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19" w:type="dxa"/>
        <w:tblBorders>
          <w:bottom w:val="single" w:sz="18" w:space="0" w:color="auto"/>
          <w:insideH w:val="single" w:sz="4" w:space="0" w:color="auto"/>
        </w:tblBorders>
        <w:tblLayout w:type="fixed"/>
        <w:tblCellMar>
          <w:left w:w="0" w:type="dxa"/>
          <w:right w:w="0" w:type="dxa"/>
        </w:tblCellMar>
        <w:tblLook w:val="0000" w:firstRow="0" w:lastRow="0" w:firstColumn="0" w:lastColumn="0" w:noHBand="0" w:noVBand="0"/>
      </w:tblPr>
      <w:tblGrid>
        <w:gridCol w:w="20"/>
        <w:gridCol w:w="1510"/>
        <w:gridCol w:w="1609"/>
        <w:gridCol w:w="245"/>
        <w:gridCol w:w="3110"/>
        <w:gridCol w:w="436"/>
        <w:gridCol w:w="2977"/>
        <w:gridCol w:w="12"/>
      </w:tblGrid>
      <w:tr w:rsidR="00954C57" w:rsidTr="00CC6A6C">
        <w:trPr>
          <w:gridAfter w:val="1"/>
          <w:wAfter w:w="12" w:type="dxa"/>
          <w:trHeight w:hRule="exact" w:val="1222"/>
        </w:trPr>
        <w:tc>
          <w:tcPr>
            <w:tcW w:w="20" w:type="dxa"/>
            <w:shd w:val="clear" w:color="auto" w:fill="auto"/>
          </w:tcPr>
          <w:p w:rsidR="00954C57" w:rsidRDefault="00954C57" w:rsidP="00B85823">
            <w:pPr>
              <w:pStyle w:val="Header"/>
              <w:spacing w:after="120"/>
            </w:pPr>
            <w:bookmarkStart w:id="0" w:name="_GoBack"/>
            <w:bookmarkEnd w:id="0"/>
          </w:p>
        </w:tc>
        <w:tc>
          <w:tcPr>
            <w:tcW w:w="3119" w:type="dxa"/>
            <w:gridSpan w:val="2"/>
            <w:shd w:val="clear" w:color="auto" w:fill="auto"/>
          </w:tcPr>
          <w:p w:rsidR="00954C57" w:rsidRPr="0091478A" w:rsidRDefault="00954C57" w:rsidP="002A7D9C">
            <w:pPr>
              <w:pStyle w:val="HCh"/>
              <w:tabs>
                <w:tab w:val="clear" w:pos="57"/>
                <w:tab w:val="left" w:pos="160"/>
              </w:tabs>
              <w:spacing w:after="80"/>
              <w:ind w:firstLine="160"/>
              <w:rPr>
                <w:rFonts w:hAnsi="SimHei"/>
                <w:b/>
                <w:sz w:val="32"/>
                <w:szCs w:val="32"/>
              </w:rPr>
            </w:pPr>
            <w:r w:rsidRPr="0091478A">
              <w:rPr>
                <w:rFonts w:hAnsi="SimHei" w:hint="eastAsia"/>
                <w:b/>
                <w:sz w:val="32"/>
                <w:szCs w:val="32"/>
              </w:rPr>
              <w:t>联合国</w:t>
            </w:r>
          </w:p>
        </w:tc>
        <w:tc>
          <w:tcPr>
            <w:tcW w:w="245" w:type="dxa"/>
            <w:shd w:val="clear" w:color="auto" w:fill="auto"/>
          </w:tcPr>
          <w:p w:rsidR="00954C57" w:rsidRDefault="00954C57" w:rsidP="00B85823">
            <w:pPr>
              <w:pStyle w:val="Header"/>
              <w:spacing w:after="120"/>
            </w:pPr>
          </w:p>
        </w:tc>
        <w:tc>
          <w:tcPr>
            <w:tcW w:w="6523" w:type="dxa"/>
            <w:gridSpan w:val="3"/>
            <w:shd w:val="clear" w:color="auto" w:fill="auto"/>
          </w:tcPr>
          <w:p w:rsidR="00954C57" w:rsidRPr="003D2F56" w:rsidRDefault="00954C57" w:rsidP="00B85823">
            <w:pPr>
              <w:spacing w:after="80" w:line="240" w:lineRule="auto"/>
              <w:jc w:val="right"/>
              <w:rPr>
                <w:rFonts w:ascii="Arial" w:eastAsia="SimHei" w:hAnsi="Arial" w:cs="Arial"/>
                <w:position w:val="-4"/>
                <w:sz w:val="40"/>
              </w:rPr>
            </w:pPr>
            <w:r w:rsidRPr="003D2F56">
              <w:rPr>
                <w:rFonts w:ascii="Arial" w:eastAsia="SimHei" w:hAnsi="Arial" w:cs="Arial"/>
                <w:b/>
                <w:position w:val="-4"/>
                <w:sz w:val="64"/>
              </w:rPr>
              <w:t>EP</w:t>
            </w:r>
          </w:p>
          <w:p w:rsidR="00954C57" w:rsidRPr="002E5423" w:rsidRDefault="0098447D" w:rsidP="00CC6A6C">
            <w:pPr>
              <w:tabs>
                <w:tab w:val="left" w:pos="3950"/>
                <w:tab w:val="right" w:pos="6523"/>
              </w:tabs>
              <w:spacing w:after="120" w:line="240" w:lineRule="auto"/>
              <w:jc w:val="left"/>
              <w:rPr>
                <w:position w:val="-4"/>
                <w:sz w:val="20"/>
              </w:rPr>
            </w:pPr>
            <w:r>
              <w:rPr>
                <w:rFonts w:hint="eastAsia"/>
                <w:position w:val="-4"/>
                <w:sz w:val="20"/>
              </w:rPr>
              <w:t xml:space="preserve">                                   </w:t>
            </w:r>
            <w:r w:rsidR="00954C57" w:rsidRPr="00CC6A6C">
              <w:rPr>
                <w:b/>
                <w:position w:val="-4"/>
                <w:sz w:val="28"/>
                <w:szCs w:val="28"/>
              </w:rPr>
              <w:t>UNEP</w:t>
            </w:r>
            <w:r w:rsidR="00954C57" w:rsidRPr="0043557D">
              <w:rPr>
                <w:position w:val="-4"/>
                <w:sz w:val="20"/>
              </w:rPr>
              <w:t>(DTIE)/Hg/INC.7/22</w:t>
            </w:r>
            <w:r w:rsidR="00AB7B39" w:rsidRPr="00AB7B39">
              <w:rPr>
                <w:position w:val="-4"/>
                <w:sz w:val="20"/>
              </w:rPr>
              <w:t>/Rev.1</w:t>
            </w:r>
          </w:p>
        </w:tc>
      </w:tr>
      <w:tr w:rsidR="00954C57" w:rsidRPr="002E5423" w:rsidTr="00B040E7">
        <w:trPr>
          <w:trHeight w:hRule="exact" w:val="2436"/>
        </w:trPr>
        <w:tc>
          <w:tcPr>
            <w:tcW w:w="1530" w:type="dxa"/>
            <w:gridSpan w:val="2"/>
            <w:shd w:val="clear" w:color="auto" w:fill="auto"/>
          </w:tcPr>
          <w:p w:rsidR="00954C57" w:rsidRDefault="00954C57" w:rsidP="00B85823">
            <w:pPr>
              <w:pStyle w:val="Header"/>
              <w:spacing w:before="109"/>
              <w:ind w:left="-72"/>
              <w:jc w:val="center"/>
            </w:pPr>
            <w:r>
              <w:rPr>
                <w:lang w:val="en-GB"/>
              </w:rPr>
              <w:drawing>
                <wp:inline distT="0" distB="0" distL="0" distR="0" wp14:anchorId="0030E0CD" wp14:editId="6E2CCC2C">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711200" cy="597103"/>
                          </a:xfrm>
                          <a:prstGeom prst="rect">
                            <a:avLst/>
                          </a:prstGeom>
                        </pic:spPr>
                      </pic:pic>
                    </a:graphicData>
                  </a:graphic>
                </wp:inline>
              </w:drawing>
            </w:r>
          </w:p>
          <w:p w:rsidR="00954C57" w:rsidRPr="002E5423" w:rsidRDefault="00954C57" w:rsidP="00B85823">
            <w:pPr>
              <w:pStyle w:val="Header"/>
              <w:spacing w:before="109"/>
              <w:ind w:left="-72"/>
              <w:jc w:val="center"/>
            </w:pPr>
            <w:r w:rsidRPr="00C63936">
              <w:rPr>
                <w:lang w:val="en-GB"/>
              </w:rPr>
              <w:drawing>
                <wp:inline distT="0" distB="0" distL="0" distR="0" wp14:anchorId="47A19A90" wp14:editId="1DB361A7">
                  <wp:extent cx="720725" cy="767716"/>
                  <wp:effectExtent l="0" t="0" r="0" b="0"/>
                  <wp:docPr id="1073741826" name="officeArt object" descr="EP"/>
                  <wp:cNvGraphicFramePr/>
                  <a:graphic xmlns:a="http://schemas.openxmlformats.org/drawingml/2006/main">
                    <a:graphicData uri="http://schemas.openxmlformats.org/drawingml/2006/picture">
                      <pic:pic xmlns:pic="http://schemas.openxmlformats.org/drawingml/2006/picture">
                        <pic:nvPicPr>
                          <pic:cNvPr id="1073741826" name="image2.png" descr="EP"/>
                          <pic:cNvPicPr>
                            <a:picLocks noChangeAspect="1"/>
                          </pic:cNvPicPr>
                        </pic:nvPicPr>
                        <pic:blipFill>
                          <a:blip r:embed="rId10">
                            <a:extLst/>
                          </a:blip>
                          <a:stretch>
                            <a:fillRect/>
                          </a:stretch>
                        </pic:blipFill>
                        <pic:spPr>
                          <a:xfrm>
                            <a:off x="0" y="0"/>
                            <a:ext cx="720725" cy="767716"/>
                          </a:xfrm>
                          <a:prstGeom prst="rect">
                            <a:avLst/>
                          </a:prstGeom>
                          <a:ln w="12700" cap="flat">
                            <a:noFill/>
                            <a:miter lim="400000"/>
                          </a:ln>
                          <a:effectLst/>
                        </pic:spPr>
                      </pic:pic>
                    </a:graphicData>
                  </a:graphic>
                </wp:inline>
              </w:drawing>
            </w:r>
          </w:p>
        </w:tc>
        <w:tc>
          <w:tcPr>
            <w:tcW w:w="4964" w:type="dxa"/>
            <w:gridSpan w:val="3"/>
            <w:shd w:val="clear" w:color="auto" w:fill="auto"/>
          </w:tcPr>
          <w:p w:rsidR="00954C57" w:rsidRPr="003D2F56" w:rsidRDefault="00954C57" w:rsidP="00B85823">
            <w:pPr>
              <w:pStyle w:val="XLarge"/>
              <w:spacing w:before="109"/>
              <w:rPr>
                <w:b/>
                <w:sz w:val="32"/>
                <w:szCs w:val="32"/>
              </w:rPr>
            </w:pPr>
            <w:r>
              <w:rPr>
                <w:sz w:val="36"/>
              </w:rPr>
              <w:br/>
            </w:r>
            <w:r>
              <w:rPr>
                <w:sz w:val="36"/>
              </w:rPr>
              <w:br/>
            </w:r>
            <w:r>
              <w:rPr>
                <w:sz w:val="36"/>
              </w:rPr>
              <w:br/>
            </w:r>
            <w:r w:rsidRPr="003D2F56">
              <w:rPr>
                <w:rFonts w:hint="eastAsia"/>
                <w:b/>
                <w:sz w:val="32"/>
                <w:szCs w:val="32"/>
              </w:rPr>
              <w:t>联合国</w:t>
            </w:r>
            <w:r w:rsidRPr="003D2F56">
              <w:rPr>
                <w:b/>
                <w:sz w:val="32"/>
                <w:szCs w:val="32"/>
              </w:rPr>
              <w:br/>
            </w:r>
            <w:r w:rsidRPr="003D2F56">
              <w:rPr>
                <w:rFonts w:hint="eastAsia"/>
                <w:b/>
                <w:sz w:val="32"/>
                <w:szCs w:val="32"/>
              </w:rPr>
              <w:t>环境规划署</w:t>
            </w:r>
          </w:p>
        </w:tc>
        <w:tc>
          <w:tcPr>
            <w:tcW w:w="436" w:type="dxa"/>
            <w:shd w:val="clear" w:color="auto" w:fill="auto"/>
          </w:tcPr>
          <w:p w:rsidR="00954C57" w:rsidRPr="002E5423" w:rsidRDefault="00954C57" w:rsidP="00CC6A6C">
            <w:pPr>
              <w:pStyle w:val="Header"/>
              <w:spacing w:beforeLines="50" w:before="120"/>
            </w:pPr>
          </w:p>
        </w:tc>
        <w:tc>
          <w:tcPr>
            <w:tcW w:w="2989" w:type="dxa"/>
            <w:gridSpan w:val="2"/>
            <w:shd w:val="clear" w:color="auto" w:fill="auto"/>
          </w:tcPr>
          <w:p w:rsidR="00954C57" w:rsidRPr="00595450" w:rsidRDefault="00954C57" w:rsidP="00D92F9E">
            <w:pPr>
              <w:pStyle w:val="Distr"/>
              <w:spacing w:beforeLines="30" w:before="72" w:line="240" w:lineRule="auto"/>
              <w:rPr>
                <w:sz w:val="22"/>
                <w:szCs w:val="22"/>
              </w:rPr>
            </w:pPr>
            <w:r w:rsidRPr="00595450">
              <w:rPr>
                <w:sz w:val="22"/>
                <w:szCs w:val="22"/>
              </w:rPr>
              <w:t>Distr.: General</w:t>
            </w:r>
          </w:p>
          <w:p w:rsidR="00954C57" w:rsidRPr="00595450" w:rsidRDefault="000575CE" w:rsidP="00D92F9E">
            <w:pPr>
              <w:pStyle w:val="Publication"/>
              <w:spacing w:beforeLines="30" w:before="72" w:line="240" w:lineRule="auto"/>
              <w:rPr>
                <w:sz w:val="22"/>
                <w:szCs w:val="22"/>
              </w:rPr>
            </w:pPr>
            <w:r>
              <w:rPr>
                <w:rFonts w:hint="eastAsia"/>
                <w:sz w:val="22"/>
                <w:szCs w:val="22"/>
              </w:rPr>
              <w:t>4 November</w:t>
            </w:r>
            <w:r w:rsidR="00954C57" w:rsidRPr="00595450">
              <w:rPr>
                <w:sz w:val="22"/>
                <w:szCs w:val="22"/>
              </w:rPr>
              <w:t xml:space="preserve"> 2016</w:t>
            </w:r>
          </w:p>
          <w:p w:rsidR="00954C57" w:rsidRPr="00595450" w:rsidRDefault="00954C57" w:rsidP="00CC6A6C">
            <w:pPr>
              <w:spacing w:beforeLines="30" w:before="72" w:line="240" w:lineRule="auto"/>
              <w:rPr>
                <w:sz w:val="22"/>
                <w:szCs w:val="22"/>
              </w:rPr>
            </w:pPr>
          </w:p>
          <w:p w:rsidR="00954C57" w:rsidRPr="00595450" w:rsidRDefault="00954C57" w:rsidP="00CC6A6C">
            <w:pPr>
              <w:spacing w:beforeLines="30" w:before="72" w:line="240" w:lineRule="auto"/>
              <w:rPr>
                <w:sz w:val="22"/>
                <w:szCs w:val="22"/>
              </w:rPr>
            </w:pPr>
            <w:r w:rsidRPr="00595450">
              <w:rPr>
                <w:sz w:val="22"/>
                <w:szCs w:val="22"/>
              </w:rPr>
              <w:t>Chinese</w:t>
            </w:r>
          </w:p>
          <w:p w:rsidR="00954C57" w:rsidRPr="00595450" w:rsidRDefault="00954C57" w:rsidP="00CC6A6C">
            <w:pPr>
              <w:pStyle w:val="Original"/>
              <w:spacing w:beforeLines="30" w:before="72" w:line="240" w:lineRule="auto"/>
              <w:rPr>
                <w:sz w:val="22"/>
                <w:szCs w:val="22"/>
              </w:rPr>
            </w:pPr>
            <w:r w:rsidRPr="00595450">
              <w:rPr>
                <w:sz w:val="22"/>
                <w:szCs w:val="22"/>
              </w:rPr>
              <w:t>Original: English</w:t>
            </w:r>
          </w:p>
          <w:p w:rsidR="00954C57" w:rsidRPr="002E5423" w:rsidRDefault="00954C57" w:rsidP="00CC6A6C">
            <w:pPr>
              <w:spacing w:beforeLines="50" w:before="120" w:line="240" w:lineRule="auto"/>
            </w:pPr>
          </w:p>
        </w:tc>
      </w:tr>
    </w:tbl>
    <w:p w:rsidR="0043557D" w:rsidRPr="00B040E7" w:rsidRDefault="0043557D" w:rsidP="002A7D9C">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60"/>
        <w:ind w:left="180" w:right="1267"/>
        <w:rPr>
          <w:b/>
          <w:sz w:val="24"/>
          <w:szCs w:val="24"/>
        </w:rPr>
      </w:pPr>
      <w:r w:rsidRPr="00B040E7">
        <w:rPr>
          <w:rFonts w:hint="eastAsia"/>
          <w:b/>
          <w:sz w:val="24"/>
          <w:szCs w:val="24"/>
        </w:rPr>
        <w:t>拟定一项具有法律约束力的全球性汞问题</w:t>
      </w:r>
      <w:r w:rsidRPr="00B040E7">
        <w:rPr>
          <w:b/>
          <w:sz w:val="24"/>
          <w:szCs w:val="24"/>
        </w:rPr>
        <w:br/>
      </w:r>
      <w:r w:rsidRPr="00B040E7">
        <w:rPr>
          <w:rFonts w:hint="eastAsia"/>
          <w:b/>
          <w:sz w:val="24"/>
          <w:szCs w:val="24"/>
        </w:rPr>
        <w:t>文书政府间谈判委员会</w:t>
      </w:r>
    </w:p>
    <w:p w:rsidR="0043557D" w:rsidRPr="00B040E7" w:rsidRDefault="0043557D" w:rsidP="002A7D9C">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60"/>
        <w:ind w:left="180" w:right="1260"/>
        <w:rPr>
          <w:b/>
          <w:sz w:val="24"/>
          <w:szCs w:val="24"/>
        </w:rPr>
      </w:pPr>
      <w:r w:rsidRPr="00B040E7">
        <w:rPr>
          <w:rFonts w:hint="eastAsia"/>
          <w:b/>
          <w:sz w:val="24"/>
          <w:szCs w:val="24"/>
        </w:rPr>
        <w:t>第七届会议</w:t>
      </w:r>
    </w:p>
    <w:p w:rsidR="0043557D" w:rsidRPr="00CB7FDD" w:rsidRDefault="0043557D" w:rsidP="002A7D9C">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60"/>
        <w:ind w:left="180" w:right="1260"/>
        <w:rPr>
          <w:sz w:val="24"/>
          <w:szCs w:val="24"/>
        </w:rPr>
      </w:pPr>
      <w:r w:rsidRPr="00CB7FDD">
        <w:rPr>
          <w:sz w:val="24"/>
          <w:szCs w:val="24"/>
        </w:rPr>
        <w:t>2016</w:t>
      </w:r>
      <w:r w:rsidRPr="00CB7FDD">
        <w:rPr>
          <w:sz w:val="24"/>
          <w:szCs w:val="24"/>
        </w:rPr>
        <w:t>年</w:t>
      </w:r>
      <w:r w:rsidRPr="00CB7FDD">
        <w:rPr>
          <w:sz w:val="24"/>
          <w:szCs w:val="24"/>
        </w:rPr>
        <w:t>3</w:t>
      </w:r>
      <w:r w:rsidRPr="00CB7FDD">
        <w:rPr>
          <w:sz w:val="24"/>
          <w:szCs w:val="24"/>
        </w:rPr>
        <w:t>月</w:t>
      </w:r>
      <w:r w:rsidRPr="00CB7FDD">
        <w:rPr>
          <w:sz w:val="24"/>
          <w:szCs w:val="24"/>
        </w:rPr>
        <w:t>10</w:t>
      </w:r>
      <w:r w:rsidRPr="00CB7FDD">
        <w:rPr>
          <w:sz w:val="24"/>
          <w:szCs w:val="24"/>
        </w:rPr>
        <w:t>日至</w:t>
      </w:r>
      <w:r w:rsidRPr="00CB7FDD">
        <w:rPr>
          <w:sz w:val="24"/>
          <w:szCs w:val="24"/>
        </w:rPr>
        <w:t>15</w:t>
      </w:r>
      <w:r w:rsidRPr="00CB7FDD">
        <w:rPr>
          <w:sz w:val="24"/>
          <w:szCs w:val="24"/>
        </w:rPr>
        <w:t>日，约旦死海</w:t>
      </w:r>
    </w:p>
    <w:p w:rsidR="0043557D" w:rsidRPr="0043557D" w:rsidRDefault="00B82345" w:rsidP="00B82345">
      <w:pPr>
        <w:pStyle w:val="SingleTxt"/>
        <w:tabs>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1296"/>
          <w:tab w:val="left" w:pos="1728"/>
          <w:tab w:val="left" w:pos="2160"/>
        </w:tabs>
        <w:spacing w:after="0" w:line="120" w:lineRule="exact"/>
        <w:ind w:right="0"/>
        <w:rPr>
          <w:sz w:val="10"/>
        </w:rPr>
      </w:pPr>
      <w:r>
        <w:rPr>
          <w:sz w:val="10"/>
        </w:rPr>
        <w:tab/>
      </w:r>
      <w:r>
        <w:rPr>
          <w:sz w:val="10"/>
        </w:rPr>
        <w:tab/>
      </w:r>
      <w:r>
        <w:rPr>
          <w:sz w:val="10"/>
        </w:rPr>
        <w:tab/>
      </w:r>
      <w:r>
        <w:rPr>
          <w:sz w:val="10"/>
        </w:rPr>
        <w:tab/>
      </w:r>
      <w:r>
        <w:rPr>
          <w:sz w:val="10"/>
        </w:rPr>
        <w:tab/>
      </w:r>
    </w:p>
    <w:p w:rsidR="0043557D" w:rsidRPr="002F4EE9" w:rsidRDefault="0043557D" w:rsidP="002E5633">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320" w:after="240" w:line="240" w:lineRule="auto"/>
        <w:ind w:left="1267" w:right="565" w:hanging="1267"/>
        <w:rPr>
          <w:b/>
          <w:sz w:val="32"/>
          <w:szCs w:val="32"/>
        </w:rPr>
      </w:pPr>
      <w:r>
        <w:rPr>
          <w:rFonts w:hint="eastAsia"/>
        </w:rPr>
        <w:tab/>
      </w:r>
      <w:r>
        <w:rPr>
          <w:rFonts w:hint="eastAsia"/>
        </w:rPr>
        <w:tab/>
      </w:r>
      <w:r w:rsidRPr="002F4EE9">
        <w:rPr>
          <w:rFonts w:hint="eastAsia"/>
          <w:b/>
          <w:sz w:val="32"/>
          <w:szCs w:val="32"/>
        </w:rPr>
        <w:t>拟定一项具有法律约束力的全球性汞问题文书政府间谈判委员会第七届会议工作报告</w:t>
      </w:r>
    </w:p>
    <w:p w:rsidR="0043557D" w:rsidRPr="002F4EE9" w:rsidRDefault="0043557D" w:rsidP="00AF0C9B">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240" w:after="120" w:line="240" w:lineRule="auto"/>
        <w:ind w:left="1267" w:right="1267" w:hanging="1267"/>
        <w:rPr>
          <w:b/>
          <w:sz w:val="32"/>
          <w:szCs w:val="32"/>
        </w:rPr>
      </w:pPr>
      <w:r>
        <w:rPr>
          <w:rFonts w:hint="eastAsia"/>
        </w:rPr>
        <w:tab/>
      </w:r>
      <w:r>
        <w:rPr>
          <w:rFonts w:hint="eastAsia"/>
        </w:rPr>
        <w:tab/>
      </w:r>
      <w:r w:rsidRPr="002F4EE9">
        <w:rPr>
          <w:rFonts w:hint="eastAsia"/>
          <w:b/>
          <w:sz w:val="32"/>
          <w:szCs w:val="32"/>
        </w:rPr>
        <w:t>导言</w:t>
      </w:r>
    </w:p>
    <w:p w:rsidR="0043557D" w:rsidRPr="002E5633" w:rsidRDefault="0043557D" w:rsidP="002E5633">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1710"/>
        </w:tabs>
        <w:spacing w:after="120" w:line="240" w:lineRule="auto"/>
        <w:ind w:left="1267" w:right="-72"/>
        <w:rPr>
          <w:sz w:val="24"/>
          <w:szCs w:val="24"/>
        </w:rPr>
      </w:pPr>
      <w:r w:rsidRPr="002E5633">
        <w:rPr>
          <w:rFonts w:hint="eastAsia"/>
          <w:sz w:val="24"/>
          <w:szCs w:val="24"/>
        </w:rPr>
        <w:t>1.</w:t>
      </w:r>
      <w:r w:rsidRPr="002E5633">
        <w:rPr>
          <w:rFonts w:hint="eastAsia"/>
          <w:sz w:val="24"/>
          <w:szCs w:val="24"/>
        </w:rPr>
        <w:tab/>
      </w:r>
      <w:r w:rsidRPr="002E5633">
        <w:rPr>
          <w:rFonts w:hint="eastAsia"/>
          <w:sz w:val="24"/>
          <w:szCs w:val="24"/>
        </w:rPr>
        <w:t>拟定一项具有法律约束力的全球性汞问题文书政府间谈判委员会是根据联合国环境规划署</w:t>
      </w:r>
      <w:r w:rsidRPr="002E5633">
        <w:rPr>
          <w:rFonts w:hint="eastAsia"/>
          <w:sz w:val="24"/>
          <w:szCs w:val="24"/>
        </w:rPr>
        <w:t>(</w:t>
      </w:r>
      <w:r w:rsidRPr="002E5633">
        <w:rPr>
          <w:rFonts w:hint="eastAsia"/>
          <w:sz w:val="24"/>
          <w:szCs w:val="24"/>
        </w:rPr>
        <w:t>环境署</w:t>
      </w:r>
      <w:r w:rsidRPr="002E5633">
        <w:rPr>
          <w:rFonts w:hint="eastAsia"/>
          <w:sz w:val="24"/>
          <w:szCs w:val="24"/>
        </w:rPr>
        <w:t>)</w:t>
      </w:r>
      <w:r w:rsidRPr="002E5633">
        <w:rPr>
          <w:rFonts w:hint="eastAsia"/>
          <w:sz w:val="24"/>
          <w:szCs w:val="24"/>
        </w:rPr>
        <w:t>理事会第</w:t>
      </w:r>
      <w:hyperlink r:id="rId11" w:history="1">
        <w:r w:rsidRPr="002E5633">
          <w:rPr>
            <w:rStyle w:val="Hyperlink"/>
            <w:rFonts w:hint="eastAsia"/>
            <w:color w:val="000000" w:themeColor="text1"/>
            <w:sz w:val="24"/>
            <w:szCs w:val="24"/>
          </w:rPr>
          <w:t>25/5</w:t>
        </w:r>
      </w:hyperlink>
      <w:r w:rsidRPr="002E5633">
        <w:rPr>
          <w:rFonts w:hint="eastAsia"/>
          <w:sz w:val="24"/>
          <w:szCs w:val="24"/>
        </w:rPr>
        <w:t>号决定第三节设立的。在该决定中，理事会同意拟定一份具有法律约束力的汞问题文书，并请环境署执行主任召集一个政府间谈判委员会负责该文书的编制工作。</w:t>
      </w:r>
    </w:p>
    <w:p w:rsidR="0043557D" w:rsidRPr="002E5633" w:rsidRDefault="0043557D" w:rsidP="002E563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left="1267" w:right="-72"/>
        <w:rPr>
          <w:sz w:val="24"/>
          <w:szCs w:val="24"/>
        </w:rPr>
      </w:pPr>
      <w:r w:rsidRPr="002E5633">
        <w:rPr>
          <w:rFonts w:hint="eastAsia"/>
          <w:sz w:val="24"/>
          <w:szCs w:val="24"/>
        </w:rPr>
        <w:t>2.</w:t>
      </w:r>
      <w:r w:rsidRPr="002E5633">
        <w:rPr>
          <w:rFonts w:hint="eastAsia"/>
          <w:sz w:val="24"/>
          <w:szCs w:val="24"/>
        </w:rPr>
        <w:tab/>
      </w:r>
      <w:r w:rsidRPr="002E5633">
        <w:rPr>
          <w:rFonts w:hint="eastAsia"/>
          <w:sz w:val="24"/>
          <w:szCs w:val="24"/>
        </w:rPr>
        <w:t>依据任务规定，政府间谈判委员会举行了前六届会议：第一届会议于</w:t>
      </w:r>
      <w:r w:rsidRPr="002E5633">
        <w:rPr>
          <w:rFonts w:hint="eastAsia"/>
          <w:sz w:val="24"/>
          <w:szCs w:val="24"/>
        </w:rPr>
        <w:t>2010</w:t>
      </w:r>
      <w:r w:rsidRPr="002E5633">
        <w:rPr>
          <w:rFonts w:hint="eastAsia"/>
          <w:sz w:val="24"/>
          <w:szCs w:val="24"/>
        </w:rPr>
        <w:t>年</w:t>
      </w:r>
      <w:r w:rsidRPr="002E5633">
        <w:rPr>
          <w:rFonts w:hint="eastAsia"/>
          <w:sz w:val="24"/>
          <w:szCs w:val="24"/>
        </w:rPr>
        <w:t>6</w:t>
      </w:r>
      <w:r w:rsidRPr="002E5633">
        <w:rPr>
          <w:rFonts w:hint="eastAsia"/>
          <w:sz w:val="24"/>
          <w:szCs w:val="24"/>
        </w:rPr>
        <w:t>月</w:t>
      </w:r>
      <w:r w:rsidRPr="002E5633">
        <w:rPr>
          <w:rFonts w:hint="eastAsia"/>
          <w:sz w:val="24"/>
          <w:szCs w:val="24"/>
        </w:rPr>
        <w:t>7</w:t>
      </w:r>
      <w:r w:rsidRPr="002E5633">
        <w:rPr>
          <w:rFonts w:hint="eastAsia"/>
          <w:sz w:val="24"/>
          <w:szCs w:val="24"/>
        </w:rPr>
        <w:t>日至</w:t>
      </w:r>
      <w:r w:rsidRPr="002E5633">
        <w:rPr>
          <w:rFonts w:hint="eastAsia"/>
          <w:sz w:val="24"/>
          <w:szCs w:val="24"/>
        </w:rPr>
        <w:t>11</w:t>
      </w:r>
      <w:r w:rsidRPr="002E5633">
        <w:rPr>
          <w:rFonts w:hint="eastAsia"/>
          <w:sz w:val="24"/>
          <w:szCs w:val="24"/>
        </w:rPr>
        <w:t>日在斯德哥尔摩举行；第二届会议于</w:t>
      </w:r>
      <w:r w:rsidRPr="002E5633">
        <w:rPr>
          <w:rFonts w:hint="eastAsia"/>
          <w:sz w:val="24"/>
          <w:szCs w:val="24"/>
        </w:rPr>
        <w:t>2011</w:t>
      </w:r>
      <w:r w:rsidRPr="002E5633">
        <w:rPr>
          <w:rFonts w:hint="eastAsia"/>
          <w:sz w:val="24"/>
          <w:szCs w:val="24"/>
        </w:rPr>
        <w:t>年</w:t>
      </w:r>
      <w:r w:rsidRPr="002E5633">
        <w:rPr>
          <w:rFonts w:hint="eastAsia"/>
          <w:sz w:val="24"/>
          <w:szCs w:val="24"/>
        </w:rPr>
        <w:t>1</w:t>
      </w:r>
      <w:r w:rsidRPr="002E5633">
        <w:rPr>
          <w:rFonts w:hint="eastAsia"/>
          <w:sz w:val="24"/>
          <w:szCs w:val="24"/>
        </w:rPr>
        <w:t>月</w:t>
      </w:r>
      <w:r w:rsidRPr="002E5633">
        <w:rPr>
          <w:rFonts w:hint="eastAsia"/>
          <w:sz w:val="24"/>
          <w:szCs w:val="24"/>
        </w:rPr>
        <w:t>24</w:t>
      </w:r>
      <w:r w:rsidRPr="002E5633">
        <w:rPr>
          <w:rFonts w:hint="eastAsia"/>
          <w:sz w:val="24"/>
          <w:szCs w:val="24"/>
        </w:rPr>
        <w:t>日至</w:t>
      </w:r>
      <w:r w:rsidRPr="002E5633">
        <w:rPr>
          <w:rFonts w:hint="eastAsia"/>
          <w:sz w:val="24"/>
          <w:szCs w:val="24"/>
        </w:rPr>
        <w:t>28</w:t>
      </w:r>
      <w:r w:rsidRPr="002E5633">
        <w:rPr>
          <w:rFonts w:hint="eastAsia"/>
          <w:sz w:val="24"/>
          <w:szCs w:val="24"/>
        </w:rPr>
        <w:t>日在日本千叶举行；第三届会议于</w:t>
      </w:r>
      <w:r w:rsidRPr="002E5633">
        <w:rPr>
          <w:rFonts w:hint="eastAsia"/>
          <w:sz w:val="24"/>
          <w:szCs w:val="24"/>
        </w:rPr>
        <w:t>2011</w:t>
      </w:r>
      <w:r w:rsidRPr="002E5633">
        <w:rPr>
          <w:rFonts w:hint="eastAsia"/>
          <w:sz w:val="24"/>
          <w:szCs w:val="24"/>
        </w:rPr>
        <w:t>年</w:t>
      </w:r>
      <w:r w:rsidRPr="002E5633">
        <w:rPr>
          <w:rFonts w:hint="eastAsia"/>
          <w:sz w:val="24"/>
          <w:szCs w:val="24"/>
        </w:rPr>
        <w:t>10</w:t>
      </w:r>
      <w:r w:rsidRPr="002E5633">
        <w:rPr>
          <w:rFonts w:hint="eastAsia"/>
          <w:sz w:val="24"/>
          <w:szCs w:val="24"/>
        </w:rPr>
        <w:t>月</w:t>
      </w:r>
      <w:r w:rsidRPr="002E5633">
        <w:rPr>
          <w:rFonts w:hint="eastAsia"/>
          <w:sz w:val="24"/>
          <w:szCs w:val="24"/>
        </w:rPr>
        <w:t>31</w:t>
      </w:r>
      <w:r w:rsidRPr="002E5633">
        <w:rPr>
          <w:rFonts w:hint="eastAsia"/>
          <w:sz w:val="24"/>
          <w:szCs w:val="24"/>
        </w:rPr>
        <w:t>日至</w:t>
      </w:r>
      <w:r w:rsidRPr="002E5633">
        <w:rPr>
          <w:rFonts w:hint="eastAsia"/>
          <w:sz w:val="24"/>
          <w:szCs w:val="24"/>
        </w:rPr>
        <w:t>11</w:t>
      </w:r>
      <w:r w:rsidRPr="002E5633">
        <w:rPr>
          <w:rFonts w:hint="eastAsia"/>
          <w:sz w:val="24"/>
          <w:szCs w:val="24"/>
        </w:rPr>
        <w:t>月</w:t>
      </w:r>
      <w:r w:rsidRPr="002E5633">
        <w:rPr>
          <w:rFonts w:hint="eastAsia"/>
          <w:sz w:val="24"/>
          <w:szCs w:val="24"/>
        </w:rPr>
        <w:t>4</w:t>
      </w:r>
      <w:r w:rsidRPr="002E5633">
        <w:rPr>
          <w:rFonts w:hint="eastAsia"/>
          <w:sz w:val="24"/>
          <w:szCs w:val="24"/>
        </w:rPr>
        <w:t>日在内罗毕举行；第四届会议于</w:t>
      </w:r>
      <w:r w:rsidRPr="002E5633">
        <w:rPr>
          <w:rFonts w:hint="eastAsia"/>
          <w:sz w:val="24"/>
          <w:szCs w:val="24"/>
        </w:rPr>
        <w:t>2012</w:t>
      </w:r>
      <w:r w:rsidRPr="002E5633">
        <w:rPr>
          <w:rFonts w:hint="eastAsia"/>
          <w:sz w:val="24"/>
          <w:szCs w:val="24"/>
        </w:rPr>
        <w:t>年</w:t>
      </w:r>
      <w:r w:rsidRPr="002E5633">
        <w:rPr>
          <w:rFonts w:hint="eastAsia"/>
          <w:sz w:val="24"/>
          <w:szCs w:val="24"/>
        </w:rPr>
        <w:t>6</w:t>
      </w:r>
      <w:r w:rsidRPr="002E5633">
        <w:rPr>
          <w:rFonts w:hint="eastAsia"/>
          <w:sz w:val="24"/>
          <w:szCs w:val="24"/>
        </w:rPr>
        <w:t>月</w:t>
      </w:r>
      <w:r w:rsidRPr="002E5633">
        <w:rPr>
          <w:rFonts w:hint="eastAsia"/>
          <w:sz w:val="24"/>
          <w:szCs w:val="24"/>
        </w:rPr>
        <w:t>27</w:t>
      </w:r>
      <w:r w:rsidRPr="002E5633">
        <w:rPr>
          <w:rFonts w:hint="eastAsia"/>
          <w:sz w:val="24"/>
          <w:szCs w:val="24"/>
        </w:rPr>
        <w:t>日至</w:t>
      </w:r>
      <w:r w:rsidRPr="002E5633">
        <w:rPr>
          <w:rFonts w:hint="eastAsia"/>
          <w:sz w:val="24"/>
          <w:szCs w:val="24"/>
        </w:rPr>
        <w:t>7</w:t>
      </w:r>
      <w:r w:rsidRPr="002E5633">
        <w:rPr>
          <w:rFonts w:hint="eastAsia"/>
          <w:sz w:val="24"/>
          <w:szCs w:val="24"/>
        </w:rPr>
        <w:t>月</w:t>
      </w:r>
      <w:r w:rsidRPr="002E5633">
        <w:rPr>
          <w:rFonts w:hint="eastAsia"/>
          <w:sz w:val="24"/>
          <w:szCs w:val="24"/>
        </w:rPr>
        <w:t>2</w:t>
      </w:r>
      <w:r w:rsidRPr="002E5633">
        <w:rPr>
          <w:rFonts w:hint="eastAsia"/>
          <w:sz w:val="24"/>
          <w:szCs w:val="24"/>
        </w:rPr>
        <w:t>日在乌拉圭埃斯特角举行；第五届会议于</w:t>
      </w:r>
      <w:r w:rsidRPr="002E5633">
        <w:rPr>
          <w:rFonts w:hint="eastAsia"/>
          <w:sz w:val="24"/>
          <w:szCs w:val="24"/>
        </w:rPr>
        <w:t>2013</w:t>
      </w:r>
      <w:r w:rsidRPr="002E5633">
        <w:rPr>
          <w:rFonts w:hint="eastAsia"/>
          <w:sz w:val="24"/>
          <w:szCs w:val="24"/>
        </w:rPr>
        <w:t>年</w:t>
      </w:r>
      <w:r w:rsidRPr="002E5633">
        <w:rPr>
          <w:rFonts w:hint="eastAsia"/>
          <w:sz w:val="24"/>
          <w:szCs w:val="24"/>
        </w:rPr>
        <w:t>1</w:t>
      </w:r>
      <w:r w:rsidRPr="002E5633">
        <w:rPr>
          <w:rFonts w:hint="eastAsia"/>
          <w:sz w:val="24"/>
          <w:szCs w:val="24"/>
        </w:rPr>
        <w:t>月</w:t>
      </w:r>
      <w:r w:rsidRPr="002E5633">
        <w:rPr>
          <w:rFonts w:hint="eastAsia"/>
          <w:sz w:val="24"/>
          <w:szCs w:val="24"/>
        </w:rPr>
        <w:t>13</w:t>
      </w:r>
      <w:r w:rsidRPr="002E5633">
        <w:rPr>
          <w:rFonts w:hint="eastAsia"/>
          <w:sz w:val="24"/>
          <w:szCs w:val="24"/>
        </w:rPr>
        <w:t>日至</w:t>
      </w:r>
      <w:r w:rsidRPr="002E5633">
        <w:rPr>
          <w:rFonts w:hint="eastAsia"/>
          <w:sz w:val="24"/>
          <w:szCs w:val="24"/>
        </w:rPr>
        <w:t>18</w:t>
      </w:r>
      <w:r w:rsidRPr="002E5633">
        <w:rPr>
          <w:rFonts w:hint="eastAsia"/>
          <w:sz w:val="24"/>
          <w:szCs w:val="24"/>
        </w:rPr>
        <w:t>日在日内瓦举行；第六届会议于</w:t>
      </w:r>
      <w:r w:rsidRPr="002E5633">
        <w:rPr>
          <w:rFonts w:hint="eastAsia"/>
          <w:sz w:val="24"/>
          <w:szCs w:val="24"/>
        </w:rPr>
        <w:t>2014</w:t>
      </w:r>
      <w:r w:rsidRPr="002E5633">
        <w:rPr>
          <w:rFonts w:hint="eastAsia"/>
          <w:sz w:val="24"/>
          <w:szCs w:val="24"/>
        </w:rPr>
        <w:t>年</w:t>
      </w:r>
      <w:r w:rsidRPr="002E5633">
        <w:rPr>
          <w:rFonts w:hint="eastAsia"/>
          <w:sz w:val="24"/>
          <w:szCs w:val="24"/>
        </w:rPr>
        <w:t>11</w:t>
      </w:r>
      <w:r w:rsidRPr="002E5633">
        <w:rPr>
          <w:rFonts w:hint="eastAsia"/>
          <w:sz w:val="24"/>
          <w:szCs w:val="24"/>
        </w:rPr>
        <w:t>月</w:t>
      </w:r>
      <w:r w:rsidRPr="002E5633">
        <w:rPr>
          <w:rFonts w:hint="eastAsia"/>
          <w:sz w:val="24"/>
          <w:szCs w:val="24"/>
        </w:rPr>
        <w:t>3</w:t>
      </w:r>
      <w:r w:rsidRPr="002E5633">
        <w:rPr>
          <w:rFonts w:hint="eastAsia"/>
          <w:sz w:val="24"/>
          <w:szCs w:val="24"/>
        </w:rPr>
        <w:t>日至</w:t>
      </w:r>
      <w:r w:rsidRPr="002E5633">
        <w:rPr>
          <w:rFonts w:hint="eastAsia"/>
          <w:sz w:val="24"/>
          <w:szCs w:val="24"/>
        </w:rPr>
        <w:t>7</w:t>
      </w:r>
      <w:r w:rsidRPr="002E5633">
        <w:rPr>
          <w:rFonts w:hint="eastAsia"/>
          <w:sz w:val="24"/>
          <w:szCs w:val="24"/>
        </w:rPr>
        <w:t>日在曼谷举行。在第五届会议上，委员会商定了具有法律约束力的全球性文书《关于汞的水俣公约》的案文，供全权代表大会通过。</w:t>
      </w:r>
    </w:p>
    <w:p w:rsidR="0043557D" w:rsidRPr="002E5633" w:rsidRDefault="0043557D" w:rsidP="002E563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left="1267" w:right="-72"/>
        <w:rPr>
          <w:sz w:val="24"/>
          <w:szCs w:val="24"/>
        </w:rPr>
      </w:pPr>
      <w:r w:rsidRPr="002E5633">
        <w:rPr>
          <w:rFonts w:hint="eastAsia"/>
          <w:sz w:val="24"/>
          <w:szCs w:val="24"/>
        </w:rPr>
        <w:t>3.</w:t>
      </w:r>
      <w:r w:rsidRPr="002E5633">
        <w:rPr>
          <w:rFonts w:hint="eastAsia"/>
          <w:sz w:val="24"/>
          <w:szCs w:val="24"/>
        </w:rPr>
        <w:tab/>
      </w:r>
      <w:r w:rsidRPr="002E5633">
        <w:rPr>
          <w:rFonts w:hint="eastAsia"/>
          <w:sz w:val="24"/>
          <w:szCs w:val="24"/>
        </w:rPr>
        <w:t>委员会第五届会议后，应日本政府邀请并遵照环境署理事会在第</w:t>
      </w:r>
      <w:hyperlink r:id="rId12" w:history="1">
        <w:r w:rsidRPr="002E5633">
          <w:rPr>
            <w:rStyle w:val="Hyperlink"/>
            <w:rFonts w:hint="eastAsia"/>
            <w:color w:val="000000" w:themeColor="text1"/>
            <w:sz w:val="24"/>
            <w:szCs w:val="24"/>
          </w:rPr>
          <w:t>27/12</w:t>
        </w:r>
      </w:hyperlink>
      <w:r w:rsidRPr="002E5633">
        <w:rPr>
          <w:rFonts w:hint="eastAsia"/>
          <w:sz w:val="24"/>
          <w:szCs w:val="24"/>
        </w:rPr>
        <w:t>号决定中提出的请求，环境署执行主任于</w:t>
      </w:r>
      <w:r w:rsidRPr="002E5633">
        <w:rPr>
          <w:rFonts w:hint="eastAsia"/>
          <w:sz w:val="24"/>
          <w:szCs w:val="24"/>
        </w:rPr>
        <w:t>2013</w:t>
      </w:r>
      <w:r w:rsidRPr="002E5633">
        <w:rPr>
          <w:rFonts w:hint="eastAsia"/>
          <w:sz w:val="24"/>
          <w:szCs w:val="24"/>
        </w:rPr>
        <w:t>年</w:t>
      </w:r>
      <w:r w:rsidRPr="002E5633">
        <w:rPr>
          <w:rFonts w:hint="eastAsia"/>
          <w:sz w:val="24"/>
          <w:szCs w:val="24"/>
        </w:rPr>
        <w:t>10</w:t>
      </w:r>
      <w:r w:rsidRPr="002E5633">
        <w:rPr>
          <w:rFonts w:hint="eastAsia"/>
          <w:sz w:val="24"/>
          <w:szCs w:val="24"/>
        </w:rPr>
        <w:t>月</w:t>
      </w:r>
      <w:r w:rsidRPr="002E5633">
        <w:rPr>
          <w:rFonts w:hint="eastAsia"/>
          <w:sz w:val="24"/>
          <w:szCs w:val="24"/>
        </w:rPr>
        <w:t>10</w:t>
      </w:r>
      <w:r w:rsidRPr="002E5633">
        <w:rPr>
          <w:rFonts w:hint="eastAsia"/>
          <w:sz w:val="24"/>
          <w:szCs w:val="24"/>
        </w:rPr>
        <w:t>日和</w:t>
      </w:r>
      <w:r w:rsidRPr="002E5633">
        <w:rPr>
          <w:rFonts w:hint="eastAsia"/>
          <w:sz w:val="24"/>
          <w:szCs w:val="24"/>
        </w:rPr>
        <w:t>11</w:t>
      </w:r>
      <w:r w:rsidRPr="002E5633">
        <w:rPr>
          <w:rFonts w:hint="eastAsia"/>
          <w:sz w:val="24"/>
          <w:szCs w:val="24"/>
        </w:rPr>
        <w:t>日在日本熊本召开《关于汞的水俣公约》全权代表大会。大会于</w:t>
      </w:r>
      <w:r w:rsidRPr="002E5633">
        <w:rPr>
          <w:rFonts w:hint="eastAsia"/>
          <w:sz w:val="24"/>
          <w:szCs w:val="24"/>
        </w:rPr>
        <w:t>2013</w:t>
      </w:r>
      <w:r w:rsidRPr="002E5633">
        <w:rPr>
          <w:rFonts w:hint="eastAsia"/>
          <w:sz w:val="24"/>
          <w:szCs w:val="24"/>
        </w:rPr>
        <w:t>年</w:t>
      </w:r>
      <w:r w:rsidRPr="002E5633">
        <w:rPr>
          <w:rFonts w:hint="eastAsia"/>
          <w:sz w:val="24"/>
          <w:szCs w:val="24"/>
        </w:rPr>
        <w:t>10</w:t>
      </w:r>
      <w:r w:rsidRPr="002E5633">
        <w:rPr>
          <w:rFonts w:hint="eastAsia"/>
          <w:sz w:val="24"/>
          <w:szCs w:val="24"/>
        </w:rPr>
        <w:t>月</w:t>
      </w:r>
      <w:r w:rsidRPr="002E5633">
        <w:rPr>
          <w:rFonts w:hint="eastAsia"/>
          <w:sz w:val="24"/>
          <w:szCs w:val="24"/>
        </w:rPr>
        <w:t>10</w:t>
      </w:r>
      <w:r w:rsidRPr="002E5633">
        <w:rPr>
          <w:rFonts w:hint="eastAsia"/>
          <w:sz w:val="24"/>
          <w:szCs w:val="24"/>
        </w:rPr>
        <w:t>日通过《关于汞的水俣公约》，该《公约》于</w:t>
      </w:r>
      <w:r w:rsidRPr="002E5633">
        <w:rPr>
          <w:rFonts w:hint="eastAsia"/>
          <w:sz w:val="24"/>
          <w:szCs w:val="24"/>
        </w:rPr>
        <w:t>2013</w:t>
      </w:r>
      <w:r w:rsidRPr="002E5633">
        <w:rPr>
          <w:rFonts w:hint="eastAsia"/>
          <w:sz w:val="24"/>
          <w:szCs w:val="24"/>
        </w:rPr>
        <w:t>年</w:t>
      </w:r>
      <w:r w:rsidRPr="002E5633">
        <w:rPr>
          <w:rFonts w:hint="eastAsia"/>
          <w:sz w:val="24"/>
          <w:szCs w:val="24"/>
        </w:rPr>
        <w:t>10</w:t>
      </w:r>
      <w:r w:rsidRPr="002E5633">
        <w:rPr>
          <w:rFonts w:hint="eastAsia"/>
          <w:sz w:val="24"/>
          <w:szCs w:val="24"/>
        </w:rPr>
        <w:t>月</w:t>
      </w:r>
      <w:r w:rsidRPr="002E5633">
        <w:rPr>
          <w:rFonts w:hint="eastAsia"/>
          <w:sz w:val="24"/>
          <w:szCs w:val="24"/>
        </w:rPr>
        <w:t>11</w:t>
      </w:r>
      <w:r w:rsidRPr="002E5633">
        <w:rPr>
          <w:rFonts w:hint="eastAsia"/>
          <w:sz w:val="24"/>
          <w:szCs w:val="24"/>
        </w:rPr>
        <w:t>日开放供签署。会议还通过了若干决议，包括关于《公约》开放供签署至生效过渡期安排的决议以及关于财务安排的决议。</w:t>
      </w:r>
    </w:p>
    <w:p w:rsidR="0043557D" w:rsidRPr="002E5633" w:rsidRDefault="0043557D" w:rsidP="002E563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left="1267" w:right="-72"/>
        <w:rPr>
          <w:sz w:val="24"/>
          <w:szCs w:val="24"/>
        </w:rPr>
      </w:pPr>
      <w:r w:rsidRPr="002E5633">
        <w:rPr>
          <w:rFonts w:hint="eastAsia"/>
          <w:sz w:val="24"/>
          <w:szCs w:val="24"/>
        </w:rPr>
        <w:t>4.</w:t>
      </w:r>
      <w:r w:rsidRPr="002E5633">
        <w:rPr>
          <w:rFonts w:hint="eastAsia"/>
          <w:sz w:val="24"/>
          <w:szCs w:val="24"/>
        </w:rPr>
        <w:tab/>
      </w:r>
      <w:r w:rsidRPr="002E5633">
        <w:rPr>
          <w:rFonts w:hint="eastAsia"/>
          <w:sz w:val="24"/>
          <w:szCs w:val="24"/>
        </w:rPr>
        <w:t>在关于过渡期安排的决议第</w:t>
      </w:r>
      <w:r w:rsidRPr="002E5633">
        <w:rPr>
          <w:rFonts w:hint="eastAsia"/>
          <w:sz w:val="24"/>
          <w:szCs w:val="24"/>
        </w:rPr>
        <w:t>3</w:t>
      </w:r>
      <w:r w:rsidRPr="002E5633">
        <w:rPr>
          <w:rFonts w:hint="eastAsia"/>
          <w:sz w:val="24"/>
          <w:szCs w:val="24"/>
        </w:rPr>
        <w:t>段中，全权代表大会邀请环境署执行主任“从《公约》开放供签署之日至召开缔约方大会第一次会议之日期间，视需要召开……政府间谈判委员会……后续会议，以促进《公约》尽快生效、并在生效后立即开展有效的执行工作”。全权代表大会还责成委员会完成关于过渡时期安排的决议第</w:t>
      </w:r>
      <w:r w:rsidRPr="002E5633">
        <w:rPr>
          <w:rFonts w:hint="eastAsia"/>
          <w:sz w:val="24"/>
          <w:szCs w:val="24"/>
        </w:rPr>
        <w:t>5</w:t>
      </w:r>
      <w:r w:rsidRPr="002E5633">
        <w:rPr>
          <w:rFonts w:hint="eastAsia"/>
          <w:sz w:val="24"/>
          <w:szCs w:val="24"/>
        </w:rPr>
        <w:t>至</w:t>
      </w:r>
      <w:r w:rsidRPr="002E5633">
        <w:rPr>
          <w:rFonts w:hint="eastAsia"/>
          <w:sz w:val="24"/>
          <w:szCs w:val="24"/>
        </w:rPr>
        <w:t>8</w:t>
      </w:r>
      <w:r w:rsidRPr="002E5633">
        <w:rPr>
          <w:rFonts w:hint="eastAsia"/>
          <w:sz w:val="24"/>
          <w:szCs w:val="24"/>
        </w:rPr>
        <w:t>段以及关于财务安排的决议第</w:t>
      </w:r>
      <w:r w:rsidRPr="002E5633">
        <w:rPr>
          <w:rFonts w:hint="eastAsia"/>
          <w:sz w:val="24"/>
          <w:szCs w:val="24"/>
        </w:rPr>
        <w:t>2</w:t>
      </w:r>
      <w:r w:rsidRPr="002E5633">
        <w:rPr>
          <w:rFonts w:hint="eastAsia"/>
          <w:sz w:val="24"/>
          <w:szCs w:val="24"/>
        </w:rPr>
        <w:t>、</w:t>
      </w:r>
      <w:r w:rsidRPr="002E5633">
        <w:rPr>
          <w:rFonts w:hint="eastAsia"/>
          <w:sz w:val="24"/>
          <w:szCs w:val="24"/>
        </w:rPr>
        <w:t>3</w:t>
      </w:r>
      <w:r w:rsidRPr="002E5633">
        <w:rPr>
          <w:rFonts w:hint="eastAsia"/>
          <w:sz w:val="24"/>
          <w:szCs w:val="24"/>
        </w:rPr>
        <w:t>和</w:t>
      </w:r>
      <w:r w:rsidRPr="002E5633">
        <w:rPr>
          <w:rFonts w:hint="eastAsia"/>
          <w:sz w:val="24"/>
          <w:szCs w:val="24"/>
        </w:rPr>
        <w:t>6</w:t>
      </w:r>
      <w:r w:rsidRPr="002E5633">
        <w:rPr>
          <w:rFonts w:hint="eastAsia"/>
          <w:sz w:val="24"/>
          <w:szCs w:val="24"/>
        </w:rPr>
        <w:t>段所述若干任务。</w:t>
      </w:r>
    </w:p>
    <w:p w:rsidR="0043557D" w:rsidRPr="002E5633" w:rsidRDefault="0043557D" w:rsidP="0029403B">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auto"/>
        <w:ind w:left="1267" w:right="-72"/>
        <w:rPr>
          <w:sz w:val="24"/>
          <w:szCs w:val="24"/>
        </w:rPr>
      </w:pPr>
      <w:r w:rsidRPr="002E5633">
        <w:rPr>
          <w:rFonts w:hint="eastAsia"/>
          <w:sz w:val="24"/>
          <w:szCs w:val="24"/>
        </w:rPr>
        <w:lastRenderedPageBreak/>
        <w:t>5.</w:t>
      </w:r>
      <w:r w:rsidRPr="002E5633">
        <w:rPr>
          <w:rFonts w:hint="eastAsia"/>
          <w:sz w:val="24"/>
          <w:szCs w:val="24"/>
        </w:rPr>
        <w:tab/>
      </w:r>
      <w:r w:rsidRPr="002E5633">
        <w:rPr>
          <w:rFonts w:hint="eastAsia"/>
          <w:sz w:val="24"/>
          <w:szCs w:val="24"/>
        </w:rPr>
        <w:t>委员会第六届会议依据关于过渡时期安排的决议第</w:t>
      </w:r>
      <w:r w:rsidRPr="002E5633">
        <w:rPr>
          <w:rFonts w:hint="eastAsia"/>
          <w:sz w:val="24"/>
          <w:szCs w:val="24"/>
        </w:rPr>
        <w:t>3</w:t>
      </w:r>
      <w:r w:rsidRPr="002E5633">
        <w:rPr>
          <w:rFonts w:hint="eastAsia"/>
          <w:sz w:val="24"/>
          <w:szCs w:val="24"/>
        </w:rPr>
        <w:t>段举行，以便委员会能够根据该决议第</w:t>
      </w:r>
      <w:r w:rsidRPr="002E5633">
        <w:rPr>
          <w:rFonts w:hint="eastAsia"/>
          <w:sz w:val="24"/>
          <w:szCs w:val="24"/>
        </w:rPr>
        <w:t>5</w:t>
      </w:r>
      <w:r w:rsidRPr="002E5633">
        <w:rPr>
          <w:rFonts w:hint="eastAsia"/>
          <w:sz w:val="24"/>
          <w:szCs w:val="24"/>
        </w:rPr>
        <w:t>至</w:t>
      </w:r>
      <w:r w:rsidRPr="002E5633">
        <w:rPr>
          <w:rFonts w:hint="eastAsia"/>
          <w:sz w:val="24"/>
          <w:szCs w:val="24"/>
        </w:rPr>
        <w:t>8</w:t>
      </w:r>
      <w:r w:rsidRPr="002E5633">
        <w:rPr>
          <w:rFonts w:hint="eastAsia"/>
          <w:sz w:val="24"/>
          <w:szCs w:val="24"/>
        </w:rPr>
        <w:t>段和关于财务安排的决议第</w:t>
      </w:r>
      <w:r w:rsidRPr="002E5633">
        <w:rPr>
          <w:rFonts w:hint="eastAsia"/>
          <w:sz w:val="24"/>
          <w:szCs w:val="24"/>
        </w:rPr>
        <w:t>2</w:t>
      </w:r>
      <w:r w:rsidRPr="002E5633">
        <w:rPr>
          <w:rFonts w:hint="eastAsia"/>
          <w:sz w:val="24"/>
          <w:szCs w:val="24"/>
        </w:rPr>
        <w:t>、</w:t>
      </w:r>
      <w:r w:rsidRPr="002E5633">
        <w:rPr>
          <w:rFonts w:hint="eastAsia"/>
          <w:sz w:val="24"/>
          <w:szCs w:val="24"/>
        </w:rPr>
        <w:t>3</w:t>
      </w:r>
      <w:r w:rsidRPr="002E5633">
        <w:rPr>
          <w:rFonts w:hint="eastAsia"/>
          <w:sz w:val="24"/>
          <w:szCs w:val="24"/>
        </w:rPr>
        <w:t>和</w:t>
      </w:r>
      <w:r w:rsidRPr="002E5633">
        <w:rPr>
          <w:rFonts w:hint="eastAsia"/>
          <w:sz w:val="24"/>
          <w:szCs w:val="24"/>
        </w:rPr>
        <w:t>6</w:t>
      </w:r>
      <w:r w:rsidRPr="002E5633">
        <w:rPr>
          <w:rFonts w:hint="eastAsia"/>
          <w:sz w:val="24"/>
          <w:szCs w:val="24"/>
        </w:rPr>
        <w:t>段开始工作。召开委员会第七届会议旨在结束委员会根据这些段落开展的工作，从而为水俣公约缔约方大会第一次会议作好准备。</w:t>
      </w:r>
    </w:p>
    <w:p w:rsidR="0043557D" w:rsidRPr="002F4EE9" w:rsidRDefault="0043557D" w:rsidP="000E4F32">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240" w:after="120" w:line="240" w:lineRule="auto"/>
        <w:ind w:left="1267" w:right="1267" w:hanging="1267"/>
        <w:rPr>
          <w:b/>
          <w:sz w:val="32"/>
          <w:szCs w:val="32"/>
        </w:rPr>
      </w:pPr>
      <w:r>
        <w:rPr>
          <w:rFonts w:hint="eastAsia"/>
        </w:rPr>
        <w:tab/>
      </w:r>
      <w:r w:rsidRPr="002F4EE9">
        <w:rPr>
          <w:rFonts w:hint="eastAsia"/>
          <w:b/>
          <w:sz w:val="32"/>
          <w:szCs w:val="32"/>
        </w:rPr>
        <w:t>一.</w:t>
      </w:r>
      <w:r w:rsidRPr="002F4EE9">
        <w:rPr>
          <w:rFonts w:hint="eastAsia"/>
          <w:b/>
          <w:sz w:val="32"/>
          <w:szCs w:val="32"/>
        </w:rPr>
        <w:tab/>
        <w:t>会议开幕</w:t>
      </w:r>
    </w:p>
    <w:p w:rsidR="0043557D" w:rsidRPr="0043557D" w:rsidRDefault="0043557D" w:rsidP="0043557D">
      <w:pPr>
        <w:pStyle w:val="SingleTxt"/>
        <w:spacing w:after="0" w:line="120" w:lineRule="exact"/>
        <w:ind w:right="0"/>
        <w:rPr>
          <w:sz w:val="10"/>
        </w:rPr>
      </w:pPr>
    </w:p>
    <w:p w:rsidR="0043557D" w:rsidRPr="001013C3" w:rsidRDefault="0043557D" w:rsidP="001013C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left="1267" w:right="-72"/>
        <w:rPr>
          <w:sz w:val="24"/>
          <w:szCs w:val="24"/>
        </w:rPr>
      </w:pPr>
      <w:r w:rsidRPr="001013C3">
        <w:rPr>
          <w:rFonts w:hint="eastAsia"/>
          <w:sz w:val="24"/>
          <w:szCs w:val="24"/>
        </w:rPr>
        <w:t>6.</w:t>
      </w:r>
      <w:r w:rsidRPr="001013C3">
        <w:rPr>
          <w:rFonts w:hint="eastAsia"/>
          <w:sz w:val="24"/>
          <w:szCs w:val="24"/>
        </w:rPr>
        <w:tab/>
      </w:r>
      <w:r w:rsidRPr="001013C3">
        <w:rPr>
          <w:rFonts w:hint="eastAsia"/>
          <w:sz w:val="24"/>
          <w:szCs w:val="24"/>
        </w:rPr>
        <w:t>政府间谈判委员会第七届会议于</w:t>
      </w:r>
      <w:r w:rsidRPr="001013C3">
        <w:rPr>
          <w:rFonts w:hint="eastAsia"/>
          <w:sz w:val="24"/>
          <w:szCs w:val="24"/>
        </w:rPr>
        <w:t>2016</w:t>
      </w:r>
      <w:r w:rsidRPr="001013C3">
        <w:rPr>
          <w:rFonts w:hint="eastAsia"/>
          <w:sz w:val="24"/>
          <w:szCs w:val="24"/>
        </w:rPr>
        <w:t>年</w:t>
      </w:r>
      <w:r w:rsidRPr="001013C3">
        <w:rPr>
          <w:rFonts w:hint="eastAsia"/>
          <w:sz w:val="24"/>
          <w:szCs w:val="24"/>
        </w:rPr>
        <w:t>3</w:t>
      </w:r>
      <w:r w:rsidRPr="001013C3">
        <w:rPr>
          <w:rFonts w:hint="eastAsia"/>
          <w:sz w:val="24"/>
          <w:szCs w:val="24"/>
        </w:rPr>
        <w:t>月</w:t>
      </w:r>
      <w:r w:rsidRPr="001013C3">
        <w:rPr>
          <w:rFonts w:hint="eastAsia"/>
          <w:sz w:val="24"/>
          <w:szCs w:val="24"/>
        </w:rPr>
        <w:t>10</w:t>
      </w:r>
      <w:r w:rsidRPr="001013C3">
        <w:rPr>
          <w:rFonts w:hint="eastAsia"/>
          <w:sz w:val="24"/>
          <w:szCs w:val="24"/>
        </w:rPr>
        <w:t>日至</w:t>
      </w:r>
      <w:r w:rsidRPr="001013C3">
        <w:rPr>
          <w:rFonts w:hint="eastAsia"/>
          <w:sz w:val="24"/>
          <w:szCs w:val="24"/>
        </w:rPr>
        <w:t>15</w:t>
      </w:r>
      <w:r w:rsidRPr="001013C3">
        <w:rPr>
          <w:rFonts w:hint="eastAsia"/>
          <w:sz w:val="24"/>
          <w:szCs w:val="24"/>
        </w:rPr>
        <w:t>日在约旦死海侯赛因·本·塔拉勒国王会议中心举行。会议于</w:t>
      </w:r>
      <w:r w:rsidRPr="001013C3">
        <w:rPr>
          <w:rFonts w:hint="eastAsia"/>
          <w:sz w:val="24"/>
          <w:szCs w:val="24"/>
        </w:rPr>
        <w:t>3</w:t>
      </w:r>
      <w:r w:rsidRPr="001013C3">
        <w:rPr>
          <w:rFonts w:hint="eastAsia"/>
          <w:sz w:val="24"/>
          <w:szCs w:val="24"/>
        </w:rPr>
        <w:t>月</w:t>
      </w:r>
      <w:r w:rsidRPr="001013C3">
        <w:rPr>
          <w:rFonts w:hint="eastAsia"/>
          <w:sz w:val="24"/>
          <w:szCs w:val="24"/>
        </w:rPr>
        <w:t>10</w:t>
      </w:r>
      <w:r w:rsidRPr="001013C3">
        <w:rPr>
          <w:rFonts w:hint="eastAsia"/>
          <w:sz w:val="24"/>
          <w:szCs w:val="24"/>
        </w:rPr>
        <w:t>日星期四上午</w:t>
      </w:r>
      <w:r w:rsidRPr="001013C3">
        <w:rPr>
          <w:rFonts w:hint="eastAsia"/>
          <w:sz w:val="24"/>
          <w:szCs w:val="24"/>
        </w:rPr>
        <w:t>10</w:t>
      </w:r>
      <w:r w:rsidRPr="001013C3">
        <w:rPr>
          <w:rFonts w:hint="eastAsia"/>
          <w:sz w:val="24"/>
          <w:szCs w:val="24"/>
        </w:rPr>
        <w:t>时</w:t>
      </w:r>
      <w:r w:rsidRPr="001013C3">
        <w:rPr>
          <w:rFonts w:hint="eastAsia"/>
          <w:sz w:val="24"/>
          <w:szCs w:val="24"/>
        </w:rPr>
        <w:t>35</w:t>
      </w:r>
      <w:r w:rsidRPr="001013C3">
        <w:rPr>
          <w:rFonts w:hint="eastAsia"/>
          <w:sz w:val="24"/>
          <w:szCs w:val="24"/>
        </w:rPr>
        <w:t>分开幕，《关于汞的水俣公约》临时秘书处主协调人</w:t>
      </w:r>
      <w:r w:rsidRPr="001013C3">
        <w:rPr>
          <w:rFonts w:hint="eastAsia"/>
          <w:sz w:val="24"/>
          <w:szCs w:val="24"/>
        </w:rPr>
        <w:t>Jacob Duer</w:t>
      </w:r>
      <w:r w:rsidRPr="001013C3">
        <w:rPr>
          <w:rFonts w:hint="eastAsia"/>
          <w:sz w:val="24"/>
          <w:szCs w:val="24"/>
        </w:rPr>
        <w:t>先生担任主持人。</w:t>
      </w:r>
    </w:p>
    <w:p w:rsidR="0043557D" w:rsidRPr="001013C3" w:rsidRDefault="0043557D" w:rsidP="001013C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left="1267" w:right="-72"/>
        <w:rPr>
          <w:sz w:val="24"/>
          <w:szCs w:val="24"/>
        </w:rPr>
      </w:pPr>
      <w:r w:rsidRPr="001013C3">
        <w:rPr>
          <w:rFonts w:hint="eastAsia"/>
          <w:sz w:val="24"/>
          <w:szCs w:val="24"/>
        </w:rPr>
        <w:t>7.</w:t>
      </w:r>
      <w:r w:rsidRPr="001013C3">
        <w:rPr>
          <w:rFonts w:hint="eastAsia"/>
          <w:sz w:val="24"/>
          <w:szCs w:val="24"/>
        </w:rPr>
        <w:tab/>
      </w:r>
      <w:r w:rsidRPr="001013C3">
        <w:rPr>
          <w:rFonts w:hint="eastAsia"/>
          <w:sz w:val="24"/>
          <w:szCs w:val="24"/>
        </w:rPr>
        <w:t>委员会主席</w:t>
      </w:r>
      <w:r w:rsidRPr="001013C3">
        <w:rPr>
          <w:rFonts w:hint="eastAsia"/>
          <w:sz w:val="24"/>
          <w:szCs w:val="24"/>
        </w:rPr>
        <w:t>Fernando Lugris</w:t>
      </w:r>
      <w:r w:rsidRPr="001013C3">
        <w:rPr>
          <w:rFonts w:hint="eastAsia"/>
          <w:sz w:val="24"/>
          <w:szCs w:val="24"/>
        </w:rPr>
        <w:t>先生、环境署副执行主任</w:t>
      </w:r>
      <w:r w:rsidRPr="001013C3">
        <w:rPr>
          <w:rFonts w:hint="eastAsia"/>
          <w:sz w:val="24"/>
          <w:szCs w:val="24"/>
        </w:rPr>
        <w:t>Ibrahim Thiaw</w:t>
      </w:r>
      <w:r w:rsidRPr="001013C3">
        <w:rPr>
          <w:rFonts w:hint="eastAsia"/>
          <w:sz w:val="24"/>
          <w:szCs w:val="24"/>
        </w:rPr>
        <w:t>先生以及国王阿卜杜拉二世本·艾尔·侯赛因陛下的代表约旦环境部长</w:t>
      </w:r>
      <w:r w:rsidRPr="001013C3">
        <w:rPr>
          <w:rFonts w:hint="eastAsia"/>
          <w:sz w:val="24"/>
          <w:szCs w:val="24"/>
        </w:rPr>
        <w:t>Taher Shakhashir</w:t>
      </w:r>
      <w:r w:rsidRPr="001013C3">
        <w:rPr>
          <w:rFonts w:hint="eastAsia"/>
          <w:sz w:val="24"/>
          <w:szCs w:val="24"/>
        </w:rPr>
        <w:t>先生分别致欢迎辞。与会者观看了一段概述约旦目前保护和维护环境及建设绿色经济工作的视频，以及一段突出展现该国历史和文化景点的视频。与会者还欣赏了传统歌舞表演，听取了七位约旦年轻人介绍环保青年项目，该项目帮助提升了环境意识，并改变了对环境的态度和行为。</w:t>
      </w:r>
    </w:p>
    <w:p w:rsidR="0043557D" w:rsidRPr="001013C3" w:rsidRDefault="0043557D" w:rsidP="001013C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left="1267" w:right="-72"/>
        <w:rPr>
          <w:sz w:val="24"/>
          <w:szCs w:val="24"/>
        </w:rPr>
      </w:pPr>
      <w:r w:rsidRPr="001013C3">
        <w:rPr>
          <w:rFonts w:hint="eastAsia"/>
          <w:sz w:val="24"/>
          <w:szCs w:val="24"/>
        </w:rPr>
        <w:t>8.</w:t>
      </w:r>
      <w:r w:rsidRPr="001013C3">
        <w:rPr>
          <w:rFonts w:hint="eastAsia"/>
          <w:sz w:val="24"/>
          <w:szCs w:val="24"/>
        </w:rPr>
        <w:tab/>
        <w:t>Lugris</w:t>
      </w:r>
      <w:r w:rsidRPr="001013C3">
        <w:rPr>
          <w:rFonts w:hint="eastAsia"/>
          <w:sz w:val="24"/>
          <w:szCs w:val="24"/>
        </w:rPr>
        <w:t>先生在发言中感谢约旦政府和人民的热情欢迎；感谢约旦环境部长及其团队为召开本届会议所做辛勤工作；感谢环境署对于《公约》谈判进程的坚定支持；感谢各国政府、政府间组织、民间社会组织等方面继续在世界各地努力抗击汞污染带来的威胁。</w:t>
      </w:r>
    </w:p>
    <w:p w:rsidR="0043557D" w:rsidRPr="001013C3" w:rsidRDefault="0043557D" w:rsidP="001013C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left="1267" w:right="-72"/>
        <w:rPr>
          <w:sz w:val="24"/>
          <w:szCs w:val="24"/>
        </w:rPr>
      </w:pPr>
      <w:r w:rsidRPr="001013C3">
        <w:rPr>
          <w:rFonts w:hint="eastAsia"/>
          <w:sz w:val="24"/>
          <w:szCs w:val="24"/>
        </w:rPr>
        <w:t>9.</w:t>
      </w:r>
      <w:r w:rsidRPr="001013C3">
        <w:rPr>
          <w:rFonts w:hint="eastAsia"/>
          <w:sz w:val="24"/>
          <w:szCs w:val="24"/>
        </w:rPr>
        <w:tab/>
      </w:r>
      <w:r w:rsidRPr="001013C3">
        <w:rPr>
          <w:rFonts w:hint="eastAsia"/>
          <w:sz w:val="24"/>
          <w:szCs w:val="24"/>
        </w:rPr>
        <w:t>在强调委员会各届会议取得的成就之后，他向自委员会第六届会议以来批准《水俣公约》的</w:t>
      </w:r>
      <w:r w:rsidRPr="001013C3">
        <w:rPr>
          <w:rFonts w:hint="eastAsia"/>
          <w:sz w:val="24"/>
          <w:szCs w:val="24"/>
        </w:rPr>
        <w:t>15</w:t>
      </w:r>
      <w:r w:rsidRPr="001013C3">
        <w:rPr>
          <w:rFonts w:hint="eastAsia"/>
          <w:sz w:val="24"/>
          <w:szCs w:val="24"/>
        </w:rPr>
        <w:t>个国家表示祝贺，指出《公约》有望最早于今年年底生效；他还鼓励其他国家努力尽早批准《公约》，以确保这些国家能够作为缔约方参加缔约方大会的会议，从而在《公约》的发展和实施中发挥作用。他还称赞环境署全球汞伙伴关系在协助各国进行能力建设、技术转让和提高认识；就技术问题发挥科学专长以及促进利益攸关方之间的合作等方面发挥关键作用。</w:t>
      </w:r>
    </w:p>
    <w:p w:rsidR="0043557D" w:rsidRPr="001013C3" w:rsidRDefault="0043557D" w:rsidP="001013C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72"/>
        <w:rPr>
          <w:sz w:val="24"/>
          <w:szCs w:val="24"/>
        </w:rPr>
      </w:pPr>
      <w:r w:rsidRPr="001013C3">
        <w:rPr>
          <w:rFonts w:hint="eastAsia"/>
          <w:sz w:val="24"/>
          <w:szCs w:val="24"/>
        </w:rPr>
        <w:t>10.</w:t>
      </w:r>
      <w:r w:rsidRPr="001013C3">
        <w:rPr>
          <w:rFonts w:hint="eastAsia"/>
          <w:sz w:val="24"/>
          <w:szCs w:val="24"/>
        </w:rPr>
        <w:tab/>
      </w:r>
      <w:r w:rsidRPr="001013C3">
        <w:rPr>
          <w:rFonts w:hint="eastAsia"/>
          <w:sz w:val="24"/>
          <w:szCs w:val="24"/>
        </w:rPr>
        <w:t>委员会本次会议是最后一届会议，在这方面，他邀请与会者为加强《公约》进一步献计献策，鼓励他们探索与化学品和废物群组内外的各项主要协定，尤其是《</w:t>
      </w:r>
      <w:r w:rsidRPr="001013C3">
        <w:rPr>
          <w:rFonts w:hint="eastAsia"/>
          <w:sz w:val="24"/>
          <w:szCs w:val="24"/>
        </w:rPr>
        <w:t>2030</w:t>
      </w:r>
      <w:r w:rsidRPr="001013C3">
        <w:rPr>
          <w:rFonts w:hint="eastAsia"/>
          <w:sz w:val="24"/>
          <w:szCs w:val="24"/>
        </w:rPr>
        <w:t>年可持续发展议程》和关于气候变化的《巴黎协定》下的其他活动相互配合和协同增效的机会，他还表示这会在技术、政治和财务方面取得互惠成果。他还敦促委员会借鉴第六届会议及闭会期间在《公约》生效前应解决的关键技术、政治和运作问题上取得的进展，并呼吁与会者保持专注和灵活，忠实于合作、诚信和勤勉的“水俣精神”，为《公约》在全球范围内的全面实施奠定基础。</w:t>
      </w:r>
    </w:p>
    <w:p w:rsidR="0043557D" w:rsidRPr="001013C3" w:rsidRDefault="0043557D" w:rsidP="001013C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72"/>
        <w:rPr>
          <w:sz w:val="24"/>
          <w:szCs w:val="24"/>
        </w:rPr>
      </w:pPr>
      <w:r w:rsidRPr="001013C3">
        <w:rPr>
          <w:rFonts w:hint="eastAsia"/>
          <w:sz w:val="24"/>
          <w:szCs w:val="24"/>
        </w:rPr>
        <w:t>11.</w:t>
      </w:r>
      <w:r w:rsidRPr="001013C3">
        <w:rPr>
          <w:rFonts w:hint="eastAsia"/>
          <w:sz w:val="24"/>
          <w:szCs w:val="24"/>
        </w:rPr>
        <w:tab/>
        <w:t>Thiaw</w:t>
      </w:r>
      <w:r w:rsidRPr="001013C3">
        <w:rPr>
          <w:rFonts w:hint="eastAsia"/>
          <w:sz w:val="24"/>
          <w:szCs w:val="24"/>
        </w:rPr>
        <w:t>先生在发言中回顾了自诊断第一批水俣病例六十年来为了解汞中毒及其对人类健康、贫穷、生产和消费、安全以及经济增长的影响而开展的工作，并表示这仍是一个影响儿童和成人的真正全球性问题，从非洲、亚洲及太平洋和拉丁美洲的小规模和手工采金工人到因建筑施工、燃煤和火化向环境和大气中排放汞而可能受到有害影响的北方国家社区概莫能外。他表示，对于汞排放的确切规模仍然存在严重的知识空白，公共和私营部门需要作出协调一致的努力才能控制、逐步淘汰并禁止汞及其化合物的贸易和使用；确保以健全的方式管理废物和处理受污染场地；并分享这方面的成功经验和技术。</w:t>
      </w:r>
    </w:p>
    <w:p w:rsidR="0043557D" w:rsidRPr="001013C3" w:rsidRDefault="0043557D" w:rsidP="001013C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72"/>
        <w:rPr>
          <w:sz w:val="24"/>
          <w:szCs w:val="24"/>
        </w:rPr>
      </w:pPr>
      <w:r w:rsidRPr="001013C3">
        <w:rPr>
          <w:rFonts w:hint="eastAsia"/>
          <w:sz w:val="24"/>
          <w:szCs w:val="24"/>
        </w:rPr>
        <w:t>12.</w:t>
      </w:r>
      <w:r w:rsidRPr="001013C3">
        <w:rPr>
          <w:rFonts w:hint="eastAsia"/>
          <w:sz w:val="24"/>
          <w:szCs w:val="24"/>
        </w:rPr>
        <w:tab/>
      </w:r>
      <w:r w:rsidRPr="001013C3">
        <w:rPr>
          <w:rFonts w:hint="eastAsia"/>
          <w:sz w:val="24"/>
          <w:szCs w:val="24"/>
        </w:rPr>
        <w:t>他注意到几乎所有</w:t>
      </w:r>
      <w:r w:rsidRPr="001013C3">
        <w:rPr>
          <w:rFonts w:hint="eastAsia"/>
          <w:sz w:val="24"/>
          <w:szCs w:val="24"/>
        </w:rPr>
        <w:t>17</w:t>
      </w:r>
      <w:r w:rsidRPr="001013C3">
        <w:rPr>
          <w:rFonts w:hint="eastAsia"/>
          <w:sz w:val="24"/>
          <w:szCs w:val="24"/>
        </w:rPr>
        <w:t>项新通过的可持续发展目标都包括旨在解决化学品和废物造成的环境污染的核心具体目标，他强调此类问题无法孤立地由一个国家、区域或利益攸关方解决，并引用了阿卜杜拉二世·本·侯赛因国王的话：可持续发展是“与经济稳定和增长相辅相成的良性循环”，需要“全球合作，往往还需要作出艰难的选择”。</w:t>
      </w:r>
      <w:r w:rsidRPr="001013C3">
        <w:rPr>
          <w:rFonts w:hint="eastAsia"/>
          <w:sz w:val="24"/>
          <w:szCs w:val="24"/>
        </w:rPr>
        <w:t>Thiaw</w:t>
      </w:r>
      <w:r w:rsidRPr="001013C3">
        <w:rPr>
          <w:rFonts w:hint="eastAsia"/>
          <w:sz w:val="24"/>
          <w:szCs w:val="24"/>
        </w:rPr>
        <w:t>先生表示，此类选择在环境署全球汞伙伴关系的工作以及《水俣公约》的范围和目标中有所体现。他表示，《</w:t>
      </w:r>
      <w:r w:rsidRPr="001013C3">
        <w:rPr>
          <w:rFonts w:hint="eastAsia"/>
          <w:sz w:val="24"/>
          <w:szCs w:val="24"/>
        </w:rPr>
        <w:t>2030</w:t>
      </w:r>
      <w:r w:rsidRPr="001013C3">
        <w:rPr>
          <w:rFonts w:hint="eastAsia"/>
          <w:sz w:val="24"/>
          <w:szCs w:val="24"/>
        </w:rPr>
        <w:t>年可持续发展议程》的成功依赖于针对各项化学品和废物相关公约、国际化学品管理战略方针以及《水俣公约》涵盖的所有危险物质进行更广泛的努力。继《关于消耗臭氧层物质的蒙特利尔议定书》等其他公约的成功案例之后，《水俣公约》将通过经过证实的科学、政策和行动协调办法发挥其作用。</w:t>
      </w:r>
    </w:p>
    <w:p w:rsidR="0043557D" w:rsidRPr="001013C3" w:rsidRDefault="0043557D" w:rsidP="001013C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left="1267" w:right="-72"/>
        <w:rPr>
          <w:sz w:val="24"/>
          <w:szCs w:val="24"/>
        </w:rPr>
      </w:pPr>
      <w:r w:rsidRPr="001013C3">
        <w:rPr>
          <w:rFonts w:hint="eastAsia"/>
          <w:sz w:val="24"/>
          <w:szCs w:val="24"/>
        </w:rPr>
        <w:t>13.</w:t>
      </w:r>
      <w:r w:rsidRPr="001013C3">
        <w:rPr>
          <w:rFonts w:hint="eastAsia"/>
          <w:sz w:val="24"/>
          <w:szCs w:val="24"/>
        </w:rPr>
        <w:tab/>
      </w:r>
      <w:r w:rsidRPr="001013C3">
        <w:rPr>
          <w:rFonts w:hint="eastAsia"/>
          <w:sz w:val="24"/>
          <w:szCs w:val="24"/>
        </w:rPr>
        <w:t>目前已有</w:t>
      </w:r>
      <w:r w:rsidRPr="001013C3">
        <w:rPr>
          <w:rFonts w:hint="eastAsia"/>
          <w:sz w:val="24"/>
          <w:szCs w:val="24"/>
        </w:rPr>
        <w:t>23</w:t>
      </w:r>
      <w:r w:rsidRPr="001013C3">
        <w:rPr>
          <w:rFonts w:hint="eastAsia"/>
          <w:sz w:val="24"/>
          <w:szCs w:val="24"/>
        </w:rPr>
        <w:t>个国家批准《公约》，他与</w:t>
      </w:r>
      <w:r w:rsidRPr="001013C3">
        <w:rPr>
          <w:rFonts w:hint="eastAsia"/>
          <w:sz w:val="24"/>
          <w:szCs w:val="24"/>
        </w:rPr>
        <w:t>Lugris</w:t>
      </w:r>
      <w:r w:rsidRPr="001013C3">
        <w:rPr>
          <w:rFonts w:hint="eastAsia"/>
          <w:sz w:val="24"/>
          <w:szCs w:val="24"/>
        </w:rPr>
        <w:t>先生一同呼吁其他国家尽快批准，以确保《公约》今年年底生效，使国际社会将关注点转向实施工作。他表示，本届会议与会者代表了全世界从出生到死亡始终受汞污染影响的数百万人，他们将在一周内进行艰难的谈判，以便就必要的技术、财务和治理事宜达成协议，促成一项全球条约，不仅能为联合国环境大会第二届会议等其他国际会议奠定基础，还能带来有意义的实地成果，解决这个不能再忽视的致命问题。</w:t>
      </w:r>
    </w:p>
    <w:p w:rsidR="0043557D" w:rsidRPr="001013C3" w:rsidRDefault="0043557D" w:rsidP="001013C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left="1267" w:right="-72"/>
        <w:rPr>
          <w:sz w:val="24"/>
          <w:szCs w:val="24"/>
        </w:rPr>
      </w:pPr>
      <w:r w:rsidRPr="001013C3">
        <w:rPr>
          <w:rFonts w:hint="eastAsia"/>
          <w:sz w:val="24"/>
          <w:szCs w:val="24"/>
        </w:rPr>
        <w:t>14.</w:t>
      </w:r>
      <w:r w:rsidRPr="001013C3">
        <w:rPr>
          <w:rFonts w:hint="eastAsia"/>
          <w:sz w:val="24"/>
          <w:szCs w:val="24"/>
        </w:rPr>
        <w:tab/>
        <w:t>Shakhashir</w:t>
      </w:r>
      <w:r w:rsidRPr="001013C3">
        <w:rPr>
          <w:rFonts w:hint="eastAsia"/>
          <w:sz w:val="24"/>
          <w:szCs w:val="24"/>
        </w:rPr>
        <w:t>先生在发言中代表阿卜杜拉二世·本·侯赛因国王陛下对与会者表示欢迎。他指出，国王陛下成功领导了约旦的政治和社会经济改革，将挑战转化为机遇，包括实施了发展路线图，并颁布了旨在进一步提倡公正和透明的价值观以及正义和公平原则的立法。谈到该区域的事件时，他表示协调一致的国际努力对于消除极端主义祸害至关重要，极端主义已严重影响到约旦，因为约旦接纳了</w:t>
      </w:r>
      <w:r w:rsidRPr="001013C3">
        <w:rPr>
          <w:rFonts w:hint="eastAsia"/>
          <w:sz w:val="24"/>
          <w:szCs w:val="24"/>
        </w:rPr>
        <w:t>100</w:t>
      </w:r>
      <w:r w:rsidRPr="001013C3">
        <w:rPr>
          <w:rFonts w:hint="eastAsia"/>
          <w:sz w:val="24"/>
          <w:szCs w:val="24"/>
        </w:rPr>
        <w:t>多万名难民，这对这个资源有限的国家造成巨大负担，尤其对教育、卫生和水资源部门造成严峻后果。</w:t>
      </w:r>
    </w:p>
    <w:p w:rsidR="0043557D" w:rsidRPr="001013C3" w:rsidRDefault="0043557D" w:rsidP="001013C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left="1267" w:right="-72"/>
        <w:rPr>
          <w:sz w:val="24"/>
          <w:szCs w:val="24"/>
        </w:rPr>
      </w:pPr>
      <w:r w:rsidRPr="001013C3">
        <w:rPr>
          <w:rFonts w:hint="eastAsia"/>
          <w:sz w:val="24"/>
          <w:szCs w:val="24"/>
        </w:rPr>
        <w:t>15.</w:t>
      </w:r>
      <w:r w:rsidRPr="001013C3">
        <w:rPr>
          <w:rFonts w:hint="eastAsia"/>
          <w:sz w:val="24"/>
          <w:szCs w:val="24"/>
        </w:rPr>
        <w:tab/>
      </w:r>
      <w:r w:rsidRPr="001013C3">
        <w:rPr>
          <w:rFonts w:hint="eastAsia"/>
          <w:sz w:val="24"/>
          <w:szCs w:val="24"/>
        </w:rPr>
        <w:t>他表示，约旦一直通过优化利用本国自然资源和依照其可持续发展计划，努力保护环境，将生活质量作为人权加以改善，并特别考虑到子孙后代。为此采取了各项举措，包括制定环境相关法律和设置相关机构；培训和配备相关人员；设立环境保护基金以及开展环保意识活动。约旦还制定了绿色经济、废物处理和可再生能源推广等方面的战略。在这方面，他还着重介绍了在可持续发展、荒漠化、气候变化、空气污染和能源多样化等领域采取的具体措施。</w:t>
      </w:r>
    </w:p>
    <w:p w:rsidR="0043557D" w:rsidRPr="001013C3" w:rsidRDefault="0043557D" w:rsidP="001013C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left="1267" w:right="-72"/>
        <w:rPr>
          <w:sz w:val="24"/>
          <w:szCs w:val="24"/>
        </w:rPr>
      </w:pPr>
      <w:r w:rsidRPr="001013C3">
        <w:rPr>
          <w:rFonts w:hint="eastAsia"/>
          <w:sz w:val="24"/>
          <w:szCs w:val="24"/>
        </w:rPr>
        <w:t>16.</w:t>
      </w:r>
      <w:r w:rsidRPr="001013C3">
        <w:rPr>
          <w:rFonts w:hint="eastAsia"/>
          <w:sz w:val="24"/>
          <w:szCs w:val="24"/>
        </w:rPr>
        <w:tab/>
      </w:r>
      <w:r w:rsidRPr="001013C3">
        <w:rPr>
          <w:rFonts w:hint="eastAsia"/>
          <w:sz w:val="24"/>
          <w:szCs w:val="24"/>
        </w:rPr>
        <w:t>本届会议强调了《水俣公约》的基本原则乃至所有与危险化学品控制和对公共安全至关重要的环境安全有关的文书。约旦是首批批准《公约》的国家之一，并于</w:t>
      </w:r>
      <w:r w:rsidRPr="001013C3">
        <w:rPr>
          <w:rFonts w:hint="eastAsia"/>
          <w:sz w:val="24"/>
          <w:szCs w:val="24"/>
        </w:rPr>
        <w:t>2015</w:t>
      </w:r>
      <w:r w:rsidRPr="001013C3">
        <w:rPr>
          <w:rFonts w:hint="eastAsia"/>
          <w:sz w:val="24"/>
          <w:szCs w:val="24"/>
        </w:rPr>
        <w:t>年制定了一项宏大方案，包括各种实践、立法和其他实施行动，他简要介绍了这项方案。最后，他乐观地表示本届会议将取得决定性成果，通过有效而灵活地结合各项依据从生产到处置汞管理最佳做法和成功案例制定的国家立法和国际协定，推动汞控制国际框架。</w:t>
      </w:r>
    </w:p>
    <w:p w:rsidR="0043557D" w:rsidRPr="002F4EE9" w:rsidRDefault="0043557D" w:rsidP="0053647D">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240" w:after="120" w:line="240" w:lineRule="auto"/>
        <w:ind w:left="1267" w:right="1267" w:hanging="1267"/>
        <w:rPr>
          <w:b/>
          <w:sz w:val="32"/>
          <w:szCs w:val="32"/>
        </w:rPr>
      </w:pPr>
      <w:r w:rsidRPr="002F4EE9">
        <w:rPr>
          <w:rFonts w:hint="eastAsia"/>
          <w:sz w:val="32"/>
          <w:szCs w:val="32"/>
        </w:rPr>
        <w:tab/>
      </w:r>
      <w:r w:rsidRPr="002F4EE9">
        <w:rPr>
          <w:rFonts w:hint="eastAsia"/>
          <w:b/>
          <w:sz w:val="32"/>
          <w:szCs w:val="32"/>
        </w:rPr>
        <w:t>二.</w:t>
      </w:r>
      <w:r w:rsidRPr="002F4EE9">
        <w:rPr>
          <w:rFonts w:hint="eastAsia"/>
          <w:b/>
          <w:sz w:val="32"/>
          <w:szCs w:val="32"/>
        </w:rPr>
        <w:tab/>
        <w:t>组织事项</w:t>
      </w:r>
    </w:p>
    <w:p w:rsidR="0043557D" w:rsidRPr="002F4EE9" w:rsidRDefault="0043557D" w:rsidP="005A4E3B">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80" w:after="120" w:line="240" w:lineRule="auto"/>
        <w:ind w:left="1267" w:right="1267" w:hanging="1267"/>
        <w:rPr>
          <w:b/>
          <w:sz w:val="28"/>
          <w:szCs w:val="28"/>
        </w:rPr>
      </w:pPr>
      <w:r w:rsidRPr="00B85823">
        <w:rPr>
          <w:rFonts w:hint="eastAsia"/>
          <w:b/>
        </w:rPr>
        <w:tab/>
      </w:r>
      <w:r w:rsidRPr="002F4EE9">
        <w:rPr>
          <w:rFonts w:ascii="Times New Roman"/>
          <w:b/>
          <w:sz w:val="28"/>
          <w:szCs w:val="28"/>
        </w:rPr>
        <w:t>A.</w:t>
      </w:r>
      <w:r w:rsidRPr="002F4EE9">
        <w:rPr>
          <w:rFonts w:hint="eastAsia"/>
          <w:b/>
          <w:sz w:val="28"/>
          <w:szCs w:val="28"/>
        </w:rPr>
        <w:tab/>
        <w:t>出席情况</w:t>
      </w:r>
    </w:p>
    <w:p w:rsidR="0043557D" w:rsidRPr="005A4E3B" w:rsidRDefault="0043557D" w:rsidP="005A4E3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65"/>
        <w:rPr>
          <w:sz w:val="24"/>
          <w:szCs w:val="24"/>
        </w:rPr>
      </w:pPr>
      <w:r w:rsidRPr="005A4E3B">
        <w:rPr>
          <w:rFonts w:hint="eastAsia"/>
          <w:sz w:val="24"/>
          <w:szCs w:val="24"/>
        </w:rPr>
        <w:t>17.</w:t>
      </w:r>
      <w:r w:rsidRPr="005A4E3B">
        <w:rPr>
          <w:rFonts w:hint="eastAsia"/>
          <w:sz w:val="24"/>
          <w:szCs w:val="24"/>
        </w:rPr>
        <w:tab/>
      </w:r>
      <w:r w:rsidRPr="005A4E3B">
        <w:rPr>
          <w:rFonts w:hint="eastAsia"/>
          <w:sz w:val="24"/>
          <w:szCs w:val="24"/>
        </w:rPr>
        <w:t>以下缔约方的代表出席了会议：阿富汗、阿尔及利亚、安提瓜和巴布达、阿根廷、亚美尼亚、澳大利亚、奥地利、阿塞拜疆、巴哈马、孟加拉国、白俄罗斯、比利时、贝宁、玻利维亚多民族国、波斯尼亚和黑塞哥维那、博茨瓦纳、巴西、布基纳法索、布隆迪、佛得角、柬埔寨、喀麦隆、加拿大、中非共和国、乍得、智利、中国、哥伦比亚、科摩罗、刚果、哥斯达黎加、科特迪瓦、克罗地亚、古巴、捷克共和国、刚果民主共和国、丹麦、吉布提、多米尼加共和国、厄瓜多尔、埃及、赤道几内亚、厄立特里亚、埃塞俄比亚、欧洲联盟、芬兰、法国、加蓬、冈比亚、格鲁吉亚、德国、加纳、危地马拉、几内亚、海地、洪都拉斯、匈牙利、印度、印度尼西亚、伊朗伊斯兰共和国、伊拉克、爱尔兰、意大利、牙买加、日本、约旦、哈萨克斯坦、肯尼亚、基里巴斯、吉尔吉斯斯坦、老挝人民民主共和国、拉脱维亚、黎巴嫩、莱索托、利比里亚、利比亚、立陶宛、马达加斯加、马拉维、马来西亚、马尔代夫、马里、马绍尔群岛、毛里塔尼亚、毛里求斯、墨西哥、蒙古、摩洛哥、莫桑比克、缅甸、纳米比亚、尼泊尔、荷兰、新西兰、尼日尔、尼日利亚、挪威、巴基斯坦、巴拿马、巴布亚新几内亚、巴拉圭、秘鲁、菲律宾、波兰、大韩民国、摩尔多瓦共和国、罗马尼亚、俄罗斯联邦、卢旺达、圣基茨和尼维斯、圣卢西亚、圣文森特和格林纳丁斯、萨摩亚、沙特阿拉伯、塞内加尔、塞舌尔、塞拉利昂、新加坡、斯洛伐克、斯洛文尼亚、南非、西班牙、斯里兰卡、巴勒斯坦国、苏丹、斯威士兰、瑞典、瑞士、塔吉克斯坦、泰国、前南斯拉夫的马其顿共和国、多哥、汤加、突尼斯、图瓦卢、乌干达、乌克兰、大不列颠及北爱尔兰联合王国、坦桑尼亚联合共和国、美利坚合众国、乌拉圭、瓦努阿图、委内瑞拉玻利瓦尔共和国、越南、也门、赞比亚、津巴布韦。</w:t>
      </w:r>
    </w:p>
    <w:p w:rsidR="0043557D" w:rsidRPr="005A4E3B" w:rsidRDefault="0043557D" w:rsidP="005A4E3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65"/>
        <w:rPr>
          <w:sz w:val="24"/>
          <w:szCs w:val="24"/>
        </w:rPr>
      </w:pPr>
      <w:r w:rsidRPr="005A4E3B">
        <w:rPr>
          <w:rFonts w:hint="eastAsia"/>
          <w:sz w:val="24"/>
          <w:szCs w:val="24"/>
        </w:rPr>
        <w:t>18.</w:t>
      </w:r>
      <w:r w:rsidRPr="005A4E3B">
        <w:rPr>
          <w:rFonts w:hint="eastAsia"/>
          <w:sz w:val="24"/>
          <w:szCs w:val="24"/>
        </w:rPr>
        <w:tab/>
      </w:r>
      <w:r w:rsidRPr="005A4E3B">
        <w:rPr>
          <w:rFonts w:hint="eastAsia"/>
          <w:sz w:val="24"/>
          <w:szCs w:val="24"/>
        </w:rPr>
        <w:t>以下联合国机构和专门机构派代表出席了会议：全球环境基金、国际劳工组织、联合国开发计划署、联合国环境计划署、联合国工业发展组织、联合国训练研究所和世界卫生组织。</w:t>
      </w:r>
    </w:p>
    <w:p w:rsidR="0043557D" w:rsidRPr="005A4E3B" w:rsidRDefault="0043557D" w:rsidP="005A4E3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right="-65"/>
        <w:rPr>
          <w:sz w:val="24"/>
          <w:szCs w:val="24"/>
        </w:rPr>
      </w:pPr>
      <w:r w:rsidRPr="005A4E3B">
        <w:rPr>
          <w:rFonts w:hint="eastAsia"/>
          <w:sz w:val="24"/>
          <w:szCs w:val="24"/>
        </w:rPr>
        <w:t>19.</w:t>
      </w:r>
      <w:r w:rsidRPr="005A4E3B">
        <w:rPr>
          <w:rFonts w:hint="eastAsia"/>
          <w:sz w:val="24"/>
          <w:szCs w:val="24"/>
        </w:rPr>
        <w:tab/>
      </w:r>
      <w:r w:rsidRPr="005A4E3B">
        <w:rPr>
          <w:rFonts w:hint="eastAsia"/>
          <w:sz w:val="24"/>
          <w:szCs w:val="24"/>
        </w:rPr>
        <w:t>以下政府间组织派代表出席了会议：非洲研究所、非洲联盟委员会和国际能源署清洁煤炭中心。</w:t>
      </w:r>
    </w:p>
    <w:p w:rsidR="0043557D" w:rsidRPr="005A4E3B" w:rsidRDefault="0043557D" w:rsidP="005A4E3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right="-65"/>
        <w:rPr>
          <w:sz w:val="24"/>
          <w:szCs w:val="24"/>
        </w:rPr>
      </w:pPr>
      <w:r w:rsidRPr="005A4E3B">
        <w:rPr>
          <w:rFonts w:hint="eastAsia"/>
          <w:sz w:val="24"/>
          <w:szCs w:val="24"/>
        </w:rPr>
        <w:t>20.</w:t>
      </w:r>
      <w:r w:rsidRPr="005A4E3B">
        <w:rPr>
          <w:rFonts w:hint="eastAsia"/>
          <w:sz w:val="24"/>
          <w:szCs w:val="24"/>
        </w:rPr>
        <w:tab/>
      </w:r>
      <w:r w:rsidRPr="005A4E3B">
        <w:rPr>
          <w:rFonts w:hint="eastAsia"/>
          <w:sz w:val="24"/>
          <w:szCs w:val="24"/>
        </w:rPr>
        <w:t>以下多边环境协定秘书处派代表出席了会议：《控制危险废物越境转移及其处置巴塞尔公约》、《关于在国际贸易中对某些危险化学品和农药采用事先知情同意程序的鹿特丹公约》和《关于持久性有机污染物的斯德哥尔摩公约》。</w:t>
      </w:r>
    </w:p>
    <w:p w:rsidR="0043557D" w:rsidRPr="005A4E3B" w:rsidRDefault="0043557D" w:rsidP="005A4E3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65"/>
        <w:rPr>
          <w:sz w:val="24"/>
          <w:szCs w:val="24"/>
        </w:rPr>
      </w:pPr>
      <w:r w:rsidRPr="005A4E3B">
        <w:rPr>
          <w:rFonts w:hint="eastAsia"/>
          <w:sz w:val="24"/>
          <w:szCs w:val="24"/>
        </w:rPr>
        <w:t>21.</w:t>
      </w:r>
      <w:r w:rsidRPr="005A4E3B">
        <w:rPr>
          <w:rFonts w:hint="eastAsia"/>
          <w:sz w:val="24"/>
          <w:szCs w:val="24"/>
        </w:rPr>
        <w:tab/>
      </w:r>
      <w:r w:rsidRPr="005A4E3B">
        <w:rPr>
          <w:rFonts w:hint="eastAsia"/>
          <w:sz w:val="24"/>
          <w:szCs w:val="24"/>
        </w:rPr>
        <w:t>一些非政府组织派代表出席了会议，这些组织的名称可查阅</w:t>
      </w:r>
      <w:r w:rsidRPr="005A4E3B">
        <w:rPr>
          <w:rFonts w:hint="eastAsia"/>
          <w:sz w:val="24"/>
          <w:szCs w:val="24"/>
        </w:rPr>
        <w:t>UNEP(DTIE)/</w:t>
      </w:r>
      <w:r w:rsidRPr="005A4E3B">
        <w:rPr>
          <w:sz w:val="24"/>
          <w:szCs w:val="24"/>
        </w:rPr>
        <w:t xml:space="preserve"> </w:t>
      </w:r>
      <w:r w:rsidRPr="005A4E3B">
        <w:rPr>
          <w:rFonts w:hint="eastAsia"/>
          <w:sz w:val="24"/>
          <w:szCs w:val="24"/>
        </w:rPr>
        <w:t>Hg/INC.7/INF/10</w:t>
      </w:r>
      <w:r w:rsidRPr="005A4E3B">
        <w:rPr>
          <w:rFonts w:hint="eastAsia"/>
          <w:sz w:val="24"/>
          <w:szCs w:val="24"/>
        </w:rPr>
        <w:t>号文件所载与会者名单。</w:t>
      </w:r>
    </w:p>
    <w:p w:rsidR="0043557D" w:rsidRPr="002F4EE9" w:rsidRDefault="0043557D" w:rsidP="005328FD">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80" w:after="120" w:line="240" w:lineRule="auto"/>
        <w:ind w:left="1267" w:right="1267" w:hanging="1267"/>
        <w:rPr>
          <w:rFonts w:ascii="Times New Roman"/>
          <w:b/>
          <w:sz w:val="28"/>
          <w:szCs w:val="28"/>
        </w:rPr>
      </w:pPr>
      <w:r>
        <w:rPr>
          <w:rFonts w:hint="eastAsia"/>
        </w:rPr>
        <w:tab/>
      </w:r>
      <w:r w:rsidRPr="002F4EE9">
        <w:rPr>
          <w:rFonts w:ascii="Times New Roman"/>
          <w:b/>
          <w:sz w:val="28"/>
          <w:szCs w:val="28"/>
        </w:rPr>
        <w:t>B.</w:t>
      </w:r>
      <w:r w:rsidRPr="002F4EE9">
        <w:rPr>
          <w:rFonts w:ascii="Times New Roman"/>
          <w:b/>
          <w:sz w:val="28"/>
          <w:szCs w:val="28"/>
        </w:rPr>
        <w:tab/>
      </w:r>
      <w:r w:rsidRPr="002F4EE9">
        <w:rPr>
          <w:rFonts w:ascii="Times New Roman"/>
          <w:b/>
          <w:sz w:val="28"/>
          <w:szCs w:val="28"/>
        </w:rPr>
        <w:t>通过议程</w:t>
      </w:r>
    </w:p>
    <w:p w:rsidR="0043557D" w:rsidRPr="006851CC" w:rsidRDefault="0043557D" w:rsidP="006851CC">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left="1267" w:right="-65"/>
        <w:rPr>
          <w:sz w:val="24"/>
          <w:szCs w:val="24"/>
        </w:rPr>
      </w:pPr>
      <w:r w:rsidRPr="006851CC">
        <w:rPr>
          <w:rFonts w:hint="eastAsia"/>
          <w:sz w:val="24"/>
          <w:szCs w:val="24"/>
        </w:rPr>
        <w:t>22.</w:t>
      </w:r>
      <w:r w:rsidRPr="006851CC">
        <w:rPr>
          <w:rFonts w:hint="eastAsia"/>
          <w:sz w:val="24"/>
          <w:szCs w:val="24"/>
        </w:rPr>
        <w:tab/>
      </w:r>
      <w:r w:rsidRPr="006851CC">
        <w:rPr>
          <w:rFonts w:hint="eastAsia"/>
          <w:sz w:val="24"/>
          <w:szCs w:val="24"/>
        </w:rPr>
        <w:t>委员会在临时议程</w:t>
      </w:r>
      <w:r w:rsidRPr="006851CC">
        <w:rPr>
          <w:rFonts w:hint="eastAsia"/>
          <w:sz w:val="24"/>
          <w:szCs w:val="24"/>
        </w:rPr>
        <w:t>(UNEP(DTIE)/Hg/INC.7/1)</w:t>
      </w:r>
      <w:r w:rsidRPr="006851CC">
        <w:rPr>
          <w:rFonts w:hint="eastAsia"/>
          <w:sz w:val="24"/>
          <w:szCs w:val="24"/>
        </w:rPr>
        <w:t>基础上通过以下议程：</w:t>
      </w:r>
    </w:p>
    <w:p w:rsidR="0043557D" w:rsidRPr="006851CC" w:rsidRDefault="0043557D" w:rsidP="006851CC">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left="1267" w:right="-65"/>
        <w:rPr>
          <w:sz w:val="24"/>
          <w:szCs w:val="24"/>
        </w:rPr>
      </w:pPr>
      <w:r w:rsidRPr="006851CC">
        <w:rPr>
          <w:rFonts w:hint="eastAsia"/>
          <w:sz w:val="24"/>
          <w:szCs w:val="24"/>
        </w:rPr>
        <w:tab/>
        <w:t>1.</w:t>
      </w:r>
      <w:r w:rsidRPr="006851CC">
        <w:rPr>
          <w:rFonts w:hint="eastAsia"/>
          <w:sz w:val="24"/>
          <w:szCs w:val="24"/>
        </w:rPr>
        <w:tab/>
      </w:r>
      <w:r w:rsidRPr="006851CC">
        <w:rPr>
          <w:rFonts w:hint="eastAsia"/>
          <w:sz w:val="24"/>
          <w:szCs w:val="24"/>
        </w:rPr>
        <w:t>会议开幕。</w:t>
      </w:r>
    </w:p>
    <w:p w:rsidR="0043557D" w:rsidRPr="006851CC" w:rsidRDefault="0043557D" w:rsidP="006851CC">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left="1267" w:right="-65"/>
        <w:rPr>
          <w:sz w:val="24"/>
          <w:szCs w:val="24"/>
        </w:rPr>
      </w:pPr>
      <w:r w:rsidRPr="006851CC">
        <w:rPr>
          <w:rFonts w:hint="eastAsia"/>
          <w:sz w:val="24"/>
          <w:szCs w:val="24"/>
        </w:rPr>
        <w:tab/>
        <w:t>2.</w:t>
      </w:r>
      <w:r w:rsidRPr="006851CC">
        <w:rPr>
          <w:rFonts w:hint="eastAsia"/>
          <w:sz w:val="24"/>
          <w:szCs w:val="24"/>
        </w:rPr>
        <w:tab/>
      </w:r>
      <w:r w:rsidRPr="006851CC">
        <w:rPr>
          <w:rFonts w:hint="eastAsia"/>
          <w:sz w:val="24"/>
          <w:szCs w:val="24"/>
        </w:rPr>
        <w:t>组织事项：</w:t>
      </w:r>
    </w:p>
    <w:p w:rsidR="0043557D" w:rsidRPr="006851CC" w:rsidRDefault="0043557D" w:rsidP="006851CC">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left="1267" w:right="-65"/>
        <w:rPr>
          <w:sz w:val="24"/>
          <w:szCs w:val="24"/>
        </w:rPr>
      </w:pPr>
      <w:r w:rsidRPr="006851CC">
        <w:rPr>
          <w:rFonts w:hint="eastAsia"/>
          <w:sz w:val="24"/>
          <w:szCs w:val="24"/>
        </w:rPr>
        <w:tab/>
      </w:r>
      <w:r w:rsidRPr="006851CC">
        <w:rPr>
          <w:rFonts w:hint="eastAsia"/>
          <w:sz w:val="24"/>
          <w:szCs w:val="24"/>
        </w:rPr>
        <w:tab/>
      </w:r>
      <w:r w:rsidRPr="006851CC">
        <w:rPr>
          <w:rFonts w:hint="eastAsia"/>
          <w:sz w:val="20"/>
        </w:rPr>
        <w:t>(a)</w:t>
      </w:r>
      <w:r w:rsidRPr="006851CC">
        <w:rPr>
          <w:rFonts w:hint="eastAsia"/>
          <w:sz w:val="24"/>
          <w:szCs w:val="24"/>
        </w:rPr>
        <w:tab/>
      </w:r>
      <w:r w:rsidRPr="006851CC">
        <w:rPr>
          <w:rFonts w:hint="eastAsia"/>
          <w:sz w:val="24"/>
          <w:szCs w:val="24"/>
        </w:rPr>
        <w:t>通过议程；</w:t>
      </w:r>
    </w:p>
    <w:p w:rsidR="0043557D" w:rsidRPr="006851CC" w:rsidRDefault="0043557D" w:rsidP="006851CC">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left="1267" w:right="-65"/>
        <w:rPr>
          <w:sz w:val="24"/>
          <w:szCs w:val="24"/>
        </w:rPr>
      </w:pPr>
      <w:r w:rsidRPr="006851CC">
        <w:rPr>
          <w:rFonts w:hint="eastAsia"/>
          <w:sz w:val="24"/>
          <w:szCs w:val="24"/>
        </w:rPr>
        <w:tab/>
      </w:r>
      <w:r w:rsidRPr="006851CC">
        <w:rPr>
          <w:rFonts w:hint="eastAsia"/>
          <w:sz w:val="24"/>
          <w:szCs w:val="24"/>
        </w:rPr>
        <w:tab/>
      </w:r>
      <w:r w:rsidRPr="006851CC">
        <w:rPr>
          <w:rFonts w:hint="eastAsia"/>
          <w:sz w:val="20"/>
        </w:rPr>
        <w:t>(b)</w:t>
      </w:r>
      <w:r w:rsidRPr="006851CC">
        <w:rPr>
          <w:rFonts w:hint="eastAsia"/>
          <w:sz w:val="24"/>
          <w:szCs w:val="24"/>
        </w:rPr>
        <w:tab/>
      </w:r>
      <w:r w:rsidRPr="006851CC">
        <w:rPr>
          <w:rFonts w:hint="eastAsia"/>
          <w:sz w:val="24"/>
          <w:szCs w:val="24"/>
        </w:rPr>
        <w:t>工作安排。</w:t>
      </w:r>
    </w:p>
    <w:p w:rsidR="0043557D" w:rsidRPr="006851CC" w:rsidRDefault="0043557D" w:rsidP="006851CC">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left="1267" w:right="-65"/>
        <w:rPr>
          <w:sz w:val="24"/>
          <w:szCs w:val="24"/>
        </w:rPr>
      </w:pPr>
      <w:r w:rsidRPr="006851CC">
        <w:rPr>
          <w:rFonts w:hint="eastAsia"/>
          <w:sz w:val="24"/>
          <w:szCs w:val="24"/>
        </w:rPr>
        <w:tab/>
        <w:t>3.</w:t>
      </w:r>
      <w:r w:rsidRPr="006851CC">
        <w:rPr>
          <w:rFonts w:hint="eastAsia"/>
          <w:sz w:val="24"/>
          <w:szCs w:val="24"/>
        </w:rPr>
        <w:tab/>
      </w:r>
      <w:r w:rsidRPr="006851CC">
        <w:rPr>
          <w:rFonts w:hint="eastAsia"/>
          <w:sz w:val="24"/>
          <w:szCs w:val="24"/>
        </w:rPr>
        <w:t>《关于汞的水俣公约》生效和公约缔约方大会第一次会议的筹备工作：</w:t>
      </w:r>
    </w:p>
    <w:p w:rsidR="0043557D" w:rsidRPr="006851CC" w:rsidRDefault="0043557D" w:rsidP="006851CC">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left="1267" w:right="-65"/>
        <w:rPr>
          <w:sz w:val="24"/>
          <w:szCs w:val="24"/>
        </w:rPr>
      </w:pPr>
      <w:r w:rsidRPr="006851CC">
        <w:rPr>
          <w:rFonts w:hint="eastAsia"/>
          <w:sz w:val="24"/>
          <w:szCs w:val="24"/>
        </w:rPr>
        <w:tab/>
      </w:r>
      <w:r w:rsidRPr="006851CC">
        <w:rPr>
          <w:rFonts w:hint="eastAsia"/>
          <w:sz w:val="24"/>
          <w:szCs w:val="24"/>
        </w:rPr>
        <w:tab/>
      </w:r>
      <w:r w:rsidRPr="006851CC">
        <w:rPr>
          <w:rFonts w:hint="eastAsia"/>
          <w:sz w:val="20"/>
        </w:rPr>
        <w:t>(a)</w:t>
      </w:r>
      <w:r w:rsidRPr="006851CC">
        <w:rPr>
          <w:rFonts w:hint="eastAsia"/>
          <w:sz w:val="24"/>
          <w:szCs w:val="24"/>
        </w:rPr>
        <w:tab/>
      </w:r>
      <w:r w:rsidRPr="006851CC">
        <w:rPr>
          <w:rFonts w:hint="eastAsia"/>
          <w:sz w:val="24"/>
          <w:szCs w:val="24"/>
        </w:rPr>
        <w:t>《公约》生效后有效实施所需项目；</w:t>
      </w:r>
    </w:p>
    <w:p w:rsidR="0043557D" w:rsidRPr="006851CC" w:rsidRDefault="0043557D" w:rsidP="006851CC">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left="1267" w:right="-65"/>
        <w:rPr>
          <w:sz w:val="24"/>
          <w:szCs w:val="24"/>
        </w:rPr>
      </w:pPr>
      <w:r w:rsidRPr="006851CC">
        <w:rPr>
          <w:rFonts w:hint="eastAsia"/>
          <w:sz w:val="24"/>
          <w:szCs w:val="24"/>
        </w:rPr>
        <w:tab/>
      </w:r>
      <w:r w:rsidRPr="006851CC">
        <w:rPr>
          <w:rFonts w:hint="eastAsia"/>
          <w:sz w:val="24"/>
          <w:szCs w:val="24"/>
        </w:rPr>
        <w:tab/>
      </w:r>
      <w:r w:rsidRPr="006851CC">
        <w:rPr>
          <w:rFonts w:hint="eastAsia"/>
          <w:sz w:val="20"/>
        </w:rPr>
        <w:t>(b)</w:t>
      </w:r>
      <w:r w:rsidRPr="006851CC">
        <w:rPr>
          <w:rFonts w:hint="eastAsia"/>
          <w:sz w:val="24"/>
          <w:szCs w:val="24"/>
        </w:rPr>
        <w:tab/>
      </w:r>
      <w:r w:rsidRPr="006851CC">
        <w:rPr>
          <w:rFonts w:hint="eastAsia"/>
          <w:sz w:val="24"/>
          <w:szCs w:val="24"/>
        </w:rPr>
        <w:t>按照《公约》规定应由缔约方大会第一次会议决定的事项；</w:t>
      </w:r>
    </w:p>
    <w:p w:rsidR="0043557D" w:rsidRPr="006851CC" w:rsidRDefault="0043557D" w:rsidP="006851CC">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left="1267" w:right="-65"/>
        <w:rPr>
          <w:sz w:val="24"/>
          <w:szCs w:val="24"/>
        </w:rPr>
      </w:pPr>
      <w:r w:rsidRPr="006851CC">
        <w:rPr>
          <w:rFonts w:hint="eastAsia"/>
          <w:sz w:val="24"/>
          <w:szCs w:val="24"/>
        </w:rPr>
        <w:tab/>
      </w:r>
      <w:r w:rsidRPr="006851CC">
        <w:rPr>
          <w:rFonts w:hint="eastAsia"/>
          <w:sz w:val="24"/>
          <w:szCs w:val="24"/>
        </w:rPr>
        <w:tab/>
      </w:r>
      <w:r w:rsidRPr="006851CC">
        <w:rPr>
          <w:rFonts w:hint="eastAsia"/>
          <w:sz w:val="20"/>
        </w:rPr>
        <w:t>(c)</w:t>
      </w:r>
      <w:r w:rsidRPr="006851CC">
        <w:rPr>
          <w:rFonts w:hint="eastAsia"/>
          <w:sz w:val="24"/>
          <w:szCs w:val="24"/>
        </w:rPr>
        <w:tab/>
      </w:r>
      <w:r w:rsidRPr="006851CC">
        <w:rPr>
          <w:rFonts w:hint="eastAsia"/>
          <w:sz w:val="24"/>
          <w:szCs w:val="24"/>
        </w:rPr>
        <w:t>拟由委员会临时通过、有待缔约方大会第一次会议正式通过的项目；</w:t>
      </w:r>
    </w:p>
    <w:p w:rsidR="0043557D" w:rsidRPr="006851CC" w:rsidRDefault="0043557D" w:rsidP="006851CC">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left="1267" w:right="-65"/>
        <w:rPr>
          <w:sz w:val="24"/>
          <w:szCs w:val="24"/>
        </w:rPr>
      </w:pPr>
      <w:r w:rsidRPr="006851CC">
        <w:rPr>
          <w:rFonts w:hint="eastAsia"/>
          <w:sz w:val="24"/>
          <w:szCs w:val="24"/>
        </w:rPr>
        <w:tab/>
      </w:r>
      <w:r w:rsidRPr="006851CC">
        <w:rPr>
          <w:rFonts w:hint="eastAsia"/>
          <w:sz w:val="24"/>
          <w:szCs w:val="24"/>
        </w:rPr>
        <w:tab/>
      </w:r>
      <w:r w:rsidRPr="006851CC">
        <w:rPr>
          <w:rFonts w:hint="eastAsia"/>
          <w:sz w:val="20"/>
        </w:rPr>
        <w:t>(d)</w:t>
      </w:r>
      <w:r w:rsidRPr="006851CC">
        <w:rPr>
          <w:rFonts w:hint="eastAsia"/>
          <w:sz w:val="24"/>
          <w:szCs w:val="24"/>
        </w:rPr>
        <w:tab/>
      </w:r>
      <w:r w:rsidRPr="006851CC">
        <w:rPr>
          <w:rFonts w:hint="eastAsia"/>
          <w:sz w:val="24"/>
          <w:szCs w:val="24"/>
        </w:rPr>
        <w:t>为促进《公约》快速生效并在生效后有效实施而开展的活动。</w:t>
      </w:r>
    </w:p>
    <w:p w:rsidR="0043557D" w:rsidRPr="006851CC" w:rsidRDefault="0043557D" w:rsidP="006851CC">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left="1267" w:right="-65"/>
        <w:rPr>
          <w:sz w:val="24"/>
          <w:szCs w:val="24"/>
        </w:rPr>
      </w:pPr>
      <w:r w:rsidRPr="006851CC">
        <w:rPr>
          <w:rFonts w:hint="eastAsia"/>
          <w:sz w:val="24"/>
          <w:szCs w:val="24"/>
        </w:rPr>
        <w:tab/>
        <w:t>4.</w:t>
      </w:r>
      <w:r w:rsidRPr="006851CC">
        <w:rPr>
          <w:rFonts w:hint="eastAsia"/>
          <w:sz w:val="24"/>
          <w:szCs w:val="24"/>
        </w:rPr>
        <w:tab/>
      </w:r>
      <w:r w:rsidRPr="006851CC">
        <w:rPr>
          <w:rFonts w:hint="eastAsia"/>
          <w:sz w:val="24"/>
          <w:szCs w:val="24"/>
        </w:rPr>
        <w:t>临时秘书处在《公约》生效之前开展的活动报告：</w:t>
      </w:r>
    </w:p>
    <w:p w:rsidR="0043557D" w:rsidRPr="006851CC" w:rsidRDefault="0043557D" w:rsidP="006851CC">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left="1267" w:right="-65"/>
        <w:rPr>
          <w:sz w:val="24"/>
          <w:szCs w:val="24"/>
        </w:rPr>
      </w:pPr>
      <w:r w:rsidRPr="006851CC">
        <w:rPr>
          <w:rFonts w:hint="eastAsia"/>
          <w:sz w:val="24"/>
          <w:szCs w:val="24"/>
        </w:rPr>
        <w:tab/>
      </w:r>
      <w:r w:rsidRPr="006851CC">
        <w:rPr>
          <w:rFonts w:hint="eastAsia"/>
          <w:sz w:val="24"/>
          <w:szCs w:val="24"/>
        </w:rPr>
        <w:tab/>
      </w:r>
      <w:r w:rsidRPr="006851CC">
        <w:rPr>
          <w:rFonts w:hint="eastAsia"/>
          <w:sz w:val="20"/>
        </w:rPr>
        <w:t>(a)</w:t>
      </w:r>
      <w:r w:rsidRPr="006851CC">
        <w:rPr>
          <w:rFonts w:hint="eastAsia"/>
          <w:sz w:val="24"/>
          <w:szCs w:val="24"/>
        </w:rPr>
        <w:tab/>
      </w:r>
      <w:r w:rsidRPr="006851CC">
        <w:rPr>
          <w:rFonts w:hint="eastAsia"/>
          <w:sz w:val="24"/>
          <w:szCs w:val="24"/>
        </w:rPr>
        <w:t>为支持实施工作而在区域和国家两级开展的活动；</w:t>
      </w:r>
    </w:p>
    <w:p w:rsidR="0043557D" w:rsidRPr="006851CC" w:rsidRDefault="0043557D" w:rsidP="006851CC">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left="1267" w:right="-65"/>
        <w:rPr>
          <w:sz w:val="24"/>
          <w:szCs w:val="24"/>
        </w:rPr>
      </w:pPr>
      <w:r w:rsidRPr="006851CC">
        <w:rPr>
          <w:rFonts w:hint="eastAsia"/>
          <w:sz w:val="24"/>
          <w:szCs w:val="24"/>
        </w:rPr>
        <w:tab/>
      </w:r>
      <w:r w:rsidRPr="006851CC">
        <w:rPr>
          <w:rFonts w:hint="eastAsia"/>
          <w:sz w:val="24"/>
          <w:szCs w:val="24"/>
        </w:rPr>
        <w:tab/>
      </w:r>
      <w:r w:rsidRPr="006851CC">
        <w:rPr>
          <w:rFonts w:hint="eastAsia"/>
          <w:sz w:val="20"/>
        </w:rPr>
        <w:t>(b)</w:t>
      </w:r>
      <w:r w:rsidRPr="006851CC">
        <w:rPr>
          <w:rFonts w:hint="eastAsia"/>
          <w:sz w:val="24"/>
          <w:szCs w:val="24"/>
        </w:rPr>
        <w:tab/>
      </w:r>
      <w:r w:rsidRPr="006851CC">
        <w:rPr>
          <w:rFonts w:hint="eastAsia"/>
          <w:sz w:val="24"/>
          <w:szCs w:val="24"/>
        </w:rPr>
        <w:t>与其他相关行为体开展的合作活动；</w:t>
      </w:r>
    </w:p>
    <w:p w:rsidR="0043557D" w:rsidRPr="006851CC" w:rsidRDefault="0043557D" w:rsidP="006851CC">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left="1267" w:right="-65"/>
        <w:rPr>
          <w:sz w:val="24"/>
          <w:szCs w:val="24"/>
        </w:rPr>
      </w:pPr>
      <w:r w:rsidRPr="006851CC">
        <w:rPr>
          <w:rFonts w:hint="eastAsia"/>
          <w:sz w:val="24"/>
          <w:szCs w:val="24"/>
        </w:rPr>
        <w:tab/>
      </w:r>
      <w:r w:rsidRPr="006851CC">
        <w:rPr>
          <w:rFonts w:hint="eastAsia"/>
          <w:sz w:val="24"/>
          <w:szCs w:val="24"/>
        </w:rPr>
        <w:tab/>
      </w:r>
      <w:r w:rsidRPr="006851CC">
        <w:rPr>
          <w:rFonts w:hint="eastAsia"/>
          <w:sz w:val="20"/>
        </w:rPr>
        <w:t>(c)</w:t>
      </w:r>
      <w:r w:rsidRPr="006851CC">
        <w:rPr>
          <w:rFonts w:hint="eastAsia"/>
          <w:sz w:val="24"/>
          <w:szCs w:val="24"/>
        </w:rPr>
        <w:tab/>
      </w:r>
      <w:r w:rsidRPr="006851CC">
        <w:rPr>
          <w:rFonts w:hint="eastAsia"/>
          <w:sz w:val="24"/>
          <w:szCs w:val="24"/>
        </w:rPr>
        <w:t>为秘书处及各项活动筹措经费。</w:t>
      </w:r>
    </w:p>
    <w:p w:rsidR="0043557D" w:rsidRPr="006851CC" w:rsidRDefault="0043557D" w:rsidP="006851CC">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left="1267" w:right="-65"/>
        <w:rPr>
          <w:sz w:val="24"/>
          <w:szCs w:val="24"/>
        </w:rPr>
      </w:pPr>
      <w:r w:rsidRPr="006851CC">
        <w:rPr>
          <w:rFonts w:hint="eastAsia"/>
          <w:sz w:val="24"/>
          <w:szCs w:val="24"/>
        </w:rPr>
        <w:tab/>
        <w:t>5.</w:t>
      </w:r>
      <w:r w:rsidRPr="006851CC">
        <w:rPr>
          <w:rFonts w:hint="eastAsia"/>
          <w:sz w:val="24"/>
          <w:szCs w:val="24"/>
        </w:rPr>
        <w:tab/>
      </w:r>
      <w:r w:rsidRPr="006851CC">
        <w:rPr>
          <w:rFonts w:hint="eastAsia"/>
          <w:sz w:val="24"/>
          <w:szCs w:val="24"/>
        </w:rPr>
        <w:t>其他事项。</w:t>
      </w:r>
    </w:p>
    <w:p w:rsidR="0043557D" w:rsidRPr="006851CC" w:rsidRDefault="0043557D" w:rsidP="006851CC">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left="1267" w:right="-65"/>
        <w:rPr>
          <w:sz w:val="24"/>
          <w:szCs w:val="24"/>
        </w:rPr>
      </w:pPr>
      <w:r w:rsidRPr="006851CC">
        <w:rPr>
          <w:rFonts w:hint="eastAsia"/>
          <w:sz w:val="24"/>
          <w:szCs w:val="24"/>
        </w:rPr>
        <w:tab/>
        <w:t>6.</w:t>
      </w:r>
      <w:r w:rsidRPr="006851CC">
        <w:rPr>
          <w:rFonts w:hint="eastAsia"/>
          <w:sz w:val="24"/>
          <w:szCs w:val="24"/>
        </w:rPr>
        <w:tab/>
      </w:r>
      <w:r w:rsidRPr="006851CC">
        <w:rPr>
          <w:rFonts w:hint="eastAsia"/>
          <w:sz w:val="24"/>
          <w:szCs w:val="24"/>
        </w:rPr>
        <w:t>通过报告。</w:t>
      </w:r>
    </w:p>
    <w:p w:rsidR="0043557D" w:rsidRPr="006851CC" w:rsidRDefault="0043557D" w:rsidP="006851CC">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left="1267" w:right="-65"/>
        <w:rPr>
          <w:sz w:val="24"/>
          <w:szCs w:val="24"/>
        </w:rPr>
      </w:pPr>
      <w:r w:rsidRPr="006851CC">
        <w:rPr>
          <w:rFonts w:hint="eastAsia"/>
          <w:sz w:val="24"/>
          <w:szCs w:val="24"/>
        </w:rPr>
        <w:tab/>
        <w:t>7.</w:t>
      </w:r>
      <w:r w:rsidRPr="006851CC">
        <w:rPr>
          <w:rFonts w:hint="eastAsia"/>
          <w:sz w:val="24"/>
          <w:szCs w:val="24"/>
        </w:rPr>
        <w:tab/>
      </w:r>
      <w:r w:rsidRPr="006851CC">
        <w:rPr>
          <w:rFonts w:hint="eastAsia"/>
          <w:sz w:val="24"/>
          <w:szCs w:val="24"/>
        </w:rPr>
        <w:t>会议闭幕。</w:t>
      </w:r>
    </w:p>
    <w:p w:rsidR="0043557D" w:rsidRPr="002F4EE9" w:rsidRDefault="0043557D" w:rsidP="004D77FB">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80" w:after="120" w:line="240" w:lineRule="auto"/>
        <w:ind w:left="1267" w:right="1267" w:hanging="1267"/>
        <w:rPr>
          <w:rFonts w:ascii="Times New Roman"/>
          <w:b/>
          <w:sz w:val="28"/>
          <w:szCs w:val="28"/>
        </w:rPr>
      </w:pPr>
      <w:r>
        <w:rPr>
          <w:rFonts w:hint="eastAsia"/>
        </w:rPr>
        <w:tab/>
      </w:r>
      <w:r w:rsidRPr="002F4EE9">
        <w:rPr>
          <w:rFonts w:ascii="Times New Roman"/>
          <w:b/>
          <w:sz w:val="28"/>
          <w:szCs w:val="28"/>
        </w:rPr>
        <w:t>C.</w:t>
      </w:r>
      <w:r w:rsidRPr="002F4EE9">
        <w:rPr>
          <w:rFonts w:ascii="Times New Roman"/>
          <w:b/>
          <w:sz w:val="28"/>
          <w:szCs w:val="28"/>
        </w:rPr>
        <w:tab/>
      </w:r>
      <w:r w:rsidRPr="002F4EE9">
        <w:rPr>
          <w:rFonts w:ascii="Times New Roman"/>
          <w:b/>
          <w:sz w:val="28"/>
          <w:szCs w:val="28"/>
        </w:rPr>
        <w:t>工作安排</w:t>
      </w:r>
    </w:p>
    <w:p w:rsidR="0043557D" w:rsidRPr="004D77FB" w:rsidRDefault="0043557D" w:rsidP="004D77FB">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auto"/>
        <w:ind w:left="1267" w:right="-65"/>
        <w:rPr>
          <w:sz w:val="24"/>
          <w:szCs w:val="24"/>
        </w:rPr>
      </w:pPr>
      <w:r w:rsidRPr="004D77FB">
        <w:rPr>
          <w:rFonts w:hint="eastAsia"/>
          <w:sz w:val="24"/>
          <w:szCs w:val="24"/>
        </w:rPr>
        <w:t>23.</w:t>
      </w:r>
      <w:r w:rsidRPr="004D77FB">
        <w:rPr>
          <w:rFonts w:hint="eastAsia"/>
          <w:sz w:val="24"/>
          <w:szCs w:val="24"/>
        </w:rPr>
        <w:tab/>
      </w:r>
      <w:r w:rsidRPr="004D77FB">
        <w:rPr>
          <w:rFonts w:hint="eastAsia"/>
          <w:sz w:val="24"/>
          <w:szCs w:val="24"/>
        </w:rPr>
        <w:t>依据主席与主席团磋商后提出的建议，委员会决定每天上午</w:t>
      </w:r>
      <w:r w:rsidRPr="004D77FB">
        <w:rPr>
          <w:rFonts w:hint="eastAsia"/>
          <w:sz w:val="24"/>
          <w:szCs w:val="24"/>
        </w:rPr>
        <w:t>10</w:t>
      </w:r>
      <w:r w:rsidRPr="004D77FB">
        <w:rPr>
          <w:rFonts w:hint="eastAsia"/>
          <w:sz w:val="24"/>
          <w:szCs w:val="24"/>
        </w:rPr>
        <w:t>时至下午</w:t>
      </w:r>
      <w:r w:rsidRPr="004D77FB">
        <w:rPr>
          <w:rFonts w:hint="eastAsia"/>
          <w:sz w:val="24"/>
          <w:szCs w:val="24"/>
        </w:rPr>
        <w:t>1</w:t>
      </w:r>
      <w:r w:rsidRPr="004D77FB">
        <w:rPr>
          <w:rFonts w:hint="eastAsia"/>
          <w:sz w:val="24"/>
          <w:szCs w:val="24"/>
        </w:rPr>
        <w:t>时以及下午</w:t>
      </w:r>
      <w:r w:rsidRPr="004D77FB">
        <w:rPr>
          <w:rFonts w:hint="eastAsia"/>
          <w:sz w:val="24"/>
          <w:szCs w:val="24"/>
        </w:rPr>
        <w:t>3</w:t>
      </w:r>
      <w:r w:rsidRPr="004D77FB">
        <w:rPr>
          <w:rFonts w:hint="eastAsia"/>
          <w:sz w:val="24"/>
          <w:szCs w:val="24"/>
        </w:rPr>
        <w:t>时至下午</w:t>
      </w:r>
      <w:r w:rsidRPr="004D77FB">
        <w:rPr>
          <w:rFonts w:hint="eastAsia"/>
          <w:sz w:val="24"/>
          <w:szCs w:val="24"/>
        </w:rPr>
        <w:t>6</w:t>
      </w:r>
      <w:r w:rsidRPr="004D77FB">
        <w:rPr>
          <w:rFonts w:hint="eastAsia"/>
          <w:sz w:val="24"/>
          <w:szCs w:val="24"/>
        </w:rPr>
        <w:t>时召开会议，必要时将设立小组。委员会还决定此类小组仅以英文开展工作，并考虑到小型代表团的需求，决定同时开会的小组数目将不超过两个。</w:t>
      </w:r>
    </w:p>
    <w:p w:rsidR="0043557D" w:rsidRPr="004D77FB" w:rsidRDefault="0043557D" w:rsidP="004D77F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right="-65"/>
        <w:rPr>
          <w:sz w:val="24"/>
          <w:szCs w:val="24"/>
        </w:rPr>
      </w:pPr>
      <w:r w:rsidRPr="004D77FB">
        <w:rPr>
          <w:rFonts w:hint="eastAsia"/>
          <w:sz w:val="24"/>
          <w:szCs w:val="24"/>
        </w:rPr>
        <w:t>24.</w:t>
      </w:r>
      <w:r w:rsidRPr="004D77FB">
        <w:rPr>
          <w:rFonts w:hint="eastAsia"/>
          <w:sz w:val="24"/>
          <w:szCs w:val="24"/>
        </w:rPr>
        <w:tab/>
      </w:r>
      <w:r w:rsidRPr="004D77FB">
        <w:rPr>
          <w:rFonts w:hint="eastAsia"/>
          <w:sz w:val="24"/>
          <w:szCs w:val="24"/>
        </w:rPr>
        <w:t>委员会还决定按照主席在其设想说明</w:t>
      </w:r>
      <w:r w:rsidRPr="004D77FB">
        <w:rPr>
          <w:rFonts w:hint="eastAsia"/>
          <w:sz w:val="24"/>
          <w:szCs w:val="24"/>
        </w:rPr>
        <w:t>(UNEP(DTIE)/Hg/INC.7/2)</w:t>
      </w:r>
      <w:r w:rsidRPr="004D77FB">
        <w:rPr>
          <w:rFonts w:hint="eastAsia"/>
          <w:sz w:val="24"/>
          <w:szCs w:val="24"/>
        </w:rPr>
        <w:t>中所载提案以及议程附加说明</w:t>
      </w:r>
      <w:r w:rsidRPr="004D77FB">
        <w:rPr>
          <w:rFonts w:hint="eastAsia"/>
          <w:sz w:val="24"/>
          <w:szCs w:val="24"/>
        </w:rPr>
        <w:t>(UNEP(DTIE)/Hg/INC.7/1/Add.1)</w:t>
      </w:r>
      <w:r w:rsidRPr="004D77FB">
        <w:rPr>
          <w:rFonts w:hint="eastAsia"/>
          <w:sz w:val="24"/>
          <w:szCs w:val="24"/>
        </w:rPr>
        <w:t>中的解释安排工作，包括议程项目的审议顺序。因此，委员会决定，除其他事项外，在讨论议程项目</w:t>
      </w:r>
      <w:r w:rsidRPr="004D77FB">
        <w:rPr>
          <w:rFonts w:hint="eastAsia"/>
          <w:sz w:val="24"/>
          <w:szCs w:val="24"/>
        </w:rPr>
        <w:t>3</w:t>
      </w:r>
      <w:r w:rsidRPr="004D77FB">
        <w:rPr>
          <w:rFonts w:hint="eastAsia"/>
          <w:sz w:val="24"/>
          <w:szCs w:val="24"/>
        </w:rPr>
        <w:t>的过程中同时审议分项目</w:t>
      </w:r>
      <w:r w:rsidRPr="004D77FB">
        <w:rPr>
          <w:rFonts w:hint="eastAsia"/>
          <w:sz w:val="24"/>
          <w:szCs w:val="24"/>
        </w:rPr>
        <w:t>3(a)</w:t>
      </w:r>
      <w:r w:rsidRPr="004D77FB">
        <w:rPr>
          <w:rFonts w:hint="eastAsia"/>
          <w:sz w:val="24"/>
          <w:szCs w:val="24"/>
        </w:rPr>
        <w:t>至</w:t>
      </w:r>
      <w:r w:rsidRPr="004D77FB">
        <w:rPr>
          <w:rFonts w:hint="eastAsia"/>
          <w:sz w:val="24"/>
          <w:szCs w:val="24"/>
        </w:rPr>
        <w:t>3(c)</w:t>
      </w:r>
      <w:r w:rsidRPr="004D77FB">
        <w:rPr>
          <w:rFonts w:hint="eastAsia"/>
          <w:sz w:val="24"/>
          <w:szCs w:val="24"/>
        </w:rPr>
        <w:t>，并逐条对照将在本届会议上讨论的《公约》各条款，讨论这些分项目与各条款的关系。然后，委员会将审议分项目</w:t>
      </w:r>
      <w:r w:rsidRPr="004D77FB">
        <w:rPr>
          <w:rFonts w:hint="eastAsia"/>
          <w:sz w:val="24"/>
          <w:szCs w:val="24"/>
        </w:rPr>
        <w:t>3(d)</w:t>
      </w:r>
      <w:r w:rsidRPr="004D77FB">
        <w:rPr>
          <w:rFonts w:hint="eastAsia"/>
          <w:sz w:val="24"/>
          <w:szCs w:val="24"/>
        </w:rPr>
        <w:t>，仍旧逐条对照将在本届会议上讨论的《公约》各条款，讨论该分项目与各条款的关系。</w:t>
      </w:r>
    </w:p>
    <w:p w:rsidR="0043557D" w:rsidRPr="002F4EE9" w:rsidRDefault="0043557D" w:rsidP="004D77FB">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80" w:after="120" w:line="240" w:lineRule="auto"/>
        <w:ind w:left="1267" w:right="1267" w:hanging="1267"/>
        <w:rPr>
          <w:rFonts w:ascii="Times New Roman"/>
          <w:b/>
          <w:sz w:val="28"/>
          <w:szCs w:val="28"/>
        </w:rPr>
      </w:pPr>
      <w:r>
        <w:rPr>
          <w:rFonts w:hint="eastAsia"/>
        </w:rPr>
        <w:tab/>
      </w:r>
      <w:r w:rsidRPr="002F4EE9">
        <w:rPr>
          <w:rFonts w:ascii="Times New Roman"/>
          <w:b/>
          <w:sz w:val="28"/>
          <w:szCs w:val="28"/>
        </w:rPr>
        <w:t>D.</w:t>
      </w:r>
      <w:r w:rsidRPr="002F4EE9">
        <w:rPr>
          <w:rFonts w:ascii="Times New Roman"/>
          <w:b/>
          <w:sz w:val="28"/>
          <w:szCs w:val="28"/>
        </w:rPr>
        <w:tab/>
      </w:r>
      <w:r w:rsidRPr="002F4EE9">
        <w:rPr>
          <w:rFonts w:ascii="Times New Roman"/>
          <w:b/>
          <w:sz w:val="28"/>
          <w:szCs w:val="28"/>
        </w:rPr>
        <w:t>一般性发言</w:t>
      </w:r>
    </w:p>
    <w:p w:rsidR="0043557D" w:rsidRPr="004D77FB" w:rsidRDefault="0043557D" w:rsidP="004D77F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65"/>
        <w:rPr>
          <w:sz w:val="24"/>
          <w:szCs w:val="24"/>
        </w:rPr>
      </w:pPr>
      <w:r w:rsidRPr="004D77FB">
        <w:rPr>
          <w:rFonts w:hint="eastAsia"/>
          <w:sz w:val="24"/>
          <w:szCs w:val="24"/>
        </w:rPr>
        <w:t>25.</w:t>
      </w:r>
      <w:r w:rsidRPr="004D77FB">
        <w:rPr>
          <w:rFonts w:hint="eastAsia"/>
          <w:sz w:val="24"/>
          <w:szCs w:val="24"/>
        </w:rPr>
        <w:tab/>
      </w:r>
      <w:r w:rsidRPr="004D77FB">
        <w:rPr>
          <w:rFonts w:hint="eastAsia"/>
          <w:sz w:val="24"/>
          <w:szCs w:val="24"/>
        </w:rPr>
        <w:t>就工作安排达成一致意见后，主席请与会者围绕本届会议将开展的工作，特别是《公约》批准方面的进展以及委员会第六届会议以来的进展作一般性发言。区域国家组的代表首先发言，各国家、政府间组织和非政府组织的代表随后发言。</w:t>
      </w:r>
    </w:p>
    <w:p w:rsidR="0043557D" w:rsidRPr="004D77FB" w:rsidRDefault="0043557D" w:rsidP="004D77F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65"/>
        <w:rPr>
          <w:sz w:val="24"/>
          <w:szCs w:val="24"/>
        </w:rPr>
      </w:pPr>
      <w:r w:rsidRPr="004D77FB">
        <w:rPr>
          <w:rFonts w:hint="eastAsia"/>
          <w:sz w:val="24"/>
          <w:szCs w:val="24"/>
        </w:rPr>
        <w:t>26.</w:t>
      </w:r>
      <w:r w:rsidRPr="004D77FB">
        <w:rPr>
          <w:rFonts w:hint="eastAsia"/>
          <w:sz w:val="24"/>
          <w:szCs w:val="24"/>
        </w:rPr>
        <w:tab/>
      </w:r>
      <w:r w:rsidRPr="004D77FB">
        <w:rPr>
          <w:rFonts w:hint="eastAsia"/>
          <w:sz w:val="24"/>
          <w:szCs w:val="24"/>
        </w:rPr>
        <w:t>所有发言的代表都表示感谢约旦政府的热情接待。</w:t>
      </w:r>
    </w:p>
    <w:p w:rsidR="0043557D" w:rsidRPr="004D77FB" w:rsidRDefault="0043557D" w:rsidP="004D77F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65"/>
        <w:rPr>
          <w:sz w:val="24"/>
          <w:szCs w:val="24"/>
        </w:rPr>
      </w:pPr>
      <w:r w:rsidRPr="004D77FB">
        <w:rPr>
          <w:rFonts w:hint="eastAsia"/>
          <w:sz w:val="24"/>
          <w:szCs w:val="24"/>
        </w:rPr>
        <w:t>27.</w:t>
      </w:r>
      <w:r w:rsidRPr="004D77FB">
        <w:rPr>
          <w:rFonts w:hint="eastAsia"/>
          <w:sz w:val="24"/>
          <w:szCs w:val="24"/>
        </w:rPr>
        <w:tab/>
      </w:r>
      <w:r w:rsidRPr="004D77FB">
        <w:rPr>
          <w:rFonts w:hint="eastAsia"/>
          <w:sz w:val="24"/>
          <w:szCs w:val="24"/>
        </w:rPr>
        <w:t>代表阿拉伯国家发言的代表表示，本届会议通过的各项决定将有力推动《公约》的实施，并促进缔约方大会第一次会议的工作。提交委员会审议的各项准则是赋予《公约》可信度、推动尽早实施《公约》的起点。关于财务问题，他表示，化学品和废物议程在国际上没有获得大量供资，需要加大支持力度。因此，有必要有效管理财政资源，使各国能够履行自身义务。因此，他表示拟通过的全球环境基金</w:t>
      </w:r>
      <w:r w:rsidRPr="004D77FB">
        <w:rPr>
          <w:rFonts w:hint="eastAsia"/>
          <w:sz w:val="24"/>
          <w:szCs w:val="24"/>
        </w:rPr>
        <w:t>(</w:t>
      </w:r>
      <w:r w:rsidRPr="004D77FB">
        <w:rPr>
          <w:rFonts w:hint="eastAsia"/>
          <w:sz w:val="24"/>
          <w:szCs w:val="24"/>
        </w:rPr>
        <w:t>全环基金</w:t>
      </w:r>
      <w:r w:rsidRPr="004D77FB">
        <w:rPr>
          <w:rFonts w:hint="eastAsia"/>
          <w:sz w:val="24"/>
          <w:szCs w:val="24"/>
        </w:rPr>
        <w:t>)</w:t>
      </w:r>
      <w:r w:rsidRPr="004D77FB">
        <w:rPr>
          <w:rFonts w:hint="eastAsia"/>
          <w:sz w:val="24"/>
          <w:szCs w:val="24"/>
        </w:rPr>
        <w:t>指导意见应有助于利用全环基金的资金。最后，他鼓励尚未批准《公约》的国家尽快批准该《公约》。</w:t>
      </w:r>
    </w:p>
    <w:p w:rsidR="0043557D" w:rsidRPr="004D77FB" w:rsidRDefault="0043557D" w:rsidP="004D77F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65"/>
        <w:rPr>
          <w:sz w:val="24"/>
          <w:szCs w:val="24"/>
        </w:rPr>
      </w:pPr>
      <w:r w:rsidRPr="004D77FB">
        <w:rPr>
          <w:rFonts w:hint="eastAsia"/>
          <w:sz w:val="24"/>
          <w:szCs w:val="24"/>
        </w:rPr>
        <w:t>28.</w:t>
      </w:r>
      <w:r w:rsidRPr="004D77FB">
        <w:rPr>
          <w:rFonts w:hint="eastAsia"/>
          <w:sz w:val="24"/>
          <w:szCs w:val="24"/>
        </w:rPr>
        <w:tab/>
      </w:r>
      <w:r w:rsidRPr="004D77FB">
        <w:rPr>
          <w:rFonts w:hint="eastAsia"/>
          <w:spacing w:val="-2"/>
          <w:sz w:val="24"/>
          <w:szCs w:val="24"/>
        </w:rPr>
        <w:t>代表欧洲联盟及其成员国发言的代表表示，委员会第七届会议至关重要，因为这是确保在《公约》生效和缔约方大会第一次会议前完成全权代表大会规定的全部文件定稿并视需要临时通过这些文件的最后机会。他表示，《公约》要求缔约方大会在第一次会议上通过关于若干议题的决定，而委员会仍需就这些议题达成一致意见。最后，他报告称，欧洲联盟已启动了批准《公约》所必要的立法程序</w:t>
      </w:r>
      <w:r w:rsidRPr="004D77FB">
        <w:rPr>
          <w:rFonts w:hint="eastAsia"/>
          <w:sz w:val="24"/>
          <w:szCs w:val="24"/>
        </w:rPr>
        <w:t>。</w:t>
      </w:r>
    </w:p>
    <w:p w:rsidR="0043557D" w:rsidRPr="004D77FB" w:rsidRDefault="0043557D" w:rsidP="004D77F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65"/>
        <w:rPr>
          <w:sz w:val="24"/>
          <w:szCs w:val="24"/>
        </w:rPr>
      </w:pPr>
      <w:r w:rsidRPr="004D77FB">
        <w:rPr>
          <w:rFonts w:hint="eastAsia"/>
          <w:sz w:val="24"/>
          <w:szCs w:val="24"/>
        </w:rPr>
        <w:t>29.</w:t>
      </w:r>
      <w:r w:rsidRPr="004D77FB">
        <w:rPr>
          <w:rFonts w:hint="eastAsia"/>
          <w:sz w:val="24"/>
          <w:szCs w:val="24"/>
        </w:rPr>
        <w:tab/>
      </w:r>
      <w:r w:rsidRPr="004D77FB">
        <w:rPr>
          <w:rFonts w:hint="eastAsia"/>
          <w:sz w:val="24"/>
          <w:szCs w:val="24"/>
        </w:rPr>
        <w:t>代表亚太国家发言的代表表示，亚太区域占全球汞消耗量和大气排放量的比重最大，《公约》在该区域的实施是《公约》全球执行工作的关键。在本次会议上就尽可能多的议题达成一致意见，尤其是就促成《公约》有效实施的拟议指导意见和其他文件达成一致对《公约》生效很重要。该区域国家于</w:t>
      </w:r>
      <w:r w:rsidRPr="004D77FB">
        <w:rPr>
          <w:rFonts w:hint="eastAsia"/>
          <w:sz w:val="24"/>
          <w:szCs w:val="24"/>
        </w:rPr>
        <w:t>2016</w:t>
      </w:r>
      <w:r w:rsidRPr="004D77FB">
        <w:rPr>
          <w:rFonts w:hint="eastAsia"/>
          <w:sz w:val="24"/>
          <w:szCs w:val="24"/>
        </w:rPr>
        <w:t>年</w:t>
      </w:r>
      <w:r w:rsidRPr="004D77FB">
        <w:rPr>
          <w:rFonts w:hint="eastAsia"/>
          <w:sz w:val="24"/>
          <w:szCs w:val="24"/>
        </w:rPr>
        <w:t>1</w:t>
      </w:r>
      <w:r w:rsidRPr="004D77FB">
        <w:rPr>
          <w:rFonts w:hint="eastAsia"/>
          <w:sz w:val="24"/>
          <w:szCs w:val="24"/>
        </w:rPr>
        <w:t>月在雅加达召开会议，就与该区域最相关的议题达成协议。他表示，关于查明汞库存和来源的指导意见应提供备选方案，为各缔约方提供决策依据。他欢迎环境署全球汞伙伴关系作出努力，为制定关于手工和小规模采金业国家行动计划起草指导意见，并指出该区域有许多人都从事这一部门的工作。他还表示全权代表大会设立的专家小组制定的最佳可得技术和最佳环保做法准则应包括各种技术选择，以满足不同国家的不同需求，并强调技术备选方案与备选方案实施手段之间的关系。该区域的国家千差万别，包括面临复杂艰巨挑战的小岛屿发展中国家和最不发达国家。他表示，有效的财务机制对于《公约》的成效至关重要，向全环基金提供的指导意见应规定，须以有助于获取资金和满足发展中国家需求的方式，切实有效地利用全环基金信托基金。该区域还期待迅速制定《公约》第十三条所要求的支持能力建设和技术援助专门国际方案；他表示，许多国家缺乏监测实施进展的能力，加强国家报告方面的能力至关重要。水俣公约初始评估为该区域的许多国家提供了能力支持和收集相关数据的机会。他表示，国家监测和盘存工作应权衡数据的有用程度和获取负担，除这两项工作以外，区域和全球数据收集对于评估《公约》成效也至关重要。该区域欢迎瑞士政府提出将水俣公约常设秘书处驻地设在日内瓦，并将从模式和协同增效方面审查可能的备选方案。最后，他表示该区域支持以协商一致方式就所有实质性事项作出决定。</w:t>
      </w:r>
    </w:p>
    <w:p w:rsidR="0043557D" w:rsidRPr="004D77FB" w:rsidRDefault="0043557D" w:rsidP="004D77F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65"/>
        <w:rPr>
          <w:sz w:val="24"/>
          <w:szCs w:val="24"/>
        </w:rPr>
      </w:pPr>
      <w:r w:rsidRPr="004D77FB">
        <w:rPr>
          <w:rFonts w:hint="eastAsia"/>
          <w:sz w:val="24"/>
          <w:szCs w:val="24"/>
        </w:rPr>
        <w:t>30.</w:t>
      </w:r>
      <w:r w:rsidRPr="004D77FB">
        <w:rPr>
          <w:rFonts w:hint="eastAsia"/>
          <w:sz w:val="24"/>
          <w:szCs w:val="24"/>
        </w:rPr>
        <w:tab/>
      </w:r>
      <w:r w:rsidRPr="004D77FB">
        <w:rPr>
          <w:rFonts w:hint="eastAsia"/>
          <w:sz w:val="24"/>
          <w:szCs w:val="24"/>
        </w:rPr>
        <w:t>代表拉丁美洲和加勒比国家发言的代表表示，由于本届会议将是委员会的最后一届会议，委员会应致力于为实施《公约》作准备，并在缔约方大会第一次会议方面取得进展。她向已批准《公约》的该区域国家表示祝贺，对其他国家正在取得的进展表示欢迎。她还敦促其他区域的国家加快批准进程，确保《公约》尽早生效。拟通过的各份指导文件虽然不具有法律约束力，但仍应不超出《公约》范围并避免重新解释《公约》。她表示，该区域致力于实施《公约》，尤其是第十四和十六条，并通过专题讲习班以及自</w:t>
      </w:r>
      <w:r w:rsidRPr="004D77FB">
        <w:rPr>
          <w:rFonts w:hint="eastAsia"/>
          <w:sz w:val="24"/>
          <w:szCs w:val="24"/>
        </w:rPr>
        <w:t>2014</w:t>
      </w:r>
      <w:r w:rsidRPr="004D77FB">
        <w:rPr>
          <w:rFonts w:hint="eastAsia"/>
          <w:sz w:val="24"/>
          <w:szCs w:val="24"/>
        </w:rPr>
        <w:t>年起将《水俣公约》列为国际劳工组织</w:t>
      </w:r>
      <w:r w:rsidRPr="004D77FB">
        <w:rPr>
          <w:rFonts w:hint="eastAsia"/>
          <w:sz w:val="24"/>
          <w:szCs w:val="24"/>
        </w:rPr>
        <w:t>(</w:t>
      </w:r>
      <w:r w:rsidRPr="004D77FB">
        <w:rPr>
          <w:rFonts w:hint="eastAsia"/>
          <w:sz w:val="24"/>
          <w:szCs w:val="24"/>
        </w:rPr>
        <w:t>劳工组织</w:t>
      </w:r>
      <w:r w:rsidRPr="004D77FB">
        <w:rPr>
          <w:rFonts w:hint="eastAsia"/>
          <w:sz w:val="24"/>
          <w:szCs w:val="24"/>
        </w:rPr>
        <w:t>)</w:t>
      </w:r>
      <w:r w:rsidRPr="004D77FB">
        <w:rPr>
          <w:rFonts w:hint="eastAsia"/>
          <w:sz w:val="24"/>
          <w:szCs w:val="24"/>
        </w:rPr>
        <w:t>理事会的议程项目推动《公约》的实施。所有相关政府间组织尤其是世界卫生组织</w:t>
      </w:r>
      <w:r w:rsidRPr="004D77FB">
        <w:rPr>
          <w:rFonts w:hint="eastAsia"/>
          <w:sz w:val="24"/>
          <w:szCs w:val="24"/>
        </w:rPr>
        <w:t>(</w:t>
      </w:r>
      <w:r w:rsidRPr="004D77FB">
        <w:rPr>
          <w:rFonts w:hint="eastAsia"/>
          <w:sz w:val="24"/>
          <w:szCs w:val="24"/>
        </w:rPr>
        <w:t>世卫组织</w:t>
      </w:r>
      <w:r w:rsidRPr="004D77FB">
        <w:rPr>
          <w:rFonts w:hint="eastAsia"/>
          <w:sz w:val="24"/>
          <w:szCs w:val="24"/>
        </w:rPr>
        <w:t>)</w:t>
      </w:r>
      <w:r w:rsidRPr="004D77FB">
        <w:rPr>
          <w:rFonts w:hint="eastAsia"/>
          <w:sz w:val="24"/>
          <w:szCs w:val="24"/>
        </w:rPr>
        <w:t>、泛美卫生组织、劳工组织及世界海关组织的参与也同样重要，可支持各国实施《公约》。她还表示，各区域中心将在协助各国实施《公约》方面发挥重要作用，顾及各国国情的能力建设、技术援助与技术转让也对各国实施《公约》至关重要。</w:t>
      </w:r>
    </w:p>
    <w:p w:rsidR="0043557D" w:rsidRPr="004D77FB" w:rsidRDefault="0043557D" w:rsidP="004D77F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65"/>
        <w:rPr>
          <w:sz w:val="24"/>
          <w:szCs w:val="24"/>
        </w:rPr>
      </w:pPr>
      <w:r w:rsidRPr="004D77FB">
        <w:rPr>
          <w:rFonts w:hint="eastAsia"/>
          <w:sz w:val="24"/>
          <w:szCs w:val="24"/>
        </w:rPr>
        <w:t>31.</w:t>
      </w:r>
      <w:r w:rsidRPr="004D77FB">
        <w:rPr>
          <w:rFonts w:hint="eastAsia"/>
          <w:sz w:val="24"/>
          <w:szCs w:val="24"/>
        </w:rPr>
        <w:tab/>
      </w:r>
      <w:r w:rsidRPr="004D77FB">
        <w:rPr>
          <w:rFonts w:hint="eastAsia"/>
          <w:sz w:val="24"/>
          <w:szCs w:val="24"/>
        </w:rPr>
        <w:t>关于《公约》的供资安排及第十三条，她表示，公约的财务机制包括两个不同部分，其中专门国际方案应明显有别于国家一级实施《控制危险废物越境转移及其处置巴塞尔公约》、《关于在国际贸易中对某些危险化学品和农药采用事先知情同意程序的鹿特丹公约》、《关于持久性有机污染物的斯德哥尔摩公约》、《水俣公约》和联合国环境大会通过的国际化学品管理战略方针的体制强化特别方案。此外，《公约》除了采用其他化学品和废物相关公约规定的办法外，还应建立稳妥的供资安排，足以满足发展中国家实施《公约》的资金需求。《公约》第二十一条规定的国家报告将对《公约》成效评估产生重要影响，需要进行能力建设。此外，《公约》要求的报告应对其他化学品和废物相关公约要求的报告形成补充，报告频率应借鉴其他公约的经验。</w:t>
      </w:r>
    </w:p>
    <w:p w:rsidR="0043557D" w:rsidRPr="004D77FB" w:rsidRDefault="0043557D" w:rsidP="004D77F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left="1267" w:right="-65"/>
        <w:rPr>
          <w:sz w:val="24"/>
          <w:szCs w:val="24"/>
        </w:rPr>
      </w:pPr>
      <w:r w:rsidRPr="004D77FB">
        <w:rPr>
          <w:rFonts w:hint="eastAsia"/>
          <w:sz w:val="24"/>
          <w:szCs w:val="24"/>
        </w:rPr>
        <w:t>32.</w:t>
      </w:r>
      <w:r w:rsidRPr="004D77FB">
        <w:rPr>
          <w:rFonts w:hint="eastAsia"/>
          <w:sz w:val="24"/>
          <w:szCs w:val="24"/>
        </w:rPr>
        <w:tab/>
      </w:r>
      <w:r w:rsidRPr="004D77FB">
        <w:rPr>
          <w:rFonts w:hint="eastAsia"/>
          <w:spacing w:val="-2"/>
          <w:sz w:val="24"/>
          <w:szCs w:val="24"/>
        </w:rPr>
        <w:t>代表非洲国家发言的代表对提交委员会的指导文件草案的制订工作表示赞赏，并表示该区域期待临时通过以上文件，还表示有必要简化进口、出口和豁免同意表格和报告表格。他感谢在协助有意愿加入《公约》的国家方面向全环基金提供的指导意见。专门国际方案应为非洲最不发达国家和小岛屿发展中国家提供准入特权，包括协助编写筹资提议、降低共同供资要求和制定宽松的项目资格要求。根据资格标准开展国家评价时应尽可能灵活，并照顾所有非洲国家。该方案应有一个可持续资源调集机制，确保与其他现有安排和框架形成互补并避免重复，借鉴以往经验教训并在国家和区域两级开展工作。环境署应是方案主办机构。污染场地问题是该区域关心的一个主要问题，鉴于该区域普遍存在城市废物和危险废物包括汞废物混放情况，如何实现合规将是一个棘手问题。应制定关于污染场地的全面指导意见，并在缔约方大会第一次会议上讨论。最后，他向在谈判期间支持非洲的所有伙伴以及旨在促使各国成为缔约方并最终实施《公约》的活动表示感谢</w:t>
      </w:r>
      <w:r w:rsidRPr="004D77FB">
        <w:rPr>
          <w:rFonts w:hint="eastAsia"/>
          <w:sz w:val="24"/>
          <w:szCs w:val="24"/>
        </w:rPr>
        <w:t>。</w:t>
      </w:r>
    </w:p>
    <w:p w:rsidR="0043557D" w:rsidRPr="004D77FB" w:rsidRDefault="0043557D" w:rsidP="004D77F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left="1267" w:right="-65"/>
        <w:rPr>
          <w:sz w:val="24"/>
          <w:szCs w:val="24"/>
        </w:rPr>
      </w:pPr>
      <w:r w:rsidRPr="004D77FB">
        <w:rPr>
          <w:rFonts w:hint="eastAsia"/>
          <w:sz w:val="24"/>
          <w:szCs w:val="24"/>
        </w:rPr>
        <w:t>33.</w:t>
      </w:r>
      <w:r w:rsidRPr="004D77FB">
        <w:rPr>
          <w:rFonts w:hint="eastAsia"/>
          <w:sz w:val="24"/>
          <w:szCs w:val="24"/>
        </w:rPr>
        <w:tab/>
      </w:r>
      <w:r w:rsidRPr="004D77FB">
        <w:rPr>
          <w:rFonts w:hint="eastAsia"/>
          <w:spacing w:val="-2"/>
          <w:sz w:val="24"/>
          <w:szCs w:val="24"/>
        </w:rPr>
        <w:t>代表中欧和东欧国家发言的代表表示，本次会议应该而且能够完成缔约方大会第一次会议所需文件的拟定工作。他报告称，该区域几乎所有国家都签署了《公约》并都在致力于批准《公约》，该区域还在开展许多活动，协助各国批准和尽早切实有效地实施《公约》。尽管前面还有很多工作，但妥善拟定本届会议提交委员会的文件是一个重要起点，有助于建立一套促成各国实施《公约》的体系。最后，他感谢捷克共和国政府</w:t>
      </w:r>
      <w:r w:rsidRPr="004D77FB">
        <w:rPr>
          <w:rFonts w:hint="eastAsia"/>
          <w:spacing w:val="-2"/>
          <w:sz w:val="24"/>
          <w:szCs w:val="24"/>
        </w:rPr>
        <w:t>2016</w:t>
      </w:r>
      <w:r w:rsidRPr="004D77FB">
        <w:rPr>
          <w:rFonts w:hint="eastAsia"/>
          <w:spacing w:val="-2"/>
          <w:sz w:val="24"/>
          <w:szCs w:val="24"/>
        </w:rPr>
        <w:t>年初主办区域会议，协助该区域各国筹备本次会议</w:t>
      </w:r>
      <w:r w:rsidRPr="004D77FB">
        <w:rPr>
          <w:rFonts w:hint="eastAsia"/>
          <w:sz w:val="24"/>
          <w:szCs w:val="24"/>
        </w:rPr>
        <w:t>。</w:t>
      </w:r>
    </w:p>
    <w:p w:rsidR="0043557D" w:rsidRPr="004D77FB" w:rsidRDefault="0043557D" w:rsidP="004D77F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left="1267" w:right="-65"/>
        <w:rPr>
          <w:sz w:val="24"/>
          <w:szCs w:val="24"/>
        </w:rPr>
      </w:pPr>
      <w:r w:rsidRPr="004D77FB">
        <w:rPr>
          <w:rFonts w:hint="eastAsia"/>
          <w:sz w:val="24"/>
          <w:szCs w:val="24"/>
        </w:rPr>
        <w:t>34.</w:t>
      </w:r>
      <w:r w:rsidRPr="004D77FB">
        <w:rPr>
          <w:rFonts w:hint="eastAsia"/>
          <w:sz w:val="24"/>
          <w:szCs w:val="24"/>
        </w:rPr>
        <w:tab/>
      </w:r>
      <w:r w:rsidRPr="004D77FB">
        <w:rPr>
          <w:rFonts w:hint="eastAsia"/>
          <w:sz w:val="24"/>
          <w:szCs w:val="24"/>
        </w:rPr>
        <w:t>上述区域代表发言结束后，各国代表分别作了发言。</w:t>
      </w:r>
    </w:p>
    <w:p w:rsidR="0043557D" w:rsidRPr="004D77FB" w:rsidRDefault="0043557D" w:rsidP="004D77F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left="1267" w:right="-65"/>
        <w:rPr>
          <w:sz w:val="24"/>
          <w:szCs w:val="24"/>
        </w:rPr>
      </w:pPr>
      <w:r w:rsidRPr="004D77FB">
        <w:rPr>
          <w:rFonts w:hint="eastAsia"/>
          <w:sz w:val="24"/>
          <w:szCs w:val="24"/>
        </w:rPr>
        <w:t>35.</w:t>
      </w:r>
      <w:r w:rsidRPr="004D77FB">
        <w:rPr>
          <w:rFonts w:hint="eastAsia"/>
          <w:sz w:val="24"/>
          <w:szCs w:val="24"/>
        </w:rPr>
        <w:tab/>
      </w:r>
      <w:r w:rsidRPr="004D77FB">
        <w:rPr>
          <w:rFonts w:hint="eastAsia"/>
          <w:sz w:val="24"/>
          <w:szCs w:val="24"/>
        </w:rPr>
        <w:t>许多代表阐述了本国为批准《水俣公约》所作的努力，其中有两个国家预计很快会将批准文书交由《公约》保存人托管，还有几个国家预计将在</w:t>
      </w:r>
      <w:r w:rsidRPr="004D77FB">
        <w:rPr>
          <w:rFonts w:hint="eastAsia"/>
          <w:sz w:val="24"/>
          <w:szCs w:val="24"/>
        </w:rPr>
        <w:t>2016</w:t>
      </w:r>
      <w:r w:rsidRPr="004D77FB">
        <w:rPr>
          <w:rFonts w:hint="eastAsia"/>
          <w:sz w:val="24"/>
          <w:szCs w:val="24"/>
        </w:rPr>
        <w:t>年年内成为缔约方。</w:t>
      </w:r>
    </w:p>
    <w:p w:rsidR="0043557D" w:rsidRPr="004D77FB" w:rsidRDefault="0043557D" w:rsidP="004D77F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left="1267" w:right="-65"/>
        <w:rPr>
          <w:sz w:val="24"/>
          <w:szCs w:val="24"/>
        </w:rPr>
      </w:pPr>
      <w:r w:rsidRPr="004D77FB">
        <w:rPr>
          <w:rFonts w:hint="eastAsia"/>
          <w:sz w:val="24"/>
          <w:szCs w:val="24"/>
        </w:rPr>
        <w:t>36.</w:t>
      </w:r>
      <w:r w:rsidRPr="004D77FB">
        <w:rPr>
          <w:rFonts w:hint="eastAsia"/>
          <w:sz w:val="24"/>
          <w:szCs w:val="24"/>
        </w:rPr>
        <w:tab/>
      </w:r>
      <w:r w:rsidRPr="004D77FB">
        <w:rPr>
          <w:rFonts w:hint="eastAsia"/>
          <w:sz w:val="24"/>
          <w:szCs w:val="24"/>
        </w:rPr>
        <w:t>许多代表概述了本国政府为促进《公约》尽早实施而采取的步骤，包括开展水俣公约初始评估和提高认识活动，以及通过各项立法和规划文书，解决手工和小规模采金、其他类别采矿、发电、危险废物焚烧、照明、卫生和牙齿保健等部门以及汞污染场地的汞污染问题。一些代表向支持本国政府批准和实施《公约》的政府和政府间组织伙伴表示感谢。</w:t>
      </w:r>
    </w:p>
    <w:p w:rsidR="0043557D" w:rsidRPr="004D77FB" w:rsidRDefault="0043557D" w:rsidP="004D77F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left="1267" w:right="-65"/>
        <w:rPr>
          <w:sz w:val="24"/>
          <w:szCs w:val="24"/>
        </w:rPr>
      </w:pPr>
      <w:r w:rsidRPr="004D77FB">
        <w:rPr>
          <w:rFonts w:hint="eastAsia"/>
          <w:sz w:val="24"/>
          <w:szCs w:val="24"/>
        </w:rPr>
        <w:t>37.</w:t>
      </w:r>
      <w:r w:rsidRPr="004D77FB">
        <w:rPr>
          <w:rFonts w:hint="eastAsia"/>
          <w:sz w:val="24"/>
          <w:szCs w:val="24"/>
        </w:rPr>
        <w:tab/>
      </w:r>
      <w:r w:rsidRPr="004D77FB">
        <w:rPr>
          <w:rFonts w:hint="eastAsia"/>
          <w:sz w:val="24"/>
          <w:szCs w:val="24"/>
        </w:rPr>
        <w:t>一些代表表示，向发展中国家提供实施《公约》所需资金和技术支持十分重要。其中一名代表称，这种支持将促进更多国家批准《公约》。有两名代表表示，必须坚持《关于环境与发展的里约宣言》的各项原则，特别是共同但有区别责任的原则</w:t>
      </w:r>
      <w:r w:rsidRPr="004D77FB">
        <w:rPr>
          <w:rFonts w:hint="eastAsia"/>
          <w:sz w:val="24"/>
          <w:szCs w:val="24"/>
        </w:rPr>
        <w:t>7</w:t>
      </w:r>
      <w:r w:rsidRPr="004D77FB">
        <w:rPr>
          <w:rFonts w:hint="eastAsia"/>
          <w:sz w:val="24"/>
          <w:szCs w:val="24"/>
        </w:rPr>
        <w:t>。一名代表称，不应支持超出《水俣公约》范围的任何要求或提议。</w:t>
      </w:r>
    </w:p>
    <w:p w:rsidR="0043557D" w:rsidRPr="004D77FB" w:rsidRDefault="0043557D" w:rsidP="004D77F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left="1267" w:right="-65"/>
        <w:rPr>
          <w:sz w:val="24"/>
          <w:szCs w:val="24"/>
        </w:rPr>
      </w:pPr>
      <w:r w:rsidRPr="004D77FB">
        <w:rPr>
          <w:rFonts w:hint="eastAsia"/>
          <w:sz w:val="24"/>
          <w:szCs w:val="24"/>
        </w:rPr>
        <w:t>38.</w:t>
      </w:r>
      <w:r w:rsidRPr="004D77FB">
        <w:rPr>
          <w:rFonts w:hint="eastAsia"/>
          <w:sz w:val="24"/>
          <w:szCs w:val="24"/>
        </w:rPr>
        <w:tab/>
      </w:r>
      <w:r w:rsidRPr="004D77FB">
        <w:rPr>
          <w:rFonts w:hint="eastAsia"/>
          <w:spacing w:val="-2"/>
          <w:sz w:val="24"/>
          <w:szCs w:val="24"/>
        </w:rPr>
        <w:t>三名代表概述了本国政府为支持发展中国家批准和实施《水俣公约》所作的努力，包括协助拉丁美洲、亚洲及太平洋以及非洲国家开展能力建设，以解决手工和小规模采金业使用汞的问题；支持编写指导意见草案，指导制定旨在减少和可行时消除手工和小规模采金业用汞的国家行动计划；与亚太区域伙伴携手发展燃煤电厂汞排放监测方面的国家技术能力，并进行汞监测能力建设；在联合国大会各届会议期间组织关于汞问题的高级别会外活动；开办防止汞污染的培训课程；分享汞监测和国家清单编制等领域的知识和经验；以及提供技术援助以加强汞管理能力</w:t>
      </w:r>
      <w:r w:rsidRPr="004D77FB">
        <w:rPr>
          <w:rFonts w:hint="eastAsia"/>
          <w:sz w:val="24"/>
          <w:szCs w:val="24"/>
        </w:rPr>
        <w:t>。</w:t>
      </w:r>
    </w:p>
    <w:p w:rsidR="0043557D" w:rsidRPr="004D77FB" w:rsidRDefault="0043557D" w:rsidP="004D77F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left="1267" w:right="-65"/>
        <w:rPr>
          <w:sz w:val="24"/>
          <w:szCs w:val="24"/>
        </w:rPr>
      </w:pPr>
      <w:r w:rsidRPr="004D77FB">
        <w:rPr>
          <w:rFonts w:hint="eastAsia"/>
          <w:sz w:val="24"/>
          <w:szCs w:val="24"/>
        </w:rPr>
        <w:t>39.</w:t>
      </w:r>
      <w:r w:rsidRPr="004D77FB">
        <w:rPr>
          <w:rFonts w:hint="eastAsia"/>
          <w:sz w:val="24"/>
          <w:szCs w:val="24"/>
        </w:rPr>
        <w:tab/>
      </w:r>
      <w:r w:rsidRPr="004D77FB">
        <w:rPr>
          <w:rFonts w:hint="eastAsia"/>
          <w:sz w:val="24"/>
          <w:szCs w:val="24"/>
        </w:rPr>
        <w:t>一些代表表达了对本届会议的期待，他们表示本届会议应为缔约方大会第一次会议的成功奠定基础。他们的期待包括：临时通过各种指导文件；完成财务细则和公约缔约方大会与全环基金理事会谅解备忘录草案定稿；就专门国际方案的主办机构和废物问题开展深入讨论并达成共识；启动关于环境无害化临时储存、监测和成效评估以及污染场地等问题的闭会期间工作；及时启用《水俣公约》财务机制，包括最终确定专门国际方案的各项安排。一名代表担心本届会议审议的两份指导文件草案可能会超出《公约》范围，并表示愿意参与关于这两份文件的联络小组讨论。</w:t>
      </w:r>
    </w:p>
    <w:p w:rsidR="0043557D" w:rsidRPr="004D77FB" w:rsidRDefault="0043557D" w:rsidP="004D77F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left="1267" w:right="-65"/>
        <w:rPr>
          <w:sz w:val="24"/>
          <w:szCs w:val="24"/>
        </w:rPr>
      </w:pPr>
      <w:r w:rsidRPr="004D77FB">
        <w:rPr>
          <w:rFonts w:hint="eastAsia"/>
          <w:sz w:val="24"/>
          <w:szCs w:val="24"/>
        </w:rPr>
        <w:t>40.</w:t>
      </w:r>
      <w:r w:rsidRPr="004D77FB">
        <w:rPr>
          <w:rFonts w:hint="eastAsia"/>
          <w:sz w:val="24"/>
          <w:szCs w:val="24"/>
        </w:rPr>
        <w:tab/>
      </w:r>
      <w:r w:rsidRPr="004D77FB">
        <w:rPr>
          <w:rFonts w:hint="eastAsia"/>
          <w:sz w:val="24"/>
          <w:szCs w:val="24"/>
        </w:rPr>
        <w:t>环境署全球汞伙伴关系的伙伴关系咨询小组共同主席</w:t>
      </w:r>
      <w:r w:rsidRPr="004D77FB">
        <w:rPr>
          <w:rFonts w:hint="eastAsia"/>
          <w:sz w:val="24"/>
          <w:szCs w:val="24"/>
        </w:rPr>
        <w:t>Juan Miguel Cuna</w:t>
      </w:r>
      <w:r w:rsidRPr="004D77FB">
        <w:rPr>
          <w:rFonts w:hint="eastAsia"/>
          <w:sz w:val="24"/>
          <w:szCs w:val="24"/>
        </w:rPr>
        <w:t>先生</w:t>
      </w:r>
      <w:r w:rsidRPr="004D77FB">
        <w:rPr>
          <w:rFonts w:hint="eastAsia"/>
          <w:sz w:val="24"/>
          <w:szCs w:val="24"/>
        </w:rPr>
        <w:t>(</w:t>
      </w:r>
      <w:r w:rsidRPr="004D77FB">
        <w:rPr>
          <w:rFonts w:hint="eastAsia"/>
          <w:sz w:val="24"/>
          <w:szCs w:val="24"/>
        </w:rPr>
        <w:t>菲律宾</w:t>
      </w:r>
      <w:r w:rsidRPr="004D77FB">
        <w:rPr>
          <w:rFonts w:hint="eastAsia"/>
          <w:sz w:val="24"/>
          <w:szCs w:val="24"/>
        </w:rPr>
        <w:t>)</w:t>
      </w:r>
      <w:r w:rsidRPr="004D77FB">
        <w:rPr>
          <w:rFonts w:hint="eastAsia"/>
          <w:sz w:val="24"/>
          <w:szCs w:val="24"/>
        </w:rPr>
        <w:t>报告了该小组</w:t>
      </w:r>
      <w:r w:rsidRPr="004D77FB">
        <w:rPr>
          <w:rFonts w:hint="eastAsia"/>
          <w:sz w:val="24"/>
          <w:szCs w:val="24"/>
        </w:rPr>
        <w:t>2016</w:t>
      </w:r>
      <w:r w:rsidRPr="004D77FB">
        <w:rPr>
          <w:rFonts w:hint="eastAsia"/>
          <w:sz w:val="24"/>
          <w:szCs w:val="24"/>
        </w:rPr>
        <w:t>年</w:t>
      </w:r>
      <w:r w:rsidRPr="004D77FB">
        <w:rPr>
          <w:rFonts w:hint="eastAsia"/>
          <w:sz w:val="24"/>
          <w:szCs w:val="24"/>
        </w:rPr>
        <w:t>3</w:t>
      </w:r>
      <w:r w:rsidRPr="004D77FB">
        <w:rPr>
          <w:rFonts w:hint="eastAsia"/>
          <w:sz w:val="24"/>
          <w:szCs w:val="24"/>
        </w:rPr>
        <w:t>月</w:t>
      </w:r>
      <w:r w:rsidRPr="004D77FB">
        <w:rPr>
          <w:rFonts w:hint="eastAsia"/>
          <w:sz w:val="24"/>
          <w:szCs w:val="24"/>
        </w:rPr>
        <w:t>8</w:t>
      </w:r>
      <w:r w:rsidRPr="004D77FB">
        <w:rPr>
          <w:rFonts w:hint="eastAsia"/>
          <w:sz w:val="24"/>
          <w:szCs w:val="24"/>
        </w:rPr>
        <w:t>日在约旦举行的第七次会议的成果。会上，与会者报告了许多旨在支持批准和有效实施《水俣公约》的伙伴关系活动；强调了该伙伴关系在信息共享、提高认识和外联方面发挥的作用；并表示支持扩大伙伴关系的知识管理范围。这次会议的成果包括：合作伙伴再次承诺加强协同增效和互相协作，支持减少汞风险的行动；加强伙伴关系的沟通和外联工作；与政府间谈判委员会密切合作，协助各国批准和实施《公约》。</w:t>
      </w:r>
    </w:p>
    <w:p w:rsidR="0043557D" w:rsidRPr="004D77FB" w:rsidRDefault="0043557D" w:rsidP="004D77F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65"/>
        <w:rPr>
          <w:sz w:val="24"/>
          <w:szCs w:val="24"/>
        </w:rPr>
      </w:pPr>
      <w:r w:rsidRPr="004D77FB">
        <w:rPr>
          <w:rFonts w:hint="eastAsia"/>
          <w:sz w:val="24"/>
          <w:szCs w:val="24"/>
        </w:rPr>
        <w:t>41.</w:t>
      </w:r>
      <w:r w:rsidRPr="004D77FB">
        <w:rPr>
          <w:rFonts w:hint="eastAsia"/>
          <w:sz w:val="24"/>
          <w:szCs w:val="24"/>
        </w:rPr>
        <w:tab/>
      </w:r>
      <w:r w:rsidRPr="004D77FB">
        <w:rPr>
          <w:rFonts w:hint="eastAsia"/>
          <w:sz w:val="24"/>
          <w:szCs w:val="24"/>
        </w:rPr>
        <w:t>各政府间组织代表随后发言。世卫组织代表概述了该组织为实施题为“接触汞和汞化合物带来的公共卫生影响：世卫组织和政府公共卫生部在实施《水俣公约》方面的作用”的世界卫生大会</w:t>
      </w:r>
      <w:r w:rsidRPr="004D77FB">
        <w:rPr>
          <w:rFonts w:hint="eastAsia"/>
          <w:sz w:val="24"/>
          <w:szCs w:val="24"/>
        </w:rPr>
        <w:t>WHA67.11</w:t>
      </w:r>
      <w:r w:rsidRPr="004D77FB">
        <w:rPr>
          <w:rFonts w:hint="eastAsia"/>
          <w:sz w:val="24"/>
          <w:szCs w:val="24"/>
        </w:rPr>
        <w:t>号决议而开展的活动，包括举办区域讲习班以促进《公约》的实施。他鼓励委员会铭记，《公约》未来与健康有关的工作将取决于能否获得财政资源用于执行《公约》中与健康有关的各项规定，他表示执行这些规定有助于实施《公约》其他许多条款。他提请各位代表注意将在本届会议上审议的有关制定手工和小规模采金业公共卫生战略的指导意见草案，以及新的世卫组织关于制定卫生保健领域逐渐淘汰含汞温度计和血压计的国家战略逐步指导。</w:t>
      </w:r>
    </w:p>
    <w:p w:rsidR="0043557D" w:rsidRPr="004D77FB" w:rsidRDefault="0043557D" w:rsidP="004D77F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65"/>
        <w:rPr>
          <w:sz w:val="24"/>
          <w:szCs w:val="24"/>
        </w:rPr>
      </w:pPr>
      <w:r w:rsidRPr="004D77FB">
        <w:rPr>
          <w:rFonts w:hint="eastAsia"/>
          <w:sz w:val="24"/>
          <w:szCs w:val="24"/>
        </w:rPr>
        <w:t>42.</w:t>
      </w:r>
      <w:r w:rsidRPr="004D77FB">
        <w:rPr>
          <w:rFonts w:hint="eastAsia"/>
          <w:sz w:val="24"/>
          <w:szCs w:val="24"/>
        </w:rPr>
        <w:tab/>
      </w:r>
      <w:r w:rsidRPr="004D77FB">
        <w:rPr>
          <w:rFonts w:hint="eastAsia"/>
          <w:sz w:val="24"/>
          <w:szCs w:val="24"/>
        </w:rPr>
        <w:t>劳工组织代表指出，劳工组织理事会已授权国际劳工局在劳工组织授权的领域内协助各成员国实施《水俣公约》，特别是在工人健康和安全领域。劳工组织的劳动监察、劳动行政及职业安全和卫生处负责此项工作，包括根据劳工组织</w:t>
      </w:r>
      <w:r w:rsidRPr="004D77FB">
        <w:rPr>
          <w:rFonts w:hint="eastAsia"/>
          <w:sz w:val="24"/>
          <w:szCs w:val="24"/>
        </w:rPr>
        <w:t>1990</w:t>
      </w:r>
      <w:r w:rsidRPr="004D77FB">
        <w:rPr>
          <w:rFonts w:hint="eastAsia"/>
          <w:sz w:val="24"/>
          <w:szCs w:val="24"/>
        </w:rPr>
        <w:t>年《化学品公约》</w:t>
      </w:r>
      <w:r w:rsidRPr="004D77FB">
        <w:rPr>
          <w:rFonts w:hint="eastAsia"/>
          <w:sz w:val="24"/>
          <w:szCs w:val="24"/>
        </w:rPr>
        <w:t>(</w:t>
      </w:r>
      <w:r w:rsidRPr="004D77FB">
        <w:rPr>
          <w:rFonts w:hint="eastAsia"/>
          <w:sz w:val="24"/>
          <w:szCs w:val="24"/>
        </w:rPr>
        <w:t>第</w:t>
      </w:r>
      <w:r w:rsidRPr="004D77FB">
        <w:rPr>
          <w:rFonts w:hint="eastAsia"/>
          <w:sz w:val="24"/>
          <w:szCs w:val="24"/>
        </w:rPr>
        <w:t>170</w:t>
      </w:r>
      <w:r w:rsidRPr="004D77FB">
        <w:rPr>
          <w:rFonts w:hint="eastAsia"/>
          <w:sz w:val="24"/>
          <w:szCs w:val="24"/>
        </w:rPr>
        <w:t>号</w:t>
      </w:r>
      <w:r w:rsidRPr="004D77FB">
        <w:rPr>
          <w:rFonts w:hint="eastAsia"/>
          <w:sz w:val="24"/>
          <w:szCs w:val="24"/>
        </w:rPr>
        <w:t>)</w:t>
      </w:r>
      <w:r w:rsidRPr="004D77FB">
        <w:rPr>
          <w:rFonts w:hint="eastAsia"/>
          <w:sz w:val="24"/>
          <w:szCs w:val="24"/>
        </w:rPr>
        <w:t>和</w:t>
      </w:r>
      <w:r w:rsidRPr="004D77FB">
        <w:rPr>
          <w:rFonts w:hint="eastAsia"/>
          <w:sz w:val="24"/>
          <w:szCs w:val="24"/>
        </w:rPr>
        <w:t>1995</w:t>
      </w:r>
      <w:r w:rsidRPr="004D77FB">
        <w:rPr>
          <w:rFonts w:hint="eastAsia"/>
          <w:sz w:val="24"/>
          <w:szCs w:val="24"/>
        </w:rPr>
        <w:t>年《矿山安全与卫生公约》</w:t>
      </w:r>
      <w:r w:rsidRPr="004D77FB">
        <w:rPr>
          <w:rFonts w:hint="eastAsia"/>
          <w:sz w:val="24"/>
          <w:szCs w:val="24"/>
        </w:rPr>
        <w:t>(</w:t>
      </w:r>
      <w:r w:rsidRPr="004D77FB">
        <w:rPr>
          <w:rFonts w:hint="eastAsia"/>
          <w:sz w:val="24"/>
          <w:szCs w:val="24"/>
        </w:rPr>
        <w:t>第</w:t>
      </w:r>
      <w:r w:rsidRPr="004D77FB">
        <w:rPr>
          <w:rFonts w:hint="eastAsia"/>
          <w:sz w:val="24"/>
          <w:szCs w:val="24"/>
        </w:rPr>
        <w:t>176</w:t>
      </w:r>
      <w:r w:rsidRPr="004D77FB">
        <w:rPr>
          <w:rFonts w:hint="eastAsia"/>
          <w:sz w:val="24"/>
          <w:szCs w:val="24"/>
        </w:rPr>
        <w:t>号</w:t>
      </w:r>
      <w:r w:rsidRPr="004D77FB">
        <w:rPr>
          <w:rFonts w:hint="eastAsia"/>
          <w:sz w:val="24"/>
          <w:szCs w:val="24"/>
        </w:rPr>
        <w:t>)</w:t>
      </w:r>
      <w:r w:rsidRPr="004D77FB">
        <w:rPr>
          <w:rFonts w:hint="eastAsia"/>
          <w:sz w:val="24"/>
          <w:szCs w:val="24"/>
        </w:rPr>
        <w:t>支援各国。目前正在根据这些公约进行一项普查，这项普查将首次纳入手工和小规模采金业的统计数据，以及劳工组织消灭童工现象国际方案规定的与手工和小规模采矿业有关的活动。</w:t>
      </w:r>
    </w:p>
    <w:p w:rsidR="0043557D" w:rsidRPr="004D77FB" w:rsidRDefault="0043557D" w:rsidP="004D77F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65"/>
        <w:rPr>
          <w:sz w:val="24"/>
          <w:szCs w:val="24"/>
        </w:rPr>
      </w:pPr>
      <w:r w:rsidRPr="004D77FB">
        <w:rPr>
          <w:rFonts w:hint="eastAsia"/>
          <w:sz w:val="24"/>
          <w:szCs w:val="24"/>
        </w:rPr>
        <w:t>43.</w:t>
      </w:r>
      <w:r w:rsidRPr="004D77FB">
        <w:rPr>
          <w:rFonts w:hint="eastAsia"/>
          <w:sz w:val="24"/>
          <w:szCs w:val="24"/>
        </w:rPr>
        <w:tab/>
      </w:r>
      <w:r w:rsidRPr="004D77FB">
        <w:rPr>
          <w:rFonts w:hint="eastAsia"/>
          <w:sz w:val="24"/>
          <w:szCs w:val="24"/>
        </w:rPr>
        <w:t>联合国开发计划署</w:t>
      </w:r>
      <w:r w:rsidRPr="004D77FB">
        <w:rPr>
          <w:rFonts w:hint="eastAsia"/>
          <w:sz w:val="24"/>
          <w:szCs w:val="24"/>
        </w:rPr>
        <w:t>(</w:t>
      </w:r>
      <w:r w:rsidRPr="004D77FB">
        <w:rPr>
          <w:rFonts w:hint="eastAsia"/>
          <w:sz w:val="24"/>
          <w:szCs w:val="24"/>
        </w:rPr>
        <w:t>开发署</w:t>
      </w:r>
      <w:r w:rsidRPr="004D77FB">
        <w:rPr>
          <w:rFonts w:hint="eastAsia"/>
          <w:sz w:val="24"/>
          <w:szCs w:val="24"/>
        </w:rPr>
        <w:t>)</w:t>
      </w:r>
      <w:r w:rsidRPr="004D77FB">
        <w:rPr>
          <w:rFonts w:hint="eastAsia"/>
          <w:sz w:val="24"/>
          <w:szCs w:val="24"/>
        </w:rPr>
        <w:t>代表表示，开发署目前正在支持</w:t>
      </w:r>
      <w:r w:rsidRPr="004D77FB">
        <w:rPr>
          <w:rFonts w:hint="eastAsia"/>
          <w:sz w:val="24"/>
          <w:szCs w:val="24"/>
        </w:rPr>
        <w:t>42</w:t>
      </w:r>
      <w:r w:rsidRPr="004D77FB">
        <w:rPr>
          <w:rFonts w:hint="eastAsia"/>
          <w:sz w:val="24"/>
          <w:szCs w:val="24"/>
        </w:rPr>
        <w:t>个发展中国家</w:t>
      </w:r>
      <w:r w:rsidRPr="004D77FB">
        <w:rPr>
          <w:rFonts w:hint="eastAsia"/>
          <w:spacing w:val="2"/>
          <w:sz w:val="24"/>
          <w:szCs w:val="24"/>
        </w:rPr>
        <w:t>以及经济转型国家逐步淘汰和减少汞的使用和排放，全环基金为此提供了共计</w:t>
      </w:r>
      <w:r w:rsidRPr="004D77FB">
        <w:rPr>
          <w:rFonts w:hint="eastAsia"/>
          <w:spacing w:val="2"/>
          <w:sz w:val="24"/>
          <w:szCs w:val="24"/>
        </w:rPr>
        <w:t>2 200</w:t>
      </w:r>
      <w:r w:rsidRPr="004D77FB">
        <w:rPr>
          <w:rFonts w:hint="eastAsia"/>
          <w:sz w:val="24"/>
          <w:szCs w:val="24"/>
        </w:rPr>
        <w:t>万美元的组合赠款。开发署提供的支持包括：协助</w:t>
      </w:r>
      <w:r w:rsidRPr="004D77FB">
        <w:rPr>
          <w:rFonts w:hint="eastAsia"/>
          <w:sz w:val="24"/>
          <w:szCs w:val="24"/>
        </w:rPr>
        <w:t>19</w:t>
      </w:r>
      <w:r w:rsidRPr="004D77FB">
        <w:rPr>
          <w:rFonts w:hint="eastAsia"/>
          <w:sz w:val="24"/>
          <w:szCs w:val="24"/>
        </w:rPr>
        <w:t>个国家为《水俣公约》初始评估作准备，以及帮助各国减少来自手工和小规模采矿业、工业流程及紧凑型荧光灯、温度计等含汞产品的汞排放。</w:t>
      </w:r>
    </w:p>
    <w:p w:rsidR="0043557D" w:rsidRPr="004D77FB" w:rsidRDefault="0043557D" w:rsidP="004D77F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65"/>
        <w:rPr>
          <w:sz w:val="24"/>
          <w:szCs w:val="24"/>
        </w:rPr>
      </w:pPr>
      <w:r w:rsidRPr="004D77FB">
        <w:rPr>
          <w:rFonts w:hint="eastAsia"/>
          <w:sz w:val="24"/>
          <w:szCs w:val="24"/>
        </w:rPr>
        <w:t>44.</w:t>
      </w:r>
      <w:r w:rsidRPr="004D77FB">
        <w:rPr>
          <w:rFonts w:hint="eastAsia"/>
          <w:sz w:val="24"/>
          <w:szCs w:val="24"/>
        </w:rPr>
        <w:tab/>
      </w:r>
      <w:r w:rsidRPr="004D77FB">
        <w:rPr>
          <w:rFonts w:hint="eastAsia"/>
          <w:sz w:val="24"/>
          <w:szCs w:val="24"/>
        </w:rPr>
        <w:t>非政府组织代表也作了发言。两名代表概述了各自组织为支持批准和尽早实施《公约》而开展的活动，并呼吁各国政府迅速批准并实施《公约》。其中一名代表表示，《公约》的通过是具有历史意义的里程碑，但需要制定一个有效的运作框架，大幅减少全球汞的使用、贸易和排放。另一名代表表示急需为查明和管理汞污染场地提供指导意见，并为有需要的国家提供充足的财政资源，帮助他们以可持续方式管理这些场地。这名代表还表示，本次会议上临时通过此类指导意见会为许多国家批准《公约》排除障碍。他还指出，有关减少并在可行时消除手工和小规模采矿业用汞国家行动计划的指导意见有必要纳入地方行动计划，以确保国家计划在地方一级的实施。另一个非政府组织的代表概述了在全世界实现无汞牙科方面的进展情况，并表示无汞牙科不久将成为现实。</w:t>
      </w:r>
    </w:p>
    <w:p w:rsidR="00282D91" w:rsidRPr="002F4EE9" w:rsidRDefault="00282D91" w:rsidP="000B11B3">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240" w:after="120" w:line="240" w:lineRule="auto"/>
        <w:ind w:left="1267" w:right="-72" w:hanging="1267"/>
        <w:rPr>
          <w:b/>
          <w:sz w:val="32"/>
          <w:szCs w:val="32"/>
        </w:rPr>
      </w:pPr>
      <w:r>
        <w:rPr>
          <w:rFonts w:hint="eastAsia"/>
        </w:rPr>
        <w:tab/>
      </w:r>
      <w:r w:rsidRPr="002F4EE9">
        <w:rPr>
          <w:rFonts w:hint="eastAsia"/>
          <w:b/>
          <w:sz w:val="32"/>
          <w:szCs w:val="32"/>
        </w:rPr>
        <w:t>三.</w:t>
      </w:r>
      <w:r w:rsidRPr="002F4EE9">
        <w:rPr>
          <w:rFonts w:hint="eastAsia"/>
          <w:b/>
          <w:sz w:val="32"/>
          <w:szCs w:val="32"/>
        </w:rPr>
        <w:tab/>
        <w:t>为筹备《关于汞的水俣公约》生效和公约缔约方会议第一次会议而开展的工作</w:t>
      </w:r>
    </w:p>
    <w:p w:rsidR="00282D91" w:rsidRDefault="00282D91" w:rsidP="000B11B3">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auto"/>
        <w:ind w:left="1267" w:right="-65"/>
        <w:rPr>
          <w:sz w:val="24"/>
          <w:szCs w:val="24"/>
        </w:rPr>
      </w:pPr>
      <w:r w:rsidRPr="000B11B3">
        <w:rPr>
          <w:rFonts w:hint="eastAsia"/>
          <w:sz w:val="24"/>
          <w:szCs w:val="24"/>
        </w:rPr>
        <w:t>45.</w:t>
      </w:r>
      <w:r w:rsidRPr="000B11B3">
        <w:rPr>
          <w:rFonts w:hint="eastAsia"/>
          <w:sz w:val="24"/>
          <w:szCs w:val="24"/>
        </w:rPr>
        <w:tab/>
      </w:r>
      <w:r w:rsidRPr="000B11B3">
        <w:rPr>
          <w:rFonts w:hint="eastAsia"/>
          <w:sz w:val="24"/>
          <w:szCs w:val="24"/>
        </w:rPr>
        <w:t>如上文关于本届会议工作安排的第二</w:t>
      </w:r>
      <w:r w:rsidRPr="000B11B3">
        <w:rPr>
          <w:rFonts w:hint="eastAsia"/>
          <w:sz w:val="24"/>
          <w:szCs w:val="24"/>
        </w:rPr>
        <w:t>.C</w:t>
      </w:r>
      <w:r w:rsidRPr="000B11B3">
        <w:rPr>
          <w:rFonts w:hint="eastAsia"/>
          <w:sz w:val="24"/>
          <w:szCs w:val="24"/>
        </w:rPr>
        <w:t>节所述，委员会决定一并审议议程项目</w:t>
      </w:r>
      <w:r w:rsidRPr="000B11B3">
        <w:rPr>
          <w:rFonts w:hint="eastAsia"/>
          <w:sz w:val="24"/>
          <w:szCs w:val="24"/>
        </w:rPr>
        <w:t>3(a)(</w:t>
      </w:r>
      <w:r w:rsidRPr="000B11B3">
        <w:rPr>
          <w:rFonts w:hint="eastAsia"/>
          <w:sz w:val="24"/>
          <w:szCs w:val="24"/>
        </w:rPr>
        <w:t>《公约》生效后有效实施所需项目</w:t>
      </w:r>
      <w:r w:rsidRPr="000B11B3">
        <w:rPr>
          <w:rFonts w:hint="eastAsia"/>
          <w:sz w:val="24"/>
          <w:szCs w:val="24"/>
        </w:rPr>
        <w:t>)</w:t>
      </w:r>
      <w:r w:rsidRPr="000B11B3">
        <w:rPr>
          <w:rFonts w:hint="eastAsia"/>
          <w:sz w:val="24"/>
          <w:szCs w:val="24"/>
        </w:rPr>
        <w:t>、</w:t>
      </w:r>
      <w:r w:rsidRPr="000B11B3">
        <w:rPr>
          <w:rFonts w:hint="eastAsia"/>
          <w:sz w:val="24"/>
          <w:szCs w:val="24"/>
        </w:rPr>
        <w:t>3(b)(</w:t>
      </w:r>
      <w:r w:rsidRPr="000B11B3">
        <w:rPr>
          <w:rFonts w:hint="eastAsia"/>
          <w:sz w:val="24"/>
          <w:szCs w:val="24"/>
        </w:rPr>
        <w:t>《公约》规定应由缔约方大会第一次会议决定的事项</w:t>
      </w:r>
      <w:r w:rsidRPr="000B11B3">
        <w:rPr>
          <w:rFonts w:hint="eastAsia"/>
          <w:sz w:val="24"/>
          <w:szCs w:val="24"/>
        </w:rPr>
        <w:t>)</w:t>
      </w:r>
      <w:r w:rsidRPr="000B11B3">
        <w:rPr>
          <w:rFonts w:hint="eastAsia"/>
          <w:sz w:val="24"/>
          <w:szCs w:val="24"/>
        </w:rPr>
        <w:t>、</w:t>
      </w:r>
      <w:r w:rsidRPr="000B11B3">
        <w:rPr>
          <w:rFonts w:hint="eastAsia"/>
          <w:sz w:val="24"/>
          <w:szCs w:val="24"/>
        </w:rPr>
        <w:t>3(c)(</w:t>
      </w:r>
      <w:r w:rsidRPr="000B11B3">
        <w:rPr>
          <w:rFonts w:hint="eastAsia"/>
          <w:sz w:val="24"/>
          <w:szCs w:val="24"/>
        </w:rPr>
        <w:t>拟由委员会临时通过、待缔约方大会第一次会议正式通过的项目</w:t>
      </w:r>
      <w:r w:rsidRPr="000B11B3">
        <w:rPr>
          <w:rFonts w:hint="eastAsia"/>
          <w:sz w:val="24"/>
          <w:szCs w:val="24"/>
        </w:rPr>
        <w:t>)</w:t>
      </w:r>
      <w:r w:rsidRPr="000B11B3">
        <w:rPr>
          <w:rFonts w:hint="eastAsia"/>
          <w:sz w:val="24"/>
          <w:szCs w:val="24"/>
        </w:rPr>
        <w:t>，并逐条对照《公约》条款，讨论这些项目与各条款的关系。然后，委员会将审议项目</w:t>
      </w:r>
      <w:r w:rsidRPr="000B11B3">
        <w:rPr>
          <w:rFonts w:hint="eastAsia"/>
          <w:sz w:val="24"/>
          <w:szCs w:val="24"/>
        </w:rPr>
        <w:t>3(d)(</w:t>
      </w:r>
      <w:r w:rsidRPr="000B11B3">
        <w:rPr>
          <w:rFonts w:hint="eastAsia"/>
          <w:sz w:val="24"/>
          <w:szCs w:val="24"/>
        </w:rPr>
        <w:t>为促进《公约》快速生效并在生效后有效实施而开展的活动</w:t>
      </w:r>
      <w:r w:rsidRPr="000B11B3">
        <w:rPr>
          <w:rFonts w:hint="eastAsia"/>
          <w:sz w:val="24"/>
          <w:szCs w:val="24"/>
        </w:rPr>
        <w:t>)</w:t>
      </w:r>
      <w:r w:rsidRPr="000B11B3">
        <w:rPr>
          <w:rFonts w:hint="eastAsia"/>
          <w:sz w:val="24"/>
          <w:szCs w:val="24"/>
        </w:rPr>
        <w:t>，仍旧逐条对照《公约》各条款，讨论该项目与各条款的关系。</w:t>
      </w:r>
    </w:p>
    <w:p w:rsidR="00282D91" w:rsidRPr="008F0C89" w:rsidRDefault="00282D91" w:rsidP="004A52F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80" w:after="120" w:line="240" w:lineRule="auto"/>
        <w:ind w:left="1267" w:right="1267" w:hanging="1267"/>
        <w:rPr>
          <w:rFonts w:ascii="Times New Roman"/>
          <w:b/>
          <w:sz w:val="28"/>
          <w:szCs w:val="28"/>
        </w:rPr>
      </w:pPr>
      <w:r>
        <w:rPr>
          <w:rFonts w:hint="eastAsia"/>
        </w:rPr>
        <w:tab/>
      </w:r>
      <w:r w:rsidRPr="008F0C89">
        <w:rPr>
          <w:rFonts w:ascii="Times New Roman"/>
          <w:b/>
          <w:sz w:val="28"/>
          <w:szCs w:val="28"/>
        </w:rPr>
        <w:t>A.</w:t>
      </w:r>
      <w:r w:rsidRPr="008F0C89">
        <w:rPr>
          <w:rFonts w:ascii="Times New Roman"/>
          <w:b/>
          <w:sz w:val="28"/>
          <w:szCs w:val="28"/>
        </w:rPr>
        <w:tab/>
      </w:r>
      <w:r w:rsidRPr="008F0C89">
        <w:rPr>
          <w:rFonts w:ascii="Times New Roman"/>
          <w:b/>
          <w:sz w:val="28"/>
          <w:szCs w:val="28"/>
        </w:rPr>
        <w:t>议程项目</w:t>
      </w:r>
      <w:r w:rsidRPr="008F0C89">
        <w:rPr>
          <w:rFonts w:ascii="Times New Roman"/>
          <w:b/>
          <w:sz w:val="28"/>
          <w:szCs w:val="28"/>
        </w:rPr>
        <w:t>3(a)</w:t>
      </w:r>
      <w:r w:rsidRPr="008F0C89">
        <w:rPr>
          <w:rFonts w:ascii="Times New Roman"/>
          <w:b/>
          <w:sz w:val="28"/>
          <w:szCs w:val="28"/>
        </w:rPr>
        <w:t>至</w:t>
      </w:r>
      <w:r w:rsidRPr="008F0C89">
        <w:rPr>
          <w:rFonts w:ascii="Times New Roman"/>
          <w:b/>
          <w:sz w:val="28"/>
          <w:szCs w:val="28"/>
        </w:rPr>
        <w:t>3(c)</w:t>
      </w:r>
    </w:p>
    <w:p w:rsidR="00282D91" w:rsidRPr="004A52F6" w:rsidRDefault="00282D91" w:rsidP="004A52F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line="240" w:lineRule="auto"/>
        <w:ind w:left="1267" w:right="1267" w:hanging="1267"/>
        <w:rPr>
          <w:rFonts w:ascii="Times New Roman"/>
          <w:b/>
          <w:sz w:val="24"/>
          <w:szCs w:val="24"/>
        </w:rPr>
      </w:pPr>
      <w:r>
        <w:rPr>
          <w:rFonts w:hint="eastAsia"/>
        </w:rPr>
        <w:tab/>
      </w:r>
      <w:r w:rsidRPr="004A52F6">
        <w:rPr>
          <w:rFonts w:ascii="Times New Roman"/>
          <w:b/>
          <w:sz w:val="24"/>
          <w:szCs w:val="24"/>
        </w:rPr>
        <w:t>1.</w:t>
      </w:r>
      <w:r w:rsidRPr="004A52F6">
        <w:rPr>
          <w:rFonts w:ascii="Times New Roman"/>
          <w:b/>
          <w:sz w:val="24"/>
          <w:szCs w:val="24"/>
        </w:rPr>
        <w:tab/>
      </w:r>
      <w:r w:rsidRPr="004A52F6">
        <w:rPr>
          <w:rFonts w:ascii="Times New Roman"/>
          <w:b/>
          <w:sz w:val="24"/>
          <w:szCs w:val="24"/>
        </w:rPr>
        <w:t>第三条：汞的供应来源和贸易</w:t>
      </w:r>
    </w:p>
    <w:p w:rsidR="00282D91" w:rsidRPr="008C7C26" w:rsidRDefault="00282D91" w:rsidP="008C7C26">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left="1267" w:right="-65"/>
        <w:rPr>
          <w:sz w:val="24"/>
          <w:szCs w:val="24"/>
        </w:rPr>
      </w:pPr>
      <w:r w:rsidRPr="008C7C26">
        <w:rPr>
          <w:rFonts w:hint="eastAsia"/>
          <w:sz w:val="24"/>
          <w:szCs w:val="24"/>
        </w:rPr>
        <w:t>46.</w:t>
      </w:r>
      <w:r w:rsidRPr="008C7C26">
        <w:rPr>
          <w:rFonts w:hint="eastAsia"/>
          <w:sz w:val="24"/>
          <w:szCs w:val="24"/>
        </w:rPr>
        <w:tab/>
      </w:r>
      <w:r w:rsidRPr="008C7C26">
        <w:rPr>
          <w:rFonts w:hint="eastAsia"/>
          <w:spacing w:val="-2"/>
          <w:sz w:val="24"/>
          <w:szCs w:val="24"/>
        </w:rPr>
        <w:t>秘书处代表介绍了该分项，概述了相关文件中所载信息，包括协助缔约方填写第三条所要求表格指导意见草案的</w:t>
      </w:r>
      <w:r w:rsidRPr="008C7C26">
        <w:rPr>
          <w:rFonts w:hint="eastAsia"/>
          <w:spacing w:val="-2"/>
          <w:sz w:val="24"/>
          <w:szCs w:val="24"/>
        </w:rPr>
        <w:t>UNEP(DTIE)/Hg/INC.7/3</w:t>
      </w:r>
      <w:r w:rsidRPr="008C7C26">
        <w:rPr>
          <w:rFonts w:hint="eastAsia"/>
          <w:spacing w:val="-2"/>
          <w:sz w:val="24"/>
          <w:szCs w:val="24"/>
        </w:rPr>
        <w:t>、关于查明</w:t>
      </w:r>
      <w:r w:rsidRPr="008C7C26">
        <w:rPr>
          <w:rFonts w:hint="eastAsia"/>
          <w:spacing w:val="-2"/>
          <w:sz w:val="24"/>
          <w:szCs w:val="24"/>
        </w:rPr>
        <w:t>50</w:t>
      </w:r>
      <w:r w:rsidRPr="008C7C26">
        <w:rPr>
          <w:rFonts w:hint="eastAsia"/>
          <w:spacing w:val="-2"/>
          <w:sz w:val="24"/>
          <w:szCs w:val="24"/>
        </w:rPr>
        <w:t>公吨以上的汞或汞化合物个别库存以及每年产生</w:t>
      </w:r>
      <w:r w:rsidRPr="008C7C26">
        <w:rPr>
          <w:rFonts w:hint="eastAsia"/>
          <w:spacing w:val="-2"/>
          <w:sz w:val="24"/>
          <w:szCs w:val="24"/>
        </w:rPr>
        <w:t>10</w:t>
      </w:r>
      <w:r w:rsidRPr="008C7C26">
        <w:rPr>
          <w:rFonts w:hint="eastAsia"/>
          <w:spacing w:val="-2"/>
          <w:sz w:val="24"/>
          <w:szCs w:val="24"/>
        </w:rPr>
        <w:t>公吨以上库存的汞供应来源的指导意见草案的</w:t>
      </w:r>
      <w:r w:rsidRPr="008C7C26">
        <w:rPr>
          <w:rFonts w:hint="eastAsia"/>
          <w:spacing w:val="-2"/>
          <w:sz w:val="24"/>
          <w:szCs w:val="24"/>
        </w:rPr>
        <w:t>UNEP(DTIE)/Hg/INC.7/4</w:t>
      </w:r>
      <w:r w:rsidRPr="008C7C26">
        <w:rPr>
          <w:rFonts w:hint="eastAsia"/>
          <w:spacing w:val="-2"/>
          <w:sz w:val="24"/>
          <w:szCs w:val="24"/>
        </w:rPr>
        <w:t>以及载列各国政府和其他相关行为体关于是否需要依据第三条第十二款提供</w:t>
      </w:r>
      <w:r w:rsidRPr="008C7C26">
        <w:rPr>
          <w:rFonts w:hint="eastAsia"/>
          <w:spacing w:val="-2"/>
          <w:sz w:val="24"/>
          <w:szCs w:val="24"/>
        </w:rPr>
        <w:t>UNEP(DTIE)/Hg/INC.7/3</w:t>
      </w:r>
      <w:r w:rsidRPr="008C7C26">
        <w:rPr>
          <w:rFonts w:hint="eastAsia"/>
          <w:spacing w:val="-2"/>
          <w:sz w:val="24"/>
          <w:szCs w:val="24"/>
        </w:rPr>
        <w:t>和</w:t>
      </w:r>
      <w:r w:rsidRPr="008C7C26">
        <w:rPr>
          <w:rFonts w:hint="eastAsia"/>
          <w:spacing w:val="-2"/>
          <w:sz w:val="24"/>
          <w:szCs w:val="24"/>
        </w:rPr>
        <w:t>UNEP(DTIE)/Hg/</w:t>
      </w:r>
      <w:r w:rsidRPr="008C7C26">
        <w:rPr>
          <w:spacing w:val="-2"/>
          <w:sz w:val="24"/>
          <w:szCs w:val="24"/>
        </w:rPr>
        <w:t xml:space="preserve"> </w:t>
      </w:r>
      <w:r w:rsidRPr="008C7C26">
        <w:rPr>
          <w:rFonts w:hint="eastAsia"/>
          <w:spacing w:val="-2"/>
          <w:sz w:val="24"/>
          <w:szCs w:val="24"/>
        </w:rPr>
        <w:t>INC.7/4</w:t>
      </w:r>
      <w:r w:rsidRPr="008C7C26">
        <w:rPr>
          <w:rFonts w:hint="eastAsia"/>
          <w:spacing w:val="-2"/>
          <w:sz w:val="24"/>
          <w:szCs w:val="24"/>
        </w:rPr>
        <w:t>号文件指导以外补充指导呈文汇编的</w:t>
      </w:r>
      <w:r w:rsidRPr="008C7C26">
        <w:rPr>
          <w:rFonts w:hint="eastAsia"/>
          <w:spacing w:val="-2"/>
          <w:sz w:val="24"/>
          <w:szCs w:val="24"/>
        </w:rPr>
        <w:t>UNEP(DTIE)/Hg/INC.7/5</w:t>
      </w:r>
      <w:r w:rsidRPr="008C7C26">
        <w:rPr>
          <w:rFonts w:hint="eastAsia"/>
          <w:sz w:val="24"/>
          <w:szCs w:val="24"/>
        </w:rPr>
        <w:t>。</w:t>
      </w:r>
    </w:p>
    <w:p w:rsidR="00282D91" w:rsidRPr="008C7C26" w:rsidRDefault="00282D91" w:rsidP="008C7C26">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left="1267" w:right="-65"/>
        <w:rPr>
          <w:sz w:val="24"/>
          <w:szCs w:val="24"/>
        </w:rPr>
      </w:pPr>
      <w:r w:rsidRPr="008C7C26">
        <w:rPr>
          <w:rFonts w:hint="eastAsia"/>
          <w:sz w:val="24"/>
          <w:szCs w:val="24"/>
        </w:rPr>
        <w:t>47.</w:t>
      </w:r>
      <w:r w:rsidRPr="008C7C26">
        <w:rPr>
          <w:rFonts w:hint="eastAsia"/>
          <w:sz w:val="24"/>
          <w:szCs w:val="24"/>
        </w:rPr>
        <w:tab/>
      </w:r>
      <w:r w:rsidRPr="008C7C26">
        <w:rPr>
          <w:rFonts w:hint="eastAsia"/>
          <w:sz w:val="24"/>
          <w:szCs w:val="24"/>
        </w:rPr>
        <w:t>她表示，委员会在本届会议上不妨：</w:t>
      </w:r>
    </w:p>
    <w:p w:rsidR="00282D91" w:rsidRPr="008C7C26" w:rsidRDefault="00282D91" w:rsidP="008C7C26">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left="1267" w:right="-65"/>
        <w:rPr>
          <w:sz w:val="24"/>
          <w:szCs w:val="24"/>
        </w:rPr>
      </w:pPr>
      <w:r w:rsidRPr="008C7C26">
        <w:rPr>
          <w:rFonts w:hint="eastAsia"/>
          <w:sz w:val="24"/>
          <w:szCs w:val="24"/>
        </w:rPr>
        <w:tab/>
        <w:t>(a)</w:t>
      </w:r>
      <w:r w:rsidRPr="008C7C26">
        <w:rPr>
          <w:rFonts w:hint="eastAsia"/>
          <w:sz w:val="24"/>
          <w:szCs w:val="24"/>
        </w:rPr>
        <w:tab/>
      </w:r>
      <w:r w:rsidRPr="008C7C26">
        <w:rPr>
          <w:rFonts w:hint="eastAsia"/>
          <w:sz w:val="24"/>
          <w:szCs w:val="24"/>
        </w:rPr>
        <w:t>临时通过协助缔约方填写第三条所要求表格的指导意见，待缔约方大会第一次会议正式通过；</w:t>
      </w:r>
    </w:p>
    <w:p w:rsidR="00282D91" w:rsidRPr="008C7C26" w:rsidRDefault="00282D91" w:rsidP="008C7C26">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left="1267" w:right="-65"/>
        <w:rPr>
          <w:sz w:val="24"/>
          <w:szCs w:val="24"/>
        </w:rPr>
      </w:pPr>
      <w:r w:rsidRPr="008C7C26">
        <w:rPr>
          <w:rFonts w:hint="eastAsia"/>
          <w:sz w:val="24"/>
          <w:szCs w:val="24"/>
        </w:rPr>
        <w:tab/>
        <w:t>(b)</w:t>
      </w:r>
      <w:r w:rsidRPr="008C7C26">
        <w:rPr>
          <w:rFonts w:hint="eastAsia"/>
          <w:sz w:val="24"/>
          <w:szCs w:val="24"/>
        </w:rPr>
        <w:tab/>
      </w:r>
      <w:r w:rsidRPr="008C7C26">
        <w:rPr>
          <w:rFonts w:hint="eastAsia"/>
          <w:sz w:val="24"/>
          <w:szCs w:val="24"/>
        </w:rPr>
        <w:t>临时通过关于查明</w:t>
      </w:r>
      <w:r w:rsidRPr="008C7C26">
        <w:rPr>
          <w:rFonts w:hint="eastAsia"/>
          <w:sz w:val="24"/>
          <w:szCs w:val="24"/>
        </w:rPr>
        <w:t>50</w:t>
      </w:r>
      <w:r w:rsidRPr="008C7C26">
        <w:rPr>
          <w:rFonts w:hint="eastAsia"/>
          <w:sz w:val="24"/>
          <w:szCs w:val="24"/>
        </w:rPr>
        <w:t>公吨以上的汞或汞化合物个别库存以及每年产生</w:t>
      </w:r>
      <w:r w:rsidRPr="008C7C26">
        <w:rPr>
          <w:rFonts w:hint="eastAsia"/>
          <w:sz w:val="24"/>
          <w:szCs w:val="24"/>
        </w:rPr>
        <w:t>10</w:t>
      </w:r>
      <w:r w:rsidRPr="008C7C26">
        <w:rPr>
          <w:rFonts w:hint="eastAsia"/>
          <w:sz w:val="24"/>
          <w:szCs w:val="24"/>
        </w:rPr>
        <w:t>公吨以上库存的汞供应来源的指导意见，待缔约方大会第一次会议正式通过；</w:t>
      </w:r>
    </w:p>
    <w:p w:rsidR="00282D91" w:rsidRPr="008C7C26" w:rsidRDefault="00282D91" w:rsidP="008C7C26">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left="1267" w:right="-65"/>
        <w:rPr>
          <w:sz w:val="24"/>
          <w:szCs w:val="24"/>
        </w:rPr>
      </w:pPr>
      <w:r w:rsidRPr="008C7C26">
        <w:rPr>
          <w:rFonts w:hint="eastAsia"/>
          <w:sz w:val="24"/>
          <w:szCs w:val="24"/>
        </w:rPr>
        <w:tab/>
        <w:t>(c)</w:t>
      </w:r>
      <w:r w:rsidRPr="008C7C26">
        <w:rPr>
          <w:rFonts w:hint="eastAsia"/>
          <w:sz w:val="24"/>
          <w:szCs w:val="24"/>
        </w:rPr>
        <w:tab/>
      </w:r>
      <w:r w:rsidRPr="008C7C26">
        <w:rPr>
          <w:rFonts w:hint="eastAsia"/>
          <w:sz w:val="24"/>
          <w:szCs w:val="24"/>
        </w:rPr>
        <w:t>审议</w:t>
      </w:r>
      <w:r w:rsidRPr="008C7C26">
        <w:rPr>
          <w:rFonts w:hint="eastAsia"/>
          <w:sz w:val="24"/>
          <w:szCs w:val="24"/>
        </w:rPr>
        <w:t>UNEP(DTIE)/Hg/INC.7/5</w:t>
      </w:r>
      <w:r w:rsidRPr="008C7C26">
        <w:rPr>
          <w:rFonts w:hint="eastAsia"/>
          <w:sz w:val="24"/>
          <w:szCs w:val="24"/>
        </w:rPr>
        <w:t>文件所载呈文汇编，并决定是否需根据第三条第十二款提供进一步指导意见。</w:t>
      </w:r>
    </w:p>
    <w:p w:rsidR="00282D91" w:rsidRPr="008C7C26" w:rsidRDefault="00282D91" w:rsidP="008C7C2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line="240" w:lineRule="auto"/>
        <w:ind w:left="1267" w:right="-65" w:hanging="1267"/>
        <w:rPr>
          <w:rFonts w:ascii="Times New Roman"/>
          <w:b/>
          <w:sz w:val="24"/>
          <w:szCs w:val="24"/>
        </w:rPr>
      </w:pPr>
      <w:r w:rsidRPr="008C7C26">
        <w:rPr>
          <w:rFonts w:hint="eastAsia"/>
          <w:sz w:val="24"/>
          <w:szCs w:val="24"/>
        </w:rPr>
        <w:tab/>
      </w:r>
      <w:r w:rsidRPr="008C7C26">
        <w:rPr>
          <w:rFonts w:ascii="Times New Roman"/>
          <w:b/>
          <w:sz w:val="24"/>
          <w:szCs w:val="24"/>
        </w:rPr>
        <w:t>(a)</w:t>
      </w:r>
      <w:r w:rsidRPr="008C7C26">
        <w:rPr>
          <w:rFonts w:ascii="Times New Roman"/>
          <w:b/>
          <w:sz w:val="24"/>
          <w:szCs w:val="24"/>
        </w:rPr>
        <w:tab/>
      </w:r>
      <w:r w:rsidRPr="008C7C26">
        <w:rPr>
          <w:rFonts w:ascii="Times New Roman"/>
          <w:b/>
          <w:sz w:val="24"/>
          <w:szCs w:val="24"/>
        </w:rPr>
        <w:t>关于协助缔约方填写第三条所要求表格的指导意见</w:t>
      </w:r>
    </w:p>
    <w:p w:rsidR="00282D91" w:rsidRPr="008C7C26" w:rsidRDefault="00282D91" w:rsidP="008C7C26">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65"/>
        <w:rPr>
          <w:sz w:val="24"/>
          <w:szCs w:val="24"/>
        </w:rPr>
      </w:pPr>
      <w:r w:rsidRPr="008C7C26">
        <w:rPr>
          <w:rFonts w:hint="eastAsia"/>
          <w:sz w:val="24"/>
          <w:szCs w:val="24"/>
        </w:rPr>
        <w:t>48.</w:t>
      </w:r>
      <w:r w:rsidRPr="008C7C26">
        <w:rPr>
          <w:rFonts w:hint="eastAsia"/>
          <w:sz w:val="24"/>
          <w:szCs w:val="24"/>
        </w:rPr>
        <w:tab/>
      </w:r>
      <w:r w:rsidRPr="008C7C26">
        <w:rPr>
          <w:rFonts w:hint="eastAsia"/>
          <w:spacing w:val="-4"/>
          <w:sz w:val="24"/>
          <w:szCs w:val="24"/>
        </w:rPr>
        <w:t>在随后的讨论中，发言的代表包括几位代表国家组发言的代表表示普遍支持关于协助缔约方填写第三条所要求表格的指导意见草案</w:t>
      </w:r>
      <w:r w:rsidRPr="008C7C26">
        <w:rPr>
          <w:rFonts w:hint="eastAsia"/>
          <w:spacing w:val="-4"/>
          <w:sz w:val="24"/>
          <w:szCs w:val="24"/>
        </w:rPr>
        <w:t>(UNEP(DTIE)/Hg/INC.7/3)</w:t>
      </w:r>
      <w:r w:rsidRPr="008C7C26">
        <w:rPr>
          <w:rFonts w:hint="eastAsia"/>
          <w:spacing w:val="-4"/>
          <w:sz w:val="24"/>
          <w:szCs w:val="24"/>
        </w:rPr>
        <w:t>，</w:t>
      </w:r>
      <w:r w:rsidRPr="008C7C26">
        <w:rPr>
          <w:rFonts w:hint="eastAsia"/>
          <w:sz w:val="24"/>
          <w:szCs w:val="24"/>
        </w:rPr>
        <w:t>但表示希望在联络小组里讨论有可能改进的地方。这些改进包括建议往来信函抄送秘书处，以便汇编可能进行的汞贸易信息；完善和澄清指导意见案文；明确提及缔约方和非缔约方；确定国家一级的通知签收人以及调整该指导意见，使之与《公约》宗旨相一致。一位代表在代表某国家组发言时说，尽管指导意见并不具有法律约束力，但它应与《公约》条文相一致，不应重新解释。</w:t>
      </w:r>
      <w:r w:rsidRPr="008C7C26">
        <w:rPr>
          <w:rFonts w:hint="eastAsia"/>
          <w:sz w:val="24"/>
          <w:szCs w:val="24"/>
        </w:rPr>
        <w:t xml:space="preserve"> </w:t>
      </w:r>
    </w:p>
    <w:p w:rsidR="00282D91" w:rsidRPr="008C7C26" w:rsidRDefault="00282D91" w:rsidP="008C7C26">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65"/>
        <w:rPr>
          <w:sz w:val="24"/>
          <w:szCs w:val="24"/>
        </w:rPr>
      </w:pPr>
      <w:r w:rsidRPr="008C7C26">
        <w:rPr>
          <w:rFonts w:hint="eastAsia"/>
          <w:sz w:val="24"/>
          <w:szCs w:val="24"/>
        </w:rPr>
        <w:t>49.</w:t>
      </w:r>
      <w:r w:rsidRPr="008C7C26">
        <w:rPr>
          <w:rFonts w:hint="eastAsia"/>
          <w:sz w:val="24"/>
          <w:szCs w:val="24"/>
        </w:rPr>
        <w:tab/>
      </w:r>
      <w:r w:rsidRPr="008C7C26">
        <w:rPr>
          <w:rFonts w:hint="eastAsia"/>
          <w:sz w:val="24"/>
          <w:szCs w:val="24"/>
        </w:rPr>
        <w:t>瑞士代表介绍了一份由瑞士和挪威编写的会议室文件，供委员会审议。该会议室文件提议作出若干修正，以使关于协助缔约方填写第三条所要求表格的指导意见草案更为清晰，并提供信息说明一国依照其《公约》规定的义务同意进口汞所涉及的问题。挪威代表补充说，该指导意见中的信息量大体适当，但需要进一步说明特定同意和一般性同意，还必须方便进口缔约方借鉴关于同意进口汞所涉问题的指导意见和信息。</w:t>
      </w:r>
    </w:p>
    <w:p w:rsidR="00282D91" w:rsidRPr="008C7C26" w:rsidRDefault="00282D91" w:rsidP="008C7C26">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65"/>
        <w:rPr>
          <w:sz w:val="24"/>
          <w:szCs w:val="24"/>
        </w:rPr>
      </w:pPr>
      <w:r w:rsidRPr="008C7C26">
        <w:rPr>
          <w:rFonts w:hint="eastAsia"/>
          <w:sz w:val="24"/>
          <w:szCs w:val="24"/>
        </w:rPr>
        <w:t>50.</w:t>
      </w:r>
      <w:r w:rsidRPr="008C7C26">
        <w:rPr>
          <w:rFonts w:hint="eastAsia"/>
          <w:sz w:val="24"/>
          <w:szCs w:val="24"/>
        </w:rPr>
        <w:tab/>
      </w:r>
      <w:r w:rsidRPr="008C7C26">
        <w:rPr>
          <w:rFonts w:hint="eastAsia"/>
          <w:sz w:val="24"/>
          <w:szCs w:val="24"/>
        </w:rPr>
        <w:t>欧洲联盟及其成员国的代表欢迎关于协助缔约方填写第三条所要求表格的指导意见，指出该指导意见涵盖了与贸易相关的所有问题，只需略作修改。他介绍了一份会议室文件，除其他事项外，提议将表</w:t>
      </w:r>
      <w:r w:rsidRPr="008C7C26">
        <w:rPr>
          <w:rFonts w:hint="eastAsia"/>
          <w:sz w:val="24"/>
          <w:szCs w:val="24"/>
        </w:rPr>
        <w:t>A</w:t>
      </w:r>
      <w:r w:rsidRPr="008C7C26">
        <w:rPr>
          <w:rFonts w:hint="eastAsia"/>
          <w:sz w:val="24"/>
          <w:szCs w:val="24"/>
        </w:rPr>
        <w:t>至</w:t>
      </w:r>
      <w:r w:rsidRPr="008C7C26">
        <w:rPr>
          <w:rFonts w:hint="eastAsia"/>
          <w:sz w:val="24"/>
          <w:szCs w:val="24"/>
        </w:rPr>
        <w:t>D</w:t>
      </w:r>
      <w:r w:rsidRPr="008C7C26">
        <w:rPr>
          <w:rFonts w:hint="eastAsia"/>
          <w:sz w:val="24"/>
          <w:szCs w:val="24"/>
        </w:rPr>
        <w:t>与表</w:t>
      </w:r>
      <w:r w:rsidRPr="008C7C26">
        <w:rPr>
          <w:rFonts w:hint="eastAsia"/>
          <w:sz w:val="24"/>
          <w:szCs w:val="24"/>
        </w:rPr>
        <w:t>E</w:t>
      </w:r>
      <w:r w:rsidRPr="008C7C26">
        <w:rPr>
          <w:rFonts w:hint="eastAsia"/>
          <w:sz w:val="24"/>
          <w:szCs w:val="24"/>
        </w:rPr>
        <w:t>分开，并提议除根据《公约》第十七条指定联络点外，还应指定一个具体联络点签收进口同意书。</w:t>
      </w:r>
      <w:r w:rsidRPr="008C7C26">
        <w:rPr>
          <w:rFonts w:hint="eastAsia"/>
          <w:sz w:val="24"/>
          <w:szCs w:val="24"/>
        </w:rPr>
        <w:t xml:space="preserve"> </w:t>
      </w:r>
    </w:p>
    <w:p w:rsidR="00282D91" w:rsidRPr="008C7C26" w:rsidRDefault="00282D91" w:rsidP="008C7C26">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65"/>
        <w:rPr>
          <w:sz w:val="24"/>
          <w:szCs w:val="24"/>
        </w:rPr>
      </w:pPr>
      <w:r w:rsidRPr="008C7C26">
        <w:rPr>
          <w:rFonts w:hint="eastAsia"/>
          <w:sz w:val="24"/>
          <w:szCs w:val="24"/>
        </w:rPr>
        <w:t>51.</w:t>
      </w:r>
      <w:r w:rsidRPr="008C7C26">
        <w:rPr>
          <w:rFonts w:hint="eastAsia"/>
          <w:sz w:val="24"/>
          <w:szCs w:val="24"/>
        </w:rPr>
        <w:tab/>
      </w:r>
      <w:r w:rsidRPr="008C7C26">
        <w:rPr>
          <w:rFonts w:hint="eastAsia"/>
          <w:sz w:val="24"/>
          <w:szCs w:val="24"/>
        </w:rPr>
        <w:t>在介绍了该会议室文件后，一名代表在代表某国家组发言时说，根据《公约》第十七条指定的国家联络点亦应是指定的汞贸易联络点。</w:t>
      </w:r>
    </w:p>
    <w:p w:rsidR="00282D91" w:rsidRPr="008C7C26" w:rsidRDefault="00282D91" w:rsidP="008C7C26">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65"/>
        <w:rPr>
          <w:sz w:val="24"/>
          <w:szCs w:val="24"/>
        </w:rPr>
      </w:pPr>
      <w:r w:rsidRPr="008C7C26">
        <w:rPr>
          <w:rFonts w:hint="eastAsia"/>
          <w:sz w:val="24"/>
          <w:szCs w:val="24"/>
        </w:rPr>
        <w:t>52.</w:t>
      </w:r>
      <w:r w:rsidRPr="008C7C26">
        <w:rPr>
          <w:rFonts w:hint="eastAsia"/>
          <w:sz w:val="24"/>
          <w:szCs w:val="24"/>
        </w:rPr>
        <w:tab/>
      </w:r>
      <w:r w:rsidRPr="008C7C26">
        <w:rPr>
          <w:rFonts w:hint="eastAsia"/>
          <w:sz w:val="24"/>
          <w:szCs w:val="24"/>
        </w:rPr>
        <w:t>委员会决定设立一个技术事项联络组，由</w:t>
      </w:r>
      <w:r w:rsidRPr="008C7C26">
        <w:rPr>
          <w:rFonts w:hint="eastAsia"/>
          <w:sz w:val="24"/>
          <w:szCs w:val="24"/>
        </w:rPr>
        <w:t>Katerina Sebkova</w:t>
      </w:r>
      <w:r w:rsidRPr="008C7C26">
        <w:rPr>
          <w:rFonts w:hint="eastAsia"/>
          <w:sz w:val="24"/>
          <w:szCs w:val="24"/>
        </w:rPr>
        <w:t>女士</w:t>
      </w:r>
      <w:r w:rsidRPr="008C7C26">
        <w:rPr>
          <w:rFonts w:hint="eastAsia"/>
          <w:sz w:val="24"/>
          <w:szCs w:val="24"/>
        </w:rPr>
        <w:t>(</w:t>
      </w:r>
      <w:r w:rsidRPr="008C7C26">
        <w:rPr>
          <w:rFonts w:hint="eastAsia"/>
          <w:sz w:val="24"/>
          <w:szCs w:val="24"/>
        </w:rPr>
        <w:t>捷克共和国</w:t>
      </w:r>
      <w:r w:rsidRPr="008C7C26">
        <w:rPr>
          <w:rFonts w:hint="eastAsia"/>
          <w:sz w:val="24"/>
          <w:szCs w:val="24"/>
        </w:rPr>
        <w:t>)</w:t>
      </w:r>
      <w:r w:rsidRPr="008C7C26">
        <w:rPr>
          <w:rFonts w:hint="eastAsia"/>
          <w:sz w:val="24"/>
          <w:szCs w:val="24"/>
        </w:rPr>
        <w:t>和</w:t>
      </w:r>
      <w:r w:rsidRPr="008C7C26">
        <w:rPr>
          <w:rFonts w:hint="eastAsia"/>
          <w:sz w:val="24"/>
          <w:szCs w:val="24"/>
        </w:rPr>
        <w:t>Leticia Carvalho</w:t>
      </w:r>
      <w:r w:rsidRPr="008C7C26">
        <w:rPr>
          <w:rFonts w:hint="eastAsia"/>
          <w:sz w:val="24"/>
          <w:szCs w:val="24"/>
        </w:rPr>
        <w:t>女士</w:t>
      </w:r>
      <w:r w:rsidRPr="008C7C26">
        <w:rPr>
          <w:rFonts w:hint="eastAsia"/>
          <w:sz w:val="24"/>
          <w:szCs w:val="24"/>
        </w:rPr>
        <w:t>(</w:t>
      </w:r>
      <w:r w:rsidRPr="008C7C26">
        <w:rPr>
          <w:rFonts w:hint="eastAsia"/>
          <w:sz w:val="24"/>
          <w:szCs w:val="24"/>
        </w:rPr>
        <w:t>巴西</w:t>
      </w:r>
      <w:r w:rsidRPr="008C7C26">
        <w:rPr>
          <w:rFonts w:hint="eastAsia"/>
          <w:sz w:val="24"/>
          <w:szCs w:val="24"/>
        </w:rPr>
        <w:t>)</w:t>
      </w:r>
      <w:r w:rsidRPr="008C7C26">
        <w:rPr>
          <w:rFonts w:hint="eastAsia"/>
          <w:sz w:val="24"/>
          <w:szCs w:val="24"/>
        </w:rPr>
        <w:t>担任共同主席，审查并视需要修正</w:t>
      </w:r>
      <w:r w:rsidRPr="008C7C26">
        <w:rPr>
          <w:rFonts w:hint="eastAsia"/>
          <w:sz w:val="24"/>
          <w:szCs w:val="24"/>
        </w:rPr>
        <w:t>UNEP(DTIE)/Hg/</w:t>
      </w:r>
      <w:r w:rsidRPr="008C7C26">
        <w:rPr>
          <w:sz w:val="24"/>
          <w:szCs w:val="24"/>
        </w:rPr>
        <w:t xml:space="preserve"> </w:t>
      </w:r>
      <w:r w:rsidRPr="008C7C26">
        <w:rPr>
          <w:rFonts w:hint="eastAsia"/>
          <w:sz w:val="24"/>
          <w:szCs w:val="24"/>
        </w:rPr>
        <w:t>INC.7/3</w:t>
      </w:r>
      <w:r w:rsidRPr="008C7C26">
        <w:rPr>
          <w:rFonts w:hint="eastAsia"/>
          <w:sz w:val="24"/>
          <w:szCs w:val="24"/>
        </w:rPr>
        <w:t>所载的关于协助缔约方填写第三条所要求表格的指导意见草案，同时考虑到全会讨论内容和欧洲联盟、挪威和瑞士提交的会议室文件。</w:t>
      </w:r>
      <w:r w:rsidRPr="008C7C26">
        <w:rPr>
          <w:rFonts w:hint="eastAsia"/>
          <w:sz w:val="24"/>
          <w:szCs w:val="24"/>
        </w:rPr>
        <w:t xml:space="preserve"> </w:t>
      </w:r>
    </w:p>
    <w:p w:rsidR="00282D91" w:rsidRPr="008C7C26" w:rsidRDefault="00282D91" w:rsidP="008C7C26">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65"/>
        <w:rPr>
          <w:sz w:val="24"/>
          <w:szCs w:val="24"/>
        </w:rPr>
      </w:pPr>
      <w:r w:rsidRPr="008C7C26">
        <w:rPr>
          <w:rFonts w:hint="eastAsia"/>
          <w:sz w:val="24"/>
          <w:szCs w:val="24"/>
        </w:rPr>
        <w:t>53.</w:t>
      </w:r>
      <w:r w:rsidRPr="008C7C26">
        <w:rPr>
          <w:rFonts w:hint="eastAsia"/>
          <w:sz w:val="24"/>
          <w:szCs w:val="24"/>
        </w:rPr>
        <w:tab/>
      </w:r>
      <w:r w:rsidRPr="008C7C26">
        <w:rPr>
          <w:rFonts w:hint="eastAsia"/>
          <w:sz w:val="24"/>
          <w:szCs w:val="24"/>
        </w:rPr>
        <w:t>在随后的会议上，联络组共同主席报告，联络组已就会议室文件所载关于协助缔约方填写第三条所要求表格的指导意见草案订正本达成协议。</w:t>
      </w:r>
    </w:p>
    <w:p w:rsidR="00282D91" w:rsidRPr="008C7C26" w:rsidRDefault="00282D91" w:rsidP="008C7C26">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left="1267" w:right="-65"/>
        <w:rPr>
          <w:sz w:val="24"/>
          <w:szCs w:val="24"/>
        </w:rPr>
      </w:pPr>
      <w:r w:rsidRPr="008C7C26">
        <w:rPr>
          <w:rFonts w:hint="eastAsia"/>
          <w:sz w:val="24"/>
          <w:szCs w:val="24"/>
        </w:rPr>
        <w:t>54.</w:t>
      </w:r>
      <w:r w:rsidRPr="008C7C26">
        <w:rPr>
          <w:rFonts w:hint="eastAsia"/>
          <w:sz w:val="24"/>
          <w:szCs w:val="24"/>
        </w:rPr>
        <w:tab/>
      </w:r>
      <w:r w:rsidRPr="008C7C26">
        <w:rPr>
          <w:rFonts w:hint="eastAsia"/>
          <w:spacing w:val="-2"/>
          <w:sz w:val="24"/>
          <w:szCs w:val="24"/>
        </w:rPr>
        <w:t>委员会临时通过了指导意见草案订正本，待缔约方大会第一次会议正式通过。</w:t>
      </w:r>
      <w:r w:rsidRPr="008C7C26">
        <w:rPr>
          <w:rFonts w:hint="eastAsia"/>
          <w:sz w:val="24"/>
          <w:szCs w:val="24"/>
        </w:rPr>
        <w:t>通过的指导意见载于本报告附件一。</w:t>
      </w:r>
    </w:p>
    <w:p w:rsidR="00282D91" w:rsidRPr="00584BD5" w:rsidRDefault="00282D91" w:rsidP="008C7C2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line="240" w:lineRule="auto"/>
        <w:ind w:left="1267" w:right="-65" w:hanging="1267"/>
        <w:rPr>
          <w:rFonts w:ascii="Times New Roman"/>
          <w:b/>
          <w:sz w:val="24"/>
          <w:szCs w:val="24"/>
        </w:rPr>
      </w:pPr>
      <w:r w:rsidRPr="008C7C26">
        <w:rPr>
          <w:rFonts w:hint="eastAsia"/>
          <w:sz w:val="24"/>
          <w:szCs w:val="24"/>
        </w:rPr>
        <w:tab/>
      </w:r>
      <w:r w:rsidRPr="00584BD5">
        <w:rPr>
          <w:rFonts w:ascii="Times New Roman"/>
          <w:b/>
          <w:sz w:val="24"/>
          <w:szCs w:val="24"/>
        </w:rPr>
        <w:t>(b)</w:t>
      </w:r>
      <w:r w:rsidRPr="00584BD5">
        <w:rPr>
          <w:rFonts w:ascii="Times New Roman"/>
          <w:b/>
          <w:sz w:val="24"/>
          <w:szCs w:val="24"/>
        </w:rPr>
        <w:tab/>
      </w:r>
      <w:r w:rsidRPr="00584BD5">
        <w:rPr>
          <w:rFonts w:ascii="Times New Roman"/>
          <w:b/>
          <w:sz w:val="24"/>
          <w:szCs w:val="24"/>
        </w:rPr>
        <w:t>关于协助各缔约方查明</w:t>
      </w:r>
      <w:r w:rsidRPr="00584BD5">
        <w:rPr>
          <w:rFonts w:ascii="Times New Roman"/>
          <w:b/>
          <w:sz w:val="24"/>
          <w:szCs w:val="24"/>
        </w:rPr>
        <w:t>50</w:t>
      </w:r>
      <w:r w:rsidRPr="00584BD5">
        <w:rPr>
          <w:rFonts w:ascii="Times New Roman"/>
          <w:b/>
          <w:sz w:val="24"/>
          <w:szCs w:val="24"/>
        </w:rPr>
        <w:t>公吨以上的汞或汞化合物个别库存以及每年产生</w:t>
      </w:r>
      <w:r w:rsidRPr="00584BD5">
        <w:rPr>
          <w:rFonts w:ascii="Times New Roman"/>
          <w:b/>
          <w:sz w:val="24"/>
          <w:szCs w:val="24"/>
        </w:rPr>
        <w:t>10</w:t>
      </w:r>
      <w:r w:rsidRPr="00584BD5">
        <w:rPr>
          <w:rFonts w:ascii="Times New Roman"/>
          <w:b/>
          <w:sz w:val="24"/>
          <w:szCs w:val="24"/>
        </w:rPr>
        <w:t>公吨以上库存的汞供应来源的指导意见</w:t>
      </w:r>
    </w:p>
    <w:p w:rsidR="00282D91" w:rsidRPr="008C7C26" w:rsidRDefault="00282D91" w:rsidP="008C7C26">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left="1267" w:right="-65"/>
        <w:rPr>
          <w:sz w:val="24"/>
          <w:szCs w:val="24"/>
        </w:rPr>
      </w:pPr>
      <w:r w:rsidRPr="008C7C26">
        <w:rPr>
          <w:rFonts w:hint="eastAsia"/>
          <w:sz w:val="24"/>
          <w:szCs w:val="24"/>
        </w:rPr>
        <w:t>55.</w:t>
      </w:r>
      <w:r w:rsidRPr="008C7C26">
        <w:rPr>
          <w:rFonts w:hint="eastAsia"/>
          <w:sz w:val="24"/>
          <w:szCs w:val="24"/>
        </w:rPr>
        <w:tab/>
      </w:r>
      <w:r w:rsidRPr="008C7C26">
        <w:rPr>
          <w:rFonts w:hint="eastAsia"/>
          <w:sz w:val="24"/>
          <w:szCs w:val="24"/>
        </w:rPr>
        <w:t>欧洲联盟及其成员国代表介绍了一份会议室文件，提议作出若干修正，以改进关于协助各缔约方查明</w:t>
      </w:r>
      <w:r w:rsidRPr="008C7C26">
        <w:rPr>
          <w:rFonts w:hint="eastAsia"/>
          <w:sz w:val="24"/>
          <w:szCs w:val="24"/>
        </w:rPr>
        <w:t>50</w:t>
      </w:r>
      <w:r w:rsidRPr="008C7C26">
        <w:rPr>
          <w:rFonts w:hint="eastAsia"/>
          <w:sz w:val="24"/>
          <w:szCs w:val="24"/>
        </w:rPr>
        <w:t>公吨以上的汞或汞化合物个别库存以及每年产生</w:t>
      </w:r>
      <w:r w:rsidRPr="008C7C26">
        <w:rPr>
          <w:rFonts w:hint="eastAsia"/>
          <w:sz w:val="24"/>
          <w:szCs w:val="24"/>
        </w:rPr>
        <w:t>10</w:t>
      </w:r>
      <w:r w:rsidRPr="008C7C26">
        <w:rPr>
          <w:rFonts w:hint="eastAsia"/>
          <w:sz w:val="24"/>
          <w:szCs w:val="24"/>
        </w:rPr>
        <w:t>公吨以上库存的汞供应来源的指导意见</w:t>
      </w:r>
      <w:r w:rsidRPr="008C7C26">
        <w:rPr>
          <w:rFonts w:hint="eastAsia"/>
          <w:sz w:val="24"/>
          <w:szCs w:val="24"/>
        </w:rPr>
        <w:t>(UNEP(DTIE)/Hg/INC.7/4)</w:t>
      </w:r>
      <w:r w:rsidRPr="008C7C26">
        <w:rPr>
          <w:rFonts w:hint="eastAsia"/>
          <w:sz w:val="24"/>
          <w:szCs w:val="24"/>
        </w:rPr>
        <w:t>，其中涉及如何计算是否已超出</w:t>
      </w:r>
      <w:r w:rsidRPr="008C7C26">
        <w:rPr>
          <w:rFonts w:hint="eastAsia"/>
          <w:sz w:val="24"/>
          <w:szCs w:val="24"/>
        </w:rPr>
        <w:t>50</w:t>
      </w:r>
      <w:r w:rsidRPr="008C7C26">
        <w:rPr>
          <w:rFonts w:hint="eastAsia"/>
          <w:sz w:val="24"/>
          <w:szCs w:val="24"/>
        </w:rPr>
        <w:t>公吨和</w:t>
      </w:r>
      <w:r w:rsidRPr="008C7C26">
        <w:rPr>
          <w:rFonts w:hint="eastAsia"/>
          <w:sz w:val="24"/>
          <w:szCs w:val="24"/>
        </w:rPr>
        <w:t>10</w:t>
      </w:r>
      <w:r w:rsidRPr="008C7C26">
        <w:rPr>
          <w:rFonts w:hint="eastAsia"/>
          <w:sz w:val="24"/>
          <w:szCs w:val="24"/>
        </w:rPr>
        <w:t>公吨的阈值；如何区分库存和来源；如何处理金属矿及相关开采和加工活动等问题。一位代表在另一位代表的支持下，要求删除提及清洁天然气等化石燃料可能成为产生汞库存来源的第</w:t>
      </w:r>
      <w:r w:rsidRPr="008C7C26">
        <w:rPr>
          <w:rFonts w:hint="eastAsia"/>
          <w:sz w:val="24"/>
          <w:szCs w:val="24"/>
        </w:rPr>
        <w:t>15(d)</w:t>
      </w:r>
      <w:r w:rsidRPr="008C7C26">
        <w:rPr>
          <w:rFonts w:hint="eastAsia"/>
          <w:sz w:val="24"/>
          <w:szCs w:val="24"/>
        </w:rPr>
        <w:t>项，并表示《公约》谈判过程中已详细讨论过石油和天然气问题，而且通过的《公约》及其附件并未列入该问题。</w:t>
      </w:r>
    </w:p>
    <w:p w:rsidR="00282D91" w:rsidRPr="008C7C26" w:rsidRDefault="00282D91" w:rsidP="008C7C26">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65"/>
        <w:rPr>
          <w:sz w:val="24"/>
          <w:szCs w:val="24"/>
        </w:rPr>
      </w:pPr>
      <w:r w:rsidRPr="008C7C26">
        <w:rPr>
          <w:rFonts w:hint="eastAsia"/>
          <w:sz w:val="24"/>
          <w:szCs w:val="24"/>
        </w:rPr>
        <w:t>56.</w:t>
      </w:r>
      <w:r w:rsidRPr="008C7C26">
        <w:rPr>
          <w:rFonts w:hint="eastAsia"/>
          <w:sz w:val="24"/>
          <w:szCs w:val="24"/>
        </w:rPr>
        <w:tab/>
      </w:r>
      <w:r w:rsidRPr="008C7C26">
        <w:rPr>
          <w:rFonts w:hint="eastAsia"/>
          <w:sz w:val="24"/>
          <w:szCs w:val="24"/>
        </w:rPr>
        <w:t>在随后关于指导意见的讨论中，与会者对秘书处编制该指导意见普遍表示赞赏。一些代表表示，指导意见编写认真，有助于各缔约方履行《公约》规定的义务，也使对全球汞库存规模和来源作出估计成为可能。一位代表表示，该指导意见将解决该国作为汞用品转运点对汞用品通过贸易进入该国的担忧，他敦促环境署在处理危险化学品和重金属贸易的区域协调平台中考虑此类担忧。</w:t>
      </w:r>
      <w:r w:rsidRPr="008C7C26">
        <w:rPr>
          <w:rFonts w:hint="eastAsia"/>
          <w:sz w:val="24"/>
          <w:szCs w:val="24"/>
        </w:rPr>
        <w:t xml:space="preserve"> </w:t>
      </w:r>
    </w:p>
    <w:p w:rsidR="00282D91" w:rsidRPr="008C7C26" w:rsidRDefault="00282D91" w:rsidP="008C7C26">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65"/>
        <w:rPr>
          <w:sz w:val="24"/>
          <w:szCs w:val="24"/>
        </w:rPr>
      </w:pPr>
      <w:r w:rsidRPr="008C7C26">
        <w:rPr>
          <w:rFonts w:hint="eastAsia"/>
          <w:sz w:val="24"/>
          <w:szCs w:val="24"/>
        </w:rPr>
        <w:t>57.</w:t>
      </w:r>
      <w:r w:rsidRPr="008C7C26">
        <w:rPr>
          <w:rFonts w:hint="eastAsia"/>
          <w:sz w:val="24"/>
          <w:szCs w:val="24"/>
        </w:rPr>
        <w:tab/>
      </w:r>
      <w:r w:rsidRPr="008C7C26">
        <w:rPr>
          <w:rFonts w:hint="eastAsia"/>
          <w:sz w:val="24"/>
          <w:szCs w:val="24"/>
        </w:rPr>
        <w:t>多位代表着重介绍了建议可对指导意见草案进行修正的领域，包括规定应有灵活性以体现不同国情和能力；阐明根据《公约》确定全球汞供应量的责任在各生产国；交叉参考《公约》第十条；提供信息说明同意进口汞的国家所涉及的问题。一位代表要求考虑到在查明法律实体可能存在的困难，就暂停征收关税的仓库作出进一步澄清，并建议更精确地界定“汞废物”和“有色金属开采”等术语。</w:t>
      </w:r>
    </w:p>
    <w:p w:rsidR="00282D91" w:rsidRPr="008C7C26" w:rsidRDefault="00282D91" w:rsidP="008C7C26">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65"/>
        <w:rPr>
          <w:sz w:val="24"/>
          <w:szCs w:val="24"/>
        </w:rPr>
      </w:pPr>
      <w:r w:rsidRPr="008C7C26">
        <w:rPr>
          <w:rFonts w:hint="eastAsia"/>
          <w:sz w:val="24"/>
          <w:szCs w:val="24"/>
        </w:rPr>
        <w:t>58.</w:t>
      </w:r>
      <w:r w:rsidRPr="008C7C26">
        <w:rPr>
          <w:rFonts w:hint="eastAsia"/>
          <w:sz w:val="24"/>
          <w:szCs w:val="24"/>
        </w:rPr>
        <w:tab/>
      </w:r>
      <w:r w:rsidRPr="008C7C26">
        <w:rPr>
          <w:rFonts w:hint="eastAsia"/>
          <w:sz w:val="24"/>
          <w:szCs w:val="24"/>
        </w:rPr>
        <w:t>几位代表包括一位代表某国家组发言的代表表示，拟通过的指导意见虽然不具有法律约束力，但应与《公约》各条款相一致；他表示目前的草案超出了《公约》的要求。一位代表表示，应将该指导意见视为一份动态文件，根据各缔约方的经验予以审查。</w:t>
      </w:r>
      <w:r w:rsidRPr="008C7C26">
        <w:rPr>
          <w:rFonts w:hint="eastAsia"/>
          <w:sz w:val="24"/>
          <w:szCs w:val="24"/>
        </w:rPr>
        <w:t xml:space="preserve"> </w:t>
      </w:r>
    </w:p>
    <w:p w:rsidR="00282D91" w:rsidRPr="008C7C26" w:rsidRDefault="00282D91" w:rsidP="008C7C26">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65"/>
        <w:rPr>
          <w:sz w:val="24"/>
          <w:szCs w:val="24"/>
        </w:rPr>
      </w:pPr>
      <w:r w:rsidRPr="008C7C26">
        <w:rPr>
          <w:rFonts w:hint="eastAsia"/>
          <w:sz w:val="24"/>
          <w:szCs w:val="24"/>
        </w:rPr>
        <w:t>59.</w:t>
      </w:r>
      <w:r w:rsidRPr="008C7C26">
        <w:rPr>
          <w:rFonts w:hint="eastAsia"/>
          <w:sz w:val="24"/>
          <w:szCs w:val="24"/>
        </w:rPr>
        <w:tab/>
      </w:r>
      <w:r w:rsidRPr="008C7C26">
        <w:rPr>
          <w:rFonts w:hint="eastAsia"/>
          <w:sz w:val="24"/>
          <w:szCs w:val="24"/>
        </w:rPr>
        <w:t>某非政府组织的代表表示，某些国家有许多小型产汞来源，每年共生产</w:t>
      </w:r>
      <w:r w:rsidRPr="008C7C26">
        <w:rPr>
          <w:rFonts w:hint="eastAsia"/>
          <w:sz w:val="24"/>
          <w:szCs w:val="24"/>
        </w:rPr>
        <w:t>10</w:t>
      </w:r>
      <w:r w:rsidRPr="008C7C26">
        <w:rPr>
          <w:rFonts w:hint="eastAsia"/>
          <w:sz w:val="24"/>
          <w:szCs w:val="24"/>
        </w:rPr>
        <w:t>公吨以上汞，应鼓励这些国家报告产汞总量。另一非政府组织的代表补充说，个别库存应包括在某一经济或法律实体控制下的汞和汞化合物，从而防止掩盖实际持有量；应将每年回收</w:t>
      </w:r>
      <w:r w:rsidRPr="008C7C26">
        <w:rPr>
          <w:rFonts w:hint="eastAsia"/>
          <w:sz w:val="24"/>
          <w:szCs w:val="24"/>
        </w:rPr>
        <w:t>10</w:t>
      </w:r>
      <w:r w:rsidRPr="008C7C26">
        <w:rPr>
          <w:rFonts w:hint="eastAsia"/>
          <w:sz w:val="24"/>
          <w:szCs w:val="24"/>
        </w:rPr>
        <w:t>公吨或以上已用汞的移动处理设施视为汞供应来源；应将从非法船只没收的汞以及废弃设施中的库存归类为“遗弃库存”，并将其纳入国家清单中。</w:t>
      </w:r>
    </w:p>
    <w:p w:rsidR="00282D91" w:rsidRPr="008C7C26" w:rsidRDefault="00282D91" w:rsidP="008C7C26">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65"/>
        <w:rPr>
          <w:sz w:val="24"/>
          <w:szCs w:val="24"/>
        </w:rPr>
      </w:pPr>
      <w:r w:rsidRPr="008C7C26">
        <w:rPr>
          <w:rFonts w:hint="eastAsia"/>
          <w:sz w:val="24"/>
          <w:szCs w:val="24"/>
        </w:rPr>
        <w:t>60.</w:t>
      </w:r>
      <w:r w:rsidRPr="008C7C26">
        <w:rPr>
          <w:rFonts w:hint="eastAsia"/>
          <w:sz w:val="24"/>
          <w:szCs w:val="24"/>
        </w:rPr>
        <w:tab/>
      </w:r>
      <w:r w:rsidRPr="008C7C26">
        <w:rPr>
          <w:rFonts w:hint="eastAsia"/>
          <w:sz w:val="24"/>
          <w:szCs w:val="24"/>
        </w:rPr>
        <w:t>委员会决定由技术事项联络小组审查并在必要时修正指导意见草案，供全体会议进一步审议，同时考虑到全会讨论结果和欧洲联盟提交的会议室文件。</w:t>
      </w:r>
      <w:r w:rsidRPr="008C7C26">
        <w:rPr>
          <w:rFonts w:hint="eastAsia"/>
          <w:sz w:val="24"/>
          <w:szCs w:val="24"/>
        </w:rPr>
        <w:t xml:space="preserve"> </w:t>
      </w:r>
    </w:p>
    <w:p w:rsidR="00282D91" w:rsidRPr="008C7C26" w:rsidRDefault="00282D91" w:rsidP="008C7C26">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65"/>
        <w:rPr>
          <w:sz w:val="24"/>
          <w:szCs w:val="24"/>
        </w:rPr>
      </w:pPr>
      <w:r w:rsidRPr="008C7C26">
        <w:rPr>
          <w:rFonts w:hint="eastAsia"/>
          <w:sz w:val="24"/>
          <w:szCs w:val="24"/>
        </w:rPr>
        <w:t>61.</w:t>
      </w:r>
      <w:r w:rsidRPr="008C7C26">
        <w:rPr>
          <w:rFonts w:hint="eastAsia"/>
          <w:sz w:val="24"/>
          <w:szCs w:val="24"/>
        </w:rPr>
        <w:tab/>
      </w:r>
      <w:r w:rsidRPr="008C7C26">
        <w:rPr>
          <w:rFonts w:hint="eastAsia"/>
          <w:sz w:val="24"/>
          <w:szCs w:val="24"/>
        </w:rPr>
        <w:t>在随后的会议上，联络小组共同主席报告，小组已就会议室文件所载关于协助各缔约方查明</w:t>
      </w:r>
      <w:r w:rsidRPr="008C7C26">
        <w:rPr>
          <w:rFonts w:hint="eastAsia"/>
          <w:sz w:val="24"/>
          <w:szCs w:val="24"/>
        </w:rPr>
        <w:t>50</w:t>
      </w:r>
      <w:r w:rsidRPr="008C7C26">
        <w:rPr>
          <w:rFonts w:hint="eastAsia"/>
          <w:sz w:val="24"/>
          <w:szCs w:val="24"/>
        </w:rPr>
        <w:t>公吨以上的汞或汞化合物个别库存以及每年产生</w:t>
      </w:r>
      <w:r w:rsidRPr="008C7C26">
        <w:rPr>
          <w:rFonts w:hint="eastAsia"/>
          <w:sz w:val="24"/>
          <w:szCs w:val="24"/>
        </w:rPr>
        <w:t>10</w:t>
      </w:r>
      <w:r w:rsidRPr="008C7C26">
        <w:rPr>
          <w:rFonts w:hint="eastAsia"/>
          <w:sz w:val="24"/>
          <w:szCs w:val="24"/>
        </w:rPr>
        <w:t>公吨以上库存的汞供应来源的指导意见草案的订正本达成协议。</w:t>
      </w:r>
    </w:p>
    <w:p w:rsidR="00282D91" w:rsidRPr="008C7C26" w:rsidRDefault="00282D91" w:rsidP="008C7C26">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left="1267" w:right="-65"/>
        <w:rPr>
          <w:sz w:val="24"/>
          <w:szCs w:val="24"/>
        </w:rPr>
      </w:pPr>
      <w:r w:rsidRPr="008C7C26">
        <w:rPr>
          <w:rFonts w:hint="eastAsia"/>
          <w:sz w:val="24"/>
          <w:szCs w:val="24"/>
        </w:rPr>
        <w:t>62.</w:t>
      </w:r>
      <w:r w:rsidRPr="008C7C26">
        <w:rPr>
          <w:rFonts w:hint="eastAsia"/>
          <w:sz w:val="24"/>
          <w:szCs w:val="24"/>
        </w:rPr>
        <w:tab/>
      </w:r>
      <w:r w:rsidRPr="008C7C26">
        <w:rPr>
          <w:rFonts w:hint="eastAsia"/>
          <w:sz w:val="24"/>
          <w:szCs w:val="24"/>
        </w:rPr>
        <w:t>委员会临时通过了经订正的指导意见草案，待缔约方大会第一次会议正式通过。通过的指导意见载于本报告附件二。</w:t>
      </w:r>
    </w:p>
    <w:p w:rsidR="00282D91" w:rsidRPr="000C24FB" w:rsidRDefault="00282D91" w:rsidP="008C7C2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line="240" w:lineRule="auto"/>
        <w:ind w:left="1267" w:right="-65" w:hanging="1267"/>
        <w:rPr>
          <w:rFonts w:ascii="Times New Roman"/>
          <w:b/>
          <w:sz w:val="24"/>
          <w:szCs w:val="24"/>
        </w:rPr>
      </w:pPr>
      <w:r w:rsidRPr="008C7C26">
        <w:rPr>
          <w:rFonts w:hint="eastAsia"/>
          <w:sz w:val="24"/>
          <w:szCs w:val="24"/>
        </w:rPr>
        <w:tab/>
      </w:r>
      <w:r w:rsidRPr="000C24FB">
        <w:rPr>
          <w:rFonts w:ascii="Times New Roman"/>
          <w:b/>
          <w:sz w:val="24"/>
          <w:szCs w:val="24"/>
        </w:rPr>
        <w:t>(c)</w:t>
      </w:r>
      <w:r w:rsidRPr="000C24FB">
        <w:rPr>
          <w:rFonts w:ascii="Times New Roman"/>
          <w:b/>
          <w:sz w:val="24"/>
          <w:szCs w:val="24"/>
        </w:rPr>
        <w:tab/>
      </w:r>
      <w:r w:rsidRPr="000C24FB">
        <w:rPr>
          <w:rFonts w:ascii="Times New Roman"/>
          <w:b/>
          <w:sz w:val="24"/>
          <w:szCs w:val="24"/>
        </w:rPr>
        <w:t>关于是否需要依照《水俣公约》第三条第十二款提供补充指导意见问题的呈文汇编</w:t>
      </w:r>
    </w:p>
    <w:p w:rsidR="00282D91" w:rsidRPr="008C7C26" w:rsidRDefault="00282D91" w:rsidP="008C7C26">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left="1267" w:right="-65"/>
        <w:rPr>
          <w:sz w:val="24"/>
          <w:szCs w:val="24"/>
        </w:rPr>
      </w:pPr>
      <w:r w:rsidRPr="008C7C26">
        <w:rPr>
          <w:rFonts w:hint="eastAsia"/>
          <w:sz w:val="24"/>
          <w:szCs w:val="24"/>
        </w:rPr>
        <w:t>63.</w:t>
      </w:r>
      <w:r w:rsidRPr="008C7C26">
        <w:rPr>
          <w:rFonts w:hint="eastAsia"/>
          <w:sz w:val="24"/>
          <w:szCs w:val="24"/>
        </w:rPr>
        <w:tab/>
      </w:r>
      <w:r w:rsidRPr="008C7C26">
        <w:rPr>
          <w:rFonts w:hint="eastAsia"/>
          <w:sz w:val="24"/>
          <w:szCs w:val="24"/>
        </w:rPr>
        <w:t>一位代表表示，如果某些问题在其他指导意见文件中未予解决，可能需要依照《公约》第三条第十二款提供补充指导意见，说明是按照总重量还是汞含量报告汞化合物；如何登记两种或两种以上的混合化合物；</w:t>
      </w:r>
      <w:r w:rsidRPr="008C7C26">
        <w:rPr>
          <w:rFonts w:hint="eastAsia"/>
          <w:sz w:val="24"/>
          <w:szCs w:val="24"/>
        </w:rPr>
        <w:t>50</w:t>
      </w:r>
      <w:r w:rsidRPr="008C7C26">
        <w:rPr>
          <w:rFonts w:hint="eastAsia"/>
          <w:sz w:val="24"/>
          <w:szCs w:val="24"/>
        </w:rPr>
        <w:t>公吨的阈值是适用于个体化合物还是所有化合物总量。她建议在技术事项联络小组议程上增列这一事项。另一位代表表示，在最后敲定关于填写第三条所要求表格的指导意见和关于查明汞库存和来源的指导意见以及在使用表格方面取得经验之前，不需要补充指导意见。某非政府组织代表表示，根据《公约》第十八条提供的书面同意等信息应不仅提交秘书处，还应公布在《公约》网站上，便于研究人员和其他人进行分析。</w:t>
      </w:r>
    </w:p>
    <w:p w:rsidR="00282D91" w:rsidRPr="008C7C26" w:rsidRDefault="00282D91" w:rsidP="008C7C26">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left="1267" w:right="-65"/>
        <w:rPr>
          <w:sz w:val="24"/>
          <w:szCs w:val="24"/>
        </w:rPr>
      </w:pPr>
      <w:r w:rsidRPr="008C7C26">
        <w:rPr>
          <w:rFonts w:hint="eastAsia"/>
          <w:sz w:val="24"/>
          <w:szCs w:val="24"/>
        </w:rPr>
        <w:t>64.</w:t>
      </w:r>
      <w:r w:rsidRPr="008C7C26">
        <w:rPr>
          <w:rFonts w:hint="eastAsia"/>
          <w:sz w:val="24"/>
          <w:szCs w:val="24"/>
        </w:rPr>
        <w:tab/>
      </w:r>
      <w:r w:rsidRPr="008C7C26">
        <w:rPr>
          <w:rFonts w:hint="eastAsia"/>
          <w:sz w:val="24"/>
          <w:szCs w:val="24"/>
        </w:rPr>
        <w:t>委员会决定，技术事项联络小组在完成关于填写第三条所要求表格和关于查明汞库存和来源的指导意见草案相关工作后随即审议是否需要补充指导意见，同时考虑到全体会议的讨论情况。</w:t>
      </w:r>
    </w:p>
    <w:p w:rsidR="00282D91" w:rsidRPr="008C7C26" w:rsidRDefault="00282D91" w:rsidP="008C7C26">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left="1267" w:right="-65"/>
        <w:rPr>
          <w:sz w:val="24"/>
          <w:szCs w:val="24"/>
        </w:rPr>
      </w:pPr>
      <w:r w:rsidRPr="008C7C26">
        <w:rPr>
          <w:rFonts w:hint="eastAsia"/>
          <w:sz w:val="24"/>
          <w:szCs w:val="24"/>
        </w:rPr>
        <w:t>65.</w:t>
      </w:r>
      <w:r w:rsidRPr="008C7C26">
        <w:rPr>
          <w:rFonts w:hint="eastAsia"/>
          <w:sz w:val="24"/>
          <w:szCs w:val="24"/>
        </w:rPr>
        <w:tab/>
      </w:r>
      <w:r w:rsidRPr="008C7C26">
        <w:rPr>
          <w:rFonts w:hint="eastAsia"/>
          <w:sz w:val="24"/>
          <w:szCs w:val="24"/>
        </w:rPr>
        <w:t>随后，联络小组共同主席报告说，小组审议了日本提出的关于计算汞和汞化合物的提案。由于这一问题的技术性质，加上小组面前的其它工作量，联络小组没有足够时间仔细审议该提案，但认为这一问题相当重要，今后应进一步审议。</w:t>
      </w:r>
    </w:p>
    <w:p w:rsidR="00282D91" w:rsidRPr="008C7C26" w:rsidRDefault="00282D91" w:rsidP="008C7C26">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left="1267" w:right="-65"/>
        <w:rPr>
          <w:sz w:val="24"/>
          <w:szCs w:val="24"/>
        </w:rPr>
      </w:pPr>
      <w:r w:rsidRPr="008C7C26">
        <w:rPr>
          <w:rFonts w:hint="eastAsia"/>
          <w:sz w:val="24"/>
          <w:szCs w:val="24"/>
        </w:rPr>
        <w:t>66.</w:t>
      </w:r>
      <w:r w:rsidRPr="008C7C26">
        <w:rPr>
          <w:rFonts w:hint="eastAsia"/>
          <w:sz w:val="24"/>
          <w:szCs w:val="24"/>
        </w:rPr>
        <w:tab/>
      </w:r>
      <w:r w:rsidRPr="008C7C26">
        <w:rPr>
          <w:rFonts w:hint="eastAsia"/>
          <w:sz w:val="24"/>
          <w:szCs w:val="24"/>
        </w:rPr>
        <w:t>委员会注意到联络小组共同主席的报告。</w:t>
      </w:r>
    </w:p>
    <w:p w:rsidR="00282D91" w:rsidRPr="00B328BD" w:rsidRDefault="00282D91" w:rsidP="008C7C2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line="240" w:lineRule="auto"/>
        <w:ind w:left="1267" w:right="-65" w:hanging="1267"/>
        <w:rPr>
          <w:rFonts w:ascii="Times New Roman"/>
          <w:b/>
          <w:sz w:val="24"/>
          <w:szCs w:val="24"/>
        </w:rPr>
      </w:pPr>
      <w:r w:rsidRPr="008C7C26">
        <w:rPr>
          <w:rFonts w:hint="eastAsia"/>
          <w:sz w:val="24"/>
          <w:szCs w:val="24"/>
        </w:rPr>
        <w:tab/>
      </w:r>
      <w:r w:rsidRPr="00B328BD">
        <w:rPr>
          <w:rFonts w:ascii="Times New Roman"/>
          <w:b/>
          <w:sz w:val="24"/>
          <w:szCs w:val="24"/>
        </w:rPr>
        <w:t>2.</w:t>
      </w:r>
      <w:r w:rsidRPr="00B328BD">
        <w:rPr>
          <w:rFonts w:ascii="Times New Roman"/>
          <w:b/>
          <w:sz w:val="24"/>
          <w:szCs w:val="24"/>
        </w:rPr>
        <w:tab/>
      </w:r>
      <w:r w:rsidRPr="00B328BD">
        <w:rPr>
          <w:rFonts w:ascii="Times New Roman"/>
          <w:b/>
          <w:sz w:val="24"/>
          <w:szCs w:val="24"/>
        </w:rPr>
        <w:t>第八条：排放</w:t>
      </w:r>
    </w:p>
    <w:p w:rsidR="00282D91" w:rsidRPr="008C7C26" w:rsidRDefault="00282D91" w:rsidP="008C7C26">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65"/>
        <w:rPr>
          <w:sz w:val="24"/>
          <w:szCs w:val="24"/>
        </w:rPr>
      </w:pPr>
      <w:r w:rsidRPr="008C7C26">
        <w:rPr>
          <w:rFonts w:hint="eastAsia"/>
          <w:sz w:val="24"/>
          <w:szCs w:val="24"/>
        </w:rPr>
        <w:t>67.</w:t>
      </w:r>
      <w:r w:rsidRPr="008C7C26">
        <w:rPr>
          <w:rFonts w:hint="eastAsia"/>
          <w:sz w:val="24"/>
          <w:szCs w:val="24"/>
        </w:rPr>
        <w:tab/>
      </w:r>
      <w:r w:rsidRPr="008C7C26">
        <w:rPr>
          <w:rFonts w:hint="eastAsia"/>
          <w:sz w:val="24"/>
          <w:szCs w:val="24"/>
        </w:rPr>
        <w:t>秘书处代表介绍了该分项，概述了相关文件所载信息，包括制定《公约》第八条所要求指导意见问题技术专家组的报告</w:t>
      </w:r>
      <w:r w:rsidRPr="008C7C26">
        <w:rPr>
          <w:rFonts w:hint="eastAsia"/>
          <w:sz w:val="24"/>
          <w:szCs w:val="24"/>
        </w:rPr>
        <w:t>(UNEP(DTIE)/Hg/INC.7/6)</w:t>
      </w:r>
      <w:r w:rsidRPr="008C7C26">
        <w:rPr>
          <w:rFonts w:hint="eastAsia"/>
          <w:sz w:val="24"/>
          <w:szCs w:val="24"/>
        </w:rPr>
        <w:t>及该专家</w:t>
      </w:r>
      <w:r w:rsidRPr="008C7C26">
        <w:rPr>
          <w:rFonts w:hint="eastAsia"/>
          <w:spacing w:val="-4"/>
          <w:sz w:val="24"/>
          <w:szCs w:val="24"/>
        </w:rPr>
        <w:t>组编制的四组指导意见草案，分别涉及最佳可得技术和最佳环境实践</w:t>
      </w:r>
      <w:r w:rsidRPr="008C7C26">
        <w:rPr>
          <w:rFonts w:hint="eastAsia"/>
          <w:spacing w:val="-4"/>
          <w:sz w:val="24"/>
          <w:szCs w:val="24"/>
        </w:rPr>
        <w:t>(UNEP(DTIE)/</w:t>
      </w:r>
      <w:r w:rsidRPr="008C7C26">
        <w:rPr>
          <w:spacing w:val="-4"/>
          <w:sz w:val="24"/>
          <w:szCs w:val="24"/>
        </w:rPr>
        <w:t xml:space="preserve"> </w:t>
      </w:r>
      <w:r w:rsidRPr="008C7C26">
        <w:rPr>
          <w:rFonts w:hint="eastAsia"/>
          <w:sz w:val="24"/>
          <w:szCs w:val="24"/>
        </w:rPr>
        <w:t>INC.7/6/Add.1)</w:t>
      </w:r>
      <w:r w:rsidRPr="008C7C26">
        <w:rPr>
          <w:rFonts w:hint="eastAsia"/>
          <w:sz w:val="24"/>
          <w:szCs w:val="24"/>
        </w:rPr>
        <w:t>、支持缔约方实施第八条第五款所规定的措施，特别是确立国家目标和订立排放限值</w:t>
      </w:r>
      <w:r w:rsidRPr="008C7C26">
        <w:rPr>
          <w:rFonts w:hint="eastAsia"/>
          <w:sz w:val="24"/>
          <w:szCs w:val="24"/>
        </w:rPr>
        <w:t xml:space="preserve"> (UNEP(DTIE)/INC.7/6/Add.2)</w:t>
      </w:r>
      <w:r w:rsidRPr="008C7C26">
        <w:rPr>
          <w:rFonts w:hint="eastAsia"/>
          <w:sz w:val="24"/>
          <w:szCs w:val="24"/>
        </w:rPr>
        <w:t>；缔约方可依照第八条第二款第二项制定的标准</w:t>
      </w:r>
      <w:r w:rsidRPr="008C7C26">
        <w:rPr>
          <w:rFonts w:hint="eastAsia"/>
          <w:sz w:val="24"/>
          <w:szCs w:val="24"/>
        </w:rPr>
        <w:t>(UNEP(DTIE)/INC.7/6/Add.3)</w:t>
      </w:r>
      <w:r w:rsidRPr="008C7C26">
        <w:rPr>
          <w:rFonts w:hint="eastAsia"/>
          <w:sz w:val="24"/>
          <w:szCs w:val="24"/>
        </w:rPr>
        <w:t>以及编制排放清单</w:t>
      </w:r>
      <w:r w:rsidRPr="008C7C26">
        <w:rPr>
          <w:rFonts w:hint="eastAsia"/>
          <w:sz w:val="24"/>
          <w:szCs w:val="24"/>
        </w:rPr>
        <w:t>(UNEP(DTIE)/</w:t>
      </w:r>
      <w:r w:rsidRPr="008C7C26">
        <w:rPr>
          <w:sz w:val="24"/>
          <w:szCs w:val="24"/>
        </w:rPr>
        <w:t xml:space="preserve"> </w:t>
      </w:r>
      <w:r w:rsidRPr="008C7C26">
        <w:rPr>
          <w:rFonts w:hint="eastAsia"/>
          <w:sz w:val="24"/>
          <w:szCs w:val="24"/>
        </w:rPr>
        <w:t>INC.7/6/Add.4)</w:t>
      </w:r>
      <w:r w:rsidRPr="008C7C26">
        <w:rPr>
          <w:rFonts w:hint="eastAsia"/>
          <w:sz w:val="24"/>
          <w:szCs w:val="24"/>
        </w:rPr>
        <w:t>。</w:t>
      </w:r>
    </w:p>
    <w:p w:rsidR="00282D91" w:rsidRPr="008C7C26" w:rsidRDefault="00282D91" w:rsidP="008C7C26">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65"/>
        <w:rPr>
          <w:sz w:val="24"/>
          <w:szCs w:val="24"/>
        </w:rPr>
      </w:pPr>
      <w:r w:rsidRPr="008C7C26">
        <w:rPr>
          <w:rFonts w:hint="eastAsia"/>
          <w:sz w:val="24"/>
          <w:szCs w:val="24"/>
        </w:rPr>
        <w:t>68.</w:t>
      </w:r>
      <w:r w:rsidRPr="008C7C26">
        <w:rPr>
          <w:rFonts w:hint="eastAsia"/>
          <w:sz w:val="24"/>
          <w:szCs w:val="24"/>
        </w:rPr>
        <w:tab/>
      </w:r>
      <w:r w:rsidRPr="008C7C26">
        <w:rPr>
          <w:rFonts w:hint="eastAsia"/>
          <w:sz w:val="24"/>
          <w:szCs w:val="24"/>
        </w:rPr>
        <w:t>她表示，委员会不妨在本届会议上对这些指导文件草案表示欢迎，临时通过这些文件并提交缔约方大会第一次会议正式通过。她补充道，这些文件经审议和临时通过后将使各缔约方和其他国家能够在实施《公约》第八条的活动过渡期间加以使用。</w:t>
      </w:r>
    </w:p>
    <w:p w:rsidR="00282D91" w:rsidRPr="008C7C26" w:rsidRDefault="00282D91" w:rsidP="008C7C26">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65"/>
        <w:rPr>
          <w:sz w:val="24"/>
          <w:szCs w:val="24"/>
        </w:rPr>
      </w:pPr>
      <w:r w:rsidRPr="008C7C26">
        <w:rPr>
          <w:rFonts w:hint="eastAsia"/>
          <w:sz w:val="24"/>
          <w:szCs w:val="24"/>
        </w:rPr>
        <w:t>69.</w:t>
      </w:r>
      <w:r w:rsidRPr="008C7C26">
        <w:rPr>
          <w:rFonts w:hint="eastAsia"/>
          <w:sz w:val="24"/>
          <w:szCs w:val="24"/>
        </w:rPr>
        <w:tab/>
      </w:r>
      <w:r w:rsidRPr="008C7C26">
        <w:rPr>
          <w:rFonts w:hint="eastAsia"/>
          <w:sz w:val="24"/>
          <w:szCs w:val="24"/>
        </w:rPr>
        <w:t>上述介绍结束后，技术专家组共同主席</w:t>
      </w:r>
      <w:r w:rsidRPr="008C7C26">
        <w:rPr>
          <w:rFonts w:hint="eastAsia"/>
          <w:sz w:val="24"/>
          <w:szCs w:val="24"/>
        </w:rPr>
        <w:t>Adel Shafei Osman</w:t>
      </w:r>
      <w:r w:rsidRPr="008C7C26">
        <w:rPr>
          <w:rFonts w:hint="eastAsia"/>
          <w:sz w:val="24"/>
          <w:szCs w:val="24"/>
        </w:rPr>
        <w:t>先生</w:t>
      </w:r>
      <w:r w:rsidRPr="008C7C26">
        <w:rPr>
          <w:rFonts w:hint="eastAsia"/>
          <w:sz w:val="24"/>
          <w:szCs w:val="24"/>
        </w:rPr>
        <w:t>(</w:t>
      </w:r>
      <w:r w:rsidRPr="008C7C26">
        <w:rPr>
          <w:rFonts w:hint="eastAsia"/>
          <w:sz w:val="24"/>
          <w:szCs w:val="24"/>
        </w:rPr>
        <w:t>埃及</w:t>
      </w:r>
      <w:r w:rsidRPr="008C7C26">
        <w:rPr>
          <w:rFonts w:hint="eastAsia"/>
          <w:sz w:val="24"/>
          <w:szCs w:val="24"/>
        </w:rPr>
        <w:t>)</w:t>
      </w:r>
      <w:r w:rsidRPr="008C7C26">
        <w:rPr>
          <w:rFonts w:hint="eastAsia"/>
          <w:sz w:val="24"/>
          <w:szCs w:val="24"/>
        </w:rPr>
        <w:t>和</w:t>
      </w:r>
      <w:r w:rsidRPr="008C7C26">
        <w:rPr>
          <w:rFonts w:hint="eastAsia"/>
          <w:sz w:val="24"/>
          <w:szCs w:val="24"/>
        </w:rPr>
        <w:t>John Roberts</w:t>
      </w:r>
      <w:r w:rsidRPr="008C7C26">
        <w:rPr>
          <w:rFonts w:hint="eastAsia"/>
          <w:sz w:val="24"/>
          <w:szCs w:val="24"/>
        </w:rPr>
        <w:t>先生</w:t>
      </w:r>
      <w:r w:rsidRPr="008C7C26">
        <w:rPr>
          <w:rFonts w:hint="eastAsia"/>
          <w:sz w:val="24"/>
          <w:szCs w:val="24"/>
        </w:rPr>
        <w:t>(</w:t>
      </w:r>
      <w:r w:rsidRPr="008C7C26">
        <w:rPr>
          <w:rFonts w:hint="eastAsia"/>
          <w:sz w:val="24"/>
          <w:szCs w:val="24"/>
        </w:rPr>
        <w:t>大不列颠及北爱尔兰联合王国</w:t>
      </w:r>
      <w:r w:rsidRPr="008C7C26">
        <w:rPr>
          <w:rFonts w:hint="eastAsia"/>
          <w:sz w:val="24"/>
          <w:szCs w:val="24"/>
        </w:rPr>
        <w:t>)</w:t>
      </w:r>
      <w:r w:rsidRPr="008C7C26">
        <w:rPr>
          <w:rFonts w:hint="eastAsia"/>
          <w:sz w:val="24"/>
          <w:szCs w:val="24"/>
        </w:rPr>
        <w:t>介绍了专家组的组成及其制定的四组指导意见草案。</w:t>
      </w:r>
    </w:p>
    <w:p w:rsidR="00282D91" w:rsidRPr="008C7C26" w:rsidRDefault="00282D91" w:rsidP="008C7C26">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left="1267" w:right="-65"/>
        <w:rPr>
          <w:sz w:val="24"/>
          <w:szCs w:val="24"/>
        </w:rPr>
      </w:pPr>
      <w:r w:rsidRPr="008C7C26">
        <w:rPr>
          <w:rFonts w:hint="eastAsia"/>
          <w:sz w:val="24"/>
          <w:szCs w:val="24"/>
        </w:rPr>
        <w:t>70.</w:t>
      </w:r>
      <w:r w:rsidRPr="008C7C26">
        <w:rPr>
          <w:rFonts w:hint="eastAsia"/>
          <w:sz w:val="24"/>
          <w:szCs w:val="24"/>
        </w:rPr>
        <w:tab/>
      </w:r>
      <w:r w:rsidRPr="008C7C26">
        <w:rPr>
          <w:rFonts w:hint="eastAsia"/>
          <w:spacing w:val="-2"/>
          <w:sz w:val="24"/>
          <w:szCs w:val="24"/>
        </w:rPr>
        <w:t>Osman</w:t>
      </w:r>
      <w:r w:rsidRPr="008C7C26">
        <w:rPr>
          <w:rFonts w:hint="eastAsia"/>
          <w:spacing w:val="-2"/>
          <w:sz w:val="24"/>
          <w:szCs w:val="24"/>
        </w:rPr>
        <w:t>先生表示，专家组具有充分的区域代表性，包括利益攸关方、汞排放及监管方面的学术和政府专家以及相关行业和民间社会的代表。他表示，专家组还得到了巴塞尔、鹿特丹和斯德哥尔摩公约秘书处以及环境署全球汞伙伴关系的支持</w:t>
      </w:r>
      <w:r w:rsidRPr="008C7C26">
        <w:rPr>
          <w:rFonts w:hint="eastAsia"/>
          <w:sz w:val="24"/>
          <w:szCs w:val="24"/>
        </w:rPr>
        <w:t>。</w:t>
      </w:r>
    </w:p>
    <w:p w:rsidR="00282D91" w:rsidRPr="008C7C26" w:rsidRDefault="00282D91" w:rsidP="009E4236">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left="1267" w:right="-65"/>
        <w:jc w:val="left"/>
        <w:rPr>
          <w:sz w:val="24"/>
          <w:szCs w:val="24"/>
        </w:rPr>
      </w:pPr>
      <w:r w:rsidRPr="008C7C26">
        <w:rPr>
          <w:rFonts w:hint="eastAsia"/>
          <w:sz w:val="24"/>
          <w:szCs w:val="24"/>
        </w:rPr>
        <w:t>71.</w:t>
      </w:r>
      <w:r w:rsidRPr="008C7C26">
        <w:rPr>
          <w:rFonts w:hint="eastAsia"/>
          <w:sz w:val="24"/>
          <w:szCs w:val="24"/>
        </w:rPr>
        <w:tab/>
        <w:t>Roberts</w:t>
      </w:r>
      <w:r w:rsidRPr="008C7C26">
        <w:rPr>
          <w:rFonts w:hint="eastAsia"/>
          <w:sz w:val="24"/>
          <w:szCs w:val="24"/>
        </w:rPr>
        <w:t>先生随后概述了关于最佳可得技术和最佳环境实践的指导意见，称专家组除其他外利用了各个国家、行业和非政府组织提交的信息，并考虑到收到的对</w:t>
      </w:r>
      <w:r w:rsidRPr="008C7C26">
        <w:rPr>
          <w:rFonts w:hint="eastAsia"/>
          <w:sz w:val="24"/>
          <w:szCs w:val="24"/>
        </w:rPr>
        <w:t>2015</w:t>
      </w:r>
      <w:r w:rsidRPr="008C7C26">
        <w:rPr>
          <w:rFonts w:hint="eastAsia"/>
          <w:sz w:val="24"/>
          <w:szCs w:val="24"/>
        </w:rPr>
        <w:t>年</w:t>
      </w:r>
      <w:r w:rsidRPr="008C7C26">
        <w:rPr>
          <w:rFonts w:hint="eastAsia"/>
          <w:sz w:val="24"/>
          <w:szCs w:val="24"/>
        </w:rPr>
        <w:t>7</w:t>
      </w:r>
      <w:r w:rsidRPr="008C7C26">
        <w:rPr>
          <w:rFonts w:hint="eastAsia"/>
          <w:sz w:val="24"/>
          <w:szCs w:val="24"/>
        </w:rPr>
        <w:t>月发给各国和其他各方的草案初稿</w:t>
      </w:r>
      <w:r w:rsidRPr="009E4236">
        <w:rPr>
          <w:rFonts w:hint="eastAsia"/>
          <w:sz w:val="22"/>
          <w:szCs w:val="24"/>
        </w:rPr>
        <w:t>(UNEP(DTIE)/Hg/INC.7/INF/1)</w:t>
      </w:r>
      <w:r w:rsidRPr="008C7C26">
        <w:rPr>
          <w:rFonts w:hint="eastAsia"/>
          <w:sz w:val="24"/>
          <w:szCs w:val="24"/>
        </w:rPr>
        <w:t>的评论意见。他强调，必须记住某种特定设施的最佳可得技术取决于当地情况。指导意见草案阐述了一系列相关技术，各国可酌情适当使用，而不应视其为具任何形式的约束力。他表示，专家组建议先由委员会临时通过该指导意见，然后交由缔约方大会正式通过。</w:t>
      </w:r>
    </w:p>
    <w:p w:rsidR="00282D91" w:rsidRPr="008C7C26" w:rsidRDefault="00282D91" w:rsidP="008C7C26">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65"/>
        <w:rPr>
          <w:sz w:val="24"/>
          <w:szCs w:val="24"/>
        </w:rPr>
      </w:pPr>
      <w:r w:rsidRPr="008C7C26">
        <w:rPr>
          <w:rFonts w:hint="eastAsia"/>
          <w:sz w:val="24"/>
          <w:szCs w:val="24"/>
        </w:rPr>
        <w:t>72.</w:t>
      </w:r>
      <w:r w:rsidRPr="008C7C26">
        <w:rPr>
          <w:rFonts w:hint="eastAsia"/>
          <w:sz w:val="24"/>
          <w:szCs w:val="24"/>
        </w:rPr>
        <w:tab/>
      </w:r>
      <w:r w:rsidRPr="008C7C26">
        <w:rPr>
          <w:rFonts w:hint="eastAsia"/>
          <w:sz w:val="24"/>
          <w:szCs w:val="24"/>
        </w:rPr>
        <w:t>他表示，关于支持缔约方采用第八条第五款的规定的指导意见草案涉及《公约》生效前所建设施，力求协助缔约方选择如何履行控制此类来源的排放义务。根据技术专家组的任务规定，其工作范围仅限于审议控制或减少向大气中排放的技术和做法，并不包括根据第十三条和第十四条向缔约方提供支持方面的信息。</w:t>
      </w:r>
    </w:p>
    <w:p w:rsidR="00282D91" w:rsidRPr="008C7C26" w:rsidRDefault="00282D91" w:rsidP="008C7C26">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65"/>
        <w:rPr>
          <w:sz w:val="24"/>
          <w:szCs w:val="24"/>
        </w:rPr>
      </w:pPr>
      <w:r w:rsidRPr="008C7C26">
        <w:rPr>
          <w:rFonts w:hint="eastAsia"/>
          <w:sz w:val="24"/>
          <w:szCs w:val="24"/>
        </w:rPr>
        <w:t>73.</w:t>
      </w:r>
      <w:r w:rsidRPr="008C7C26">
        <w:rPr>
          <w:rFonts w:hint="eastAsia"/>
          <w:sz w:val="24"/>
          <w:szCs w:val="24"/>
        </w:rPr>
        <w:tab/>
      </w:r>
      <w:r w:rsidRPr="008C7C26">
        <w:rPr>
          <w:rFonts w:hint="eastAsia"/>
          <w:sz w:val="24"/>
          <w:szCs w:val="24"/>
        </w:rPr>
        <w:t>关于依照《公约》第八条第二款第二项制定的标准的指导意见草案，他回顾说，该项允许缔约方制定标准用于确定总汞量的“相关来源”，只要缔约方制定的标准包括来自每个来源类别排放量的至少</w:t>
      </w:r>
      <w:r w:rsidRPr="008C7C26">
        <w:rPr>
          <w:rFonts w:hint="eastAsia"/>
          <w:sz w:val="24"/>
          <w:szCs w:val="24"/>
        </w:rPr>
        <w:t>75%</w:t>
      </w:r>
      <w:r w:rsidRPr="008C7C26">
        <w:rPr>
          <w:rFonts w:hint="eastAsia"/>
          <w:sz w:val="24"/>
          <w:szCs w:val="24"/>
        </w:rPr>
        <w:t>即可，但《公约》附件</w:t>
      </w:r>
      <w:r w:rsidRPr="008C7C26">
        <w:rPr>
          <w:rFonts w:hint="eastAsia"/>
          <w:sz w:val="24"/>
          <w:szCs w:val="24"/>
        </w:rPr>
        <w:t>D</w:t>
      </w:r>
      <w:r w:rsidRPr="008C7C26">
        <w:rPr>
          <w:rFonts w:hint="eastAsia"/>
          <w:sz w:val="24"/>
          <w:szCs w:val="24"/>
        </w:rPr>
        <w:t>中所列每一来源类别都须符合第八条的规定，对此类标准将允许各缔约方排除较小的总汞来源，否则确定起来可能既困难又费钱。</w:t>
      </w:r>
    </w:p>
    <w:p w:rsidR="00282D91" w:rsidRPr="008C7C26" w:rsidRDefault="00282D91" w:rsidP="008C7C26">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65"/>
        <w:rPr>
          <w:sz w:val="24"/>
          <w:szCs w:val="24"/>
        </w:rPr>
      </w:pPr>
      <w:r w:rsidRPr="008C7C26">
        <w:rPr>
          <w:rFonts w:hint="eastAsia"/>
          <w:sz w:val="24"/>
          <w:szCs w:val="24"/>
        </w:rPr>
        <w:t>74.</w:t>
      </w:r>
      <w:r w:rsidRPr="008C7C26">
        <w:rPr>
          <w:rFonts w:hint="eastAsia"/>
          <w:sz w:val="24"/>
          <w:szCs w:val="24"/>
        </w:rPr>
        <w:tab/>
      </w:r>
      <w:r w:rsidRPr="008C7C26">
        <w:rPr>
          <w:rFonts w:hint="eastAsia"/>
          <w:sz w:val="24"/>
          <w:szCs w:val="24"/>
        </w:rPr>
        <w:t>关于排放清单的指导意见草案，他表示，各缔约方可能认为应在批准《公约》前或在《公约》生效前制定此类清单，从而可对遵守第八条所要求的工作量进行评估。他还补充道，虽然该指导意见只适用于该条涵盖的来源，但是在缔约方制定土地和水中释放清单时不妨将该指导意见作为参考。</w:t>
      </w:r>
    </w:p>
    <w:p w:rsidR="00282D91" w:rsidRPr="008C7C26" w:rsidRDefault="00282D91" w:rsidP="008C7C26">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65"/>
        <w:rPr>
          <w:sz w:val="24"/>
          <w:szCs w:val="24"/>
        </w:rPr>
      </w:pPr>
      <w:r w:rsidRPr="008C7C26">
        <w:rPr>
          <w:rFonts w:hint="eastAsia"/>
          <w:sz w:val="24"/>
          <w:szCs w:val="24"/>
        </w:rPr>
        <w:t>75.</w:t>
      </w:r>
      <w:r w:rsidRPr="008C7C26">
        <w:rPr>
          <w:rFonts w:hint="eastAsia"/>
          <w:sz w:val="24"/>
          <w:szCs w:val="24"/>
        </w:rPr>
        <w:tab/>
      </w:r>
      <w:r w:rsidRPr="008C7C26">
        <w:rPr>
          <w:rFonts w:hint="eastAsia"/>
          <w:sz w:val="24"/>
          <w:szCs w:val="24"/>
        </w:rPr>
        <w:t>最后，他表示这些指导文件草案都是根据现有最佳信息编制而成；应将它们视为动态文件，会随经验积累以及更佳数据及技术进步的出现而发展；缔约方大会须作出安排，定期审查和更新这些文件。</w:t>
      </w:r>
    </w:p>
    <w:p w:rsidR="00282D91" w:rsidRPr="008C7C26" w:rsidRDefault="00282D91" w:rsidP="008C7C26">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65"/>
        <w:rPr>
          <w:sz w:val="24"/>
          <w:szCs w:val="24"/>
        </w:rPr>
      </w:pPr>
      <w:r w:rsidRPr="008C7C26">
        <w:rPr>
          <w:rFonts w:hint="eastAsia"/>
          <w:sz w:val="24"/>
          <w:szCs w:val="24"/>
        </w:rPr>
        <w:t>76.</w:t>
      </w:r>
      <w:r w:rsidRPr="008C7C26">
        <w:rPr>
          <w:rFonts w:hint="eastAsia"/>
          <w:sz w:val="24"/>
          <w:szCs w:val="24"/>
        </w:rPr>
        <w:tab/>
      </w:r>
      <w:r w:rsidRPr="008C7C26">
        <w:rPr>
          <w:rFonts w:hint="eastAsia"/>
          <w:sz w:val="24"/>
          <w:szCs w:val="24"/>
        </w:rPr>
        <w:t>在随后的讨论中，代表们对各位专家在制定《公约》第八条要求的指导意见草案方面所做工作大加赞扬，纷纷表示该草案清晰、全面、平衡并符合用途。与会者普遍注意到，该指导意见草案不具强制性，应随新情况而发展，许多发言者都强调需保持灵活，以便顾及当地条件和具体情况。与会者普遍支持临时通过该指导意见草案以及在缔约方大会第一次会议上予以正式通过。几位代表包括代表某国家组发言的一位代表说，该指导意见草案有助于各国致力于批准和尽早实施《公约》。</w:t>
      </w:r>
    </w:p>
    <w:p w:rsidR="00282D91" w:rsidRPr="008C7C26" w:rsidRDefault="00282D91" w:rsidP="008C7C26">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65"/>
        <w:rPr>
          <w:sz w:val="24"/>
          <w:szCs w:val="24"/>
        </w:rPr>
      </w:pPr>
      <w:r w:rsidRPr="008C7C26">
        <w:rPr>
          <w:rFonts w:hint="eastAsia"/>
          <w:sz w:val="24"/>
          <w:szCs w:val="24"/>
        </w:rPr>
        <w:t>77.</w:t>
      </w:r>
      <w:r w:rsidRPr="008C7C26">
        <w:rPr>
          <w:rFonts w:hint="eastAsia"/>
          <w:sz w:val="24"/>
          <w:szCs w:val="24"/>
        </w:rPr>
        <w:tab/>
      </w:r>
      <w:r w:rsidRPr="008C7C26">
        <w:rPr>
          <w:rFonts w:hint="eastAsia"/>
          <w:sz w:val="24"/>
          <w:szCs w:val="24"/>
        </w:rPr>
        <w:t>在谈到最佳可得技术和最佳环境实践指导意见草案</w:t>
      </w:r>
      <w:r w:rsidRPr="008C7C26">
        <w:rPr>
          <w:rFonts w:hint="eastAsia"/>
          <w:sz w:val="24"/>
          <w:szCs w:val="24"/>
        </w:rPr>
        <w:t>(UNEP(DTIE)/INC.7/6/</w:t>
      </w:r>
      <w:r w:rsidRPr="008C7C26">
        <w:rPr>
          <w:sz w:val="24"/>
          <w:szCs w:val="24"/>
        </w:rPr>
        <w:t xml:space="preserve"> </w:t>
      </w:r>
      <w:r w:rsidRPr="008C7C26">
        <w:rPr>
          <w:rFonts w:hint="eastAsia"/>
          <w:sz w:val="24"/>
          <w:szCs w:val="24"/>
        </w:rPr>
        <w:t>Add.1)</w:t>
      </w:r>
      <w:r w:rsidRPr="008C7C26">
        <w:rPr>
          <w:rFonts w:hint="eastAsia"/>
          <w:sz w:val="24"/>
          <w:szCs w:val="24"/>
        </w:rPr>
        <w:t>时，一位代表表示，是否实施所述相对先进的排放控制措施在很大程度上取决于各个国家的技术能力和经济情况。另一位代表询问，所提供的关于新的现有水泥熟料生产设施的性能水平数据对整个行业是否有指标作用。一位代表称，汞排放监测标准不应针对任何特定的区域或国家，该指导意见并未提供关于连续排放监测系统运营成本的信息，还应为该指导意见第</w:t>
      </w:r>
      <w:r w:rsidRPr="008C7C26">
        <w:rPr>
          <w:rFonts w:hint="eastAsia"/>
          <w:sz w:val="24"/>
          <w:szCs w:val="24"/>
        </w:rPr>
        <w:t>6</w:t>
      </w:r>
      <w:r w:rsidRPr="008C7C26">
        <w:rPr>
          <w:rFonts w:hint="eastAsia"/>
          <w:sz w:val="24"/>
          <w:szCs w:val="24"/>
        </w:rPr>
        <w:t>部分所列汞排放监测新技术编写各项说明。</w:t>
      </w:r>
      <w:r w:rsidRPr="008C7C26">
        <w:rPr>
          <w:rFonts w:hint="eastAsia"/>
          <w:sz w:val="24"/>
          <w:szCs w:val="24"/>
        </w:rPr>
        <w:t xml:space="preserve"> </w:t>
      </w:r>
    </w:p>
    <w:p w:rsidR="00282D91" w:rsidRPr="008C7C26" w:rsidRDefault="00282D91" w:rsidP="008C7C26">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left="1267" w:right="-65"/>
        <w:rPr>
          <w:sz w:val="24"/>
          <w:szCs w:val="24"/>
        </w:rPr>
      </w:pPr>
      <w:r w:rsidRPr="008C7C26">
        <w:rPr>
          <w:rFonts w:hint="eastAsia"/>
          <w:sz w:val="24"/>
          <w:szCs w:val="24"/>
        </w:rPr>
        <w:t>78.</w:t>
      </w:r>
      <w:r w:rsidRPr="008C7C26">
        <w:rPr>
          <w:rFonts w:hint="eastAsia"/>
          <w:sz w:val="24"/>
          <w:szCs w:val="24"/>
        </w:rPr>
        <w:tab/>
      </w:r>
      <w:r w:rsidRPr="008C7C26">
        <w:rPr>
          <w:rFonts w:hint="eastAsia"/>
          <w:sz w:val="24"/>
          <w:szCs w:val="24"/>
        </w:rPr>
        <w:t>关于</w:t>
      </w:r>
      <w:r w:rsidRPr="008C7C26">
        <w:rPr>
          <w:rFonts w:hint="eastAsia"/>
          <w:sz w:val="24"/>
          <w:szCs w:val="24"/>
        </w:rPr>
        <w:t>UNEP(DTIE)/INC.7/6/Add.2</w:t>
      </w:r>
      <w:r w:rsidRPr="008C7C26">
        <w:rPr>
          <w:rFonts w:hint="eastAsia"/>
          <w:sz w:val="24"/>
          <w:szCs w:val="24"/>
        </w:rPr>
        <w:t>、</w:t>
      </w:r>
      <w:r w:rsidRPr="008C7C26">
        <w:rPr>
          <w:rFonts w:hint="eastAsia"/>
          <w:sz w:val="24"/>
          <w:szCs w:val="24"/>
        </w:rPr>
        <w:t>UNEP(DTIE)/INC.</w:t>
      </w:r>
      <w:r w:rsidR="002A6E30" w:rsidRPr="008C7C26">
        <w:rPr>
          <w:sz w:val="24"/>
          <w:szCs w:val="24"/>
          <w:lang w:val="en-GB"/>
        </w:rPr>
        <w:t>7/6/</w:t>
      </w:r>
      <w:r w:rsidRPr="008C7C26">
        <w:rPr>
          <w:rFonts w:hint="eastAsia"/>
          <w:sz w:val="24"/>
          <w:szCs w:val="24"/>
        </w:rPr>
        <w:t>Add.3</w:t>
      </w:r>
      <w:r w:rsidRPr="008C7C26">
        <w:rPr>
          <w:rFonts w:hint="eastAsia"/>
          <w:sz w:val="24"/>
          <w:szCs w:val="24"/>
        </w:rPr>
        <w:t>和</w:t>
      </w:r>
      <w:r w:rsidRPr="008C7C26">
        <w:rPr>
          <w:rFonts w:hint="eastAsia"/>
          <w:sz w:val="24"/>
          <w:szCs w:val="24"/>
        </w:rPr>
        <w:t>UNEP(DTIE)/ INC.</w:t>
      </w:r>
      <w:r w:rsidR="002A6E30" w:rsidRPr="008C7C26">
        <w:rPr>
          <w:rFonts w:eastAsia="Times New Roman" w:cs="Arial Unicode MS"/>
          <w:kern w:val="0"/>
          <w:sz w:val="24"/>
          <w:szCs w:val="24"/>
          <w:lang w:val="en-GB"/>
        </w:rPr>
        <w:t xml:space="preserve"> </w:t>
      </w:r>
      <w:r w:rsidR="002A6E30" w:rsidRPr="008C7C26">
        <w:rPr>
          <w:sz w:val="24"/>
          <w:szCs w:val="24"/>
          <w:lang w:val="en-GB"/>
        </w:rPr>
        <w:t>7/6/</w:t>
      </w:r>
      <w:r w:rsidRPr="008C7C26">
        <w:rPr>
          <w:rFonts w:hint="eastAsia"/>
          <w:sz w:val="24"/>
          <w:szCs w:val="24"/>
        </w:rPr>
        <w:t>Add.4</w:t>
      </w:r>
      <w:r w:rsidRPr="008C7C26">
        <w:rPr>
          <w:rFonts w:hint="eastAsia"/>
          <w:sz w:val="24"/>
          <w:szCs w:val="24"/>
        </w:rPr>
        <w:t>号文件分别载列的指导意见草案，同一位代表表示，应设定排放限值的上限或下限，同时制定报告进展的标准；应在关于缔约方可依照第二款第二项制定标准的指导意见附件中提及相关案例研究；依据《公约》第八条编制排放清单的方法也必须透明。</w:t>
      </w:r>
      <w:r w:rsidRPr="008C7C26">
        <w:rPr>
          <w:rFonts w:hint="eastAsia"/>
          <w:sz w:val="24"/>
          <w:szCs w:val="24"/>
        </w:rPr>
        <w:t xml:space="preserve"> </w:t>
      </w:r>
    </w:p>
    <w:p w:rsidR="00282D91" w:rsidRPr="008C7C26" w:rsidRDefault="00282D91" w:rsidP="008C7C26">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left="1267" w:right="-65"/>
        <w:rPr>
          <w:sz w:val="24"/>
          <w:szCs w:val="24"/>
        </w:rPr>
      </w:pPr>
      <w:r w:rsidRPr="008C7C26">
        <w:rPr>
          <w:rFonts w:hint="eastAsia"/>
          <w:sz w:val="24"/>
          <w:szCs w:val="24"/>
        </w:rPr>
        <w:t>79.</w:t>
      </w:r>
      <w:r w:rsidRPr="008C7C26">
        <w:rPr>
          <w:rFonts w:hint="eastAsia"/>
          <w:sz w:val="24"/>
          <w:szCs w:val="24"/>
        </w:rPr>
        <w:tab/>
      </w:r>
      <w:r w:rsidRPr="008C7C26">
        <w:rPr>
          <w:rFonts w:hint="eastAsia"/>
          <w:sz w:val="24"/>
          <w:szCs w:val="24"/>
        </w:rPr>
        <w:t>关于缔约方可依照第八条第二款第二项制定标准的指导意见</w:t>
      </w:r>
      <w:r w:rsidRPr="008C7C26">
        <w:rPr>
          <w:rFonts w:hint="eastAsia"/>
          <w:sz w:val="24"/>
          <w:szCs w:val="24"/>
        </w:rPr>
        <w:t>(UNEP(DTIE)/ INC.7/6/Add.3)</w:t>
      </w:r>
      <w:r w:rsidRPr="008C7C26">
        <w:rPr>
          <w:rFonts w:hint="eastAsia"/>
          <w:sz w:val="24"/>
          <w:szCs w:val="24"/>
        </w:rPr>
        <w:t>的</w:t>
      </w:r>
      <w:r w:rsidRPr="008C7C26">
        <w:rPr>
          <w:rFonts w:hint="eastAsia"/>
          <w:sz w:val="24"/>
          <w:szCs w:val="24"/>
        </w:rPr>
        <w:t>C</w:t>
      </w:r>
      <w:r w:rsidRPr="008C7C26">
        <w:rPr>
          <w:rFonts w:hint="eastAsia"/>
          <w:sz w:val="24"/>
          <w:szCs w:val="24"/>
        </w:rPr>
        <w:t>部分，一位代表表示，应当一开始就将附件</w:t>
      </w:r>
      <w:r w:rsidRPr="008C7C26">
        <w:rPr>
          <w:rFonts w:hint="eastAsia"/>
          <w:sz w:val="24"/>
          <w:szCs w:val="24"/>
        </w:rPr>
        <w:t>D</w:t>
      </w:r>
      <w:r w:rsidRPr="008C7C26">
        <w:rPr>
          <w:rFonts w:hint="eastAsia"/>
          <w:sz w:val="24"/>
          <w:szCs w:val="24"/>
        </w:rPr>
        <w:t>所列每一来源类别排放量的</w:t>
      </w:r>
      <w:r w:rsidRPr="008C7C26">
        <w:rPr>
          <w:rFonts w:hint="eastAsia"/>
          <w:sz w:val="24"/>
          <w:szCs w:val="24"/>
        </w:rPr>
        <w:t>75%</w:t>
      </w:r>
      <w:r w:rsidRPr="008C7C26">
        <w:rPr>
          <w:rFonts w:hint="eastAsia"/>
          <w:sz w:val="24"/>
          <w:szCs w:val="24"/>
        </w:rPr>
        <w:t>作为应用标准，从而避免因将数字视为动态而可能在执行方面出现的困难。某非政府组织的代表表示，考虑到现有来源终止和建造新的来源，为了履行控制某一特定来源类别至少</w:t>
      </w:r>
      <w:r w:rsidRPr="008C7C26">
        <w:rPr>
          <w:rFonts w:hint="eastAsia"/>
          <w:sz w:val="24"/>
          <w:szCs w:val="24"/>
        </w:rPr>
        <w:t>75%</w:t>
      </w:r>
      <w:r w:rsidRPr="008C7C26">
        <w:rPr>
          <w:rFonts w:hint="eastAsia"/>
          <w:sz w:val="24"/>
          <w:szCs w:val="24"/>
        </w:rPr>
        <w:t>排放量的义务，可能需要定期审查该类别内受控制的各种来源，以确保它们经过一点时间得到持续和有效的管理。关于第</w:t>
      </w:r>
      <w:r w:rsidRPr="008C7C26">
        <w:rPr>
          <w:rFonts w:hint="eastAsia"/>
          <w:sz w:val="24"/>
          <w:szCs w:val="24"/>
        </w:rPr>
        <w:t>7/6/Add.4</w:t>
      </w:r>
      <w:r w:rsidRPr="008C7C26">
        <w:rPr>
          <w:rFonts w:hint="eastAsia"/>
          <w:sz w:val="24"/>
          <w:szCs w:val="24"/>
        </w:rPr>
        <w:t>号文件所载指导意见草案，他建议增加一句话，即应确定清单数据所采用的方法，并将之列入公众可查阅的数据库中。</w:t>
      </w:r>
    </w:p>
    <w:p w:rsidR="00282D91" w:rsidRPr="008C7C26" w:rsidRDefault="00282D91" w:rsidP="008C7C26">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65"/>
        <w:rPr>
          <w:sz w:val="24"/>
          <w:szCs w:val="24"/>
        </w:rPr>
      </w:pPr>
      <w:r w:rsidRPr="008C7C26">
        <w:rPr>
          <w:rFonts w:hint="eastAsia"/>
          <w:sz w:val="24"/>
          <w:szCs w:val="24"/>
        </w:rPr>
        <w:t>80.</w:t>
      </w:r>
      <w:r w:rsidRPr="008C7C26">
        <w:rPr>
          <w:rFonts w:hint="eastAsia"/>
          <w:sz w:val="24"/>
          <w:szCs w:val="24"/>
        </w:rPr>
        <w:tab/>
      </w:r>
      <w:r w:rsidRPr="008C7C26">
        <w:rPr>
          <w:rFonts w:hint="eastAsia"/>
          <w:sz w:val="24"/>
          <w:szCs w:val="24"/>
        </w:rPr>
        <w:t>一位代表在代表某国家组发言时强调，指导意见草案不具有法律约束力，她表示对其解释时必须始终依据《公约》关于最佳可得技术的条款以及第八条。她还建议应将新出现的技术列入附件中，为第八条制定的指导意见草案可能对第九条也有用。</w:t>
      </w:r>
      <w:r w:rsidRPr="008C7C26">
        <w:rPr>
          <w:rFonts w:hint="eastAsia"/>
          <w:sz w:val="24"/>
          <w:szCs w:val="24"/>
        </w:rPr>
        <w:t xml:space="preserve"> </w:t>
      </w:r>
    </w:p>
    <w:p w:rsidR="00282D91" w:rsidRPr="008C7C26" w:rsidRDefault="00282D91" w:rsidP="008C7C26">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65"/>
        <w:rPr>
          <w:sz w:val="24"/>
          <w:szCs w:val="24"/>
        </w:rPr>
      </w:pPr>
      <w:r w:rsidRPr="008C7C26">
        <w:rPr>
          <w:rFonts w:hint="eastAsia"/>
          <w:sz w:val="24"/>
          <w:szCs w:val="24"/>
        </w:rPr>
        <w:t>81.</w:t>
      </w:r>
      <w:r w:rsidRPr="008C7C26">
        <w:rPr>
          <w:rFonts w:hint="eastAsia"/>
          <w:sz w:val="24"/>
          <w:szCs w:val="24"/>
        </w:rPr>
        <w:tab/>
      </w:r>
      <w:r w:rsidRPr="008C7C26">
        <w:rPr>
          <w:rFonts w:hint="eastAsia"/>
          <w:sz w:val="24"/>
          <w:szCs w:val="24"/>
        </w:rPr>
        <w:t>许多代表表示，为了利用最佳可得技术和最佳环境实践，需要向发展中国家和经济转型国家提供财政支持、能力建设和技术转让。一位代表在代表某国家组发言时说，须根据各国的需求评估，而不应考虑费用，向所有国家提供指导意见草案所列技术。另一位代表在代表某国家组发言时称，区域中心在技术转让方面可发挥重要作用。一位代表指出，提交的材料与该国国情并不直接相关，原因是该文件并没有及时反映必要的技术信息。</w:t>
      </w:r>
    </w:p>
    <w:p w:rsidR="00282D91" w:rsidRPr="008C7C26" w:rsidRDefault="00282D91" w:rsidP="008C7C26">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65"/>
        <w:rPr>
          <w:sz w:val="24"/>
          <w:szCs w:val="24"/>
        </w:rPr>
      </w:pPr>
      <w:r w:rsidRPr="008C7C26">
        <w:rPr>
          <w:rFonts w:hint="eastAsia"/>
          <w:sz w:val="24"/>
          <w:szCs w:val="24"/>
        </w:rPr>
        <w:t>82.</w:t>
      </w:r>
      <w:r w:rsidRPr="008C7C26">
        <w:rPr>
          <w:rFonts w:hint="eastAsia"/>
          <w:sz w:val="24"/>
          <w:szCs w:val="24"/>
        </w:rPr>
        <w:tab/>
      </w:r>
      <w:r w:rsidRPr="008C7C26">
        <w:rPr>
          <w:rFonts w:hint="eastAsia"/>
          <w:sz w:val="24"/>
          <w:szCs w:val="24"/>
        </w:rPr>
        <w:t>一位代表对于没有处理其区域相当关注的露天焚烧问题表示担忧。主席在回应时回顾，委员会第五届会议已责成就这一问题编制一份报告，提交给缔约方大会第一次会议。</w:t>
      </w:r>
      <w:r w:rsidRPr="008C7C26">
        <w:rPr>
          <w:rFonts w:hint="eastAsia"/>
          <w:sz w:val="24"/>
          <w:szCs w:val="24"/>
        </w:rPr>
        <w:t xml:space="preserve"> </w:t>
      </w:r>
    </w:p>
    <w:p w:rsidR="00282D91" w:rsidRPr="008C7C26" w:rsidRDefault="00282D91" w:rsidP="008C7C26">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65"/>
        <w:rPr>
          <w:sz w:val="24"/>
          <w:szCs w:val="24"/>
        </w:rPr>
      </w:pPr>
      <w:r w:rsidRPr="008C7C26">
        <w:rPr>
          <w:rFonts w:hint="eastAsia"/>
          <w:sz w:val="24"/>
          <w:szCs w:val="24"/>
        </w:rPr>
        <w:t>83.</w:t>
      </w:r>
      <w:r w:rsidRPr="008C7C26">
        <w:rPr>
          <w:rFonts w:hint="eastAsia"/>
          <w:sz w:val="24"/>
          <w:szCs w:val="24"/>
        </w:rPr>
        <w:tab/>
      </w:r>
      <w:r w:rsidRPr="008C7C26">
        <w:rPr>
          <w:rFonts w:hint="eastAsia"/>
          <w:sz w:val="24"/>
          <w:szCs w:val="24"/>
        </w:rPr>
        <w:t>另一位代表建议，应将环境署汞释放识别与量化工具包链接从环境署网站转移至《水俣公约》网站，以便参考。</w:t>
      </w:r>
    </w:p>
    <w:p w:rsidR="00282D91" w:rsidRPr="008C7C26" w:rsidRDefault="00282D91" w:rsidP="008C7C26">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65"/>
        <w:rPr>
          <w:sz w:val="24"/>
          <w:szCs w:val="24"/>
        </w:rPr>
      </w:pPr>
      <w:r w:rsidRPr="008C7C26">
        <w:rPr>
          <w:rFonts w:hint="eastAsia"/>
          <w:sz w:val="24"/>
          <w:szCs w:val="24"/>
        </w:rPr>
        <w:t>84.</w:t>
      </w:r>
      <w:r w:rsidRPr="008C7C26">
        <w:rPr>
          <w:rFonts w:hint="eastAsia"/>
          <w:sz w:val="24"/>
          <w:szCs w:val="24"/>
        </w:rPr>
        <w:tab/>
      </w:r>
      <w:r w:rsidRPr="008C7C26">
        <w:rPr>
          <w:rFonts w:hint="eastAsia"/>
          <w:sz w:val="24"/>
          <w:szCs w:val="24"/>
        </w:rPr>
        <w:t>某非政府组织代表建议，指导意见草案应纳入一项全面废物管理战略，燃煤发电厂的指导意见应纳入可再生能源并认可在该领域采取的措施。</w:t>
      </w:r>
    </w:p>
    <w:p w:rsidR="00282D91" w:rsidRPr="008C7C26" w:rsidRDefault="00282D91" w:rsidP="008C7C26">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65"/>
        <w:rPr>
          <w:sz w:val="24"/>
          <w:szCs w:val="24"/>
        </w:rPr>
      </w:pPr>
      <w:r w:rsidRPr="008C7C26">
        <w:rPr>
          <w:rFonts w:hint="eastAsia"/>
          <w:sz w:val="24"/>
          <w:szCs w:val="24"/>
        </w:rPr>
        <w:t>85.</w:t>
      </w:r>
      <w:r w:rsidRPr="008C7C26">
        <w:rPr>
          <w:rFonts w:hint="eastAsia"/>
          <w:sz w:val="24"/>
          <w:szCs w:val="24"/>
        </w:rPr>
        <w:tab/>
      </w:r>
      <w:r w:rsidRPr="008C7C26">
        <w:rPr>
          <w:rFonts w:hint="eastAsia"/>
          <w:sz w:val="24"/>
          <w:szCs w:val="24"/>
        </w:rPr>
        <w:t>委员会在讨论后同意，技术专家组共同主席应推动相关缔约方就指导意见草案的概念内容、实际执行工作和提出的技术问题开展非正式讨论。</w:t>
      </w:r>
    </w:p>
    <w:p w:rsidR="00282D91" w:rsidRPr="008C7C26" w:rsidRDefault="00282D91" w:rsidP="008C7C26">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65"/>
        <w:rPr>
          <w:sz w:val="24"/>
          <w:szCs w:val="24"/>
        </w:rPr>
      </w:pPr>
      <w:r w:rsidRPr="008C7C26">
        <w:rPr>
          <w:rFonts w:hint="eastAsia"/>
          <w:sz w:val="24"/>
          <w:szCs w:val="24"/>
        </w:rPr>
        <w:t>86.</w:t>
      </w:r>
      <w:r w:rsidRPr="008C7C26">
        <w:rPr>
          <w:rFonts w:hint="eastAsia"/>
          <w:sz w:val="24"/>
          <w:szCs w:val="24"/>
        </w:rPr>
        <w:tab/>
      </w:r>
      <w:r w:rsidRPr="008C7C26">
        <w:rPr>
          <w:rFonts w:hint="eastAsia"/>
          <w:spacing w:val="-4"/>
          <w:sz w:val="24"/>
          <w:szCs w:val="24"/>
        </w:rPr>
        <w:t>随后，技术专家组共同主席报告了非正式磋商的结果，介绍了一份会议室文件，其附件载有对关于最佳可得技术和最佳环境实践的指导意见草案</w:t>
      </w:r>
      <w:r w:rsidRPr="008C7C26">
        <w:rPr>
          <w:rFonts w:hint="eastAsia"/>
          <w:spacing w:val="-4"/>
          <w:sz w:val="24"/>
          <w:szCs w:val="24"/>
        </w:rPr>
        <w:t>(UNEP(DTIE)/</w:t>
      </w:r>
      <w:r w:rsidRPr="008C7C26">
        <w:rPr>
          <w:spacing w:val="-4"/>
          <w:sz w:val="24"/>
          <w:szCs w:val="24"/>
        </w:rPr>
        <w:t xml:space="preserve"> </w:t>
      </w:r>
      <w:r w:rsidRPr="008C7C26">
        <w:rPr>
          <w:rFonts w:hint="eastAsia"/>
          <w:spacing w:val="-4"/>
          <w:sz w:val="24"/>
          <w:szCs w:val="24"/>
        </w:rPr>
        <w:t>INC.7/6/Add.1)</w:t>
      </w:r>
      <w:r w:rsidRPr="008C7C26">
        <w:rPr>
          <w:rFonts w:hint="eastAsia"/>
          <w:spacing w:val="-4"/>
          <w:sz w:val="24"/>
          <w:szCs w:val="24"/>
        </w:rPr>
        <w:t>、关于缔约方可依照第八条第二款第二项制定的标准的指导意见草案</w:t>
      </w:r>
      <w:r w:rsidRPr="008C7C26">
        <w:rPr>
          <w:rFonts w:hint="eastAsia"/>
          <w:spacing w:val="-4"/>
          <w:sz w:val="24"/>
          <w:szCs w:val="24"/>
        </w:rPr>
        <w:t>(UNEP(DTIE)/INC.7/6/Add.3)</w:t>
      </w:r>
      <w:r w:rsidRPr="008C7C26">
        <w:rPr>
          <w:rFonts w:hint="eastAsia"/>
          <w:spacing w:val="-4"/>
          <w:sz w:val="24"/>
          <w:szCs w:val="24"/>
        </w:rPr>
        <w:t>和关于编制排放清单的指导意见草案</w:t>
      </w:r>
      <w:r w:rsidRPr="008C7C26">
        <w:rPr>
          <w:rFonts w:hint="eastAsia"/>
          <w:spacing w:val="-4"/>
          <w:sz w:val="24"/>
          <w:szCs w:val="24"/>
        </w:rPr>
        <w:t>(UNEP(DTIE)/</w:t>
      </w:r>
      <w:r w:rsidRPr="008C7C26">
        <w:rPr>
          <w:spacing w:val="-4"/>
          <w:sz w:val="24"/>
          <w:szCs w:val="24"/>
        </w:rPr>
        <w:t xml:space="preserve"> </w:t>
      </w:r>
      <w:r w:rsidRPr="008C7C26">
        <w:rPr>
          <w:rFonts w:hint="eastAsia"/>
          <w:spacing w:val="-4"/>
          <w:sz w:val="24"/>
          <w:szCs w:val="24"/>
        </w:rPr>
        <w:t>INC.7/6/Add.4)</w:t>
      </w:r>
      <w:r w:rsidRPr="008C7C26">
        <w:rPr>
          <w:rFonts w:hint="eastAsia"/>
          <w:spacing w:val="-4"/>
          <w:sz w:val="24"/>
          <w:szCs w:val="24"/>
        </w:rPr>
        <w:t>的拟议修正案。上述意见经委员会通过并由秘书处纳入指导文件后，还要对指导意见文件作若干最后编辑，他提议这方面的工作可交由秘书处进行</w:t>
      </w:r>
      <w:r w:rsidRPr="008C7C26">
        <w:rPr>
          <w:rFonts w:hint="eastAsia"/>
          <w:sz w:val="24"/>
          <w:szCs w:val="24"/>
        </w:rPr>
        <w:t>。</w:t>
      </w:r>
    </w:p>
    <w:p w:rsidR="00282D91" w:rsidRPr="008C7C26" w:rsidRDefault="00282D91" w:rsidP="008C7C26">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left="1267" w:right="-65"/>
        <w:rPr>
          <w:sz w:val="24"/>
          <w:szCs w:val="24"/>
        </w:rPr>
      </w:pPr>
      <w:r w:rsidRPr="008C7C26">
        <w:rPr>
          <w:rFonts w:hint="eastAsia"/>
          <w:sz w:val="24"/>
          <w:szCs w:val="24"/>
        </w:rPr>
        <w:t>87.</w:t>
      </w:r>
      <w:r w:rsidRPr="008C7C26">
        <w:rPr>
          <w:rFonts w:hint="eastAsia"/>
          <w:sz w:val="24"/>
          <w:szCs w:val="24"/>
        </w:rPr>
        <w:tab/>
      </w:r>
      <w:r w:rsidRPr="008C7C26">
        <w:rPr>
          <w:rFonts w:hint="eastAsia"/>
          <w:sz w:val="24"/>
          <w:szCs w:val="24"/>
        </w:rPr>
        <w:t>他还概述了在全体会议和非正式协商中讨论的若干事项。拟议修正案虽解决了提出的一些关注问题，包括拟定案文澄清指导意见的自愿性质，但另一些问题却因缺乏必要的技术资料而无法解决。他强调，指导文件以现有信息为基础，但仍属动态文件，缔约方大会须依照第八条第十款不断审查并酌情更新。一些缔约方强调，必须更新指导意见，以反映指导意见当前文本未充分涵盖的情况。</w:t>
      </w:r>
    </w:p>
    <w:p w:rsidR="00282D91" w:rsidRPr="008C7C26" w:rsidRDefault="00282D91" w:rsidP="008C7C26">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left="1267" w:right="-65"/>
        <w:rPr>
          <w:sz w:val="24"/>
          <w:szCs w:val="24"/>
        </w:rPr>
      </w:pPr>
      <w:r w:rsidRPr="008C7C26">
        <w:rPr>
          <w:rFonts w:hint="eastAsia"/>
          <w:sz w:val="24"/>
          <w:szCs w:val="24"/>
        </w:rPr>
        <w:t>88.</w:t>
      </w:r>
      <w:r w:rsidRPr="008C7C26">
        <w:rPr>
          <w:rFonts w:hint="eastAsia"/>
          <w:sz w:val="24"/>
          <w:szCs w:val="24"/>
        </w:rPr>
        <w:tab/>
      </w:r>
      <w:r w:rsidRPr="008C7C26">
        <w:rPr>
          <w:rFonts w:hint="eastAsia"/>
          <w:sz w:val="24"/>
          <w:szCs w:val="24"/>
        </w:rPr>
        <w:t>他说，一些缔约方在全体会议和非正式磋商期间提出，需要进行能力建设和培训，从而使各缔约方能够利用该指导意见和实施《公约》第八条。建议让实施机构认识到这一关切，从而使其能够反映在项目提案中。他说，秘书处正计划组织网播研讨会，讨论实施第八条等问题。他还指出，如指导意见反映的那样，最佳可得技术的定义允许缔约方考虑到自身国情，包括技术和财政限制，并使因技术或财政原因无法落实关键控制措施的缔约方能够利用《公约》第十三、十四条提供的支持。</w:t>
      </w:r>
    </w:p>
    <w:p w:rsidR="00282D91" w:rsidRPr="008C7C26" w:rsidRDefault="00282D91" w:rsidP="008C7C26">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65"/>
        <w:rPr>
          <w:sz w:val="24"/>
          <w:szCs w:val="24"/>
        </w:rPr>
      </w:pPr>
      <w:r w:rsidRPr="008C7C26">
        <w:rPr>
          <w:rFonts w:hint="eastAsia"/>
          <w:sz w:val="24"/>
          <w:szCs w:val="24"/>
        </w:rPr>
        <w:t>89.</w:t>
      </w:r>
      <w:r w:rsidRPr="008C7C26">
        <w:rPr>
          <w:rFonts w:hint="eastAsia"/>
          <w:sz w:val="24"/>
          <w:szCs w:val="24"/>
        </w:rPr>
        <w:tab/>
      </w:r>
      <w:r w:rsidRPr="008C7C26">
        <w:rPr>
          <w:rFonts w:hint="eastAsia"/>
          <w:sz w:val="24"/>
          <w:szCs w:val="24"/>
        </w:rPr>
        <w:t>他说，一些缔约方对露天焚烧这一汞排放源表示关切。他回顾，委员会在第五届会议上请环境署结合更新全球汞评估工作收集关于这一主题的信息，并就此向缔约方大会第一次会议提交报告。他建议，委员会不妨鼓励各国向秘书处提供信息，以便向缔约方大会第一次会议提交关于这一主题的报告。他补充说，有关最佳可得技术</w:t>
      </w:r>
      <w:r w:rsidRPr="008C7C26">
        <w:rPr>
          <w:rFonts w:hint="eastAsia"/>
          <w:sz w:val="24"/>
          <w:szCs w:val="24"/>
        </w:rPr>
        <w:t>/</w:t>
      </w:r>
      <w:r w:rsidRPr="008C7C26">
        <w:rPr>
          <w:rFonts w:hint="eastAsia"/>
          <w:sz w:val="24"/>
          <w:szCs w:val="24"/>
        </w:rPr>
        <w:t>最佳环境实践的指导意见草案明确阐明，露天焚烧被视为“有害环境的做法”，应予以制止。他还指出，一些缔约方对释放表示关切；虽然此事不属于专家组的职责范围，但缔约方大会应审议这一重要问题。</w:t>
      </w:r>
    </w:p>
    <w:p w:rsidR="00282D91" w:rsidRPr="008C7C26" w:rsidRDefault="00282D91" w:rsidP="008C7C26">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65"/>
        <w:rPr>
          <w:sz w:val="24"/>
          <w:szCs w:val="24"/>
        </w:rPr>
      </w:pPr>
      <w:r w:rsidRPr="008C7C26">
        <w:rPr>
          <w:rFonts w:hint="eastAsia"/>
          <w:sz w:val="24"/>
          <w:szCs w:val="24"/>
        </w:rPr>
        <w:t>90.</w:t>
      </w:r>
      <w:r w:rsidRPr="008C7C26">
        <w:rPr>
          <w:rFonts w:hint="eastAsia"/>
          <w:sz w:val="24"/>
          <w:szCs w:val="24"/>
        </w:rPr>
        <w:tab/>
      </w:r>
      <w:r w:rsidRPr="008C7C26">
        <w:rPr>
          <w:rFonts w:hint="eastAsia"/>
          <w:spacing w:val="2"/>
          <w:sz w:val="24"/>
          <w:szCs w:val="24"/>
        </w:rPr>
        <w:t>在共同主席报告后，委员会临时通过了按会议室文件附件所载拟议修正案修订的关于最佳可得技术和最佳环境实践的指导意见草案</w:t>
      </w:r>
      <w:r w:rsidRPr="008C7C26">
        <w:rPr>
          <w:rFonts w:hint="eastAsia"/>
          <w:spacing w:val="2"/>
          <w:sz w:val="24"/>
          <w:szCs w:val="24"/>
        </w:rPr>
        <w:t>(UNEP(DTIE)/ INC.7/6/Add.1)</w:t>
      </w:r>
      <w:r w:rsidRPr="008C7C26">
        <w:rPr>
          <w:rFonts w:hint="eastAsia"/>
          <w:spacing w:val="2"/>
          <w:sz w:val="24"/>
          <w:szCs w:val="24"/>
        </w:rPr>
        <w:t>、关于缔约方可依照第八条第二款第㈡项目制定的标准的指导意见草案</w:t>
      </w:r>
      <w:r w:rsidRPr="008C7C26">
        <w:rPr>
          <w:rFonts w:hint="eastAsia"/>
          <w:spacing w:val="2"/>
          <w:sz w:val="24"/>
          <w:szCs w:val="24"/>
        </w:rPr>
        <w:t>(UNEP(DTIE)/INC.7/6/Add.3)</w:t>
      </w:r>
      <w:r w:rsidRPr="008C7C26">
        <w:rPr>
          <w:rFonts w:hint="eastAsia"/>
          <w:spacing w:val="2"/>
          <w:sz w:val="24"/>
          <w:szCs w:val="24"/>
        </w:rPr>
        <w:t>和关于编制排放清单的指导意见草案</w:t>
      </w:r>
      <w:r w:rsidRPr="008C7C26">
        <w:rPr>
          <w:rFonts w:hint="eastAsia"/>
          <w:spacing w:val="2"/>
          <w:sz w:val="24"/>
          <w:szCs w:val="24"/>
        </w:rPr>
        <w:t>(UNEP(DTIE)/INC.7/6/Add.4)</w:t>
      </w:r>
      <w:r w:rsidRPr="008C7C26">
        <w:rPr>
          <w:rFonts w:hint="eastAsia"/>
          <w:spacing w:val="2"/>
          <w:sz w:val="24"/>
          <w:szCs w:val="24"/>
        </w:rPr>
        <w:t>以及关于为缔约方实施第八条第五款中所规定的措施提供支持，特别是在确立国家目标和订立排放限值方面提供支持的无订正指导意见草案</w:t>
      </w:r>
      <w:r w:rsidRPr="008C7C26">
        <w:rPr>
          <w:rFonts w:hint="eastAsia"/>
          <w:spacing w:val="2"/>
          <w:sz w:val="24"/>
          <w:szCs w:val="24"/>
        </w:rPr>
        <w:t>(UNEP(DTIE)/INC.7/6/Add.2)</w:t>
      </w:r>
      <w:r w:rsidRPr="008C7C26">
        <w:rPr>
          <w:rFonts w:hint="eastAsia"/>
          <w:spacing w:val="2"/>
          <w:sz w:val="24"/>
          <w:szCs w:val="24"/>
        </w:rPr>
        <w:t>，待缔约方大会第一次会议正式通过。拟被纳入</w:t>
      </w:r>
      <w:r w:rsidRPr="008C7C26">
        <w:rPr>
          <w:rFonts w:hint="eastAsia"/>
          <w:spacing w:val="2"/>
          <w:sz w:val="24"/>
          <w:szCs w:val="24"/>
        </w:rPr>
        <w:t>UNEP (DTIE)/INC.7/6/Add.1</w:t>
      </w:r>
      <w:r w:rsidRPr="008C7C26">
        <w:rPr>
          <w:rFonts w:hint="eastAsia"/>
          <w:spacing w:val="2"/>
          <w:sz w:val="24"/>
          <w:szCs w:val="24"/>
        </w:rPr>
        <w:t>、</w:t>
      </w:r>
      <w:r w:rsidRPr="008C7C26">
        <w:rPr>
          <w:rFonts w:hint="eastAsia"/>
          <w:spacing w:val="2"/>
          <w:sz w:val="24"/>
          <w:szCs w:val="24"/>
        </w:rPr>
        <w:t>Add.3</w:t>
      </w:r>
      <w:r w:rsidRPr="008C7C26">
        <w:rPr>
          <w:rFonts w:hint="eastAsia"/>
          <w:spacing w:val="2"/>
          <w:sz w:val="24"/>
          <w:szCs w:val="24"/>
        </w:rPr>
        <w:t>和</w:t>
      </w:r>
      <w:r w:rsidRPr="008C7C26">
        <w:rPr>
          <w:rFonts w:hint="eastAsia"/>
          <w:spacing w:val="2"/>
          <w:sz w:val="24"/>
          <w:szCs w:val="24"/>
        </w:rPr>
        <w:t>Add.4</w:t>
      </w:r>
      <w:r w:rsidRPr="008C7C26">
        <w:rPr>
          <w:rFonts w:hint="eastAsia"/>
          <w:spacing w:val="2"/>
          <w:sz w:val="24"/>
          <w:szCs w:val="24"/>
        </w:rPr>
        <w:t>文件所载指导意见的各项修正案见本报告附件三。</w:t>
      </w:r>
    </w:p>
    <w:p w:rsidR="006B5E92" w:rsidRPr="003E0810" w:rsidRDefault="006B5E92" w:rsidP="008C7C2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line="240" w:lineRule="auto"/>
        <w:ind w:left="1267" w:right="-65" w:hanging="1267"/>
        <w:rPr>
          <w:rFonts w:ascii="Times New Roman"/>
          <w:b/>
          <w:sz w:val="24"/>
          <w:szCs w:val="24"/>
        </w:rPr>
      </w:pPr>
      <w:r w:rsidRPr="008C7C26">
        <w:rPr>
          <w:rFonts w:hint="eastAsia"/>
          <w:sz w:val="24"/>
          <w:szCs w:val="24"/>
        </w:rPr>
        <w:tab/>
      </w:r>
      <w:r w:rsidRPr="003E0810">
        <w:rPr>
          <w:rFonts w:ascii="Times New Roman"/>
          <w:b/>
          <w:sz w:val="24"/>
          <w:szCs w:val="24"/>
        </w:rPr>
        <w:t>3.</w:t>
      </w:r>
      <w:r w:rsidRPr="003E0810">
        <w:rPr>
          <w:rFonts w:ascii="Times New Roman"/>
          <w:b/>
          <w:sz w:val="24"/>
          <w:szCs w:val="24"/>
        </w:rPr>
        <w:tab/>
      </w:r>
      <w:r w:rsidRPr="003E0810">
        <w:rPr>
          <w:rFonts w:ascii="Times New Roman"/>
          <w:b/>
          <w:sz w:val="24"/>
          <w:szCs w:val="24"/>
        </w:rPr>
        <w:t>第十三条：财政资源和财务机制</w:t>
      </w:r>
    </w:p>
    <w:p w:rsidR="006B5E92" w:rsidRPr="008C7C26" w:rsidRDefault="006B5E92" w:rsidP="008C7C26">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left="1267" w:right="-65"/>
        <w:rPr>
          <w:sz w:val="24"/>
          <w:szCs w:val="24"/>
        </w:rPr>
      </w:pPr>
      <w:r w:rsidRPr="008C7C26">
        <w:rPr>
          <w:rFonts w:hint="eastAsia"/>
          <w:sz w:val="24"/>
          <w:szCs w:val="24"/>
        </w:rPr>
        <w:t>91.</w:t>
      </w:r>
      <w:r w:rsidRPr="008C7C26">
        <w:rPr>
          <w:sz w:val="24"/>
          <w:szCs w:val="24"/>
        </w:rPr>
        <w:tab/>
      </w:r>
      <w:r w:rsidRPr="008C7C26">
        <w:rPr>
          <w:rFonts w:hint="eastAsia"/>
          <w:sz w:val="24"/>
          <w:szCs w:val="24"/>
        </w:rPr>
        <w:t>秘书处代表介绍了该分项，概述了关于缔约方大会和全环基金</w:t>
      </w:r>
      <w:r w:rsidRPr="008C7C26">
        <w:rPr>
          <w:rFonts w:hint="eastAsia"/>
          <w:sz w:val="24"/>
          <w:szCs w:val="24"/>
        </w:rPr>
        <w:t xml:space="preserve"> </w:t>
      </w:r>
      <w:r w:rsidRPr="008C7C26">
        <w:rPr>
          <w:rFonts w:hint="eastAsia"/>
          <w:sz w:val="24"/>
          <w:szCs w:val="24"/>
        </w:rPr>
        <w:t>理事会之间的谅解备忘录草案的</w:t>
      </w:r>
      <w:r w:rsidRPr="008C7C26">
        <w:rPr>
          <w:rFonts w:hint="eastAsia"/>
          <w:sz w:val="24"/>
          <w:szCs w:val="24"/>
        </w:rPr>
        <w:t>UNEP(DTIE)/Hg/INC.7/7</w:t>
      </w:r>
      <w:r w:rsidRPr="008C7C26">
        <w:rPr>
          <w:rFonts w:hint="eastAsia"/>
          <w:sz w:val="24"/>
          <w:szCs w:val="24"/>
        </w:rPr>
        <w:t>号文件、关于给予全球环境基金的关于获得和使用财政资源的总体战略、政策、方案优先事项及资格以及关于可获得全球环境基金信托基金支助的各类活动的指示性清单的指导意见草案的</w:t>
      </w:r>
      <w:r w:rsidRPr="008C7C26">
        <w:rPr>
          <w:rFonts w:hint="eastAsia"/>
          <w:sz w:val="24"/>
          <w:szCs w:val="24"/>
        </w:rPr>
        <w:t>UNEP(DTIE)/Hg/INC.7/8</w:t>
      </w:r>
      <w:r w:rsidRPr="008C7C26">
        <w:rPr>
          <w:rFonts w:hint="eastAsia"/>
          <w:sz w:val="24"/>
          <w:szCs w:val="24"/>
        </w:rPr>
        <w:t>号文件、载有政府间谈判委员会第六届会议上设立的供资问题特设专家工作组共同主席的报告的</w:t>
      </w:r>
      <w:r w:rsidRPr="008C7C26">
        <w:rPr>
          <w:rFonts w:hint="eastAsia"/>
          <w:sz w:val="24"/>
          <w:szCs w:val="24"/>
        </w:rPr>
        <w:t>UNEP(DTIE)/Hg/INC.7/9</w:t>
      </w:r>
      <w:r w:rsidRPr="008C7C26">
        <w:rPr>
          <w:rFonts w:hint="eastAsia"/>
          <w:sz w:val="24"/>
          <w:szCs w:val="24"/>
        </w:rPr>
        <w:t>号文件以及载有环境署执行主任关于环境署作为专门国际方案主办机构提供的备选方案和相关治理安排的报告的</w:t>
      </w:r>
      <w:r w:rsidRPr="008C7C26">
        <w:rPr>
          <w:rFonts w:hint="eastAsia"/>
          <w:sz w:val="24"/>
          <w:szCs w:val="24"/>
        </w:rPr>
        <w:t>UNEP(DTIE)/Hg/INC.7/INF/6</w:t>
      </w:r>
      <w:r w:rsidRPr="008C7C26">
        <w:rPr>
          <w:rFonts w:hint="eastAsia"/>
          <w:sz w:val="24"/>
          <w:szCs w:val="24"/>
        </w:rPr>
        <w:t>号文件的信息。</w:t>
      </w:r>
    </w:p>
    <w:p w:rsidR="006B5E92" w:rsidRPr="008C7C26" w:rsidRDefault="006B5E92" w:rsidP="008C7C26">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65"/>
        <w:rPr>
          <w:sz w:val="24"/>
          <w:szCs w:val="24"/>
        </w:rPr>
      </w:pPr>
      <w:r w:rsidRPr="008C7C26">
        <w:rPr>
          <w:rFonts w:hint="eastAsia"/>
          <w:sz w:val="24"/>
          <w:szCs w:val="24"/>
        </w:rPr>
        <w:t>92.</w:t>
      </w:r>
      <w:r w:rsidRPr="008C7C26">
        <w:rPr>
          <w:rFonts w:hint="eastAsia"/>
          <w:sz w:val="24"/>
          <w:szCs w:val="24"/>
        </w:rPr>
        <w:tab/>
      </w:r>
      <w:r w:rsidRPr="008C7C26">
        <w:rPr>
          <w:rFonts w:hint="eastAsia"/>
          <w:sz w:val="24"/>
          <w:szCs w:val="24"/>
        </w:rPr>
        <w:t>他表示，委员会本届会议不妨：</w:t>
      </w:r>
    </w:p>
    <w:p w:rsidR="006B5E92" w:rsidRPr="008C7C26" w:rsidRDefault="006B5E92" w:rsidP="008C7C26">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65"/>
        <w:rPr>
          <w:sz w:val="24"/>
          <w:szCs w:val="24"/>
        </w:rPr>
      </w:pPr>
      <w:r w:rsidRPr="008C7C26">
        <w:rPr>
          <w:sz w:val="24"/>
          <w:szCs w:val="24"/>
        </w:rPr>
        <w:tab/>
      </w:r>
      <w:r w:rsidRPr="008C7C26">
        <w:rPr>
          <w:rFonts w:hint="eastAsia"/>
          <w:sz w:val="24"/>
          <w:szCs w:val="24"/>
        </w:rPr>
        <w:t>(a)</w:t>
      </w:r>
      <w:r w:rsidRPr="008C7C26">
        <w:rPr>
          <w:rFonts w:hint="eastAsia"/>
          <w:sz w:val="24"/>
          <w:szCs w:val="24"/>
        </w:rPr>
        <w:tab/>
      </w:r>
      <w:r w:rsidRPr="008C7C26">
        <w:rPr>
          <w:rFonts w:hint="eastAsia"/>
          <w:sz w:val="24"/>
          <w:szCs w:val="24"/>
        </w:rPr>
        <w:t>审查缔约方大会和全环基金理事会之间的谅解备忘录草案，并临时同意该草案，以便在缔约方大会第一次会议审议和正式通过草案之前，将其递交全环基金理事会审议；</w:t>
      </w:r>
    </w:p>
    <w:p w:rsidR="006B5E92" w:rsidRPr="008C7C26" w:rsidRDefault="006B5E92" w:rsidP="008C7C26">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65"/>
        <w:rPr>
          <w:sz w:val="24"/>
          <w:szCs w:val="24"/>
        </w:rPr>
      </w:pPr>
      <w:r w:rsidRPr="008C7C26">
        <w:rPr>
          <w:sz w:val="24"/>
          <w:szCs w:val="24"/>
        </w:rPr>
        <w:tab/>
      </w:r>
      <w:r w:rsidRPr="008C7C26">
        <w:rPr>
          <w:rFonts w:hint="eastAsia"/>
          <w:sz w:val="24"/>
          <w:szCs w:val="24"/>
        </w:rPr>
        <w:t>(b)</w:t>
      </w:r>
      <w:r w:rsidRPr="008C7C26">
        <w:rPr>
          <w:rFonts w:hint="eastAsia"/>
          <w:sz w:val="24"/>
          <w:szCs w:val="24"/>
        </w:rPr>
        <w:tab/>
      </w:r>
      <w:r w:rsidRPr="008C7C26">
        <w:rPr>
          <w:rFonts w:hint="eastAsia"/>
          <w:sz w:val="24"/>
          <w:szCs w:val="24"/>
        </w:rPr>
        <w:t>审议给予全环基金的关于获得和使用财政资源的总体战略、政策、方案优先事项及资格以及关于可获得全球环境基金信托基金支助的各类活动的指示性清单的指导意见草案，供缔约方大会第一次会议正式通过；</w:t>
      </w:r>
    </w:p>
    <w:p w:rsidR="006B5E92" w:rsidRPr="008C7C26" w:rsidRDefault="006B5E92" w:rsidP="008C7C26">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65"/>
        <w:rPr>
          <w:sz w:val="24"/>
          <w:szCs w:val="24"/>
        </w:rPr>
      </w:pPr>
      <w:r w:rsidRPr="008C7C26">
        <w:rPr>
          <w:sz w:val="24"/>
          <w:szCs w:val="24"/>
        </w:rPr>
        <w:tab/>
      </w:r>
      <w:r w:rsidRPr="008C7C26">
        <w:rPr>
          <w:rFonts w:hint="eastAsia"/>
          <w:sz w:val="24"/>
          <w:szCs w:val="24"/>
        </w:rPr>
        <w:t>(c)</w:t>
      </w:r>
      <w:r w:rsidRPr="008C7C26">
        <w:rPr>
          <w:rFonts w:hint="eastAsia"/>
          <w:sz w:val="24"/>
          <w:szCs w:val="24"/>
        </w:rPr>
        <w:tab/>
      </w:r>
      <w:r w:rsidRPr="008C7C26">
        <w:rPr>
          <w:rFonts w:hint="eastAsia"/>
          <w:sz w:val="24"/>
          <w:szCs w:val="24"/>
        </w:rPr>
        <w:t>向全环基金理事会转交该指导意见草案，为全环基金信托基金的第七次充资活动提供有关《水俣公约》的参考信息；</w:t>
      </w:r>
    </w:p>
    <w:p w:rsidR="006B5E92" w:rsidRPr="008C7C26" w:rsidRDefault="006B5E92" w:rsidP="008C7C26">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65"/>
        <w:rPr>
          <w:sz w:val="24"/>
          <w:szCs w:val="24"/>
        </w:rPr>
      </w:pPr>
      <w:r w:rsidRPr="008C7C26">
        <w:rPr>
          <w:sz w:val="24"/>
          <w:szCs w:val="24"/>
        </w:rPr>
        <w:tab/>
      </w:r>
      <w:r w:rsidRPr="008C7C26">
        <w:rPr>
          <w:rFonts w:hint="eastAsia"/>
          <w:sz w:val="24"/>
          <w:szCs w:val="24"/>
        </w:rPr>
        <w:t>(d)</w:t>
      </w:r>
      <w:r w:rsidRPr="008C7C26">
        <w:rPr>
          <w:rFonts w:hint="eastAsia"/>
          <w:sz w:val="24"/>
          <w:szCs w:val="24"/>
        </w:rPr>
        <w:tab/>
      </w:r>
      <w:r w:rsidRPr="008C7C26">
        <w:rPr>
          <w:rFonts w:hint="eastAsia"/>
          <w:sz w:val="24"/>
          <w:szCs w:val="24"/>
        </w:rPr>
        <w:t>审议特设专家工作组共同主席的报告和环境署执行主任的报告，并拟订一份关于专门国际方案的主办机构和其他安排的提案，供缔约方大会第一次会议审议和酌情通过。</w:t>
      </w:r>
    </w:p>
    <w:p w:rsidR="006B5E92" w:rsidRPr="008C7C26" w:rsidRDefault="006B5E92" w:rsidP="008C7C26">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65"/>
        <w:rPr>
          <w:sz w:val="24"/>
          <w:szCs w:val="24"/>
        </w:rPr>
      </w:pPr>
      <w:r w:rsidRPr="008C7C26">
        <w:rPr>
          <w:rFonts w:hint="eastAsia"/>
          <w:sz w:val="24"/>
          <w:szCs w:val="24"/>
        </w:rPr>
        <w:t>93.</w:t>
      </w:r>
      <w:r w:rsidRPr="008C7C26">
        <w:rPr>
          <w:rFonts w:hint="eastAsia"/>
          <w:sz w:val="24"/>
          <w:szCs w:val="24"/>
        </w:rPr>
        <w:tab/>
      </w:r>
      <w:r w:rsidRPr="008C7C26">
        <w:rPr>
          <w:rFonts w:hint="eastAsia"/>
          <w:sz w:val="24"/>
          <w:szCs w:val="24"/>
        </w:rPr>
        <w:t>全环基金的代表随后报告了全环基金</w:t>
      </w:r>
      <w:r w:rsidRPr="008C7C26">
        <w:rPr>
          <w:rFonts w:hint="eastAsia"/>
          <w:sz w:val="24"/>
          <w:szCs w:val="24"/>
        </w:rPr>
        <w:t>2014</w:t>
      </w:r>
      <w:r w:rsidRPr="008C7C26">
        <w:rPr>
          <w:rFonts w:hint="eastAsia"/>
          <w:sz w:val="24"/>
          <w:szCs w:val="24"/>
        </w:rPr>
        <w:t>年</w:t>
      </w:r>
      <w:r w:rsidRPr="008C7C26">
        <w:rPr>
          <w:rFonts w:hint="eastAsia"/>
          <w:sz w:val="24"/>
          <w:szCs w:val="24"/>
        </w:rPr>
        <w:t>7</w:t>
      </w:r>
      <w:r w:rsidRPr="008C7C26">
        <w:rPr>
          <w:rFonts w:hint="eastAsia"/>
          <w:sz w:val="24"/>
          <w:szCs w:val="24"/>
        </w:rPr>
        <w:t>月至</w:t>
      </w:r>
      <w:r w:rsidRPr="008C7C26">
        <w:rPr>
          <w:rFonts w:hint="eastAsia"/>
          <w:sz w:val="24"/>
          <w:szCs w:val="24"/>
        </w:rPr>
        <w:t>2015</w:t>
      </w:r>
      <w:r w:rsidRPr="008C7C26">
        <w:rPr>
          <w:rFonts w:hint="eastAsia"/>
          <w:sz w:val="24"/>
          <w:szCs w:val="24"/>
        </w:rPr>
        <w:t>年</w:t>
      </w:r>
      <w:r w:rsidRPr="008C7C26">
        <w:rPr>
          <w:rFonts w:hint="eastAsia"/>
          <w:sz w:val="24"/>
          <w:szCs w:val="24"/>
        </w:rPr>
        <w:t>10</w:t>
      </w:r>
      <w:r w:rsidRPr="008C7C26">
        <w:rPr>
          <w:rFonts w:hint="eastAsia"/>
          <w:sz w:val="24"/>
          <w:szCs w:val="24"/>
        </w:rPr>
        <w:t>月期间为支持《水俣公约》开展的工作。她表示，全环基金遵照全权代表大会最后文件中关于财务安排的决议，致力于促进《公约》获得成功，支持各国努力尽早批准和实施《公约》。</w:t>
      </w:r>
      <w:r w:rsidRPr="008C7C26">
        <w:rPr>
          <w:rFonts w:hint="eastAsia"/>
          <w:sz w:val="24"/>
          <w:szCs w:val="24"/>
        </w:rPr>
        <w:t>2015</w:t>
      </w:r>
      <w:r w:rsidRPr="008C7C26">
        <w:rPr>
          <w:rFonts w:hint="eastAsia"/>
          <w:sz w:val="24"/>
          <w:szCs w:val="24"/>
        </w:rPr>
        <w:t>年</w:t>
      </w:r>
      <w:r w:rsidRPr="008C7C26">
        <w:rPr>
          <w:rFonts w:hint="eastAsia"/>
          <w:sz w:val="24"/>
          <w:szCs w:val="24"/>
        </w:rPr>
        <w:t>1</w:t>
      </w:r>
      <w:r w:rsidRPr="008C7C26">
        <w:rPr>
          <w:rFonts w:hint="eastAsia"/>
          <w:sz w:val="24"/>
          <w:szCs w:val="24"/>
        </w:rPr>
        <w:t>月，全环基金理事会根据委员会第六届会议的指导意见核准了资格标准修订本，允许正在采取实质性步骤批准《公约》的非签约国家有资格获得全环基金的支助，用于编写水俣公约初始评估以及关于在手工和小规模采金业中减少和逐步取缔使用汞的国家行动计划。截至</w:t>
      </w:r>
      <w:r w:rsidRPr="008C7C26">
        <w:rPr>
          <w:rFonts w:hint="eastAsia"/>
          <w:sz w:val="24"/>
          <w:szCs w:val="24"/>
        </w:rPr>
        <w:t>2015</w:t>
      </w:r>
      <w:r w:rsidRPr="008C7C26">
        <w:rPr>
          <w:rFonts w:hint="eastAsia"/>
          <w:sz w:val="24"/>
          <w:szCs w:val="24"/>
        </w:rPr>
        <w:t>年</w:t>
      </w:r>
      <w:r w:rsidRPr="008C7C26">
        <w:rPr>
          <w:rFonts w:hint="eastAsia"/>
          <w:sz w:val="24"/>
          <w:szCs w:val="24"/>
        </w:rPr>
        <w:t>11</w:t>
      </w:r>
      <w:r w:rsidRPr="008C7C26">
        <w:rPr>
          <w:rFonts w:hint="eastAsia"/>
          <w:sz w:val="24"/>
          <w:szCs w:val="24"/>
        </w:rPr>
        <w:t>月，全环基金共为</w:t>
      </w:r>
      <w:r w:rsidRPr="008C7C26">
        <w:rPr>
          <w:rFonts w:hint="eastAsia"/>
          <w:sz w:val="24"/>
          <w:szCs w:val="24"/>
        </w:rPr>
        <w:t>74</w:t>
      </w:r>
      <w:r w:rsidRPr="008C7C26">
        <w:rPr>
          <w:rFonts w:hint="eastAsia"/>
          <w:sz w:val="24"/>
          <w:szCs w:val="24"/>
        </w:rPr>
        <w:t>次水俣公约初始评估和</w:t>
      </w:r>
      <w:r w:rsidRPr="008C7C26">
        <w:rPr>
          <w:rFonts w:hint="eastAsia"/>
          <w:sz w:val="24"/>
          <w:szCs w:val="24"/>
        </w:rPr>
        <w:t>13</w:t>
      </w:r>
      <w:r w:rsidRPr="008C7C26">
        <w:rPr>
          <w:rFonts w:hint="eastAsia"/>
          <w:sz w:val="24"/>
          <w:szCs w:val="24"/>
        </w:rPr>
        <w:t>项国家行动计划提供了支助。在此期间，全环基金规划投入</w:t>
      </w:r>
      <w:r w:rsidRPr="008C7C26">
        <w:rPr>
          <w:rFonts w:hint="eastAsia"/>
          <w:sz w:val="24"/>
          <w:szCs w:val="24"/>
        </w:rPr>
        <w:t>2 460</w:t>
      </w:r>
      <w:r w:rsidRPr="008C7C26">
        <w:rPr>
          <w:rFonts w:hint="eastAsia"/>
          <w:sz w:val="24"/>
          <w:szCs w:val="24"/>
        </w:rPr>
        <w:t>万美元，用于各类医用汞废物管理项目、减少制造业流程中生产和使用的汞以及促进能力建设活动。这笔资金占第六次全环基金充资期</w:t>
      </w:r>
      <w:r w:rsidRPr="008C7C26">
        <w:rPr>
          <w:rFonts w:hint="eastAsia"/>
          <w:sz w:val="24"/>
          <w:szCs w:val="24"/>
        </w:rPr>
        <w:t>(2014</w:t>
      </w:r>
      <w:r w:rsidRPr="008C7C26">
        <w:rPr>
          <w:rFonts w:hint="eastAsia"/>
          <w:sz w:val="24"/>
          <w:szCs w:val="24"/>
        </w:rPr>
        <w:t>年</w:t>
      </w:r>
      <w:r w:rsidRPr="008C7C26">
        <w:rPr>
          <w:rFonts w:hint="eastAsia"/>
          <w:sz w:val="24"/>
          <w:szCs w:val="24"/>
        </w:rPr>
        <w:t>7</w:t>
      </w:r>
      <w:r w:rsidRPr="008C7C26">
        <w:rPr>
          <w:rFonts w:hint="eastAsia"/>
          <w:sz w:val="24"/>
          <w:szCs w:val="24"/>
        </w:rPr>
        <w:t>月至</w:t>
      </w:r>
      <w:r w:rsidRPr="008C7C26">
        <w:rPr>
          <w:rFonts w:hint="eastAsia"/>
          <w:sz w:val="24"/>
          <w:szCs w:val="24"/>
        </w:rPr>
        <w:t>2018</w:t>
      </w:r>
      <w:r w:rsidRPr="008C7C26">
        <w:rPr>
          <w:rFonts w:hint="eastAsia"/>
          <w:sz w:val="24"/>
          <w:szCs w:val="24"/>
        </w:rPr>
        <w:t>年</w:t>
      </w:r>
      <w:r w:rsidRPr="008C7C26">
        <w:rPr>
          <w:rFonts w:hint="eastAsia"/>
          <w:sz w:val="24"/>
          <w:szCs w:val="24"/>
        </w:rPr>
        <w:t>6</w:t>
      </w:r>
      <w:r w:rsidRPr="008C7C26">
        <w:rPr>
          <w:rFonts w:hint="eastAsia"/>
          <w:sz w:val="24"/>
          <w:szCs w:val="24"/>
        </w:rPr>
        <w:t>月</w:t>
      </w:r>
      <w:r w:rsidRPr="008C7C26">
        <w:rPr>
          <w:rFonts w:hint="eastAsia"/>
          <w:sz w:val="24"/>
          <w:szCs w:val="24"/>
        </w:rPr>
        <w:t>)</w:t>
      </w:r>
      <w:r w:rsidRPr="008C7C26">
        <w:rPr>
          <w:rFonts w:hint="eastAsia"/>
          <w:sz w:val="24"/>
          <w:szCs w:val="24"/>
        </w:rPr>
        <w:t>专门用于汞项目的</w:t>
      </w:r>
      <w:r w:rsidRPr="008C7C26">
        <w:rPr>
          <w:rFonts w:hint="eastAsia"/>
          <w:sz w:val="24"/>
          <w:szCs w:val="24"/>
        </w:rPr>
        <w:t>1.41</w:t>
      </w:r>
      <w:r w:rsidRPr="008C7C26">
        <w:rPr>
          <w:rFonts w:hint="eastAsia"/>
          <w:sz w:val="24"/>
          <w:szCs w:val="24"/>
        </w:rPr>
        <w:t>亿美元的</w:t>
      </w:r>
      <w:r w:rsidRPr="008C7C26">
        <w:rPr>
          <w:rFonts w:hint="eastAsia"/>
          <w:sz w:val="24"/>
          <w:szCs w:val="24"/>
        </w:rPr>
        <w:t>17%</w:t>
      </w:r>
      <w:r w:rsidRPr="008C7C26">
        <w:rPr>
          <w:rFonts w:hint="eastAsia"/>
          <w:sz w:val="24"/>
          <w:szCs w:val="24"/>
        </w:rPr>
        <w:t>。这些项目预计将消除</w:t>
      </w:r>
      <w:r w:rsidRPr="008C7C26">
        <w:rPr>
          <w:rFonts w:hint="eastAsia"/>
          <w:sz w:val="24"/>
          <w:szCs w:val="24"/>
        </w:rPr>
        <w:t>360</w:t>
      </w:r>
      <w:r w:rsidRPr="008C7C26">
        <w:rPr>
          <w:rFonts w:hint="eastAsia"/>
          <w:sz w:val="24"/>
          <w:szCs w:val="24"/>
        </w:rPr>
        <w:t>吨汞，约占第六次充资期间</w:t>
      </w:r>
      <w:r w:rsidRPr="008C7C26">
        <w:rPr>
          <w:rFonts w:hint="eastAsia"/>
          <w:sz w:val="24"/>
          <w:szCs w:val="24"/>
        </w:rPr>
        <w:t>1 000</w:t>
      </w:r>
      <w:r w:rsidRPr="008C7C26">
        <w:rPr>
          <w:rFonts w:hint="eastAsia"/>
          <w:sz w:val="24"/>
          <w:szCs w:val="24"/>
        </w:rPr>
        <w:t>吨既定目标的三分之一。自</w:t>
      </w:r>
      <w:r w:rsidRPr="008C7C26">
        <w:rPr>
          <w:rFonts w:hint="eastAsia"/>
          <w:sz w:val="24"/>
          <w:szCs w:val="24"/>
        </w:rPr>
        <w:t>2015</w:t>
      </w:r>
      <w:r w:rsidRPr="008C7C26">
        <w:rPr>
          <w:rFonts w:hint="eastAsia"/>
          <w:sz w:val="24"/>
          <w:szCs w:val="24"/>
        </w:rPr>
        <w:t>年</w:t>
      </w:r>
      <w:r w:rsidRPr="008C7C26">
        <w:rPr>
          <w:rFonts w:hint="eastAsia"/>
          <w:sz w:val="24"/>
          <w:szCs w:val="24"/>
        </w:rPr>
        <w:t>11</w:t>
      </w:r>
      <w:r w:rsidRPr="008C7C26">
        <w:rPr>
          <w:rFonts w:hint="eastAsia"/>
          <w:sz w:val="24"/>
          <w:szCs w:val="24"/>
        </w:rPr>
        <w:t>月起，全环基金为另外</w:t>
      </w:r>
      <w:r w:rsidRPr="008C7C26">
        <w:rPr>
          <w:rFonts w:hint="eastAsia"/>
          <w:sz w:val="24"/>
          <w:szCs w:val="24"/>
        </w:rPr>
        <w:t>8</w:t>
      </w:r>
      <w:r w:rsidRPr="008C7C26">
        <w:rPr>
          <w:rFonts w:hint="eastAsia"/>
          <w:sz w:val="24"/>
          <w:szCs w:val="24"/>
        </w:rPr>
        <w:t>个国家开展水俣公约初始评估和编制国家行动计划提供了支持。理事会在近期的工作计划中应要求批准了约</w:t>
      </w:r>
      <w:r w:rsidRPr="008C7C26">
        <w:rPr>
          <w:rFonts w:hint="eastAsia"/>
          <w:sz w:val="24"/>
          <w:szCs w:val="24"/>
        </w:rPr>
        <w:t>1 000</w:t>
      </w:r>
      <w:r w:rsidRPr="008C7C26">
        <w:rPr>
          <w:rFonts w:hint="eastAsia"/>
          <w:sz w:val="24"/>
          <w:szCs w:val="24"/>
        </w:rPr>
        <w:t>万美元，用于支持尽早实施《公约》的各类项目。</w:t>
      </w:r>
    </w:p>
    <w:p w:rsidR="006B5E92" w:rsidRPr="00FE41F5" w:rsidRDefault="006B5E92" w:rsidP="008C7C2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line="240" w:lineRule="auto"/>
        <w:ind w:left="1267" w:right="-65" w:hanging="1267"/>
        <w:rPr>
          <w:rFonts w:ascii="Times New Roman"/>
          <w:b/>
          <w:sz w:val="24"/>
          <w:szCs w:val="24"/>
        </w:rPr>
      </w:pPr>
      <w:r w:rsidRPr="008C7C26">
        <w:rPr>
          <w:rFonts w:hint="eastAsia"/>
          <w:sz w:val="24"/>
          <w:szCs w:val="24"/>
        </w:rPr>
        <w:tab/>
      </w:r>
      <w:r w:rsidRPr="00FE41F5">
        <w:rPr>
          <w:rFonts w:ascii="Times New Roman"/>
          <w:b/>
          <w:sz w:val="24"/>
          <w:szCs w:val="24"/>
        </w:rPr>
        <w:t>(a)</w:t>
      </w:r>
      <w:r w:rsidRPr="00FE41F5">
        <w:rPr>
          <w:rFonts w:ascii="Times New Roman"/>
          <w:b/>
          <w:sz w:val="24"/>
          <w:szCs w:val="24"/>
        </w:rPr>
        <w:tab/>
      </w:r>
      <w:r w:rsidRPr="00FE41F5">
        <w:rPr>
          <w:rFonts w:ascii="Times New Roman"/>
          <w:b/>
          <w:sz w:val="24"/>
          <w:szCs w:val="24"/>
        </w:rPr>
        <w:t>关于汞的水俣公约缔约方大会与全环基金理事会之间的谅解备忘录草案</w:t>
      </w:r>
    </w:p>
    <w:p w:rsidR="006B5E92" w:rsidRPr="008C7C26" w:rsidRDefault="006B5E92" w:rsidP="008C7C26">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65"/>
        <w:rPr>
          <w:sz w:val="24"/>
          <w:szCs w:val="24"/>
        </w:rPr>
      </w:pPr>
      <w:r w:rsidRPr="008C7C26">
        <w:rPr>
          <w:rFonts w:hint="eastAsia"/>
          <w:sz w:val="24"/>
          <w:szCs w:val="24"/>
        </w:rPr>
        <w:t>94.</w:t>
      </w:r>
      <w:r w:rsidRPr="008C7C26">
        <w:rPr>
          <w:rFonts w:hint="eastAsia"/>
          <w:sz w:val="24"/>
          <w:szCs w:val="24"/>
        </w:rPr>
        <w:tab/>
      </w:r>
      <w:r w:rsidRPr="008C7C26">
        <w:rPr>
          <w:rFonts w:hint="eastAsia"/>
          <w:sz w:val="24"/>
          <w:szCs w:val="24"/>
        </w:rPr>
        <w:t>代表们总体上支持临时通过载于</w:t>
      </w:r>
      <w:r w:rsidRPr="008C7C26">
        <w:rPr>
          <w:rFonts w:hint="eastAsia"/>
          <w:sz w:val="24"/>
          <w:szCs w:val="24"/>
        </w:rPr>
        <w:t>UNEP(DTIE)/Hg/INC.7/7</w:t>
      </w:r>
      <w:r w:rsidRPr="008C7C26">
        <w:rPr>
          <w:rFonts w:hint="eastAsia"/>
          <w:sz w:val="24"/>
          <w:szCs w:val="24"/>
        </w:rPr>
        <w:t>号文件的缔约方大会和全环基金理事会之间的谅解备忘录草案，但有两位代表提出了修改意见。有一名代表表示，必须确保《公约》中规范国际财政资源和技术转让获取途径的各类程序和决定具有透明度和客观性，以避免可能出现的决策过程政治化。他要求将自己的意见纳入本报告。一位非政府组织代表表示，全环基金供资项目应做到信息公开。</w:t>
      </w:r>
    </w:p>
    <w:p w:rsidR="006B5E92" w:rsidRPr="008C7C26" w:rsidRDefault="006B5E92" w:rsidP="008C7C26">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65"/>
        <w:rPr>
          <w:sz w:val="24"/>
          <w:szCs w:val="24"/>
        </w:rPr>
      </w:pPr>
      <w:r w:rsidRPr="008C7C26">
        <w:rPr>
          <w:rFonts w:hint="eastAsia"/>
          <w:sz w:val="24"/>
          <w:szCs w:val="24"/>
        </w:rPr>
        <w:t>95.</w:t>
      </w:r>
      <w:r w:rsidRPr="008C7C26">
        <w:rPr>
          <w:rFonts w:hint="eastAsia"/>
          <w:sz w:val="24"/>
          <w:szCs w:val="24"/>
        </w:rPr>
        <w:tab/>
      </w:r>
      <w:r w:rsidRPr="008C7C26">
        <w:rPr>
          <w:rFonts w:hint="eastAsia"/>
          <w:sz w:val="24"/>
          <w:szCs w:val="24"/>
        </w:rPr>
        <w:t>与会者商定，有关方面将就谅解备忘录草案进行非正式磋商，并在下一届会议上向委员会报告磋商结果。</w:t>
      </w:r>
    </w:p>
    <w:p w:rsidR="006B5E92" w:rsidRPr="008C7C26" w:rsidRDefault="006B5E92" w:rsidP="008C7C26">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left="1267" w:right="-65"/>
        <w:rPr>
          <w:sz w:val="24"/>
          <w:szCs w:val="24"/>
        </w:rPr>
      </w:pPr>
      <w:r w:rsidRPr="008C7C26">
        <w:rPr>
          <w:rFonts w:hint="eastAsia"/>
          <w:sz w:val="24"/>
          <w:szCs w:val="24"/>
        </w:rPr>
        <w:t>96.</w:t>
      </w:r>
      <w:r w:rsidRPr="008C7C26">
        <w:rPr>
          <w:rFonts w:hint="eastAsia"/>
          <w:sz w:val="24"/>
          <w:szCs w:val="24"/>
        </w:rPr>
        <w:tab/>
      </w:r>
      <w:r w:rsidRPr="008C7C26">
        <w:rPr>
          <w:rFonts w:hint="eastAsia"/>
          <w:sz w:val="24"/>
          <w:szCs w:val="24"/>
        </w:rPr>
        <w:t>经非正式磋商，委员会就备忘录草案修订本达成了一致，并决定先将草案提交全环基金理事会审议，再由缔约方大会第一次会议审议和正式通过。备忘录草案修订本见本报告附件四。</w:t>
      </w:r>
    </w:p>
    <w:p w:rsidR="006B5E92" w:rsidRPr="00FE41F5" w:rsidRDefault="006B5E92" w:rsidP="008C7C2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line="240" w:lineRule="auto"/>
        <w:ind w:left="1267" w:right="-65" w:hanging="1267"/>
        <w:rPr>
          <w:rFonts w:ascii="Times New Roman"/>
          <w:b/>
          <w:sz w:val="24"/>
          <w:szCs w:val="24"/>
        </w:rPr>
      </w:pPr>
      <w:r w:rsidRPr="008C7C26">
        <w:rPr>
          <w:rFonts w:hint="eastAsia"/>
          <w:sz w:val="24"/>
          <w:szCs w:val="24"/>
        </w:rPr>
        <w:tab/>
      </w:r>
      <w:r w:rsidRPr="00FE41F5">
        <w:rPr>
          <w:rFonts w:ascii="Times New Roman"/>
          <w:b/>
          <w:sz w:val="24"/>
          <w:szCs w:val="24"/>
        </w:rPr>
        <w:t>(b)</w:t>
      </w:r>
      <w:r w:rsidRPr="00FE41F5">
        <w:rPr>
          <w:rFonts w:ascii="Times New Roman"/>
          <w:b/>
          <w:sz w:val="24"/>
          <w:szCs w:val="24"/>
        </w:rPr>
        <w:tab/>
      </w:r>
      <w:r w:rsidRPr="00FE41F5">
        <w:rPr>
          <w:rFonts w:ascii="Times New Roman"/>
          <w:b/>
          <w:sz w:val="24"/>
          <w:szCs w:val="24"/>
        </w:rPr>
        <w:t>给予全球环境基金的关于获得和使用财政资源的总体战略、政策、方案优先事项及资格以及关于可获得全球环境基金信托基金支助的各类活动的指示性清单的指导意见草案</w:t>
      </w:r>
    </w:p>
    <w:p w:rsidR="006B5E92" w:rsidRPr="008C7C26" w:rsidRDefault="006B5E92" w:rsidP="008C7C26">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left="1267" w:right="-65"/>
        <w:rPr>
          <w:sz w:val="24"/>
          <w:szCs w:val="24"/>
        </w:rPr>
      </w:pPr>
      <w:r w:rsidRPr="008C7C26">
        <w:rPr>
          <w:rFonts w:hint="eastAsia"/>
          <w:sz w:val="24"/>
          <w:szCs w:val="24"/>
        </w:rPr>
        <w:t>97.</w:t>
      </w:r>
      <w:r w:rsidRPr="008C7C26">
        <w:rPr>
          <w:rFonts w:hint="eastAsia"/>
          <w:sz w:val="24"/>
          <w:szCs w:val="24"/>
        </w:rPr>
        <w:tab/>
      </w:r>
      <w:r w:rsidRPr="008C7C26">
        <w:rPr>
          <w:rFonts w:hint="eastAsia"/>
          <w:sz w:val="24"/>
          <w:szCs w:val="24"/>
        </w:rPr>
        <w:t>一些代表建议修订给予全球环境基金的关于获得和使用财政资源的总体战略、政策、方案优先事项及资格以及关于可获得全球环境基金信托基金支助的各类活动的指示性清单的指导意见草案。</w:t>
      </w:r>
    </w:p>
    <w:p w:rsidR="006B5E92" w:rsidRPr="008C7C26" w:rsidRDefault="006B5E92" w:rsidP="008C7C26">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65"/>
        <w:rPr>
          <w:sz w:val="24"/>
          <w:szCs w:val="24"/>
        </w:rPr>
      </w:pPr>
      <w:r w:rsidRPr="008C7C26">
        <w:rPr>
          <w:rFonts w:hint="eastAsia"/>
          <w:sz w:val="24"/>
          <w:szCs w:val="24"/>
        </w:rPr>
        <w:t>98.</w:t>
      </w:r>
      <w:r w:rsidRPr="008C7C26">
        <w:rPr>
          <w:rFonts w:hint="eastAsia"/>
          <w:sz w:val="24"/>
          <w:szCs w:val="24"/>
        </w:rPr>
        <w:tab/>
      </w:r>
      <w:r w:rsidRPr="008C7C26">
        <w:rPr>
          <w:rFonts w:hint="eastAsia"/>
          <w:sz w:val="24"/>
          <w:szCs w:val="24"/>
        </w:rPr>
        <w:t>一位代表某国家组发言的代表表示，全环基金应继续通过协调一致的方式与其他化学品和废物相关多边环境协定合作，以确定和支持对所有文书均能产生协同效益的项目。她建议，为实现《公约》中的健康目标，应当在指示性清单中增加新的类别</w:t>
      </w:r>
      <w:r w:rsidRPr="008C7C26">
        <w:rPr>
          <w:rFonts w:hint="eastAsia"/>
          <w:sz w:val="24"/>
          <w:szCs w:val="24"/>
        </w:rPr>
        <w:t>C</w:t>
      </w:r>
      <w:r w:rsidRPr="008C7C26">
        <w:rPr>
          <w:rFonts w:hint="eastAsia"/>
          <w:sz w:val="24"/>
          <w:szCs w:val="24"/>
        </w:rPr>
        <w:t>。她还建议，由于这份清单具有一定的规范性，应考虑在清单类别中纳入有利于总体上减少汞的领域。</w:t>
      </w:r>
    </w:p>
    <w:p w:rsidR="006B5E92" w:rsidRPr="008C7C26" w:rsidRDefault="006B5E92" w:rsidP="008C7C26">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65"/>
        <w:rPr>
          <w:sz w:val="24"/>
          <w:szCs w:val="24"/>
        </w:rPr>
      </w:pPr>
      <w:r w:rsidRPr="008C7C26">
        <w:rPr>
          <w:rFonts w:hint="eastAsia"/>
          <w:sz w:val="24"/>
          <w:szCs w:val="24"/>
        </w:rPr>
        <w:t>99.</w:t>
      </w:r>
      <w:r w:rsidRPr="008C7C26">
        <w:rPr>
          <w:rFonts w:hint="eastAsia"/>
          <w:sz w:val="24"/>
          <w:szCs w:val="24"/>
        </w:rPr>
        <w:tab/>
      </w:r>
      <w:r w:rsidRPr="008C7C26">
        <w:rPr>
          <w:rFonts w:hint="eastAsia"/>
          <w:sz w:val="24"/>
          <w:szCs w:val="24"/>
        </w:rPr>
        <w:t>几位代表表示，应及时完成该指导意见，以便在将于</w:t>
      </w:r>
      <w:r w:rsidRPr="008C7C26">
        <w:rPr>
          <w:rFonts w:hint="eastAsia"/>
          <w:sz w:val="24"/>
          <w:szCs w:val="24"/>
        </w:rPr>
        <w:t>2017</w:t>
      </w:r>
      <w:r w:rsidRPr="008C7C26">
        <w:rPr>
          <w:rFonts w:hint="eastAsia"/>
          <w:sz w:val="24"/>
          <w:szCs w:val="24"/>
        </w:rPr>
        <w:t>年年初启动的全环基金信托基金第七次充资谈判期间进行审议。一位代表某国家组发言的代表表示，尽管第六次充资期期间已拨款</w:t>
      </w:r>
      <w:r w:rsidRPr="008C7C26">
        <w:rPr>
          <w:rFonts w:hint="eastAsia"/>
          <w:sz w:val="24"/>
          <w:szCs w:val="24"/>
        </w:rPr>
        <w:t>1.41</w:t>
      </w:r>
      <w:r w:rsidRPr="008C7C26">
        <w:rPr>
          <w:rFonts w:hint="eastAsia"/>
          <w:sz w:val="24"/>
          <w:szCs w:val="24"/>
        </w:rPr>
        <w:t>亿美元用于处理汞问题，但一旦《公约》生效，资金需求还会更大。她还表示，《公约》所有条文都具有强制性，并不仅限于其管制条款；应建立强有力的财务机制，全方位地提供援助，推动各缔约方遵守各自的义务；专门国际方案对实现《公约》目标至关重要，因此应对其进行合理界定。</w:t>
      </w:r>
    </w:p>
    <w:p w:rsidR="006B5E92" w:rsidRPr="008C7C26" w:rsidRDefault="006B5E92" w:rsidP="008C7C26">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65"/>
        <w:rPr>
          <w:sz w:val="24"/>
          <w:szCs w:val="24"/>
        </w:rPr>
      </w:pPr>
      <w:r w:rsidRPr="008C7C26">
        <w:rPr>
          <w:rFonts w:hint="eastAsia"/>
          <w:sz w:val="24"/>
          <w:szCs w:val="24"/>
        </w:rPr>
        <w:t>100.</w:t>
      </w:r>
      <w:r w:rsidRPr="008C7C26">
        <w:rPr>
          <w:sz w:val="24"/>
          <w:szCs w:val="24"/>
        </w:rPr>
        <w:t xml:space="preserve">  </w:t>
      </w:r>
      <w:r w:rsidRPr="008C7C26">
        <w:rPr>
          <w:rFonts w:hint="eastAsia"/>
          <w:spacing w:val="-2"/>
          <w:sz w:val="24"/>
          <w:szCs w:val="24"/>
        </w:rPr>
        <w:t>一位代表某国家组发言的代表表示，拟通过的指导意见应借鉴委员会第六届会议通过的过渡时期临时指导意见。有几位代表表示，即便在《公约》生效后，</w:t>
      </w:r>
      <w:r w:rsidRPr="00311244">
        <w:rPr>
          <w:rFonts w:hint="eastAsia"/>
          <w:spacing w:val="-12"/>
          <w:sz w:val="24"/>
          <w:szCs w:val="24"/>
        </w:rPr>
        <w:t>全环基金也应向认真努力批准《公约》和批准前执行相关条款的非缔约方提供援助。</w:t>
      </w:r>
    </w:p>
    <w:p w:rsidR="006B5E92" w:rsidRPr="008C7C26" w:rsidRDefault="006B5E92" w:rsidP="008C7C26">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65"/>
        <w:rPr>
          <w:sz w:val="24"/>
          <w:szCs w:val="24"/>
        </w:rPr>
      </w:pPr>
      <w:r w:rsidRPr="008C7C26">
        <w:rPr>
          <w:rFonts w:hint="eastAsia"/>
          <w:sz w:val="24"/>
          <w:szCs w:val="24"/>
        </w:rPr>
        <w:t>101.</w:t>
      </w:r>
      <w:r w:rsidRPr="008C7C26">
        <w:rPr>
          <w:sz w:val="24"/>
          <w:szCs w:val="24"/>
        </w:rPr>
        <w:t xml:space="preserve">  </w:t>
      </w:r>
      <w:r w:rsidRPr="008C7C26">
        <w:rPr>
          <w:rFonts w:hint="eastAsia"/>
          <w:sz w:val="24"/>
          <w:szCs w:val="24"/>
        </w:rPr>
        <w:t>一位代表表示，全环基金应侧重所需资金较多、具有区域和跨部门规模的国家驱动项目。另一位代表同意，该草案应优先考虑旨在促进缔约方遵守《公约》义务的项目且不应限制对此类项目提供的支持，并表示应明确说明《公约》规定的活动属于全环基金的任务范围。一位代表表示，向全环基金提供的指导意见应清晰连贯，并应优先支持《公约》的有效实施；全环基金化学品和废物重点领域内的可用资源应尽可能地得到有效利用；在缔约方大会第一次会议召开之前，仍应使用委员会第六届会议通过的临时指导意见。</w:t>
      </w:r>
    </w:p>
    <w:p w:rsidR="006B5E92" w:rsidRPr="008C7C26" w:rsidRDefault="006B5E92" w:rsidP="008C7C26">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left="1267" w:right="-65"/>
        <w:rPr>
          <w:sz w:val="24"/>
          <w:szCs w:val="24"/>
        </w:rPr>
      </w:pPr>
      <w:r w:rsidRPr="008C7C26">
        <w:rPr>
          <w:rFonts w:hint="eastAsia"/>
          <w:sz w:val="24"/>
          <w:szCs w:val="24"/>
        </w:rPr>
        <w:t>102.</w:t>
      </w:r>
      <w:r w:rsidRPr="008C7C26">
        <w:rPr>
          <w:sz w:val="24"/>
          <w:szCs w:val="24"/>
        </w:rPr>
        <w:t xml:space="preserve">  </w:t>
      </w:r>
      <w:r w:rsidRPr="008C7C26">
        <w:rPr>
          <w:rFonts w:hint="eastAsia"/>
          <w:sz w:val="24"/>
          <w:szCs w:val="24"/>
        </w:rPr>
        <w:t>《巴塞尔公约》、《鹿特丹公约》和《斯德哥尔摩公约》秘书处执行秘书回顾称，斯德哥尔摩公约缔约方大会在其</w:t>
      </w:r>
      <w:r w:rsidRPr="008C7C26">
        <w:rPr>
          <w:rFonts w:hint="eastAsia"/>
          <w:sz w:val="24"/>
          <w:szCs w:val="24"/>
        </w:rPr>
        <w:t>SC-7/21</w:t>
      </w:r>
      <w:r w:rsidRPr="008C7C26">
        <w:rPr>
          <w:rFonts w:hint="eastAsia"/>
          <w:sz w:val="24"/>
          <w:szCs w:val="24"/>
        </w:rPr>
        <w:t>号决定第</w:t>
      </w:r>
      <w:r w:rsidRPr="008C7C26">
        <w:rPr>
          <w:rFonts w:hint="eastAsia"/>
          <w:sz w:val="24"/>
          <w:szCs w:val="24"/>
        </w:rPr>
        <w:t>8</w:t>
      </w:r>
      <w:r w:rsidRPr="008C7C26">
        <w:rPr>
          <w:rFonts w:hint="eastAsia"/>
          <w:sz w:val="24"/>
          <w:szCs w:val="24"/>
        </w:rPr>
        <w:t>和第</w:t>
      </w:r>
      <w:r w:rsidRPr="008C7C26">
        <w:rPr>
          <w:rFonts w:hint="eastAsia"/>
          <w:sz w:val="24"/>
          <w:szCs w:val="24"/>
        </w:rPr>
        <w:t>9</w:t>
      </w:r>
      <w:r w:rsidRPr="008C7C26">
        <w:rPr>
          <w:rFonts w:hint="eastAsia"/>
          <w:sz w:val="24"/>
          <w:szCs w:val="24"/>
        </w:rPr>
        <w:t>段中要求秘书处在与全环基金秘书处协商后，确定斯德哥尔摩公约缔约方大会向全环基金提供的指导意见中可能同样涉及巴塞尔和鹿特丹公约相关优先事项的内容，并在第七届会议上就此向委员会提出报告。</w:t>
      </w:r>
      <w:r w:rsidRPr="008C7C26">
        <w:rPr>
          <w:rFonts w:hint="eastAsia"/>
          <w:sz w:val="24"/>
          <w:szCs w:val="24"/>
        </w:rPr>
        <w:t>UNEP(DTIE)/Hg/INC.7/INF/8</w:t>
      </w:r>
      <w:r w:rsidRPr="008C7C26">
        <w:rPr>
          <w:rFonts w:hint="eastAsia"/>
          <w:sz w:val="24"/>
          <w:szCs w:val="24"/>
        </w:rPr>
        <w:t>号文件介绍了在确定这些指导要素方面的进展情况，并提供了一份</w:t>
      </w:r>
      <w:r w:rsidRPr="008C7C26">
        <w:rPr>
          <w:rFonts w:hint="eastAsia"/>
          <w:sz w:val="24"/>
          <w:szCs w:val="24"/>
        </w:rPr>
        <w:t>2016</w:t>
      </w:r>
      <w:r w:rsidRPr="008C7C26">
        <w:rPr>
          <w:rFonts w:hint="eastAsia"/>
          <w:sz w:val="24"/>
          <w:szCs w:val="24"/>
        </w:rPr>
        <w:t>年路线图。该文件的附件还列出了一份初步不完全清单，列举了在《斯德哥尔摩公约》范畴内由全环基金供资并同样涉及巴塞尔和鹿特丹公约相关优先事项的活动实例。</w:t>
      </w:r>
    </w:p>
    <w:p w:rsidR="006B5E92" w:rsidRPr="008C7C26" w:rsidRDefault="006B5E92" w:rsidP="008C7C26">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65"/>
        <w:rPr>
          <w:sz w:val="24"/>
          <w:szCs w:val="24"/>
        </w:rPr>
      </w:pPr>
      <w:r w:rsidRPr="008C7C26">
        <w:rPr>
          <w:rFonts w:hint="eastAsia"/>
          <w:sz w:val="24"/>
          <w:szCs w:val="24"/>
        </w:rPr>
        <w:t>103.</w:t>
      </w:r>
      <w:r w:rsidRPr="008C7C26">
        <w:rPr>
          <w:sz w:val="24"/>
          <w:szCs w:val="24"/>
        </w:rPr>
        <w:t xml:space="preserve">  </w:t>
      </w:r>
      <w:r w:rsidRPr="008C7C26">
        <w:rPr>
          <w:rFonts w:hint="eastAsia"/>
          <w:sz w:val="24"/>
          <w:szCs w:val="24"/>
        </w:rPr>
        <w:t>一个非政府组织的代表表示，有资格获得供资的活动应包括《公约》第十六、十八、二十和二十二条规定的活动，并应对需求评估作出规定，以推动审查该指导意见；最不发达国家和小岛屿发展中国家应在利用财务机制方面享有特殊照顾，例如降低共同供资要求、协助编写供资提案和放宽项目资格。另一位非政府组织代表认为，应为小岛屿发展中国家处理受污染的垃圾填埋场提供资金，包括用于短期限制和中期清理的资金。另一位代表则表示，需要为教育和公共信息提供更多的资金。</w:t>
      </w:r>
    </w:p>
    <w:p w:rsidR="006B5E92" w:rsidRPr="008C7C26" w:rsidRDefault="006B5E92" w:rsidP="008C7C26">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65"/>
        <w:rPr>
          <w:sz w:val="24"/>
          <w:szCs w:val="24"/>
        </w:rPr>
      </w:pPr>
      <w:r w:rsidRPr="008C7C26">
        <w:rPr>
          <w:rFonts w:hint="eastAsia"/>
          <w:sz w:val="24"/>
          <w:szCs w:val="24"/>
        </w:rPr>
        <w:t>104.</w:t>
      </w:r>
      <w:r w:rsidRPr="008C7C26">
        <w:rPr>
          <w:sz w:val="24"/>
          <w:szCs w:val="24"/>
        </w:rPr>
        <w:t xml:space="preserve">  </w:t>
      </w:r>
      <w:r w:rsidRPr="008C7C26">
        <w:rPr>
          <w:rFonts w:hint="eastAsia"/>
          <w:sz w:val="24"/>
          <w:szCs w:val="24"/>
        </w:rPr>
        <w:t>讨论结束后，委员会成立了一个审议财务问题的联络小组，由</w:t>
      </w:r>
      <w:r w:rsidRPr="008C7C26">
        <w:rPr>
          <w:rFonts w:hint="eastAsia"/>
          <w:sz w:val="24"/>
          <w:szCs w:val="24"/>
        </w:rPr>
        <w:t>Greg Filyk</w:t>
      </w:r>
      <w:r w:rsidRPr="008C7C26">
        <w:rPr>
          <w:rFonts w:hint="eastAsia"/>
          <w:sz w:val="24"/>
          <w:szCs w:val="24"/>
        </w:rPr>
        <w:t>先生</w:t>
      </w:r>
      <w:r w:rsidRPr="008C7C26">
        <w:rPr>
          <w:rFonts w:hint="eastAsia"/>
          <w:sz w:val="24"/>
          <w:szCs w:val="24"/>
        </w:rPr>
        <w:t>(</w:t>
      </w:r>
      <w:r w:rsidRPr="008C7C26">
        <w:rPr>
          <w:rFonts w:hint="eastAsia"/>
          <w:sz w:val="24"/>
          <w:szCs w:val="24"/>
        </w:rPr>
        <w:t>加拿大</w:t>
      </w:r>
      <w:r w:rsidRPr="008C7C26">
        <w:rPr>
          <w:rFonts w:hint="eastAsia"/>
          <w:sz w:val="24"/>
          <w:szCs w:val="24"/>
        </w:rPr>
        <w:t>)</w:t>
      </w:r>
      <w:r w:rsidRPr="008C7C26">
        <w:rPr>
          <w:rFonts w:hint="eastAsia"/>
          <w:sz w:val="24"/>
          <w:szCs w:val="24"/>
        </w:rPr>
        <w:t>和</w:t>
      </w:r>
      <w:r w:rsidRPr="008C7C26">
        <w:rPr>
          <w:rFonts w:hint="eastAsia"/>
          <w:sz w:val="24"/>
          <w:szCs w:val="24"/>
        </w:rPr>
        <w:t>Gillian Guthrie</w:t>
      </w:r>
      <w:r w:rsidRPr="008C7C26">
        <w:rPr>
          <w:rFonts w:hint="eastAsia"/>
          <w:sz w:val="24"/>
          <w:szCs w:val="24"/>
        </w:rPr>
        <w:t>女士</w:t>
      </w:r>
      <w:r w:rsidRPr="008C7C26">
        <w:rPr>
          <w:rFonts w:hint="eastAsia"/>
          <w:sz w:val="24"/>
          <w:szCs w:val="24"/>
        </w:rPr>
        <w:t>(</w:t>
      </w:r>
      <w:r w:rsidRPr="008C7C26">
        <w:rPr>
          <w:rFonts w:hint="eastAsia"/>
          <w:sz w:val="24"/>
          <w:szCs w:val="24"/>
        </w:rPr>
        <w:t>牙买加</w:t>
      </w:r>
      <w:r w:rsidRPr="008C7C26">
        <w:rPr>
          <w:rFonts w:hint="eastAsia"/>
          <w:sz w:val="24"/>
          <w:szCs w:val="24"/>
        </w:rPr>
        <w:t>)</w:t>
      </w:r>
      <w:r w:rsidRPr="008C7C26">
        <w:rPr>
          <w:rFonts w:hint="eastAsia"/>
          <w:sz w:val="24"/>
          <w:szCs w:val="24"/>
        </w:rPr>
        <w:t>担任共同主席。委员会责成联络小组考虑到全体会议讨论情况，编写</w:t>
      </w:r>
      <w:r w:rsidRPr="008C7C26">
        <w:rPr>
          <w:rFonts w:hint="eastAsia"/>
          <w:sz w:val="24"/>
          <w:szCs w:val="24"/>
        </w:rPr>
        <w:t>UNEP(DTIE)/Hg/INC.7/8</w:t>
      </w:r>
      <w:r w:rsidRPr="008C7C26">
        <w:rPr>
          <w:rFonts w:hint="eastAsia"/>
          <w:sz w:val="24"/>
          <w:szCs w:val="24"/>
        </w:rPr>
        <w:t>号文件所载全环基金指导意见草案修订本。</w:t>
      </w:r>
    </w:p>
    <w:p w:rsidR="006B5E92" w:rsidRPr="008C7C26" w:rsidRDefault="006B5E92" w:rsidP="008C7C26">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65"/>
        <w:rPr>
          <w:sz w:val="24"/>
          <w:szCs w:val="24"/>
        </w:rPr>
      </w:pPr>
      <w:r w:rsidRPr="008C7C26">
        <w:rPr>
          <w:rFonts w:hint="eastAsia"/>
          <w:sz w:val="24"/>
          <w:szCs w:val="24"/>
        </w:rPr>
        <w:t>105.</w:t>
      </w:r>
      <w:r w:rsidRPr="008C7C26">
        <w:rPr>
          <w:sz w:val="24"/>
          <w:szCs w:val="24"/>
        </w:rPr>
        <w:t xml:space="preserve">  </w:t>
      </w:r>
      <w:r w:rsidRPr="008C7C26">
        <w:rPr>
          <w:rFonts w:hint="eastAsia"/>
          <w:sz w:val="24"/>
          <w:szCs w:val="24"/>
        </w:rPr>
        <w:t>在随后的会议上，联络小组共同主席介绍了一份会议室文件，其中载有由联络小组编写的指导意见草案修订本。共同主席提请委员会注意方括号内的案文，其内容涉及尚未批准《公约》的国家是否有资格接受全环基金为其使能活动提供的支助。他表示，联络小组建议委员会鼓励尚未寻求此种支助的发展中国家和经济转型国家在公约缔约方大会第一次会议之前提出请求。联络小组还建议委员会请环境署向全环基金理事会提交指导文件草案，为全环基金信托基金第七次充资提供参考。</w:t>
      </w:r>
    </w:p>
    <w:p w:rsidR="00311244" w:rsidRDefault="006B5E92" w:rsidP="008C7C26">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65"/>
        <w:rPr>
          <w:sz w:val="24"/>
          <w:szCs w:val="24"/>
        </w:rPr>
      </w:pPr>
      <w:r w:rsidRPr="008C7C26">
        <w:rPr>
          <w:rFonts w:hint="eastAsia"/>
          <w:sz w:val="24"/>
          <w:szCs w:val="24"/>
        </w:rPr>
        <w:t>106.</w:t>
      </w:r>
      <w:r w:rsidRPr="008C7C26">
        <w:rPr>
          <w:sz w:val="24"/>
          <w:szCs w:val="24"/>
        </w:rPr>
        <w:t xml:space="preserve">  </w:t>
      </w:r>
      <w:r w:rsidRPr="008C7C26">
        <w:rPr>
          <w:rFonts w:hint="eastAsia"/>
          <w:sz w:val="24"/>
          <w:szCs w:val="24"/>
        </w:rPr>
        <w:t>委员会临时通过了经修订的指导文件草案，供缔约方大会在其第一次会议上正式通过。委员会还请环境署将指导文件提交全环基金理事会审议，并敦促尚未批准《公约》的缔约方和需要全环基金为使能活动提供支助的缔约方在缔约方大会第一次会议召开前提交请求，要求提供此种支助。临时通过的指导文件载于本报告附件五。</w:t>
      </w:r>
    </w:p>
    <w:p w:rsidR="00311244" w:rsidRDefault="00311244" w:rsidP="008C7C26">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65"/>
        <w:rPr>
          <w:sz w:val="24"/>
          <w:szCs w:val="24"/>
        </w:rPr>
      </w:pPr>
    </w:p>
    <w:p w:rsidR="00311244" w:rsidRPr="00311244" w:rsidRDefault="00311244" w:rsidP="008C7C26">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65"/>
        <w:rPr>
          <w:sz w:val="24"/>
          <w:szCs w:val="24"/>
        </w:rPr>
      </w:pPr>
    </w:p>
    <w:p w:rsidR="006B5E92" w:rsidRPr="00311244" w:rsidRDefault="006B5E92" w:rsidP="00311244">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240" w:lineRule="auto"/>
        <w:ind w:left="1264" w:right="-62" w:hanging="1264"/>
        <w:rPr>
          <w:rFonts w:ascii="Times New Roman"/>
          <w:b/>
          <w:spacing w:val="0"/>
          <w:sz w:val="24"/>
          <w:szCs w:val="24"/>
        </w:rPr>
      </w:pPr>
      <w:r w:rsidRPr="008C7C26">
        <w:rPr>
          <w:rFonts w:hint="eastAsia"/>
          <w:sz w:val="24"/>
          <w:szCs w:val="24"/>
        </w:rPr>
        <w:tab/>
      </w:r>
      <w:r w:rsidRPr="00311244">
        <w:rPr>
          <w:rFonts w:ascii="Times New Roman"/>
          <w:b/>
          <w:spacing w:val="0"/>
          <w:sz w:val="24"/>
          <w:szCs w:val="24"/>
        </w:rPr>
        <w:t>(c)</w:t>
      </w:r>
      <w:r w:rsidRPr="00311244">
        <w:rPr>
          <w:rFonts w:ascii="Times New Roman"/>
          <w:b/>
          <w:spacing w:val="0"/>
          <w:sz w:val="24"/>
          <w:szCs w:val="24"/>
        </w:rPr>
        <w:tab/>
      </w:r>
      <w:r w:rsidRPr="00311244">
        <w:rPr>
          <w:rFonts w:ascii="Times New Roman"/>
          <w:b/>
          <w:spacing w:val="0"/>
          <w:sz w:val="24"/>
          <w:szCs w:val="24"/>
        </w:rPr>
        <w:t>政府间谈判委员会第六届会议设立的供资问题特设专家工作组共同主席的报告</w:t>
      </w:r>
    </w:p>
    <w:p w:rsidR="006B5E92" w:rsidRPr="008C7C26" w:rsidRDefault="006B5E92" w:rsidP="008C7C26">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left="1267" w:right="-65"/>
        <w:rPr>
          <w:sz w:val="24"/>
          <w:szCs w:val="24"/>
        </w:rPr>
      </w:pPr>
      <w:r w:rsidRPr="008C7C26">
        <w:rPr>
          <w:rFonts w:hint="eastAsia"/>
          <w:sz w:val="24"/>
          <w:szCs w:val="24"/>
        </w:rPr>
        <w:t>107.</w:t>
      </w:r>
      <w:r w:rsidRPr="008C7C26">
        <w:rPr>
          <w:sz w:val="24"/>
          <w:szCs w:val="24"/>
        </w:rPr>
        <w:t xml:space="preserve">  </w:t>
      </w:r>
      <w:r w:rsidRPr="008C7C26">
        <w:rPr>
          <w:rFonts w:hint="eastAsia"/>
          <w:sz w:val="24"/>
          <w:szCs w:val="24"/>
        </w:rPr>
        <w:t>Filyk</w:t>
      </w:r>
      <w:r w:rsidRPr="008C7C26">
        <w:rPr>
          <w:rFonts w:hint="eastAsia"/>
          <w:sz w:val="24"/>
          <w:szCs w:val="24"/>
        </w:rPr>
        <w:t>先生以委员会第六届会议设立的供资问题特设专家工作组共同主席的身份并代表他本人和共同主席</w:t>
      </w:r>
      <w:r w:rsidRPr="008C7C26">
        <w:rPr>
          <w:rFonts w:hint="eastAsia"/>
          <w:sz w:val="24"/>
          <w:szCs w:val="24"/>
        </w:rPr>
        <w:t>Guthrie</w:t>
      </w:r>
      <w:r w:rsidRPr="008C7C26">
        <w:rPr>
          <w:rFonts w:hint="eastAsia"/>
          <w:sz w:val="24"/>
          <w:szCs w:val="24"/>
        </w:rPr>
        <w:t>女士汇报了</w:t>
      </w:r>
      <w:r w:rsidRPr="008C7C26">
        <w:rPr>
          <w:rFonts w:hint="eastAsia"/>
          <w:sz w:val="24"/>
          <w:szCs w:val="24"/>
        </w:rPr>
        <w:t>2015</w:t>
      </w:r>
      <w:r w:rsidRPr="008C7C26">
        <w:rPr>
          <w:rFonts w:hint="eastAsia"/>
          <w:sz w:val="24"/>
          <w:szCs w:val="24"/>
        </w:rPr>
        <w:t>年</w:t>
      </w:r>
      <w:r w:rsidRPr="008C7C26">
        <w:rPr>
          <w:rFonts w:hint="eastAsia"/>
          <w:sz w:val="24"/>
          <w:szCs w:val="24"/>
        </w:rPr>
        <w:t>10</w:t>
      </w:r>
      <w:r w:rsidRPr="008C7C26">
        <w:rPr>
          <w:rFonts w:hint="eastAsia"/>
          <w:sz w:val="24"/>
          <w:szCs w:val="24"/>
        </w:rPr>
        <w:t>月举行的工作组会议情况，概述了共同主席关于本次会议的报告</w:t>
      </w:r>
      <w:r w:rsidRPr="008C7C26">
        <w:rPr>
          <w:rFonts w:hint="eastAsia"/>
          <w:sz w:val="24"/>
          <w:szCs w:val="24"/>
        </w:rPr>
        <w:t>(UNEP(DTIE)/Hg/INC.7/9)</w:t>
      </w:r>
      <w:r w:rsidRPr="008C7C26">
        <w:rPr>
          <w:rFonts w:hint="eastAsia"/>
          <w:sz w:val="24"/>
          <w:szCs w:val="24"/>
        </w:rPr>
        <w:t>。他指出财政援助对于符合资格的缔约方履行《公约》义务的能力而言十分重要，并回顾公约的财务机制包括全环基金信托基金和专门国际方案，后者旨在支持能力建</w:t>
      </w:r>
      <w:r w:rsidRPr="008C7C26">
        <w:rPr>
          <w:rFonts w:hint="eastAsia"/>
          <w:spacing w:val="-2"/>
          <w:sz w:val="24"/>
          <w:szCs w:val="24"/>
        </w:rPr>
        <w:t>设和技术援助，在缔约方大会的指导下开展工作并对缔约方大会负责且得到自愿捐款的支持。缔约方大会第一次会议将就方案的主办机构和持续时间等事宜作出决定。他在总结共同主席报告的要点时强调，该报告的目的是记录讨论内容，包括达成共识的领域，但该报告由共同主席编制，并不是工作组协商一致或商定的声明。报告附件列出了关于主办机构的提案及关于方案业务和持续时间的指导意见</w:t>
      </w:r>
      <w:r w:rsidRPr="008C7C26">
        <w:rPr>
          <w:rFonts w:hint="eastAsia"/>
          <w:sz w:val="24"/>
          <w:szCs w:val="24"/>
        </w:rPr>
        <w:t>。</w:t>
      </w:r>
    </w:p>
    <w:p w:rsidR="006B5E92" w:rsidRPr="008C7C26" w:rsidRDefault="006B5E92" w:rsidP="008C7C26">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65"/>
        <w:rPr>
          <w:sz w:val="24"/>
          <w:szCs w:val="24"/>
        </w:rPr>
      </w:pPr>
      <w:r w:rsidRPr="008C7C26">
        <w:rPr>
          <w:rFonts w:hint="eastAsia"/>
          <w:sz w:val="24"/>
          <w:szCs w:val="24"/>
        </w:rPr>
        <w:t>108.</w:t>
      </w:r>
      <w:r w:rsidRPr="008C7C26">
        <w:rPr>
          <w:sz w:val="24"/>
          <w:szCs w:val="24"/>
        </w:rPr>
        <w:t xml:space="preserve">  </w:t>
      </w:r>
      <w:r w:rsidRPr="008C7C26">
        <w:rPr>
          <w:rFonts w:hint="eastAsia"/>
          <w:sz w:val="24"/>
          <w:szCs w:val="24"/>
        </w:rPr>
        <w:t>所有发言代表均对特设专家工作组表示感谢。有几位代表表示，工作组共同主席的报告为进一步讨论专门国际方案的主办机构和最终确定专门国际方案主办机构的提案奠定了坚实的基础。许多代表对委员会选择环境署担任该方案的主办机构表示支持。</w:t>
      </w:r>
    </w:p>
    <w:p w:rsidR="006B5E92" w:rsidRPr="008C7C26" w:rsidRDefault="006B5E92" w:rsidP="008C7C26">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65"/>
        <w:rPr>
          <w:sz w:val="24"/>
          <w:szCs w:val="24"/>
        </w:rPr>
      </w:pPr>
      <w:r w:rsidRPr="008C7C26">
        <w:rPr>
          <w:rFonts w:hint="eastAsia"/>
          <w:sz w:val="24"/>
          <w:szCs w:val="24"/>
        </w:rPr>
        <w:t>109.</w:t>
      </w:r>
      <w:r w:rsidRPr="008C7C26">
        <w:rPr>
          <w:sz w:val="24"/>
          <w:szCs w:val="24"/>
        </w:rPr>
        <w:t xml:space="preserve">  </w:t>
      </w:r>
      <w:r w:rsidRPr="008C7C26">
        <w:rPr>
          <w:rFonts w:hint="eastAsia"/>
          <w:sz w:val="24"/>
          <w:szCs w:val="24"/>
        </w:rPr>
        <w:t>许多代表谈到专门国际方案作为财务机制组成部分所发挥的作用，尤其考虑到发展中国家在努力实施《公约》过程中的特殊需求。代表们表示，该方案应易于使用、扎实稳健，并应在《公约》有效期内持续运作；该方案应与全环基金及参与化学品和废物议程的其他机构开展合作，并为全环基金未能资助的所有活动提供资金支持，特别是为难以获得资金支持的发展中国家提供支持；该方案应具备可持续的资源筹集机制，确保与其他既有安排和框架相互补充并避免重复，汲取经验教训并对化学品和废物类别的筹资机制作出补充；该方案应参与国家和区域各级工作，鼓励技术转让、南北合作和南南合作；该方案应定期接受审查，以确保达成目标；该方案的办公地点应靠近公约机构，方便缔约方大会提供指导意见；该方案应依托现有结构，管理灵活高效，易于及时便捷联络；该方案是支持国家一级活动的最适当结构，因为能力建设和体制强化是专门国际方案最重要的优先事项之一；该方案应得到高效和协调一致的资源筹集战略的支持；该方案应尽快设立。</w:t>
      </w:r>
    </w:p>
    <w:p w:rsidR="006B5E92" w:rsidRPr="008C7C26" w:rsidRDefault="006B5E92" w:rsidP="008C7C26">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left="1267" w:right="-65"/>
        <w:rPr>
          <w:sz w:val="24"/>
          <w:szCs w:val="24"/>
        </w:rPr>
      </w:pPr>
      <w:r w:rsidRPr="008C7C26">
        <w:rPr>
          <w:rFonts w:hint="eastAsia"/>
          <w:sz w:val="24"/>
          <w:szCs w:val="24"/>
        </w:rPr>
        <w:t>110.</w:t>
      </w:r>
      <w:r w:rsidRPr="008C7C26">
        <w:rPr>
          <w:sz w:val="24"/>
          <w:szCs w:val="24"/>
        </w:rPr>
        <w:t xml:space="preserve">  </w:t>
      </w:r>
      <w:r w:rsidRPr="008C7C26">
        <w:rPr>
          <w:rFonts w:hint="eastAsia"/>
          <w:sz w:val="24"/>
          <w:szCs w:val="24"/>
        </w:rPr>
        <w:t>讨论结束后，委员会同意财务问题联络小组在共同主席报告附件所载特设专家工作组会议成果的基础上，就此开展进一步工作，最后完成专门国际方案提案的制订工作，包括审议</w:t>
      </w:r>
      <w:r w:rsidRPr="008C7C26">
        <w:rPr>
          <w:rFonts w:hint="eastAsia"/>
          <w:sz w:val="24"/>
          <w:szCs w:val="24"/>
        </w:rPr>
        <w:t>UNEP(DTIE)/Hg/INC.7/INF/6</w:t>
      </w:r>
      <w:r w:rsidRPr="008C7C26">
        <w:rPr>
          <w:rFonts w:hint="eastAsia"/>
          <w:sz w:val="24"/>
          <w:szCs w:val="24"/>
        </w:rPr>
        <w:t>号文件提出的将专门国际方案驻地设在环境署内的备选方案。</w:t>
      </w:r>
    </w:p>
    <w:p w:rsidR="006B5E92" w:rsidRPr="008C7C26" w:rsidRDefault="006B5E92" w:rsidP="008C7C26">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65"/>
        <w:rPr>
          <w:sz w:val="24"/>
          <w:szCs w:val="24"/>
        </w:rPr>
      </w:pPr>
      <w:r w:rsidRPr="008C7C26">
        <w:rPr>
          <w:rFonts w:hint="eastAsia"/>
          <w:sz w:val="24"/>
          <w:szCs w:val="24"/>
        </w:rPr>
        <w:t>111.</w:t>
      </w:r>
      <w:r w:rsidRPr="008C7C26">
        <w:rPr>
          <w:sz w:val="24"/>
          <w:szCs w:val="24"/>
        </w:rPr>
        <w:t xml:space="preserve">  </w:t>
      </w:r>
      <w:r w:rsidRPr="008C7C26">
        <w:rPr>
          <w:rFonts w:hint="eastAsia"/>
          <w:sz w:val="24"/>
          <w:szCs w:val="24"/>
        </w:rPr>
        <w:t>在随后的会议上，联络小组共同主席介绍了一份会议室文件，其中载有一份供缔约方大会第一次会议审议的决定草案。该决定草案指定环境署为专门国际方案的主办机构，并在附件中列出了主办安排的详情以及关于资格、范围、行动、资源和方案期限的指导意见。一些案文被置于方括号内，表示委员会尚未就这些案文达成一致意见，将由缔约方大会第一次会议作出决定，例如环境署具体由哪个部门承担主办机构职能</w:t>
      </w:r>
      <w:r w:rsidRPr="008C7C26">
        <w:rPr>
          <w:rFonts w:hint="eastAsia"/>
          <w:sz w:val="24"/>
          <w:szCs w:val="24"/>
        </w:rPr>
        <w:t>(</w:t>
      </w:r>
      <w:r w:rsidRPr="008C7C26">
        <w:rPr>
          <w:rFonts w:hint="eastAsia"/>
          <w:sz w:val="24"/>
          <w:szCs w:val="24"/>
        </w:rPr>
        <w:t>技术、工业和经济司化学品和废物处或水俣公约秘书处</w:t>
      </w:r>
      <w:r w:rsidRPr="008C7C26">
        <w:rPr>
          <w:rFonts w:hint="eastAsia"/>
          <w:sz w:val="24"/>
          <w:szCs w:val="24"/>
        </w:rPr>
        <w:t>)</w:t>
      </w:r>
      <w:r w:rsidRPr="008C7C26">
        <w:rPr>
          <w:rFonts w:hint="eastAsia"/>
          <w:sz w:val="24"/>
          <w:szCs w:val="24"/>
        </w:rPr>
        <w:t>、方案期限和方案理事机构的类型</w:t>
      </w:r>
      <w:r w:rsidRPr="008C7C26">
        <w:rPr>
          <w:rFonts w:hint="eastAsia"/>
          <w:sz w:val="24"/>
          <w:szCs w:val="24"/>
        </w:rPr>
        <w:t>(</w:t>
      </w:r>
      <w:r w:rsidRPr="008C7C26">
        <w:rPr>
          <w:rFonts w:hint="eastAsia"/>
          <w:sz w:val="24"/>
          <w:szCs w:val="24"/>
        </w:rPr>
        <w:t>成立一个执行机构、理事会还是委员会，抑或无需任何理事机构</w:t>
      </w:r>
      <w:r w:rsidRPr="008C7C26">
        <w:rPr>
          <w:rFonts w:hint="eastAsia"/>
          <w:sz w:val="24"/>
          <w:szCs w:val="24"/>
        </w:rPr>
        <w:t>)</w:t>
      </w:r>
      <w:r w:rsidRPr="008C7C26">
        <w:rPr>
          <w:rFonts w:hint="eastAsia"/>
          <w:sz w:val="24"/>
          <w:szCs w:val="24"/>
        </w:rPr>
        <w:t>等等。共同主席还提请委员会注意一份示意图，图中列出了该方案可能设在每个环境署地点的治理备选方案。联络小组认为，关于可能的治理安排，还需要提供补充资料。因此，小组建议请秘书处分析治理安排的各种备选方案，供缔约方会议第一次会议审议，包括在每个备选方案中列出技术审查职能应设在哪个部门下、所涉经费问题、所涉法律问题</w:t>
      </w:r>
      <w:r w:rsidRPr="008C7C26">
        <w:rPr>
          <w:rFonts w:hint="eastAsia"/>
          <w:sz w:val="24"/>
          <w:szCs w:val="24"/>
        </w:rPr>
        <w:t>(</w:t>
      </w:r>
      <w:r w:rsidRPr="008C7C26">
        <w:rPr>
          <w:rFonts w:hint="eastAsia"/>
          <w:sz w:val="24"/>
          <w:szCs w:val="24"/>
        </w:rPr>
        <w:t>包括在作为主办机构的环境署和缔约方会议之间签订一项谅解备忘录</w:t>
      </w:r>
      <w:r w:rsidRPr="008C7C26">
        <w:rPr>
          <w:rFonts w:hint="eastAsia"/>
          <w:sz w:val="24"/>
          <w:szCs w:val="24"/>
        </w:rPr>
        <w:t>)</w:t>
      </w:r>
      <w:r w:rsidRPr="008C7C26">
        <w:rPr>
          <w:rFonts w:hint="eastAsia"/>
          <w:sz w:val="24"/>
          <w:szCs w:val="24"/>
        </w:rPr>
        <w:t>和所涉时间问题。联络小组还建议将示意图附于本报告之后。</w:t>
      </w:r>
    </w:p>
    <w:p w:rsidR="006B5E92" w:rsidRPr="008C7C26" w:rsidRDefault="006B5E92" w:rsidP="008C7C26">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left="1267" w:right="-65"/>
        <w:rPr>
          <w:sz w:val="24"/>
          <w:szCs w:val="24"/>
        </w:rPr>
      </w:pPr>
      <w:r w:rsidRPr="008C7C26">
        <w:rPr>
          <w:rFonts w:hint="eastAsia"/>
          <w:sz w:val="24"/>
          <w:szCs w:val="24"/>
        </w:rPr>
        <w:t>112.</w:t>
      </w:r>
      <w:r w:rsidRPr="008C7C26">
        <w:rPr>
          <w:sz w:val="24"/>
          <w:szCs w:val="24"/>
        </w:rPr>
        <w:t xml:space="preserve">  </w:t>
      </w:r>
      <w:r w:rsidRPr="008C7C26">
        <w:rPr>
          <w:rFonts w:hint="eastAsia"/>
          <w:sz w:val="24"/>
          <w:szCs w:val="24"/>
        </w:rPr>
        <w:t>委员会核准了该决定草案，供缔约方大会第一次会议审议和酌情通过，并采纳了联络小组关于请秘书处进行分析以及将示意图纳入附件，列出每个拟议主办地点的治理备选方案的建议。本报告附件六列出了决定草案和示意图。</w:t>
      </w:r>
    </w:p>
    <w:p w:rsidR="006B5E92" w:rsidRPr="00A91A67" w:rsidRDefault="006B5E92" w:rsidP="008C7C2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line="240" w:lineRule="auto"/>
        <w:ind w:left="1267" w:right="-65" w:hanging="1267"/>
        <w:rPr>
          <w:rFonts w:ascii="Times New Roman"/>
          <w:b/>
          <w:sz w:val="24"/>
          <w:szCs w:val="24"/>
        </w:rPr>
      </w:pPr>
      <w:r w:rsidRPr="008C7C26">
        <w:rPr>
          <w:rFonts w:hint="eastAsia"/>
          <w:sz w:val="24"/>
          <w:szCs w:val="24"/>
        </w:rPr>
        <w:tab/>
      </w:r>
      <w:r w:rsidRPr="00A91A67">
        <w:rPr>
          <w:rFonts w:ascii="Times New Roman"/>
          <w:b/>
          <w:sz w:val="24"/>
          <w:szCs w:val="24"/>
        </w:rPr>
        <w:t>4.</w:t>
      </w:r>
      <w:r w:rsidRPr="00A91A67">
        <w:rPr>
          <w:rFonts w:ascii="Times New Roman"/>
          <w:b/>
          <w:sz w:val="24"/>
          <w:szCs w:val="24"/>
        </w:rPr>
        <w:tab/>
      </w:r>
      <w:r w:rsidRPr="00A91A67">
        <w:rPr>
          <w:rFonts w:ascii="Times New Roman"/>
          <w:b/>
          <w:sz w:val="24"/>
          <w:szCs w:val="24"/>
        </w:rPr>
        <w:t>第二十一条：报告</w:t>
      </w:r>
    </w:p>
    <w:p w:rsidR="006B5E92" w:rsidRPr="008C7C26" w:rsidRDefault="006B5E92" w:rsidP="008C7C26">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65"/>
        <w:rPr>
          <w:sz w:val="24"/>
          <w:szCs w:val="24"/>
        </w:rPr>
      </w:pPr>
      <w:r w:rsidRPr="008C7C26">
        <w:rPr>
          <w:rFonts w:hint="eastAsia"/>
          <w:sz w:val="24"/>
          <w:szCs w:val="24"/>
        </w:rPr>
        <w:t>113.</w:t>
      </w:r>
      <w:r w:rsidRPr="008C7C26">
        <w:rPr>
          <w:sz w:val="24"/>
          <w:szCs w:val="24"/>
        </w:rPr>
        <w:t xml:space="preserve">  </w:t>
      </w:r>
      <w:r w:rsidRPr="008C7C26">
        <w:rPr>
          <w:rFonts w:hint="eastAsia"/>
          <w:sz w:val="24"/>
          <w:szCs w:val="24"/>
        </w:rPr>
        <w:t>秘书处代表介绍了该分项，概述了以下文件所载的资料：</w:t>
      </w:r>
      <w:r w:rsidRPr="008C7C26">
        <w:rPr>
          <w:rFonts w:hint="eastAsia"/>
          <w:sz w:val="24"/>
          <w:szCs w:val="24"/>
        </w:rPr>
        <w:t>UNEP(DTIE)/Hg/</w:t>
      </w:r>
      <w:r w:rsidRPr="008C7C26">
        <w:rPr>
          <w:sz w:val="24"/>
          <w:szCs w:val="24"/>
        </w:rPr>
        <w:t xml:space="preserve"> </w:t>
      </w:r>
      <w:r w:rsidRPr="008C7C26">
        <w:rPr>
          <w:rFonts w:hint="eastAsia"/>
          <w:sz w:val="24"/>
          <w:szCs w:val="24"/>
        </w:rPr>
        <w:t>INC.7/10</w:t>
      </w:r>
      <w:r w:rsidRPr="008C7C26">
        <w:rPr>
          <w:rFonts w:hint="eastAsia"/>
          <w:sz w:val="24"/>
          <w:szCs w:val="24"/>
        </w:rPr>
        <w:t>号文件，该文件提出了经委员会第六届会议修正的缔约方依据《公约》第二十一条提交报告的格式草案；</w:t>
      </w:r>
      <w:r w:rsidRPr="008C7C26">
        <w:rPr>
          <w:rFonts w:hint="eastAsia"/>
          <w:sz w:val="24"/>
          <w:szCs w:val="24"/>
        </w:rPr>
        <w:t>UNEP(DTIE)/Hg/INC.7/11</w:t>
      </w:r>
      <w:r w:rsidRPr="008C7C26">
        <w:rPr>
          <w:rFonts w:hint="eastAsia"/>
          <w:sz w:val="24"/>
          <w:szCs w:val="24"/>
        </w:rPr>
        <w:t>号文件，该文件汇编了关于巴塞尔、鹿特丹和斯德哥尔摩公约等其他多边环境协定报告频率的信息，以及关于这些协定规定的报告比率等可用数据。</w:t>
      </w:r>
    </w:p>
    <w:p w:rsidR="006B5E92" w:rsidRPr="008C7C26" w:rsidRDefault="006B5E92" w:rsidP="008C7C26">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65"/>
        <w:rPr>
          <w:sz w:val="24"/>
          <w:szCs w:val="24"/>
        </w:rPr>
      </w:pPr>
      <w:r w:rsidRPr="008C7C26">
        <w:rPr>
          <w:rFonts w:hint="eastAsia"/>
          <w:sz w:val="24"/>
          <w:szCs w:val="24"/>
        </w:rPr>
        <w:t>114.</w:t>
      </w:r>
      <w:r w:rsidRPr="008C7C26">
        <w:rPr>
          <w:sz w:val="24"/>
          <w:szCs w:val="24"/>
        </w:rPr>
        <w:t xml:space="preserve">  </w:t>
      </w:r>
      <w:r w:rsidRPr="008C7C26">
        <w:rPr>
          <w:rFonts w:hint="eastAsia"/>
          <w:sz w:val="24"/>
          <w:szCs w:val="24"/>
        </w:rPr>
        <w:t>她表示委员会本届会议不妨临时通过报告格式草案，待缔约方大会第一次会议正式通过，还不妨就报告频率达成协议。</w:t>
      </w:r>
    </w:p>
    <w:p w:rsidR="006B5E92" w:rsidRPr="008C7C26" w:rsidRDefault="006B5E92" w:rsidP="008C7C26">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65"/>
        <w:rPr>
          <w:sz w:val="24"/>
          <w:szCs w:val="24"/>
        </w:rPr>
      </w:pPr>
      <w:r w:rsidRPr="008C7C26">
        <w:rPr>
          <w:rFonts w:hint="eastAsia"/>
          <w:sz w:val="24"/>
          <w:szCs w:val="24"/>
        </w:rPr>
        <w:t>115.</w:t>
      </w:r>
      <w:r w:rsidRPr="008C7C26">
        <w:rPr>
          <w:sz w:val="24"/>
          <w:szCs w:val="24"/>
        </w:rPr>
        <w:t xml:space="preserve">  </w:t>
      </w:r>
      <w:r w:rsidRPr="008C7C26">
        <w:rPr>
          <w:rFonts w:hint="eastAsia"/>
          <w:sz w:val="24"/>
          <w:szCs w:val="24"/>
        </w:rPr>
        <w:t>在随后的讨论中，多位代表</w:t>
      </w:r>
      <w:r w:rsidRPr="008C7C26">
        <w:rPr>
          <w:rFonts w:hint="eastAsia"/>
          <w:sz w:val="24"/>
          <w:szCs w:val="24"/>
        </w:rPr>
        <w:t>(</w:t>
      </w:r>
      <w:r w:rsidRPr="008C7C26">
        <w:rPr>
          <w:rFonts w:hint="eastAsia"/>
          <w:sz w:val="24"/>
          <w:szCs w:val="24"/>
        </w:rPr>
        <w:t>包括一位代表某国家组发言的代表</w:t>
      </w:r>
      <w:r w:rsidRPr="008C7C26">
        <w:rPr>
          <w:rFonts w:hint="eastAsia"/>
          <w:sz w:val="24"/>
          <w:szCs w:val="24"/>
        </w:rPr>
        <w:t>)</w:t>
      </w:r>
      <w:r w:rsidRPr="008C7C26">
        <w:rPr>
          <w:rFonts w:hint="eastAsia"/>
          <w:sz w:val="24"/>
          <w:szCs w:val="24"/>
        </w:rPr>
        <w:t>表示，缔约方有效报告本国为执行《公约》而采取的措施对确定总体执行情况、依据第二十二条评估《公约》成效和确保各缔约方遵守《公约》的所有条款十分重要。一些代表</w:t>
      </w:r>
      <w:r w:rsidRPr="008C7C26">
        <w:rPr>
          <w:rFonts w:hint="eastAsia"/>
          <w:sz w:val="24"/>
          <w:szCs w:val="24"/>
        </w:rPr>
        <w:t>(</w:t>
      </w:r>
      <w:r w:rsidRPr="008C7C26">
        <w:rPr>
          <w:rFonts w:hint="eastAsia"/>
          <w:sz w:val="24"/>
          <w:szCs w:val="24"/>
        </w:rPr>
        <w:t>包括一位代表某国家组发言的代表</w:t>
      </w:r>
      <w:r w:rsidRPr="008C7C26">
        <w:rPr>
          <w:rFonts w:hint="eastAsia"/>
          <w:sz w:val="24"/>
          <w:szCs w:val="24"/>
        </w:rPr>
        <w:t>)</w:t>
      </w:r>
      <w:r w:rsidRPr="008C7C26">
        <w:rPr>
          <w:rFonts w:hint="eastAsia"/>
          <w:sz w:val="24"/>
          <w:szCs w:val="24"/>
        </w:rPr>
        <w:t>表示，应尽快确定最终的报告格式。一位代表表示需报告的最重要数据是介绍报告缔约方在履行义务特别是《公约》第三、五、七、八和九条所规定的义务方面积累的经验和遇到的挑战情况。另一位代表表示，缔约方报告的数据有助于各国确定其汞管理需求并相应调整国内立法，也有助于各国就批准《公约》达成共识。</w:t>
      </w:r>
    </w:p>
    <w:p w:rsidR="006B5E92" w:rsidRPr="008C7C26" w:rsidRDefault="006B5E92" w:rsidP="008C7C26">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65"/>
        <w:rPr>
          <w:sz w:val="24"/>
          <w:szCs w:val="24"/>
        </w:rPr>
      </w:pPr>
      <w:r w:rsidRPr="008C7C26">
        <w:rPr>
          <w:rFonts w:hint="eastAsia"/>
          <w:sz w:val="24"/>
          <w:szCs w:val="24"/>
        </w:rPr>
        <w:t>116.</w:t>
      </w:r>
      <w:r w:rsidRPr="008C7C26">
        <w:rPr>
          <w:sz w:val="24"/>
          <w:szCs w:val="24"/>
        </w:rPr>
        <w:t xml:space="preserve">  </w:t>
      </w:r>
      <w:r w:rsidRPr="008C7C26">
        <w:rPr>
          <w:rFonts w:hint="eastAsia"/>
          <w:sz w:val="24"/>
          <w:szCs w:val="24"/>
        </w:rPr>
        <w:t>有两位代表</w:t>
      </w:r>
      <w:r w:rsidRPr="008C7C26">
        <w:rPr>
          <w:rFonts w:hint="eastAsia"/>
          <w:sz w:val="24"/>
          <w:szCs w:val="24"/>
        </w:rPr>
        <w:t>(</w:t>
      </w:r>
      <w:r w:rsidRPr="008C7C26">
        <w:rPr>
          <w:rFonts w:hint="eastAsia"/>
          <w:sz w:val="24"/>
          <w:szCs w:val="24"/>
        </w:rPr>
        <w:t>包括一位代表某国家组发言的代表</w:t>
      </w:r>
      <w:r w:rsidRPr="008C7C26">
        <w:rPr>
          <w:rFonts w:hint="eastAsia"/>
          <w:sz w:val="24"/>
          <w:szCs w:val="24"/>
        </w:rPr>
        <w:t>)</w:t>
      </w:r>
      <w:r w:rsidRPr="008C7C26">
        <w:rPr>
          <w:rFonts w:hint="eastAsia"/>
          <w:sz w:val="24"/>
          <w:szCs w:val="24"/>
        </w:rPr>
        <w:t>表示，报告格式可指示缔约方，它们可以提交《公约》未要求报告的资料，但必须明确规定选择不提供这些资料的缔约方不会因此而被视为违规。一位代表某国家组发言的代表表示，报告表格中询问的汞生产问题可能无法获取足够的数据用于估计全球供应量。另一位代表表示，报告表格应收集与受污染场地相关的数据。</w:t>
      </w:r>
    </w:p>
    <w:p w:rsidR="006B5E92" w:rsidRPr="008C7C26" w:rsidRDefault="006B5E92" w:rsidP="008C7C26">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65"/>
        <w:rPr>
          <w:sz w:val="24"/>
          <w:szCs w:val="24"/>
        </w:rPr>
      </w:pPr>
      <w:r w:rsidRPr="008C7C26">
        <w:rPr>
          <w:rFonts w:hint="eastAsia"/>
          <w:sz w:val="24"/>
          <w:szCs w:val="24"/>
        </w:rPr>
        <w:t>117.</w:t>
      </w:r>
      <w:r w:rsidRPr="008C7C26">
        <w:rPr>
          <w:sz w:val="24"/>
          <w:szCs w:val="24"/>
        </w:rPr>
        <w:t xml:space="preserve">  </w:t>
      </w:r>
      <w:r w:rsidRPr="008C7C26">
        <w:rPr>
          <w:rFonts w:hint="eastAsia"/>
          <w:sz w:val="24"/>
          <w:szCs w:val="24"/>
        </w:rPr>
        <w:t>许多代表要求简化报告格式草案，表示草案要求提供的详细资料太多，会给发展中国家缔约方造成过重负担，从而对提交率造成不利影响。一些代表表示，必须避免与其他报告发生重叠，应删除格式草案中的冗余问题和多余文字。代表们普遍同意可减少缔约方的报告负担，将报告格式与其他公约所用格式相统一。</w:t>
      </w:r>
    </w:p>
    <w:p w:rsidR="006B5E92" w:rsidRPr="008C7C26" w:rsidRDefault="006B5E92" w:rsidP="008C7C26">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left="1267" w:right="-65"/>
        <w:rPr>
          <w:sz w:val="24"/>
          <w:szCs w:val="24"/>
        </w:rPr>
      </w:pPr>
      <w:r w:rsidRPr="008C7C26">
        <w:rPr>
          <w:rFonts w:hint="eastAsia"/>
          <w:sz w:val="24"/>
          <w:szCs w:val="24"/>
        </w:rPr>
        <w:t>118.</w:t>
      </w:r>
      <w:r w:rsidRPr="008C7C26">
        <w:rPr>
          <w:sz w:val="24"/>
          <w:szCs w:val="24"/>
        </w:rPr>
        <w:t xml:space="preserve">  </w:t>
      </w:r>
      <w:r w:rsidRPr="008C7C26">
        <w:rPr>
          <w:rFonts w:hint="eastAsia"/>
          <w:sz w:val="24"/>
          <w:szCs w:val="24"/>
        </w:rPr>
        <w:t>一些代表</w:t>
      </w:r>
      <w:r w:rsidRPr="008C7C26">
        <w:rPr>
          <w:rFonts w:hint="eastAsia"/>
          <w:sz w:val="24"/>
          <w:szCs w:val="24"/>
        </w:rPr>
        <w:t>(</w:t>
      </w:r>
      <w:r w:rsidRPr="008C7C26">
        <w:rPr>
          <w:rFonts w:hint="eastAsia"/>
          <w:sz w:val="24"/>
          <w:szCs w:val="24"/>
        </w:rPr>
        <w:t>包括两位代表国家组发言的代表</w:t>
      </w:r>
      <w:r w:rsidRPr="008C7C26">
        <w:rPr>
          <w:rFonts w:hint="eastAsia"/>
          <w:sz w:val="24"/>
          <w:szCs w:val="24"/>
        </w:rPr>
        <w:t>)</w:t>
      </w:r>
      <w:r w:rsidRPr="008C7C26">
        <w:rPr>
          <w:rFonts w:hint="eastAsia"/>
          <w:sz w:val="24"/>
          <w:szCs w:val="24"/>
        </w:rPr>
        <w:t>表示，发展中国家缔约方需要在填写报告表格方面的能力建设和指导，巴塞尔和斯德哥尔摩公约区域中心及专门国际方案可以提供这种能力建设和指导。</w:t>
      </w:r>
    </w:p>
    <w:p w:rsidR="006B5E92" w:rsidRPr="008C7C26" w:rsidRDefault="006B5E92" w:rsidP="008C7C26">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left="1267" w:right="-65"/>
        <w:rPr>
          <w:sz w:val="24"/>
          <w:szCs w:val="24"/>
        </w:rPr>
      </w:pPr>
      <w:r w:rsidRPr="008C7C26">
        <w:rPr>
          <w:rFonts w:hint="eastAsia"/>
          <w:sz w:val="24"/>
          <w:szCs w:val="24"/>
        </w:rPr>
        <w:t>119.</w:t>
      </w:r>
      <w:r w:rsidRPr="008C7C26">
        <w:rPr>
          <w:sz w:val="24"/>
          <w:szCs w:val="24"/>
        </w:rPr>
        <w:t xml:space="preserve">  </w:t>
      </w:r>
      <w:r w:rsidRPr="008C7C26">
        <w:rPr>
          <w:rFonts w:hint="eastAsia"/>
          <w:spacing w:val="-2"/>
          <w:sz w:val="24"/>
          <w:szCs w:val="24"/>
        </w:rPr>
        <w:t>许多代表</w:t>
      </w:r>
      <w:r w:rsidRPr="008C7C26">
        <w:rPr>
          <w:rFonts w:hint="eastAsia"/>
          <w:spacing w:val="-2"/>
          <w:sz w:val="24"/>
          <w:szCs w:val="24"/>
        </w:rPr>
        <w:t>(</w:t>
      </w:r>
      <w:r w:rsidRPr="008C7C26">
        <w:rPr>
          <w:rFonts w:hint="eastAsia"/>
          <w:spacing w:val="-2"/>
          <w:sz w:val="24"/>
          <w:szCs w:val="24"/>
        </w:rPr>
        <w:t>包括一位代表某国家组发言的代表和一位代表某非政府组织发言的代表</w:t>
      </w:r>
      <w:r w:rsidRPr="008C7C26">
        <w:rPr>
          <w:rFonts w:hint="eastAsia"/>
          <w:spacing w:val="-2"/>
          <w:sz w:val="24"/>
          <w:szCs w:val="24"/>
        </w:rPr>
        <w:t>)</w:t>
      </w:r>
      <w:r w:rsidRPr="008C7C26">
        <w:rPr>
          <w:rFonts w:hint="eastAsia"/>
          <w:spacing w:val="-2"/>
          <w:sz w:val="24"/>
          <w:szCs w:val="24"/>
        </w:rPr>
        <w:t>表示，如采用电子报告格式保存每个报告期的报告数据，报告工作就会</w:t>
      </w:r>
      <w:r w:rsidRPr="002003D9">
        <w:rPr>
          <w:rFonts w:hint="eastAsia"/>
          <w:sz w:val="24"/>
          <w:szCs w:val="24"/>
        </w:rPr>
        <w:t>更加有效和简单。但有一位代表指出，在遇到技术困难时还应提供报告表格的印本。</w:t>
      </w:r>
    </w:p>
    <w:p w:rsidR="006B5E92" w:rsidRPr="008C7C26" w:rsidRDefault="006B5E92" w:rsidP="008C7C26">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left="1267" w:right="-65"/>
        <w:rPr>
          <w:sz w:val="24"/>
          <w:szCs w:val="24"/>
        </w:rPr>
      </w:pPr>
      <w:r w:rsidRPr="008C7C26">
        <w:rPr>
          <w:rFonts w:hint="eastAsia"/>
          <w:sz w:val="24"/>
          <w:szCs w:val="24"/>
        </w:rPr>
        <w:t>120.</w:t>
      </w:r>
      <w:r w:rsidRPr="008C7C26">
        <w:rPr>
          <w:sz w:val="24"/>
          <w:szCs w:val="24"/>
        </w:rPr>
        <w:t xml:space="preserve">  </w:t>
      </w:r>
      <w:r w:rsidRPr="008C7C26">
        <w:rPr>
          <w:rFonts w:hint="eastAsia"/>
          <w:sz w:val="24"/>
          <w:szCs w:val="24"/>
        </w:rPr>
        <w:t>《巴塞尔公约》、《鹿特丹公约》和《斯德哥尔摩公约》秘书处执行秘书阐述了巴塞尔公约和斯德哥尔摩公约缔约方大会如何应对报告工作遭遇的挑战，包括简化报告格式的内容和结构；将以往报告周期中提交的资料预先输入报告格式中的空格，从而使电子报告系统更加便于用户使用；编写指导文件以及开展能力建设、有针对性地提供援助和分享经验教训。</w:t>
      </w:r>
    </w:p>
    <w:p w:rsidR="006B5E92" w:rsidRPr="008C7C26" w:rsidRDefault="006B5E92" w:rsidP="008C7C26">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left="1267" w:right="-65"/>
        <w:rPr>
          <w:sz w:val="24"/>
          <w:szCs w:val="24"/>
        </w:rPr>
      </w:pPr>
      <w:r w:rsidRPr="008C7C26">
        <w:rPr>
          <w:rFonts w:hint="eastAsia"/>
          <w:sz w:val="24"/>
          <w:szCs w:val="24"/>
        </w:rPr>
        <w:t>121.</w:t>
      </w:r>
      <w:r w:rsidRPr="008C7C26">
        <w:rPr>
          <w:sz w:val="24"/>
          <w:szCs w:val="24"/>
        </w:rPr>
        <w:t xml:space="preserve">  </w:t>
      </w:r>
      <w:r w:rsidRPr="008C7C26">
        <w:rPr>
          <w:rFonts w:hint="eastAsia"/>
          <w:sz w:val="24"/>
          <w:szCs w:val="24"/>
        </w:rPr>
        <w:t>几位代表</w:t>
      </w:r>
      <w:r w:rsidRPr="008C7C26">
        <w:rPr>
          <w:rFonts w:hint="eastAsia"/>
          <w:sz w:val="24"/>
          <w:szCs w:val="24"/>
        </w:rPr>
        <w:t>(</w:t>
      </w:r>
      <w:r w:rsidRPr="008C7C26">
        <w:rPr>
          <w:rFonts w:hint="eastAsia"/>
          <w:sz w:val="24"/>
          <w:szCs w:val="24"/>
        </w:rPr>
        <w:t>包括一位代表某国家组发言的代表</w:t>
      </w:r>
      <w:r w:rsidRPr="008C7C26">
        <w:rPr>
          <w:rFonts w:hint="eastAsia"/>
          <w:sz w:val="24"/>
          <w:szCs w:val="24"/>
        </w:rPr>
        <w:t>)</w:t>
      </w:r>
      <w:r w:rsidRPr="008C7C26">
        <w:rPr>
          <w:rFonts w:hint="eastAsia"/>
          <w:sz w:val="24"/>
          <w:szCs w:val="24"/>
        </w:rPr>
        <w:t>呼吁以《公约》所有六种正式语文提供报告表格。</w:t>
      </w:r>
    </w:p>
    <w:p w:rsidR="006B5E92" w:rsidRPr="008C7C26" w:rsidRDefault="006B5E92" w:rsidP="008C7C26">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65"/>
        <w:rPr>
          <w:sz w:val="24"/>
          <w:szCs w:val="24"/>
        </w:rPr>
      </w:pPr>
      <w:r w:rsidRPr="008C7C26">
        <w:rPr>
          <w:rFonts w:hint="eastAsia"/>
          <w:sz w:val="24"/>
          <w:szCs w:val="24"/>
        </w:rPr>
        <w:t>122.</w:t>
      </w:r>
      <w:r w:rsidRPr="008C7C26">
        <w:rPr>
          <w:sz w:val="24"/>
          <w:szCs w:val="24"/>
        </w:rPr>
        <w:t xml:space="preserve">  </w:t>
      </w:r>
      <w:r w:rsidRPr="008C7C26">
        <w:rPr>
          <w:rFonts w:hint="eastAsia"/>
          <w:sz w:val="24"/>
          <w:szCs w:val="24"/>
        </w:rPr>
        <w:t>关于报告频率问题，大多数代表</w:t>
      </w:r>
      <w:r w:rsidRPr="008C7C26">
        <w:rPr>
          <w:rFonts w:hint="eastAsia"/>
          <w:sz w:val="24"/>
          <w:szCs w:val="24"/>
        </w:rPr>
        <w:t>(</w:t>
      </w:r>
      <w:r w:rsidRPr="008C7C26">
        <w:rPr>
          <w:rFonts w:hint="eastAsia"/>
          <w:sz w:val="24"/>
          <w:szCs w:val="24"/>
        </w:rPr>
        <w:t>包括代表两个国家组发言的两位代表</w:t>
      </w:r>
      <w:r w:rsidRPr="008C7C26">
        <w:rPr>
          <w:rFonts w:hint="eastAsia"/>
          <w:sz w:val="24"/>
          <w:szCs w:val="24"/>
        </w:rPr>
        <w:t>)</w:t>
      </w:r>
      <w:r w:rsidRPr="008C7C26">
        <w:rPr>
          <w:rFonts w:hint="eastAsia"/>
          <w:sz w:val="24"/>
          <w:szCs w:val="24"/>
        </w:rPr>
        <w:t>表示更倾向于采用四年度周期。一位代表认为，对于面临着技术和财政困难的缔约方而言，四年度周期更加实际。一位代表某国家组发言的代表建议每年报告贸易流量，以便与化学品和废物公约的报告周期保持一致。另一位代表建议采用两年周期报告贸易流量。还有一位代表表示《公约》生效四年后提交第一份报告，然后仅需每两年提交一次一般性报告即可。某非政府组织的代表表示，手工和小规模采金业报告周期为三年，一般性报告应与这个周期保持一致。但有一位代表表示，如报告周期与其他公约保持一致，将出现同时提交多份报告的情况，可能会给发展中国家缔约方造成额外负担，并对报告率产生负面影响。另一位代表表示，应允许某一特定报告期数据不够完整的缔约方先在该报告期内提交这些数据，然后再在下一个报告周期提交后来收集的任何上期数据，这样做可以提高报告率；他说，在有效性和可行性之间实现平衡十分重要。某非政府组织的代表表示，应尽可能加大报告频率，以确保能够填补信息差距。</w:t>
      </w:r>
    </w:p>
    <w:p w:rsidR="006B5E92" w:rsidRPr="008C7C26" w:rsidRDefault="006B5E92" w:rsidP="008C7C26">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left="1267" w:right="-65"/>
        <w:rPr>
          <w:sz w:val="24"/>
          <w:szCs w:val="24"/>
        </w:rPr>
      </w:pPr>
      <w:r w:rsidRPr="008C7C26">
        <w:rPr>
          <w:rFonts w:hint="eastAsia"/>
          <w:sz w:val="24"/>
          <w:szCs w:val="24"/>
        </w:rPr>
        <w:t>123.</w:t>
      </w:r>
      <w:r w:rsidRPr="008C7C26">
        <w:rPr>
          <w:sz w:val="24"/>
          <w:szCs w:val="24"/>
        </w:rPr>
        <w:t xml:space="preserve">  </w:t>
      </w:r>
      <w:r w:rsidRPr="008C7C26">
        <w:rPr>
          <w:rFonts w:hint="eastAsia"/>
          <w:sz w:val="24"/>
          <w:szCs w:val="24"/>
        </w:rPr>
        <w:t>委员会设立了一个报告问题联络小组，由</w:t>
      </w:r>
      <w:r w:rsidRPr="008C7C26">
        <w:rPr>
          <w:rFonts w:hint="eastAsia"/>
          <w:sz w:val="24"/>
          <w:szCs w:val="24"/>
        </w:rPr>
        <w:t>Silvija Kalnins</w:t>
      </w:r>
      <w:r w:rsidRPr="008C7C26">
        <w:rPr>
          <w:rFonts w:hint="eastAsia"/>
          <w:sz w:val="24"/>
          <w:szCs w:val="24"/>
        </w:rPr>
        <w:t>女士</w:t>
      </w:r>
      <w:r w:rsidRPr="008C7C26">
        <w:rPr>
          <w:rFonts w:hint="eastAsia"/>
          <w:sz w:val="24"/>
          <w:szCs w:val="24"/>
        </w:rPr>
        <w:t>(</w:t>
      </w:r>
      <w:r w:rsidRPr="008C7C26">
        <w:rPr>
          <w:rFonts w:hint="eastAsia"/>
          <w:sz w:val="24"/>
          <w:szCs w:val="24"/>
        </w:rPr>
        <w:t>拉脱维亚</w:t>
      </w:r>
      <w:r w:rsidRPr="008C7C26">
        <w:rPr>
          <w:rFonts w:hint="eastAsia"/>
          <w:sz w:val="24"/>
          <w:szCs w:val="24"/>
        </w:rPr>
        <w:t>)</w:t>
      </w:r>
      <w:r w:rsidRPr="008C7C26">
        <w:rPr>
          <w:rFonts w:hint="eastAsia"/>
          <w:sz w:val="24"/>
          <w:szCs w:val="24"/>
        </w:rPr>
        <w:t>和</w:t>
      </w:r>
      <w:r w:rsidRPr="008C7C26">
        <w:rPr>
          <w:rFonts w:hint="eastAsia"/>
          <w:sz w:val="24"/>
          <w:szCs w:val="24"/>
        </w:rPr>
        <w:t>David Kapindula</w:t>
      </w:r>
      <w:r w:rsidRPr="008C7C26">
        <w:rPr>
          <w:rFonts w:hint="eastAsia"/>
          <w:sz w:val="24"/>
          <w:szCs w:val="24"/>
        </w:rPr>
        <w:t>先生</w:t>
      </w:r>
      <w:r w:rsidRPr="008C7C26">
        <w:rPr>
          <w:rFonts w:hint="eastAsia"/>
          <w:sz w:val="24"/>
          <w:szCs w:val="24"/>
        </w:rPr>
        <w:t>(</w:t>
      </w:r>
      <w:r w:rsidRPr="008C7C26">
        <w:rPr>
          <w:rFonts w:hint="eastAsia"/>
          <w:sz w:val="24"/>
          <w:szCs w:val="24"/>
        </w:rPr>
        <w:t>赞比亚</w:t>
      </w:r>
      <w:r w:rsidRPr="008C7C26">
        <w:rPr>
          <w:rFonts w:hint="eastAsia"/>
          <w:sz w:val="24"/>
          <w:szCs w:val="24"/>
        </w:rPr>
        <w:t>)</w:t>
      </w:r>
      <w:r w:rsidRPr="008C7C26">
        <w:rPr>
          <w:rFonts w:hint="eastAsia"/>
          <w:sz w:val="24"/>
          <w:szCs w:val="24"/>
        </w:rPr>
        <w:t>担任共同主席，在全体会议讨论结果基础上，进一步审查和修正报告格式草案，并就报告频率达成共识。</w:t>
      </w:r>
    </w:p>
    <w:p w:rsidR="006B5E92" w:rsidRPr="008C7C26" w:rsidRDefault="006B5E92" w:rsidP="008C7C26">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left="1267" w:right="-65"/>
        <w:rPr>
          <w:sz w:val="24"/>
          <w:szCs w:val="24"/>
        </w:rPr>
      </w:pPr>
      <w:r w:rsidRPr="008C7C26">
        <w:rPr>
          <w:rFonts w:hint="eastAsia"/>
          <w:sz w:val="24"/>
          <w:szCs w:val="24"/>
        </w:rPr>
        <w:t>124.</w:t>
      </w:r>
      <w:r w:rsidRPr="008C7C26">
        <w:rPr>
          <w:sz w:val="24"/>
          <w:szCs w:val="24"/>
        </w:rPr>
        <w:t xml:space="preserve">  </w:t>
      </w:r>
      <w:r w:rsidRPr="008C7C26">
        <w:rPr>
          <w:rFonts w:hint="eastAsia"/>
          <w:sz w:val="24"/>
          <w:szCs w:val="24"/>
        </w:rPr>
        <w:t>随后，联络小组的共同主席介绍了该小组编制的一份经修订的报告格式草案，并指出方括号内的某些案文系指各方尚未商定的结果。委员会决定以本报告附件七所载报告格式草案修订本为基础，就这一问题继续开展工作。</w:t>
      </w:r>
    </w:p>
    <w:p w:rsidR="001959BD" w:rsidRPr="00B83A13" w:rsidRDefault="001959BD" w:rsidP="008C7C26">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line="240" w:lineRule="auto"/>
        <w:ind w:left="1267" w:right="-65" w:hanging="1267"/>
        <w:rPr>
          <w:rFonts w:ascii="Times New Roman"/>
          <w:b/>
          <w:sz w:val="24"/>
          <w:szCs w:val="24"/>
        </w:rPr>
      </w:pPr>
      <w:r w:rsidRPr="008C7C26">
        <w:rPr>
          <w:rFonts w:hint="eastAsia"/>
          <w:sz w:val="24"/>
          <w:szCs w:val="24"/>
        </w:rPr>
        <w:tab/>
      </w:r>
      <w:r w:rsidRPr="00B83A13">
        <w:rPr>
          <w:rFonts w:ascii="Times New Roman"/>
          <w:b/>
          <w:sz w:val="24"/>
          <w:szCs w:val="24"/>
        </w:rPr>
        <w:t>5.</w:t>
      </w:r>
      <w:r w:rsidRPr="00B83A13">
        <w:rPr>
          <w:rFonts w:ascii="Times New Roman"/>
          <w:b/>
          <w:sz w:val="24"/>
          <w:szCs w:val="24"/>
        </w:rPr>
        <w:tab/>
      </w:r>
      <w:r w:rsidRPr="00B83A13">
        <w:rPr>
          <w:rFonts w:ascii="Times New Roman"/>
          <w:b/>
          <w:sz w:val="24"/>
          <w:szCs w:val="24"/>
        </w:rPr>
        <w:t>第</w:t>
      </w:r>
      <w:r w:rsidRPr="00B83A13">
        <w:rPr>
          <w:rFonts w:ascii="Times New Roman"/>
          <w:b/>
          <w:sz w:val="24"/>
          <w:szCs w:val="24"/>
        </w:rPr>
        <w:t>22</w:t>
      </w:r>
      <w:r w:rsidRPr="00B83A13">
        <w:rPr>
          <w:rFonts w:ascii="Times New Roman"/>
          <w:b/>
          <w:sz w:val="24"/>
          <w:szCs w:val="24"/>
        </w:rPr>
        <w:t>条：成效评估</w:t>
      </w:r>
    </w:p>
    <w:p w:rsidR="001959BD" w:rsidRPr="008C7C26" w:rsidRDefault="001959BD" w:rsidP="008C7C26">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left="1267" w:right="-65"/>
        <w:rPr>
          <w:sz w:val="24"/>
          <w:szCs w:val="24"/>
        </w:rPr>
      </w:pPr>
      <w:r w:rsidRPr="008C7C26">
        <w:rPr>
          <w:rFonts w:hint="eastAsia"/>
          <w:sz w:val="24"/>
          <w:szCs w:val="24"/>
        </w:rPr>
        <w:t>125.</w:t>
      </w:r>
      <w:r w:rsidRPr="008C7C26">
        <w:rPr>
          <w:rFonts w:hint="eastAsia"/>
          <w:sz w:val="24"/>
          <w:szCs w:val="24"/>
        </w:rPr>
        <w:t xml:space="preserve">　秘书处代表介绍了该分项，概述了</w:t>
      </w:r>
      <w:r w:rsidRPr="008C7C26">
        <w:rPr>
          <w:rFonts w:hint="eastAsia"/>
          <w:sz w:val="24"/>
          <w:szCs w:val="24"/>
        </w:rPr>
        <w:t>UNEP(DTIE)/Hg/INC.7/12</w:t>
      </w:r>
      <w:r w:rsidRPr="008C7C26">
        <w:rPr>
          <w:rFonts w:hint="eastAsia"/>
          <w:sz w:val="24"/>
          <w:szCs w:val="24"/>
        </w:rPr>
        <w:t>号文件中的信息，其中汇编和分析了《公约》成效评估要考虑的相关监测数据获取方法。</w:t>
      </w:r>
    </w:p>
    <w:p w:rsidR="001959BD" w:rsidRPr="008C7C26" w:rsidRDefault="001959BD" w:rsidP="008C7C26">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left="1267" w:right="-65"/>
        <w:rPr>
          <w:sz w:val="24"/>
          <w:szCs w:val="24"/>
        </w:rPr>
      </w:pPr>
      <w:r w:rsidRPr="008C7C26">
        <w:rPr>
          <w:rFonts w:hint="eastAsia"/>
          <w:sz w:val="24"/>
          <w:szCs w:val="24"/>
        </w:rPr>
        <w:t>126.</w:t>
      </w:r>
      <w:r w:rsidRPr="008C7C26">
        <w:rPr>
          <w:rFonts w:hint="eastAsia"/>
          <w:sz w:val="24"/>
          <w:szCs w:val="24"/>
        </w:rPr>
        <w:t xml:space="preserve">　他表示，委员会本届会议不妨：</w:t>
      </w:r>
    </w:p>
    <w:p w:rsidR="001959BD" w:rsidRPr="008C7C26" w:rsidRDefault="001959BD" w:rsidP="008C7C26">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left="1267" w:right="-65"/>
        <w:rPr>
          <w:sz w:val="24"/>
          <w:szCs w:val="24"/>
        </w:rPr>
      </w:pPr>
      <w:r w:rsidRPr="008C7C26">
        <w:rPr>
          <w:rFonts w:hint="eastAsia"/>
          <w:sz w:val="24"/>
          <w:szCs w:val="24"/>
        </w:rPr>
        <w:tab/>
        <w:t>(a)</w:t>
      </w:r>
      <w:r w:rsidRPr="008C7C26">
        <w:rPr>
          <w:rFonts w:hint="eastAsia"/>
          <w:sz w:val="24"/>
          <w:szCs w:val="24"/>
        </w:rPr>
        <w:tab/>
      </w:r>
      <w:r w:rsidRPr="008C7C26">
        <w:rPr>
          <w:rFonts w:hint="eastAsia"/>
          <w:sz w:val="24"/>
          <w:szCs w:val="24"/>
        </w:rPr>
        <w:t>注意到秘书处编写的分析，尤其是对报告中可用信息种类的分析；</w:t>
      </w:r>
    </w:p>
    <w:p w:rsidR="001959BD" w:rsidRPr="008C7C26" w:rsidRDefault="001959BD" w:rsidP="008C7C26">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65"/>
        <w:rPr>
          <w:sz w:val="24"/>
          <w:szCs w:val="24"/>
        </w:rPr>
      </w:pPr>
      <w:r w:rsidRPr="008C7C26">
        <w:rPr>
          <w:rFonts w:hint="eastAsia"/>
          <w:sz w:val="24"/>
          <w:szCs w:val="24"/>
        </w:rPr>
        <w:tab/>
        <w:t>(b)</w:t>
      </w:r>
      <w:r w:rsidRPr="008C7C26">
        <w:rPr>
          <w:rFonts w:hint="eastAsia"/>
          <w:sz w:val="24"/>
          <w:szCs w:val="24"/>
        </w:rPr>
        <w:tab/>
      </w:r>
      <w:r w:rsidRPr="008C7C26">
        <w:rPr>
          <w:rFonts w:hint="eastAsia"/>
          <w:sz w:val="24"/>
          <w:szCs w:val="24"/>
        </w:rPr>
        <w:t>进一步审议监测数据的可得性和对监测数据获取方法的分析，包括确定数据可比性的各项机制；</w:t>
      </w:r>
    </w:p>
    <w:p w:rsidR="001959BD" w:rsidRPr="008C7C26" w:rsidRDefault="001959BD" w:rsidP="008C7C26">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65"/>
        <w:rPr>
          <w:sz w:val="24"/>
          <w:szCs w:val="24"/>
        </w:rPr>
      </w:pPr>
      <w:r w:rsidRPr="008C7C26">
        <w:rPr>
          <w:rFonts w:hint="eastAsia"/>
          <w:sz w:val="24"/>
          <w:szCs w:val="24"/>
        </w:rPr>
        <w:tab/>
        <w:t>(c)</w:t>
      </w:r>
      <w:r w:rsidRPr="008C7C26">
        <w:rPr>
          <w:rFonts w:hint="eastAsia"/>
          <w:sz w:val="24"/>
          <w:szCs w:val="24"/>
        </w:rPr>
        <w:tab/>
      </w:r>
      <w:r w:rsidRPr="008C7C26">
        <w:rPr>
          <w:rFonts w:hint="eastAsia"/>
          <w:sz w:val="24"/>
          <w:szCs w:val="24"/>
        </w:rPr>
        <w:t>请秘书处与环境署全球汞伙伴关系和其他相关伙伴</w:t>
      </w:r>
      <w:r w:rsidRPr="008C7C26">
        <w:rPr>
          <w:rFonts w:hint="eastAsia"/>
          <w:sz w:val="24"/>
          <w:szCs w:val="24"/>
        </w:rPr>
        <w:t>(</w:t>
      </w:r>
      <w:r w:rsidRPr="008C7C26">
        <w:rPr>
          <w:rFonts w:hint="eastAsia"/>
          <w:sz w:val="24"/>
          <w:szCs w:val="24"/>
        </w:rPr>
        <w:t>包括世卫组织</w:t>
      </w:r>
      <w:r w:rsidRPr="008C7C26">
        <w:rPr>
          <w:rFonts w:hint="eastAsia"/>
          <w:sz w:val="24"/>
          <w:szCs w:val="24"/>
        </w:rPr>
        <w:t>)</w:t>
      </w:r>
      <w:r w:rsidRPr="008C7C26">
        <w:rPr>
          <w:rFonts w:hint="eastAsia"/>
          <w:sz w:val="24"/>
          <w:szCs w:val="24"/>
        </w:rPr>
        <w:t>进行合作，确定提交的信息中所述机制如何为提供可比监测数据作出贡献；</w:t>
      </w:r>
    </w:p>
    <w:p w:rsidR="001959BD" w:rsidRPr="008C7C26" w:rsidRDefault="001959BD" w:rsidP="008C7C26">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65"/>
        <w:rPr>
          <w:sz w:val="24"/>
          <w:szCs w:val="24"/>
        </w:rPr>
      </w:pPr>
      <w:r w:rsidRPr="008C7C26">
        <w:rPr>
          <w:rFonts w:hint="eastAsia"/>
          <w:sz w:val="24"/>
          <w:szCs w:val="24"/>
        </w:rPr>
        <w:tab/>
        <w:t>(d)</w:t>
      </w:r>
      <w:r w:rsidRPr="008C7C26">
        <w:rPr>
          <w:rFonts w:hint="eastAsia"/>
          <w:sz w:val="24"/>
          <w:szCs w:val="24"/>
        </w:rPr>
        <w:tab/>
      </w:r>
      <w:r w:rsidRPr="008C7C26">
        <w:rPr>
          <w:rFonts w:hint="eastAsia"/>
          <w:sz w:val="24"/>
          <w:szCs w:val="24"/>
        </w:rPr>
        <w:t>请秘书处就上述事项编写一份报告，供缔约方大会第一次会议审议。</w:t>
      </w:r>
    </w:p>
    <w:p w:rsidR="001959BD" w:rsidRPr="008C7C26" w:rsidRDefault="001959BD" w:rsidP="008C7C26">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left="1267" w:right="-65"/>
        <w:rPr>
          <w:sz w:val="24"/>
          <w:szCs w:val="24"/>
        </w:rPr>
      </w:pPr>
      <w:r w:rsidRPr="008C7C26">
        <w:rPr>
          <w:rFonts w:hint="eastAsia"/>
          <w:sz w:val="24"/>
          <w:szCs w:val="24"/>
        </w:rPr>
        <w:t>127.</w:t>
      </w:r>
      <w:r w:rsidRPr="008C7C26">
        <w:rPr>
          <w:rFonts w:hint="eastAsia"/>
          <w:sz w:val="24"/>
          <w:szCs w:val="24"/>
        </w:rPr>
        <w:t xml:space="preserve">　</w:t>
      </w:r>
      <w:r w:rsidRPr="008C7C26">
        <w:rPr>
          <w:rFonts w:hint="eastAsia"/>
          <w:spacing w:val="2"/>
          <w:sz w:val="24"/>
          <w:szCs w:val="24"/>
        </w:rPr>
        <w:t>日本代表介绍了一份会议室文件，称这份文件由日本和美利坚合众国编制，是思考《公约》监测和成效评估的起点。该文件提出一项成立技术专家小组的提案，该小组将负责制定一项用于为《公约》成效评估提供信息的全球监测方法草案。</w:t>
      </w:r>
    </w:p>
    <w:p w:rsidR="001959BD" w:rsidRPr="008C7C26" w:rsidRDefault="001959BD" w:rsidP="008C7C26">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65"/>
        <w:rPr>
          <w:sz w:val="24"/>
          <w:szCs w:val="24"/>
        </w:rPr>
      </w:pPr>
      <w:r w:rsidRPr="008C7C26">
        <w:rPr>
          <w:rFonts w:hint="eastAsia"/>
          <w:sz w:val="24"/>
          <w:szCs w:val="24"/>
        </w:rPr>
        <w:t>128.</w:t>
      </w:r>
      <w:r w:rsidRPr="008C7C26">
        <w:rPr>
          <w:rFonts w:hint="eastAsia"/>
          <w:sz w:val="24"/>
          <w:szCs w:val="24"/>
        </w:rPr>
        <w:t xml:space="preserve">　该提案得到许多代表的支持，包括两位代表国家组发言的代表和其他代表非政府组织发言的代表，代表们普遍主张作为适当的第一步，在联络小组内就该事项开展进一步讨论。与拟设技术专家小组工作相关的突出要点包括：在《公约》第二十一条和十五条下提交的报告；就能力建设、技术援助和技术转让提交的报告；从全球汞观测系统和北极监测评价方案等现有可靠来源获得的可用监测数据以及其他化学品和废物机制的成效评估经验。两名代表建议秘书处可通过征求对该小组产出的意见和编制一份综合报告供缔约方大会第一次会议审议促进磋商进程，并补充说，环境署全球汞伙伴关系的汞空气传输与最终形态研究领域的积极参与将有利于整体进程，某非政府组织的代表对此表示支持。</w:t>
      </w:r>
    </w:p>
    <w:p w:rsidR="001959BD" w:rsidRPr="008C7C26" w:rsidRDefault="001959BD" w:rsidP="008C7C26">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65"/>
        <w:rPr>
          <w:sz w:val="24"/>
          <w:szCs w:val="24"/>
        </w:rPr>
      </w:pPr>
      <w:r w:rsidRPr="008C7C26">
        <w:rPr>
          <w:rFonts w:hint="eastAsia"/>
          <w:sz w:val="24"/>
          <w:szCs w:val="24"/>
        </w:rPr>
        <w:t>129.</w:t>
      </w:r>
      <w:r w:rsidRPr="008C7C26">
        <w:rPr>
          <w:rFonts w:hint="eastAsia"/>
          <w:sz w:val="24"/>
          <w:szCs w:val="24"/>
        </w:rPr>
        <w:t xml:space="preserve">　另一个非政府组织的代表称，拟议技术专家小组的成员构成应代表所有地理区域，涵盖与成效评估有关的所有学科，另一名非政府组织的代表表示，该小组的会议应向观察员开放。</w:t>
      </w:r>
    </w:p>
    <w:p w:rsidR="001959BD" w:rsidRPr="008C7C26" w:rsidRDefault="001959BD" w:rsidP="008C7C26">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65"/>
        <w:rPr>
          <w:sz w:val="24"/>
          <w:szCs w:val="24"/>
        </w:rPr>
      </w:pPr>
      <w:r w:rsidRPr="008C7C26">
        <w:rPr>
          <w:rFonts w:hint="eastAsia"/>
          <w:sz w:val="24"/>
          <w:szCs w:val="24"/>
        </w:rPr>
        <w:t>130.</w:t>
      </w:r>
      <w:r w:rsidRPr="008C7C26">
        <w:rPr>
          <w:rFonts w:hint="eastAsia"/>
          <w:sz w:val="24"/>
          <w:szCs w:val="24"/>
        </w:rPr>
        <w:t xml:space="preserve">　几位代表包括一名代表某国家组发言的代表表示，应当采用</w:t>
      </w:r>
      <w:r w:rsidRPr="008C7C26">
        <w:rPr>
          <w:rFonts w:hint="eastAsia"/>
          <w:sz w:val="24"/>
          <w:szCs w:val="24"/>
        </w:rPr>
        <w:t>UNEP(DTIE)/ Hg/INC.7/12</w:t>
      </w:r>
      <w:r w:rsidRPr="008C7C26">
        <w:rPr>
          <w:rFonts w:hint="eastAsia"/>
          <w:sz w:val="24"/>
          <w:szCs w:val="24"/>
        </w:rPr>
        <w:t>号文件所述全球汞评估以外的信息来源，建立一个成效评估基线，还应在本届会议上就建立基线的相关细节达成一致。一名代表某国家组发言的代表称，发展中国家和经济转型国家提供强有力的科学数据是全面实施《公约》的关键，但生成这些数据需要技术协助。为支持上述观点，一名代表称有必要确保数据兼具权威性和代表性，并确保《公约》缔约方对数据的掌控权。另一名代表列举了其他公约中值得效仿的最佳做法。</w:t>
      </w:r>
    </w:p>
    <w:p w:rsidR="001959BD" w:rsidRPr="008C7C26" w:rsidRDefault="001959BD" w:rsidP="008C7C26">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65"/>
        <w:rPr>
          <w:sz w:val="24"/>
          <w:szCs w:val="24"/>
        </w:rPr>
      </w:pPr>
      <w:r w:rsidRPr="008C7C26">
        <w:rPr>
          <w:rFonts w:hint="eastAsia"/>
          <w:sz w:val="24"/>
          <w:szCs w:val="24"/>
        </w:rPr>
        <w:t>131.</w:t>
      </w:r>
      <w:r w:rsidRPr="008C7C26">
        <w:rPr>
          <w:rFonts w:hint="eastAsia"/>
          <w:sz w:val="24"/>
          <w:szCs w:val="24"/>
        </w:rPr>
        <w:t xml:space="preserve">　一名代表根据本国经验建议科学界也参与其中，另一名代表则建议设立汞相关问题毗邻联合合作机制。一名代表非政府组织发言的代表称，数据的收集和处理应当透明。</w:t>
      </w:r>
    </w:p>
    <w:p w:rsidR="001959BD" w:rsidRPr="008C7C26" w:rsidRDefault="001959BD" w:rsidP="008C7C26">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65"/>
        <w:rPr>
          <w:sz w:val="24"/>
          <w:szCs w:val="24"/>
        </w:rPr>
      </w:pPr>
      <w:r w:rsidRPr="008C7C26">
        <w:rPr>
          <w:rFonts w:hint="eastAsia"/>
          <w:sz w:val="24"/>
          <w:szCs w:val="24"/>
        </w:rPr>
        <w:t>132.</w:t>
      </w:r>
      <w:r w:rsidRPr="008C7C26">
        <w:rPr>
          <w:rFonts w:hint="eastAsia"/>
          <w:sz w:val="24"/>
          <w:szCs w:val="24"/>
        </w:rPr>
        <w:t xml:space="preserve">　一名代表称，成效评估、报告频率和第三条要求的表格之间互有关联，因此应一并讨论。另一名代表要求说明空气、土壤、水和粮食产品中汞含量重点监测参数以及国家应对哪些汞引起的疾病进行监测。他还强调全球监测数据可用于在国家一级制定与汞相关的政策和条例。</w:t>
      </w:r>
    </w:p>
    <w:p w:rsidR="001959BD" w:rsidRPr="008C7C26" w:rsidRDefault="001959BD" w:rsidP="008C7C26">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left="1267" w:right="-65"/>
        <w:rPr>
          <w:sz w:val="24"/>
          <w:szCs w:val="24"/>
        </w:rPr>
      </w:pPr>
      <w:r w:rsidRPr="008C7C26">
        <w:rPr>
          <w:rFonts w:hint="eastAsia"/>
          <w:sz w:val="24"/>
          <w:szCs w:val="24"/>
        </w:rPr>
        <w:t>133.</w:t>
      </w:r>
      <w:r w:rsidRPr="008C7C26">
        <w:rPr>
          <w:rFonts w:hint="eastAsia"/>
          <w:sz w:val="24"/>
          <w:szCs w:val="24"/>
        </w:rPr>
        <w:t xml:space="preserve">　世卫组织的代表介绍了世卫组织在生成和收集人类生物监测和食品汞含量等领域《公约》监测信息方面的专长。世卫组织认为，有必要提供指导意见以确保用于评估《公约》成效的数据具有可比性、有效性且对健康有意义，世卫组织乐于对编制一份报告供缔约方大会审议作出贡献。</w:t>
      </w:r>
    </w:p>
    <w:p w:rsidR="001959BD" w:rsidRPr="008C7C26" w:rsidRDefault="001959BD" w:rsidP="008C7C26">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left="1267" w:right="-65"/>
        <w:rPr>
          <w:sz w:val="24"/>
          <w:szCs w:val="24"/>
        </w:rPr>
      </w:pPr>
      <w:r w:rsidRPr="008C7C26">
        <w:rPr>
          <w:rFonts w:hint="eastAsia"/>
          <w:sz w:val="24"/>
          <w:szCs w:val="24"/>
        </w:rPr>
        <w:t>134.</w:t>
      </w:r>
      <w:r w:rsidRPr="008C7C26">
        <w:rPr>
          <w:rFonts w:hint="eastAsia"/>
          <w:sz w:val="24"/>
          <w:szCs w:val="24"/>
        </w:rPr>
        <w:t xml:space="preserve">　巴塞尔、鹿特丹和斯德哥尔摩公约秘书处执行秘书概述了《斯德哥尔摩公约》下的成效评估情况，成效评估是一套体制安排，包括区域组织小组和一个全球监测小组，并以一份全球监测计划、一份指导意见文件和一份执行计划为依据。监测活动由若干战略伙伴开展。</w:t>
      </w:r>
    </w:p>
    <w:p w:rsidR="001959BD" w:rsidRPr="008C7C26" w:rsidRDefault="001959BD" w:rsidP="008C7C26">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left="1267" w:right="-65"/>
        <w:rPr>
          <w:sz w:val="24"/>
          <w:szCs w:val="24"/>
        </w:rPr>
      </w:pPr>
      <w:r w:rsidRPr="008C7C26">
        <w:rPr>
          <w:rFonts w:hint="eastAsia"/>
          <w:sz w:val="24"/>
          <w:szCs w:val="24"/>
        </w:rPr>
        <w:t>135.</w:t>
      </w:r>
      <w:r w:rsidRPr="008C7C26">
        <w:rPr>
          <w:rFonts w:hint="eastAsia"/>
          <w:sz w:val="24"/>
          <w:szCs w:val="24"/>
        </w:rPr>
        <w:t xml:space="preserve">　一位代表该区域国家发言的代表要求举办一次以沿海和海洋环境中汞含量为主题的区域讲习班，以便为该区域制定一个基线，表示缺乏关于这个问题的科学信息并呼吁为该研讨会提供资金支持。她建议讲习班成果可与《公约》缔约方、国际捕鲸委员会、国家主管部门和广大公众共享。</w:t>
      </w:r>
    </w:p>
    <w:p w:rsidR="001959BD" w:rsidRPr="008C7C26" w:rsidRDefault="001959BD" w:rsidP="008C7C26">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left="1267" w:right="-65"/>
        <w:rPr>
          <w:sz w:val="24"/>
          <w:szCs w:val="24"/>
        </w:rPr>
      </w:pPr>
      <w:r w:rsidRPr="008C7C26">
        <w:rPr>
          <w:rFonts w:hint="eastAsia"/>
          <w:sz w:val="24"/>
          <w:szCs w:val="24"/>
        </w:rPr>
        <w:t>136.</w:t>
      </w:r>
      <w:r w:rsidRPr="008C7C26">
        <w:rPr>
          <w:rFonts w:hint="eastAsia"/>
          <w:sz w:val="24"/>
          <w:szCs w:val="24"/>
        </w:rPr>
        <w:t xml:space="preserve">　一名代表非政府组织发言的代表建议秘书处编写一份报告，说明获取环境介质和脆弱群体中汞和汞化合物含量数据的备选方案。</w:t>
      </w:r>
    </w:p>
    <w:p w:rsidR="001959BD" w:rsidRPr="008C7C26" w:rsidRDefault="001959BD" w:rsidP="008C7C26">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left="1267" w:right="-65"/>
        <w:rPr>
          <w:sz w:val="24"/>
          <w:szCs w:val="24"/>
        </w:rPr>
      </w:pPr>
      <w:r w:rsidRPr="008C7C26">
        <w:rPr>
          <w:rFonts w:hint="eastAsia"/>
          <w:sz w:val="24"/>
          <w:szCs w:val="24"/>
        </w:rPr>
        <w:t>137.</w:t>
      </w:r>
      <w:r w:rsidRPr="008C7C26">
        <w:rPr>
          <w:rFonts w:hint="eastAsia"/>
          <w:sz w:val="24"/>
          <w:szCs w:val="24"/>
        </w:rPr>
        <w:t xml:space="preserve">　讨论结束后，委员会决定，报告问题联络小组应考虑到全体会议讨论的结果，就成效评估开展进一步讨论。该小组将制定一份计划，协助缔约方大会就获取评估《公约》成效所依据的相关信息做出安排。</w:t>
      </w:r>
    </w:p>
    <w:p w:rsidR="001959BD" w:rsidRPr="008C7C26" w:rsidRDefault="001959BD" w:rsidP="008C7C26">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left="1267" w:right="-65"/>
        <w:rPr>
          <w:sz w:val="24"/>
          <w:szCs w:val="24"/>
        </w:rPr>
      </w:pPr>
      <w:r w:rsidRPr="008C7C26">
        <w:rPr>
          <w:rFonts w:hint="eastAsia"/>
          <w:sz w:val="24"/>
          <w:szCs w:val="24"/>
        </w:rPr>
        <w:t>138.</w:t>
      </w:r>
      <w:r w:rsidRPr="008C7C26">
        <w:rPr>
          <w:rFonts w:hint="eastAsia"/>
          <w:sz w:val="24"/>
          <w:szCs w:val="24"/>
        </w:rPr>
        <w:t xml:space="preserve">　在随后举行的会议上，联络小组共同主席介绍了一份会议室文件，该文件提出了一个拟议计划，目的是协助缔约方大会第一次会议作出安排，提供可比监测数据，推动开展成效评估。</w:t>
      </w:r>
    </w:p>
    <w:p w:rsidR="001959BD" w:rsidRPr="008C7C26" w:rsidRDefault="001959BD" w:rsidP="008C7C26">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left="1267" w:right="-65"/>
        <w:rPr>
          <w:sz w:val="24"/>
          <w:szCs w:val="24"/>
        </w:rPr>
      </w:pPr>
      <w:r w:rsidRPr="008C7C26">
        <w:rPr>
          <w:rFonts w:hint="eastAsia"/>
          <w:sz w:val="24"/>
          <w:szCs w:val="24"/>
        </w:rPr>
        <w:t>139.</w:t>
      </w:r>
      <w:r w:rsidRPr="008C7C26">
        <w:rPr>
          <w:rFonts w:hint="eastAsia"/>
          <w:sz w:val="24"/>
          <w:szCs w:val="24"/>
        </w:rPr>
        <w:t xml:space="preserve">　委员会核准了该计划，同时呼吁全环基金提供更多支持，以促进在收集所需数据，在科学基础上严格监测公约成效方面取得进展。核准的计划载列于本报告附件八。</w:t>
      </w:r>
    </w:p>
    <w:p w:rsidR="001959BD" w:rsidRPr="003226EC" w:rsidRDefault="00856E05" w:rsidP="00D6573E">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9450"/>
        </w:tabs>
        <w:spacing w:after="120" w:line="240" w:lineRule="auto"/>
        <w:ind w:left="1267" w:right="1260" w:hanging="1267"/>
        <w:rPr>
          <w:rFonts w:ascii="Times New Roman"/>
          <w:b/>
          <w:sz w:val="24"/>
          <w:szCs w:val="24"/>
        </w:rPr>
      </w:pPr>
      <w:r>
        <w:rPr>
          <w:rFonts w:hint="eastAsia"/>
        </w:rPr>
        <w:tab/>
      </w:r>
      <w:r w:rsidRPr="003226EC">
        <w:rPr>
          <w:rFonts w:ascii="Times New Roman"/>
          <w:b/>
          <w:sz w:val="24"/>
          <w:szCs w:val="24"/>
        </w:rPr>
        <w:t>6</w:t>
      </w:r>
      <w:r w:rsidR="001959BD" w:rsidRPr="003226EC">
        <w:rPr>
          <w:rFonts w:ascii="Times New Roman"/>
          <w:b/>
          <w:sz w:val="24"/>
          <w:szCs w:val="24"/>
        </w:rPr>
        <w:t>.</w:t>
      </w:r>
      <w:r w:rsidR="001959BD" w:rsidRPr="003226EC">
        <w:rPr>
          <w:rFonts w:ascii="Times New Roman"/>
          <w:b/>
          <w:sz w:val="24"/>
          <w:szCs w:val="24"/>
        </w:rPr>
        <w:tab/>
      </w:r>
      <w:r w:rsidR="001959BD" w:rsidRPr="003226EC">
        <w:rPr>
          <w:rFonts w:ascii="Times New Roman"/>
          <w:b/>
          <w:sz w:val="24"/>
          <w:szCs w:val="24"/>
        </w:rPr>
        <w:t>第二十三条：缔约方大会</w:t>
      </w:r>
    </w:p>
    <w:p w:rsidR="001959BD" w:rsidRPr="00D6573E" w:rsidRDefault="001959BD" w:rsidP="00D6573E">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auto"/>
        <w:ind w:right="-65"/>
        <w:rPr>
          <w:sz w:val="24"/>
          <w:szCs w:val="24"/>
        </w:rPr>
      </w:pPr>
      <w:r w:rsidRPr="00D6573E">
        <w:rPr>
          <w:rFonts w:hint="eastAsia"/>
          <w:sz w:val="24"/>
          <w:szCs w:val="24"/>
        </w:rPr>
        <w:t>140.</w:t>
      </w:r>
      <w:r w:rsidRPr="00D6573E">
        <w:rPr>
          <w:rFonts w:hint="eastAsia"/>
          <w:sz w:val="24"/>
          <w:szCs w:val="24"/>
        </w:rPr>
        <w:t xml:space="preserve">　秘书处代表介绍了该分项，概述了载有缔约方大会议事规则草案的</w:t>
      </w:r>
      <w:r w:rsidRPr="00D6573E">
        <w:rPr>
          <w:rFonts w:hint="eastAsia"/>
          <w:spacing w:val="-2"/>
          <w:sz w:val="24"/>
          <w:szCs w:val="24"/>
        </w:rPr>
        <w:t>UNEP(DTIE)/Hg/INC.7/13</w:t>
      </w:r>
      <w:r w:rsidRPr="00D6573E">
        <w:rPr>
          <w:rFonts w:hint="eastAsia"/>
          <w:spacing w:val="-2"/>
          <w:sz w:val="24"/>
          <w:szCs w:val="24"/>
        </w:rPr>
        <w:t>号文件以及载有缔约方大会及其附属机构财务细则草案的</w:t>
      </w:r>
      <w:r w:rsidRPr="00D6573E">
        <w:rPr>
          <w:rFonts w:hint="eastAsia"/>
          <w:spacing w:val="-2"/>
          <w:sz w:val="24"/>
          <w:szCs w:val="24"/>
        </w:rPr>
        <w:t>UNEP(DTIE)/Hg/INC.7/14</w:t>
      </w:r>
      <w:r w:rsidRPr="00D6573E">
        <w:rPr>
          <w:rFonts w:hint="eastAsia"/>
          <w:spacing w:val="-2"/>
          <w:sz w:val="24"/>
          <w:szCs w:val="24"/>
        </w:rPr>
        <w:t>号文件的信息。他表示委员会第六届会议就议事规则草案达成一致，但第</w:t>
      </w:r>
      <w:r w:rsidRPr="00D6573E">
        <w:rPr>
          <w:rFonts w:hint="eastAsia"/>
          <w:spacing w:val="-2"/>
          <w:sz w:val="24"/>
          <w:szCs w:val="24"/>
        </w:rPr>
        <w:t>45</w:t>
      </w:r>
      <w:r w:rsidRPr="00D6573E">
        <w:rPr>
          <w:rFonts w:hint="eastAsia"/>
          <w:spacing w:val="-2"/>
          <w:sz w:val="24"/>
          <w:szCs w:val="24"/>
        </w:rPr>
        <w:t>条规则除外，该条涉及在未能达成协商一致时通过表决作出决定。方括号表示对第</w:t>
      </w:r>
      <w:r w:rsidRPr="00D6573E">
        <w:rPr>
          <w:rFonts w:hint="eastAsia"/>
          <w:spacing w:val="-2"/>
          <w:sz w:val="24"/>
          <w:szCs w:val="24"/>
        </w:rPr>
        <w:t>45</w:t>
      </w:r>
      <w:r w:rsidRPr="00D6573E">
        <w:rPr>
          <w:rFonts w:hint="eastAsia"/>
          <w:spacing w:val="-2"/>
          <w:sz w:val="24"/>
          <w:szCs w:val="24"/>
        </w:rPr>
        <w:t>条第</w:t>
      </w:r>
      <w:r w:rsidRPr="00D6573E">
        <w:rPr>
          <w:rFonts w:hint="eastAsia"/>
          <w:spacing w:val="-2"/>
          <w:sz w:val="24"/>
          <w:szCs w:val="24"/>
        </w:rPr>
        <w:t>1</w:t>
      </w:r>
      <w:r w:rsidRPr="00D6573E">
        <w:rPr>
          <w:rFonts w:hint="eastAsia"/>
          <w:spacing w:val="-2"/>
          <w:sz w:val="24"/>
          <w:szCs w:val="24"/>
        </w:rPr>
        <w:t>款和第</w:t>
      </w:r>
      <w:r w:rsidRPr="00D6573E">
        <w:rPr>
          <w:rFonts w:hint="eastAsia"/>
          <w:spacing w:val="-2"/>
          <w:sz w:val="24"/>
          <w:szCs w:val="24"/>
        </w:rPr>
        <w:t>3</w:t>
      </w:r>
      <w:r w:rsidRPr="00D6573E">
        <w:rPr>
          <w:rFonts w:hint="eastAsia"/>
          <w:spacing w:val="-2"/>
          <w:sz w:val="24"/>
          <w:szCs w:val="24"/>
        </w:rPr>
        <w:t>款仍未达成协议。前者涉及如缔约方大会未就实质性事项达成协商一致，则作为最后解决办法进行表决；后者涉及对一个事项属于实质性还是程序性问题做出决定。关于财务细则草案，他表示，若干条款置于方括号内，因为委员会没有足够时间在第六届会议上讨论这些条款</w:t>
      </w:r>
      <w:r w:rsidRPr="00D6573E">
        <w:rPr>
          <w:rFonts w:hint="eastAsia"/>
          <w:sz w:val="24"/>
          <w:szCs w:val="24"/>
        </w:rPr>
        <w:t>。</w:t>
      </w:r>
    </w:p>
    <w:p w:rsidR="001959BD" w:rsidRPr="00D6573E" w:rsidRDefault="001959BD" w:rsidP="003226E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auto"/>
        <w:ind w:right="-65"/>
        <w:rPr>
          <w:sz w:val="24"/>
          <w:szCs w:val="24"/>
        </w:rPr>
      </w:pPr>
      <w:r w:rsidRPr="00D6573E">
        <w:rPr>
          <w:rFonts w:hint="eastAsia"/>
          <w:sz w:val="24"/>
          <w:szCs w:val="24"/>
        </w:rPr>
        <w:t>141.</w:t>
      </w:r>
      <w:r w:rsidRPr="00D6573E">
        <w:rPr>
          <w:rFonts w:hint="eastAsia"/>
          <w:sz w:val="24"/>
          <w:szCs w:val="24"/>
        </w:rPr>
        <w:t xml:space="preserve">　他表示，委员会本届会议不妨审议并同意议事规则草案和财务细则草案，以供缔约方大会第一次会议审议并酌情通过。</w:t>
      </w:r>
    </w:p>
    <w:p w:rsidR="001959BD" w:rsidRPr="003226EC" w:rsidRDefault="001959BD" w:rsidP="00DF30A8">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9450"/>
        </w:tabs>
        <w:spacing w:after="120" w:line="240" w:lineRule="auto"/>
        <w:ind w:left="1267" w:right="1260" w:hanging="1267"/>
        <w:rPr>
          <w:rFonts w:ascii="Times New Roman"/>
          <w:b/>
          <w:sz w:val="24"/>
          <w:szCs w:val="24"/>
        </w:rPr>
      </w:pPr>
      <w:r w:rsidRPr="00D6573E">
        <w:rPr>
          <w:rFonts w:hint="eastAsia"/>
          <w:sz w:val="24"/>
          <w:szCs w:val="24"/>
        </w:rPr>
        <w:tab/>
      </w:r>
      <w:r w:rsidRPr="003226EC">
        <w:rPr>
          <w:rFonts w:ascii="Times New Roman"/>
          <w:b/>
          <w:sz w:val="24"/>
          <w:szCs w:val="24"/>
        </w:rPr>
        <w:t>(a)</w:t>
      </w:r>
      <w:r w:rsidRPr="003226EC">
        <w:rPr>
          <w:rFonts w:ascii="Times New Roman"/>
          <w:b/>
          <w:sz w:val="24"/>
          <w:szCs w:val="24"/>
        </w:rPr>
        <w:tab/>
      </w:r>
      <w:r w:rsidRPr="003226EC">
        <w:rPr>
          <w:rFonts w:ascii="Times New Roman"/>
          <w:b/>
          <w:sz w:val="24"/>
          <w:szCs w:val="24"/>
        </w:rPr>
        <w:t>议事规则草案</w:t>
      </w:r>
    </w:p>
    <w:p w:rsidR="001959BD" w:rsidRPr="00D6573E" w:rsidRDefault="001959BD" w:rsidP="003226E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9450"/>
        </w:tabs>
        <w:spacing w:after="120" w:line="240" w:lineRule="auto"/>
        <w:ind w:left="1267" w:right="-65"/>
        <w:rPr>
          <w:sz w:val="24"/>
          <w:szCs w:val="24"/>
        </w:rPr>
      </w:pPr>
      <w:r w:rsidRPr="00D6573E">
        <w:rPr>
          <w:rFonts w:hint="eastAsia"/>
          <w:sz w:val="24"/>
          <w:szCs w:val="24"/>
        </w:rPr>
        <w:t>142.</w:t>
      </w:r>
      <w:r w:rsidRPr="00D6573E">
        <w:rPr>
          <w:rFonts w:hint="eastAsia"/>
          <w:sz w:val="24"/>
          <w:szCs w:val="24"/>
        </w:rPr>
        <w:t xml:space="preserve">　关于议事规则草案，代表们普遍同意应尽一切努力以协商一致方式通过关于实质性问题的决定。然而，在关于是否应在未能达成协商一致时作为最后解决办法进行表决的问题上仍存在不同看法。多名代表包括两名代表国家组发言的代表表示，此种情况下应允许进行表决，但几位代表表示，有必要制定表决规则，以确保《公约》的成效，避免出现化学品和废物群组其他公约所面临的情况，即某一缔约方可以阻止促进实现公约目标所需决定的通过。一名代表表示，如就实质性问题达成协商一致的努力失败，则经三分之二或四分之三多数通过的决定仍反映在此问题上达成基础广泛的协议。</w:t>
      </w:r>
    </w:p>
    <w:p w:rsidR="001959BD" w:rsidRPr="00D6573E" w:rsidRDefault="001959BD" w:rsidP="0008279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auto"/>
        <w:ind w:left="1267" w:right="-65"/>
        <w:rPr>
          <w:sz w:val="24"/>
          <w:szCs w:val="24"/>
        </w:rPr>
      </w:pPr>
      <w:r w:rsidRPr="00D6573E">
        <w:rPr>
          <w:rFonts w:hint="eastAsia"/>
          <w:sz w:val="24"/>
          <w:szCs w:val="24"/>
        </w:rPr>
        <w:t>143.</w:t>
      </w:r>
      <w:r w:rsidRPr="00D6573E">
        <w:rPr>
          <w:rFonts w:hint="eastAsia"/>
          <w:sz w:val="24"/>
          <w:szCs w:val="24"/>
        </w:rPr>
        <w:t xml:space="preserve">　其他多名代表表示，实质性问题只能以协商一致方式作出决定，几位代表说，协商一致决策对委员会和其他化学品和废物相关公约行之有效，对确保顾及各方关切具有重要意义，尤其是在《水俣公约》实施初期，那时数目有限的缔约方要就今后可能对缔约方产生深远影响的关键问题做出决定。</w:t>
      </w:r>
    </w:p>
    <w:p w:rsidR="001959BD" w:rsidRPr="00D6573E" w:rsidRDefault="001959BD" w:rsidP="007D7E0D">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auto"/>
        <w:ind w:left="1267" w:right="-65"/>
        <w:rPr>
          <w:sz w:val="24"/>
          <w:szCs w:val="24"/>
        </w:rPr>
      </w:pPr>
      <w:r w:rsidRPr="00D6573E">
        <w:rPr>
          <w:rFonts w:hint="eastAsia"/>
          <w:sz w:val="24"/>
          <w:szCs w:val="24"/>
        </w:rPr>
        <w:t>144.</w:t>
      </w:r>
      <w:r w:rsidRPr="00D6573E">
        <w:rPr>
          <w:rFonts w:hint="eastAsia"/>
          <w:sz w:val="24"/>
          <w:szCs w:val="24"/>
        </w:rPr>
        <w:t xml:space="preserve">　关于某一问题属于实质性还是程序性问题，多名代表包括两名代表国家组发言的代表表示，此问题应当由缔约方大会主席决定，但对主席的裁定可以提出质疑，也可付诸表决。两名代表表示赞成协商一致作出决定，并建议如果对一个问题是程序性还是实质性问题产生怀疑，则应将之视为实质性问题。</w:t>
      </w:r>
    </w:p>
    <w:p w:rsidR="001959BD" w:rsidRPr="00D6573E" w:rsidRDefault="001959BD" w:rsidP="003226EC">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1260"/>
        <w:rPr>
          <w:sz w:val="24"/>
          <w:szCs w:val="24"/>
        </w:rPr>
      </w:pPr>
      <w:r w:rsidRPr="00D6573E">
        <w:rPr>
          <w:rFonts w:hint="eastAsia"/>
          <w:sz w:val="24"/>
          <w:szCs w:val="24"/>
        </w:rPr>
        <w:t>145.</w:t>
      </w:r>
      <w:r w:rsidRPr="00D6573E">
        <w:rPr>
          <w:rFonts w:hint="eastAsia"/>
          <w:sz w:val="24"/>
          <w:szCs w:val="24"/>
        </w:rPr>
        <w:t xml:space="preserve">　与会者就关于表决的第</w:t>
      </w:r>
      <w:r w:rsidRPr="00D6573E">
        <w:rPr>
          <w:rFonts w:hint="eastAsia"/>
          <w:sz w:val="24"/>
          <w:szCs w:val="24"/>
        </w:rPr>
        <w:t>44</w:t>
      </w:r>
      <w:r w:rsidRPr="00D6573E">
        <w:rPr>
          <w:rFonts w:hint="eastAsia"/>
          <w:sz w:val="24"/>
          <w:szCs w:val="24"/>
        </w:rPr>
        <w:t>条发表了若干评论意见。</w:t>
      </w:r>
    </w:p>
    <w:p w:rsidR="001959BD" w:rsidRPr="00D6573E" w:rsidRDefault="001959BD" w:rsidP="007D7E0D">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540"/>
        </w:tabs>
        <w:spacing w:after="120" w:line="240" w:lineRule="auto"/>
        <w:ind w:left="1267" w:right="25"/>
        <w:rPr>
          <w:sz w:val="24"/>
          <w:szCs w:val="24"/>
        </w:rPr>
      </w:pPr>
      <w:r w:rsidRPr="00D6573E">
        <w:rPr>
          <w:rFonts w:hint="eastAsia"/>
          <w:sz w:val="24"/>
          <w:szCs w:val="24"/>
        </w:rPr>
        <w:t>146.</w:t>
      </w:r>
      <w:r w:rsidRPr="00D6573E">
        <w:rPr>
          <w:rFonts w:hint="eastAsia"/>
          <w:sz w:val="24"/>
          <w:szCs w:val="24"/>
        </w:rPr>
        <w:t xml:space="preserve">　在随后举行的会议上，主席请秘书处代表提出报告，说明关于议事规则草案的非正式协商成果，他表示这次磋商是应他的请求在全体会议讨论规则草案后举行的。</w:t>
      </w:r>
    </w:p>
    <w:p w:rsidR="001959BD" w:rsidRPr="00D6573E" w:rsidRDefault="001959BD" w:rsidP="00F61E8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auto"/>
        <w:ind w:left="1267" w:right="-65"/>
        <w:rPr>
          <w:sz w:val="24"/>
          <w:szCs w:val="24"/>
        </w:rPr>
      </w:pPr>
      <w:r w:rsidRPr="00D6573E">
        <w:rPr>
          <w:rFonts w:hint="eastAsia"/>
          <w:sz w:val="24"/>
          <w:szCs w:val="24"/>
        </w:rPr>
        <w:t>147.</w:t>
      </w:r>
      <w:r w:rsidRPr="00D6573E">
        <w:rPr>
          <w:rFonts w:hint="eastAsia"/>
          <w:sz w:val="24"/>
          <w:szCs w:val="24"/>
        </w:rPr>
        <w:t xml:space="preserve">　秘书处代表回顾，在全体会议讨论议事规则草案期间，一些来自不同区域的代表对第</w:t>
      </w:r>
      <w:r w:rsidRPr="00D6573E">
        <w:rPr>
          <w:rFonts w:hint="eastAsia"/>
          <w:sz w:val="24"/>
          <w:szCs w:val="24"/>
        </w:rPr>
        <w:t>44</w:t>
      </w:r>
      <w:r w:rsidRPr="00D6573E">
        <w:rPr>
          <w:rFonts w:hint="eastAsia"/>
          <w:sz w:val="24"/>
          <w:szCs w:val="24"/>
        </w:rPr>
        <w:t>条第</w:t>
      </w:r>
      <w:r w:rsidRPr="00D6573E">
        <w:rPr>
          <w:rFonts w:hint="eastAsia"/>
          <w:sz w:val="24"/>
          <w:szCs w:val="24"/>
        </w:rPr>
        <w:t>2</w:t>
      </w:r>
      <w:r w:rsidRPr="00D6573E">
        <w:rPr>
          <w:rFonts w:hint="eastAsia"/>
          <w:sz w:val="24"/>
          <w:szCs w:val="24"/>
        </w:rPr>
        <w:t>款和第</w:t>
      </w:r>
      <w:r w:rsidRPr="00D6573E">
        <w:rPr>
          <w:rFonts w:hint="eastAsia"/>
          <w:sz w:val="24"/>
          <w:szCs w:val="24"/>
        </w:rPr>
        <w:t>35</w:t>
      </w:r>
      <w:r w:rsidRPr="00D6573E">
        <w:rPr>
          <w:rFonts w:hint="eastAsia"/>
          <w:sz w:val="24"/>
          <w:szCs w:val="24"/>
        </w:rPr>
        <w:t>条第</w:t>
      </w:r>
      <w:r w:rsidRPr="00D6573E">
        <w:rPr>
          <w:rFonts w:hint="eastAsia"/>
          <w:sz w:val="24"/>
          <w:szCs w:val="24"/>
        </w:rPr>
        <w:t>2</w:t>
      </w:r>
      <w:r w:rsidRPr="00D6573E">
        <w:rPr>
          <w:rFonts w:hint="eastAsia"/>
          <w:sz w:val="24"/>
          <w:szCs w:val="24"/>
        </w:rPr>
        <w:t>款表示关切，这两款分别涉及区域经济一体化组织的表决权和此类组织应如何计算法定票数。在就这两项规定进行非正式协商后，他表示不同区域的代表团与一个区域经济一体化组织及其成员国之间在是否应允许此种组织代表表决时缺席的成员国投票以及是否只有表决时在场的成员国才应计入法定票数的问题上显然存在意见分歧。</w:t>
      </w:r>
    </w:p>
    <w:p w:rsidR="001959BD" w:rsidRPr="00D6573E" w:rsidRDefault="001959BD" w:rsidP="00F61E8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auto"/>
        <w:ind w:left="1267" w:right="-65"/>
        <w:rPr>
          <w:sz w:val="24"/>
          <w:szCs w:val="24"/>
        </w:rPr>
      </w:pPr>
      <w:r w:rsidRPr="00D6573E">
        <w:rPr>
          <w:rFonts w:hint="eastAsia"/>
          <w:sz w:val="24"/>
          <w:szCs w:val="24"/>
        </w:rPr>
        <w:t>148.</w:t>
      </w:r>
      <w:r w:rsidRPr="00D6573E">
        <w:rPr>
          <w:rFonts w:hint="eastAsia"/>
          <w:sz w:val="24"/>
          <w:szCs w:val="24"/>
        </w:rPr>
        <w:t xml:space="preserve">　他表示，代表们认识到其他论坛也在进行类似的讨论，因此决定在缔约国大会第一次会议之前继续就这两个问题进行非正式协商，而不必在全体会议上重新展开讨论，并强烈期待在会议前达成共识。那些对上述规定表示关切的代表保留了以下权利，即在其认为必要时有权提议修订议事规则草案，以明确区域经济一体化组织仅可代表表决时在场的成员国投票，并且只有所有在场的成员国才可计入法定票数。区域经济一体化组织及其成员国的代表注意到规则第</w:t>
      </w:r>
      <w:r w:rsidRPr="00D6573E">
        <w:rPr>
          <w:rFonts w:hint="eastAsia"/>
          <w:sz w:val="24"/>
          <w:szCs w:val="24"/>
        </w:rPr>
        <w:t>44</w:t>
      </w:r>
      <w:r w:rsidRPr="00D6573E">
        <w:rPr>
          <w:rFonts w:hint="eastAsia"/>
          <w:sz w:val="24"/>
          <w:szCs w:val="24"/>
        </w:rPr>
        <w:t>条第</w:t>
      </w:r>
      <w:r w:rsidRPr="00D6573E">
        <w:rPr>
          <w:rFonts w:hint="eastAsia"/>
          <w:sz w:val="24"/>
          <w:szCs w:val="24"/>
        </w:rPr>
        <w:t>2</w:t>
      </w:r>
      <w:r w:rsidRPr="00D6573E">
        <w:rPr>
          <w:rFonts w:hint="eastAsia"/>
          <w:sz w:val="24"/>
          <w:szCs w:val="24"/>
        </w:rPr>
        <w:t>款直接引述《水俣公约》第二十八条第二款，并表示很多多边环境协定的议事规则都载有与规则第</w:t>
      </w:r>
      <w:r w:rsidRPr="00D6573E">
        <w:rPr>
          <w:rFonts w:hint="eastAsia"/>
          <w:sz w:val="24"/>
          <w:szCs w:val="24"/>
        </w:rPr>
        <w:t>35</w:t>
      </w:r>
      <w:r w:rsidRPr="00D6573E">
        <w:rPr>
          <w:rFonts w:hint="eastAsia"/>
          <w:sz w:val="24"/>
          <w:szCs w:val="24"/>
        </w:rPr>
        <w:t>条第</w:t>
      </w:r>
      <w:r w:rsidRPr="00D6573E">
        <w:rPr>
          <w:rFonts w:hint="eastAsia"/>
          <w:sz w:val="24"/>
          <w:szCs w:val="24"/>
        </w:rPr>
        <w:t>2</w:t>
      </w:r>
      <w:r w:rsidRPr="00D6573E">
        <w:rPr>
          <w:rFonts w:hint="eastAsia"/>
          <w:sz w:val="24"/>
          <w:szCs w:val="24"/>
        </w:rPr>
        <w:t>款类似的规定。</w:t>
      </w:r>
    </w:p>
    <w:p w:rsidR="001959BD" w:rsidRPr="00D6573E" w:rsidRDefault="001959BD" w:rsidP="003226EC">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1260"/>
        <w:rPr>
          <w:sz w:val="24"/>
          <w:szCs w:val="24"/>
        </w:rPr>
      </w:pPr>
      <w:r w:rsidRPr="00D6573E">
        <w:rPr>
          <w:rFonts w:hint="eastAsia"/>
          <w:sz w:val="24"/>
          <w:szCs w:val="24"/>
        </w:rPr>
        <w:t>149.</w:t>
      </w:r>
      <w:r w:rsidRPr="00D6573E">
        <w:rPr>
          <w:rFonts w:hint="eastAsia"/>
          <w:sz w:val="24"/>
          <w:szCs w:val="24"/>
        </w:rPr>
        <w:t xml:space="preserve">　委员会注意到秘书处代表提交的信息。</w:t>
      </w:r>
    </w:p>
    <w:p w:rsidR="001959BD" w:rsidRPr="00F61E8C" w:rsidRDefault="001959BD" w:rsidP="00DF30A8">
      <w:pPr>
        <w:pStyle w:val="H23"/>
        <w:spacing w:after="120" w:line="240" w:lineRule="auto"/>
        <w:ind w:left="720" w:right="1260" w:hanging="720"/>
        <w:rPr>
          <w:rFonts w:ascii="Times New Roman"/>
          <w:b/>
          <w:sz w:val="24"/>
          <w:szCs w:val="24"/>
        </w:rPr>
      </w:pPr>
      <w:r w:rsidRPr="00D6573E">
        <w:rPr>
          <w:rFonts w:hint="eastAsia"/>
          <w:sz w:val="24"/>
          <w:szCs w:val="24"/>
        </w:rPr>
        <w:tab/>
      </w:r>
      <w:r w:rsidRPr="00F61E8C">
        <w:rPr>
          <w:rFonts w:ascii="Times New Roman"/>
          <w:b/>
          <w:sz w:val="24"/>
          <w:szCs w:val="24"/>
        </w:rPr>
        <w:t>(b)</w:t>
      </w:r>
      <w:r w:rsidRPr="00F61E8C">
        <w:rPr>
          <w:rFonts w:ascii="Times New Roman"/>
          <w:b/>
          <w:sz w:val="24"/>
          <w:szCs w:val="24"/>
        </w:rPr>
        <w:tab/>
      </w:r>
      <w:r w:rsidRPr="00F61E8C">
        <w:rPr>
          <w:rFonts w:ascii="Times New Roman"/>
          <w:b/>
          <w:sz w:val="24"/>
          <w:szCs w:val="24"/>
        </w:rPr>
        <w:t>财务细则草案</w:t>
      </w:r>
    </w:p>
    <w:p w:rsidR="001959BD" w:rsidRPr="00D6573E" w:rsidRDefault="001959BD" w:rsidP="00F04C32">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9450"/>
        </w:tabs>
        <w:spacing w:after="120" w:line="240" w:lineRule="auto"/>
        <w:ind w:left="1267" w:right="-65"/>
        <w:rPr>
          <w:sz w:val="24"/>
          <w:szCs w:val="24"/>
        </w:rPr>
      </w:pPr>
      <w:r w:rsidRPr="00D6573E">
        <w:rPr>
          <w:rFonts w:hint="eastAsia"/>
          <w:sz w:val="24"/>
          <w:szCs w:val="24"/>
        </w:rPr>
        <w:t>150.</w:t>
      </w:r>
      <w:r w:rsidRPr="00D6573E">
        <w:rPr>
          <w:rFonts w:hint="eastAsia"/>
          <w:sz w:val="24"/>
          <w:szCs w:val="24"/>
        </w:rPr>
        <w:t xml:space="preserve">　代表们普遍同意</w:t>
      </w:r>
      <w:r w:rsidRPr="00D6573E">
        <w:rPr>
          <w:rFonts w:hint="eastAsia"/>
          <w:sz w:val="24"/>
          <w:szCs w:val="24"/>
        </w:rPr>
        <w:t>UNEP(DTIE)/Hg/INC.7/14</w:t>
      </w:r>
      <w:r w:rsidRPr="00D6573E">
        <w:rPr>
          <w:rFonts w:hint="eastAsia"/>
          <w:sz w:val="24"/>
          <w:szCs w:val="24"/>
        </w:rPr>
        <w:t>号文件所载财务细则草案可为讨论提供良好基础，本次会议应临时通过财务细则草案，使秘书处可以编制一份预算供缔约方大会第一次会议审议。</w:t>
      </w:r>
    </w:p>
    <w:p w:rsidR="001959BD" w:rsidRPr="00D6573E" w:rsidRDefault="001959BD" w:rsidP="00A657B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auto"/>
        <w:ind w:left="1267" w:right="-65"/>
        <w:rPr>
          <w:sz w:val="24"/>
          <w:szCs w:val="24"/>
        </w:rPr>
      </w:pPr>
      <w:r w:rsidRPr="00D6573E">
        <w:rPr>
          <w:rFonts w:hint="eastAsia"/>
          <w:sz w:val="24"/>
          <w:szCs w:val="24"/>
        </w:rPr>
        <w:t>151.</w:t>
      </w:r>
      <w:r w:rsidRPr="00D6573E">
        <w:rPr>
          <w:rFonts w:hint="eastAsia"/>
          <w:sz w:val="24"/>
          <w:szCs w:val="24"/>
        </w:rPr>
        <w:t xml:space="preserve">　几名代表包括两名代表国家组发言的代表概述了他们对细则的期望。因此，这几位代表表示，细则应确保秘书处运作的可持续性；应透明并保障对公约机构的有效财务管理；应与巴塞尔、鹿特丹及斯德哥尔摩公约机构的财务细则具有可比性，一位代表称这将提高一致性、简洁性和明确性，另一位代表称这将有助于各化学品和废物相关公约进一步协同增效；该细则还应反映联合国系统财务细则的变化，包括新版《国际公共部门会计准则》和联合国环境规划署的财务细则；并应特别考虑最不发达国家以及小岛屿发展中国家的情况。</w:t>
      </w:r>
    </w:p>
    <w:p w:rsidR="001959BD" w:rsidRPr="00D6573E" w:rsidRDefault="001959BD" w:rsidP="00A657B0">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right="-65"/>
        <w:rPr>
          <w:sz w:val="24"/>
          <w:szCs w:val="24"/>
        </w:rPr>
      </w:pPr>
      <w:r w:rsidRPr="00D6573E">
        <w:rPr>
          <w:rFonts w:hint="eastAsia"/>
          <w:sz w:val="24"/>
          <w:szCs w:val="24"/>
        </w:rPr>
        <w:t>152.</w:t>
      </w:r>
      <w:r w:rsidRPr="00D6573E">
        <w:rPr>
          <w:rFonts w:hint="eastAsia"/>
          <w:sz w:val="24"/>
          <w:szCs w:val="24"/>
        </w:rPr>
        <w:t xml:space="preserve">　两名代表</w:t>
      </w:r>
      <w:r w:rsidRPr="00D6573E">
        <w:rPr>
          <w:rFonts w:hint="eastAsia"/>
          <w:sz w:val="24"/>
          <w:szCs w:val="24"/>
        </w:rPr>
        <w:t>(</w:t>
      </w:r>
      <w:r w:rsidRPr="00D6573E">
        <w:rPr>
          <w:rFonts w:hint="eastAsia"/>
          <w:sz w:val="24"/>
          <w:szCs w:val="24"/>
        </w:rPr>
        <w:t>其中一名代表某国家组发言</w:t>
      </w:r>
      <w:r w:rsidRPr="00D6573E">
        <w:rPr>
          <w:rFonts w:hint="eastAsia"/>
          <w:sz w:val="24"/>
          <w:szCs w:val="24"/>
        </w:rPr>
        <w:t>)</w:t>
      </w:r>
      <w:r w:rsidRPr="00D6573E">
        <w:rPr>
          <w:rFonts w:hint="eastAsia"/>
          <w:sz w:val="24"/>
          <w:szCs w:val="24"/>
        </w:rPr>
        <w:t>建议将括号内形容捐款的“自愿”一词从细则草案中删除，称该词没有必要出现，且没有反映实现《公约》可持续供资的目标。代表某国家组发言的代表也建议删除细则草案中提及“欠款”的内容。另一位代表表示指示性会费分摊比额表一经缔约方协商一致通过，各缔约方应及时兑现其财政承诺；她表示，财务细则应阐明这个观点。</w:t>
      </w:r>
    </w:p>
    <w:p w:rsidR="001959BD" w:rsidRPr="00D6573E" w:rsidRDefault="001959BD" w:rsidP="00A657B0">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right="-65"/>
        <w:rPr>
          <w:sz w:val="24"/>
          <w:szCs w:val="24"/>
        </w:rPr>
      </w:pPr>
      <w:r w:rsidRPr="00D6573E">
        <w:rPr>
          <w:rFonts w:hint="eastAsia"/>
          <w:sz w:val="24"/>
          <w:szCs w:val="24"/>
        </w:rPr>
        <w:t>153.</w:t>
      </w:r>
      <w:r w:rsidRPr="00D6573E">
        <w:rPr>
          <w:rFonts w:hint="eastAsia"/>
          <w:sz w:val="24"/>
          <w:szCs w:val="24"/>
        </w:rPr>
        <w:t xml:space="preserve">　讨论结束后，委员会设立了一个联络小组，由</w:t>
      </w:r>
      <w:r w:rsidRPr="00D6573E">
        <w:rPr>
          <w:rFonts w:hint="eastAsia"/>
          <w:sz w:val="24"/>
          <w:szCs w:val="24"/>
        </w:rPr>
        <w:t>Andrew McNee</w:t>
      </w:r>
      <w:r w:rsidRPr="00D6573E">
        <w:rPr>
          <w:rFonts w:hint="eastAsia"/>
          <w:sz w:val="24"/>
          <w:szCs w:val="24"/>
        </w:rPr>
        <w:t>先生</w:t>
      </w:r>
      <w:r w:rsidRPr="00D6573E">
        <w:rPr>
          <w:rFonts w:hint="eastAsia"/>
          <w:sz w:val="24"/>
          <w:szCs w:val="24"/>
        </w:rPr>
        <w:t>(</w:t>
      </w:r>
      <w:r w:rsidRPr="00D6573E">
        <w:rPr>
          <w:rFonts w:hint="eastAsia"/>
          <w:sz w:val="24"/>
          <w:szCs w:val="24"/>
        </w:rPr>
        <w:t>澳大利亚</w:t>
      </w:r>
      <w:r w:rsidRPr="00D6573E">
        <w:rPr>
          <w:rFonts w:hint="eastAsia"/>
          <w:sz w:val="24"/>
          <w:szCs w:val="24"/>
        </w:rPr>
        <w:t>)</w:t>
      </w:r>
      <w:r w:rsidRPr="00D6573E">
        <w:rPr>
          <w:rFonts w:hint="eastAsia"/>
          <w:sz w:val="24"/>
          <w:szCs w:val="24"/>
        </w:rPr>
        <w:t>和</w:t>
      </w:r>
      <w:r w:rsidRPr="00D6573E">
        <w:rPr>
          <w:rFonts w:hint="eastAsia"/>
          <w:sz w:val="24"/>
          <w:szCs w:val="24"/>
        </w:rPr>
        <w:t>Mohammed Khashashneh</w:t>
      </w:r>
      <w:r w:rsidRPr="00D6573E">
        <w:rPr>
          <w:rFonts w:hint="eastAsia"/>
          <w:sz w:val="24"/>
          <w:szCs w:val="24"/>
        </w:rPr>
        <w:t>先生</w:t>
      </w:r>
      <w:r w:rsidRPr="00D6573E">
        <w:rPr>
          <w:rFonts w:hint="eastAsia"/>
          <w:sz w:val="24"/>
          <w:szCs w:val="24"/>
        </w:rPr>
        <w:t>(</w:t>
      </w:r>
      <w:r w:rsidRPr="00D6573E">
        <w:rPr>
          <w:rFonts w:hint="eastAsia"/>
          <w:sz w:val="24"/>
          <w:szCs w:val="24"/>
        </w:rPr>
        <w:t>约旦</w:t>
      </w:r>
      <w:r w:rsidRPr="00D6573E">
        <w:rPr>
          <w:rFonts w:hint="eastAsia"/>
          <w:sz w:val="24"/>
          <w:szCs w:val="24"/>
        </w:rPr>
        <w:t>)</w:t>
      </w:r>
      <w:r w:rsidRPr="00D6573E">
        <w:rPr>
          <w:rFonts w:hint="eastAsia"/>
          <w:sz w:val="24"/>
          <w:szCs w:val="24"/>
        </w:rPr>
        <w:t>担任共同主席，负责讨论细则和法律问题。小组将讨论</w:t>
      </w:r>
      <w:r w:rsidRPr="00D6573E">
        <w:rPr>
          <w:rFonts w:hint="eastAsia"/>
          <w:sz w:val="24"/>
          <w:szCs w:val="24"/>
        </w:rPr>
        <w:t>UNEP(DTIE)/Hg/INC.7/14</w:t>
      </w:r>
      <w:r w:rsidRPr="00D6573E">
        <w:rPr>
          <w:rFonts w:hint="eastAsia"/>
          <w:sz w:val="24"/>
          <w:szCs w:val="24"/>
        </w:rPr>
        <w:t>号文件所载财务细则草案，力求考虑到全体会议的讨论结果，提出一份订正文本供全体会议审议。</w:t>
      </w:r>
    </w:p>
    <w:p w:rsidR="001959BD" w:rsidRPr="00D6573E" w:rsidRDefault="001959BD" w:rsidP="00A657B0">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right="-65"/>
        <w:rPr>
          <w:sz w:val="24"/>
          <w:szCs w:val="24"/>
        </w:rPr>
      </w:pPr>
      <w:r w:rsidRPr="00D6573E">
        <w:rPr>
          <w:rFonts w:hint="eastAsia"/>
          <w:sz w:val="24"/>
          <w:szCs w:val="24"/>
        </w:rPr>
        <w:t>154.</w:t>
      </w:r>
      <w:r w:rsidRPr="00D6573E">
        <w:rPr>
          <w:rFonts w:hint="eastAsia"/>
          <w:sz w:val="24"/>
          <w:szCs w:val="24"/>
        </w:rPr>
        <w:t xml:space="preserve">　在随后举行的会议上，联络小组共同主席介绍了一份会议室文件，其中提出了财务细则草案的订正文本。他表示小组已就很多事项达成协议，并指出案文的一些部分加了方括号，表示尚未就这些部分达成一致；他指出，一些方框内的内容只是“预留占位”，有待填入今后关于特别国际方案以及与秘书处东道国安排的决定，还有一些内容表示缴款问题以及与最不发达国家和小岛屿发展中国家特殊情况有关的问题尚未解决。联络小组无法在现有时间内审议环境署提出的一些关于将财务细则与联合国系统其他部分协调一致的技术性提案，但最后表示应在下次提交细则草案供审议时进行审查。</w:t>
      </w:r>
    </w:p>
    <w:p w:rsidR="00F27A01" w:rsidRPr="00D6573E" w:rsidRDefault="001959BD" w:rsidP="00F27A01">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9450"/>
        </w:tabs>
        <w:spacing w:after="120" w:line="240" w:lineRule="auto"/>
        <w:ind w:left="1267" w:right="-65"/>
        <w:rPr>
          <w:sz w:val="24"/>
          <w:szCs w:val="24"/>
        </w:rPr>
      </w:pPr>
      <w:r w:rsidRPr="00D6573E">
        <w:rPr>
          <w:rFonts w:hint="eastAsia"/>
          <w:sz w:val="24"/>
          <w:szCs w:val="24"/>
        </w:rPr>
        <w:t>155.</w:t>
      </w:r>
      <w:r w:rsidRPr="00D6573E">
        <w:rPr>
          <w:rFonts w:hint="eastAsia"/>
          <w:sz w:val="24"/>
          <w:szCs w:val="24"/>
        </w:rPr>
        <w:t xml:space="preserve">　委员会注意到联络小组提出的订正财务细则草案，指出这些细则反映了联络小组的讨论结果。联络小组提出的财务细则草案列于本报告附件九。</w:t>
      </w:r>
    </w:p>
    <w:p w:rsidR="001959BD" w:rsidRPr="00F27A01" w:rsidRDefault="001959BD" w:rsidP="00F27A01">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9450"/>
        </w:tabs>
        <w:spacing w:after="120" w:line="240" w:lineRule="auto"/>
        <w:ind w:left="1267" w:right="-65" w:hanging="1267"/>
        <w:rPr>
          <w:rFonts w:ascii="Times New Roman"/>
          <w:b/>
          <w:sz w:val="24"/>
          <w:szCs w:val="24"/>
        </w:rPr>
      </w:pPr>
      <w:r w:rsidRPr="00D6573E">
        <w:rPr>
          <w:rFonts w:hint="eastAsia"/>
          <w:sz w:val="24"/>
          <w:szCs w:val="24"/>
        </w:rPr>
        <w:tab/>
      </w:r>
      <w:r w:rsidR="00856E05" w:rsidRPr="00F27A01">
        <w:rPr>
          <w:rFonts w:ascii="Times New Roman"/>
          <w:b/>
          <w:sz w:val="24"/>
          <w:szCs w:val="24"/>
        </w:rPr>
        <w:t>7</w:t>
      </w:r>
      <w:r w:rsidRPr="00F27A01">
        <w:rPr>
          <w:rFonts w:ascii="Times New Roman"/>
          <w:b/>
          <w:sz w:val="24"/>
          <w:szCs w:val="24"/>
        </w:rPr>
        <w:t>.</w:t>
      </w:r>
      <w:r w:rsidRPr="00F27A01">
        <w:rPr>
          <w:rFonts w:ascii="Times New Roman"/>
          <w:b/>
          <w:sz w:val="24"/>
          <w:szCs w:val="24"/>
        </w:rPr>
        <w:tab/>
      </w:r>
      <w:r w:rsidRPr="00F27A01">
        <w:rPr>
          <w:rFonts w:ascii="Times New Roman"/>
          <w:b/>
          <w:sz w:val="24"/>
          <w:szCs w:val="24"/>
        </w:rPr>
        <w:t>第二十四条：秘书处</w:t>
      </w:r>
    </w:p>
    <w:p w:rsidR="001959BD" w:rsidRPr="00D6573E" w:rsidRDefault="001959BD" w:rsidP="00F27A01">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65"/>
        <w:rPr>
          <w:sz w:val="24"/>
          <w:szCs w:val="24"/>
        </w:rPr>
      </w:pPr>
      <w:r w:rsidRPr="00D6573E">
        <w:rPr>
          <w:rFonts w:hint="eastAsia"/>
          <w:sz w:val="24"/>
          <w:szCs w:val="24"/>
        </w:rPr>
        <w:t>156.</w:t>
      </w:r>
      <w:r w:rsidRPr="00D6573E">
        <w:rPr>
          <w:rFonts w:hint="eastAsia"/>
          <w:sz w:val="24"/>
          <w:szCs w:val="24"/>
        </w:rPr>
        <w:t xml:space="preserve">　秘书处代表介绍了该分项，概述了</w:t>
      </w:r>
      <w:r w:rsidRPr="00D6573E">
        <w:rPr>
          <w:rFonts w:hint="eastAsia"/>
          <w:sz w:val="24"/>
          <w:szCs w:val="24"/>
        </w:rPr>
        <w:t>UNEP(DTIE)/Hg/INC.7/15</w:t>
      </w:r>
      <w:r w:rsidRPr="00D6573E">
        <w:rPr>
          <w:rFonts w:hint="eastAsia"/>
          <w:sz w:val="24"/>
          <w:szCs w:val="24"/>
        </w:rPr>
        <w:t>号文件所载信息，其中载有关于联合国环境规划署执行主任如何履行关于汞的水俣公约常设</w:t>
      </w:r>
      <w:r w:rsidRPr="00D6573E">
        <w:rPr>
          <w:rFonts w:hint="eastAsia"/>
          <w:spacing w:val="2"/>
          <w:sz w:val="24"/>
          <w:szCs w:val="24"/>
        </w:rPr>
        <w:t>秘书处职能的提案的报告，其中包括特别针对成效、成本效益、秘书处的不同设立地点、将秘书处并入巴塞尔公约、鹿特丹公约及斯德哥尔摩公约秘书处以及启用临时秘书处等问题的备选方案分析；还介绍了阐述担任《关于汞的水俣公约》常设秘书处东道国的意向材料分析的</w:t>
      </w:r>
      <w:r w:rsidRPr="00D6573E">
        <w:rPr>
          <w:rFonts w:hint="eastAsia"/>
          <w:spacing w:val="2"/>
          <w:sz w:val="24"/>
          <w:szCs w:val="24"/>
        </w:rPr>
        <w:t>UNEP(DTIE)/Hg/INC.7/16</w:t>
      </w:r>
      <w:r w:rsidRPr="00D6573E">
        <w:rPr>
          <w:rFonts w:hint="eastAsia"/>
          <w:spacing w:val="2"/>
          <w:sz w:val="24"/>
          <w:szCs w:val="24"/>
        </w:rPr>
        <w:t>号文件以及阐述</w:t>
      </w:r>
      <w:r w:rsidRPr="00D6573E">
        <w:rPr>
          <w:rFonts w:hint="eastAsia"/>
          <w:sz w:val="24"/>
          <w:szCs w:val="24"/>
        </w:rPr>
        <w:t>瑞士政府为《关于汞的水俣公约》常设秘书处在日内瓦提供驻地意向的</w:t>
      </w:r>
      <w:r w:rsidRPr="00D6573E">
        <w:rPr>
          <w:rFonts w:hint="eastAsia"/>
          <w:sz w:val="24"/>
          <w:szCs w:val="24"/>
        </w:rPr>
        <w:t>UNEP(DTIE)/Hg/INC.7/INF/5</w:t>
      </w:r>
      <w:r w:rsidRPr="00D6573E">
        <w:rPr>
          <w:rFonts w:hint="eastAsia"/>
          <w:sz w:val="24"/>
          <w:szCs w:val="24"/>
        </w:rPr>
        <w:t>号文件所载信息。</w:t>
      </w:r>
    </w:p>
    <w:p w:rsidR="001959BD" w:rsidRPr="00D6573E" w:rsidRDefault="001959BD" w:rsidP="00F27A01">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right="-65"/>
        <w:rPr>
          <w:sz w:val="24"/>
          <w:szCs w:val="24"/>
        </w:rPr>
      </w:pPr>
      <w:r w:rsidRPr="00D6573E">
        <w:rPr>
          <w:rFonts w:hint="eastAsia"/>
          <w:sz w:val="24"/>
          <w:szCs w:val="24"/>
        </w:rPr>
        <w:t>157.</w:t>
      </w:r>
      <w:r w:rsidRPr="00D6573E">
        <w:rPr>
          <w:rFonts w:hint="eastAsia"/>
          <w:sz w:val="24"/>
          <w:szCs w:val="24"/>
        </w:rPr>
        <w:t xml:space="preserve">　他表示，第一份文件载列了与巴塞尔、鹿特丹和斯德哥尔摩公约执行秘书密切协作编制的两份主要提案。第一份提案提出将水俣公约临时秘书处并入巴塞尔、鹿特丹和斯德哥尔摩公约秘书处，第二份提案提出启用临时秘书处。第一份提案提供了两个备选方案：立即完全将临时秘书处并入巴塞尔、鹿特丹和斯德哥尔摩公约秘书处架构；或在巴塞尔、鹿特丹和斯德哥尔摩公约秘书处内临时设立一个新的水俣公约处，稍后再将其完全并入三大公约秘书处。至于启用临时秘书处的提案，这一备选方案探讨了单独常设秘书处的可能性，包括就秘书处驻地提出了各种备选方案。每种备选方案都概述了各个地点的人员配置需求和相关费用。他表示，委员会本届会议不妨审议此份文件。</w:t>
      </w:r>
    </w:p>
    <w:p w:rsidR="001959BD" w:rsidRPr="00D6573E" w:rsidRDefault="001959BD" w:rsidP="00F27A01">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65"/>
        <w:rPr>
          <w:sz w:val="24"/>
          <w:szCs w:val="24"/>
        </w:rPr>
      </w:pPr>
      <w:r w:rsidRPr="00D6573E">
        <w:rPr>
          <w:rFonts w:hint="eastAsia"/>
          <w:sz w:val="24"/>
          <w:szCs w:val="24"/>
        </w:rPr>
        <w:t>158.</w:t>
      </w:r>
      <w:r w:rsidRPr="00D6573E">
        <w:rPr>
          <w:rFonts w:hint="eastAsia"/>
          <w:sz w:val="24"/>
          <w:szCs w:val="24"/>
        </w:rPr>
        <w:t xml:space="preserve">　随后，巴塞尔、鹿特丹和斯德哥尔摩公约执行秘书向委员会作了简要发言。他回顾巴塞尔、鹿特丹和斯德哥尔摩公约秘书处合并已有四年，并表示合并后三大公约的运作效率大幅提高。如果水俣公约缔约方大会委托三大公约秘书处负责其运作，该秘书处将给予《水俣公约》应有的充分重视和关注。他表示愿意解答委员会可能提出的任何问题。</w:t>
      </w:r>
    </w:p>
    <w:p w:rsidR="001959BD" w:rsidRPr="00D6573E" w:rsidRDefault="001959BD" w:rsidP="00F27A01">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65"/>
        <w:rPr>
          <w:sz w:val="24"/>
          <w:szCs w:val="24"/>
        </w:rPr>
      </w:pPr>
      <w:r w:rsidRPr="00D6573E">
        <w:rPr>
          <w:rFonts w:hint="eastAsia"/>
          <w:sz w:val="24"/>
          <w:szCs w:val="24"/>
        </w:rPr>
        <w:t>159.</w:t>
      </w:r>
      <w:r w:rsidRPr="00D6573E">
        <w:rPr>
          <w:rFonts w:hint="eastAsia"/>
          <w:sz w:val="24"/>
          <w:szCs w:val="24"/>
        </w:rPr>
        <w:t xml:space="preserve">　在接下来的讨论中，委员会首先讨论了执行主任关于其如何履行水俣公约常设秘书处职能的提案，随后审议了瑞士政府为秘书处提供驻地的意向。</w:t>
      </w:r>
    </w:p>
    <w:p w:rsidR="001959BD" w:rsidRPr="00A0661C" w:rsidRDefault="001959BD" w:rsidP="00F27A01">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9450"/>
        </w:tabs>
        <w:spacing w:after="120" w:line="240" w:lineRule="auto"/>
        <w:ind w:left="1267" w:right="-65" w:hanging="1267"/>
        <w:rPr>
          <w:rFonts w:ascii="Times New Roman"/>
          <w:b/>
          <w:sz w:val="24"/>
          <w:szCs w:val="24"/>
        </w:rPr>
      </w:pPr>
      <w:r w:rsidRPr="00D6573E">
        <w:rPr>
          <w:rFonts w:hint="eastAsia"/>
          <w:sz w:val="24"/>
          <w:szCs w:val="24"/>
        </w:rPr>
        <w:tab/>
      </w:r>
      <w:r w:rsidRPr="00A0661C">
        <w:rPr>
          <w:rFonts w:ascii="Times New Roman"/>
          <w:b/>
          <w:sz w:val="24"/>
          <w:szCs w:val="24"/>
        </w:rPr>
        <w:t>(a)</w:t>
      </w:r>
      <w:r w:rsidRPr="00A0661C">
        <w:rPr>
          <w:rFonts w:ascii="Times New Roman"/>
          <w:b/>
          <w:sz w:val="24"/>
          <w:szCs w:val="24"/>
        </w:rPr>
        <w:tab/>
      </w:r>
      <w:r w:rsidRPr="00A0661C">
        <w:rPr>
          <w:rFonts w:ascii="Times New Roman"/>
          <w:b/>
          <w:sz w:val="24"/>
          <w:szCs w:val="24"/>
        </w:rPr>
        <w:t>执行主任如何履行关于汞的水俣公约常设秘书处职能的提案</w:t>
      </w:r>
    </w:p>
    <w:p w:rsidR="001959BD" w:rsidRPr="00D6573E" w:rsidRDefault="001959BD" w:rsidP="00F27A01">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right="-65"/>
        <w:rPr>
          <w:sz w:val="24"/>
          <w:szCs w:val="24"/>
        </w:rPr>
      </w:pPr>
      <w:r w:rsidRPr="00D6573E">
        <w:rPr>
          <w:rFonts w:hint="eastAsia"/>
          <w:sz w:val="24"/>
          <w:szCs w:val="24"/>
        </w:rPr>
        <w:t>160.</w:t>
      </w:r>
      <w:r w:rsidRPr="00D6573E">
        <w:rPr>
          <w:rFonts w:hint="eastAsia"/>
          <w:sz w:val="24"/>
          <w:szCs w:val="24"/>
        </w:rPr>
        <w:t xml:space="preserve">　关于秘书处的职能和架构，多位代表表示，关于秘书处架构及安排的决定极为重要，需要缔约方大会第一次会议认真分析各种备选方案，几位代表表示，应在客观标准和事实基础上作出决定，例如，成本效益以及多项化学品和废物相关公约加强相互合作与协调的必要性，并表示愿意参与建设性对话，推动通过一项决定。代表们普遍同意无论选择何种备选方案，秘书处都应保持强有力、有实效和高效率的态势，并提高《水俣公约》及化学品和废物群组的可见度。</w:t>
      </w:r>
    </w:p>
    <w:p w:rsidR="001959BD" w:rsidRPr="00D6573E" w:rsidRDefault="001959BD" w:rsidP="00F27A01">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right="-65"/>
        <w:rPr>
          <w:sz w:val="24"/>
          <w:szCs w:val="24"/>
        </w:rPr>
      </w:pPr>
      <w:r w:rsidRPr="00D6573E">
        <w:rPr>
          <w:rFonts w:hint="eastAsia"/>
          <w:sz w:val="24"/>
          <w:szCs w:val="24"/>
        </w:rPr>
        <w:t>161.</w:t>
      </w:r>
      <w:r w:rsidRPr="00D6573E">
        <w:rPr>
          <w:rFonts w:hint="eastAsia"/>
          <w:sz w:val="24"/>
          <w:szCs w:val="24"/>
        </w:rPr>
        <w:t xml:space="preserve">　许多代表表示支持将水俣公约秘书处并入巴塞尔、鹿特丹和斯德哥尔摩公约秘书处的现有架构，表示这种合并将确保对公约提供最佳和最具成本效益的支持和提高可见度，有助于最大限度地实现四个公约之间的合作和协调，确保化学品和废物群组的政策和方案一致性以及制度的连贯性，并通过联合管理降低行政费用，从而增强缔约方履行各公约义务的能力。一名代表建议，通过合并巴塞尔、鹿特丹、斯德哥尔摩和水俣公约秘书处、环境署技术、工业和经济司的化学品和废物处以及国际化学品管理战略方针，建立一个强有力的综合机构，在这一架构内有某种程度的独立性，其目的是在全球开展对化学品和废物的稳健管理并对化学品和废物群组的各公约和方案采取协同增效方法。</w:t>
      </w:r>
    </w:p>
    <w:p w:rsidR="001959BD" w:rsidRPr="00D6573E" w:rsidRDefault="001959BD" w:rsidP="00F27A01">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right="-65"/>
        <w:rPr>
          <w:sz w:val="24"/>
          <w:szCs w:val="24"/>
        </w:rPr>
      </w:pPr>
      <w:r w:rsidRPr="00D6573E">
        <w:rPr>
          <w:rFonts w:hint="eastAsia"/>
          <w:sz w:val="24"/>
          <w:szCs w:val="24"/>
        </w:rPr>
        <w:t>162.</w:t>
      </w:r>
      <w:r w:rsidRPr="00D6573E">
        <w:rPr>
          <w:rFonts w:hint="eastAsia"/>
          <w:sz w:val="24"/>
          <w:szCs w:val="24"/>
        </w:rPr>
        <w:t xml:space="preserve">　几位代表建议将秘书处设在日内瓦，以便加强与化学品和废物群组其他公约之间的合作和协调，但表示不应将水俣公约秘书处完全并入巴塞尔、鹿特丹和斯德哥尔摩公约秘书处，应在稍后考虑完全合并。一位代表表示该国支持</w:t>
      </w:r>
      <w:r w:rsidRPr="00D6573E">
        <w:rPr>
          <w:rFonts w:hint="eastAsia"/>
          <w:sz w:val="24"/>
          <w:szCs w:val="24"/>
        </w:rPr>
        <w:t>UNEP(DTIE)/Hg/INC.7/15</w:t>
      </w:r>
      <w:r w:rsidRPr="00D6573E">
        <w:rPr>
          <w:rFonts w:hint="eastAsia"/>
          <w:sz w:val="24"/>
          <w:szCs w:val="24"/>
        </w:rPr>
        <w:t>号文件中的备选方案</w:t>
      </w:r>
      <w:r w:rsidRPr="00D6573E">
        <w:rPr>
          <w:rFonts w:hint="eastAsia"/>
          <w:sz w:val="24"/>
          <w:szCs w:val="24"/>
        </w:rPr>
        <w:t>1(b)</w:t>
      </w:r>
      <w:r w:rsidRPr="00D6573E">
        <w:rPr>
          <w:rFonts w:hint="eastAsia"/>
          <w:sz w:val="24"/>
          <w:szCs w:val="24"/>
        </w:rPr>
        <w:t>，即在巴塞尔、鹿特丹和斯德哥尔摩公约秘书处内临时设立一个新的水俣公约处，稍后再将各秘书处完全合并。</w:t>
      </w:r>
    </w:p>
    <w:p w:rsidR="001959BD" w:rsidRPr="00D6573E" w:rsidRDefault="001959BD" w:rsidP="00F27A01">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right="-65"/>
        <w:rPr>
          <w:sz w:val="24"/>
          <w:szCs w:val="24"/>
        </w:rPr>
      </w:pPr>
      <w:r w:rsidRPr="00D6573E">
        <w:rPr>
          <w:rFonts w:hint="eastAsia"/>
          <w:sz w:val="24"/>
          <w:szCs w:val="24"/>
        </w:rPr>
        <w:t>163.</w:t>
      </w:r>
      <w:r w:rsidRPr="00D6573E">
        <w:rPr>
          <w:rFonts w:hint="eastAsia"/>
          <w:sz w:val="24"/>
          <w:szCs w:val="24"/>
        </w:rPr>
        <w:t xml:space="preserve">　许多代表表示支持设立独立秘书处，从而除其他外提高《水俣公约》在全球范围内的可见度和提高全球社会对该公约的认识，借鉴临时秘书处的经验，继续与巴塞尔、鹿特丹和斯德哥尔摩公约开展合作和协作，加强各缔约方实施公约的能力以及为公约配备专门工作人员。一位代表表示，最近化学品和废物群组协同增效进程的经验没有给参与的公约带来重大惠益，并将资金和人力资源的获取对象限定为缔约方，并对《水俣公约》纳入巴塞尔、鹿特丹和斯德哥尔摩公约架构会使这一情况更加糟糕表示关切。</w:t>
      </w:r>
    </w:p>
    <w:p w:rsidR="001959BD" w:rsidRPr="00D6573E" w:rsidRDefault="001959BD" w:rsidP="00F27A01">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right="-65"/>
        <w:rPr>
          <w:sz w:val="24"/>
          <w:szCs w:val="24"/>
        </w:rPr>
      </w:pPr>
      <w:r w:rsidRPr="00D6573E">
        <w:rPr>
          <w:rFonts w:hint="eastAsia"/>
          <w:sz w:val="24"/>
          <w:szCs w:val="24"/>
        </w:rPr>
        <w:t>164.</w:t>
      </w:r>
      <w:r w:rsidRPr="00D6573E">
        <w:rPr>
          <w:rFonts w:hint="eastAsia"/>
          <w:sz w:val="24"/>
          <w:szCs w:val="24"/>
        </w:rPr>
        <w:t xml:space="preserve">　一位支持设立独立秘书处的代表称，该国的意见系基于对下述两个问题的分析，即哪种秘书处安排能最大限度地帮助实现《水俣公约》的目标，以及哪种安排最具成本效益。关于第一个问题，她表示需要具有最大限度的可见度和政治支持度，特别是在公约有效期的早期阶段，以推动其他国家批准公约，并确保缔约方得到所需支持，她担心将公约秘书处并入巴塞尔、鹿特丹和斯德哥尔摩公约秘书处的提案意味着执行秘书将只有</w:t>
      </w:r>
      <w:r w:rsidRPr="00D6573E">
        <w:rPr>
          <w:rFonts w:hint="eastAsia"/>
          <w:sz w:val="24"/>
          <w:szCs w:val="24"/>
        </w:rPr>
        <w:t>20%</w:t>
      </w:r>
      <w:r w:rsidRPr="00D6573E">
        <w:rPr>
          <w:rFonts w:hint="eastAsia"/>
          <w:sz w:val="24"/>
          <w:szCs w:val="24"/>
        </w:rPr>
        <w:t>的时间投入到《水俣公约》的工作，她表示这是不够的。关于第二个问题，她要求</w:t>
      </w:r>
      <w:r w:rsidRPr="00D6573E">
        <w:rPr>
          <w:rFonts w:hint="eastAsia"/>
          <w:sz w:val="24"/>
          <w:szCs w:val="24"/>
        </w:rPr>
        <w:t>UNEP(DTIE)/Hg/INC.7/15</w:t>
      </w:r>
      <w:r w:rsidRPr="00D6573E">
        <w:rPr>
          <w:rFonts w:hint="eastAsia"/>
          <w:sz w:val="24"/>
          <w:szCs w:val="24"/>
        </w:rPr>
        <w:t>号文件修订本提供更多资料，说明在文件所列每个拟议地点管理一个强有力的秘书处所需费用总额，包括在每个地点召开会议的费用，其他几位代表对此表示支持，一位代表特别要求列入更多的分析资料，说明将秘书处设于臭氧秘书处东道城市内罗毕的费用和优势。最后，她表示有关拟将秘书处并入巴塞尔、鹿特丹和斯德哥尔摩公约的讨论应仅限于行政事宜，不应涵盖化学品和废物群组目前所涉及的政策协同增效或其他安排。</w:t>
      </w:r>
    </w:p>
    <w:p w:rsidR="001959BD" w:rsidRPr="00D6573E" w:rsidRDefault="001959BD" w:rsidP="00F27A01">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right="-65"/>
        <w:rPr>
          <w:sz w:val="24"/>
          <w:szCs w:val="24"/>
        </w:rPr>
      </w:pPr>
      <w:r w:rsidRPr="00D6573E">
        <w:rPr>
          <w:rFonts w:hint="eastAsia"/>
          <w:sz w:val="24"/>
          <w:szCs w:val="24"/>
        </w:rPr>
        <w:t>165.</w:t>
      </w:r>
      <w:r w:rsidRPr="00D6573E">
        <w:rPr>
          <w:rFonts w:hint="eastAsia"/>
          <w:sz w:val="24"/>
          <w:szCs w:val="24"/>
        </w:rPr>
        <w:t xml:space="preserve">　关于</w:t>
      </w:r>
      <w:r w:rsidRPr="00D6573E">
        <w:rPr>
          <w:rFonts w:hint="eastAsia"/>
          <w:sz w:val="24"/>
          <w:szCs w:val="24"/>
        </w:rPr>
        <w:t>UNEP(DTIE)/Hg/INC.7/15</w:t>
      </w:r>
      <w:r w:rsidRPr="00D6573E">
        <w:rPr>
          <w:rFonts w:hint="eastAsia"/>
          <w:sz w:val="24"/>
          <w:szCs w:val="24"/>
        </w:rPr>
        <w:t>号文件附件所述秘书处职能，一位代表某国家组发言的代表表示，案文中必须区分向缔约方提供一般性协助和协助提供技术援助和能力建设这两个秘书处职能，他表示后者更加具体并需要更多资源，需要将其与有关具体国际方案的决定挂钩。另一位代表建议修订附件第</w:t>
      </w:r>
      <w:r w:rsidRPr="00D6573E">
        <w:rPr>
          <w:rFonts w:hint="eastAsia"/>
          <w:sz w:val="24"/>
          <w:szCs w:val="24"/>
        </w:rPr>
        <w:t>21</w:t>
      </w:r>
      <w:r w:rsidRPr="00D6573E">
        <w:rPr>
          <w:rFonts w:hint="eastAsia"/>
          <w:sz w:val="24"/>
          <w:szCs w:val="24"/>
        </w:rPr>
        <w:t>段，以强调秘书处将在协助缔约方交流技术开发信息及其他减少或消除汞和汞化合物使用的方法方面发挥中心作用，而非仅仅可能发挥作用。</w:t>
      </w:r>
    </w:p>
    <w:p w:rsidR="001959BD" w:rsidRPr="00D6573E" w:rsidRDefault="001959BD" w:rsidP="00F27A01">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65"/>
        <w:rPr>
          <w:sz w:val="24"/>
          <w:szCs w:val="24"/>
        </w:rPr>
      </w:pPr>
      <w:r w:rsidRPr="00D6573E">
        <w:rPr>
          <w:rFonts w:hint="eastAsia"/>
          <w:sz w:val="24"/>
          <w:szCs w:val="24"/>
        </w:rPr>
        <w:t>166.</w:t>
      </w:r>
      <w:r w:rsidRPr="00D6573E">
        <w:rPr>
          <w:rFonts w:hint="eastAsia"/>
          <w:sz w:val="24"/>
          <w:szCs w:val="24"/>
        </w:rPr>
        <w:t xml:space="preserve">　在回应评论意见时，瑞士代表表示，在日内瓦设立综合秘书处将花费大约</w:t>
      </w:r>
      <w:r w:rsidRPr="00D6573E">
        <w:rPr>
          <w:rFonts w:hint="eastAsia"/>
          <w:sz w:val="24"/>
          <w:szCs w:val="24"/>
        </w:rPr>
        <w:t>220</w:t>
      </w:r>
      <w:r w:rsidRPr="00D6573E">
        <w:rPr>
          <w:rFonts w:hint="eastAsia"/>
          <w:sz w:val="24"/>
          <w:szCs w:val="24"/>
        </w:rPr>
        <w:t>万美元，因此是一个具有成本效益的选项。对于</w:t>
      </w:r>
      <w:r w:rsidRPr="00D6573E">
        <w:rPr>
          <w:rFonts w:hint="eastAsia"/>
          <w:sz w:val="24"/>
          <w:szCs w:val="24"/>
        </w:rPr>
        <w:t>UNEP(DTIE)/Hg/INC.7/15</w:t>
      </w:r>
      <w:r w:rsidRPr="00D6573E">
        <w:rPr>
          <w:rFonts w:hint="eastAsia"/>
          <w:sz w:val="24"/>
          <w:szCs w:val="24"/>
        </w:rPr>
        <w:t>号文件中考虑的秘书处地点的费用，他表示如秘书处设在日内瓦以外地点，工作人员需要出差前往日内瓦参加在那里举行的多项化学品和废物相关活动，差旅费将显著增加；还要纳入租用会议设施的费用，日内瓦的会议设施则是免费的。秘书处设在日内瓦的其他优势还包括，日内瓦拥有随时可用的称职顾问，秘书处工作人员可以与其他处理化学品和废物问题各组织的同事们以及驻日内瓦政府的代表会晤，其中很多人都具备化学品和废物专业知识，能与他们就其国家实施公约遇到的难题进行沟通。</w:t>
      </w:r>
    </w:p>
    <w:p w:rsidR="001959BD" w:rsidRPr="00D6573E" w:rsidRDefault="001959BD" w:rsidP="00F27A01">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right="-65"/>
        <w:rPr>
          <w:sz w:val="24"/>
          <w:szCs w:val="24"/>
        </w:rPr>
      </w:pPr>
      <w:r w:rsidRPr="00D6573E">
        <w:rPr>
          <w:rFonts w:hint="eastAsia"/>
          <w:sz w:val="24"/>
          <w:szCs w:val="24"/>
        </w:rPr>
        <w:t>167.</w:t>
      </w:r>
      <w:r w:rsidRPr="00D6573E">
        <w:rPr>
          <w:rFonts w:hint="eastAsia"/>
          <w:sz w:val="24"/>
          <w:szCs w:val="24"/>
        </w:rPr>
        <w:t xml:space="preserve">　关于确保《水俣公约》的可见度并为缔约方提供有力支持，他表示实现这两项目标的可能最佳结构是将该《公约》纳入到一个强有力的结构中，而非重新建立一个孤立结构，他同时指出，巴塞尔、鹿特丹和斯德哥尔摩公约通过合并和整合各自的能力和专业知识变得更加强大、可见度更高。最后，关于</w:t>
      </w:r>
      <w:r w:rsidRPr="00D6573E">
        <w:rPr>
          <w:rFonts w:hint="eastAsia"/>
          <w:sz w:val="24"/>
          <w:szCs w:val="24"/>
        </w:rPr>
        <w:t>UNEP(DTIE)/</w:t>
      </w:r>
      <w:r w:rsidR="00312283" w:rsidRPr="00D6573E">
        <w:rPr>
          <w:sz w:val="24"/>
          <w:szCs w:val="24"/>
        </w:rPr>
        <w:t xml:space="preserve"> </w:t>
      </w:r>
      <w:r w:rsidRPr="00D6573E">
        <w:rPr>
          <w:rFonts w:hint="eastAsia"/>
          <w:sz w:val="24"/>
          <w:szCs w:val="24"/>
        </w:rPr>
        <w:t>Hg/INC.7/15</w:t>
      </w:r>
      <w:r w:rsidRPr="00D6573E">
        <w:rPr>
          <w:rFonts w:hint="eastAsia"/>
          <w:sz w:val="24"/>
          <w:szCs w:val="24"/>
        </w:rPr>
        <w:t>号文件所述启用临时秘书处的第二个备选方案，他表示该备选方案事实上无法维持临时秘书处安排，因为环境署理事会已经做出决定，一旦公约生效，公约秘书处结构必须从其临时秘书处所在的环境署化学品与废物处独立出来。因此，他表示第二个备选方案将要求建立一个完全独立自主的结构。</w:t>
      </w:r>
    </w:p>
    <w:p w:rsidR="001959BD" w:rsidRPr="00D6573E" w:rsidRDefault="001959BD" w:rsidP="00F27A01">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65"/>
        <w:rPr>
          <w:sz w:val="24"/>
          <w:szCs w:val="24"/>
        </w:rPr>
      </w:pPr>
      <w:r w:rsidRPr="00D6573E">
        <w:rPr>
          <w:rFonts w:hint="eastAsia"/>
          <w:sz w:val="24"/>
          <w:szCs w:val="24"/>
        </w:rPr>
        <w:t>168.</w:t>
      </w:r>
      <w:r w:rsidRPr="00D6573E">
        <w:rPr>
          <w:rFonts w:hint="eastAsia"/>
          <w:sz w:val="24"/>
          <w:szCs w:val="24"/>
        </w:rPr>
        <w:t xml:space="preserve">　上述讨论结束后，主席表示秘书处将考虑到上述讨论结果，对</w:t>
      </w:r>
      <w:r w:rsidRPr="00D6573E">
        <w:rPr>
          <w:rFonts w:hint="eastAsia"/>
          <w:sz w:val="24"/>
          <w:szCs w:val="24"/>
        </w:rPr>
        <w:t>UNEP(DTIE)/ Hg/INC.7/15</w:t>
      </w:r>
      <w:r w:rsidRPr="00D6573E">
        <w:rPr>
          <w:rFonts w:hint="eastAsia"/>
          <w:sz w:val="24"/>
          <w:szCs w:val="24"/>
        </w:rPr>
        <w:t>号文件进行修订，供缔约方大会第一次会议审议。</w:t>
      </w:r>
    </w:p>
    <w:p w:rsidR="001D5867" w:rsidRPr="00244CDB" w:rsidRDefault="001D5867" w:rsidP="00F27A01">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9450"/>
        </w:tabs>
        <w:spacing w:after="120" w:line="240" w:lineRule="auto"/>
        <w:ind w:left="1267" w:right="-65" w:hanging="1267"/>
        <w:rPr>
          <w:rFonts w:ascii="Times New Roman"/>
          <w:b/>
          <w:sz w:val="24"/>
          <w:szCs w:val="24"/>
        </w:rPr>
      </w:pPr>
      <w:r w:rsidRPr="00D6573E">
        <w:rPr>
          <w:sz w:val="24"/>
          <w:szCs w:val="24"/>
        </w:rPr>
        <w:tab/>
      </w:r>
      <w:r w:rsidRPr="00244CDB">
        <w:rPr>
          <w:rFonts w:ascii="Times New Roman"/>
          <w:b/>
          <w:sz w:val="24"/>
          <w:szCs w:val="24"/>
        </w:rPr>
        <w:t>(b)</w:t>
      </w:r>
      <w:r w:rsidRPr="00244CDB">
        <w:rPr>
          <w:rFonts w:ascii="Times New Roman"/>
          <w:b/>
          <w:sz w:val="24"/>
          <w:szCs w:val="24"/>
        </w:rPr>
        <w:tab/>
      </w:r>
      <w:r w:rsidRPr="00244CDB">
        <w:rPr>
          <w:rFonts w:ascii="Times New Roman"/>
          <w:b/>
          <w:sz w:val="24"/>
          <w:szCs w:val="24"/>
        </w:rPr>
        <w:t>秘书处东道国</w:t>
      </w:r>
      <w:r w:rsidRPr="00244CDB">
        <w:rPr>
          <w:rFonts w:ascii="Times New Roman"/>
          <w:b/>
          <w:sz w:val="24"/>
          <w:szCs w:val="24"/>
        </w:rPr>
        <w:t>——</w:t>
      </w:r>
      <w:r w:rsidRPr="00244CDB">
        <w:rPr>
          <w:rFonts w:ascii="Times New Roman"/>
          <w:b/>
          <w:sz w:val="24"/>
          <w:szCs w:val="24"/>
        </w:rPr>
        <w:t>瑞士政府的提议</w:t>
      </w:r>
    </w:p>
    <w:p w:rsidR="001D5867" w:rsidRPr="00D6573E" w:rsidRDefault="001D5867" w:rsidP="00F27A01">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right="-65"/>
        <w:rPr>
          <w:sz w:val="24"/>
          <w:szCs w:val="24"/>
        </w:rPr>
      </w:pPr>
      <w:r w:rsidRPr="00D6573E">
        <w:rPr>
          <w:rFonts w:hint="eastAsia"/>
          <w:sz w:val="24"/>
          <w:szCs w:val="24"/>
        </w:rPr>
        <w:t>169.</w:t>
      </w:r>
      <w:r w:rsidRPr="00D6573E">
        <w:rPr>
          <w:sz w:val="24"/>
          <w:szCs w:val="24"/>
        </w:rPr>
        <w:t xml:space="preserve">  </w:t>
      </w:r>
      <w:r w:rsidRPr="00D6573E">
        <w:rPr>
          <w:rFonts w:hint="eastAsia"/>
          <w:spacing w:val="-4"/>
          <w:sz w:val="24"/>
          <w:szCs w:val="24"/>
        </w:rPr>
        <w:t>秘书处代表介绍分项目后，瑞士的代表介绍了</w:t>
      </w:r>
      <w:r w:rsidRPr="00D6573E">
        <w:rPr>
          <w:rFonts w:hint="eastAsia"/>
          <w:spacing w:val="-4"/>
          <w:sz w:val="24"/>
          <w:szCs w:val="24"/>
        </w:rPr>
        <w:t>UNEP(DTIE)/Hg/INC.7/INF/5</w:t>
      </w:r>
      <w:r w:rsidRPr="00D6573E">
        <w:rPr>
          <w:sz w:val="24"/>
          <w:szCs w:val="24"/>
        </w:rPr>
        <w:br/>
      </w:r>
      <w:r w:rsidRPr="00D6573E">
        <w:rPr>
          <w:rFonts w:hint="eastAsia"/>
          <w:sz w:val="24"/>
          <w:szCs w:val="24"/>
        </w:rPr>
        <w:t>号文件所述瑞士政府为水俣公约常设秘书处提供驻地的意向。</w:t>
      </w:r>
    </w:p>
    <w:p w:rsidR="001D5867" w:rsidRPr="00D6573E" w:rsidRDefault="001D5867" w:rsidP="00F27A01">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right="-65"/>
        <w:rPr>
          <w:sz w:val="24"/>
          <w:szCs w:val="24"/>
        </w:rPr>
      </w:pPr>
      <w:r w:rsidRPr="00D6573E">
        <w:rPr>
          <w:rFonts w:hint="eastAsia"/>
          <w:sz w:val="24"/>
          <w:szCs w:val="24"/>
        </w:rPr>
        <w:t>170.</w:t>
      </w:r>
      <w:r w:rsidRPr="00D6573E">
        <w:rPr>
          <w:sz w:val="24"/>
          <w:szCs w:val="24"/>
        </w:rPr>
        <w:t xml:space="preserve">  </w:t>
      </w:r>
      <w:r w:rsidRPr="00D6573E">
        <w:rPr>
          <w:rFonts w:hint="eastAsia"/>
          <w:sz w:val="24"/>
          <w:szCs w:val="24"/>
        </w:rPr>
        <w:t>他表示，这个意向源自瑞士政府对《水俣公约》的重大承诺，瑞士从一开始就支持公约。该意向分为两部分。第一分部分包括：瑞士在国际环境之家提供免费办公场所、免费会议场所，允许工作人员配偶自由进入瑞士劳工市场，并且为加强秘书处的基础设施首期支付</w:t>
      </w:r>
      <w:r w:rsidRPr="00D6573E">
        <w:rPr>
          <w:rFonts w:hint="eastAsia"/>
          <w:sz w:val="24"/>
          <w:szCs w:val="24"/>
        </w:rPr>
        <w:t>10</w:t>
      </w:r>
      <w:r w:rsidRPr="00D6573E">
        <w:rPr>
          <w:rFonts w:hint="eastAsia"/>
          <w:sz w:val="24"/>
          <w:szCs w:val="24"/>
        </w:rPr>
        <w:t>万瑞士法郎。第二部分包括：除了第一部分所述让利外，只要缔约方大会决定将秘书处纳入巴塞尔、鹿特丹和斯德哥尔摩公约的结构，主办国瑞士将每年捐助</w:t>
      </w:r>
      <w:r w:rsidRPr="00D6573E">
        <w:rPr>
          <w:rFonts w:hint="eastAsia"/>
          <w:sz w:val="24"/>
          <w:szCs w:val="24"/>
        </w:rPr>
        <w:t>250</w:t>
      </w:r>
      <w:r w:rsidRPr="00D6573E">
        <w:rPr>
          <w:rFonts w:hint="eastAsia"/>
          <w:sz w:val="24"/>
          <w:szCs w:val="24"/>
        </w:rPr>
        <w:t>万瑞士法郎，其中包括</w:t>
      </w:r>
      <w:r w:rsidRPr="00D6573E">
        <w:rPr>
          <w:rFonts w:hint="eastAsia"/>
          <w:sz w:val="24"/>
          <w:szCs w:val="24"/>
        </w:rPr>
        <w:t>200</w:t>
      </w:r>
      <w:r w:rsidRPr="00D6573E">
        <w:rPr>
          <w:rFonts w:hint="eastAsia"/>
          <w:sz w:val="24"/>
          <w:szCs w:val="24"/>
        </w:rPr>
        <w:t>万瑞士法郎的非专用捐助和</w:t>
      </w:r>
      <w:r w:rsidRPr="00D6573E">
        <w:rPr>
          <w:rFonts w:hint="eastAsia"/>
          <w:sz w:val="24"/>
          <w:szCs w:val="24"/>
        </w:rPr>
        <w:t>50</w:t>
      </w:r>
      <w:r w:rsidRPr="00D6573E">
        <w:rPr>
          <w:rFonts w:hint="eastAsia"/>
          <w:sz w:val="24"/>
          <w:szCs w:val="24"/>
        </w:rPr>
        <w:t>万瑞士法郎的专用捐助，供资支持整合秘书处和开展四项公约的联合活动。如果采用意向的第二部分，水俣公约缔约方大会可将瑞士的非专用捐款作为对公约核心预算的缴款，从而降低缔约方分摊会费数额，还可补贴发展中国家与会者参加水俣公约会议的差旅费用，在这种情况下，应在缔约方大会及其附属机构的财务细则中纳入相关规定。</w:t>
      </w:r>
    </w:p>
    <w:p w:rsidR="001D5867" w:rsidRPr="00D6573E" w:rsidRDefault="001D5867" w:rsidP="00F27A01">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right="-65"/>
        <w:rPr>
          <w:sz w:val="24"/>
          <w:szCs w:val="24"/>
        </w:rPr>
      </w:pPr>
      <w:r w:rsidRPr="00D6573E">
        <w:rPr>
          <w:rFonts w:hint="eastAsia"/>
          <w:sz w:val="24"/>
          <w:szCs w:val="24"/>
        </w:rPr>
        <w:t>171.</w:t>
      </w:r>
      <w:r w:rsidRPr="00D6573E">
        <w:rPr>
          <w:sz w:val="24"/>
          <w:szCs w:val="24"/>
        </w:rPr>
        <w:t xml:space="preserve">  </w:t>
      </w:r>
      <w:r w:rsidRPr="00D6573E">
        <w:rPr>
          <w:rFonts w:hint="eastAsia"/>
          <w:sz w:val="24"/>
          <w:szCs w:val="24"/>
        </w:rPr>
        <w:t>他还表示，无论水俣公约机构被定为一个独立实体还是纳入《巴塞尔公约》、《鹿特丹公约》和《斯德哥尔摩公约》秘书处，这四项公约的缔约方大会可决定联合或分别举行会议。瑞士认为，鉴于《水俣公约》是一项新公约，需要各缔约方的充分关注，在该公约有效期的最初几年，缔约方大会应单独举行会议。</w:t>
      </w:r>
    </w:p>
    <w:p w:rsidR="001D5867" w:rsidRPr="00D6573E" w:rsidRDefault="001D5867" w:rsidP="00F27A01">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right="-65"/>
        <w:rPr>
          <w:sz w:val="24"/>
          <w:szCs w:val="24"/>
        </w:rPr>
      </w:pPr>
      <w:r w:rsidRPr="00D6573E">
        <w:rPr>
          <w:rFonts w:hint="eastAsia"/>
          <w:sz w:val="24"/>
          <w:szCs w:val="24"/>
        </w:rPr>
        <w:t>172.</w:t>
      </w:r>
      <w:r w:rsidRPr="00D6573E">
        <w:rPr>
          <w:sz w:val="24"/>
          <w:szCs w:val="24"/>
        </w:rPr>
        <w:t xml:space="preserve">  </w:t>
      </w:r>
      <w:r w:rsidRPr="00D6573E">
        <w:rPr>
          <w:rFonts w:hint="eastAsia"/>
          <w:sz w:val="24"/>
          <w:szCs w:val="24"/>
        </w:rPr>
        <w:t>在随后的讨论中，所有发言代表都对瑞士政府深表谢意，感谢它慷慨表示为秘书处提供驻地，并长期支持各项化学品和废物公约。很多代表都对秘书处设在日内瓦表示支持。</w:t>
      </w:r>
    </w:p>
    <w:p w:rsidR="001D5867" w:rsidRPr="00D6573E" w:rsidRDefault="001D5867" w:rsidP="00F27A01">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right="-65"/>
        <w:rPr>
          <w:sz w:val="24"/>
          <w:szCs w:val="24"/>
        </w:rPr>
      </w:pPr>
      <w:r w:rsidRPr="00D6573E">
        <w:rPr>
          <w:rFonts w:hint="eastAsia"/>
          <w:sz w:val="24"/>
          <w:szCs w:val="24"/>
        </w:rPr>
        <w:t>173.</w:t>
      </w:r>
      <w:r w:rsidRPr="00D6573E">
        <w:rPr>
          <w:sz w:val="24"/>
          <w:szCs w:val="24"/>
        </w:rPr>
        <w:t xml:space="preserve"> </w:t>
      </w:r>
      <w:r w:rsidRPr="00D6573E">
        <w:rPr>
          <w:spacing w:val="-2"/>
          <w:sz w:val="24"/>
          <w:szCs w:val="24"/>
        </w:rPr>
        <w:t xml:space="preserve"> </w:t>
      </w:r>
      <w:r w:rsidRPr="00D6573E">
        <w:rPr>
          <w:rFonts w:hint="eastAsia"/>
          <w:spacing w:val="-2"/>
          <w:sz w:val="24"/>
          <w:szCs w:val="24"/>
        </w:rPr>
        <w:t>一些代表再次表示支持将水俣公约秘书处并入《巴塞尔公约》、《鹿特丹公约》和《斯德哥尔摩公约》秘书处的提议，他们表示这将使《水俣公约》得到加强</w:t>
      </w:r>
      <w:r w:rsidRPr="00D6573E">
        <w:rPr>
          <w:rFonts w:hint="eastAsia"/>
          <w:spacing w:val="2"/>
          <w:sz w:val="24"/>
          <w:szCs w:val="24"/>
        </w:rPr>
        <w:t>。</w:t>
      </w:r>
    </w:p>
    <w:p w:rsidR="001D5867" w:rsidRPr="00D6573E" w:rsidRDefault="001D5867" w:rsidP="00F27A01">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right="-65"/>
        <w:rPr>
          <w:sz w:val="24"/>
          <w:szCs w:val="24"/>
        </w:rPr>
      </w:pPr>
      <w:r w:rsidRPr="00D6573E">
        <w:rPr>
          <w:rFonts w:hint="eastAsia"/>
          <w:sz w:val="24"/>
          <w:szCs w:val="24"/>
        </w:rPr>
        <w:t>174.</w:t>
      </w:r>
      <w:r w:rsidRPr="00D6573E">
        <w:rPr>
          <w:sz w:val="24"/>
          <w:szCs w:val="24"/>
        </w:rPr>
        <w:t xml:space="preserve">  </w:t>
      </w:r>
      <w:r w:rsidRPr="00D6573E">
        <w:rPr>
          <w:rFonts w:hint="eastAsia"/>
          <w:sz w:val="24"/>
          <w:szCs w:val="24"/>
        </w:rPr>
        <w:t>很多代表请瑞士进一步完善其提议，尤其是关于意向第二部分附加条件的内容。几位代表表示，应更详细地解释这些附加条件，包括在秘书处被部分而非全部纳入《巴塞尔公约》、《鹿特丹公约》和《斯德哥尔摩公约》秘书处时如何适用附加条件，鉴于在日内瓦设立独立秘书处可能是优先选项，特别是在《水俣公约》的早期阶段，瑞士政府不妨重新考虑其意向的这方面内容。他们还要求更加详尽地解释该提议的财务问题，包括瑞士对水俣公约普通信托基金的捐款数额。</w:t>
      </w:r>
    </w:p>
    <w:p w:rsidR="001D5867" w:rsidRPr="00D6573E" w:rsidRDefault="001D5867" w:rsidP="00F27A01">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right="-65"/>
        <w:rPr>
          <w:sz w:val="24"/>
          <w:szCs w:val="24"/>
        </w:rPr>
      </w:pPr>
      <w:r w:rsidRPr="00D6573E">
        <w:rPr>
          <w:rFonts w:hint="eastAsia"/>
          <w:sz w:val="24"/>
          <w:szCs w:val="24"/>
        </w:rPr>
        <w:t>175.</w:t>
      </w:r>
      <w:r w:rsidRPr="00D6573E">
        <w:rPr>
          <w:sz w:val="24"/>
          <w:szCs w:val="24"/>
        </w:rPr>
        <w:t xml:space="preserve">  </w:t>
      </w:r>
      <w:r w:rsidRPr="00D6573E">
        <w:rPr>
          <w:rFonts w:hint="eastAsia"/>
          <w:sz w:val="24"/>
          <w:szCs w:val="24"/>
        </w:rPr>
        <w:t>几位代表请瑞士考虑到虽然在化学品和废物相关公约继续彼此增进协同增效十分重要，但建立一个独立的秘书处充分关注《水俣公约》及其实施给各缔约方带来的重大挑战也很重要。一名代表提出《水俣公约》可以从化学品和废物相关文书之间的协同增效中显著获益，但敦促瑞士建立机制，确保《水俣公约》的地位不低于其他三个公约。</w:t>
      </w:r>
    </w:p>
    <w:p w:rsidR="001D5867" w:rsidRPr="00D6573E" w:rsidRDefault="001D5867" w:rsidP="00F27A01">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right="-65"/>
        <w:rPr>
          <w:sz w:val="24"/>
          <w:szCs w:val="24"/>
        </w:rPr>
      </w:pPr>
      <w:r w:rsidRPr="00D6573E">
        <w:rPr>
          <w:rFonts w:hint="eastAsia"/>
          <w:sz w:val="24"/>
          <w:szCs w:val="24"/>
        </w:rPr>
        <w:t>176.</w:t>
      </w:r>
      <w:r w:rsidRPr="00D6573E">
        <w:rPr>
          <w:sz w:val="24"/>
          <w:szCs w:val="24"/>
        </w:rPr>
        <w:t xml:space="preserve">  </w:t>
      </w:r>
      <w:r w:rsidRPr="00D6573E">
        <w:rPr>
          <w:rFonts w:hint="eastAsia"/>
          <w:sz w:val="24"/>
          <w:szCs w:val="24"/>
        </w:rPr>
        <w:t>瑞士代表对这些评论意见作出回应，表示赞赏要求阐明东道国对《水俣公约》核心预算的捐助，他表示这应当在缔约方大会及其附属机构的财务细则中加以确定。针对要求确保《水俣公约》独立性的评论意见和一名代表提出的建议，即决定将秘书处并入《巴塞尔公约》、《鹿特丹公约》和《斯德哥尔摩公约》秘书处是一项政策决定，不应与瑞士政府在意向第二部分中提出的资金捐助挂钩，他表示拟议整合是一项管理决定，旨在提高水俣公约机构的效率，但不会影响其在法律、政治及财务方面的独立性。最后，他请代表们放心，瑞士政府将尽一切努力确保《水俣公约》在化学品和废物集群中享受同等地位，并协助缔约方代表获得瑞士签证，因为一些代表称在国内难以获得瑞士签证。</w:t>
      </w:r>
    </w:p>
    <w:p w:rsidR="001D5867" w:rsidRPr="00D6573E" w:rsidRDefault="001D5867" w:rsidP="00F27A01">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65"/>
        <w:rPr>
          <w:sz w:val="24"/>
          <w:szCs w:val="24"/>
        </w:rPr>
      </w:pPr>
      <w:r w:rsidRPr="00D6573E">
        <w:rPr>
          <w:rFonts w:hint="eastAsia"/>
          <w:sz w:val="24"/>
          <w:szCs w:val="24"/>
        </w:rPr>
        <w:t>177.</w:t>
      </w:r>
      <w:r w:rsidRPr="00D6573E">
        <w:rPr>
          <w:sz w:val="24"/>
          <w:szCs w:val="24"/>
        </w:rPr>
        <w:t xml:space="preserve">  </w:t>
      </w:r>
      <w:r w:rsidRPr="00D6573E">
        <w:rPr>
          <w:rFonts w:hint="eastAsia"/>
          <w:sz w:val="24"/>
          <w:szCs w:val="24"/>
        </w:rPr>
        <w:t>委员会请瑞士政府考虑完善其提议，供缔约方大会第一次会议审议，并同意在第一次会议举行之前继续开展非正式磋商，促进缔约方大会通过一项决定。</w:t>
      </w:r>
    </w:p>
    <w:p w:rsidR="001D5867" w:rsidRPr="008F0C89" w:rsidRDefault="001D5867" w:rsidP="00DC55FC">
      <w:pPr>
        <w:pStyle w:val="H1"/>
        <w:tabs>
          <w:tab w:val="left" w:pos="1260"/>
        </w:tabs>
        <w:spacing w:after="120" w:line="240" w:lineRule="auto"/>
        <w:ind w:left="720" w:right="-65" w:hanging="720"/>
        <w:rPr>
          <w:rFonts w:ascii="Times New Roman"/>
          <w:b/>
          <w:sz w:val="28"/>
          <w:szCs w:val="28"/>
        </w:rPr>
      </w:pPr>
      <w:r>
        <w:tab/>
      </w:r>
      <w:r w:rsidRPr="008F0C89">
        <w:rPr>
          <w:rFonts w:ascii="Times New Roman"/>
          <w:b/>
          <w:sz w:val="28"/>
          <w:szCs w:val="28"/>
        </w:rPr>
        <w:t>B.</w:t>
      </w:r>
      <w:r w:rsidRPr="008F0C89">
        <w:rPr>
          <w:rFonts w:ascii="Times New Roman"/>
          <w:b/>
          <w:sz w:val="28"/>
          <w:szCs w:val="28"/>
        </w:rPr>
        <w:tab/>
      </w:r>
      <w:r w:rsidRPr="008F0C89">
        <w:rPr>
          <w:rFonts w:ascii="Times New Roman"/>
          <w:b/>
          <w:sz w:val="28"/>
          <w:szCs w:val="28"/>
        </w:rPr>
        <w:t>议程项目</w:t>
      </w:r>
      <w:r w:rsidRPr="008F0C89">
        <w:rPr>
          <w:rFonts w:ascii="Times New Roman"/>
          <w:b/>
          <w:sz w:val="28"/>
          <w:szCs w:val="28"/>
        </w:rPr>
        <w:t>3(d)</w:t>
      </w:r>
    </w:p>
    <w:p w:rsidR="001D5867" w:rsidRPr="006B75CC" w:rsidRDefault="001D5867" w:rsidP="003C35C5">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line="240" w:lineRule="auto"/>
        <w:ind w:left="1267" w:right="1260" w:hanging="1267"/>
        <w:rPr>
          <w:rFonts w:ascii="Times New Roman"/>
          <w:b/>
          <w:sz w:val="24"/>
          <w:szCs w:val="24"/>
        </w:rPr>
      </w:pPr>
      <w:r w:rsidRPr="003C35C5">
        <w:rPr>
          <w:sz w:val="24"/>
          <w:szCs w:val="24"/>
        </w:rPr>
        <w:tab/>
      </w:r>
      <w:r w:rsidRPr="006B75CC">
        <w:rPr>
          <w:rFonts w:ascii="Times New Roman"/>
          <w:b/>
          <w:sz w:val="24"/>
          <w:szCs w:val="24"/>
        </w:rPr>
        <w:t>1.</w:t>
      </w:r>
      <w:r w:rsidRPr="006B75CC">
        <w:rPr>
          <w:rFonts w:ascii="Times New Roman"/>
          <w:b/>
          <w:sz w:val="24"/>
          <w:szCs w:val="24"/>
        </w:rPr>
        <w:tab/>
      </w:r>
      <w:r w:rsidRPr="006B75CC">
        <w:rPr>
          <w:rFonts w:ascii="Times New Roman"/>
          <w:b/>
          <w:sz w:val="24"/>
          <w:szCs w:val="24"/>
        </w:rPr>
        <w:t>第七条：手工和小规模采金业</w:t>
      </w:r>
    </w:p>
    <w:p w:rsidR="001D5867" w:rsidRPr="003C35C5" w:rsidRDefault="001D5867" w:rsidP="00DC55F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auto"/>
        <w:ind w:left="1267" w:right="-65"/>
        <w:rPr>
          <w:sz w:val="24"/>
          <w:szCs w:val="24"/>
        </w:rPr>
      </w:pPr>
      <w:r w:rsidRPr="003C35C5">
        <w:rPr>
          <w:rFonts w:hint="eastAsia"/>
          <w:sz w:val="24"/>
          <w:szCs w:val="24"/>
        </w:rPr>
        <w:t xml:space="preserve">178.  </w:t>
      </w:r>
      <w:r w:rsidRPr="003C35C5">
        <w:rPr>
          <w:rFonts w:hint="eastAsia"/>
          <w:sz w:val="24"/>
          <w:szCs w:val="24"/>
        </w:rPr>
        <w:t>秘书处代表介绍了该分项，提请关注</w:t>
      </w:r>
      <w:r w:rsidRPr="003C35C5">
        <w:rPr>
          <w:rFonts w:hint="eastAsia"/>
          <w:sz w:val="24"/>
          <w:szCs w:val="24"/>
        </w:rPr>
        <w:t>UNEP(DTIE)/Hg/INC.7/17</w:t>
      </w:r>
      <w:r w:rsidRPr="003C35C5">
        <w:rPr>
          <w:rFonts w:hint="eastAsia"/>
          <w:sz w:val="24"/>
          <w:szCs w:val="24"/>
        </w:rPr>
        <w:t>号文件，该文件附件载列了关于制定减少并在可行时消除手工和小规模采金中所使用汞的国家行动计划指导文件草案，还提请关注</w:t>
      </w:r>
      <w:hyperlink r:id="rId13" w:history="1">
        <w:r w:rsidR="00856E05" w:rsidRPr="003C35C5">
          <w:rPr>
            <w:rStyle w:val="Hyperlink"/>
            <w:rFonts w:hint="eastAsia"/>
            <w:color w:val="000000" w:themeColor="text1"/>
            <w:sz w:val="24"/>
            <w:szCs w:val="24"/>
          </w:rPr>
          <w:t>UNEP</w:t>
        </w:r>
        <w:r w:rsidRPr="003C35C5">
          <w:rPr>
            <w:rStyle w:val="Hyperlink"/>
            <w:rFonts w:hint="eastAsia"/>
            <w:color w:val="000000" w:themeColor="text1"/>
            <w:sz w:val="24"/>
            <w:szCs w:val="24"/>
          </w:rPr>
          <w:t>(DTIE</w:t>
        </w:r>
      </w:hyperlink>
      <w:r w:rsidRPr="003C35C5">
        <w:rPr>
          <w:rFonts w:hint="eastAsia"/>
          <w:sz w:val="24"/>
          <w:szCs w:val="24"/>
        </w:rPr>
        <w:t>)/Hg/INC.7/INF/7</w:t>
      </w:r>
      <w:r w:rsidRPr="003C35C5">
        <w:rPr>
          <w:rFonts w:hint="eastAsia"/>
          <w:sz w:val="24"/>
          <w:szCs w:val="24"/>
        </w:rPr>
        <w:t>号文件，其中载有世卫组织编制的关于制定手工和小规模采金业公共卫生战略、包括在《水俣公约》框架内进展情况的报告。她回顾该指导文件是根据全权代表大会关于过渡时期安排的决议授权编写的，并且根据委员会第六届会议的决定以环境署全球汞伙伴关系制定的指导意见为依据，经修订后涵盖《水俣公约》附件</w:t>
      </w:r>
      <w:r w:rsidRPr="003C35C5">
        <w:rPr>
          <w:rFonts w:hint="eastAsia"/>
          <w:sz w:val="24"/>
          <w:szCs w:val="24"/>
        </w:rPr>
        <w:t>C</w:t>
      </w:r>
      <w:r w:rsidRPr="003C35C5">
        <w:rPr>
          <w:rFonts w:hint="eastAsia"/>
          <w:sz w:val="24"/>
          <w:szCs w:val="24"/>
        </w:rPr>
        <w:t>所列各领域。</w:t>
      </w:r>
    </w:p>
    <w:p w:rsidR="001D5867" w:rsidRPr="003C35C5" w:rsidRDefault="001D5867" w:rsidP="005A61E3">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9450"/>
        </w:tabs>
        <w:spacing w:after="120" w:line="240" w:lineRule="auto"/>
        <w:ind w:right="-65"/>
        <w:rPr>
          <w:sz w:val="24"/>
          <w:szCs w:val="24"/>
        </w:rPr>
      </w:pPr>
      <w:r w:rsidRPr="003C35C5">
        <w:rPr>
          <w:rFonts w:hint="eastAsia"/>
          <w:sz w:val="24"/>
          <w:szCs w:val="24"/>
        </w:rPr>
        <w:t xml:space="preserve">179.  </w:t>
      </w:r>
      <w:r w:rsidRPr="003C35C5">
        <w:rPr>
          <w:rFonts w:hint="eastAsia"/>
          <w:sz w:val="24"/>
          <w:szCs w:val="24"/>
        </w:rPr>
        <w:t>她表示，委员会本届会议不妨进一步审议这份指导文件草案，并建议各国在制定关于手工和小规模采金业国家行动计划时予以采用。</w:t>
      </w:r>
    </w:p>
    <w:p w:rsidR="001D5867" w:rsidRPr="003C35C5" w:rsidRDefault="001D5867" w:rsidP="005A61E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right="-65"/>
        <w:rPr>
          <w:sz w:val="24"/>
          <w:szCs w:val="24"/>
        </w:rPr>
      </w:pPr>
      <w:r w:rsidRPr="003C35C5">
        <w:rPr>
          <w:rFonts w:hint="eastAsia"/>
          <w:sz w:val="24"/>
          <w:szCs w:val="24"/>
        </w:rPr>
        <w:t xml:space="preserve">180.  </w:t>
      </w:r>
      <w:r w:rsidRPr="003C35C5">
        <w:rPr>
          <w:rFonts w:hint="eastAsia"/>
          <w:sz w:val="24"/>
          <w:szCs w:val="24"/>
        </w:rPr>
        <w:t>保护自然资源理事会的代表作为环境署全球汞伙伴关系手工和小规模采金业伙伴关系领域的共同牵头人发言，介绍了该指导文件草案，概述了其制定过程。世卫组织代表随后报告了在制定手工和小规模采金业公共卫生战略方面，包括在《水俣公约》框架内所取得的进展，并概述了</w:t>
      </w:r>
      <w:r w:rsidRPr="003C35C5">
        <w:rPr>
          <w:rFonts w:hint="eastAsia"/>
          <w:sz w:val="24"/>
          <w:szCs w:val="24"/>
        </w:rPr>
        <w:t>UNEP(DTIE)/Hg/INC.7/INF/7</w:t>
      </w:r>
      <w:r w:rsidRPr="003C35C5">
        <w:rPr>
          <w:rFonts w:hint="eastAsia"/>
          <w:sz w:val="24"/>
          <w:szCs w:val="24"/>
        </w:rPr>
        <w:t>号文件中的信息。</w:t>
      </w:r>
    </w:p>
    <w:p w:rsidR="001D5867" w:rsidRPr="003C35C5" w:rsidRDefault="001D5867" w:rsidP="005A61E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right="-65"/>
        <w:rPr>
          <w:sz w:val="24"/>
          <w:szCs w:val="24"/>
        </w:rPr>
      </w:pPr>
      <w:r w:rsidRPr="003C35C5">
        <w:rPr>
          <w:rFonts w:hint="eastAsia"/>
          <w:sz w:val="24"/>
          <w:szCs w:val="24"/>
        </w:rPr>
        <w:t xml:space="preserve">181.  </w:t>
      </w:r>
      <w:r w:rsidRPr="003C35C5">
        <w:rPr>
          <w:rFonts w:hint="eastAsia"/>
          <w:sz w:val="24"/>
          <w:szCs w:val="24"/>
        </w:rPr>
        <w:t>在随后的讨论中，所有发言代表都对指导文件草案和环境署全球汞伙伴关系手工和小规模采金业伙伴关系领域以及世卫组织所开展的工作表示赞赏。</w:t>
      </w:r>
    </w:p>
    <w:p w:rsidR="001D5867" w:rsidRPr="003C35C5" w:rsidRDefault="001D5867" w:rsidP="005A61E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right="-65"/>
        <w:rPr>
          <w:sz w:val="24"/>
          <w:szCs w:val="24"/>
        </w:rPr>
      </w:pPr>
      <w:r w:rsidRPr="003C35C5">
        <w:rPr>
          <w:rFonts w:hint="eastAsia"/>
          <w:sz w:val="24"/>
          <w:szCs w:val="24"/>
        </w:rPr>
        <w:t xml:space="preserve">182.  </w:t>
      </w:r>
      <w:r w:rsidRPr="003C35C5">
        <w:rPr>
          <w:rFonts w:hint="eastAsia"/>
          <w:sz w:val="24"/>
          <w:szCs w:val="24"/>
        </w:rPr>
        <w:t>多位代表包括代表某国家组发言的一位代表表示，虽然手工和小规模采金业指导文件不会规定具有法律约束力的义务，但它对于制定国家行动计划和实施旨在保护人类健康和环境的《公约》至关重要，一位代表补充说，消除手工和小规模采金业造成的童工、人口贩运和贫困等其他负面影响也至关重要。</w:t>
      </w:r>
    </w:p>
    <w:p w:rsidR="001D5867" w:rsidRPr="003C35C5" w:rsidRDefault="001D5867" w:rsidP="005A61E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right="-65"/>
        <w:rPr>
          <w:sz w:val="24"/>
          <w:szCs w:val="24"/>
        </w:rPr>
      </w:pPr>
      <w:r w:rsidRPr="003C35C5">
        <w:rPr>
          <w:rFonts w:hint="eastAsia"/>
          <w:sz w:val="24"/>
          <w:szCs w:val="24"/>
        </w:rPr>
        <w:t xml:space="preserve">183.  </w:t>
      </w:r>
      <w:r w:rsidRPr="003C35C5">
        <w:rPr>
          <w:rFonts w:hint="eastAsia"/>
          <w:sz w:val="24"/>
          <w:szCs w:val="24"/>
        </w:rPr>
        <w:t>多位代表包括代表国家组发言的几位代表呼吁改进指导文件草案。各项建议都旨在确保编制准确清单；列入提及亚马逊区域采金业网络所做工作的内容；提供关于认证机构作用的信息；适当提及缔约方而非国家；完善各区域情况存在显著差别的国家的减量目标时间表；删除提及氰化物的内容；表明各国对许可制度享有酌处权。还有代表建议秘书处向各国政府征求进一步评论，以便在缔约方大会第一次会议之前改进指导文件，一位代表表示，该指导文件应该是一份定期加以完善的动态文件，反映所有受影响国家的关切。</w:t>
      </w:r>
    </w:p>
    <w:p w:rsidR="001D5867" w:rsidRPr="003C35C5" w:rsidRDefault="001D5867" w:rsidP="005A61E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65"/>
        <w:rPr>
          <w:sz w:val="24"/>
          <w:szCs w:val="24"/>
        </w:rPr>
      </w:pPr>
      <w:r w:rsidRPr="003C35C5">
        <w:rPr>
          <w:rFonts w:hint="eastAsia"/>
          <w:sz w:val="24"/>
          <w:szCs w:val="24"/>
        </w:rPr>
        <w:t xml:space="preserve">184.  </w:t>
      </w:r>
      <w:r w:rsidRPr="003C35C5">
        <w:rPr>
          <w:rFonts w:hint="eastAsia"/>
          <w:sz w:val="24"/>
          <w:szCs w:val="24"/>
        </w:rPr>
        <w:t>多位代表包括代表某国家组发言的一位代表表示，该指导文件应在本届会议上完成，供各国使用并在缔约方大会第一次会议上通过。代表某国家组发言的一位代表说，该指导文件应予以试行，以便找出和弥补一切差距。</w:t>
      </w:r>
    </w:p>
    <w:p w:rsidR="001D5867" w:rsidRPr="003C35C5" w:rsidRDefault="001D5867" w:rsidP="005A61E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right="-65"/>
        <w:rPr>
          <w:sz w:val="24"/>
          <w:szCs w:val="24"/>
        </w:rPr>
      </w:pPr>
      <w:r w:rsidRPr="003C35C5">
        <w:rPr>
          <w:rFonts w:hint="eastAsia"/>
          <w:sz w:val="24"/>
          <w:szCs w:val="24"/>
        </w:rPr>
        <w:t xml:space="preserve">185.  </w:t>
      </w:r>
      <w:r w:rsidRPr="003C35C5">
        <w:rPr>
          <w:rFonts w:hint="eastAsia"/>
          <w:sz w:val="24"/>
          <w:szCs w:val="24"/>
        </w:rPr>
        <w:t>几位代表表示，发展中国家需要获得财政和技术援助，支持它们制定国家行动计划，一位代表补充说，还要支持它们确定手工和小规模采金业何时“超过微不足道的水平”。</w:t>
      </w:r>
    </w:p>
    <w:p w:rsidR="001D5867" w:rsidRPr="003C35C5" w:rsidRDefault="001D5867" w:rsidP="005A61E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65"/>
        <w:rPr>
          <w:sz w:val="24"/>
          <w:szCs w:val="24"/>
        </w:rPr>
      </w:pPr>
      <w:r w:rsidRPr="003C35C5">
        <w:rPr>
          <w:rFonts w:hint="eastAsia"/>
          <w:sz w:val="24"/>
          <w:szCs w:val="24"/>
        </w:rPr>
        <w:t xml:space="preserve">186.  </w:t>
      </w:r>
      <w:r w:rsidRPr="003C35C5">
        <w:rPr>
          <w:rFonts w:hint="eastAsia"/>
          <w:sz w:val="24"/>
          <w:szCs w:val="24"/>
        </w:rPr>
        <w:t>几位代表报告了本国开展的与手工和小规模采金业有关的活动，包括一个目前由环境署和全环基金协助开发的关于淘金的双边项目、制定国家行动计划、参与世卫组织生物监测方案以及一个与环境署及其他各方共同承担的项目，旨在打造一条可追踪的矿石供应链，以确保国际市场上销售的黄金合法、可追踪，并且不是来自冲突地区。一位代表表示，该国手工和小规模采金业中使用大量汞，对环境和人类健康造成重大损害。他在另一位代表的支持下呼吁召开一次研讨会，以帮助各国消除该部门对汞的使用。</w:t>
      </w:r>
    </w:p>
    <w:p w:rsidR="001D5867" w:rsidRPr="003C35C5" w:rsidRDefault="001D5867" w:rsidP="005A61E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right="-65"/>
        <w:rPr>
          <w:sz w:val="24"/>
          <w:szCs w:val="24"/>
        </w:rPr>
      </w:pPr>
      <w:r w:rsidRPr="003C35C5">
        <w:rPr>
          <w:rFonts w:hint="eastAsia"/>
          <w:sz w:val="24"/>
          <w:szCs w:val="24"/>
        </w:rPr>
        <w:t xml:space="preserve">187.  </w:t>
      </w:r>
      <w:r w:rsidRPr="003C35C5">
        <w:rPr>
          <w:rFonts w:hint="eastAsia"/>
          <w:sz w:val="24"/>
          <w:szCs w:val="24"/>
        </w:rPr>
        <w:t>某非政府组织的一位代表提议设定一个日期来审查各国在使用该指导文件方面积累的经验，并呼吁各国向秘书处提供关于其开展的“超过微不足道的水平”的手工和小规模采矿活动的信息，包括它们对该术语的解释。他表示国家行动计划应将手工和小规模采矿视作一个完整的循环，通过制定可持续污染场地补救框架等方法，对采矿活动附近村庄中新出现的正遭受污染的场地予以关注。国家行动计划中应包括地方行动计划、采矿工人及相关社区的替代可持续生计机会、不得使用从手工和小规模采金业尾矿或补救场地回收的汞、对没收的汞的管理以及向手工和小规模采金工人购买的黄金及其管理。</w:t>
      </w:r>
    </w:p>
    <w:p w:rsidR="001D5867" w:rsidRPr="003C35C5" w:rsidRDefault="001D5867" w:rsidP="005A61E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right="-65"/>
        <w:rPr>
          <w:sz w:val="24"/>
          <w:szCs w:val="24"/>
        </w:rPr>
      </w:pPr>
      <w:r w:rsidRPr="003C35C5">
        <w:rPr>
          <w:rFonts w:hint="eastAsia"/>
          <w:sz w:val="24"/>
          <w:szCs w:val="24"/>
        </w:rPr>
        <w:t xml:space="preserve">188.  </w:t>
      </w:r>
      <w:r w:rsidRPr="003C35C5">
        <w:rPr>
          <w:rFonts w:hint="eastAsia"/>
          <w:sz w:val="24"/>
          <w:szCs w:val="24"/>
        </w:rPr>
        <w:t>另一个非政府组织的代表表示支持全球汞伙伴关系提出的关于征集评论意见并在区域会议上对其进行审查的呼吁。他表示国家行动计划应解决有关移民矿工及其社会经济影响以及跨境污染和各区域具体情况方面的问题，以确保所有矿工参与决策、提高认识、培训和技术转让。某非政府组织的另一位代表注意到汞的非法交易问题，表示由于各国采取行动切断了对某些活动的汞供应，用于许可用途的汞可能被非法交易。她表示，在某些情况下，进入某个国家的牙科用汞量远远超过了牙科汞合金中的用量。</w:t>
      </w:r>
    </w:p>
    <w:p w:rsidR="001D5867" w:rsidRPr="003C35C5" w:rsidRDefault="001D5867" w:rsidP="005A61E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65"/>
        <w:rPr>
          <w:sz w:val="24"/>
          <w:szCs w:val="24"/>
        </w:rPr>
      </w:pPr>
      <w:r w:rsidRPr="003C35C5">
        <w:rPr>
          <w:rFonts w:hint="eastAsia"/>
          <w:sz w:val="24"/>
          <w:szCs w:val="24"/>
        </w:rPr>
        <w:t xml:space="preserve">189.  </w:t>
      </w:r>
      <w:r w:rsidRPr="003C35C5">
        <w:rPr>
          <w:rFonts w:hint="eastAsia"/>
          <w:sz w:val="24"/>
          <w:szCs w:val="24"/>
        </w:rPr>
        <w:t>讨论结束后，委员会同意在本届会议与缔约方大会第一次会议期间临时采用指导文件的当前版本，以协助各国制定国家行动计划。此外，委员会请秘书处征求各国政府及其他各方的进一步评论意见，完善该指导文件，以便提出文件订正本供缔约方大会第一次会议审议和酌情通过。委员会注意到有关在拥有大量手工和小规模采金业的区域举办研讨会的呼吁，并要求秘书处在可用资源范围内召开此类研讨会。最后，委员会表示注意到世卫组织请求各方为其开展的有关手工和小规模采金业社区接触问题的公共卫生战略制定工作提供意见和建议。</w:t>
      </w:r>
    </w:p>
    <w:p w:rsidR="001D5867" w:rsidRPr="00233948" w:rsidRDefault="001D5867" w:rsidP="005A61E3">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9450"/>
        </w:tabs>
        <w:spacing w:after="120" w:line="240" w:lineRule="auto"/>
        <w:ind w:left="1267" w:right="-65" w:hanging="1267"/>
        <w:rPr>
          <w:rFonts w:ascii="Times New Roman"/>
          <w:b/>
          <w:sz w:val="24"/>
          <w:szCs w:val="24"/>
        </w:rPr>
      </w:pPr>
      <w:r w:rsidRPr="003C35C5">
        <w:rPr>
          <w:sz w:val="24"/>
          <w:szCs w:val="24"/>
        </w:rPr>
        <w:tab/>
      </w:r>
      <w:r w:rsidRPr="00233948">
        <w:rPr>
          <w:rFonts w:ascii="Times New Roman"/>
          <w:b/>
          <w:sz w:val="24"/>
          <w:szCs w:val="24"/>
        </w:rPr>
        <w:t>2.</w:t>
      </w:r>
      <w:r w:rsidRPr="00233948">
        <w:rPr>
          <w:rFonts w:ascii="Times New Roman"/>
          <w:b/>
          <w:sz w:val="24"/>
          <w:szCs w:val="24"/>
        </w:rPr>
        <w:tab/>
      </w:r>
      <w:r w:rsidRPr="00233948">
        <w:rPr>
          <w:rFonts w:ascii="Times New Roman"/>
          <w:b/>
          <w:sz w:val="24"/>
          <w:szCs w:val="24"/>
        </w:rPr>
        <w:t>第十条：汞废物以外的汞环境无害化临时储存</w:t>
      </w:r>
    </w:p>
    <w:p w:rsidR="001D5867" w:rsidRPr="003C35C5" w:rsidRDefault="001D5867" w:rsidP="005A61E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right="-65"/>
        <w:rPr>
          <w:sz w:val="24"/>
          <w:szCs w:val="24"/>
        </w:rPr>
      </w:pPr>
      <w:r w:rsidRPr="003C35C5">
        <w:rPr>
          <w:rFonts w:hint="eastAsia"/>
          <w:sz w:val="24"/>
          <w:szCs w:val="24"/>
        </w:rPr>
        <w:t xml:space="preserve">190.  </w:t>
      </w:r>
      <w:r w:rsidRPr="003C35C5">
        <w:rPr>
          <w:rFonts w:hint="eastAsia"/>
          <w:sz w:val="24"/>
          <w:szCs w:val="24"/>
        </w:rPr>
        <w:t>秘书处代表介绍了该分项目，概述了</w:t>
      </w:r>
      <w:r w:rsidRPr="003C35C5">
        <w:rPr>
          <w:rFonts w:hint="eastAsia"/>
          <w:sz w:val="24"/>
          <w:szCs w:val="24"/>
        </w:rPr>
        <w:t>UNEP(DTIE)/Hg/INC.7/18</w:t>
      </w:r>
      <w:r w:rsidRPr="003C35C5">
        <w:rPr>
          <w:rFonts w:hint="eastAsia"/>
          <w:sz w:val="24"/>
          <w:szCs w:val="24"/>
        </w:rPr>
        <w:t>号文件中的信息，该文件按照委员会第六届会议的要求编制，包括三份附件。附件一是各国政府提交的有关汞环境无害化临时储存的汇编与摘要；附件二载明《巴塞尔公约》关于由元素汞构成的废物和含汞或受汞污染的废物环境无害化管理技术准则中可能与非汞废物临时储存相关的章节；附件三提出在《水俣公约》下汞和汞化合物环境无害化临时储存准则制定工作的路线图草案。</w:t>
      </w:r>
    </w:p>
    <w:p w:rsidR="001D5867" w:rsidRPr="003C35C5" w:rsidRDefault="001D5867" w:rsidP="005A61E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65"/>
        <w:rPr>
          <w:sz w:val="24"/>
          <w:szCs w:val="24"/>
        </w:rPr>
      </w:pPr>
      <w:r w:rsidRPr="003C35C5">
        <w:rPr>
          <w:rFonts w:hint="eastAsia"/>
          <w:sz w:val="24"/>
          <w:szCs w:val="24"/>
        </w:rPr>
        <w:t xml:space="preserve">191.  </w:t>
      </w:r>
      <w:r w:rsidRPr="003C35C5">
        <w:rPr>
          <w:rFonts w:hint="eastAsia"/>
          <w:sz w:val="24"/>
          <w:szCs w:val="24"/>
        </w:rPr>
        <w:t>该文件系与巴塞尔公约秘书处和环境署全球汞伙伴关系合作编制，具体而言，在确定《巴塞尔公约》技术准则中与非汞废物临时储存有关的章节方面和路线图草案时间表方面与前者进行了合作，在路线图草案方面与后者进行了合作。他表示，工作路线图草案计划对《巴塞尔公约》技术准则的相关章节进行改编，为计划使用的汞临时储存制定指导意见，并就编写《水俣公约》准则广泛征求专家的意见，包括计划使用的汞的储存、汞运输和使用以及汞废物领域的专家。</w:t>
      </w:r>
    </w:p>
    <w:p w:rsidR="001D5867" w:rsidRPr="003C35C5" w:rsidRDefault="001D5867" w:rsidP="005A61E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65"/>
        <w:rPr>
          <w:sz w:val="24"/>
          <w:szCs w:val="24"/>
        </w:rPr>
      </w:pPr>
      <w:r w:rsidRPr="003C35C5">
        <w:rPr>
          <w:rFonts w:hint="eastAsia"/>
          <w:sz w:val="24"/>
          <w:szCs w:val="24"/>
        </w:rPr>
        <w:t xml:space="preserve">192.  </w:t>
      </w:r>
      <w:r w:rsidRPr="003C35C5">
        <w:rPr>
          <w:rFonts w:hint="eastAsia"/>
          <w:sz w:val="24"/>
          <w:szCs w:val="24"/>
        </w:rPr>
        <w:t>他表示，委员会本届会议不妨注意到附件一和附件二中提供的信息，并审议和商定附件三载列的路线图草案。</w:t>
      </w:r>
    </w:p>
    <w:p w:rsidR="001D5867" w:rsidRPr="003C35C5" w:rsidRDefault="001D5867" w:rsidP="005A61E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65"/>
        <w:rPr>
          <w:sz w:val="24"/>
          <w:szCs w:val="24"/>
        </w:rPr>
      </w:pPr>
      <w:r w:rsidRPr="003C35C5">
        <w:rPr>
          <w:rFonts w:hint="eastAsia"/>
          <w:sz w:val="24"/>
          <w:szCs w:val="24"/>
        </w:rPr>
        <w:t xml:space="preserve">193.  </w:t>
      </w:r>
      <w:r w:rsidRPr="003C35C5">
        <w:rPr>
          <w:rFonts w:hint="eastAsia"/>
          <w:sz w:val="24"/>
          <w:szCs w:val="24"/>
        </w:rPr>
        <w:t>在接下来的讨论中，几名代表注意到附件一和附件二中提供的信息，一名代表对附件一中国家政府呈文的共同点表示满意。</w:t>
      </w:r>
    </w:p>
    <w:p w:rsidR="001D5867" w:rsidRPr="003C35C5" w:rsidRDefault="001D5867" w:rsidP="005A61E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65"/>
        <w:rPr>
          <w:sz w:val="24"/>
          <w:szCs w:val="24"/>
        </w:rPr>
      </w:pPr>
      <w:r w:rsidRPr="003C35C5">
        <w:rPr>
          <w:rFonts w:hint="eastAsia"/>
          <w:sz w:val="24"/>
          <w:szCs w:val="24"/>
        </w:rPr>
        <w:t xml:space="preserve">194.  </w:t>
      </w:r>
      <w:r w:rsidRPr="003C35C5">
        <w:rPr>
          <w:rFonts w:hint="eastAsia"/>
          <w:sz w:val="24"/>
          <w:szCs w:val="24"/>
        </w:rPr>
        <w:t>附件三中的工作路线图草案获得了普遍支持，但多名代表包括代表国家组发言的三名代表表示，该草案需要进一步完善。因此，提议对路线图进行修订，阐明以《巴塞尔公约》技术准则的相关章节为起点编写水俣公约准则，而不是建议为提及汞临时储存而“修订”《巴塞尔公约》准则；在《水俣公约》下设立一个用于起草准则的独立程序；邀请《巴塞尔公约》和《水俣公约》专家及其他专家参与起草进程，而不是参加仅擅长废物相关议题的巴塞尔公约不限成员名额工作组；邀请各国提名专家参与该进程；允许利益攸关方以观察者身份参加该进程；要求拟议专家组在编写准则时审查《水俣公约》第十条提出的各项要求。</w:t>
      </w:r>
    </w:p>
    <w:p w:rsidR="001D5867" w:rsidRPr="003C35C5" w:rsidRDefault="001D5867" w:rsidP="005A61E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65"/>
        <w:rPr>
          <w:sz w:val="24"/>
          <w:szCs w:val="24"/>
        </w:rPr>
      </w:pPr>
      <w:r w:rsidRPr="003C35C5">
        <w:rPr>
          <w:rFonts w:hint="eastAsia"/>
          <w:sz w:val="24"/>
          <w:szCs w:val="24"/>
        </w:rPr>
        <w:t xml:space="preserve">195.  </w:t>
      </w:r>
      <w:r w:rsidRPr="003C35C5">
        <w:rPr>
          <w:rFonts w:hint="eastAsia"/>
          <w:sz w:val="24"/>
          <w:szCs w:val="24"/>
        </w:rPr>
        <w:t>代表某国家组发言的一位代表建议向发展中国家供资，协助它们参与起草进程，并建议让区域代表协调专家提名，确保所有区域的代表参加起草进程。</w:t>
      </w:r>
    </w:p>
    <w:p w:rsidR="001D5867" w:rsidRPr="003C35C5" w:rsidRDefault="001D5867" w:rsidP="005A61E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65"/>
        <w:rPr>
          <w:sz w:val="24"/>
          <w:szCs w:val="24"/>
        </w:rPr>
      </w:pPr>
      <w:r w:rsidRPr="003C35C5">
        <w:rPr>
          <w:rFonts w:hint="eastAsia"/>
          <w:sz w:val="24"/>
          <w:szCs w:val="24"/>
        </w:rPr>
        <w:t xml:space="preserve">196.  </w:t>
      </w:r>
      <w:r w:rsidRPr="003C35C5">
        <w:rPr>
          <w:rFonts w:hint="eastAsia"/>
          <w:sz w:val="24"/>
          <w:szCs w:val="24"/>
        </w:rPr>
        <w:t>另一名代表建议专家组应不限成员名额，在将准则提交缔约方大会审议前，应给予专家讨论准则的机会。两名代表表示对提名专家参与起草工作有兴趣，其中一名代表表示秘书处应当清晰阐明专家遴选流程。</w:t>
      </w:r>
    </w:p>
    <w:p w:rsidR="001D5867" w:rsidRPr="003C35C5" w:rsidRDefault="001D5867" w:rsidP="005A61E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65"/>
        <w:rPr>
          <w:sz w:val="24"/>
          <w:szCs w:val="24"/>
        </w:rPr>
      </w:pPr>
      <w:r w:rsidRPr="003C35C5">
        <w:rPr>
          <w:rFonts w:hint="eastAsia"/>
          <w:sz w:val="24"/>
          <w:szCs w:val="24"/>
        </w:rPr>
        <w:t xml:space="preserve">197.  </w:t>
      </w:r>
      <w:r w:rsidRPr="003C35C5">
        <w:rPr>
          <w:rFonts w:hint="eastAsia"/>
          <w:sz w:val="24"/>
          <w:szCs w:val="24"/>
        </w:rPr>
        <w:t>关于在路线图中的拟议时间表，几名代表包括代表某国家组发言的一名代表表示支持附件三中列出的时间表。另一名代表建议，应给予各国政府额外时间就临时储存问题进行协商，他表示准则并非一定要备妥供缔约方大会第一次会议通过，准则定稿可在晚些时候敲定。</w:t>
      </w:r>
    </w:p>
    <w:p w:rsidR="001D5867" w:rsidRPr="003C35C5" w:rsidRDefault="001D5867" w:rsidP="005A61E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65"/>
        <w:rPr>
          <w:sz w:val="24"/>
          <w:szCs w:val="24"/>
        </w:rPr>
      </w:pPr>
      <w:r w:rsidRPr="003C35C5">
        <w:rPr>
          <w:rFonts w:hint="eastAsia"/>
          <w:sz w:val="24"/>
          <w:szCs w:val="24"/>
        </w:rPr>
        <w:t xml:space="preserve">198.  </w:t>
      </w:r>
      <w:r w:rsidRPr="003C35C5">
        <w:rPr>
          <w:rFonts w:hint="eastAsia"/>
          <w:sz w:val="24"/>
          <w:szCs w:val="24"/>
        </w:rPr>
        <w:t>关于准则本身，一名代表称，准则应具有灵活性，不必作出硬性规定，应重点为各缔约方及其他各方提供技术和管理信息，说明如何以无害环境方式储存汞和汞化合物。</w:t>
      </w:r>
    </w:p>
    <w:p w:rsidR="001D5867" w:rsidRPr="003C35C5" w:rsidRDefault="001D5867" w:rsidP="005A61E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65"/>
        <w:rPr>
          <w:sz w:val="24"/>
          <w:szCs w:val="24"/>
        </w:rPr>
      </w:pPr>
      <w:r w:rsidRPr="003C35C5">
        <w:rPr>
          <w:rFonts w:hint="eastAsia"/>
          <w:sz w:val="24"/>
          <w:szCs w:val="24"/>
        </w:rPr>
        <w:t xml:space="preserve">199.  </w:t>
      </w:r>
      <w:r w:rsidRPr="003C35C5">
        <w:rPr>
          <w:rFonts w:hint="eastAsia"/>
          <w:sz w:val="24"/>
          <w:szCs w:val="24"/>
        </w:rPr>
        <w:t>巴塞尔、鹿特丹和斯德哥尔摩公约执行秘书概述了他所提到的巴塞尔公约和水俣公约在汞非废物临时储存方面尤其在汞废物技术准则方面所做工作的深入关联性，该技术准则含有临时汞储存方面的关键规定，他表示附件三提出的与《巴塞尔公约》重要会议和相关进程同步时间表将有助于推动这两个公约就编制《水俣公约》下汞的临时储存准则进行协调。</w:t>
      </w:r>
    </w:p>
    <w:p w:rsidR="001D5867" w:rsidRPr="003C35C5" w:rsidRDefault="001D5867" w:rsidP="005A61E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65"/>
        <w:rPr>
          <w:sz w:val="24"/>
          <w:szCs w:val="24"/>
        </w:rPr>
      </w:pPr>
      <w:r w:rsidRPr="003C35C5">
        <w:rPr>
          <w:rFonts w:hint="eastAsia"/>
          <w:sz w:val="24"/>
          <w:szCs w:val="24"/>
        </w:rPr>
        <w:t xml:space="preserve">200.  </w:t>
      </w:r>
      <w:r w:rsidRPr="003C35C5">
        <w:rPr>
          <w:rFonts w:hint="eastAsia"/>
          <w:sz w:val="24"/>
          <w:szCs w:val="24"/>
        </w:rPr>
        <w:t>某非政府组织的一名代表响应了众多代表的评论意见，建议路线图应明确规定，除巴塞尔公约专家外，水俣公约专家、各国政府、非政府组织和其他利益攸关方都应参与准则起草和审议进程。</w:t>
      </w:r>
    </w:p>
    <w:p w:rsidR="001D5867" w:rsidRPr="003C35C5" w:rsidRDefault="001D5867" w:rsidP="005A61E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right="-65"/>
        <w:rPr>
          <w:sz w:val="24"/>
          <w:szCs w:val="24"/>
        </w:rPr>
      </w:pPr>
      <w:r w:rsidRPr="003C35C5">
        <w:rPr>
          <w:rFonts w:hint="eastAsia"/>
          <w:sz w:val="24"/>
          <w:szCs w:val="24"/>
        </w:rPr>
        <w:t xml:space="preserve">201.  </w:t>
      </w:r>
      <w:r w:rsidRPr="003C35C5">
        <w:rPr>
          <w:rFonts w:hint="eastAsia"/>
          <w:sz w:val="24"/>
          <w:szCs w:val="24"/>
        </w:rPr>
        <w:t>委员会请秘书处与上述讨论期间有代表发表评论的代表团进行磋商，并提出路线图订正本草案供委员会审议。</w:t>
      </w:r>
    </w:p>
    <w:p w:rsidR="001D5867" w:rsidRPr="003C35C5" w:rsidRDefault="001D5867" w:rsidP="005A61E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right="-65"/>
        <w:rPr>
          <w:sz w:val="24"/>
          <w:szCs w:val="24"/>
        </w:rPr>
      </w:pPr>
      <w:r w:rsidRPr="003C35C5">
        <w:rPr>
          <w:rFonts w:hint="eastAsia"/>
          <w:sz w:val="24"/>
          <w:szCs w:val="24"/>
        </w:rPr>
        <w:t xml:space="preserve">202.  </w:t>
      </w:r>
      <w:r w:rsidRPr="003C35C5">
        <w:rPr>
          <w:rFonts w:hint="eastAsia"/>
          <w:sz w:val="24"/>
          <w:szCs w:val="24"/>
        </w:rPr>
        <w:t>在随后举行的会议中，秘书处代表介绍了一份会议室文件，其中介绍了供委员会审议的路线图订正本草案。</w:t>
      </w:r>
    </w:p>
    <w:p w:rsidR="001D5867" w:rsidRPr="003C35C5" w:rsidRDefault="001D5867" w:rsidP="005A61E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right="-65"/>
        <w:rPr>
          <w:sz w:val="24"/>
          <w:szCs w:val="24"/>
        </w:rPr>
      </w:pPr>
      <w:r w:rsidRPr="003C35C5">
        <w:rPr>
          <w:rFonts w:hint="eastAsia"/>
          <w:sz w:val="24"/>
          <w:szCs w:val="24"/>
        </w:rPr>
        <w:t xml:space="preserve">203.  </w:t>
      </w:r>
      <w:r w:rsidRPr="003C35C5">
        <w:rPr>
          <w:rFonts w:hint="eastAsia"/>
          <w:sz w:val="24"/>
          <w:szCs w:val="24"/>
        </w:rPr>
        <w:t>随后进行了简短讨论，其间一名代表建议进行进一步订正。</w:t>
      </w:r>
    </w:p>
    <w:p w:rsidR="001D5867" w:rsidRPr="003C35C5" w:rsidRDefault="001D5867" w:rsidP="005A61E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right="-65"/>
        <w:rPr>
          <w:sz w:val="24"/>
          <w:szCs w:val="24"/>
        </w:rPr>
      </w:pPr>
      <w:r w:rsidRPr="003C35C5">
        <w:rPr>
          <w:rFonts w:hint="eastAsia"/>
          <w:sz w:val="24"/>
          <w:szCs w:val="24"/>
        </w:rPr>
        <w:t xml:space="preserve">204.  </w:t>
      </w:r>
      <w:r w:rsidRPr="003C35C5">
        <w:rPr>
          <w:rFonts w:hint="eastAsia"/>
          <w:sz w:val="24"/>
          <w:szCs w:val="24"/>
        </w:rPr>
        <w:t>委员会核可了经口头订正的路线图订正本草案，用以指导闭会期间的工作。经核可的路线图订正本草案见本报告附件十。</w:t>
      </w:r>
    </w:p>
    <w:p w:rsidR="00F2694D" w:rsidRPr="007076B4" w:rsidRDefault="00F2694D" w:rsidP="005A61E3">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9450"/>
        </w:tabs>
        <w:spacing w:after="120" w:line="240" w:lineRule="auto"/>
        <w:ind w:left="1264" w:right="-65" w:hanging="1264"/>
        <w:rPr>
          <w:rFonts w:ascii="Times New Roman"/>
          <w:b/>
          <w:sz w:val="24"/>
          <w:szCs w:val="24"/>
        </w:rPr>
      </w:pPr>
      <w:r w:rsidRPr="003C35C5">
        <w:rPr>
          <w:rFonts w:hint="eastAsia"/>
          <w:sz w:val="24"/>
          <w:szCs w:val="24"/>
        </w:rPr>
        <w:tab/>
      </w:r>
      <w:r w:rsidRPr="007076B4">
        <w:rPr>
          <w:rFonts w:ascii="Times New Roman"/>
          <w:b/>
          <w:sz w:val="24"/>
          <w:szCs w:val="24"/>
        </w:rPr>
        <w:t>3.</w:t>
      </w:r>
      <w:r w:rsidRPr="007076B4">
        <w:rPr>
          <w:rFonts w:ascii="Times New Roman"/>
          <w:b/>
          <w:sz w:val="24"/>
          <w:szCs w:val="24"/>
        </w:rPr>
        <w:tab/>
      </w:r>
      <w:r w:rsidRPr="007076B4">
        <w:rPr>
          <w:rFonts w:ascii="Times New Roman"/>
          <w:b/>
          <w:sz w:val="24"/>
          <w:szCs w:val="24"/>
        </w:rPr>
        <w:t>第十一条：汞废物</w:t>
      </w:r>
    </w:p>
    <w:p w:rsidR="00F2694D" w:rsidRPr="003C35C5" w:rsidRDefault="00F2694D" w:rsidP="005A61E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right="-65"/>
        <w:rPr>
          <w:sz w:val="24"/>
          <w:szCs w:val="24"/>
        </w:rPr>
      </w:pPr>
      <w:r w:rsidRPr="003C35C5">
        <w:rPr>
          <w:rFonts w:hint="eastAsia"/>
          <w:sz w:val="24"/>
          <w:szCs w:val="24"/>
        </w:rPr>
        <w:t>205.</w:t>
      </w:r>
      <w:r w:rsidRPr="003C35C5">
        <w:rPr>
          <w:rFonts w:hint="eastAsia"/>
          <w:sz w:val="24"/>
          <w:szCs w:val="24"/>
        </w:rPr>
        <w:t xml:space="preserve">　秘书处代表介绍了该分项，概述了</w:t>
      </w:r>
      <w:r w:rsidRPr="003C35C5">
        <w:rPr>
          <w:rFonts w:hint="eastAsia"/>
          <w:sz w:val="24"/>
          <w:szCs w:val="24"/>
        </w:rPr>
        <w:t>UNEP(DTIE)/Hg/INC.7/19</w:t>
      </w:r>
      <w:r w:rsidRPr="003C35C5">
        <w:rPr>
          <w:rFonts w:hint="eastAsia"/>
          <w:sz w:val="24"/>
          <w:szCs w:val="24"/>
        </w:rPr>
        <w:t>号文件所载资料，其中载有各国提交的使用汞废物阈值信息汇编。</w:t>
      </w:r>
    </w:p>
    <w:p w:rsidR="00F2694D" w:rsidRPr="003C35C5" w:rsidRDefault="00F2694D" w:rsidP="005A61E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right="-65"/>
        <w:rPr>
          <w:sz w:val="24"/>
          <w:szCs w:val="24"/>
        </w:rPr>
      </w:pPr>
      <w:r w:rsidRPr="003C35C5">
        <w:rPr>
          <w:rFonts w:hint="eastAsia"/>
          <w:sz w:val="24"/>
          <w:szCs w:val="24"/>
        </w:rPr>
        <w:t>206.</w:t>
      </w:r>
      <w:r w:rsidRPr="003C35C5">
        <w:rPr>
          <w:rFonts w:hint="eastAsia"/>
          <w:sz w:val="24"/>
          <w:szCs w:val="24"/>
        </w:rPr>
        <w:t xml:space="preserve">　他表示，委员会本届会议不妨审议有关汞废物阈值的进一步讨论所提供的信息。</w:t>
      </w:r>
    </w:p>
    <w:p w:rsidR="00F2694D" w:rsidRPr="003C35C5" w:rsidRDefault="00F2694D" w:rsidP="005A61E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right="-65"/>
        <w:rPr>
          <w:sz w:val="24"/>
          <w:szCs w:val="24"/>
        </w:rPr>
      </w:pPr>
      <w:r w:rsidRPr="003C35C5">
        <w:rPr>
          <w:rFonts w:hint="eastAsia"/>
          <w:sz w:val="24"/>
          <w:szCs w:val="24"/>
        </w:rPr>
        <w:t>207.</w:t>
      </w:r>
      <w:r w:rsidRPr="003C35C5">
        <w:rPr>
          <w:rFonts w:hint="eastAsia"/>
          <w:sz w:val="24"/>
          <w:szCs w:val="24"/>
        </w:rPr>
        <w:t xml:space="preserve">　代表某国家组发言的一名代表指出，迄今提交的汞废物阈值资料显示，阈值引起了复杂问题，可直接适用的阈值尚未确定。因此，他建议秘书处继续从各缔约方和观察员处收集更多资料，以协助缔约方大会审议下一步最佳行动。代表某国家组发言的另一名代表表示可能需要设立一个专家工作组，在考虑到不同国情的基础上详细分析现有信息，他着重介绍了《巴塞尔公约》区域中心已就这个问题开展的工作，另一名代表对他的建议表示支持。</w:t>
      </w:r>
    </w:p>
    <w:p w:rsidR="00F2694D" w:rsidRPr="003C35C5" w:rsidRDefault="00F2694D" w:rsidP="005A61E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right="-65"/>
        <w:rPr>
          <w:sz w:val="24"/>
          <w:szCs w:val="24"/>
        </w:rPr>
      </w:pPr>
      <w:r w:rsidRPr="003C35C5">
        <w:rPr>
          <w:rFonts w:hint="eastAsia"/>
          <w:sz w:val="24"/>
          <w:szCs w:val="24"/>
        </w:rPr>
        <w:t>208.</w:t>
      </w:r>
      <w:r w:rsidRPr="003C35C5">
        <w:rPr>
          <w:rFonts w:hint="eastAsia"/>
          <w:sz w:val="24"/>
          <w:szCs w:val="24"/>
        </w:rPr>
        <w:t xml:space="preserve">　一名代表表示提交给秘书处的资料是一个有用的起点，并以浸出测试结果为依据提出阈值水平在</w:t>
      </w:r>
      <w:r w:rsidRPr="003C35C5">
        <w:rPr>
          <w:rFonts w:hint="eastAsia"/>
          <w:sz w:val="24"/>
          <w:szCs w:val="24"/>
        </w:rPr>
        <w:t>0.1</w:t>
      </w:r>
      <w:r w:rsidRPr="003C35C5">
        <w:rPr>
          <w:rFonts w:hint="eastAsia"/>
          <w:sz w:val="24"/>
          <w:szCs w:val="24"/>
        </w:rPr>
        <w:t>至</w:t>
      </w:r>
      <w:r w:rsidRPr="003C35C5">
        <w:rPr>
          <w:rFonts w:hint="eastAsia"/>
          <w:sz w:val="24"/>
          <w:szCs w:val="24"/>
        </w:rPr>
        <w:t>0.2</w:t>
      </w:r>
      <w:r w:rsidRPr="003C35C5">
        <w:rPr>
          <w:rFonts w:hint="eastAsia"/>
          <w:sz w:val="24"/>
          <w:szCs w:val="24"/>
        </w:rPr>
        <w:t>毫克</w:t>
      </w:r>
      <w:r w:rsidRPr="003C35C5">
        <w:rPr>
          <w:rFonts w:hint="eastAsia"/>
          <w:sz w:val="24"/>
          <w:szCs w:val="24"/>
        </w:rPr>
        <w:t>/</w:t>
      </w:r>
      <w:r w:rsidRPr="003C35C5">
        <w:rPr>
          <w:rFonts w:hint="eastAsia"/>
          <w:sz w:val="24"/>
          <w:szCs w:val="24"/>
        </w:rPr>
        <w:t>升之间可能较为适宜，这个水平也与一些国家采用的阈值相一致。另一位代表报告称，该国根据本国排放标准已将浸出测试得出的</w:t>
      </w:r>
      <w:r w:rsidRPr="003C35C5">
        <w:rPr>
          <w:rFonts w:hint="eastAsia"/>
          <w:sz w:val="24"/>
          <w:szCs w:val="24"/>
        </w:rPr>
        <w:t>0.005</w:t>
      </w:r>
      <w:r w:rsidRPr="003C35C5">
        <w:rPr>
          <w:rFonts w:hint="eastAsia"/>
          <w:sz w:val="24"/>
          <w:szCs w:val="24"/>
        </w:rPr>
        <w:t>毫克</w:t>
      </w:r>
      <w:r w:rsidRPr="003C35C5">
        <w:rPr>
          <w:rFonts w:hint="eastAsia"/>
          <w:sz w:val="24"/>
          <w:szCs w:val="24"/>
        </w:rPr>
        <w:t>/</w:t>
      </w:r>
      <w:r w:rsidRPr="003C35C5">
        <w:rPr>
          <w:rFonts w:hint="eastAsia"/>
          <w:sz w:val="24"/>
          <w:szCs w:val="24"/>
        </w:rPr>
        <w:t>升设为区分危险废物和非危险废物的严格标准，并根据《巴塞尔公约》将</w:t>
      </w:r>
      <w:r w:rsidRPr="003C35C5">
        <w:rPr>
          <w:rFonts w:hint="eastAsia"/>
          <w:sz w:val="24"/>
          <w:szCs w:val="24"/>
        </w:rPr>
        <w:t>1 000</w:t>
      </w:r>
      <w:r w:rsidRPr="003C35C5">
        <w:rPr>
          <w:rFonts w:hint="eastAsia"/>
          <w:sz w:val="24"/>
          <w:szCs w:val="24"/>
        </w:rPr>
        <w:t>毫克</w:t>
      </w:r>
      <w:r w:rsidRPr="003C35C5">
        <w:rPr>
          <w:rFonts w:hint="eastAsia"/>
          <w:sz w:val="24"/>
          <w:szCs w:val="24"/>
        </w:rPr>
        <w:t>/</w:t>
      </w:r>
      <w:r w:rsidRPr="003C35C5">
        <w:rPr>
          <w:rFonts w:hint="eastAsia"/>
          <w:sz w:val="24"/>
          <w:szCs w:val="24"/>
        </w:rPr>
        <w:t>千克设为控制废物含量的标准。他表示，应该结合《水俣公约》第十一条的规定来考虑有待根据《公约》确定的汞废物阈值，由缔约方大会在单独附件中予以通过。如果通过的规定包含特别处理办法，如在最终处置前从废物中回收汞，则应设立一个能使缔约方执行这项规定的阈值。他最后说，有必要拟订相关要求总计划，以此为基础确定汞废物阈值。一名代表称，巴塞尔公约的经验十分广泛，应加以考虑；汞废物阈值应该在缔约方大会第一次会议上通过。该国使用的汞废物阈值是</w:t>
      </w:r>
      <w:r w:rsidRPr="003C35C5">
        <w:rPr>
          <w:rFonts w:hint="eastAsia"/>
          <w:sz w:val="24"/>
          <w:szCs w:val="24"/>
        </w:rPr>
        <w:t>0.1</w:t>
      </w:r>
      <w:r w:rsidRPr="003C35C5">
        <w:rPr>
          <w:rFonts w:hint="eastAsia"/>
          <w:sz w:val="24"/>
          <w:szCs w:val="24"/>
        </w:rPr>
        <w:t>毫克</w:t>
      </w:r>
      <w:r w:rsidRPr="003C35C5">
        <w:rPr>
          <w:rFonts w:hint="eastAsia"/>
          <w:sz w:val="24"/>
          <w:szCs w:val="24"/>
        </w:rPr>
        <w:t>/</w:t>
      </w:r>
      <w:r w:rsidRPr="003C35C5">
        <w:rPr>
          <w:rFonts w:hint="eastAsia"/>
          <w:sz w:val="24"/>
          <w:szCs w:val="24"/>
        </w:rPr>
        <w:t>千克。一名代表主张设定低阈值，建议将阈值设为该国采用的</w:t>
      </w:r>
      <w:r w:rsidRPr="003C35C5">
        <w:rPr>
          <w:rFonts w:hint="eastAsia"/>
          <w:sz w:val="24"/>
          <w:szCs w:val="24"/>
        </w:rPr>
        <w:t>5</w:t>
      </w:r>
      <w:r w:rsidRPr="003C35C5">
        <w:rPr>
          <w:rFonts w:hint="eastAsia"/>
          <w:sz w:val="24"/>
          <w:szCs w:val="24"/>
        </w:rPr>
        <w:t>毫克</w:t>
      </w:r>
      <w:r w:rsidRPr="003C35C5">
        <w:rPr>
          <w:rFonts w:hint="eastAsia"/>
          <w:sz w:val="24"/>
          <w:szCs w:val="24"/>
        </w:rPr>
        <w:t>/</w:t>
      </w:r>
      <w:r w:rsidRPr="003C35C5">
        <w:rPr>
          <w:rFonts w:hint="eastAsia"/>
          <w:sz w:val="24"/>
          <w:szCs w:val="24"/>
        </w:rPr>
        <w:t>千克。他还表示有必要考虑新的汞稳定技术，其性能可能对选择合适的阈值产生影响。一名非政府组织代表表示，设立汞废物阈值的主要侧重点应该是防止健康和环境损害，因此阈值不应高于</w:t>
      </w:r>
      <w:r w:rsidRPr="003C35C5">
        <w:rPr>
          <w:rFonts w:hint="eastAsia"/>
          <w:sz w:val="24"/>
          <w:szCs w:val="24"/>
        </w:rPr>
        <w:t>2</w:t>
      </w:r>
      <w:r w:rsidRPr="003C35C5">
        <w:rPr>
          <w:rFonts w:hint="eastAsia"/>
          <w:sz w:val="24"/>
          <w:szCs w:val="24"/>
        </w:rPr>
        <w:t>毫克</w:t>
      </w:r>
      <w:r w:rsidRPr="003C35C5">
        <w:rPr>
          <w:rFonts w:hint="eastAsia"/>
          <w:sz w:val="24"/>
          <w:szCs w:val="24"/>
        </w:rPr>
        <w:t>/</w:t>
      </w:r>
      <w:r w:rsidRPr="003C35C5">
        <w:rPr>
          <w:rFonts w:hint="eastAsia"/>
          <w:sz w:val="24"/>
          <w:szCs w:val="24"/>
        </w:rPr>
        <w:t>千克，这是一个利用现有现场补救技术可达到的土壤汞浓度。</w:t>
      </w:r>
    </w:p>
    <w:p w:rsidR="00F2694D" w:rsidRPr="003C35C5" w:rsidRDefault="00F2694D" w:rsidP="005A61E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65"/>
        <w:rPr>
          <w:sz w:val="24"/>
          <w:szCs w:val="24"/>
        </w:rPr>
      </w:pPr>
      <w:r w:rsidRPr="003C35C5">
        <w:rPr>
          <w:rFonts w:hint="eastAsia"/>
          <w:sz w:val="24"/>
          <w:szCs w:val="24"/>
        </w:rPr>
        <w:t>209.</w:t>
      </w:r>
      <w:r w:rsidRPr="003C35C5">
        <w:rPr>
          <w:rFonts w:hint="eastAsia"/>
          <w:sz w:val="24"/>
          <w:szCs w:val="24"/>
        </w:rPr>
        <w:t xml:space="preserve">　瑞士代表宣布，瑞士代表团将提出一份会议室文件，其中提出一项决定草案供缔约方大会审议，该决定将欢迎巴塞尔公约缔约方大会通过《巴塞尔公约汞废物环境无害化管理技术准则》，请同为《巴塞尔公约》缔约方的《水俣公约》缔约方适用该准则，请不是《巴塞尔公约》缔约方的《水俣公约》缔约方以该准则为指导。</w:t>
      </w:r>
    </w:p>
    <w:p w:rsidR="00F2694D" w:rsidRPr="003C35C5" w:rsidRDefault="00F2694D" w:rsidP="005A61E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65"/>
        <w:rPr>
          <w:sz w:val="24"/>
          <w:szCs w:val="24"/>
        </w:rPr>
      </w:pPr>
      <w:r w:rsidRPr="003C35C5">
        <w:rPr>
          <w:rFonts w:hint="eastAsia"/>
          <w:sz w:val="24"/>
          <w:szCs w:val="24"/>
        </w:rPr>
        <w:t>210.</w:t>
      </w:r>
      <w:r w:rsidRPr="003C35C5">
        <w:rPr>
          <w:rFonts w:hint="eastAsia"/>
          <w:sz w:val="24"/>
          <w:szCs w:val="24"/>
        </w:rPr>
        <w:t xml:space="preserve">　委员会在讨论后决定，秘书处应从各国政府和其他各方收集关于汞废物阈值使用情况的更多资料，由具备相关专长的人员开展非正式工作，就适当的阈值提出建议。</w:t>
      </w:r>
    </w:p>
    <w:p w:rsidR="00F2694D" w:rsidRPr="003C35C5" w:rsidRDefault="00F2694D" w:rsidP="005A61E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65"/>
        <w:rPr>
          <w:sz w:val="24"/>
          <w:szCs w:val="24"/>
        </w:rPr>
      </w:pPr>
      <w:r w:rsidRPr="003C35C5">
        <w:rPr>
          <w:rFonts w:hint="eastAsia"/>
          <w:sz w:val="24"/>
          <w:szCs w:val="24"/>
        </w:rPr>
        <w:t>211.</w:t>
      </w:r>
      <w:r w:rsidRPr="003C35C5">
        <w:rPr>
          <w:rFonts w:hint="eastAsia"/>
          <w:sz w:val="24"/>
          <w:szCs w:val="24"/>
        </w:rPr>
        <w:t xml:space="preserve">　在随后的会议上，赞比亚代表介绍了上文所述瑞士代表提出的决定草案，该草案由非洲国家和瑞士共同提出。随后，他报告说，就该决定草案举行了非正式磋商，但未达成最后结论。另一位代表说，磋商仍然获得很多积极反馈，一位代表提出了一项将决定草案第</w:t>
      </w:r>
      <w:r w:rsidRPr="003C35C5">
        <w:rPr>
          <w:rFonts w:hint="eastAsia"/>
          <w:sz w:val="24"/>
          <w:szCs w:val="24"/>
        </w:rPr>
        <w:t>2</w:t>
      </w:r>
      <w:r w:rsidRPr="003C35C5">
        <w:rPr>
          <w:rFonts w:hint="eastAsia"/>
          <w:sz w:val="24"/>
          <w:szCs w:val="24"/>
        </w:rPr>
        <w:t>和</w:t>
      </w:r>
      <w:r w:rsidRPr="003C35C5">
        <w:rPr>
          <w:rFonts w:hint="eastAsia"/>
          <w:sz w:val="24"/>
          <w:szCs w:val="24"/>
        </w:rPr>
        <w:t>3</w:t>
      </w:r>
      <w:r w:rsidRPr="003C35C5">
        <w:rPr>
          <w:rFonts w:hint="eastAsia"/>
          <w:sz w:val="24"/>
          <w:szCs w:val="24"/>
        </w:rPr>
        <w:t>段合二为一的备选案文。</w:t>
      </w:r>
    </w:p>
    <w:p w:rsidR="00F2694D" w:rsidRPr="003C35C5" w:rsidRDefault="00F2694D" w:rsidP="005A61E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65"/>
        <w:rPr>
          <w:sz w:val="24"/>
          <w:szCs w:val="24"/>
        </w:rPr>
      </w:pPr>
      <w:r w:rsidRPr="003C35C5">
        <w:rPr>
          <w:rFonts w:hint="eastAsia"/>
          <w:sz w:val="24"/>
          <w:szCs w:val="24"/>
        </w:rPr>
        <w:t>212.</w:t>
      </w:r>
      <w:r w:rsidRPr="003C35C5">
        <w:rPr>
          <w:rFonts w:hint="eastAsia"/>
          <w:sz w:val="24"/>
          <w:szCs w:val="24"/>
        </w:rPr>
        <w:t xml:space="preserve">　委员会决定，现有案文和拟议案文都将作为备选案文提出，供缔约方大会第一次会议审议。案文载于本报告附件十一。</w:t>
      </w:r>
    </w:p>
    <w:p w:rsidR="00F2694D" w:rsidRPr="009047B7" w:rsidRDefault="00F2694D" w:rsidP="005A61E3">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9450"/>
        </w:tabs>
        <w:spacing w:after="120" w:line="240" w:lineRule="auto"/>
        <w:ind w:left="1267" w:right="-65" w:hanging="1264"/>
        <w:rPr>
          <w:rFonts w:ascii="Times New Roman"/>
          <w:b/>
          <w:sz w:val="24"/>
          <w:szCs w:val="24"/>
        </w:rPr>
      </w:pPr>
      <w:r w:rsidRPr="003C35C5">
        <w:rPr>
          <w:rFonts w:hint="eastAsia"/>
          <w:sz w:val="24"/>
          <w:szCs w:val="24"/>
        </w:rPr>
        <w:tab/>
      </w:r>
      <w:r w:rsidRPr="009047B7">
        <w:rPr>
          <w:rFonts w:ascii="Times New Roman"/>
          <w:b/>
          <w:sz w:val="24"/>
          <w:szCs w:val="24"/>
        </w:rPr>
        <w:t>4.</w:t>
      </w:r>
      <w:r w:rsidRPr="009047B7">
        <w:rPr>
          <w:rFonts w:ascii="Times New Roman"/>
          <w:b/>
          <w:sz w:val="24"/>
          <w:szCs w:val="24"/>
        </w:rPr>
        <w:tab/>
      </w:r>
      <w:r w:rsidRPr="009047B7">
        <w:rPr>
          <w:rFonts w:ascii="Times New Roman"/>
          <w:b/>
          <w:sz w:val="24"/>
          <w:szCs w:val="24"/>
        </w:rPr>
        <w:t>第十二条：污染场地</w:t>
      </w:r>
    </w:p>
    <w:p w:rsidR="00F2694D" w:rsidRPr="003C35C5" w:rsidRDefault="00F2694D" w:rsidP="005A61E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65"/>
        <w:rPr>
          <w:sz w:val="24"/>
          <w:szCs w:val="24"/>
        </w:rPr>
      </w:pPr>
      <w:r w:rsidRPr="003C35C5">
        <w:rPr>
          <w:rFonts w:hint="eastAsia"/>
          <w:sz w:val="24"/>
          <w:szCs w:val="24"/>
        </w:rPr>
        <w:t>213.</w:t>
      </w:r>
      <w:r w:rsidRPr="003C35C5">
        <w:rPr>
          <w:rFonts w:hint="eastAsia"/>
          <w:sz w:val="24"/>
          <w:szCs w:val="24"/>
        </w:rPr>
        <w:t xml:space="preserve">　秘书处代表介绍了该分项，概述了有关污染场地管理问题指导意见和关于如何制定指导意见的建议的</w:t>
      </w:r>
      <w:r w:rsidRPr="003C35C5">
        <w:rPr>
          <w:rFonts w:hint="eastAsia"/>
          <w:sz w:val="24"/>
          <w:szCs w:val="24"/>
        </w:rPr>
        <w:t>UNEP(DTIE)/Hg/INC.7/20</w:t>
      </w:r>
      <w:r w:rsidRPr="003C35C5">
        <w:rPr>
          <w:rFonts w:hint="eastAsia"/>
          <w:sz w:val="24"/>
          <w:szCs w:val="24"/>
        </w:rPr>
        <w:t>号文件所载信息。她表示，文件中的信息与已提交委员会第六届会议的信息相同，委员会当时决定将该议题的审议推迟至本届会议。</w:t>
      </w:r>
    </w:p>
    <w:p w:rsidR="00F2694D" w:rsidRPr="003C35C5" w:rsidRDefault="00F2694D" w:rsidP="005A61E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65"/>
        <w:rPr>
          <w:sz w:val="24"/>
          <w:szCs w:val="24"/>
        </w:rPr>
      </w:pPr>
      <w:r w:rsidRPr="003C35C5">
        <w:rPr>
          <w:rFonts w:hint="eastAsia"/>
          <w:sz w:val="24"/>
          <w:szCs w:val="24"/>
        </w:rPr>
        <w:t>214.</w:t>
      </w:r>
      <w:r w:rsidRPr="003C35C5">
        <w:rPr>
          <w:rFonts w:hint="eastAsia"/>
          <w:sz w:val="24"/>
          <w:szCs w:val="24"/>
        </w:rPr>
        <w:t xml:space="preserve">　她表示，委员会不妨请秘书处继续征求各国政府及其他有关利益攸关方的意见，并酌情与相关化学品和废物群组秘书处及其他组织或机构开展协商，编制一份指导文件草案。她补充道，由此产生的指导意见将提交给缔约方大会第一次会议审议。</w:t>
      </w:r>
    </w:p>
    <w:p w:rsidR="00F2694D" w:rsidRPr="003C35C5" w:rsidRDefault="00F2694D" w:rsidP="005A61E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65"/>
        <w:rPr>
          <w:sz w:val="24"/>
          <w:szCs w:val="24"/>
        </w:rPr>
      </w:pPr>
      <w:r w:rsidRPr="003C35C5">
        <w:rPr>
          <w:rFonts w:hint="eastAsia"/>
          <w:sz w:val="24"/>
          <w:szCs w:val="24"/>
        </w:rPr>
        <w:t>215.</w:t>
      </w:r>
      <w:r w:rsidRPr="003C35C5">
        <w:rPr>
          <w:rFonts w:hint="eastAsia"/>
          <w:sz w:val="24"/>
          <w:szCs w:val="24"/>
        </w:rPr>
        <w:t xml:space="preserve">　在随后的讨论中，与会者普遍同意，协助各国正确识别和修复汞污染场地的指导意见至关重要，可帮助各国减轻从此类场地释放到水、空气和土壤中的汞所造成的人体健康和环境危害，几位代表着重介绍了各自国家和人民</w:t>
      </w:r>
      <w:r w:rsidRPr="003C35C5">
        <w:rPr>
          <w:rFonts w:hint="eastAsia"/>
          <w:sz w:val="24"/>
          <w:szCs w:val="24"/>
        </w:rPr>
        <w:t>(</w:t>
      </w:r>
      <w:r w:rsidRPr="003C35C5">
        <w:rPr>
          <w:rFonts w:hint="eastAsia"/>
          <w:sz w:val="24"/>
          <w:szCs w:val="24"/>
        </w:rPr>
        <w:t>如土著人民</w:t>
      </w:r>
      <w:r w:rsidRPr="003C35C5">
        <w:rPr>
          <w:rFonts w:hint="eastAsia"/>
          <w:sz w:val="24"/>
          <w:szCs w:val="24"/>
        </w:rPr>
        <w:t>)</w:t>
      </w:r>
      <w:r w:rsidRPr="003C35C5">
        <w:rPr>
          <w:rFonts w:hint="eastAsia"/>
          <w:sz w:val="24"/>
          <w:szCs w:val="24"/>
        </w:rPr>
        <w:t>的实例，还有几位代表表示，应优先着力编写此类指导意见。</w:t>
      </w:r>
    </w:p>
    <w:p w:rsidR="00F2694D" w:rsidRPr="003C35C5" w:rsidRDefault="00F2694D" w:rsidP="005A61E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65"/>
        <w:rPr>
          <w:sz w:val="24"/>
          <w:szCs w:val="24"/>
        </w:rPr>
      </w:pPr>
      <w:r w:rsidRPr="003C35C5">
        <w:rPr>
          <w:rFonts w:hint="eastAsia"/>
          <w:sz w:val="24"/>
          <w:szCs w:val="24"/>
        </w:rPr>
        <w:t>216.</w:t>
      </w:r>
      <w:r w:rsidRPr="003C35C5">
        <w:rPr>
          <w:rFonts w:hint="eastAsia"/>
          <w:sz w:val="24"/>
          <w:szCs w:val="24"/>
        </w:rPr>
        <w:t xml:space="preserve">　与会者对秘书处提出的关于如何制定此类指导意见的建议普遍表示支持，几位代表包括一位代表某国家组发言的代表和一个非政府组织的代表赞同与化学品和废物公约秘书处开展协商的建议，因为它们拥有处理污染场地的经验。但是，一位代表举例指出，《斯德哥尔摩公约》秘书处尚未制定针对该专题的指导意见文件，建议秘书处不妨着重与各国政府磋商，以此为主要依据拟订指导文件草案。</w:t>
      </w:r>
    </w:p>
    <w:p w:rsidR="00F2694D" w:rsidRPr="003C35C5" w:rsidRDefault="00F2694D" w:rsidP="005A61E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65"/>
        <w:rPr>
          <w:sz w:val="24"/>
          <w:szCs w:val="24"/>
        </w:rPr>
      </w:pPr>
      <w:r w:rsidRPr="003C35C5">
        <w:rPr>
          <w:rFonts w:hint="eastAsia"/>
          <w:sz w:val="24"/>
          <w:szCs w:val="24"/>
        </w:rPr>
        <w:t>217.</w:t>
      </w:r>
      <w:r w:rsidRPr="003C35C5">
        <w:rPr>
          <w:rFonts w:hint="eastAsia"/>
          <w:sz w:val="24"/>
          <w:szCs w:val="24"/>
        </w:rPr>
        <w:t xml:space="preserve">　许多代表包括一位代表某国家组发言的代表和一个非政府组织的代表着重介绍了有用资料的相关来源，例如，国际消除持久性有机污染物网络编制的汞污染场地识别、特征鉴别和修复指导意见，以及根据《保护地中海免受污染的巴塞罗那公约》制定的指导意见。几位代表表示，他们愿意分享各自国家有关污染场地的经验。《巴塞尔公约》、《鹿特丹公约》和《斯德哥尔摩公约》秘书处执行秘书提请注意巴塞尔公约汞废物技术准则以及根据《斯德哥尔摩公约》编制的指导文件、工具包和国家案例研究。</w:t>
      </w:r>
    </w:p>
    <w:p w:rsidR="00F2694D" w:rsidRPr="003C35C5" w:rsidRDefault="00F2694D" w:rsidP="005A61E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right="-65"/>
        <w:rPr>
          <w:sz w:val="24"/>
          <w:szCs w:val="24"/>
        </w:rPr>
      </w:pPr>
      <w:r w:rsidRPr="003C35C5">
        <w:rPr>
          <w:rFonts w:hint="eastAsia"/>
          <w:sz w:val="24"/>
          <w:szCs w:val="24"/>
        </w:rPr>
        <w:t>218.</w:t>
      </w:r>
      <w:r w:rsidRPr="003C35C5">
        <w:rPr>
          <w:rFonts w:hint="eastAsia"/>
          <w:sz w:val="24"/>
          <w:szCs w:val="24"/>
        </w:rPr>
        <w:t xml:space="preserve">　几位代表包括一个非政府组织的代表呼吁提供支援发展中国家的能力建设和财政及技术支助；一位代表表示一些国家没有能力区分废物处置场的各类废物，几位代表呼吁举办讲习班。另一位代表表示，必须确保正确开展场地污染清理工作，以防清理工作造成问题复杂化而不是解决问题；一个非政府组织的代表补充说，该问题不仅涉及经济和技术因素，还涉及道德因素，因此更为复杂。一位代表表示，污染场地是一个跨部门问题，因而需要一种多学科整体方法；几位代表表示必须考虑到现有举措，避免重复工作。一位代表某组国家组发言的代表呼吁成立一个专家组来拟订指导意见，意见内容应包括风险评估和交流。</w:t>
      </w:r>
    </w:p>
    <w:p w:rsidR="00F2694D" w:rsidRPr="003C35C5" w:rsidRDefault="00F2694D" w:rsidP="005A61E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right="-65"/>
        <w:rPr>
          <w:sz w:val="24"/>
          <w:szCs w:val="24"/>
        </w:rPr>
      </w:pPr>
      <w:r w:rsidRPr="003C35C5">
        <w:rPr>
          <w:rFonts w:hint="eastAsia"/>
          <w:sz w:val="24"/>
          <w:szCs w:val="24"/>
        </w:rPr>
        <w:t>219.</w:t>
      </w:r>
      <w:r w:rsidRPr="003C35C5">
        <w:rPr>
          <w:rFonts w:hint="eastAsia"/>
          <w:sz w:val="24"/>
          <w:szCs w:val="24"/>
        </w:rPr>
        <w:t xml:space="preserve">　代表们就何时应着手拟订指导意见进行了大量讨论，一些代表认为应毫不拖延地优先安排此项工作，其他代表指出，在缔约方大会第一次会议之前有大量其他工作要完成，而且《公约》不要求在会议前制订污染场地指导意见，建议这项工作可延迟一段时间。</w:t>
      </w:r>
    </w:p>
    <w:p w:rsidR="00F2694D" w:rsidRPr="003C35C5" w:rsidRDefault="00F2694D" w:rsidP="005A61E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right="-65"/>
        <w:rPr>
          <w:sz w:val="24"/>
          <w:szCs w:val="24"/>
        </w:rPr>
      </w:pPr>
      <w:r w:rsidRPr="003C35C5">
        <w:rPr>
          <w:rFonts w:hint="eastAsia"/>
          <w:sz w:val="24"/>
          <w:szCs w:val="24"/>
        </w:rPr>
        <w:t>220.</w:t>
      </w:r>
      <w:r w:rsidRPr="003C35C5">
        <w:rPr>
          <w:rFonts w:hint="eastAsia"/>
          <w:sz w:val="24"/>
          <w:szCs w:val="24"/>
        </w:rPr>
        <w:t xml:space="preserve">　在随后的会议上，赞比亚代表介绍了一份载有一项决定草案的会议室文件，该草案由非洲国家和其他国家共同提出，其中要求秘书处与各国政府、相关的化学品和废物群组秘书处和关键利益攸关方磋商，编写关于汞污染场地管理的指导意见草案，供缔约方大会第一次会议审议和酌情通过。</w:t>
      </w:r>
    </w:p>
    <w:p w:rsidR="00F2694D" w:rsidRPr="003C35C5" w:rsidRDefault="00F2694D" w:rsidP="005A61E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right="-65"/>
        <w:rPr>
          <w:sz w:val="24"/>
          <w:szCs w:val="24"/>
        </w:rPr>
      </w:pPr>
      <w:r w:rsidRPr="003C35C5">
        <w:rPr>
          <w:rFonts w:hint="eastAsia"/>
          <w:sz w:val="24"/>
          <w:szCs w:val="24"/>
        </w:rPr>
        <w:t>221.</w:t>
      </w:r>
      <w:r w:rsidRPr="003C35C5">
        <w:rPr>
          <w:rFonts w:hint="eastAsia"/>
          <w:sz w:val="24"/>
          <w:szCs w:val="24"/>
        </w:rPr>
        <w:t xml:space="preserve">　随后，赞比亚代表报告说，决定草案的支持者会见了各区域代表，但未就其基本内容达成共识。随后邀请委员会就决定草案作出评论。许多代表包括许多支持者和一位代表某国家组发言的代表表示支持该决定草案，几位代表指出，汞污染场地是许多国家严重关切的问题，这些国家迫切需要获得根据《水俣公约》提供的指导和支持，使它们能够识别、评估和修复此类场地，从而最大限度地减少这些场地对环境和人类健康构成的重大风险。许多代表表示希望本届会议通过关于编制汞污染场地指导文件的决定，并指出前几次会议推迟了这项工作；一位代表表示如能编制一份指导文件提交缔约方大会第一次会议审议就可提高《水俣公约》的可见度，将之视为一项通过采取具体措施应对全球挑战的条约；另一位代表表示推迟编制指导意见将妨碍许多国家批准《公约》。</w:t>
      </w:r>
    </w:p>
    <w:p w:rsidR="00F2694D" w:rsidRPr="003C35C5" w:rsidRDefault="00F2694D" w:rsidP="005A61E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65"/>
        <w:rPr>
          <w:sz w:val="24"/>
          <w:szCs w:val="24"/>
        </w:rPr>
      </w:pPr>
      <w:r w:rsidRPr="003C35C5">
        <w:rPr>
          <w:rFonts w:hint="eastAsia"/>
          <w:sz w:val="24"/>
          <w:szCs w:val="24"/>
        </w:rPr>
        <w:t>222.</w:t>
      </w:r>
      <w:r w:rsidRPr="003C35C5">
        <w:rPr>
          <w:rFonts w:hint="eastAsia"/>
          <w:sz w:val="24"/>
          <w:szCs w:val="24"/>
        </w:rPr>
        <w:t xml:space="preserve">　其中一名支持者说，关于污染场地的指导意见将为缔约方提供宝贵信息，帮助它们根据《水俣公约》制定基线、初步评估办法和国家实施计划，并要求如果决定草案未在本届会议上获得通过将草案附于本报告之后。</w:t>
      </w:r>
    </w:p>
    <w:p w:rsidR="00F2694D" w:rsidRPr="003C35C5" w:rsidRDefault="00F2694D" w:rsidP="005A61E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65"/>
        <w:rPr>
          <w:sz w:val="24"/>
          <w:szCs w:val="24"/>
        </w:rPr>
      </w:pPr>
      <w:r w:rsidRPr="003C35C5">
        <w:rPr>
          <w:rFonts w:hint="eastAsia"/>
          <w:sz w:val="24"/>
          <w:szCs w:val="24"/>
        </w:rPr>
        <w:t>223.</w:t>
      </w:r>
      <w:r w:rsidRPr="003C35C5">
        <w:rPr>
          <w:rFonts w:hint="eastAsia"/>
          <w:sz w:val="24"/>
          <w:szCs w:val="24"/>
        </w:rPr>
        <w:t xml:space="preserve">　</w:t>
      </w:r>
      <w:r w:rsidRPr="003C35C5">
        <w:rPr>
          <w:rFonts w:hint="eastAsia"/>
          <w:spacing w:val="-2"/>
          <w:sz w:val="24"/>
          <w:szCs w:val="24"/>
        </w:rPr>
        <w:t>一位代表表示，有大量可供秘书处在编制指导文件草案时利用的地方经验；另一位代表建议加强这份提案，请秘书处以消除持久性有机污染物国际网络编制的《识别、管理和修复汞污染场地指导意见》为基础编制指导意见。另一位代表</w:t>
      </w:r>
      <w:r w:rsidRPr="002003D9">
        <w:rPr>
          <w:rFonts w:hint="eastAsia"/>
          <w:spacing w:val="-6"/>
          <w:sz w:val="24"/>
          <w:szCs w:val="24"/>
        </w:rPr>
        <w:t>建议，秘书处在编写指导意见时列入《水俣公约》第十二条第三和第四款所述内容。</w:t>
      </w:r>
    </w:p>
    <w:p w:rsidR="00F2694D" w:rsidRPr="003C35C5" w:rsidRDefault="00F2694D" w:rsidP="005A61E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65"/>
        <w:rPr>
          <w:sz w:val="24"/>
          <w:szCs w:val="24"/>
        </w:rPr>
      </w:pPr>
      <w:r w:rsidRPr="003C35C5">
        <w:rPr>
          <w:rFonts w:hint="eastAsia"/>
          <w:sz w:val="24"/>
          <w:szCs w:val="24"/>
        </w:rPr>
        <w:t>224.</w:t>
      </w:r>
      <w:r w:rsidRPr="003C35C5">
        <w:rPr>
          <w:rFonts w:hint="eastAsia"/>
          <w:sz w:val="24"/>
          <w:szCs w:val="24"/>
        </w:rPr>
        <w:t xml:space="preserve">　两位代表包括一位代表某国家组发言的代表说，在缔约方大会第一次会议之前，秘书处已有许多工作要做，要求秘书处在此次会议之前编制指导意见草案的目标过高。不过，他们表示支持要求秘书处汇编各国政府、相关秘书处和其他利益攸关方的投入，供缔约方大会第一次会议审议，同时指出，上述资料可用作编制汞污染场地指导文件草案的基础，该文件将考虑到《公约》第十二条第三款所述内容。几位代表反对仅要求秘书处开展汇编工作，一位代表指出，这不代表在处理污染场地问题方面向前迈出的重要一步。</w:t>
      </w:r>
    </w:p>
    <w:p w:rsidR="00F2694D" w:rsidRDefault="00F2694D" w:rsidP="005A61E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65"/>
      </w:pPr>
      <w:r w:rsidRPr="003C35C5">
        <w:rPr>
          <w:rFonts w:hint="eastAsia"/>
          <w:sz w:val="24"/>
          <w:szCs w:val="24"/>
        </w:rPr>
        <w:t>225.</w:t>
      </w:r>
      <w:r w:rsidRPr="003C35C5">
        <w:rPr>
          <w:rFonts w:hint="eastAsia"/>
          <w:sz w:val="24"/>
          <w:szCs w:val="24"/>
        </w:rPr>
        <w:t xml:space="preserve">　有关代表团开展非正式磋商之后商定了污染场地相关案文修订本，并得到委员会认可。商定案文载于本报告附件十二。</w:t>
      </w:r>
    </w:p>
    <w:p w:rsidR="00F2694D" w:rsidRPr="008F0C89" w:rsidRDefault="00F2694D" w:rsidP="007B0AEE">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240" w:after="120" w:line="240" w:lineRule="auto"/>
        <w:ind w:left="1267" w:right="1267" w:hanging="1267"/>
        <w:rPr>
          <w:rFonts w:ascii="Times New Roman"/>
          <w:b/>
          <w:sz w:val="32"/>
          <w:szCs w:val="32"/>
        </w:rPr>
      </w:pPr>
      <w:r>
        <w:rPr>
          <w:rFonts w:hint="eastAsia"/>
        </w:rPr>
        <w:tab/>
      </w:r>
      <w:r w:rsidRPr="008F0C89">
        <w:rPr>
          <w:rFonts w:ascii="Times New Roman"/>
          <w:b/>
          <w:sz w:val="32"/>
          <w:szCs w:val="32"/>
        </w:rPr>
        <w:t>四</w:t>
      </w:r>
      <w:r w:rsidRPr="008F0C89">
        <w:rPr>
          <w:rFonts w:ascii="Times New Roman"/>
          <w:b/>
          <w:sz w:val="32"/>
          <w:szCs w:val="32"/>
        </w:rPr>
        <w:t>.</w:t>
      </w:r>
      <w:r w:rsidRPr="008F0C89">
        <w:rPr>
          <w:rFonts w:ascii="Times New Roman"/>
          <w:b/>
          <w:sz w:val="32"/>
          <w:szCs w:val="32"/>
        </w:rPr>
        <w:tab/>
      </w:r>
      <w:r w:rsidRPr="008F0C89">
        <w:rPr>
          <w:rFonts w:ascii="Times New Roman"/>
          <w:b/>
          <w:sz w:val="32"/>
          <w:szCs w:val="32"/>
        </w:rPr>
        <w:t>临时秘书处在《公约》生效前开展活动的情况报告</w:t>
      </w:r>
    </w:p>
    <w:p w:rsidR="00F2694D" w:rsidRPr="00363DBB" w:rsidRDefault="00F2694D" w:rsidP="00363DB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65"/>
        <w:rPr>
          <w:sz w:val="24"/>
          <w:szCs w:val="24"/>
        </w:rPr>
      </w:pPr>
      <w:r w:rsidRPr="00363DBB">
        <w:rPr>
          <w:rFonts w:hint="eastAsia"/>
          <w:sz w:val="24"/>
          <w:szCs w:val="24"/>
        </w:rPr>
        <w:t>226.</w:t>
      </w:r>
      <w:r w:rsidRPr="00363DBB">
        <w:rPr>
          <w:rFonts w:hint="eastAsia"/>
          <w:sz w:val="24"/>
          <w:szCs w:val="24"/>
        </w:rPr>
        <w:t xml:space="preserve">　</w:t>
      </w:r>
      <w:r w:rsidRPr="00363DBB">
        <w:rPr>
          <w:rFonts w:hint="eastAsia"/>
          <w:spacing w:val="-2"/>
          <w:sz w:val="24"/>
          <w:szCs w:val="24"/>
        </w:rPr>
        <w:t>秘书处代表介绍了该项目，概述了临时秘书处自委员会第六届会议以来的</w:t>
      </w:r>
      <w:r w:rsidRPr="00363DBB">
        <w:rPr>
          <w:rFonts w:hint="eastAsia"/>
          <w:sz w:val="24"/>
          <w:szCs w:val="24"/>
        </w:rPr>
        <w:t>工作进度报告</w:t>
      </w:r>
      <w:r w:rsidRPr="00363DBB">
        <w:rPr>
          <w:rFonts w:hint="eastAsia"/>
          <w:sz w:val="24"/>
          <w:szCs w:val="24"/>
        </w:rPr>
        <w:t>(UNEP(DTIE)/Hg/INC.7/21)</w:t>
      </w:r>
      <w:r w:rsidRPr="00363DBB">
        <w:rPr>
          <w:rFonts w:hint="eastAsia"/>
          <w:sz w:val="24"/>
          <w:szCs w:val="24"/>
        </w:rPr>
        <w:t>所载信息，并提请注意全环基金的类似进度报告</w:t>
      </w:r>
      <w:r w:rsidRPr="00363DBB">
        <w:rPr>
          <w:rFonts w:hint="eastAsia"/>
          <w:sz w:val="24"/>
          <w:szCs w:val="24"/>
        </w:rPr>
        <w:t>(UNEP(DTIE)/Hg/INC.7/INF/3)</w:t>
      </w:r>
      <w:r w:rsidRPr="00363DBB">
        <w:rPr>
          <w:rFonts w:hint="eastAsia"/>
          <w:sz w:val="24"/>
          <w:szCs w:val="24"/>
        </w:rPr>
        <w:t>、伙伴组织的类似进度报告</w:t>
      </w:r>
      <w:r w:rsidRPr="00363DBB">
        <w:rPr>
          <w:rFonts w:hint="eastAsia"/>
          <w:sz w:val="24"/>
          <w:szCs w:val="24"/>
        </w:rPr>
        <w:t>(UNEP(DTIE)/ Hg/INC.7/INF/4</w:t>
      </w:r>
      <w:r w:rsidRPr="00363DBB">
        <w:rPr>
          <w:rFonts w:hint="eastAsia"/>
          <w:sz w:val="24"/>
          <w:szCs w:val="24"/>
        </w:rPr>
        <w:t>和</w:t>
      </w:r>
      <w:r w:rsidRPr="00363DBB">
        <w:rPr>
          <w:rFonts w:hint="eastAsia"/>
          <w:sz w:val="24"/>
          <w:szCs w:val="24"/>
        </w:rPr>
        <w:t>Add.1)</w:t>
      </w:r>
      <w:r w:rsidRPr="00363DBB">
        <w:rPr>
          <w:rFonts w:hint="eastAsia"/>
          <w:sz w:val="24"/>
          <w:szCs w:val="24"/>
        </w:rPr>
        <w:t>以及《巴塞尔公约》、《鹿特丹公约》和《斯德哥尔摩公约》秘书处介绍联合指导意见最新内容的类似进度报告</w:t>
      </w:r>
      <w:r w:rsidRPr="00363DBB">
        <w:rPr>
          <w:rFonts w:hint="eastAsia"/>
          <w:sz w:val="24"/>
          <w:szCs w:val="24"/>
        </w:rPr>
        <w:t>(UNEP(DTIE)/Hg/INC.7/ INF/8)</w:t>
      </w:r>
      <w:r w:rsidRPr="00363DBB">
        <w:rPr>
          <w:rFonts w:hint="eastAsia"/>
          <w:sz w:val="24"/>
          <w:szCs w:val="24"/>
        </w:rPr>
        <w:t>以及各区域中心开展的汞相关活动</w:t>
      </w:r>
      <w:r w:rsidRPr="00363DBB">
        <w:rPr>
          <w:rFonts w:hint="eastAsia"/>
          <w:sz w:val="24"/>
          <w:szCs w:val="24"/>
        </w:rPr>
        <w:t>(UNEP(DTIE)/Hg/INC.7/INF/9)</w:t>
      </w:r>
      <w:r w:rsidRPr="00363DBB">
        <w:rPr>
          <w:rFonts w:hint="eastAsia"/>
          <w:sz w:val="24"/>
          <w:szCs w:val="24"/>
        </w:rPr>
        <w:t>。</w:t>
      </w:r>
    </w:p>
    <w:p w:rsidR="00F2694D" w:rsidRPr="00363DBB" w:rsidRDefault="00F2694D" w:rsidP="00363DB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65"/>
        <w:rPr>
          <w:sz w:val="24"/>
          <w:szCs w:val="24"/>
        </w:rPr>
      </w:pPr>
      <w:r w:rsidRPr="00363DBB">
        <w:rPr>
          <w:rFonts w:hint="eastAsia"/>
          <w:sz w:val="24"/>
          <w:szCs w:val="24"/>
        </w:rPr>
        <w:t>227.</w:t>
      </w:r>
      <w:r w:rsidRPr="00363DBB">
        <w:rPr>
          <w:rFonts w:hint="eastAsia"/>
          <w:sz w:val="24"/>
          <w:szCs w:val="24"/>
        </w:rPr>
        <w:t xml:space="preserve">　他说，临时秘书处自上次会议以来的工作可分为两大类：支持委员会及其活动，直至缔约方大会第一次会议；支持批准和早日执行《公约》。他说秘书处的活动得到以下国家的自愿捐款支持：奥地利、比利时、加拿大、中国、丹麦、法国、欧洲联盟、芬兰、德国、日本、荷兰、挪威、瑞典、瑞士和美国。</w:t>
      </w:r>
    </w:p>
    <w:p w:rsidR="00F2694D" w:rsidRPr="00363DBB" w:rsidRDefault="00F2694D" w:rsidP="00363DB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65"/>
        <w:rPr>
          <w:sz w:val="24"/>
          <w:szCs w:val="24"/>
        </w:rPr>
      </w:pPr>
      <w:r w:rsidRPr="00363DBB">
        <w:rPr>
          <w:rFonts w:hint="eastAsia"/>
          <w:sz w:val="24"/>
          <w:szCs w:val="24"/>
        </w:rPr>
        <w:t>228.</w:t>
      </w:r>
      <w:r w:rsidRPr="00363DBB">
        <w:rPr>
          <w:rFonts w:hint="eastAsia"/>
          <w:sz w:val="24"/>
          <w:szCs w:val="24"/>
        </w:rPr>
        <w:t xml:space="preserve">　关于第一类活动，他提请注意本次会议的组织工作，包括与化学品和废物群组关键行为体、全环基金、联合国项目事务署、世界卫生组织和其他利益攸关方密切合作编写会议文件以及组织和支持一次电话会议和两次主席团面对面会议；在《巴塞尔公约》和《斯德哥尔摩公约》区域中心以及《巴塞尔公约》、《鹿特丹公约》和《斯德哥尔摩公约》秘书处的支持下举办一系列区域筹备协商；有临时秘书处和环境署全球汞伙伴关系其他专业人员参加的排放问题技术专家组的</w:t>
      </w:r>
      <w:r w:rsidRPr="00363DBB">
        <w:rPr>
          <w:rFonts w:hint="eastAsia"/>
          <w:sz w:val="24"/>
          <w:szCs w:val="24"/>
        </w:rPr>
        <w:t>2</w:t>
      </w:r>
      <w:r w:rsidRPr="00363DBB">
        <w:rPr>
          <w:rFonts w:hint="eastAsia"/>
          <w:sz w:val="24"/>
          <w:szCs w:val="24"/>
        </w:rPr>
        <w:t>次会议以及筹资问题特设专家工作组</w:t>
      </w:r>
      <w:r w:rsidRPr="00363DBB">
        <w:rPr>
          <w:rFonts w:hint="eastAsia"/>
          <w:sz w:val="24"/>
          <w:szCs w:val="24"/>
        </w:rPr>
        <w:t>2015</w:t>
      </w:r>
      <w:r w:rsidRPr="00363DBB">
        <w:rPr>
          <w:rFonts w:hint="eastAsia"/>
          <w:sz w:val="24"/>
          <w:szCs w:val="24"/>
        </w:rPr>
        <w:t>年</w:t>
      </w:r>
      <w:r w:rsidRPr="00363DBB">
        <w:rPr>
          <w:rFonts w:hint="eastAsia"/>
          <w:sz w:val="24"/>
          <w:szCs w:val="24"/>
        </w:rPr>
        <w:t>10</w:t>
      </w:r>
      <w:r w:rsidRPr="00363DBB">
        <w:rPr>
          <w:rFonts w:hint="eastAsia"/>
          <w:sz w:val="24"/>
          <w:szCs w:val="24"/>
        </w:rPr>
        <w:t>月的会议。</w:t>
      </w:r>
    </w:p>
    <w:p w:rsidR="00F2694D" w:rsidRPr="00363DBB" w:rsidRDefault="00F2694D" w:rsidP="00363DB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65"/>
        <w:rPr>
          <w:sz w:val="24"/>
          <w:szCs w:val="24"/>
        </w:rPr>
      </w:pPr>
      <w:r w:rsidRPr="00363DBB">
        <w:rPr>
          <w:rFonts w:hint="eastAsia"/>
          <w:sz w:val="24"/>
          <w:szCs w:val="24"/>
        </w:rPr>
        <w:t>229.</w:t>
      </w:r>
      <w:r w:rsidRPr="00363DBB">
        <w:rPr>
          <w:rFonts w:hint="eastAsia"/>
          <w:sz w:val="24"/>
          <w:szCs w:val="24"/>
        </w:rPr>
        <w:t xml:space="preserve">　</w:t>
      </w:r>
      <w:r w:rsidRPr="00363DBB">
        <w:rPr>
          <w:rFonts w:hint="eastAsia"/>
          <w:spacing w:val="2"/>
          <w:sz w:val="24"/>
          <w:szCs w:val="24"/>
        </w:rPr>
        <w:t>关于第二类活动，他强调临时秘书处组织了</w:t>
      </w:r>
      <w:r w:rsidRPr="00363DBB">
        <w:rPr>
          <w:rFonts w:hint="eastAsia"/>
          <w:spacing w:val="2"/>
          <w:sz w:val="24"/>
          <w:szCs w:val="24"/>
        </w:rPr>
        <w:t>4</w:t>
      </w:r>
      <w:r w:rsidRPr="00363DBB">
        <w:rPr>
          <w:rFonts w:hint="eastAsia"/>
          <w:spacing w:val="2"/>
          <w:sz w:val="24"/>
          <w:szCs w:val="24"/>
        </w:rPr>
        <w:t>个次区域讲习班以加强对《公约》、批准进程、执行工作以及报告、信息交流和行动方面现有支助来源的了解；并补充说，关键伙伴包括环境署、全环基金、《巴塞尔公约》、《鹿特丹公约》和《斯德哥尔摩公约》秘书处以及一系列联合国组织和民间社会组织。他说，临时秘书处还继续支持国家和区域试点项目，包括国家一级有关拟订汞清单、开展法律和政策审查和评估的项目；编写并散发了提高认识和外联材料；日本、瑞士、美国和乌拉圭政府为推动批准《公约》主办了一次高级别活动；并与化学品和废物群组其他关键行为体一起参加了汞以及化学品和废物议程相关进程和会议</w:t>
      </w:r>
      <w:r w:rsidRPr="00363DBB">
        <w:rPr>
          <w:rFonts w:hint="eastAsia"/>
          <w:sz w:val="24"/>
          <w:szCs w:val="24"/>
        </w:rPr>
        <w:t>。</w:t>
      </w:r>
    </w:p>
    <w:p w:rsidR="00F2694D" w:rsidRPr="00363DBB" w:rsidRDefault="00F2694D" w:rsidP="00363DB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right="-65"/>
        <w:rPr>
          <w:sz w:val="24"/>
          <w:szCs w:val="24"/>
        </w:rPr>
      </w:pPr>
      <w:r w:rsidRPr="00363DBB">
        <w:rPr>
          <w:rFonts w:hint="eastAsia"/>
          <w:sz w:val="24"/>
          <w:szCs w:val="24"/>
        </w:rPr>
        <w:t>230.</w:t>
      </w:r>
      <w:r w:rsidRPr="00363DBB">
        <w:rPr>
          <w:rFonts w:hint="eastAsia"/>
          <w:sz w:val="24"/>
          <w:szCs w:val="24"/>
        </w:rPr>
        <w:t xml:space="preserve">　他说，委员会不妨表示注意到临时秘书处迄今开展的活动，鼓励各国政府和其他各方为今后需要开展的工作以及任何其他关切问题作出贡献并就此提供指导。</w:t>
      </w:r>
    </w:p>
    <w:p w:rsidR="00F2694D" w:rsidRPr="00363DBB" w:rsidRDefault="00F2694D" w:rsidP="00363DB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right="-65"/>
        <w:rPr>
          <w:sz w:val="24"/>
          <w:szCs w:val="24"/>
        </w:rPr>
      </w:pPr>
      <w:r w:rsidRPr="00363DBB">
        <w:rPr>
          <w:rFonts w:hint="eastAsia"/>
          <w:sz w:val="24"/>
          <w:szCs w:val="24"/>
        </w:rPr>
        <w:t>231.</w:t>
      </w:r>
      <w:r w:rsidRPr="00363DBB">
        <w:rPr>
          <w:rFonts w:hint="eastAsia"/>
          <w:sz w:val="24"/>
          <w:szCs w:val="24"/>
        </w:rPr>
        <w:t xml:space="preserve">　随后，一些组织的代表报告了各自组织自委员会第六届会议以来开展的支持《公约》的活动。</w:t>
      </w:r>
    </w:p>
    <w:p w:rsidR="00F2694D" w:rsidRPr="00363DBB" w:rsidRDefault="00F2694D" w:rsidP="00CD42AC">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right="-65"/>
        <w:jc w:val="left"/>
        <w:rPr>
          <w:sz w:val="24"/>
          <w:szCs w:val="24"/>
        </w:rPr>
      </w:pPr>
      <w:r w:rsidRPr="00363DBB">
        <w:rPr>
          <w:rFonts w:hint="eastAsia"/>
          <w:sz w:val="24"/>
          <w:szCs w:val="24"/>
        </w:rPr>
        <w:t>232.</w:t>
      </w:r>
      <w:r w:rsidRPr="00363DBB">
        <w:rPr>
          <w:rFonts w:hint="eastAsia"/>
          <w:sz w:val="24"/>
          <w:szCs w:val="24"/>
        </w:rPr>
        <w:t xml:space="preserve">　《巴塞尔公约》、《鹿特丹公约》和《斯德哥尔摩公约》秘书处执行秘书报告了秘书处与《水俣公约》临时秘书处就共同感兴趣的一系列问题联合开展的合作活动，概述了</w:t>
      </w:r>
      <w:r w:rsidRPr="00CD42AC">
        <w:rPr>
          <w:rFonts w:hint="eastAsia"/>
          <w:sz w:val="22"/>
          <w:szCs w:val="24"/>
        </w:rPr>
        <w:t>UNEP(DTIE)/Hg/INC.7/21</w:t>
      </w:r>
      <w:r w:rsidRPr="00363DBB">
        <w:rPr>
          <w:rFonts w:hint="eastAsia"/>
          <w:sz w:val="24"/>
          <w:szCs w:val="24"/>
        </w:rPr>
        <w:t>号文件和</w:t>
      </w:r>
      <w:r w:rsidRPr="00CD42AC">
        <w:rPr>
          <w:rFonts w:hint="eastAsia"/>
          <w:sz w:val="22"/>
          <w:szCs w:val="24"/>
        </w:rPr>
        <w:t>UNEP(DTIE)/Hg/INC.7/INF/ 4.Rev.1.</w:t>
      </w:r>
      <w:r w:rsidRPr="00363DBB">
        <w:rPr>
          <w:rFonts w:hint="eastAsia"/>
          <w:sz w:val="24"/>
          <w:szCs w:val="24"/>
        </w:rPr>
        <w:t>号文件附件一所载资料。关于区域和国家两级的合作，他提请注意《巴塞尔公约》和《斯德哥尔摩公约》区域中心在支持执行《水俣公约》等全球化学品和废物公约方面发挥关键作用，这一点在上述两份文件以及</w:t>
      </w:r>
      <w:r w:rsidRPr="00363DBB">
        <w:rPr>
          <w:rFonts w:hint="eastAsia"/>
          <w:sz w:val="24"/>
          <w:szCs w:val="24"/>
        </w:rPr>
        <w:t>UNEP(DTIE)/Hg/ INC.7/INF/9</w:t>
      </w:r>
      <w:r w:rsidRPr="00363DBB">
        <w:rPr>
          <w:rFonts w:hint="eastAsia"/>
          <w:sz w:val="24"/>
          <w:szCs w:val="24"/>
        </w:rPr>
        <w:t>号文件中得到体现，其中介绍了一些中心开展的汞相关活动资料。他说，中心会一如既往地支持将实施《水俣公约》的问题列入年度业务计划，继续加强它们对批准和早日执行《水俣公约》作出的重要贡献。</w:t>
      </w:r>
    </w:p>
    <w:p w:rsidR="00F2694D" w:rsidRPr="00363DBB" w:rsidRDefault="00F2694D" w:rsidP="00363DB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right="-65"/>
        <w:rPr>
          <w:sz w:val="24"/>
          <w:szCs w:val="24"/>
        </w:rPr>
      </w:pPr>
      <w:r w:rsidRPr="00363DBB">
        <w:rPr>
          <w:rFonts w:hint="eastAsia"/>
          <w:sz w:val="24"/>
          <w:szCs w:val="24"/>
        </w:rPr>
        <w:t>233.</w:t>
      </w:r>
      <w:r w:rsidRPr="00363DBB">
        <w:rPr>
          <w:rFonts w:hint="eastAsia"/>
          <w:sz w:val="24"/>
          <w:szCs w:val="24"/>
        </w:rPr>
        <w:t xml:space="preserve">　联合国训练和研究所</w:t>
      </w:r>
      <w:r w:rsidRPr="00363DBB">
        <w:rPr>
          <w:rFonts w:hint="eastAsia"/>
          <w:sz w:val="24"/>
          <w:szCs w:val="24"/>
        </w:rPr>
        <w:t>(</w:t>
      </w:r>
      <w:r w:rsidRPr="00363DBB">
        <w:rPr>
          <w:rFonts w:hint="eastAsia"/>
          <w:sz w:val="24"/>
          <w:szCs w:val="24"/>
        </w:rPr>
        <w:t>训研所</w:t>
      </w:r>
      <w:r w:rsidRPr="00363DBB">
        <w:rPr>
          <w:rFonts w:hint="eastAsia"/>
          <w:sz w:val="24"/>
          <w:szCs w:val="24"/>
        </w:rPr>
        <w:t>)</w:t>
      </w:r>
      <w:r w:rsidRPr="00363DBB">
        <w:rPr>
          <w:rFonts w:hint="eastAsia"/>
          <w:sz w:val="24"/>
          <w:szCs w:val="24"/>
        </w:rPr>
        <w:t>的代表报告了</w:t>
      </w:r>
      <w:r w:rsidRPr="00363DBB">
        <w:rPr>
          <w:rFonts w:hint="eastAsia"/>
          <w:sz w:val="24"/>
          <w:szCs w:val="24"/>
        </w:rPr>
        <w:t>UNEP(DTIE)/Hg/INC.7/INF/ 4.Rev.1</w:t>
      </w:r>
      <w:r w:rsidRPr="00363DBB">
        <w:rPr>
          <w:rFonts w:hint="eastAsia"/>
          <w:sz w:val="24"/>
          <w:szCs w:val="24"/>
        </w:rPr>
        <w:t>号文件附件二所述训研所为支持批准和执行《公约》所开展的活动；并指出，训研所不久后还将协助各国制定减少手工和小规模采金业用汞国家行动计划，它还利用瑞士提供的财政支助参与越来越多的项目，协助许多国家批准或早日执行《公约》。</w:t>
      </w:r>
    </w:p>
    <w:p w:rsidR="00F2694D" w:rsidRPr="00363DBB" w:rsidRDefault="00F2694D" w:rsidP="00363DB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right="-65"/>
        <w:rPr>
          <w:sz w:val="24"/>
          <w:szCs w:val="24"/>
        </w:rPr>
      </w:pPr>
      <w:r w:rsidRPr="00363DBB">
        <w:rPr>
          <w:rFonts w:hint="eastAsia"/>
          <w:sz w:val="24"/>
          <w:szCs w:val="24"/>
        </w:rPr>
        <w:t>234.</w:t>
      </w:r>
      <w:r w:rsidRPr="00363DBB">
        <w:rPr>
          <w:rFonts w:hint="eastAsia"/>
          <w:sz w:val="24"/>
          <w:szCs w:val="24"/>
        </w:rPr>
        <w:t xml:space="preserve">　世卫组织代表强调了</w:t>
      </w:r>
      <w:r w:rsidRPr="00363DBB">
        <w:rPr>
          <w:rFonts w:hint="eastAsia"/>
          <w:sz w:val="24"/>
          <w:szCs w:val="24"/>
        </w:rPr>
        <w:t>UNEP(DTIE)/Hg/INC.7/INF/4.Rev.1</w:t>
      </w:r>
      <w:r w:rsidRPr="00363DBB">
        <w:rPr>
          <w:rFonts w:hint="eastAsia"/>
          <w:sz w:val="24"/>
          <w:szCs w:val="24"/>
        </w:rPr>
        <w:t>号文件附件三所述该组织开展的《公约》相关工作；并指出，世卫组织正在寻求支助，以使其能够按照文件所述思路，为世卫组织非洲、东南亚和西太平洋区域举办讲习班。她还指出，世卫组织成员国将有机会在即将举行的世界卫生大会上讨论卫生部门参与执行《公约》的情况、所取得的成就以及如何克服余留挑战。</w:t>
      </w:r>
    </w:p>
    <w:p w:rsidR="00F2694D" w:rsidRPr="00363DBB" w:rsidRDefault="00F2694D" w:rsidP="00363DB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right="-65"/>
        <w:rPr>
          <w:sz w:val="24"/>
          <w:szCs w:val="24"/>
        </w:rPr>
      </w:pPr>
      <w:r w:rsidRPr="00363DBB">
        <w:rPr>
          <w:rFonts w:hint="eastAsia"/>
          <w:sz w:val="24"/>
          <w:szCs w:val="24"/>
        </w:rPr>
        <w:t>235.</w:t>
      </w:r>
      <w:r w:rsidRPr="00363DBB">
        <w:rPr>
          <w:rFonts w:hint="eastAsia"/>
          <w:sz w:val="24"/>
          <w:szCs w:val="24"/>
        </w:rPr>
        <w:t xml:space="preserve">　联合国工业发展组织</w:t>
      </w:r>
      <w:r w:rsidRPr="00363DBB">
        <w:rPr>
          <w:rFonts w:hint="eastAsia"/>
          <w:sz w:val="24"/>
          <w:szCs w:val="24"/>
        </w:rPr>
        <w:t>(</w:t>
      </w:r>
      <w:r w:rsidRPr="00363DBB">
        <w:rPr>
          <w:rFonts w:hint="eastAsia"/>
          <w:sz w:val="24"/>
          <w:szCs w:val="24"/>
        </w:rPr>
        <w:t>工发组织</w:t>
      </w:r>
      <w:r w:rsidRPr="00363DBB">
        <w:rPr>
          <w:rFonts w:hint="eastAsia"/>
          <w:sz w:val="24"/>
          <w:szCs w:val="24"/>
        </w:rPr>
        <w:t>)</w:t>
      </w:r>
      <w:r w:rsidRPr="00363DBB">
        <w:rPr>
          <w:rFonts w:hint="eastAsia"/>
          <w:sz w:val="24"/>
          <w:szCs w:val="24"/>
        </w:rPr>
        <w:t>的代表代表参加会议的组织间化学品健全管理方案</w:t>
      </w:r>
      <w:r w:rsidRPr="00363DBB">
        <w:rPr>
          <w:rFonts w:hint="eastAsia"/>
          <w:sz w:val="24"/>
          <w:szCs w:val="24"/>
        </w:rPr>
        <w:t>(</w:t>
      </w:r>
      <w:r w:rsidRPr="00363DBB">
        <w:rPr>
          <w:rFonts w:hint="eastAsia"/>
          <w:sz w:val="24"/>
          <w:szCs w:val="24"/>
        </w:rPr>
        <w:t>化学品方案</w:t>
      </w:r>
      <w:r w:rsidRPr="00363DBB">
        <w:rPr>
          <w:rFonts w:hint="eastAsia"/>
          <w:sz w:val="24"/>
          <w:szCs w:val="24"/>
        </w:rPr>
        <w:t>)</w:t>
      </w:r>
      <w:r w:rsidRPr="00363DBB">
        <w:rPr>
          <w:rFonts w:hint="eastAsia"/>
          <w:sz w:val="24"/>
          <w:szCs w:val="24"/>
        </w:rPr>
        <w:t>汞小组成员，即劳工组织、开发署、环境署、工发组织、训研所和世卫组织，概述了这些成员除其他外在以下方面开展的工作：在公约缔约方大会第一次会议之前协助编制和最后确定全环基金核准的水俣公约初步评估；就如何使用环境署识别和量化汞来源工具包提供培训；支持各国拟订手工和小规模采金业国家行动计划。她说，化学品方案汞小组致力于继续与临时秘书处密切合作，推动顺利执行《公约》。</w:t>
      </w:r>
    </w:p>
    <w:p w:rsidR="00F2694D" w:rsidRPr="00363DBB" w:rsidRDefault="00F2694D" w:rsidP="00363DB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right="-65"/>
        <w:rPr>
          <w:sz w:val="24"/>
          <w:szCs w:val="24"/>
        </w:rPr>
      </w:pPr>
      <w:r w:rsidRPr="00363DBB">
        <w:rPr>
          <w:rFonts w:hint="eastAsia"/>
          <w:sz w:val="24"/>
          <w:szCs w:val="24"/>
        </w:rPr>
        <w:t>236.</w:t>
      </w:r>
      <w:r w:rsidRPr="00363DBB">
        <w:rPr>
          <w:rFonts w:hint="eastAsia"/>
          <w:sz w:val="24"/>
          <w:szCs w:val="24"/>
        </w:rPr>
        <w:t xml:space="preserve">　开发署代表谈及开发署支持各国准备履行根据《水俣公约》所作承诺，介绍了各种汞管理活动，其中包括开发署在全球各地参与的汞废物相关项目，并说，题为“实施汞管理，促进可持续发展”的多语文小册子更全面地介绍了上述内容。开发署还协助编制了</w:t>
      </w:r>
      <w:r w:rsidRPr="00363DBB">
        <w:rPr>
          <w:rFonts w:hint="eastAsia"/>
          <w:sz w:val="24"/>
          <w:szCs w:val="24"/>
        </w:rPr>
        <w:t>UNEP(DTIE)/Hg/INC.7/INF/4.Rev.1</w:t>
      </w:r>
      <w:r w:rsidRPr="00363DBB">
        <w:rPr>
          <w:rFonts w:hint="eastAsia"/>
          <w:sz w:val="24"/>
          <w:szCs w:val="24"/>
        </w:rPr>
        <w:t>号文件附件二提及的水俣公约初步评估指导说明，并将继续推动减少和逐步淘汰汞的努力。</w:t>
      </w:r>
    </w:p>
    <w:p w:rsidR="00F2694D" w:rsidRPr="00363DBB" w:rsidRDefault="00F2694D" w:rsidP="00363DB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right="-65"/>
        <w:rPr>
          <w:sz w:val="24"/>
          <w:szCs w:val="24"/>
        </w:rPr>
      </w:pPr>
      <w:r w:rsidRPr="00363DBB">
        <w:rPr>
          <w:rFonts w:hint="eastAsia"/>
          <w:sz w:val="24"/>
          <w:szCs w:val="24"/>
        </w:rPr>
        <w:t>237.</w:t>
      </w:r>
      <w:r w:rsidRPr="00363DBB">
        <w:rPr>
          <w:rFonts w:hint="eastAsia"/>
          <w:sz w:val="24"/>
          <w:szCs w:val="24"/>
        </w:rPr>
        <w:t xml:space="preserve">　环境署代表说，环境署除了作为水俣公约临时秘书处东道机构外，还乐于通过其技术、工业和经济司化学品和废物处</w:t>
      </w:r>
      <w:r w:rsidRPr="00363DBB">
        <w:rPr>
          <w:rFonts w:hint="eastAsia"/>
          <w:sz w:val="24"/>
          <w:szCs w:val="24"/>
        </w:rPr>
        <w:t>(</w:t>
      </w:r>
      <w:r w:rsidRPr="00363DBB">
        <w:rPr>
          <w:rFonts w:hint="eastAsia"/>
          <w:sz w:val="24"/>
          <w:szCs w:val="24"/>
        </w:rPr>
        <w:t>环境署全球汞伙伴关系东道机构</w:t>
      </w:r>
      <w:r w:rsidRPr="00363DBB">
        <w:rPr>
          <w:rFonts w:hint="eastAsia"/>
          <w:sz w:val="24"/>
          <w:szCs w:val="24"/>
        </w:rPr>
        <w:t>)</w:t>
      </w:r>
      <w:r w:rsidRPr="00363DBB">
        <w:rPr>
          <w:rFonts w:hint="eastAsia"/>
          <w:sz w:val="24"/>
          <w:szCs w:val="24"/>
        </w:rPr>
        <w:t>推动《公约》早日生效，总部在大阪的国际环境技术中心也参加了这项工作。他欢迎伙伴关系为缔约方大会今后有关手工和小规模采金业国家行动计划、成效评估和环境无害化的临时储存等工作提供的技术投入得到认可，表示将继续努力加强伙伴关系，以期酌情提供进一步支持。令环境署高兴的是，它被确定为专门国际方案的适当东道机构，并随时准备协助开展有关该专题的闭会期间工作。此外，环境署还将继续开展减少汞排放和释放的工作，并通过一系列项目增加人们对人类健康和环境风险的认识，他简要介绍了这些项目。环境署与《公约》相关的其他工作包括</w:t>
      </w:r>
      <w:r w:rsidRPr="00363DBB">
        <w:rPr>
          <w:rFonts w:hint="eastAsia"/>
          <w:sz w:val="24"/>
          <w:szCs w:val="24"/>
        </w:rPr>
        <w:t>2018</w:t>
      </w:r>
      <w:r w:rsidRPr="00363DBB">
        <w:rPr>
          <w:rFonts w:hint="eastAsia"/>
          <w:sz w:val="24"/>
          <w:szCs w:val="24"/>
        </w:rPr>
        <w:t>年出版新的《全球汞评估》和更新环境署有关识别和量化汞释放的工具包并将其翻译成各种语文。</w:t>
      </w:r>
    </w:p>
    <w:p w:rsidR="00F2694D" w:rsidRPr="00363DBB" w:rsidRDefault="00F2694D" w:rsidP="00363DB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right="-65"/>
        <w:rPr>
          <w:sz w:val="24"/>
          <w:szCs w:val="24"/>
        </w:rPr>
      </w:pPr>
      <w:r w:rsidRPr="00363DBB">
        <w:rPr>
          <w:rFonts w:hint="eastAsia"/>
          <w:sz w:val="24"/>
          <w:szCs w:val="24"/>
        </w:rPr>
        <w:t>238.</w:t>
      </w:r>
      <w:r w:rsidRPr="00363DBB">
        <w:rPr>
          <w:rFonts w:hint="eastAsia"/>
          <w:sz w:val="24"/>
          <w:szCs w:val="24"/>
        </w:rPr>
        <w:t xml:space="preserve">　三个非政府组织的代表概述了各自组织在以下领域开展的汞相关活动：逐步淘汰添汞产品；手工和小规模采金业国家行动计划；提高认识：汞污染场地、汞贸易和供应以及关于汞问题摸底调查；生物监测以及牙科汞合金、皮肤美白产品和某些化妆品相关问题和风险。</w:t>
      </w:r>
    </w:p>
    <w:p w:rsidR="00FE620A" w:rsidRPr="00363DBB" w:rsidRDefault="00F2694D" w:rsidP="006A0FEE">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right="-65"/>
        <w:rPr>
          <w:sz w:val="24"/>
          <w:szCs w:val="24"/>
        </w:rPr>
      </w:pPr>
      <w:r w:rsidRPr="00363DBB">
        <w:rPr>
          <w:rFonts w:hint="eastAsia"/>
          <w:sz w:val="24"/>
          <w:szCs w:val="24"/>
        </w:rPr>
        <w:t>239.</w:t>
      </w:r>
      <w:r w:rsidRPr="00363DBB">
        <w:rPr>
          <w:rFonts w:hint="eastAsia"/>
          <w:sz w:val="24"/>
          <w:szCs w:val="24"/>
        </w:rPr>
        <w:t xml:space="preserve">　在随后的讨论中，一位代表某国家组发言的代表指出，必须继续认真努力，推动早日执行《公约》，包括为此举办相关主题的区域讲习班，她得到了另一位代表的支持。她还同另外两名代表一起呼吁为此提供财政支助，其中一位代表也是代表某国家组发言，另一位代表着重指出小岛屿发展中国家和发展中国家在这方面的需求。一位代表建议，在《公约》网站上张贴全环基金以及相关特别方案和未来专门国际方案供资的所有汞相关项目和活动资料，提高获取资料的便利性；此项建议得到另一名代表支持。一位代表某国家组发言的代表特别欢迎《巴塞尔公约》、《鹿特丹公约》和《斯德哥尔摩公约》秘书处与临时秘书处之间开展密切协作。一位代表说，他的国家正在履行批准《公约》的程序，请秘书处协助提出有利于批准《公约》的有说服力的论据报送国家议会。</w:t>
      </w:r>
    </w:p>
    <w:p w:rsidR="00730B6D" w:rsidRPr="008F0C89" w:rsidRDefault="00730B6D" w:rsidP="00FE620A">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240" w:after="120" w:line="240" w:lineRule="auto"/>
        <w:ind w:left="1267" w:right="1267" w:hanging="1267"/>
        <w:rPr>
          <w:rFonts w:ascii="Times New Roman"/>
          <w:b/>
          <w:sz w:val="32"/>
          <w:szCs w:val="32"/>
        </w:rPr>
      </w:pPr>
      <w:r w:rsidRPr="00D03D78">
        <w:rPr>
          <w:rFonts w:ascii="Times New Roman" w:hint="eastAsia"/>
        </w:rPr>
        <w:tab/>
      </w:r>
      <w:r w:rsidR="002A6E30" w:rsidRPr="008F0C89">
        <w:rPr>
          <w:rFonts w:ascii="Times New Roman"/>
          <w:b/>
          <w:sz w:val="32"/>
          <w:szCs w:val="32"/>
        </w:rPr>
        <w:t>五</w:t>
      </w:r>
      <w:r w:rsidRPr="008F0C89">
        <w:rPr>
          <w:rFonts w:ascii="Times New Roman"/>
          <w:b/>
          <w:sz w:val="32"/>
          <w:szCs w:val="32"/>
        </w:rPr>
        <w:t>.</w:t>
      </w:r>
      <w:r w:rsidRPr="008F0C89">
        <w:rPr>
          <w:rFonts w:ascii="Times New Roman"/>
          <w:b/>
          <w:sz w:val="32"/>
          <w:szCs w:val="32"/>
        </w:rPr>
        <w:tab/>
      </w:r>
      <w:r w:rsidRPr="008F0C89">
        <w:rPr>
          <w:rFonts w:ascii="Times New Roman"/>
          <w:b/>
          <w:sz w:val="32"/>
          <w:szCs w:val="32"/>
        </w:rPr>
        <w:t>其他事项</w:t>
      </w:r>
    </w:p>
    <w:p w:rsidR="00730B6D" w:rsidRPr="00FE620A" w:rsidRDefault="00730B6D" w:rsidP="00FE620A">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left="1267" w:right="-65"/>
        <w:rPr>
          <w:sz w:val="24"/>
          <w:szCs w:val="24"/>
        </w:rPr>
      </w:pPr>
      <w:r w:rsidRPr="00FE620A">
        <w:rPr>
          <w:rFonts w:hint="eastAsia"/>
          <w:sz w:val="24"/>
          <w:szCs w:val="24"/>
        </w:rPr>
        <w:t xml:space="preserve">240.  </w:t>
      </w:r>
      <w:r w:rsidRPr="00FE620A">
        <w:rPr>
          <w:rFonts w:hint="eastAsia"/>
          <w:sz w:val="24"/>
          <w:szCs w:val="24"/>
        </w:rPr>
        <w:t>主席报告说，主席团讨论了本届会议取得的进展，并提出如主席团认为有必要，委员会将举行第八次会议，根据全权代表会议的授权完成工作，以便确保成功举行缔约方大会第一次会议。</w:t>
      </w:r>
    </w:p>
    <w:p w:rsidR="00730B6D" w:rsidRPr="00FE620A" w:rsidRDefault="00730B6D" w:rsidP="00FE620A">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left="1267" w:right="-65"/>
        <w:rPr>
          <w:sz w:val="24"/>
          <w:szCs w:val="24"/>
        </w:rPr>
      </w:pPr>
      <w:r w:rsidRPr="00FE620A">
        <w:rPr>
          <w:rFonts w:hint="eastAsia"/>
          <w:sz w:val="24"/>
          <w:szCs w:val="24"/>
        </w:rPr>
        <w:t xml:space="preserve">241.  </w:t>
      </w:r>
      <w:r w:rsidRPr="00FE620A">
        <w:rPr>
          <w:rFonts w:hint="eastAsia"/>
          <w:sz w:val="24"/>
          <w:szCs w:val="24"/>
        </w:rPr>
        <w:t>委员会决定，主席团应继续评估本届会议取得的进展，如果主席团认为有必要，则请秘书处作出安排，在缔约方大会第一次会议马上开始前在日内瓦同一地点举行委员会第八届会议。</w:t>
      </w:r>
    </w:p>
    <w:p w:rsidR="00730B6D" w:rsidRPr="008F0C89" w:rsidRDefault="00730B6D" w:rsidP="00FE620A">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240" w:after="120" w:line="240" w:lineRule="auto"/>
        <w:ind w:left="1267" w:right="1267" w:hanging="1267"/>
        <w:rPr>
          <w:rFonts w:ascii="Times New Roman"/>
          <w:b/>
          <w:sz w:val="32"/>
          <w:szCs w:val="32"/>
        </w:rPr>
      </w:pPr>
      <w:r w:rsidRPr="00D03D78">
        <w:rPr>
          <w:rFonts w:ascii="Times New Roman" w:hint="eastAsia"/>
        </w:rPr>
        <w:tab/>
      </w:r>
      <w:r w:rsidR="002A6E30" w:rsidRPr="008F0C89">
        <w:rPr>
          <w:rFonts w:ascii="Times New Roman"/>
          <w:b/>
          <w:sz w:val="32"/>
          <w:szCs w:val="32"/>
        </w:rPr>
        <w:t>六</w:t>
      </w:r>
      <w:r w:rsidRPr="008F0C89">
        <w:rPr>
          <w:rFonts w:ascii="Times New Roman"/>
          <w:b/>
          <w:sz w:val="32"/>
          <w:szCs w:val="32"/>
        </w:rPr>
        <w:t>.</w:t>
      </w:r>
      <w:r w:rsidRPr="008F0C89">
        <w:rPr>
          <w:rFonts w:ascii="Times New Roman"/>
          <w:b/>
          <w:sz w:val="32"/>
          <w:szCs w:val="32"/>
        </w:rPr>
        <w:tab/>
      </w:r>
      <w:r w:rsidRPr="008F0C89">
        <w:rPr>
          <w:rFonts w:ascii="Times New Roman"/>
          <w:b/>
          <w:sz w:val="32"/>
          <w:szCs w:val="32"/>
        </w:rPr>
        <w:t>通过报告</w:t>
      </w:r>
    </w:p>
    <w:p w:rsidR="00730B6D" w:rsidRPr="00730B6D" w:rsidRDefault="00730B6D" w:rsidP="00730B6D">
      <w:pPr>
        <w:pStyle w:val="SingleTxt"/>
        <w:spacing w:after="0" w:line="120" w:lineRule="exact"/>
        <w:ind w:right="0"/>
        <w:rPr>
          <w:sz w:val="10"/>
        </w:rPr>
      </w:pPr>
    </w:p>
    <w:p w:rsidR="00730B6D" w:rsidRPr="00FE620A" w:rsidRDefault="00730B6D" w:rsidP="00FE620A">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left="1267" w:right="-65"/>
        <w:rPr>
          <w:sz w:val="24"/>
          <w:szCs w:val="24"/>
        </w:rPr>
      </w:pPr>
      <w:r w:rsidRPr="00FE620A">
        <w:rPr>
          <w:rFonts w:hint="eastAsia"/>
          <w:sz w:val="24"/>
          <w:szCs w:val="24"/>
        </w:rPr>
        <w:t xml:space="preserve">242.  </w:t>
      </w:r>
      <w:r w:rsidRPr="00FE620A">
        <w:rPr>
          <w:rFonts w:hint="eastAsia"/>
          <w:sz w:val="24"/>
          <w:szCs w:val="24"/>
        </w:rPr>
        <w:t>委员会在届会期间印发的报告草稿基础上通过了本报告，但有一项谅解，即报告员将与主席磋商并在秘书处协助下完成报告定稿。</w:t>
      </w:r>
    </w:p>
    <w:p w:rsidR="00730B6D" w:rsidRPr="008F0C89" w:rsidRDefault="00730B6D" w:rsidP="00E43789">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240" w:after="120" w:line="240" w:lineRule="auto"/>
        <w:ind w:left="1267" w:right="1267" w:hanging="1267"/>
        <w:rPr>
          <w:rFonts w:ascii="Times New Roman"/>
          <w:b/>
          <w:sz w:val="32"/>
          <w:szCs w:val="32"/>
        </w:rPr>
      </w:pPr>
      <w:r w:rsidRPr="00D03D78">
        <w:rPr>
          <w:rFonts w:ascii="Times New Roman" w:hint="eastAsia"/>
        </w:rPr>
        <w:tab/>
      </w:r>
      <w:r w:rsidR="002A6E30" w:rsidRPr="008F0C89">
        <w:rPr>
          <w:rFonts w:ascii="Times New Roman"/>
          <w:b/>
          <w:sz w:val="32"/>
          <w:szCs w:val="32"/>
        </w:rPr>
        <w:t>七</w:t>
      </w:r>
      <w:r w:rsidRPr="008F0C89">
        <w:rPr>
          <w:rFonts w:ascii="Times New Roman"/>
          <w:b/>
          <w:sz w:val="32"/>
          <w:szCs w:val="32"/>
        </w:rPr>
        <w:t>.</w:t>
      </w:r>
      <w:r w:rsidRPr="008F0C89">
        <w:rPr>
          <w:rFonts w:ascii="Times New Roman"/>
          <w:b/>
          <w:sz w:val="32"/>
          <w:szCs w:val="32"/>
        </w:rPr>
        <w:tab/>
      </w:r>
      <w:r w:rsidRPr="008F0C89">
        <w:rPr>
          <w:rFonts w:ascii="Times New Roman"/>
          <w:b/>
          <w:sz w:val="32"/>
          <w:szCs w:val="32"/>
        </w:rPr>
        <w:t>会议闭幕</w:t>
      </w:r>
    </w:p>
    <w:p w:rsidR="00730B6D" w:rsidRPr="00FE620A" w:rsidRDefault="00730B6D" w:rsidP="00FE620A">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65"/>
        <w:rPr>
          <w:sz w:val="24"/>
          <w:szCs w:val="24"/>
        </w:rPr>
      </w:pPr>
      <w:r w:rsidRPr="00FE620A">
        <w:rPr>
          <w:rFonts w:hint="eastAsia"/>
          <w:sz w:val="24"/>
          <w:szCs w:val="24"/>
        </w:rPr>
        <w:t xml:space="preserve">243.  </w:t>
      </w:r>
      <w:r w:rsidRPr="00FE620A">
        <w:rPr>
          <w:rFonts w:hint="eastAsia"/>
          <w:sz w:val="24"/>
          <w:szCs w:val="24"/>
        </w:rPr>
        <w:t>在会议结束时，几位代表发了言，要求将发言内容详细反映在本报告中。</w:t>
      </w:r>
    </w:p>
    <w:p w:rsidR="00730B6D" w:rsidRPr="00FE620A" w:rsidRDefault="00730B6D" w:rsidP="00FE620A">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65"/>
        <w:rPr>
          <w:sz w:val="24"/>
          <w:szCs w:val="24"/>
        </w:rPr>
      </w:pPr>
      <w:r w:rsidRPr="00FE620A">
        <w:rPr>
          <w:rFonts w:hint="eastAsia"/>
          <w:sz w:val="24"/>
          <w:szCs w:val="24"/>
        </w:rPr>
        <w:t xml:space="preserve">244.  </w:t>
      </w:r>
      <w:r w:rsidRPr="00FE620A">
        <w:rPr>
          <w:rFonts w:hint="eastAsia"/>
          <w:sz w:val="24"/>
          <w:szCs w:val="24"/>
        </w:rPr>
        <w:t>一位代表代表拉丁美洲和加勒比国家发言说，拉丁美洲和加勒比国家认为，本届会议在制定特别国际方案方面进展不足，而且由于该方案对发展中国家和经济转型国家有重要意义，在筹备缔约方大会第一次会议时应开会讨论该方案，以便推动在那次会议上就这一方案通过一项决定；在审查发展中国家迟迟未向水俣公约信托基金缴款问题时应考虑到这些国家的特殊情况，因此，提及这些特殊情况的内容应保留在财务细则第</w:t>
      </w:r>
      <w:r w:rsidRPr="00FE620A">
        <w:rPr>
          <w:rFonts w:hint="eastAsia"/>
          <w:sz w:val="24"/>
          <w:szCs w:val="24"/>
        </w:rPr>
        <w:t>5</w:t>
      </w:r>
      <w:r w:rsidRPr="00FE620A">
        <w:rPr>
          <w:rFonts w:hint="eastAsia"/>
          <w:sz w:val="24"/>
          <w:szCs w:val="24"/>
        </w:rPr>
        <w:t>条第</w:t>
      </w:r>
      <w:r w:rsidRPr="00FE620A">
        <w:rPr>
          <w:rFonts w:hint="eastAsia"/>
          <w:sz w:val="24"/>
          <w:szCs w:val="24"/>
        </w:rPr>
        <w:t>(3)</w:t>
      </w:r>
      <w:r w:rsidRPr="00FE620A">
        <w:rPr>
          <w:rFonts w:hint="eastAsia"/>
          <w:sz w:val="24"/>
          <w:szCs w:val="24"/>
        </w:rPr>
        <w:t>款</w:t>
      </w:r>
      <w:r w:rsidRPr="00FE620A">
        <w:rPr>
          <w:rFonts w:hint="eastAsia"/>
          <w:sz w:val="24"/>
          <w:szCs w:val="24"/>
        </w:rPr>
        <w:t>(e)</w:t>
      </w:r>
      <w:r w:rsidRPr="00FE620A">
        <w:rPr>
          <w:rFonts w:hint="eastAsia"/>
          <w:sz w:val="24"/>
          <w:szCs w:val="24"/>
        </w:rPr>
        <w:t>项中，同时可以删除同一条款中提及“特别需要”的内容；需要一个简单的、不会给缔约方增加额外负担的报告格式，报告方面的能力建设也是如此；缔约方大会第一次会议必须采用一个有效的机制，为污染场地的管理和补救提供支持，并尽快通过相应的财务机制；支持汞问题工作的各区域中心的作用应得到承认；应在缔约方大会举行会议前召开区域会议；世卫组织应探讨能否利用其毒理学中心网络、世卫组织儿童环境健康合作中心以及中美洲工作和健康方案保健、环境和工作中心网络开展人体生物监测活动；应当评估在联络小组讨论期间可否使用给全体会议安排的、但未使用的口译服务，这将有助于通过决定并促进所有区域积极参与联络小组的讨论而不增加任何费用；今后应当确保准确翻译文件，特别是在法律用语方面，因为译成西班牙文的文件有不一致之处。</w:t>
      </w:r>
    </w:p>
    <w:p w:rsidR="00730B6D" w:rsidRPr="00FE620A" w:rsidRDefault="00730B6D" w:rsidP="00FE620A">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65"/>
        <w:rPr>
          <w:sz w:val="24"/>
          <w:szCs w:val="24"/>
        </w:rPr>
      </w:pPr>
      <w:r w:rsidRPr="00FE620A">
        <w:rPr>
          <w:rFonts w:hint="eastAsia"/>
          <w:sz w:val="24"/>
          <w:szCs w:val="24"/>
        </w:rPr>
        <w:t xml:space="preserve">245.  </w:t>
      </w:r>
      <w:r w:rsidRPr="00FE620A">
        <w:rPr>
          <w:rFonts w:hint="eastAsia"/>
          <w:sz w:val="24"/>
          <w:szCs w:val="24"/>
        </w:rPr>
        <w:t>一位代表非洲国家发言的代表提请注意非洲区域所认为的突出问题。这些问题包括：需要制订非洲区域能力建设路线图，确保《公约》一旦生效即予执行，特别是在手工和小型采金作业方面的报告、数据生成、细目表和国家行动计划方面；专门国际方案提供援助；使报告义务尽可能与其他化学品和废物公约的报告义务保持一致，例如，每年或每两年报告汞生产和贸易情况，其他义务的报告频率要与《斯德哥尔摩公约》的报告频率相一致；秘书处须就涉及汞污染场地管理的指导文件或建议与各国政府、化学品和废物专题群组秘书处及其他利益攸关方进行协商并征求它们的意见；秘书处须根据第十二条第三款的规定，编写起草关于汞污染场地管理指导文件时间表，供缔约方大会第一次会议审议，并把利益攸关方提交的文件草案作为这项工作的依据；提供专家指导，解决与手工和小规模采金业部门实现无害环境活动有关的许多复杂的技术和政策问题；特别重视和加强在污染场地、露天焚烧、手工和小规模采金、银汞合金和非法贩运汞等问题上与相关利益攸关方协作。</w:t>
      </w:r>
    </w:p>
    <w:p w:rsidR="00730B6D" w:rsidRPr="00FE620A" w:rsidRDefault="00730B6D" w:rsidP="00FE620A">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left="1267" w:right="-65"/>
        <w:rPr>
          <w:sz w:val="24"/>
          <w:szCs w:val="24"/>
        </w:rPr>
      </w:pPr>
      <w:r w:rsidRPr="00FE620A">
        <w:rPr>
          <w:rFonts w:hint="eastAsia"/>
          <w:sz w:val="24"/>
          <w:szCs w:val="24"/>
        </w:rPr>
        <w:t xml:space="preserve">246.  </w:t>
      </w:r>
      <w:r w:rsidRPr="00FE620A">
        <w:rPr>
          <w:rFonts w:hint="eastAsia"/>
          <w:sz w:val="24"/>
          <w:szCs w:val="24"/>
        </w:rPr>
        <w:t>他建议闭会期间就这些问题开展工作，目的是拟订供缔约方大会第一次会议通过的提案。鉴于具体国际方案对《公约》的成功有重要意义，他表示建立可持续资源调动机制仍是秘书处的一项关键任务。他还表示有必要定期审查工作方案，确保达成《公约》的各项目标，另外，东道机构准备切实执行工作方案并满足民众需求。由于公约秘书处的结构和驻地安排将对能否顺利实施产生重大影响，因此需要一个有活力、高效率和反映工作人员公平分配的独立秘书处。他最后重申，今后几个月会有更多的非洲区域国家批准该《公约》，使之得以早日生效。</w:t>
      </w:r>
    </w:p>
    <w:p w:rsidR="00730B6D" w:rsidRPr="00FE620A" w:rsidRDefault="00730B6D" w:rsidP="00FE620A">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left="1267" w:right="-65"/>
        <w:rPr>
          <w:sz w:val="24"/>
          <w:szCs w:val="24"/>
        </w:rPr>
      </w:pPr>
      <w:r w:rsidRPr="00FE620A">
        <w:rPr>
          <w:rFonts w:hint="eastAsia"/>
          <w:sz w:val="24"/>
          <w:szCs w:val="24"/>
        </w:rPr>
        <w:t xml:space="preserve">247.  </w:t>
      </w:r>
      <w:r w:rsidRPr="00FE620A">
        <w:rPr>
          <w:rFonts w:hint="eastAsia"/>
          <w:sz w:val="24"/>
          <w:szCs w:val="24"/>
        </w:rPr>
        <w:t>印度代表说，虽然印度完全致力于执行《水俣公约》为其规定的义务，包括汞排放方面的义务，但煤炭热电部门几乎占印度能源供应的</w:t>
      </w:r>
      <w:r w:rsidRPr="00FE620A">
        <w:rPr>
          <w:rFonts w:hint="eastAsia"/>
          <w:sz w:val="24"/>
          <w:szCs w:val="24"/>
        </w:rPr>
        <w:t>61%</w:t>
      </w:r>
      <w:r w:rsidRPr="00FE620A">
        <w:rPr>
          <w:rFonts w:hint="eastAsia"/>
          <w:sz w:val="24"/>
          <w:szCs w:val="24"/>
        </w:rPr>
        <w:t>的，这种对煤炭热电部门的依赖使印度难以同意采用关于现有最佳工艺</w:t>
      </w:r>
      <w:r w:rsidRPr="00FE620A">
        <w:rPr>
          <w:rFonts w:hint="eastAsia"/>
          <w:sz w:val="24"/>
          <w:szCs w:val="24"/>
        </w:rPr>
        <w:t>/</w:t>
      </w:r>
      <w:r w:rsidRPr="00FE620A">
        <w:rPr>
          <w:rFonts w:hint="eastAsia"/>
          <w:sz w:val="24"/>
          <w:szCs w:val="24"/>
        </w:rPr>
        <w:t>最佳环保做法的指导意见，直到指导意见中确定的技术业经证明能有效处理印度的高灰烬次烟煤。因此，她说，印度倾向于不要通过现有最佳工艺</w:t>
      </w:r>
      <w:r w:rsidRPr="00FE620A">
        <w:rPr>
          <w:rFonts w:hint="eastAsia"/>
          <w:sz w:val="24"/>
          <w:szCs w:val="24"/>
        </w:rPr>
        <w:t>/</w:t>
      </w:r>
      <w:r w:rsidRPr="00FE620A">
        <w:rPr>
          <w:rFonts w:hint="eastAsia"/>
          <w:sz w:val="24"/>
          <w:szCs w:val="24"/>
        </w:rPr>
        <w:t>最佳环保做法的指导意见，但本着互谅互让的精神，并鉴于确认该指导意见是一份有待完善的动态文件，因此没有表示反对。印度与制定指导文件的专家组一些成员举行了几轮非正式协商，专家组承认尚无具体技术资料说明如何使用指导文件所述处理印度高灰烬次烟煤的技术；因此，印度希望在筹备缔约方大会第一次会议期间，专家组和秘书处可努力修订该指导文件，以顾及印度的关切。此外，印度虽然认识到根据一项联合国公约制定出来的指导文件具有重要意义，但印度将关于现有最佳工艺</w:t>
      </w:r>
      <w:r w:rsidRPr="00FE620A">
        <w:rPr>
          <w:rFonts w:hint="eastAsia"/>
          <w:sz w:val="24"/>
          <w:szCs w:val="24"/>
        </w:rPr>
        <w:t>/</w:t>
      </w:r>
      <w:r w:rsidRPr="00FE620A">
        <w:rPr>
          <w:rFonts w:hint="eastAsia"/>
          <w:sz w:val="24"/>
          <w:szCs w:val="24"/>
        </w:rPr>
        <w:t>最佳环保做法的指导文件视作不具有约束力的指南。</w:t>
      </w:r>
    </w:p>
    <w:p w:rsidR="00730B6D" w:rsidRPr="00FE620A" w:rsidRDefault="00730B6D" w:rsidP="00FE620A">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left="1267" w:right="-65"/>
        <w:rPr>
          <w:sz w:val="24"/>
          <w:szCs w:val="24"/>
        </w:rPr>
      </w:pPr>
      <w:r w:rsidRPr="00FE620A">
        <w:rPr>
          <w:rFonts w:hint="eastAsia"/>
          <w:sz w:val="24"/>
          <w:szCs w:val="24"/>
        </w:rPr>
        <w:t xml:space="preserve">248.  </w:t>
      </w:r>
      <w:r w:rsidRPr="00FE620A">
        <w:rPr>
          <w:rFonts w:hint="eastAsia"/>
          <w:sz w:val="24"/>
          <w:szCs w:val="24"/>
        </w:rPr>
        <w:t>在上述发言之后，约旦环境部长</w:t>
      </w:r>
      <w:r w:rsidRPr="00FE620A">
        <w:rPr>
          <w:rFonts w:hint="eastAsia"/>
          <w:sz w:val="24"/>
          <w:szCs w:val="24"/>
        </w:rPr>
        <w:t>Shakhashir</w:t>
      </w:r>
      <w:r w:rsidRPr="00FE620A">
        <w:rPr>
          <w:rFonts w:hint="eastAsia"/>
          <w:sz w:val="24"/>
          <w:szCs w:val="24"/>
        </w:rPr>
        <w:t>先生致闭幕辞，欢迎本届会议所作努力，表示委员会为造福今世后代已克服挑战并努力达成协议。委员会将在筹备缔约方大会第一次会议期间继续努力。他概述了本届会议取得的成就，表示完全相信已作出一切积极努力，本着积极精神努力保护地方和全球环境不受汞的有害影响。最后，他表示希望与会者在约旦的逗留为会议成功做出贡献，并祝愿他们平安回到家中。</w:t>
      </w:r>
    </w:p>
    <w:p w:rsidR="00730B6D" w:rsidRPr="00FE620A" w:rsidRDefault="00730B6D" w:rsidP="00FE620A">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left="1267" w:right="-65"/>
        <w:rPr>
          <w:sz w:val="24"/>
          <w:szCs w:val="24"/>
        </w:rPr>
      </w:pPr>
      <w:r w:rsidRPr="00FE620A">
        <w:rPr>
          <w:rFonts w:hint="eastAsia"/>
          <w:sz w:val="24"/>
          <w:szCs w:val="24"/>
        </w:rPr>
        <w:t xml:space="preserve">249.  </w:t>
      </w:r>
      <w:r w:rsidRPr="00FE620A">
        <w:rPr>
          <w:rFonts w:hint="eastAsia"/>
          <w:sz w:val="24"/>
          <w:szCs w:val="24"/>
        </w:rPr>
        <w:t>在上述发言和按惯例相互致意后，会议于</w:t>
      </w:r>
      <w:r w:rsidRPr="00FE620A">
        <w:rPr>
          <w:rFonts w:hint="eastAsia"/>
          <w:sz w:val="24"/>
          <w:szCs w:val="24"/>
        </w:rPr>
        <w:t>2016</w:t>
      </w:r>
      <w:r w:rsidRPr="00FE620A">
        <w:rPr>
          <w:rFonts w:hint="eastAsia"/>
          <w:sz w:val="24"/>
          <w:szCs w:val="24"/>
        </w:rPr>
        <w:t>年</w:t>
      </w:r>
      <w:r w:rsidRPr="00FE620A">
        <w:rPr>
          <w:rFonts w:hint="eastAsia"/>
          <w:sz w:val="24"/>
          <w:szCs w:val="24"/>
        </w:rPr>
        <w:t>3</w:t>
      </w:r>
      <w:r w:rsidRPr="00FE620A">
        <w:rPr>
          <w:rFonts w:hint="eastAsia"/>
          <w:sz w:val="24"/>
          <w:szCs w:val="24"/>
        </w:rPr>
        <w:t>月</w:t>
      </w:r>
      <w:r w:rsidRPr="00FE620A">
        <w:rPr>
          <w:rFonts w:hint="eastAsia"/>
          <w:sz w:val="24"/>
          <w:szCs w:val="24"/>
        </w:rPr>
        <w:t>15</w:t>
      </w:r>
      <w:r w:rsidRPr="00FE620A">
        <w:rPr>
          <w:rFonts w:hint="eastAsia"/>
          <w:sz w:val="24"/>
          <w:szCs w:val="24"/>
        </w:rPr>
        <w:t>日星期二下午</w:t>
      </w:r>
      <w:r w:rsidRPr="00FE620A">
        <w:rPr>
          <w:rFonts w:hint="eastAsia"/>
          <w:sz w:val="24"/>
          <w:szCs w:val="24"/>
        </w:rPr>
        <w:t>6</w:t>
      </w:r>
      <w:r w:rsidRPr="00FE620A">
        <w:rPr>
          <w:rFonts w:hint="eastAsia"/>
          <w:sz w:val="24"/>
          <w:szCs w:val="24"/>
        </w:rPr>
        <w:t>时</w:t>
      </w:r>
      <w:r w:rsidRPr="00FE620A">
        <w:rPr>
          <w:rFonts w:hint="eastAsia"/>
          <w:sz w:val="24"/>
          <w:szCs w:val="24"/>
        </w:rPr>
        <w:t>20</w:t>
      </w:r>
      <w:r w:rsidRPr="00FE620A">
        <w:rPr>
          <w:rFonts w:hint="eastAsia"/>
          <w:sz w:val="24"/>
          <w:szCs w:val="24"/>
        </w:rPr>
        <w:t>分宣布闭幕。</w:t>
      </w:r>
    </w:p>
    <w:p w:rsidR="00730B6D" w:rsidRPr="00FE620A" w:rsidRDefault="00730B6D" w:rsidP="00FE620A">
      <w:pPr>
        <w:spacing w:after="120" w:line="240" w:lineRule="auto"/>
        <w:ind w:right="-65"/>
        <w:jc w:val="left"/>
        <w:rPr>
          <w:rFonts w:eastAsia="SimHei"/>
          <w:sz w:val="24"/>
          <w:szCs w:val="24"/>
        </w:rPr>
      </w:pPr>
      <w:r w:rsidRPr="00FE620A">
        <w:rPr>
          <w:sz w:val="24"/>
          <w:szCs w:val="24"/>
        </w:rPr>
        <w:br w:type="page"/>
      </w:r>
    </w:p>
    <w:p w:rsidR="00730B6D" w:rsidRPr="00E43789" w:rsidRDefault="00730B6D" w:rsidP="00C176AD">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line="240" w:lineRule="auto"/>
        <w:ind w:left="1267" w:right="1267" w:hanging="1267"/>
        <w:rPr>
          <w:rFonts w:ascii="Times New Roman"/>
          <w:b/>
          <w:sz w:val="32"/>
          <w:szCs w:val="32"/>
        </w:rPr>
      </w:pPr>
      <w:r w:rsidRPr="00E43789">
        <w:rPr>
          <w:rFonts w:ascii="Times New Roman" w:hint="eastAsia"/>
          <w:b/>
          <w:sz w:val="32"/>
          <w:szCs w:val="32"/>
        </w:rPr>
        <w:t>附件一</w:t>
      </w:r>
    </w:p>
    <w:p w:rsidR="00730B6D" w:rsidRPr="0006453A" w:rsidRDefault="00730B6D" w:rsidP="001214EA">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360" w:after="120" w:line="240" w:lineRule="auto"/>
        <w:ind w:left="1267" w:right="1267" w:hanging="1267"/>
        <w:rPr>
          <w:rFonts w:ascii="Times New Roman"/>
          <w:b/>
          <w:sz w:val="32"/>
          <w:szCs w:val="32"/>
        </w:rPr>
      </w:pPr>
      <w:r w:rsidRPr="00D03D78">
        <w:rPr>
          <w:rFonts w:ascii="Times New Roman" w:hint="eastAsia"/>
        </w:rPr>
        <w:tab/>
      </w:r>
      <w:r w:rsidRPr="0006453A">
        <w:rPr>
          <w:rFonts w:ascii="Times New Roman" w:hint="eastAsia"/>
          <w:sz w:val="32"/>
          <w:szCs w:val="32"/>
        </w:rPr>
        <w:tab/>
      </w:r>
      <w:r w:rsidRPr="0006453A">
        <w:rPr>
          <w:rFonts w:ascii="Times New Roman" w:hint="eastAsia"/>
          <w:b/>
          <w:sz w:val="32"/>
          <w:szCs w:val="32"/>
        </w:rPr>
        <w:t>有关汞贸易的第三条所需表格填写指南</w:t>
      </w:r>
    </w:p>
    <w:p w:rsidR="00730B6D" w:rsidRPr="0006453A" w:rsidRDefault="00730B6D" w:rsidP="00C176AD">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240" w:after="120" w:line="240" w:lineRule="auto"/>
        <w:ind w:left="1267" w:right="1253" w:hanging="1267"/>
        <w:rPr>
          <w:rFonts w:ascii="Times New Roman"/>
          <w:b/>
          <w:sz w:val="32"/>
          <w:szCs w:val="32"/>
        </w:rPr>
      </w:pPr>
      <w:r w:rsidRPr="0006453A">
        <w:rPr>
          <w:rFonts w:ascii="Times New Roman" w:hint="eastAsia"/>
          <w:sz w:val="32"/>
          <w:szCs w:val="32"/>
        </w:rPr>
        <w:tab/>
      </w:r>
      <w:r w:rsidRPr="0006453A">
        <w:rPr>
          <w:rFonts w:ascii="Times New Roman" w:hint="eastAsia"/>
          <w:sz w:val="32"/>
          <w:szCs w:val="32"/>
        </w:rPr>
        <w:tab/>
      </w:r>
      <w:r w:rsidRPr="0006453A">
        <w:rPr>
          <w:rFonts w:ascii="Times New Roman"/>
          <w:b/>
          <w:sz w:val="32"/>
          <w:szCs w:val="32"/>
        </w:rPr>
        <w:t>第一部分：表</w:t>
      </w:r>
      <w:r w:rsidRPr="0006453A">
        <w:rPr>
          <w:rFonts w:ascii="Times New Roman"/>
          <w:b/>
          <w:sz w:val="32"/>
          <w:szCs w:val="32"/>
        </w:rPr>
        <w:t>A</w:t>
      </w:r>
      <w:r w:rsidRPr="0006453A">
        <w:rPr>
          <w:rFonts w:ascii="Times New Roman"/>
          <w:b/>
          <w:sz w:val="32"/>
          <w:szCs w:val="32"/>
        </w:rPr>
        <w:t>至</w:t>
      </w:r>
      <w:r w:rsidRPr="0006453A">
        <w:rPr>
          <w:rFonts w:ascii="Times New Roman"/>
          <w:b/>
          <w:sz w:val="32"/>
          <w:szCs w:val="32"/>
        </w:rPr>
        <w:t>D</w:t>
      </w:r>
      <w:r w:rsidRPr="0006453A">
        <w:rPr>
          <w:rFonts w:ascii="Times New Roman"/>
          <w:b/>
          <w:sz w:val="32"/>
          <w:szCs w:val="32"/>
        </w:rPr>
        <w:t>使用指南</w:t>
      </w:r>
    </w:p>
    <w:p w:rsidR="00730B6D" w:rsidRPr="0006453A" w:rsidRDefault="00730B6D" w:rsidP="00B90B3A">
      <w:pPr>
        <w:pStyle w:val="H1"/>
        <w:tabs>
          <w:tab w:val="left" w:pos="720"/>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80" w:after="120" w:line="240" w:lineRule="auto"/>
        <w:ind w:left="1267" w:right="1267" w:hanging="1267"/>
        <w:rPr>
          <w:rFonts w:ascii="Times New Roman"/>
          <w:b/>
          <w:sz w:val="28"/>
          <w:szCs w:val="28"/>
        </w:rPr>
      </w:pPr>
      <w:r w:rsidRPr="00D03D78">
        <w:rPr>
          <w:rFonts w:ascii="Times New Roman" w:hint="eastAsia"/>
        </w:rPr>
        <w:tab/>
      </w:r>
      <w:r w:rsidRPr="0006453A">
        <w:rPr>
          <w:rFonts w:ascii="Times New Roman" w:hint="eastAsia"/>
          <w:b/>
          <w:sz w:val="28"/>
          <w:szCs w:val="28"/>
        </w:rPr>
        <w:t>A.</w:t>
      </w:r>
      <w:r w:rsidR="00B90B3A" w:rsidRPr="0006453A">
        <w:rPr>
          <w:rFonts w:ascii="Times New Roman" w:hint="eastAsia"/>
          <w:b/>
          <w:sz w:val="28"/>
          <w:szCs w:val="28"/>
        </w:rPr>
        <w:tab/>
      </w:r>
      <w:r w:rsidRPr="0006453A">
        <w:rPr>
          <w:rFonts w:ascii="Times New Roman" w:hint="eastAsia"/>
          <w:b/>
          <w:sz w:val="28"/>
          <w:szCs w:val="28"/>
        </w:rPr>
        <w:tab/>
      </w:r>
      <w:r w:rsidRPr="0006453A">
        <w:rPr>
          <w:rFonts w:ascii="Times New Roman" w:hint="eastAsia"/>
          <w:b/>
          <w:sz w:val="28"/>
          <w:szCs w:val="28"/>
        </w:rPr>
        <w:t>背景</w:t>
      </w:r>
    </w:p>
    <w:p w:rsidR="00730B6D" w:rsidRPr="00134F54" w:rsidRDefault="00730B6D" w:rsidP="00134F54">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540"/>
        </w:tabs>
        <w:spacing w:after="120" w:line="240" w:lineRule="auto"/>
        <w:ind w:left="1267" w:right="-65"/>
        <w:rPr>
          <w:sz w:val="24"/>
          <w:szCs w:val="24"/>
        </w:rPr>
      </w:pPr>
      <w:r w:rsidRPr="00134F54">
        <w:rPr>
          <w:rFonts w:hint="eastAsia"/>
          <w:sz w:val="24"/>
          <w:szCs w:val="24"/>
        </w:rPr>
        <w:t>1.</w:t>
      </w:r>
      <w:r w:rsidRPr="00134F54">
        <w:rPr>
          <w:rFonts w:hint="eastAsia"/>
          <w:sz w:val="24"/>
          <w:szCs w:val="24"/>
        </w:rPr>
        <w:tab/>
      </w:r>
      <w:r w:rsidRPr="00134F54">
        <w:rPr>
          <w:rFonts w:hint="eastAsia"/>
          <w:sz w:val="24"/>
          <w:szCs w:val="24"/>
        </w:rPr>
        <w:t>编写本指南是为了帮助缔约方使用《水俣公约》第三条规定的表格以及秘书处根据第三条第七和第九款维持的登记簿。本指南旨在澄清以下问题：</w:t>
      </w:r>
    </w:p>
    <w:p w:rsidR="00730B6D" w:rsidRPr="00134F54" w:rsidRDefault="00730B6D" w:rsidP="00134F54">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540"/>
        </w:tabs>
        <w:spacing w:after="120" w:line="240" w:lineRule="auto"/>
        <w:ind w:left="1267" w:right="-65"/>
        <w:rPr>
          <w:sz w:val="24"/>
          <w:szCs w:val="24"/>
        </w:rPr>
      </w:pPr>
      <w:r w:rsidRPr="00134F54">
        <w:rPr>
          <w:rFonts w:hint="eastAsia"/>
          <w:sz w:val="24"/>
          <w:szCs w:val="24"/>
        </w:rPr>
        <w:tab/>
      </w:r>
      <w:r w:rsidRPr="0084780C">
        <w:rPr>
          <w:rFonts w:hint="eastAsia"/>
          <w:sz w:val="20"/>
        </w:rPr>
        <w:t>(a)</w:t>
      </w:r>
      <w:r w:rsidRPr="00134F54">
        <w:rPr>
          <w:rFonts w:hint="eastAsia"/>
          <w:sz w:val="24"/>
          <w:szCs w:val="24"/>
        </w:rPr>
        <w:tab/>
      </w:r>
      <w:r w:rsidRPr="00134F54">
        <w:rPr>
          <w:rFonts w:hint="eastAsia"/>
          <w:sz w:val="24"/>
          <w:szCs w:val="24"/>
        </w:rPr>
        <w:t>第</w:t>
      </w:r>
      <w:r w:rsidRPr="00134F54">
        <w:rPr>
          <w:rFonts w:hint="eastAsia"/>
          <w:spacing w:val="-2"/>
          <w:sz w:val="24"/>
          <w:szCs w:val="24"/>
        </w:rPr>
        <w:t>三条的范围，即未涵盖的事项，即指汞废物</w:t>
      </w:r>
      <w:r w:rsidRPr="00134F54">
        <w:rPr>
          <w:rFonts w:hint="eastAsia"/>
          <w:spacing w:val="-2"/>
          <w:sz w:val="24"/>
          <w:szCs w:val="24"/>
        </w:rPr>
        <w:t>(</w:t>
      </w:r>
      <w:r w:rsidRPr="00134F54">
        <w:rPr>
          <w:rFonts w:hint="eastAsia"/>
          <w:spacing w:val="-2"/>
          <w:sz w:val="24"/>
          <w:szCs w:val="24"/>
        </w:rPr>
        <w:t>第十一条</w:t>
      </w:r>
      <w:r w:rsidRPr="00134F54">
        <w:rPr>
          <w:rFonts w:hint="eastAsia"/>
          <w:spacing w:val="-2"/>
          <w:sz w:val="24"/>
          <w:szCs w:val="24"/>
        </w:rPr>
        <w:t>)</w:t>
      </w:r>
      <w:r w:rsidRPr="00134F54">
        <w:rPr>
          <w:rFonts w:hint="eastAsia"/>
          <w:spacing w:val="-2"/>
          <w:sz w:val="24"/>
          <w:szCs w:val="24"/>
        </w:rPr>
        <w:t>及产品</w:t>
      </w:r>
      <w:r w:rsidRPr="00134F54">
        <w:rPr>
          <w:rFonts w:hint="eastAsia"/>
          <w:spacing w:val="-2"/>
          <w:sz w:val="24"/>
          <w:szCs w:val="24"/>
        </w:rPr>
        <w:t>(</w:t>
      </w:r>
      <w:r w:rsidRPr="00134F54">
        <w:rPr>
          <w:rFonts w:hint="eastAsia"/>
          <w:spacing w:val="-2"/>
          <w:sz w:val="24"/>
          <w:szCs w:val="24"/>
        </w:rPr>
        <w:t>第四条</w:t>
      </w:r>
      <w:r w:rsidRPr="00134F54">
        <w:rPr>
          <w:rFonts w:hint="eastAsia"/>
          <w:spacing w:val="-2"/>
          <w:sz w:val="24"/>
          <w:szCs w:val="24"/>
        </w:rPr>
        <w:t>)</w:t>
      </w:r>
      <w:r w:rsidRPr="00134F54">
        <w:rPr>
          <w:rFonts w:hint="eastAsia"/>
          <w:sz w:val="24"/>
          <w:szCs w:val="24"/>
        </w:rPr>
        <w:t>；</w:t>
      </w:r>
    </w:p>
    <w:p w:rsidR="00730B6D" w:rsidRPr="00134F54" w:rsidRDefault="00730B6D" w:rsidP="00134F54">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540"/>
        </w:tabs>
        <w:spacing w:after="120" w:line="240" w:lineRule="auto"/>
        <w:ind w:left="1267" w:right="-65"/>
        <w:rPr>
          <w:sz w:val="24"/>
          <w:szCs w:val="24"/>
        </w:rPr>
      </w:pPr>
      <w:r w:rsidRPr="00134F54">
        <w:rPr>
          <w:rFonts w:hint="eastAsia"/>
          <w:sz w:val="24"/>
          <w:szCs w:val="24"/>
        </w:rPr>
        <w:tab/>
      </w:r>
      <w:r w:rsidRPr="0084780C">
        <w:rPr>
          <w:rFonts w:hint="eastAsia"/>
          <w:sz w:val="20"/>
        </w:rPr>
        <w:t>(b)</w:t>
      </w:r>
      <w:r w:rsidRPr="00134F54">
        <w:rPr>
          <w:rFonts w:hint="eastAsia"/>
          <w:sz w:val="24"/>
          <w:szCs w:val="24"/>
        </w:rPr>
        <w:tab/>
      </w:r>
      <w:r w:rsidRPr="00134F54">
        <w:rPr>
          <w:rFonts w:hint="eastAsia"/>
          <w:sz w:val="24"/>
          <w:szCs w:val="24"/>
        </w:rPr>
        <w:t>在何种情况下使用何种表格，以及在出具同意意见前应考虑的事宜；</w:t>
      </w:r>
    </w:p>
    <w:p w:rsidR="00730B6D" w:rsidRPr="00134F54" w:rsidRDefault="00730B6D" w:rsidP="00134F54">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540"/>
        </w:tabs>
        <w:spacing w:after="120" w:line="240" w:lineRule="auto"/>
        <w:ind w:left="1267" w:right="-65"/>
        <w:rPr>
          <w:sz w:val="24"/>
          <w:szCs w:val="24"/>
        </w:rPr>
      </w:pPr>
      <w:r w:rsidRPr="00134F54">
        <w:rPr>
          <w:rFonts w:hint="eastAsia"/>
          <w:sz w:val="24"/>
          <w:szCs w:val="24"/>
        </w:rPr>
        <w:tab/>
      </w:r>
      <w:r w:rsidRPr="0084780C">
        <w:rPr>
          <w:rFonts w:hint="eastAsia"/>
          <w:sz w:val="20"/>
        </w:rPr>
        <w:t>(c)</w:t>
      </w:r>
      <w:r w:rsidRPr="00134F54">
        <w:rPr>
          <w:rFonts w:hint="eastAsia"/>
          <w:sz w:val="24"/>
          <w:szCs w:val="24"/>
        </w:rPr>
        <w:tab/>
      </w:r>
      <w:r w:rsidRPr="00134F54">
        <w:rPr>
          <w:rFonts w:hint="eastAsia"/>
          <w:sz w:val="24"/>
          <w:szCs w:val="24"/>
        </w:rPr>
        <w:t>表格每部分要提供的信息；</w:t>
      </w:r>
    </w:p>
    <w:p w:rsidR="00730B6D" w:rsidRPr="00134F54" w:rsidRDefault="00730B6D" w:rsidP="00134F54">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540"/>
        </w:tabs>
        <w:spacing w:after="120" w:line="240" w:lineRule="auto"/>
        <w:ind w:left="1267" w:right="-65"/>
        <w:rPr>
          <w:sz w:val="24"/>
          <w:szCs w:val="24"/>
        </w:rPr>
      </w:pPr>
      <w:r w:rsidRPr="00134F54">
        <w:rPr>
          <w:rFonts w:hint="eastAsia"/>
          <w:sz w:val="24"/>
          <w:szCs w:val="24"/>
        </w:rPr>
        <w:tab/>
      </w:r>
      <w:r w:rsidRPr="0084780C">
        <w:rPr>
          <w:rFonts w:hint="eastAsia"/>
          <w:sz w:val="20"/>
        </w:rPr>
        <w:t>(d)</w:t>
      </w:r>
      <w:r w:rsidRPr="00134F54">
        <w:rPr>
          <w:rFonts w:hint="eastAsia"/>
          <w:sz w:val="24"/>
          <w:szCs w:val="24"/>
        </w:rPr>
        <w:tab/>
      </w:r>
      <w:r w:rsidRPr="00134F54">
        <w:rPr>
          <w:rFonts w:hint="eastAsia"/>
          <w:sz w:val="24"/>
          <w:szCs w:val="24"/>
        </w:rPr>
        <w:t>登记簿的作用及如何使用；</w:t>
      </w:r>
    </w:p>
    <w:p w:rsidR="00730B6D" w:rsidRPr="00134F54" w:rsidRDefault="00730B6D" w:rsidP="00134F54">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540"/>
        </w:tabs>
        <w:spacing w:after="120" w:line="240" w:lineRule="auto"/>
        <w:ind w:left="1267" w:right="-65"/>
        <w:rPr>
          <w:sz w:val="24"/>
          <w:szCs w:val="24"/>
        </w:rPr>
      </w:pPr>
      <w:r w:rsidRPr="00134F54">
        <w:rPr>
          <w:rFonts w:hint="eastAsia"/>
          <w:sz w:val="24"/>
          <w:szCs w:val="24"/>
        </w:rPr>
        <w:tab/>
      </w:r>
      <w:r w:rsidRPr="0084780C">
        <w:rPr>
          <w:rFonts w:hint="eastAsia"/>
          <w:sz w:val="20"/>
        </w:rPr>
        <w:t>(e)</w:t>
      </w:r>
      <w:r w:rsidRPr="00134F54">
        <w:rPr>
          <w:rFonts w:hint="eastAsia"/>
          <w:sz w:val="24"/>
          <w:szCs w:val="24"/>
        </w:rPr>
        <w:tab/>
      </w:r>
      <w:r w:rsidRPr="00134F54">
        <w:rPr>
          <w:rFonts w:hint="eastAsia"/>
          <w:sz w:val="24"/>
          <w:szCs w:val="24"/>
        </w:rPr>
        <w:t>从何处获取表格；</w:t>
      </w:r>
    </w:p>
    <w:p w:rsidR="00730B6D" w:rsidRPr="00134F54" w:rsidRDefault="00730B6D" w:rsidP="00134F54">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540"/>
        </w:tabs>
        <w:spacing w:after="120" w:line="240" w:lineRule="auto"/>
        <w:ind w:left="1267" w:right="-65"/>
        <w:rPr>
          <w:sz w:val="24"/>
          <w:szCs w:val="24"/>
        </w:rPr>
      </w:pPr>
      <w:r w:rsidRPr="00134F54">
        <w:rPr>
          <w:rFonts w:hint="eastAsia"/>
          <w:sz w:val="24"/>
          <w:szCs w:val="24"/>
        </w:rPr>
        <w:tab/>
      </w:r>
      <w:r w:rsidRPr="0084780C">
        <w:rPr>
          <w:rFonts w:hint="eastAsia"/>
          <w:sz w:val="20"/>
        </w:rPr>
        <w:t>(f)</w:t>
      </w:r>
      <w:r w:rsidRPr="00134F54">
        <w:rPr>
          <w:rFonts w:hint="eastAsia"/>
          <w:sz w:val="24"/>
          <w:szCs w:val="24"/>
        </w:rPr>
        <w:tab/>
      </w:r>
      <w:r w:rsidRPr="00134F54">
        <w:rPr>
          <w:rFonts w:hint="eastAsia"/>
          <w:sz w:val="24"/>
          <w:szCs w:val="24"/>
        </w:rPr>
        <w:t>如何递交表格。</w:t>
      </w:r>
    </w:p>
    <w:p w:rsidR="00730B6D" w:rsidRPr="00134F54" w:rsidRDefault="00730B6D" w:rsidP="00134F54">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540"/>
        </w:tabs>
        <w:spacing w:after="120" w:line="240" w:lineRule="auto"/>
        <w:ind w:left="1267" w:right="-65"/>
        <w:rPr>
          <w:sz w:val="24"/>
          <w:szCs w:val="24"/>
        </w:rPr>
      </w:pPr>
      <w:r w:rsidRPr="00134F54">
        <w:rPr>
          <w:rFonts w:hint="eastAsia"/>
          <w:sz w:val="24"/>
          <w:szCs w:val="24"/>
        </w:rPr>
        <w:t>2.</w:t>
      </w:r>
      <w:r w:rsidRPr="00134F54">
        <w:rPr>
          <w:rFonts w:hint="eastAsia"/>
          <w:sz w:val="24"/>
          <w:szCs w:val="24"/>
        </w:rPr>
        <w:tab/>
      </w:r>
      <w:r w:rsidRPr="00134F54">
        <w:rPr>
          <w:rFonts w:hint="eastAsia"/>
          <w:sz w:val="24"/>
          <w:szCs w:val="24"/>
        </w:rPr>
        <w:t>这些表格拟用于汞贸易，包括汞合金等汞与其他物质的混合物，其中汞的浓度按重量计至少有</w:t>
      </w:r>
      <w:r w:rsidRPr="00134F54">
        <w:rPr>
          <w:rFonts w:hint="eastAsia"/>
          <w:sz w:val="24"/>
          <w:szCs w:val="24"/>
        </w:rPr>
        <w:t>95%</w:t>
      </w:r>
      <w:r w:rsidRPr="00134F54">
        <w:rPr>
          <w:rFonts w:hint="eastAsia"/>
          <w:sz w:val="24"/>
          <w:szCs w:val="24"/>
        </w:rPr>
        <w:t>。</w:t>
      </w:r>
    </w:p>
    <w:p w:rsidR="00730B6D" w:rsidRPr="00134F54" w:rsidRDefault="00730B6D" w:rsidP="00134F54">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540"/>
        </w:tabs>
        <w:spacing w:after="120" w:line="240" w:lineRule="auto"/>
        <w:ind w:left="1267" w:right="-65"/>
        <w:rPr>
          <w:sz w:val="24"/>
          <w:szCs w:val="24"/>
        </w:rPr>
      </w:pPr>
      <w:r w:rsidRPr="00134F54">
        <w:rPr>
          <w:rFonts w:hint="eastAsia"/>
          <w:sz w:val="24"/>
          <w:szCs w:val="24"/>
        </w:rPr>
        <w:t>3.</w:t>
      </w:r>
      <w:r w:rsidRPr="00134F54">
        <w:rPr>
          <w:rFonts w:hint="eastAsia"/>
          <w:sz w:val="24"/>
          <w:szCs w:val="24"/>
        </w:rPr>
        <w:tab/>
      </w:r>
      <w:r w:rsidRPr="00134F54">
        <w:rPr>
          <w:rFonts w:hint="eastAsia"/>
          <w:sz w:val="24"/>
          <w:szCs w:val="24"/>
        </w:rPr>
        <w:t>表格不得适用于下列贸易：</w:t>
      </w:r>
    </w:p>
    <w:p w:rsidR="00730B6D" w:rsidRPr="00134F54" w:rsidRDefault="00730B6D" w:rsidP="00134F54">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540"/>
        </w:tabs>
        <w:spacing w:after="120" w:line="240" w:lineRule="auto"/>
        <w:ind w:left="1267" w:right="-65"/>
        <w:rPr>
          <w:sz w:val="24"/>
          <w:szCs w:val="24"/>
        </w:rPr>
      </w:pPr>
      <w:r w:rsidRPr="00134F54">
        <w:rPr>
          <w:rFonts w:hint="eastAsia"/>
          <w:sz w:val="24"/>
          <w:szCs w:val="24"/>
        </w:rPr>
        <w:tab/>
      </w:r>
      <w:r w:rsidRPr="0084780C">
        <w:rPr>
          <w:rFonts w:hint="eastAsia"/>
          <w:sz w:val="20"/>
        </w:rPr>
        <w:t>(a)</w:t>
      </w:r>
      <w:r w:rsidRPr="00134F54">
        <w:rPr>
          <w:rFonts w:hint="eastAsia"/>
          <w:sz w:val="24"/>
          <w:szCs w:val="24"/>
        </w:rPr>
        <w:tab/>
      </w:r>
      <w:r w:rsidRPr="00134F54">
        <w:rPr>
          <w:rFonts w:hint="eastAsia"/>
          <w:sz w:val="24"/>
          <w:szCs w:val="24"/>
        </w:rPr>
        <w:t>拟用于实验室规模的研究或用作参考标准的一定数量的汞；</w:t>
      </w:r>
    </w:p>
    <w:p w:rsidR="00730B6D" w:rsidRPr="00134F54" w:rsidRDefault="00730B6D" w:rsidP="00134F54">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540"/>
        </w:tabs>
        <w:spacing w:after="120" w:line="240" w:lineRule="auto"/>
        <w:ind w:left="1267" w:right="-65"/>
        <w:rPr>
          <w:sz w:val="24"/>
          <w:szCs w:val="24"/>
        </w:rPr>
      </w:pPr>
      <w:r w:rsidRPr="00134F54">
        <w:rPr>
          <w:rFonts w:hint="eastAsia"/>
          <w:sz w:val="24"/>
          <w:szCs w:val="24"/>
        </w:rPr>
        <w:tab/>
      </w:r>
      <w:r w:rsidRPr="0084780C">
        <w:rPr>
          <w:rFonts w:hint="eastAsia"/>
          <w:sz w:val="20"/>
        </w:rPr>
        <w:t>(b)</w:t>
      </w:r>
      <w:r w:rsidRPr="00134F54">
        <w:rPr>
          <w:rFonts w:hint="eastAsia"/>
          <w:sz w:val="24"/>
          <w:szCs w:val="24"/>
        </w:rPr>
        <w:tab/>
      </w:r>
      <w:r w:rsidRPr="00134F54">
        <w:rPr>
          <w:rFonts w:hint="eastAsia"/>
          <w:sz w:val="24"/>
          <w:szCs w:val="24"/>
        </w:rPr>
        <w:t>在诸如非汞金属、非汞矿石、或包括煤炭在内的非汞矿产品、或从此类材料中衍生出来的产品中存在的、属于自然生成的痕量汞以及在化学产品中意外生成的痕量汞；</w:t>
      </w:r>
    </w:p>
    <w:p w:rsidR="00730B6D" w:rsidRPr="00134F54" w:rsidRDefault="00730B6D" w:rsidP="00134F54">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540"/>
        </w:tabs>
        <w:spacing w:after="120" w:line="240" w:lineRule="auto"/>
        <w:ind w:left="1267" w:right="-65"/>
        <w:rPr>
          <w:sz w:val="24"/>
          <w:szCs w:val="24"/>
        </w:rPr>
      </w:pPr>
      <w:r w:rsidRPr="00134F54">
        <w:rPr>
          <w:rFonts w:hint="eastAsia"/>
          <w:sz w:val="24"/>
          <w:szCs w:val="24"/>
        </w:rPr>
        <w:tab/>
      </w:r>
      <w:r w:rsidRPr="0084780C">
        <w:rPr>
          <w:rFonts w:hint="eastAsia"/>
          <w:sz w:val="20"/>
        </w:rPr>
        <w:t>(c)</w:t>
      </w:r>
      <w:r w:rsidRPr="00134F54">
        <w:rPr>
          <w:rFonts w:hint="eastAsia"/>
          <w:sz w:val="24"/>
          <w:szCs w:val="24"/>
        </w:rPr>
        <w:tab/>
      </w:r>
      <w:r w:rsidRPr="00134F54">
        <w:rPr>
          <w:rFonts w:hint="eastAsia"/>
          <w:sz w:val="24"/>
          <w:szCs w:val="24"/>
        </w:rPr>
        <w:t>添汞产品；</w:t>
      </w:r>
    </w:p>
    <w:p w:rsidR="00730B6D" w:rsidRPr="00134F54" w:rsidRDefault="00730B6D" w:rsidP="00134F54">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540"/>
        </w:tabs>
        <w:spacing w:after="120" w:line="240" w:lineRule="auto"/>
        <w:ind w:left="1267" w:right="-65"/>
        <w:rPr>
          <w:sz w:val="24"/>
          <w:szCs w:val="24"/>
        </w:rPr>
      </w:pPr>
      <w:r w:rsidRPr="00134F54">
        <w:rPr>
          <w:rFonts w:hint="eastAsia"/>
          <w:sz w:val="24"/>
          <w:szCs w:val="24"/>
        </w:rPr>
        <w:tab/>
      </w:r>
      <w:r w:rsidRPr="0084780C">
        <w:rPr>
          <w:rFonts w:hint="eastAsia"/>
          <w:sz w:val="20"/>
        </w:rPr>
        <w:t>(d)</w:t>
      </w:r>
      <w:r w:rsidRPr="00134F54">
        <w:rPr>
          <w:rFonts w:hint="eastAsia"/>
          <w:sz w:val="24"/>
          <w:szCs w:val="24"/>
        </w:rPr>
        <w:tab/>
      </w:r>
      <w:r w:rsidRPr="00134F54">
        <w:rPr>
          <w:rFonts w:hint="eastAsia"/>
          <w:sz w:val="24"/>
          <w:szCs w:val="24"/>
        </w:rPr>
        <w:t>汞废物。</w:t>
      </w:r>
    </w:p>
    <w:p w:rsidR="00730B6D" w:rsidRPr="00134F54" w:rsidRDefault="00730B6D" w:rsidP="00134F54">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540"/>
        </w:tabs>
        <w:spacing w:after="120" w:line="240" w:lineRule="auto"/>
        <w:ind w:right="-65"/>
        <w:rPr>
          <w:sz w:val="24"/>
          <w:szCs w:val="24"/>
        </w:rPr>
      </w:pPr>
      <w:r w:rsidRPr="00134F54">
        <w:rPr>
          <w:rFonts w:hint="eastAsia"/>
          <w:sz w:val="24"/>
          <w:szCs w:val="24"/>
        </w:rPr>
        <w:t>4.</w:t>
      </w:r>
      <w:r w:rsidRPr="00134F54">
        <w:rPr>
          <w:rFonts w:hint="eastAsia"/>
          <w:sz w:val="24"/>
          <w:szCs w:val="24"/>
        </w:rPr>
        <w:tab/>
      </w:r>
      <w:r w:rsidRPr="00134F54">
        <w:rPr>
          <w:rFonts w:hint="eastAsia"/>
          <w:sz w:val="24"/>
          <w:szCs w:val="24"/>
        </w:rPr>
        <w:t>缔约方在出具同意或表示一般性同意进口汞前应考虑《公约》规定的义务。一旦汞进入缔约方领土，该缔约方就承担了《公约》规定的责任。具体而言，缔约方应采取措施保障一切进口仅用于允许用途、以无害环境方式储存或按第十一条规定加以处置。</w:t>
      </w:r>
    </w:p>
    <w:p w:rsidR="00730B6D" w:rsidRPr="0006453A" w:rsidRDefault="00730B6D" w:rsidP="00134F54">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9540"/>
        </w:tabs>
        <w:spacing w:after="120" w:line="240" w:lineRule="auto"/>
        <w:ind w:left="1267" w:right="-65" w:hanging="1267"/>
        <w:rPr>
          <w:rFonts w:ascii="Times New Roman"/>
          <w:b/>
          <w:sz w:val="28"/>
          <w:szCs w:val="28"/>
        </w:rPr>
      </w:pPr>
      <w:r w:rsidRPr="00134F54">
        <w:rPr>
          <w:rFonts w:ascii="Times New Roman" w:hint="eastAsia"/>
          <w:szCs w:val="24"/>
        </w:rPr>
        <w:tab/>
      </w:r>
      <w:r w:rsidRPr="0006453A">
        <w:rPr>
          <w:rFonts w:ascii="Times New Roman"/>
          <w:b/>
          <w:sz w:val="28"/>
          <w:szCs w:val="28"/>
        </w:rPr>
        <w:t>B.</w:t>
      </w:r>
      <w:r w:rsidRPr="0006453A">
        <w:rPr>
          <w:rFonts w:ascii="Times New Roman"/>
          <w:b/>
          <w:sz w:val="28"/>
          <w:szCs w:val="28"/>
        </w:rPr>
        <w:tab/>
      </w:r>
      <w:r w:rsidRPr="0006453A">
        <w:rPr>
          <w:rFonts w:ascii="Times New Roman"/>
          <w:b/>
          <w:sz w:val="28"/>
          <w:szCs w:val="28"/>
        </w:rPr>
        <w:t>在何种情况下使用何种表格</w:t>
      </w:r>
    </w:p>
    <w:p w:rsidR="00730B6D" w:rsidRPr="00134F54" w:rsidRDefault="00730B6D" w:rsidP="00134F54">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540"/>
        </w:tabs>
        <w:spacing w:after="120" w:line="240" w:lineRule="auto"/>
        <w:ind w:right="-65"/>
        <w:rPr>
          <w:sz w:val="24"/>
          <w:szCs w:val="24"/>
        </w:rPr>
      </w:pPr>
      <w:r w:rsidRPr="00134F54">
        <w:rPr>
          <w:rFonts w:hint="eastAsia"/>
          <w:sz w:val="24"/>
          <w:szCs w:val="24"/>
        </w:rPr>
        <w:t>5.</w:t>
      </w:r>
      <w:r w:rsidRPr="00134F54">
        <w:rPr>
          <w:rFonts w:hint="eastAsia"/>
          <w:sz w:val="24"/>
          <w:szCs w:val="24"/>
        </w:rPr>
        <w:tab/>
      </w:r>
      <w:r w:rsidRPr="00134F54">
        <w:rPr>
          <w:rFonts w:hint="eastAsia"/>
          <w:sz w:val="24"/>
          <w:szCs w:val="24"/>
        </w:rPr>
        <w:t>本指南涉及以下表格：</w:t>
      </w:r>
    </w:p>
    <w:p w:rsidR="00730B6D" w:rsidRPr="00134F54" w:rsidRDefault="00730B6D" w:rsidP="00134F54">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540"/>
        </w:tabs>
        <w:spacing w:after="120" w:line="240" w:lineRule="auto"/>
        <w:ind w:right="-65"/>
        <w:rPr>
          <w:sz w:val="24"/>
          <w:szCs w:val="24"/>
        </w:rPr>
      </w:pPr>
      <w:r w:rsidRPr="00134F54">
        <w:rPr>
          <w:rFonts w:hint="eastAsia"/>
          <w:sz w:val="24"/>
          <w:szCs w:val="24"/>
        </w:rPr>
        <w:tab/>
      </w:r>
      <w:r w:rsidRPr="00F40FDC">
        <w:rPr>
          <w:rFonts w:hint="eastAsia"/>
          <w:sz w:val="20"/>
        </w:rPr>
        <w:t>(a)</w:t>
      </w:r>
      <w:r w:rsidRPr="00F40FDC">
        <w:rPr>
          <w:rFonts w:hint="eastAsia"/>
          <w:sz w:val="20"/>
        </w:rPr>
        <w:tab/>
      </w:r>
      <w:r w:rsidRPr="00134F54">
        <w:rPr>
          <w:rFonts w:hint="eastAsia"/>
          <w:sz w:val="24"/>
          <w:szCs w:val="24"/>
        </w:rPr>
        <w:t>缔约方出具汞进口书面同意的表格</w:t>
      </w:r>
      <w:r w:rsidRPr="00134F54">
        <w:rPr>
          <w:rFonts w:hint="eastAsia"/>
          <w:sz w:val="24"/>
          <w:szCs w:val="24"/>
        </w:rPr>
        <w:t>(</w:t>
      </w:r>
      <w:r w:rsidRPr="00134F54">
        <w:rPr>
          <w:rFonts w:hint="eastAsia"/>
          <w:sz w:val="24"/>
          <w:szCs w:val="24"/>
        </w:rPr>
        <w:t>表</w:t>
      </w:r>
      <w:r w:rsidRPr="00134F54">
        <w:rPr>
          <w:rFonts w:hint="eastAsia"/>
          <w:sz w:val="24"/>
          <w:szCs w:val="24"/>
        </w:rPr>
        <w:t>A)</w:t>
      </w:r>
      <w:r w:rsidRPr="00134F54">
        <w:rPr>
          <w:rFonts w:hint="eastAsia"/>
          <w:sz w:val="24"/>
          <w:szCs w:val="24"/>
        </w:rPr>
        <w:t>；</w:t>
      </w:r>
    </w:p>
    <w:p w:rsidR="00730B6D" w:rsidRPr="00134F54" w:rsidRDefault="00730B6D" w:rsidP="00134F54">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540"/>
        </w:tabs>
        <w:spacing w:after="120" w:line="240" w:lineRule="auto"/>
        <w:ind w:right="-65"/>
        <w:rPr>
          <w:sz w:val="24"/>
          <w:szCs w:val="24"/>
        </w:rPr>
      </w:pPr>
      <w:r w:rsidRPr="00134F54">
        <w:rPr>
          <w:rFonts w:hint="eastAsia"/>
          <w:sz w:val="24"/>
          <w:szCs w:val="24"/>
        </w:rPr>
        <w:tab/>
      </w:r>
      <w:r w:rsidRPr="00F40FDC">
        <w:rPr>
          <w:rFonts w:hint="eastAsia"/>
          <w:sz w:val="20"/>
        </w:rPr>
        <w:t>(b)</w:t>
      </w:r>
      <w:r w:rsidRPr="00134F54">
        <w:rPr>
          <w:rFonts w:hint="eastAsia"/>
          <w:sz w:val="24"/>
          <w:szCs w:val="24"/>
        </w:rPr>
        <w:tab/>
      </w:r>
      <w:r w:rsidRPr="00134F54">
        <w:rPr>
          <w:rFonts w:hint="eastAsia"/>
          <w:sz w:val="24"/>
          <w:szCs w:val="24"/>
        </w:rPr>
        <w:t>非缔约方出具汞进口书面同意的表格</w:t>
      </w:r>
      <w:r w:rsidRPr="00134F54">
        <w:rPr>
          <w:rFonts w:hint="eastAsia"/>
          <w:sz w:val="24"/>
          <w:szCs w:val="24"/>
        </w:rPr>
        <w:t>(</w:t>
      </w:r>
      <w:r w:rsidRPr="00134F54">
        <w:rPr>
          <w:rFonts w:hint="eastAsia"/>
          <w:sz w:val="24"/>
          <w:szCs w:val="24"/>
        </w:rPr>
        <w:t>表</w:t>
      </w:r>
      <w:r w:rsidRPr="00134F54">
        <w:rPr>
          <w:rFonts w:hint="eastAsia"/>
          <w:sz w:val="24"/>
          <w:szCs w:val="24"/>
        </w:rPr>
        <w:t>B)</w:t>
      </w:r>
      <w:r w:rsidRPr="00134F54">
        <w:rPr>
          <w:rFonts w:hint="eastAsia"/>
          <w:sz w:val="24"/>
          <w:szCs w:val="24"/>
        </w:rPr>
        <w:t>；</w:t>
      </w:r>
    </w:p>
    <w:p w:rsidR="00730B6D" w:rsidRPr="00134F54" w:rsidRDefault="00730B6D" w:rsidP="00134F54">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540"/>
        </w:tabs>
        <w:spacing w:after="120" w:line="240" w:lineRule="auto"/>
        <w:ind w:left="1267" w:right="-65"/>
        <w:rPr>
          <w:sz w:val="24"/>
          <w:szCs w:val="24"/>
        </w:rPr>
      </w:pPr>
      <w:r w:rsidRPr="00134F54">
        <w:rPr>
          <w:rFonts w:hint="eastAsia"/>
          <w:sz w:val="24"/>
          <w:szCs w:val="24"/>
        </w:rPr>
        <w:tab/>
      </w:r>
      <w:r w:rsidRPr="00F40FDC">
        <w:rPr>
          <w:rFonts w:hint="eastAsia"/>
          <w:sz w:val="20"/>
        </w:rPr>
        <w:t>(c)</w:t>
      </w:r>
      <w:r w:rsidRPr="00134F54">
        <w:rPr>
          <w:rFonts w:hint="eastAsia"/>
          <w:sz w:val="24"/>
          <w:szCs w:val="24"/>
        </w:rPr>
        <w:tab/>
      </w:r>
      <w:r w:rsidRPr="00134F54">
        <w:rPr>
          <w:rFonts w:hint="eastAsia"/>
          <w:sz w:val="24"/>
          <w:szCs w:val="24"/>
        </w:rPr>
        <w:t>非缔约方证明拟向缔约方出口的汞来源表格</w:t>
      </w:r>
      <w:r w:rsidRPr="00134F54">
        <w:rPr>
          <w:rFonts w:hint="eastAsia"/>
          <w:sz w:val="24"/>
          <w:szCs w:val="24"/>
        </w:rPr>
        <w:t>(</w:t>
      </w:r>
      <w:r w:rsidRPr="00134F54">
        <w:rPr>
          <w:rFonts w:hint="eastAsia"/>
          <w:sz w:val="24"/>
          <w:szCs w:val="24"/>
        </w:rPr>
        <w:t>表</w:t>
      </w:r>
      <w:r w:rsidRPr="00134F54">
        <w:rPr>
          <w:rFonts w:hint="eastAsia"/>
          <w:sz w:val="24"/>
          <w:szCs w:val="24"/>
        </w:rPr>
        <w:t>C)(</w:t>
      </w:r>
      <w:r w:rsidRPr="00134F54">
        <w:rPr>
          <w:rFonts w:hint="eastAsia"/>
          <w:sz w:val="24"/>
          <w:szCs w:val="24"/>
        </w:rPr>
        <w:t>视需要与表</w:t>
      </w:r>
      <w:r w:rsidRPr="00134F54">
        <w:rPr>
          <w:rFonts w:hint="eastAsia"/>
          <w:sz w:val="24"/>
          <w:szCs w:val="24"/>
        </w:rPr>
        <w:t>A</w:t>
      </w:r>
      <w:r w:rsidRPr="00134F54">
        <w:rPr>
          <w:rFonts w:hint="eastAsia"/>
          <w:sz w:val="24"/>
          <w:szCs w:val="24"/>
        </w:rPr>
        <w:t>或表</w:t>
      </w:r>
      <w:r w:rsidRPr="00134F54">
        <w:rPr>
          <w:rFonts w:hint="eastAsia"/>
          <w:sz w:val="24"/>
          <w:szCs w:val="24"/>
        </w:rPr>
        <w:t>D</w:t>
      </w:r>
      <w:r w:rsidRPr="00134F54">
        <w:rPr>
          <w:rFonts w:hint="eastAsia"/>
          <w:sz w:val="24"/>
          <w:szCs w:val="24"/>
        </w:rPr>
        <w:t>结合使用</w:t>
      </w:r>
      <w:r w:rsidRPr="00134F54">
        <w:rPr>
          <w:rFonts w:hint="eastAsia"/>
          <w:sz w:val="24"/>
          <w:szCs w:val="24"/>
        </w:rPr>
        <w:t>)</w:t>
      </w:r>
      <w:r w:rsidRPr="00134F54">
        <w:rPr>
          <w:rFonts w:hint="eastAsia"/>
          <w:sz w:val="24"/>
          <w:szCs w:val="24"/>
        </w:rPr>
        <w:t>；</w:t>
      </w:r>
    </w:p>
    <w:p w:rsidR="00730B6D" w:rsidRPr="00134F54" w:rsidRDefault="00730B6D" w:rsidP="00134F54">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540"/>
        </w:tabs>
        <w:spacing w:after="120" w:line="240" w:lineRule="auto"/>
        <w:ind w:left="1267" w:right="-65"/>
        <w:rPr>
          <w:sz w:val="24"/>
          <w:szCs w:val="24"/>
        </w:rPr>
      </w:pPr>
      <w:r w:rsidRPr="00134F54">
        <w:rPr>
          <w:rFonts w:hint="eastAsia"/>
          <w:sz w:val="24"/>
          <w:szCs w:val="24"/>
        </w:rPr>
        <w:tab/>
      </w:r>
      <w:r w:rsidRPr="00F40FDC">
        <w:rPr>
          <w:rFonts w:hint="eastAsia"/>
          <w:sz w:val="20"/>
        </w:rPr>
        <w:t>(d)</w:t>
      </w:r>
      <w:r w:rsidRPr="00134F54">
        <w:rPr>
          <w:rFonts w:hint="eastAsia"/>
          <w:sz w:val="24"/>
          <w:szCs w:val="24"/>
        </w:rPr>
        <w:tab/>
      </w:r>
      <w:r w:rsidRPr="00134F54">
        <w:rPr>
          <w:rFonts w:hint="eastAsia"/>
          <w:sz w:val="24"/>
          <w:szCs w:val="24"/>
        </w:rPr>
        <w:t>同意汞进口一般性通知表格</w:t>
      </w:r>
      <w:r w:rsidRPr="00134F54">
        <w:rPr>
          <w:rFonts w:hint="eastAsia"/>
          <w:sz w:val="24"/>
          <w:szCs w:val="24"/>
        </w:rPr>
        <w:t>(</w:t>
      </w:r>
      <w:r w:rsidRPr="00134F54">
        <w:rPr>
          <w:rFonts w:hint="eastAsia"/>
          <w:sz w:val="24"/>
          <w:szCs w:val="24"/>
        </w:rPr>
        <w:t>表</w:t>
      </w:r>
      <w:r w:rsidRPr="00134F54">
        <w:rPr>
          <w:rFonts w:hint="eastAsia"/>
          <w:sz w:val="24"/>
          <w:szCs w:val="24"/>
        </w:rPr>
        <w:t>D)</w:t>
      </w:r>
      <w:r w:rsidRPr="00134F54">
        <w:rPr>
          <w:rFonts w:hint="eastAsia"/>
          <w:sz w:val="24"/>
          <w:szCs w:val="24"/>
        </w:rPr>
        <w:t>。</w:t>
      </w:r>
    </w:p>
    <w:p w:rsidR="00730B6D" w:rsidRPr="00134F54" w:rsidRDefault="00730B6D" w:rsidP="00134F54">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540"/>
        </w:tabs>
        <w:spacing w:after="120" w:line="240" w:lineRule="auto"/>
        <w:ind w:left="1267" w:right="-65"/>
        <w:rPr>
          <w:sz w:val="24"/>
          <w:szCs w:val="24"/>
        </w:rPr>
      </w:pPr>
      <w:r w:rsidRPr="00134F54">
        <w:rPr>
          <w:rFonts w:hint="eastAsia"/>
          <w:sz w:val="24"/>
          <w:szCs w:val="24"/>
        </w:rPr>
        <w:t>6.</w:t>
      </w:r>
      <w:r w:rsidRPr="00134F54">
        <w:rPr>
          <w:rFonts w:hint="eastAsia"/>
          <w:sz w:val="24"/>
          <w:szCs w:val="24"/>
        </w:rPr>
        <w:tab/>
      </w:r>
      <w:r w:rsidRPr="00134F54">
        <w:rPr>
          <w:rFonts w:hint="eastAsia"/>
          <w:sz w:val="24"/>
          <w:szCs w:val="24"/>
        </w:rPr>
        <w:t>表</w:t>
      </w:r>
      <w:r w:rsidRPr="00134F54">
        <w:rPr>
          <w:rFonts w:hint="eastAsia"/>
          <w:sz w:val="24"/>
          <w:szCs w:val="24"/>
        </w:rPr>
        <w:t>A</w:t>
      </w:r>
      <w:r w:rsidRPr="00134F54">
        <w:rPr>
          <w:rFonts w:hint="eastAsia"/>
          <w:sz w:val="24"/>
          <w:szCs w:val="24"/>
        </w:rPr>
        <w:t>需由同意从第三条第六款第一项和第八款规定的缔约方或非缔约方进口汞的缔约方填写。第三条第六款第一项规定，任何缔约方“均不得允许汞的出口，除非”出口至已出具书面同意的进口缔约方且仅用于《公约》允许进口缔约方所使用的用途或依照第十条规定进行环境无害化临时储存。第三条第八款规定，任何缔约方“均不得允许从它将提供书面同意的非缔约方进口汞，除非该非缔约方已提供了证书，表明所涉及的汞并非来自第三条第三款或第五款第二项规定不允许使用的来源”。在这两种情况下，表</w:t>
      </w:r>
      <w:r w:rsidRPr="00134F54">
        <w:rPr>
          <w:rFonts w:hint="eastAsia"/>
          <w:sz w:val="24"/>
          <w:szCs w:val="24"/>
        </w:rPr>
        <w:t>A</w:t>
      </w:r>
      <w:r w:rsidRPr="00134F54">
        <w:rPr>
          <w:rFonts w:hint="eastAsia"/>
          <w:sz w:val="24"/>
          <w:szCs w:val="24"/>
        </w:rPr>
        <w:t>可用作进口汞的书面同意。如进口缔约方已根据第三条第七款提供一般性同意通知，则无需提供表</w:t>
      </w:r>
      <w:r w:rsidRPr="00134F54">
        <w:rPr>
          <w:rFonts w:hint="eastAsia"/>
          <w:sz w:val="24"/>
          <w:szCs w:val="24"/>
        </w:rPr>
        <w:t>A</w:t>
      </w:r>
      <w:r w:rsidRPr="00134F54">
        <w:rPr>
          <w:rFonts w:hint="eastAsia"/>
          <w:sz w:val="24"/>
          <w:szCs w:val="24"/>
        </w:rPr>
        <w:t>。</w:t>
      </w:r>
    </w:p>
    <w:p w:rsidR="00730B6D" w:rsidRPr="00134F54" w:rsidRDefault="00730B6D" w:rsidP="00134F54">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540"/>
        </w:tabs>
        <w:spacing w:after="120" w:line="240" w:lineRule="auto"/>
        <w:ind w:left="1267" w:right="-65"/>
        <w:rPr>
          <w:sz w:val="24"/>
          <w:szCs w:val="24"/>
        </w:rPr>
      </w:pPr>
      <w:r w:rsidRPr="00134F54">
        <w:rPr>
          <w:rFonts w:hint="eastAsia"/>
          <w:sz w:val="24"/>
          <w:szCs w:val="24"/>
        </w:rPr>
        <w:t>7.</w:t>
      </w:r>
      <w:r w:rsidRPr="00134F54">
        <w:rPr>
          <w:rFonts w:hint="eastAsia"/>
          <w:sz w:val="24"/>
          <w:szCs w:val="24"/>
        </w:rPr>
        <w:tab/>
      </w:r>
      <w:r w:rsidRPr="00134F54">
        <w:rPr>
          <w:rFonts w:hint="eastAsia"/>
          <w:sz w:val="24"/>
          <w:szCs w:val="24"/>
        </w:rPr>
        <w:t>根据第三条第六款第二项，非缔约方向出口缔约方出具进口汞书面同意时使用表</w:t>
      </w:r>
      <w:r w:rsidRPr="00134F54">
        <w:rPr>
          <w:rFonts w:hint="eastAsia"/>
          <w:sz w:val="24"/>
          <w:szCs w:val="24"/>
        </w:rPr>
        <w:t>B</w:t>
      </w:r>
      <w:r w:rsidRPr="00134F54">
        <w:rPr>
          <w:rFonts w:hint="eastAsia"/>
          <w:sz w:val="24"/>
          <w:szCs w:val="24"/>
        </w:rPr>
        <w:t>。该表须附证明，说明非缔约方已采取措施确保人类健康和环境得到保护并确保遵守第十和第十一条规定，而且进口的汞将仅用于《公约》允许缔约方使用的用途</w:t>
      </w:r>
      <w:r w:rsidRPr="00B73957">
        <w:rPr>
          <w:rStyle w:val="FootnoteReference"/>
          <w:w w:val="100"/>
          <w:sz w:val="24"/>
          <w:szCs w:val="24"/>
        </w:rPr>
        <w:footnoteReference w:id="1"/>
      </w:r>
      <w:r w:rsidRPr="00134F54">
        <w:rPr>
          <w:rFonts w:hint="eastAsia"/>
          <w:sz w:val="24"/>
          <w:szCs w:val="24"/>
        </w:rPr>
        <w:t xml:space="preserve"> </w:t>
      </w:r>
      <w:r w:rsidRPr="00134F54">
        <w:rPr>
          <w:rFonts w:hint="eastAsia"/>
          <w:sz w:val="24"/>
          <w:szCs w:val="24"/>
        </w:rPr>
        <w:t>或《公约》第十条规定的环境无害化临时储存。非缔约方提交一般性同意通知时无需填写表</w:t>
      </w:r>
      <w:r w:rsidRPr="00134F54">
        <w:rPr>
          <w:rFonts w:hint="eastAsia"/>
          <w:sz w:val="24"/>
          <w:szCs w:val="24"/>
        </w:rPr>
        <w:t>B</w:t>
      </w:r>
      <w:r w:rsidRPr="00134F54">
        <w:rPr>
          <w:rFonts w:hint="eastAsia"/>
          <w:sz w:val="24"/>
          <w:szCs w:val="24"/>
        </w:rPr>
        <w:t>。</w:t>
      </w:r>
    </w:p>
    <w:p w:rsidR="00730B6D" w:rsidRPr="00134F54" w:rsidRDefault="00730B6D" w:rsidP="00134F54">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540"/>
        </w:tabs>
        <w:spacing w:after="120" w:line="240" w:lineRule="auto"/>
        <w:ind w:left="1267" w:right="-65"/>
        <w:rPr>
          <w:sz w:val="24"/>
          <w:szCs w:val="24"/>
        </w:rPr>
      </w:pPr>
      <w:r w:rsidRPr="00134F54">
        <w:rPr>
          <w:rFonts w:hint="eastAsia"/>
          <w:sz w:val="24"/>
          <w:szCs w:val="24"/>
        </w:rPr>
        <w:t>8.</w:t>
      </w:r>
      <w:r w:rsidRPr="00134F54">
        <w:rPr>
          <w:rFonts w:hint="eastAsia"/>
          <w:sz w:val="24"/>
          <w:szCs w:val="24"/>
        </w:rPr>
        <w:tab/>
      </w:r>
      <w:r w:rsidRPr="00134F54">
        <w:rPr>
          <w:rFonts w:hint="eastAsia"/>
          <w:sz w:val="24"/>
          <w:szCs w:val="24"/>
        </w:rPr>
        <w:t>向缔约方出口汞的非缔约方要使用表</w:t>
      </w:r>
      <w:r w:rsidRPr="00134F54">
        <w:rPr>
          <w:rFonts w:hint="eastAsia"/>
          <w:sz w:val="24"/>
          <w:szCs w:val="24"/>
        </w:rPr>
        <w:t>C</w:t>
      </w:r>
      <w:r w:rsidRPr="00134F54">
        <w:rPr>
          <w:rFonts w:hint="eastAsia"/>
          <w:sz w:val="24"/>
          <w:szCs w:val="24"/>
        </w:rPr>
        <w:t>证明汞并非来自《公约》第三条第三款或第五款第二项规定的不允许来源。第三款述及原生汞矿开采的汞，第五款第二项述及缔约方在确定氯碱设施退役过程中出现过量汞时要采取的各种措施，确保依照第十一条第三款第一项所阐明的环境无害化管理准则加以处置，而且所采用的处置方式不得导致汞的回收、再循环、再生、直接再使用或用于其他替代用途。如进口缔约方选择适用第三条第九款，则无需使用本表格。</w:t>
      </w:r>
    </w:p>
    <w:p w:rsidR="00730B6D" w:rsidRPr="00134F54" w:rsidRDefault="00730B6D" w:rsidP="00134F54">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540"/>
        </w:tabs>
        <w:spacing w:after="120" w:line="240" w:lineRule="auto"/>
        <w:ind w:right="-65"/>
        <w:rPr>
          <w:sz w:val="24"/>
          <w:szCs w:val="24"/>
        </w:rPr>
      </w:pPr>
      <w:r w:rsidRPr="00134F54">
        <w:rPr>
          <w:rFonts w:hint="eastAsia"/>
          <w:sz w:val="24"/>
          <w:szCs w:val="24"/>
        </w:rPr>
        <w:t>9.</w:t>
      </w:r>
      <w:r w:rsidRPr="00134F54">
        <w:rPr>
          <w:rFonts w:hint="eastAsia"/>
          <w:sz w:val="24"/>
          <w:szCs w:val="24"/>
        </w:rPr>
        <w:tab/>
      </w:r>
      <w:r w:rsidRPr="00134F54">
        <w:rPr>
          <w:rFonts w:hint="eastAsia"/>
          <w:sz w:val="24"/>
          <w:szCs w:val="24"/>
        </w:rPr>
        <w:t>选择根据第三条第七款向秘书处提供一般性通知的进口缔约方或非缔约方使用表</w:t>
      </w:r>
      <w:r w:rsidRPr="00134F54">
        <w:rPr>
          <w:rFonts w:hint="eastAsia"/>
          <w:sz w:val="24"/>
          <w:szCs w:val="24"/>
        </w:rPr>
        <w:t>D</w:t>
      </w:r>
      <w:r w:rsidRPr="00134F54">
        <w:rPr>
          <w:rFonts w:hint="eastAsia"/>
          <w:sz w:val="24"/>
          <w:szCs w:val="24"/>
        </w:rPr>
        <w:t>，以替代根据第三条第六款的规定向出口缔约方出具的书面同意。一般性通知须列明进口缔约方或非缔约方出具同意的任何条款和条件，提交一般性通知的缔约方或非缔约方可随时撤销这一通知。秘书处应保存一份记录所有此种通知书的公共登记簿。</w:t>
      </w:r>
    </w:p>
    <w:p w:rsidR="00730B6D" w:rsidRPr="0006453A" w:rsidRDefault="00730B6D" w:rsidP="00134F54">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9540"/>
        </w:tabs>
        <w:spacing w:after="120" w:line="240" w:lineRule="auto"/>
        <w:ind w:left="1267" w:right="-65" w:hanging="1267"/>
        <w:rPr>
          <w:rFonts w:ascii="Times New Roman"/>
          <w:b/>
          <w:sz w:val="28"/>
          <w:szCs w:val="28"/>
        </w:rPr>
      </w:pPr>
      <w:r w:rsidRPr="00134F54">
        <w:rPr>
          <w:rFonts w:ascii="Times New Roman" w:hint="eastAsia"/>
          <w:szCs w:val="24"/>
        </w:rPr>
        <w:tab/>
      </w:r>
      <w:r w:rsidRPr="0006453A">
        <w:rPr>
          <w:rFonts w:ascii="Times New Roman"/>
          <w:b/>
          <w:sz w:val="28"/>
          <w:szCs w:val="28"/>
        </w:rPr>
        <w:t>C.</w:t>
      </w:r>
      <w:r w:rsidRPr="0006453A">
        <w:rPr>
          <w:rFonts w:ascii="Times New Roman"/>
          <w:b/>
          <w:sz w:val="28"/>
          <w:szCs w:val="28"/>
        </w:rPr>
        <w:tab/>
      </w:r>
      <w:r w:rsidRPr="0006453A">
        <w:rPr>
          <w:rFonts w:ascii="Times New Roman"/>
          <w:b/>
          <w:sz w:val="28"/>
          <w:szCs w:val="28"/>
        </w:rPr>
        <w:t>每一部分所需填写的信息</w:t>
      </w:r>
    </w:p>
    <w:p w:rsidR="00730B6D" w:rsidRPr="00134F54" w:rsidRDefault="00730B6D" w:rsidP="00134F54">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540"/>
        </w:tabs>
        <w:spacing w:after="120" w:line="240" w:lineRule="auto"/>
        <w:ind w:left="1267" w:right="-65"/>
        <w:rPr>
          <w:sz w:val="24"/>
          <w:szCs w:val="24"/>
        </w:rPr>
      </w:pPr>
      <w:r w:rsidRPr="00134F54">
        <w:rPr>
          <w:rFonts w:hint="eastAsia"/>
          <w:sz w:val="24"/>
          <w:szCs w:val="24"/>
        </w:rPr>
        <w:t>10.</w:t>
      </w:r>
      <w:r w:rsidRPr="00134F54">
        <w:rPr>
          <w:rFonts w:hint="eastAsia"/>
          <w:sz w:val="24"/>
          <w:szCs w:val="24"/>
        </w:rPr>
        <w:tab/>
      </w:r>
      <w:r w:rsidRPr="00134F54">
        <w:rPr>
          <w:rFonts w:hint="eastAsia"/>
          <w:sz w:val="24"/>
          <w:szCs w:val="24"/>
        </w:rPr>
        <w:t>表格在版式设计上尽可能做到让使用者对每一部份的填写要求一目了然；表格还就需填写的信息提供指导。这些表格载于本指南的附录</w:t>
      </w:r>
      <w:r w:rsidRPr="00134F54">
        <w:rPr>
          <w:rFonts w:hint="eastAsia"/>
          <w:sz w:val="24"/>
          <w:szCs w:val="24"/>
        </w:rPr>
        <w:t>A</w:t>
      </w:r>
      <w:r w:rsidRPr="00134F54">
        <w:rPr>
          <w:rFonts w:hint="eastAsia"/>
          <w:sz w:val="24"/>
          <w:szCs w:val="24"/>
        </w:rPr>
        <w:t>至</w:t>
      </w:r>
      <w:r w:rsidRPr="00134F54">
        <w:rPr>
          <w:rFonts w:hint="eastAsia"/>
          <w:sz w:val="24"/>
          <w:szCs w:val="24"/>
        </w:rPr>
        <w:t>D</w:t>
      </w:r>
      <w:r w:rsidRPr="00134F54">
        <w:rPr>
          <w:rFonts w:hint="eastAsia"/>
          <w:sz w:val="24"/>
          <w:szCs w:val="24"/>
        </w:rPr>
        <w:t>。指南的格式设计以方便填写表</w:t>
      </w:r>
      <w:r w:rsidRPr="00134F54">
        <w:rPr>
          <w:rFonts w:hint="eastAsia"/>
          <w:sz w:val="24"/>
          <w:szCs w:val="24"/>
        </w:rPr>
        <w:t>A</w:t>
      </w:r>
      <w:r w:rsidRPr="00134F54">
        <w:rPr>
          <w:rFonts w:hint="eastAsia"/>
          <w:sz w:val="24"/>
          <w:szCs w:val="24"/>
        </w:rPr>
        <w:t>至表</w:t>
      </w:r>
      <w:r w:rsidRPr="00134F54">
        <w:rPr>
          <w:rFonts w:hint="eastAsia"/>
          <w:sz w:val="24"/>
          <w:szCs w:val="24"/>
        </w:rPr>
        <w:t>D</w:t>
      </w:r>
      <w:r w:rsidRPr="00134F54">
        <w:rPr>
          <w:rFonts w:hint="eastAsia"/>
          <w:sz w:val="24"/>
          <w:szCs w:val="24"/>
        </w:rPr>
        <w:t>电子或在线版为宗旨。</w:t>
      </w:r>
    </w:p>
    <w:p w:rsidR="00730B6D" w:rsidRPr="0006453A" w:rsidRDefault="00730B6D" w:rsidP="00134F54">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9540"/>
        </w:tabs>
        <w:spacing w:after="120" w:line="240" w:lineRule="auto"/>
        <w:ind w:left="1267" w:right="-65" w:hanging="1267"/>
        <w:rPr>
          <w:rFonts w:ascii="Times New Roman"/>
          <w:b/>
          <w:sz w:val="28"/>
          <w:szCs w:val="28"/>
        </w:rPr>
      </w:pPr>
      <w:r w:rsidRPr="00134F54">
        <w:rPr>
          <w:rFonts w:ascii="Times New Roman" w:hint="eastAsia"/>
          <w:szCs w:val="24"/>
        </w:rPr>
        <w:tab/>
      </w:r>
      <w:r w:rsidRPr="0006453A">
        <w:rPr>
          <w:rFonts w:ascii="Times New Roman"/>
          <w:b/>
          <w:sz w:val="28"/>
          <w:szCs w:val="28"/>
        </w:rPr>
        <w:t>D.</w:t>
      </w:r>
      <w:r w:rsidRPr="0006453A">
        <w:rPr>
          <w:rFonts w:ascii="Times New Roman"/>
          <w:b/>
          <w:sz w:val="28"/>
          <w:szCs w:val="28"/>
        </w:rPr>
        <w:tab/>
      </w:r>
      <w:r w:rsidRPr="0006453A">
        <w:rPr>
          <w:rFonts w:ascii="Times New Roman"/>
          <w:b/>
          <w:sz w:val="28"/>
          <w:szCs w:val="28"/>
        </w:rPr>
        <w:t>登记簿的作用和使用方式</w:t>
      </w:r>
    </w:p>
    <w:p w:rsidR="00730B6D" w:rsidRPr="00134F54" w:rsidRDefault="00730B6D" w:rsidP="00134F54">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540"/>
        </w:tabs>
        <w:spacing w:after="120" w:line="240" w:lineRule="auto"/>
        <w:ind w:left="1267" w:right="-65"/>
        <w:rPr>
          <w:sz w:val="24"/>
          <w:szCs w:val="24"/>
        </w:rPr>
      </w:pPr>
      <w:r w:rsidRPr="00134F54">
        <w:rPr>
          <w:rFonts w:hint="eastAsia"/>
          <w:sz w:val="24"/>
          <w:szCs w:val="24"/>
        </w:rPr>
        <w:t>11.</w:t>
      </w:r>
      <w:r w:rsidRPr="00134F54">
        <w:rPr>
          <w:rFonts w:hint="eastAsia"/>
          <w:sz w:val="24"/>
          <w:szCs w:val="24"/>
        </w:rPr>
        <w:tab/>
      </w:r>
      <w:r w:rsidRPr="00134F54">
        <w:rPr>
          <w:rFonts w:hint="eastAsia"/>
          <w:sz w:val="24"/>
          <w:szCs w:val="24"/>
        </w:rPr>
        <w:t>根据第三条规定设立了两个登记簿。一个是进口缔约方或非缔约方向秘书处提交所有一般性通知作为第三条第六款要求的书面同意的公共登记簿。另一个是依照第三条第七款提交一般性同意通知后决定不适用该条第八款的缔约方所作通知的公共登记簿。</w:t>
      </w:r>
    </w:p>
    <w:p w:rsidR="00730B6D" w:rsidRPr="00134F54" w:rsidRDefault="00730B6D" w:rsidP="00134F54">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540"/>
        </w:tabs>
        <w:spacing w:after="120" w:line="240" w:lineRule="auto"/>
        <w:ind w:left="1267" w:right="-65"/>
        <w:rPr>
          <w:sz w:val="24"/>
          <w:szCs w:val="24"/>
        </w:rPr>
      </w:pPr>
      <w:r w:rsidRPr="00134F54">
        <w:rPr>
          <w:rFonts w:hint="eastAsia"/>
          <w:sz w:val="24"/>
          <w:szCs w:val="24"/>
        </w:rPr>
        <w:t>12.</w:t>
      </w:r>
      <w:r w:rsidRPr="00134F54">
        <w:rPr>
          <w:rFonts w:hint="eastAsia"/>
          <w:sz w:val="24"/>
          <w:szCs w:val="24"/>
        </w:rPr>
        <w:tab/>
      </w:r>
      <w:r w:rsidRPr="00134F54">
        <w:rPr>
          <w:rFonts w:hint="eastAsia"/>
          <w:sz w:val="24"/>
          <w:szCs w:val="24"/>
        </w:rPr>
        <w:t>一般性通知登记簿由秘书处公布，以便出口缔约方在出口汞之前查阅。出口缔约方还可通过该登记簿确定进口缔约方或非缔约方在同意进口时所适用的任何条款与条件。由于该通知构成第三条第六款所要求的书面同意，因此如果一个缔约方或非缔约方被纳入登记簿，则表示出口缔约方无需为特定进口获取单独的书面同意，而可直接依赖登记簿中指示的一般性同意，但须满足进口国设定的任何条款和条件。</w:t>
      </w:r>
    </w:p>
    <w:p w:rsidR="00730B6D" w:rsidRPr="00134F54" w:rsidRDefault="00730B6D" w:rsidP="00134F54">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540"/>
        </w:tabs>
        <w:spacing w:after="120" w:line="240" w:lineRule="auto"/>
        <w:ind w:left="1267" w:right="-65"/>
        <w:rPr>
          <w:sz w:val="24"/>
          <w:szCs w:val="24"/>
        </w:rPr>
      </w:pPr>
      <w:r w:rsidRPr="00134F54">
        <w:rPr>
          <w:rFonts w:hint="eastAsia"/>
          <w:sz w:val="24"/>
          <w:szCs w:val="24"/>
        </w:rPr>
        <w:t>13.</w:t>
      </w:r>
      <w:r w:rsidRPr="00134F54">
        <w:rPr>
          <w:rFonts w:hint="eastAsia"/>
          <w:sz w:val="24"/>
          <w:szCs w:val="24"/>
        </w:rPr>
        <w:tab/>
      </w:r>
      <w:r w:rsidRPr="00134F54">
        <w:rPr>
          <w:rFonts w:hint="eastAsia"/>
          <w:sz w:val="24"/>
          <w:szCs w:val="24"/>
        </w:rPr>
        <w:t>非缔约方可查阅决定不适用第八款的缔约方所提交的通知登记簿。非缔约方向登记簿内所列缔约方的出口无需使用表</w:t>
      </w:r>
      <w:r w:rsidRPr="00134F54">
        <w:rPr>
          <w:rFonts w:hint="eastAsia"/>
          <w:sz w:val="24"/>
          <w:szCs w:val="24"/>
        </w:rPr>
        <w:t>C</w:t>
      </w:r>
      <w:r w:rsidRPr="00134F54">
        <w:rPr>
          <w:rFonts w:hint="eastAsia"/>
          <w:sz w:val="24"/>
          <w:szCs w:val="24"/>
        </w:rPr>
        <w:t>。</w:t>
      </w:r>
    </w:p>
    <w:p w:rsidR="00730B6D" w:rsidRPr="00AA00F6" w:rsidRDefault="00730B6D" w:rsidP="00134F54">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9540"/>
        </w:tabs>
        <w:spacing w:after="120" w:line="240" w:lineRule="auto"/>
        <w:ind w:left="1267" w:right="-65" w:hanging="1267"/>
        <w:rPr>
          <w:rFonts w:ascii="Times New Roman"/>
          <w:b/>
          <w:sz w:val="28"/>
          <w:szCs w:val="28"/>
        </w:rPr>
      </w:pPr>
      <w:r w:rsidRPr="00134F54">
        <w:rPr>
          <w:rFonts w:ascii="Times New Roman" w:hint="eastAsia"/>
          <w:szCs w:val="24"/>
        </w:rPr>
        <w:tab/>
      </w:r>
      <w:r w:rsidR="00856E05" w:rsidRPr="00AA00F6">
        <w:rPr>
          <w:rFonts w:ascii="Times New Roman"/>
          <w:b/>
          <w:sz w:val="28"/>
          <w:szCs w:val="28"/>
        </w:rPr>
        <w:t>E</w:t>
      </w:r>
      <w:r w:rsidRPr="00AA00F6">
        <w:rPr>
          <w:rFonts w:ascii="Times New Roman"/>
          <w:b/>
          <w:sz w:val="28"/>
          <w:szCs w:val="28"/>
        </w:rPr>
        <w:t>.</w:t>
      </w:r>
      <w:r w:rsidRPr="00AA00F6">
        <w:rPr>
          <w:rFonts w:ascii="Times New Roman"/>
          <w:b/>
          <w:sz w:val="28"/>
          <w:szCs w:val="28"/>
        </w:rPr>
        <w:tab/>
      </w:r>
      <w:r w:rsidRPr="00AA00F6">
        <w:rPr>
          <w:rFonts w:ascii="Times New Roman"/>
          <w:b/>
          <w:sz w:val="28"/>
          <w:szCs w:val="28"/>
        </w:rPr>
        <w:t>从何处获取表格</w:t>
      </w:r>
    </w:p>
    <w:p w:rsidR="00730B6D" w:rsidRPr="00134F54" w:rsidRDefault="00730B6D" w:rsidP="00134F54">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540"/>
        </w:tabs>
        <w:spacing w:after="120" w:line="240" w:lineRule="auto"/>
        <w:ind w:left="1267" w:right="-65"/>
        <w:rPr>
          <w:sz w:val="24"/>
          <w:szCs w:val="24"/>
        </w:rPr>
      </w:pPr>
      <w:r w:rsidRPr="00134F54">
        <w:rPr>
          <w:rFonts w:hint="eastAsia"/>
          <w:sz w:val="24"/>
          <w:szCs w:val="24"/>
        </w:rPr>
        <w:t>14.</w:t>
      </w:r>
      <w:r w:rsidRPr="00134F54">
        <w:rPr>
          <w:rFonts w:hint="eastAsia"/>
          <w:sz w:val="24"/>
          <w:szCs w:val="24"/>
        </w:rPr>
        <w:tab/>
      </w:r>
      <w:r w:rsidRPr="00134F54">
        <w:rPr>
          <w:rFonts w:hint="eastAsia"/>
          <w:sz w:val="24"/>
          <w:szCs w:val="24"/>
        </w:rPr>
        <w:t>可登录《水俣公约》网站</w:t>
      </w:r>
      <w:r w:rsidRPr="00134F54">
        <w:rPr>
          <w:rFonts w:hint="eastAsia"/>
          <w:sz w:val="24"/>
          <w:szCs w:val="24"/>
        </w:rPr>
        <w:t>(www.mercuryconvention.org)</w:t>
      </w:r>
      <w:r w:rsidRPr="00134F54">
        <w:rPr>
          <w:rFonts w:hint="eastAsia"/>
          <w:sz w:val="24"/>
          <w:szCs w:val="24"/>
        </w:rPr>
        <w:t>获取表格。此外，依照《公约》第十七条指定的国家联络点也可以电子方式向所有缔约方寄发这些表格。如表格有修正或更新，也会向国家联络点提供新表。还可向秘书处索取表格。</w:t>
      </w:r>
    </w:p>
    <w:p w:rsidR="00730B6D" w:rsidRPr="00AA00F6" w:rsidRDefault="00730B6D" w:rsidP="00134F54">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9540"/>
        </w:tabs>
        <w:spacing w:after="120" w:line="240" w:lineRule="auto"/>
        <w:ind w:left="1267" w:right="-65" w:hanging="1267"/>
        <w:rPr>
          <w:rFonts w:ascii="Times New Roman"/>
          <w:b/>
          <w:sz w:val="28"/>
          <w:szCs w:val="28"/>
        </w:rPr>
      </w:pPr>
      <w:r w:rsidRPr="00134F54">
        <w:rPr>
          <w:rFonts w:ascii="Times New Roman" w:hint="eastAsia"/>
          <w:szCs w:val="24"/>
        </w:rPr>
        <w:tab/>
      </w:r>
      <w:r w:rsidR="00856E05" w:rsidRPr="00AA00F6">
        <w:rPr>
          <w:rFonts w:ascii="Times New Roman"/>
          <w:b/>
          <w:sz w:val="28"/>
          <w:szCs w:val="28"/>
        </w:rPr>
        <w:t>F</w:t>
      </w:r>
      <w:r w:rsidRPr="00AA00F6">
        <w:rPr>
          <w:rFonts w:ascii="Times New Roman"/>
          <w:b/>
          <w:sz w:val="28"/>
          <w:szCs w:val="28"/>
        </w:rPr>
        <w:t>.</w:t>
      </w:r>
      <w:r w:rsidRPr="00AA00F6">
        <w:rPr>
          <w:rFonts w:ascii="Times New Roman"/>
          <w:b/>
          <w:sz w:val="28"/>
          <w:szCs w:val="28"/>
        </w:rPr>
        <w:tab/>
      </w:r>
      <w:r w:rsidRPr="00AA00F6">
        <w:rPr>
          <w:rFonts w:ascii="Times New Roman"/>
          <w:b/>
          <w:sz w:val="28"/>
          <w:szCs w:val="28"/>
        </w:rPr>
        <w:t>如何递交表格</w:t>
      </w:r>
    </w:p>
    <w:p w:rsidR="00730B6D" w:rsidRPr="00134F54" w:rsidRDefault="00730B6D" w:rsidP="00753F4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540"/>
        </w:tabs>
        <w:spacing w:after="120" w:line="240" w:lineRule="auto"/>
        <w:ind w:left="1267" w:right="-65"/>
        <w:rPr>
          <w:sz w:val="24"/>
          <w:szCs w:val="24"/>
        </w:rPr>
      </w:pPr>
      <w:r w:rsidRPr="00134F54">
        <w:rPr>
          <w:rFonts w:hint="eastAsia"/>
          <w:sz w:val="24"/>
          <w:szCs w:val="24"/>
        </w:rPr>
        <w:t>15.</w:t>
      </w:r>
      <w:r w:rsidRPr="00134F54">
        <w:rPr>
          <w:rFonts w:hint="eastAsia"/>
          <w:sz w:val="24"/>
          <w:szCs w:val="24"/>
        </w:rPr>
        <w:tab/>
      </w:r>
      <w:r w:rsidRPr="00134F54">
        <w:rPr>
          <w:rFonts w:hint="eastAsia"/>
          <w:sz w:val="24"/>
          <w:szCs w:val="24"/>
        </w:rPr>
        <w:t>缔约方之间的同意进口表</w:t>
      </w:r>
      <w:r w:rsidRPr="00134F54">
        <w:rPr>
          <w:rFonts w:hint="eastAsia"/>
          <w:sz w:val="24"/>
          <w:szCs w:val="24"/>
        </w:rPr>
        <w:t>(</w:t>
      </w:r>
      <w:r w:rsidRPr="00134F54">
        <w:rPr>
          <w:rFonts w:hint="eastAsia"/>
          <w:sz w:val="24"/>
          <w:szCs w:val="24"/>
        </w:rPr>
        <w:t>表</w:t>
      </w:r>
      <w:r w:rsidRPr="00134F54">
        <w:rPr>
          <w:rFonts w:hint="eastAsia"/>
          <w:sz w:val="24"/>
          <w:szCs w:val="24"/>
        </w:rPr>
        <w:t>A</w:t>
      </w:r>
      <w:r w:rsidRPr="00134F54">
        <w:rPr>
          <w:rFonts w:hint="eastAsia"/>
          <w:sz w:val="24"/>
          <w:szCs w:val="24"/>
        </w:rPr>
        <w:t>和</w:t>
      </w:r>
      <w:r w:rsidRPr="00134F54">
        <w:rPr>
          <w:rFonts w:hint="eastAsia"/>
          <w:sz w:val="24"/>
          <w:szCs w:val="24"/>
        </w:rPr>
        <w:t>B)</w:t>
      </w:r>
      <w:r w:rsidRPr="00134F54">
        <w:rPr>
          <w:rFonts w:hint="eastAsia"/>
          <w:sz w:val="24"/>
          <w:szCs w:val="24"/>
        </w:rPr>
        <w:t>和非缔约方证明向缔约方出口的汞来源表</w:t>
      </w:r>
      <w:r w:rsidRPr="00134F54">
        <w:rPr>
          <w:rFonts w:hint="eastAsia"/>
          <w:sz w:val="24"/>
          <w:szCs w:val="24"/>
        </w:rPr>
        <w:t>(</w:t>
      </w:r>
      <w:r w:rsidRPr="00134F54">
        <w:rPr>
          <w:rFonts w:hint="eastAsia"/>
          <w:sz w:val="24"/>
          <w:szCs w:val="24"/>
        </w:rPr>
        <w:t>表</w:t>
      </w:r>
      <w:r w:rsidRPr="00134F54">
        <w:rPr>
          <w:rFonts w:hint="eastAsia"/>
          <w:sz w:val="24"/>
          <w:szCs w:val="24"/>
        </w:rPr>
        <w:t>C)</w:t>
      </w:r>
      <w:r w:rsidRPr="00134F54">
        <w:rPr>
          <w:rFonts w:hint="eastAsia"/>
          <w:sz w:val="24"/>
          <w:szCs w:val="24"/>
        </w:rPr>
        <w:t>须使用相关缔约方国家联络点的联络信息递交。建议相关缔约方向秘书处提供这些表格。</w:t>
      </w:r>
    </w:p>
    <w:p w:rsidR="00730B6D" w:rsidRPr="00134F54" w:rsidRDefault="00730B6D" w:rsidP="00134F54">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540"/>
        </w:tabs>
        <w:spacing w:after="120" w:line="240" w:lineRule="auto"/>
        <w:ind w:left="1267" w:right="-65"/>
        <w:rPr>
          <w:sz w:val="24"/>
          <w:szCs w:val="24"/>
        </w:rPr>
      </w:pPr>
      <w:r w:rsidRPr="00134F54">
        <w:rPr>
          <w:rFonts w:hint="eastAsia"/>
          <w:sz w:val="24"/>
          <w:szCs w:val="24"/>
        </w:rPr>
        <w:t>16.</w:t>
      </w:r>
      <w:r w:rsidRPr="00134F54">
        <w:rPr>
          <w:rFonts w:hint="eastAsia"/>
          <w:sz w:val="24"/>
          <w:szCs w:val="24"/>
        </w:rPr>
        <w:tab/>
      </w:r>
      <w:r w:rsidRPr="00134F54">
        <w:rPr>
          <w:rFonts w:hint="eastAsia"/>
          <w:sz w:val="24"/>
          <w:szCs w:val="24"/>
        </w:rPr>
        <w:t>根据第三条第七款，进口汞的一般性同意通知表</w:t>
      </w:r>
      <w:r w:rsidRPr="00134F54">
        <w:rPr>
          <w:rFonts w:hint="eastAsia"/>
          <w:sz w:val="24"/>
          <w:szCs w:val="24"/>
        </w:rPr>
        <w:t>(</w:t>
      </w:r>
      <w:r w:rsidRPr="00134F54">
        <w:rPr>
          <w:rFonts w:hint="eastAsia"/>
          <w:sz w:val="24"/>
          <w:szCs w:val="24"/>
        </w:rPr>
        <w:t>表</w:t>
      </w:r>
      <w:r w:rsidRPr="00134F54">
        <w:rPr>
          <w:rFonts w:hint="eastAsia"/>
          <w:sz w:val="24"/>
          <w:szCs w:val="24"/>
        </w:rPr>
        <w:t>D)</w:t>
      </w:r>
      <w:r w:rsidRPr="00134F54">
        <w:rPr>
          <w:rFonts w:hint="eastAsia"/>
          <w:sz w:val="24"/>
          <w:szCs w:val="24"/>
        </w:rPr>
        <w:t>须递交秘书处。</w:t>
      </w:r>
    </w:p>
    <w:p w:rsidR="00730B6D" w:rsidRPr="00D03D78" w:rsidRDefault="00730B6D" w:rsidP="00730B6D">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p>
    <w:p w:rsidR="00730B6D" w:rsidRPr="00D03D78" w:rsidRDefault="00730B6D" w:rsidP="00730B6D">
      <w:pPr>
        <w:spacing w:line="240" w:lineRule="auto"/>
        <w:jc w:val="left"/>
      </w:pPr>
      <w:r w:rsidRPr="00D03D78">
        <w:br w:type="page"/>
      </w:r>
    </w:p>
    <w:p w:rsidR="00730B6D" w:rsidRPr="00336649" w:rsidRDefault="00730B6D" w:rsidP="0050079F">
      <w:pPr>
        <w:pStyle w:val="H1"/>
        <w:ind w:left="1267" w:right="1260" w:hanging="1267"/>
        <w:rPr>
          <w:rFonts w:ascii="Times New Roman"/>
          <w:b/>
          <w:sz w:val="28"/>
          <w:szCs w:val="28"/>
        </w:rPr>
      </w:pPr>
      <w:r w:rsidRPr="00336649">
        <w:rPr>
          <w:rFonts w:ascii="Times New Roman"/>
          <w:b/>
          <w:sz w:val="28"/>
          <w:szCs w:val="28"/>
        </w:rPr>
        <w:t>附录</w:t>
      </w:r>
      <w:r w:rsidRPr="00336649">
        <w:rPr>
          <w:rFonts w:ascii="Times New Roman"/>
          <w:b/>
          <w:sz w:val="28"/>
          <w:szCs w:val="28"/>
        </w:rPr>
        <w:t>A</w:t>
      </w:r>
    </w:p>
    <w:p w:rsidR="00730B6D" w:rsidRPr="00730B6D" w:rsidRDefault="00730B6D" w:rsidP="00730B6D">
      <w:pPr>
        <w:pStyle w:val="SingleTxt"/>
        <w:spacing w:after="0" w:line="120" w:lineRule="exact"/>
        <w:ind w:right="0"/>
        <w:rPr>
          <w:sz w:val="10"/>
        </w:rPr>
      </w:pPr>
    </w:p>
    <w:p w:rsidR="00730B6D" w:rsidRPr="00336649" w:rsidRDefault="00730B6D" w:rsidP="00332A85">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240" w:line="240" w:lineRule="auto"/>
        <w:ind w:left="1267" w:right="29" w:hanging="1267"/>
        <w:jc w:val="center"/>
        <w:rPr>
          <w:rFonts w:ascii="Times New Roman"/>
          <w:b/>
          <w:sz w:val="28"/>
          <w:szCs w:val="28"/>
        </w:rPr>
      </w:pPr>
      <w:r w:rsidRPr="00336649">
        <w:rPr>
          <w:rFonts w:ascii="Times New Roman" w:hint="eastAsia"/>
          <w:b/>
          <w:sz w:val="28"/>
          <w:szCs w:val="28"/>
        </w:rPr>
        <w:t>表</w:t>
      </w:r>
      <w:r w:rsidRPr="00336649">
        <w:rPr>
          <w:rFonts w:ascii="Times New Roman" w:hint="eastAsia"/>
          <w:b/>
          <w:sz w:val="28"/>
          <w:szCs w:val="28"/>
        </w:rPr>
        <w:t>A</w:t>
      </w:r>
    </w:p>
    <w:p w:rsidR="00730B6D" w:rsidRPr="00442CB8" w:rsidRDefault="00730B6D" w:rsidP="00442CB8">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240" w:line="240" w:lineRule="auto"/>
        <w:ind w:left="1267" w:right="29" w:hanging="1267"/>
        <w:jc w:val="center"/>
        <w:rPr>
          <w:rFonts w:ascii="KaiTi" w:eastAsia="KaiTi" w:hAnsi="KaiTi"/>
          <w:b/>
          <w:sz w:val="28"/>
          <w:szCs w:val="28"/>
        </w:rPr>
      </w:pPr>
      <w:r w:rsidRPr="00442CB8">
        <w:rPr>
          <w:rFonts w:ascii="KaiTi" w:eastAsia="KaiTi" w:hAnsi="KaiTi" w:hint="eastAsia"/>
          <w:b/>
          <w:sz w:val="28"/>
          <w:szCs w:val="28"/>
        </w:rPr>
        <w:t>缔约方书面同意进口汞的表格</w:t>
      </w:r>
    </w:p>
    <w:p w:rsidR="00730B6D" w:rsidRPr="00332A85" w:rsidRDefault="00730B6D" w:rsidP="00DE16DD">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before="240" w:after="240" w:line="240" w:lineRule="auto"/>
        <w:ind w:left="1267" w:right="29"/>
        <w:jc w:val="center"/>
        <w:rPr>
          <w:rFonts w:ascii="KaiTi" w:eastAsia="KaiTi" w:hAnsi="KaiTi"/>
          <w:b/>
          <w:sz w:val="24"/>
          <w:szCs w:val="24"/>
        </w:rPr>
      </w:pPr>
      <w:r w:rsidRPr="00332A85">
        <w:rPr>
          <w:rFonts w:ascii="KaiTi" w:eastAsia="KaiTi" w:hAnsi="KaiTi" w:hint="eastAsia"/>
          <w:b/>
          <w:sz w:val="24"/>
          <w:szCs w:val="24"/>
        </w:rPr>
        <w:t>(若进口缔约方已根据第三条第七款出具一般性同意通知，则《公约》不要求填写本表格)</w:t>
      </w:r>
    </w:p>
    <w:p w:rsidR="00730B6D" w:rsidRPr="00332A85" w:rsidRDefault="00730B6D" w:rsidP="00332A85">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before="240" w:after="120" w:line="240" w:lineRule="auto"/>
        <w:ind w:left="1267" w:right="29"/>
        <w:rPr>
          <w:rFonts w:eastAsia="KaiTi"/>
          <w:b/>
          <w:sz w:val="24"/>
          <w:szCs w:val="24"/>
        </w:rPr>
      </w:pPr>
      <w:r w:rsidRPr="00332A85">
        <w:rPr>
          <w:rFonts w:eastAsia="KaiTi"/>
          <w:b/>
          <w:sz w:val="24"/>
          <w:szCs w:val="24"/>
        </w:rPr>
        <w:t>A</w:t>
      </w:r>
      <w:r w:rsidRPr="00332A85">
        <w:rPr>
          <w:rFonts w:eastAsia="KaiTi"/>
          <w:b/>
          <w:sz w:val="24"/>
          <w:szCs w:val="24"/>
        </w:rPr>
        <w:t>部分：拟由进口缔约方提供的联络信息</w:t>
      </w:r>
    </w:p>
    <w:p w:rsidR="00730B6D" w:rsidRPr="00014692" w:rsidRDefault="00730B6D" w:rsidP="00332A85">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25"/>
        <w:rPr>
          <w:rFonts w:ascii="KaiTi" w:eastAsia="KaiTi" w:hAnsi="KaiTi"/>
          <w:sz w:val="24"/>
          <w:szCs w:val="24"/>
        </w:rPr>
      </w:pPr>
      <w:r w:rsidRPr="00014692">
        <w:rPr>
          <w:rFonts w:ascii="KaiTi" w:eastAsia="KaiTi" w:hAnsi="KaiTi" w:hint="eastAsia"/>
          <w:sz w:val="24"/>
          <w:szCs w:val="24"/>
        </w:rPr>
        <w:t>缔约方名称：</w:t>
      </w:r>
    </w:p>
    <w:p w:rsidR="00730B6D" w:rsidRPr="00014692" w:rsidRDefault="00730B6D" w:rsidP="00332A85">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25"/>
        <w:rPr>
          <w:rFonts w:ascii="KaiTi" w:eastAsia="KaiTi" w:hAnsi="KaiTi"/>
          <w:sz w:val="24"/>
          <w:szCs w:val="24"/>
        </w:rPr>
      </w:pPr>
      <w:r w:rsidRPr="00014692">
        <w:rPr>
          <w:rFonts w:ascii="KaiTi" w:eastAsia="KaiTi" w:hAnsi="KaiTi" w:hint="eastAsia"/>
          <w:sz w:val="24"/>
          <w:szCs w:val="24"/>
        </w:rPr>
        <w:t>指定国家联络点名称：</w:t>
      </w:r>
    </w:p>
    <w:p w:rsidR="00730B6D" w:rsidRPr="00014692" w:rsidRDefault="00730B6D" w:rsidP="00332A85">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25"/>
        <w:rPr>
          <w:rFonts w:ascii="KaiTi" w:eastAsia="KaiTi" w:hAnsi="KaiTi"/>
          <w:sz w:val="24"/>
          <w:szCs w:val="24"/>
        </w:rPr>
      </w:pPr>
      <w:r w:rsidRPr="00014692">
        <w:rPr>
          <w:rFonts w:ascii="KaiTi" w:eastAsia="KaiTi" w:hAnsi="KaiTi" w:hint="eastAsia"/>
          <w:sz w:val="24"/>
          <w:szCs w:val="24"/>
        </w:rPr>
        <w:t>地址：</w:t>
      </w:r>
    </w:p>
    <w:p w:rsidR="00730B6D" w:rsidRPr="00014692" w:rsidRDefault="00730B6D" w:rsidP="00332A85">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25"/>
        <w:rPr>
          <w:rFonts w:ascii="KaiTi" w:eastAsia="KaiTi" w:hAnsi="KaiTi"/>
          <w:sz w:val="24"/>
          <w:szCs w:val="24"/>
        </w:rPr>
      </w:pPr>
      <w:r w:rsidRPr="00014692">
        <w:rPr>
          <w:rFonts w:ascii="KaiTi" w:eastAsia="KaiTi" w:hAnsi="KaiTi" w:hint="eastAsia"/>
          <w:sz w:val="24"/>
          <w:szCs w:val="24"/>
        </w:rPr>
        <w:t>电话：</w:t>
      </w:r>
    </w:p>
    <w:p w:rsidR="00730B6D" w:rsidRPr="00014692" w:rsidRDefault="00730B6D" w:rsidP="00332A85">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25"/>
        <w:rPr>
          <w:rFonts w:ascii="KaiTi" w:eastAsia="KaiTi" w:hAnsi="KaiTi"/>
          <w:sz w:val="24"/>
          <w:szCs w:val="24"/>
        </w:rPr>
      </w:pPr>
      <w:r w:rsidRPr="00014692">
        <w:rPr>
          <w:rFonts w:ascii="KaiTi" w:eastAsia="KaiTi" w:hAnsi="KaiTi" w:hint="eastAsia"/>
          <w:sz w:val="24"/>
          <w:szCs w:val="24"/>
        </w:rPr>
        <w:t>传真：</w:t>
      </w:r>
    </w:p>
    <w:p w:rsidR="00730B6D" w:rsidRPr="00014692" w:rsidRDefault="00730B6D" w:rsidP="00332A85">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25"/>
        <w:rPr>
          <w:rFonts w:ascii="KaiTi" w:eastAsia="KaiTi" w:hAnsi="KaiTi"/>
          <w:sz w:val="24"/>
          <w:szCs w:val="24"/>
        </w:rPr>
      </w:pPr>
      <w:r w:rsidRPr="00014692">
        <w:rPr>
          <w:rFonts w:ascii="KaiTi" w:eastAsia="KaiTi" w:hAnsi="KaiTi" w:hint="eastAsia"/>
          <w:sz w:val="24"/>
          <w:szCs w:val="24"/>
        </w:rPr>
        <w:t>电子邮件：</w:t>
      </w:r>
    </w:p>
    <w:p w:rsidR="00730B6D" w:rsidRPr="006D5B85" w:rsidRDefault="00730B6D" w:rsidP="006D5B85">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before="240" w:after="120" w:line="240" w:lineRule="auto"/>
        <w:ind w:left="1267" w:right="29"/>
        <w:rPr>
          <w:rFonts w:eastAsia="KaiTi"/>
          <w:b/>
          <w:sz w:val="24"/>
          <w:szCs w:val="24"/>
        </w:rPr>
      </w:pPr>
      <w:r w:rsidRPr="006D5B85">
        <w:rPr>
          <w:rFonts w:eastAsia="KaiTi"/>
          <w:b/>
          <w:sz w:val="24"/>
          <w:szCs w:val="24"/>
        </w:rPr>
        <w:t>B</w:t>
      </w:r>
      <w:r w:rsidRPr="006D5B85">
        <w:rPr>
          <w:rFonts w:eastAsia="KaiTi"/>
          <w:b/>
          <w:sz w:val="24"/>
          <w:szCs w:val="24"/>
        </w:rPr>
        <w:t>部分：拟由出口缔约方或非缔约方提供的联络信息</w:t>
      </w:r>
    </w:p>
    <w:p w:rsidR="00730B6D" w:rsidRPr="00D73DB7" w:rsidRDefault="00730B6D" w:rsidP="00332A85">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25"/>
        <w:rPr>
          <w:rFonts w:ascii="KaiTi" w:eastAsia="KaiTi" w:hAnsi="KaiTi"/>
          <w:sz w:val="24"/>
          <w:szCs w:val="24"/>
        </w:rPr>
      </w:pPr>
      <w:r w:rsidRPr="00D73DB7">
        <w:rPr>
          <w:rFonts w:ascii="KaiTi" w:eastAsia="KaiTi" w:hAnsi="KaiTi" w:hint="eastAsia"/>
          <w:sz w:val="24"/>
          <w:szCs w:val="24"/>
        </w:rPr>
        <w:t>缔约方或非缔约方名称：</w:t>
      </w:r>
    </w:p>
    <w:p w:rsidR="00730B6D" w:rsidRPr="00D73DB7" w:rsidRDefault="00730B6D" w:rsidP="00332A85">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25"/>
        <w:rPr>
          <w:rFonts w:ascii="KaiTi" w:eastAsia="KaiTi" w:hAnsi="KaiTi"/>
          <w:sz w:val="24"/>
          <w:szCs w:val="24"/>
        </w:rPr>
      </w:pPr>
      <w:r w:rsidRPr="00D73DB7">
        <w:rPr>
          <w:rFonts w:ascii="KaiTi" w:eastAsia="KaiTi" w:hAnsi="KaiTi" w:hint="eastAsia"/>
          <w:sz w:val="24"/>
          <w:szCs w:val="24"/>
        </w:rPr>
        <w:t>指定国家联络点名称或政府负责官员姓名：</w:t>
      </w:r>
    </w:p>
    <w:p w:rsidR="00730B6D" w:rsidRPr="00D73DB7" w:rsidRDefault="00730B6D" w:rsidP="00332A85">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25"/>
        <w:rPr>
          <w:rFonts w:ascii="KaiTi" w:eastAsia="KaiTi" w:hAnsi="KaiTi"/>
          <w:sz w:val="24"/>
          <w:szCs w:val="24"/>
        </w:rPr>
      </w:pPr>
      <w:r w:rsidRPr="00D73DB7">
        <w:rPr>
          <w:rFonts w:ascii="KaiTi" w:eastAsia="KaiTi" w:hAnsi="KaiTi" w:hint="eastAsia"/>
          <w:sz w:val="24"/>
          <w:szCs w:val="24"/>
        </w:rPr>
        <w:t>地址：</w:t>
      </w:r>
    </w:p>
    <w:p w:rsidR="00730B6D" w:rsidRPr="00D73DB7" w:rsidRDefault="00730B6D" w:rsidP="00332A85">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25"/>
        <w:rPr>
          <w:rFonts w:ascii="KaiTi" w:eastAsia="KaiTi" w:hAnsi="KaiTi"/>
          <w:sz w:val="24"/>
          <w:szCs w:val="24"/>
        </w:rPr>
      </w:pPr>
      <w:r w:rsidRPr="00D73DB7">
        <w:rPr>
          <w:rFonts w:ascii="KaiTi" w:eastAsia="KaiTi" w:hAnsi="KaiTi" w:hint="eastAsia"/>
          <w:sz w:val="24"/>
          <w:szCs w:val="24"/>
        </w:rPr>
        <w:t>电话：</w:t>
      </w:r>
    </w:p>
    <w:p w:rsidR="00730B6D" w:rsidRPr="00D73DB7" w:rsidRDefault="00730B6D" w:rsidP="00332A85">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25"/>
        <w:rPr>
          <w:rFonts w:ascii="KaiTi" w:eastAsia="KaiTi" w:hAnsi="KaiTi"/>
          <w:sz w:val="24"/>
          <w:szCs w:val="24"/>
        </w:rPr>
      </w:pPr>
      <w:r w:rsidRPr="00D73DB7">
        <w:rPr>
          <w:rFonts w:ascii="KaiTi" w:eastAsia="KaiTi" w:hAnsi="KaiTi" w:hint="eastAsia"/>
          <w:sz w:val="24"/>
          <w:szCs w:val="24"/>
        </w:rPr>
        <w:t>传真：</w:t>
      </w:r>
    </w:p>
    <w:p w:rsidR="00730B6D" w:rsidRPr="00D73DB7" w:rsidRDefault="00730B6D" w:rsidP="00332A85">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25"/>
        <w:rPr>
          <w:rFonts w:ascii="KaiTi" w:eastAsia="KaiTi" w:hAnsi="KaiTi"/>
          <w:sz w:val="24"/>
          <w:szCs w:val="24"/>
        </w:rPr>
      </w:pPr>
      <w:r w:rsidRPr="00D73DB7">
        <w:rPr>
          <w:rFonts w:ascii="KaiTi" w:eastAsia="KaiTi" w:hAnsi="KaiTi" w:hint="eastAsia"/>
          <w:sz w:val="24"/>
          <w:szCs w:val="24"/>
        </w:rPr>
        <w:t>电子邮件：</w:t>
      </w:r>
    </w:p>
    <w:tbl>
      <w:tblPr>
        <w:tblW w:w="8195"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8195"/>
      </w:tblGrid>
      <w:tr w:rsidR="00730B6D" w:rsidRPr="00D03D78" w:rsidTr="00293EBF">
        <w:tc>
          <w:tcPr>
            <w:tcW w:w="8195" w:type="dxa"/>
            <w:shd w:val="clear" w:color="auto" w:fill="auto"/>
          </w:tcPr>
          <w:p w:rsidR="00730B6D" w:rsidRPr="00293EBF" w:rsidRDefault="00730B6D" w:rsidP="00293EB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44"/>
                <w:tab w:val="left" w:pos="965"/>
                <w:tab w:val="left" w:pos="1440"/>
                <w:tab w:val="left" w:pos="1915"/>
                <w:tab w:val="left" w:pos="2405"/>
                <w:tab w:val="left" w:pos="2880"/>
                <w:tab w:val="left" w:pos="3355"/>
              </w:tabs>
              <w:spacing w:before="120" w:after="120" w:line="312" w:lineRule="exact"/>
              <w:ind w:left="113" w:right="-604"/>
              <w:rPr>
                <w:rFonts w:eastAsia="SimHei"/>
                <w:b/>
                <w:sz w:val="24"/>
                <w:szCs w:val="24"/>
              </w:rPr>
            </w:pPr>
            <w:r w:rsidRPr="00293EBF">
              <w:rPr>
                <w:rFonts w:eastAsia="SimHei"/>
                <w:b/>
                <w:sz w:val="24"/>
                <w:szCs w:val="24"/>
              </w:rPr>
              <w:t>A</w:t>
            </w:r>
            <w:r w:rsidRPr="00293EBF">
              <w:rPr>
                <w:rFonts w:eastAsia="SimHei"/>
                <w:b/>
                <w:sz w:val="24"/>
                <w:szCs w:val="24"/>
              </w:rPr>
              <w:t>和</w:t>
            </w:r>
            <w:r w:rsidRPr="00293EBF">
              <w:rPr>
                <w:rFonts w:eastAsia="SimHei"/>
                <w:b/>
                <w:sz w:val="24"/>
                <w:szCs w:val="24"/>
              </w:rPr>
              <w:t>B</w:t>
            </w:r>
            <w:r w:rsidRPr="00293EBF">
              <w:rPr>
                <w:rFonts w:eastAsia="SimHei"/>
                <w:b/>
                <w:sz w:val="24"/>
                <w:szCs w:val="24"/>
              </w:rPr>
              <w:t>部分的指导</w:t>
            </w:r>
          </w:p>
        </w:tc>
      </w:tr>
      <w:tr w:rsidR="00730B6D" w:rsidRPr="00D03D78" w:rsidTr="00293EBF">
        <w:tc>
          <w:tcPr>
            <w:tcW w:w="8195" w:type="dxa"/>
            <w:shd w:val="clear" w:color="auto" w:fill="auto"/>
          </w:tcPr>
          <w:p w:rsidR="00730B6D" w:rsidRPr="00293EBF" w:rsidRDefault="00730B6D" w:rsidP="00293EB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51"/>
                <w:tab w:val="left" w:pos="941"/>
              </w:tabs>
              <w:spacing w:after="120" w:line="240" w:lineRule="auto"/>
              <w:ind w:left="115" w:right="115"/>
              <w:rPr>
                <w:sz w:val="24"/>
                <w:szCs w:val="24"/>
              </w:rPr>
            </w:pPr>
            <w:r w:rsidRPr="00293EBF">
              <w:rPr>
                <w:rFonts w:eastAsiaTheme="minorEastAsia"/>
                <w:sz w:val="24"/>
                <w:szCs w:val="24"/>
                <w:lang w:val="zh-CN"/>
              </w:rPr>
              <w:t>对于缔约方而言，联络</w:t>
            </w:r>
            <w:r w:rsidRPr="00293EBF">
              <w:rPr>
                <w:rFonts w:eastAsiaTheme="minorEastAsia" w:hint="eastAsia"/>
                <w:sz w:val="24"/>
                <w:szCs w:val="24"/>
                <w:lang w:val="zh-CN"/>
              </w:rPr>
              <w:t>方</w:t>
            </w:r>
            <w:r w:rsidRPr="00293EBF">
              <w:rPr>
                <w:rFonts w:eastAsiaTheme="minorEastAsia"/>
                <w:sz w:val="24"/>
                <w:szCs w:val="24"/>
                <w:lang w:val="zh-CN"/>
              </w:rPr>
              <w:t>为依照第</w:t>
            </w:r>
            <w:r w:rsidRPr="00293EBF">
              <w:rPr>
                <w:rFonts w:eastAsiaTheme="minorEastAsia" w:hint="eastAsia"/>
                <w:sz w:val="24"/>
                <w:szCs w:val="24"/>
                <w:lang w:val="zh-CN"/>
              </w:rPr>
              <w:t>十七</w:t>
            </w:r>
            <w:r w:rsidRPr="00293EBF">
              <w:rPr>
                <w:rFonts w:eastAsiaTheme="minorEastAsia"/>
                <w:sz w:val="24"/>
                <w:szCs w:val="24"/>
                <w:lang w:val="zh-CN"/>
              </w:rPr>
              <w:t>条指定的国家联络</w:t>
            </w:r>
            <w:r w:rsidRPr="00293EBF">
              <w:rPr>
                <w:rFonts w:eastAsiaTheme="minorEastAsia" w:hint="eastAsia"/>
                <w:sz w:val="24"/>
                <w:szCs w:val="24"/>
                <w:lang w:val="zh-CN"/>
              </w:rPr>
              <w:t>点</w:t>
            </w:r>
            <w:r w:rsidRPr="00293EBF">
              <w:rPr>
                <w:rFonts w:eastAsiaTheme="minorEastAsia"/>
                <w:sz w:val="24"/>
                <w:szCs w:val="24"/>
                <w:lang w:val="zh-CN"/>
              </w:rPr>
              <w:t>。缔约方可在某些情况下有专门负责汞贸易的联络人。在这两种情况下，秘书处</w:t>
            </w:r>
            <w:r w:rsidRPr="00293EBF">
              <w:rPr>
                <w:rFonts w:eastAsiaTheme="minorEastAsia" w:hint="eastAsia"/>
                <w:sz w:val="24"/>
                <w:szCs w:val="24"/>
                <w:lang w:val="zh-CN"/>
              </w:rPr>
              <w:t>可</w:t>
            </w:r>
            <w:r w:rsidRPr="00293EBF">
              <w:rPr>
                <w:rFonts w:eastAsiaTheme="minorEastAsia"/>
                <w:sz w:val="24"/>
                <w:szCs w:val="24"/>
                <w:lang w:val="zh-CN"/>
              </w:rPr>
              <w:t>公开联络</w:t>
            </w:r>
            <w:r w:rsidRPr="00293EBF">
              <w:rPr>
                <w:sz w:val="24"/>
                <w:szCs w:val="24"/>
              </w:rPr>
              <w:t>信息</w:t>
            </w:r>
            <w:r w:rsidRPr="00293EBF">
              <w:rPr>
                <w:rFonts w:eastAsiaTheme="minorEastAsia"/>
                <w:sz w:val="24"/>
                <w:szCs w:val="24"/>
                <w:lang w:val="zh-CN"/>
              </w:rPr>
              <w:t>。如果不属于上述两种情况，</w:t>
            </w:r>
            <w:r w:rsidRPr="00293EBF">
              <w:rPr>
                <w:rFonts w:eastAsiaTheme="minorEastAsia" w:hint="eastAsia"/>
                <w:sz w:val="24"/>
                <w:szCs w:val="24"/>
                <w:lang w:val="zh-CN"/>
              </w:rPr>
              <w:t>则应通过相关缔约方的外交部进行沟通，比如通过其常驻日内瓦办事处</w:t>
            </w:r>
            <w:r w:rsidRPr="00293EBF">
              <w:rPr>
                <w:rFonts w:eastAsiaTheme="minorEastAsia"/>
                <w:sz w:val="24"/>
                <w:szCs w:val="24"/>
                <w:lang w:val="zh-CN"/>
              </w:rPr>
              <w:t>。</w:t>
            </w:r>
          </w:p>
        </w:tc>
      </w:tr>
      <w:tr w:rsidR="00730B6D" w:rsidRPr="00D03D78" w:rsidTr="00293EBF">
        <w:tc>
          <w:tcPr>
            <w:tcW w:w="8195" w:type="dxa"/>
            <w:shd w:val="clear" w:color="auto" w:fill="auto"/>
          </w:tcPr>
          <w:p w:rsidR="00730B6D" w:rsidRPr="00293EBF" w:rsidRDefault="00730B6D" w:rsidP="00293EB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51"/>
                <w:tab w:val="left" w:pos="941"/>
              </w:tabs>
              <w:spacing w:after="120" w:line="240" w:lineRule="auto"/>
              <w:ind w:left="115" w:right="115"/>
              <w:rPr>
                <w:sz w:val="24"/>
                <w:szCs w:val="24"/>
              </w:rPr>
            </w:pPr>
            <w:r w:rsidRPr="00293EBF">
              <w:rPr>
                <w:rFonts w:eastAsiaTheme="minorEastAsia"/>
                <w:sz w:val="24"/>
                <w:szCs w:val="24"/>
                <w:lang w:val="zh-CN"/>
              </w:rPr>
              <w:t>非缔约方</w:t>
            </w:r>
            <w:r w:rsidRPr="00293EBF">
              <w:rPr>
                <w:rFonts w:eastAsiaTheme="minorEastAsia" w:hint="eastAsia"/>
                <w:sz w:val="24"/>
                <w:szCs w:val="24"/>
                <w:lang w:val="zh-CN"/>
              </w:rPr>
              <w:t>有责任</w:t>
            </w:r>
            <w:r w:rsidRPr="00293EBF">
              <w:rPr>
                <w:rFonts w:eastAsiaTheme="minorEastAsia"/>
                <w:sz w:val="24"/>
                <w:szCs w:val="24"/>
                <w:lang w:val="zh-CN"/>
              </w:rPr>
              <w:t>确定</w:t>
            </w:r>
            <w:r w:rsidRPr="00293EBF">
              <w:rPr>
                <w:rFonts w:eastAsiaTheme="minorEastAsia" w:hint="eastAsia"/>
                <w:sz w:val="24"/>
                <w:szCs w:val="24"/>
                <w:lang w:val="zh-CN"/>
              </w:rPr>
              <w:t>哪位</w:t>
            </w:r>
            <w:r w:rsidRPr="00293EBF">
              <w:rPr>
                <w:rFonts w:eastAsiaTheme="minorEastAsia"/>
                <w:sz w:val="24"/>
                <w:szCs w:val="24"/>
                <w:lang w:val="zh-CN"/>
              </w:rPr>
              <w:t>政府官员负责</w:t>
            </w:r>
            <w:r w:rsidRPr="00293EBF">
              <w:rPr>
                <w:rFonts w:eastAsiaTheme="minorEastAsia" w:hint="eastAsia"/>
                <w:sz w:val="24"/>
                <w:szCs w:val="24"/>
                <w:lang w:val="zh-CN"/>
              </w:rPr>
              <w:t>此事</w:t>
            </w:r>
            <w:r w:rsidRPr="00293EBF">
              <w:rPr>
                <w:rFonts w:eastAsiaTheme="minorEastAsia"/>
                <w:sz w:val="24"/>
                <w:szCs w:val="24"/>
                <w:lang w:val="zh-CN"/>
              </w:rPr>
              <w:t>。</w:t>
            </w:r>
          </w:p>
        </w:tc>
      </w:tr>
    </w:tbl>
    <w:p w:rsidR="00730B6D" w:rsidRPr="009F3FAC" w:rsidRDefault="00730B6D" w:rsidP="009F3FAC">
      <w:pPr>
        <w:pStyle w:val="SingleTxt"/>
        <w:spacing w:before="240" w:after="120" w:line="240" w:lineRule="auto"/>
        <w:ind w:left="1267" w:right="1267"/>
        <w:rPr>
          <w:rFonts w:eastAsia="KaiTi"/>
          <w:b/>
          <w:sz w:val="24"/>
          <w:szCs w:val="24"/>
        </w:rPr>
      </w:pPr>
      <w:r w:rsidRPr="009F3FAC">
        <w:rPr>
          <w:rFonts w:eastAsia="KaiTi"/>
          <w:b/>
          <w:sz w:val="24"/>
          <w:szCs w:val="24"/>
        </w:rPr>
        <w:t>C</w:t>
      </w:r>
      <w:r w:rsidRPr="009F3FAC">
        <w:rPr>
          <w:rFonts w:eastAsia="KaiTi"/>
          <w:b/>
          <w:sz w:val="24"/>
          <w:szCs w:val="24"/>
        </w:rPr>
        <w:t>部分：拟由出口国提供的装运信息</w:t>
      </w:r>
    </w:p>
    <w:p w:rsidR="00730B6D" w:rsidRPr="008C07F8" w:rsidRDefault="00730B6D" w:rsidP="008C07F8">
      <w:pPr>
        <w:pStyle w:val="SingleTxt"/>
        <w:tabs>
          <w:tab w:val="left" w:pos="9450"/>
        </w:tabs>
        <w:spacing w:after="120" w:line="240" w:lineRule="auto"/>
        <w:ind w:left="1267" w:right="25"/>
        <w:rPr>
          <w:rFonts w:ascii="KaiTi" w:eastAsia="KaiTi" w:hAnsi="KaiTi"/>
          <w:sz w:val="24"/>
          <w:szCs w:val="24"/>
        </w:rPr>
      </w:pPr>
      <w:r w:rsidRPr="008C07F8">
        <w:rPr>
          <w:rFonts w:ascii="KaiTi" w:eastAsia="KaiTi" w:hAnsi="KaiTi" w:hint="eastAsia"/>
          <w:sz w:val="24"/>
          <w:szCs w:val="24"/>
        </w:rPr>
        <w:t>请说明拟装运的汞的大致总量：</w:t>
      </w:r>
    </w:p>
    <w:p w:rsidR="00730B6D" w:rsidRPr="008C07F8" w:rsidRDefault="00730B6D" w:rsidP="008C07F8">
      <w:pPr>
        <w:pStyle w:val="SingleTxt"/>
        <w:tabs>
          <w:tab w:val="left" w:pos="9450"/>
        </w:tabs>
        <w:spacing w:after="120" w:line="240" w:lineRule="auto"/>
        <w:ind w:left="1267" w:right="25"/>
        <w:rPr>
          <w:rFonts w:ascii="KaiTi" w:eastAsia="KaiTi" w:hAnsi="KaiTi"/>
          <w:sz w:val="24"/>
          <w:szCs w:val="24"/>
        </w:rPr>
      </w:pPr>
      <w:r w:rsidRPr="008C07F8">
        <w:rPr>
          <w:rFonts w:ascii="KaiTi" w:eastAsia="KaiTi" w:hAnsi="KaiTi" w:hint="eastAsia"/>
          <w:sz w:val="24"/>
          <w:szCs w:val="24"/>
        </w:rPr>
        <w:t>请说明大致的装运日期：</w:t>
      </w:r>
    </w:p>
    <w:p w:rsidR="00730B6D" w:rsidRPr="008C07F8" w:rsidRDefault="00730B6D" w:rsidP="008C07F8">
      <w:pPr>
        <w:pStyle w:val="SingleTxt"/>
        <w:tabs>
          <w:tab w:val="left" w:pos="9450"/>
        </w:tabs>
        <w:spacing w:after="120" w:line="240" w:lineRule="auto"/>
        <w:ind w:left="1267" w:right="25"/>
        <w:rPr>
          <w:rFonts w:ascii="KaiTi" w:eastAsia="KaiTi" w:hAnsi="KaiTi"/>
          <w:sz w:val="24"/>
          <w:szCs w:val="24"/>
        </w:rPr>
      </w:pPr>
      <w:r w:rsidRPr="008C07F8">
        <w:rPr>
          <w:rFonts w:ascii="KaiTi" w:eastAsia="KaiTi" w:hAnsi="KaiTi" w:hint="eastAsia"/>
          <w:sz w:val="24"/>
          <w:szCs w:val="24"/>
        </w:rPr>
        <w:t>请说明汞是否来源于原生汞矿开采：</w:t>
      </w:r>
    </w:p>
    <w:p w:rsidR="00730B6D" w:rsidRPr="008C07F8" w:rsidRDefault="00730B6D" w:rsidP="008C07F8">
      <w:pPr>
        <w:pStyle w:val="SingleTxt"/>
        <w:tabs>
          <w:tab w:val="left" w:pos="9450"/>
        </w:tabs>
        <w:spacing w:after="120" w:line="240" w:lineRule="auto"/>
        <w:ind w:left="1267" w:right="25"/>
        <w:rPr>
          <w:rFonts w:ascii="KaiTi" w:eastAsia="KaiTi" w:hAnsi="KaiTi"/>
          <w:sz w:val="24"/>
          <w:szCs w:val="24"/>
        </w:rPr>
      </w:pPr>
      <w:r w:rsidRPr="008C07F8">
        <w:rPr>
          <w:rFonts w:ascii="KaiTi" w:eastAsia="KaiTi" w:hAnsi="KaiTi" w:hint="eastAsia"/>
          <w:sz w:val="24"/>
          <w:szCs w:val="24"/>
        </w:rPr>
        <w:t>请说明汞是否被出口缔约方确定为氯碱设施退役过程中出现的过量的汞：</w:t>
      </w:r>
    </w:p>
    <w:p w:rsidR="00730B6D" w:rsidRDefault="00730B6D" w:rsidP="00CE748D">
      <w:pPr>
        <w:pStyle w:val="SingleTxt"/>
        <w:spacing w:after="120" w:line="240" w:lineRule="auto"/>
        <w:ind w:left="1267" w:right="1267"/>
        <w:rPr>
          <w:sz w:val="24"/>
          <w:szCs w:val="24"/>
        </w:rPr>
      </w:pPr>
      <w:r w:rsidRPr="00EA28DD">
        <w:rPr>
          <w:rFonts w:hint="eastAsia"/>
          <w:sz w:val="24"/>
          <w:szCs w:val="24"/>
        </w:rPr>
        <w:t>(</w:t>
      </w:r>
      <w:r w:rsidRPr="00EA28DD">
        <w:rPr>
          <w:rFonts w:hint="eastAsia"/>
          <w:sz w:val="24"/>
          <w:szCs w:val="24"/>
        </w:rPr>
        <w:t>如出口国为非缔约方，进口缔约方还应要求其填写表</w:t>
      </w:r>
      <w:r w:rsidRPr="00EA28DD">
        <w:rPr>
          <w:rFonts w:hint="eastAsia"/>
          <w:sz w:val="24"/>
          <w:szCs w:val="24"/>
        </w:rPr>
        <w:t>C</w:t>
      </w:r>
      <w:r w:rsidRPr="00EA28DD">
        <w:rPr>
          <w:rFonts w:hint="eastAsia"/>
          <w:sz w:val="24"/>
          <w:szCs w:val="24"/>
        </w:rPr>
        <w:t>。</w:t>
      </w:r>
      <w:r w:rsidRPr="00EA28DD">
        <w:rPr>
          <w:rFonts w:hint="eastAsia"/>
          <w:sz w:val="24"/>
          <w:szCs w:val="24"/>
        </w:rPr>
        <w:t>)</w:t>
      </w:r>
    </w:p>
    <w:p w:rsidR="00614415" w:rsidRPr="00EA28DD" w:rsidRDefault="00614415" w:rsidP="00CE748D">
      <w:pPr>
        <w:pStyle w:val="SingleTxt"/>
        <w:spacing w:after="120" w:line="240" w:lineRule="auto"/>
        <w:ind w:left="1267" w:right="1267"/>
        <w:rPr>
          <w:sz w:val="24"/>
          <w:szCs w:val="24"/>
        </w:rPr>
      </w:pPr>
    </w:p>
    <w:tbl>
      <w:tblPr>
        <w:tblW w:w="8191"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8191"/>
      </w:tblGrid>
      <w:tr w:rsidR="00730B6D" w:rsidRPr="00D03D78" w:rsidTr="0001451D">
        <w:trPr>
          <w:trHeight w:val="609"/>
        </w:trPr>
        <w:tc>
          <w:tcPr>
            <w:tcW w:w="8191" w:type="dxa"/>
            <w:shd w:val="clear" w:color="auto" w:fill="auto"/>
          </w:tcPr>
          <w:p w:rsidR="00730B6D" w:rsidRPr="00730B6D" w:rsidRDefault="00730B6D" w:rsidP="00730B6D">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44"/>
                <w:tab w:val="left" w:pos="965"/>
                <w:tab w:val="left" w:pos="1440"/>
                <w:tab w:val="left" w:pos="1915"/>
                <w:tab w:val="left" w:pos="2405"/>
                <w:tab w:val="left" w:pos="2880"/>
                <w:tab w:val="left" w:pos="3355"/>
              </w:tabs>
              <w:spacing w:after="0" w:line="120" w:lineRule="exact"/>
              <w:ind w:left="113" w:right="113"/>
              <w:rPr>
                <w:rFonts w:eastAsia="SimHei"/>
                <w:sz w:val="10"/>
              </w:rPr>
            </w:pPr>
          </w:p>
          <w:p w:rsidR="00730B6D" w:rsidRPr="00614415" w:rsidRDefault="00730B6D" w:rsidP="0061441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44"/>
                <w:tab w:val="left" w:pos="965"/>
                <w:tab w:val="left" w:pos="1440"/>
                <w:tab w:val="left" w:pos="1915"/>
                <w:tab w:val="left" w:pos="2405"/>
                <w:tab w:val="left" w:pos="2880"/>
                <w:tab w:val="left" w:pos="3355"/>
              </w:tabs>
              <w:spacing w:after="120" w:line="240" w:lineRule="auto"/>
              <w:ind w:left="115" w:right="115"/>
              <w:rPr>
                <w:rFonts w:eastAsia="SimHei"/>
                <w:b/>
                <w:sz w:val="28"/>
                <w:szCs w:val="28"/>
              </w:rPr>
            </w:pPr>
            <w:r w:rsidRPr="00614415">
              <w:rPr>
                <w:rFonts w:eastAsia="SimHei" w:hint="eastAsia"/>
                <w:b/>
                <w:sz w:val="28"/>
                <w:szCs w:val="28"/>
              </w:rPr>
              <w:t>指导</w:t>
            </w:r>
          </w:p>
        </w:tc>
      </w:tr>
      <w:tr w:rsidR="00730B6D" w:rsidRPr="00D03D78" w:rsidTr="0001451D">
        <w:trPr>
          <w:trHeight w:val="748"/>
        </w:trPr>
        <w:tc>
          <w:tcPr>
            <w:tcW w:w="8191" w:type="dxa"/>
            <w:shd w:val="clear" w:color="auto" w:fill="auto"/>
            <w:vAlign w:val="center"/>
          </w:tcPr>
          <w:p w:rsidR="00730B6D" w:rsidRPr="0001451D" w:rsidRDefault="00730B6D" w:rsidP="0001451D">
            <w:pPr>
              <w:spacing w:after="120" w:line="240" w:lineRule="auto"/>
              <w:rPr>
                <w:sz w:val="24"/>
                <w:szCs w:val="24"/>
              </w:rPr>
            </w:pPr>
            <w:r w:rsidRPr="0001451D">
              <w:rPr>
                <w:rFonts w:hint="eastAsia"/>
                <w:sz w:val="24"/>
                <w:szCs w:val="24"/>
              </w:rPr>
              <w:t>说明拟装运汞的大致总量能使进口国就考虑同意任何批次装运作出知情决定，而说明大致装运日期有助于对该国可能要进行的装运进行跟踪。</w:t>
            </w:r>
          </w:p>
        </w:tc>
      </w:tr>
      <w:tr w:rsidR="00730B6D" w:rsidRPr="00D03D78" w:rsidTr="0001451D">
        <w:trPr>
          <w:trHeight w:val="1398"/>
        </w:trPr>
        <w:tc>
          <w:tcPr>
            <w:tcW w:w="8191" w:type="dxa"/>
            <w:shd w:val="clear" w:color="auto" w:fill="auto"/>
            <w:vAlign w:val="center"/>
          </w:tcPr>
          <w:p w:rsidR="00730B6D" w:rsidRPr="0001451D" w:rsidRDefault="00730B6D" w:rsidP="0001451D">
            <w:pPr>
              <w:spacing w:after="120" w:line="240" w:lineRule="auto"/>
              <w:rPr>
                <w:sz w:val="24"/>
                <w:szCs w:val="24"/>
              </w:rPr>
            </w:pPr>
            <w:r w:rsidRPr="0001451D">
              <w:rPr>
                <w:sz w:val="24"/>
                <w:szCs w:val="24"/>
              </w:rPr>
              <w:t>如汞来自原生汞矿开采，则其不得用于手工和小规模采金，但可</w:t>
            </w:r>
            <w:r w:rsidRPr="0001451D">
              <w:rPr>
                <w:rFonts w:hint="eastAsia"/>
                <w:sz w:val="24"/>
                <w:szCs w:val="24"/>
              </w:rPr>
              <w:t>根据第四条并在</w:t>
            </w:r>
            <w:r w:rsidRPr="0001451D">
              <w:rPr>
                <w:sz w:val="24"/>
                <w:szCs w:val="24"/>
              </w:rPr>
              <w:t>第</w:t>
            </w:r>
            <w:r w:rsidRPr="0001451D">
              <w:rPr>
                <w:rFonts w:hint="eastAsia"/>
                <w:sz w:val="24"/>
                <w:szCs w:val="24"/>
              </w:rPr>
              <w:t>三</w:t>
            </w:r>
            <w:r w:rsidRPr="0001451D">
              <w:rPr>
                <w:sz w:val="24"/>
                <w:szCs w:val="24"/>
              </w:rPr>
              <w:t>条第四款规定的有限时间</w:t>
            </w:r>
            <w:r w:rsidRPr="0001451D">
              <w:rPr>
                <w:rFonts w:hint="eastAsia"/>
                <w:sz w:val="24"/>
                <w:szCs w:val="24"/>
              </w:rPr>
              <w:t>内用于生产添汞产品或根据第五条用于生产工艺。还可以依照第十一条对汞进行处置，所采用的作业方式不得导致汞的回收、再循环、再生、直接再使用或用于其他替代用途</w:t>
            </w:r>
            <w:r w:rsidRPr="0001451D">
              <w:rPr>
                <w:sz w:val="24"/>
                <w:szCs w:val="24"/>
              </w:rPr>
              <w:t>。</w:t>
            </w:r>
          </w:p>
        </w:tc>
      </w:tr>
      <w:tr w:rsidR="00730B6D" w:rsidRPr="00D03D78" w:rsidTr="0001451D">
        <w:trPr>
          <w:trHeight w:val="1384"/>
        </w:trPr>
        <w:tc>
          <w:tcPr>
            <w:tcW w:w="8191" w:type="dxa"/>
            <w:shd w:val="clear" w:color="auto" w:fill="auto"/>
            <w:vAlign w:val="center"/>
          </w:tcPr>
          <w:p w:rsidR="00730B6D" w:rsidRPr="0001451D" w:rsidRDefault="00730B6D" w:rsidP="0001451D">
            <w:pPr>
              <w:spacing w:after="120" w:line="240" w:lineRule="auto"/>
              <w:rPr>
                <w:sz w:val="24"/>
                <w:szCs w:val="24"/>
              </w:rPr>
            </w:pPr>
            <w:r w:rsidRPr="0001451D">
              <w:rPr>
                <w:sz w:val="24"/>
                <w:szCs w:val="24"/>
              </w:rPr>
              <w:t>如汞</w:t>
            </w:r>
            <w:r w:rsidRPr="0001451D">
              <w:rPr>
                <w:rFonts w:hint="eastAsia"/>
                <w:sz w:val="24"/>
                <w:szCs w:val="24"/>
              </w:rPr>
              <w:t>被</w:t>
            </w:r>
            <w:r w:rsidRPr="0001451D">
              <w:rPr>
                <w:sz w:val="24"/>
                <w:szCs w:val="24"/>
              </w:rPr>
              <w:t>出口缔约方确定为源自氯碱厂关停产生的富余汞，则该缔约方须采取措施</w:t>
            </w:r>
            <w:r w:rsidRPr="0001451D">
              <w:rPr>
                <w:rFonts w:hint="eastAsia"/>
                <w:sz w:val="24"/>
                <w:szCs w:val="24"/>
              </w:rPr>
              <w:t>，</w:t>
            </w:r>
            <w:r w:rsidRPr="0001451D">
              <w:rPr>
                <w:sz w:val="24"/>
                <w:szCs w:val="24"/>
              </w:rPr>
              <w:t>确保依照第</w:t>
            </w:r>
            <w:r w:rsidRPr="0001451D">
              <w:rPr>
                <w:rFonts w:hint="eastAsia"/>
                <w:sz w:val="24"/>
                <w:szCs w:val="24"/>
              </w:rPr>
              <w:t>十一</w:t>
            </w:r>
            <w:r w:rsidRPr="0001451D">
              <w:rPr>
                <w:sz w:val="24"/>
                <w:szCs w:val="24"/>
              </w:rPr>
              <w:t>条第三款第一项所述的环境无害化管理准则对其进行处置，并且所采用的处置方式不得导致汞的回收、再循环、再生、直接再使用或用于其他替代用途。</w:t>
            </w:r>
          </w:p>
        </w:tc>
      </w:tr>
      <w:tr w:rsidR="00730B6D" w:rsidRPr="00D03D78" w:rsidTr="0001451D">
        <w:trPr>
          <w:trHeight w:val="761"/>
        </w:trPr>
        <w:tc>
          <w:tcPr>
            <w:tcW w:w="8191" w:type="dxa"/>
            <w:shd w:val="clear" w:color="auto" w:fill="auto"/>
            <w:vAlign w:val="center"/>
          </w:tcPr>
          <w:p w:rsidR="00730B6D" w:rsidRPr="0001451D" w:rsidRDefault="00730B6D" w:rsidP="0001451D">
            <w:pPr>
              <w:spacing w:after="120" w:line="240" w:lineRule="auto"/>
              <w:rPr>
                <w:sz w:val="24"/>
                <w:szCs w:val="24"/>
              </w:rPr>
            </w:pPr>
            <w:r w:rsidRPr="0001451D">
              <w:rPr>
                <w:sz w:val="24"/>
                <w:szCs w:val="24"/>
              </w:rPr>
              <w:t>如要对汞进行处置，则应遵守《公约》第</w:t>
            </w:r>
            <w:r w:rsidRPr="0001451D">
              <w:rPr>
                <w:rFonts w:hint="eastAsia"/>
                <w:sz w:val="24"/>
                <w:szCs w:val="24"/>
              </w:rPr>
              <w:t>十一</w:t>
            </w:r>
            <w:r w:rsidRPr="0001451D">
              <w:rPr>
                <w:sz w:val="24"/>
                <w:szCs w:val="24"/>
              </w:rPr>
              <w:t>条第</w:t>
            </w:r>
            <w:r w:rsidRPr="0001451D">
              <w:rPr>
                <w:rFonts w:hint="eastAsia"/>
                <w:sz w:val="24"/>
                <w:szCs w:val="24"/>
              </w:rPr>
              <w:t>三</w:t>
            </w:r>
            <w:r w:rsidRPr="0001451D">
              <w:rPr>
                <w:sz w:val="24"/>
                <w:szCs w:val="24"/>
              </w:rPr>
              <w:t>款第三项所述废物越境转移程序。本表不能在这种情况下使用。</w:t>
            </w:r>
          </w:p>
        </w:tc>
      </w:tr>
      <w:tr w:rsidR="00730B6D" w:rsidRPr="00D03D78" w:rsidTr="0001451D">
        <w:trPr>
          <w:trHeight w:val="761"/>
        </w:trPr>
        <w:tc>
          <w:tcPr>
            <w:tcW w:w="8191" w:type="dxa"/>
            <w:shd w:val="clear" w:color="auto" w:fill="auto"/>
            <w:vAlign w:val="center"/>
          </w:tcPr>
          <w:p w:rsidR="00730B6D" w:rsidRPr="0001451D" w:rsidRDefault="00730B6D" w:rsidP="0001451D">
            <w:pPr>
              <w:spacing w:after="120" w:line="240" w:lineRule="auto"/>
              <w:rPr>
                <w:sz w:val="24"/>
                <w:szCs w:val="24"/>
              </w:rPr>
            </w:pPr>
            <w:r w:rsidRPr="0001451D">
              <w:rPr>
                <w:sz w:val="24"/>
                <w:szCs w:val="24"/>
              </w:rPr>
              <w:t>如出口国是非缔约方，则进口缔约方不得允许装运来自以上两种来源</w:t>
            </w:r>
            <w:r w:rsidRPr="0001451D">
              <w:rPr>
                <w:rFonts w:hint="eastAsia"/>
                <w:sz w:val="24"/>
                <w:szCs w:val="24"/>
              </w:rPr>
              <w:t>之一</w:t>
            </w:r>
            <w:r w:rsidRPr="0001451D">
              <w:rPr>
                <w:sz w:val="24"/>
                <w:szCs w:val="24"/>
              </w:rPr>
              <w:t>的汞</w:t>
            </w:r>
            <w:r w:rsidRPr="0001451D">
              <w:rPr>
                <w:rFonts w:hint="eastAsia"/>
                <w:sz w:val="24"/>
                <w:szCs w:val="24"/>
              </w:rPr>
              <w:t>，</w:t>
            </w:r>
            <w:r w:rsidRPr="0001451D">
              <w:rPr>
                <w:sz w:val="24"/>
                <w:szCs w:val="24"/>
              </w:rPr>
              <w:t>除非其适用第</w:t>
            </w:r>
            <w:r w:rsidRPr="0001451D">
              <w:rPr>
                <w:rFonts w:hint="eastAsia"/>
                <w:sz w:val="24"/>
                <w:szCs w:val="24"/>
              </w:rPr>
              <w:t>三</w:t>
            </w:r>
            <w:r w:rsidRPr="0001451D">
              <w:rPr>
                <w:sz w:val="24"/>
                <w:szCs w:val="24"/>
              </w:rPr>
              <w:t>条第</w:t>
            </w:r>
            <w:r w:rsidRPr="0001451D">
              <w:rPr>
                <w:rFonts w:hint="eastAsia"/>
                <w:sz w:val="24"/>
                <w:szCs w:val="24"/>
              </w:rPr>
              <w:t>九</w:t>
            </w:r>
            <w:r w:rsidRPr="0001451D">
              <w:rPr>
                <w:sz w:val="24"/>
                <w:szCs w:val="24"/>
              </w:rPr>
              <w:t>款的规定。</w:t>
            </w:r>
          </w:p>
        </w:tc>
      </w:tr>
    </w:tbl>
    <w:p w:rsidR="002B249F" w:rsidRPr="00155FC2" w:rsidRDefault="002B249F" w:rsidP="00155FC2">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240" w:after="120" w:line="240" w:lineRule="auto"/>
        <w:ind w:left="1267" w:right="1260" w:hanging="1267"/>
        <w:rPr>
          <w:rFonts w:ascii="Times New Roman" w:eastAsia="KaiTi"/>
          <w:b/>
          <w:sz w:val="28"/>
          <w:szCs w:val="28"/>
        </w:rPr>
      </w:pPr>
      <w:r w:rsidRPr="00886197">
        <w:rPr>
          <w:rFonts w:ascii="Times New Roman" w:hint="eastAsia"/>
        </w:rPr>
        <w:tab/>
      </w:r>
      <w:r w:rsidRPr="00155FC2">
        <w:rPr>
          <w:rFonts w:ascii="Times New Roman" w:eastAsia="KaiTi"/>
          <w:b/>
          <w:sz w:val="28"/>
          <w:szCs w:val="28"/>
        </w:rPr>
        <w:tab/>
        <w:t>D</w:t>
      </w:r>
      <w:r w:rsidRPr="00155FC2">
        <w:rPr>
          <w:rFonts w:ascii="Times New Roman" w:eastAsia="KaiTi"/>
          <w:b/>
          <w:sz w:val="28"/>
          <w:szCs w:val="28"/>
        </w:rPr>
        <w:t>部分：拟由进口缔约方提供的信息</w:t>
      </w:r>
    </w:p>
    <w:p w:rsidR="002B249F" w:rsidRPr="00E86785" w:rsidRDefault="002B249F" w:rsidP="00E86785">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25"/>
        <w:rPr>
          <w:rFonts w:ascii="KaiTi" w:eastAsia="KaiTi" w:hAnsi="KaiTi"/>
          <w:sz w:val="24"/>
          <w:szCs w:val="24"/>
        </w:rPr>
      </w:pPr>
      <w:r w:rsidRPr="00E86785">
        <w:rPr>
          <w:rFonts w:ascii="KaiTi" w:eastAsia="KaiTi" w:hAnsi="KaiTi" w:hint="eastAsia"/>
          <w:sz w:val="24"/>
          <w:szCs w:val="24"/>
        </w:rPr>
        <w:t>进口汞的目的是什么？请选择“是”或“否”：</w:t>
      </w:r>
    </w:p>
    <w:p w:rsidR="002B249F" w:rsidRPr="00E86785" w:rsidRDefault="002B249F" w:rsidP="00E86785">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25"/>
        <w:rPr>
          <w:rFonts w:ascii="KaiTi" w:eastAsia="KaiTi" w:hAnsi="KaiTi"/>
          <w:sz w:val="24"/>
          <w:szCs w:val="24"/>
        </w:rPr>
      </w:pPr>
      <w:r w:rsidRPr="00E86785">
        <w:rPr>
          <w:rFonts w:ascii="KaiTi" w:eastAsia="KaiTi" w:hAnsi="KaiTi" w:hint="eastAsia"/>
          <w:sz w:val="24"/>
          <w:szCs w:val="24"/>
        </w:rPr>
        <w:tab/>
      </w:r>
      <w:r w:rsidRPr="00E86785">
        <w:rPr>
          <w:rFonts w:eastAsia="KaiTi"/>
          <w:sz w:val="24"/>
          <w:szCs w:val="24"/>
        </w:rPr>
        <w:t>一</w:t>
      </w:r>
      <w:r w:rsidRPr="00E86785">
        <w:rPr>
          <w:rFonts w:eastAsia="KaiTi"/>
          <w:sz w:val="24"/>
          <w:szCs w:val="24"/>
        </w:rPr>
        <w:t>.</w:t>
      </w:r>
      <w:r w:rsidRPr="00E86785">
        <w:rPr>
          <w:rFonts w:ascii="KaiTi" w:eastAsia="KaiTi" w:hAnsi="KaiTi" w:hint="eastAsia"/>
          <w:sz w:val="24"/>
          <w:szCs w:val="24"/>
        </w:rPr>
        <w:tab/>
        <w:t>依照第十条的规定进行环境无害化临时储存：</w:t>
      </w:r>
    </w:p>
    <w:p w:rsidR="002B249F" w:rsidRPr="00E86785" w:rsidRDefault="002B249F" w:rsidP="00E86785">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25"/>
        <w:rPr>
          <w:rFonts w:ascii="KaiTi" w:eastAsia="KaiTi" w:hAnsi="KaiTi"/>
          <w:sz w:val="24"/>
          <w:szCs w:val="24"/>
        </w:rPr>
      </w:pPr>
      <w:r w:rsidRPr="00E86785">
        <w:rPr>
          <w:rFonts w:ascii="KaiTi" w:eastAsia="KaiTi" w:hAnsi="KaiTi" w:hint="eastAsia"/>
          <w:sz w:val="24"/>
          <w:szCs w:val="24"/>
        </w:rPr>
        <w:tab/>
      </w:r>
      <w:r w:rsidRPr="00E86785">
        <w:rPr>
          <w:rFonts w:ascii="KaiTi" w:eastAsia="KaiTi" w:hAnsi="KaiTi" w:hint="eastAsia"/>
          <w:sz w:val="24"/>
          <w:szCs w:val="24"/>
        </w:rPr>
        <w:tab/>
        <w:t>是</w:t>
      </w:r>
      <w:r w:rsidRPr="00E86785">
        <w:rPr>
          <w:rFonts w:ascii="KaiTi" w:eastAsia="KaiTi" w:hAnsi="KaiTi" w:hint="eastAsia"/>
          <w:sz w:val="24"/>
          <w:szCs w:val="24"/>
        </w:rPr>
        <w:tab/>
      </w:r>
      <w:r w:rsidRPr="00E86785">
        <w:rPr>
          <w:rFonts w:ascii="KaiTi" w:eastAsia="KaiTi" w:hAnsi="KaiTi" w:hint="eastAsia"/>
          <w:sz w:val="24"/>
          <w:szCs w:val="24"/>
        </w:rPr>
        <w:tab/>
        <w:t>否</w:t>
      </w:r>
    </w:p>
    <w:p w:rsidR="002B249F" w:rsidRPr="00E86785" w:rsidRDefault="002B249F" w:rsidP="00E86785">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25"/>
        <w:rPr>
          <w:rFonts w:ascii="KaiTi" w:eastAsia="KaiTi" w:hAnsi="KaiTi"/>
          <w:sz w:val="24"/>
          <w:szCs w:val="24"/>
        </w:rPr>
      </w:pPr>
      <w:r w:rsidRPr="00E86785">
        <w:rPr>
          <w:rFonts w:ascii="KaiTi" w:eastAsia="KaiTi" w:hAnsi="KaiTi" w:hint="eastAsia"/>
          <w:sz w:val="24"/>
          <w:szCs w:val="24"/>
        </w:rPr>
        <w:tab/>
      </w:r>
      <w:r w:rsidRPr="00E86785">
        <w:rPr>
          <w:rFonts w:ascii="KaiTi" w:eastAsia="KaiTi" w:hAnsi="KaiTi" w:hint="eastAsia"/>
          <w:sz w:val="24"/>
          <w:szCs w:val="24"/>
        </w:rPr>
        <w:tab/>
        <w:t>如回答是，请说明已知预期用途。</w:t>
      </w:r>
    </w:p>
    <w:p w:rsidR="002B249F" w:rsidRPr="00E86785" w:rsidRDefault="002B249F" w:rsidP="00E86785">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left="1267" w:right="25"/>
        <w:rPr>
          <w:rFonts w:ascii="KaiTi" w:eastAsia="KaiTi" w:hAnsi="KaiTi"/>
          <w:sz w:val="24"/>
          <w:szCs w:val="24"/>
        </w:rPr>
      </w:pPr>
      <w:r w:rsidRPr="00E86785">
        <w:rPr>
          <w:rFonts w:ascii="KaiTi" w:eastAsia="KaiTi" w:hAnsi="KaiTi" w:hint="eastAsia"/>
          <w:sz w:val="24"/>
          <w:szCs w:val="24"/>
        </w:rPr>
        <w:t>_______________________________________________________________________________________________________________________________________________________________________________</w:t>
      </w:r>
      <w:r w:rsidR="00B61815">
        <w:rPr>
          <w:rFonts w:ascii="KaiTi" w:eastAsia="KaiTi" w:hAnsi="KaiTi" w:hint="eastAsia"/>
          <w:sz w:val="24"/>
          <w:szCs w:val="24"/>
        </w:rPr>
        <w:t>_____________________________</w:t>
      </w:r>
    </w:p>
    <w:p w:rsidR="002B249F" w:rsidRPr="00E86785" w:rsidRDefault="002B249F" w:rsidP="00E86785">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25"/>
        <w:rPr>
          <w:rFonts w:ascii="KaiTi" w:eastAsia="KaiTi" w:hAnsi="KaiTi"/>
          <w:sz w:val="24"/>
          <w:szCs w:val="24"/>
        </w:rPr>
      </w:pPr>
      <w:r w:rsidRPr="00E86785">
        <w:rPr>
          <w:rFonts w:ascii="KaiTi" w:eastAsia="KaiTi" w:hAnsi="KaiTi" w:hint="eastAsia"/>
          <w:sz w:val="24"/>
          <w:szCs w:val="24"/>
        </w:rPr>
        <w:tab/>
      </w:r>
      <w:r w:rsidRPr="00E86785">
        <w:rPr>
          <w:rFonts w:eastAsia="KaiTi"/>
          <w:sz w:val="24"/>
          <w:szCs w:val="24"/>
        </w:rPr>
        <w:t>二</w:t>
      </w:r>
      <w:r w:rsidRPr="00E86785">
        <w:rPr>
          <w:rFonts w:eastAsia="KaiTi"/>
          <w:sz w:val="24"/>
          <w:szCs w:val="24"/>
        </w:rPr>
        <w:t>.</w:t>
      </w:r>
      <w:r w:rsidRPr="00E86785">
        <w:rPr>
          <w:rFonts w:ascii="KaiTi" w:eastAsia="KaiTi" w:hAnsi="KaiTi" w:hint="eastAsia"/>
          <w:sz w:val="24"/>
          <w:szCs w:val="24"/>
        </w:rPr>
        <w:tab/>
        <w:t>缔约方在《公约》下获准的某种用途：是</w:t>
      </w:r>
      <w:r w:rsidRPr="00E86785">
        <w:rPr>
          <w:rFonts w:ascii="KaiTi" w:eastAsia="KaiTi" w:hAnsi="KaiTi" w:hint="eastAsia"/>
          <w:sz w:val="24"/>
          <w:szCs w:val="24"/>
        </w:rPr>
        <w:tab/>
      </w:r>
      <w:r w:rsidRPr="00E86785">
        <w:rPr>
          <w:rFonts w:ascii="KaiTi" w:eastAsia="KaiTi" w:hAnsi="KaiTi" w:hint="eastAsia"/>
          <w:sz w:val="24"/>
          <w:szCs w:val="24"/>
        </w:rPr>
        <w:tab/>
        <w:t>否</w:t>
      </w:r>
    </w:p>
    <w:p w:rsidR="002B249F" w:rsidRPr="00E86785" w:rsidRDefault="002B249F" w:rsidP="00E86785">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25"/>
        <w:rPr>
          <w:rFonts w:ascii="KaiTi" w:eastAsia="KaiTi" w:hAnsi="KaiTi"/>
          <w:sz w:val="24"/>
          <w:szCs w:val="24"/>
        </w:rPr>
      </w:pPr>
      <w:r w:rsidRPr="00E86785">
        <w:rPr>
          <w:rFonts w:ascii="KaiTi" w:eastAsia="KaiTi" w:hAnsi="KaiTi" w:hint="eastAsia"/>
          <w:sz w:val="24"/>
          <w:szCs w:val="24"/>
        </w:rPr>
        <w:tab/>
      </w:r>
      <w:r w:rsidRPr="00E86785">
        <w:rPr>
          <w:rFonts w:ascii="KaiTi" w:eastAsia="KaiTi" w:hAnsi="KaiTi" w:hint="eastAsia"/>
          <w:sz w:val="24"/>
          <w:szCs w:val="24"/>
        </w:rPr>
        <w:tab/>
        <w:t>如回答是，请说明关于汞预期用途的其他详情。</w:t>
      </w:r>
    </w:p>
    <w:p w:rsidR="002B249F" w:rsidRDefault="002B249F" w:rsidP="00E86785">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left="1267" w:right="25"/>
        <w:rPr>
          <w:rFonts w:ascii="KaiTi" w:eastAsia="KaiTi" w:hAnsi="KaiTi"/>
          <w:sz w:val="24"/>
          <w:szCs w:val="24"/>
        </w:rPr>
      </w:pPr>
      <w:r w:rsidRPr="00E86785">
        <w:rPr>
          <w:rFonts w:ascii="KaiTi" w:eastAsia="KaiTi" w:hAnsi="KaiTi" w:hint="eastAsia"/>
          <w:sz w:val="24"/>
          <w:szCs w:val="24"/>
        </w:rPr>
        <w:t>_______________________________________________________________________________________________________________________________________________________________________________</w:t>
      </w:r>
      <w:r w:rsidR="00B61815">
        <w:rPr>
          <w:rFonts w:ascii="KaiTi" w:eastAsia="KaiTi" w:hAnsi="KaiTi" w:hint="eastAsia"/>
          <w:sz w:val="24"/>
          <w:szCs w:val="24"/>
        </w:rPr>
        <w:t>_____________________________</w:t>
      </w:r>
    </w:p>
    <w:tbl>
      <w:tblPr>
        <w:tblW w:w="8191"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8191"/>
      </w:tblGrid>
      <w:tr w:rsidR="002B249F" w:rsidRPr="00886197" w:rsidTr="00077DCD">
        <w:tc>
          <w:tcPr>
            <w:tcW w:w="8191" w:type="dxa"/>
            <w:shd w:val="clear" w:color="auto" w:fill="auto"/>
          </w:tcPr>
          <w:p w:rsidR="002B249F" w:rsidRPr="00077DCD" w:rsidRDefault="002B249F" w:rsidP="00077DCD">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44"/>
                <w:tab w:val="left" w:pos="965"/>
                <w:tab w:val="left" w:pos="1440"/>
                <w:tab w:val="left" w:pos="1915"/>
                <w:tab w:val="left" w:pos="2405"/>
                <w:tab w:val="left" w:pos="2880"/>
                <w:tab w:val="left" w:pos="3355"/>
              </w:tabs>
              <w:spacing w:after="120" w:line="240" w:lineRule="auto"/>
              <w:ind w:left="115" w:right="115"/>
              <w:rPr>
                <w:rFonts w:eastAsia="SimHei"/>
                <w:b/>
                <w:sz w:val="28"/>
                <w:szCs w:val="28"/>
              </w:rPr>
            </w:pPr>
            <w:r w:rsidRPr="00077DCD">
              <w:rPr>
                <w:rFonts w:eastAsia="SimHei" w:hint="eastAsia"/>
                <w:b/>
                <w:sz w:val="28"/>
                <w:szCs w:val="28"/>
              </w:rPr>
              <w:t>指导</w:t>
            </w:r>
          </w:p>
        </w:tc>
      </w:tr>
      <w:tr w:rsidR="002B249F" w:rsidRPr="00886197" w:rsidTr="00077DCD">
        <w:tc>
          <w:tcPr>
            <w:tcW w:w="8191" w:type="dxa"/>
            <w:shd w:val="clear" w:color="auto" w:fill="auto"/>
          </w:tcPr>
          <w:p w:rsidR="002B249F" w:rsidRPr="00077DCD" w:rsidRDefault="002B249F" w:rsidP="00077DCD">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51"/>
                <w:tab w:val="left" w:pos="941"/>
              </w:tabs>
              <w:spacing w:after="120" w:line="240" w:lineRule="auto"/>
              <w:ind w:left="142" w:right="115"/>
              <w:rPr>
                <w:sz w:val="24"/>
                <w:szCs w:val="24"/>
              </w:rPr>
            </w:pPr>
            <w:r w:rsidRPr="00077DCD">
              <w:rPr>
                <w:rStyle w:val="Inget"/>
                <w:rFonts w:cs="SimSun"/>
                <w:sz w:val="24"/>
                <w:szCs w:val="24"/>
              </w:rPr>
              <w:tab/>
            </w:r>
            <w:r w:rsidRPr="00077DCD">
              <w:rPr>
                <w:rStyle w:val="Inget"/>
                <w:rFonts w:cs="SimSun" w:hint="eastAsia"/>
                <w:sz w:val="24"/>
                <w:szCs w:val="24"/>
              </w:rPr>
              <w:t>本信息旨在根据第</w:t>
            </w:r>
            <w:r w:rsidRPr="00077DCD">
              <w:rPr>
                <w:rStyle w:val="Inget"/>
                <w:rFonts w:hint="eastAsia"/>
                <w:sz w:val="24"/>
                <w:szCs w:val="24"/>
              </w:rPr>
              <w:t>三</w:t>
            </w:r>
            <w:r w:rsidRPr="00077DCD">
              <w:rPr>
                <w:rStyle w:val="Inget"/>
                <w:rFonts w:cs="SimSun" w:hint="eastAsia"/>
                <w:sz w:val="24"/>
                <w:szCs w:val="24"/>
              </w:rPr>
              <w:t>条第六款第一项说明进口汞的目的。须说明进口的汞是拟依照第</w:t>
            </w:r>
            <w:r w:rsidRPr="00077DCD">
              <w:rPr>
                <w:rStyle w:val="Inget"/>
                <w:rFonts w:hint="eastAsia"/>
                <w:sz w:val="24"/>
                <w:szCs w:val="24"/>
              </w:rPr>
              <w:t>十</w:t>
            </w:r>
            <w:r w:rsidRPr="00077DCD">
              <w:rPr>
                <w:rStyle w:val="Inget"/>
                <w:rFonts w:cs="SimSun" w:hint="eastAsia"/>
                <w:sz w:val="24"/>
                <w:szCs w:val="24"/>
              </w:rPr>
              <w:t>条的规定进行环境无害化临时储存还是拟用于缔约方在《公约》下获准的某种用途。如拟将汞用于临时储存，则须提供关于已知预期用途的资料。如对上述问题回答</w:t>
            </w:r>
            <w:r w:rsidRPr="00077DCD">
              <w:rPr>
                <w:rStyle w:val="Inget"/>
                <w:rFonts w:asciiTheme="minorEastAsia" w:eastAsiaTheme="minorEastAsia" w:hAnsiTheme="minorEastAsia"/>
                <w:sz w:val="24"/>
                <w:szCs w:val="24"/>
              </w:rPr>
              <w:t>“</w:t>
            </w:r>
            <w:r w:rsidRPr="00077DCD">
              <w:rPr>
                <w:rStyle w:val="Inget"/>
                <w:rFonts w:cs="SimSun" w:hint="eastAsia"/>
                <w:sz w:val="24"/>
                <w:szCs w:val="24"/>
              </w:rPr>
              <w:t>是</w:t>
            </w:r>
            <w:r w:rsidRPr="00077DCD">
              <w:rPr>
                <w:rStyle w:val="Inget"/>
                <w:rFonts w:asciiTheme="minorEastAsia" w:eastAsiaTheme="minorEastAsia" w:hAnsiTheme="minorEastAsia"/>
                <w:sz w:val="24"/>
                <w:szCs w:val="24"/>
              </w:rPr>
              <w:t>”</w:t>
            </w:r>
            <w:r w:rsidRPr="00077DCD">
              <w:rPr>
                <w:rStyle w:val="Inget"/>
                <w:rFonts w:cs="SimSun" w:hint="eastAsia"/>
                <w:sz w:val="24"/>
                <w:szCs w:val="24"/>
              </w:rPr>
              <w:t>，则进口缔约方需提供关于预期用途的进一步详情。请注意根据第</w:t>
            </w:r>
            <w:r w:rsidRPr="00077DCD">
              <w:rPr>
                <w:rStyle w:val="Inget"/>
                <w:rFonts w:hint="eastAsia"/>
                <w:sz w:val="24"/>
                <w:szCs w:val="24"/>
              </w:rPr>
              <w:t>三</w:t>
            </w:r>
            <w:r w:rsidRPr="00077DCD">
              <w:rPr>
                <w:rStyle w:val="Inget"/>
                <w:rFonts w:cs="SimSun" w:hint="eastAsia"/>
                <w:sz w:val="24"/>
                <w:szCs w:val="24"/>
              </w:rPr>
              <w:t>条第四款和第五款第二项，汞的来源可能限制汞的获准用途</w:t>
            </w:r>
            <w:r w:rsidRPr="00077DCD">
              <w:rPr>
                <w:rStyle w:val="Inget"/>
                <w:rFonts w:cs="SimSun" w:hint="eastAsia"/>
                <w:sz w:val="24"/>
                <w:szCs w:val="24"/>
              </w:rPr>
              <w:t>(</w:t>
            </w:r>
            <w:r w:rsidRPr="00077DCD">
              <w:rPr>
                <w:rStyle w:val="Inget"/>
                <w:rFonts w:cs="SimSun" w:hint="eastAsia"/>
                <w:sz w:val="24"/>
                <w:szCs w:val="24"/>
              </w:rPr>
              <w:t>见</w:t>
            </w:r>
            <w:r w:rsidRPr="00077DCD">
              <w:rPr>
                <w:rStyle w:val="Inget"/>
                <w:rFonts w:hint="eastAsia"/>
                <w:sz w:val="24"/>
                <w:szCs w:val="24"/>
              </w:rPr>
              <w:t>C</w:t>
            </w:r>
            <w:r w:rsidRPr="00077DCD">
              <w:rPr>
                <w:rStyle w:val="Inget"/>
                <w:rFonts w:cs="SimSun" w:hint="eastAsia"/>
                <w:sz w:val="24"/>
                <w:szCs w:val="24"/>
              </w:rPr>
              <w:t>部分下的指导方框</w:t>
            </w:r>
            <w:r w:rsidRPr="00077DCD">
              <w:rPr>
                <w:rStyle w:val="Inget"/>
                <w:rFonts w:cs="SimSun" w:hint="eastAsia"/>
                <w:sz w:val="24"/>
                <w:szCs w:val="24"/>
              </w:rPr>
              <w:t>)</w:t>
            </w:r>
          </w:p>
        </w:tc>
      </w:tr>
      <w:tr w:rsidR="002B249F" w:rsidRPr="00886197" w:rsidTr="00077DCD">
        <w:tc>
          <w:tcPr>
            <w:tcW w:w="8191" w:type="dxa"/>
            <w:shd w:val="clear" w:color="auto" w:fill="auto"/>
          </w:tcPr>
          <w:p w:rsidR="002B249F" w:rsidRPr="00077DCD" w:rsidRDefault="002B249F" w:rsidP="00077DCD">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51"/>
                <w:tab w:val="left" w:pos="941"/>
              </w:tabs>
              <w:spacing w:after="120" w:line="240" w:lineRule="auto"/>
              <w:ind w:left="6" w:right="115"/>
              <w:rPr>
                <w:rStyle w:val="Inget"/>
                <w:rFonts w:cs="SimSun"/>
                <w:sz w:val="24"/>
                <w:szCs w:val="24"/>
              </w:rPr>
            </w:pPr>
            <w:r w:rsidRPr="00077DCD">
              <w:rPr>
                <w:rStyle w:val="Inget"/>
                <w:rFonts w:cs="SimSun" w:hint="eastAsia"/>
                <w:sz w:val="24"/>
                <w:szCs w:val="24"/>
              </w:rPr>
              <w:tab/>
            </w:r>
            <w:r w:rsidRPr="00077DCD">
              <w:rPr>
                <w:rStyle w:val="Inget"/>
                <w:rFonts w:cs="SimSun" w:hint="eastAsia"/>
                <w:sz w:val="24"/>
                <w:szCs w:val="24"/>
              </w:rPr>
              <w:t>在发出同意意见之前，缔约方应确定是否依照《公约》进行了适当的安排。</w:t>
            </w:r>
          </w:p>
        </w:tc>
      </w:tr>
    </w:tbl>
    <w:p w:rsidR="002B249F" w:rsidRPr="00077DCD" w:rsidRDefault="002B249F" w:rsidP="00077DCD">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240" w:after="120" w:line="240" w:lineRule="auto"/>
        <w:ind w:left="1267" w:right="1267" w:hanging="1267"/>
        <w:rPr>
          <w:rFonts w:ascii="Times New Roman" w:eastAsia="KaiTi"/>
          <w:b/>
          <w:sz w:val="28"/>
          <w:szCs w:val="28"/>
        </w:rPr>
      </w:pPr>
      <w:r w:rsidRPr="00886197">
        <w:rPr>
          <w:rFonts w:ascii="Times New Roman" w:hint="eastAsia"/>
        </w:rPr>
        <w:tab/>
      </w:r>
      <w:r w:rsidRPr="00077DCD">
        <w:rPr>
          <w:rFonts w:ascii="Times New Roman" w:eastAsia="KaiTi"/>
          <w:b/>
          <w:sz w:val="28"/>
          <w:szCs w:val="28"/>
        </w:rPr>
        <w:tab/>
        <w:t>E</w:t>
      </w:r>
      <w:r w:rsidRPr="00077DCD">
        <w:rPr>
          <w:rFonts w:ascii="Times New Roman" w:eastAsia="KaiTi"/>
          <w:b/>
          <w:sz w:val="28"/>
          <w:szCs w:val="28"/>
        </w:rPr>
        <w:t>部分：酌情提供装运信息</w:t>
      </w:r>
    </w:p>
    <w:p w:rsidR="002B249F" w:rsidRPr="00C576FD" w:rsidRDefault="002B249F" w:rsidP="00C576FD">
      <w:pPr>
        <w:pStyle w:val="SingleTxt"/>
        <w:spacing w:after="120" w:line="240" w:lineRule="auto"/>
        <w:ind w:left="1267" w:right="1267"/>
        <w:rPr>
          <w:rFonts w:ascii="KaiTi" w:eastAsia="KaiTi" w:hAnsi="KaiTi"/>
          <w:sz w:val="24"/>
          <w:szCs w:val="24"/>
        </w:rPr>
      </w:pPr>
      <w:r w:rsidRPr="00C576FD">
        <w:rPr>
          <w:rFonts w:ascii="KaiTi" w:eastAsia="KaiTi" w:hAnsi="KaiTi" w:hint="eastAsia"/>
          <w:sz w:val="24"/>
          <w:szCs w:val="24"/>
        </w:rPr>
        <w:t>进口方</w:t>
      </w:r>
    </w:p>
    <w:p w:rsidR="002B249F" w:rsidRPr="00C576FD" w:rsidRDefault="002B249F" w:rsidP="00C576FD">
      <w:pPr>
        <w:pStyle w:val="SingleTxt"/>
        <w:spacing w:after="120" w:line="240" w:lineRule="auto"/>
        <w:ind w:left="1267" w:right="1267"/>
        <w:rPr>
          <w:rFonts w:ascii="KaiTi" w:eastAsia="KaiTi" w:hAnsi="KaiTi"/>
          <w:sz w:val="24"/>
          <w:szCs w:val="24"/>
        </w:rPr>
      </w:pPr>
      <w:r w:rsidRPr="00C576FD">
        <w:rPr>
          <w:rFonts w:ascii="KaiTi" w:eastAsia="KaiTi" w:hAnsi="KaiTi" w:hint="eastAsia"/>
          <w:sz w:val="24"/>
          <w:szCs w:val="24"/>
        </w:rPr>
        <w:tab/>
        <w:t>企业名称：</w:t>
      </w:r>
    </w:p>
    <w:p w:rsidR="002B249F" w:rsidRPr="00C576FD" w:rsidRDefault="002B249F" w:rsidP="00C576FD">
      <w:pPr>
        <w:pStyle w:val="SingleTxt"/>
        <w:spacing w:after="120" w:line="240" w:lineRule="auto"/>
        <w:ind w:left="1267" w:right="1267"/>
        <w:rPr>
          <w:rFonts w:ascii="KaiTi" w:eastAsia="KaiTi" w:hAnsi="KaiTi"/>
          <w:sz w:val="24"/>
          <w:szCs w:val="24"/>
        </w:rPr>
      </w:pPr>
      <w:r w:rsidRPr="00C576FD">
        <w:rPr>
          <w:rFonts w:ascii="KaiTi" w:eastAsia="KaiTi" w:hAnsi="KaiTi" w:hint="eastAsia"/>
          <w:sz w:val="24"/>
          <w:szCs w:val="24"/>
        </w:rPr>
        <w:tab/>
        <w:t>地址：</w:t>
      </w:r>
    </w:p>
    <w:p w:rsidR="002B249F" w:rsidRPr="00C576FD" w:rsidRDefault="002B249F" w:rsidP="00C576FD">
      <w:pPr>
        <w:pStyle w:val="SingleTxt"/>
        <w:spacing w:after="120" w:line="240" w:lineRule="auto"/>
        <w:ind w:left="1267" w:right="1267"/>
        <w:rPr>
          <w:rFonts w:ascii="KaiTi" w:eastAsia="KaiTi" w:hAnsi="KaiTi"/>
          <w:sz w:val="24"/>
          <w:szCs w:val="24"/>
        </w:rPr>
      </w:pPr>
      <w:r w:rsidRPr="00C576FD">
        <w:rPr>
          <w:rFonts w:ascii="KaiTi" w:eastAsia="KaiTi" w:hAnsi="KaiTi" w:hint="eastAsia"/>
          <w:sz w:val="24"/>
          <w:szCs w:val="24"/>
        </w:rPr>
        <w:tab/>
        <w:t>电话：</w:t>
      </w:r>
    </w:p>
    <w:p w:rsidR="002B249F" w:rsidRPr="00C576FD" w:rsidRDefault="002B249F" w:rsidP="00C576FD">
      <w:pPr>
        <w:pStyle w:val="SingleTxt"/>
        <w:spacing w:after="120" w:line="240" w:lineRule="auto"/>
        <w:ind w:left="1267" w:right="1267"/>
        <w:rPr>
          <w:rFonts w:ascii="KaiTi" w:eastAsia="KaiTi" w:hAnsi="KaiTi"/>
          <w:sz w:val="24"/>
          <w:szCs w:val="24"/>
        </w:rPr>
      </w:pPr>
      <w:r w:rsidRPr="00C576FD">
        <w:rPr>
          <w:rFonts w:ascii="KaiTi" w:eastAsia="KaiTi" w:hAnsi="KaiTi" w:hint="eastAsia"/>
          <w:sz w:val="24"/>
          <w:szCs w:val="24"/>
        </w:rPr>
        <w:tab/>
        <w:t>传真：</w:t>
      </w:r>
    </w:p>
    <w:p w:rsidR="002B249F" w:rsidRPr="00C576FD" w:rsidRDefault="002B249F" w:rsidP="00C576FD">
      <w:pPr>
        <w:pStyle w:val="SingleTxt"/>
        <w:spacing w:after="120" w:line="240" w:lineRule="auto"/>
        <w:ind w:left="1267" w:right="1267"/>
        <w:rPr>
          <w:rFonts w:ascii="KaiTi" w:eastAsia="KaiTi" w:hAnsi="KaiTi"/>
          <w:sz w:val="24"/>
          <w:szCs w:val="24"/>
        </w:rPr>
      </w:pPr>
      <w:r w:rsidRPr="00C576FD">
        <w:rPr>
          <w:rFonts w:ascii="KaiTi" w:eastAsia="KaiTi" w:hAnsi="KaiTi" w:hint="eastAsia"/>
          <w:sz w:val="24"/>
          <w:szCs w:val="24"/>
        </w:rPr>
        <w:tab/>
        <w:t>电子邮件：</w:t>
      </w:r>
    </w:p>
    <w:p w:rsidR="002B249F" w:rsidRPr="00C576FD" w:rsidRDefault="002B249F" w:rsidP="00C576FD">
      <w:pPr>
        <w:pStyle w:val="SingleTxt"/>
        <w:spacing w:after="120" w:line="240" w:lineRule="auto"/>
        <w:ind w:left="1267" w:right="1267"/>
        <w:rPr>
          <w:rFonts w:ascii="KaiTi" w:eastAsia="KaiTi" w:hAnsi="KaiTi"/>
          <w:sz w:val="24"/>
          <w:szCs w:val="24"/>
        </w:rPr>
      </w:pPr>
      <w:r w:rsidRPr="00C576FD">
        <w:rPr>
          <w:rFonts w:ascii="KaiTi" w:eastAsia="KaiTi" w:hAnsi="KaiTi" w:hint="eastAsia"/>
          <w:sz w:val="24"/>
          <w:szCs w:val="24"/>
        </w:rPr>
        <w:t>出口方</w:t>
      </w:r>
    </w:p>
    <w:p w:rsidR="002B249F" w:rsidRPr="00C576FD" w:rsidRDefault="002B249F" w:rsidP="00C576FD">
      <w:pPr>
        <w:pStyle w:val="SingleTxt"/>
        <w:spacing w:after="120" w:line="240" w:lineRule="auto"/>
        <w:ind w:left="1267" w:right="1267"/>
        <w:rPr>
          <w:rFonts w:ascii="KaiTi" w:eastAsia="KaiTi" w:hAnsi="KaiTi"/>
          <w:sz w:val="24"/>
          <w:szCs w:val="24"/>
        </w:rPr>
      </w:pPr>
      <w:r w:rsidRPr="00C576FD">
        <w:rPr>
          <w:rFonts w:ascii="KaiTi" w:eastAsia="KaiTi" w:hAnsi="KaiTi" w:hint="eastAsia"/>
          <w:sz w:val="24"/>
          <w:szCs w:val="24"/>
        </w:rPr>
        <w:tab/>
        <w:t>企业名称：</w:t>
      </w:r>
    </w:p>
    <w:p w:rsidR="002B249F" w:rsidRPr="00C576FD" w:rsidRDefault="002B249F" w:rsidP="00C576FD">
      <w:pPr>
        <w:pStyle w:val="SingleTxt"/>
        <w:spacing w:after="120" w:line="240" w:lineRule="auto"/>
        <w:ind w:left="1267" w:right="1267"/>
        <w:rPr>
          <w:rFonts w:ascii="KaiTi" w:eastAsia="KaiTi" w:hAnsi="KaiTi"/>
          <w:sz w:val="24"/>
          <w:szCs w:val="24"/>
        </w:rPr>
      </w:pPr>
      <w:r w:rsidRPr="00C576FD">
        <w:rPr>
          <w:rFonts w:ascii="KaiTi" w:eastAsia="KaiTi" w:hAnsi="KaiTi" w:hint="eastAsia"/>
          <w:sz w:val="24"/>
          <w:szCs w:val="24"/>
        </w:rPr>
        <w:tab/>
        <w:t>地址：</w:t>
      </w:r>
    </w:p>
    <w:p w:rsidR="002B249F" w:rsidRPr="00C576FD" w:rsidRDefault="002B249F" w:rsidP="00C576FD">
      <w:pPr>
        <w:pStyle w:val="SingleTxt"/>
        <w:spacing w:after="120" w:line="240" w:lineRule="auto"/>
        <w:ind w:left="1267" w:right="1267"/>
        <w:rPr>
          <w:rFonts w:ascii="KaiTi" w:eastAsia="KaiTi" w:hAnsi="KaiTi"/>
          <w:sz w:val="24"/>
          <w:szCs w:val="24"/>
        </w:rPr>
      </w:pPr>
      <w:r w:rsidRPr="00C576FD">
        <w:rPr>
          <w:rFonts w:ascii="KaiTi" w:eastAsia="KaiTi" w:hAnsi="KaiTi" w:hint="eastAsia"/>
          <w:sz w:val="24"/>
          <w:szCs w:val="24"/>
        </w:rPr>
        <w:tab/>
        <w:t>电话：</w:t>
      </w:r>
    </w:p>
    <w:p w:rsidR="002B249F" w:rsidRPr="00C576FD" w:rsidRDefault="002B249F" w:rsidP="00C576FD">
      <w:pPr>
        <w:pStyle w:val="SingleTxt"/>
        <w:spacing w:after="120" w:line="240" w:lineRule="auto"/>
        <w:ind w:left="1267" w:right="1267"/>
        <w:rPr>
          <w:rFonts w:ascii="KaiTi" w:eastAsia="KaiTi" w:hAnsi="KaiTi"/>
          <w:sz w:val="24"/>
          <w:szCs w:val="24"/>
        </w:rPr>
      </w:pPr>
      <w:r w:rsidRPr="00C576FD">
        <w:rPr>
          <w:rFonts w:ascii="KaiTi" w:eastAsia="KaiTi" w:hAnsi="KaiTi" w:hint="eastAsia"/>
          <w:sz w:val="24"/>
          <w:szCs w:val="24"/>
        </w:rPr>
        <w:tab/>
        <w:t>传真：</w:t>
      </w:r>
    </w:p>
    <w:p w:rsidR="002B249F" w:rsidRPr="00C576FD" w:rsidRDefault="002B249F" w:rsidP="00C576FD">
      <w:pPr>
        <w:pStyle w:val="SingleTxt"/>
        <w:spacing w:after="120" w:line="240" w:lineRule="auto"/>
        <w:ind w:left="1267" w:right="1267"/>
        <w:rPr>
          <w:rFonts w:ascii="KaiTi" w:eastAsia="KaiTi" w:hAnsi="KaiTi"/>
          <w:sz w:val="24"/>
          <w:szCs w:val="24"/>
        </w:rPr>
      </w:pPr>
      <w:r w:rsidRPr="00C576FD">
        <w:rPr>
          <w:rFonts w:ascii="KaiTi" w:eastAsia="KaiTi" w:hAnsi="KaiTi" w:hint="eastAsia"/>
          <w:sz w:val="24"/>
          <w:szCs w:val="24"/>
        </w:rPr>
        <w:tab/>
        <w:t>电子邮件：</w:t>
      </w:r>
    </w:p>
    <w:tbl>
      <w:tblPr>
        <w:tblW w:w="8195"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8195"/>
      </w:tblGrid>
      <w:tr w:rsidR="002B249F" w:rsidRPr="00886197" w:rsidTr="00C96BE2">
        <w:tc>
          <w:tcPr>
            <w:tcW w:w="8195" w:type="dxa"/>
            <w:shd w:val="clear" w:color="auto" w:fill="auto"/>
          </w:tcPr>
          <w:p w:rsidR="002B249F" w:rsidRPr="00886197" w:rsidRDefault="002B249F" w:rsidP="003256F3">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75"/>
                <w:tab w:val="left" w:pos="965"/>
                <w:tab w:val="left" w:pos="1440"/>
                <w:tab w:val="left" w:pos="1915"/>
                <w:tab w:val="left" w:pos="2405"/>
                <w:tab w:val="left" w:pos="2880"/>
                <w:tab w:val="left" w:pos="3355"/>
              </w:tabs>
              <w:spacing w:after="0" w:line="120" w:lineRule="exact"/>
              <w:ind w:left="113" w:right="113"/>
              <w:rPr>
                <w:sz w:val="10"/>
              </w:rPr>
            </w:pPr>
          </w:p>
          <w:p w:rsidR="002B249F" w:rsidRPr="00E62009" w:rsidRDefault="002B249F" w:rsidP="00E6200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44"/>
                <w:tab w:val="left" w:pos="965"/>
                <w:tab w:val="left" w:pos="1440"/>
                <w:tab w:val="left" w:pos="1915"/>
                <w:tab w:val="left" w:pos="2405"/>
                <w:tab w:val="left" w:pos="2880"/>
                <w:tab w:val="left" w:pos="3355"/>
              </w:tabs>
              <w:spacing w:after="120" w:line="240" w:lineRule="auto"/>
              <w:ind w:left="115" w:right="115"/>
              <w:rPr>
                <w:rFonts w:eastAsia="SimHei"/>
                <w:b/>
                <w:sz w:val="28"/>
                <w:szCs w:val="28"/>
              </w:rPr>
            </w:pPr>
            <w:r w:rsidRPr="00E62009">
              <w:rPr>
                <w:rFonts w:eastAsia="SimHei" w:hint="eastAsia"/>
                <w:b/>
                <w:sz w:val="28"/>
                <w:szCs w:val="28"/>
              </w:rPr>
              <w:t>指导</w:t>
            </w:r>
          </w:p>
        </w:tc>
      </w:tr>
      <w:tr w:rsidR="002B249F" w:rsidRPr="00886197" w:rsidTr="00C96BE2">
        <w:tc>
          <w:tcPr>
            <w:tcW w:w="8195" w:type="dxa"/>
            <w:shd w:val="clear" w:color="auto" w:fill="auto"/>
          </w:tcPr>
          <w:p w:rsidR="002B249F" w:rsidRPr="00E62009" w:rsidRDefault="002B249F" w:rsidP="00E6200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51"/>
                <w:tab w:val="left" w:pos="941"/>
              </w:tabs>
              <w:spacing w:after="120" w:line="240" w:lineRule="auto"/>
              <w:ind w:left="144" w:right="115"/>
              <w:rPr>
                <w:sz w:val="24"/>
                <w:szCs w:val="24"/>
              </w:rPr>
            </w:pPr>
            <w:r w:rsidRPr="00886197">
              <w:rPr>
                <w:rStyle w:val="Inget"/>
                <w:rFonts w:cs="SimSun"/>
                <w:sz w:val="20"/>
              </w:rPr>
              <w:tab/>
            </w:r>
            <w:r w:rsidRPr="00E62009">
              <w:rPr>
                <w:rStyle w:val="Inget"/>
                <w:rFonts w:cs="SimSun" w:hint="eastAsia"/>
                <w:sz w:val="24"/>
                <w:szCs w:val="24"/>
              </w:rPr>
              <w:t>装运信息应包括进口方和出口方的详情，包括每一方的企业名称和地址、电话、传真和电子邮件等联络信息。这些信息将使联络人或政府负责官员在查询某批次装运时知道可联系哪些相关人员，也可在国家一级对装运采取后续行动。</w:t>
            </w:r>
          </w:p>
        </w:tc>
      </w:tr>
    </w:tbl>
    <w:p w:rsidR="002B249F" w:rsidRPr="00021494" w:rsidRDefault="002B249F" w:rsidP="005D6F3A">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240" w:after="120" w:line="240" w:lineRule="auto"/>
        <w:ind w:left="1267" w:right="1267" w:hanging="1267"/>
        <w:rPr>
          <w:rFonts w:ascii="Times New Roman" w:eastAsia="KaiTi"/>
          <w:b/>
          <w:sz w:val="28"/>
          <w:szCs w:val="28"/>
        </w:rPr>
      </w:pPr>
      <w:r w:rsidRPr="00886197">
        <w:rPr>
          <w:rFonts w:ascii="Times New Roman" w:hint="eastAsia"/>
        </w:rPr>
        <w:tab/>
      </w:r>
      <w:r w:rsidRPr="00021494">
        <w:rPr>
          <w:rFonts w:ascii="Times New Roman" w:eastAsia="KaiTi"/>
          <w:b/>
          <w:sz w:val="28"/>
          <w:szCs w:val="28"/>
        </w:rPr>
        <w:tab/>
        <w:t>F</w:t>
      </w:r>
      <w:r w:rsidRPr="00021494">
        <w:rPr>
          <w:rFonts w:ascii="Times New Roman" w:eastAsia="KaiTi"/>
          <w:b/>
          <w:sz w:val="28"/>
          <w:szCs w:val="28"/>
        </w:rPr>
        <w:t>部分：说明进口缔约方的同意情况</w:t>
      </w:r>
    </w:p>
    <w:p w:rsidR="002B249F" w:rsidRPr="00BE67D5" w:rsidRDefault="002B249F" w:rsidP="00BE67D5">
      <w:pPr>
        <w:pStyle w:val="SingleTxt"/>
        <w:spacing w:after="120" w:line="240" w:lineRule="auto"/>
        <w:ind w:right="29"/>
        <w:rPr>
          <w:rFonts w:ascii="KaiTi" w:eastAsia="KaiTi" w:hAnsi="KaiTi"/>
          <w:sz w:val="24"/>
          <w:szCs w:val="24"/>
        </w:rPr>
      </w:pPr>
      <w:r w:rsidRPr="00BE67D5">
        <w:rPr>
          <w:rFonts w:ascii="KaiTi" w:eastAsia="KaiTi" w:hAnsi="KaiTi" w:hint="eastAsia"/>
          <w:sz w:val="24"/>
          <w:szCs w:val="24"/>
        </w:rPr>
        <w:t>是否同意？请选择“同意”或“拒绝”：</w:t>
      </w:r>
    </w:p>
    <w:p w:rsidR="002B249F" w:rsidRPr="00BE67D5" w:rsidRDefault="002B249F" w:rsidP="00BE67D5">
      <w:pPr>
        <w:pStyle w:val="SingleTxt"/>
        <w:spacing w:after="120" w:line="240" w:lineRule="auto"/>
        <w:ind w:right="29"/>
        <w:rPr>
          <w:rFonts w:ascii="KaiTi" w:eastAsia="KaiTi" w:hAnsi="KaiTi"/>
          <w:sz w:val="24"/>
          <w:szCs w:val="24"/>
        </w:rPr>
      </w:pPr>
      <w:r w:rsidRPr="00BE67D5">
        <w:rPr>
          <w:rFonts w:ascii="KaiTi" w:eastAsia="KaiTi" w:hAnsi="KaiTi" w:hint="eastAsia"/>
          <w:sz w:val="24"/>
          <w:szCs w:val="24"/>
        </w:rPr>
        <w:t>同意</w:t>
      </w:r>
      <w:r w:rsidRPr="00BE67D5">
        <w:rPr>
          <w:rFonts w:ascii="KaiTi" w:eastAsia="KaiTi" w:hAnsi="KaiTi" w:hint="eastAsia"/>
          <w:sz w:val="24"/>
          <w:szCs w:val="24"/>
        </w:rPr>
        <w:tab/>
      </w:r>
      <w:r w:rsidRPr="00BE67D5">
        <w:rPr>
          <w:rFonts w:ascii="KaiTi" w:eastAsia="KaiTi" w:hAnsi="KaiTi" w:hint="eastAsia"/>
          <w:sz w:val="24"/>
          <w:szCs w:val="24"/>
        </w:rPr>
        <w:tab/>
      </w:r>
      <w:r w:rsidRPr="00BE67D5">
        <w:rPr>
          <w:rFonts w:ascii="KaiTi" w:eastAsia="KaiTi" w:hAnsi="KaiTi" w:hint="eastAsia"/>
          <w:sz w:val="24"/>
          <w:szCs w:val="24"/>
        </w:rPr>
        <w:tab/>
        <w:t>拒绝</w:t>
      </w:r>
    </w:p>
    <w:p w:rsidR="002B249F" w:rsidRPr="00BE67D5" w:rsidRDefault="002B249F" w:rsidP="00BE67D5">
      <w:pPr>
        <w:pStyle w:val="SingleTxt"/>
        <w:spacing w:after="120" w:line="240" w:lineRule="auto"/>
        <w:ind w:right="29"/>
        <w:rPr>
          <w:rFonts w:ascii="KaiTi" w:eastAsia="KaiTi" w:hAnsi="KaiTi"/>
          <w:sz w:val="24"/>
          <w:szCs w:val="24"/>
        </w:rPr>
      </w:pPr>
      <w:r w:rsidRPr="00BE67D5">
        <w:rPr>
          <w:rFonts w:ascii="KaiTi" w:eastAsia="KaiTi" w:hAnsi="KaiTi" w:hint="eastAsia"/>
          <w:sz w:val="24"/>
          <w:szCs w:val="24"/>
        </w:rPr>
        <w:t>请在下面空白处说明任何条件、其他详情或相关信息。</w:t>
      </w:r>
    </w:p>
    <w:p w:rsidR="002B249F" w:rsidRPr="00BE67D5" w:rsidRDefault="002B249F" w:rsidP="00BE67D5">
      <w:pPr>
        <w:pStyle w:val="SingleTxt"/>
        <w:spacing w:after="120" w:line="240" w:lineRule="auto"/>
        <w:ind w:right="29"/>
        <w:rPr>
          <w:rFonts w:ascii="KaiTi" w:eastAsia="KaiTi" w:hAnsi="KaiTi"/>
          <w:sz w:val="24"/>
          <w:szCs w:val="24"/>
        </w:rPr>
      </w:pPr>
      <w:r w:rsidRPr="00BE67D5">
        <w:rPr>
          <w:rFonts w:ascii="KaiTi" w:eastAsia="KaiTi" w:hAnsi="KaiTi"/>
          <w:sz w:val="24"/>
          <w:szCs w:val="24"/>
        </w:rPr>
        <w:t>__________________________________________________________________________________________________________</w:t>
      </w:r>
      <w:r w:rsidR="00CD31C7">
        <w:rPr>
          <w:rFonts w:ascii="KaiTi" w:eastAsia="KaiTi" w:hAnsi="KaiTi"/>
          <w:sz w:val="24"/>
          <w:szCs w:val="24"/>
        </w:rPr>
        <w:t>______________________________</w:t>
      </w:r>
    </w:p>
    <w:p w:rsidR="002B249F" w:rsidRPr="00BE67D5" w:rsidRDefault="002B249F" w:rsidP="00BE67D5">
      <w:pPr>
        <w:pStyle w:val="SingleTxt"/>
        <w:spacing w:after="120" w:line="240" w:lineRule="auto"/>
        <w:ind w:right="29"/>
        <w:rPr>
          <w:rFonts w:ascii="KaiTi" w:eastAsia="KaiTi" w:hAnsi="KaiTi"/>
          <w:sz w:val="24"/>
          <w:szCs w:val="24"/>
        </w:rPr>
      </w:pPr>
      <w:r w:rsidRPr="00BE67D5">
        <w:rPr>
          <w:rFonts w:ascii="KaiTi" w:eastAsia="KaiTi" w:hAnsi="KaiTi" w:hint="eastAsia"/>
          <w:sz w:val="24"/>
          <w:szCs w:val="24"/>
        </w:rPr>
        <w:t>进口缔约方指定国家联络人的签名和日期</w:t>
      </w:r>
    </w:p>
    <w:p w:rsidR="002B249F" w:rsidRPr="00BE67D5" w:rsidRDefault="002B249F" w:rsidP="00BE67D5">
      <w:pPr>
        <w:pStyle w:val="SingleTxt"/>
        <w:spacing w:after="120" w:line="240" w:lineRule="auto"/>
        <w:ind w:right="29"/>
        <w:rPr>
          <w:rFonts w:ascii="KaiTi" w:eastAsia="KaiTi" w:hAnsi="KaiTi"/>
          <w:sz w:val="24"/>
          <w:szCs w:val="24"/>
        </w:rPr>
      </w:pPr>
      <w:r w:rsidRPr="00BE67D5">
        <w:rPr>
          <w:rFonts w:ascii="KaiTi" w:eastAsia="KaiTi" w:hAnsi="KaiTi" w:hint="eastAsia"/>
          <w:sz w:val="24"/>
          <w:szCs w:val="24"/>
        </w:rPr>
        <w:tab/>
        <w:t>姓名：</w:t>
      </w:r>
    </w:p>
    <w:p w:rsidR="002B249F" w:rsidRPr="00BE67D5" w:rsidRDefault="002B249F" w:rsidP="00BE67D5">
      <w:pPr>
        <w:pStyle w:val="SingleTxt"/>
        <w:spacing w:after="120" w:line="240" w:lineRule="auto"/>
        <w:ind w:right="29"/>
        <w:rPr>
          <w:rFonts w:ascii="KaiTi" w:eastAsia="KaiTi" w:hAnsi="KaiTi"/>
          <w:sz w:val="24"/>
          <w:szCs w:val="24"/>
        </w:rPr>
      </w:pPr>
      <w:r w:rsidRPr="00BE67D5">
        <w:rPr>
          <w:rFonts w:ascii="KaiTi" w:eastAsia="KaiTi" w:hAnsi="KaiTi" w:hint="eastAsia"/>
          <w:sz w:val="24"/>
          <w:szCs w:val="24"/>
        </w:rPr>
        <w:tab/>
        <w:t>职务：</w:t>
      </w:r>
    </w:p>
    <w:p w:rsidR="002B249F" w:rsidRPr="00BE67D5" w:rsidRDefault="002B249F" w:rsidP="00BE67D5">
      <w:pPr>
        <w:pStyle w:val="SingleTxt"/>
        <w:spacing w:after="120" w:line="240" w:lineRule="auto"/>
        <w:ind w:right="29"/>
        <w:rPr>
          <w:rFonts w:ascii="KaiTi" w:eastAsia="KaiTi" w:hAnsi="KaiTi"/>
          <w:sz w:val="24"/>
          <w:szCs w:val="24"/>
        </w:rPr>
      </w:pPr>
      <w:r w:rsidRPr="00BE67D5">
        <w:rPr>
          <w:rFonts w:ascii="KaiTi" w:eastAsia="KaiTi" w:hAnsi="KaiTi" w:hint="eastAsia"/>
          <w:sz w:val="24"/>
          <w:szCs w:val="24"/>
        </w:rPr>
        <w:tab/>
        <w:t>签名：</w:t>
      </w:r>
    </w:p>
    <w:p w:rsidR="002B249F" w:rsidRPr="00BE67D5" w:rsidRDefault="002B249F" w:rsidP="00BE67D5">
      <w:pPr>
        <w:pStyle w:val="SingleTxt"/>
        <w:spacing w:after="120" w:line="240" w:lineRule="auto"/>
        <w:ind w:right="29"/>
        <w:rPr>
          <w:rFonts w:ascii="KaiTi" w:eastAsia="KaiTi" w:hAnsi="KaiTi"/>
          <w:sz w:val="24"/>
          <w:szCs w:val="24"/>
        </w:rPr>
      </w:pPr>
      <w:r w:rsidRPr="00BE67D5">
        <w:rPr>
          <w:rFonts w:ascii="KaiTi" w:eastAsia="KaiTi" w:hAnsi="KaiTi" w:hint="eastAsia"/>
          <w:sz w:val="24"/>
          <w:szCs w:val="24"/>
        </w:rPr>
        <w:tab/>
        <w:t>日期：</w:t>
      </w:r>
    </w:p>
    <w:tbl>
      <w:tblPr>
        <w:tblW w:w="8191"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8191"/>
      </w:tblGrid>
      <w:tr w:rsidR="002B249F" w:rsidRPr="00BE67D5" w:rsidTr="006B1BCC">
        <w:tc>
          <w:tcPr>
            <w:tcW w:w="8191" w:type="dxa"/>
            <w:shd w:val="clear" w:color="auto" w:fill="auto"/>
          </w:tcPr>
          <w:p w:rsidR="002B249F" w:rsidRPr="00CD31C7" w:rsidRDefault="002B249F" w:rsidP="00BE67D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44"/>
                <w:tab w:val="left" w:pos="965"/>
                <w:tab w:val="left" w:pos="1440"/>
                <w:tab w:val="left" w:pos="1915"/>
                <w:tab w:val="left" w:pos="2405"/>
                <w:tab w:val="left" w:pos="2880"/>
                <w:tab w:val="left" w:pos="3355"/>
              </w:tabs>
              <w:spacing w:after="120" w:line="240" w:lineRule="auto"/>
              <w:ind w:left="113" w:right="29"/>
              <w:rPr>
                <w:rFonts w:ascii="SimHei" w:eastAsia="SimHei" w:hAnsi="SimHei"/>
                <w:b/>
                <w:sz w:val="28"/>
                <w:szCs w:val="28"/>
              </w:rPr>
            </w:pPr>
            <w:r w:rsidRPr="00CD31C7">
              <w:rPr>
                <w:rFonts w:ascii="SimHei" w:eastAsia="SimHei" w:hAnsi="SimHei" w:hint="eastAsia"/>
                <w:b/>
                <w:sz w:val="28"/>
                <w:szCs w:val="28"/>
              </w:rPr>
              <w:t>指导</w:t>
            </w:r>
          </w:p>
        </w:tc>
      </w:tr>
      <w:tr w:rsidR="002B249F" w:rsidRPr="00BE67D5" w:rsidTr="006B1BCC">
        <w:tc>
          <w:tcPr>
            <w:tcW w:w="8191" w:type="dxa"/>
            <w:shd w:val="clear" w:color="auto" w:fill="auto"/>
          </w:tcPr>
          <w:p w:rsidR="002B249F" w:rsidRPr="00BE67D5" w:rsidRDefault="002B249F" w:rsidP="00CD31C7">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51"/>
                <w:tab w:val="left" w:pos="941"/>
              </w:tabs>
              <w:spacing w:after="120" w:line="240" w:lineRule="auto"/>
              <w:ind w:left="142" w:right="29" w:hanging="497"/>
              <w:rPr>
                <w:rFonts w:ascii="KaiTi" w:eastAsia="KaiTi" w:hAnsi="KaiTi"/>
                <w:sz w:val="24"/>
                <w:szCs w:val="24"/>
              </w:rPr>
            </w:pPr>
            <w:r w:rsidRPr="00BE67D5">
              <w:rPr>
                <w:rStyle w:val="Inget"/>
                <w:rFonts w:ascii="KaiTi" w:eastAsia="KaiTi" w:hAnsi="KaiTi" w:cs="SimSun"/>
                <w:sz w:val="24"/>
                <w:szCs w:val="24"/>
              </w:rPr>
              <w:tab/>
            </w:r>
            <w:r w:rsidRPr="00BE67D5">
              <w:rPr>
                <w:rStyle w:val="Inget"/>
                <w:rFonts w:ascii="KaiTi" w:eastAsia="KaiTi" w:hAnsi="KaiTi" w:cs="SimSun" w:hint="eastAsia"/>
                <w:sz w:val="24"/>
                <w:szCs w:val="24"/>
              </w:rPr>
              <w:t>请填写本表A部分所示联络人。</w:t>
            </w:r>
          </w:p>
        </w:tc>
      </w:tr>
    </w:tbl>
    <w:p w:rsidR="002B249F" w:rsidRPr="00BE67D5" w:rsidRDefault="002B249F" w:rsidP="00BE67D5">
      <w:pPr>
        <w:pStyle w:val="SingleTxt"/>
        <w:spacing w:after="120" w:line="240" w:lineRule="auto"/>
        <w:ind w:right="29"/>
        <w:rPr>
          <w:rFonts w:ascii="KaiTi" w:eastAsia="KaiTi" w:hAnsi="KaiTi"/>
          <w:sz w:val="24"/>
          <w:szCs w:val="24"/>
        </w:rPr>
      </w:pPr>
    </w:p>
    <w:p w:rsidR="003256F3" w:rsidRPr="00BE67D5" w:rsidRDefault="003256F3" w:rsidP="00BE67D5">
      <w:pPr>
        <w:spacing w:after="120" w:line="240" w:lineRule="auto"/>
        <w:ind w:right="29"/>
        <w:jc w:val="left"/>
        <w:rPr>
          <w:rFonts w:ascii="KaiTi" w:eastAsia="KaiTi" w:hAnsi="KaiTi"/>
          <w:sz w:val="24"/>
          <w:szCs w:val="24"/>
        </w:rPr>
      </w:pPr>
    </w:p>
    <w:p w:rsidR="002B249F" w:rsidRPr="00B27E65" w:rsidRDefault="002B249F" w:rsidP="00443099">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line="240" w:lineRule="auto"/>
        <w:ind w:left="1267" w:right="1267" w:hanging="1267"/>
        <w:rPr>
          <w:rFonts w:ascii="Times New Roman"/>
          <w:b/>
          <w:sz w:val="28"/>
          <w:szCs w:val="28"/>
        </w:rPr>
      </w:pPr>
      <w:r w:rsidRPr="00B27E65">
        <w:rPr>
          <w:rFonts w:ascii="Times New Roman"/>
          <w:b/>
          <w:sz w:val="28"/>
          <w:szCs w:val="28"/>
        </w:rPr>
        <w:t>附录</w:t>
      </w:r>
      <w:r w:rsidRPr="00B27E65">
        <w:rPr>
          <w:rFonts w:ascii="Times New Roman"/>
          <w:b/>
          <w:sz w:val="28"/>
          <w:szCs w:val="28"/>
        </w:rPr>
        <w:t>B</w:t>
      </w:r>
    </w:p>
    <w:p w:rsidR="002B249F" w:rsidRPr="00531A38" w:rsidRDefault="002B249F" w:rsidP="009A085D">
      <w:pPr>
        <w:pStyle w:val="SingleTxt"/>
        <w:spacing w:after="0" w:line="120" w:lineRule="exact"/>
        <w:rPr>
          <w:sz w:val="10"/>
        </w:rPr>
      </w:pPr>
    </w:p>
    <w:p w:rsidR="00531A38" w:rsidRPr="00B27E65" w:rsidRDefault="002B249F" w:rsidP="00443099">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240" w:after="240" w:line="240" w:lineRule="auto"/>
        <w:ind w:left="1267" w:right="25" w:hanging="1267"/>
        <w:jc w:val="center"/>
        <w:rPr>
          <w:rFonts w:ascii="Times New Roman" w:eastAsia="KaiTi"/>
          <w:b/>
          <w:sz w:val="28"/>
          <w:szCs w:val="28"/>
        </w:rPr>
      </w:pPr>
      <w:r w:rsidRPr="00B27E65">
        <w:rPr>
          <w:rFonts w:ascii="Times New Roman" w:eastAsia="KaiTi"/>
          <w:b/>
          <w:sz w:val="28"/>
          <w:szCs w:val="28"/>
        </w:rPr>
        <w:t>表</w:t>
      </w:r>
      <w:r w:rsidRPr="00B27E65">
        <w:rPr>
          <w:rFonts w:ascii="Times New Roman" w:eastAsia="KaiTi"/>
          <w:b/>
          <w:sz w:val="28"/>
          <w:szCs w:val="28"/>
        </w:rPr>
        <w:t>B</w:t>
      </w:r>
    </w:p>
    <w:p w:rsidR="002B249F" w:rsidRPr="00F44A4C" w:rsidRDefault="002B249F" w:rsidP="00F44A4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240" w:lineRule="auto"/>
        <w:ind w:left="1267" w:right="25" w:hanging="1267"/>
        <w:jc w:val="center"/>
        <w:rPr>
          <w:rFonts w:ascii="KaiTi" w:eastAsia="KaiTi" w:hAnsi="KaiTi"/>
          <w:b/>
          <w:sz w:val="28"/>
          <w:szCs w:val="28"/>
        </w:rPr>
      </w:pPr>
      <w:r w:rsidRPr="00F44A4C">
        <w:rPr>
          <w:rFonts w:ascii="KaiTi" w:eastAsia="KaiTi" w:hAnsi="KaiTi"/>
          <w:b/>
          <w:sz w:val="28"/>
          <w:szCs w:val="28"/>
        </w:rPr>
        <w:t>非缔约方出具汞进口书面同意的表格</w:t>
      </w:r>
    </w:p>
    <w:p w:rsidR="002B249F" w:rsidRPr="00F44A4C" w:rsidRDefault="002B249F" w:rsidP="00443099">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120" w:line="240" w:lineRule="auto"/>
        <w:ind w:left="1267" w:right="25" w:hanging="1267"/>
        <w:rPr>
          <w:rFonts w:ascii="KaiTi" w:eastAsia="KaiTi" w:hAnsi="KaiTi"/>
          <w:b/>
          <w:sz w:val="24"/>
          <w:szCs w:val="24"/>
        </w:rPr>
      </w:pPr>
      <w:r w:rsidRPr="00886197">
        <w:rPr>
          <w:rFonts w:ascii="Times New Roman"/>
        </w:rPr>
        <w:tab/>
      </w:r>
      <w:r w:rsidRPr="00443099">
        <w:rPr>
          <w:rFonts w:ascii="KaiTi" w:eastAsia="KaiTi" w:hAnsi="KaiTi"/>
          <w:sz w:val="24"/>
          <w:szCs w:val="24"/>
        </w:rPr>
        <w:tab/>
      </w:r>
      <w:r w:rsidRPr="00F44A4C">
        <w:rPr>
          <w:rFonts w:ascii="KaiTi" w:eastAsia="KaiTi" w:hAnsi="KaiTi"/>
          <w:b/>
          <w:sz w:val="24"/>
          <w:szCs w:val="24"/>
        </w:rPr>
        <w:t>(若进口非缔约方已根据第三条第七款出具一般性同意通知，则《公约》不要求填写本表)</w:t>
      </w:r>
    </w:p>
    <w:p w:rsidR="008A649E" w:rsidRPr="008A649E" w:rsidRDefault="008A649E" w:rsidP="008A649E"/>
    <w:p w:rsidR="002B249F" w:rsidRPr="00443099" w:rsidRDefault="002B249F" w:rsidP="00443099">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120" w:after="120" w:line="240" w:lineRule="auto"/>
        <w:ind w:left="1267" w:right="25" w:hanging="1267"/>
        <w:rPr>
          <w:rFonts w:ascii="Times New Roman" w:eastAsia="KaiTi"/>
          <w:b/>
        </w:rPr>
      </w:pPr>
      <w:r w:rsidRPr="00886197">
        <w:rPr>
          <w:rFonts w:ascii="Times New Roman"/>
        </w:rPr>
        <w:tab/>
      </w:r>
      <w:r w:rsidRPr="00443099">
        <w:rPr>
          <w:rFonts w:ascii="Times New Roman" w:eastAsia="KaiTi"/>
          <w:b/>
        </w:rPr>
        <w:tab/>
        <w:t>A</w:t>
      </w:r>
      <w:r w:rsidRPr="00443099">
        <w:rPr>
          <w:rFonts w:ascii="Times New Roman" w:eastAsia="KaiTi"/>
          <w:b/>
        </w:rPr>
        <w:t>部分：拟由《公约》缔约方提供的联络信息</w:t>
      </w:r>
    </w:p>
    <w:p w:rsidR="002B249F" w:rsidRPr="00443099" w:rsidRDefault="002B249F" w:rsidP="00443099">
      <w:pPr>
        <w:pStyle w:val="SingleTxt"/>
        <w:spacing w:after="120" w:line="240" w:lineRule="auto"/>
        <w:ind w:left="1267" w:right="25"/>
        <w:rPr>
          <w:rFonts w:ascii="KaiTi" w:eastAsia="KaiTi" w:hAnsi="KaiTi"/>
          <w:sz w:val="24"/>
          <w:szCs w:val="24"/>
        </w:rPr>
      </w:pPr>
      <w:r w:rsidRPr="00443099">
        <w:rPr>
          <w:rFonts w:ascii="KaiTi" w:eastAsia="KaiTi" w:hAnsi="KaiTi" w:hint="eastAsia"/>
          <w:sz w:val="24"/>
          <w:szCs w:val="24"/>
        </w:rPr>
        <w:t>缔约方名称：</w:t>
      </w:r>
    </w:p>
    <w:p w:rsidR="002B249F" w:rsidRPr="00443099" w:rsidRDefault="002B249F" w:rsidP="00443099">
      <w:pPr>
        <w:pStyle w:val="SingleTxt"/>
        <w:spacing w:after="120" w:line="240" w:lineRule="auto"/>
        <w:ind w:left="1267" w:right="25"/>
        <w:rPr>
          <w:rFonts w:ascii="KaiTi" w:eastAsia="KaiTi" w:hAnsi="KaiTi"/>
          <w:sz w:val="24"/>
          <w:szCs w:val="24"/>
        </w:rPr>
      </w:pPr>
      <w:r w:rsidRPr="00443099">
        <w:rPr>
          <w:rFonts w:ascii="KaiTi" w:eastAsia="KaiTi" w:hAnsi="KaiTi" w:hint="eastAsia"/>
          <w:sz w:val="24"/>
          <w:szCs w:val="24"/>
        </w:rPr>
        <w:t>指定国家联络人姓名：</w:t>
      </w:r>
    </w:p>
    <w:p w:rsidR="002B249F" w:rsidRPr="00443099" w:rsidRDefault="002B249F" w:rsidP="00443099">
      <w:pPr>
        <w:pStyle w:val="SingleTxt"/>
        <w:spacing w:after="120" w:line="240" w:lineRule="auto"/>
        <w:ind w:left="1267" w:right="25"/>
        <w:rPr>
          <w:rFonts w:ascii="KaiTi" w:eastAsia="KaiTi" w:hAnsi="KaiTi"/>
          <w:sz w:val="24"/>
          <w:szCs w:val="24"/>
        </w:rPr>
      </w:pPr>
      <w:r w:rsidRPr="00443099">
        <w:rPr>
          <w:rFonts w:ascii="KaiTi" w:eastAsia="KaiTi" w:hAnsi="KaiTi" w:hint="eastAsia"/>
          <w:sz w:val="24"/>
          <w:szCs w:val="24"/>
        </w:rPr>
        <w:t>地址：</w:t>
      </w:r>
    </w:p>
    <w:p w:rsidR="002B249F" w:rsidRPr="00443099" w:rsidRDefault="002B249F" w:rsidP="00443099">
      <w:pPr>
        <w:pStyle w:val="SingleTxt"/>
        <w:spacing w:after="120" w:line="240" w:lineRule="auto"/>
        <w:ind w:left="1267" w:right="25"/>
        <w:rPr>
          <w:rFonts w:ascii="KaiTi" w:eastAsia="KaiTi" w:hAnsi="KaiTi"/>
          <w:sz w:val="24"/>
          <w:szCs w:val="24"/>
        </w:rPr>
      </w:pPr>
      <w:r w:rsidRPr="00443099">
        <w:rPr>
          <w:rFonts w:ascii="KaiTi" w:eastAsia="KaiTi" w:hAnsi="KaiTi" w:hint="eastAsia"/>
          <w:sz w:val="24"/>
          <w:szCs w:val="24"/>
        </w:rPr>
        <w:t>电话：</w:t>
      </w:r>
    </w:p>
    <w:p w:rsidR="002B249F" w:rsidRPr="00443099" w:rsidRDefault="002B249F" w:rsidP="00443099">
      <w:pPr>
        <w:pStyle w:val="SingleTxt"/>
        <w:spacing w:after="120" w:line="240" w:lineRule="auto"/>
        <w:ind w:left="1267" w:right="25"/>
        <w:rPr>
          <w:rFonts w:ascii="KaiTi" w:eastAsia="KaiTi" w:hAnsi="KaiTi"/>
          <w:sz w:val="24"/>
          <w:szCs w:val="24"/>
        </w:rPr>
      </w:pPr>
      <w:r w:rsidRPr="00443099">
        <w:rPr>
          <w:rFonts w:ascii="KaiTi" w:eastAsia="KaiTi" w:hAnsi="KaiTi" w:hint="eastAsia"/>
          <w:sz w:val="24"/>
          <w:szCs w:val="24"/>
        </w:rPr>
        <w:t>传真：</w:t>
      </w:r>
    </w:p>
    <w:p w:rsidR="002B249F" w:rsidRPr="00443099" w:rsidRDefault="002B249F" w:rsidP="00443099">
      <w:pPr>
        <w:pStyle w:val="SingleTxt"/>
        <w:spacing w:after="120" w:line="240" w:lineRule="auto"/>
        <w:ind w:left="1267" w:right="25"/>
        <w:rPr>
          <w:rFonts w:ascii="KaiTi" w:eastAsia="KaiTi" w:hAnsi="KaiTi"/>
          <w:sz w:val="24"/>
          <w:szCs w:val="24"/>
        </w:rPr>
      </w:pPr>
      <w:r w:rsidRPr="00443099">
        <w:rPr>
          <w:rFonts w:ascii="KaiTi" w:eastAsia="KaiTi" w:hAnsi="KaiTi" w:hint="eastAsia"/>
          <w:sz w:val="24"/>
          <w:szCs w:val="24"/>
        </w:rPr>
        <w:t>电子邮件：</w:t>
      </w:r>
    </w:p>
    <w:tbl>
      <w:tblPr>
        <w:tblW w:w="8195"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8195"/>
      </w:tblGrid>
      <w:tr w:rsidR="002B249F" w:rsidRPr="00886197" w:rsidTr="006F6B0B">
        <w:tc>
          <w:tcPr>
            <w:tcW w:w="8195" w:type="dxa"/>
            <w:shd w:val="clear" w:color="auto" w:fill="auto"/>
          </w:tcPr>
          <w:p w:rsidR="002B249F" w:rsidRPr="00886197" w:rsidRDefault="002B249F" w:rsidP="009A085D">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75"/>
                <w:tab w:val="left" w:pos="965"/>
                <w:tab w:val="left" w:pos="1440"/>
                <w:tab w:val="left" w:pos="1915"/>
                <w:tab w:val="left" w:pos="2405"/>
                <w:tab w:val="left" w:pos="2880"/>
                <w:tab w:val="left" w:pos="3355"/>
              </w:tabs>
              <w:spacing w:after="0" w:line="120" w:lineRule="exact"/>
              <w:ind w:left="113" w:right="113"/>
              <w:rPr>
                <w:sz w:val="10"/>
              </w:rPr>
            </w:pPr>
          </w:p>
          <w:p w:rsidR="002B249F" w:rsidRPr="008C7E76" w:rsidRDefault="002B249F" w:rsidP="008C7E7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44"/>
                <w:tab w:val="left" w:pos="965"/>
                <w:tab w:val="left" w:pos="1440"/>
                <w:tab w:val="left" w:pos="1915"/>
                <w:tab w:val="left" w:pos="2405"/>
                <w:tab w:val="left" w:pos="2880"/>
                <w:tab w:val="left" w:pos="3355"/>
              </w:tabs>
              <w:spacing w:after="120" w:line="240" w:lineRule="auto"/>
              <w:ind w:left="115" w:right="115"/>
              <w:rPr>
                <w:rFonts w:eastAsia="SimHei"/>
                <w:b/>
                <w:sz w:val="28"/>
                <w:szCs w:val="28"/>
              </w:rPr>
            </w:pPr>
            <w:r w:rsidRPr="008C7E76">
              <w:rPr>
                <w:rFonts w:eastAsia="SimHei" w:hint="eastAsia"/>
                <w:b/>
                <w:sz w:val="28"/>
                <w:szCs w:val="28"/>
              </w:rPr>
              <w:t>指导</w:t>
            </w:r>
          </w:p>
        </w:tc>
      </w:tr>
      <w:tr w:rsidR="002B249F" w:rsidRPr="00886197" w:rsidTr="006F6B0B">
        <w:tc>
          <w:tcPr>
            <w:tcW w:w="8195" w:type="dxa"/>
            <w:shd w:val="clear" w:color="auto" w:fill="auto"/>
          </w:tcPr>
          <w:p w:rsidR="002B249F" w:rsidRPr="008C7E76" w:rsidRDefault="002B249F" w:rsidP="008C7E76">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51"/>
                <w:tab w:val="left" w:pos="941"/>
              </w:tabs>
              <w:spacing w:after="120" w:line="240" w:lineRule="auto"/>
              <w:ind w:left="144" w:right="115"/>
              <w:rPr>
                <w:sz w:val="24"/>
                <w:szCs w:val="24"/>
              </w:rPr>
            </w:pPr>
            <w:r w:rsidRPr="00886197">
              <w:rPr>
                <w:rStyle w:val="Inget"/>
                <w:rFonts w:cs="SimSun"/>
                <w:sz w:val="20"/>
              </w:rPr>
              <w:tab/>
            </w:r>
            <w:r w:rsidRPr="008C7E76">
              <w:rPr>
                <w:rStyle w:val="Inget"/>
                <w:rFonts w:cs="SimSun" w:hint="eastAsia"/>
                <w:sz w:val="24"/>
                <w:szCs w:val="24"/>
              </w:rPr>
              <w:t>对于缔约方而言，联络人为依照第十七条指定的国家联络点。缔约方在某些情况下可以有专门负责汞贸易的联络人。在这两种情况下，秘书处可公开联络人的信息。如果不属于上述两种情况，则应通过相关缔约方的外交部进行沟通，比如通过其常驻日内瓦办事处。</w:t>
            </w:r>
          </w:p>
        </w:tc>
      </w:tr>
    </w:tbl>
    <w:p w:rsidR="002B249F" w:rsidRPr="009930A6" w:rsidRDefault="002B249F" w:rsidP="009930A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120" w:after="120" w:line="240" w:lineRule="auto"/>
        <w:ind w:left="1267" w:right="1267" w:hanging="1267"/>
        <w:rPr>
          <w:rFonts w:ascii="Times New Roman" w:eastAsia="KaiTi"/>
          <w:b/>
        </w:rPr>
      </w:pPr>
      <w:r w:rsidRPr="00886197">
        <w:rPr>
          <w:rFonts w:ascii="Times New Roman" w:hint="eastAsia"/>
        </w:rPr>
        <w:tab/>
      </w:r>
      <w:r w:rsidRPr="009930A6">
        <w:rPr>
          <w:rFonts w:ascii="Times New Roman" w:eastAsia="KaiTi"/>
          <w:b/>
        </w:rPr>
        <w:tab/>
        <w:t>B</w:t>
      </w:r>
      <w:r w:rsidRPr="009930A6">
        <w:rPr>
          <w:rFonts w:ascii="Times New Roman" w:eastAsia="KaiTi"/>
          <w:b/>
        </w:rPr>
        <w:t>部分：拟由非缔约方提供的联络信息</w:t>
      </w:r>
    </w:p>
    <w:p w:rsidR="002B249F" w:rsidRPr="009930A6" w:rsidRDefault="002B249F" w:rsidP="009930A6">
      <w:pPr>
        <w:pStyle w:val="SingleTxt"/>
        <w:spacing w:after="120" w:line="240" w:lineRule="auto"/>
        <w:ind w:left="1267" w:right="1267"/>
        <w:rPr>
          <w:rFonts w:ascii="KaiTi" w:eastAsia="KaiTi" w:hAnsi="KaiTi"/>
          <w:sz w:val="24"/>
          <w:szCs w:val="24"/>
        </w:rPr>
      </w:pPr>
      <w:r w:rsidRPr="009930A6">
        <w:rPr>
          <w:rFonts w:ascii="KaiTi" w:eastAsia="KaiTi" w:hAnsi="KaiTi" w:hint="eastAsia"/>
          <w:sz w:val="24"/>
          <w:szCs w:val="24"/>
        </w:rPr>
        <w:t>国家名称：</w:t>
      </w:r>
    </w:p>
    <w:p w:rsidR="002B249F" w:rsidRPr="009930A6" w:rsidRDefault="002B249F" w:rsidP="009930A6">
      <w:pPr>
        <w:pStyle w:val="SingleTxt"/>
        <w:spacing w:after="120" w:line="240" w:lineRule="auto"/>
        <w:ind w:left="1267" w:right="1267"/>
        <w:rPr>
          <w:rFonts w:ascii="KaiTi" w:eastAsia="KaiTi" w:hAnsi="KaiTi"/>
          <w:sz w:val="24"/>
          <w:szCs w:val="24"/>
        </w:rPr>
      </w:pPr>
      <w:r w:rsidRPr="009930A6">
        <w:rPr>
          <w:rFonts w:ascii="KaiTi" w:eastAsia="KaiTi" w:hAnsi="KaiTi" w:hint="eastAsia"/>
          <w:sz w:val="24"/>
          <w:szCs w:val="24"/>
        </w:rPr>
        <w:t>政府官员姓名和所在机构：</w:t>
      </w:r>
    </w:p>
    <w:p w:rsidR="002B249F" w:rsidRPr="009930A6" w:rsidRDefault="002B249F" w:rsidP="009930A6">
      <w:pPr>
        <w:pStyle w:val="SingleTxt"/>
        <w:spacing w:after="120" w:line="240" w:lineRule="auto"/>
        <w:ind w:left="1267" w:right="1267"/>
        <w:rPr>
          <w:rFonts w:ascii="KaiTi" w:eastAsia="KaiTi" w:hAnsi="KaiTi"/>
          <w:sz w:val="24"/>
          <w:szCs w:val="24"/>
        </w:rPr>
      </w:pPr>
      <w:r w:rsidRPr="009930A6">
        <w:rPr>
          <w:rFonts w:ascii="KaiTi" w:eastAsia="KaiTi" w:hAnsi="KaiTi" w:hint="eastAsia"/>
          <w:sz w:val="24"/>
          <w:szCs w:val="24"/>
        </w:rPr>
        <w:t>地址：</w:t>
      </w:r>
    </w:p>
    <w:p w:rsidR="002B249F" w:rsidRPr="009930A6" w:rsidRDefault="002B249F" w:rsidP="009930A6">
      <w:pPr>
        <w:pStyle w:val="SingleTxt"/>
        <w:spacing w:after="120" w:line="240" w:lineRule="auto"/>
        <w:ind w:left="1267" w:right="1267"/>
        <w:rPr>
          <w:rFonts w:ascii="KaiTi" w:eastAsia="KaiTi" w:hAnsi="KaiTi"/>
          <w:sz w:val="24"/>
          <w:szCs w:val="24"/>
        </w:rPr>
      </w:pPr>
      <w:r w:rsidRPr="009930A6">
        <w:rPr>
          <w:rFonts w:ascii="KaiTi" w:eastAsia="KaiTi" w:hAnsi="KaiTi" w:hint="eastAsia"/>
          <w:sz w:val="24"/>
          <w:szCs w:val="24"/>
        </w:rPr>
        <w:t>电话：</w:t>
      </w:r>
    </w:p>
    <w:p w:rsidR="002B249F" w:rsidRPr="009930A6" w:rsidRDefault="002B249F" w:rsidP="009930A6">
      <w:pPr>
        <w:pStyle w:val="SingleTxt"/>
        <w:spacing w:after="120" w:line="240" w:lineRule="auto"/>
        <w:ind w:left="1267" w:right="1267"/>
        <w:rPr>
          <w:rFonts w:ascii="KaiTi" w:eastAsia="KaiTi" w:hAnsi="KaiTi"/>
          <w:sz w:val="24"/>
          <w:szCs w:val="24"/>
        </w:rPr>
      </w:pPr>
      <w:r w:rsidRPr="009930A6">
        <w:rPr>
          <w:rFonts w:ascii="KaiTi" w:eastAsia="KaiTi" w:hAnsi="KaiTi" w:hint="eastAsia"/>
          <w:sz w:val="24"/>
          <w:szCs w:val="24"/>
        </w:rPr>
        <w:t>传真：</w:t>
      </w:r>
    </w:p>
    <w:p w:rsidR="002B249F" w:rsidRPr="009930A6" w:rsidRDefault="002B249F" w:rsidP="009930A6">
      <w:pPr>
        <w:pStyle w:val="SingleTxt"/>
        <w:spacing w:after="120" w:line="240" w:lineRule="auto"/>
        <w:ind w:left="1267" w:right="1267"/>
        <w:rPr>
          <w:rFonts w:ascii="KaiTi" w:eastAsia="KaiTi" w:hAnsi="KaiTi"/>
          <w:sz w:val="24"/>
          <w:szCs w:val="24"/>
        </w:rPr>
      </w:pPr>
      <w:r w:rsidRPr="009930A6">
        <w:rPr>
          <w:rFonts w:ascii="KaiTi" w:eastAsia="KaiTi" w:hAnsi="KaiTi" w:hint="eastAsia"/>
          <w:sz w:val="24"/>
          <w:szCs w:val="24"/>
        </w:rPr>
        <w:t>电子邮件：</w:t>
      </w:r>
    </w:p>
    <w:tbl>
      <w:tblPr>
        <w:tblW w:w="8195"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8195"/>
      </w:tblGrid>
      <w:tr w:rsidR="002B249F" w:rsidRPr="00886197" w:rsidTr="00071BD8">
        <w:tc>
          <w:tcPr>
            <w:tcW w:w="8195" w:type="dxa"/>
            <w:shd w:val="clear" w:color="auto" w:fill="auto"/>
          </w:tcPr>
          <w:p w:rsidR="002B249F" w:rsidRPr="00886197" w:rsidRDefault="002B249F" w:rsidP="009A085D">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75"/>
                <w:tab w:val="left" w:pos="965"/>
                <w:tab w:val="left" w:pos="1440"/>
                <w:tab w:val="left" w:pos="1915"/>
                <w:tab w:val="left" w:pos="2405"/>
                <w:tab w:val="left" w:pos="2880"/>
                <w:tab w:val="left" w:pos="3355"/>
              </w:tabs>
              <w:spacing w:after="0" w:line="120" w:lineRule="exact"/>
              <w:ind w:left="113" w:right="113"/>
              <w:rPr>
                <w:sz w:val="10"/>
              </w:rPr>
            </w:pPr>
          </w:p>
          <w:p w:rsidR="002B249F" w:rsidRPr="00071BD8" w:rsidRDefault="002B249F" w:rsidP="00071BD8">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44"/>
                <w:tab w:val="left" w:pos="965"/>
                <w:tab w:val="left" w:pos="1440"/>
                <w:tab w:val="left" w:pos="1915"/>
                <w:tab w:val="left" w:pos="2405"/>
                <w:tab w:val="left" w:pos="2880"/>
                <w:tab w:val="left" w:pos="3355"/>
              </w:tabs>
              <w:spacing w:after="120" w:line="240" w:lineRule="auto"/>
              <w:ind w:left="115" w:right="115"/>
              <w:rPr>
                <w:rFonts w:eastAsia="SimHei"/>
                <w:b/>
                <w:sz w:val="28"/>
                <w:szCs w:val="28"/>
              </w:rPr>
            </w:pPr>
            <w:r w:rsidRPr="00071BD8">
              <w:rPr>
                <w:rFonts w:eastAsia="SimHei" w:hint="eastAsia"/>
                <w:b/>
                <w:sz w:val="28"/>
                <w:szCs w:val="28"/>
              </w:rPr>
              <w:t>指导</w:t>
            </w:r>
          </w:p>
        </w:tc>
      </w:tr>
      <w:tr w:rsidR="002B249F" w:rsidRPr="00886197" w:rsidTr="00071BD8">
        <w:tc>
          <w:tcPr>
            <w:tcW w:w="8195" w:type="dxa"/>
            <w:shd w:val="clear" w:color="auto" w:fill="auto"/>
          </w:tcPr>
          <w:p w:rsidR="002B249F" w:rsidRPr="00071BD8" w:rsidRDefault="002B249F" w:rsidP="00071BD8">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51"/>
                <w:tab w:val="left" w:pos="941"/>
              </w:tabs>
              <w:spacing w:after="120" w:line="240" w:lineRule="auto"/>
              <w:ind w:left="144" w:right="115"/>
              <w:rPr>
                <w:sz w:val="24"/>
                <w:szCs w:val="24"/>
              </w:rPr>
            </w:pPr>
            <w:r w:rsidRPr="00886197">
              <w:rPr>
                <w:rStyle w:val="Inget"/>
                <w:rFonts w:cs="SimSun"/>
                <w:sz w:val="20"/>
              </w:rPr>
              <w:tab/>
            </w:r>
            <w:r w:rsidRPr="00071BD8">
              <w:rPr>
                <w:rStyle w:val="Inget"/>
                <w:rFonts w:cs="SimSun" w:hint="eastAsia"/>
                <w:sz w:val="24"/>
                <w:szCs w:val="24"/>
              </w:rPr>
              <w:t>非缔约方有责任确定哪位政府官员负责此事。</w:t>
            </w:r>
          </w:p>
        </w:tc>
      </w:tr>
    </w:tbl>
    <w:p w:rsidR="002B249F" w:rsidRPr="00430F7C" w:rsidRDefault="002B249F" w:rsidP="007632F4">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360" w:after="120" w:line="240" w:lineRule="auto"/>
        <w:ind w:left="1267" w:right="1267" w:hanging="1267"/>
        <w:rPr>
          <w:rFonts w:ascii="Times New Roman" w:eastAsia="KaiTi"/>
          <w:b/>
        </w:rPr>
      </w:pPr>
      <w:r w:rsidRPr="00886197">
        <w:rPr>
          <w:rFonts w:ascii="Times New Roman" w:hint="eastAsia"/>
        </w:rPr>
        <w:tab/>
      </w:r>
      <w:r w:rsidRPr="00886197">
        <w:rPr>
          <w:rFonts w:ascii="Times New Roman" w:hint="eastAsia"/>
        </w:rPr>
        <w:tab/>
      </w:r>
      <w:r w:rsidRPr="00430F7C">
        <w:rPr>
          <w:rFonts w:ascii="Times New Roman" w:eastAsia="KaiTi"/>
          <w:b/>
        </w:rPr>
        <w:t>C</w:t>
      </w:r>
      <w:r w:rsidRPr="00430F7C">
        <w:rPr>
          <w:rFonts w:ascii="Times New Roman" w:eastAsia="KaiTi"/>
          <w:b/>
        </w:rPr>
        <w:t>部分：拟由出口缔约方提供的装运信息</w:t>
      </w:r>
    </w:p>
    <w:p w:rsidR="002B249F" w:rsidRPr="00430F7C" w:rsidRDefault="002B249F" w:rsidP="00430F7C">
      <w:pPr>
        <w:pStyle w:val="SingleTxt"/>
        <w:spacing w:after="120" w:line="240" w:lineRule="auto"/>
        <w:ind w:left="1267" w:right="25"/>
        <w:rPr>
          <w:rFonts w:ascii="KaiTi" w:eastAsia="KaiTi" w:hAnsi="KaiTi"/>
          <w:sz w:val="24"/>
          <w:szCs w:val="24"/>
        </w:rPr>
      </w:pPr>
      <w:r w:rsidRPr="00430F7C">
        <w:rPr>
          <w:rFonts w:ascii="KaiTi" w:eastAsia="KaiTi" w:hAnsi="KaiTi" w:hint="eastAsia"/>
          <w:sz w:val="24"/>
          <w:szCs w:val="24"/>
        </w:rPr>
        <w:t>请说明拟装运的汞的大致总量：</w:t>
      </w:r>
    </w:p>
    <w:p w:rsidR="002B249F" w:rsidRPr="00430F7C" w:rsidRDefault="002B249F" w:rsidP="00430F7C">
      <w:pPr>
        <w:pStyle w:val="SingleTxt"/>
        <w:spacing w:after="120" w:line="240" w:lineRule="auto"/>
        <w:ind w:left="1267" w:right="25"/>
        <w:rPr>
          <w:rFonts w:ascii="KaiTi" w:eastAsia="KaiTi" w:hAnsi="KaiTi"/>
          <w:sz w:val="24"/>
          <w:szCs w:val="24"/>
        </w:rPr>
      </w:pPr>
      <w:r w:rsidRPr="00430F7C">
        <w:rPr>
          <w:rFonts w:ascii="KaiTi" w:eastAsia="KaiTi" w:hAnsi="KaiTi" w:hint="eastAsia"/>
          <w:sz w:val="24"/>
          <w:szCs w:val="24"/>
        </w:rPr>
        <w:t>请说明大致的装运日期：</w:t>
      </w:r>
    </w:p>
    <w:p w:rsidR="002B249F" w:rsidRPr="00430F7C" w:rsidRDefault="002B249F" w:rsidP="00430F7C">
      <w:pPr>
        <w:pStyle w:val="SingleTxt"/>
        <w:spacing w:after="120" w:line="240" w:lineRule="auto"/>
        <w:ind w:left="1267" w:right="25"/>
        <w:rPr>
          <w:rFonts w:ascii="KaiTi" w:eastAsia="KaiTi" w:hAnsi="KaiTi"/>
          <w:sz w:val="24"/>
          <w:szCs w:val="24"/>
        </w:rPr>
      </w:pPr>
      <w:r w:rsidRPr="00430F7C">
        <w:rPr>
          <w:rFonts w:ascii="KaiTi" w:eastAsia="KaiTi" w:hAnsi="KaiTi" w:hint="eastAsia"/>
          <w:sz w:val="24"/>
          <w:szCs w:val="24"/>
        </w:rPr>
        <w:t>请说明汞是否来源于原生汞矿开采：</w:t>
      </w:r>
    </w:p>
    <w:p w:rsidR="002B249F" w:rsidRPr="00430F7C" w:rsidRDefault="002B249F" w:rsidP="00430F7C">
      <w:pPr>
        <w:pStyle w:val="SingleTxt"/>
        <w:spacing w:after="120" w:line="240" w:lineRule="auto"/>
        <w:ind w:left="1267" w:right="25"/>
        <w:rPr>
          <w:rFonts w:ascii="KaiTi" w:eastAsia="KaiTi" w:hAnsi="KaiTi"/>
          <w:sz w:val="24"/>
          <w:szCs w:val="24"/>
        </w:rPr>
      </w:pPr>
      <w:r w:rsidRPr="00430F7C">
        <w:rPr>
          <w:rFonts w:ascii="KaiTi" w:eastAsia="KaiTi" w:hAnsi="KaiTi" w:hint="eastAsia"/>
          <w:sz w:val="24"/>
          <w:szCs w:val="24"/>
        </w:rPr>
        <w:t>请说明汞是否被出口缔约方确定为氯碱设施退役过程中出现的过量的汞：</w:t>
      </w:r>
    </w:p>
    <w:tbl>
      <w:tblPr>
        <w:tblW w:w="8191"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8191"/>
      </w:tblGrid>
      <w:tr w:rsidR="002B249F" w:rsidRPr="00886197" w:rsidTr="00430F7C">
        <w:tc>
          <w:tcPr>
            <w:tcW w:w="8191" w:type="dxa"/>
            <w:shd w:val="clear" w:color="auto" w:fill="auto"/>
          </w:tcPr>
          <w:p w:rsidR="002B249F" w:rsidRPr="00886197" w:rsidRDefault="002B249F" w:rsidP="009A085D">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75"/>
                <w:tab w:val="left" w:pos="965"/>
                <w:tab w:val="left" w:pos="1440"/>
                <w:tab w:val="left" w:pos="1915"/>
                <w:tab w:val="left" w:pos="2405"/>
                <w:tab w:val="left" w:pos="2880"/>
                <w:tab w:val="left" w:pos="3355"/>
              </w:tabs>
              <w:spacing w:after="0" w:line="120" w:lineRule="exact"/>
              <w:ind w:left="113" w:right="113"/>
              <w:rPr>
                <w:sz w:val="10"/>
              </w:rPr>
            </w:pPr>
          </w:p>
          <w:p w:rsidR="002B249F" w:rsidRPr="0017293D" w:rsidRDefault="002B249F" w:rsidP="0017293D">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44"/>
                <w:tab w:val="left" w:pos="965"/>
                <w:tab w:val="left" w:pos="1440"/>
                <w:tab w:val="left" w:pos="1915"/>
                <w:tab w:val="left" w:pos="2405"/>
                <w:tab w:val="left" w:pos="2880"/>
                <w:tab w:val="left" w:pos="3355"/>
              </w:tabs>
              <w:spacing w:after="120" w:line="240" w:lineRule="auto"/>
              <w:ind w:left="115" w:right="115"/>
              <w:rPr>
                <w:rFonts w:eastAsia="SimHei"/>
                <w:b/>
                <w:sz w:val="28"/>
                <w:szCs w:val="28"/>
              </w:rPr>
            </w:pPr>
            <w:r w:rsidRPr="0017293D">
              <w:rPr>
                <w:rFonts w:eastAsia="SimHei" w:hint="eastAsia"/>
                <w:b/>
                <w:sz w:val="28"/>
                <w:szCs w:val="28"/>
              </w:rPr>
              <w:t>指导</w:t>
            </w:r>
          </w:p>
        </w:tc>
      </w:tr>
      <w:tr w:rsidR="002B249F" w:rsidRPr="00886197" w:rsidTr="00430F7C">
        <w:tc>
          <w:tcPr>
            <w:tcW w:w="8191" w:type="dxa"/>
            <w:shd w:val="clear" w:color="auto" w:fill="auto"/>
          </w:tcPr>
          <w:p w:rsidR="002B249F" w:rsidRPr="0017293D" w:rsidRDefault="002B249F" w:rsidP="0017293D">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51"/>
                <w:tab w:val="left" w:pos="941"/>
              </w:tabs>
              <w:spacing w:after="120" w:line="240" w:lineRule="auto"/>
              <w:ind w:left="144" w:right="115"/>
              <w:rPr>
                <w:sz w:val="24"/>
                <w:szCs w:val="24"/>
              </w:rPr>
            </w:pPr>
            <w:r w:rsidRPr="0017293D">
              <w:rPr>
                <w:rStyle w:val="Inget"/>
                <w:rFonts w:cs="SimSun"/>
                <w:sz w:val="24"/>
                <w:szCs w:val="24"/>
              </w:rPr>
              <w:tab/>
            </w:r>
            <w:r w:rsidRPr="0017293D">
              <w:rPr>
                <w:rStyle w:val="Inget"/>
                <w:rFonts w:cs="SimSun" w:hint="eastAsia"/>
                <w:sz w:val="24"/>
                <w:szCs w:val="24"/>
              </w:rPr>
              <w:t>说明拟装运汞的大致总量能使进口国就考虑同意任何批次装运作出知情决定，而说明大致装运日期有助于跟踪该国打算进行的装运情况。</w:t>
            </w:r>
          </w:p>
        </w:tc>
      </w:tr>
      <w:tr w:rsidR="002B249F" w:rsidRPr="00886197" w:rsidTr="00430F7C">
        <w:tc>
          <w:tcPr>
            <w:tcW w:w="8191" w:type="dxa"/>
            <w:shd w:val="clear" w:color="auto" w:fill="auto"/>
          </w:tcPr>
          <w:p w:rsidR="002B249F" w:rsidRPr="0017293D" w:rsidRDefault="002B249F" w:rsidP="0017293D">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51"/>
                <w:tab w:val="left" w:pos="941"/>
              </w:tabs>
              <w:spacing w:after="120" w:line="240" w:lineRule="auto"/>
              <w:ind w:left="144" w:right="115"/>
              <w:rPr>
                <w:rStyle w:val="Inget"/>
                <w:rFonts w:cs="SimSun"/>
                <w:sz w:val="24"/>
                <w:szCs w:val="24"/>
              </w:rPr>
            </w:pPr>
            <w:r w:rsidRPr="0017293D">
              <w:rPr>
                <w:rStyle w:val="Inget"/>
                <w:rFonts w:cs="SimSun" w:hint="eastAsia"/>
                <w:sz w:val="24"/>
                <w:szCs w:val="24"/>
              </w:rPr>
              <w:tab/>
            </w:r>
            <w:r w:rsidRPr="0017293D">
              <w:rPr>
                <w:rStyle w:val="Inget"/>
                <w:rFonts w:cs="SimSun" w:hint="eastAsia"/>
                <w:sz w:val="24"/>
                <w:szCs w:val="24"/>
              </w:rPr>
              <w:t>如汞来自原生汞矿开采，则不得用于手工和小规模采金，但可根据第四条并在第三条第四款规定的有限时间内用于生产添汞产品或根据第五条用于生产工艺。还可根据第十一条对其进行处置，采用的处置方式不得导致汞的回收、再循环、再生、直接再使用或用于其他替代用途。</w:t>
            </w:r>
          </w:p>
        </w:tc>
      </w:tr>
      <w:tr w:rsidR="002B249F" w:rsidRPr="00886197" w:rsidTr="00430F7C">
        <w:tc>
          <w:tcPr>
            <w:tcW w:w="8191" w:type="dxa"/>
            <w:shd w:val="clear" w:color="auto" w:fill="auto"/>
          </w:tcPr>
          <w:p w:rsidR="002B249F" w:rsidRPr="0017293D" w:rsidRDefault="002B249F" w:rsidP="0017293D">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51"/>
                <w:tab w:val="left" w:pos="941"/>
              </w:tabs>
              <w:spacing w:after="120" w:line="240" w:lineRule="auto"/>
              <w:ind w:left="144" w:right="115"/>
              <w:rPr>
                <w:rStyle w:val="Inget"/>
                <w:rFonts w:cs="SimSun"/>
                <w:sz w:val="24"/>
                <w:szCs w:val="24"/>
              </w:rPr>
            </w:pPr>
            <w:r w:rsidRPr="0017293D">
              <w:rPr>
                <w:rStyle w:val="Inget"/>
                <w:rFonts w:cs="SimSun"/>
                <w:sz w:val="24"/>
                <w:szCs w:val="24"/>
              </w:rPr>
              <w:tab/>
            </w:r>
            <w:r w:rsidRPr="0017293D">
              <w:rPr>
                <w:rStyle w:val="Inget"/>
                <w:rFonts w:cs="SimSun" w:hint="eastAsia"/>
                <w:sz w:val="24"/>
                <w:szCs w:val="24"/>
              </w:rPr>
              <w:t>如汞被出口缔约方确定为氯碱设施退役过程中产生的过量的汞，该缔约方须采取措施确保依照第十一条第三款第一项所述环境无害化管理准则进行处置，并且采用的处置方式不得导致汞的回收、再循环、再生、直接再使用或用于其他替代用途。</w:t>
            </w:r>
          </w:p>
        </w:tc>
      </w:tr>
      <w:tr w:rsidR="002B249F" w:rsidRPr="00886197" w:rsidTr="00430F7C">
        <w:tc>
          <w:tcPr>
            <w:tcW w:w="8191" w:type="dxa"/>
            <w:shd w:val="clear" w:color="auto" w:fill="auto"/>
          </w:tcPr>
          <w:p w:rsidR="002B249F" w:rsidRPr="0017293D" w:rsidRDefault="002B249F" w:rsidP="0017293D">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51"/>
                <w:tab w:val="left" w:pos="941"/>
              </w:tabs>
              <w:spacing w:after="120" w:line="240" w:lineRule="auto"/>
              <w:ind w:left="144" w:right="115"/>
              <w:rPr>
                <w:rStyle w:val="Inget"/>
                <w:rFonts w:cs="SimSun"/>
                <w:sz w:val="24"/>
                <w:szCs w:val="24"/>
              </w:rPr>
            </w:pPr>
            <w:r w:rsidRPr="0017293D">
              <w:rPr>
                <w:rStyle w:val="Inget"/>
                <w:rFonts w:cs="SimSun" w:hint="eastAsia"/>
                <w:sz w:val="24"/>
                <w:szCs w:val="24"/>
              </w:rPr>
              <w:tab/>
            </w:r>
            <w:r w:rsidRPr="0017293D">
              <w:rPr>
                <w:rStyle w:val="Inget"/>
                <w:rFonts w:cs="SimSun" w:hint="eastAsia"/>
                <w:sz w:val="24"/>
                <w:szCs w:val="24"/>
              </w:rPr>
              <w:t>如要对汞进行处置，则应遵守《公约》第十一条第三款第三项所述废物越境转移程序。</w:t>
            </w:r>
          </w:p>
        </w:tc>
      </w:tr>
    </w:tbl>
    <w:p w:rsidR="002B249F" w:rsidRPr="007632F4" w:rsidRDefault="002B249F" w:rsidP="007632F4">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360" w:after="120" w:line="240" w:lineRule="auto"/>
        <w:ind w:left="1267" w:right="1267" w:hanging="1267"/>
        <w:rPr>
          <w:rFonts w:ascii="Times New Roman" w:eastAsia="KaiTi"/>
          <w:b/>
        </w:rPr>
      </w:pPr>
      <w:r w:rsidRPr="00886197">
        <w:rPr>
          <w:rFonts w:ascii="Times New Roman" w:hint="eastAsia"/>
        </w:rPr>
        <w:tab/>
      </w:r>
      <w:r w:rsidRPr="00886197">
        <w:rPr>
          <w:rFonts w:ascii="Times New Roman" w:hint="eastAsia"/>
        </w:rPr>
        <w:tab/>
      </w:r>
      <w:r w:rsidRPr="007632F4">
        <w:rPr>
          <w:rFonts w:ascii="Times New Roman" w:eastAsia="KaiTi"/>
          <w:b/>
        </w:rPr>
        <w:t>D</w:t>
      </w:r>
      <w:r w:rsidRPr="007632F4">
        <w:rPr>
          <w:rFonts w:ascii="Times New Roman" w:eastAsia="KaiTi"/>
          <w:b/>
        </w:rPr>
        <w:t>部分：拟由进口非缔约方提供的证明和信息</w:t>
      </w:r>
    </w:p>
    <w:p w:rsidR="002B249F" w:rsidRPr="003C78AC" w:rsidRDefault="002B249F" w:rsidP="003C78AC">
      <w:pPr>
        <w:pStyle w:val="SingleTxt"/>
        <w:spacing w:after="120"/>
        <w:ind w:right="25"/>
        <w:rPr>
          <w:rFonts w:ascii="KaiTi" w:eastAsia="KaiTi" w:hAnsi="KaiTi"/>
          <w:sz w:val="24"/>
          <w:szCs w:val="24"/>
        </w:rPr>
      </w:pPr>
      <w:r w:rsidRPr="003C78AC">
        <w:rPr>
          <w:rFonts w:ascii="KaiTi" w:eastAsia="KaiTi" w:hAnsi="KaiTi" w:hint="eastAsia"/>
          <w:sz w:val="24"/>
          <w:szCs w:val="24"/>
        </w:rPr>
        <w:t>第三条第六款第二项第1目要求进口非缔约方证明已采取措施确保人类健康和环境得到保护以及确保《公约》第十和第十一条的规定得到遵守。</w:t>
      </w:r>
    </w:p>
    <w:p w:rsidR="002B249F" w:rsidRPr="003C78AC" w:rsidRDefault="002B249F" w:rsidP="003C78AC">
      <w:pPr>
        <w:pStyle w:val="SingleTxt"/>
        <w:spacing w:after="120"/>
        <w:ind w:right="25"/>
        <w:rPr>
          <w:rFonts w:ascii="KaiTi" w:eastAsia="KaiTi" w:hAnsi="KaiTi"/>
          <w:sz w:val="24"/>
          <w:szCs w:val="24"/>
        </w:rPr>
      </w:pPr>
      <w:r w:rsidRPr="003C78AC">
        <w:rPr>
          <w:rFonts w:ascii="KaiTi" w:eastAsia="KaiTi" w:hAnsi="KaiTi" w:hint="eastAsia"/>
          <w:sz w:val="24"/>
          <w:szCs w:val="24"/>
        </w:rPr>
        <w:tab/>
        <w:t>贵国是否采取了此类措施？请选择“是”或“否”。</w:t>
      </w:r>
    </w:p>
    <w:p w:rsidR="002B249F" w:rsidRPr="003C78AC" w:rsidRDefault="002B249F" w:rsidP="003C78AC">
      <w:pPr>
        <w:pStyle w:val="SingleTxt"/>
        <w:spacing w:after="120"/>
        <w:ind w:right="25"/>
        <w:rPr>
          <w:rFonts w:ascii="KaiTi" w:eastAsia="KaiTi" w:hAnsi="KaiTi"/>
          <w:sz w:val="24"/>
          <w:szCs w:val="24"/>
        </w:rPr>
      </w:pPr>
      <w:r w:rsidRPr="003C78AC">
        <w:rPr>
          <w:rFonts w:ascii="KaiTi" w:eastAsia="KaiTi" w:hAnsi="KaiTi" w:hint="eastAsia"/>
          <w:sz w:val="24"/>
          <w:szCs w:val="24"/>
        </w:rPr>
        <w:tab/>
      </w:r>
      <w:r w:rsidRPr="003C78AC">
        <w:rPr>
          <w:rFonts w:ascii="KaiTi" w:eastAsia="KaiTi" w:hAnsi="KaiTi" w:hint="eastAsia"/>
          <w:sz w:val="24"/>
          <w:szCs w:val="24"/>
        </w:rPr>
        <w:tab/>
        <w:t>是</w:t>
      </w:r>
      <w:r w:rsidRPr="003C78AC">
        <w:rPr>
          <w:rFonts w:ascii="KaiTi" w:eastAsia="KaiTi" w:hAnsi="KaiTi" w:hint="eastAsia"/>
          <w:sz w:val="24"/>
          <w:szCs w:val="24"/>
        </w:rPr>
        <w:tab/>
      </w:r>
      <w:r w:rsidRPr="003C78AC">
        <w:rPr>
          <w:rFonts w:ascii="KaiTi" w:eastAsia="KaiTi" w:hAnsi="KaiTi" w:hint="eastAsia"/>
          <w:sz w:val="24"/>
          <w:szCs w:val="24"/>
        </w:rPr>
        <w:tab/>
        <w:t>否</w:t>
      </w:r>
    </w:p>
    <w:p w:rsidR="002B249F" w:rsidRPr="003C78AC" w:rsidRDefault="002B249F" w:rsidP="003C78AC">
      <w:pPr>
        <w:pStyle w:val="SingleTxt"/>
        <w:spacing w:after="120"/>
        <w:ind w:left="2126" w:right="25"/>
        <w:rPr>
          <w:rFonts w:ascii="KaiTi" w:eastAsia="KaiTi" w:hAnsi="KaiTi"/>
          <w:sz w:val="24"/>
          <w:szCs w:val="24"/>
        </w:rPr>
      </w:pPr>
      <w:r w:rsidRPr="003C78AC">
        <w:rPr>
          <w:rFonts w:ascii="KaiTi" w:eastAsia="KaiTi" w:hAnsi="KaiTi" w:hint="eastAsia"/>
          <w:spacing w:val="-4"/>
          <w:sz w:val="24"/>
          <w:szCs w:val="24"/>
        </w:rPr>
        <w:t>如回答是，请提供证明此类措施的适当文件。此类文件可包括国家一级的程序、立法、法规或其他措施，且应提供证明此类措施有效性的充足详情</w:t>
      </w:r>
      <w:r w:rsidRPr="003C78AC">
        <w:rPr>
          <w:rFonts w:ascii="KaiTi" w:eastAsia="KaiTi" w:hAnsi="KaiTi" w:hint="eastAsia"/>
          <w:sz w:val="24"/>
          <w:szCs w:val="24"/>
        </w:rPr>
        <w:t>。</w:t>
      </w:r>
    </w:p>
    <w:p w:rsidR="002B249F" w:rsidRPr="003C78AC" w:rsidRDefault="002B249F" w:rsidP="003C78AC">
      <w:pPr>
        <w:pStyle w:val="SingleTxt"/>
        <w:spacing w:after="120"/>
        <w:ind w:right="25"/>
        <w:rPr>
          <w:rFonts w:ascii="KaiTi" w:eastAsia="KaiTi" w:hAnsi="KaiTi"/>
          <w:sz w:val="24"/>
          <w:szCs w:val="24"/>
        </w:rPr>
      </w:pPr>
      <w:r w:rsidRPr="003C78AC">
        <w:rPr>
          <w:rFonts w:ascii="KaiTi" w:eastAsia="KaiTi" w:hAnsi="KaiTi" w:hint="eastAsia"/>
          <w:sz w:val="24"/>
          <w:szCs w:val="24"/>
        </w:rPr>
        <w:t>此外，缔约方向非缔约方出口的汞仅可用于缔约方在《公约》下获准的某种用途，或用于《公约》第十条规定的环境无害化临时储存。</w:t>
      </w:r>
    </w:p>
    <w:p w:rsidR="002B249F" w:rsidRPr="003C78AC" w:rsidRDefault="002B249F" w:rsidP="003C78AC">
      <w:pPr>
        <w:pStyle w:val="SingleTxt"/>
        <w:spacing w:after="120"/>
        <w:ind w:right="25"/>
        <w:rPr>
          <w:rFonts w:ascii="KaiTi" w:eastAsia="KaiTi" w:hAnsi="KaiTi"/>
          <w:sz w:val="24"/>
          <w:szCs w:val="24"/>
        </w:rPr>
      </w:pPr>
      <w:r w:rsidRPr="003C78AC">
        <w:rPr>
          <w:rFonts w:ascii="KaiTi" w:eastAsia="KaiTi" w:hAnsi="KaiTi" w:hint="eastAsia"/>
          <w:sz w:val="24"/>
          <w:szCs w:val="24"/>
        </w:rPr>
        <w:t>进口汞的目的是什么？请选择“是”或“否”：</w:t>
      </w:r>
    </w:p>
    <w:p w:rsidR="002B249F" w:rsidRPr="003C78AC" w:rsidRDefault="002B249F" w:rsidP="003C78AC">
      <w:pPr>
        <w:pStyle w:val="SingleTxt"/>
        <w:spacing w:after="120"/>
        <w:ind w:right="25"/>
        <w:rPr>
          <w:rFonts w:ascii="KaiTi" w:eastAsia="KaiTi" w:hAnsi="KaiTi"/>
          <w:sz w:val="24"/>
          <w:szCs w:val="24"/>
        </w:rPr>
      </w:pPr>
      <w:r w:rsidRPr="003C78AC">
        <w:rPr>
          <w:rFonts w:ascii="KaiTi" w:eastAsia="KaiTi" w:hAnsi="KaiTi" w:hint="eastAsia"/>
          <w:sz w:val="24"/>
          <w:szCs w:val="24"/>
        </w:rPr>
        <w:tab/>
        <w:t>一.</w:t>
      </w:r>
      <w:r w:rsidRPr="003C78AC">
        <w:rPr>
          <w:rFonts w:ascii="KaiTi" w:eastAsia="KaiTi" w:hAnsi="KaiTi" w:hint="eastAsia"/>
          <w:sz w:val="24"/>
          <w:szCs w:val="24"/>
        </w:rPr>
        <w:tab/>
        <w:t>依据第十条的规定进行环境无害化临时储存：</w:t>
      </w:r>
    </w:p>
    <w:p w:rsidR="002B249F" w:rsidRPr="003C78AC" w:rsidRDefault="002B249F" w:rsidP="003C78AC">
      <w:pPr>
        <w:pStyle w:val="SingleTxt"/>
        <w:spacing w:after="120"/>
        <w:ind w:right="25"/>
        <w:rPr>
          <w:rFonts w:ascii="KaiTi" w:eastAsia="KaiTi" w:hAnsi="KaiTi"/>
          <w:sz w:val="24"/>
          <w:szCs w:val="24"/>
        </w:rPr>
      </w:pPr>
      <w:r w:rsidRPr="003C78AC">
        <w:rPr>
          <w:rFonts w:ascii="KaiTi" w:eastAsia="KaiTi" w:hAnsi="KaiTi" w:hint="eastAsia"/>
          <w:sz w:val="24"/>
          <w:szCs w:val="24"/>
        </w:rPr>
        <w:tab/>
      </w:r>
      <w:r w:rsidRPr="003C78AC">
        <w:rPr>
          <w:rFonts w:ascii="KaiTi" w:eastAsia="KaiTi" w:hAnsi="KaiTi" w:hint="eastAsia"/>
          <w:sz w:val="24"/>
          <w:szCs w:val="24"/>
        </w:rPr>
        <w:tab/>
        <w:t>是</w:t>
      </w:r>
      <w:r w:rsidRPr="003C78AC">
        <w:rPr>
          <w:rFonts w:ascii="KaiTi" w:eastAsia="KaiTi" w:hAnsi="KaiTi" w:hint="eastAsia"/>
          <w:sz w:val="24"/>
          <w:szCs w:val="24"/>
        </w:rPr>
        <w:tab/>
      </w:r>
      <w:r w:rsidRPr="003C78AC">
        <w:rPr>
          <w:rFonts w:ascii="KaiTi" w:eastAsia="KaiTi" w:hAnsi="KaiTi" w:hint="eastAsia"/>
          <w:sz w:val="24"/>
          <w:szCs w:val="24"/>
        </w:rPr>
        <w:tab/>
        <w:t>否</w:t>
      </w:r>
    </w:p>
    <w:p w:rsidR="002B249F" w:rsidRPr="003C78AC" w:rsidRDefault="002B249F" w:rsidP="003C78AC">
      <w:pPr>
        <w:pStyle w:val="SingleTxt"/>
        <w:ind w:left="2126" w:right="25"/>
        <w:rPr>
          <w:rFonts w:ascii="KaiTi" w:eastAsia="KaiTi" w:hAnsi="KaiTi"/>
          <w:sz w:val="24"/>
          <w:szCs w:val="24"/>
        </w:rPr>
      </w:pPr>
      <w:r w:rsidRPr="003C78AC">
        <w:rPr>
          <w:rFonts w:ascii="KaiTi" w:eastAsia="KaiTi" w:hAnsi="KaiTi" w:hint="eastAsia"/>
          <w:sz w:val="24"/>
          <w:szCs w:val="24"/>
        </w:rPr>
        <w:t>如回答是，请说明已知预期用途。</w:t>
      </w:r>
    </w:p>
    <w:p w:rsidR="002B249F" w:rsidRDefault="002B249F" w:rsidP="003C78AC">
      <w:pPr>
        <w:pStyle w:val="SingleTxt"/>
        <w:ind w:right="25"/>
        <w:rPr>
          <w:rFonts w:ascii="KaiTi" w:eastAsia="KaiTi" w:hAnsi="KaiTi"/>
          <w:sz w:val="24"/>
          <w:szCs w:val="24"/>
        </w:rPr>
      </w:pPr>
      <w:r w:rsidRPr="003C78AC">
        <w:rPr>
          <w:rFonts w:ascii="KaiTi" w:eastAsia="KaiTi" w:hAnsi="KaiTi" w:hint="eastAsia"/>
          <w:sz w:val="24"/>
          <w:szCs w:val="24"/>
        </w:rPr>
        <w:t>_________</w:t>
      </w:r>
      <w:r w:rsidRPr="003C78AC">
        <w:rPr>
          <w:rFonts w:ascii="KaiTi" w:eastAsia="KaiTi" w:hAnsi="KaiTi"/>
          <w:sz w:val="24"/>
          <w:szCs w:val="24"/>
        </w:rPr>
        <w:t>______________________________________________________________________________________________________________________________________________________________________</w:t>
      </w:r>
      <w:r w:rsidR="000E4E4D">
        <w:rPr>
          <w:rFonts w:ascii="KaiTi" w:eastAsia="KaiTi" w:hAnsi="KaiTi"/>
          <w:sz w:val="24"/>
          <w:szCs w:val="24"/>
        </w:rPr>
        <w:t>_____________________________</w:t>
      </w:r>
    </w:p>
    <w:p w:rsidR="000E4E4D" w:rsidRPr="003C78AC" w:rsidRDefault="000E4E4D" w:rsidP="003C78AC">
      <w:pPr>
        <w:pStyle w:val="SingleTxt"/>
        <w:ind w:right="25"/>
        <w:rPr>
          <w:rFonts w:ascii="KaiTi" w:eastAsia="KaiTi" w:hAnsi="KaiTi"/>
          <w:sz w:val="24"/>
          <w:szCs w:val="24"/>
        </w:rPr>
      </w:pPr>
    </w:p>
    <w:p w:rsidR="002B249F" w:rsidRPr="003C78AC" w:rsidRDefault="002B249F" w:rsidP="003C78AC">
      <w:pPr>
        <w:pStyle w:val="SingleTxt"/>
        <w:ind w:right="25"/>
        <w:rPr>
          <w:rFonts w:ascii="KaiTi" w:eastAsia="KaiTi" w:hAnsi="KaiTi"/>
          <w:sz w:val="24"/>
          <w:szCs w:val="24"/>
        </w:rPr>
      </w:pPr>
      <w:r w:rsidRPr="003C78AC">
        <w:rPr>
          <w:rFonts w:ascii="KaiTi" w:eastAsia="KaiTi" w:hAnsi="KaiTi" w:hint="eastAsia"/>
          <w:sz w:val="24"/>
          <w:szCs w:val="24"/>
        </w:rPr>
        <w:tab/>
        <w:t>二.</w:t>
      </w:r>
      <w:r w:rsidRPr="003C78AC">
        <w:rPr>
          <w:rFonts w:ascii="KaiTi" w:eastAsia="KaiTi" w:hAnsi="KaiTi" w:hint="eastAsia"/>
          <w:sz w:val="24"/>
          <w:szCs w:val="24"/>
        </w:rPr>
        <w:tab/>
        <w:t>缔约方在《公约》下获准的用途：</w:t>
      </w:r>
    </w:p>
    <w:p w:rsidR="002B249F" w:rsidRPr="003C78AC" w:rsidRDefault="002B249F" w:rsidP="003C78AC">
      <w:pPr>
        <w:pStyle w:val="SingleTxt"/>
        <w:ind w:right="25"/>
        <w:rPr>
          <w:rFonts w:ascii="KaiTi" w:eastAsia="KaiTi" w:hAnsi="KaiTi"/>
          <w:sz w:val="24"/>
          <w:szCs w:val="24"/>
        </w:rPr>
      </w:pPr>
      <w:r w:rsidRPr="003C78AC">
        <w:rPr>
          <w:rFonts w:ascii="KaiTi" w:eastAsia="KaiTi" w:hAnsi="KaiTi" w:hint="eastAsia"/>
          <w:sz w:val="24"/>
          <w:szCs w:val="24"/>
        </w:rPr>
        <w:tab/>
      </w:r>
      <w:r w:rsidRPr="003C78AC">
        <w:rPr>
          <w:rFonts w:ascii="KaiTi" w:eastAsia="KaiTi" w:hAnsi="KaiTi" w:hint="eastAsia"/>
          <w:sz w:val="24"/>
          <w:szCs w:val="24"/>
        </w:rPr>
        <w:tab/>
        <w:t>是</w:t>
      </w:r>
      <w:r w:rsidRPr="003C78AC">
        <w:rPr>
          <w:rFonts w:ascii="KaiTi" w:eastAsia="KaiTi" w:hAnsi="KaiTi" w:hint="eastAsia"/>
          <w:sz w:val="24"/>
          <w:szCs w:val="24"/>
        </w:rPr>
        <w:tab/>
      </w:r>
      <w:r w:rsidRPr="003C78AC">
        <w:rPr>
          <w:rFonts w:ascii="KaiTi" w:eastAsia="KaiTi" w:hAnsi="KaiTi" w:hint="eastAsia"/>
          <w:sz w:val="24"/>
          <w:szCs w:val="24"/>
        </w:rPr>
        <w:tab/>
        <w:t>否</w:t>
      </w:r>
    </w:p>
    <w:p w:rsidR="002B249F" w:rsidRPr="003C78AC" w:rsidRDefault="002B249F" w:rsidP="003C78AC">
      <w:pPr>
        <w:pStyle w:val="SingleTxt"/>
        <w:ind w:right="25"/>
        <w:rPr>
          <w:rFonts w:ascii="KaiTi" w:eastAsia="KaiTi" w:hAnsi="KaiTi"/>
          <w:sz w:val="24"/>
          <w:szCs w:val="24"/>
        </w:rPr>
      </w:pPr>
      <w:r w:rsidRPr="003C78AC">
        <w:rPr>
          <w:rFonts w:ascii="KaiTi" w:eastAsia="KaiTi" w:hAnsi="KaiTi" w:hint="eastAsia"/>
          <w:sz w:val="24"/>
          <w:szCs w:val="24"/>
        </w:rPr>
        <w:tab/>
      </w:r>
      <w:r w:rsidRPr="003C78AC">
        <w:rPr>
          <w:rFonts w:ascii="KaiTi" w:eastAsia="KaiTi" w:hAnsi="KaiTi" w:hint="eastAsia"/>
          <w:sz w:val="24"/>
          <w:szCs w:val="24"/>
        </w:rPr>
        <w:tab/>
        <w:t>如回答是，请说明关于汞预期用途的其他详情。</w:t>
      </w:r>
    </w:p>
    <w:p w:rsidR="002B249F" w:rsidRPr="003C78AC" w:rsidRDefault="002B249F" w:rsidP="005E5F83">
      <w:pPr>
        <w:pStyle w:val="SingleTxt"/>
        <w:spacing w:after="240" w:line="240" w:lineRule="auto"/>
        <w:ind w:left="1267" w:right="29"/>
        <w:rPr>
          <w:rFonts w:ascii="KaiTi" w:eastAsia="KaiTi" w:hAnsi="KaiTi"/>
          <w:sz w:val="24"/>
          <w:szCs w:val="24"/>
        </w:rPr>
      </w:pPr>
      <w:r w:rsidRPr="003C78AC">
        <w:rPr>
          <w:rFonts w:ascii="KaiTi" w:eastAsia="KaiTi" w:hAnsi="KaiTi"/>
          <w:sz w:val="24"/>
          <w:szCs w:val="24"/>
        </w:rPr>
        <w:t>_______________________________________________________________________________________________________________________________________________________________________________</w:t>
      </w:r>
      <w:r w:rsidR="000E4E4D">
        <w:rPr>
          <w:rFonts w:ascii="KaiTi" w:eastAsia="KaiTi" w:hAnsi="KaiTi"/>
          <w:sz w:val="24"/>
          <w:szCs w:val="24"/>
        </w:rPr>
        <w:t>_____________________________</w:t>
      </w:r>
    </w:p>
    <w:tbl>
      <w:tblPr>
        <w:tblW w:w="8195"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8195"/>
      </w:tblGrid>
      <w:tr w:rsidR="002B249F" w:rsidRPr="00886197" w:rsidTr="005E5F83">
        <w:tc>
          <w:tcPr>
            <w:tcW w:w="8195" w:type="dxa"/>
            <w:shd w:val="clear" w:color="auto" w:fill="auto"/>
          </w:tcPr>
          <w:p w:rsidR="002B249F" w:rsidRPr="00886197" w:rsidRDefault="002B249F" w:rsidP="005E5F83">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75"/>
                <w:tab w:val="left" w:pos="965"/>
                <w:tab w:val="left" w:pos="1440"/>
                <w:tab w:val="left" w:pos="1915"/>
                <w:tab w:val="left" w:pos="2405"/>
                <w:tab w:val="left" w:pos="2880"/>
                <w:tab w:val="left" w:pos="3355"/>
              </w:tabs>
              <w:spacing w:after="120" w:line="240" w:lineRule="auto"/>
              <w:ind w:left="113" w:right="113"/>
              <w:rPr>
                <w:sz w:val="10"/>
              </w:rPr>
            </w:pPr>
          </w:p>
          <w:p w:rsidR="002B249F" w:rsidRPr="005E5F83" w:rsidRDefault="002B249F" w:rsidP="005E5F83">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44"/>
                <w:tab w:val="left" w:pos="965"/>
                <w:tab w:val="left" w:pos="1440"/>
                <w:tab w:val="left" w:pos="1915"/>
                <w:tab w:val="left" w:pos="2405"/>
                <w:tab w:val="left" w:pos="2880"/>
                <w:tab w:val="left" w:pos="3355"/>
              </w:tabs>
              <w:spacing w:after="120" w:line="240" w:lineRule="auto"/>
              <w:ind w:left="113" w:right="113"/>
              <w:rPr>
                <w:rFonts w:eastAsia="SimHei"/>
                <w:b/>
                <w:sz w:val="28"/>
                <w:szCs w:val="28"/>
              </w:rPr>
            </w:pPr>
            <w:r w:rsidRPr="005E5F83">
              <w:rPr>
                <w:rFonts w:eastAsia="SimHei" w:hint="eastAsia"/>
                <w:b/>
                <w:sz w:val="28"/>
                <w:szCs w:val="28"/>
              </w:rPr>
              <w:t>指导</w:t>
            </w:r>
          </w:p>
        </w:tc>
      </w:tr>
      <w:tr w:rsidR="002B249F" w:rsidRPr="00886197" w:rsidTr="005E5F83">
        <w:tc>
          <w:tcPr>
            <w:tcW w:w="8195" w:type="dxa"/>
            <w:shd w:val="clear" w:color="auto" w:fill="auto"/>
          </w:tcPr>
          <w:p w:rsidR="002B249F" w:rsidRPr="005E5F83" w:rsidRDefault="002B249F" w:rsidP="005E5F83">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51"/>
                <w:tab w:val="left" w:pos="941"/>
              </w:tabs>
              <w:spacing w:after="120" w:line="240" w:lineRule="auto"/>
              <w:ind w:left="142" w:right="119"/>
              <w:rPr>
                <w:sz w:val="24"/>
                <w:szCs w:val="24"/>
              </w:rPr>
            </w:pPr>
            <w:r w:rsidRPr="005E5F83">
              <w:rPr>
                <w:rStyle w:val="Inget"/>
                <w:rFonts w:cs="SimSun"/>
                <w:sz w:val="24"/>
                <w:szCs w:val="24"/>
              </w:rPr>
              <w:tab/>
            </w:r>
            <w:r w:rsidRPr="005E5F83">
              <w:rPr>
                <w:rStyle w:val="Inget"/>
                <w:rFonts w:cs="SimSun" w:hint="eastAsia"/>
                <w:sz w:val="24"/>
                <w:szCs w:val="24"/>
              </w:rPr>
              <w:t>进口非缔约方需提供的关于拟进口汞的用途的信息在第三条第六款第二项中有明确规定。上述第一个问题涉及第六款第二项第</w:t>
            </w:r>
            <w:r w:rsidRPr="005E5F83">
              <w:rPr>
                <w:rStyle w:val="Inget"/>
                <w:rFonts w:cs="SimSun" w:hint="eastAsia"/>
                <w:sz w:val="24"/>
                <w:szCs w:val="24"/>
              </w:rPr>
              <w:t>1</w:t>
            </w:r>
            <w:r w:rsidRPr="005E5F83">
              <w:rPr>
                <w:rStyle w:val="Inget"/>
                <w:rFonts w:cs="SimSun" w:hint="eastAsia"/>
                <w:sz w:val="24"/>
                <w:szCs w:val="24"/>
              </w:rPr>
              <w:t>目，其中要求进口非缔约方提供证明，表明其已采取确保人类健康和环境得到保护、确保《公约》第十条和第十一条的规定得到遵守的措施。如果已采取此类措施，包括立法、法规及其他措施，该非缔约方须提供适当文件证明这一情况。该文件应提供充足详情，证明这些措施的有效性。</w:t>
            </w:r>
          </w:p>
        </w:tc>
      </w:tr>
      <w:tr w:rsidR="002B249F" w:rsidRPr="00886197" w:rsidTr="005E5F83">
        <w:tc>
          <w:tcPr>
            <w:tcW w:w="8195" w:type="dxa"/>
            <w:shd w:val="clear" w:color="auto" w:fill="auto"/>
          </w:tcPr>
          <w:p w:rsidR="002B249F" w:rsidRPr="005E5F83" w:rsidRDefault="002B249F" w:rsidP="005E5F83">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51"/>
                <w:tab w:val="left" w:pos="941"/>
              </w:tabs>
              <w:spacing w:after="120" w:line="240" w:lineRule="auto"/>
              <w:ind w:left="142" w:right="119"/>
              <w:rPr>
                <w:rStyle w:val="Inget"/>
                <w:rFonts w:cs="SimSun"/>
                <w:sz w:val="24"/>
                <w:szCs w:val="24"/>
              </w:rPr>
            </w:pPr>
            <w:r w:rsidRPr="005E5F83">
              <w:rPr>
                <w:rStyle w:val="Inget"/>
                <w:rFonts w:cs="SimSun" w:hint="eastAsia"/>
                <w:sz w:val="24"/>
                <w:szCs w:val="24"/>
              </w:rPr>
              <w:tab/>
            </w:r>
            <w:r w:rsidRPr="005E5F83">
              <w:rPr>
                <w:rStyle w:val="Inget"/>
                <w:rFonts w:cs="SimSun" w:hint="eastAsia"/>
                <w:sz w:val="24"/>
                <w:szCs w:val="24"/>
              </w:rPr>
              <w:t>上述第二个问题旨在获得第三条第六款第二项第</w:t>
            </w:r>
            <w:r w:rsidRPr="005E5F83">
              <w:rPr>
                <w:rStyle w:val="Inget"/>
                <w:rFonts w:cs="SimSun" w:hint="eastAsia"/>
                <w:sz w:val="24"/>
                <w:szCs w:val="24"/>
              </w:rPr>
              <w:t>2</w:t>
            </w:r>
            <w:r w:rsidRPr="005E5F83">
              <w:rPr>
                <w:rStyle w:val="Inget"/>
                <w:rFonts w:cs="SimSun" w:hint="eastAsia"/>
                <w:sz w:val="24"/>
                <w:szCs w:val="24"/>
              </w:rPr>
              <w:t>目规定的进口汞目的的相关信息，即是否拟用于依照第十条进行环境无害化临时储存，抑或拟用于缔约方在《公约》下获准的某种用途。如回答是，进口缔约方须提供有关拟议用途的进一步详细资料。请注意根据第三条第四款和第五款第二项，汞的来源可能限制其获准的用途</w:t>
            </w:r>
            <w:r w:rsidRPr="005E5F83">
              <w:rPr>
                <w:rStyle w:val="Inget"/>
                <w:rFonts w:cs="SimSun" w:hint="eastAsia"/>
                <w:sz w:val="24"/>
                <w:szCs w:val="24"/>
              </w:rPr>
              <w:t>(</w:t>
            </w:r>
            <w:r w:rsidRPr="005E5F83">
              <w:rPr>
                <w:rStyle w:val="Inget"/>
                <w:rFonts w:cs="SimSun" w:hint="eastAsia"/>
                <w:sz w:val="24"/>
                <w:szCs w:val="24"/>
              </w:rPr>
              <w:t>见</w:t>
            </w:r>
            <w:r w:rsidRPr="005E5F83">
              <w:rPr>
                <w:rStyle w:val="Inget"/>
                <w:rFonts w:cs="SimSun" w:hint="eastAsia"/>
                <w:sz w:val="24"/>
                <w:szCs w:val="24"/>
              </w:rPr>
              <w:t>C</w:t>
            </w:r>
            <w:r w:rsidRPr="005E5F83">
              <w:rPr>
                <w:rStyle w:val="Inget"/>
                <w:rFonts w:cs="SimSun" w:hint="eastAsia"/>
                <w:sz w:val="24"/>
                <w:szCs w:val="24"/>
              </w:rPr>
              <w:t>部分指导方框</w:t>
            </w:r>
            <w:r w:rsidRPr="005E5F83">
              <w:rPr>
                <w:rStyle w:val="Inget"/>
                <w:rFonts w:cs="SimSun" w:hint="eastAsia"/>
                <w:sz w:val="24"/>
                <w:szCs w:val="24"/>
              </w:rPr>
              <w:t>)</w:t>
            </w:r>
            <w:r w:rsidRPr="005E5F83">
              <w:rPr>
                <w:rStyle w:val="Inget"/>
                <w:rFonts w:cs="SimSun" w:hint="eastAsia"/>
                <w:sz w:val="24"/>
                <w:szCs w:val="24"/>
              </w:rPr>
              <w:t>。</w:t>
            </w:r>
          </w:p>
        </w:tc>
      </w:tr>
    </w:tbl>
    <w:p w:rsidR="002B249F" w:rsidRPr="004348BC" w:rsidRDefault="002B249F" w:rsidP="004348B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360" w:after="120" w:line="240" w:lineRule="auto"/>
        <w:ind w:left="1267" w:right="1267" w:hanging="1267"/>
        <w:rPr>
          <w:rFonts w:ascii="Times New Roman" w:eastAsia="KaiTi"/>
          <w:b/>
        </w:rPr>
      </w:pPr>
      <w:r w:rsidRPr="00886197">
        <w:rPr>
          <w:rFonts w:ascii="Times New Roman" w:hint="eastAsia"/>
        </w:rPr>
        <w:tab/>
      </w:r>
      <w:r w:rsidRPr="00886197">
        <w:rPr>
          <w:rFonts w:ascii="Times New Roman" w:hint="eastAsia"/>
        </w:rPr>
        <w:tab/>
      </w:r>
      <w:r w:rsidRPr="004348BC">
        <w:rPr>
          <w:rFonts w:ascii="Times New Roman" w:eastAsia="KaiTi"/>
          <w:b/>
        </w:rPr>
        <w:t>E</w:t>
      </w:r>
      <w:r w:rsidRPr="004348BC">
        <w:rPr>
          <w:rFonts w:ascii="Times New Roman" w:eastAsia="KaiTi"/>
          <w:b/>
        </w:rPr>
        <w:t>部分：酌情提供装运信息</w:t>
      </w:r>
    </w:p>
    <w:p w:rsidR="002B249F" w:rsidRPr="00852E13" w:rsidRDefault="002B249F" w:rsidP="00852E13">
      <w:pPr>
        <w:pStyle w:val="SingleTxt"/>
        <w:spacing w:after="120" w:line="240" w:lineRule="auto"/>
        <w:ind w:left="1267" w:right="1267"/>
        <w:rPr>
          <w:rFonts w:eastAsia="KaiTi_GB2312"/>
          <w:sz w:val="24"/>
          <w:szCs w:val="24"/>
        </w:rPr>
      </w:pPr>
      <w:r w:rsidRPr="00852E13">
        <w:rPr>
          <w:rFonts w:eastAsia="KaiTi_GB2312" w:hint="eastAsia"/>
          <w:sz w:val="24"/>
          <w:szCs w:val="24"/>
        </w:rPr>
        <w:t>进口方</w:t>
      </w:r>
    </w:p>
    <w:p w:rsidR="002B249F" w:rsidRPr="00852E13" w:rsidRDefault="002B249F" w:rsidP="00852E13">
      <w:pPr>
        <w:pStyle w:val="SingleTxt"/>
        <w:spacing w:after="120" w:line="240" w:lineRule="auto"/>
        <w:ind w:left="1267" w:right="1267"/>
        <w:rPr>
          <w:rFonts w:eastAsia="KaiTi_GB2312"/>
          <w:sz w:val="24"/>
          <w:szCs w:val="24"/>
        </w:rPr>
      </w:pPr>
      <w:r w:rsidRPr="00852E13">
        <w:rPr>
          <w:rFonts w:eastAsia="KaiTi_GB2312" w:hint="eastAsia"/>
          <w:sz w:val="24"/>
          <w:szCs w:val="24"/>
        </w:rPr>
        <w:tab/>
      </w:r>
      <w:r w:rsidRPr="00852E13">
        <w:rPr>
          <w:rFonts w:eastAsia="KaiTi_GB2312" w:hint="eastAsia"/>
          <w:sz w:val="24"/>
          <w:szCs w:val="24"/>
        </w:rPr>
        <w:t>企业名称：</w:t>
      </w:r>
    </w:p>
    <w:p w:rsidR="002B249F" w:rsidRPr="00852E13" w:rsidRDefault="002B249F" w:rsidP="00852E13">
      <w:pPr>
        <w:pStyle w:val="SingleTxt"/>
        <w:spacing w:after="120" w:line="240" w:lineRule="auto"/>
        <w:ind w:left="1267" w:right="1267"/>
        <w:rPr>
          <w:rFonts w:eastAsia="KaiTi_GB2312"/>
          <w:sz w:val="24"/>
          <w:szCs w:val="24"/>
        </w:rPr>
      </w:pPr>
      <w:r w:rsidRPr="00852E13">
        <w:rPr>
          <w:rFonts w:eastAsia="KaiTi_GB2312" w:hint="eastAsia"/>
          <w:sz w:val="24"/>
          <w:szCs w:val="24"/>
        </w:rPr>
        <w:tab/>
      </w:r>
      <w:r w:rsidRPr="00852E13">
        <w:rPr>
          <w:rFonts w:eastAsia="KaiTi_GB2312" w:hint="eastAsia"/>
          <w:sz w:val="24"/>
          <w:szCs w:val="24"/>
        </w:rPr>
        <w:t>地址：</w:t>
      </w:r>
    </w:p>
    <w:p w:rsidR="002B249F" w:rsidRPr="00852E13" w:rsidRDefault="002B249F" w:rsidP="00852E13">
      <w:pPr>
        <w:pStyle w:val="SingleTxt"/>
        <w:spacing w:after="120" w:line="240" w:lineRule="auto"/>
        <w:ind w:left="1267" w:right="1267"/>
        <w:rPr>
          <w:rFonts w:eastAsia="KaiTi_GB2312"/>
          <w:sz w:val="24"/>
          <w:szCs w:val="24"/>
        </w:rPr>
      </w:pPr>
      <w:r w:rsidRPr="00852E13">
        <w:rPr>
          <w:rFonts w:eastAsia="KaiTi_GB2312" w:hint="eastAsia"/>
          <w:sz w:val="24"/>
          <w:szCs w:val="24"/>
        </w:rPr>
        <w:tab/>
      </w:r>
      <w:r w:rsidRPr="00852E13">
        <w:rPr>
          <w:rFonts w:eastAsia="KaiTi_GB2312" w:hint="eastAsia"/>
          <w:sz w:val="24"/>
          <w:szCs w:val="24"/>
        </w:rPr>
        <w:t>电话：</w:t>
      </w:r>
    </w:p>
    <w:p w:rsidR="002B249F" w:rsidRPr="00852E13" w:rsidRDefault="002B249F" w:rsidP="00852E13">
      <w:pPr>
        <w:pStyle w:val="SingleTxt"/>
        <w:spacing w:after="120" w:line="240" w:lineRule="auto"/>
        <w:ind w:left="1267" w:right="1267"/>
        <w:rPr>
          <w:rFonts w:eastAsia="KaiTi_GB2312"/>
          <w:sz w:val="24"/>
          <w:szCs w:val="24"/>
        </w:rPr>
      </w:pPr>
      <w:r w:rsidRPr="00852E13">
        <w:rPr>
          <w:rFonts w:eastAsia="KaiTi_GB2312" w:hint="eastAsia"/>
          <w:sz w:val="24"/>
          <w:szCs w:val="24"/>
        </w:rPr>
        <w:tab/>
      </w:r>
      <w:r w:rsidRPr="00852E13">
        <w:rPr>
          <w:rFonts w:eastAsia="KaiTi_GB2312" w:hint="eastAsia"/>
          <w:sz w:val="24"/>
          <w:szCs w:val="24"/>
        </w:rPr>
        <w:t>传真：</w:t>
      </w:r>
    </w:p>
    <w:p w:rsidR="002B249F" w:rsidRPr="00852E13" w:rsidRDefault="002B249F" w:rsidP="00852E13">
      <w:pPr>
        <w:pStyle w:val="SingleTxt"/>
        <w:spacing w:after="120" w:line="240" w:lineRule="auto"/>
        <w:ind w:left="1267" w:right="1267"/>
        <w:rPr>
          <w:rFonts w:eastAsia="KaiTi_GB2312"/>
          <w:sz w:val="24"/>
          <w:szCs w:val="24"/>
        </w:rPr>
      </w:pPr>
      <w:r w:rsidRPr="00852E13">
        <w:rPr>
          <w:rFonts w:eastAsia="KaiTi_GB2312" w:hint="eastAsia"/>
          <w:sz w:val="24"/>
          <w:szCs w:val="24"/>
        </w:rPr>
        <w:tab/>
      </w:r>
      <w:r w:rsidRPr="00852E13">
        <w:rPr>
          <w:rFonts w:eastAsia="KaiTi_GB2312" w:hint="eastAsia"/>
          <w:sz w:val="24"/>
          <w:szCs w:val="24"/>
        </w:rPr>
        <w:t>电子邮件：</w:t>
      </w:r>
    </w:p>
    <w:p w:rsidR="002B249F" w:rsidRPr="00852E13" w:rsidRDefault="002B249F" w:rsidP="00852E13">
      <w:pPr>
        <w:pStyle w:val="SingleTxt"/>
        <w:spacing w:after="120" w:line="240" w:lineRule="auto"/>
        <w:ind w:left="1267" w:right="1267"/>
        <w:rPr>
          <w:rFonts w:eastAsia="KaiTi_GB2312"/>
          <w:sz w:val="24"/>
          <w:szCs w:val="24"/>
        </w:rPr>
      </w:pPr>
      <w:r w:rsidRPr="00852E13">
        <w:rPr>
          <w:rFonts w:eastAsia="KaiTi_GB2312" w:hint="eastAsia"/>
          <w:sz w:val="24"/>
          <w:szCs w:val="24"/>
        </w:rPr>
        <w:t>出口方</w:t>
      </w:r>
    </w:p>
    <w:p w:rsidR="002B249F" w:rsidRPr="00852E13" w:rsidRDefault="002B249F" w:rsidP="00852E13">
      <w:pPr>
        <w:pStyle w:val="SingleTxt"/>
        <w:spacing w:after="120" w:line="240" w:lineRule="auto"/>
        <w:ind w:left="1267" w:right="1267"/>
        <w:rPr>
          <w:rFonts w:eastAsia="KaiTi_GB2312"/>
          <w:sz w:val="24"/>
          <w:szCs w:val="24"/>
        </w:rPr>
      </w:pPr>
      <w:r w:rsidRPr="00852E13">
        <w:rPr>
          <w:rFonts w:eastAsia="KaiTi_GB2312" w:hint="eastAsia"/>
          <w:sz w:val="24"/>
          <w:szCs w:val="24"/>
        </w:rPr>
        <w:tab/>
      </w:r>
      <w:r w:rsidRPr="00852E13">
        <w:rPr>
          <w:rFonts w:eastAsia="KaiTi_GB2312" w:hint="eastAsia"/>
          <w:sz w:val="24"/>
          <w:szCs w:val="24"/>
        </w:rPr>
        <w:t>企业名称：</w:t>
      </w:r>
    </w:p>
    <w:p w:rsidR="002B249F" w:rsidRPr="00852E13" w:rsidRDefault="002B249F" w:rsidP="00852E13">
      <w:pPr>
        <w:pStyle w:val="SingleTxt"/>
        <w:spacing w:after="120" w:line="240" w:lineRule="auto"/>
        <w:ind w:left="1267" w:right="1267"/>
        <w:rPr>
          <w:rFonts w:eastAsia="KaiTi_GB2312"/>
          <w:sz w:val="24"/>
          <w:szCs w:val="24"/>
        </w:rPr>
      </w:pPr>
      <w:r w:rsidRPr="00852E13">
        <w:rPr>
          <w:rFonts w:eastAsia="KaiTi_GB2312" w:hint="eastAsia"/>
          <w:sz w:val="24"/>
          <w:szCs w:val="24"/>
        </w:rPr>
        <w:tab/>
      </w:r>
      <w:r w:rsidRPr="00852E13">
        <w:rPr>
          <w:rFonts w:eastAsia="KaiTi_GB2312" w:hint="eastAsia"/>
          <w:sz w:val="24"/>
          <w:szCs w:val="24"/>
        </w:rPr>
        <w:t>地址：</w:t>
      </w:r>
    </w:p>
    <w:p w:rsidR="002B249F" w:rsidRPr="00852E13" w:rsidRDefault="002B249F" w:rsidP="00852E13">
      <w:pPr>
        <w:pStyle w:val="SingleTxt"/>
        <w:spacing w:after="120" w:line="240" w:lineRule="auto"/>
        <w:ind w:left="1267" w:right="1267"/>
        <w:rPr>
          <w:rFonts w:eastAsia="KaiTi_GB2312"/>
          <w:sz w:val="24"/>
          <w:szCs w:val="24"/>
        </w:rPr>
      </w:pPr>
      <w:r w:rsidRPr="00852E13">
        <w:rPr>
          <w:rFonts w:eastAsia="KaiTi_GB2312" w:hint="eastAsia"/>
          <w:sz w:val="24"/>
          <w:szCs w:val="24"/>
        </w:rPr>
        <w:tab/>
      </w:r>
      <w:r w:rsidRPr="00852E13">
        <w:rPr>
          <w:rFonts w:eastAsia="KaiTi_GB2312" w:hint="eastAsia"/>
          <w:sz w:val="24"/>
          <w:szCs w:val="24"/>
        </w:rPr>
        <w:t>电话：</w:t>
      </w:r>
    </w:p>
    <w:p w:rsidR="002B249F" w:rsidRPr="00852E13" w:rsidRDefault="002B249F" w:rsidP="00852E13">
      <w:pPr>
        <w:pStyle w:val="SingleTxt"/>
        <w:spacing w:after="120" w:line="240" w:lineRule="auto"/>
        <w:ind w:left="1267" w:right="1267"/>
        <w:rPr>
          <w:rFonts w:eastAsia="KaiTi_GB2312"/>
          <w:sz w:val="24"/>
          <w:szCs w:val="24"/>
        </w:rPr>
      </w:pPr>
      <w:r w:rsidRPr="00852E13">
        <w:rPr>
          <w:rFonts w:eastAsia="KaiTi_GB2312" w:hint="eastAsia"/>
          <w:sz w:val="24"/>
          <w:szCs w:val="24"/>
        </w:rPr>
        <w:tab/>
      </w:r>
      <w:r w:rsidRPr="00852E13">
        <w:rPr>
          <w:rFonts w:eastAsia="KaiTi_GB2312" w:hint="eastAsia"/>
          <w:sz w:val="24"/>
          <w:szCs w:val="24"/>
        </w:rPr>
        <w:t>传真：</w:t>
      </w:r>
    </w:p>
    <w:p w:rsidR="002B249F" w:rsidRPr="00852E13" w:rsidRDefault="002B249F" w:rsidP="00852E13">
      <w:pPr>
        <w:pStyle w:val="SingleTxt"/>
        <w:spacing w:after="120" w:line="240" w:lineRule="auto"/>
        <w:ind w:left="1267" w:right="1267"/>
        <w:rPr>
          <w:sz w:val="24"/>
          <w:szCs w:val="24"/>
        </w:rPr>
      </w:pPr>
      <w:r w:rsidRPr="00852E13">
        <w:rPr>
          <w:rFonts w:eastAsia="KaiTi_GB2312" w:hint="eastAsia"/>
          <w:sz w:val="24"/>
          <w:szCs w:val="24"/>
        </w:rPr>
        <w:tab/>
      </w:r>
      <w:r w:rsidRPr="00852E13">
        <w:rPr>
          <w:rFonts w:eastAsia="KaiTi_GB2312" w:hint="eastAsia"/>
          <w:sz w:val="24"/>
          <w:szCs w:val="24"/>
        </w:rPr>
        <w:t>电子邮件</w:t>
      </w:r>
      <w:r w:rsidRPr="00852E13">
        <w:rPr>
          <w:rFonts w:hint="eastAsia"/>
          <w:sz w:val="24"/>
          <w:szCs w:val="24"/>
        </w:rPr>
        <w:t>：</w:t>
      </w:r>
    </w:p>
    <w:tbl>
      <w:tblPr>
        <w:tblW w:w="8195"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8195"/>
      </w:tblGrid>
      <w:tr w:rsidR="002B249F" w:rsidRPr="00886197" w:rsidTr="007E6E29">
        <w:tc>
          <w:tcPr>
            <w:tcW w:w="8195" w:type="dxa"/>
            <w:shd w:val="clear" w:color="auto" w:fill="auto"/>
          </w:tcPr>
          <w:p w:rsidR="002B249F" w:rsidRPr="00886197" w:rsidRDefault="002B249F" w:rsidP="007E6E2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75"/>
                <w:tab w:val="left" w:pos="965"/>
                <w:tab w:val="left" w:pos="1440"/>
                <w:tab w:val="left" w:pos="1915"/>
                <w:tab w:val="left" w:pos="2405"/>
                <w:tab w:val="left" w:pos="2880"/>
                <w:tab w:val="left" w:pos="3355"/>
              </w:tabs>
              <w:spacing w:after="120" w:line="240" w:lineRule="auto"/>
              <w:ind w:left="113" w:right="113"/>
              <w:rPr>
                <w:sz w:val="10"/>
              </w:rPr>
            </w:pPr>
          </w:p>
          <w:p w:rsidR="002B249F" w:rsidRPr="007E6E29" w:rsidRDefault="002B249F" w:rsidP="007E6E2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44"/>
                <w:tab w:val="left" w:pos="965"/>
                <w:tab w:val="left" w:pos="1440"/>
                <w:tab w:val="left" w:pos="1915"/>
                <w:tab w:val="left" w:pos="2405"/>
                <w:tab w:val="left" w:pos="2880"/>
                <w:tab w:val="left" w:pos="3355"/>
              </w:tabs>
              <w:spacing w:after="120" w:line="240" w:lineRule="auto"/>
              <w:ind w:left="113" w:right="113"/>
              <w:rPr>
                <w:rFonts w:eastAsia="SimHei"/>
                <w:b/>
                <w:sz w:val="28"/>
                <w:szCs w:val="28"/>
              </w:rPr>
            </w:pPr>
            <w:r w:rsidRPr="007E6E29">
              <w:rPr>
                <w:rFonts w:eastAsia="SimHei" w:hint="eastAsia"/>
                <w:b/>
                <w:sz w:val="28"/>
                <w:szCs w:val="28"/>
              </w:rPr>
              <w:t>指导</w:t>
            </w:r>
          </w:p>
        </w:tc>
      </w:tr>
      <w:tr w:rsidR="002B249F" w:rsidRPr="00886197" w:rsidTr="007E6E29">
        <w:tc>
          <w:tcPr>
            <w:tcW w:w="8195" w:type="dxa"/>
            <w:shd w:val="clear" w:color="auto" w:fill="auto"/>
          </w:tcPr>
          <w:p w:rsidR="002B249F" w:rsidRPr="007E6E29" w:rsidRDefault="002B249F" w:rsidP="007E6E2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51"/>
                <w:tab w:val="left" w:pos="941"/>
              </w:tabs>
              <w:spacing w:after="120" w:line="240" w:lineRule="auto"/>
              <w:ind w:left="142" w:right="119"/>
              <w:rPr>
                <w:sz w:val="24"/>
                <w:szCs w:val="24"/>
              </w:rPr>
            </w:pPr>
            <w:r w:rsidRPr="00886197">
              <w:rPr>
                <w:rStyle w:val="Inget"/>
                <w:rFonts w:cs="SimSun"/>
                <w:sz w:val="20"/>
              </w:rPr>
              <w:tab/>
            </w:r>
            <w:r w:rsidRPr="007E6E29">
              <w:rPr>
                <w:rStyle w:val="Inget"/>
                <w:rFonts w:cs="SimSun" w:hint="eastAsia"/>
                <w:sz w:val="24"/>
                <w:szCs w:val="24"/>
              </w:rPr>
              <w:t>装运信息应包括进口方和出口方的详细信息，包括企业名称、地址、电话、传真和电子邮件等联络信息。这些信息将使联络人或政府负责官员在查询某批次装运时知道可联系哪些相关人员，也可在国家一级对装运采取后续行动。</w:t>
            </w:r>
          </w:p>
        </w:tc>
      </w:tr>
    </w:tbl>
    <w:p w:rsidR="002B249F" w:rsidRPr="00886197" w:rsidRDefault="002B249F" w:rsidP="007E6E29">
      <w:pPr>
        <w:pStyle w:val="SingleTxt"/>
        <w:spacing w:after="120" w:line="240" w:lineRule="auto"/>
        <w:rPr>
          <w:sz w:val="10"/>
        </w:rPr>
      </w:pPr>
    </w:p>
    <w:p w:rsidR="002B249F" w:rsidRPr="007E29F0" w:rsidRDefault="002B249F" w:rsidP="007E29F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120" w:after="120" w:line="240" w:lineRule="auto"/>
        <w:ind w:left="1267" w:right="1267" w:hanging="1267"/>
        <w:rPr>
          <w:rFonts w:ascii="Times New Roman" w:eastAsia="KaiTi"/>
          <w:b/>
        </w:rPr>
      </w:pPr>
      <w:r w:rsidRPr="00886197">
        <w:rPr>
          <w:rFonts w:ascii="Times New Roman" w:hint="eastAsia"/>
        </w:rPr>
        <w:tab/>
      </w:r>
      <w:r w:rsidRPr="00886197">
        <w:rPr>
          <w:rFonts w:ascii="Times New Roman" w:hint="eastAsia"/>
        </w:rPr>
        <w:tab/>
      </w:r>
      <w:r w:rsidRPr="007E29F0">
        <w:rPr>
          <w:rFonts w:ascii="Times New Roman" w:eastAsia="KaiTi"/>
          <w:b/>
        </w:rPr>
        <w:t>F</w:t>
      </w:r>
      <w:r w:rsidRPr="007E29F0">
        <w:rPr>
          <w:rFonts w:ascii="Times New Roman" w:eastAsia="KaiTi"/>
          <w:b/>
        </w:rPr>
        <w:t>部分：说明进口非缔约方的同意情况</w:t>
      </w:r>
    </w:p>
    <w:p w:rsidR="002B249F" w:rsidRPr="00886197" w:rsidRDefault="002B249F" w:rsidP="009A085D">
      <w:pPr>
        <w:pStyle w:val="SingleTxt"/>
        <w:spacing w:after="0" w:line="120" w:lineRule="exact"/>
        <w:rPr>
          <w:sz w:val="10"/>
        </w:rPr>
      </w:pPr>
    </w:p>
    <w:p w:rsidR="002B249F" w:rsidRPr="007E29F0" w:rsidRDefault="002B249F" w:rsidP="007E29F0">
      <w:pPr>
        <w:pStyle w:val="SingleTxt"/>
        <w:spacing w:after="120" w:line="240" w:lineRule="auto"/>
        <w:ind w:left="1267" w:right="25"/>
        <w:rPr>
          <w:rFonts w:ascii="KaiTi" w:eastAsia="KaiTi" w:hAnsi="KaiTi"/>
          <w:sz w:val="24"/>
          <w:szCs w:val="24"/>
        </w:rPr>
      </w:pPr>
      <w:r w:rsidRPr="007E29F0">
        <w:rPr>
          <w:rFonts w:ascii="KaiTi" w:eastAsia="KaiTi" w:hAnsi="KaiTi" w:hint="eastAsia"/>
          <w:sz w:val="24"/>
          <w:szCs w:val="24"/>
        </w:rPr>
        <w:t>是否同意？请选择“同意”或“拒绝”：</w:t>
      </w:r>
    </w:p>
    <w:p w:rsidR="002B249F" w:rsidRPr="007E29F0" w:rsidRDefault="002B249F" w:rsidP="007E29F0">
      <w:pPr>
        <w:pStyle w:val="SingleTxt"/>
        <w:spacing w:after="120" w:line="240" w:lineRule="auto"/>
        <w:ind w:left="1267" w:right="25"/>
        <w:rPr>
          <w:rFonts w:ascii="KaiTi" w:eastAsia="KaiTi" w:hAnsi="KaiTi"/>
          <w:sz w:val="24"/>
          <w:szCs w:val="24"/>
        </w:rPr>
      </w:pPr>
      <w:r w:rsidRPr="007E29F0">
        <w:rPr>
          <w:rFonts w:ascii="KaiTi" w:eastAsia="KaiTi" w:hAnsi="KaiTi" w:hint="eastAsia"/>
          <w:sz w:val="24"/>
          <w:szCs w:val="24"/>
        </w:rPr>
        <w:t>同意</w:t>
      </w:r>
      <w:r w:rsidRPr="007E29F0">
        <w:rPr>
          <w:rFonts w:ascii="KaiTi" w:eastAsia="KaiTi" w:hAnsi="KaiTi" w:hint="eastAsia"/>
          <w:sz w:val="24"/>
          <w:szCs w:val="24"/>
        </w:rPr>
        <w:tab/>
      </w:r>
      <w:r w:rsidRPr="007E29F0">
        <w:rPr>
          <w:rFonts w:ascii="KaiTi" w:eastAsia="KaiTi" w:hAnsi="KaiTi" w:hint="eastAsia"/>
          <w:sz w:val="24"/>
          <w:szCs w:val="24"/>
        </w:rPr>
        <w:tab/>
        <w:t>拒绝</w:t>
      </w:r>
    </w:p>
    <w:p w:rsidR="002B249F" w:rsidRPr="007E29F0" w:rsidRDefault="002B249F" w:rsidP="007E29F0">
      <w:pPr>
        <w:pStyle w:val="SingleTxt"/>
        <w:spacing w:after="120" w:line="240" w:lineRule="auto"/>
        <w:ind w:left="1267" w:right="25"/>
        <w:rPr>
          <w:rFonts w:ascii="KaiTi" w:eastAsia="KaiTi" w:hAnsi="KaiTi"/>
          <w:sz w:val="24"/>
          <w:szCs w:val="24"/>
        </w:rPr>
      </w:pPr>
      <w:r w:rsidRPr="007E29F0">
        <w:rPr>
          <w:rFonts w:ascii="KaiTi" w:eastAsia="KaiTi" w:hAnsi="KaiTi" w:hint="eastAsia"/>
          <w:sz w:val="24"/>
          <w:szCs w:val="24"/>
        </w:rPr>
        <w:t>请在下面空白处说明任何条件、其他详情或相关信息：</w:t>
      </w:r>
    </w:p>
    <w:p w:rsidR="002B249F" w:rsidRPr="007E29F0" w:rsidRDefault="002B249F" w:rsidP="007E29F0">
      <w:pPr>
        <w:pStyle w:val="SingleTxt"/>
        <w:spacing w:after="120" w:line="240" w:lineRule="auto"/>
        <w:ind w:left="1267" w:right="25"/>
        <w:rPr>
          <w:rFonts w:ascii="KaiTi" w:eastAsia="KaiTi" w:hAnsi="KaiTi"/>
          <w:sz w:val="24"/>
          <w:szCs w:val="24"/>
        </w:rPr>
      </w:pPr>
      <w:r w:rsidRPr="007E29F0">
        <w:rPr>
          <w:rFonts w:ascii="KaiTi" w:eastAsia="KaiTi" w:hAnsi="KaiTi"/>
          <w:sz w:val="24"/>
          <w:szCs w:val="24"/>
        </w:rPr>
        <w:t>_______________________________________________________________________________________________________________________________________________________________________________</w:t>
      </w:r>
      <w:r w:rsidR="007E29F0">
        <w:rPr>
          <w:rFonts w:ascii="KaiTi" w:eastAsia="KaiTi" w:hAnsi="KaiTi"/>
          <w:sz w:val="24"/>
          <w:szCs w:val="24"/>
        </w:rPr>
        <w:t>_____________________________</w:t>
      </w:r>
    </w:p>
    <w:p w:rsidR="002B249F" w:rsidRPr="007E29F0" w:rsidRDefault="002B249F" w:rsidP="007E29F0">
      <w:pPr>
        <w:pStyle w:val="SingleTxt"/>
        <w:spacing w:after="120" w:line="240" w:lineRule="auto"/>
        <w:ind w:left="1267" w:right="25"/>
        <w:rPr>
          <w:rFonts w:ascii="KaiTi" w:eastAsia="KaiTi" w:hAnsi="KaiTi"/>
          <w:sz w:val="24"/>
          <w:szCs w:val="24"/>
        </w:rPr>
      </w:pPr>
      <w:r w:rsidRPr="007E29F0">
        <w:rPr>
          <w:rFonts w:ascii="KaiTi" w:eastAsia="KaiTi" w:hAnsi="KaiTi" w:hint="eastAsia"/>
          <w:sz w:val="24"/>
          <w:szCs w:val="24"/>
        </w:rPr>
        <w:t>进口非缔约方政府负责官员签名和日期：</w:t>
      </w:r>
    </w:p>
    <w:p w:rsidR="002B249F" w:rsidRPr="007E29F0" w:rsidRDefault="002B249F" w:rsidP="007E29F0">
      <w:pPr>
        <w:pStyle w:val="SingleTxt"/>
        <w:spacing w:after="120" w:line="240" w:lineRule="auto"/>
        <w:ind w:left="1267" w:right="25"/>
        <w:rPr>
          <w:rFonts w:ascii="KaiTi" w:eastAsia="KaiTi" w:hAnsi="KaiTi"/>
          <w:sz w:val="24"/>
          <w:szCs w:val="24"/>
        </w:rPr>
      </w:pPr>
      <w:r w:rsidRPr="007E29F0">
        <w:rPr>
          <w:rFonts w:ascii="KaiTi" w:eastAsia="KaiTi" w:hAnsi="KaiTi" w:hint="eastAsia"/>
          <w:sz w:val="24"/>
          <w:szCs w:val="24"/>
        </w:rPr>
        <w:tab/>
        <w:t>姓名：</w:t>
      </w:r>
    </w:p>
    <w:p w:rsidR="002B249F" w:rsidRPr="007E29F0" w:rsidRDefault="002B249F" w:rsidP="007E29F0">
      <w:pPr>
        <w:pStyle w:val="SingleTxt"/>
        <w:spacing w:after="120" w:line="240" w:lineRule="auto"/>
        <w:ind w:left="1267" w:right="25"/>
        <w:rPr>
          <w:rFonts w:ascii="KaiTi" w:eastAsia="KaiTi" w:hAnsi="KaiTi"/>
          <w:sz w:val="24"/>
          <w:szCs w:val="24"/>
        </w:rPr>
      </w:pPr>
      <w:r w:rsidRPr="007E29F0">
        <w:rPr>
          <w:rFonts w:ascii="KaiTi" w:eastAsia="KaiTi" w:hAnsi="KaiTi" w:hint="eastAsia"/>
          <w:sz w:val="24"/>
          <w:szCs w:val="24"/>
        </w:rPr>
        <w:tab/>
        <w:t>职务：</w:t>
      </w:r>
    </w:p>
    <w:p w:rsidR="002B249F" w:rsidRPr="007E29F0" w:rsidRDefault="002B249F" w:rsidP="007E29F0">
      <w:pPr>
        <w:pStyle w:val="SingleTxt"/>
        <w:spacing w:after="120" w:line="240" w:lineRule="auto"/>
        <w:ind w:left="1267" w:right="25"/>
        <w:rPr>
          <w:rFonts w:ascii="KaiTi" w:eastAsia="KaiTi" w:hAnsi="KaiTi"/>
          <w:sz w:val="24"/>
          <w:szCs w:val="24"/>
        </w:rPr>
      </w:pPr>
      <w:r w:rsidRPr="007E29F0">
        <w:rPr>
          <w:rFonts w:ascii="KaiTi" w:eastAsia="KaiTi" w:hAnsi="KaiTi" w:hint="eastAsia"/>
          <w:sz w:val="24"/>
          <w:szCs w:val="24"/>
        </w:rPr>
        <w:tab/>
        <w:t>签名：</w:t>
      </w:r>
    </w:p>
    <w:p w:rsidR="002B249F" w:rsidRDefault="002B249F" w:rsidP="007E29F0">
      <w:pPr>
        <w:pStyle w:val="SingleTxt"/>
        <w:spacing w:after="120" w:line="240" w:lineRule="auto"/>
        <w:ind w:left="1267" w:right="25"/>
        <w:rPr>
          <w:rFonts w:ascii="KaiTi" w:eastAsia="KaiTi" w:hAnsi="KaiTi"/>
          <w:sz w:val="24"/>
          <w:szCs w:val="24"/>
        </w:rPr>
      </w:pPr>
      <w:r w:rsidRPr="007E29F0">
        <w:rPr>
          <w:rFonts w:ascii="KaiTi" w:eastAsia="KaiTi" w:hAnsi="KaiTi" w:hint="eastAsia"/>
          <w:sz w:val="24"/>
          <w:szCs w:val="24"/>
        </w:rPr>
        <w:tab/>
        <w:t>日期：</w:t>
      </w:r>
    </w:p>
    <w:p w:rsidR="007E29F0" w:rsidRPr="007E29F0" w:rsidRDefault="007E29F0" w:rsidP="007E29F0">
      <w:pPr>
        <w:pStyle w:val="SingleTxt"/>
        <w:spacing w:after="120" w:line="240" w:lineRule="auto"/>
        <w:ind w:left="1267" w:right="25"/>
        <w:rPr>
          <w:rFonts w:ascii="KaiTi" w:eastAsia="KaiTi" w:hAnsi="KaiTi"/>
          <w:sz w:val="24"/>
          <w:szCs w:val="24"/>
        </w:rPr>
      </w:pPr>
    </w:p>
    <w:tbl>
      <w:tblPr>
        <w:tblW w:w="8191"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8191"/>
      </w:tblGrid>
      <w:tr w:rsidR="002B249F" w:rsidRPr="00886197" w:rsidTr="007E29F0">
        <w:tc>
          <w:tcPr>
            <w:tcW w:w="8191" w:type="dxa"/>
            <w:shd w:val="clear" w:color="auto" w:fill="auto"/>
          </w:tcPr>
          <w:p w:rsidR="002B249F" w:rsidRPr="00886197" w:rsidRDefault="002B249F" w:rsidP="007E29F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75"/>
                <w:tab w:val="left" w:pos="965"/>
                <w:tab w:val="left" w:pos="1440"/>
                <w:tab w:val="left" w:pos="1915"/>
                <w:tab w:val="left" w:pos="2405"/>
                <w:tab w:val="left" w:pos="2880"/>
                <w:tab w:val="left" w:pos="3355"/>
              </w:tabs>
              <w:spacing w:after="120" w:line="240" w:lineRule="auto"/>
              <w:ind w:left="113" w:right="113"/>
              <w:rPr>
                <w:sz w:val="10"/>
              </w:rPr>
            </w:pPr>
          </w:p>
          <w:p w:rsidR="002B249F" w:rsidRPr="007E29F0" w:rsidRDefault="002B249F" w:rsidP="007E29F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44"/>
                <w:tab w:val="left" w:pos="965"/>
                <w:tab w:val="left" w:pos="1440"/>
                <w:tab w:val="left" w:pos="1915"/>
                <w:tab w:val="left" w:pos="2405"/>
                <w:tab w:val="left" w:pos="2880"/>
                <w:tab w:val="left" w:pos="3355"/>
              </w:tabs>
              <w:spacing w:after="120" w:line="240" w:lineRule="auto"/>
              <w:ind w:left="113" w:right="113" w:hanging="558"/>
              <w:rPr>
                <w:rFonts w:eastAsia="SimHei"/>
                <w:b/>
                <w:sz w:val="28"/>
                <w:szCs w:val="28"/>
              </w:rPr>
            </w:pPr>
            <w:r w:rsidRPr="007E29F0">
              <w:rPr>
                <w:b/>
                <w:sz w:val="28"/>
                <w:szCs w:val="28"/>
              </w:rPr>
              <w:tab/>
            </w:r>
            <w:r w:rsidRPr="007E29F0">
              <w:rPr>
                <w:rFonts w:eastAsia="SimHei" w:hint="eastAsia"/>
                <w:b/>
                <w:sz w:val="28"/>
                <w:szCs w:val="28"/>
              </w:rPr>
              <w:t>指导</w:t>
            </w:r>
          </w:p>
        </w:tc>
      </w:tr>
      <w:tr w:rsidR="002B249F" w:rsidRPr="00886197" w:rsidTr="007E29F0">
        <w:tc>
          <w:tcPr>
            <w:tcW w:w="8191" w:type="dxa"/>
            <w:shd w:val="clear" w:color="auto" w:fill="auto"/>
          </w:tcPr>
          <w:p w:rsidR="002B249F" w:rsidRPr="007E29F0" w:rsidRDefault="002B249F" w:rsidP="007E29F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51"/>
                <w:tab w:val="left" w:pos="941"/>
              </w:tabs>
              <w:spacing w:after="120" w:line="240" w:lineRule="auto"/>
              <w:ind w:left="142" w:right="119"/>
              <w:rPr>
                <w:sz w:val="24"/>
                <w:szCs w:val="24"/>
              </w:rPr>
            </w:pPr>
            <w:r w:rsidRPr="007E29F0">
              <w:rPr>
                <w:rStyle w:val="Inget"/>
                <w:sz w:val="24"/>
                <w:szCs w:val="24"/>
              </w:rPr>
              <w:tab/>
            </w:r>
            <w:r w:rsidRPr="007E29F0">
              <w:rPr>
                <w:rStyle w:val="Inget"/>
                <w:sz w:val="24"/>
                <w:szCs w:val="24"/>
              </w:rPr>
              <w:t>每个国家都有责任确定政府的负责官员。此人应是本表</w:t>
            </w:r>
            <w:r w:rsidRPr="007E29F0">
              <w:rPr>
                <w:rStyle w:val="Inget"/>
                <w:sz w:val="24"/>
                <w:szCs w:val="24"/>
              </w:rPr>
              <w:t>B</w:t>
            </w:r>
            <w:r w:rsidRPr="007E29F0">
              <w:rPr>
                <w:rStyle w:val="Inget"/>
                <w:sz w:val="24"/>
                <w:szCs w:val="24"/>
              </w:rPr>
              <w:t>部分所述联络人。</w:t>
            </w:r>
          </w:p>
        </w:tc>
      </w:tr>
    </w:tbl>
    <w:p w:rsidR="00531A38" w:rsidRDefault="00531A38" w:rsidP="009A085D">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ascii="Times New Roman"/>
        </w:rPr>
      </w:pPr>
    </w:p>
    <w:p w:rsidR="00531A38" w:rsidRDefault="00531A38">
      <w:pPr>
        <w:spacing w:line="240" w:lineRule="auto"/>
        <w:jc w:val="left"/>
        <w:rPr>
          <w:rFonts w:eastAsia="SimHei"/>
          <w:sz w:val="24"/>
        </w:rPr>
      </w:pPr>
      <w:r>
        <w:br w:type="page"/>
      </w:r>
    </w:p>
    <w:p w:rsidR="002B249F" w:rsidRPr="00F44A4C" w:rsidRDefault="002B249F" w:rsidP="00AA7BB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80" w:after="120" w:line="240" w:lineRule="auto"/>
        <w:ind w:left="1267" w:right="1267" w:hanging="1267"/>
        <w:rPr>
          <w:rFonts w:ascii="Times New Roman"/>
          <w:b/>
          <w:sz w:val="28"/>
          <w:szCs w:val="28"/>
        </w:rPr>
      </w:pPr>
      <w:r w:rsidRPr="00F44A4C">
        <w:rPr>
          <w:rFonts w:ascii="Times New Roman"/>
          <w:b/>
          <w:sz w:val="28"/>
          <w:szCs w:val="28"/>
        </w:rPr>
        <w:t>附录</w:t>
      </w:r>
      <w:r w:rsidRPr="00F44A4C">
        <w:rPr>
          <w:rFonts w:ascii="Times New Roman"/>
          <w:b/>
          <w:sz w:val="28"/>
          <w:szCs w:val="28"/>
        </w:rPr>
        <w:t>C</w:t>
      </w:r>
    </w:p>
    <w:p w:rsidR="00531A38" w:rsidRPr="00F44A4C" w:rsidRDefault="002B249F" w:rsidP="00F44A4C">
      <w:pPr>
        <w:pStyle w:val="H1"/>
        <w:tabs>
          <w:tab w:val="right" w:pos="1020"/>
          <w:tab w:val="left" w:pos="1264"/>
          <w:tab w:val="left" w:pos="1695"/>
          <w:tab w:val="left" w:pos="2126"/>
          <w:tab w:val="left" w:pos="2557"/>
          <w:tab w:val="left" w:pos="2988"/>
          <w:tab w:val="left" w:pos="3419"/>
          <w:tab w:val="left" w:pos="4280"/>
          <w:tab w:val="left" w:pos="4680"/>
          <w:tab w:val="left" w:pos="4711"/>
          <w:tab w:val="left" w:pos="5142"/>
          <w:tab w:val="left" w:pos="5573"/>
          <w:tab w:val="left" w:pos="6004"/>
          <w:tab w:val="left" w:pos="9450"/>
        </w:tabs>
        <w:spacing w:before="240" w:after="240" w:line="240" w:lineRule="auto"/>
        <w:ind w:left="1267" w:right="-65" w:hanging="1267"/>
        <w:jc w:val="center"/>
        <w:rPr>
          <w:rFonts w:ascii="Times New Roman" w:eastAsia="KaiTi"/>
          <w:b/>
          <w:sz w:val="28"/>
          <w:szCs w:val="28"/>
        </w:rPr>
      </w:pPr>
      <w:r w:rsidRPr="00F44A4C">
        <w:rPr>
          <w:rFonts w:ascii="Times New Roman" w:eastAsia="KaiTi"/>
          <w:b/>
          <w:sz w:val="28"/>
          <w:szCs w:val="28"/>
        </w:rPr>
        <w:t>表</w:t>
      </w:r>
      <w:r w:rsidRPr="00F44A4C">
        <w:rPr>
          <w:rFonts w:ascii="Times New Roman" w:eastAsia="KaiTi"/>
          <w:b/>
          <w:sz w:val="28"/>
          <w:szCs w:val="28"/>
        </w:rPr>
        <w:t>C</w:t>
      </w:r>
    </w:p>
    <w:p w:rsidR="002B249F" w:rsidRPr="00F44A4C" w:rsidRDefault="00F44A4C" w:rsidP="00F44A4C">
      <w:pPr>
        <w:pStyle w:val="H1"/>
        <w:tabs>
          <w:tab w:val="left" w:pos="1260"/>
          <w:tab w:val="left" w:pos="1695"/>
          <w:tab w:val="left" w:pos="2126"/>
          <w:tab w:val="left" w:pos="2557"/>
          <w:tab w:val="left" w:pos="2988"/>
          <w:tab w:val="left" w:pos="3419"/>
          <w:tab w:val="left" w:pos="3849"/>
          <w:tab w:val="left" w:pos="4280"/>
          <w:tab w:val="left" w:pos="4711"/>
          <w:tab w:val="left" w:pos="5142"/>
          <w:tab w:val="left" w:pos="5573"/>
          <w:tab w:val="left" w:pos="6004"/>
        </w:tabs>
        <w:spacing w:line="259" w:lineRule="auto"/>
        <w:ind w:left="1267" w:right="25" w:hanging="1267"/>
        <w:jc w:val="center"/>
        <w:rPr>
          <w:rFonts w:ascii="KaiTi" w:eastAsia="KaiTi" w:hAnsi="KaiTi"/>
          <w:b/>
          <w:sz w:val="28"/>
          <w:szCs w:val="28"/>
        </w:rPr>
      </w:pPr>
      <w:r>
        <w:rPr>
          <w:rFonts w:ascii="KaiTi" w:eastAsia="KaiTi" w:hAnsi="KaiTi"/>
          <w:b/>
          <w:sz w:val="28"/>
          <w:szCs w:val="28"/>
        </w:rPr>
        <w:t xml:space="preserve">   </w:t>
      </w:r>
      <w:r w:rsidR="002B249F" w:rsidRPr="00F44A4C">
        <w:rPr>
          <w:rFonts w:ascii="KaiTi" w:eastAsia="KaiTi" w:hAnsi="KaiTi" w:hint="eastAsia"/>
          <w:b/>
          <w:sz w:val="28"/>
          <w:szCs w:val="28"/>
        </w:rPr>
        <w:t>非缔约方拟向缔约方出口的汞的来源证明表格</w:t>
      </w:r>
    </w:p>
    <w:p w:rsidR="002B249F" w:rsidRPr="00F44A4C" w:rsidRDefault="002B249F" w:rsidP="00F44A4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line="259" w:lineRule="auto"/>
        <w:ind w:left="1267" w:right="25" w:hanging="1267"/>
        <w:jc w:val="center"/>
        <w:rPr>
          <w:rFonts w:ascii="KaiTi" w:eastAsia="KaiTi" w:hAnsi="KaiTi"/>
          <w:b/>
          <w:sz w:val="28"/>
          <w:szCs w:val="28"/>
        </w:rPr>
      </w:pPr>
      <w:r w:rsidRPr="00F44A4C">
        <w:rPr>
          <w:rFonts w:ascii="KaiTi" w:eastAsia="KaiTi" w:hAnsi="KaiTi" w:hint="eastAsia"/>
          <w:b/>
          <w:sz w:val="28"/>
          <w:szCs w:val="28"/>
        </w:rPr>
        <w:t>根据要求与表</w:t>
      </w:r>
      <w:r w:rsidRPr="00F44A4C">
        <w:rPr>
          <w:rFonts w:ascii="KaiTi" w:eastAsia="KaiTi" w:hAnsi="KaiTi"/>
          <w:b/>
          <w:sz w:val="28"/>
          <w:szCs w:val="28"/>
        </w:rPr>
        <w:t>A或表D</w:t>
      </w:r>
      <w:r w:rsidRPr="00F44A4C">
        <w:rPr>
          <w:rFonts w:ascii="KaiTi" w:eastAsia="KaiTi" w:hAnsi="KaiTi" w:hint="eastAsia"/>
          <w:b/>
          <w:sz w:val="28"/>
          <w:szCs w:val="28"/>
        </w:rPr>
        <w:t>结合使用</w:t>
      </w:r>
    </w:p>
    <w:p w:rsidR="002B249F" w:rsidRPr="004A0E18" w:rsidRDefault="002B249F" w:rsidP="004A0E18">
      <w:pPr>
        <w:pStyle w:val="SingleTxt"/>
        <w:spacing w:after="120" w:line="240" w:lineRule="auto"/>
        <w:ind w:left="1267" w:right="25"/>
        <w:rPr>
          <w:rFonts w:ascii="KaiTi" w:eastAsia="KaiTi" w:hAnsi="KaiTi"/>
          <w:sz w:val="24"/>
          <w:szCs w:val="24"/>
        </w:rPr>
      </w:pPr>
      <w:r w:rsidRPr="004A0E18">
        <w:rPr>
          <w:rFonts w:ascii="KaiTi" w:eastAsia="KaiTi" w:hAnsi="KaiTi" w:hint="eastAsia"/>
          <w:sz w:val="24"/>
          <w:szCs w:val="24"/>
        </w:rPr>
        <w:t>《公约》第三条第八款规定缔约方均不得允许从它将提供书面同意的非缔约方进口汞，除非该非缔约方已提供了证书，表明所涉及的汞并非来自第三款或第五款第二项规定不允许使用的来源，即：其并非来自原生汞矿开采或出口非缔约方确定为氯碱设施退役过程中出现的过量的汞。</w:t>
      </w:r>
    </w:p>
    <w:p w:rsidR="002B249F" w:rsidRPr="009F357C" w:rsidRDefault="002B249F" w:rsidP="009F357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240" w:after="120" w:line="240" w:lineRule="auto"/>
        <w:ind w:left="1267" w:right="1267" w:hanging="1267"/>
        <w:rPr>
          <w:rFonts w:ascii="Times New Roman" w:eastAsia="KaiTi"/>
          <w:b/>
        </w:rPr>
      </w:pPr>
      <w:r w:rsidRPr="00886197">
        <w:rPr>
          <w:rFonts w:ascii="Times New Roman" w:hint="eastAsia"/>
        </w:rPr>
        <w:tab/>
      </w:r>
      <w:r w:rsidRPr="00886197">
        <w:rPr>
          <w:rFonts w:ascii="Times New Roman" w:hint="eastAsia"/>
        </w:rPr>
        <w:tab/>
      </w:r>
      <w:r w:rsidRPr="009F357C">
        <w:rPr>
          <w:rFonts w:ascii="Times New Roman" w:eastAsia="KaiTi"/>
          <w:b/>
        </w:rPr>
        <w:t>A</w:t>
      </w:r>
      <w:r w:rsidRPr="009F357C">
        <w:rPr>
          <w:rFonts w:ascii="Times New Roman" w:eastAsia="KaiTi"/>
          <w:b/>
        </w:rPr>
        <w:t>部分：拟由出口非缔约方提供的装运信息</w:t>
      </w:r>
    </w:p>
    <w:p w:rsidR="002B249F" w:rsidRPr="009F357C" w:rsidRDefault="002B249F" w:rsidP="009F357C">
      <w:pPr>
        <w:pStyle w:val="SingleTxt"/>
        <w:spacing w:after="120" w:line="240" w:lineRule="auto"/>
        <w:ind w:left="1267" w:right="1267"/>
        <w:rPr>
          <w:rFonts w:ascii="KaiTi" w:eastAsia="KaiTi" w:hAnsi="KaiTi"/>
          <w:sz w:val="24"/>
          <w:szCs w:val="24"/>
        </w:rPr>
      </w:pPr>
      <w:r w:rsidRPr="009F357C">
        <w:rPr>
          <w:rFonts w:ascii="KaiTi" w:eastAsia="KaiTi" w:hAnsi="KaiTi" w:hint="eastAsia"/>
          <w:sz w:val="24"/>
          <w:szCs w:val="24"/>
        </w:rPr>
        <w:t>请说明拟装运的汞的大致总量：</w:t>
      </w:r>
    </w:p>
    <w:p w:rsidR="002B249F" w:rsidRPr="009F357C" w:rsidRDefault="002B249F" w:rsidP="009F357C">
      <w:pPr>
        <w:pStyle w:val="SingleTxt"/>
        <w:spacing w:after="120" w:line="240" w:lineRule="auto"/>
        <w:ind w:left="1267" w:right="1267"/>
        <w:rPr>
          <w:rFonts w:ascii="KaiTi" w:eastAsia="KaiTi" w:hAnsi="KaiTi"/>
          <w:sz w:val="24"/>
          <w:szCs w:val="24"/>
        </w:rPr>
      </w:pPr>
      <w:r w:rsidRPr="009F357C">
        <w:rPr>
          <w:rFonts w:ascii="KaiTi" w:eastAsia="KaiTi" w:hAnsi="KaiTi" w:hint="eastAsia"/>
          <w:sz w:val="24"/>
          <w:szCs w:val="24"/>
        </w:rPr>
        <w:t>请说明大致的装运日期：</w:t>
      </w:r>
    </w:p>
    <w:tbl>
      <w:tblPr>
        <w:tblW w:w="8195"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8195"/>
      </w:tblGrid>
      <w:tr w:rsidR="002B249F" w:rsidRPr="00886197" w:rsidTr="00EF7105">
        <w:tc>
          <w:tcPr>
            <w:tcW w:w="8195" w:type="dxa"/>
            <w:shd w:val="clear" w:color="auto" w:fill="auto"/>
          </w:tcPr>
          <w:p w:rsidR="002B249F" w:rsidRPr="00886197" w:rsidRDefault="002B249F" w:rsidP="00EF710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75"/>
                <w:tab w:val="left" w:pos="965"/>
                <w:tab w:val="left" w:pos="1440"/>
                <w:tab w:val="left" w:pos="1915"/>
                <w:tab w:val="left" w:pos="2405"/>
                <w:tab w:val="left" w:pos="2880"/>
                <w:tab w:val="left" w:pos="3355"/>
              </w:tabs>
              <w:spacing w:after="120" w:line="240" w:lineRule="auto"/>
              <w:ind w:left="113" w:right="113"/>
              <w:rPr>
                <w:sz w:val="10"/>
              </w:rPr>
            </w:pPr>
          </w:p>
          <w:p w:rsidR="002B249F" w:rsidRPr="00EF7105" w:rsidRDefault="002B249F" w:rsidP="00EF710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44"/>
                <w:tab w:val="left" w:pos="965"/>
                <w:tab w:val="left" w:pos="1440"/>
                <w:tab w:val="left" w:pos="1915"/>
                <w:tab w:val="left" w:pos="2405"/>
                <w:tab w:val="left" w:pos="2880"/>
                <w:tab w:val="left" w:pos="3355"/>
              </w:tabs>
              <w:spacing w:after="120" w:line="240" w:lineRule="auto"/>
              <w:ind w:left="113" w:right="113"/>
              <w:rPr>
                <w:rFonts w:eastAsia="SimHei"/>
                <w:b/>
                <w:sz w:val="28"/>
                <w:szCs w:val="28"/>
              </w:rPr>
            </w:pPr>
            <w:r w:rsidRPr="00EF7105">
              <w:rPr>
                <w:rFonts w:eastAsia="SimHei" w:hint="eastAsia"/>
                <w:b/>
                <w:sz w:val="28"/>
                <w:szCs w:val="28"/>
              </w:rPr>
              <w:t>指导</w:t>
            </w:r>
          </w:p>
        </w:tc>
      </w:tr>
      <w:tr w:rsidR="002B249F" w:rsidRPr="00886197" w:rsidTr="00EF7105">
        <w:tc>
          <w:tcPr>
            <w:tcW w:w="8195" w:type="dxa"/>
            <w:shd w:val="clear" w:color="auto" w:fill="auto"/>
          </w:tcPr>
          <w:p w:rsidR="002B249F" w:rsidRPr="00EF7105" w:rsidRDefault="002B249F" w:rsidP="00EF7105">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51"/>
                <w:tab w:val="left" w:pos="941"/>
              </w:tabs>
              <w:spacing w:after="120" w:line="240" w:lineRule="auto"/>
              <w:ind w:left="142" w:right="119"/>
              <w:rPr>
                <w:sz w:val="24"/>
                <w:szCs w:val="24"/>
              </w:rPr>
            </w:pPr>
            <w:r w:rsidRPr="00886197">
              <w:rPr>
                <w:rStyle w:val="Inget"/>
                <w:rFonts w:cs="SimSun"/>
                <w:sz w:val="20"/>
              </w:rPr>
              <w:tab/>
            </w:r>
            <w:r w:rsidRPr="00EF7105">
              <w:rPr>
                <w:rStyle w:val="Inget"/>
                <w:rFonts w:cs="SimSun" w:hint="eastAsia"/>
                <w:sz w:val="24"/>
                <w:szCs w:val="24"/>
              </w:rPr>
              <w:t>说明拟装运汞的大致总量能使进口国就同意任何装运作出知情决定，说明大致的装运日期有助于跟踪该国打算进行的装运情况。</w:t>
            </w:r>
          </w:p>
        </w:tc>
      </w:tr>
    </w:tbl>
    <w:p w:rsidR="002B249F" w:rsidRPr="00D36281" w:rsidRDefault="002B249F" w:rsidP="00D3628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360" w:after="120" w:line="240" w:lineRule="auto"/>
        <w:ind w:left="1267" w:right="1267" w:hanging="1267"/>
        <w:rPr>
          <w:rFonts w:ascii="Times New Roman" w:eastAsia="KaiTi"/>
          <w:b/>
        </w:rPr>
      </w:pPr>
      <w:r w:rsidRPr="00886197">
        <w:rPr>
          <w:rFonts w:ascii="Times New Roman" w:hint="eastAsia"/>
        </w:rPr>
        <w:tab/>
      </w:r>
      <w:r w:rsidRPr="00D36281">
        <w:rPr>
          <w:rFonts w:ascii="Times New Roman" w:eastAsia="KaiTi"/>
          <w:b/>
        </w:rPr>
        <w:tab/>
        <w:t>B</w:t>
      </w:r>
      <w:r w:rsidRPr="00D36281">
        <w:rPr>
          <w:rFonts w:ascii="Times New Roman" w:eastAsia="KaiTi"/>
          <w:b/>
        </w:rPr>
        <w:t>部分：酌情提供装运信息</w:t>
      </w:r>
    </w:p>
    <w:p w:rsidR="002B249F" w:rsidRPr="008805AD" w:rsidRDefault="002B249F" w:rsidP="008805AD">
      <w:pPr>
        <w:pStyle w:val="SingleTxt"/>
        <w:spacing w:after="120" w:line="240" w:lineRule="auto"/>
        <w:ind w:left="1267" w:right="1267"/>
        <w:rPr>
          <w:rFonts w:ascii="KaiTi" w:eastAsia="KaiTi" w:hAnsi="KaiTi"/>
          <w:sz w:val="24"/>
          <w:szCs w:val="24"/>
        </w:rPr>
      </w:pPr>
      <w:r w:rsidRPr="008805AD">
        <w:rPr>
          <w:rFonts w:ascii="KaiTi" w:eastAsia="KaiTi" w:hAnsi="KaiTi" w:hint="eastAsia"/>
          <w:sz w:val="24"/>
          <w:szCs w:val="24"/>
        </w:rPr>
        <w:t>进口方</w:t>
      </w:r>
    </w:p>
    <w:p w:rsidR="002B249F" w:rsidRPr="008805AD" w:rsidRDefault="002B249F" w:rsidP="008805AD">
      <w:pPr>
        <w:pStyle w:val="SingleTxt"/>
        <w:spacing w:after="120" w:line="240" w:lineRule="auto"/>
        <w:ind w:left="1267" w:right="1267"/>
        <w:rPr>
          <w:rFonts w:ascii="KaiTi" w:eastAsia="KaiTi" w:hAnsi="KaiTi"/>
          <w:sz w:val="24"/>
          <w:szCs w:val="24"/>
        </w:rPr>
      </w:pPr>
      <w:r w:rsidRPr="008805AD">
        <w:rPr>
          <w:rFonts w:ascii="KaiTi" w:eastAsia="KaiTi" w:hAnsi="KaiTi" w:hint="eastAsia"/>
          <w:sz w:val="24"/>
          <w:szCs w:val="24"/>
        </w:rPr>
        <w:tab/>
        <w:t>企业名称：</w:t>
      </w:r>
    </w:p>
    <w:p w:rsidR="002B249F" w:rsidRPr="008805AD" w:rsidRDefault="002B249F" w:rsidP="008805AD">
      <w:pPr>
        <w:pStyle w:val="SingleTxt"/>
        <w:spacing w:after="120" w:line="240" w:lineRule="auto"/>
        <w:ind w:left="1267" w:right="1267"/>
        <w:rPr>
          <w:rFonts w:ascii="KaiTi" w:eastAsia="KaiTi" w:hAnsi="KaiTi"/>
          <w:sz w:val="24"/>
          <w:szCs w:val="24"/>
        </w:rPr>
      </w:pPr>
      <w:r w:rsidRPr="008805AD">
        <w:rPr>
          <w:rFonts w:ascii="KaiTi" w:eastAsia="KaiTi" w:hAnsi="KaiTi" w:hint="eastAsia"/>
          <w:sz w:val="24"/>
          <w:szCs w:val="24"/>
        </w:rPr>
        <w:tab/>
        <w:t>地址：</w:t>
      </w:r>
    </w:p>
    <w:p w:rsidR="002B249F" w:rsidRPr="008805AD" w:rsidRDefault="002B249F" w:rsidP="008805AD">
      <w:pPr>
        <w:pStyle w:val="SingleTxt"/>
        <w:spacing w:after="120" w:line="240" w:lineRule="auto"/>
        <w:ind w:left="1267" w:right="1267"/>
        <w:rPr>
          <w:rFonts w:ascii="KaiTi" w:eastAsia="KaiTi" w:hAnsi="KaiTi"/>
          <w:sz w:val="24"/>
          <w:szCs w:val="24"/>
        </w:rPr>
      </w:pPr>
      <w:r w:rsidRPr="008805AD">
        <w:rPr>
          <w:rFonts w:ascii="KaiTi" w:eastAsia="KaiTi" w:hAnsi="KaiTi" w:hint="eastAsia"/>
          <w:sz w:val="24"/>
          <w:szCs w:val="24"/>
        </w:rPr>
        <w:tab/>
        <w:t>电话：</w:t>
      </w:r>
    </w:p>
    <w:p w:rsidR="002B249F" w:rsidRPr="008805AD" w:rsidRDefault="002B249F" w:rsidP="008805AD">
      <w:pPr>
        <w:pStyle w:val="SingleTxt"/>
        <w:spacing w:after="120" w:line="240" w:lineRule="auto"/>
        <w:ind w:left="1267" w:right="1267"/>
        <w:rPr>
          <w:rFonts w:ascii="KaiTi" w:eastAsia="KaiTi" w:hAnsi="KaiTi"/>
          <w:sz w:val="24"/>
          <w:szCs w:val="24"/>
        </w:rPr>
      </w:pPr>
      <w:r w:rsidRPr="008805AD">
        <w:rPr>
          <w:rFonts w:ascii="KaiTi" w:eastAsia="KaiTi" w:hAnsi="KaiTi" w:hint="eastAsia"/>
          <w:sz w:val="24"/>
          <w:szCs w:val="24"/>
        </w:rPr>
        <w:tab/>
        <w:t>传真：</w:t>
      </w:r>
    </w:p>
    <w:p w:rsidR="002B249F" w:rsidRPr="008805AD" w:rsidRDefault="002B249F" w:rsidP="008805AD">
      <w:pPr>
        <w:pStyle w:val="SingleTxt"/>
        <w:spacing w:after="120" w:line="240" w:lineRule="auto"/>
        <w:ind w:left="1267" w:right="1267"/>
        <w:rPr>
          <w:rFonts w:ascii="KaiTi" w:eastAsia="KaiTi" w:hAnsi="KaiTi"/>
          <w:sz w:val="24"/>
          <w:szCs w:val="24"/>
        </w:rPr>
      </w:pPr>
      <w:r w:rsidRPr="008805AD">
        <w:rPr>
          <w:rFonts w:ascii="KaiTi" w:eastAsia="KaiTi" w:hAnsi="KaiTi" w:hint="eastAsia"/>
          <w:sz w:val="24"/>
          <w:szCs w:val="24"/>
        </w:rPr>
        <w:tab/>
        <w:t>电子邮件：</w:t>
      </w:r>
    </w:p>
    <w:p w:rsidR="002B249F" w:rsidRPr="008805AD" w:rsidRDefault="002B249F" w:rsidP="008805AD">
      <w:pPr>
        <w:pStyle w:val="SingleTxt"/>
        <w:spacing w:after="120" w:line="240" w:lineRule="auto"/>
        <w:ind w:left="1267" w:right="1267"/>
        <w:rPr>
          <w:rFonts w:ascii="KaiTi" w:eastAsia="KaiTi" w:hAnsi="KaiTi"/>
          <w:sz w:val="24"/>
          <w:szCs w:val="24"/>
        </w:rPr>
      </w:pPr>
      <w:r w:rsidRPr="008805AD">
        <w:rPr>
          <w:rFonts w:ascii="KaiTi" w:eastAsia="KaiTi" w:hAnsi="KaiTi" w:hint="eastAsia"/>
          <w:sz w:val="24"/>
          <w:szCs w:val="24"/>
        </w:rPr>
        <w:t>出口方</w:t>
      </w:r>
    </w:p>
    <w:p w:rsidR="002B249F" w:rsidRPr="008805AD" w:rsidRDefault="002B249F" w:rsidP="008805AD">
      <w:pPr>
        <w:pStyle w:val="SingleTxt"/>
        <w:spacing w:after="120" w:line="240" w:lineRule="auto"/>
        <w:ind w:left="1267" w:right="1267"/>
        <w:rPr>
          <w:rFonts w:ascii="KaiTi" w:eastAsia="KaiTi" w:hAnsi="KaiTi"/>
          <w:sz w:val="24"/>
          <w:szCs w:val="24"/>
        </w:rPr>
      </w:pPr>
      <w:r w:rsidRPr="008805AD">
        <w:rPr>
          <w:rFonts w:ascii="KaiTi" w:eastAsia="KaiTi" w:hAnsi="KaiTi" w:hint="eastAsia"/>
          <w:sz w:val="24"/>
          <w:szCs w:val="24"/>
        </w:rPr>
        <w:tab/>
        <w:t>企业名称：</w:t>
      </w:r>
    </w:p>
    <w:p w:rsidR="002B249F" w:rsidRPr="008805AD" w:rsidRDefault="002B249F" w:rsidP="008805AD">
      <w:pPr>
        <w:pStyle w:val="SingleTxt"/>
        <w:spacing w:after="120" w:line="240" w:lineRule="auto"/>
        <w:ind w:left="1267" w:right="1267"/>
        <w:rPr>
          <w:rFonts w:ascii="KaiTi" w:eastAsia="KaiTi" w:hAnsi="KaiTi"/>
          <w:sz w:val="24"/>
          <w:szCs w:val="24"/>
        </w:rPr>
      </w:pPr>
      <w:r w:rsidRPr="008805AD">
        <w:rPr>
          <w:rFonts w:ascii="KaiTi" w:eastAsia="KaiTi" w:hAnsi="KaiTi" w:hint="eastAsia"/>
          <w:sz w:val="24"/>
          <w:szCs w:val="24"/>
        </w:rPr>
        <w:tab/>
        <w:t>地址：</w:t>
      </w:r>
    </w:p>
    <w:p w:rsidR="002B249F" w:rsidRPr="008805AD" w:rsidRDefault="002B249F" w:rsidP="008805AD">
      <w:pPr>
        <w:pStyle w:val="SingleTxt"/>
        <w:spacing w:after="120" w:line="240" w:lineRule="auto"/>
        <w:ind w:left="1267" w:right="1267"/>
        <w:rPr>
          <w:rFonts w:ascii="KaiTi" w:eastAsia="KaiTi" w:hAnsi="KaiTi"/>
          <w:sz w:val="24"/>
          <w:szCs w:val="24"/>
        </w:rPr>
      </w:pPr>
      <w:r w:rsidRPr="008805AD">
        <w:rPr>
          <w:rFonts w:ascii="KaiTi" w:eastAsia="KaiTi" w:hAnsi="KaiTi" w:hint="eastAsia"/>
          <w:sz w:val="24"/>
          <w:szCs w:val="24"/>
        </w:rPr>
        <w:tab/>
        <w:t>电话：</w:t>
      </w:r>
    </w:p>
    <w:p w:rsidR="002B249F" w:rsidRPr="008805AD" w:rsidRDefault="002B249F" w:rsidP="008805AD">
      <w:pPr>
        <w:pStyle w:val="SingleTxt"/>
        <w:spacing w:after="120" w:line="240" w:lineRule="auto"/>
        <w:ind w:left="1267" w:right="1267"/>
        <w:rPr>
          <w:rFonts w:ascii="KaiTi" w:eastAsia="KaiTi" w:hAnsi="KaiTi"/>
          <w:sz w:val="24"/>
          <w:szCs w:val="24"/>
        </w:rPr>
      </w:pPr>
      <w:r w:rsidRPr="008805AD">
        <w:rPr>
          <w:rFonts w:ascii="KaiTi" w:eastAsia="KaiTi" w:hAnsi="KaiTi" w:hint="eastAsia"/>
          <w:sz w:val="24"/>
          <w:szCs w:val="24"/>
        </w:rPr>
        <w:tab/>
        <w:t>传真：</w:t>
      </w:r>
    </w:p>
    <w:p w:rsidR="002B249F" w:rsidRPr="008805AD" w:rsidRDefault="002B249F" w:rsidP="008805AD">
      <w:pPr>
        <w:pStyle w:val="SingleTxt"/>
        <w:spacing w:after="120" w:line="240" w:lineRule="auto"/>
        <w:ind w:left="1267" w:right="1267"/>
        <w:rPr>
          <w:rFonts w:ascii="KaiTi" w:eastAsia="KaiTi" w:hAnsi="KaiTi"/>
          <w:sz w:val="24"/>
          <w:szCs w:val="24"/>
        </w:rPr>
      </w:pPr>
      <w:r w:rsidRPr="008805AD">
        <w:rPr>
          <w:rFonts w:ascii="KaiTi" w:eastAsia="KaiTi" w:hAnsi="KaiTi" w:hint="eastAsia"/>
          <w:sz w:val="24"/>
          <w:szCs w:val="24"/>
        </w:rPr>
        <w:tab/>
        <w:t>电子邮件：</w:t>
      </w:r>
    </w:p>
    <w:p w:rsidR="005750E5" w:rsidRPr="00886197" w:rsidRDefault="005750E5" w:rsidP="009A085D">
      <w:pPr>
        <w:pStyle w:val="SingleTxt"/>
      </w:pPr>
    </w:p>
    <w:tbl>
      <w:tblPr>
        <w:tblW w:w="8195"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8195"/>
      </w:tblGrid>
      <w:tr w:rsidR="002B249F" w:rsidRPr="00886197" w:rsidTr="00257D3E">
        <w:tc>
          <w:tcPr>
            <w:tcW w:w="8195" w:type="dxa"/>
            <w:shd w:val="clear" w:color="auto" w:fill="auto"/>
          </w:tcPr>
          <w:p w:rsidR="002B249F" w:rsidRPr="00886197" w:rsidRDefault="002B249F" w:rsidP="00725DA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75"/>
                <w:tab w:val="left" w:pos="965"/>
                <w:tab w:val="left" w:pos="1440"/>
                <w:tab w:val="left" w:pos="1915"/>
                <w:tab w:val="left" w:pos="2405"/>
                <w:tab w:val="left" w:pos="2880"/>
                <w:tab w:val="left" w:pos="3355"/>
              </w:tabs>
              <w:spacing w:after="120" w:line="240" w:lineRule="auto"/>
              <w:ind w:left="113" w:right="113"/>
              <w:rPr>
                <w:sz w:val="10"/>
              </w:rPr>
            </w:pPr>
          </w:p>
          <w:p w:rsidR="002B249F" w:rsidRPr="00725DAA" w:rsidRDefault="002B249F" w:rsidP="00725DA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44"/>
                <w:tab w:val="left" w:pos="965"/>
                <w:tab w:val="left" w:pos="1440"/>
                <w:tab w:val="left" w:pos="1915"/>
                <w:tab w:val="left" w:pos="2405"/>
                <w:tab w:val="left" w:pos="2880"/>
                <w:tab w:val="left" w:pos="3355"/>
              </w:tabs>
              <w:spacing w:after="120" w:line="240" w:lineRule="auto"/>
              <w:ind w:left="113" w:right="113"/>
              <w:rPr>
                <w:rFonts w:ascii="SimHei" w:eastAsia="SimHei" w:hAnsi="SimHei"/>
                <w:b/>
                <w:sz w:val="28"/>
                <w:szCs w:val="28"/>
              </w:rPr>
            </w:pPr>
            <w:r w:rsidRPr="00725DAA">
              <w:rPr>
                <w:rFonts w:ascii="SimHei" w:eastAsia="SimHei" w:hAnsi="SimHei" w:hint="eastAsia"/>
                <w:b/>
                <w:sz w:val="28"/>
                <w:szCs w:val="28"/>
              </w:rPr>
              <w:t>指导</w:t>
            </w:r>
          </w:p>
        </w:tc>
      </w:tr>
      <w:tr w:rsidR="002B249F" w:rsidRPr="00886197" w:rsidTr="00257D3E">
        <w:tc>
          <w:tcPr>
            <w:tcW w:w="8195" w:type="dxa"/>
            <w:shd w:val="clear" w:color="auto" w:fill="auto"/>
          </w:tcPr>
          <w:p w:rsidR="002B249F" w:rsidRPr="00725DAA" w:rsidRDefault="002B249F" w:rsidP="00725DA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51"/>
                <w:tab w:val="left" w:pos="941"/>
              </w:tabs>
              <w:spacing w:after="120" w:line="240" w:lineRule="auto"/>
              <w:ind w:left="142" w:right="119"/>
              <w:rPr>
                <w:sz w:val="24"/>
                <w:szCs w:val="24"/>
              </w:rPr>
            </w:pPr>
            <w:r w:rsidRPr="00886197">
              <w:rPr>
                <w:rStyle w:val="Inget"/>
                <w:rFonts w:cs="SimSun"/>
                <w:sz w:val="20"/>
              </w:rPr>
              <w:tab/>
            </w:r>
            <w:r w:rsidRPr="00725DAA">
              <w:rPr>
                <w:rStyle w:val="Inget"/>
                <w:rFonts w:cs="SimSun" w:hint="eastAsia"/>
                <w:sz w:val="24"/>
                <w:szCs w:val="24"/>
              </w:rPr>
              <w:t>装运信息应包括进口方和出口方的详细信息，包括企业名称、地址、电话、传真和电子邮件等联络信息。这些信息将使联络人或政府负责官员在查询某批次装运时知道可联系哪些相关人员，也可在国家一级对装运采取后续行动。</w:t>
            </w:r>
          </w:p>
        </w:tc>
      </w:tr>
    </w:tbl>
    <w:p w:rsidR="002B249F" w:rsidRPr="00725DAA" w:rsidRDefault="002B249F" w:rsidP="00725DAA">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240" w:after="120" w:line="240" w:lineRule="auto"/>
        <w:ind w:left="1267" w:right="1267" w:hanging="1267"/>
        <w:rPr>
          <w:rFonts w:ascii="Times New Roman" w:eastAsia="KaiTi"/>
          <w:b/>
        </w:rPr>
      </w:pPr>
      <w:r w:rsidRPr="00886197">
        <w:rPr>
          <w:rFonts w:ascii="Times New Roman" w:hint="eastAsia"/>
        </w:rPr>
        <w:tab/>
      </w:r>
      <w:r w:rsidRPr="00886197">
        <w:rPr>
          <w:rFonts w:ascii="Times New Roman" w:hint="eastAsia"/>
        </w:rPr>
        <w:tab/>
      </w:r>
      <w:r w:rsidRPr="00725DAA">
        <w:rPr>
          <w:rFonts w:ascii="Times New Roman" w:eastAsia="KaiTi"/>
          <w:b/>
        </w:rPr>
        <w:t>C</w:t>
      </w:r>
      <w:r w:rsidRPr="00725DAA">
        <w:rPr>
          <w:rFonts w:ascii="Times New Roman" w:eastAsia="KaiTi"/>
          <w:b/>
        </w:rPr>
        <w:t>部分：证明</w:t>
      </w:r>
    </w:p>
    <w:p w:rsidR="00725DAA" w:rsidRDefault="002B249F" w:rsidP="00725DAA">
      <w:pPr>
        <w:pStyle w:val="SingleTxt"/>
        <w:spacing w:after="120" w:line="240" w:lineRule="auto"/>
        <w:ind w:left="1267" w:right="29"/>
        <w:rPr>
          <w:rFonts w:ascii="KaiTi" w:eastAsia="KaiTi" w:hAnsi="KaiTi"/>
          <w:sz w:val="24"/>
          <w:szCs w:val="24"/>
        </w:rPr>
      </w:pPr>
      <w:r w:rsidRPr="00725DAA">
        <w:rPr>
          <w:rFonts w:ascii="KaiTi" w:eastAsia="KaiTi" w:hAnsi="KaiTi" w:hint="eastAsia"/>
          <w:sz w:val="24"/>
          <w:szCs w:val="24"/>
        </w:rPr>
        <w:t>依据《公约》第三条第八款，我国政府证明本表格所述装运货物中包含的汞</w:t>
      </w:r>
    </w:p>
    <w:p w:rsidR="002B249F" w:rsidRPr="00725DAA" w:rsidRDefault="002B249F" w:rsidP="00725DAA">
      <w:pPr>
        <w:pStyle w:val="SingleTxt"/>
        <w:spacing w:after="120" w:line="240" w:lineRule="auto"/>
        <w:ind w:left="1267" w:right="29"/>
        <w:rPr>
          <w:rFonts w:ascii="KaiTi" w:eastAsia="KaiTi" w:hAnsi="KaiTi"/>
          <w:sz w:val="24"/>
          <w:szCs w:val="24"/>
        </w:rPr>
      </w:pPr>
      <w:r w:rsidRPr="00725DAA">
        <w:rPr>
          <w:rFonts w:ascii="KaiTi" w:eastAsia="KaiTi" w:hAnsi="KaiTi" w:hint="eastAsia"/>
          <w:sz w:val="24"/>
          <w:szCs w:val="24"/>
        </w:rPr>
        <w:t>并非：</w:t>
      </w:r>
    </w:p>
    <w:p w:rsidR="002B249F" w:rsidRPr="00725DAA" w:rsidRDefault="002B249F" w:rsidP="00725DAA">
      <w:pPr>
        <w:pStyle w:val="SingleTxt"/>
        <w:spacing w:after="120" w:line="240" w:lineRule="auto"/>
        <w:ind w:left="1267" w:right="29"/>
        <w:rPr>
          <w:rFonts w:ascii="KaiTi" w:eastAsia="KaiTi" w:hAnsi="KaiTi"/>
          <w:sz w:val="24"/>
          <w:szCs w:val="24"/>
        </w:rPr>
      </w:pPr>
      <w:r w:rsidRPr="00725DAA">
        <w:rPr>
          <w:rFonts w:ascii="KaiTi" w:eastAsia="KaiTi" w:hAnsi="KaiTi" w:hint="eastAsia"/>
          <w:sz w:val="24"/>
          <w:szCs w:val="24"/>
        </w:rPr>
        <w:tab/>
        <w:t>㈠</w:t>
      </w:r>
      <w:r w:rsidRPr="00725DAA">
        <w:rPr>
          <w:rFonts w:ascii="KaiTi" w:eastAsia="KaiTi" w:hAnsi="KaiTi" w:hint="eastAsia"/>
          <w:sz w:val="24"/>
          <w:szCs w:val="24"/>
        </w:rPr>
        <w:tab/>
        <w:t>来自原生汞矿开采；或</w:t>
      </w:r>
    </w:p>
    <w:p w:rsidR="002B249F" w:rsidRPr="00725DAA" w:rsidRDefault="002B249F" w:rsidP="00725DAA">
      <w:pPr>
        <w:pStyle w:val="SingleTxt"/>
        <w:spacing w:after="120" w:line="240" w:lineRule="auto"/>
        <w:ind w:left="1267" w:right="29"/>
        <w:rPr>
          <w:rFonts w:ascii="KaiTi" w:eastAsia="KaiTi" w:hAnsi="KaiTi"/>
          <w:sz w:val="24"/>
          <w:szCs w:val="24"/>
        </w:rPr>
      </w:pPr>
      <w:r w:rsidRPr="00725DAA">
        <w:rPr>
          <w:rFonts w:ascii="KaiTi" w:eastAsia="KaiTi" w:hAnsi="KaiTi" w:hint="eastAsia"/>
          <w:sz w:val="24"/>
          <w:szCs w:val="24"/>
        </w:rPr>
        <w:tab/>
        <w:t>㈡</w:t>
      </w:r>
      <w:r w:rsidRPr="00725DAA">
        <w:rPr>
          <w:rFonts w:ascii="KaiTi" w:eastAsia="KaiTi" w:hAnsi="KaiTi" w:hint="eastAsia"/>
          <w:sz w:val="24"/>
          <w:szCs w:val="24"/>
        </w:rPr>
        <w:tab/>
        <w:t>出口非缔约方确定为氯碱设施的退役过程中出现的过量的汞。</w:t>
      </w:r>
    </w:p>
    <w:p w:rsidR="002B249F" w:rsidRPr="00725DAA" w:rsidRDefault="002B249F" w:rsidP="00725DAA">
      <w:pPr>
        <w:pStyle w:val="SingleTxt"/>
        <w:spacing w:after="120" w:line="240" w:lineRule="auto"/>
        <w:ind w:left="1267" w:right="29"/>
        <w:rPr>
          <w:rFonts w:ascii="KaiTi" w:eastAsia="KaiTi" w:hAnsi="KaiTi"/>
          <w:sz w:val="24"/>
          <w:szCs w:val="24"/>
        </w:rPr>
      </w:pPr>
      <w:r w:rsidRPr="00725DAA">
        <w:rPr>
          <w:rFonts w:ascii="KaiTi" w:eastAsia="KaiTi" w:hAnsi="KaiTi" w:hint="eastAsia"/>
          <w:sz w:val="24"/>
          <w:szCs w:val="24"/>
        </w:rPr>
        <w:t>佐证信息</w:t>
      </w:r>
    </w:p>
    <w:p w:rsidR="002B249F" w:rsidRPr="00725DAA" w:rsidRDefault="002B249F" w:rsidP="00725DAA">
      <w:pPr>
        <w:pStyle w:val="SingleTxt"/>
        <w:spacing w:after="120" w:line="240" w:lineRule="auto"/>
        <w:ind w:left="1267" w:right="29"/>
        <w:rPr>
          <w:rFonts w:ascii="KaiTi" w:eastAsia="KaiTi" w:hAnsi="KaiTi"/>
          <w:sz w:val="24"/>
          <w:szCs w:val="24"/>
        </w:rPr>
      </w:pPr>
      <w:r w:rsidRPr="00725DAA">
        <w:rPr>
          <w:rFonts w:ascii="KaiTi" w:eastAsia="KaiTi" w:hAnsi="KaiTi"/>
          <w:sz w:val="24"/>
          <w:szCs w:val="24"/>
        </w:rPr>
        <w:t>_______________________________________________________________________________________________________________________________________________________________________________</w:t>
      </w:r>
      <w:r w:rsidR="00725DAA">
        <w:rPr>
          <w:rFonts w:ascii="KaiTi" w:eastAsia="KaiTi" w:hAnsi="KaiTi"/>
          <w:sz w:val="24"/>
          <w:szCs w:val="24"/>
        </w:rPr>
        <w:t>_____________________________</w:t>
      </w:r>
    </w:p>
    <w:p w:rsidR="002B249F" w:rsidRPr="00725DAA" w:rsidRDefault="002B249F" w:rsidP="00725DAA">
      <w:pPr>
        <w:pStyle w:val="SingleTxt"/>
        <w:spacing w:after="120" w:line="240" w:lineRule="auto"/>
        <w:ind w:left="1267" w:right="29"/>
        <w:rPr>
          <w:rFonts w:ascii="KaiTi" w:eastAsia="KaiTi" w:hAnsi="KaiTi"/>
          <w:sz w:val="24"/>
          <w:szCs w:val="24"/>
        </w:rPr>
      </w:pPr>
      <w:r w:rsidRPr="00725DAA">
        <w:rPr>
          <w:rFonts w:ascii="KaiTi" w:eastAsia="KaiTi" w:hAnsi="KaiTi" w:hint="eastAsia"/>
          <w:sz w:val="24"/>
          <w:szCs w:val="24"/>
        </w:rPr>
        <w:t>政府负责官员签名和日期</w:t>
      </w:r>
    </w:p>
    <w:p w:rsidR="002B249F" w:rsidRPr="00725DAA" w:rsidRDefault="002B249F" w:rsidP="00725DAA">
      <w:pPr>
        <w:pStyle w:val="SingleTxt"/>
        <w:spacing w:after="120" w:line="240" w:lineRule="auto"/>
        <w:ind w:left="1267" w:right="29"/>
        <w:rPr>
          <w:rFonts w:ascii="KaiTi" w:eastAsia="KaiTi" w:hAnsi="KaiTi"/>
          <w:sz w:val="24"/>
          <w:szCs w:val="24"/>
        </w:rPr>
      </w:pPr>
      <w:r w:rsidRPr="00725DAA">
        <w:rPr>
          <w:rFonts w:ascii="KaiTi" w:eastAsia="KaiTi" w:hAnsi="KaiTi" w:hint="eastAsia"/>
          <w:sz w:val="24"/>
          <w:szCs w:val="24"/>
        </w:rPr>
        <w:t>姓名：</w:t>
      </w:r>
    </w:p>
    <w:p w:rsidR="002B249F" w:rsidRPr="00725DAA" w:rsidRDefault="002B249F" w:rsidP="00725DAA">
      <w:pPr>
        <w:pStyle w:val="SingleTxt"/>
        <w:spacing w:after="120" w:line="240" w:lineRule="auto"/>
        <w:ind w:left="1267" w:right="29"/>
        <w:rPr>
          <w:rFonts w:ascii="KaiTi" w:eastAsia="KaiTi" w:hAnsi="KaiTi"/>
          <w:sz w:val="24"/>
          <w:szCs w:val="24"/>
        </w:rPr>
      </w:pPr>
      <w:r w:rsidRPr="00725DAA">
        <w:rPr>
          <w:rFonts w:ascii="KaiTi" w:eastAsia="KaiTi" w:hAnsi="KaiTi" w:hint="eastAsia"/>
          <w:sz w:val="24"/>
          <w:szCs w:val="24"/>
        </w:rPr>
        <w:t>职务：</w:t>
      </w:r>
    </w:p>
    <w:p w:rsidR="002B249F" w:rsidRPr="00725DAA" w:rsidRDefault="002B249F" w:rsidP="00725DAA">
      <w:pPr>
        <w:pStyle w:val="SingleTxt"/>
        <w:spacing w:after="120" w:line="240" w:lineRule="auto"/>
        <w:ind w:left="1267" w:right="29"/>
        <w:rPr>
          <w:rFonts w:ascii="KaiTi" w:eastAsia="KaiTi" w:hAnsi="KaiTi"/>
          <w:sz w:val="24"/>
          <w:szCs w:val="24"/>
        </w:rPr>
      </w:pPr>
      <w:r w:rsidRPr="00725DAA">
        <w:rPr>
          <w:rFonts w:ascii="KaiTi" w:eastAsia="KaiTi" w:hAnsi="KaiTi" w:hint="eastAsia"/>
          <w:sz w:val="24"/>
          <w:szCs w:val="24"/>
        </w:rPr>
        <w:t>签名：</w:t>
      </w:r>
    </w:p>
    <w:p w:rsidR="002B249F" w:rsidRPr="00725DAA" w:rsidRDefault="002B249F" w:rsidP="00725DAA">
      <w:pPr>
        <w:pStyle w:val="SingleTxt"/>
        <w:spacing w:after="120" w:line="240" w:lineRule="auto"/>
        <w:ind w:left="1267" w:right="29"/>
        <w:rPr>
          <w:rFonts w:ascii="KaiTi" w:eastAsia="KaiTi" w:hAnsi="KaiTi"/>
          <w:sz w:val="24"/>
          <w:szCs w:val="24"/>
        </w:rPr>
      </w:pPr>
      <w:r w:rsidRPr="00725DAA">
        <w:rPr>
          <w:rFonts w:ascii="KaiTi" w:eastAsia="KaiTi" w:hAnsi="KaiTi" w:hint="eastAsia"/>
          <w:sz w:val="24"/>
          <w:szCs w:val="24"/>
        </w:rPr>
        <w:t>日期：</w:t>
      </w:r>
    </w:p>
    <w:tbl>
      <w:tblPr>
        <w:tblW w:w="8191"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8191"/>
      </w:tblGrid>
      <w:tr w:rsidR="002B249F" w:rsidRPr="00725DAA" w:rsidTr="00725DAA">
        <w:tc>
          <w:tcPr>
            <w:tcW w:w="8191" w:type="dxa"/>
            <w:shd w:val="clear" w:color="auto" w:fill="auto"/>
          </w:tcPr>
          <w:p w:rsidR="002B249F" w:rsidRPr="00725DAA" w:rsidRDefault="002B249F" w:rsidP="00725DA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75"/>
                <w:tab w:val="left" w:pos="965"/>
                <w:tab w:val="left" w:pos="1440"/>
                <w:tab w:val="left" w:pos="1915"/>
                <w:tab w:val="left" w:pos="2405"/>
                <w:tab w:val="left" w:pos="2880"/>
                <w:tab w:val="left" w:pos="3355"/>
              </w:tabs>
              <w:spacing w:after="0" w:line="240" w:lineRule="auto"/>
              <w:ind w:left="113" w:right="113"/>
              <w:rPr>
                <w:sz w:val="24"/>
                <w:szCs w:val="24"/>
              </w:rPr>
            </w:pPr>
          </w:p>
          <w:p w:rsidR="002B249F" w:rsidRPr="00725DAA" w:rsidRDefault="002B249F" w:rsidP="00725DA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44"/>
                <w:tab w:val="left" w:pos="965"/>
                <w:tab w:val="left" w:pos="1440"/>
                <w:tab w:val="left" w:pos="1915"/>
                <w:tab w:val="left" w:pos="2405"/>
                <w:tab w:val="left" w:pos="2880"/>
                <w:tab w:val="left" w:pos="3355"/>
              </w:tabs>
              <w:spacing w:line="240" w:lineRule="auto"/>
              <w:ind w:left="113" w:right="113"/>
              <w:rPr>
                <w:rFonts w:eastAsia="SimHei"/>
                <w:b/>
                <w:sz w:val="28"/>
                <w:szCs w:val="28"/>
              </w:rPr>
            </w:pPr>
            <w:r w:rsidRPr="00725DAA">
              <w:rPr>
                <w:rFonts w:eastAsia="SimHei" w:hint="eastAsia"/>
                <w:b/>
                <w:sz w:val="28"/>
                <w:szCs w:val="28"/>
              </w:rPr>
              <w:t>指导</w:t>
            </w:r>
          </w:p>
        </w:tc>
      </w:tr>
      <w:tr w:rsidR="002B249F" w:rsidRPr="00725DAA" w:rsidTr="00725DAA">
        <w:tc>
          <w:tcPr>
            <w:tcW w:w="8191" w:type="dxa"/>
            <w:shd w:val="clear" w:color="auto" w:fill="auto"/>
          </w:tcPr>
          <w:p w:rsidR="002B249F" w:rsidRPr="00725DAA" w:rsidRDefault="002B249F" w:rsidP="00725DA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51"/>
                <w:tab w:val="left" w:pos="941"/>
              </w:tabs>
              <w:spacing w:after="120" w:line="240" w:lineRule="auto"/>
              <w:ind w:left="144" w:right="115"/>
              <w:rPr>
                <w:sz w:val="24"/>
                <w:szCs w:val="24"/>
              </w:rPr>
            </w:pPr>
            <w:r w:rsidRPr="00725DAA">
              <w:rPr>
                <w:rStyle w:val="Inget"/>
                <w:rFonts w:cs="SimSun"/>
                <w:sz w:val="24"/>
                <w:szCs w:val="24"/>
              </w:rPr>
              <w:tab/>
            </w:r>
            <w:r w:rsidRPr="00725DAA">
              <w:rPr>
                <w:rStyle w:val="Inget"/>
                <w:rFonts w:cs="SimSun" w:hint="eastAsia"/>
                <w:sz w:val="24"/>
                <w:szCs w:val="24"/>
              </w:rPr>
              <w:t>本部分要求出口非缔约方政府提供证明，表明装运货物中包含的汞并非来自第三条第三款或第五款第二项规定的不允许来源，即原生汞矿开采，或出口非缔约方确定为氯碱设施退役过程中出现的过量的汞。出口非缔约方可在本部分中提供对上述证明的佐证信息。政府负责官员亦须在本表中签字和标注日期。本表的签字和证明官员应是表</w:t>
            </w:r>
            <w:r w:rsidRPr="00725DAA">
              <w:rPr>
                <w:rStyle w:val="Inget"/>
                <w:rFonts w:cs="SimSun" w:hint="eastAsia"/>
                <w:sz w:val="24"/>
                <w:szCs w:val="24"/>
              </w:rPr>
              <w:t>A</w:t>
            </w:r>
            <w:r w:rsidRPr="00725DAA">
              <w:rPr>
                <w:rStyle w:val="Inget"/>
                <w:rFonts w:cs="SimSun" w:hint="eastAsia"/>
                <w:sz w:val="24"/>
                <w:szCs w:val="24"/>
              </w:rPr>
              <w:t>的</w:t>
            </w:r>
            <w:r w:rsidRPr="00725DAA">
              <w:rPr>
                <w:rStyle w:val="Inget"/>
                <w:rFonts w:cs="SimSun" w:hint="eastAsia"/>
                <w:sz w:val="24"/>
                <w:szCs w:val="24"/>
              </w:rPr>
              <w:t>B</w:t>
            </w:r>
            <w:r w:rsidRPr="00725DAA">
              <w:rPr>
                <w:rStyle w:val="Inget"/>
                <w:rFonts w:cs="SimSun" w:hint="eastAsia"/>
                <w:sz w:val="24"/>
                <w:szCs w:val="24"/>
              </w:rPr>
              <w:t>部分中指定的官员</w:t>
            </w:r>
            <w:r w:rsidRPr="00725DAA">
              <w:rPr>
                <w:rStyle w:val="Inget"/>
                <w:rFonts w:cs="SimSun" w:hint="eastAsia"/>
                <w:sz w:val="24"/>
                <w:szCs w:val="24"/>
              </w:rPr>
              <w:t>(</w:t>
            </w:r>
            <w:r w:rsidRPr="00725DAA">
              <w:rPr>
                <w:rStyle w:val="Inget"/>
                <w:rFonts w:cs="SimSun" w:hint="eastAsia"/>
                <w:sz w:val="24"/>
                <w:szCs w:val="24"/>
              </w:rPr>
              <w:t>拟由出口非缔约方提供联络信息</w:t>
            </w:r>
            <w:r w:rsidRPr="00725DAA">
              <w:rPr>
                <w:rStyle w:val="Inget"/>
                <w:rFonts w:cs="SimSun" w:hint="eastAsia"/>
                <w:sz w:val="24"/>
                <w:szCs w:val="24"/>
              </w:rPr>
              <w:t>)</w:t>
            </w:r>
            <w:r w:rsidRPr="00725DAA">
              <w:rPr>
                <w:rStyle w:val="Inget"/>
                <w:rFonts w:cs="SimSun" w:hint="eastAsia"/>
                <w:sz w:val="24"/>
                <w:szCs w:val="24"/>
              </w:rPr>
              <w:t>。</w:t>
            </w:r>
          </w:p>
        </w:tc>
      </w:tr>
    </w:tbl>
    <w:p w:rsidR="002B249F" w:rsidRPr="00725DAA" w:rsidRDefault="002B249F" w:rsidP="00725DAA">
      <w:pPr>
        <w:pStyle w:val="SingleTxt"/>
        <w:spacing w:line="240" w:lineRule="auto"/>
        <w:rPr>
          <w:sz w:val="24"/>
          <w:szCs w:val="24"/>
        </w:rPr>
      </w:pPr>
    </w:p>
    <w:p w:rsidR="002B249F" w:rsidRPr="00725DAA" w:rsidRDefault="002B249F" w:rsidP="00725DAA">
      <w:pPr>
        <w:pStyle w:val="SingleTxt"/>
        <w:spacing w:line="240" w:lineRule="auto"/>
        <w:rPr>
          <w:sz w:val="24"/>
          <w:szCs w:val="24"/>
        </w:rPr>
      </w:pPr>
      <w:r w:rsidRPr="00725DAA">
        <w:rPr>
          <w:sz w:val="24"/>
          <w:szCs w:val="24"/>
        </w:rPr>
        <w:br w:type="page"/>
      </w:r>
    </w:p>
    <w:p w:rsidR="002B249F" w:rsidRPr="00FC26DD" w:rsidRDefault="002B249F" w:rsidP="005C564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240" w:lineRule="auto"/>
        <w:ind w:left="1264" w:right="1264" w:hanging="1264"/>
        <w:rPr>
          <w:rFonts w:ascii="Times New Roman"/>
          <w:b/>
          <w:sz w:val="28"/>
          <w:szCs w:val="28"/>
        </w:rPr>
      </w:pPr>
      <w:r w:rsidRPr="00FC26DD">
        <w:rPr>
          <w:rFonts w:ascii="Times New Roman"/>
          <w:b/>
          <w:sz w:val="28"/>
          <w:szCs w:val="28"/>
        </w:rPr>
        <w:t>附录</w:t>
      </w:r>
      <w:r w:rsidRPr="00FC26DD">
        <w:rPr>
          <w:rFonts w:ascii="Times New Roman"/>
          <w:b/>
          <w:sz w:val="28"/>
          <w:szCs w:val="28"/>
        </w:rPr>
        <w:t>D</w:t>
      </w:r>
    </w:p>
    <w:p w:rsidR="00531A38" w:rsidRPr="00FC26DD" w:rsidRDefault="002B249F" w:rsidP="005C564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120" w:after="120" w:line="240" w:lineRule="auto"/>
        <w:ind w:left="1264" w:right="23" w:hanging="1264"/>
        <w:jc w:val="center"/>
        <w:rPr>
          <w:rFonts w:ascii="Times New Roman" w:eastAsia="KaiTi"/>
          <w:b/>
          <w:sz w:val="28"/>
          <w:szCs w:val="28"/>
        </w:rPr>
      </w:pPr>
      <w:r w:rsidRPr="00FC26DD">
        <w:rPr>
          <w:rFonts w:ascii="Times New Roman" w:eastAsia="KaiTi"/>
          <w:b/>
          <w:sz w:val="28"/>
          <w:szCs w:val="28"/>
        </w:rPr>
        <w:t>表</w:t>
      </w:r>
      <w:r w:rsidRPr="00FC26DD">
        <w:rPr>
          <w:rFonts w:ascii="Times New Roman" w:eastAsia="KaiTi"/>
          <w:b/>
          <w:sz w:val="28"/>
          <w:szCs w:val="28"/>
        </w:rPr>
        <w:t>D</w:t>
      </w:r>
    </w:p>
    <w:p w:rsidR="002B249F" w:rsidRPr="00CB69E1" w:rsidRDefault="002B249F" w:rsidP="005C564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240" w:lineRule="auto"/>
        <w:ind w:left="1264" w:right="23" w:hanging="1264"/>
        <w:jc w:val="center"/>
        <w:rPr>
          <w:rFonts w:ascii="Times New Roman" w:eastAsia="KaiTi"/>
          <w:b/>
          <w:sz w:val="28"/>
          <w:szCs w:val="28"/>
        </w:rPr>
      </w:pPr>
      <w:r w:rsidRPr="00CB69E1">
        <w:rPr>
          <w:rFonts w:ascii="Times New Roman" w:eastAsia="KaiTi"/>
          <w:b/>
          <w:sz w:val="28"/>
          <w:szCs w:val="28"/>
        </w:rPr>
        <w:t>汞进口一般性同意通知表格</w:t>
      </w:r>
    </w:p>
    <w:p w:rsidR="002B249F" w:rsidRPr="00FC26DD" w:rsidRDefault="002B249F" w:rsidP="00FC26DD">
      <w:pPr>
        <w:pStyle w:val="SingleTxt"/>
        <w:spacing w:after="120" w:line="240" w:lineRule="auto"/>
        <w:ind w:right="25"/>
        <w:rPr>
          <w:rFonts w:ascii="KaiTi" w:eastAsia="KaiTi" w:hAnsi="KaiTi"/>
          <w:sz w:val="24"/>
          <w:szCs w:val="24"/>
        </w:rPr>
      </w:pPr>
      <w:r w:rsidRPr="00FC26DD">
        <w:rPr>
          <w:rFonts w:ascii="KaiTi" w:eastAsia="KaiTi" w:hAnsi="KaiTi" w:hint="eastAsia"/>
          <w:sz w:val="24"/>
          <w:szCs w:val="24"/>
        </w:rPr>
        <w:t>《公约》第三条第七款规定出口缔约方可凭借进口缔约方或非缔约方向秘书处发出的一般性通知作为第三条第六款所规定的书面同意。此种一般性通知中应当列明进口缔约方或非缔约方表明其同意进口的任何条款与条件。秘书处应当保存一份记录此种通知书的公共登记簿。</w:t>
      </w:r>
    </w:p>
    <w:p w:rsidR="002B249F" w:rsidRPr="00FC26DD" w:rsidRDefault="002B249F" w:rsidP="00FC26DD">
      <w:pPr>
        <w:pStyle w:val="SingleTxt"/>
        <w:spacing w:after="120" w:line="240" w:lineRule="auto"/>
        <w:ind w:right="25"/>
        <w:rPr>
          <w:rFonts w:ascii="KaiTi" w:eastAsia="KaiTi" w:hAnsi="KaiTi"/>
          <w:sz w:val="24"/>
          <w:szCs w:val="24"/>
        </w:rPr>
      </w:pPr>
      <w:r w:rsidRPr="00FC26DD">
        <w:rPr>
          <w:rFonts w:ascii="KaiTi" w:eastAsia="KaiTi" w:hAnsi="KaiTi" w:hint="eastAsia"/>
          <w:sz w:val="24"/>
          <w:szCs w:val="24"/>
        </w:rPr>
        <w:t>缔约方或非缔约方可随时撤销通知。撤销通知的缔约方或非缔约方应向秘书处提供书面请求，要求将其从一般性通知公共登记簿中删除，并说明撤销的生效日期。</w:t>
      </w:r>
    </w:p>
    <w:p w:rsidR="002B249F" w:rsidRPr="00FC26DD" w:rsidRDefault="002B249F" w:rsidP="00FC26DD">
      <w:pPr>
        <w:pStyle w:val="SingleTxt"/>
        <w:spacing w:after="120" w:line="240" w:lineRule="auto"/>
        <w:ind w:right="25"/>
        <w:rPr>
          <w:rFonts w:ascii="KaiTi" w:eastAsia="KaiTi" w:hAnsi="KaiTi"/>
          <w:sz w:val="24"/>
          <w:szCs w:val="24"/>
        </w:rPr>
      </w:pPr>
      <w:r w:rsidRPr="00FC26DD">
        <w:rPr>
          <w:rFonts w:ascii="KaiTi" w:eastAsia="KaiTi" w:hAnsi="KaiTi" w:hint="eastAsia"/>
          <w:sz w:val="24"/>
          <w:szCs w:val="24"/>
        </w:rPr>
        <w:t>已提醒缔约方注意，根据第三条第七款发出或接受一般性通知仅满足了每次装运汞应提交书面同意的要求。它并未免除缔约方根据《公约》承担的其他义务，尤其是第三条第六款和第八款规定的义务(见表</w:t>
      </w:r>
      <w:r w:rsidRPr="00B31754">
        <w:rPr>
          <w:rFonts w:eastAsia="KaiTi"/>
          <w:sz w:val="24"/>
          <w:szCs w:val="24"/>
        </w:rPr>
        <w:t>C</w:t>
      </w:r>
      <w:r w:rsidRPr="00FC26DD">
        <w:rPr>
          <w:rFonts w:ascii="KaiTi" w:eastAsia="KaiTi" w:hAnsi="KaiTi" w:hint="eastAsia"/>
          <w:sz w:val="24"/>
          <w:szCs w:val="24"/>
        </w:rPr>
        <w:t>)。</w:t>
      </w:r>
    </w:p>
    <w:p w:rsidR="002B249F" w:rsidRPr="0064699E" w:rsidRDefault="002B249F" w:rsidP="005C564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120" w:after="120" w:line="240" w:lineRule="auto"/>
        <w:ind w:left="1264" w:right="23" w:hanging="1264"/>
        <w:rPr>
          <w:rFonts w:ascii="Times New Roman" w:eastAsia="KaiTi"/>
          <w:b/>
          <w:szCs w:val="24"/>
        </w:rPr>
      </w:pPr>
      <w:r w:rsidRPr="00FC26DD">
        <w:rPr>
          <w:rFonts w:ascii="Times New Roman" w:hint="eastAsia"/>
          <w:szCs w:val="24"/>
        </w:rPr>
        <w:tab/>
      </w:r>
      <w:r w:rsidRPr="00FC26DD">
        <w:rPr>
          <w:rFonts w:ascii="Times New Roman" w:hint="eastAsia"/>
          <w:szCs w:val="24"/>
        </w:rPr>
        <w:tab/>
      </w:r>
      <w:r w:rsidRPr="0064699E">
        <w:rPr>
          <w:rFonts w:ascii="Times New Roman" w:eastAsia="KaiTi"/>
          <w:b/>
          <w:szCs w:val="24"/>
        </w:rPr>
        <w:t>A</w:t>
      </w:r>
      <w:r w:rsidRPr="0064699E">
        <w:rPr>
          <w:rFonts w:ascii="Times New Roman" w:eastAsia="KaiTi"/>
          <w:b/>
          <w:szCs w:val="24"/>
        </w:rPr>
        <w:t>部分：一般性同意通知的联络信息</w:t>
      </w:r>
    </w:p>
    <w:p w:rsidR="002B249F" w:rsidRPr="009E63BF" w:rsidRDefault="002B249F" w:rsidP="005C564F">
      <w:pPr>
        <w:pStyle w:val="SingleTxt"/>
        <w:spacing w:after="0" w:line="240" w:lineRule="auto"/>
        <w:ind w:right="28"/>
        <w:rPr>
          <w:rFonts w:ascii="KaiTi" w:eastAsia="KaiTi" w:hAnsi="KaiTi"/>
          <w:sz w:val="24"/>
          <w:szCs w:val="24"/>
        </w:rPr>
      </w:pPr>
      <w:r w:rsidRPr="009E63BF">
        <w:rPr>
          <w:rFonts w:ascii="KaiTi" w:eastAsia="KaiTi" w:hAnsi="KaiTi" w:hint="eastAsia"/>
          <w:sz w:val="24"/>
          <w:szCs w:val="24"/>
        </w:rPr>
        <w:t>缔约方或非缔约方名称：</w:t>
      </w:r>
    </w:p>
    <w:p w:rsidR="002B249F" w:rsidRPr="009E63BF" w:rsidRDefault="002B249F" w:rsidP="005C564F">
      <w:pPr>
        <w:pStyle w:val="SingleTxt"/>
        <w:spacing w:after="0" w:line="240" w:lineRule="auto"/>
        <w:ind w:right="28"/>
        <w:rPr>
          <w:rFonts w:ascii="KaiTi" w:eastAsia="KaiTi" w:hAnsi="KaiTi"/>
          <w:sz w:val="24"/>
          <w:szCs w:val="24"/>
        </w:rPr>
      </w:pPr>
      <w:r w:rsidRPr="009E63BF">
        <w:rPr>
          <w:rFonts w:ascii="KaiTi" w:eastAsia="KaiTi" w:hAnsi="KaiTi" w:hint="eastAsia"/>
          <w:sz w:val="24"/>
          <w:szCs w:val="24"/>
        </w:rPr>
        <w:t>指定国家联络人姓名或政府机构名称及官员姓名：</w:t>
      </w:r>
    </w:p>
    <w:p w:rsidR="002B249F" w:rsidRPr="009E63BF" w:rsidRDefault="002B249F" w:rsidP="005C564F">
      <w:pPr>
        <w:pStyle w:val="SingleTxt"/>
        <w:spacing w:after="0" w:line="240" w:lineRule="auto"/>
        <w:ind w:right="28"/>
        <w:rPr>
          <w:rFonts w:ascii="KaiTi" w:eastAsia="KaiTi" w:hAnsi="KaiTi"/>
          <w:sz w:val="24"/>
          <w:szCs w:val="24"/>
        </w:rPr>
      </w:pPr>
      <w:r w:rsidRPr="009E63BF">
        <w:rPr>
          <w:rFonts w:ascii="KaiTi" w:eastAsia="KaiTi" w:hAnsi="KaiTi" w:hint="eastAsia"/>
          <w:sz w:val="24"/>
          <w:szCs w:val="24"/>
        </w:rPr>
        <w:t>地址：</w:t>
      </w:r>
    </w:p>
    <w:p w:rsidR="002B249F" w:rsidRPr="009E63BF" w:rsidRDefault="002B249F" w:rsidP="005C564F">
      <w:pPr>
        <w:pStyle w:val="SingleTxt"/>
        <w:spacing w:after="0" w:line="240" w:lineRule="auto"/>
        <w:ind w:right="28"/>
        <w:rPr>
          <w:rFonts w:ascii="KaiTi" w:eastAsia="KaiTi" w:hAnsi="KaiTi"/>
          <w:sz w:val="24"/>
          <w:szCs w:val="24"/>
        </w:rPr>
      </w:pPr>
      <w:r w:rsidRPr="009E63BF">
        <w:rPr>
          <w:rFonts w:ascii="KaiTi" w:eastAsia="KaiTi" w:hAnsi="KaiTi" w:hint="eastAsia"/>
          <w:sz w:val="24"/>
          <w:szCs w:val="24"/>
        </w:rPr>
        <w:t>电话：</w:t>
      </w:r>
    </w:p>
    <w:p w:rsidR="002B249F" w:rsidRPr="009E63BF" w:rsidRDefault="002B249F" w:rsidP="005C564F">
      <w:pPr>
        <w:pStyle w:val="SingleTxt"/>
        <w:spacing w:after="0" w:line="240" w:lineRule="auto"/>
        <w:ind w:right="28"/>
        <w:rPr>
          <w:rFonts w:ascii="KaiTi" w:eastAsia="KaiTi" w:hAnsi="KaiTi"/>
          <w:sz w:val="24"/>
          <w:szCs w:val="24"/>
        </w:rPr>
      </w:pPr>
      <w:r w:rsidRPr="009E63BF">
        <w:rPr>
          <w:rFonts w:ascii="KaiTi" w:eastAsia="KaiTi" w:hAnsi="KaiTi" w:hint="eastAsia"/>
          <w:sz w:val="24"/>
          <w:szCs w:val="24"/>
        </w:rPr>
        <w:t>传真：</w:t>
      </w:r>
    </w:p>
    <w:p w:rsidR="002B249F" w:rsidRPr="009E63BF" w:rsidRDefault="002B249F" w:rsidP="005C564F">
      <w:pPr>
        <w:pStyle w:val="SingleTxt"/>
        <w:spacing w:after="0" w:line="240" w:lineRule="auto"/>
        <w:ind w:right="28"/>
        <w:rPr>
          <w:rFonts w:ascii="KaiTi" w:eastAsia="KaiTi" w:hAnsi="KaiTi"/>
          <w:sz w:val="24"/>
          <w:szCs w:val="24"/>
        </w:rPr>
      </w:pPr>
      <w:r w:rsidRPr="009E63BF">
        <w:rPr>
          <w:rFonts w:ascii="KaiTi" w:eastAsia="KaiTi" w:hAnsi="KaiTi" w:hint="eastAsia"/>
          <w:sz w:val="24"/>
          <w:szCs w:val="24"/>
        </w:rPr>
        <w:t>电子邮件：</w:t>
      </w:r>
    </w:p>
    <w:tbl>
      <w:tblPr>
        <w:tblW w:w="8195"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8195"/>
      </w:tblGrid>
      <w:tr w:rsidR="002B249F" w:rsidRPr="00FC26DD" w:rsidTr="005C564F">
        <w:trPr>
          <w:trHeight w:val="315"/>
        </w:trPr>
        <w:tc>
          <w:tcPr>
            <w:tcW w:w="8195" w:type="dxa"/>
            <w:shd w:val="clear" w:color="auto" w:fill="auto"/>
          </w:tcPr>
          <w:p w:rsidR="002B249F" w:rsidRPr="009E63BF" w:rsidRDefault="002B249F" w:rsidP="00FC26DD">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44"/>
                <w:tab w:val="left" w:pos="965"/>
                <w:tab w:val="left" w:pos="1440"/>
                <w:tab w:val="left" w:pos="1915"/>
                <w:tab w:val="left" w:pos="2405"/>
                <w:tab w:val="left" w:pos="2880"/>
                <w:tab w:val="left" w:pos="3355"/>
              </w:tabs>
              <w:spacing w:after="120" w:line="240" w:lineRule="auto"/>
              <w:ind w:left="113" w:right="25"/>
              <w:rPr>
                <w:rFonts w:eastAsia="SimHei"/>
                <w:b/>
                <w:sz w:val="28"/>
                <w:szCs w:val="28"/>
              </w:rPr>
            </w:pPr>
            <w:r w:rsidRPr="009E63BF">
              <w:rPr>
                <w:rFonts w:eastAsia="SimHei" w:hint="eastAsia"/>
                <w:b/>
                <w:sz w:val="28"/>
                <w:szCs w:val="28"/>
              </w:rPr>
              <w:t>指导</w:t>
            </w:r>
          </w:p>
        </w:tc>
      </w:tr>
      <w:tr w:rsidR="002B249F" w:rsidRPr="00FC26DD" w:rsidTr="00FC26DD">
        <w:tc>
          <w:tcPr>
            <w:tcW w:w="8195" w:type="dxa"/>
            <w:shd w:val="clear" w:color="auto" w:fill="auto"/>
          </w:tcPr>
          <w:p w:rsidR="002B249F" w:rsidRPr="00FC26DD" w:rsidRDefault="002B249F" w:rsidP="009E63B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51"/>
                <w:tab w:val="left" w:pos="941"/>
              </w:tabs>
              <w:spacing w:after="120" w:line="240" w:lineRule="auto"/>
              <w:ind w:left="144" w:right="29"/>
              <w:rPr>
                <w:sz w:val="24"/>
                <w:szCs w:val="24"/>
              </w:rPr>
            </w:pPr>
            <w:r w:rsidRPr="00FC26DD">
              <w:rPr>
                <w:rStyle w:val="Inget"/>
                <w:rFonts w:cs="SimSun"/>
                <w:sz w:val="24"/>
                <w:szCs w:val="24"/>
              </w:rPr>
              <w:tab/>
            </w:r>
            <w:r w:rsidRPr="00FC26DD">
              <w:rPr>
                <w:rStyle w:val="Inget"/>
                <w:rFonts w:cs="SimSun" w:hint="eastAsia"/>
                <w:sz w:val="24"/>
                <w:szCs w:val="24"/>
              </w:rPr>
              <w:t>对于缔约方而言，联络人通常为依照第十七条指定的国家联络点。然而，缔约方在某些情况下可以有专门负责汞贸易的联络人。在这两种情况下，秘书处均应公开联络人的信息。如果不属于上述两种情况，应通过相关缔约方的外交部进行沟通，比如通过其常驻日内瓦办事处。</w:t>
            </w:r>
          </w:p>
        </w:tc>
      </w:tr>
      <w:tr w:rsidR="002B249F" w:rsidRPr="00FC26DD" w:rsidTr="00FC26DD">
        <w:tc>
          <w:tcPr>
            <w:tcW w:w="8195" w:type="dxa"/>
            <w:shd w:val="clear" w:color="auto" w:fill="auto"/>
          </w:tcPr>
          <w:p w:rsidR="002B249F" w:rsidRPr="00FC26DD" w:rsidRDefault="002B249F" w:rsidP="009E63BF">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51"/>
                <w:tab w:val="left" w:pos="941"/>
              </w:tabs>
              <w:spacing w:after="120" w:line="240" w:lineRule="auto"/>
              <w:ind w:left="144" w:right="29"/>
              <w:rPr>
                <w:rStyle w:val="Inget"/>
                <w:rFonts w:cs="SimSun"/>
                <w:sz w:val="24"/>
                <w:szCs w:val="24"/>
              </w:rPr>
            </w:pPr>
            <w:r w:rsidRPr="00FC26DD">
              <w:rPr>
                <w:rStyle w:val="Inget"/>
                <w:rFonts w:cs="SimSun" w:hint="eastAsia"/>
                <w:sz w:val="24"/>
                <w:szCs w:val="24"/>
              </w:rPr>
              <w:tab/>
            </w:r>
            <w:r w:rsidRPr="00FC26DD">
              <w:rPr>
                <w:rStyle w:val="Inget"/>
                <w:rFonts w:cs="SimSun" w:hint="eastAsia"/>
                <w:sz w:val="24"/>
                <w:szCs w:val="24"/>
              </w:rPr>
              <w:t>非缔约方有责任确定哪位政府官员负责此事。</w:t>
            </w:r>
          </w:p>
        </w:tc>
      </w:tr>
    </w:tbl>
    <w:p w:rsidR="002B249F" w:rsidRPr="0064699E" w:rsidRDefault="002B249F" w:rsidP="00D50E0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240" w:lineRule="auto"/>
        <w:ind w:left="1264" w:right="28" w:hanging="1264"/>
        <w:rPr>
          <w:rFonts w:ascii="Times New Roman" w:eastAsia="KaiTi"/>
          <w:b/>
          <w:szCs w:val="24"/>
        </w:rPr>
      </w:pPr>
      <w:r w:rsidRPr="00FC26DD">
        <w:rPr>
          <w:rFonts w:ascii="Times New Roman" w:hint="eastAsia"/>
          <w:szCs w:val="24"/>
        </w:rPr>
        <w:tab/>
      </w:r>
      <w:r w:rsidRPr="0064699E">
        <w:rPr>
          <w:rFonts w:ascii="Times New Roman" w:eastAsia="KaiTi"/>
          <w:b/>
          <w:szCs w:val="24"/>
        </w:rPr>
        <w:tab/>
        <w:t>B</w:t>
      </w:r>
      <w:r w:rsidRPr="0064699E">
        <w:rPr>
          <w:rFonts w:ascii="Times New Roman" w:eastAsia="KaiTi"/>
          <w:b/>
          <w:szCs w:val="24"/>
        </w:rPr>
        <w:t>部分：一般性同意通知</w:t>
      </w:r>
    </w:p>
    <w:p w:rsidR="002B249F" w:rsidRPr="00FC26DD" w:rsidRDefault="002B249F" w:rsidP="00D50E07">
      <w:pPr>
        <w:pStyle w:val="SingleTxt"/>
        <w:spacing w:after="0" w:line="240" w:lineRule="auto"/>
        <w:ind w:right="23"/>
        <w:rPr>
          <w:rFonts w:eastAsia="SimHei"/>
          <w:sz w:val="24"/>
          <w:szCs w:val="24"/>
        </w:rPr>
      </w:pPr>
      <w:r w:rsidRPr="009E63BF">
        <w:rPr>
          <w:rFonts w:ascii="KaiTi" w:eastAsia="KaiTi" w:hAnsi="KaiTi" w:hint="eastAsia"/>
          <w:sz w:val="24"/>
          <w:szCs w:val="24"/>
        </w:rPr>
        <w:t>我国政府特此出具汞进口一般性同意通知。出口缔约方可凭借本一般性通知作为《公约》第三条第六款要求的书面同意。</w:t>
      </w:r>
    </w:p>
    <w:p w:rsidR="002B249F" w:rsidRPr="0064699E" w:rsidRDefault="002B249F" w:rsidP="00D50E0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9450"/>
        </w:tabs>
        <w:spacing w:line="240" w:lineRule="auto"/>
        <w:ind w:left="1264" w:right="23" w:hanging="1264"/>
        <w:rPr>
          <w:rFonts w:ascii="Times New Roman" w:eastAsia="KaiTi"/>
          <w:b/>
          <w:szCs w:val="24"/>
        </w:rPr>
      </w:pPr>
      <w:r w:rsidRPr="00FC26DD">
        <w:rPr>
          <w:rFonts w:ascii="Times New Roman" w:hint="eastAsia"/>
          <w:szCs w:val="24"/>
        </w:rPr>
        <w:tab/>
      </w:r>
      <w:r w:rsidRPr="00FC26DD">
        <w:rPr>
          <w:rFonts w:ascii="Times New Roman" w:hint="eastAsia"/>
          <w:szCs w:val="24"/>
        </w:rPr>
        <w:tab/>
      </w:r>
      <w:r w:rsidRPr="0064699E">
        <w:rPr>
          <w:rFonts w:ascii="Times New Roman" w:eastAsia="KaiTi"/>
          <w:b/>
          <w:szCs w:val="24"/>
        </w:rPr>
        <w:t>C</w:t>
      </w:r>
      <w:r w:rsidRPr="0064699E">
        <w:rPr>
          <w:rFonts w:ascii="Times New Roman" w:eastAsia="KaiTi"/>
          <w:b/>
          <w:szCs w:val="24"/>
        </w:rPr>
        <w:t>部分：一般性通知的条款与条件</w:t>
      </w:r>
    </w:p>
    <w:p w:rsidR="002B249F" w:rsidRPr="00FC26DD" w:rsidRDefault="002B249F" w:rsidP="00D50E07">
      <w:pPr>
        <w:pStyle w:val="SingleTxt"/>
        <w:tabs>
          <w:tab w:val="left" w:pos="9450"/>
        </w:tabs>
        <w:spacing w:after="0" w:line="240" w:lineRule="auto"/>
        <w:ind w:right="28"/>
        <w:rPr>
          <w:sz w:val="24"/>
          <w:szCs w:val="24"/>
        </w:rPr>
      </w:pPr>
      <w:r w:rsidRPr="00FC26DD">
        <w:rPr>
          <w:rFonts w:eastAsia="KaiTi_GB2312" w:hint="eastAsia"/>
          <w:sz w:val="24"/>
          <w:szCs w:val="24"/>
        </w:rPr>
        <w:t>请在下面空白处说明任何条款与条件</w:t>
      </w:r>
      <w:r w:rsidRPr="00FC26DD">
        <w:rPr>
          <w:rFonts w:hint="eastAsia"/>
          <w:sz w:val="24"/>
          <w:szCs w:val="24"/>
        </w:rPr>
        <w:t>：</w:t>
      </w:r>
    </w:p>
    <w:p w:rsidR="002B249F" w:rsidRPr="00FC26DD" w:rsidRDefault="002B249F" w:rsidP="00E02FD4">
      <w:pPr>
        <w:pStyle w:val="SingleTxt"/>
        <w:tabs>
          <w:tab w:val="left" w:pos="9450"/>
        </w:tabs>
        <w:spacing w:after="120" w:line="240" w:lineRule="auto"/>
        <w:ind w:left="1267" w:right="29"/>
        <w:rPr>
          <w:sz w:val="24"/>
          <w:szCs w:val="24"/>
        </w:rPr>
      </w:pPr>
      <w:r w:rsidRPr="00FC26DD">
        <w:rPr>
          <w:sz w:val="24"/>
          <w:szCs w:val="24"/>
        </w:rPr>
        <w:t>____________________________________________________________________________________________________________________________________________________________________________________________________________</w:t>
      </w:r>
    </w:p>
    <w:p w:rsidR="00531A38" w:rsidRPr="00FC26DD" w:rsidRDefault="00531A38" w:rsidP="007756D7">
      <w:pPr>
        <w:pStyle w:val="SingleTxt"/>
        <w:spacing w:after="120" w:line="60" w:lineRule="exact"/>
        <w:ind w:left="1267" w:right="1267"/>
        <w:rPr>
          <w:sz w:val="24"/>
          <w:szCs w:val="24"/>
        </w:rPr>
      </w:pPr>
    </w:p>
    <w:tbl>
      <w:tblPr>
        <w:tblW w:w="8191"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8191"/>
      </w:tblGrid>
      <w:tr w:rsidR="002B249F" w:rsidRPr="00FC26DD" w:rsidTr="0059349D">
        <w:tc>
          <w:tcPr>
            <w:tcW w:w="8191" w:type="dxa"/>
            <w:shd w:val="clear" w:color="auto" w:fill="auto"/>
          </w:tcPr>
          <w:p w:rsidR="002B249F" w:rsidRPr="0059349D" w:rsidRDefault="002B249F" w:rsidP="0059349D">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897"/>
              </w:tabs>
              <w:spacing w:after="120" w:line="240" w:lineRule="auto"/>
              <w:ind w:left="113" w:right="113"/>
              <w:jc w:val="left"/>
              <w:rPr>
                <w:rFonts w:eastAsia="SimHei"/>
                <w:b/>
                <w:sz w:val="28"/>
                <w:szCs w:val="28"/>
              </w:rPr>
            </w:pPr>
            <w:r w:rsidRPr="0059349D">
              <w:rPr>
                <w:rFonts w:eastAsia="SimHei" w:hint="eastAsia"/>
                <w:b/>
                <w:sz w:val="28"/>
                <w:szCs w:val="28"/>
              </w:rPr>
              <w:t>指导</w:t>
            </w:r>
          </w:p>
        </w:tc>
      </w:tr>
      <w:tr w:rsidR="002B249F" w:rsidRPr="00FC26DD" w:rsidTr="0059349D">
        <w:tc>
          <w:tcPr>
            <w:tcW w:w="8191" w:type="dxa"/>
            <w:shd w:val="clear" w:color="auto" w:fill="auto"/>
          </w:tcPr>
          <w:p w:rsidR="002B249F" w:rsidRPr="00FC26DD" w:rsidRDefault="002B249F" w:rsidP="00FC26DD">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51"/>
                <w:tab w:val="left" w:pos="941"/>
              </w:tabs>
              <w:spacing w:after="120" w:line="240" w:lineRule="auto"/>
              <w:ind w:left="142" w:right="119"/>
              <w:rPr>
                <w:sz w:val="24"/>
                <w:szCs w:val="24"/>
              </w:rPr>
            </w:pPr>
            <w:r w:rsidRPr="00FC26DD">
              <w:rPr>
                <w:rStyle w:val="Inget"/>
                <w:rFonts w:cs="SimSun"/>
                <w:sz w:val="24"/>
                <w:szCs w:val="24"/>
              </w:rPr>
              <w:tab/>
            </w:r>
            <w:r w:rsidRPr="00FC26DD">
              <w:rPr>
                <w:rStyle w:val="Inget"/>
                <w:rFonts w:cs="SimSun" w:hint="eastAsia"/>
                <w:sz w:val="24"/>
                <w:szCs w:val="24"/>
              </w:rPr>
              <w:t>进口缔约方可在本部分中列明其希望明确的与一般性通知有关的任何条款和条件。缔约方不必将进口前出具同意书的要求作为一般性通知的一项条件，因为缔约方可以不提交一般性通知而使用表</w:t>
            </w:r>
            <w:r w:rsidRPr="00FC26DD">
              <w:rPr>
                <w:rStyle w:val="Inget"/>
                <w:rFonts w:cs="SimSun" w:hint="eastAsia"/>
                <w:sz w:val="24"/>
                <w:szCs w:val="24"/>
              </w:rPr>
              <w:t>A</w:t>
            </w:r>
            <w:r w:rsidRPr="00FC26DD">
              <w:rPr>
                <w:rStyle w:val="Inget"/>
                <w:rFonts w:cs="SimSun" w:hint="eastAsia"/>
                <w:sz w:val="24"/>
                <w:szCs w:val="24"/>
              </w:rPr>
              <w:t>给予同意。</w:t>
            </w:r>
          </w:p>
        </w:tc>
      </w:tr>
    </w:tbl>
    <w:p w:rsidR="002B249F" w:rsidRPr="009E63BF" w:rsidRDefault="002B249F" w:rsidP="00EE301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9450"/>
        </w:tabs>
        <w:spacing w:before="240" w:after="120" w:line="240" w:lineRule="auto"/>
        <w:ind w:left="1267" w:right="25" w:hanging="1267"/>
        <w:rPr>
          <w:rFonts w:ascii="Times New Roman" w:eastAsia="KaiTi"/>
          <w:b/>
          <w:szCs w:val="24"/>
        </w:rPr>
      </w:pPr>
      <w:r w:rsidRPr="00FC26DD">
        <w:rPr>
          <w:rFonts w:ascii="Times New Roman" w:hint="eastAsia"/>
          <w:szCs w:val="24"/>
        </w:rPr>
        <w:tab/>
      </w:r>
      <w:r w:rsidRPr="009E63BF">
        <w:rPr>
          <w:rFonts w:ascii="Times New Roman" w:eastAsia="KaiTi"/>
          <w:b/>
          <w:szCs w:val="24"/>
        </w:rPr>
        <w:tab/>
        <w:t>D</w:t>
      </w:r>
      <w:r w:rsidRPr="009E63BF">
        <w:rPr>
          <w:rFonts w:ascii="Times New Roman" w:eastAsia="KaiTi"/>
          <w:b/>
          <w:szCs w:val="24"/>
        </w:rPr>
        <w:t>部分：非缔约方出具的证明</w:t>
      </w:r>
      <w:r w:rsidRPr="009E63BF">
        <w:rPr>
          <w:rFonts w:ascii="Times New Roman" w:eastAsia="KaiTi"/>
          <w:b/>
          <w:szCs w:val="24"/>
        </w:rPr>
        <w:t>(</w:t>
      </w:r>
      <w:r w:rsidRPr="009E63BF">
        <w:rPr>
          <w:rFonts w:ascii="Times New Roman" w:eastAsia="KaiTi"/>
          <w:b/>
          <w:szCs w:val="24"/>
        </w:rPr>
        <w:t>本部分不适用于缔约方</w:t>
      </w:r>
      <w:r w:rsidRPr="009E63BF">
        <w:rPr>
          <w:rFonts w:ascii="Times New Roman" w:eastAsia="KaiTi"/>
          <w:b/>
          <w:szCs w:val="24"/>
        </w:rPr>
        <w:t>)</w:t>
      </w:r>
    </w:p>
    <w:p w:rsidR="002B249F" w:rsidRPr="00EE3017" w:rsidRDefault="002B249F" w:rsidP="00EE3017">
      <w:pPr>
        <w:pStyle w:val="SingleTxt"/>
        <w:tabs>
          <w:tab w:val="left" w:pos="9450"/>
        </w:tabs>
        <w:spacing w:after="120" w:line="240" w:lineRule="auto"/>
        <w:ind w:right="25"/>
        <w:rPr>
          <w:rFonts w:ascii="KaiTi" w:eastAsia="KaiTi" w:hAnsi="KaiTi"/>
          <w:sz w:val="24"/>
          <w:szCs w:val="24"/>
        </w:rPr>
      </w:pPr>
      <w:r w:rsidRPr="00EE3017">
        <w:rPr>
          <w:rFonts w:ascii="KaiTi" w:eastAsia="KaiTi" w:hAnsi="KaiTi" w:hint="eastAsia"/>
          <w:sz w:val="24"/>
          <w:szCs w:val="24"/>
        </w:rPr>
        <w:t>依据《公约》第三条第六款，我国政府证明：</w:t>
      </w:r>
    </w:p>
    <w:p w:rsidR="002B249F" w:rsidRPr="00EE3017" w:rsidRDefault="002B249F" w:rsidP="00EE3017">
      <w:pPr>
        <w:pStyle w:val="SingleTxt"/>
        <w:tabs>
          <w:tab w:val="left" w:pos="9450"/>
        </w:tabs>
        <w:spacing w:after="120" w:line="240" w:lineRule="auto"/>
        <w:ind w:right="25"/>
        <w:rPr>
          <w:rFonts w:ascii="KaiTi" w:eastAsia="KaiTi" w:hAnsi="KaiTi"/>
          <w:sz w:val="24"/>
          <w:szCs w:val="24"/>
        </w:rPr>
      </w:pPr>
      <w:r w:rsidRPr="00EE3017">
        <w:rPr>
          <w:rFonts w:ascii="KaiTi" w:eastAsia="KaiTi" w:hAnsi="KaiTi" w:hint="eastAsia"/>
          <w:sz w:val="24"/>
          <w:szCs w:val="24"/>
        </w:rPr>
        <w:tab/>
        <w:t>已采取措施确保人类健康和环境得到保护、确保第十条和第十一条的规定得到遵守。请提供证明此类措施的适当文件。此类文件可包括国家一级的程序、立法、法规或其他措施，且应提供证明此类措施有效性的充足详情；</w:t>
      </w:r>
    </w:p>
    <w:p w:rsidR="002B249F" w:rsidRPr="00EE3017" w:rsidRDefault="002B249F" w:rsidP="00EE3017">
      <w:pPr>
        <w:pStyle w:val="SingleTxt"/>
        <w:tabs>
          <w:tab w:val="left" w:pos="9450"/>
        </w:tabs>
        <w:spacing w:after="120" w:line="240" w:lineRule="auto"/>
        <w:ind w:right="25"/>
        <w:rPr>
          <w:rFonts w:ascii="KaiTi" w:eastAsia="KaiTi" w:hAnsi="KaiTi"/>
          <w:sz w:val="24"/>
          <w:szCs w:val="24"/>
        </w:rPr>
      </w:pPr>
      <w:r w:rsidRPr="00EE3017">
        <w:rPr>
          <w:rFonts w:ascii="KaiTi" w:eastAsia="KaiTi" w:hAnsi="KaiTi" w:hint="eastAsia"/>
          <w:sz w:val="24"/>
          <w:szCs w:val="24"/>
        </w:rPr>
        <w:tab/>
        <w:t>本一般性同意通知涉及的进口汞将仅用于《公约》允许缔约方使用的用途，或用于《公约》第十条规定进行的环境无害化临时储存。</w:t>
      </w:r>
    </w:p>
    <w:p w:rsidR="002B249F" w:rsidRPr="00EE3017" w:rsidRDefault="002B249F" w:rsidP="005C564F">
      <w:pPr>
        <w:pStyle w:val="SingleTxt"/>
        <w:tabs>
          <w:tab w:val="left" w:pos="9450"/>
        </w:tabs>
        <w:spacing w:after="0" w:line="240" w:lineRule="auto"/>
        <w:ind w:right="23"/>
        <w:rPr>
          <w:rFonts w:ascii="KaiTi" w:eastAsia="KaiTi" w:hAnsi="KaiTi"/>
          <w:sz w:val="24"/>
          <w:szCs w:val="24"/>
        </w:rPr>
      </w:pPr>
      <w:r w:rsidRPr="00EE3017">
        <w:rPr>
          <w:rFonts w:ascii="KaiTi" w:eastAsia="KaiTi" w:hAnsi="KaiTi" w:hint="eastAsia"/>
          <w:sz w:val="24"/>
          <w:szCs w:val="24"/>
        </w:rPr>
        <w:t>关于《公约》允许的用途或环境无害化临时储存，请提供关于汞的预期用途的信息(如有)</w:t>
      </w:r>
    </w:p>
    <w:p w:rsidR="002B249F" w:rsidRDefault="002B249F" w:rsidP="009663AC">
      <w:pPr>
        <w:pStyle w:val="SingleTxt"/>
        <w:tabs>
          <w:tab w:val="left" w:pos="9450"/>
        </w:tabs>
        <w:spacing w:after="120" w:line="240" w:lineRule="auto"/>
        <w:ind w:left="1267" w:right="29"/>
        <w:rPr>
          <w:sz w:val="24"/>
          <w:szCs w:val="24"/>
        </w:rPr>
      </w:pPr>
      <w:r w:rsidRPr="00FC26DD">
        <w:rPr>
          <w:sz w:val="24"/>
          <w:szCs w:val="24"/>
        </w:rPr>
        <w:t>____________________________________________________________________________________________________________________________________________________________________________________________________________</w:t>
      </w:r>
    </w:p>
    <w:p w:rsidR="009663AC" w:rsidRPr="00FC26DD" w:rsidRDefault="009663AC" w:rsidP="007756D7">
      <w:pPr>
        <w:pStyle w:val="SingleTxt"/>
        <w:tabs>
          <w:tab w:val="left" w:pos="9450"/>
        </w:tabs>
        <w:spacing w:after="120" w:line="60" w:lineRule="exact"/>
        <w:ind w:left="1267" w:right="29"/>
        <w:rPr>
          <w:sz w:val="24"/>
          <w:szCs w:val="24"/>
        </w:rPr>
      </w:pPr>
    </w:p>
    <w:tbl>
      <w:tblPr>
        <w:tblW w:w="8191"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8191"/>
      </w:tblGrid>
      <w:tr w:rsidR="002B249F" w:rsidRPr="00FC26DD" w:rsidTr="00EE3017">
        <w:tc>
          <w:tcPr>
            <w:tcW w:w="8191" w:type="dxa"/>
            <w:shd w:val="clear" w:color="auto" w:fill="auto"/>
          </w:tcPr>
          <w:p w:rsidR="002B249F" w:rsidRPr="009663AC" w:rsidRDefault="002B249F" w:rsidP="00FC26DD">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44"/>
                <w:tab w:val="left" w:pos="965"/>
                <w:tab w:val="left" w:pos="1440"/>
                <w:tab w:val="left" w:pos="1915"/>
                <w:tab w:val="left" w:pos="2405"/>
                <w:tab w:val="left" w:pos="2880"/>
                <w:tab w:val="left" w:pos="3355"/>
              </w:tabs>
              <w:spacing w:after="120" w:line="240" w:lineRule="auto"/>
              <w:ind w:left="113" w:right="113"/>
              <w:rPr>
                <w:rFonts w:eastAsia="SimHei"/>
                <w:b/>
                <w:sz w:val="28"/>
                <w:szCs w:val="28"/>
              </w:rPr>
            </w:pPr>
            <w:r w:rsidRPr="009663AC">
              <w:rPr>
                <w:rFonts w:eastAsia="SimHei" w:hint="eastAsia"/>
                <w:b/>
                <w:sz w:val="28"/>
                <w:szCs w:val="28"/>
              </w:rPr>
              <w:t>指导</w:t>
            </w:r>
          </w:p>
        </w:tc>
      </w:tr>
      <w:tr w:rsidR="002B249F" w:rsidRPr="00FC26DD" w:rsidTr="007756D7">
        <w:trPr>
          <w:trHeight w:val="1541"/>
        </w:trPr>
        <w:tc>
          <w:tcPr>
            <w:tcW w:w="8191" w:type="dxa"/>
            <w:shd w:val="clear" w:color="auto" w:fill="auto"/>
          </w:tcPr>
          <w:p w:rsidR="002B249F" w:rsidRPr="00FC26DD" w:rsidRDefault="002B249F" w:rsidP="00FC26DD">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51"/>
                <w:tab w:val="left" w:pos="941"/>
              </w:tabs>
              <w:spacing w:after="120" w:line="240" w:lineRule="auto"/>
              <w:ind w:left="142" w:right="119"/>
              <w:rPr>
                <w:sz w:val="24"/>
                <w:szCs w:val="24"/>
              </w:rPr>
            </w:pPr>
            <w:r w:rsidRPr="00FC26DD">
              <w:rPr>
                <w:rStyle w:val="Inget"/>
                <w:rFonts w:cs="SimSun"/>
                <w:sz w:val="24"/>
                <w:szCs w:val="24"/>
              </w:rPr>
              <w:tab/>
            </w:r>
            <w:r w:rsidRPr="00FC26DD">
              <w:rPr>
                <w:rStyle w:val="Inget"/>
                <w:rFonts w:cs="SimSun" w:hint="eastAsia"/>
                <w:sz w:val="24"/>
                <w:szCs w:val="24"/>
              </w:rPr>
              <w:t>非缔约方在本部分中证明已采取保护人类健康和环境的措施。须提供证明说明存在此类措施，其形式可以是相关程序、立法或法规、或在国家一级采取的其他措施。证明须提供关于此类措施有效性的充足详情。须说明一般同意通知涉及的汞将仅用于《公约》允许的用途，还需提供关于汞的预期用途的补充信息。</w:t>
            </w:r>
          </w:p>
        </w:tc>
      </w:tr>
    </w:tbl>
    <w:p w:rsidR="002B249F" w:rsidRPr="009663AC" w:rsidRDefault="002B249F" w:rsidP="005C564F">
      <w:pPr>
        <w:pStyle w:val="SingleTxt"/>
        <w:spacing w:before="120" w:after="0" w:line="240" w:lineRule="auto"/>
        <w:rPr>
          <w:rFonts w:ascii="KaiTi" w:eastAsia="KaiTi" w:hAnsi="KaiTi"/>
          <w:sz w:val="24"/>
          <w:szCs w:val="24"/>
        </w:rPr>
      </w:pPr>
      <w:r w:rsidRPr="009663AC">
        <w:rPr>
          <w:rFonts w:ascii="KaiTi" w:eastAsia="KaiTi" w:hAnsi="KaiTi" w:hint="eastAsia"/>
          <w:sz w:val="24"/>
          <w:szCs w:val="24"/>
        </w:rPr>
        <w:t>政府负责官员签名和日期</w:t>
      </w:r>
    </w:p>
    <w:p w:rsidR="002B249F" w:rsidRPr="009663AC" w:rsidRDefault="002B249F" w:rsidP="005C564F">
      <w:pPr>
        <w:pStyle w:val="SingleTxt"/>
        <w:spacing w:after="0" w:line="240" w:lineRule="auto"/>
        <w:rPr>
          <w:rFonts w:ascii="KaiTi" w:eastAsia="KaiTi" w:hAnsi="KaiTi"/>
          <w:sz w:val="24"/>
          <w:szCs w:val="24"/>
        </w:rPr>
      </w:pPr>
      <w:r w:rsidRPr="009663AC">
        <w:rPr>
          <w:rFonts w:ascii="KaiTi" w:eastAsia="KaiTi" w:hAnsi="KaiTi" w:hint="eastAsia"/>
          <w:sz w:val="24"/>
          <w:szCs w:val="24"/>
        </w:rPr>
        <w:tab/>
        <w:t>姓名：</w:t>
      </w:r>
    </w:p>
    <w:p w:rsidR="002B249F" w:rsidRPr="009663AC" w:rsidRDefault="002B249F" w:rsidP="005C564F">
      <w:pPr>
        <w:pStyle w:val="SingleTxt"/>
        <w:spacing w:after="0" w:line="240" w:lineRule="auto"/>
        <w:rPr>
          <w:rFonts w:ascii="KaiTi" w:eastAsia="KaiTi" w:hAnsi="KaiTi"/>
          <w:sz w:val="24"/>
          <w:szCs w:val="24"/>
        </w:rPr>
      </w:pPr>
      <w:r w:rsidRPr="009663AC">
        <w:rPr>
          <w:rFonts w:ascii="KaiTi" w:eastAsia="KaiTi" w:hAnsi="KaiTi" w:hint="eastAsia"/>
          <w:sz w:val="24"/>
          <w:szCs w:val="24"/>
        </w:rPr>
        <w:tab/>
        <w:t>职务：</w:t>
      </w:r>
    </w:p>
    <w:p w:rsidR="002B249F" w:rsidRPr="009663AC" w:rsidRDefault="002B249F" w:rsidP="005C564F">
      <w:pPr>
        <w:pStyle w:val="SingleTxt"/>
        <w:spacing w:after="0" w:line="240" w:lineRule="auto"/>
        <w:rPr>
          <w:rFonts w:ascii="KaiTi" w:eastAsia="KaiTi" w:hAnsi="KaiTi"/>
          <w:sz w:val="24"/>
          <w:szCs w:val="24"/>
        </w:rPr>
      </w:pPr>
      <w:r w:rsidRPr="009663AC">
        <w:rPr>
          <w:rFonts w:ascii="KaiTi" w:eastAsia="KaiTi" w:hAnsi="KaiTi" w:hint="eastAsia"/>
          <w:sz w:val="24"/>
          <w:szCs w:val="24"/>
        </w:rPr>
        <w:tab/>
        <w:t>签名：</w:t>
      </w:r>
    </w:p>
    <w:p w:rsidR="002B249F" w:rsidRPr="009663AC" w:rsidRDefault="002B249F" w:rsidP="005C564F">
      <w:pPr>
        <w:pStyle w:val="SingleTxt"/>
        <w:spacing w:after="0" w:line="240" w:lineRule="auto"/>
        <w:rPr>
          <w:rFonts w:ascii="KaiTi" w:eastAsia="KaiTi" w:hAnsi="KaiTi"/>
          <w:sz w:val="24"/>
          <w:szCs w:val="24"/>
        </w:rPr>
      </w:pPr>
      <w:r w:rsidRPr="009663AC">
        <w:rPr>
          <w:rFonts w:ascii="KaiTi" w:eastAsia="KaiTi" w:hAnsi="KaiTi" w:hint="eastAsia"/>
          <w:sz w:val="24"/>
          <w:szCs w:val="24"/>
        </w:rPr>
        <w:tab/>
        <w:t>日期：</w:t>
      </w:r>
    </w:p>
    <w:tbl>
      <w:tblPr>
        <w:tblW w:w="8191"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8191"/>
      </w:tblGrid>
      <w:tr w:rsidR="002B249F" w:rsidRPr="00FC26DD" w:rsidTr="002003D9">
        <w:trPr>
          <w:trHeight w:val="320"/>
        </w:trPr>
        <w:tc>
          <w:tcPr>
            <w:tcW w:w="8191" w:type="dxa"/>
            <w:shd w:val="clear" w:color="auto" w:fill="auto"/>
          </w:tcPr>
          <w:p w:rsidR="002B249F" w:rsidRPr="009663AC" w:rsidRDefault="002B249F" w:rsidP="00FC26DD">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44"/>
                <w:tab w:val="left" w:pos="965"/>
                <w:tab w:val="left" w:pos="1440"/>
                <w:tab w:val="left" w:pos="1915"/>
                <w:tab w:val="left" w:pos="2405"/>
                <w:tab w:val="left" w:pos="2880"/>
                <w:tab w:val="left" w:pos="3355"/>
              </w:tabs>
              <w:spacing w:after="120" w:line="240" w:lineRule="auto"/>
              <w:ind w:left="113" w:right="113"/>
              <w:rPr>
                <w:rFonts w:eastAsia="SimHei"/>
                <w:b/>
                <w:sz w:val="28"/>
                <w:szCs w:val="28"/>
              </w:rPr>
            </w:pPr>
            <w:r w:rsidRPr="009663AC">
              <w:rPr>
                <w:rFonts w:eastAsia="SimHei" w:hint="eastAsia"/>
                <w:b/>
                <w:sz w:val="28"/>
                <w:szCs w:val="28"/>
              </w:rPr>
              <w:t>指导</w:t>
            </w:r>
          </w:p>
        </w:tc>
      </w:tr>
      <w:tr w:rsidR="002B249F" w:rsidRPr="00FC26DD" w:rsidTr="005C564F">
        <w:trPr>
          <w:trHeight w:val="471"/>
        </w:trPr>
        <w:tc>
          <w:tcPr>
            <w:tcW w:w="8191" w:type="dxa"/>
            <w:shd w:val="clear" w:color="auto" w:fill="auto"/>
          </w:tcPr>
          <w:p w:rsidR="002B249F" w:rsidRPr="00FC26DD" w:rsidRDefault="002B249F" w:rsidP="00FC26DD">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51"/>
                <w:tab w:val="left" w:pos="941"/>
              </w:tabs>
              <w:spacing w:after="120" w:line="240" w:lineRule="auto"/>
              <w:ind w:left="142" w:right="119"/>
              <w:rPr>
                <w:sz w:val="24"/>
                <w:szCs w:val="24"/>
              </w:rPr>
            </w:pPr>
            <w:r w:rsidRPr="00FC26DD">
              <w:rPr>
                <w:rStyle w:val="Inget"/>
                <w:rFonts w:cs="SimSun"/>
                <w:sz w:val="24"/>
                <w:szCs w:val="24"/>
              </w:rPr>
              <w:tab/>
            </w:r>
            <w:r w:rsidRPr="00FC26DD">
              <w:rPr>
                <w:rStyle w:val="Inget"/>
                <w:rFonts w:cs="SimSun" w:hint="eastAsia"/>
                <w:sz w:val="24"/>
                <w:szCs w:val="24"/>
              </w:rPr>
              <w:t>每个非缔约方都有责任确定哪位政府官员负责此事。此人应是本表</w:t>
            </w:r>
            <w:r w:rsidRPr="00FC26DD">
              <w:rPr>
                <w:rStyle w:val="Inget"/>
                <w:rFonts w:cs="SimSun" w:hint="eastAsia"/>
                <w:sz w:val="24"/>
                <w:szCs w:val="24"/>
              </w:rPr>
              <w:t>A</w:t>
            </w:r>
            <w:r w:rsidRPr="00FC26DD">
              <w:rPr>
                <w:rStyle w:val="Inget"/>
                <w:rFonts w:cs="SimSun" w:hint="eastAsia"/>
                <w:sz w:val="24"/>
                <w:szCs w:val="24"/>
              </w:rPr>
              <w:t>部分所述联络人。</w:t>
            </w:r>
          </w:p>
        </w:tc>
      </w:tr>
    </w:tbl>
    <w:p w:rsidR="002B249F" w:rsidRPr="00886197" w:rsidRDefault="002B249F" w:rsidP="009A085D">
      <w:pPr>
        <w:pStyle w:val="SingleTxt"/>
        <w:spacing w:after="0" w:line="120" w:lineRule="exact"/>
        <w:rPr>
          <w:sz w:val="10"/>
        </w:rPr>
      </w:pPr>
    </w:p>
    <w:p w:rsidR="002B249F" w:rsidRPr="00886197" w:rsidRDefault="002B249F" w:rsidP="009A085D">
      <w:pPr>
        <w:pStyle w:val="SingleTxt"/>
        <w:spacing w:after="0" w:line="120" w:lineRule="exact"/>
        <w:rPr>
          <w:sz w:val="10"/>
        </w:rPr>
      </w:pPr>
    </w:p>
    <w:p w:rsidR="002B249F" w:rsidRPr="009911FD" w:rsidRDefault="002B249F" w:rsidP="009911FD">
      <w:pPr>
        <w:tabs>
          <w:tab w:val="left" w:pos="270"/>
          <w:tab w:val="left" w:pos="1260"/>
        </w:tabs>
        <w:spacing w:after="120" w:line="240" w:lineRule="auto"/>
        <w:ind w:firstLine="1260"/>
        <w:jc w:val="left"/>
        <w:rPr>
          <w:rFonts w:eastAsia="SimHei"/>
          <w:b/>
          <w:sz w:val="28"/>
          <w:szCs w:val="28"/>
        </w:rPr>
      </w:pPr>
      <w:r>
        <w:br w:type="page"/>
      </w:r>
      <w:r w:rsidRPr="009911FD">
        <w:rPr>
          <w:rFonts w:eastAsia="SimHei"/>
          <w:b/>
          <w:sz w:val="28"/>
          <w:szCs w:val="28"/>
        </w:rPr>
        <w:tab/>
      </w:r>
      <w:r w:rsidRPr="009911FD">
        <w:rPr>
          <w:rFonts w:eastAsia="SimHei"/>
          <w:b/>
          <w:sz w:val="28"/>
          <w:szCs w:val="28"/>
        </w:rPr>
        <w:t>第二部分：表</w:t>
      </w:r>
      <w:r w:rsidRPr="009911FD">
        <w:rPr>
          <w:rFonts w:eastAsia="SimHei"/>
          <w:b/>
          <w:sz w:val="28"/>
          <w:szCs w:val="28"/>
        </w:rPr>
        <w:t>E</w:t>
      </w:r>
      <w:r w:rsidRPr="009911FD">
        <w:rPr>
          <w:rFonts w:eastAsia="SimHei"/>
          <w:b/>
          <w:sz w:val="28"/>
          <w:szCs w:val="28"/>
        </w:rPr>
        <w:t>使用指南</w:t>
      </w:r>
    </w:p>
    <w:p w:rsidR="002B249F" w:rsidRPr="009911FD" w:rsidRDefault="002B249F" w:rsidP="009911FD">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line="240" w:lineRule="auto"/>
        <w:ind w:left="1267" w:right="25" w:hanging="1267"/>
        <w:rPr>
          <w:rFonts w:ascii="Times New Roman"/>
          <w:sz w:val="24"/>
          <w:szCs w:val="24"/>
        </w:rPr>
      </w:pPr>
      <w:r w:rsidRPr="009911FD">
        <w:rPr>
          <w:rFonts w:ascii="Times New Roman"/>
          <w:sz w:val="24"/>
          <w:szCs w:val="24"/>
        </w:rPr>
        <w:tab/>
      </w:r>
      <w:r w:rsidRPr="009911FD">
        <w:rPr>
          <w:rFonts w:ascii="Times New Roman"/>
          <w:sz w:val="24"/>
          <w:szCs w:val="24"/>
        </w:rPr>
        <w:tab/>
      </w:r>
      <w:r w:rsidRPr="009911FD">
        <w:rPr>
          <w:rFonts w:ascii="Times New Roman"/>
          <w:sz w:val="24"/>
          <w:szCs w:val="24"/>
        </w:rPr>
        <w:t>选择不适用《关于汞的水俣公约》第三条第八款的缔约方提供的信息登记通知填写指南</w:t>
      </w:r>
    </w:p>
    <w:p w:rsidR="002B249F" w:rsidRPr="009911FD" w:rsidRDefault="002B249F" w:rsidP="009911FD">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line="240" w:lineRule="auto"/>
        <w:ind w:left="1267" w:right="25" w:hanging="1267"/>
        <w:rPr>
          <w:rFonts w:ascii="Times New Roman"/>
          <w:sz w:val="24"/>
          <w:szCs w:val="24"/>
        </w:rPr>
      </w:pPr>
      <w:r w:rsidRPr="009911FD">
        <w:rPr>
          <w:rFonts w:ascii="Times New Roman"/>
          <w:sz w:val="24"/>
          <w:szCs w:val="24"/>
        </w:rPr>
        <w:tab/>
      </w:r>
      <w:r w:rsidRPr="009911FD">
        <w:rPr>
          <w:rFonts w:ascii="Times New Roman"/>
          <w:sz w:val="24"/>
          <w:szCs w:val="24"/>
        </w:rPr>
        <w:tab/>
      </w:r>
      <w:r w:rsidRPr="009911FD">
        <w:rPr>
          <w:rFonts w:ascii="Times New Roman"/>
          <w:sz w:val="24"/>
          <w:szCs w:val="24"/>
        </w:rPr>
        <w:t>表</w:t>
      </w:r>
      <w:r w:rsidRPr="009911FD">
        <w:rPr>
          <w:rFonts w:ascii="Times New Roman"/>
          <w:sz w:val="24"/>
          <w:szCs w:val="24"/>
        </w:rPr>
        <w:t>E</w:t>
      </w:r>
      <w:r w:rsidRPr="009911FD">
        <w:rPr>
          <w:rFonts w:ascii="Times New Roman"/>
          <w:sz w:val="24"/>
          <w:szCs w:val="24"/>
        </w:rPr>
        <w:t>在缔约方选择不适用第三条第九款的情况下使用。</w:t>
      </w:r>
    </w:p>
    <w:p w:rsidR="0030322E" w:rsidRPr="000D1E61" w:rsidRDefault="002B249F" w:rsidP="000D1E61">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360" w:after="120" w:line="240" w:lineRule="auto"/>
        <w:ind w:left="1267" w:right="25" w:hanging="1267"/>
        <w:jc w:val="center"/>
        <w:rPr>
          <w:rFonts w:ascii="Times New Roman" w:eastAsia="KaiTi"/>
          <w:b/>
          <w:spacing w:val="0"/>
          <w:sz w:val="28"/>
          <w:szCs w:val="28"/>
        </w:rPr>
      </w:pPr>
      <w:r w:rsidRPr="000D1E61">
        <w:rPr>
          <w:rFonts w:ascii="Times New Roman" w:eastAsia="KaiTi"/>
          <w:b/>
          <w:spacing w:val="0"/>
          <w:sz w:val="28"/>
          <w:szCs w:val="28"/>
        </w:rPr>
        <w:t>表</w:t>
      </w:r>
      <w:r w:rsidRPr="000D1E61">
        <w:rPr>
          <w:rFonts w:ascii="Times New Roman" w:eastAsia="KaiTi"/>
          <w:b/>
          <w:spacing w:val="0"/>
          <w:sz w:val="28"/>
          <w:szCs w:val="28"/>
        </w:rPr>
        <w:t>E</w:t>
      </w:r>
    </w:p>
    <w:p w:rsidR="002B249F" w:rsidRPr="009911FD" w:rsidRDefault="0030322E" w:rsidP="004754BE">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240" w:after="120" w:line="240" w:lineRule="auto"/>
        <w:ind w:left="1267" w:right="29" w:hanging="1267"/>
        <w:rPr>
          <w:rFonts w:ascii="Times New Roman"/>
          <w:sz w:val="24"/>
          <w:szCs w:val="24"/>
        </w:rPr>
      </w:pPr>
      <w:r w:rsidRPr="009911FD">
        <w:rPr>
          <w:rFonts w:ascii="Times New Roman" w:hint="eastAsia"/>
          <w:sz w:val="24"/>
          <w:szCs w:val="24"/>
        </w:rPr>
        <w:tab/>
      </w:r>
      <w:r w:rsidRPr="009911FD">
        <w:rPr>
          <w:rFonts w:ascii="Times New Roman" w:hint="eastAsia"/>
          <w:sz w:val="24"/>
          <w:szCs w:val="24"/>
        </w:rPr>
        <w:tab/>
      </w:r>
      <w:r w:rsidR="002B249F" w:rsidRPr="009911FD">
        <w:rPr>
          <w:rFonts w:ascii="Times New Roman" w:hint="eastAsia"/>
          <w:sz w:val="24"/>
          <w:szCs w:val="24"/>
        </w:rPr>
        <w:t>选择不适用《关于汞的水俣公约》第三条第八款的缔约方提供的信息登记通知</w:t>
      </w:r>
    </w:p>
    <w:p w:rsidR="002B249F" w:rsidRPr="009911FD" w:rsidRDefault="002B249F" w:rsidP="009911FD">
      <w:pPr>
        <w:pStyle w:val="SingleTxt"/>
        <w:spacing w:after="120" w:line="240" w:lineRule="auto"/>
        <w:rPr>
          <w:sz w:val="24"/>
          <w:szCs w:val="24"/>
        </w:rPr>
      </w:pPr>
      <w:r w:rsidRPr="009911FD">
        <w:rPr>
          <w:rFonts w:hint="eastAsia"/>
          <w:sz w:val="24"/>
          <w:szCs w:val="24"/>
        </w:rPr>
        <w:t>缔约方名称：</w:t>
      </w:r>
    </w:p>
    <w:p w:rsidR="002B249F" w:rsidRPr="009911FD" w:rsidRDefault="002B249F" w:rsidP="00426ADB">
      <w:pPr>
        <w:pStyle w:val="SingleTxt"/>
        <w:spacing w:after="120" w:line="240" w:lineRule="auto"/>
        <w:ind w:right="25"/>
        <w:rPr>
          <w:sz w:val="24"/>
          <w:szCs w:val="24"/>
        </w:rPr>
      </w:pPr>
      <w:r w:rsidRPr="009911FD">
        <w:rPr>
          <w:sz w:val="24"/>
          <w:szCs w:val="24"/>
        </w:rPr>
        <w:t>________________________________________________________________________________________________________________________________________</w:t>
      </w:r>
    </w:p>
    <w:p w:rsidR="002B249F" w:rsidRPr="009911FD" w:rsidRDefault="002B249F" w:rsidP="00426ADB">
      <w:pPr>
        <w:pStyle w:val="SingleTxt"/>
        <w:tabs>
          <w:tab w:val="left" w:pos="9450"/>
        </w:tabs>
        <w:spacing w:after="120" w:line="240" w:lineRule="auto"/>
        <w:rPr>
          <w:sz w:val="24"/>
          <w:szCs w:val="24"/>
        </w:rPr>
      </w:pPr>
      <w:r w:rsidRPr="009911FD">
        <w:rPr>
          <w:rFonts w:hint="eastAsia"/>
          <w:sz w:val="24"/>
          <w:szCs w:val="24"/>
        </w:rPr>
        <w:t>已实施的出口限制综合措施：</w:t>
      </w:r>
    </w:p>
    <w:p w:rsidR="0030322E" w:rsidRPr="009911FD" w:rsidRDefault="002B249F" w:rsidP="00426ADB">
      <w:pPr>
        <w:pStyle w:val="SingleTxt"/>
        <w:spacing w:after="120" w:line="240" w:lineRule="auto"/>
        <w:ind w:right="25"/>
        <w:rPr>
          <w:sz w:val="24"/>
          <w:szCs w:val="24"/>
        </w:rPr>
      </w:pPr>
      <w:r w:rsidRPr="009911FD">
        <w:rPr>
          <w:sz w:val="24"/>
          <w:szCs w:val="24"/>
        </w:rPr>
        <w:t>_____________________________________________________________________</w:t>
      </w:r>
      <w:r w:rsidR="0030322E" w:rsidRPr="009911FD">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249F" w:rsidRPr="009911FD" w:rsidRDefault="002B249F" w:rsidP="009911FD">
      <w:pPr>
        <w:pStyle w:val="SingleTxt"/>
        <w:spacing w:after="120" w:line="240" w:lineRule="auto"/>
        <w:rPr>
          <w:sz w:val="24"/>
          <w:szCs w:val="24"/>
        </w:rPr>
      </w:pPr>
      <w:r w:rsidRPr="009911FD">
        <w:rPr>
          <w:rFonts w:hint="eastAsia"/>
          <w:sz w:val="24"/>
          <w:szCs w:val="24"/>
        </w:rPr>
        <w:t>国内已实施的确保对进口汞实行无害环境管理的各项措施：</w:t>
      </w:r>
    </w:p>
    <w:p w:rsidR="002B249F" w:rsidRPr="009911FD" w:rsidRDefault="002B249F" w:rsidP="003A0481">
      <w:pPr>
        <w:pStyle w:val="SingleTxt"/>
        <w:spacing w:after="120" w:line="240" w:lineRule="auto"/>
        <w:ind w:left="1267" w:right="29"/>
        <w:rPr>
          <w:sz w:val="24"/>
          <w:szCs w:val="24"/>
        </w:rPr>
      </w:pPr>
      <w:r w:rsidRPr="009911FD">
        <w:rPr>
          <w:sz w:val="24"/>
          <w:szCs w:val="24"/>
        </w:rPr>
        <w:t>_____________________________________________________________________</w:t>
      </w:r>
      <w:r w:rsidR="0030322E" w:rsidRPr="009911FD">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911FD">
        <w:rPr>
          <w:sz w:val="24"/>
          <w:szCs w:val="24"/>
        </w:rPr>
        <w:t>_______________________________________________________________________________________________________________________________________________________________________________________________________</w:t>
      </w:r>
    </w:p>
    <w:p w:rsidR="002B249F" w:rsidRPr="009911FD" w:rsidRDefault="002B249F" w:rsidP="00D35C3D">
      <w:pPr>
        <w:spacing w:before="120" w:after="120" w:line="240" w:lineRule="auto"/>
        <w:ind w:left="835" w:firstLine="432"/>
        <w:jc w:val="left"/>
        <w:rPr>
          <w:sz w:val="24"/>
          <w:szCs w:val="24"/>
        </w:rPr>
      </w:pPr>
      <w:r w:rsidRPr="009911FD">
        <w:rPr>
          <w:rFonts w:hint="eastAsia"/>
          <w:sz w:val="24"/>
          <w:szCs w:val="24"/>
        </w:rPr>
        <w:t>来自非缔约方的汞进口：</w:t>
      </w:r>
    </w:p>
    <w:tbl>
      <w:tblPr>
        <w:tblW w:w="0" w:type="auto"/>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60"/>
        <w:gridCol w:w="4531"/>
      </w:tblGrid>
      <w:tr w:rsidR="002B249F" w:rsidRPr="009911FD" w:rsidTr="007A4576">
        <w:tc>
          <w:tcPr>
            <w:tcW w:w="3660" w:type="dxa"/>
            <w:shd w:val="clear" w:color="auto" w:fill="auto"/>
          </w:tcPr>
          <w:p w:rsidR="002B249F" w:rsidRPr="009911FD" w:rsidRDefault="002B249F" w:rsidP="009911FD">
            <w:pPr>
              <w:pStyle w:val="Brdtext"/>
              <w:tabs>
                <w:tab w:val="left" w:pos="4082"/>
              </w:tabs>
              <w:spacing w:after="120"/>
              <w:ind w:left="113" w:right="113"/>
            </w:pPr>
            <w:r w:rsidRPr="009911FD">
              <w:rPr>
                <w:rStyle w:val="Inget"/>
                <w:rFonts w:eastAsia="SimSun" w:cs="SimSun" w:hint="eastAsia"/>
                <w:lang w:val="en-US"/>
              </w:rPr>
              <w:t>来源国</w:t>
            </w:r>
          </w:p>
        </w:tc>
        <w:tc>
          <w:tcPr>
            <w:tcW w:w="4531" w:type="dxa"/>
            <w:shd w:val="clear" w:color="auto" w:fill="auto"/>
          </w:tcPr>
          <w:p w:rsidR="002B249F" w:rsidRPr="009911FD" w:rsidRDefault="002B249F" w:rsidP="009911FD">
            <w:pPr>
              <w:pStyle w:val="Brdtext"/>
              <w:tabs>
                <w:tab w:val="left" w:pos="4082"/>
              </w:tabs>
              <w:spacing w:after="120"/>
              <w:ind w:left="113" w:right="113"/>
            </w:pPr>
            <w:r w:rsidRPr="009911FD">
              <w:rPr>
                <w:rStyle w:val="Inget"/>
                <w:rFonts w:eastAsia="SimSun" w:cs="SimSun" w:hint="eastAsia"/>
                <w:lang w:val="en-US"/>
              </w:rPr>
              <w:t>进口量</w:t>
            </w:r>
          </w:p>
        </w:tc>
      </w:tr>
      <w:tr w:rsidR="002B249F" w:rsidRPr="009911FD" w:rsidTr="007A4576">
        <w:tc>
          <w:tcPr>
            <w:tcW w:w="3660" w:type="dxa"/>
            <w:shd w:val="clear" w:color="auto" w:fill="auto"/>
          </w:tcPr>
          <w:p w:rsidR="002B249F" w:rsidRPr="009911FD" w:rsidRDefault="002B249F" w:rsidP="009911FD">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120" w:line="240" w:lineRule="auto"/>
              <w:ind w:left="113" w:right="113"/>
              <w:rPr>
                <w:sz w:val="24"/>
                <w:szCs w:val="24"/>
              </w:rPr>
            </w:pPr>
          </w:p>
        </w:tc>
        <w:tc>
          <w:tcPr>
            <w:tcW w:w="4531" w:type="dxa"/>
            <w:shd w:val="clear" w:color="auto" w:fill="auto"/>
          </w:tcPr>
          <w:p w:rsidR="002B249F" w:rsidRPr="009911FD" w:rsidRDefault="002B249F" w:rsidP="009911FD">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120" w:line="240" w:lineRule="auto"/>
              <w:ind w:left="113" w:right="113"/>
              <w:rPr>
                <w:sz w:val="24"/>
                <w:szCs w:val="24"/>
              </w:rPr>
            </w:pPr>
          </w:p>
        </w:tc>
      </w:tr>
      <w:tr w:rsidR="002B249F" w:rsidRPr="009911FD" w:rsidTr="007A4576">
        <w:tc>
          <w:tcPr>
            <w:tcW w:w="3660" w:type="dxa"/>
            <w:shd w:val="clear" w:color="auto" w:fill="auto"/>
          </w:tcPr>
          <w:p w:rsidR="002B249F" w:rsidRPr="009911FD" w:rsidRDefault="002B249F" w:rsidP="009911FD">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120" w:line="240" w:lineRule="auto"/>
              <w:ind w:left="113" w:right="113"/>
              <w:rPr>
                <w:sz w:val="24"/>
                <w:szCs w:val="24"/>
              </w:rPr>
            </w:pPr>
          </w:p>
        </w:tc>
        <w:tc>
          <w:tcPr>
            <w:tcW w:w="4531" w:type="dxa"/>
            <w:shd w:val="clear" w:color="auto" w:fill="auto"/>
          </w:tcPr>
          <w:p w:rsidR="002B249F" w:rsidRPr="009911FD" w:rsidRDefault="002B249F" w:rsidP="009911FD">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120" w:line="240" w:lineRule="auto"/>
              <w:ind w:left="113" w:right="113"/>
              <w:rPr>
                <w:sz w:val="24"/>
                <w:szCs w:val="24"/>
              </w:rPr>
            </w:pPr>
          </w:p>
        </w:tc>
      </w:tr>
      <w:tr w:rsidR="002B249F" w:rsidRPr="009911FD" w:rsidTr="007A4576">
        <w:tc>
          <w:tcPr>
            <w:tcW w:w="3660" w:type="dxa"/>
            <w:shd w:val="clear" w:color="auto" w:fill="auto"/>
          </w:tcPr>
          <w:p w:rsidR="002B249F" w:rsidRPr="009911FD" w:rsidRDefault="002B249F" w:rsidP="009911FD">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120" w:line="240" w:lineRule="auto"/>
              <w:ind w:left="113" w:right="113"/>
              <w:rPr>
                <w:sz w:val="24"/>
                <w:szCs w:val="24"/>
              </w:rPr>
            </w:pPr>
          </w:p>
        </w:tc>
        <w:tc>
          <w:tcPr>
            <w:tcW w:w="4531" w:type="dxa"/>
            <w:shd w:val="clear" w:color="auto" w:fill="auto"/>
          </w:tcPr>
          <w:p w:rsidR="002B249F" w:rsidRPr="009911FD" w:rsidRDefault="002B249F" w:rsidP="009911FD">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120" w:line="240" w:lineRule="auto"/>
              <w:ind w:left="113" w:right="113"/>
              <w:rPr>
                <w:sz w:val="24"/>
                <w:szCs w:val="24"/>
              </w:rPr>
            </w:pPr>
          </w:p>
        </w:tc>
      </w:tr>
      <w:tr w:rsidR="002B249F" w:rsidRPr="009911FD" w:rsidTr="007A4576">
        <w:tc>
          <w:tcPr>
            <w:tcW w:w="3660" w:type="dxa"/>
            <w:shd w:val="clear" w:color="auto" w:fill="auto"/>
          </w:tcPr>
          <w:p w:rsidR="002B249F" w:rsidRPr="009911FD" w:rsidRDefault="002B249F" w:rsidP="009911FD">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120" w:line="240" w:lineRule="auto"/>
              <w:ind w:left="113" w:right="113"/>
              <w:rPr>
                <w:sz w:val="24"/>
                <w:szCs w:val="24"/>
              </w:rPr>
            </w:pPr>
          </w:p>
        </w:tc>
        <w:tc>
          <w:tcPr>
            <w:tcW w:w="4531" w:type="dxa"/>
            <w:shd w:val="clear" w:color="auto" w:fill="auto"/>
          </w:tcPr>
          <w:p w:rsidR="002B249F" w:rsidRPr="009911FD" w:rsidRDefault="002B249F" w:rsidP="009911FD">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120" w:line="240" w:lineRule="auto"/>
              <w:ind w:left="113" w:right="113"/>
              <w:rPr>
                <w:sz w:val="24"/>
                <w:szCs w:val="24"/>
              </w:rPr>
            </w:pPr>
          </w:p>
        </w:tc>
      </w:tr>
      <w:tr w:rsidR="002B249F" w:rsidRPr="009911FD" w:rsidTr="007A4576">
        <w:tc>
          <w:tcPr>
            <w:tcW w:w="3660" w:type="dxa"/>
            <w:shd w:val="clear" w:color="auto" w:fill="auto"/>
          </w:tcPr>
          <w:p w:rsidR="002B249F" w:rsidRPr="009911FD" w:rsidRDefault="002B249F" w:rsidP="009911FD">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120" w:line="240" w:lineRule="auto"/>
              <w:ind w:left="113" w:right="113"/>
              <w:rPr>
                <w:sz w:val="24"/>
                <w:szCs w:val="24"/>
              </w:rPr>
            </w:pPr>
          </w:p>
        </w:tc>
        <w:tc>
          <w:tcPr>
            <w:tcW w:w="4531" w:type="dxa"/>
            <w:shd w:val="clear" w:color="auto" w:fill="auto"/>
          </w:tcPr>
          <w:p w:rsidR="002B249F" w:rsidRPr="009911FD" w:rsidRDefault="002B249F" w:rsidP="009911FD">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120" w:line="240" w:lineRule="auto"/>
              <w:ind w:left="113" w:right="113"/>
              <w:rPr>
                <w:sz w:val="24"/>
                <w:szCs w:val="24"/>
              </w:rPr>
            </w:pPr>
          </w:p>
        </w:tc>
      </w:tr>
    </w:tbl>
    <w:p w:rsidR="0030322E" w:rsidRPr="009911FD" w:rsidRDefault="0030322E" w:rsidP="009911FD">
      <w:pPr>
        <w:pStyle w:val="FootnoteText"/>
        <w:tabs>
          <w:tab w:val="clear" w:pos="418"/>
          <w:tab w:val="right" w:pos="1476"/>
          <w:tab w:val="left" w:pos="1548"/>
          <w:tab w:val="right" w:pos="1836"/>
          <w:tab w:val="left" w:pos="1908"/>
        </w:tabs>
        <w:spacing w:line="240" w:lineRule="auto"/>
        <w:ind w:left="1548" w:right="1267" w:hanging="288"/>
        <w:rPr>
          <w:rFonts w:eastAsia="KaiTi_GB2312"/>
          <w:sz w:val="24"/>
          <w:szCs w:val="24"/>
        </w:rPr>
      </w:pPr>
    </w:p>
    <w:p w:rsidR="002B249F" w:rsidRPr="009911FD" w:rsidRDefault="002B249F" w:rsidP="009911FD">
      <w:pPr>
        <w:pStyle w:val="FootnoteText"/>
        <w:tabs>
          <w:tab w:val="clear" w:pos="418"/>
          <w:tab w:val="right" w:pos="1476"/>
          <w:tab w:val="left" w:pos="1548"/>
          <w:tab w:val="right" w:pos="1836"/>
          <w:tab w:val="left" w:pos="1908"/>
        </w:tabs>
        <w:spacing w:line="240" w:lineRule="auto"/>
        <w:ind w:left="1548" w:right="1267" w:hanging="288"/>
        <w:rPr>
          <w:sz w:val="24"/>
          <w:szCs w:val="24"/>
        </w:rPr>
      </w:pPr>
      <w:r w:rsidRPr="009911FD">
        <w:rPr>
          <w:rFonts w:eastAsia="KaiTi_GB2312" w:hint="eastAsia"/>
          <w:sz w:val="24"/>
          <w:szCs w:val="24"/>
        </w:rPr>
        <w:t>注：</w:t>
      </w:r>
      <w:r w:rsidRPr="009911FD">
        <w:rPr>
          <w:rFonts w:hint="eastAsia"/>
          <w:sz w:val="24"/>
          <w:szCs w:val="24"/>
        </w:rPr>
        <w:t>如需额外空间回答问题，请另附纸页。</w:t>
      </w:r>
    </w:p>
    <w:p w:rsidR="002B249F" w:rsidRPr="009911FD" w:rsidRDefault="002B249F" w:rsidP="009911FD">
      <w:pPr>
        <w:pStyle w:val="SingleTxt"/>
        <w:spacing w:after="120" w:line="240" w:lineRule="auto"/>
        <w:rPr>
          <w:sz w:val="24"/>
          <w:szCs w:val="24"/>
        </w:rPr>
      </w:pPr>
    </w:p>
    <w:p w:rsidR="0030322E" w:rsidRPr="009911FD" w:rsidRDefault="0030322E" w:rsidP="009911FD">
      <w:pPr>
        <w:pStyle w:val="SingleTxt"/>
        <w:spacing w:after="120" w:line="240" w:lineRule="auto"/>
        <w:rPr>
          <w:sz w:val="24"/>
          <w:szCs w:val="24"/>
        </w:rPr>
      </w:pPr>
    </w:p>
    <w:tbl>
      <w:tblPr>
        <w:tblW w:w="8195"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8195"/>
      </w:tblGrid>
      <w:tr w:rsidR="002B249F" w:rsidRPr="009911FD" w:rsidTr="00941C8A">
        <w:tc>
          <w:tcPr>
            <w:tcW w:w="8195" w:type="dxa"/>
            <w:shd w:val="clear" w:color="auto" w:fill="auto"/>
          </w:tcPr>
          <w:p w:rsidR="002B249F" w:rsidRPr="00941C8A" w:rsidRDefault="002B249F" w:rsidP="009911FD">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44"/>
                <w:tab w:val="left" w:pos="965"/>
                <w:tab w:val="left" w:pos="1440"/>
                <w:tab w:val="left" w:pos="1915"/>
                <w:tab w:val="left" w:pos="2405"/>
                <w:tab w:val="left" w:pos="2880"/>
                <w:tab w:val="left" w:pos="3355"/>
              </w:tabs>
              <w:spacing w:after="120" w:line="240" w:lineRule="auto"/>
              <w:ind w:left="113" w:right="113"/>
              <w:rPr>
                <w:rFonts w:eastAsia="SimHei"/>
                <w:b/>
                <w:sz w:val="28"/>
                <w:szCs w:val="28"/>
              </w:rPr>
            </w:pPr>
            <w:r w:rsidRPr="00941C8A">
              <w:rPr>
                <w:rFonts w:eastAsia="SimHei" w:hint="eastAsia"/>
                <w:b/>
                <w:sz w:val="28"/>
                <w:szCs w:val="28"/>
              </w:rPr>
              <w:t>指导</w:t>
            </w:r>
          </w:p>
        </w:tc>
      </w:tr>
      <w:tr w:rsidR="002B249F" w:rsidRPr="009911FD" w:rsidTr="00941C8A">
        <w:tc>
          <w:tcPr>
            <w:tcW w:w="8195" w:type="dxa"/>
            <w:shd w:val="clear" w:color="auto" w:fill="auto"/>
          </w:tcPr>
          <w:p w:rsidR="002B249F" w:rsidRPr="009911FD" w:rsidRDefault="002B249F" w:rsidP="009911FD">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51"/>
                <w:tab w:val="left" w:pos="941"/>
              </w:tabs>
              <w:spacing w:after="120" w:line="240" w:lineRule="auto"/>
              <w:ind w:left="142" w:right="119"/>
              <w:rPr>
                <w:sz w:val="24"/>
                <w:szCs w:val="24"/>
              </w:rPr>
            </w:pPr>
            <w:r w:rsidRPr="009911FD">
              <w:rPr>
                <w:rStyle w:val="Inget"/>
                <w:rFonts w:cs="SimSun"/>
                <w:sz w:val="24"/>
                <w:szCs w:val="24"/>
              </w:rPr>
              <w:tab/>
            </w:r>
            <w:r w:rsidRPr="009911FD">
              <w:rPr>
                <w:rStyle w:val="Inget"/>
                <w:rFonts w:cs="SimSun" w:hint="eastAsia"/>
                <w:sz w:val="24"/>
                <w:szCs w:val="24"/>
              </w:rPr>
              <w:t>选择不适用《关于汞的水俣公约》第三条第八款的缔约方提供的信息登记通知规定，任何此类缔约方须依照第三条第九款详细介绍已实行的汞出口限制综合措施以及旨在确保对进口汞实行环境无害化管理的措施。本表还规定缔约方提供关于从非缔约方进口汞的信息，包括来源国和进口量。该信息保存在一份公共登记薄上，因此可查阅。应充分详细说明所有已实施的措施。</w:t>
            </w:r>
          </w:p>
        </w:tc>
      </w:tr>
    </w:tbl>
    <w:p w:rsidR="002B249F" w:rsidRPr="00886197" w:rsidRDefault="002B249F" w:rsidP="009A085D">
      <w:pPr>
        <w:pStyle w:val="SingleTxt"/>
      </w:pPr>
    </w:p>
    <w:p w:rsidR="002B249F" w:rsidRPr="00886197" w:rsidRDefault="002B249F" w:rsidP="009A085D">
      <w:pPr>
        <w:pStyle w:val="SingleTxt"/>
      </w:pPr>
      <w:r w:rsidRPr="00886197">
        <w:br w:type="page"/>
      </w:r>
    </w:p>
    <w:p w:rsidR="002B249F" w:rsidRPr="0044009A" w:rsidRDefault="002B249F" w:rsidP="0055515E">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line="240" w:lineRule="auto"/>
        <w:ind w:left="1267" w:right="25" w:hanging="1267"/>
        <w:rPr>
          <w:rFonts w:ascii="Times New Roman"/>
          <w:b/>
          <w:sz w:val="32"/>
          <w:szCs w:val="32"/>
        </w:rPr>
      </w:pPr>
      <w:r w:rsidRPr="0044009A">
        <w:rPr>
          <w:rFonts w:ascii="Times New Roman" w:hint="eastAsia"/>
          <w:b/>
          <w:sz w:val="32"/>
          <w:szCs w:val="32"/>
        </w:rPr>
        <w:t>附件二</w:t>
      </w:r>
    </w:p>
    <w:p w:rsidR="002B249F" w:rsidRPr="0044009A" w:rsidRDefault="002B249F" w:rsidP="0055515E">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360" w:after="120" w:line="240" w:lineRule="auto"/>
        <w:ind w:left="1267" w:right="29" w:hanging="1267"/>
        <w:rPr>
          <w:rFonts w:ascii="Times New Roman"/>
          <w:b/>
          <w:sz w:val="32"/>
          <w:szCs w:val="32"/>
        </w:rPr>
      </w:pPr>
      <w:r w:rsidRPr="0055515E">
        <w:rPr>
          <w:rFonts w:ascii="Times New Roman" w:hint="eastAsia"/>
          <w:sz w:val="24"/>
          <w:szCs w:val="24"/>
        </w:rPr>
        <w:tab/>
      </w:r>
      <w:r w:rsidRPr="001E0A12">
        <w:rPr>
          <w:rFonts w:ascii="Times New Roman" w:hint="eastAsia"/>
          <w:b/>
          <w:sz w:val="24"/>
          <w:szCs w:val="24"/>
        </w:rPr>
        <w:tab/>
      </w:r>
      <w:r w:rsidRPr="0044009A">
        <w:rPr>
          <w:rFonts w:ascii="Times New Roman" w:hint="eastAsia"/>
          <w:b/>
          <w:sz w:val="32"/>
          <w:szCs w:val="32"/>
        </w:rPr>
        <w:t>关于逐个查明</w:t>
      </w:r>
      <w:r w:rsidRPr="0044009A">
        <w:rPr>
          <w:rFonts w:ascii="Times New Roman" w:hint="eastAsia"/>
          <w:b/>
          <w:sz w:val="32"/>
          <w:szCs w:val="32"/>
        </w:rPr>
        <w:t>50</w:t>
      </w:r>
      <w:r w:rsidRPr="0044009A">
        <w:rPr>
          <w:rFonts w:ascii="Times New Roman" w:hint="eastAsia"/>
          <w:b/>
          <w:sz w:val="32"/>
          <w:szCs w:val="32"/>
        </w:rPr>
        <w:t>公吨以上的汞或汞化合物库存以及每年出产</w:t>
      </w:r>
      <w:r w:rsidRPr="0044009A">
        <w:rPr>
          <w:rFonts w:ascii="Times New Roman" w:hint="eastAsia"/>
          <w:b/>
          <w:sz w:val="32"/>
          <w:szCs w:val="32"/>
        </w:rPr>
        <w:t>10</w:t>
      </w:r>
      <w:r w:rsidRPr="0044009A">
        <w:rPr>
          <w:rFonts w:ascii="Times New Roman" w:hint="eastAsia"/>
          <w:b/>
          <w:sz w:val="32"/>
          <w:szCs w:val="32"/>
        </w:rPr>
        <w:t>公吨以上库存的汞供应来源的指导意见草案</w:t>
      </w:r>
    </w:p>
    <w:p w:rsidR="002B249F" w:rsidRPr="0044009A" w:rsidRDefault="002B249F" w:rsidP="001E0A12">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240" w:after="120" w:line="240" w:lineRule="auto"/>
        <w:ind w:left="1267" w:right="29" w:hanging="1267"/>
        <w:rPr>
          <w:rFonts w:ascii="Times New Roman"/>
          <w:b/>
          <w:sz w:val="32"/>
          <w:szCs w:val="32"/>
        </w:rPr>
      </w:pPr>
      <w:r w:rsidRPr="0055515E">
        <w:rPr>
          <w:rFonts w:ascii="Times New Roman" w:hint="eastAsia"/>
          <w:sz w:val="24"/>
          <w:szCs w:val="24"/>
        </w:rPr>
        <w:tab/>
      </w:r>
      <w:r w:rsidRPr="0044009A">
        <w:rPr>
          <w:rFonts w:ascii="Times New Roman" w:hint="eastAsia"/>
          <w:sz w:val="32"/>
          <w:szCs w:val="32"/>
        </w:rPr>
        <w:tab/>
      </w:r>
      <w:r w:rsidRPr="0044009A">
        <w:rPr>
          <w:rFonts w:ascii="Times New Roman" w:hint="eastAsia"/>
          <w:b/>
          <w:sz w:val="32"/>
          <w:szCs w:val="32"/>
        </w:rPr>
        <w:t>背景</w:t>
      </w:r>
    </w:p>
    <w:p w:rsidR="002B249F" w:rsidRPr="0055515E" w:rsidRDefault="002B249F" w:rsidP="0055515E">
      <w:pPr>
        <w:pStyle w:val="SingleTxt"/>
        <w:spacing w:after="120" w:line="240" w:lineRule="auto"/>
        <w:ind w:right="25"/>
        <w:rPr>
          <w:sz w:val="24"/>
          <w:szCs w:val="24"/>
        </w:rPr>
      </w:pPr>
      <w:r w:rsidRPr="0055515E">
        <w:rPr>
          <w:rFonts w:hint="eastAsia"/>
          <w:sz w:val="24"/>
          <w:szCs w:val="24"/>
        </w:rPr>
        <w:t>1.</w:t>
      </w:r>
      <w:r w:rsidRPr="0055515E">
        <w:rPr>
          <w:rFonts w:hint="eastAsia"/>
          <w:sz w:val="24"/>
          <w:szCs w:val="24"/>
        </w:rPr>
        <w:tab/>
      </w:r>
      <w:r w:rsidRPr="0055515E">
        <w:rPr>
          <w:rFonts w:hint="eastAsia"/>
          <w:sz w:val="24"/>
          <w:szCs w:val="24"/>
        </w:rPr>
        <w:t>《关于汞的水俣公约》第三条第五款第一项规定，各缔约方“均应当……努力逐个查明位于其领土范围内的</w:t>
      </w:r>
      <w:r w:rsidRPr="0055515E">
        <w:rPr>
          <w:rFonts w:hint="eastAsia"/>
          <w:sz w:val="24"/>
          <w:szCs w:val="24"/>
        </w:rPr>
        <w:t>50</w:t>
      </w:r>
      <w:r w:rsidRPr="0055515E">
        <w:rPr>
          <w:rFonts w:hint="eastAsia"/>
          <w:sz w:val="24"/>
          <w:szCs w:val="24"/>
        </w:rPr>
        <w:t>公吨以上的汞或汞化合物库存，以及那些每年出产</w:t>
      </w:r>
      <w:r w:rsidRPr="0055515E">
        <w:rPr>
          <w:rFonts w:hint="eastAsia"/>
          <w:sz w:val="24"/>
          <w:szCs w:val="24"/>
        </w:rPr>
        <w:t>10</w:t>
      </w:r>
      <w:r w:rsidRPr="0055515E">
        <w:rPr>
          <w:rFonts w:hint="eastAsia"/>
          <w:sz w:val="24"/>
          <w:szCs w:val="24"/>
        </w:rPr>
        <w:t>公吨以上库存的汞供应来源”。第三条第十二款要求缔约方大会在其第一次会议上就此事项提供进一步指导。本指导意见旨在协助缔约方履行第三条第五款第一项规定的义务。</w:t>
      </w:r>
    </w:p>
    <w:p w:rsidR="002B249F" w:rsidRPr="0055515E" w:rsidRDefault="002B249F" w:rsidP="0055515E">
      <w:pPr>
        <w:pStyle w:val="SingleTxt"/>
        <w:spacing w:after="120" w:line="240" w:lineRule="auto"/>
        <w:ind w:right="25"/>
        <w:rPr>
          <w:sz w:val="24"/>
          <w:szCs w:val="24"/>
        </w:rPr>
      </w:pPr>
      <w:r w:rsidRPr="0055515E">
        <w:rPr>
          <w:rFonts w:hint="eastAsia"/>
          <w:sz w:val="24"/>
          <w:szCs w:val="24"/>
        </w:rPr>
        <w:t>2.</w:t>
      </w:r>
      <w:r w:rsidRPr="0055515E">
        <w:rPr>
          <w:rFonts w:hint="eastAsia"/>
          <w:sz w:val="24"/>
          <w:szCs w:val="24"/>
        </w:rPr>
        <w:tab/>
      </w:r>
      <w:r w:rsidRPr="0055515E">
        <w:rPr>
          <w:rFonts w:hint="eastAsia"/>
          <w:spacing w:val="-4"/>
          <w:sz w:val="24"/>
          <w:szCs w:val="24"/>
        </w:rPr>
        <w:t>制定本指导意见时强调了各缔约方需要“努力逐个查明”汞的库存以及汞供应来源。认识到对于某些缔约方而言，可用于开展此类活动的资源可能有限，因此，指导意见将案头研究作为初期重点。还可通过编制汞存货清单来收集信息，很多国家正在通过由全球环境基金资助的《水俣公约》初始评估项目推动此项工作</w:t>
      </w:r>
      <w:r w:rsidRPr="0055515E">
        <w:rPr>
          <w:rFonts w:hint="eastAsia"/>
          <w:sz w:val="24"/>
          <w:szCs w:val="24"/>
        </w:rPr>
        <w:t>。</w:t>
      </w:r>
    </w:p>
    <w:p w:rsidR="002B249F" w:rsidRPr="0055515E" w:rsidRDefault="002B249F" w:rsidP="0055515E">
      <w:pPr>
        <w:pStyle w:val="SingleTxt"/>
        <w:spacing w:after="120" w:line="240" w:lineRule="auto"/>
        <w:ind w:right="25"/>
        <w:rPr>
          <w:sz w:val="24"/>
          <w:szCs w:val="24"/>
        </w:rPr>
      </w:pPr>
      <w:r w:rsidRPr="0055515E">
        <w:rPr>
          <w:rFonts w:hint="eastAsia"/>
          <w:sz w:val="24"/>
          <w:szCs w:val="24"/>
        </w:rPr>
        <w:t>3.</w:t>
      </w:r>
      <w:r w:rsidRPr="0055515E">
        <w:rPr>
          <w:rFonts w:hint="eastAsia"/>
          <w:sz w:val="24"/>
          <w:szCs w:val="24"/>
        </w:rPr>
        <w:tab/>
      </w:r>
      <w:r w:rsidRPr="0055515E">
        <w:rPr>
          <w:rFonts w:hint="eastAsia"/>
          <w:sz w:val="24"/>
          <w:szCs w:val="24"/>
        </w:rPr>
        <w:t>还应认识到，缔约方有义务依据《公约》第十条之规定，采取措施确保以无害环境方式存放库存。</w:t>
      </w:r>
    </w:p>
    <w:p w:rsidR="002B249F" w:rsidRPr="0044009A" w:rsidRDefault="002B249F" w:rsidP="005D76E9">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240" w:after="120" w:line="240" w:lineRule="auto"/>
        <w:ind w:left="1267" w:right="29" w:hanging="1267"/>
        <w:rPr>
          <w:rFonts w:ascii="Times New Roman"/>
          <w:b/>
          <w:sz w:val="32"/>
          <w:szCs w:val="32"/>
        </w:rPr>
      </w:pPr>
      <w:r w:rsidRPr="0055515E">
        <w:rPr>
          <w:rFonts w:ascii="Times New Roman" w:hint="eastAsia"/>
          <w:sz w:val="24"/>
          <w:szCs w:val="24"/>
        </w:rPr>
        <w:tab/>
      </w:r>
      <w:r w:rsidRPr="0044009A">
        <w:rPr>
          <w:rFonts w:ascii="Times New Roman" w:hint="eastAsia"/>
          <w:b/>
          <w:sz w:val="32"/>
          <w:szCs w:val="32"/>
        </w:rPr>
        <w:tab/>
      </w:r>
      <w:r w:rsidRPr="0044009A">
        <w:rPr>
          <w:rFonts w:ascii="Times New Roman" w:hint="eastAsia"/>
          <w:b/>
          <w:sz w:val="32"/>
          <w:szCs w:val="32"/>
        </w:rPr>
        <w:t>定义</w:t>
      </w:r>
    </w:p>
    <w:p w:rsidR="002B249F" w:rsidRPr="0055515E" w:rsidRDefault="002B249F" w:rsidP="0055515E">
      <w:pPr>
        <w:pStyle w:val="SingleTxt"/>
        <w:spacing w:after="120" w:line="240" w:lineRule="auto"/>
        <w:ind w:right="25"/>
        <w:rPr>
          <w:sz w:val="24"/>
          <w:szCs w:val="24"/>
        </w:rPr>
      </w:pPr>
      <w:r w:rsidRPr="0055515E">
        <w:rPr>
          <w:rFonts w:hint="eastAsia"/>
          <w:sz w:val="24"/>
          <w:szCs w:val="24"/>
        </w:rPr>
        <w:t>4.</w:t>
      </w:r>
      <w:r w:rsidRPr="0055515E">
        <w:rPr>
          <w:rFonts w:hint="eastAsia"/>
          <w:sz w:val="24"/>
          <w:szCs w:val="24"/>
        </w:rPr>
        <w:tab/>
      </w:r>
      <w:r w:rsidRPr="0055515E">
        <w:rPr>
          <w:rFonts w:hint="eastAsia"/>
          <w:sz w:val="24"/>
          <w:szCs w:val="24"/>
        </w:rPr>
        <w:t>在《水俣公约》第三条中，“汞”的定义包含汞含量按重量计至少占</w:t>
      </w:r>
      <w:r w:rsidRPr="0055515E">
        <w:rPr>
          <w:rFonts w:hint="eastAsia"/>
          <w:sz w:val="24"/>
          <w:szCs w:val="24"/>
        </w:rPr>
        <w:t>95%</w:t>
      </w:r>
      <w:r w:rsidRPr="0055515E">
        <w:rPr>
          <w:rFonts w:hint="eastAsia"/>
          <w:sz w:val="24"/>
          <w:szCs w:val="24"/>
        </w:rPr>
        <w:t>的汞与其他物质的混合物，其中包括汞的合金，“汞化合物”的定义是“氯化亚汞</w:t>
      </w:r>
      <w:r w:rsidRPr="0055515E">
        <w:rPr>
          <w:rFonts w:hint="eastAsia"/>
          <w:sz w:val="24"/>
          <w:szCs w:val="24"/>
        </w:rPr>
        <w:t>(I)(</w:t>
      </w:r>
      <w:r w:rsidRPr="0055515E">
        <w:rPr>
          <w:rFonts w:hint="eastAsia"/>
          <w:sz w:val="24"/>
          <w:szCs w:val="24"/>
        </w:rPr>
        <w:t>亦称甘汞</w:t>
      </w:r>
      <w:r w:rsidRPr="0055515E">
        <w:rPr>
          <w:rFonts w:hint="eastAsia"/>
          <w:sz w:val="24"/>
          <w:szCs w:val="24"/>
        </w:rPr>
        <w:t>)</w:t>
      </w:r>
      <w:r w:rsidRPr="0055515E">
        <w:rPr>
          <w:rFonts w:hint="eastAsia"/>
          <w:sz w:val="24"/>
          <w:szCs w:val="24"/>
        </w:rPr>
        <w:t>、氧化汞</w:t>
      </w:r>
      <w:r w:rsidRPr="0055515E">
        <w:rPr>
          <w:rFonts w:hint="eastAsia"/>
          <w:sz w:val="24"/>
          <w:szCs w:val="24"/>
        </w:rPr>
        <w:t>(II)</w:t>
      </w:r>
      <w:r w:rsidRPr="0055515E">
        <w:rPr>
          <w:rFonts w:hint="eastAsia"/>
          <w:sz w:val="24"/>
          <w:szCs w:val="24"/>
        </w:rPr>
        <w:t>、硫酸汞</w:t>
      </w:r>
      <w:r w:rsidRPr="0055515E">
        <w:rPr>
          <w:rFonts w:hint="eastAsia"/>
          <w:sz w:val="24"/>
          <w:szCs w:val="24"/>
        </w:rPr>
        <w:t>(II)</w:t>
      </w:r>
      <w:r w:rsidRPr="0055515E">
        <w:rPr>
          <w:rFonts w:hint="eastAsia"/>
          <w:sz w:val="24"/>
          <w:szCs w:val="24"/>
        </w:rPr>
        <w:t>、硝酸汞</w:t>
      </w:r>
      <w:r w:rsidRPr="0055515E">
        <w:rPr>
          <w:rFonts w:hint="eastAsia"/>
          <w:sz w:val="24"/>
          <w:szCs w:val="24"/>
        </w:rPr>
        <w:t>(II)</w:t>
      </w:r>
      <w:r w:rsidRPr="0055515E">
        <w:rPr>
          <w:rFonts w:hint="eastAsia"/>
          <w:sz w:val="24"/>
          <w:szCs w:val="24"/>
        </w:rPr>
        <w:t>、朱砂矿石和硫化汞”。本条并不涵盖“拟用于实验室规模的研究活动或用作参考标准的汞或汞化合物用量”、“在诸如非汞金属、非汞矿石或包括煤炭在内的非汞矿产品或从此类材料中衍生出来的产品中存在的、属于自然生成的痕量汞或汞化合物，以及在化学产品中意外生成的痕量汞”或“添汞产品”。</w:t>
      </w:r>
    </w:p>
    <w:p w:rsidR="00F54450" w:rsidRPr="0044009A" w:rsidRDefault="00F54450" w:rsidP="00370149">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240" w:after="120" w:line="240" w:lineRule="auto"/>
        <w:ind w:left="1267" w:right="29" w:hanging="1267"/>
        <w:rPr>
          <w:b/>
          <w:sz w:val="32"/>
          <w:szCs w:val="32"/>
        </w:rPr>
      </w:pPr>
      <w:r w:rsidRPr="0055515E">
        <w:rPr>
          <w:sz w:val="24"/>
          <w:szCs w:val="24"/>
        </w:rPr>
        <w:tab/>
      </w:r>
      <w:r w:rsidRPr="0055515E">
        <w:rPr>
          <w:sz w:val="24"/>
          <w:szCs w:val="24"/>
        </w:rPr>
        <w:tab/>
      </w:r>
      <w:r w:rsidRPr="0044009A">
        <w:rPr>
          <w:b/>
          <w:sz w:val="32"/>
          <w:szCs w:val="32"/>
        </w:rPr>
        <w:t>50</w:t>
      </w:r>
      <w:r w:rsidRPr="0044009A">
        <w:rPr>
          <w:rFonts w:hint="eastAsia"/>
          <w:b/>
          <w:sz w:val="32"/>
          <w:szCs w:val="32"/>
        </w:rPr>
        <w:t>公吨以上的汞或汞化合物个别库存</w:t>
      </w:r>
    </w:p>
    <w:p w:rsidR="00F54450" w:rsidRPr="0055515E" w:rsidRDefault="00F54450" w:rsidP="0055515E">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left="1267" w:right="25"/>
        <w:rPr>
          <w:sz w:val="24"/>
          <w:szCs w:val="24"/>
        </w:rPr>
      </w:pPr>
      <w:r w:rsidRPr="0055515E">
        <w:rPr>
          <w:rFonts w:hint="eastAsia"/>
          <w:sz w:val="24"/>
          <w:szCs w:val="24"/>
        </w:rPr>
        <w:t>5.</w:t>
      </w:r>
      <w:r w:rsidRPr="0055515E">
        <w:rPr>
          <w:rFonts w:hint="eastAsia"/>
          <w:sz w:val="24"/>
          <w:szCs w:val="24"/>
        </w:rPr>
        <w:tab/>
      </w:r>
      <w:r w:rsidRPr="0055515E">
        <w:rPr>
          <w:rFonts w:hint="eastAsia"/>
          <w:sz w:val="24"/>
          <w:szCs w:val="24"/>
        </w:rPr>
        <w:t>第三条第五款第二项规定的义务涉及特定数量的汞或汞化合物“个别库存”。不过，《公约》并未对术语“个别库存”作出定义。因此，在公约文本没有“库存”定义的情况下，“库存”可被视为累积或可供未来使用的汞或汞化合物数量，但不包括作为废物处置和管理的汞，也不包括污染场地内的汞或汞地质储量。在查明库存时必须考虑到在常用地点保存的汞和汞化合物，以及储存于退役设施内的汞和汞化合物</w:t>
      </w:r>
      <w:r w:rsidRPr="0055515E">
        <w:rPr>
          <w:rFonts w:hint="eastAsia"/>
          <w:sz w:val="24"/>
          <w:szCs w:val="24"/>
        </w:rPr>
        <w:t>(</w:t>
      </w:r>
      <w:r w:rsidRPr="0055515E">
        <w:rPr>
          <w:rFonts w:hint="eastAsia"/>
          <w:sz w:val="24"/>
          <w:szCs w:val="24"/>
        </w:rPr>
        <w:t>非指汞废物</w:t>
      </w:r>
      <w:r w:rsidRPr="0055515E">
        <w:rPr>
          <w:rFonts w:hint="eastAsia"/>
          <w:sz w:val="24"/>
          <w:szCs w:val="24"/>
        </w:rPr>
        <w:t>)</w:t>
      </w:r>
      <w:r w:rsidRPr="0055515E">
        <w:rPr>
          <w:rFonts w:hint="eastAsia"/>
          <w:sz w:val="24"/>
          <w:szCs w:val="24"/>
        </w:rPr>
        <w:t>。汞或汞化合物总重量超过</w:t>
      </w:r>
      <w:r w:rsidRPr="0055515E">
        <w:rPr>
          <w:rFonts w:hint="eastAsia"/>
          <w:sz w:val="24"/>
          <w:szCs w:val="24"/>
        </w:rPr>
        <w:t>50</w:t>
      </w:r>
      <w:r w:rsidRPr="0055515E">
        <w:rPr>
          <w:rFonts w:hint="eastAsia"/>
          <w:sz w:val="24"/>
          <w:szCs w:val="24"/>
        </w:rPr>
        <w:t>公吨时即可定为个别库存。缔约方可将总重量表示为化合物中不同含汞量贡献之总和。</w:t>
      </w:r>
    </w:p>
    <w:p w:rsidR="00F54450" w:rsidRPr="0055515E" w:rsidRDefault="00F54450" w:rsidP="0055515E">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25"/>
        <w:rPr>
          <w:sz w:val="24"/>
          <w:szCs w:val="24"/>
        </w:rPr>
      </w:pPr>
      <w:r w:rsidRPr="0055515E">
        <w:rPr>
          <w:rFonts w:hint="eastAsia"/>
          <w:sz w:val="24"/>
          <w:szCs w:val="24"/>
        </w:rPr>
        <w:t>6.</w:t>
      </w:r>
      <w:r w:rsidRPr="0055515E">
        <w:rPr>
          <w:rFonts w:hint="eastAsia"/>
          <w:sz w:val="24"/>
          <w:szCs w:val="24"/>
        </w:rPr>
        <w:tab/>
      </w:r>
      <w:r w:rsidRPr="0055515E">
        <w:rPr>
          <w:rFonts w:hint="eastAsia"/>
          <w:sz w:val="24"/>
          <w:szCs w:val="24"/>
        </w:rPr>
        <w:t>如汞或汞化合物的预期用途并非《公约》所允许，则此类汞或汞化合物符合第十一条所述汞废物的定义，即：“按照国家法律或本公约之规定予以处置或准备予以处置或必须加以处置的……物质或物品”。因此，应将此类汞作为汞废物加以管理，因而也应排除在第三条规定之外。应当考虑到第三条第五款第二项规定的与缔约方确定为氯碱设施退役过程中出现的过量汞有关的具体要求。</w:t>
      </w:r>
    </w:p>
    <w:p w:rsidR="00F54450" w:rsidRPr="0055515E" w:rsidRDefault="00F54450" w:rsidP="0055515E">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25"/>
        <w:rPr>
          <w:sz w:val="24"/>
          <w:szCs w:val="24"/>
        </w:rPr>
      </w:pPr>
      <w:r w:rsidRPr="0055515E">
        <w:rPr>
          <w:rFonts w:hint="eastAsia"/>
          <w:sz w:val="24"/>
          <w:szCs w:val="24"/>
        </w:rPr>
        <w:t>7.</w:t>
      </w:r>
      <w:r w:rsidRPr="0055515E">
        <w:rPr>
          <w:rFonts w:hint="eastAsia"/>
          <w:sz w:val="24"/>
          <w:szCs w:val="24"/>
        </w:rPr>
        <w:tab/>
      </w:r>
      <w:r w:rsidRPr="0055515E">
        <w:rPr>
          <w:rFonts w:hint="eastAsia"/>
          <w:sz w:val="24"/>
          <w:szCs w:val="24"/>
        </w:rPr>
        <w:t>“汞或汞化合物个别库存</w:t>
      </w:r>
      <w:r w:rsidRPr="0055515E">
        <w:rPr>
          <w:rFonts w:hint="eastAsia"/>
          <w:sz w:val="24"/>
          <w:szCs w:val="24"/>
        </w:rPr>
        <w:t>(</w:t>
      </w:r>
      <w:r w:rsidRPr="0055515E">
        <w:rPr>
          <w:rFonts w:hint="eastAsia"/>
          <w:sz w:val="24"/>
          <w:szCs w:val="24"/>
        </w:rPr>
        <w:t>《公约》中未定义</w:t>
      </w:r>
      <w:r w:rsidRPr="0055515E">
        <w:rPr>
          <w:rFonts w:hint="eastAsia"/>
          <w:sz w:val="24"/>
          <w:szCs w:val="24"/>
        </w:rPr>
        <w:t>)</w:t>
      </w:r>
      <w:r w:rsidRPr="0055515E">
        <w:rPr>
          <w:rFonts w:hint="eastAsia"/>
          <w:sz w:val="24"/>
          <w:szCs w:val="24"/>
        </w:rPr>
        <w:t>”可被视为在某一缔约方或某一经济或法律实体控制下、被缔约方认定为适当的汞和汞化合物总量。如果某一实体在不同地点储存汞，则应将其合并视为单一个别库存。</w:t>
      </w:r>
    </w:p>
    <w:p w:rsidR="00F54450" w:rsidRPr="0055515E" w:rsidRDefault="00F54450" w:rsidP="0055515E">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25"/>
        <w:rPr>
          <w:sz w:val="24"/>
          <w:szCs w:val="24"/>
        </w:rPr>
      </w:pPr>
      <w:r w:rsidRPr="0055515E">
        <w:rPr>
          <w:rFonts w:hint="eastAsia"/>
          <w:sz w:val="24"/>
          <w:szCs w:val="24"/>
        </w:rPr>
        <w:t>8.</w:t>
      </w:r>
      <w:r w:rsidRPr="0055515E">
        <w:rPr>
          <w:rFonts w:hint="eastAsia"/>
          <w:sz w:val="24"/>
          <w:szCs w:val="24"/>
        </w:rPr>
        <w:tab/>
      </w:r>
      <w:r w:rsidRPr="0055515E">
        <w:rPr>
          <w:rFonts w:hint="eastAsia"/>
          <w:sz w:val="24"/>
          <w:szCs w:val="24"/>
        </w:rPr>
        <w:t>关于查明</w:t>
      </w:r>
      <w:r w:rsidRPr="0055515E">
        <w:rPr>
          <w:rFonts w:hint="eastAsia"/>
          <w:sz w:val="24"/>
          <w:szCs w:val="24"/>
        </w:rPr>
        <w:t>50</w:t>
      </w:r>
      <w:r w:rsidRPr="0055515E">
        <w:rPr>
          <w:rFonts w:hint="eastAsia"/>
          <w:sz w:val="24"/>
          <w:szCs w:val="24"/>
        </w:rPr>
        <w:t>公吨以上库存的第五款第一项是一项持续性义务，并不仅限于《公约》对某一缔约方生效时已存在的库存。由于库存可能具有动态性质，库存因汞被用于允许用途而耗减，又因汞供应来源产生汞而得到补充，因此缔约方必须跟踪汞在商业活动中的动态，或许可跟踪有关实体的汞需求量或销售量，但《公约》并未要求开展持续跟踪。</w:t>
      </w:r>
      <w:r w:rsidRPr="0055515E">
        <w:rPr>
          <w:rFonts w:hint="eastAsia"/>
          <w:sz w:val="24"/>
          <w:szCs w:val="24"/>
        </w:rPr>
        <w:t xml:space="preserve"> </w:t>
      </w:r>
    </w:p>
    <w:p w:rsidR="00F54450" w:rsidRPr="0055515E" w:rsidRDefault="00F54450" w:rsidP="0055515E">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25"/>
        <w:rPr>
          <w:sz w:val="24"/>
          <w:szCs w:val="24"/>
        </w:rPr>
      </w:pPr>
      <w:r w:rsidRPr="0055515E">
        <w:rPr>
          <w:rFonts w:hint="eastAsia"/>
          <w:sz w:val="24"/>
          <w:szCs w:val="24"/>
        </w:rPr>
        <w:t>9.</w:t>
      </w:r>
      <w:r w:rsidRPr="0055515E">
        <w:rPr>
          <w:rFonts w:hint="eastAsia"/>
          <w:sz w:val="24"/>
          <w:szCs w:val="24"/>
        </w:rPr>
        <w:tab/>
      </w:r>
      <w:r w:rsidRPr="0055515E">
        <w:rPr>
          <w:rFonts w:hint="eastAsia"/>
          <w:sz w:val="24"/>
          <w:szCs w:val="24"/>
        </w:rPr>
        <w:t>在确定任何特定时间的汞库存水平时，初期行动将依赖于查明可能储存或使用汞的实体及相关设施。此类实体和设施可能包括：</w:t>
      </w:r>
      <w:r w:rsidRPr="0055515E">
        <w:rPr>
          <w:rFonts w:hint="eastAsia"/>
          <w:sz w:val="24"/>
          <w:szCs w:val="24"/>
        </w:rPr>
        <w:t xml:space="preserve"> </w:t>
      </w:r>
    </w:p>
    <w:p w:rsidR="00F54450" w:rsidRPr="0055515E" w:rsidRDefault="00F54450" w:rsidP="0055515E">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25"/>
        <w:rPr>
          <w:sz w:val="24"/>
          <w:szCs w:val="24"/>
        </w:rPr>
      </w:pPr>
      <w:r w:rsidRPr="0055515E">
        <w:rPr>
          <w:sz w:val="24"/>
          <w:szCs w:val="24"/>
        </w:rPr>
        <w:tab/>
      </w:r>
      <w:r w:rsidRPr="0055515E">
        <w:rPr>
          <w:rFonts w:hint="eastAsia"/>
          <w:sz w:val="24"/>
          <w:szCs w:val="24"/>
        </w:rPr>
        <w:t>(a)</w:t>
      </w:r>
      <w:r w:rsidRPr="0055515E">
        <w:rPr>
          <w:rFonts w:hint="eastAsia"/>
          <w:sz w:val="24"/>
          <w:szCs w:val="24"/>
        </w:rPr>
        <w:tab/>
      </w:r>
      <w:r w:rsidRPr="0055515E">
        <w:rPr>
          <w:rFonts w:hint="eastAsia"/>
          <w:sz w:val="24"/>
          <w:szCs w:val="24"/>
        </w:rPr>
        <w:t>通过进出口等方式买卖汞或汞化合物并可能随时掌握不同数量汞或汞化合物的汞贸易商；</w:t>
      </w:r>
      <w:r w:rsidRPr="0055515E">
        <w:rPr>
          <w:rFonts w:hint="eastAsia"/>
          <w:sz w:val="24"/>
          <w:szCs w:val="24"/>
        </w:rPr>
        <w:t xml:space="preserve"> </w:t>
      </w:r>
    </w:p>
    <w:p w:rsidR="00F54450" w:rsidRPr="0055515E" w:rsidRDefault="00F54450" w:rsidP="0055515E">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25"/>
        <w:rPr>
          <w:sz w:val="24"/>
          <w:szCs w:val="24"/>
        </w:rPr>
      </w:pPr>
      <w:r w:rsidRPr="0055515E">
        <w:rPr>
          <w:sz w:val="24"/>
          <w:szCs w:val="24"/>
        </w:rPr>
        <w:tab/>
      </w:r>
      <w:r w:rsidRPr="0055515E">
        <w:rPr>
          <w:rFonts w:hint="eastAsia"/>
          <w:sz w:val="24"/>
          <w:szCs w:val="24"/>
        </w:rPr>
        <w:t>(b)</w:t>
      </w:r>
      <w:r w:rsidRPr="0055515E">
        <w:rPr>
          <w:rFonts w:hint="eastAsia"/>
          <w:sz w:val="24"/>
          <w:szCs w:val="24"/>
        </w:rPr>
        <w:tab/>
      </w:r>
      <w:r w:rsidRPr="0055515E">
        <w:rPr>
          <w:rFonts w:hint="eastAsia"/>
          <w:sz w:val="24"/>
          <w:szCs w:val="24"/>
        </w:rPr>
        <w:t>可能有待售汞库存、从而取决于需求情况可能在某些时候掌握大量汞的初级汞矿；</w:t>
      </w:r>
      <w:r w:rsidRPr="0055515E">
        <w:rPr>
          <w:rFonts w:hint="eastAsia"/>
          <w:sz w:val="24"/>
          <w:szCs w:val="24"/>
        </w:rPr>
        <w:t xml:space="preserve"> </w:t>
      </w:r>
    </w:p>
    <w:p w:rsidR="00F54450" w:rsidRPr="0055515E" w:rsidRDefault="00F54450" w:rsidP="0055515E">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25"/>
        <w:rPr>
          <w:sz w:val="24"/>
          <w:szCs w:val="24"/>
        </w:rPr>
      </w:pPr>
      <w:r w:rsidRPr="0055515E">
        <w:rPr>
          <w:sz w:val="24"/>
          <w:szCs w:val="24"/>
        </w:rPr>
        <w:tab/>
      </w:r>
      <w:r w:rsidRPr="0055515E">
        <w:rPr>
          <w:rFonts w:hint="eastAsia"/>
          <w:sz w:val="24"/>
          <w:szCs w:val="24"/>
        </w:rPr>
        <w:t>(c)</w:t>
      </w:r>
      <w:r w:rsidRPr="0055515E">
        <w:rPr>
          <w:rFonts w:hint="eastAsia"/>
          <w:sz w:val="24"/>
          <w:szCs w:val="24"/>
        </w:rPr>
        <w:tab/>
      </w:r>
      <w:r w:rsidRPr="0055515E">
        <w:rPr>
          <w:rFonts w:hint="eastAsia"/>
          <w:sz w:val="24"/>
          <w:szCs w:val="24"/>
        </w:rPr>
        <w:t>取决于总体汞需求量以及持有汞的目的是否是为了等待作出是否要处置的最后决定，生产汞或汞化合物的其他设施或活动</w:t>
      </w:r>
      <w:r w:rsidRPr="0055515E">
        <w:rPr>
          <w:rFonts w:hint="eastAsia"/>
          <w:sz w:val="24"/>
          <w:szCs w:val="24"/>
        </w:rPr>
        <w:t>(</w:t>
      </w:r>
      <w:r w:rsidRPr="0055515E">
        <w:rPr>
          <w:rFonts w:hint="eastAsia"/>
          <w:sz w:val="24"/>
          <w:szCs w:val="24"/>
        </w:rPr>
        <w:t>如循环再用</w:t>
      </w:r>
      <w:r w:rsidRPr="0055515E">
        <w:rPr>
          <w:rFonts w:hint="eastAsia"/>
          <w:sz w:val="24"/>
          <w:szCs w:val="24"/>
        </w:rPr>
        <w:t>)</w:t>
      </w:r>
      <w:r w:rsidRPr="0055515E">
        <w:rPr>
          <w:rFonts w:hint="eastAsia"/>
          <w:sz w:val="24"/>
          <w:szCs w:val="24"/>
        </w:rPr>
        <w:t>，包括汞废物处理设施，也可能掌握大量汞库存；</w:t>
      </w:r>
      <w:r w:rsidRPr="0055515E">
        <w:rPr>
          <w:rFonts w:hint="eastAsia"/>
          <w:sz w:val="24"/>
          <w:szCs w:val="24"/>
        </w:rPr>
        <w:t xml:space="preserve"> </w:t>
      </w:r>
    </w:p>
    <w:p w:rsidR="00F54450" w:rsidRPr="0055515E" w:rsidRDefault="00F54450" w:rsidP="0055515E">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25"/>
        <w:rPr>
          <w:sz w:val="24"/>
          <w:szCs w:val="24"/>
        </w:rPr>
      </w:pPr>
      <w:r w:rsidRPr="0055515E">
        <w:rPr>
          <w:sz w:val="24"/>
          <w:szCs w:val="24"/>
        </w:rPr>
        <w:tab/>
      </w:r>
      <w:r w:rsidRPr="0055515E">
        <w:rPr>
          <w:rFonts w:hint="eastAsia"/>
          <w:sz w:val="24"/>
          <w:szCs w:val="24"/>
        </w:rPr>
        <w:t>(d)</w:t>
      </w:r>
      <w:r w:rsidRPr="0055515E">
        <w:rPr>
          <w:rFonts w:hint="eastAsia"/>
          <w:sz w:val="24"/>
          <w:szCs w:val="24"/>
        </w:rPr>
        <w:tab/>
      </w:r>
      <w:r w:rsidRPr="0055515E">
        <w:rPr>
          <w:rFonts w:hint="eastAsia"/>
          <w:sz w:val="24"/>
          <w:szCs w:val="24"/>
        </w:rPr>
        <w:t>各国政府可能因扣押汞以及军事储存等受权用途而掌握汞库存；</w:t>
      </w:r>
      <w:r w:rsidRPr="0055515E">
        <w:rPr>
          <w:rFonts w:hint="eastAsia"/>
          <w:sz w:val="24"/>
          <w:szCs w:val="24"/>
        </w:rPr>
        <w:t xml:space="preserve"> </w:t>
      </w:r>
    </w:p>
    <w:p w:rsidR="00F54450" w:rsidRPr="0055515E" w:rsidRDefault="00F54450" w:rsidP="0055515E">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25"/>
        <w:rPr>
          <w:sz w:val="24"/>
          <w:szCs w:val="24"/>
        </w:rPr>
      </w:pPr>
      <w:r w:rsidRPr="0055515E">
        <w:rPr>
          <w:sz w:val="24"/>
          <w:szCs w:val="24"/>
        </w:rPr>
        <w:tab/>
      </w:r>
      <w:r w:rsidRPr="0055515E">
        <w:rPr>
          <w:rFonts w:hint="eastAsia"/>
          <w:sz w:val="24"/>
          <w:szCs w:val="24"/>
        </w:rPr>
        <w:t>(e)</w:t>
      </w:r>
      <w:r w:rsidRPr="0055515E">
        <w:rPr>
          <w:rFonts w:hint="eastAsia"/>
          <w:sz w:val="24"/>
          <w:szCs w:val="24"/>
        </w:rPr>
        <w:tab/>
      </w:r>
      <w:r w:rsidRPr="0055515E">
        <w:rPr>
          <w:rFonts w:hint="eastAsia"/>
          <w:sz w:val="24"/>
          <w:szCs w:val="24"/>
        </w:rPr>
        <w:t>添汞产品生产设施或使用汞或汞化合物的工艺设施也可能视供应链和当前需求情况维持大量汞库存。</w:t>
      </w:r>
      <w:r w:rsidRPr="0055515E">
        <w:rPr>
          <w:rFonts w:hint="eastAsia"/>
          <w:sz w:val="24"/>
          <w:szCs w:val="24"/>
        </w:rPr>
        <w:t xml:space="preserve"> </w:t>
      </w:r>
    </w:p>
    <w:p w:rsidR="00F54450" w:rsidRPr="0055515E" w:rsidRDefault="00F54450" w:rsidP="0055515E">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25"/>
        <w:rPr>
          <w:sz w:val="24"/>
          <w:szCs w:val="24"/>
        </w:rPr>
      </w:pPr>
      <w:r w:rsidRPr="0055515E">
        <w:rPr>
          <w:rFonts w:hint="eastAsia"/>
          <w:sz w:val="24"/>
          <w:szCs w:val="24"/>
        </w:rPr>
        <w:t>10.</w:t>
      </w:r>
      <w:r w:rsidRPr="0055515E">
        <w:rPr>
          <w:rFonts w:hint="eastAsia"/>
          <w:sz w:val="24"/>
          <w:szCs w:val="24"/>
        </w:rPr>
        <w:tab/>
      </w:r>
      <w:r w:rsidRPr="0055515E">
        <w:rPr>
          <w:rFonts w:hint="eastAsia"/>
          <w:sz w:val="24"/>
          <w:szCs w:val="24"/>
        </w:rPr>
        <w:t>对此类设施的评估最好考虑到在《公约》之下登记的豁免，以及环境署发表的全球氯碱清单</w:t>
      </w:r>
      <w:r w:rsidR="006B4068" w:rsidRPr="00821250">
        <w:rPr>
          <w:rStyle w:val="FootnoteReference"/>
          <w:w w:val="100"/>
          <w:sz w:val="24"/>
          <w:szCs w:val="24"/>
        </w:rPr>
        <w:footnoteReference w:id="2"/>
      </w:r>
      <w:r w:rsidRPr="0055515E">
        <w:rPr>
          <w:rFonts w:hint="eastAsia"/>
          <w:sz w:val="24"/>
          <w:szCs w:val="24"/>
        </w:rPr>
        <w:t>等工具提出的数据。如上文所述，通过编制国家汞清单，例如，按照水俣公约初始评估程序编制清单所收集的信息也有助于查明库存，如果已建立颁发存储汞或汞化合物许可证的制度，还有助于考虑颁发此类许可证。</w:t>
      </w:r>
    </w:p>
    <w:p w:rsidR="00F54450" w:rsidRPr="0055515E" w:rsidRDefault="00F54450" w:rsidP="0055515E">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25"/>
        <w:rPr>
          <w:sz w:val="24"/>
          <w:szCs w:val="24"/>
        </w:rPr>
      </w:pPr>
      <w:r w:rsidRPr="0055515E">
        <w:rPr>
          <w:rFonts w:hint="eastAsia"/>
          <w:sz w:val="24"/>
          <w:szCs w:val="24"/>
        </w:rPr>
        <w:t>11.</w:t>
      </w:r>
      <w:r w:rsidRPr="0055515E">
        <w:rPr>
          <w:rFonts w:hint="eastAsia"/>
          <w:sz w:val="24"/>
          <w:szCs w:val="24"/>
        </w:rPr>
        <w:tab/>
      </w:r>
      <w:r w:rsidRPr="0055515E">
        <w:rPr>
          <w:rFonts w:hint="eastAsia"/>
          <w:sz w:val="24"/>
          <w:szCs w:val="24"/>
        </w:rPr>
        <w:t>在查明相关设施之后，应开展案头评估以确定这些设施是否持有</w:t>
      </w:r>
      <w:r w:rsidRPr="0055515E">
        <w:rPr>
          <w:rFonts w:hint="eastAsia"/>
          <w:sz w:val="24"/>
          <w:szCs w:val="24"/>
        </w:rPr>
        <w:t>50</w:t>
      </w:r>
      <w:r w:rsidRPr="0055515E">
        <w:rPr>
          <w:rFonts w:hint="eastAsia"/>
          <w:sz w:val="24"/>
          <w:szCs w:val="24"/>
        </w:rPr>
        <w:t>公吨以上的库存。在作出这个判断时可采用质量平衡法，考虑投入、产出、生成和消耗的物质，例如：</w:t>
      </w:r>
    </w:p>
    <w:p w:rsidR="00F54450" w:rsidRPr="0055515E" w:rsidRDefault="00F54450" w:rsidP="0055515E">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25"/>
        <w:rPr>
          <w:sz w:val="24"/>
          <w:szCs w:val="24"/>
        </w:rPr>
      </w:pPr>
      <w:r w:rsidRPr="0055515E">
        <w:rPr>
          <w:sz w:val="24"/>
          <w:szCs w:val="24"/>
        </w:rPr>
        <w:tab/>
      </w:r>
      <w:r w:rsidRPr="0055515E">
        <w:rPr>
          <w:rFonts w:hint="eastAsia"/>
          <w:sz w:val="24"/>
          <w:szCs w:val="24"/>
        </w:rPr>
        <w:t>(a)</w:t>
      </w:r>
      <w:r w:rsidRPr="0055515E">
        <w:rPr>
          <w:rFonts w:hint="eastAsia"/>
          <w:sz w:val="24"/>
          <w:szCs w:val="24"/>
        </w:rPr>
        <w:tab/>
      </w:r>
      <w:r w:rsidRPr="0055515E">
        <w:rPr>
          <w:rFonts w:hint="eastAsia"/>
          <w:sz w:val="24"/>
          <w:szCs w:val="24"/>
        </w:rPr>
        <w:t>汞或汞化合物使用量和构成；</w:t>
      </w:r>
      <w:r w:rsidRPr="0055515E">
        <w:rPr>
          <w:rFonts w:hint="eastAsia"/>
          <w:sz w:val="24"/>
          <w:szCs w:val="24"/>
        </w:rPr>
        <w:t xml:space="preserve"> </w:t>
      </w:r>
    </w:p>
    <w:p w:rsidR="00F54450" w:rsidRPr="0055515E" w:rsidRDefault="00F54450" w:rsidP="0055515E">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25"/>
        <w:rPr>
          <w:sz w:val="24"/>
          <w:szCs w:val="24"/>
        </w:rPr>
      </w:pPr>
      <w:r w:rsidRPr="0055515E">
        <w:rPr>
          <w:sz w:val="24"/>
          <w:szCs w:val="24"/>
        </w:rPr>
        <w:tab/>
      </w:r>
      <w:r w:rsidRPr="0055515E">
        <w:rPr>
          <w:rFonts w:hint="eastAsia"/>
          <w:sz w:val="24"/>
          <w:szCs w:val="24"/>
        </w:rPr>
        <w:t>(b)</w:t>
      </w:r>
      <w:r w:rsidRPr="0055515E">
        <w:rPr>
          <w:rFonts w:hint="eastAsia"/>
          <w:sz w:val="24"/>
          <w:szCs w:val="24"/>
        </w:rPr>
        <w:tab/>
      </w:r>
      <w:r w:rsidRPr="0055515E">
        <w:rPr>
          <w:rFonts w:hint="eastAsia"/>
          <w:sz w:val="24"/>
          <w:szCs w:val="24"/>
        </w:rPr>
        <w:t>汞或汞化合物购买量；</w:t>
      </w:r>
      <w:r w:rsidRPr="0055515E">
        <w:rPr>
          <w:rFonts w:hint="eastAsia"/>
          <w:sz w:val="24"/>
          <w:szCs w:val="24"/>
        </w:rPr>
        <w:t xml:space="preserve"> </w:t>
      </w:r>
    </w:p>
    <w:p w:rsidR="00F54450" w:rsidRPr="0055515E" w:rsidRDefault="00F54450" w:rsidP="0055515E">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25"/>
        <w:rPr>
          <w:sz w:val="24"/>
          <w:szCs w:val="24"/>
        </w:rPr>
      </w:pPr>
      <w:r w:rsidRPr="0055515E">
        <w:rPr>
          <w:sz w:val="24"/>
          <w:szCs w:val="24"/>
        </w:rPr>
        <w:tab/>
      </w:r>
      <w:r w:rsidRPr="0055515E">
        <w:rPr>
          <w:rFonts w:hint="eastAsia"/>
          <w:sz w:val="24"/>
          <w:szCs w:val="24"/>
        </w:rPr>
        <w:t>(c)</w:t>
      </w:r>
      <w:r w:rsidRPr="0055515E">
        <w:rPr>
          <w:rFonts w:hint="eastAsia"/>
          <w:sz w:val="24"/>
          <w:szCs w:val="24"/>
        </w:rPr>
        <w:tab/>
      </w:r>
      <w:r w:rsidRPr="0055515E">
        <w:rPr>
          <w:rFonts w:hint="eastAsia"/>
          <w:sz w:val="24"/>
          <w:szCs w:val="24"/>
        </w:rPr>
        <w:t>处置或管理的汞废物量；</w:t>
      </w:r>
    </w:p>
    <w:p w:rsidR="00F54450" w:rsidRPr="0055515E" w:rsidRDefault="00F54450" w:rsidP="0055515E">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25"/>
        <w:rPr>
          <w:sz w:val="24"/>
          <w:szCs w:val="24"/>
        </w:rPr>
      </w:pPr>
      <w:r w:rsidRPr="0055515E">
        <w:rPr>
          <w:sz w:val="24"/>
          <w:szCs w:val="24"/>
        </w:rPr>
        <w:tab/>
      </w:r>
      <w:r w:rsidRPr="0055515E">
        <w:rPr>
          <w:rFonts w:hint="eastAsia"/>
          <w:sz w:val="24"/>
          <w:szCs w:val="24"/>
        </w:rPr>
        <w:t>(d)</w:t>
      </w:r>
      <w:r w:rsidRPr="0055515E">
        <w:rPr>
          <w:rFonts w:hint="eastAsia"/>
          <w:sz w:val="24"/>
          <w:szCs w:val="24"/>
        </w:rPr>
        <w:tab/>
      </w:r>
      <w:r w:rsidRPr="0055515E">
        <w:rPr>
          <w:rFonts w:hint="eastAsia"/>
          <w:sz w:val="24"/>
          <w:szCs w:val="24"/>
        </w:rPr>
        <w:t>汞或汞化合物销售量；</w:t>
      </w:r>
      <w:r w:rsidRPr="0055515E">
        <w:rPr>
          <w:rFonts w:hint="eastAsia"/>
          <w:sz w:val="24"/>
          <w:szCs w:val="24"/>
        </w:rPr>
        <w:t xml:space="preserve"> </w:t>
      </w:r>
    </w:p>
    <w:p w:rsidR="00F54450" w:rsidRPr="0055515E" w:rsidRDefault="00F54450" w:rsidP="0055515E">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25"/>
        <w:rPr>
          <w:sz w:val="24"/>
          <w:szCs w:val="24"/>
        </w:rPr>
      </w:pPr>
      <w:r w:rsidRPr="0055515E">
        <w:rPr>
          <w:sz w:val="24"/>
          <w:szCs w:val="24"/>
        </w:rPr>
        <w:tab/>
      </w:r>
      <w:r w:rsidRPr="0055515E">
        <w:rPr>
          <w:rFonts w:hint="eastAsia"/>
          <w:sz w:val="24"/>
          <w:szCs w:val="24"/>
        </w:rPr>
        <w:t>(e)</w:t>
      </w:r>
      <w:r w:rsidRPr="0055515E">
        <w:rPr>
          <w:rFonts w:hint="eastAsia"/>
          <w:sz w:val="24"/>
          <w:szCs w:val="24"/>
        </w:rPr>
        <w:tab/>
      </w:r>
      <w:r w:rsidRPr="0055515E">
        <w:rPr>
          <w:rFonts w:hint="eastAsia"/>
          <w:sz w:val="24"/>
          <w:szCs w:val="24"/>
        </w:rPr>
        <w:t>散失到环境中或各流程回收的汞或汞化合物估算量。</w:t>
      </w:r>
      <w:r w:rsidRPr="0055515E">
        <w:rPr>
          <w:rFonts w:hint="eastAsia"/>
          <w:sz w:val="24"/>
          <w:szCs w:val="24"/>
        </w:rPr>
        <w:t xml:space="preserve"> </w:t>
      </w:r>
    </w:p>
    <w:p w:rsidR="00F54450" w:rsidRPr="0055515E" w:rsidRDefault="00F54450" w:rsidP="0055515E">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25"/>
        <w:rPr>
          <w:sz w:val="24"/>
          <w:szCs w:val="24"/>
        </w:rPr>
      </w:pPr>
      <w:r w:rsidRPr="0055515E">
        <w:rPr>
          <w:rFonts w:hint="eastAsia"/>
          <w:sz w:val="24"/>
          <w:szCs w:val="24"/>
        </w:rPr>
        <w:t>12.</w:t>
      </w:r>
      <w:r w:rsidRPr="0055515E">
        <w:rPr>
          <w:rFonts w:hint="eastAsia"/>
          <w:sz w:val="24"/>
          <w:szCs w:val="24"/>
        </w:rPr>
        <w:tab/>
      </w:r>
      <w:r w:rsidRPr="0055515E">
        <w:rPr>
          <w:rFonts w:hint="eastAsia"/>
          <w:sz w:val="24"/>
          <w:szCs w:val="24"/>
        </w:rPr>
        <w:t>获取信息的渠道包括各国管理汞进口的程序、国内汞营销资料以及需要环境许可证的设施登记册。各设施提交报告以及保存详细记录可为此类评估提供便利。似应对与设施有关的记录开展详尽评估，同时进行直接沟通和现场检查。</w:t>
      </w:r>
      <w:r w:rsidRPr="0055515E">
        <w:rPr>
          <w:rFonts w:hint="eastAsia"/>
          <w:sz w:val="24"/>
          <w:szCs w:val="24"/>
        </w:rPr>
        <w:t xml:space="preserve"> </w:t>
      </w:r>
    </w:p>
    <w:p w:rsidR="00F54450" w:rsidRPr="0055515E" w:rsidRDefault="00F54450" w:rsidP="0055515E">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25"/>
        <w:rPr>
          <w:sz w:val="24"/>
          <w:szCs w:val="24"/>
        </w:rPr>
      </w:pPr>
      <w:r w:rsidRPr="0055515E">
        <w:rPr>
          <w:rFonts w:hint="eastAsia"/>
          <w:sz w:val="24"/>
          <w:szCs w:val="24"/>
        </w:rPr>
        <w:t>13.</w:t>
      </w:r>
      <w:r w:rsidRPr="0055515E">
        <w:rPr>
          <w:rFonts w:hint="eastAsia"/>
          <w:sz w:val="24"/>
          <w:szCs w:val="24"/>
        </w:rPr>
        <w:tab/>
      </w:r>
      <w:r w:rsidRPr="0055515E">
        <w:rPr>
          <w:rFonts w:hint="eastAsia"/>
          <w:sz w:val="24"/>
          <w:szCs w:val="24"/>
        </w:rPr>
        <w:t>应在评估各设施实际持有的库存水平时进行现场视察，以验证汞存储量。作为指导，一个</w:t>
      </w:r>
      <w:r w:rsidRPr="0055515E">
        <w:rPr>
          <w:rFonts w:hint="eastAsia"/>
          <w:sz w:val="24"/>
          <w:szCs w:val="24"/>
        </w:rPr>
        <w:t>35</w:t>
      </w:r>
      <w:r w:rsidRPr="0055515E">
        <w:rPr>
          <w:rFonts w:hint="eastAsia"/>
          <w:sz w:val="24"/>
          <w:szCs w:val="24"/>
        </w:rPr>
        <w:t>公斤汞瓶的尺寸约为</w:t>
      </w:r>
      <w:r w:rsidRPr="0055515E">
        <w:rPr>
          <w:rFonts w:hint="eastAsia"/>
          <w:sz w:val="24"/>
          <w:szCs w:val="24"/>
        </w:rPr>
        <w:t>30</w:t>
      </w:r>
      <w:r w:rsidRPr="0055515E">
        <w:rPr>
          <w:rFonts w:hint="eastAsia"/>
          <w:sz w:val="24"/>
          <w:szCs w:val="24"/>
        </w:rPr>
        <w:t>厘米高、直径</w:t>
      </w:r>
      <w:r w:rsidRPr="0055515E">
        <w:rPr>
          <w:rFonts w:hint="eastAsia"/>
          <w:sz w:val="24"/>
          <w:szCs w:val="24"/>
        </w:rPr>
        <w:t>12.5</w:t>
      </w:r>
      <w:r w:rsidRPr="0055515E">
        <w:rPr>
          <w:rFonts w:hint="eastAsia"/>
          <w:sz w:val="24"/>
          <w:szCs w:val="24"/>
        </w:rPr>
        <w:t>厘米。</w:t>
      </w:r>
      <w:r w:rsidRPr="0055515E">
        <w:rPr>
          <w:rFonts w:hint="eastAsia"/>
          <w:sz w:val="24"/>
          <w:szCs w:val="24"/>
        </w:rPr>
        <w:t>1</w:t>
      </w:r>
      <w:r w:rsidRPr="0055515E">
        <w:rPr>
          <w:rFonts w:hint="eastAsia"/>
          <w:sz w:val="24"/>
          <w:szCs w:val="24"/>
        </w:rPr>
        <w:t>公吨汞容器的尺寸约为</w:t>
      </w:r>
      <w:r w:rsidRPr="0055515E">
        <w:rPr>
          <w:rFonts w:hint="eastAsia"/>
          <w:sz w:val="24"/>
          <w:szCs w:val="24"/>
        </w:rPr>
        <w:t>50</w:t>
      </w:r>
      <w:r w:rsidRPr="0055515E">
        <w:rPr>
          <w:rFonts w:hint="eastAsia"/>
          <w:sz w:val="24"/>
          <w:szCs w:val="24"/>
        </w:rPr>
        <w:t>厘米高、直径</w:t>
      </w:r>
      <w:r w:rsidRPr="0055515E">
        <w:rPr>
          <w:rFonts w:hint="eastAsia"/>
          <w:sz w:val="24"/>
          <w:szCs w:val="24"/>
        </w:rPr>
        <w:t>50</w:t>
      </w:r>
      <w:r w:rsidRPr="0055515E">
        <w:rPr>
          <w:rFonts w:hint="eastAsia"/>
          <w:sz w:val="24"/>
          <w:szCs w:val="24"/>
        </w:rPr>
        <w:t>厘米。照此计算，</w:t>
      </w:r>
      <w:r w:rsidRPr="0055515E">
        <w:rPr>
          <w:rFonts w:hint="eastAsia"/>
          <w:sz w:val="24"/>
          <w:szCs w:val="24"/>
        </w:rPr>
        <w:t>50</w:t>
      </w:r>
      <w:r w:rsidRPr="0055515E">
        <w:rPr>
          <w:rFonts w:hint="eastAsia"/>
          <w:sz w:val="24"/>
          <w:szCs w:val="24"/>
        </w:rPr>
        <w:t>公吨汞将装满至少</w:t>
      </w:r>
      <w:r w:rsidRPr="0055515E">
        <w:rPr>
          <w:rFonts w:hint="eastAsia"/>
          <w:sz w:val="24"/>
          <w:szCs w:val="24"/>
        </w:rPr>
        <w:t>50</w:t>
      </w:r>
      <w:r w:rsidRPr="0055515E">
        <w:rPr>
          <w:rFonts w:hint="eastAsia"/>
          <w:sz w:val="24"/>
          <w:szCs w:val="24"/>
        </w:rPr>
        <w:t>个容器，其占地面积大约是</w:t>
      </w:r>
      <w:r w:rsidRPr="0055515E">
        <w:rPr>
          <w:rFonts w:hint="eastAsia"/>
          <w:sz w:val="24"/>
          <w:szCs w:val="24"/>
        </w:rPr>
        <w:t>12.5</w:t>
      </w:r>
      <w:r w:rsidRPr="0055515E">
        <w:rPr>
          <w:rFonts w:hint="eastAsia"/>
          <w:sz w:val="24"/>
          <w:szCs w:val="24"/>
        </w:rPr>
        <w:t>平方米。</w:t>
      </w:r>
    </w:p>
    <w:p w:rsidR="00F54450" w:rsidRPr="006D4EE2" w:rsidRDefault="00F54450" w:rsidP="00427473">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240" w:after="120" w:line="240" w:lineRule="auto"/>
        <w:ind w:left="1267" w:right="29" w:hanging="1267"/>
        <w:rPr>
          <w:b/>
          <w:sz w:val="32"/>
          <w:szCs w:val="32"/>
        </w:rPr>
      </w:pPr>
      <w:r w:rsidRPr="0055515E">
        <w:rPr>
          <w:sz w:val="24"/>
          <w:szCs w:val="24"/>
        </w:rPr>
        <w:tab/>
      </w:r>
      <w:r w:rsidRPr="00427473">
        <w:rPr>
          <w:szCs w:val="28"/>
        </w:rPr>
        <w:tab/>
      </w:r>
      <w:r w:rsidRPr="006D4EE2">
        <w:rPr>
          <w:rFonts w:hint="eastAsia"/>
          <w:b/>
          <w:sz w:val="32"/>
          <w:szCs w:val="32"/>
        </w:rPr>
        <w:t>每年产生</w:t>
      </w:r>
      <w:r w:rsidRPr="006D4EE2">
        <w:rPr>
          <w:b/>
          <w:sz w:val="32"/>
          <w:szCs w:val="32"/>
        </w:rPr>
        <w:t>10</w:t>
      </w:r>
      <w:r w:rsidRPr="006D4EE2">
        <w:rPr>
          <w:rFonts w:hint="eastAsia"/>
          <w:b/>
          <w:sz w:val="32"/>
          <w:szCs w:val="32"/>
        </w:rPr>
        <w:t>公吨以上库存的汞供应来源</w:t>
      </w:r>
    </w:p>
    <w:p w:rsidR="00F54450" w:rsidRPr="0055515E" w:rsidRDefault="00F54450" w:rsidP="0055515E">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25"/>
        <w:rPr>
          <w:sz w:val="24"/>
          <w:szCs w:val="24"/>
        </w:rPr>
      </w:pPr>
      <w:r w:rsidRPr="0055515E">
        <w:rPr>
          <w:rFonts w:hint="eastAsia"/>
          <w:sz w:val="24"/>
          <w:szCs w:val="24"/>
        </w:rPr>
        <w:t>14.</w:t>
      </w:r>
      <w:r w:rsidRPr="0055515E">
        <w:rPr>
          <w:rFonts w:hint="eastAsia"/>
          <w:sz w:val="24"/>
          <w:szCs w:val="24"/>
        </w:rPr>
        <w:tab/>
      </w:r>
      <w:r w:rsidRPr="0055515E">
        <w:rPr>
          <w:rFonts w:hint="eastAsia"/>
          <w:sz w:val="24"/>
          <w:szCs w:val="24"/>
        </w:rPr>
        <w:t>缔约方领土上有一些可能的汞供应来源，按照第三条的定义每年出产总重量</w:t>
      </w:r>
      <w:r w:rsidRPr="0055515E">
        <w:rPr>
          <w:rFonts w:hint="eastAsia"/>
          <w:sz w:val="24"/>
          <w:szCs w:val="24"/>
        </w:rPr>
        <w:t>10</w:t>
      </w:r>
      <w:r w:rsidRPr="0055515E">
        <w:rPr>
          <w:rFonts w:hint="eastAsia"/>
          <w:sz w:val="24"/>
          <w:szCs w:val="24"/>
        </w:rPr>
        <w:t>公吨以上库存。缔约方应将此类来源纳入查明汞供应来源的工作。上述来源不含汞或汞化合物进口，因为此类进口并非位于缔约方领土上的来源。</w:t>
      </w:r>
      <w:r w:rsidRPr="0055515E">
        <w:rPr>
          <w:rFonts w:hint="eastAsia"/>
          <w:sz w:val="24"/>
          <w:szCs w:val="24"/>
        </w:rPr>
        <w:t xml:space="preserve"> </w:t>
      </w:r>
    </w:p>
    <w:p w:rsidR="00F54450" w:rsidRPr="0055515E" w:rsidRDefault="00F54450" w:rsidP="0055515E">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25"/>
        <w:rPr>
          <w:sz w:val="24"/>
          <w:szCs w:val="24"/>
        </w:rPr>
      </w:pPr>
      <w:r w:rsidRPr="0055515E">
        <w:rPr>
          <w:rFonts w:hint="eastAsia"/>
          <w:sz w:val="24"/>
          <w:szCs w:val="24"/>
        </w:rPr>
        <w:t>15.</w:t>
      </w:r>
      <w:r w:rsidRPr="0055515E">
        <w:rPr>
          <w:rFonts w:hint="eastAsia"/>
          <w:sz w:val="24"/>
          <w:szCs w:val="24"/>
        </w:rPr>
        <w:tab/>
      </w:r>
      <w:r w:rsidRPr="0055515E">
        <w:rPr>
          <w:rFonts w:hint="eastAsia"/>
          <w:sz w:val="24"/>
          <w:szCs w:val="24"/>
        </w:rPr>
        <w:t>查明可能的汞供应来源可以从案头工作开始，包括检查各种可以与估算用量对比的记录，如交易记录、汞或汞化合物分销证明和进出口记录。对比的目的是查明可能揭示以往未知汞用途或者表明存在其他供应来源的重大差异。</w:t>
      </w:r>
      <w:r w:rsidRPr="0055515E">
        <w:rPr>
          <w:rFonts w:hint="eastAsia"/>
          <w:sz w:val="24"/>
          <w:szCs w:val="24"/>
        </w:rPr>
        <w:t xml:space="preserve"> </w:t>
      </w:r>
    </w:p>
    <w:p w:rsidR="00F54450" w:rsidRPr="00193B09" w:rsidRDefault="00F54450" w:rsidP="000B2847">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120" w:after="120" w:line="240" w:lineRule="auto"/>
        <w:ind w:left="1267" w:right="29" w:hanging="1267"/>
        <w:rPr>
          <w:rFonts w:hAnsi="SimHei"/>
          <w:b/>
          <w:szCs w:val="28"/>
        </w:rPr>
      </w:pPr>
      <w:r w:rsidRPr="0055515E">
        <w:rPr>
          <w:rFonts w:hAnsi="SimHei"/>
          <w:sz w:val="24"/>
          <w:szCs w:val="24"/>
        </w:rPr>
        <w:tab/>
      </w:r>
      <w:r w:rsidRPr="0055515E">
        <w:rPr>
          <w:rFonts w:hAnsi="SimHei"/>
          <w:sz w:val="24"/>
          <w:szCs w:val="24"/>
        </w:rPr>
        <w:tab/>
      </w:r>
      <w:r w:rsidRPr="00193B09">
        <w:rPr>
          <w:rFonts w:hAnsi="SimHei" w:hint="eastAsia"/>
          <w:b/>
          <w:szCs w:val="28"/>
        </w:rPr>
        <w:t>协助查明汞或汞化合物库存或汞供应来源的指导性问题</w:t>
      </w:r>
    </w:p>
    <w:p w:rsidR="00F54450" w:rsidRPr="0055515E" w:rsidRDefault="00F54450" w:rsidP="0055515E">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25"/>
        <w:rPr>
          <w:sz w:val="24"/>
          <w:szCs w:val="24"/>
        </w:rPr>
      </w:pPr>
      <w:r w:rsidRPr="0055515E">
        <w:rPr>
          <w:rFonts w:hint="eastAsia"/>
          <w:sz w:val="24"/>
          <w:szCs w:val="24"/>
        </w:rPr>
        <w:t>16.</w:t>
      </w:r>
      <w:r w:rsidRPr="0055515E">
        <w:rPr>
          <w:rFonts w:hint="eastAsia"/>
          <w:sz w:val="24"/>
          <w:szCs w:val="24"/>
        </w:rPr>
        <w:tab/>
      </w:r>
      <w:r w:rsidRPr="0055515E">
        <w:rPr>
          <w:rFonts w:hint="eastAsia"/>
          <w:sz w:val="24"/>
          <w:szCs w:val="24"/>
        </w:rPr>
        <w:t>考虑到上述内容，下列问题可协助确定某个国家是否有</w:t>
      </w:r>
      <w:r w:rsidRPr="0055515E">
        <w:rPr>
          <w:rFonts w:hint="eastAsia"/>
          <w:sz w:val="24"/>
          <w:szCs w:val="24"/>
        </w:rPr>
        <w:t>50</w:t>
      </w:r>
      <w:r w:rsidRPr="0055515E">
        <w:rPr>
          <w:rFonts w:hint="eastAsia"/>
          <w:sz w:val="24"/>
          <w:szCs w:val="24"/>
        </w:rPr>
        <w:t>公吨以上汞或汞化合物库存或每年产生</w:t>
      </w:r>
      <w:r w:rsidRPr="0055515E">
        <w:rPr>
          <w:rFonts w:hint="eastAsia"/>
          <w:sz w:val="24"/>
          <w:szCs w:val="24"/>
        </w:rPr>
        <w:t>10</w:t>
      </w:r>
      <w:r w:rsidRPr="0055515E">
        <w:rPr>
          <w:rFonts w:hint="eastAsia"/>
          <w:sz w:val="24"/>
          <w:szCs w:val="24"/>
        </w:rPr>
        <w:t>公吨以上库存的汞供应来源：</w:t>
      </w:r>
    </w:p>
    <w:p w:rsidR="00F54450" w:rsidRPr="0055515E" w:rsidRDefault="00F54450" w:rsidP="0055515E">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25"/>
        <w:rPr>
          <w:sz w:val="24"/>
          <w:szCs w:val="24"/>
        </w:rPr>
      </w:pPr>
      <w:r w:rsidRPr="0055515E">
        <w:rPr>
          <w:sz w:val="24"/>
          <w:szCs w:val="24"/>
        </w:rPr>
        <w:tab/>
      </w:r>
      <w:r w:rsidRPr="0055515E">
        <w:rPr>
          <w:rFonts w:hint="eastAsia"/>
          <w:sz w:val="24"/>
          <w:szCs w:val="24"/>
        </w:rPr>
        <w:t>(a)</w:t>
      </w:r>
      <w:r w:rsidRPr="0055515E">
        <w:rPr>
          <w:rFonts w:hint="eastAsia"/>
          <w:sz w:val="24"/>
          <w:szCs w:val="24"/>
        </w:rPr>
        <w:tab/>
      </w:r>
      <w:r w:rsidRPr="0055515E">
        <w:rPr>
          <w:rFonts w:hint="eastAsia"/>
          <w:sz w:val="24"/>
          <w:szCs w:val="24"/>
        </w:rPr>
        <w:t>该国领土上有无初级采矿活动？</w:t>
      </w:r>
    </w:p>
    <w:p w:rsidR="00F54450" w:rsidRPr="0055515E" w:rsidRDefault="00F54450" w:rsidP="0055515E">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25"/>
        <w:rPr>
          <w:sz w:val="24"/>
          <w:szCs w:val="24"/>
        </w:rPr>
      </w:pPr>
      <w:r w:rsidRPr="0055515E">
        <w:rPr>
          <w:sz w:val="24"/>
          <w:szCs w:val="24"/>
        </w:rPr>
        <w:tab/>
      </w:r>
      <w:r w:rsidRPr="0055515E">
        <w:rPr>
          <w:rFonts w:hint="eastAsia"/>
          <w:sz w:val="24"/>
          <w:szCs w:val="24"/>
        </w:rPr>
        <w:t>(b)</w:t>
      </w:r>
      <w:r w:rsidRPr="0055515E">
        <w:rPr>
          <w:rFonts w:hint="eastAsia"/>
          <w:sz w:val="24"/>
          <w:szCs w:val="24"/>
        </w:rPr>
        <w:tab/>
      </w:r>
      <w:r w:rsidRPr="0055515E">
        <w:rPr>
          <w:rFonts w:hint="eastAsia"/>
          <w:sz w:val="24"/>
          <w:szCs w:val="24"/>
        </w:rPr>
        <w:t>领土上有无已查明的使用前汞储存场地？</w:t>
      </w:r>
    </w:p>
    <w:p w:rsidR="00F54450" w:rsidRPr="0055515E" w:rsidRDefault="00F54450" w:rsidP="0055515E">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25"/>
        <w:rPr>
          <w:sz w:val="24"/>
          <w:szCs w:val="24"/>
        </w:rPr>
      </w:pPr>
      <w:r w:rsidRPr="0055515E">
        <w:rPr>
          <w:sz w:val="24"/>
          <w:szCs w:val="24"/>
        </w:rPr>
        <w:tab/>
      </w:r>
      <w:r w:rsidRPr="0055515E">
        <w:rPr>
          <w:rFonts w:hint="eastAsia"/>
          <w:sz w:val="24"/>
          <w:szCs w:val="24"/>
        </w:rPr>
        <w:t>(c)</w:t>
      </w:r>
      <w:r w:rsidRPr="0055515E">
        <w:rPr>
          <w:rFonts w:hint="eastAsia"/>
          <w:sz w:val="24"/>
          <w:szCs w:val="24"/>
        </w:rPr>
        <w:tab/>
      </w:r>
      <w:r w:rsidRPr="0055515E">
        <w:rPr>
          <w:rFonts w:hint="eastAsia"/>
          <w:sz w:val="24"/>
          <w:szCs w:val="24"/>
        </w:rPr>
        <w:t>领土上有无可能产生汞的循环再用或回收活动？如有，此类活动产生的汞数量是多少？</w:t>
      </w:r>
      <w:r w:rsidRPr="0055515E">
        <w:rPr>
          <w:rFonts w:hint="eastAsia"/>
          <w:sz w:val="24"/>
          <w:szCs w:val="24"/>
        </w:rPr>
        <w:t xml:space="preserve"> </w:t>
      </w:r>
    </w:p>
    <w:p w:rsidR="00F54450" w:rsidRPr="0055515E" w:rsidRDefault="00F54450" w:rsidP="0055515E">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25"/>
        <w:rPr>
          <w:sz w:val="24"/>
          <w:szCs w:val="24"/>
        </w:rPr>
      </w:pPr>
      <w:r w:rsidRPr="0055515E">
        <w:rPr>
          <w:sz w:val="24"/>
          <w:szCs w:val="24"/>
        </w:rPr>
        <w:tab/>
      </w:r>
      <w:r w:rsidRPr="0055515E">
        <w:rPr>
          <w:rFonts w:hint="eastAsia"/>
          <w:sz w:val="24"/>
          <w:szCs w:val="24"/>
        </w:rPr>
        <w:t>(d)</w:t>
      </w:r>
      <w:r w:rsidRPr="0055515E">
        <w:rPr>
          <w:rFonts w:hint="eastAsia"/>
          <w:sz w:val="24"/>
          <w:szCs w:val="24"/>
        </w:rPr>
        <w:tab/>
      </w:r>
      <w:r w:rsidRPr="0055515E">
        <w:rPr>
          <w:rFonts w:hint="eastAsia"/>
          <w:sz w:val="24"/>
          <w:szCs w:val="24"/>
        </w:rPr>
        <w:t>有无氯碱厂、氯乙烯单体厂或其他在制造工艺中使用汞或汞化合物的设施退役计划？</w:t>
      </w:r>
    </w:p>
    <w:p w:rsidR="00F54450" w:rsidRPr="0055515E" w:rsidRDefault="00F54450" w:rsidP="0055515E">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left="1267" w:right="25"/>
        <w:rPr>
          <w:spacing w:val="2"/>
          <w:sz w:val="24"/>
          <w:szCs w:val="24"/>
        </w:rPr>
      </w:pPr>
      <w:r w:rsidRPr="0055515E">
        <w:rPr>
          <w:spacing w:val="2"/>
          <w:sz w:val="24"/>
          <w:szCs w:val="24"/>
        </w:rPr>
        <w:tab/>
      </w:r>
      <w:r w:rsidRPr="0055515E">
        <w:rPr>
          <w:rFonts w:hint="eastAsia"/>
          <w:spacing w:val="2"/>
          <w:sz w:val="24"/>
          <w:szCs w:val="24"/>
        </w:rPr>
        <w:t>(e)</w:t>
      </w:r>
      <w:r w:rsidRPr="0055515E">
        <w:rPr>
          <w:rFonts w:hint="eastAsia"/>
          <w:spacing w:val="2"/>
          <w:sz w:val="24"/>
          <w:szCs w:val="24"/>
        </w:rPr>
        <w:tab/>
      </w:r>
      <w:r w:rsidRPr="0055515E">
        <w:rPr>
          <w:rFonts w:hint="eastAsia"/>
          <w:spacing w:val="2"/>
          <w:sz w:val="24"/>
          <w:szCs w:val="24"/>
        </w:rPr>
        <w:t>境内有无可能产生衍生汞的设施？如有，这些设施所产生的汞数量是多少？</w:t>
      </w:r>
    </w:p>
    <w:p w:rsidR="000B2847" w:rsidRDefault="000B2847">
      <w:pPr>
        <w:spacing w:line="240" w:lineRule="auto"/>
        <w:jc w:val="left"/>
        <w:rPr>
          <w:spacing w:val="2"/>
        </w:rPr>
      </w:pPr>
      <w:r>
        <w:rPr>
          <w:spacing w:val="2"/>
        </w:rPr>
        <w:br w:type="page"/>
      </w:r>
    </w:p>
    <w:p w:rsidR="00F54450" w:rsidRPr="00565D57" w:rsidRDefault="00F54450" w:rsidP="009629E9">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line="240" w:lineRule="auto"/>
        <w:ind w:left="1267" w:right="1267" w:hanging="1267"/>
        <w:rPr>
          <w:rFonts w:ascii="Times New Roman"/>
          <w:b/>
          <w:sz w:val="32"/>
          <w:szCs w:val="32"/>
        </w:rPr>
      </w:pPr>
      <w:r w:rsidRPr="00565D57">
        <w:rPr>
          <w:rFonts w:ascii="Times New Roman"/>
          <w:b/>
          <w:sz w:val="32"/>
          <w:szCs w:val="32"/>
        </w:rPr>
        <w:t>附件三</w:t>
      </w:r>
    </w:p>
    <w:p w:rsidR="00F54450" w:rsidRPr="00565D57" w:rsidRDefault="00F54450" w:rsidP="00320CA7">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360" w:after="120" w:line="240" w:lineRule="auto"/>
        <w:ind w:left="1267" w:right="29" w:hanging="1267"/>
        <w:rPr>
          <w:rFonts w:ascii="Times New Roman"/>
          <w:b/>
          <w:sz w:val="32"/>
          <w:szCs w:val="32"/>
        </w:rPr>
      </w:pPr>
      <w:r w:rsidRPr="0008736B">
        <w:rPr>
          <w:rFonts w:ascii="Times New Roman"/>
        </w:rPr>
        <w:tab/>
      </w:r>
      <w:r w:rsidRPr="0008736B">
        <w:rPr>
          <w:rFonts w:ascii="Times New Roman"/>
        </w:rPr>
        <w:tab/>
      </w:r>
      <w:r w:rsidRPr="00565D57">
        <w:rPr>
          <w:rFonts w:ascii="Times New Roman"/>
          <w:b/>
          <w:sz w:val="32"/>
          <w:szCs w:val="32"/>
        </w:rPr>
        <w:t>对</w:t>
      </w:r>
      <w:r w:rsidRPr="00565D57">
        <w:rPr>
          <w:rFonts w:ascii="Times New Roman"/>
          <w:b/>
          <w:sz w:val="32"/>
          <w:szCs w:val="32"/>
        </w:rPr>
        <w:t>UNEP(DTIE)/HG/INC.7/6/Add.1</w:t>
      </w:r>
      <w:r w:rsidRPr="00565D57">
        <w:rPr>
          <w:rFonts w:ascii="Times New Roman"/>
          <w:b/>
          <w:sz w:val="32"/>
          <w:szCs w:val="32"/>
        </w:rPr>
        <w:t>、</w:t>
      </w:r>
      <w:r w:rsidRPr="00565D57">
        <w:rPr>
          <w:rFonts w:ascii="Times New Roman"/>
          <w:b/>
          <w:sz w:val="32"/>
          <w:szCs w:val="32"/>
        </w:rPr>
        <w:t>Add.3</w:t>
      </w:r>
      <w:r w:rsidRPr="00565D57">
        <w:rPr>
          <w:rFonts w:ascii="Times New Roman"/>
          <w:b/>
          <w:sz w:val="32"/>
          <w:szCs w:val="32"/>
        </w:rPr>
        <w:t>和</w:t>
      </w:r>
      <w:r w:rsidRPr="00565D57">
        <w:rPr>
          <w:rFonts w:ascii="Times New Roman"/>
          <w:b/>
          <w:sz w:val="32"/>
          <w:szCs w:val="32"/>
        </w:rPr>
        <w:t>Add.4</w:t>
      </w:r>
      <w:r w:rsidRPr="00565D57">
        <w:rPr>
          <w:rFonts w:ascii="Times New Roman"/>
          <w:b/>
          <w:sz w:val="32"/>
          <w:szCs w:val="32"/>
        </w:rPr>
        <w:t>号文件所载指导意见的商定修改</w:t>
      </w:r>
    </w:p>
    <w:p w:rsidR="00F54450" w:rsidRPr="00565D57" w:rsidRDefault="00F54450" w:rsidP="00320CA7">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240" w:after="120" w:line="240" w:lineRule="auto"/>
        <w:ind w:left="1267" w:right="29" w:hanging="1267"/>
        <w:rPr>
          <w:rFonts w:ascii="Times New Roman"/>
          <w:b/>
          <w:sz w:val="32"/>
          <w:szCs w:val="32"/>
        </w:rPr>
      </w:pPr>
      <w:r w:rsidRPr="0008736B">
        <w:rPr>
          <w:rFonts w:ascii="Times New Roman"/>
        </w:rPr>
        <w:tab/>
      </w:r>
      <w:r w:rsidRPr="00565D57">
        <w:rPr>
          <w:rFonts w:ascii="Times New Roman"/>
          <w:b/>
          <w:sz w:val="32"/>
          <w:szCs w:val="32"/>
        </w:rPr>
        <w:t>一</w:t>
      </w:r>
      <w:r w:rsidRPr="00565D57">
        <w:rPr>
          <w:rFonts w:ascii="Times New Roman"/>
          <w:b/>
          <w:sz w:val="32"/>
          <w:szCs w:val="32"/>
        </w:rPr>
        <w:t>.</w:t>
      </w:r>
      <w:r w:rsidRPr="00565D57">
        <w:rPr>
          <w:rFonts w:ascii="Times New Roman"/>
          <w:b/>
          <w:sz w:val="32"/>
          <w:szCs w:val="32"/>
        </w:rPr>
        <w:tab/>
        <w:t>UNEP(DTIE)/HG/INC.7/6/Add.1</w:t>
      </w:r>
    </w:p>
    <w:p w:rsidR="00F54450" w:rsidRPr="00565D57" w:rsidRDefault="00F54450" w:rsidP="00320CA7">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line="240" w:lineRule="auto"/>
        <w:ind w:left="1267" w:right="25" w:hanging="1267"/>
        <w:rPr>
          <w:rFonts w:ascii="Times New Roman"/>
          <w:b/>
          <w:sz w:val="32"/>
          <w:szCs w:val="32"/>
        </w:rPr>
      </w:pPr>
      <w:r w:rsidRPr="00565D57">
        <w:rPr>
          <w:rFonts w:ascii="Times New Roman"/>
          <w:sz w:val="32"/>
          <w:szCs w:val="32"/>
        </w:rPr>
        <w:tab/>
      </w:r>
      <w:r w:rsidRPr="00565D57">
        <w:rPr>
          <w:rFonts w:ascii="Times New Roman"/>
          <w:b/>
          <w:sz w:val="32"/>
          <w:szCs w:val="32"/>
        </w:rPr>
        <w:tab/>
      </w:r>
      <w:r w:rsidRPr="00565D57">
        <w:rPr>
          <w:rFonts w:ascii="Times New Roman"/>
          <w:b/>
          <w:sz w:val="32"/>
          <w:szCs w:val="32"/>
        </w:rPr>
        <w:t>附件一：绪论</w:t>
      </w:r>
    </w:p>
    <w:p w:rsidR="00F54450" w:rsidRPr="00565D57" w:rsidRDefault="00F54450" w:rsidP="00320CA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80" w:after="120" w:line="240" w:lineRule="auto"/>
        <w:ind w:left="1267" w:right="29" w:hanging="1267"/>
        <w:rPr>
          <w:rFonts w:ascii="Times New Roman"/>
          <w:b/>
          <w:sz w:val="28"/>
          <w:szCs w:val="28"/>
        </w:rPr>
      </w:pPr>
      <w:r w:rsidRPr="0008736B">
        <w:rPr>
          <w:rFonts w:ascii="Times New Roman"/>
        </w:rPr>
        <w:tab/>
      </w:r>
      <w:r w:rsidRPr="00565D57">
        <w:rPr>
          <w:rFonts w:ascii="Times New Roman"/>
          <w:b/>
          <w:sz w:val="28"/>
          <w:szCs w:val="28"/>
        </w:rPr>
        <w:t>1.1</w:t>
      </w:r>
      <w:r w:rsidRPr="00565D57">
        <w:rPr>
          <w:rFonts w:ascii="Times New Roman"/>
          <w:b/>
          <w:sz w:val="28"/>
          <w:szCs w:val="28"/>
        </w:rPr>
        <w:tab/>
      </w:r>
      <w:r w:rsidRPr="00565D57">
        <w:rPr>
          <w:rFonts w:ascii="Times New Roman"/>
          <w:b/>
          <w:sz w:val="28"/>
          <w:szCs w:val="28"/>
        </w:rPr>
        <w:t>文件的目的：改为以下文字：</w:t>
      </w:r>
    </w:p>
    <w:p w:rsidR="00F54450" w:rsidRPr="00320CA7" w:rsidRDefault="00F54450" w:rsidP="00320CA7">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25"/>
        <w:rPr>
          <w:sz w:val="24"/>
          <w:szCs w:val="24"/>
        </w:rPr>
      </w:pPr>
      <w:r>
        <w:tab/>
      </w:r>
      <w:r w:rsidRPr="00320CA7">
        <w:rPr>
          <w:rFonts w:hint="eastAsia"/>
          <w:sz w:val="24"/>
          <w:szCs w:val="24"/>
        </w:rPr>
        <w:t>“本文件提供关于最佳可得技术和最佳环境实践的指导意见，协助缔约方落实《关于汞的水俣公约》</w:t>
      </w:r>
      <w:r w:rsidRPr="00320CA7">
        <w:rPr>
          <w:rFonts w:hint="eastAsia"/>
          <w:sz w:val="24"/>
          <w:szCs w:val="24"/>
        </w:rPr>
        <w:t>(</w:t>
      </w:r>
      <w:r w:rsidRPr="00320CA7">
        <w:rPr>
          <w:rFonts w:hint="eastAsia"/>
          <w:sz w:val="24"/>
          <w:szCs w:val="24"/>
        </w:rPr>
        <w:t>下称‘《公约》’</w:t>
      </w:r>
      <w:r w:rsidRPr="00320CA7">
        <w:rPr>
          <w:rFonts w:hint="eastAsia"/>
          <w:sz w:val="24"/>
          <w:szCs w:val="24"/>
        </w:rPr>
        <w:t>)</w:t>
      </w:r>
      <w:r w:rsidRPr="00320CA7">
        <w:rPr>
          <w:rFonts w:hint="eastAsia"/>
          <w:sz w:val="24"/>
          <w:szCs w:val="24"/>
        </w:rPr>
        <w:t>第八条的规定，第八条适用于控制并在可行时减少属于《公约》附件</w:t>
      </w:r>
      <w:r w:rsidRPr="00320CA7">
        <w:rPr>
          <w:rFonts w:hint="eastAsia"/>
          <w:sz w:val="24"/>
          <w:szCs w:val="24"/>
        </w:rPr>
        <w:t>D</w:t>
      </w:r>
      <w:r w:rsidRPr="00320CA7">
        <w:rPr>
          <w:rFonts w:hint="eastAsia"/>
          <w:sz w:val="24"/>
          <w:szCs w:val="24"/>
        </w:rPr>
        <w:t>中所列来源类别的点源的汞和汞化合物向大气中的排放。指导意见已按第八条的要求拟定并通过：此意见并未设立强制性要求，也未增加或去除缔约方在第八条下的义务。第八条第十款要求缔约方考虑该指导意见，请缔约方大会不断审查和适当更新该指导意见，</w:t>
      </w:r>
    </w:p>
    <w:p w:rsidR="00F54450" w:rsidRPr="00320CA7" w:rsidRDefault="00F54450" w:rsidP="00320CA7">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25"/>
        <w:rPr>
          <w:sz w:val="24"/>
          <w:szCs w:val="24"/>
        </w:rPr>
      </w:pPr>
      <w:r w:rsidRPr="00320CA7">
        <w:rPr>
          <w:sz w:val="24"/>
          <w:szCs w:val="24"/>
        </w:rPr>
        <w:tab/>
      </w:r>
      <w:r w:rsidRPr="00320CA7">
        <w:rPr>
          <w:rFonts w:hint="eastAsia"/>
          <w:sz w:val="24"/>
          <w:szCs w:val="24"/>
        </w:rPr>
        <w:t>“在确定最佳可得技术时，每个缔约方将依照明确顾及一特定缔约方和该缔约方领土范围内某一特定设施在经济上和技术上切实可行的第二条第二款第</w:t>
      </w:r>
      <w:r w:rsidRPr="00320CA7">
        <w:rPr>
          <w:rFonts w:hint="eastAsia"/>
          <w:sz w:val="24"/>
          <w:szCs w:val="24"/>
        </w:rPr>
        <w:t>2</w:t>
      </w:r>
      <w:r w:rsidRPr="00320CA7">
        <w:rPr>
          <w:rFonts w:hint="eastAsia"/>
          <w:sz w:val="24"/>
          <w:szCs w:val="24"/>
        </w:rPr>
        <w:t>项所载对最佳可得技术的定义考虑本国国情。认识到由于技术或经济原因，本指导意见所述某些控制措施可能不适用于所有缔约方。按照《公约》第十三条和第十四条的规定提供财政支持、能力建设、技术转让或技术援助。”</w:t>
      </w:r>
    </w:p>
    <w:p w:rsidR="00F54450" w:rsidRPr="00565D57" w:rsidRDefault="00F54450" w:rsidP="00320CA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line="240" w:lineRule="auto"/>
        <w:ind w:left="1267" w:right="25" w:hanging="1267"/>
        <w:rPr>
          <w:rFonts w:ascii="Times New Roman"/>
          <w:b/>
          <w:sz w:val="28"/>
          <w:szCs w:val="28"/>
        </w:rPr>
      </w:pPr>
      <w:r>
        <w:tab/>
      </w:r>
      <w:r w:rsidRPr="00565D57">
        <w:rPr>
          <w:rFonts w:ascii="Times New Roman"/>
          <w:b/>
          <w:sz w:val="28"/>
          <w:szCs w:val="28"/>
        </w:rPr>
        <w:t>1.2</w:t>
      </w:r>
      <w:r w:rsidRPr="00565D57">
        <w:rPr>
          <w:rFonts w:ascii="Times New Roman"/>
          <w:b/>
          <w:sz w:val="28"/>
          <w:szCs w:val="28"/>
        </w:rPr>
        <w:tab/>
      </w:r>
      <w:r w:rsidRPr="00565D57">
        <w:rPr>
          <w:rFonts w:ascii="Times New Roman"/>
          <w:b/>
          <w:sz w:val="28"/>
          <w:szCs w:val="28"/>
        </w:rPr>
        <w:t>指导意见的结构：在第</w:t>
      </w:r>
      <w:r w:rsidRPr="00565D57">
        <w:rPr>
          <w:rFonts w:ascii="Times New Roman"/>
          <w:b/>
          <w:sz w:val="28"/>
          <w:szCs w:val="28"/>
        </w:rPr>
        <w:t>3</w:t>
      </w:r>
      <w:r w:rsidRPr="00565D57">
        <w:rPr>
          <w:rFonts w:ascii="Times New Roman"/>
          <w:b/>
          <w:sz w:val="28"/>
          <w:szCs w:val="28"/>
        </w:rPr>
        <w:t>段和第</w:t>
      </w:r>
      <w:r w:rsidRPr="00565D57">
        <w:rPr>
          <w:rFonts w:ascii="Times New Roman"/>
          <w:b/>
          <w:sz w:val="28"/>
          <w:szCs w:val="28"/>
        </w:rPr>
        <w:t>4</w:t>
      </w:r>
      <w:r w:rsidRPr="00565D57">
        <w:rPr>
          <w:rFonts w:ascii="Times New Roman"/>
          <w:b/>
          <w:sz w:val="28"/>
          <w:szCs w:val="28"/>
        </w:rPr>
        <w:t>段之间加入以下文字</w:t>
      </w:r>
      <w:r w:rsidRPr="00565D57">
        <w:rPr>
          <w:rFonts w:ascii="Times New Roman"/>
          <w:b/>
          <w:sz w:val="28"/>
          <w:szCs w:val="28"/>
        </w:rPr>
        <w:t>(</w:t>
      </w:r>
      <w:r w:rsidRPr="00565D57">
        <w:rPr>
          <w:rFonts w:ascii="Times New Roman"/>
          <w:b/>
          <w:sz w:val="28"/>
          <w:szCs w:val="28"/>
        </w:rPr>
        <w:t>并在目录中作出相应修改</w:t>
      </w:r>
      <w:r w:rsidRPr="00565D57">
        <w:rPr>
          <w:rFonts w:ascii="Times New Roman"/>
          <w:b/>
          <w:sz w:val="28"/>
          <w:szCs w:val="28"/>
        </w:rPr>
        <w:t>)</w:t>
      </w:r>
      <w:r w:rsidRPr="00565D57">
        <w:rPr>
          <w:rFonts w:ascii="Times New Roman"/>
          <w:b/>
          <w:sz w:val="28"/>
          <w:szCs w:val="28"/>
        </w:rPr>
        <w:t>：</w:t>
      </w:r>
    </w:p>
    <w:p w:rsidR="00F54450" w:rsidRPr="00016A69" w:rsidRDefault="00F54450" w:rsidP="00320CA7">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25"/>
        <w:rPr>
          <w:sz w:val="24"/>
          <w:szCs w:val="24"/>
        </w:rPr>
      </w:pPr>
      <w:r>
        <w:tab/>
      </w:r>
      <w:r w:rsidRPr="00016A69">
        <w:rPr>
          <w:rFonts w:hint="eastAsia"/>
          <w:sz w:val="24"/>
          <w:szCs w:val="24"/>
        </w:rPr>
        <w:t>“附录</w:t>
      </w:r>
      <w:r w:rsidRPr="00016A69">
        <w:rPr>
          <w:rFonts w:hint="eastAsia"/>
          <w:sz w:val="24"/>
          <w:szCs w:val="24"/>
        </w:rPr>
        <w:t>A</w:t>
      </w:r>
      <w:r w:rsidRPr="00016A69">
        <w:rPr>
          <w:rFonts w:hint="eastAsia"/>
          <w:sz w:val="24"/>
          <w:szCs w:val="24"/>
        </w:rPr>
        <w:t>载有关于一些被认为不够成熟而不能纳入指导意见正文、但可能于未来有关的技术信息。”</w:t>
      </w:r>
    </w:p>
    <w:p w:rsidR="00F54450" w:rsidRPr="00565D57" w:rsidRDefault="00F54450" w:rsidP="008E472F">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line="240" w:lineRule="auto"/>
        <w:ind w:left="1267" w:right="29" w:hanging="1267"/>
        <w:rPr>
          <w:b/>
          <w:sz w:val="32"/>
          <w:szCs w:val="32"/>
        </w:rPr>
      </w:pPr>
      <w:r>
        <w:tab/>
      </w:r>
      <w:r w:rsidRPr="00565D57">
        <w:rPr>
          <w:sz w:val="32"/>
          <w:szCs w:val="32"/>
        </w:rPr>
        <w:tab/>
      </w:r>
      <w:r w:rsidRPr="00565D57">
        <w:rPr>
          <w:rFonts w:hint="eastAsia"/>
          <w:b/>
          <w:sz w:val="32"/>
          <w:szCs w:val="32"/>
        </w:rPr>
        <w:t>附件三：监测</w:t>
      </w:r>
    </w:p>
    <w:p w:rsidR="00F54450" w:rsidRPr="00565D57" w:rsidRDefault="00F54450" w:rsidP="00320CA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line="240" w:lineRule="auto"/>
        <w:ind w:left="1267" w:right="25" w:hanging="1267"/>
        <w:rPr>
          <w:rFonts w:ascii="Times New Roman"/>
          <w:b/>
          <w:sz w:val="28"/>
          <w:szCs w:val="28"/>
        </w:rPr>
      </w:pPr>
      <w:r w:rsidRPr="008E472F">
        <w:rPr>
          <w:rFonts w:ascii="Times New Roman"/>
          <w:b/>
        </w:rPr>
        <w:tab/>
      </w:r>
      <w:r w:rsidRPr="00565D57">
        <w:rPr>
          <w:rFonts w:ascii="Times New Roman"/>
          <w:b/>
          <w:sz w:val="28"/>
          <w:szCs w:val="28"/>
        </w:rPr>
        <w:t>1.</w:t>
      </w:r>
      <w:r w:rsidRPr="00565D57">
        <w:rPr>
          <w:rFonts w:ascii="Times New Roman"/>
          <w:b/>
          <w:sz w:val="28"/>
          <w:szCs w:val="28"/>
        </w:rPr>
        <w:tab/>
      </w:r>
      <w:r w:rsidRPr="00565D57">
        <w:rPr>
          <w:rFonts w:ascii="Times New Roman"/>
          <w:b/>
          <w:sz w:val="28"/>
          <w:szCs w:val="28"/>
        </w:rPr>
        <w:t>导言：增加以下文字，作为之二：</w:t>
      </w:r>
    </w:p>
    <w:p w:rsidR="00F54450" w:rsidRDefault="00F54450" w:rsidP="00320CA7">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right="25"/>
      </w:pPr>
      <w:r>
        <w:tab/>
      </w:r>
      <w:r>
        <w:rPr>
          <w:rFonts w:hint="eastAsia"/>
        </w:rPr>
        <w:t>“之二</w:t>
      </w:r>
      <w:r>
        <w:t xml:space="preserve">  </w:t>
      </w:r>
      <w:r>
        <w:rPr>
          <w:rFonts w:hint="eastAsia"/>
        </w:rPr>
        <w:t>编写指导意见时借鉴了国家和区域两级的相关经验。其中援引了部分经验以供参考。参考此类信息不妨碍缔约方大会的自主权，也不妨碍一缔约方依照第八条规定所拥有的自主权。提及的任何费用均以编制本指导文件时所得信息为依据。请注意费用数额会随时间而变化。”</w:t>
      </w:r>
    </w:p>
    <w:p w:rsidR="00261580" w:rsidRPr="00565D57" w:rsidRDefault="00261580" w:rsidP="00565D57">
      <w:pPr>
        <w:pStyle w:val="HCh"/>
        <w:keepNext w:val="0"/>
        <w:keepLines w:val="0"/>
        <w:widowControl w:val="0"/>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val="0"/>
        <w:spacing w:after="120" w:line="240" w:lineRule="auto"/>
        <w:ind w:left="1264" w:right="29" w:hanging="1264"/>
        <w:rPr>
          <w:b/>
          <w:sz w:val="32"/>
          <w:szCs w:val="32"/>
        </w:rPr>
      </w:pPr>
      <w:r>
        <w:rPr>
          <w:rFonts w:hint="eastAsia"/>
        </w:rPr>
        <w:tab/>
      </w:r>
      <w:r w:rsidRPr="00565D57">
        <w:rPr>
          <w:rFonts w:hint="eastAsia"/>
          <w:sz w:val="32"/>
          <w:szCs w:val="32"/>
        </w:rPr>
        <w:tab/>
      </w:r>
      <w:r w:rsidRPr="00565D57">
        <w:rPr>
          <w:rFonts w:hint="eastAsia"/>
          <w:b/>
          <w:sz w:val="32"/>
          <w:szCs w:val="32"/>
        </w:rPr>
        <w:t>附件四：燃煤电厂和燃煤工业锅炉</w:t>
      </w:r>
    </w:p>
    <w:p w:rsidR="00261580" w:rsidRPr="00565D57" w:rsidRDefault="00261580" w:rsidP="00565D57">
      <w:pPr>
        <w:pStyle w:val="H1"/>
        <w:keepNext w:val="0"/>
        <w:keepLines w:val="0"/>
        <w:widowControl w:val="0"/>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val="0"/>
        <w:spacing w:after="120" w:line="240" w:lineRule="auto"/>
        <w:ind w:left="1267" w:right="29" w:hanging="1267"/>
        <w:rPr>
          <w:rFonts w:ascii="Times New Roman"/>
          <w:b/>
          <w:sz w:val="28"/>
          <w:szCs w:val="28"/>
        </w:rPr>
      </w:pPr>
      <w:r>
        <w:rPr>
          <w:rFonts w:hint="eastAsia"/>
        </w:rPr>
        <w:tab/>
      </w:r>
      <w:r w:rsidRPr="00565D57">
        <w:rPr>
          <w:rFonts w:ascii="Times New Roman"/>
          <w:b/>
          <w:sz w:val="28"/>
          <w:szCs w:val="28"/>
        </w:rPr>
        <w:t>4.</w:t>
      </w:r>
      <w:r w:rsidRPr="00565D57">
        <w:rPr>
          <w:rFonts w:ascii="Times New Roman"/>
          <w:b/>
          <w:sz w:val="28"/>
          <w:szCs w:val="28"/>
        </w:rPr>
        <w:tab/>
      </w:r>
      <w:r w:rsidRPr="00565D57">
        <w:rPr>
          <w:rFonts w:ascii="Times New Roman"/>
          <w:b/>
          <w:sz w:val="28"/>
          <w:szCs w:val="28"/>
        </w:rPr>
        <w:t>新出现的技术：将此节移至附录</w:t>
      </w:r>
      <w:r w:rsidRPr="00565D57">
        <w:rPr>
          <w:rFonts w:ascii="Times New Roman"/>
          <w:b/>
          <w:sz w:val="28"/>
          <w:szCs w:val="28"/>
        </w:rPr>
        <w:t>A</w:t>
      </w:r>
      <w:r w:rsidRPr="00565D57">
        <w:rPr>
          <w:rFonts w:ascii="Times New Roman"/>
          <w:b/>
          <w:sz w:val="28"/>
          <w:szCs w:val="28"/>
        </w:rPr>
        <w:t>。</w:t>
      </w:r>
    </w:p>
    <w:p w:rsidR="00F54450" w:rsidRPr="00565D57" w:rsidRDefault="00F54450" w:rsidP="00E6068A">
      <w:pPr>
        <w:pStyle w:val="HCh"/>
        <w:keepNext w:val="0"/>
        <w:keepLines w:val="0"/>
        <w:widowControl w:val="0"/>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val="0"/>
        <w:spacing w:after="120" w:line="240" w:lineRule="auto"/>
        <w:ind w:left="1267" w:right="29" w:hanging="1267"/>
        <w:rPr>
          <w:rFonts w:ascii="Times New Roman"/>
          <w:b/>
          <w:sz w:val="32"/>
          <w:szCs w:val="32"/>
        </w:rPr>
      </w:pPr>
      <w:r>
        <w:tab/>
      </w:r>
      <w:r>
        <w:tab/>
      </w:r>
      <w:r w:rsidRPr="00565D57">
        <w:rPr>
          <w:rFonts w:ascii="Times New Roman"/>
          <w:b/>
          <w:sz w:val="32"/>
          <w:szCs w:val="32"/>
        </w:rPr>
        <w:t>附件五：有色金属</w:t>
      </w:r>
      <w:r w:rsidRPr="00565D57">
        <w:rPr>
          <w:rFonts w:ascii="Times New Roman"/>
          <w:b/>
          <w:sz w:val="32"/>
          <w:szCs w:val="32"/>
        </w:rPr>
        <w:t>(</w:t>
      </w:r>
      <w:r w:rsidRPr="00565D57">
        <w:rPr>
          <w:rFonts w:ascii="Times New Roman"/>
          <w:b/>
          <w:sz w:val="32"/>
          <w:szCs w:val="32"/>
        </w:rPr>
        <w:t>《公约》附件</w:t>
      </w:r>
      <w:r w:rsidRPr="00565D57">
        <w:rPr>
          <w:rFonts w:ascii="Times New Roman"/>
          <w:b/>
          <w:sz w:val="32"/>
          <w:szCs w:val="32"/>
        </w:rPr>
        <w:t>D</w:t>
      </w:r>
      <w:r w:rsidRPr="00565D57">
        <w:rPr>
          <w:rFonts w:ascii="Times New Roman"/>
          <w:b/>
          <w:sz w:val="32"/>
          <w:szCs w:val="32"/>
        </w:rPr>
        <w:t>具体列出的铅、锌、铜和工业用金</w:t>
      </w:r>
      <w:r w:rsidRPr="00565D57">
        <w:rPr>
          <w:rFonts w:ascii="Times New Roman"/>
          <w:b/>
          <w:sz w:val="32"/>
          <w:szCs w:val="32"/>
        </w:rPr>
        <w:t>)</w:t>
      </w:r>
      <w:r w:rsidRPr="00565D57">
        <w:rPr>
          <w:rFonts w:ascii="Times New Roman"/>
          <w:b/>
          <w:sz w:val="32"/>
          <w:szCs w:val="32"/>
        </w:rPr>
        <w:t>生产中使用的冶炼和焙烧工艺</w:t>
      </w:r>
    </w:p>
    <w:p w:rsidR="00F54450" w:rsidRPr="006811C8" w:rsidRDefault="00F54450" w:rsidP="00E6068A">
      <w:pPr>
        <w:pStyle w:val="H1"/>
        <w:keepNext w:val="0"/>
        <w:keepLines w:val="0"/>
        <w:widowControl w:val="0"/>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val="0"/>
        <w:spacing w:after="120" w:line="240" w:lineRule="auto"/>
        <w:ind w:left="1267" w:right="29" w:hanging="1267"/>
        <w:rPr>
          <w:rFonts w:ascii="Times New Roman"/>
          <w:b/>
          <w:sz w:val="28"/>
          <w:szCs w:val="28"/>
        </w:rPr>
      </w:pPr>
      <w:r>
        <w:tab/>
      </w:r>
      <w:r w:rsidRPr="006811C8">
        <w:rPr>
          <w:rFonts w:ascii="Times New Roman"/>
          <w:b/>
          <w:sz w:val="28"/>
          <w:szCs w:val="28"/>
        </w:rPr>
        <w:t>4.</w:t>
      </w:r>
      <w:r w:rsidRPr="006811C8">
        <w:rPr>
          <w:rFonts w:ascii="Times New Roman"/>
          <w:b/>
          <w:sz w:val="28"/>
          <w:szCs w:val="28"/>
        </w:rPr>
        <w:tab/>
      </w:r>
      <w:r w:rsidRPr="006811C8">
        <w:rPr>
          <w:rFonts w:ascii="Times New Roman"/>
          <w:b/>
          <w:sz w:val="28"/>
          <w:szCs w:val="28"/>
        </w:rPr>
        <w:t>新出现的工艺和其他工艺：将此节移至附录</w:t>
      </w:r>
      <w:r w:rsidRPr="006811C8">
        <w:rPr>
          <w:rFonts w:ascii="Times New Roman"/>
          <w:b/>
          <w:sz w:val="28"/>
          <w:szCs w:val="28"/>
        </w:rPr>
        <w:t>A</w:t>
      </w:r>
      <w:r w:rsidRPr="006811C8">
        <w:rPr>
          <w:rFonts w:ascii="Times New Roman"/>
          <w:b/>
          <w:sz w:val="28"/>
          <w:szCs w:val="28"/>
        </w:rPr>
        <w:t>。</w:t>
      </w:r>
    </w:p>
    <w:p w:rsidR="00F54450" w:rsidRPr="006811C8" w:rsidRDefault="00F54450" w:rsidP="00320CA7">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line="240" w:lineRule="auto"/>
        <w:ind w:left="1267" w:right="25" w:hanging="1267"/>
        <w:rPr>
          <w:b/>
          <w:sz w:val="32"/>
          <w:szCs w:val="32"/>
        </w:rPr>
      </w:pPr>
      <w:r>
        <w:tab/>
      </w:r>
      <w:r>
        <w:tab/>
      </w:r>
      <w:r w:rsidRPr="006811C8">
        <w:rPr>
          <w:rFonts w:hint="eastAsia"/>
          <w:b/>
          <w:sz w:val="32"/>
          <w:szCs w:val="32"/>
        </w:rPr>
        <w:t>附件六：废物焚烧设施</w:t>
      </w:r>
    </w:p>
    <w:p w:rsidR="00F54450" w:rsidRPr="006811C8" w:rsidRDefault="00F54450" w:rsidP="00320CA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line="240" w:lineRule="auto"/>
        <w:ind w:left="1267" w:right="25" w:hanging="1267"/>
        <w:rPr>
          <w:rFonts w:ascii="Times New Roman"/>
          <w:b/>
          <w:sz w:val="28"/>
          <w:szCs w:val="28"/>
        </w:rPr>
      </w:pPr>
      <w:r>
        <w:tab/>
      </w:r>
      <w:r w:rsidRPr="006811C8">
        <w:rPr>
          <w:rFonts w:ascii="Times New Roman"/>
          <w:b/>
          <w:sz w:val="28"/>
          <w:szCs w:val="28"/>
        </w:rPr>
        <w:t>4.</w:t>
      </w:r>
      <w:r w:rsidRPr="006811C8">
        <w:rPr>
          <w:rFonts w:ascii="Times New Roman"/>
          <w:b/>
          <w:sz w:val="28"/>
          <w:szCs w:val="28"/>
        </w:rPr>
        <w:tab/>
      </w:r>
      <w:r w:rsidRPr="006811C8">
        <w:rPr>
          <w:rFonts w:ascii="Times New Roman"/>
          <w:b/>
          <w:sz w:val="28"/>
          <w:szCs w:val="28"/>
        </w:rPr>
        <w:t>新出现的技术：将此节移至附录</w:t>
      </w:r>
      <w:r w:rsidRPr="006811C8">
        <w:rPr>
          <w:rFonts w:ascii="Times New Roman"/>
          <w:b/>
          <w:sz w:val="28"/>
          <w:szCs w:val="28"/>
        </w:rPr>
        <w:t>A</w:t>
      </w:r>
      <w:r w:rsidRPr="006811C8">
        <w:rPr>
          <w:rFonts w:ascii="Times New Roman"/>
          <w:b/>
          <w:sz w:val="28"/>
          <w:szCs w:val="28"/>
        </w:rPr>
        <w:t>。</w:t>
      </w:r>
    </w:p>
    <w:p w:rsidR="00F54450" w:rsidRPr="00834BE5" w:rsidRDefault="00F54450" w:rsidP="00320CA7">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left="1267" w:right="25"/>
        <w:rPr>
          <w:rFonts w:eastAsia="SimHei"/>
          <w:b/>
          <w:sz w:val="24"/>
          <w:szCs w:val="24"/>
        </w:rPr>
      </w:pPr>
      <w:r w:rsidRPr="00834BE5">
        <w:rPr>
          <w:rFonts w:eastAsia="SimHei"/>
          <w:b/>
          <w:sz w:val="24"/>
          <w:szCs w:val="24"/>
        </w:rPr>
        <w:t>新增附录</w:t>
      </w:r>
      <w:r w:rsidRPr="00834BE5">
        <w:rPr>
          <w:rFonts w:eastAsia="SimHei"/>
          <w:b/>
          <w:sz w:val="24"/>
          <w:szCs w:val="24"/>
        </w:rPr>
        <w:t>A</w:t>
      </w:r>
      <w:r w:rsidRPr="00834BE5">
        <w:rPr>
          <w:rFonts w:eastAsia="SimHei"/>
          <w:b/>
          <w:sz w:val="24"/>
          <w:szCs w:val="24"/>
        </w:rPr>
        <w:t>：新出现的技术</w:t>
      </w:r>
    </w:p>
    <w:p w:rsidR="00F54450" w:rsidRPr="00834BE5" w:rsidRDefault="00F54450" w:rsidP="00320CA7">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left="1267" w:right="25"/>
        <w:rPr>
          <w:rFonts w:eastAsia="SimHei"/>
          <w:b/>
          <w:sz w:val="24"/>
          <w:szCs w:val="24"/>
        </w:rPr>
      </w:pPr>
      <w:r w:rsidRPr="00834BE5">
        <w:rPr>
          <w:rFonts w:eastAsia="SimHei"/>
          <w:b/>
          <w:sz w:val="24"/>
          <w:szCs w:val="24"/>
        </w:rPr>
        <w:t>插入下列文字，作为导言段落：</w:t>
      </w:r>
    </w:p>
    <w:p w:rsidR="00F54450" w:rsidRPr="00834BE5" w:rsidRDefault="00F54450" w:rsidP="00320CA7">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left="1267" w:right="25"/>
        <w:rPr>
          <w:sz w:val="24"/>
          <w:szCs w:val="24"/>
        </w:rPr>
      </w:pPr>
      <w:r>
        <w:tab/>
      </w:r>
      <w:r w:rsidRPr="00834BE5">
        <w:rPr>
          <w:rFonts w:hint="eastAsia"/>
          <w:sz w:val="24"/>
          <w:szCs w:val="24"/>
        </w:rPr>
        <w:t>“编制关于最佳可得技术和最佳环境实践指导意见的技术专家确定了若干技术，这些技术虽然可能还未投入使用或尚处于试点阶段，但已经在汞控制成效方面显露前景。这些新出现的技术将被专门用于汞排放控制，或被设计用于多污染物排放控制。下文提供了有关部分技术的信息。认识到这些技术可能还未能广泛普及，一些缔约方需要进行能力建设并开展培训，以便能够不断审查这些技术和评估其适用性。”</w:t>
      </w:r>
    </w:p>
    <w:p w:rsidR="00F54450" w:rsidRPr="00834BE5" w:rsidRDefault="00F54450" w:rsidP="00320CA7">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left="1267" w:right="25"/>
        <w:rPr>
          <w:rFonts w:ascii="SimHei" w:eastAsia="SimHei" w:hAnsi="SimHei"/>
          <w:b/>
          <w:sz w:val="24"/>
          <w:szCs w:val="24"/>
        </w:rPr>
      </w:pPr>
      <w:r w:rsidRPr="00834BE5">
        <w:rPr>
          <w:rFonts w:ascii="SimHei" w:eastAsia="SimHei" w:hAnsi="SimHei" w:hint="eastAsia"/>
          <w:b/>
          <w:sz w:val="24"/>
          <w:szCs w:val="24"/>
        </w:rPr>
        <w:t>插入上文提到的附件四、附件五和附件六中的相应章节</w:t>
      </w:r>
    </w:p>
    <w:p w:rsidR="00F54450" w:rsidRPr="006811C8" w:rsidRDefault="00F54450" w:rsidP="00076989">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240" w:after="120" w:line="240" w:lineRule="auto"/>
        <w:ind w:left="1267" w:right="29" w:hanging="1267"/>
        <w:rPr>
          <w:rFonts w:ascii="Times New Roman"/>
          <w:b/>
          <w:sz w:val="32"/>
          <w:szCs w:val="32"/>
        </w:rPr>
      </w:pPr>
      <w:r>
        <w:tab/>
      </w:r>
      <w:r w:rsidRPr="006811C8">
        <w:rPr>
          <w:rFonts w:ascii="Times New Roman"/>
          <w:b/>
          <w:sz w:val="32"/>
          <w:szCs w:val="32"/>
        </w:rPr>
        <w:t>二</w:t>
      </w:r>
      <w:r w:rsidRPr="006811C8">
        <w:rPr>
          <w:rFonts w:ascii="Times New Roman"/>
          <w:b/>
          <w:sz w:val="32"/>
          <w:szCs w:val="32"/>
        </w:rPr>
        <w:t>.</w:t>
      </w:r>
      <w:r w:rsidRPr="006811C8">
        <w:rPr>
          <w:rFonts w:ascii="Times New Roman"/>
          <w:b/>
          <w:sz w:val="32"/>
          <w:szCs w:val="32"/>
        </w:rPr>
        <w:tab/>
        <w:t>UNEP(DTIE)/Hg/INC.7/6/ADD.3</w:t>
      </w:r>
    </w:p>
    <w:p w:rsidR="00F54450" w:rsidRPr="002A6E30" w:rsidRDefault="00F54450" w:rsidP="00320CA7">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left="1267" w:right="25"/>
        <w:rPr>
          <w:rFonts w:eastAsia="SimHei"/>
          <w:b/>
          <w:sz w:val="24"/>
          <w:szCs w:val="24"/>
        </w:rPr>
      </w:pPr>
      <w:r w:rsidRPr="002A6E30">
        <w:rPr>
          <w:rFonts w:eastAsia="SimHei"/>
          <w:b/>
          <w:sz w:val="24"/>
          <w:szCs w:val="24"/>
        </w:rPr>
        <w:t>第</w:t>
      </w:r>
      <w:r w:rsidRPr="002A6E30">
        <w:rPr>
          <w:rFonts w:eastAsia="SimHei"/>
          <w:b/>
          <w:sz w:val="24"/>
          <w:szCs w:val="24"/>
        </w:rPr>
        <w:t>6</w:t>
      </w:r>
      <w:r w:rsidRPr="002A6E30">
        <w:rPr>
          <w:rFonts w:eastAsia="SimHei"/>
          <w:b/>
          <w:sz w:val="24"/>
          <w:szCs w:val="24"/>
        </w:rPr>
        <w:t>段：将最后一句改为：</w:t>
      </w:r>
    </w:p>
    <w:p w:rsidR="00F54450" w:rsidRPr="00931B91" w:rsidRDefault="00F54450" w:rsidP="00320CA7">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left="1267" w:right="25"/>
        <w:rPr>
          <w:sz w:val="24"/>
          <w:szCs w:val="24"/>
        </w:rPr>
      </w:pPr>
      <w:r w:rsidRPr="00931B91">
        <w:rPr>
          <w:sz w:val="24"/>
          <w:szCs w:val="24"/>
        </w:rPr>
        <w:tab/>
      </w:r>
      <w:r w:rsidRPr="00931B91">
        <w:rPr>
          <w:rFonts w:hint="eastAsia"/>
          <w:sz w:val="24"/>
          <w:szCs w:val="24"/>
        </w:rPr>
        <w:t>“每个缔约方都应不断审查受控来源，确保持续履行此义务。”</w:t>
      </w:r>
    </w:p>
    <w:p w:rsidR="00F54450" w:rsidRPr="00931B91" w:rsidRDefault="00F54450" w:rsidP="00320CA7">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left="1267" w:right="25"/>
        <w:rPr>
          <w:rFonts w:eastAsia="SimHei"/>
          <w:b/>
          <w:sz w:val="24"/>
          <w:szCs w:val="24"/>
        </w:rPr>
      </w:pPr>
      <w:r w:rsidRPr="00931B91">
        <w:rPr>
          <w:rFonts w:eastAsia="SimHei"/>
          <w:b/>
          <w:sz w:val="24"/>
          <w:szCs w:val="24"/>
        </w:rPr>
        <w:t>第</w:t>
      </w:r>
      <w:r w:rsidRPr="00931B91">
        <w:rPr>
          <w:rFonts w:eastAsia="SimHei"/>
          <w:b/>
          <w:sz w:val="24"/>
          <w:szCs w:val="24"/>
        </w:rPr>
        <w:t>13</w:t>
      </w:r>
      <w:r w:rsidRPr="00931B91">
        <w:rPr>
          <w:rFonts w:eastAsia="SimHei"/>
          <w:b/>
          <w:sz w:val="24"/>
          <w:szCs w:val="24"/>
        </w:rPr>
        <w:t>段：删除</w:t>
      </w:r>
    </w:p>
    <w:p w:rsidR="00F54450" w:rsidRPr="006811C8" w:rsidRDefault="00F54450" w:rsidP="00076989">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240" w:after="120" w:line="240" w:lineRule="auto"/>
        <w:ind w:left="1267" w:right="29" w:hanging="1267"/>
        <w:rPr>
          <w:rFonts w:ascii="Times New Roman"/>
          <w:b/>
          <w:sz w:val="32"/>
          <w:szCs w:val="32"/>
        </w:rPr>
      </w:pPr>
      <w:r w:rsidRPr="006811C8">
        <w:rPr>
          <w:sz w:val="32"/>
          <w:szCs w:val="32"/>
        </w:rPr>
        <w:tab/>
      </w:r>
      <w:r w:rsidRPr="006811C8">
        <w:rPr>
          <w:rFonts w:ascii="Times New Roman"/>
          <w:b/>
          <w:sz w:val="32"/>
          <w:szCs w:val="32"/>
        </w:rPr>
        <w:t>三</w:t>
      </w:r>
      <w:r w:rsidRPr="006811C8">
        <w:rPr>
          <w:rFonts w:ascii="Times New Roman"/>
          <w:b/>
          <w:sz w:val="32"/>
          <w:szCs w:val="32"/>
        </w:rPr>
        <w:t>.</w:t>
      </w:r>
      <w:r w:rsidRPr="006811C8">
        <w:rPr>
          <w:rFonts w:ascii="Times New Roman"/>
          <w:b/>
          <w:sz w:val="32"/>
          <w:szCs w:val="32"/>
        </w:rPr>
        <w:tab/>
        <w:t>UNEP(DTIE)/Hg/INC.7/6/ADD.4</w:t>
      </w:r>
    </w:p>
    <w:p w:rsidR="00931B91" w:rsidRPr="00931B91" w:rsidRDefault="00F54450" w:rsidP="00320CA7">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left="1267" w:right="25"/>
        <w:rPr>
          <w:rFonts w:eastAsia="SimHei"/>
          <w:b/>
          <w:sz w:val="24"/>
          <w:szCs w:val="24"/>
        </w:rPr>
      </w:pPr>
      <w:r>
        <w:rPr>
          <w:rFonts w:ascii="SimHei" w:eastAsia="SimHei" w:hAnsi="SimHei" w:hint="eastAsia"/>
        </w:rPr>
        <w:tab/>
      </w:r>
      <w:r w:rsidRPr="00931B91">
        <w:rPr>
          <w:rFonts w:eastAsia="SimHei"/>
          <w:b/>
          <w:sz w:val="24"/>
          <w:szCs w:val="24"/>
        </w:rPr>
        <w:t>题为</w:t>
      </w:r>
      <w:r w:rsidRPr="00931B91">
        <w:rPr>
          <w:rFonts w:eastAsia="SimHei"/>
          <w:b/>
          <w:sz w:val="24"/>
          <w:szCs w:val="24"/>
        </w:rPr>
        <w:t>“</w:t>
      </w:r>
      <w:r w:rsidRPr="00931B91">
        <w:rPr>
          <w:rFonts w:eastAsia="SimHei"/>
          <w:b/>
          <w:sz w:val="24"/>
          <w:szCs w:val="24"/>
        </w:rPr>
        <w:t>使数据可供公开访问和搜索</w:t>
      </w:r>
      <w:r w:rsidRPr="00931B91">
        <w:rPr>
          <w:rFonts w:eastAsia="SimHei"/>
          <w:b/>
          <w:sz w:val="24"/>
          <w:szCs w:val="24"/>
        </w:rPr>
        <w:t>”</w:t>
      </w:r>
      <w:r w:rsidRPr="00931B91">
        <w:rPr>
          <w:rFonts w:eastAsia="SimHei"/>
          <w:b/>
          <w:sz w:val="24"/>
          <w:szCs w:val="24"/>
        </w:rPr>
        <w:t>一节：将第</w:t>
      </w:r>
      <w:r w:rsidRPr="00931B91">
        <w:rPr>
          <w:rFonts w:eastAsia="SimHei"/>
          <w:b/>
          <w:sz w:val="24"/>
          <w:szCs w:val="24"/>
        </w:rPr>
        <w:t>1</w:t>
      </w:r>
      <w:r w:rsidRPr="00931B91">
        <w:rPr>
          <w:rFonts w:eastAsia="SimHei"/>
          <w:b/>
          <w:sz w:val="24"/>
          <w:szCs w:val="24"/>
        </w:rPr>
        <w:t>段第</w:t>
      </w:r>
      <w:r w:rsidRPr="00931B91">
        <w:rPr>
          <w:rFonts w:eastAsia="SimHei"/>
          <w:b/>
          <w:sz w:val="24"/>
          <w:szCs w:val="24"/>
        </w:rPr>
        <w:t>1</w:t>
      </w:r>
      <w:r w:rsidRPr="00931B91">
        <w:rPr>
          <w:rFonts w:eastAsia="SimHei"/>
          <w:b/>
          <w:sz w:val="24"/>
          <w:szCs w:val="24"/>
        </w:rPr>
        <w:t>句改为</w:t>
      </w:r>
      <w:r w:rsidRPr="00931B91">
        <w:rPr>
          <w:rFonts w:eastAsia="SimHei"/>
          <w:b/>
          <w:sz w:val="24"/>
          <w:szCs w:val="24"/>
        </w:rPr>
        <w:t>(</w:t>
      </w:r>
      <w:r w:rsidRPr="00931B91">
        <w:rPr>
          <w:rFonts w:eastAsia="SimHei"/>
          <w:b/>
          <w:sz w:val="24"/>
          <w:szCs w:val="24"/>
        </w:rPr>
        <w:t>建议的新案文以下划线表示</w:t>
      </w:r>
      <w:r w:rsidRPr="00931B91">
        <w:rPr>
          <w:rFonts w:eastAsia="SimHei"/>
          <w:b/>
          <w:sz w:val="24"/>
          <w:szCs w:val="24"/>
        </w:rPr>
        <w:t>)</w:t>
      </w:r>
      <w:r w:rsidRPr="00931B91">
        <w:rPr>
          <w:rFonts w:eastAsia="SimHei"/>
          <w:b/>
          <w:sz w:val="24"/>
          <w:szCs w:val="24"/>
        </w:rPr>
        <w:t>：</w:t>
      </w:r>
    </w:p>
    <w:p w:rsidR="00F54450" w:rsidRPr="00931B91" w:rsidRDefault="00F54450" w:rsidP="00320CA7">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left="1267" w:right="25"/>
        <w:rPr>
          <w:rFonts w:ascii="SimHei" w:eastAsia="SimHei" w:hAnsi="SimHei"/>
          <w:sz w:val="24"/>
          <w:szCs w:val="24"/>
        </w:rPr>
      </w:pPr>
      <w:r w:rsidRPr="00931B91">
        <w:rPr>
          <w:rFonts w:hint="eastAsia"/>
          <w:sz w:val="24"/>
          <w:szCs w:val="24"/>
        </w:rPr>
        <w:t>“不含保密资料的个别设施排放数据以及排放概要报告，</w:t>
      </w:r>
      <w:r w:rsidRPr="00931B91">
        <w:rPr>
          <w:rFonts w:hint="eastAsia"/>
          <w:sz w:val="24"/>
          <w:szCs w:val="24"/>
          <w:u w:val="single"/>
        </w:rPr>
        <w:t>以及所采用的方法论或监测方法</w:t>
      </w:r>
      <w:r w:rsidRPr="00931B91">
        <w:rPr>
          <w:rFonts w:hint="eastAsia"/>
          <w:sz w:val="24"/>
          <w:szCs w:val="24"/>
        </w:rPr>
        <w:t>应向公众公开，这是各缔约方根据第十八条</w:t>
      </w:r>
      <w:r w:rsidRPr="00931B91">
        <w:rPr>
          <w:rFonts w:hint="eastAsia"/>
          <w:sz w:val="24"/>
          <w:szCs w:val="24"/>
        </w:rPr>
        <w:t>(</w:t>
      </w:r>
      <w:r w:rsidRPr="00931B91">
        <w:rPr>
          <w:rFonts w:hint="eastAsia"/>
          <w:sz w:val="24"/>
          <w:szCs w:val="24"/>
        </w:rPr>
        <w:t>公共信息、认识和教育</w:t>
      </w:r>
      <w:r w:rsidRPr="00931B91">
        <w:rPr>
          <w:rFonts w:hint="eastAsia"/>
          <w:sz w:val="24"/>
          <w:szCs w:val="24"/>
        </w:rPr>
        <w:t>)</w:t>
      </w:r>
      <w:r w:rsidRPr="00931B91">
        <w:rPr>
          <w:rFonts w:hint="eastAsia"/>
          <w:sz w:val="24"/>
          <w:szCs w:val="24"/>
        </w:rPr>
        <w:t>应履行的义务。”</w:t>
      </w:r>
    </w:p>
    <w:p w:rsidR="00261580" w:rsidRPr="00931B91" w:rsidRDefault="00261580">
      <w:pPr>
        <w:spacing w:line="240" w:lineRule="auto"/>
        <w:jc w:val="left"/>
        <w:rPr>
          <w:sz w:val="24"/>
          <w:szCs w:val="24"/>
        </w:rPr>
      </w:pPr>
      <w:r w:rsidRPr="00931B91">
        <w:rPr>
          <w:sz w:val="24"/>
          <w:szCs w:val="24"/>
        </w:rPr>
        <w:br w:type="page"/>
      </w:r>
    </w:p>
    <w:p w:rsidR="00F54450" w:rsidRPr="001F6768" w:rsidRDefault="00F54450" w:rsidP="00F54450">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4" w:right="1259" w:hanging="1264"/>
        <w:rPr>
          <w:b/>
          <w:sz w:val="32"/>
          <w:szCs w:val="32"/>
        </w:rPr>
      </w:pPr>
      <w:r w:rsidRPr="001F6768">
        <w:rPr>
          <w:rFonts w:hint="eastAsia"/>
          <w:b/>
          <w:sz w:val="32"/>
          <w:szCs w:val="32"/>
        </w:rPr>
        <w:t>附件四</w:t>
      </w:r>
    </w:p>
    <w:p w:rsidR="00F54450" w:rsidRPr="001F6768" w:rsidRDefault="00F54450" w:rsidP="004A7493">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9450"/>
        </w:tabs>
        <w:spacing w:before="360" w:after="120" w:line="240" w:lineRule="auto"/>
        <w:ind w:left="1267" w:right="29" w:hanging="1267"/>
        <w:rPr>
          <w:b/>
          <w:sz w:val="32"/>
          <w:szCs w:val="32"/>
        </w:rPr>
      </w:pPr>
      <w:r>
        <w:tab/>
      </w:r>
      <w:r>
        <w:tab/>
      </w:r>
      <w:r w:rsidRPr="001F6768">
        <w:rPr>
          <w:rFonts w:hint="eastAsia"/>
          <w:b/>
          <w:sz w:val="32"/>
          <w:szCs w:val="32"/>
        </w:rPr>
        <w:t>关于汞的水俣公约缔约方大会与全球环境基金理事会之间的谅解备忘录草案</w:t>
      </w:r>
    </w:p>
    <w:p w:rsidR="00F54450" w:rsidRPr="004A7493" w:rsidRDefault="00F54450" w:rsidP="004A749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right="25"/>
        <w:rPr>
          <w:sz w:val="24"/>
          <w:szCs w:val="24"/>
        </w:rPr>
      </w:pPr>
      <w:r w:rsidRPr="004A7493">
        <w:rPr>
          <w:sz w:val="24"/>
          <w:szCs w:val="24"/>
        </w:rPr>
        <w:tab/>
      </w:r>
      <w:r w:rsidRPr="004A7493">
        <w:rPr>
          <w:rFonts w:hint="eastAsia"/>
          <w:sz w:val="24"/>
          <w:szCs w:val="24"/>
        </w:rPr>
        <w:t>关于汞的水俣公约缔约方大会</w:t>
      </w:r>
      <w:r w:rsidRPr="004A7493">
        <w:rPr>
          <w:rFonts w:hint="eastAsia"/>
          <w:sz w:val="24"/>
          <w:szCs w:val="24"/>
        </w:rPr>
        <w:t>(</w:t>
      </w:r>
      <w:r w:rsidRPr="004A7493">
        <w:rPr>
          <w:rFonts w:hint="eastAsia"/>
          <w:sz w:val="24"/>
          <w:szCs w:val="24"/>
        </w:rPr>
        <w:t>以下简称“缔约方大会”</w:t>
      </w:r>
      <w:r w:rsidRPr="004A7493">
        <w:rPr>
          <w:rFonts w:hint="eastAsia"/>
          <w:sz w:val="24"/>
          <w:szCs w:val="24"/>
        </w:rPr>
        <w:t>)</w:t>
      </w:r>
      <w:r w:rsidRPr="004A7493">
        <w:rPr>
          <w:rFonts w:hint="eastAsia"/>
          <w:sz w:val="24"/>
          <w:szCs w:val="24"/>
        </w:rPr>
        <w:t>和全球环境基金理事会</w:t>
      </w:r>
      <w:r w:rsidRPr="004A7493">
        <w:rPr>
          <w:rFonts w:hint="eastAsia"/>
          <w:sz w:val="24"/>
          <w:szCs w:val="24"/>
        </w:rPr>
        <w:t>(</w:t>
      </w:r>
      <w:r w:rsidRPr="004A7493">
        <w:rPr>
          <w:rFonts w:hint="eastAsia"/>
          <w:sz w:val="24"/>
          <w:szCs w:val="24"/>
        </w:rPr>
        <w:t>以下简称“理事会”</w:t>
      </w:r>
      <w:r w:rsidRPr="004A7493">
        <w:rPr>
          <w:rFonts w:hint="eastAsia"/>
          <w:sz w:val="24"/>
          <w:szCs w:val="24"/>
        </w:rPr>
        <w:t>)</w:t>
      </w:r>
      <w:r w:rsidRPr="004A7493">
        <w:rPr>
          <w:rFonts w:hint="eastAsia"/>
          <w:sz w:val="24"/>
          <w:szCs w:val="24"/>
        </w:rPr>
        <w:t>，</w:t>
      </w:r>
      <w:r w:rsidRPr="004A7493">
        <w:rPr>
          <w:rFonts w:hint="eastAsia"/>
          <w:sz w:val="24"/>
          <w:szCs w:val="24"/>
        </w:rPr>
        <w:t xml:space="preserve"> </w:t>
      </w:r>
    </w:p>
    <w:p w:rsidR="00F54450" w:rsidRPr="004A7493" w:rsidRDefault="00F54450" w:rsidP="004A749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right="25"/>
        <w:rPr>
          <w:sz w:val="24"/>
          <w:szCs w:val="24"/>
        </w:rPr>
      </w:pPr>
      <w:r w:rsidRPr="004A7493">
        <w:rPr>
          <w:sz w:val="24"/>
          <w:szCs w:val="24"/>
        </w:rPr>
        <w:tab/>
      </w:r>
      <w:r w:rsidRPr="004A7493">
        <w:rPr>
          <w:rFonts w:ascii="KaiTi" w:eastAsia="KaiTi" w:hAnsi="KaiTi" w:hint="eastAsia"/>
          <w:sz w:val="24"/>
          <w:szCs w:val="24"/>
        </w:rPr>
        <w:t>回顾</w:t>
      </w:r>
      <w:r w:rsidRPr="004A7493">
        <w:rPr>
          <w:rFonts w:hint="eastAsia"/>
          <w:sz w:val="24"/>
          <w:szCs w:val="24"/>
        </w:rPr>
        <w:t>《公约》第十三条第五款定义了一项提供充足的、可预测的和及时的财政资源的机制，该机制旨在支持发展中国家缔约方和经济转型缔约方履行其依照《公约》承担的各项义务，此外第十三条第</w:t>
      </w:r>
      <w:r w:rsidRPr="004A7493">
        <w:rPr>
          <w:rFonts w:hint="eastAsia"/>
          <w:sz w:val="24"/>
          <w:szCs w:val="24"/>
        </w:rPr>
        <w:t>6</w:t>
      </w:r>
      <w:r w:rsidRPr="004A7493">
        <w:rPr>
          <w:rFonts w:hint="eastAsia"/>
          <w:sz w:val="24"/>
          <w:szCs w:val="24"/>
        </w:rPr>
        <w:t>款规定，该机制“应当包括全球环境基金信托基金以及一项旨在支持能力建设和技术援助的专门国际方案”；</w:t>
      </w:r>
    </w:p>
    <w:p w:rsidR="00F54450" w:rsidRPr="004A7493" w:rsidRDefault="00F54450" w:rsidP="004A749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right="25"/>
        <w:rPr>
          <w:spacing w:val="-2"/>
          <w:sz w:val="24"/>
          <w:szCs w:val="24"/>
        </w:rPr>
      </w:pPr>
      <w:r w:rsidRPr="004A7493">
        <w:rPr>
          <w:spacing w:val="-2"/>
          <w:sz w:val="24"/>
          <w:szCs w:val="24"/>
        </w:rPr>
        <w:tab/>
      </w:r>
      <w:r w:rsidRPr="004A7493">
        <w:rPr>
          <w:rFonts w:ascii="KaiTi" w:eastAsia="KaiTi" w:hAnsi="KaiTi" w:hint="eastAsia"/>
          <w:spacing w:val="-2"/>
          <w:sz w:val="24"/>
          <w:szCs w:val="24"/>
        </w:rPr>
        <w:t>还回顾</w:t>
      </w:r>
      <w:r w:rsidRPr="004A7493">
        <w:rPr>
          <w:rFonts w:hint="eastAsia"/>
          <w:spacing w:val="-2"/>
          <w:sz w:val="24"/>
          <w:szCs w:val="24"/>
        </w:rPr>
        <w:t>《公约》第十三条第七款，其中规定，全球环境基金信托基金“应当提供新的、可预测的、充足的和及时的财政资源，用于支付为执行缔约方大会所商定的、旨在支持本公约的执行工作而涉及的费用”，并且该信托基金“应当在缔约方大会的指导下运作并对缔约方大会负责”，缔约方大会“应当对此种财政资源的获得和使用所涉及的总体战略、政策、方案优先重点和资格提供指导”，以及“对能够从全球环境基金信托基金获得资助的活动类别的指示性清单提供指导”；</w:t>
      </w:r>
    </w:p>
    <w:p w:rsidR="00F54450" w:rsidRPr="004A7493" w:rsidRDefault="00F54450" w:rsidP="004A749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right="25"/>
        <w:rPr>
          <w:sz w:val="24"/>
          <w:szCs w:val="24"/>
        </w:rPr>
      </w:pPr>
      <w:r w:rsidRPr="004A7493">
        <w:rPr>
          <w:sz w:val="24"/>
          <w:szCs w:val="24"/>
        </w:rPr>
        <w:tab/>
      </w:r>
      <w:r w:rsidRPr="004A7493">
        <w:rPr>
          <w:rFonts w:ascii="KaiTi" w:eastAsia="KaiTi" w:hAnsi="KaiTi" w:hint="eastAsia"/>
          <w:sz w:val="24"/>
          <w:szCs w:val="24"/>
        </w:rPr>
        <w:t>进一步回顾</w:t>
      </w:r>
      <w:r w:rsidRPr="004A7493">
        <w:rPr>
          <w:rFonts w:hint="eastAsia"/>
          <w:sz w:val="24"/>
          <w:szCs w:val="24"/>
        </w:rPr>
        <w:t>《公约》第十三条第七款规定，全球环境基金信托基金“应当提供资源，用于支付所商定的全球环境惠益所涉及的增量成本、以及所商定的某些基础活动的全部费用”，此外第十三条第</w:t>
      </w:r>
      <w:r w:rsidRPr="004A7493">
        <w:rPr>
          <w:rFonts w:hint="eastAsia"/>
          <w:sz w:val="24"/>
          <w:szCs w:val="24"/>
        </w:rPr>
        <w:t>8</w:t>
      </w:r>
      <w:r w:rsidRPr="004A7493">
        <w:rPr>
          <w:rFonts w:hint="eastAsia"/>
          <w:sz w:val="24"/>
          <w:szCs w:val="24"/>
        </w:rPr>
        <w:t>款规定，在为一项活动提供资源过程中，全球环境基金信托基金“应当考虑到这一拟议活动在减少汞方面所具有的潜力及其所涉及的费用”；</w:t>
      </w:r>
    </w:p>
    <w:p w:rsidR="00F54450" w:rsidRPr="004A7493" w:rsidRDefault="00F54450" w:rsidP="004A749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25"/>
        <w:rPr>
          <w:sz w:val="24"/>
          <w:szCs w:val="24"/>
        </w:rPr>
      </w:pPr>
      <w:r w:rsidRPr="004A7493">
        <w:rPr>
          <w:sz w:val="24"/>
          <w:szCs w:val="24"/>
        </w:rPr>
        <w:tab/>
      </w:r>
      <w:r w:rsidRPr="004A7493">
        <w:rPr>
          <w:rFonts w:ascii="KaiTi" w:eastAsia="KaiTi" w:hAnsi="KaiTi" w:hint="eastAsia"/>
          <w:sz w:val="24"/>
          <w:szCs w:val="24"/>
        </w:rPr>
        <w:t>回顾</w:t>
      </w:r>
      <w:r w:rsidRPr="004A7493">
        <w:rPr>
          <w:rFonts w:hint="eastAsia"/>
          <w:sz w:val="24"/>
          <w:szCs w:val="24"/>
        </w:rPr>
        <w:t>经</w:t>
      </w:r>
      <w:r w:rsidRPr="004A7493">
        <w:rPr>
          <w:rFonts w:hint="eastAsia"/>
          <w:sz w:val="24"/>
          <w:szCs w:val="24"/>
        </w:rPr>
        <w:t>2014</w:t>
      </w:r>
      <w:r w:rsidRPr="004A7493">
        <w:rPr>
          <w:rFonts w:hint="eastAsia"/>
          <w:sz w:val="24"/>
          <w:szCs w:val="24"/>
        </w:rPr>
        <w:t>年</w:t>
      </w:r>
      <w:r w:rsidRPr="004A7493">
        <w:rPr>
          <w:rFonts w:hint="eastAsia"/>
          <w:sz w:val="24"/>
          <w:szCs w:val="24"/>
        </w:rPr>
        <w:t>5</w:t>
      </w:r>
      <w:r w:rsidRPr="004A7493">
        <w:rPr>
          <w:rFonts w:hint="eastAsia"/>
          <w:sz w:val="24"/>
          <w:szCs w:val="24"/>
        </w:rPr>
        <w:t>月举行的全球环境基金第五届成员国大会修订的《建立重组后全球环境基金协议》第</w:t>
      </w:r>
      <w:r w:rsidRPr="004A7493">
        <w:rPr>
          <w:rFonts w:hint="eastAsia"/>
          <w:sz w:val="24"/>
          <w:szCs w:val="24"/>
        </w:rPr>
        <w:t>6</w:t>
      </w:r>
      <w:r w:rsidRPr="004A7493">
        <w:rPr>
          <w:rFonts w:hint="eastAsia"/>
          <w:sz w:val="24"/>
          <w:szCs w:val="24"/>
        </w:rPr>
        <w:t>款，其中规定全球环境基金“作为《关于汞的水俣公约》财务机制实体之一开展运作”；</w:t>
      </w:r>
    </w:p>
    <w:p w:rsidR="00F54450" w:rsidRPr="004A7493" w:rsidRDefault="00F54450" w:rsidP="004A749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25"/>
        <w:rPr>
          <w:sz w:val="24"/>
          <w:szCs w:val="24"/>
        </w:rPr>
      </w:pPr>
      <w:r w:rsidRPr="004A7493">
        <w:rPr>
          <w:sz w:val="24"/>
          <w:szCs w:val="24"/>
        </w:rPr>
        <w:tab/>
      </w:r>
      <w:r w:rsidRPr="004A7493">
        <w:rPr>
          <w:rFonts w:hint="eastAsia"/>
          <w:sz w:val="24"/>
          <w:szCs w:val="24"/>
        </w:rPr>
        <w:t>已开展相互磋商，并考虑了其组成文书所反映的各自治理结构的相关方面，</w:t>
      </w:r>
    </w:p>
    <w:p w:rsidR="00F54450" w:rsidRPr="004A7493" w:rsidRDefault="00F54450" w:rsidP="004A749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25"/>
        <w:rPr>
          <w:sz w:val="24"/>
          <w:szCs w:val="24"/>
        </w:rPr>
      </w:pPr>
      <w:r w:rsidRPr="004A7493">
        <w:rPr>
          <w:sz w:val="24"/>
          <w:szCs w:val="24"/>
        </w:rPr>
        <w:tab/>
      </w:r>
      <w:r w:rsidRPr="004A7493">
        <w:rPr>
          <w:rFonts w:hint="eastAsia"/>
          <w:sz w:val="24"/>
          <w:szCs w:val="24"/>
        </w:rPr>
        <w:t>兹达成如下谅解：</w:t>
      </w:r>
      <w:r w:rsidRPr="004A7493">
        <w:rPr>
          <w:rFonts w:hint="eastAsia"/>
          <w:sz w:val="24"/>
          <w:szCs w:val="24"/>
        </w:rPr>
        <w:t xml:space="preserve"> </w:t>
      </w:r>
    </w:p>
    <w:p w:rsidR="00F54450" w:rsidRPr="00FE2AA6" w:rsidRDefault="00F54450" w:rsidP="004A749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before="80" w:after="120" w:line="240" w:lineRule="auto"/>
        <w:ind w:left="1267" w:right="29"/>
        <w:rPr>
          <w:rFonts w:ascii="SimHei" w:eastAsia="SimHei" w:hAnsi="SimHei"/>
          <w:b/>
          <w:sz w:val="28"/>
          <w:szCs w:val="28"/>
        </w:rPr>
      </w:pPr>
      <w:r w:rsidRPr="00FE2AA6">
        <w:rPr>
          <w:rFonts w:ascii="SimHei" w:eastAsia="SimHei" w:hAnsi="SimHei" w:hint="eastAsia"/>
          <w:b/>
          <w:sz w:val="28"/>
          <w:szCs w:val="28"/>
        </w:rPr>
        <w:t>定义</w:t>
      </w:r>
    </w:p>
    <w:p w:rsidR="00F54450" w:rsidRPr="004A7493" w:rsidRDefault="00F54450" w:rsidP="004A749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25"/>
        <w:rPr>
          <w:sz w:val="24"/>
          <w:szCs w:val="24"/>
        </w:rPr>
      </w:pPr>
      <w:r w:rsidRPr="004A7493">
        <w:rPr>
          <w:rFonts w:hint="eastAsia"/>
          <w:sz w:val="24"/>
          <w:szCs w:val="24"/>
        </w:rPr>
        <w:t>1.</w:t>
      </w:r>
      <w:r w:rsidRPr="004A7493">
        <w:rPr>
          <w:rFonts w:hint="eastAsia"/>
          <w:sz w:val="24"/>
          <w:szCs w:val="24"/>
        </w:rPr>
        <w:tab/>
      </w:r>
      <w:r w:rsidRPr="004A7493">
        <w:rPr>
          <w:rFonts w:hint="eastAsia"/>
          <w:sz w:val="24"/>
          <w:szCs w:val="24"/>
        </w:rPr>
        <w:t>为本谅解备忘录的目的：</w:t>
      </w:r>
    </w:p>
    <w:p w:rsidR="00F54450" w:rsidRPr="004A7493" w:rsidRDefault="00F54450" w:rsidP="004A749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25"/>
        <w:rPr>
          <w:sz w:val="24"/>
          <w:szCs w:val="24"/>
        </w:rPr>
      </w:pPr>
      <w:r w:rsidRPr="004A7493">
        <w:rPr>
          <w:sz w:val="24"/>
          <w:szCs w:val="24"/>
        </w:rPr>
        <w:tab/>
      </w:r>
      <w:r w:rsidRPr="004A7493">
        <w:rPr>
          <w:rFonts w:hint="eastAsia"/>
          <w:sz w:val="24"/>
          <w:szCs w:val="24"/>
        </w:rPr>
        <w:t>(a)</w:t>
      </w:r>
      <w:r w:rsidRPr="004A7493">
        <w:rPr>
          <w:rFonts w:hint="eastAsia"/>
          <w:sz w:val="24"/>
          <w:szCs w:val="24"/>
        </w:rPr>
        <w:tab/>
      </w:r>
      <w:r w:rsidRPr="004A7493">
        <w:rPr>
          <w:rFonts w:hint="eastAsia"/>
          <w:sz w:val="24"/>
          <w:szCs w:val="24"/>
        </w:rPr>
        <w:t>“大会”指《建立重组后全球环境基金协议》所规定的全球环境基金</w:t>
      </w:r>
      <w:r w:rsidRPr="004A7493">
        <w:rPr>
          <w:rFonts w:hint="eastAsia"/>
          <w:sz w:val="24"/>
          <w:szCs w:val="24"/>
        </w:rPr>
        <w:t>(</w:t>
      </w:r>
      <w:r w:rsidRPr="004A7493">
        <w:rPr>
          <w:rFonts w:hint="eastAsia"/>
          <w:sz w:val="24"/>
          <w:szCs w:val="24"/>
        </w:rPr>
        <w:t>全环基金</w:t>
      </w:r>
      <w:r w:rsidRPr="004A7493">
        <w:rPr>
          <w:rFonts w:hint="eastAsia"/>
          <w:sz w:val="24"/>
          <w:szCs w:val="24"/>
        </w:rPr>
        <w:t>)</w:t>
      </w:r>
      <w:r w:rsidRPr="004A7493">
        <w:rPr>
          <w:rFonts w:hint="eastAsia"/>
          <w:sz w:val="24"/>
          <w:szCs w:val="24"/>
        </w:rPr>
        <w:t>大会；</w:t>
      </w:r>
    </w:p>
    <w:p w:rsidR="00F54450" w:rsidRPr="004A7493" w:rsidRDefault="00F54450" w:rsidP="004A749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25"/>
        <w:rPr>
          <w:sz w:val="24"/>
          <w:szCs w:val="24"/>
        </w:rPr>
      </w:pPr>
      <w:r w:rsidRPr="004A7493">
        <w:rPr>
          <w:sz w:val="24"/>
          <w:szCs w:val="24"/>
        </w:rPr>
        <w:tab/>
      </w:r>
      <w:r w:rsidRPr="004A7493">
        <w:rPr>
          <w:rFonts w:hint="eastAsia"/>
          <w:sz w:val="24"/>
          <w:szCs w:val="24"/>
        </w:rPr>
        <w:t>(b)</w:t>
      </w:r>
      <w:r w:rsidRPr="004A7493">
        <w:rPr>
          <w:rFonts w:hint="eastAsia"/>
          <w:sz w:val="24"/>
          <w:szCs w:val="24"/>
        </w:rPr>
        <w:tab/>
      </w:r>
      <w:r w:rsidRPr="004A7493">
        <w:rPr>
          <w:rFonts w:hint="eastAsia"/>
          <w:sz w:val="24"/>
          <w:szCs w:val="24"/>
        </w:rPr>
        <w:t>“缔约方大会”指关于汞的水俣公约缔约方大会；</w:t>
      </w:r>
    </w:p>
    <w:p w:rsidR="00F54450" w:rsidRPr="004A7493" w:rsidRDefault="00F54450" w:rsidP="004A749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25"/>
        <w:rPr>
          <w:sz w:val="24"/>
          <w:szCs w:val="24"/>
        </w:rPr>
      </w:pPr>
      <w:r w:rsidRPr="004A7493">
        <w:rPr>
          <w:sz w:val="24"/>
          <w:szCs w:val="24"/>
        </w:rPr>
        <w:tab/>
      </w:r>
      <w:r w:rsidRPr="004A7493">
        <w:rPr>
          <w:rFonts w:hint="eastAsia"/>
          <w:sz w:val="24"/>
          <w:szCs w:val="24"/>
        </w:rPr>
        <w:t>(c)</w:t>
      </w:r>
      <w:r w:rsidRPr="004A7493">
        <w:rPr>
          <w:rFonts w:hint="eastAsia"/>
          <w:sz w:val="24"/>
          <w:szCs w:val="24"/>
        </w:rPr>
        <w:tab/>
      </w:r>
      <w:r w:rsidRPr="004A7493">
        <w:rPr>
          <w:rFonts w:hint="eastAsia"/>
          <w:sz w:val="24"/>
          <w:szCs w:val="24"/>
        </w:rPr>
        <w:t>“《公约》”指“《关于汞的水俣公约》”；</w:t>
      </w:r>
    </w:p>
    <w:p w:rsidR="00F54450" w:rsidRPr="004A7493" w:rsidRDefault="00F54450" w:rsidP="004A749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25"/>
        <w:rPr>
          <w:spacing w:val="-4"/>
          <w:sz w:val="24"/>
          <w:szCs w:val="24"/>
        </w:rPr>
      </w:pPr>
      <w:r w:rsidRPr="004A7493">
        <w:rPr>
          <w:spacing w:val="-4"/>
          <w:sz w:val="24"/>
          <w:szCs w:val="24"/>
        </w:rPr>
        <w:tab/>
      </w:r>
      <w:r w:rsidRPr="004A7493">
        <w:rPr>
          <w:rFonts w:hint="eastAsia"/>
          <w:spacing w:val="-4"/>
          <w:sz w:val="24"/>
          <w:szCs w:val="24"/>
        </w:rPr>
        <w:t>(d)</w:t>
      </w:r>
      <w:r w:rsidRPr="004A7493">
        <w:rPr>
          <w:rFonts w:hint="eastAsia"/>
          <w:spacing w:val="-4"/>
          <w:sz w:val="24"/>
          <w:szCs w:val="24"/>
        </w:rPr>
        <w:tab/>
      </w:r>
      <w:r w:rsidRPr="004A7493">
        <w:rPr>
          <w:rFonts w:hint="eastAsia"/>
          <w:spacing w:val="-4"/>
          <w:sz w:val="24"/>
          <w:szCs w:val="24"/>
        </w:rPr>
        <w:t>“理事会”指《建立重组后全球环境基金协议》所规定的全环基金理事会；</w:t>
      </w:r>
    </w:p>
    <w:p w:rsidR="00F54450" w:rsidRPr="004A7493" w:rsidRDefault="00F54450" w:rsidP="004A749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25"/>
        <w:rPr>
          <w:sz w:val="24"/>
          <w:szCs w:val="24"/>
        </w:rPr>
      </w:pPr>
      <w:r w:rsidRPr="004A7493">
        <w:rPr>
          <w:sz w:val="24"/>
          <w:szCs w:val="24"/>
        </w:rPr>
        <w:tab/>
      </w:r>
      <w:r w:rsidRPr="004A7493">
        <w:rPr>
          <w:rFonts w:hint="eastAsia"/>
          <w:sz w:val="24"/>
          <w:szCs w:val="24"/>
        </w:rPr>
        <w:t>(e)</w:t>
      </w:r>
      <w:r w:rsidRPr="004A7493">
        <w:rPr>
          <w:rFonts w:hint="eastAsia"/>
          <w:sz w:val="24"/>
          <w:szCs w:val="24"/>
        </w:rPr>
        <w:tab/>
      </w:r>
      <w:r w:rsidRPr="004A7493">
        <w:rPr>
          <w:rFonts w:hint="eastAsia"/>
          <w:sz w:val="24"/>
          <w:szCs w:val="24"/>
        </w:rPr>
        <w:t>“全环基金”指《建立重组后全球环境基金协议》所建立的机制；</w:t>
      </w:r>
      <w:r w:rsidRPr="004A7493">
        <w:rPr>
          <w:rFonts w:hint="eastAsia"/>
          <w:sz w:val="24"/>
          <w:szCs w:val="24"/>
        </w:rPr>
        <w:t xml:space="preserve"> </w:t>
      </w:r>
    </w:p>
    <w:p w:rsidR="00F54450" w:rsidRPr="004A7493" w:rsidRDefault="00F54450" w:rsidP="004A749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25"/>
        <w:rPr>
          <w:sz w:val="24"/>
          <w:szCs w:val="24"/>
        </w:rPr>
      </w:pPr>
      <w:r w:rsidRPr="004A7493">
        <w:rPr>
          <w:sz w:val="24"/>
          <w:szCs w:val="24"/>
        </w:rPr>
        <w:tab/>
      </w:r>
      <w:r w:rsidRPr="004A7493">
        <w:rPr>
          <w:rFonts w:hint="eastAsia"/>
          <w:sz w:val="24"/>
          <w:szCs w:val="24"/>
        </w:rPr>
        <w:t>(f)</w:t>
      </w:r>
      <w:r w:rsidRPr="004A7493">
        <w:rPr>
          <w:rFonts w:hint="eastAsia"/>
          <w:sz w:val="24"/>
          <w:szCs w:val="24"/>
        </w:rPr>
        <w:tab/>
      </w:r>
      <w:r w:rsidRPr="004A7493">
        <w:rPr>
          <w:rFonts w:hint="eastAsia"/>
          <w:sz w:val="24"/>
          <w:szCs w:val="24"/>
        </w:rPr>
        <w:t>“重组基金协议”指《建立重组后全球环境基金协议》；</w:t>
      </w:r>
      <w:r w:rsidRPr="004A7493">
        <w:rPr>
          <w:rFonts w:hint="eastAsia"/>
          <w:sz w:val="24"/>
          <w:szCs w:val="24"/>
        </w:rPr>
        <w:t xml:space="preserve"> </w:t>
      </w:r>
    </w:p>
    <w:p w:rsidR="00F54450" w:rsidRPr="004A7493" w:rsidRDefault="00F54450" w:rsidP="004A749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25"/>
        <w:rPr>
          <w:sz w:val="24"/>
          <w:szCs w:val="24"/>
        </w:rPr>
      </w:pPr>
      <w:r w:rsidRPr="004A7493">
        <w:rPr>
          <w:sz w:val="24"/>
          <w:szCs w:val="24"/>
        </w:rPr>
        <w:tab/>
      </w:r>
      <w:r w:rsidRPr="004A7493">
        <w:rPr>
          <w:rFonts w:hint="eastAsia"/>
          <w:sz w:val="24"/>
          <w:szCs w:val="24"/>
        </w:rPr>
        <w:t>(g)</w:t>
      </w:r>
      <w:r w:rsidRPr="004A7493">
        <w:rPr>
          <w:rFonts w:hint="eastAsia"/>
          <w:sz w:val="24"/>
          <w:szCs w:val="24"/>
        </w:rPr>
        <w:tab/>
      </w:r>
      <w:r w:rsidRPr="004A7493">
        <w:rPr>
          <w:rFonts w:hint="eastAsia"/>
          <w:sz w:val="24"/>
          <w:szCs w:val="24"/>
        </w:rPr>
        <w:t>“缔约方”指《关于汞的水俣公约》缔约方；</w:t>
      </w:r>
    </w:p>
    <w:p w:rsidR="00F54450" w:rsidRPr="004A7493" w:rsidRDefault="00F54450" w:rsidP="004A749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25"/>
        <w:rPr>
          <w:sz w:val="24"/>
          <w:szCs w:val="24"/>
        </w:rPr>
      </w:pPr>
      <w:r w:rsidRPr="004A7493">
        <w:rPr>
          <w:sz w:val="24"/>
          <w:szCs w:val="24"/>
        </w:rPr>
        <w:tab/>
      </w:r>
      <w:r w:rsidRPr="004A7493">
        <w:rPr>
          <w:rFonts w:hint="eastAsia"/>
          <w:sz w:val="24"/>
          <w:szCs w:val="24"/>
        </w:rPr>
        <w:t>(h)</w:t>
      </w:r>
      <w:r w:rsidRPr="004A7493">
        <w:rPr>
          <w:rFonts w:hint="eastAsia"/>
          <w:sz w:val="24"/>
          <w:szCs w:val="24"/>
        </w:rPr>
        <w:tab/>
      </w:r>
      <w:r w:rsidRPr="004A7493">
        <w:rPr>
          <w:rFonts w:hint="eastAsia"/>
          <w:sz w:val="24"/>
          <w:szCs w:val="24"/>
        </w:rPr>
        <w:t>“汞”指《关于汞的水俣公约》所涵盖的汞物质。</w:t>
      </w:r>
    </w:p>
    <w:p w:rsidR="00F54450" w:rsidRPr="00FE2AA6" w:rsidRDefault="00F54450" w:rsidP="00E01308">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before="80" w:after="120" w:line="240" w:lineRule="auto"/>
        <w:ind w:left="1267" w:right="29"/>
        <w:rPr>
          <w:rFonts w:ascii="SimHei" w:eastAsia="SimHei" w:hAnsi="SimHei"/>
          <w:b/>
          <w:sz w:val="28"/>
          <w:szCs w:val="28"/>
        </w:rPr>
      </w:pPr>
      <w:r w:rsidRPr="00FE2AA6">
        <w:rPr>
          <w:rFonts w:ascii="SimHei" w:eastAsia="SimHei" w:hAnsi="SimHei" w:hint="eastAsia"/>
          <w:b/>
          <w:sz w:val="28"/>
          <w:szCs w:val="28"/>
        </w:rPr>
        <w:t>目的</w:t>
      </w:r>
    </w:p>
    <w:p w:rsidR="00F54450" w:rsidRPr="004A7493" w:rsidRDefault="00F54450" w:rsidP="004A749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right="25"/>
        <w:rPr>
          <w:sz w:val="24"/>
          <w:szCs w:val="24"/>
        </w:rPr>
      </w:pPr>
      <w:r w:rsidRPr="004A7493">
        <w:rPr>
          <w:rFonts w:hint="eastAsia"/>
          <w:sz w:val="24"/>
          <w:szCs w:val="24"/>
        </w:rPr>
        <w:t>2.</w:t>
      </w:r>
      <w:r w:rsidRPr="004A7493">
        <w:rPr>
          <w:rFonts w:hint="eastAsia"/>
          <w:sz w:val="24"/>
          <w:szCs w:val="24"/>
        </w:rPr>
        <w:tab/>
      </w:r>
      <w:r w:rsidRPr="004A7493">
        <w:rPr>
          <w:rFonts w:hint="eastAsia"/>
          <w:sz w:val="24"/>
          <w:szCs w:val="24"/>
        </w:rPr>
        <w:t>本谅解备忘录的目的是就缔约方大会与理事会之间的关系作出规定，以使《公约》第十三条中涉及全环基金信托基金的第</w:t>
      </w:r>
      <w:r w:rsidRPr="004A7493">
        <w:rPr>
          <w:rFonts w:hint="eastAsia"/>
          <w:sz w:val="24"/>
          <w:szCs w:val="24"/>
        </w:rPr>
        <w:t>5</w:t>
      </w:r>
      <w:r w:rsidRPr="004A7493">
        <w:rPr>
          <w:rFonts w:hint="eastAsia"/>
          <w:sz w:val="24"/>
          <w:szCs w:val="24"/>
        </w:rPr>
        <w:t>、</w:t>
      </w:r>
      <w:r w:rsidRPr="004A7493">
        <w:rPr>
          <w:rFonts w:hint="eastAsia"/>
          <w:sz w:val="24"/>
          <w:szCs w:val="24"/>
        </w:rPr>
        <w:t>6</w:t>
      </w:r>
      <w:r w:rsidRPr="004A7493">
        <w:rPr>
          <w:rFonts w:hint="eastAsia"/>
          <w:sz w:val="24"/>
          <w:szCs w:val="24"/>
        </w:rPr>
        <w:t>、</w:t>
      </w:r>
      <w:r w:rsidRPr="004A7493">
        <w:rPr>
          <w:rFonts w:hint="eastAsia"/>
          <w:sz w:val="24"/>
          <w:szCs w:val="24"/>
        </w:rPr>
        <w:t>7</w:t>
      </w:r>
      <w:r w:rsidRPr="004A7493">
        <w:rPr>
          <w:rFonts w:hint="eastAsia"/>
          <w:sz w:val="24"/>
          <w:szCs w:val="24"/>
        </w:rPr>
        <w:t>、</w:t>
      </w:r>
      <w:r w:rsidRPr="004A7493">
        <w:rPr>
          <w:rFonts w:hint="eastAsia"/>
          <w:sz w:val="24"/>
          <w:szCs w:val="24"/>
        </w:rPr>
        <w:t>8</w:t>
      </w:r>
      <w:r w:rsidRPr="004A7493">
        <w:rPr>
          <w:rFonts w:hint="eastAsia"/>
          <w:sz w:val="24"/>
          <w:szCs w:val="24"/>
        </w:rPr>
        <w:t>、</w:t>
      </w:r>
      <w:r w:rsidRPr="004A7493">
        <w:rPr>
          <w:rFonts w:hint="eastAsia"/>
          <w:sz w:val="24"/>
          <w:szCs w:val="24"/>
        </w:rPr>
        <w:t>10</w:t>
      </w:r>
      <w:r w:rsidRPr="004A7493">
        <w:rPr>
          <w:rFonts w:hint="eastAsia"/>
          <w:sz w:val="24"/>
          <w:szCs w:val="24"/>
        </w:rPr>
        <w:t>和</w:t>
      </w:r>
      <w:r w:rsidRPr="004A7493">
        <w:rPr>
          <w:rFonts w:hint="eastAsia"/>
          <w:sz w:val="24"/>
          <w:szCs w:val="24"/>
        </w:rPr>
        <w:t>11</w:t>
      </w:r>
      <w:r w:rsidRPr="004A7493">
        <w:rPr>
          <w:rFonts w:hint="eastAsia"/>
          <w:sz w:val="24"/>
          <w:szCs w:val="24"/>
        </w:rPr>
        <w:t>款以及《重组基金协议》第</w:t>
      </w:r>
      <w:r w:rsidRPr="004A7493">
        <w:rPr>
          <w:rFonts w:hint="eastAsia"/>
          <w:sz w:val="24"/>
          <w:szCs w:val="24"/>
        </w:rPr>
        <w:t>6</w:t>
      </w:r>
      <w:r w:rsidRPr="004A7493">
        <w:rPr>
          <w:rFonts w:hint="eastAsia"/>
          <w:sz w:val="24"/>
          <w:szCs w:val="24"/>
        </w:rPr>
        <w:t>、</w:t>
      </w:r>
      <w:r w:rsidRPr="004A7493">
        <w:rPr>
          <w:rFonts w:hint="eastAsia"/>
          <w:sz w:val="24"/>
          <w:szCs w:val="24"/>
        </w:rPr>
        <w:t>26</w:t>
      </w:r>
      <w:r w:rsidRPr="004A7493">
        <w:rPr>
          <w:rFonts w:hint="eastAsia"/>
          <w:sz w:val="24"/>
          <w:szCs w:val="24"/>
        </w:rPr>
        <w:t>和</w:t>
      </w:r>
      <w:r w:rsidRPr="004A7493">
        <w:rPr>
          <w:rFonts w:hint="eastAsia"/>
          <w:sz w:val="24"/>
          <w:szCs w:val="24"/>
        </w:rPr>
        <w:t>27</w:t>
      </w:r>
      <w:r w:rsidRPr="004A7493">
        <w:rPr>
          <w:rFonts w:hint="eastAsia"/>
          <w:sz w:val="24"/>
          <w:szCs w:val="24"/>
        </w:rPr>
        <w:t>款的规定产生效力。</w:t>
      </w:r>
      <w:r w:rsidRPr="004A7493">
        <w:rPr>
          <w:rFonts w:hint="eastAsia"/>
          <w:sz w:val="24"/>
          <w:szCs w:val="24"/>
        </w:rPr>
        <w:t xml:space="preserve"> </w:t>
      </w:r>
    </w:p>
    <w:p w:rsidR="00F54450" w:rsidRPr="00FE2AA6" w:rsidRDefault="00F54450" w:rsidP="00E01308">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before="80" w:after="120" w:line="240" w:lineRule="auto"/>
        <w:ind w:left="1267" w:right="29"/>
        <w:rPr>
          <w:rFonts w:ascii="SimHei" w:eastAsia="SimHei" w:hAnsi="SimHei"/>
          <w:b/>
          <w:sz w:val="28"/>
          <w:szCs w:val="28"/>
        </w:rPr>
      </w:pPr>
      <w:r w:rsidRPr="00FE2AA6">
        <w:rPr>
          <w:rFonts w:ascii="SimHei" w:eastAsia="SimHei" w:hAnsi="SimHei" w:hint="eastAsia"/>
          <w:b/>
          <w:sz w:val="28"/>
          <w:szCs w:val="28"/>
        </w:rPr>
        <w:t>缔约方大会提供的指导</w:t>
      </w:r>
    </w:p>
    <w:p w:rsidR="00F54450" w:rsidRPr="004A7493" w:rsidRDefault="00F54450" w:rsidP="004A749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right="25"/>
        <w:rPr>
          <w:sz w:val="24"/>
          <w:szCs w:val="24"/>
        </w:rPr>
      </w:pPr>
      <w:r w:rsidRPr="004A7493">
        <w:rPr>
          <w:rFonts w:hint="eastAsia"/>
          <w:sz w:val="24"/>
          <w:szCs w:val="24"/>
        </w:rPr>
        <w:t>3.</w:t>
      </w:r>
      <w:r w:rsidRPr="004A7493">
        <w:rPr>
          <w:rFonts w:hint="eastAsia"/>
          <w:sz w:val="24"/>
          <w:szCs w:val="24"/>
        </w:rPr>
        <w:tab/>
      </w:r>
      <w:r w:rsidRPr="004A7493">
        <w:rPr>
          <w:rFonts w:hint="eastAsia"/>
          <w:sz w:val="24"/>
          <w:szCs w:val="24"/>
        </w:rPr>
        <w:t>缔约方大会将依照第十三条第七款向全环基金提供适当指导。指导将涉及财政资源获取与使用的总体战略、政策、方案优先事项和资格，以及能够从全环基金信托基金获得资助的活动类别的指示性清单。根据第十三条第十一款，缔约方大会应当最迟在其第三次会议上、并于嗣后定期审议此类指导，并根据审议结果对其进行可能的增订或修订。此后，缔约方大会将与全环基金商定除本谅解备忘录之外的任何可能需要的额外安排。</w:t>
      </w:r>
      <w:r w:rsidRPr="004A7493">
        <w:rPr>
          <w:rFonts w:hint="eastAsia"/>
          <w:sz w:val="24"/>
          <w:szCs w:val="24"/>
        </w:rPr>
        <w:t xml:space="preserve"> </w:t>
      </w:r>
    </w:p>
    <w:p w:rsidR="00F54450" w:rsidRPr="00FE2AA6" w:rsidRDefault="00F54450" w:rsidP="00E01308">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before="80" w:after="120" w:line="240" w:lineRule="auto"/>
        <w:ind w:left="1267" w:right="29"/>
        <w:rPr>
          <w:rFonts w:ascii="SimHei" w:eastAsia="SimHei" w:hAnsi="SimHei"/>
          <w:b/>
          <w:sz w:val="28"/>
          <w:szCs w:val="28"/>
        </w:rPr>
      </w:pPr>
      <w:r w:rsidRPr="00FE2AA6">
        <w:rPr>
          <w:rFonts w:ascii="SimHei" w:eastAsia="SimHei" w:hAnsi="SimHei" w:hint="eastAsia"/>
          <w:b/>
          <w:sz w:val="28"/>
          <w:szCs w:val="28"/>
        </w:rPr>
        <w:t>遵循缔约方大会的指导</w:t>
      </w:r>
    </w:p>
    <w:p w:rsidR="00F54450" w:rsidRPr="004A7493" w:rsidRDefault="00F54450" w:rsidP="004A749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right="25"/>
        <w:rPr>
          <w:sz w:val="24"/>
          <w:szCs w:val="24"/>
        </w:rPr>
      </w:pPr>
      <w:r w:rsidRPr="004A7493">
        <w:rPr>
          <w:rFonts w:hint="eastAsia"/>
          <w:sz w:val="24"/>
          <w:szCs w:val="24"/>
        </w:rPr>
        <w:t>4.</w:t>
      </w:r>
      <w:r w:rsidRPr="004A7493">
        <w:rPr>
          <w:rFonts w:hint="eastAsia"/>
          <w:sz w:val="24"/>
          <w:szCs w:val="24"/>
        </w:rPr>
        <w:tab/>
      </w:r>
      <w:r w:rsidRPr="004A7493">
        <w:rPr>
          <w:rFonts w:hint="eastAsia"/>
          <w:sz w:val="24"/>
          <w:szCs w:val="24"/>
        </w:rPr>
        <w:t>理事会应确保全环基金的有效运作，使之成为依照缔约方大会所提供指导为《公约》目的而开展活动的一个资金来源。</w:t>
      </w:r>
    </w:p>
    <w:p w:rsidR="00F54450" w:rsidRPr="004A7493" w:rsidRDefault="00F54450" w:rsidP="004A749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right="25"/>
        <w:rPr>
          <w:sz w:val="24"/>
          <w:szCs w:val="24"/>
        </w:rPr>
      </w:pPr>
      <w:r w:rsidRPr="004A7493">
        <w:rPr>
          <w:rFonts w:hint="eastAsia"/>
          <w:sz w:val="24"/>
          <w:szCs w:val="24"/>
        </w:rPr>
        <w:t>5.</w:t>
      </w:r>
      <w:r w:rsidRPr="004A7493">
        <w:rPr>
          <w:rFonts w:hint="eastAsia"/>
          <w:sz w:val="24"/>
          <w:szCs w:val="24"/>
        </w:rPr>
        <w:tab/>
      </w:r>
      <w:r w:rsidRPr="004A7493">
        <w:rPr>
          <w:rFonts w:hint="eastAsia"/>
          <w:sz w:val="24"/>
          <w:szCs w:val="24"/>
        </w:rPr>
        <w:t>理事会可就缔约方大会通过的指导向缔约方大会提出任何相关事宜。尤其是倘若缔约方大会在其第一次会议之后向全环基金提供指导，则理事会可与缔约方大会协商，以便根据所收到任何新的或补充指导对现有指导加以增订和澄清。</w:t>
      </w:r>
    </w:p>
    <w:p w:rsidR="00F54450" w:rsidRPr="004A7493" w:rsidRDefault="00F54450" w:rsidP="004A749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right="25"/>
        <w:rPr>
          <w:sz w:val="24"/>
          <w:szCs w:val="24"/>
        </w:rPr>
      </w:pPr>
      <w:r w:rsidRPr="004A7493">
        <w:rPr>
          <w:rFonts w:hint="eastAsia"/>
          <w:sz w:val="24"/>
          <w:szCs w:val="24"/>
        </w:rPr>
        <w:t>6.</w:t>
      </w:r>
      <w:r w:rsidRPr="004A7493">
        <w:rPr>
          <w:rFonts w:hint="eastAsia"/>
          <w:sz w:val="24"/>
          <w:szCs w:val="24"/>
        </w:rPr>
        <w:tab/>
      </w:r>
      <w:r w:rsidRPr="004A7493">
        <w:rPr>
          <w:rFonts w:hint="eastAsia"/>
          <w:sz w:val="24"/>
          <w:szCs w:val="24"/>
        </w:rPr>
        <w:t>为具体项目和活动供资的决定应依照缔约方大会所确立的关于财政资源获取和使用的总体战略、政策、方案优先事项和资格在所涉发展中国家缔约方或经济转型国家缔约方与全环基金之间商定。全环基金理事会负责批准全环基金的各项工作方案。若某缔约方认为，理事会就某一具体项目作出的决定与缔约方大会在《公约》范畴内提供的指导不一致，而且经审议后，若缔约方大会认为相关缔约方的关切合乎情理，缔约方大会将要求全环基金做出澄清，并分析所涉缔约方向大会提出的看法和全环基金的回复。如果缔约方大会认为全环基金理事会作出的项目供资决定不符合缔约方大会所确立的关于财政资源获取和使用的总体战略、政策、方案优先事项和资格，缔约方大会可要求全环基金提出并实施一套行动方案，以解决有关项目所涉及的关切。</w:t>
      </w:r>
    </w:p>
    <w:p w:rsidR="00F54450" w:rsidRPr="00FE2AA6" w:rsidRDefault="00F54450" w:rsidP="00E01308">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before="80" w:after="120" w:line="240" w:lineRule="auto"/>
        <w:ind w:right="29"/>
        <w:rPr>
          <w:rFonts w:ascii="SimHei" w:eastAsia="SimHei" w:hAnsi="SimHei"/>
          <w:b/>
          <w:sz w:val="28"/>
          <w:szCs w:val="28"/>
        </w:rPr>
      </w:pPr>
      <w:r w:rsidRPr="00FE2AA6">
        <w:rPr>
          <w:rFonts w:ascii="SimHei" w:eastAsia="SimHei" w:hAnsi="SimHei" w:hint="eastAsia"/>
          <w:b/>
          <w:sz w:val="28"/>
          <w:szCs w:val="28"/>
        </w:rPr>
        <w:t>报告</w:t>
      </w:r>
    </w:p>
    <w:p w:rsidR="00F54450" w:rsidRPr="004A7493" w:rsidRDefault="00F54450" w:rsidP="004A749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right="25"/>
        <w:rPr>
          <w:sz w:val="24"/>
          <w:szCs w:val="24"/>
        </w:rPr>
      </w:pPr>
      <w:r w:rsidRPr="004A7493">
        <w:rPr>
          <w:rFonts w:hint="eastAsia"/>
          <w:sz w:val="24"/>
          <w:szCs w:val="24"/>
        </w:rPr>
        <w:t>7.</w:t>
      </w:r>
      <w:r w:rsidRPr="004A7493">
        <w:rPr>
          <w:rFonts w:hint="eastAsia"/>
          <w:sz w:val="24"/>
          <w:szCs w:val="24"/>
        </w:rPr>
        <w:tab/>
      </w:r>
      <w:r w:rsidRPr="004A7493">
        <w:rPr>
          <w:rFonts w:hint="eastAsia"/>
          <w:sz w:val="24"/>
          <w:szCs w:val="24"/>
        </w:rPr>
        <w:t>为满足向缔约方大会负责的要求，理事会应编制并向缔约方大会各届常会提交报告供其审议。理事会的报告应是缔约方大会会议的正式文件。</w:t>
      </w:r>
    </w:p>
    <w:p w:rsidR="00F54450" w:rsidRPr="004A7493" w:rsidRDefault="00F54450" w:rsidP="004A749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right="25"/>
        <w:rPr>
          <w:sz w:val="24"/>
          <w:szCs w:val="24"/>
        </w:rPr>
      </w:pPr>
      <w:r w:rsidRPr="004A7493">
        <w:rPr>
          <w:rFonts w:hint="eastAsia"/>
          <w:sz w:val="24"/>
          <w:szCs w:val="24"/>
        </w:rPr>
        <w:t>8.</w:t>
      </w:r>
      <w:r w:rsidRPr="004A7493">
        <w:rPr>
          <w:rFonts w:hint="eastAsia"/>
          <w:sz w:val="24"/>
          <w:szCs w:val="24"/>
        </w:rPr>
        <w:tab/>
      </w:r>
      <w:r w:rsidRPr="004A7493">
        <w:rPr>
          <w:rFonts w:hint="eastAsia"/>
          <w:sz w:val="24"/>
          <w:szCs w:val="24"/>
        </w:rPr>
        <w:t>理事会的报告将包含以下信息：与《公约》有关的理事会各项活动，这些活动与缔约方大会所提出的指导意见之间的一致性，以及缔约方大会向全环基金传达的《公约》第十三条下的任何决定。</w:t>
      </w:r>
    </w:p>
    <w:p w:rsidR="00F54450" w:rsidRPr="004A7493" w:rsidRDefault="00F54450" w:rsidP="004A749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right="25"/>
        <w:rPr>
          <w:sz w:val="24"/>
          <w:szCs w:val="24"/>
        </w:rPr>
      </w:pPr>
      <w:r w:rsidRPr="004A7493">
        <w:rPr>
          <w:rFonts w:hint="eastAsia"/>
          <w:sz w:val="24"/>
          <w:szCs w:val="24"/>
        </w:rPr>
        <w:t>9.</w:t>
      </w:r>
      <w:r w:rsidRPr="004A7493">
        <w:rPr>
          <w:rFonts w:hint="eastAsia"/>
          <w:sz w:val="24"/>
          <w:szCs w:val="24"/>
        </w:rPr>
        <w:tab/>
      </w:r>
      <w:r w:rsidRPr="004A7493">
        <w:rPr>
          <w:rFonts w:hint="eastAsia"/>
          <w:sz w:val="24"/>
          <w:szCs w:val="24"/>
        </w:rPr>
        <w:t>报告应特别提供以下方面信息：</w:t>
      </w:r>
    </w:p>
    <w:p w:rsidR="00F54450" w:rsidRPr="004A7493" w:rsidRDefault="00F54450" w:rsidP="004A749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right="25"/>
        <w:rPr>
          <w:sz w:val="24"/>
          <w:szCs w:val="24"/>
        </w:rPr>
      </w:pPr>
      <w:r w:rsidRPr="004A7493">
        <w:rPr>
          <w:sz w:val="24"/>
          <w:szCs w:val="24"/>
        </w:rPr>
        <w:tab/>
      </w:r>
      <w:r w:rsidRPr="004A7493">
        <w:rPr>
          <w:rFonts w:hint="eastAsia"/>
          <w:sz w:val="24"/>
          <w:szCs w:val="24"/>
        </w:rPr>
        <w:t>(a)</w:t>
      </w:r>
      <w:r w:rsidRPr="004A7493">
        <w:rPr>
          <w:rFonts w:hint="eastAsia"/>
          <w:sz w:val="24"/>
          <w:szCs w:val="24"/>
        </w:rPr>
        <w:tab/>
      </w:r>
      <w:r w:rsidRPr="004A7493">
        <w:rPr>
          <w:rFonts w:hint="eastAsia"/>
          <w:sz w:val="24"/>
          <w:szCs w:val="24"/>
        </w:rPr>
        <w:t>关于全环基金如何响应缔约方大会指导的信息，包括将指导酌情纳入全环基金的战略和业务政策；</w:t>
      </w:r>
      <w:r w:rsidRPr="004A7493">
        <w:rPr>
          <w:rFonts w:hint="eastAsia"/>
          <w:sz w:val="24"/>
          <w:szCs w:val="24"/>
        </w:rPr>
        <w:t xml:space="preserve"> </w:t>
      </w:r>
    </w:p>
    <w:p w:rsidR="00F54450" w:rsidRPr="004A7493" w:rsidRDefault="00F54450" w:rsidP="004A749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right="25"/>
        <w:rPr>
          <w:sz w:val="24"/>
          <w:szCs w:val="24"/>
        </w:rPr>
      </w:pPr>
      <w:r w:rsidRPr="004A7493">
        <w:rPr>
          <w:sz w:val="24"/>
          <w:szCs w:val="24"/>
        </w:rPr>
        <w:tab/>
      </w:r>
      <w:r w:rsidRPr="004A7493">
        <w:rPr>
          <w:rFonts w:hint="eastAsia"/>
          <w:sz w:val="24"/>
          <w:szCs w:val="24"/>
        </w:rPr>
        <w:t>(b)</w:t>
      </w:r>
      <w:r w:rsidRPr="004A7493">
        <w:rPr>
          <w:rFonts w:hint="eastAsia"/>
          <w:sz w:val="24"/>
          <w:szCs w:val="24"/>
        </w:rPr>
        <w:tab/>
      </w:r>
      <w:r w:rsidRPr="004A7493">
        <w:rPr>
          <w:rFonts w:hint="eastAsia"/>
          <w:sz w:val="24"/>
          <w:szCs w:val="24"/>
        </w:rPr>
        <w:t>理事会批准的各个项目和正在报告期内实施的与汞有关的各个项目的综合信息，并说明分配给每个此类项目的全环基金及其他来源的资金，以及每个项目的实施状态；</w:t>
      </w:r>
    </w:p>
    <w:p w:rsidR="00F54450" w:rsidRPr="004A7493" w:rsidRDefault="00F54450" w:rsidP="004A749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right="25"/>
        <w:rPr>
          <w:sz w:val="24"/>
          <w:szCs w:val="24"/>
        </w:rPr>
      </w:pPr>
      <w:r w:rsidRPr="004A7493">
        <w:rPr>
          <w:sz w:val="24"/>
          <w:szCs w:val="24"/>
        </w:rPr>
        <w:tab/>
      </w:r>
      <w:r w:rsidRPr="004A7493">
        <w:rPr>
          <w:rFonts w:hint="eastAsia"/>
          <w:sz w:val="24"/>
          <w:szCs w:val="24"/>
        </w:rPr>
        <w:t>(c)</w:t>
      </w:r>
      <w:r w:rsidRPr="004A7493">
        <w:rPr>
          <w:rFonts w:hint="eastAsia"/>
          <w:sz w:val="24"/>
          <w:szCs w:val="24"/>
        </w:rPr>
        <w:tab/>
      </w:r>
      <w:r w:rsidRPr="004A7493">
        <w:rPr>
          <w:rFonts w:hint="eastAsia"/>
          <w:sz w:val="24"/>
          <w:szCs w:val="24"/>
        </w:rPr>
        <w:t>如有任何包含在工作方案中的项目提案未获理事会批准，则解释未予批准的原因。</w:t>
      </w:r>
    </w:p>
    <w:p w:rsidR="00F54450" w:rsidRPr="004A7493" w:rsidRDefault="00F54450" w:rsidP="004A749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right="25"/>
        <w:rPr>
          <w:sz w:val="24"/>
          <w:szCs w:val="24"/>
        </w:rPr>
      </w:pPr>
      <w:r w:rsidRPr="004A7493">
        <w:rPr>
          <w:rFonts w:hint="eastAsia"/>
          <w:sz w:val="24"/>
          <w:szCs w:val="24"/>
        </w:rPr>
        <w:t>10.</w:t>
      </w:r>
      <w:r w:rsidRPr="004A7493">
        <w:rPr>
          <w:rFonts w:hint="eastAsia"/>
          <w:sz w:val="24"/>
          <w:szCs w:val="24"/>
        </w:rPr>
        <w:tab/>
      </w:r>
      <w:r w:rsidRPr="004A7493">
        <w:rPr>
          <w:rFonts w:hint="eastAsia"/>
          <w:sz w:val="24"/>
          <w:szCs w:val="24"/>
        </w:rPr>
        <w:t>理事会还将汇报全环基金在化学品和废物重点领域开展的与汞有关的监测和评估活动。</w:t>
      </w:r>
    </w:p>
    <w:p w:rsidR="00F54450" w:rsidRPr="004A7493" w:rsidRDefault="00F54450" w:rsidP="004A749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right="25"/>
        <w:rPr>
          <w:sz w:val="24"/>
          <w:szCs w:val="24"/>
        </w:rPr>
      </w:pPr>
      <w:r w:rsidRPr="004A7493">
        <w:rPr>
          <w:rFonts w:hint="eastAsia"/>
          <w:sz w:val="24"/>
          <w:szCs w:val="24"/>
        </w:rPr>
        <w:t>11.</w:t>
      </w:r>
      <w:r w:rsidRPr="004A7493">
        <w:rPr>
          <w:rFonts w:hint="eastAsia"/>
          <w:sz w:val="24"/>
          <w:szCs w:val="24"/>
        </w:rPr>
        <w:tab/>
      </w:r>
      <w:r w:rsidRPr="004A7493">
        <w:rPr>
          <w:rFonts w:hint="eastAsia"/>
          <w:sz w:val="24"/>
          <w:szCs w:val="24"/>
        </w:rPr>
        <w:t>如缔约方大会提出请求，理事会还将提供有关履行第十三条第五款下与全环基金信托基金相关职能的其他事项的信息。如难以满足此类请求，理事会将向缔约方大会解释其关切，缔约方大会和理事会将找到一个双方同意的解决办法。</w:t>
      </w:r>
    </w:p>
    <w:p w:rsidR="00F54450" w:rsidRPr="004A7493" w:rsidRDefault="00F54450" w:rsidP="004A749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right="25"/>
        <w:rPr>
          <w:sz w:val="24"/>
          <w:szCs w:val="24"/>
        </w:rPr>
      </w:pPr>
      <w:r w:rsidRPr="004A7493">
        <w:rPr>
          <w:rFonts w:hint="eastAsia"/>
          <w:sz w:val="24"/>
          <w:szCs w:val="24"/>
        </w:rPr>
        <w:t>12.</w:t>
      </w:r>
      <w:r w:rsidRPr="004A7493">
        <w:rPr>
          <w:rFonts w:hint="eastAsia"/>
          <w:sz w:val="24"/>
          <w:szCs w:val="24"/>
        </w:rPr>
        <w:tab/>
      </w:r>
      <w:r w:rsidRPr="004A7493">
        <w:rPr>
          <w:rFonts w:hint="eastAsia"/>
          <w:sz w:val="24"/>
          <w:szCs w:val="24"/>
        </w:rPr>
        <w:t>理事会将在向缔约方大会提交的报告中纳入其可能对缔约方大会指导抱有的任何观点。</w:t>
      </w:r>
    </w:p>
    <w:p w:rsidR="00F54450" w:rsidRPr="004A7493" w:rsidRDefault="00F54450" w:rsidP="004A749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right="25"/>
        <w:rPr>
          <w:sz w:val="24"/>
          <w:szCs w:val="24"/>
        </w:rPr>
      </w:pPr>
      <w:r w:rsidRPr="004A7493">
        <w:rPr>
          <w:rFonts w:hint="eastAsia"/>
          <w:sz w:val="24"/>
          <w:szCs w:val="24"/>
        </w:rPr>
        <w:t>13.</w:t>
      </w:r>
      <w:r w:rsidRPr="004A7493">
        <w:rPr>
          <w:rFonts w:hint="eastAsia"/>
          <w:sz w:val="24"/>
          <w:szCs w:val="24"/>
        </w:rPr>
        <w:tab/>
      </w:r>
      <w:r w:rsidRPr="004A7493">
        <w:rPr>
          <w:rFonts w:hint="eastAsia"/>
          <w:sz w:val="24"/>
          <w:szCs w:val="24"/>
        </w:rPr>
        <w:t>缔约方大会可就所收到的理事会报告向理事会提出任何相关事宜，并请全环基金作出澄清和解释。</w:t>
      </w:r>
    </w:p>
    <w:p w:rsidR="0091271A" w:rsidRPr="00FE2AA6" w:rsidRDefault="0091271A" w:rsidP="00E01308">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before="80" w:after="120" w:line="240" w:lineRule="auto"/>
        <w:ind w:right="29"/>
        <w:rPr>
          <w:rFonts w:ascii="SimHei" w:eastAsia="SimHei" w:hAnsi="SimHei"/>
          <w:b/>
          <w:sz w:val="28"/>
          <w:szCs w:val="28"/>
        </w:rPr>
      </w:pPr>
      <w:r w:rsidRPr="00FE2AA6">
        <w:rPr>
          <w:rFonts w:ascii="SimHei" w:eastAsia="SimHei" w:hAnsi="SimHei" w:hint="eastAsia"/>
          <w:b/>
          <w:sz w:val="28"/>
          <w:szCs w:val="28"/>
        </w:rPr>
        <w:t>监测和评价</w:t>
      </w:r>
    </w:p>
    <w:p w:rsidR="0091271A" w:rsidRPr="004A7493" w:rsidRDefault="0091271A" w:rsidP="004A749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right="25"/>
        <w:rPr>
          <w:sz w:val="24"/>
          <w:szCs w:val="24"/>
        </w:rPr>
      </w:pPr>
      <w:r w:rsidRPr="004A7493">
        <w:rPr>
          <w:rFonts w:hint="eastAsia"/>
          <w:sz w:val="24"/>
          <w:szCs w:val="24"/>
        </w:rPr>
        <w:t>14.</w:t>
      </w:r>
      <w:r w:rsidRPr="004A7493">
        <w:rPr>
          <w:sz w:val="24"/>
          <w:szCs w:val="24"/>
        </w:rPr>
        <w:tab/>
      </w:r>
      <w:r w:rsidRPr="004A7493">
        <w:rPr>
          <w:rFonts w:hint="eastAsia"/>
          <w:sz w:val="24"/>
          <w:szCs w:val="24"/>
        </w:rPr>
        <w:t>《公约》第十三条第十一款规定，缔约方大会应当最迟在其第三次会议上审查，并于嗣后定期审查供资水平、缔约方大会向全环基金</w:t>
      </w:r>
      <w:r w:rsidRPr="004A7493">
        <w:rPr>
          <w:rFonts w:hint="eastAsia"/>
          <w:sz w:val="24"/>
          <w:szCs w:val="24"/>
        </w:rPr>
        <w:t>(</w:t>
      </w:r>
      <w:r w:rsidRPr="004A7493">
        <w:rPr>
          <w:rFonts w:hint="eastAsia"/>
          <w:sz w:val="24"/>
          <w:szCs w:val="24"/>
        </w:rPr>
        <w:t>作为受托运行依照本条设立的财务机制的两个实体之一</w:t>
      </w:r>
      <w:r w:rsidRPr="004A7493">
        <w:rPr>
          <w:rFonts w:hint="eastAsia"/>
          <w:sz w:val="24"/>
          <w:szCs w:val="24"/>
        </w:rPr>
        <w:t>)</w:t>
      </w:r>
      <w:r w:rsidRPr="004A7493">
        <w:rPr>
          <w:rFonts w:hint="eastAsia"/>
          <w:sz w:val="24"/>
          <w:szCs w:val="24"/>
        </w:rPr>
        <w:t>所提供的指导、全球环境基金的成效及其满足发展中国家缔约方和经济转型缔约方不断变化的需要的能力。缔约方大会应当根据此种审查，为改进机制的成效采取适当行动。</w:t>
      </w:r>
    </w:p>
    <w:p w:rsidR="0091271A" w:rsidRPr="004A7493" w:rsidRDefault="0091271A" w:rsidP="004A749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right="25"/>
        <w:rPr>
          <w:sz w:val="24"/>
          <w:szCs w:val="24"/>
        </w:rPr>
      </w:pPr>
      <w:r w:rsidRPr="004A7493">
        <w:rPr>
          <w:rFonts w:hint="eastAsia"/>
          <w:sz w:val="24"/>
          <w:szCs w:val="24"/>
        </w:rPr>
        <w:t>15.</w:t>
      </w:r>
      <w:r w:rsidRPr="004A7493">
        <w:rPr>
          <w:rFonts w:hint="eastAsia"/>
          <w:sz w:val="24"/>
          <w:szCs w:val="24"/>
        </w:rPr>
        <w:tab/>
      </w:r>
      <w:r w:rsidRPr="004A7493">
        <w:rPr>
          <w:rFonts w:hint="eastAsia"/>
          <w:sz w:val="24"/>
          <w:szCs w:val="24"/>
        </w:rPr>
        <w:t>在开展对作为《公约》财务机制所包含的两个实体之一的全球环境基金的审查活动时，缔约方大会将酌情考虑全球环境基金独立评估办公室的报告和全球环境基金的观点。全球环境基金独立评估办公室在评价全球环境基金与汞有关的活动时，将酌情咨询《公约》秘书处的意见。</w:t>
      </w:r>
    </w:p>
    <w:p w:rsidR="0091271A" w:rsidRPr="004A7493" w:rsidRDefault="0091271A" w:rsidP="004A749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25"/>
        <w:rPr>
          <w:sz w:val="24"/>
          <w:szCs w:val="24"/>
        </w:rPr>
      </w:pPr>
      <w:r w:rsidRPr="004A7493">
        <w:rPr>
          <w:rFonts w:hint="eastAsia"/>
          <w:sz w:val="24"/>
          <w:szCs w:val="24"/>
        </w:rPr>
        <w:t>16.</w:t>
      </w:r>
      <w:r w:rsidRPr="004A7493">
        <w:rPr>
          <w:rFonts w:hint="eastAsia"/>
          <w:sz w:val="24"/>
          <w:szCs w:val="24"/>
        </w:rPr>
        <w:tab/>
      </w:r>
      <w:r w:rsidRPr="004A7493">
        <w:rPr>
          <w:rFonts w:hint="eastAsia"/>
          <w:sz w:val="24"/>
          <w:szCs w:val="24"/>
        </w:rPr>
        <w:t>根据上述审查的结果，缔约方大会应在审查基础上向理事会通报缔约方大会所作有关决定，以加强全球环境基金在帮助发展中国家缔约方和经济转型国家缔约方履行《公约》义务方面的绩效和成效。</w:t>
      </w:r>
    </w:p>
    <w:p w:rsidR="0091271A" w:rsidRPr="00FE2AA6" w:rsidRDefault="0091271A" w:rsidP="00E01308">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before="80" w:after="120" w:line="240" w:lineRule="auto"/>
        <w:ind w:left="1267" w:right="29"/>
        <w:rPr>
          <w:rFonts w:ascii="SimHei" w:eastAsia="SimHei" w:hAnsi="SimHei"/>
          <w:b/>
          <w:sz w:val="28"/>
          <w:szCs w:val="28"/>
        </w:rPr>
      </w:pPr>
      <w:r w:rsidRPr="00FE2AA6">
        <w:rPr>
          <w:rFonts w:ascii="SimHei" w:eastAsia="SimHei" w:hAnsi="SimHei" w:hint="eastAsia"/>
          <w:b/>
          <w:sz w:val="28"/>
          <w:szCs w:val="28"/>
        </w:rPr>
        <w:t>秘书处之间的合作</w:t>
      </w:r>
    </w:p>
    <w:p w:rsidR="0091271A" w:rsidRPr="004A7493" w:rsidRDefault="0091271A" w:rsidP="004A749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25"/>
        <w:rPr>
          <w:sz w:val="24"/>
          <w:szCs w:val="24"/>
        </w:rPr>
      </w:pPr>
      <w:r w:rsidRPr="004A7493">
        <w:rPr>
          <w:rFonts w:hint="eastAsia"/>
          <w:sz w:val="24"/>
          <w:szCs w:val="24"/>
        </w:rPr>
        <w:t>17.</w:t>
      </w:r>
      <w:r w:rsidRPr="004A7493">
        <w:rPr>
          <w:rFonts w:hint="eastAsia"/>
          <w:sz w:val="24"/>
          <w:szCs w:val="24"/>
        </w:rPr>
        <w:tab/>
      </w:r>
      <w:r w:rsidRPr="004A7493">
        <w:rPr>
          <w:rFonts w:hint="eastAsia"/>
          <w:sz w:val="24"/>
          <w:szCs w:val="24"/>
        </w:rPr>
        <w:t>《公约》秘书处和全球环境基金秘书处应相互沟通与合作，并定期进行磋商，使全球环境基金能够有效协助发展中国家缔约方和经济转型缔约方履行《公约》所赋予的义务。</w:t>
      </w:r>
    </w:p>
    <w:p w:rsidR="0091271A" w:rsidRPr="004A7493" w:rsidRDefault="0091271A" w:rsidP="004A749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25"/>
        <w:rPr>
          <w:sz w:val="24"/>
          <w:szCs w:val="24"/>
        </w:rPr>
      </w:pPr>
      <w:r w:rsidRPr="004A7493">
        <w:rPr>
          <w:rFonts w:hint="eastAsia"/>
          <w:sz w:val="24"/>
          <w:szCs w:val="24"/>
        </w:rPr>
        <w:t>18.</w:t>
      </w:r>
      <w:r w:rsidRPr="004A7493">
        <w:rPr>
          <w:rFonts w:hint="eastAsia"/>
          <w:sz w:val="24"/>
          <w:szCs w:val="24"/>
        </w:rPr>
        <w:tab/>
      </w:r>
      <w:r w:rsidRPr="004A7493">
        <w:rPr>
          <w:rFonts w:hint="eastAsia"/>
          <w:sz w:val="24"/>
          <w:szCs w:val="24"/>
        </w:rPr>
        <w:t>尤其应根据全球环境基金的项目周期，邀请《公约》秘书处对正在考虑纳入拟议工作方案的与汞有关的项目提案提出评论意见，尤其是就项目提案与缔约方大会指导的一致性提出评论意见。</w:t>
      </w:r>
    </w:p>
    <w:p w:rsidR="0091271A" w:rsidRPr="004A7493" w:rsidRDefault="0091271A" w:rsidP="004A749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25"/>
        <w:rPr>
          <w:sz w:val="24"/>
          <w:szCs w:val="24"/>
        </w:rPr>
      </w:pPr>
      <w:r w:rsidRPr="004A7493">
        <w:rPr>
          <w:rFonts w:hint="eastAsia"/>
          <w:sz w:val="24"/>
          <w:szCs w:val="24"/>
        </w:rPr>
        <w:t>19.</w:t>
      </w:r>
      <w:r w:rsidRPr="004A7493">
        <w:rPr>
          <w:rFonts w:hint="eastAsia"/>
          <w:sz w:val="24"/>
          <w:szCs w:val="24"/>
        </w:rPr>
        <w:tab/>
      </w:r>
      <w:r w:rsidRPr="004A7493">
        <w:rPr>
          <w:rFonts w:hint="eastAsia"/>
          <w:sz w:val="24"/>
          <w:szCs w:val="24"/>
        </w:rPr>
        <w:t>《公约》与全球环境基金的秘书处在发布任何同时与《公约》和全球环境基金有关的文件的最终案文之前，应就此类案文草案相互磋商，应在定稿相关文件时将任何评论意见纳入考虑。</w:t>
      </w:r>
    </w:p>
    <w:p w:rsidR="0091271A" w:rsidRPr="004A7493" w:rsidRDefault="0091271A" w:rsidP="004A749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25"/>
        <w:rPr>
          <w:sz w:val="24"/>
          <w:szCs w:val="24"/>
        </w:rPr>
      </w:pPr>
      <w:r w:rsidRPr="004A7493">
        <w:rPr>
          <w:rFonts w:hint="eastAsia"/>
          <w:sz w:val="24"/>
          <w:szCs w:val="24"/>
        </w:rPr>
        <w:t>20.</w:t>
      </w:r>
      <w:r w:rsidRPr="004A7493">
        <w:rPr>
          <w:rFonts w:hint="eastAsia"/>
          <w:sz w:val="24"/>
          <w:szCs w:val="24"/>
        </w:rPr>
        <w:tab/>
      </w:r>
      <w:r w:rsidRPr="004A7493">
        <w:rPr>
          <w:rFonts w:hint="eastAsia"/>
          <w:sz w:val="24"/>
          <w:szCs w:val="24"/>
        </w:rPr>
        <w:t>全球环境基金的官方文件，包括项目活动的相关信息，以及《公约》的官方文件，将发布在全球环境基金和《公约》各自的网站上。</w:t>
      </w:r>
    </w:p>
    <w:p w:rsidR="0091271A" w:rsidRPr="00FE2AA6" w:rsidRDefault="0091271A" w:rsidP="00E01308">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before="80" w:after="120" w:line="240" w:lineRule="auto"/>
        <w:ind w:left="1267" w:right="29"/>
        <w:rPr>
          <w:rFonts w:ascii="SimHei" w:eastAsia="SimHei" w:hAnsi="SimHei"/>
          <w:b/>
          <w:sz w:val="28"/>
          <w:szCs w:val="28"/>
        </w:rPr>
      </w:pPr>
      <w:r w:rsidRPr="00FE2AA6">
        <w:rPr>
          <w:rFonts w:ascii="SimHei" w:eastAsia="SimHei" w:hAnsi="SimHei" w:hint="eastAsia"/>
          <w:b/>
          <w:sz w:val="28"/>
          <w:szCs w:val="28"/>
        </w:rPr>
        <w:t>互派代表</w:t>
      </w:r>
    </w:p>
    <w:p w:rsidR="0091271A" w:rsidRPr="004A7493" w:rsidRDefault="0091271A" w:rsidP="004A749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25"/>
        <w:rPr>
          <w:sz w:val="24"/>
          <w:szCs w:val="24"/>
        </w:rPr>
      </w:pPr>
      <w:r w:rsidRPr="004A7493">
        <w:rPr>
          <w:rFonts w:hint="eastAsia"/>
          <w:sz w:val="24"/>
          <w:szCs w:val="24"/>
        </w:rPr>
        <w:t>21.</w:t>
      </w:r>
      <w:r w:rsidRPr="004A7493">
        <w:rPr>
          <w:rFonts w:hint="eastAsia"/>
          <w:sz w:val="24"/>
          <w:szCs w:val="24"/>
        </w:rPr>
        <w:tab/>
      </w:r>
      <w:r w:rsidRPr="004A7493">
        <w:rPr>
          <w:rFonts w:hint="eastAsia"/>
          <w:spacing w:val="-4"/>
          <w:sz w:val="24"/>
          <w:szCs w:val="24"/>
        </w:rPr>
        <w:t>在对等基础上，将酌情邀请全球环境基金代表出席缔约方大会及相关附属机构的会议，也将邀请《公约》代表出席理事会、成员国大会的会议及其他相关会议</w:t>
      </w:r>
      <w:r w:rsidRPr="004A7493">
        <w:rPr>
          <w:rFonts w:hint="eastAsia"/>
          <w:sz w:val="24"/>
          <w:szCs w:val="24"/>
        </w:rPr>
        <w:t>。</w:t>
      </w:r>
    </w:p>
    <w:p w:rsidR="0091271A" w:rsidRPr="00FE2AA6" w:rsidRDefault="0091271A" w:rsidP="00E01308">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before="80" w:after="120" w:line="240" w:lineRule="auto"/>
        <w:ind w:left="1267" w:right="29"/>
        <w:rPr>
          <w:rFonts w:ascii="SimHei" w:eastAsia="SimHei" w:hAnsi="SimHei"/>
          <w:b/>
          <w:sz w:val="28"/>
          <w:szCs w:val="28"/>
        </w:rPr>
      </w:pPr>
      <w:r w:rsidRPr="00FE2AA6">
        <w:rPr>
          <w:rFonts w:ascii="SimHei" w:eastAsia="SimHei" w:hAnsi="SimHei" w:hint="eastAsia"/>
          <w:b/>
          <w:sz w:val="28"/>
          <w:szCs w:val="28"/>
        </w:rPr>
        <w:t>修正</w:t>
      </w:r>
    </w:p>
    <w:p w:rsidR="0091271A" w:rsidRPr="004A7493" w:rsidRDefault="0091271A" w:rsidP="004A749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25"/>
        <w:rPr>
          <w:sz w:val="24"/>
          <w:szCs w:val="24"/>
        </w:rPr>
      </w:pPr>
      <w:r w:rsidRPr="004A7493">
        <w:rPr>
          <w:rFonts w:hint="eastAsia"/>
          <w:sz w:val="24"/>
          <w:szCs w:val="24"/>
        </w:rPr>
        <w:t>22.</w:t>
      </w:r>
      <w:r w:rsidRPr="004A7493">
        <w:rPr>
          <w:rFonts w:hint="eastAsia"/>
          <w:sz w:val="24"/>
          <w:szCs w:val="24"/>
        </w:rPr>
        <w:tab/>
      </w:r>
      <w:r w:rsidRPr="004A7493">
        <w:rPr>
          <w:rFonts w:hint="eastAsia"/>
          <w:sz w:val="24"/>
          <w:szCs w:val="24"/>
        </w:rPr>
        <w:t>缔约方大会和理事会可随时经书面协议对本谅解备忘录进行修正。</w:t>
      </w:r>
    </w:p>
    <w:p w:rsidR="0091271A" w:rsidRPr="00FE2AA6" w:rsidRDefault="0091271A" w:rsidP="00E01308">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before="80" w:after="120" w:line="240" w:lineRule="auto"/>
        <w:ind w:left="1267" w:right="29"/>
        <w:rPr>
          <w:rFonts w:ascii="SimHei" w:eastAsia="SimHei" w:hAnsi="SimHei"/>
          <w:b/>
          <w:sz w:val="28"/>
          <w:szCs w:val="28"/>
        </w:rPr>
      </w:pPr>
      <w:r w:rsidRPr="00FE2AA6">
        <w:rPr>
          <w:rFonts w:ascii="SimHei" w:eastAsia="SimHei" w:hAnsi="SimHei" w:hint="eastAsia"/>
          <w:b/>
          <w:sz w:val="28"/>
          <w:szCs w:val="28"/>
        </w:rPr>
        <w:t>诠释</w:t>
      </w:r>
    </w:p>
    <w:p w:rsidR="0091271A" w:rsidRPr="004A7493" w:rsidRDefault="0091271A" w:rsidP="004A749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25"/>
        <w:rPr>
          <w:sz w:val="24"/>
          <w:szCs w:val="24"/>
        </w:rPr>
      </w:pPr>
      <w:r w:rsidRPr="004A7493">
        <w:rPr>
          <w:rFonts w:hint="eastAsia"/>
          <w:sz w:val="24"/>
          <w:szCs w:val="24"/>
        </w:rPr>
        <w:t>23.</w:t>
      </w:r>
      <w:r w:rsidRPr="004A7493">
        <w:rPr>
          <w:rFonts w:hint="eastAsia"/>
          <w:sz w:val="24"/>
          <w:szCs w:val="24"/>
        </w:rPr>
        <w:tab/>
      </w:r>
      <w:r w:rsidRPr="004A7493">
        <w:rPr>
          <w:rFonts w:hint="eastAsia"/>
          <w:sz w:val="24"/>
          <w:szCs w:val="24"/>
        </w:rPr>
        <w:t>如在本谅解备忘录的诠释方面出现意见分歧，则可酌情将涉及的任何问题提交缔约方大会和全球环境基金理事会审议。缔约方大会和理事会应尽一切努力达成双方均能接受的解决办法。</w:t>
      </w:r>
    </w:p>
    <w:p w:rsidR="0091271A" w:rsidRPr="00FE2AA6" w:rsidRDefault="0091271A" w:rsidP="00E01308">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before="80" w:after="120" w:line="240" w:lineRule="auto"/>
        <w:ind w:left="1267" w:right="29"/>
        <w:rPr>
          <w:rFonts w:ascii="SimHei" w:eastAsia="SimHei" w:hAnsi="SimHei"/>
          <w:b/>
          <w:sz w:val="28"/>
          <w:szCs w:val="28"/>
        </w:rPr>
      </w:pPr>
      <w:r w:rsidRPr="00FE2AA6">
        <w:rPr>
          <w:rFonts w:ascii="SimHei" w:eastAsia="SimHei" w:hAnsi="SimHei" w:hint="eastAsia"/>
          <w:b/>
          <w:sz w:val="28"/>
          <w:szCs w:val="28"/>
        </w:rPr>
        <w:t>生效</w:t>
      </w:r>
    </w:p>
    <w:p w:rsidR="0091271A" w:rsidRPr="004A7493" w:rsidRDefault="0091271A" w:rsidP="004A749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25"/>
        <w:rPr>
          <w:sz w:val="24"/>
          <w:szCs w:val="24"/>
        </w:rPr>
      </w:pPr>
      <w:r w:rsidRPr="004A7493">
        <w:rPr>
          <w:rFonts w:hint="eastAsia"/>
          <w:sz w:val="24"/>
          <w:szCs w:val="24"/>
        </w:rPr>
        <w:t>24.</w:t>
      </w:r>
      <w:r w:rsidRPr="004A7493">
        <w:rPr>
          <w:rFonts w:hint="eastAsia"/>
          <w:sz w:val="24"/>
          <w:szCs w:val="24"/>
        </w:rPr>
        <w:tab/>
      </w:r>
      <w:r w:rsidRPr="004A7493">
        <w:rPr>
          <w:rFonts w:hint="eastAsia"/>
          <w:sz w:val="24"/>
          <w:szCs w:val="24"/>
        </w:rPr>
        <w:t>本谅解备忘录应于缔约方大会和理事会予以核准后开始生效。</w:t>
      </w:r>
    </w:p>
    <w:p w:rsidR="0091271A" w:rsidRPr="00FE2AA6" w:rsidRDefault="0091271A" w:rsidP="00E01308">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before="80" w:after="120" w:line="240" w:lineRule="auto"/>
        <w:ind w:left="1267" w:right="29"/>
        <w:rPr>
          <w:rFonts w:ascii="SimHei" w:eastAsia="SimHei" w:hAnsi="SimHei"/>
          <w:b/>
          <w:sz w:val="28"/>
          <w:szCs w:val="28"/>
        </w:rPr>
      </w:pPr>
      <w:r w:rsidRPr="00FE2AA6">
        <w:rPr>
          <w:rFonts w:ascii="SimHei" w:eastAsia="SimHei" w:hAnsi="SimHei" w:hint="eastAsia"/>
          <w:b/>
          <w:sz w:val="28"/>
          <w:szCs w:val="28"/>
        </w:rPr>
        <w:t>退出</w:t>
      </w:r>
    </w:p>
    <w:p w:rsidR="0091271A" w:rsidRPr="004A7493" w:rsidRDefault="0091271A" w:rsidP="004A749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25"/>
        <w:rPr>
          <w:sz w:val="24"/>
          <w:szCs w:val="24"/>
        </w:rPr>
      </w:pPr>
      <w:r w:rsidRPr="004A7493">
        <w:rPr>
          <w:sz w:val="24"/>
          <w:szCs w:val="24"/>
        </w:rPr>
        <w:t>25.</w:t>
      </w:r>
      <w:r w:rsidRPr="004A7493">
        <w:rPr>
          <w:rFonts w:hint="eastAsia"/>
          <w:sz w:val="24"/>
          <w:szCs w:val="24"/>
        </w:rPr>
        <w:tab/>
      </w:r>
      <w:r w:rsidRPr="004A7493">
        <w:rPr>
          <w:rFonts w:hint="eastAsia"/>
          <w:sz w:val="24"/>
          <w:szCs w:val="24"/>
        </w:rPr>
        <w:t>缔约方大会或理事会在向对方发出书面通知后可随时退出本谅解备忘录。此种退出应自发出退出通知之日起</w:t>
      </w:r>
      <w:r w:rsidRPr="004A7493">
        <w:rPr>
          <w:sz w:val="24"/>
          <w:szCs w:val="24"/>
        </w:rPr>
        <w:t>6</w:t>
      </w:r>
      <w:r w:rsidRPr="004A7493">
        <w:rPr>
          <w:rFonts w:hint="eastAsia"/>
          <w:sz w:val="24"/>
          <w:szCs w:val="24"/>
        </w:rPr>
        <w:t>个月后生效，而且不应影响在本备忘录失效之前业已开始的活动的有效性或期限。</w:t>
      </w:r>
    </w:p>
    <w:p w:rsidR="0091271A" w:rsidRDefault="0091271A" w:rsidP="0091271A">
      <w:pPr>
        <w:spacing w:line="240" w:lineRule="auto"/>
        <w:jc w:val="left"/>
      </w:pPr>
      <w:r>
        <w:br w:type="page"/>
      </w:r>
    </w:p>
    <w:p w:rsidR="0091271A" w:rsidRPr="00AB7398" w:rsidRDefault="0091271A" w:rsidP="0091271A">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b/>
          <w:sz w:val="32"/>
          <w:szCs w:val="32"/>
        </w:rPr>
      </w:pPr>
      <w:r w:rsidRPr="00AB7398">
        <w:rPr>
          <w:rFonts w:hint="eastAsia"/>
          <w:b/>
          <w:sz w:val="32"/>
          <w:szCs w:val="32"/>
        </w:rPr>
        <w:t>附件五</w:t>
      </w:r>
    </w:p>
    <w:p w:rsidR="0091271A" w:rsidRPr="00AB7398" w:rsidRDefault="0091271A" w:rsidP="00AB7398">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360" w:after="120" w:line="240" w:lineRule="auto"/>
        <w:ind w:left="1267" w:right="25" w:hanging="1267"/>
        <w:rPr>
          <w:b/>
          <w:sz w:val="32"/>
          <w:szCs w:val="32"/>
        </w:rPr>
      </w:pPr>
      <w:r>
        <w:tab/>
      </w:r>
      <w:r w:rsidRPr="00AB7398">
        <w:rPr>
          <w:rFonts w:hint="eastAsia"/>
          <w:sz w:val="32"/>
          <w:szCs w:val="32"/>
        </w:rPr>
        <w:tab/>
      </w:r>
      <w:r w:rsidR="00AB7398">
        <w:rPr>
          <w:sz w:val="32"/>
          <w:szCs w:val="32"/>
        </w:rPr>
        <w:tab/>
      </w:r>
      <w:r w:rsidRPr="00AB7398">
        <w:rPr>
          <w:rFonts w:hint="eastAsia"/>
          <w:b/>
          <w:sz w:val="32"/>
          <w:szCs w:val="32"/>
        </w:rPr>
        <w:t>给予全球环境基金的关于获得和使用财政资源的总体战略、政策、方案优先事项及资格以及关于可获得全球环境基金信托基金支助的各类活动的指示性清单的指导意见草案</w:t>
      </w:r>
    </w:p>
    <w:p w:rsidR="0091271A" w:rsidRPr="00A62E00" w:rsidRDefault="0091271A" w:rsidP="00A62E00">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25"/>
        <w:rPr>
          <w:sz w:val="24"/>
          <w:szCs w:val="24"/>
        </w:rPr>
      </w:pPr>
      <w:r w:rsidRPr="00A62E00">
        <w:rPr>
          <w:rFonts w:hint="eastAsia"/>
          <w:sz w:val="24"/>
          <w:szCs w:val="24"/>
        </w:rPr>
        <w:t>1.</w:t>
      </w:r>
      <w:r w:rsidRPr="00A62E00">
        <w:rPr>
          <w:rFonts w:hint="eastAsia"/>
          <w:sz w:val="24"/>
          <w:szCs w:val="24"/>
        </w:rPr>
        <w:tab/>
      </w:r>
      <w:r w:rsidRPr="00A62E00">
        <w:rPr>
          <w:rFonts w:hint="eastAsia"/>
          <w:spacing w:val="4"/>
          <w:sz w:val="24"/>
          <w:szCs w:val="24"/>
        </w:rPr>
        <w:t>根据《关于汞的水俣公约》第十三条，本指导意见的目的是协助全球环境基金</w:t>
      </w:r>
      <w:r w:rsidRPr="00A62E00">
        <w:rPr>
          <w:rFonts w:hint="eastAsia"/>
          <w:spacing w:val="4"/>
          <w:sz w:val="24"/>
          <w:szCs w:val="24"/>
        </w:rPr>
        <w:t>(</w:t>
      </w:r>
      <w:r w:rsidRPr="00A62E00">
        <w:rPr>
          <w:rFonts w:hint="eastAsia"/>
          <w:spacing w:val="4"/>
          <w:sz w:val="24"/>
          <w:szCs w:val="24"/>
        </w:rPr>
        <w:t>全球环境基金</w:t>
      </w:r>
      <w:r w:rsidRPr="00A62E00">
        <w:rPr>
          <w:rFonts w:hint="eastAsia"/>
          <w:spacing w:val="4"/>
          <w:sz w:val="24"/>
          <w:szCs w:val="24"/>
        </w:rPr>
        <w:t>)</w:t>
      </w:r>
      <w:r w:rsidRPr="00A62E00">
        <w:rPr>
          <w:rFonts w:hint="eastAsia"/>
          <w:spacing w:val="4"/>
          <w:sz w:val="24"/>
          <w:szCs w:val="24"/>
        </w:rPr>
        <w:t>作为受委托运作水俣公约财政机制的实体之一，发挥相关作用</w:t>
      </w:r>
      <w:r w:rsidRPr="00A62E00">
        <w:rPr>
          <w:rFonts w:hint="eastAsia"/>
          <w:sz w:val="24"/>
          <w:szCs w:val="24"/>
        </w:rPr>
        <w:t>。</w:t>
      </w:r>
    </w:p>
    <w:p w:rsidR="0091271A" w:rsidRPr="000D0A2F" w:rsidRDefault="0091271A" w:rsidP="00A62E00">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9450"/>
        </w:tabs>
        <w:spacing w:before="240" w:after="120" w:line="240" w:lineRule="auto"/>
        <w:ind w:left="1267" w:right="29" w:hanging="1267"/>
        <w:rPr>
          <w:b/>
          <w:sz w:val="32"/>
          <w:szCs w:val="32"/>
        </w:rPr>
      </w:pPr>
      <w:r w:rsidRPr="000D0A2F">
        <w:rPr>
          <w:b/>
          <w:sz w:val="32"/>
          <w:szCs w:val="32"/>
        </w:rPr>
        <w:tab/>
      </w:r>
      <w:r w:rsidRPr="000D0A2F">
        <w:rPr>
          <w:rFonts w:hint="eastAsia"/>
          <w:b/>
          <w:sz w:val="32"/>
          <w:szCs w:val="32"/>
        </w:rPr>
        <w:t>一.</w:t>
      </w:r>
      <w:r w:rsidRPr="000D0A2F">
        <w:rPr>
          <w:b/>
          <w:sz w:val="32"/>
          <w:szCs w:val="32"/>
        </w:rPr>
        <w:tab/>
      </w:r>
      <w:r w:rsidRPr="000D0A2F">
        <w:rPr>
          <w:rFonts w:hint="eastAsia"/>
          <w:b/>
          <w:sz w:val="32"/>
          <w:szCs w:val="32"/>
        </w:rPr>
        <w:t>获得和使用财政资源的资格</w:t>
      </w:r>
    </w:p>
    <w:p w:rsidR="0091271A" w:rsidRPr="00A62E00" w:rsidRDefault="0091271A" w:rsidP="00A62E00">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25"/>
        <w:rPr>
          <w:sz w:val="24"/>
          <w:szCs w:val="24"/>
        </w:rPr>
      </w:pPr>
      <w:r w:rsidRPr="00A62E00">
        <w:rPr>
          <w:rFonts w:hint="eastAsia"/>
          <w:sz w:val="24"/>
          <w:szCs w:val="24"/>
        </w:rPr>
        <w:t>2.</w:t>
      </w:r>
      <w:r w:rsidRPr="00A62E00">
        <w:rPr>
          <w:rFonts w:hint="eastAsia"/>
          <w:sz w:val="24"/>
          <w:szCs w:val="24"/>
        </w:rPr>
        <w:tab/>
      </w:r>
      <w:r w:rsidRPr="00A62E00">
        <w:rPr>
          <w:rFonts w:hint="eastAsia"/>
          <w:sz w:val="24"/>
          <w:szCs w:val="24"/>
        </w:rPr>
        <w:t>全球环境基金是构成《关于汞的水俣公约》财政机制的实体之一，有资格获得全球环境基金资助的国家必须是发展中国家或经济转型国家且是《公约》的缔约方。</w:t>
      </w:r>
    </w:p>
    <w:p w:rsidR="0091271A" w:rsidRPr="00A62E00" w:rsidRDefault="0091271A" w:rsidP="00A62E00">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25"/>
        <w:rPr>
          <w:sz w:val="24"/>
          <w:szCs w:val="24"/>
        </w:rPr>
      </w:pPr>
      <w:r w:rsidRPr="00A62E00">
        <w:rPr>
          <w:rFonts w:hint="eastAsia"/>
          <w:sz w:val="24"/>
          <w:szCs w:val="24"/>
        </w:rPr>
        <w:t>3.</w:t>
      </w:r>
      <w:r w:rsidRPr="00A62E00">
        <w:rPr>
          <w:rFonts w:hint="eastAsia"/>
          <w:sz w:val="24"/>
          <w:szCs w:val="24"/>
        </w:rPr>
        <w:tab/>
      </w:r>
      <w:r w:rsidRPr="00A62E00">
        <w:rPr>
          <w:rFonts w:hint="eastAsia"/>
          <w:sz w:val="24"/>
          <w:szCs w:val="24"/>
        </w:rPr>
        <w:t>有资格获得全球环境基金资助的各项活动是旨在实现《公约》的目标并符合本指导意见的活动。</w:t>
      </w:r>
    </w:p>
    <w:p w:rsidR="0091271A" w:rsidRPr="00A62E00" w:rsidRDefault="0091271A" w:rsidP="00A62E00">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25"/>
        <w:rPr>
          <w:sz w:val="24"/>
          <w:szCs w:val="24"/>
        </w:rPr>
      </w:pPr>
      <w:r w:rsidRPr="00A62E00">
        <w:rPr>
          <w:rFonts w:hint="eastAsia"/>
          <w:sz w:val="24"/>
          <w:szCs w:val="24"/>
        </w:rPr>
        <w:t>4.</w:t>
      </w:r>
      <w:r w:rsidRPr="00A62E00">
        <w:rPr>
          <w:rFonts w:hint="eastAsia"/>
          <w:sz w:val="24"/>
          <w:szCs w:val="24"/>
        </w:rPr>
        <w:tab/>
        <w:t>[</w:t>
      </w:r>
      <w:r w:rsidRPr="00A62E00">
        <w:rPr>
          <w:rFonts w:hint="eastAsia"/>
          <w:sz w:val="24"/>
          <w:szCs w:val="24"/>
        </w:rPr>
        <w:t>《公约》签署国有资格获得全球环境基金的资助以便能够开展活动，前提是该国的有关部长向联合国环境规划署执行主任和全球环境基金首席执行官兼主席致函，证实该国正在为成为缔约方而采取有意义的步骤。</w:t>
      </w:r>
      <w:r w:rsidRPr="00A62E00">
        <w:rPr>
          <w:rFonts w:hint="eastAsia"/>
          <w:sz w:val="24"/>
          <w:szCs w:val="24"/>
        </w:rPr>
        <w:t>]</w:t>
      </w:r>
    </w:p>
    <w:p w:rsidR="0091271A" w:rsidRPr="000D0A2F" w:rsidRDefault="0091271A" w:rsidP="00A62E00">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9450"/>
        </w:tabs>
        <w:spacing w:before="240" w:after="120" w:line="240" w:lineRule="auto"/>
        <w:ind w:left="1267" w:right="29" w:hanging="1267"/>
        <w:rPr>
          <w:b/>
          <w:sz w:val="32"/>
          <w:szCs w:val="32"/>
        </w:rPr>
      </w:pPr>
      <w:r w:rsidRPr="000D0A2F">
        <w:rPr>
          <w:b/>
          <w:sz w:val="32"/>
          <w:szCs w:val="32"/>
        </w:rPr>
        <w:tab/>
      </w:r>
      <w:r w:rsidRPr="000D0A2F">
        <w:rPr>
          <w:rFonts w:hint="eastAsia"/>
          <w:b/>
          <w:sz w:val="32"/>
          <w:szCs w:val="32"/>
        </w:rPr>
        <w:t>二.</w:t>
      </w:r>
      <w:r w:rsidRPr="000D0A2F">
        <w:rPr>
          <w:rFonts w:hint="eastAsia"/>
          <w:b/>
          <w:sz w:val="32"/>
          <w:szCs w:val="32"/>
        </w:rPr>
        <w:tab/>
        <w:t>整体战略和政策</w:t>
      </w:r>
    </w:p>
    <w:p w:rsidR="0091271A" w:rsidRPr="0058779B" w:rsidRDefault="0091271A" w:rsidP="00A62E00">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25"/>
        <w:rPr>
          <w:sz w:val="24"/>
          <w:szCs w:val="24"/>
        </w:rPr>
      </w:pPr>
      <w:r w:rsidRPr="0058779B">
        <w:rPr>
          <w:rFonts w:hint="eastAsia"/>
          <w:sz w:val="24"/>
          <w:szCs w:val="24"/>
        </w:rPr>
        <w:t>5.</w:t>
      </w:r>
      <w:r w:rsidRPr="0058779B">
        <w:rPr>
          <w:rFonts w:hint="eastAsia"/>
          <w:sz w:val="24"/>
          <w:szCs w:val="24"/>
        </w:rPr>
        <w:tab/>
      </w:r>
      <w:r w:rsidRPr="0058779B">
        <w:rPr>
          <w:rFonts w:hint="eastAsia"/>
          <w:sz w:val="24"/>
          <w:szCs w:val="24"/>
        </w:rPr>
        <w:t>依据《公约》第十三条第七款，全球环境基金信托基金应提供新的、可预测、充足和及时的财政资源，以满足缔约方大会商定的支助执行本《公约》的费用，包括以下各类活动产生的费用：</w:t>
      </w:r>
    </w:p>
    <w:p w:rsidR="0091271A" w:rsidRPr="0058779B" w:rsidRDefault="0091271A" w:rsidP="00A62E00">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25"/>
        <w:rPr>
          <w:sz w:val="24"/>
          <w:szCs w:val="24"/>
        </w:rPr>
      </w:pPr>
      <w:r w:rsidRPr="0058779B">
        <w:rPr>
          <w:sz w:val="24"/>
          <w:szCs w:val="24"/>
        </w:rPr>
        <w:tab/>
      </w:r>
      <w:r w:rsidRPr="0058779B">
        <w:rPr>
          <w:rFonts w:hint="eastAsia"/>
          <w:sz w:val="24"/>
          <w:szCs w:val="24"/>
        </w:rPr>
        <w:t>(a)</w:t>
      </w:r>
      <w:r w:rsidRPr="0058779B">
        <w:rPr>
          <w:rFonts w:hint="eastAsia"/>
          <w:sz w:val="24"/>
          <w:szCs w:val="24"/>
        </w:rPr>
        <w:tab/>
      </w:r>
      <w:r w:rsidRPr="0058779B">
        <w:rPr>
          <w:rFonts w:hint="eastAsia"/>
          <w:sz w:val="24"/>
          <w:szCs w:val="24"/>
        </w:rPr>
        <w:t>由国家主导；</w:t>
      </w:r>
    </w:p>
    <w:p w:rsidR="0091271A" w:rsidRPr="0058779B" w:rsidRDefault="0091271A" w:rsidP="00A62E00">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25"/>
        <w:rPr>
          <w:sz w:val="24"/>
          <w:szCs w:val="24"/>
        </w:rPr>
      </w:pPr>
      <w:r w:rsidRPr="0058779B">
        <w:rPr>
          <w:sz w:val="24"/>
          <w:szCs w:val="24"/>
        </w:rPr>
        <w:tab/>
      </w:r>
      <w:r w:rsidRPr="0058779B">
        <w:rPr>
          <w:rFonts w:hint="eastAsia"/>
          <w:sz w:val="24"/>
          <w:szCs w:val="24"/>
        </w:rPr>
        <w:t>(b)</w:t>
      </w:r>
      <w:r w:rsidRPr="0058779B">
        <w:rPr>
          <w:rFonts w:hint="eastAsia"/>
          <w:sz w:val="24"/>
          <w:szCs w:val="24"/>
        </w:rPr>
        <w:tab/>
      </w:r>
      <w:r w:rsidRPr="0058779B">
        <w:rPr>
          <w:rFonts w:hint="eastAsia"/>
          <w:sz w:val="24"/>
          <w:szCs w:val="24"/>
        </w:rPr>
        <w:t>与缔约方大会提供的相关指导意见中体现的方案优先事项一致；</w:t>
      </w:r>
    </w:p>
    <w:p w:rsidR="0091271A" w:rsidRPr="0058779B" w:rsidRDefault="0091271A" w:rsidP="00A62E00">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25"/>
        <w:rPr>
          <w:sz w:val="24"/>
          <w:szCs w:val="24"/>
        </w:rPr>
      </w:pPr>
      <w:r w:rsidRPr="0058779B">
        <w:rPr>
          <w:sz w:val="24"/>
          <w:szCs w:val="24"/>
        </w:rPr>
        <w:tab/>
      </w:r>
      <w:r w:rsidRPr="0058779B">
        <w:rPr>
          <w:rFonts w:hint="eastAsia"/>
          <w:sz w:val="24"/>
          <w:szCs w:val="24"/>
        </w:rPr>
        <w:t>(c)</w:t>
      </w:r>
      <w:r w:rsidRPr="0058779B">
        <w:rPr>
          <w:rFonts w:hint="eastAsia"/>
          <w:sz w:val="24"/>
          <w:szCs w:val="24"/>
        </w:rPr>
        <w:tab/>
      </w:r>
      <w:r w:rsidRPr="0058779B">
        <w:rPr>
          <w:rFonts w:hint="eastAsia"/>
          <w:sz w:val="24"/>
          <w:szCs w:val="24"/>
        </w:rPr>
        <w:t>建设能力和促进使用地方和区域专长</w:t>
      </w:r>
      <w:r w:rsidRPr="0058779B">
        <w:rPr>
          <w:rFonts w:hint="eastAsia"/>
          <w:sz w:val="24"/>
          <w:szCs w:val="24"/>
        </w:rPr>
        <w:t>(</w:t>
      </w:r>
      <w:r w:rsidRPr="0058779B">
        <w:rPr>
          <w:rFonts w:hint="eastAsia"/>
          <w:sz w:val="24"/>
          <w:szCs w:val="24"/>
        </w:rPr>
        <w:t>若适用</w:t>
      </w:r>
      <w:r w:rsidRPr="0058779B">
        <w:rPr>
          <w:rFonts w:hint="eastAsia"/>
          <w:sz w:val="24"/>
          <w:szCs w:val="24"/>
        </w:rPr>
        <w:t>)</w:t>
      </w:r>
      <w:r w:rsidRPr="0058779B">
        <w:rPr>
          <w:rFonts w:hint="eastAsia"/>
          <w:sz w:val="24"/>
          <w:szCs w:val="24"/>
        </w:rPr>
        <w:t>；</w:t>
      </w:r>
    </w:p>
    <w:p w:rsidR="0091271A" w:rsidRPr="0058779B" w:rsidRDefault="0091271A" w:rsidP="00A62E00">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25"/>
        <w:rPr>
          <w:sz w:val="24"/>
          <w:szCs w:val="24"/>
        </w:rPr>
      </w:pPr>
      <w:r w:rsidRPr="0058779B">
        <w:rPr>
          <w:sz w:val="24"/>
          <w:szCs w:val="24"/>
        </w:rPr>
        <w:tab/>
      </w:r>
      <w:r w:rsidRPr="0058779B">
        <w:rPr>
          <w:rFonts w:hint="eastAsia"/>
          <w:sz w:val="24"/>
          <w:szCs w:val="24"/>
        </w:rPr>
        <w:t>(d)</w:t>
      </w:r>
      <w:r w:rsidRPr="0058779B">
        <w:rPr>
          <w:rFonts w:hint="eastAsia"/>
          <w:sz w:val="24"/>
          <w:szCs w:val="24"/>
        </w:rPr>
        <w:tab/>
      </w:r>
      <w:r w:rsidRPr="0058779B">
        <w:rPr>
          <w:rFonts w:hint="eastAsia"/>
          <w:sz w:val="24"/>
          <w:szCs w:val="24"/>
        </w:rPr>
        <w:t>促进与其他重点领域之间的协同增效；</w:t>
      </w:r>
    </w:p>
    <w:p w:rsidR="0091271A" w:rsidRPr="0058779B" w:rsidRDefault="0091271A" w:rsidP="00A62E00">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25"/>
        <w:rPr>
          <w:sz w:val="24"/>
          <w:szCs w:val="24"/>
        </w:rPr>
      </w:pPr>
      <w:r w:rsidRPr="0058779B">
        <w:rPr>
          <w:sz w:val="24"/>
          <w:szCs w:val="24"/>
        </w:rPr>
        <w:tab/>
      </w:r>
      <w:r w:rsidRPr="0058779B">
        <w:rPr>
          <w:rFonts w:hint="eastAsia"/>
          <w:sz w:val="24"/>
          <w:szCs w:val="24"/>
        </w:rPr>
        <w:t>(e)</w:t>
      </w:r>
      <w:r w:rsidRPr="0058779B">
        <w:rPr>
          <w:rFonts w:hint="eastAsia"/>
          <w:sz w:val="24"/>
          <w:szCs w:val="24"/>
        </w:rPr>
        <w:tab/>
      </w:r>
      <w:r w:rsidRPr="0058779B">
        <w:rPr>
          <w:rFonts w:hint="eastAsia"/>
          <w:sz w:val="24"/>
          <w:szCs w:val="24"/>
        </w:rPr>
        <w:t>继续在化学品和废物重点领域提升协调增效和共同效益；</w:t>
      </w:r>
    </w:p>
    <w:p w:rsidR="0091271A" w:rsidRPr="0058779B" w:rsidRDefault="0091271A" w:rsidP="00A62E00">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25"/>
        <w:rPr>
          <w:sz w:val="24"/>
          <w:szCs w:val="24"/>
        </w:rPr>
      </w:pPr>
      <w:r w:rsidRPr="0058779B">
        <w:rPr>
          <w:sz w:val="24"/>
          <w:szCs w:val="24"/>
        </w:rPr>
        <w:tab/>
      </w:r>
      <w:r w:rsidRPr="0058779B">
        <w:rPr>
          <w:rFonts w:hint="eastAsia"/>
          <w:sz w:val="24"/>
          <w:szCs w:val="24"/>
        </w:rPr>
        <w:t>(f)</w:t>
      </w:r>
      <w:r w:rsidRPr="0058779B">
        <w:rPr>
          <w:rFonts w:hint="eastAsia"/>
          <w:sz w:val="24"/>
          <w:szCs w:val="24"/>
        </w:rPr>
        <w:tab/>
      </w:r>
      <w:r w:rsidRPr="0058779B">
        <w:rPr>
          <w:rFonts w:hint="eastAsia"/>
          <w:sz w:val="24"/>
          <w:szCs w:val="24"/>
        </w:rPr>
        <w:t>促进多来源资助方法、机制和安排，包括从私营部门筹资</w:t>
      </w:r>
      <w:r w:rsidRPr="0058779B">
        <w:rPr>
          <w:rFonts w:hint="eastAsia"/>
          <w:sz w:val="24"/>
          <w:szCs w:val="24"/>
        </w:rPr>
        <w:t>(</w:t>
      </w:r>
      <w:r w:rsidRPr="0058779B">
        <w:rPr>
          <w:rFonts w:hint="eastAsia"/>
          <w:sz w:val="24"/>
          <w:szCs w:val="24"/>
        </w:rPr>
        <w:t>若适用</w:t>
      </w:r>
      <w:r w:rsidRPr="0058779B">
        <w:rPr>
          <w:rFonts w:hint="eastAsia"/>
          <w:sz w:val="24"/>
          <w:szCs w:val="24"/>
        </w:rPr>
        <w:t>)</w:t>
      </w:r>
      <w:r w:rsidRPr="0058779B">
        <w:rPr>
          <w:rFonts w:hint="eastAsia"/>
          <w:sz w:val="24"/>
          <w:szCs w:val="24"/>
        </w:rPr>
        <w:t>；</w:t>
      </w:r>
    </w:p>
    <w:p w:rsidR="0091271A" w:rsidRPr="0058779B" w:rsidRDefault="0091271A" w:rsidP="00A62E00">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25"/>
        <w:rPr>
          <w:sz w:val="24"/>
          <w:szCs w:val="24"/>
        </w:rPr>
      </w:pPr>
      <w:r w:rsidRPr="0058779B">
        <w:rPr>
          <w:sz w:val="24"/>
          <w:szCs w:val="24"/>
        </w:rPr>
        <w:tab/>
      </w:r>
      <w:r w:rsidRPr="0058779B">
        <w:rPr>
          <w:rFonts w:hint="eastAsia"/>
          <w:sz w:val="24"/>
          <w:szCs w:val="24"/>
        </w:rPr>
        <w:t>(g)</w:t>
      </w:r>
      <w:r w:rsidRPr="0058779B">
        <w:rPr>
          <w:rFonts w:hint="eastAsia"/>
          <w:sz w:val="24"/>
          <w:szCs w:val="24"/>
        </w:rPr>
        <w:tab/>
      </w:r>
      <w:r w:rsidRPr="0058779B">
        <w:rPr>
          <w:rFonts w:hint="eastAsia"/>
          <w:sz w:val="24"/>
          <w:szCs w:val="24"/>
        </w:rPr>
        <w:t>促进可持续的国家社会经济发展、减贫以及与现有的国家环境无害管理方案一致、以保护人类健康和环境为目标的各项活动。</w:t>
      </w:r>
    </w:p>
    <w:p w:rsidR="0091271A" w:rsidRPr="000D0A2F" w:rsidRDefault="0091271A" w:rsidP="00A62E00">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9450"/>
        </w:tabs>
        <w:spacing w:before="240" w:after="120" w:line="240" w:lineRule="auto"/>
        <w:ind w:left="1267" w:right="29" w:hanging="1267"/>
        <w:rPr>
          <w:b/>
          <w:sz w:val="32"/>
          <w:szCs w:val="32"/>
        </w:rPr>
      </w:pPr>
      <w:r>
        <w:tab/>
      </w:r>
      <w:r w:rsidRPr="000D0A2F">
        <w:rPr>
          <w:rFonts w:hint="eastAsia"/>
          <w:b/>
          <w:sz w:val="32"/>
          <w:szCs w:val="32"/>
        </w:rPr>
        <w:t>三.</w:t>
      </w:r>
      <w:r w:rsidRPr="000D0A2F">
        <w:rPr>
          <w:rFonts w:hint="eastAsia"/>
          <w:b/>
          <w:sz w:val="32"/>
          <w:szCs w:val="32"/>
        </w:rPr>
        <w:tab/>
        <w:t>方案优先事项</w:t>
      </w:r>
    </w:p>
    <w:p w:rsidR="0091271A" w:rsidRPr="0058779B" w:rsidRDefault="0091271A" w:rsidP="00A62E00">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25"/>
        <w:rPr>
          <w:sz w:val="24"/>
          <w:szCs w:val="24"/>
        </w:rPr>
      </w:pPr>
      <w:r w:rsidRPr="0058779B">
        <w:rPr>
          <w:rFonts w:hint="eastAsia"/>
          <w:sz w:val="24"/>
          <w:szCs w:val="24"/>
        </w:rPr>
        <w:t>6.</w:t>
      </w:r>
      <w:r w:rsidRPr="0058779B">
        <w:rPr>
          <w:rFonts w:hint="eastAsia"/>
          <w:sz w:val="24"/>
          <w:szCs w:val="24"/>
        </w:rPr>
        <w:tab/>
      </w:r>
      <w:r w:rsidRPr="0058779B">
        <w:rPr>
          <w:rFonts w:hint="eastAsia"/>
          <w:sz w:val="24"/>
          <w:szCs w:val="24"/>
        </w:rPr>
        <w:t>依据《公约》第十三条第七款，全球环境基金信托基金应当提供资源以满足商定的全球环境惠益所涉及的增量费用，以及商定的某些扶持活动的全部费用。</w:t>
      </w:r>
    </w:p>
    <w:p w:rsidR="0091271A" w:rsidRPr="0058779B" w:rsidRDefault="0091271A" w:rsidP="00A62E00">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25"/>
        <w:rPr>
          <w:sz w:val="24"/>
          <w:szCs w:val="24"/>
        </w:rPr>
      </w:pPr>
      <w:r w:rsidRPr="0058779B">
        <w:rPr>
          <w:rFonts w:hint="eastAsia"/>
          <w:sz w:val="24"/>
          <w:szCs w:val="24"/>
        </w:rPr>
        <w:t>7.</w:t>
      </w:r>
      <w:r w:rsidRPr="0058779B">
        <w:rPr>
          <w:rFonts w:hint="eastAsia"/>
          <w:sz w:val="24"/>
          <w:szCs w:val="24"/>
        </w:rPr>
        <w:tab/>
      </w:r>
      <w:r w:rsidRPr="0058779B">
        <w:rPr>
          <w:rFonts w:hint="eastAsia"/>
          <w:sz w:val="24"/>
          <w:szCs w:val="24"/>
        </w:rPr>
        <w:t>具体而言，在向发展中国家和经济转型国家提供财政资源时，应优先支助下述活动：</w:t>
      </w:r>
    </w:p>
    <w:p w:rsidR="0091271A" w:rsidRPr="0058779B" w:rsidRDefault="0091271A" w:rsidP="00A62E00">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25"/>
        <w:rPr>
          <w:sz w:val="24"/>
          <w:szCs w:val="24"/>
        </w:rPr>
      </w:pPr>
      <w:r w:rsidRPr="0058779B">
        <w:rPr>
          <w:sz w:val="24"/>
          <w:szCs w:val="24"/>
        </w:rPr>
        <w:tab/>
      </w:r>
      <w:r w:rsidRPr="0058779B">
        <w:rPr>
          <w:rFonts w:hint="eastAsia"/>
          <w:sz w:val="24"/>
          <w:szCs w:val="24"/>
        </w:rPr>
        <w:t>(a)</w:t>
      </w:r>
      <w:r w:rsidRPr="0058779B">
        <w:rPr>
          <w:rFonts w:hint="eastAsia"/>
          <w:sz w:val="24"/>
          <w:szCs w:val="24"/>
        </w:rPr>
        <w:tab/>
      </w:r>
      <w:r w:rsidRPr="0058779B">
        <w:rPr>
          <w:rFonts w:hint="eastAsia"/>
          <w:sz w:val="24"/>
          <w:szCs w:val="24"/>
        </w:rPr>
        <w:t>扶持活动，尤其是《水俣公约》初始评估活动以及手工和小规模采金业国家行动计划；</w:t>
      </w:r>
    </w:p>
    <w:p w:rsidR="0091271A" w:rsidRPr="0058779B" w:rsidRDefault="0091271A" w:rsidP="00A62E00">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25"/>
        <w:rPr>
          <w:sz w:val="24"/>
          <w:szCs w:val="24"/>
        </w:rPr>
      </w:pPr>
      <w:r w:rsidRPr="0058779B">
        <w:rPr>
          <w:sz w:val="24"/>
          <w:szCs w:val="24"/>
        </w:rPr>
        <w:tab/>
      </w:r>
      <w:r w:rsidRPr="0058779B">
        <w:rPr>
          <w:rFonts w:hint="eastAsia"/>
          <w:sz w:val="24"/>
          <w:szCs w:val="24"/>
        </w:rPr>
        <w:t>(b)</w:t>
      </w:r>
      <w:r w:rsidRPr="0058779B">
        <w:rPr>
          <w:rFonts w:hint="eastAsia"/>
          <w:sz w:val="24"/>
          <w:szCs w:val="24"/>
        </w:rPr>
        <w:tab/>
      </w:r>
      <w:r w:rsidRPr="0058779B">
        <w:rPr>
          <w:rFonts w:hint="eastAsia"/>
          <w:sz w:val="24"/>
          <w:szCs w:val="24"/>
        </w:rPr>
        <w:t>执行《公约》条文的各项活动，具有下述作用的活动优先：</w:t>
      </w:r>
    </w:p>
    <w:p w:rsidR="0091271A" w:rsidRPr="0058779B" w:rsidRDefault="0091271A" w:rsidP="0058779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25" w:firstLine="893"/>
        <w:rPr>
          <w:sz w:val="24"/>
          <w:szCs w:val="24"/>
        </w:rPr>
      </w:pPr>
      <w:r w:rsidRPr="0058779B">
        <w:rPr>
          <w:rFonts w:ascii="SimSun" w:hAnsi="SimSun" w:hint="eastAsia"/>
          <w:sz w:val="24"/>
          <w:szCs w:val="24"/>
        </w:rPr>
        <w:t>㈠</w:t>
      </w:r>
      <w:r w:rsidRPr="0058779B">
        <w:rPr>
          <w:rFonts w:ascii="SimSun" w:hAnsi="SimSun"/>
          <w:sz w:val="24"/>
          <w:szCs w:val="24"/>
        </w:rPr>
        <w:tab/>
      </w:r>
      <w:r w:rsidRPr="0058779B">
        <w:rPr>
          <w:rFonts w:hint="eastAsia"/>
          <w:sz w:val="24"/>
          <w:szCs w:val="24"/>
        </w:rPr>
        <w:t>与具有法律约束力的义务相关；</w:t>
      </w:r>
    </w:p>
    <w:p w:rsidR="0091271A" w:rsidRPr="0058779B" w:rsidRDefault="0091271A" w:rsidP="0058779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25" w:firstLine="893"/>
        <w:rPr>
          <w:sz w:val="24"/>
          <w:szCs w:val="24"/>
        </w:rPr>
      </w:pPr>
      <w:r w:rsidRPr="0058779B">
        <w:rPr>
          <w:rFonts w:ascii="SimSun" w:hAnsi="SimSun" w:hint="eastAsia"/>
          <w:sz w:val="24"/>
          <w:szCs w:val="24"/>
        </w:rPr>
        <w:t>㈡</w:t>
      </w:r>
      <w:r w:rsidRPr="0058779B">
        <w:rPr>
          <w:rFonts w:ascii="SimSun" w:hAnsi="SimSun"/>
          <w:sz w:val="24"/>
          <w:szCs w:val="24"/>
        </w:rPr>
        <w:tab/>
      </w:r>
      <w:r w:rsidRPr="0058779B">
        <w:rPr>
          <w:rFonts w:hint="eastAsia"/>
          <w:sz w:val="24"/>
          <w:szCs w:val="24"/>
        </w:rPr>
        <w:t>推动《公约》对某一缔约方生效之后的早期执行工作；</w:t>
      </w:r>
    </w:p>
    <w:p w:rsidR="0091271A" w:rsidRPr="0058779B" w:rsidRDefault="0091271A" w:rsidP="0058779B">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25" w:firstLine="893"/>
        <w:rPr>
          <w:sz w:val="24"/>
          <w:szCs w:val="24"/>
        </w:rPr>
      </w:pPr>
      <w:r w:rsidRPr="0058779B">
        <w:rPr>
          <w:rFonts w:ascii="SimSun" w:hAnsi="SimSun" w:hint="eastAsia"/>
          <w:sz w:val="24"/>
          <w:szCs w:val="24"/>
        </w:rPr>
        <w:t>㈢</w:t>
      </w:r>
      <w:r w:rsidRPr="0058779B">
        <w:rPr>
          <w:rFonts w:ascii="SimSun" w:hAnsi="SimSun"/>
          <w:sz w:val="24"/>
          <w:szCs w:val="24"/>
        </w:rPr>
        <w:tab/>
      </w:r>
      <w:r w:rsidRPr="0058779B">
        <w:rPr>
          <w:rFonts w:hint="eastAsia"/>
          <w:sz w:val="24"/>
          <w:szCs w:val="24"/>
        </w:rPr>
        <w:t>能够减少汞排放和释放以及应对汞对健康和环境的影响。</w:t>
      </w:r>
    </w:p>
    <w:p w:rsidR="0091271A" w:rsidRPr="0058779B" w:rsidRDefault="0091271A" w:rsidP="00A62E00">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25"/>
        <w:rPr>
          <w:sz w:val="24"/>
          <w:szCs w:val="24"/>
        </w:rPr>
      </w:pPr>
      <w:r w:rsidRPr="0058779B">
        <w:rPr>
          <w:rFonts w:hint="eastAsia"/>
          <w:sz w:val="24"/>
          <w:szCs w:val="24"/>
        </w:rPr>
        <w:t>8.</w:t>
      </w:r>
      <w:r w:rsidRPr="0058779B">
        <w:rPr>
          <w:sz w:val="24"/>
          <w:szCs w:val="24"/>
        </w:rPr>
        <w:tab/>
      </w:r>
      <w:r w:rsidRPr="0058779B">
        <w:rPr>
          <w:rFonts w:hint="eastAsia"/>
          <w:sz w:val="24"/>
          <w:szCs w:val="24"/>
        </w:rPr>
        <w:t>在向某一活动提供资源时，全球环境基金信托基金应依据《公约》第十三条第八款，考虑到拟议活动相对于其费用的潜在汞减排效果。</w:t>
      </w:r>
    </w:p>
    <w:p w:rsidR="0091271A" w:rsidRPr="000D0A2F" w:rsidRDefault="0091271A" w:rsidP="00A62E00">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9450"/>
        </w:tabs>
        <w:spacing w:before="240" w:after="120" w:line="240" w:lineRule="auto"/>
        <w:ind w:left="1267" w:right="29" w:hanging="1267"/>
        <w:rPr>
          <w:b/>
          <w:sz w:val="32"/>
          <w:szCs w:val="32"/>
        </w:rPr>
      </w:pPr>
      <w:r w:rsidRPr="00A62E00">
        <w:rPr>
          <w:b/>
        </w:rPr>
        <w:tab/>
      </w:r>
      <w:r w:rsidRPr="000D0A2F">
        <w:rPr>
          <w:rFonts w:hint="eastAsia"/>
          <w:b/>
          <w:sz w:val="32"/>
          <w:szCs w:val="32"/>
        </w:rPr>
        <w:t>四</w:t>
      </w:r>
      <w:r w:rsidRPr="000D0A2F">
        <w:rPr>
          <w:b/>
          <w:sz w:val="32"/>
          <w:szCs w:val="32"/>
        </w:rPr>
        <w:t>.</w:t>
      </w:r>
      <w:r w:rsidRPr="000D0A2F">
        <w:rPr>
          <w:rFonts w:hint="eastAsia"/>
          <w:b/>
          <w:sz w:val="32"/>
          <w:szCs w:val="32"/>
        </w:rPr>
        <w:tab/>
        <w:t>可获得支助的活动类别指示性清单</w:t>
      </w:r>
    </w:p>
    <w:p w:rsidR="0091271A" w:rsidRPr="000D0A2F" w:rsidRDefault="0091271A" w:rsidP="00A62E0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9450"/>
        </w:tabs>
        <w:spacing w:after="120" w:line="240" w:lineRule="auto"/>
        <w:ind w:left="1267" w:right="25" w:hanging="1267"/>
        <w:rPr>
          <w:rFonts w:ascii="Times New Roman"/>
          <w:b/>
          <w:sz w:val="28"/>
          <w:szCs w:val="28"/>
        </w:rPr>
      </w:pPr>
      <w:r>
        <w:tab/>
      </w:r>
      <w:r w:rsidRPr="000D0A2F">
        <w:rPr>
          <w:rFonts w:ascii="Times New Roman"/>
          <w:b/>
          <w:sz w:val="28"/>
          <w:szCs w:val="28"/>
        </w:rPr>
        <w:t>A.</w:t>
      </w:r>
      <w:r w:rsidRPr="000D0A2F">
        <w:rPr>
          <w:rFonts w:ascii="Times New Roman"/>
          <w:b/>
          <w:sz w:val="28"/>
          <w:szCs w:val="28"/>
        </w:rPr>
        <w:tab/>
      </w:r>
      <w:r w:rsidRPr="000D0A2F">
        <w:rPr>
          <w:rFonts w:ascii="Times New Roman"/>
          <w:b/>
          <w:sz w:val="28"/>
          <w:szCs w:val="28"/>
        </w:rPr>
        <w:t>扶持活动</w:t>
      </w:r>
    </w:p>
    <w:p w:rsidR="0091271A" w:rsidRPr="00E67748" w:rsidRDefault="0091271A" w:rsidP="00A62E0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9450"/>
        </w:tabs>
        <w:spacing w:after="120" w:line="240" w:lineRule="auto"/>
        <w:ind w:left="1267" w:right="25" w:hanging="1267"/>
        <w:rPr>
          <w:rFonts w:ascii="Times New Roman"/>
          <w:b/>
          <w:sz w:val="24"/>
          <w:szCs w:val="24"/>
        </w:rPr>
      </w:pPr>
      <w:r w:rsidRPr="00E67748">
        <w:rPr>
          <w:rFonts w:ascii="Times New Roman"/>
          <w:b/>
          <w:sz w:val="24"/>
          <w:szCs w:val="24"/>
        </w:rPr>
        <w:tab/>
        <w:t>1.</w:t>
      </w:r>
      <w:r w:rsidRPr="00E67748">
        <w:rPr>
          <w:rFonts w:ascii="Times New Roman"/>
          <w:b/>
          <w:sz w:val="24"/>
          <w:szCs w:val="24"/>
        </w:rPr>
        <w:tab/>
      </w:r>
      <w:r w:rsidRPr="00E67748">
        <w:rPr>
          <w:rFonts w:ascii="Times New Roman"/>
          <w:b/>
          <w:sz w:val="24"/>
          <w:szCs w:val="24"/>
        </w:rPr>
        <w:t>《水俣公约》初始评估</w:t>
      </w:r>
      <w:r w:rsidRPr="00E67748">
        <w:rPr>
          <w:rFonts w:ascii="Times New Roman"/>
          <w:b/>
          <w:sz w:val="24"/>
          <w:szCs w:val="24"/>
        </w:rPr>
        <w:t>(</w:t>
      </w:r>
      <w:r w:rsidRPr="00E67748">
        <w:rPr>
          <w:rFonts w:ascii="Times New Roman"/>
          <w:b/>
          <w:sz w:val="24"/>
          <w:szCs w:val="24"/>
        </w:rPr>
        <w:t>初始评估</w:t>
      </w:r>
      <w:r w:rsidRPr="00E67748">
        <w:rPr>
          <w:rFonts w:ascii="Times New Roman"/>
          <w:b/>
          <w:sz w:val="24"/>
          <w:szCs w:val="24"/>
        </w:rPr>
        <w:t>)</w:t>
      </w:r>
      <w:r w:rsidRPr="00E67748">
        <w:rPr>
          <w:rFonts w:ascii="Times New Roman"/>
          <w:b/>
          <w:sz w:val="24"/>
          <w:szCs w:val="24"/>
        </w:rPr>
        <w:t>。</w:t>
      </w:r>
    </w:p>
    <w:p w:rsidR="0091271A" w:rsidRPr="00E67748" w:rsidRDefault="0091271A" w:rsidP="00A62E0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9450"/>
        </w:tabs>
        <w:spacing w:after="120" w:line="240" w:lineRule="auto"/>
        <w:ind w:left="1267" w:right="25" w:hanging="1267"/>
        <w:rPr>
          <w:rFonts w:ascii="Times New Roman"/>
          <w:b/>
          <w:sz w:val="24"/>
          <w:szCs w:val="24"/>
        </w:rPr>
      </w:pPr>
      <w:r w:rsidRPr="00E67748">
        <w:rPr>
          <w:rFonts w:ascii="Times New Roman"/>
          <w:b/>
          <w:sz w:val="24"/>
          <w:szCs w:val="24"/>
        </w:rPr>
        <w:tab/>
        <w:t>2.</w:t>
      </w:r>
      <w:r w:rsidRPr="00E67748">
        <w:rPr>
          <w:rFonts w:ascii="Times New Roman"/>
          <w:b/>
          <w:sz w:val="24"/>
          <w:szCs w:val="24"/>
        </w:rPr>
        <w:tab/>
      </w:r>
      <w:r w:rsidRPr="00E67748">
        <w:rPr>
          <w:rFonts w:ascii="Times New Roman"/>
          <w:b/>
          <w:sz w:val="24"/>
          <w:szCs w:val="24"/>
        </w:rPr>
        <w:t>依据第七条第三款和附件</w:t>
      </w:r>
      <w:r w:rsidRPr="00E67748">
        <w:rPr>
          <w:rFonts w:ascii="Times New Roman"/>
          <w:b/>
          <w:sz w:val="24"/>
          <w:szCs w:val="24"/>
        </w:rPr>
        <w:t>C</w:t>
      </w:r>
      <w:r w:rsidRPr="00E67748">
        <w:rPr>
          <w:rFonts w:ascii="Times New Roman"/>
          <w:b/>
          <w:sz w:val="24"/>
          <w:szCs w:val="24"/>
        </w:rPr>
        <w:t>制定手工和小规模采金业国家行动计划。</w:t>
      </w:r>
    </w:p>
    <w:p w:rsidR="0091271A" w:rsidRPr="00E67748" w:rsidRDefault="0091271A" w:rsidP="00A62E0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9450"/>
        </w:tabs>
        <w:spacing w:after="120" w:line="240" w:lineRule="auto"/>
        <w:ind w:left="1267" w:right="25" w:hanging="1267"/>
        <w:rPr>
          <w:rFonts w:ascii="Times New Roman"/>
          <w:b/>
          <w:sz w:val="24"/>
          <w:szCs w:val="24"/>
        </w:rPr>
      </w:pPr>
      <w:r w:rsidRPr="00E67748">
        <w:rPr>
          <w:rFonts w:ascii="Times New Roman"/>
          <w:b/>
          <w:sz w:val="24"/>
          <w:szCs w:val="24"/>
        </w:rPr>
        <w:tab/>
        <w:t>3.</w:t>
      </w:r>
      <w:r w:rsidRPr="00E67748">
        <w:rPr>
          <w:rFonts w:ascii="Times New Roman"/>
          <w:b/>
          <w:sz w:val="24"/>
          <w:szCs w:val="24"/>
        </w:rPr>
        <w:tab/>
      </w:r>
      <w:r w:rsidRPr="00E67748">
        <w:rPr>
          <w:rFonts w:ascii="Times New Roman"/>
          <w:b/>
          <w:sz w:val="24"/>
          <w:szCs w:val="24"/>
        </w:rPr>
        <w:t>缔约方大会商定的其他类型的扶持活动。</w:t>
      </w:r>
    </w:p>
    <w:p w:rsidR="0091271A" w:rsidRPr="000D0A2F" w:rsidRDefault="0091271A" w:rsidP="00A62E0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9450"/>
        </w:tabs>
        <w:spacing w:after="120" w:line="240" w:lineRule="auto"/>
        <w:ind w:left="1267" w:right="25" w:hanging="1267"/>
        <w:rPr>
          <w:rFonts w:ascii="Times New Roman"/>
          <w:b/>
          <w:sz w:val="28"/>
          <w:szCs w:val="28"/>
        </w:rPr>
      </w:pPr>
      <w:r w:rsidRPr="00E67748">
        <w:rPr>
          <w:rFonts w:ascii="Times New Roman"/>
          <w:b/>
          <w:szCs w:val="24"/>
        </w:rPr>
        <w:tab/>
      </w:r>
      <w:r w:rsidRPr="000D0A2F">
        <w:rPr>
          <w:rFonts w:ascii="Times New Roman"/>
          <w:b/>
          <w:sz w:val="28"/>
          <w:szCs w:val="28"/>
        </w:rPr>
        <w:t>B.</w:t>
      </w:r>
      <w:r w:rsidRPr="000D0A2F">
        <w:rPr>
          <w:rFonts w:ascii="Times New Roman"/>
          <w:b/>
          <w:sz w:val="28"/>
          <w:szCs w:val="28"/>
        </w:rPr>
        <w:tab/>
      </w:r>
      <w:r w:rsidRPr="000D0A2F">
        <w:rPr>
          <w:rFonts w:ascii="Times New Roman"/>
          <w:b/>
          <w:sz w:val="28"/>
          <w:szCs w:val="28"/>
        </w:rPr>
        <w:t>执行《公约》条文的各项活动</w:t>
      </w:r>
    </w:p>
    <w:p w:rsidR="0091271A" w:rsidRPr="00E67748" w:rsidRDefault="0091271A" w:rsidP="00A62E0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9450"/>
        </w:tabs>
        <w:spacing w:after="120" w:line="240" w:lineRule="auto"/>
        <w:ind w:left="1267" w:right="25" w:hanging="1267"/>
        <w:rPr>
          <w:rFonts w:ascii="Times New Roman"/>
          <w:b/>
          <w:sz w:val="24"/>
          <w:szCs w:val="24"/>
        </w:rPr>
      </w:pPr>
      <w:r w:rsidRPr="00E67748">
        <w:rPr>
          <w:rFonts w:ascii="Times New Roman"/>
          <w:b/>
          <w:sz w:val="24"/>
          <w:szCs w:val="24"/>
        </w:rPr>
        <w:tab/>
        <w:t>1.</w:t>
      </w:r>
      <w:r w:rsidRPr="00E67748">
        <w:rPr>
          <w:rFonts w:ascii="Times New Roman"/>
          <w:b/>
          <w:sz w:val="24"/>
          <w:szCs w:val="24"/>
        </w:rPr>
        <w:tab/>
      </w:r>
      <w:r w:rsidRPr="00E67748">
        <w:rPr>
          <w:rFonts w:ascii="Times New Roman"/>
          <w:b/>
          <w:sz w:val="24"/>
          <w:szCs w:val="24"/>
        </w:rPr>
        <w:t>执行《公约》条文的各项具有法律约束力的活动</w:t>
      </w:r>
    </w:p>
    <w:p w:rsidR="0091271A" w:rsidRPr="00E67748" w:rsidRDefault="0091271A" w:rsidP="00A62E00">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right="25"/>
        <w:rPr>
          <w:sz w:val="24"/>
          <w:szCs w:val="24"/>
        </w:rPr>
      </w:pPr>
      <w:r w:rsidRPr="00E67748">
        <w:rPr>
          <w:rFonts w:hint="eastAsia"/>
          <w:sz w:val="24"/>
          <w:szCs w:val="24"/>
        </w:rPr>
        <w:t>9.</w:t>
      </w:r>
      <w:r w:rsidRPr="00E67748">
        <w:rPr>
          <w:sz w:val="24"/>
          <w:szCs w:val="24"/>
        </w:rPr>
        <w:tab/>
      </w:r>
      <w:r w:rsidRPr="00E67748">
        <w:rPr>
          <w:rFonts w:hint="eastAsia"/>
          <w:sz w:val="24"/>
          <w:szCs w:val="24"/>
        </w:rPr>
        <w:t>在向合资格的缔约方执行《公约》条文的各项活动提供财政资源时，全球环境基金信托基金应优先支助各缔约方在《公约》之下具有法律约束力的活动，并考虑到拟议活动相对于其费用的潜在汞减排效果。此类活动包括与下列领域有关的活动</w:t>
      </w:r>
      <w:r w:rsidRPr="00E67748">
        <w:rPr>
          <w:rFonts w:hint="eastAsia"/>
          <w:sz w:val="24"/>
          <w:szCs w:val="24"/>
        </w:rPr>
        <w:t>(</w:t>
      </w:r>
      <w:r w:rsidRPr="00E67748">
        <w:rPr>
          <w:rFonts w:hint="eastAsia"/>
          <w:sz w:val="24"/>
          <w:szCs w:val="24"/>
        </w:rPr>
        <w:t>顺序不分先后</w:t>
      </w:r>
      <w:r w:rsidRPr="00E67748">
        <w:rPr>
          <w:rFonts w:hint="eastAsia"/>
          <w:sz w:val="24"/>
          <w:szCs w:val="24"/>
        </w:rPr>
        <w:t>)</w:t>
      </w:r>
      <w:r w:rsidRPr="00E67748">
        <w:rPr>
          <w:rFonts w:hint="eastAsia"/>
          <w:sz w:val="24"/>
          <w:szCs w:val="24"/>
        </w:rPr>
        <w:t>：与第三条</w:t>
      </w:r>
      <w:r w:rsidRPr="00E67748">
        <w:rPr>
          <w:rFonts w:hint="eastAsia"/>
          <w:sz w:val="24"/>
          <w:szCs w:val="24"/>
        </w:rPr>
        <w:t>(</w:t>
      </w:r>
      <w:r w:rsidRPr="00E67748">
        <w:rPr>
          <w:rFonts w:hint="eastAsia"/>
          <w:sz w:val="24"/>
          <w:szCs w:val="24"/>
        </w:rPr>
        <w:t>汞供应来源与贸易</w:t>
      </w:r>
      <w:r w:rsidRPr="00E67748">
        <w:rPr>
          <w:rFonts w:hint="eastAsia"/>
          <w:sz w:val="24"/>
          <w:szCs w:val="24"/>
        </w:rPr>
        <w:t>)</w:t>
      </w:r>
      <w:r w:rsidRPr="00E67748">
        <w:rPr>
          <w:rFonts w:hint="eastAsia"/>
          <w:sz w:val="24"/>
          <w:szCs w:val="24"/>
        </w:rPr>
        <w:t>之下的义务有关，支助按第四、五和六款的要求采取的行动；</w:t>
      </w:r>
    </w:p>
    <w:p w:rsidR="0091271A" w:rsidRPr="00E67748" w:rsidRDefault="00625375" w:rsidP="00A62E00">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2126" w:right="25" w:hanging="431"/>
        <w:rPr>
          <w:sz w:val="24"/>
          <w:szCs w:val="24"/>
        </w:rPr>
      </w:pPr>
      <w:r w:rsidRPr="00E67748">
        <w:rPr>
          <w:rFonts w:ascii="SimSun" w:hAnsi="SimSun" w:hint="eastAsia"/>
          <w:sz w:val="24"/>
          <w:szCs w:val="24"/>
        </w:rPr>
        <w:t>□</w:t>
      </w:r>
      <w:r w:rsidR="0091271A" w:rsidRPr="00E67748">
        <w:rPr>
          <w:sz w:val="24"/>
          <w:szCs w:val="24"/>
        </w:rPr>
        <w:tab/>
      </w:r>
      <w:r w:rsidR="0091271A" w:rsidRPr="00E67748">
        <w:rPr>
          <w:rFonts w:hint="eastAsia"/>
          <w:sz w:val="24"/>
          <w:szCs w:val="24"/>
        </w:rPr>
        <w:t>汞供应来源与贸易；</w:t>
      </w:r>
    </w:p>
    <w:p w:rsidR="0091271A" w:rsidRPr="00E67748" w:rsidRDefault="00625375" w:rsidP="00A62E00">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2126" w:right="25" w:hanging="431"/>
        <w:rPr>
          <w:sz w:val="24"/>
          <w:szCs w:val="24"/>
        </w:rPr>
      </w:pPr>
      <w:r w:rsidRPr="00E67748">
        <w:rPr>
          <w:rFonts w:ascii="SimSun" w:hAnsi="SimSun" w:hint="eastAsia"/>
          <w:sz w:val="24"/>
          <w:szCs w:val="24"/>
        </w:rPr>
        <w:t>□</w:t>
      </w:r>
      <w:r w:rsidR="0091271A" w:rsidRPr="00E67748">
        <w:rPr>
          <w:sz w:val="24"/>
          <w:szCs w:val="24"/>
        </w:rPr>
        <w:tab/>
      </w:r>
      <w:r w:rsidR="0091271A" w:rsidRPr="00E67748">
        <w:rPr>
          <w:rFonts w:hint="eastAsia"/>
          <w:sz w:val="24"/>
          <w:szCs w:val="24"/>
        </w:rPr>
        <w:t>添汞产品；</w:t>
      </w:r>
    </w:p>
    <w:p w:rsidR="0091271A" w:rsidRPr="00E67748" w:rsidRDefault="00625375" w:rsidP="00A62E00">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2126" w:right="25" w:hanging="431"/>
        <w:rPr>
          <w:sz w:val="24"/>
          <w:szCs w:val="24"/>
        </w:rPr>
      </w:pPr>
      <w:r w:rsidRPr="00E67748">
        <w:rPr>
          <w:rFonts w:ascii="SimSun" w:hAnsi="SimSun" w:hint="eastAsia"/>
          <w:sz w:val="24"/>
          <w:szCs w:val="24"/>
        </w:rPr>
        <w:t>□</w:t>
      </w:r>
      <w:r w:rsidR="0091271A" w:rsidRPr="00E67748">
        <w:rPr>
          <w:sz w:val="24"/>
          <w:szCs w:val="24"/>
        </w:rPr>
        <w:tab/>
      </w:r>
      <w:r w:rsidR="0091271A" w:rsidRPr="00E67748">
        <w:rPr>
          <w:rFonts w:hint="eastAsia"/>
          <w:sz w:val="24"/>
          <w:szCs w:val="24"/>
        </w:rPr>
        <w:t>使用汞或汞化合物的制造工艺；</w:t>
      </w:r>
    </w:p>
    <w:p w:rsidR="0091271A" w:rsidRPr="00E67748" w:rsidRDefault="00625375" w:rsidP="00A62E00">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2126" w:right="25" w:hanging="431"/>
        <w:rPr>
          <w:sz w:val="24"/>
          <w:szCs w:val="24"/>
        </w:rPr>
      </w:pPr>
      <w:r w:rsidRPr="00E67748">
        <w:rPr>
          <w:rFonts w:ascii="SimSun" w:hAnsi="SimSun" w:hint="eastAsia"/>
          <w:sz w:val="24"/>
          <w:szCs w:val="24"/>
        </w:rPr>
        <w:t>□</w:t>
      </w:r>
      <w:r w:rsidR="0091271A" w:rsidRPr="00E67748">
        <w:rPr>
          <w:sz w:val="24"/>
          <w:szCs w:val="24"/>
        </w:rPr>
        <w:tab/>
      </w:r>
      <w:r w:rsidR="0091271A" w:rsidRPr="00E67748">
        <w:rPr>
          <w:rFonts w:hint="eastAsia"/>
          <w:sz w:val="24"/>
          <w:szCs w:val="24"/>
        </w:rPr>
        <w:t>手工和小规模采金业；</w:t>
      </w:r>
    </w:p>
    <w:p w:rsidR="0091271A" w:rsidRPr="00E67748" w:rsidRDefault="00625375" w:rsidP="00A62E00">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2126" w:right="25" w:hanging="431"/>
        <w:rPr>
          <w:sz w:val="24"/>
          <w:szCs w:val="24"/>
        </w:rPr>
      </w:pPr>
      <w:r w:rsidRPr="00E67748">
        <w:rPr>
          <w:rFonts w:ascii="SimSun" w:hAnsi="SimSun" w:hint="eastAsia"/>
          <w:sz w:val="24"/>
          <w:szCs w:val="24"/>
        </w:rPr>
        <w:t>□</w:t>
      </w:r>
      <w:r w:rsidR="0091271A" w:rsidRPr="00E67748">
        <w:rPr>
          <w:sz w:val="24"/>
          <w:szCs w:val="24"/>
        </w:rPr>
        <w:tab/>
      </w:r>
      <w:r w:rsidR="0091271A" w:rsidRPr="00E67748">
        <w:rPr>
          <w:rFonts w:hint="eastAsia"/>
          <w:sz w:val="24"/>
          <w:szCs w:val="24"/>
        </w:rPr>
        <w:t>排放；</w:t>
      </w:r>
    </w:p>
    <w:p w:rsidR="0091271A" w:rsidRPr="00E67748" w:rsidRDefault="00625375" w:rsidP="00A62E00">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2126" w:right="25" w:hanging="431"/>
        <w:rPr>
          <w:sz w:val="24"/>
          <w:szCs w:val="24"/>
        </w:rPr>
      </w:pPr>
      <w:r w:rsidRPr="00E67748">
        <w:rPr>
          <w:rFonts w:ascii="SimSun" w:hAnsi="SimSun" w:hint="eastAsia"/>
          <w:sz w:val="24"/>
          <w:szCs w:val="24"/>
        </w:rPr>
        <w:t>□</w:t>
      </w:r>
      <w:r w:rsidR="0091271A" w:rsidRPr="00E67748">
        <w:rPr>
          <w:sz w:val="24"/>
          <w:szCs w:val="24"/>
        </w:rPr>
        <w:tab/>
      </w:r>
      <w:r w:rsidR="0091271A" w:rsidRPr="00E67748">
        <w:rPr>
          <w:rFonts w:hint="eastAsia"/>
          <w:sz w:val="24"/>
          <w:szCs w:val="24"/>
        </w:rPr>
        <w:t>释放；</w:t>
      </w:r>
    </w:p>
    <w:p w:rsidR="0091271A" w:rsidRPr="00E67748" w:rsidRDefault="00625375" w:rsidP="00A62E00">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2126" w:right="25" w:hanging="431"/>
        <w:rPr>
          <w:sz w:val="24"/>
          <w:szCs w:val="24"/>
        </w:rPr>
      </w:pPr>
      <w:r w:rsidRPr="00E67748">
        <w:rPr>
          <w:rFonts w:ascii="SimSun" w:hAnsi="SimSun" w:hint="eastAsia"/>
          <w:sz w:val="24"/>
          <w:szCs w:val="24"/>
        </w:rPr>
        <w:t>□</w:t>
      </w:r>
      <w:r w:rsidR="0091271A" w:rsidRPr="00E67748">
        <w:rPr>
          <w:sz w:val="24"/>
          <w:szCs w:val="24"/>
        </w:rPr>
        <w:tab/>
      </w:r>
      <w:r w:rsidR="0091271A" w:rsidRPr="00E67748">
        <w:rPr>
          <w:rFonts w:hint="eastAsia"/>
          <w:sz w:val="24"/>
          <w:szCs w:val="24"/>
        </w:rPr>
        <w:t>汞废物以外的汞环境无害化临时储存；</w:t>
      </w:r>
    </w:p>
    <w:p w:rsidR="0091271A" w:rsidRPr="00E67748" w:rsidRDefault="00625375" w:rsidP="00A62E00">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2126" w:right="25" w:hanging="431"/>
        <w:rPr>
          <w:sz w:val="24"/>
          <w:szCs w:val="24"/>
        </w:rPr>
      </w:pPr>
      <w:r w:rsidRPr="00E67748">
        <w:rPr>
          <w:rFonts w:ascii="SimSun" w:hAnsi="SimSun" w:hint="eastAsia"/>
          <w:sz w:val="24"/>
          <w:szCs w:val="24"/>
        </w:rPr>
        <w:t>□</w:t>
      </w:r>
      <w:r w:rsidR="0091271A" w:rsidRPr="00E67748">
        <w:rPr>
          <w:sz w:val="24"/>
          <w:szCs w:val="24"/>
        </w:rPr>
        <w:tab/>
      </w:r>
      <w:r w:rsidR="0091271A" w:rsidRPr="00E67748">
        <w:rPr>
          <w:rFonts w:hint="eastAsia"/>
          <w:sz w:val="24"/>
          <w:szCs w:val="24"/>
        </w:rPr>
        <w:t>汞废物；</w:t>
      </w:r>
    </w:p>
    <w:p w:rsidR="0091271A" w:rsidRPr="00E67748" w:rsidRDefault="00625375" w:rsidP="00A62E00">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2126" w:right="25" w:hanging="431"/>
        <w:rPr>
          <w:sz w:val="24"/>
          <w:szCs w:val="24"/>
        </w:rPr>
      </w:pPr>
      <w:r w:rsidRPr="00E67748">
        <w:rPr>
          <w:rFonts w:ascii="SimSun" w:hAnsi="SimSun" w:hint="eastAsia"/>
          <w:sz w:val="24"/>
          <w:szCs w:val="24"/>
        </w:rPr>
        <w:t>□</w:t>
      </w:r>
      <w:r w:rsidR="0091271A" w:rsidRPr="00E67748">
        <w:rPr>
          <w:sz w:val="24"/>
          <w:szCs w:val="24"/>
        </w:rPr>
        <w:tab/>
      </w:r>
      <w:r w:rsidR="0091271A" w:rsidRPr="00E67748">
        <w:rPr>
          <w:rFonts w:hint="eastAsia"/>
          <w:sz w:val="24"/>
          <w:szCs w:val="24"/>
        </w:rPr>
        <w:t>报告；</w:t>
      </w:r>
    </w:p>
    <w:p w:rsidR="0091271A" w:rsidRPr="00E67748" w:rsidRDefault="00625375" w:rsidP="00A62E00">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2126" w:right="25" w:hanging="431"/>
        <w:rPr>
          <w:sz w:val="24"/>
          <w:szCs w:val="24"/>
        </w:rPr>
      </w:pPr>
      <w:r w:rsidRPr="00E67748">
        <w:rPr>
          <w:rFonts w:ascii="SimSun" w:hAnsi="SimSun" w:hint="eastAsia"/>
          <w:sz w:val="24"/>
          <w:szCs w:val="24"/>
        </w:rPr>
        <w:t>□</w:t>
      </w:r>
      <w:r w:rsidR="0091271A" w:rsidRPr="00E67748">
        <w:rPr>
          <w:sz w:val="24"/>
          <w:szCs w:val="24"/>
        </w:rPr>
        <w:tab/>
      </w:r>
      <w:r w:rsidR="0091271A" w:rsidRPr="00E67748">
        <w:rPr>
          <w:rFonts w:hint="eastAsia"/>
          <w:sz w:val="24"/>
          <w:szCs w:val="24"/>
        </w:rPr>
        <w:t>与上述活动有关的能力建设、技术援助与技术转让。</w:t>
      </w:r>
    </w:p>
    <w:p w:rsidR="0091271A" w:rsidRPr="00E67748" w:rsidRDefault="0091271A" w:rsidP="00A62E0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9450"/>
        </w:tabs>
        <w:spacing w:after="120" w:line="240" w:lineRule="auto"/>
        <w:ind w:left="1267" w:right="25" w:hanging="1267"/>
        <w:rPr>
          <w:rFonts w:ascii="Times New Roman"/>
          <w:b/>
          <w:sz w:val="24"/>
          <w:szCs w:val="24"/>
        </w:rPr>
      </w:pPr>
      <w:r w:rsidRPr="00E67748">
        <w:rPr>
          <w:sz w:val="24"/>
          <w:szCs w:val="24"/>
        </w:rPr>
        <w:tab/>
      </w:r>
      <w:r w:rsidRPr="00E67748">
        <w:rPr>
          <w:rFonts w:ascii="Times New Roman"/>
          <w:b/>
          <w:sz w:val="24"/>
          <w:szCs w:val="24"/>
        </w:rPr>
        <w:t>2.</w:t>
      </w:r>
      <w:r w:rsidRPr="00E67748">
        <w:rPr>
          <w:rFonts w:ascii="Times New Roman"/>
          <w:b/>
          <w:sz w:val="24"/>
          <w:szCs w:val="24"/>
        </w:rPr>
        <w:tab/>
      </w:r>
      <w:r w:rsidRPr="00E67748">
        <w:rPr>
          <w:rFonts w:ascii="Times New Roman"/>
          <w:b/>
          <w:sz w:val="24"/>
          <w:szCs w:val="24"/>
        </w:rPr>
        <w:t>能够推动《公约》对某一缔约方生效之后的早期执行工作的各项执行《公约》条文的活动</w:t>
      </w:r>
    </w:p>
    <w:p w:rsidR="0091271A" w:rsidRPr="00E67748" w:rsidRDefault="0091271A" w:rsidP="00A62E00">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right="25"/>
        <w:rPr>
          <w:sz w:val="24"/>
          <w:szCs w:val="24"/>
        </w:rPr>
      </w:pPr>
      <w:r w:rsidRPr="00E67748">
        <w:rPr>
          <w:rFonts w:hint="eastAsia"/>
          <w:sz w:val="24"/>
          <w:szCs w:val="24"/>
        </w:rPr>
        <w:t>10.</w:t>
      </w:r>
      <w:r w:rsidRPr="00E67748">
        <w:rPr>
          <w:sz w:val="24"/>
          <w:szCs w:val="24"/>
        </w:rPr>
        <w:tab/>
      </w:r>
      <w:r w:rsidRPr="00E67748">
        <w:rPr>
          <w:rFonts w:hint="eastAsia"/>
          <w:sz w:val="24"/>
          <w:szCs w:val="24"/>
        </w:rPr>
        <w:t>在考虑能够推动《公约》对某一缔约方生效之后的早期执行工作的各项执行《公约》条文的活动时，全球环境基金还可以考虑支助可能明显有助于某一缔约方在《公约》对该国生效时为执行《公约》做好准备的各项活动，尽管这并非《公约》之下的法定义务。</w:t>
      </w:r>
    </w:p>
    <w:p w:rsidR="0091271A" w:rsidRPr="00E67748" w:rsidRDefault="0091271A" w:rsidP="00A62E00">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25"/>
        <w:rPr>
          <w:sz w:val="24"/>
          <w:szCs w:val="24"/>
        </w:rPr>
      </w:pPr>
      <w:r w:rsidRPr="00E67748">
        <w:rPr>
          <w:rFonts w:hint="eastAsia"/>
          <w:sz w:val="24"/>
          <w:szCs w:val="24"/>
        </w:rPr>
        <w:t>11.</w:t>
      </w:r>
      <w:r w:rsidRPr="00E67748">
        <w:rPr>
          <w:sz w:val="24"/>
          <w:szCs w:val="24"/>
        </w:rPr>
        <w:tab/>
      </w:r>
      <w:r w:rsidRPr="00E67748">
        <w:rPr>
          <w:rFonts w:hint="eastAsia"/>
          <w:sz w:val="24"/>
          <w:szCs w:val="24"/>
        </w:rPr>
        <w:t>在符合全球环境基金使命的背景之下，此类活动可能包括但不仅限于支助：</w:t>
      </w:r>
    </w:p>
    <w:p w:rsidR="0091271A" w:rsidRPr="00E67748" w:rsidRDefault="0091271A" w:rsidP="00A62E00">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right="25"/>
        <w:rPr>
          <w:sz w:val="24"/>
          <w:szCs w:val="24"/>
        </w:rPr>
      </w:pPr>
      <w:r w:rsidRPr="00E67748">
        <w:rPr>
          <w:sz w:val="24"/>
          <w:szCs w:val="24"/>
        </w:rPr>
        <w:tab/>
      </w:r>
      <w:r w:rsidRPr="00E67748">
        <w:rPr>
          <w:rFonts w:hint="eastAsia"/>
          <w:sz w:val="24"/>
          <w:szCs w:val="24"/>
        </w:rPr>
        <w:t>(a)</w:t>
      </w:r>
      <w:r w:rsidRPr="00E67748">
        <w:rPr>
          <w:rFonts w:hint="eastAsia"/>
          <w:sz w:val="24"/>
          <w:szCs w:val="24"/>
        </w:rPr>
        <w:tab/>
      </w:r>
      <w:r w:rsidRPr="00E67748">
        <w:rPr>
          <w:rFonts w:hint="eastAsia"/>
          <w:sz w:val="24"/>
          <w:szCs w:val="24"/>
        </w:rPr>
        <w:t>就排放而言，有相关排放源的缔约方制定国家计划，规定控制排放的各项措施以及预期的对象、目标和成果；</w:t>
      </w:r>
    </w:p>
    <w:p w:rsidR="0091271A" w:rsidRPr="00E67748" w:rsidRDefault="0091271A" w:rsidP="00A62E00">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25"/>
        <w:rPr>
          <w:sz w:val="24"/>
          <w:szCs w:val="24"/>
        </w:rPr>
      </w:pPr>
      <w:r w:rsidRPr="00E67748">
        <w:rPr>
          <w:sz w:val="24"/>
          <w:szCs w:val="24"/>
        </w:rPr>
        <w:tab/>
      </w:r>
      <w:r w:rsidRPr="00E67748">
        <w:rPr>
          <w:rFonts w:hint="eastAsia"/>
          <w:sz w:val="24"/>
          <w:szCs w:val="24"/>
        </w:rPr>
        <w:t>(b)</w:t>
      </w:r>
      <w:r w:rsidRPr="00E67748">
        <w:rPr>
          <w:rFonts w:hint="eastAsia"/>
          <w:sz w:val="24"/>
          <w:szCs w:val="24"/>
        </w:rPr>
        <w:tab/>
      </w:r>
      <w:r w:rsidRPr="00E67748">
        <w:rPr>
          <w:rFonts w:hint="eastAsia"/>
          <w:sz w:val="24"/>
          <w:szCs w:val="24"/>
        </w:rPr>
        <w:t>就释放而言，有相关释放源的缔约方制定国家计划，规定控制释放的各项措施以及预期的对象、目标和成果；</w:t>
      </w:r>
    </w:p>
    <w:p w:rsidR="0091271A" w:rsidRPr="00E67748" w:rsidRDefault="0091271A" w:rsidP="00A62E00">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25"/>
        <w:rPr>
          <w:sz w:val="24"/>
          <w:szCs w:val="24"/>
        </w:rPr>
      </w:pPr>
      <w:r w:rsidRPr="00E67748">
        <w:rPr>
          <w:sz w:val="24"/>
          <w:szCs w:val="24"/>
        </w:rPr>
        <w:tab/>
      </w:r>
      <w:r w:rsidRPr="00E67748">
        <w:rPr>
          <w:rFonts w:hint="eastAsia"/>
          <w:sz w:val="24"/>
          <w:szCs w:val="24"/>
        </w:rPr>
        <w:t>(c)</w:t>
      </w:r>
      <w:r w:rsidRPr="00E67748">
        <w:rPr>
          <w:rFonts w:hint="eastAsia"/>
          <w:sz w:val="24"/>
          <w:szCs w:val="24"/>
        </w:rPr>
        <w:tab/>
      </w:r>
      <w:r w:rsidRPr="00E67748">
        <w:rPr>
          <w:rFonts w:hint="eastAsia"/>
          <w:sz w:val="24"/>
          <w:szCs w:val="24"/>
        </w:rPr>
        <w:t>就受污染场地而言，为制定查明和应对受汞或汞化合物污染场地的战略开展能力建设并适当地整治此类场地；</w:t>
      </w:r>
    </w:p>
    <w:p w:rsidR="0091271A" w:rsidRPr="00E67748" w:rsidRDefault="0091271A" w:rsidP="00A62E00">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25"/>
        <w:rPr>
          <w:sz w:val="24"/>
          <w:szCs w:val="24"/>
        </w:rPr>
      </w:pPr>
      <w:r w:rsidRPr="00E67748">
        <w:rPr>
          <w:sz w:val="24"/>
          <w:szCs w:val="24"/>
        </w:rPr>
        <w:tab/>
      </w:r>
      <w:r w:rsidRPr="00E67748">
        <w:rPr>
          <w:rFonts w:hint="eastAsia"/>
          <w:sz w:val="24"/>
          <w:szCs w:val="24"/>
        </w:rPr>
        <w:t>(d)</w:t>
      </w:r>
      <w:r w:rsidRPr="00E67748">
        <w:rPr>
          <w:rFonts w:hint="eastAsia"/>
          <w:sz w:val="24"/>
          <w:szCs w:val="24"/>
        </w:rPr>
        <w:tab/>
      </w:r>
      <w:r w:rsidRPr="00E67748">
        <w:rPr>
          <w:rFonts w:hint="eastAsia"/>
          <w:sz w:val="24"/>
          <w:szCs w:val="24"/>
        </w:rPr>
        <w:t>信息交流；</w:t>
      </w:r>
    </w:p>
    <w:p w:rsidR="0091271A" w:rsidRPr="00E67748" w:rsidRDefault="0091271A" w:rsidP="00A62E00">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25"/>
        <w:rPr>
          <w:sz w:val="24"/>
          <w:szCs w:val="24"/>
        </w:rPr>
      </w:pPr>
      <w:r w:rsidRPr="00E67748">
        <w:rPr>
          <w:sz w:val="24"/>
          <w:szCs w:val="24"/>
        </w:rPr>
        <w:tab/>
      </w:r>
      <w:r w:rsidRPr="00E67748">
        <w:rPr>
          <w:rFonts w:hint="eastAsia"/>
          <w:sz w:val="24"/>
          <w:szCs w:val="24"/>
        </w:rPr>
        <w:t>(e)</w:t>
      </w:r>
      <w:r w:rsidRPr="00E67748">
        <w:rPr>
          <w:rFonts w:hint="eastAsia"/>
          <w:sz w:val="24"/>
          <w:szCs w:val="24"/>
        </w:rPr>
        <w:tab/>
      </w:r>
      <w:r w:rsidRPr="00E67748">
        <w:rPr>
          <w:rFonts w:hint="eastAsia"/>
          <w:sz w:val="24"/>
          <w:szCs w:val="24"/>
        </w:rPr>
        <w:t>公共信息、认识及教育；</w:t>
      </w:r>
    </w:p>
    <w:p w:rsidR="0091271A" w:rsidRPr="00E67748" w:rsidRDefault="0091271A" w:rsidP="00A62E00">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25"/>
        <w:rPr>
          <w:sz w:val="24"/>
          <w:szCs w:val="24"/>
        </w:rPr>
      </w:pPr>
      <w:r w:rsidRPr="00E67748">
        <w:rPr>
          <w:sz w:val="24"/>
          <w:szCs w:val="24"/>
        </w:rPr>
        <w:tab/>
      </w:r>
      <w:r w:rsidRPr="00E67748">
        <w:rPr>
          <w:rFonts w:hint="eastAsia"/>
          <w:sz w:val="24"/>
          <w:szCs w:val="24"/>
        </w:rPr>
        <w:t>(f)</w:t>
      </w:r>
      <w:r w:rsidRPr="00E67748">
        <w:rPr>
          <w:rFonts w:hint="eastAsia"/>
          <w:sz w:val="24"/>
          <w:szCs w:val="24"/>
        </w:rPr>
        <w:tab/>
      </w:r>
      <w:r w:rsidRPr="00E67748">
        <w:rPr>
          <w:rFonts w:hint="eastAsia"/>
          <w:sz w:val="24"/>
          <w:szCs w:val="24"/>
        </w:rPr>
        <w:t>在发展和完善研究、开发与监测方面开展合作；</w:t>
      </w:r>
    </w:p>
    <w:p w:rsidR="0091271A" w:rsidRPr="00E67748" w:rsidRDefault="0091271A" w:rsidP="00A62E00">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25"/>
        <w:rPr>
          <w:sz w:val="24"/>
          <w:szCs w:val="24"/>
        </w:rPr>
      </w:pPr>
      <w:r w:rsidRPr="00E67748">
        <w:rPr>
          <w:sz w:val="24"/>
          <w:szCs w:val="24"/>
        </w:rPr>
        <w:tab/>
      </w:r>
      <w:r w:rsidRPr="00E67748">
        <w:rPr>
          <w:rFonts w:hint="eastAsia"/>
          <w:sz w:val="24"/>
          <w:szCs w:val="24"/>
        </w:rPr>
        <w:t>(g)</w:t>
      </w:r>
      <w:r w:rsidRPr="00E67748">
        <w:rPr>
          <w:rFonts w:hint="eastAsia"/>
          <w:sz w:val="24"/>
          <w:szCs w:val="24"/>
        </w:rPr>
        <w:tab/>
      </w:r>
      <w:r w:rsidRPr="00E67748">
        <w:rPr>
          <w:rFonts w:hint="eastAsia"/>
          <w:sz w:val="24"/>
          <w:szCs w:val="24"/>
        </w:rPr>
        <w:t>在初始评估之后制定执行计划。</w:t>
      </w:r>
    </w:p>
    <w:p w:rsidR="0091271A" w:rsidRPr="00E67748" w:rsidRDefault="0091271A" w:rsidP="00A62E0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9450"/>
        </w:tabs>
        <w:spacing w:after="120" w:line="240" w:lineRule="auto"/>
        <w:ind w:left="1267" w:right="25" w:hanging="1267"/>
        <w:rPr>
          <w:rFonts w:ascii="Times New Roman"/>
          <w:b/>
          <w:sz w:val="24"/>
          <w:szCs w:val="24"/>
        </w:rPr>
      </w:pPr>
      <w:r w:rsidRPr="00E67748">
        <w:rPr>
          <w:sz w:val="24"/>
          <w:szCs w:val="24"/>
        </w:rPr>
        <w:tab/>
      </w:r>
      <w:r w:rsidRPr="00E67748">
        <w:rPr>
          <w:rFonts w:ascii="Times New Roman"/>
          <w:b/>
          <w:sz w:val="24"/>
          <w:szCs w:val="24"/>
        </w:rPr>
        <w:t>3.</w:t>
      </w:r>
      <w:r w:rsidRPr="00E67748">
        <w:rPr>
          <w:rFonts w:ascii="Times New Roman"/>
          <w:b/>
          <w:sz w:val="24"/>
          <w:szCs w:val="24"/>
        </w:rPr>
        <w:tab/>
      </w:r>
      <w:r w:rsidRPr="00E67748">
        <w:rPr>
          <w:rFonts w:ascii="Times New Roman"/>
          <w:b/>
          <w:sz w:val="24"/>
          <w:szCs w:val="24"/>
        </w:rPr>
        <w:t>能够减少汞排放和释放以及同时应对汞对健康和环境的影响的各项执行《公约》条文的活动</w:t>
      </w:r>
    </w:p>
    <w:p w:rsidR="0091271A" w:rsidRPr="00E67748" w:rsidRDefault="0091271A" w:rsidP="00A62E00">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right="25"/>
        <w:rPr>
          <w:sz w:val="24"/>
          <w:szCs w:val="24"/>
        </w:rPr>
      </w:pPr>
      <w:r w:rsidRPr="00E67748">
        <w:rPr>
          <w:rFonts w:hint="eastAsia"/>
          <w:sz w:val="24"/>
          <w:szCs w:val="24"/>
        </w:rPr>
        <w:t>12.</w:t>
      </w:r>
      <w:r w:rsidRPr="00E67748">
        <w:rPr>
          <w:sz w:val="24"/>
          <w:szCs w:val="24"/>
        </w:rPr>
        <w:tab/>
      </w:r>
      <w:r w:rsidRPr="00E67748">
        <w:rPr>
          <w:rFonts w:hint="eastAsia"/>
          <w:sz w:val="24"/>
          <w:szCs w:val="24"/>
        </w:rPr>
        <w:t>能够减少汞排放和释放以及同时应对汞对健康和环境的影响的各项执行《公约》条文的活动包括与具有约束力和无约束力条文相关的各项活动，上文所述的具有法律约束力的条文优先，并且要遵循全球环境基金的使命以实现全球环境效益和体现全球环境基金的化学品与废物重点领域战略。</w:t>
      </w:r>
    </w:p>
    <w:p w:rsidR="0091271A" w:rsidRPr="000D0A2F" w:rsidRDefault="0091271A" w:rsidP="00A62E00">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9450"/>
        </w:tabs>
        <w:spacing w:before="240" w:after="120" w:line="240" w:lineRule="auto"/>
        <w:ind w:left="1267" w:right="29" w:hanging="1267"/>
        <w:rPr>
          <w:b/>
          <w:sz w:val="32"/>
          <w:szCs w:val="32"/>
        </w:rPr>
      </w:pPr>
      <w:r>
        <w:tab/>
      </w:r>
      <w:r w:rsidRPr="000D0A2F">
        <w:rPr>
          <w:rFonts w:hint="eastAsia"/>
          <w:b/>
          <w:sz w:val="32"/>
          <w:szCs w:val="32"/>
        </w:rPr>
        <w:t>五.</w:t>
      </w:r>
      <w:r w:rsidRPr="000D0A2F">
        <w:rPr>
          <w:rFonts w:hint="eastAsia"/>
          <w:b/>
          <w:sz w:val="32"/>
          <w:szCs w:val="32"/>
        </w:rPr>
        <w:tab/>
        <w:t>缔约方大会审查</w:t>
      </w:r>
    </w:p>
    <w:p w:rsidR="0091271A" w:rsidRPr="00E67748" w:rsidRDefault="0091271A" w:rsidP="00A62E00">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25"/>
        <w:rPr>
          <w:sz w:val="24"/>
          <w:szCs w:val="24"/>
        </w:rPr>
      </w:pPr>
      <w:r w:rsidRPr="00E67748">
        <w:rPr>
          <w:rFonts w:hint="eastAsia"/>
          <w:sz w:val="24"/>
          <w:szCs w:val="24"/>
        </w:rPr>
        <w:t>13.</w:t>
      </w:r>
      <w:r w:rsidRPr="00E67748">
        <w:rPr>
          <w:sz w:val="24"/>
          <w:szCs w:val="24"/>
        </w:rPr>
        <w:tab/>
      </w:r>
      <w:r w:rsidRPr="00E67748">
        <w:rPr>
          <w:rFonts w:hint="eastAsia"/>
          <w:sz w:val="24"/>
          <w:szCs w:val="24"/>
        </w:rPr>
        <w:t>依据第十三条第十一款，缔约方大会将不晚于第三次会议并在之后定期审查资助水平、缔约方大会给予全环基金</w:t>
      </w:r>
      <w:r w:rsidRPr="00E67748">
        <w:rPr>
          <w:rFonts w:hint="eastAsia"/>
          <w:sz w:val="24"/>
          <w:szCs w:val="24"/>
        </w:rPr>
        <w:t>(</w:t>
      </w:r>
      <w:r w:rsidRPr="00E67748">
        <w:rPr>
          <w:rFonts w:hint="eastAsia"/>
          <w:sz w:val="24"/>
          <w:szCs w:val="24"/>
        </w:rPr>
        <w:t>作为本条之下确立的财政机制的受托运作实体之一</w:t>
      </w:r>
      <w:r w:rsidRPr="00E67748">
        <w:rPr>
          <w:rFonts w:hint="eastAsia"/>
          <w:sz w:val="24"/>
          <w:szCs w:val="24"/>
        </w:rPr>
        <w:t>)</w:t>
      </w:r>
      <w:r w:rsidRPr="00E67748">
        <w:rPr>
          <w:rFonts w:hint="eastAsia"/>
          <w:sz w:val="24"/>
          <w:szCs w:val="24"/>
        </w:rPr>
        <w:t>的指导意见、财政机制的成效及其满足发展中国家缔约方和经济转型国家缔约方不断变化的需求的能力。在该审查的基础上，缔约方大会将采取适当行动提高财政机制的成效，包括通过在必要时更新其给予全球环境基金的指导意见及排定指导意见的优先顺序。</w:t>
      </w:r>
    </w:p>
    <w:p w:rsidR="0091271A" w:rsidRPr="00E67748" w:rsidRDefault="0091271A" w:rsidP="00A62E00">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25"/>
        <w:rPr>
          <w:sz w:val="24"/>
          <w:szCs w:val="24"/>
        </w:rPr>
      </w:pPr>
    </w:p>
    <w:p w:rsidR="0091271A" w:rsidRDefault="0091271A" w:rsidP="00A62E00">
      <w:pPr>
        <w:tabs>
          <w:tab w:val="left" w:pos="9450"/>
        </w:tabs>
        <w:spacing w:after="120" w:line="240" w:lineRule="auto"/>
        <w:ind w:right="25"/>
        <w:jc w:val="left"/>
      </w:pPr>
      <w:r>
        <w:br w:type="page"/>
      </w:r>
    </w:p>
    <w:p w:rsidR="0091271A" w:rsidRPr="000D0A2F" w:rsidRDefault="0091271A" w:rsidP="00A62E00">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9450"/>
        </w:tabs>
        <w:spacing w:after="120" w:line="240" w:lineRule="auto"/>
        <w:ind w:left="1267" w:right="25" w:hanging="1267"/>
        <w:rPr>
          <w:b/>
          <w:sz w:val="32"/>
          <w:szCs w:val="32"/>
        </w:rPr>
      </w:pPr>
      <w:r w:rsidRPr="000D0A2F">
        <w:rPr>
          <w:rFonts w:hint="eastAsia"/>
          <w:b/>
          <w:sz w:val="32"/>
          <w:szCs w:val="32"/>
        </w:rPr>
        <w:t>附件六</w:t>
      </w:r>
    </w:p>
    <w:p w:rsidR="0091271A" w:rsidRPr="000D0A2F" w:rsidRDefault="0091271A" w:rsidP="00E21BF7">
      <w:pPr>
        <w:pStyle w:val="HCh"/>
        <w:numPr>
          <w:ilvl w:val="0"/>
          <w:numId w:val="8"/>
        </w:numPr>
        <w:tabs>
          <w:tab w:val="clear" w:pos="57"/>
          <w:tab w:val="right" w:pos="450"/>
          <w:tab w:val="left" w:pos="1695"/>
          <w:tab w:val="left" w:pos="2126"/>
          <w:tab w:val="left" w:pos="2557"/>
          <w:tab w:val="left" w:pos="2988"/>
          <w:tab w:val="left" w:pos="3419"/>
          <w:tab w:val="left" w:pos="3849"/>
          <w:tab w:val="left" w:pos="4280"/>
          <w:tab w:val="left" w:pos="4711"/>
          <w:tab w:val="left" w:pos="5142"/>
          <w:tab w:val="left" w:pos="5573"/>
          <w:tab w:val="left" w:pos="6004"/>
          <w:tab w:val="left" w:pos="9450"/>
        </w:tabs>
        <w:spacing w:before="240" w:after="120" w:line="240" w:lineRule="auto"/>
        <w:ind w:left="1260" w:right="29" w:hanging="828"/>
        <w:rPr>
          <w:b/>
          <w:sz w:val="32"/>
          <w:szCs w:val="32"/>
        </w:rPr>
      </w:pPr>
      <w:r w:rsidRPr="000D0A2F">
        <w:rPr>
          <w:rFonts w:hint="eastAsia"/>
          <w:b/>
          <w:sz w:val="32"/>
          <w:szCs w:val="32"/>
        </w:rPr>
        <w:t>关于支持能力建设与技术援助具体国际方案的决定草案</w:t>
      </w:r>
    </w:p>
    <w:p w:rsidR="0091271A" w:rsidRPr="00E21BF7" w:rsidRDefault="0091271A" w:rsidP="00E21BF7">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25"/>
        <w:rPr>
          <w:rFonts w:ascii="KaiTi" w:eastAsia="KaiTi" w:hAnsi="KaiTi"/>
          <w:sz w:val="24"/>
          <w:szCs w:val="24"/>
        </w:rPr>
      </w:pPr>
      <w:r>
        <w:tab/>
      </w:r>
      <w:r w:rsidRPr="00E21BF7">
        <w:rPr>
          <w:rFonts w:ascii="KaiTi" w:eastAsia="KaiTi" w:hAnsi="KaiTi" w:hint="eastAsia"/>
          <w:sz w:val="24"/>
          <w:szCs w:val="24"/>
        </w:rPr>
        <w:t>缔约方大会，</w:t>
      </w:r>
    </w:p>
    <w:p w:rsidR="0091271A" w:rsidRPr="00E21BF7" w:rsidRDefault="0091271A" w:rsidP="00E21BF7">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25"/>
        <w:rPr>
          <w:sz w:val="24"/>
          <w:szCs w:val="24"/>
        </w:rPr>
      </w:pPr>
      <w:r w:rsidRPr="00E21BF7">
        <w:rPr>
          <w:sz w:val="24"/>
          <w:szCs w:val="24"/>
        </w:rPr>
        <w:tab/>
      </w:r>
      <w:r w:rsidRPr="00E21BF7">
        <w:rPr>
          <w:rFonts w:ascii="KaiTi" w:eastAsia="KaiTi" w:hAnsi="KaiTi" w:hint="eastAsia"/>
          <w:sz w:val="24"/>
          <w:szCs w:val="24"/>
        </w:rPr>
        <w:t>回顾</w:t>
      </w:r>
      <w:r w:rsidRPr="00E21BF7">
        <w:rPr>
          <w:rFonts w:hint="eastAsia"/>
          <w:sz w:val="24"/>
          <w:szCs w:val="24"/>
        </w:rPr>
        <w:t>《关于汞的水俣公约》第十三条，其中确立了支持发展中国家缔约方和经济转型国家缔约方履行其在《公约》之下的义务的财政机制，该机制包括全球环境基金和一个支持能力建设与技术援助的具体国际方案，</w:t>
      </w:r>
    </w:p>
    <w:p w:rsidR="0091271A" w:rsidRPr="00E21BF7" w:rsidRDefault="0091271A" w:rsidP="00E21BF7">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25"/>
        <w:rPr>
          <w:sz w:val="24"/>
          <w:szCs w:val="24"/>
        </w:rPr>
      </w:pPr>
      <w:r w:rsidRPr="00E21BF7">
        <w:rPr>
          <w:sz w:val="24"/>
          <w:szCs w:val="24"/>
        </w:rPr>
        <w:tab/>
      </w:r>
      <w:r w:rsidRPr="00E21BF7">
        <w:rPr>
          <w:rFonts w:ascii="KaiTi" w:eastAsia="KaiTi" w:hAnsi="KaiTi" w:hint="eastAsia"/>
          <w:sz w:val="24"/>
          <w:szCs w:val="24"/>
        </w:rPr>
        <w:t>还回顾</w:t>
      </w:r>
      <w:r w:rsidRPr="00E21BF7">
        <w:rPr>
          <w:rFonts w:hint="eastAsia"/>
          <w:sz w:val="24"/>
          <w:szCs w:val="24"/>
        </w:rPr>
        <w:t>《最后文件》关于财政安排的第</w:t>
      </w:r>
      <w:r w:rsidRPr="00E21BF7">
        <w:rPr>
          <w:rFonts w:hint="eastAsia"/>
          <w:sz w:val="24"/>
          <w:szCs w:val="24"/>
        </w:rPr>
        <w:t>2</w:t>
      </w:r>
      <w:r w:rsidRPr="00E21BF7">
        <w:rPr>
          <w:rFonts w:hint="eastAsia"/>
          <w:sz w:val="24"/>
          <w:szCs w:val="24"/>
        </w:rPr>
        <w:t>号决议第</w:t>
      </w:r>
      <w:r w:rsidRPr="00E21BF7">
        <w:rPr>
          <w:rFonts w:hint="eastAsia"/>
          <w:sz w:val="24"/>
          <w:szCs w:val="24"/>
        </w:rPr>
        <w:t>6</w:t>
      </w:r>
      <w:r w:rsidRPr="00E21BF7">
        <w:rPr>
          <w:rFonts w:hint="eastAsia"/>
          <w:sz w:val="24"/>
          <w:szCs w:val="24"/>
        </w:rPr>
        <w:t>段，即“拟定关于具体国际方案主办机构的提案，包括与该主办机构之间的任何必要安排，以及关于该方案运作和持续时间的指导意见，供缔约方大会第一次会议审议”，</w:t>
      </w:r>
    </w:p>
    <w:p w:rsidR="0091271A" w:rsidRPr="00E21BF7" w:rsidRDefault="0091271A" w:rsidP="00E21BF7">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25"/>
        <w:rPr>
          <w:sz w:val="24"/>
          <w:szCs w:val="24"/>
        </w:rPr>
      </w:pPr>
      <w:r w:rsidRPr="00E21BF7">
        <w:rPr>
          <w:sz w:val="24"/>
          <w:szCs w:val="24"/>
        </w:rPr>
        <w:tab/>
      </w:r>
      <w:r w:rsidRPr="00E21BF7">
        <w:rPr>
          <w:rFonts w:hint="eastAsia"/>
          <w:sz w:val="24"/>
          <w:szCs w:val="24"/>
        </w:rPr>
        <w:t>1.</w:t>
      </w:r>
      <w:r w:rsidRPr="00E21BF7">
        <w:rPr>
          <w:rFonts w:hint="eastAsia"/>
          <w:sz w:val="24"/>
          <w:szCs w:val="24"/>
        </w:rPr>
        <w:tab/>
      </w:r>
      <w:r w:rsidRPr="00E21BF7">
        <w:rPr>
          <w:rFonts w:ascii="KaiTi" w:eastAsia="KaiTi" w:hAnsi="KaiTi" w:hint="eastAsia"/>
          <w:sz w:val="24"/>
          <w:szCs w:val="24"/>
        </w:rPr>
        <w:t>决定</w:t>
      </w:r>
      <w:r w:rsidRPr="00E21BF7">
        <w:rPr>
          <w:rFonts w:hint="eastAsia"/>
          <w:sz w:val="24"/>
          <w:szCs w:val="24"/>
        </w:rPr>
        <w:t>第十三条第九款所述主办机构由联合国环境规划署提供；</w:t>
      </w:r>
    </w:p>
    <w:p w:rsidR="0091271A" w:rsidRPr="00E21BF7" w:rsidRDefault="0091271A" w:rsidP="00E21BF7">
      <w:pPr>
        <w:pStyle w:val="SingleTxt"/>
        <w:tabs>
          <w:tab w:val="left" w:pos="9450"/>
        </w:tabs>
        <w:spacing w:after="120" w:line="240" w:lineRule="auto"/>
        <w:ind w:right="25"/>
        <w:rPr>
          <w:sz w:val="24"/>
          <w:szCs w:val="24"/>
        </w:rPr>
      </w:pPr>
      <w:r w:rsidRPr="00E21BF7">
        <w:rPr>
          <w:sz w:val="24"/>
          <w:szCs w:val="24"/>
        </w:rPr>
        <w:tab/>
      </w:r>
      <w:r w:rsidRPr="00E21BF7">
        <w:rPr>
          <w:rFonts w:hint="eastAsia"/>
          <w:sz w:val="24"/>
          <w:szCs w:val="24"/>
        </w:rPr>
        <w:t>2.</w:t>
      </w:r>
      <w:r w:rsidRPr="00E21BF7">
        <w:rPr>
          <w:rFonts w:hint="eastAsia"/>
          <w:sz w:val="24"/>
          <w:szCs w:val="24"/>
        </w:rPr>
        <w:tab/>
      </w:r>
      <w:r w:rsidRPr="00E21BF7">
        <w:rPr>
          <w:rFonts w:ascii="KaiTi" w:eastAsia="KaiTi" w:hAnsi="KaiTi" w:hint="eastAsia"/>
          <w:sz w:val="24"/>
          <w:szCs w:val="24"/>
        </w:rPr>
        <w:t>批准</w:t>
      </w:r>
      <w:r w:rsidRPr="00E21BF7">
        <w:rPr>
          <w:rFonts w:hint="eastAsia"/>
          <w:sz w:val="24"/>
          <w:szCs w:val="24"/>
        </w:rPr>
        <w:t>载于本决定附</w:t>
      </w:r>
      <w:r w:rsidR="000575CE" w:rsidRPr="00E21BF7">
        <w:rPr>
          <w:rFonts w:hint="eastAsia"/>
          <w:sz w:val="24"/>
          <w:szCs w:val="24"/>
        </w:rPr>
        <w:t>录</w:t>
      </w:r>
      <w:r w:rsidRPr="00E21BF7">
        <w:rPr>
          <w:rFonts w:hint="eastAsia"/>
          <w:sz w:val="24"/>
          <w:szCs w:val="24"/>
        </w:rPr>
        <w:t>的必要主办安排以及关于该方案运作及持续时间的指导意见；</w:t>
      </w:r>
    </w:p>
    <w:p w:rsidR="0091271A" w:rsidRPr="00E21BF7" w:rsidRDefault="0091271A" w:rsidP="00E21BF7">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25"/>
        <w:rPr>
          <w:sz w:val="24"/>
          <w:szCs w:val="24"/>
        </w:rPr>
      </w:pPr>
      <w:r w:rsidRPr="00E21BF7">
        <w:rPr>
          <w:sz w:val="24"/>
          <w:szCs w:val="24"/>
        </w:rPr>
        <w:tab/>
      </w:r>
      <w:r w:rsidRPr="00E21BF7">
        <w:rPr>
          <w:rFonts w:hint="eastAsia"/>
          <w:sz w:val="24"/>
          <w:szCs w:val="24"/>
        </w:rPr>
        <w:t>3.</w:t>
      </w:r>
      <w:r w:rsidRPr="00E21BF7">
        <w:rPr>
          <w:rFonts w:hint="eastAsia"/>
          <w:sz w:val="24"/>
          <w:szCs w:val="24"/>
        </w:rPr>
        <w:tab/>
      </w:r>
      <w:r w:rsidRPr="00E21BF7">
        <w:rPr>
          <w:rFonts w:ascii="KaiTi" w:eastAsia="KaiTi" w:hAnsi="KaiTi" w:hint="eastAsia"/>
          <w:sz w:val="24"/>
          <w:szCs w:val="24"/>
        </w:rPr>
        <w:t>请</w:t>
      </w:r>
      <w:r w:rsidRPr="00E21BF7">
        <w:rPr>
          <w:rFonts w:hint="eastAsia"/>
          <w:sz w:val="24"/>
          <w:szCs w:val="24"/>
        </w:rPr>
        <w:t>联合国环境规划署执行主任为具体国家方案设立一个信托基金；</w:t>
      </w:r>
    </w:p>
    <w:p w:rsidR="0091271A" w:rsidRPr="00E21BF7" w:rsidRDefault="0091271A" w:rsidP="00E21BF7">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25"/>
        <w:rPr>
          <w:sz w:val="24"/>
          <w:szCs w:val="24"/>
        </w:rPr>
      </w:pPr>
      <w:r w:rsidRPr="00E21BF7">
        <w:rPr>
          <w:sz w:val="24"/>
          <w:szCs w:val="24"/>
        </w:rPr>
        <w:tab/>
      </w:r>
      <w:r w:rsidRPr="00E21BF7">
        <w:rPr>
          <w:rFonts w:hint="eastAsia"/>
          <w:sz w:val="24"/>
          <w:szCs w:val="24"/>
        </w:rPr>
        <w:t>4.</w:t>
      </w:r>
      <w:r w:rsidRPr="00E21BF7">
        <w:rPr>
          <w:rFonts w:hint="eastAsia"/>
          <w:sz w:val="24"/>
          <w:szCs w:val="24"/>
        </w:rPr>
        <w:tab/>
      </w:r>
      <w:r w:rsidRPr="00E21BF7">
        <w:rPr>
          <w:rFonts w:ascii="KaiTi" w:eastAsia="KaiTi" w:hAnsi="KaiTi" w:hint="eastAsia"/>
          <w:sz w:val="24"/>
          <w:szCs w:val="24"/>
        </w:rPr>
        <w:t>请</w:t>
      </w:r>
      <w:r w:rsidRPr="00E21BF7">
        <w:rPr>
          <w:rFonts w:hint="eastAsia"/>
          <w:sz w:val="24"/>
          <w:szCs w:val="24"/>
        </w:rPr>
        <w:t>联合国环境规划署执行主任执行载于本决定附</w:t>
      </w:r>
      <w:r w:rsidR="000575CE" w:rsidRPr="00E21BF7">
        <w:rPr>
          <w:rFonts w:hint="eastAsia"/>
          <w:sz w:val="24"/>
          <w:szCs w:val="24"/>
        </w:rPr>
        <w:t>录</w:t>
      </w:r>
      <w:r w:rsidRPr="00E21BF7">
        <w:rPr>
          <w:rFonts w:hint="eastAsia"/>
          <w:sz w:val="24"/>
          <w:szCs w:val="24"/>
        </w:rPr>
        <w:t>的治理安排。</w:t>
      </w:r>
    </w:p>
    <w:p w:rsidR="0091271A" w:rsidRPr="001E67F0" w:rsidRDefault="000F5B93" w:rsidP="000F5B93">
      <w:pPr>
        <w:tabs>
          <w:tab w:val="left" w:pos="9450"/>
        </w:tabs>
        <w:spacing w:before="240" w:after="120" w:line="240" w:lineRule="auto"/>
        <w:jc w:val="left"/>
        <w:rPr>
          <w:rFonts w:ascii="SimHei" w:eastAsia="SimHei" w:hAnsi="SimHei"/>
          <w:b/>
          <w:sz w:val="28"/>
          <w:szCs w:val="28"/>
        </w:rPr>
      </w:pPr>
      <w:r>
        <w:rPr>
          <w:b/>
          <w:sz w:val="24"/>
          <w:szCs w:val="24"/>
        </w:rPr>
        <w:t xml:space="preserve">  </w:t>
      </w:r>
      <w:r w:rsidRPr="001E67F0">
        <w:rPr>
          <w:rFonts w:ascii="SimHei" w:eastAsia="SimHei" w:hAnsi="SimHei"/>
          <w:b/>
          <w:sz w:val="28"/>
          <w:szCs w:val="28"/>
        </w:rPr>
        <w:t xml:space="preserve"> </w:t>
      </w:r>
      <w:r w:rsidR="0091271A" w:rsidRPr="001E67F0">
        <w:rPr>
          <w:rFonts w:ascii="SimHei" w:eastAsia="SimHei" w:hAnsi="SimHei" w:hint="eastAsia"/>
          <w:b/>
          <w:sz w:val="28"/>
          <w:szCs w:val="28"/>
        </w:rPr>
        <w:t>附</w:t>
      </w:r>
      <w:r w:rsidR="000575CE" w:rsidRPr="001E67F0">
        <w:rPr>
          <w:rFonts w:ascii="SimHei" w:eastAsia="SimHei" w:hAnsi="SimHei" w:hint="eastAsia"/>
          <w:b/>
          <w:sz w:val="28"/>
          <w:szCs w:val="28"/>
        </w:rPr>
        <w:t>录</w:t>
      </w:r>
    </w:p>
    <w:p w:rsidR="0091271A" w:rsidRPr="00971599" w:rsidRDefault="0091271A" w:rsidP="000F5B93">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9450"/>
        </w:tabs>
        <w:spacing w:before="80" w:after="120" w:line="240" w:lineRule="auto"/>
        <w:ind w:left="1267" w:right="29" w:hanging="1267"/>
        <w:rPr>
          <w:b/>
          <w:szCs w:val="28"/>
        </w:rPr>
      </w:pPr>
      <w:r w:rsidRPr="000F5B93">
        <w:rPr>
          <w:sz w:val="24"/>
          <w:szCs w:val="24"/>
        </w:rPr>
        <w:tab/>
      </w:r>
      <w:r w:rsidRPr="00971599">
        <w:rPr>
          <w:b/>
          <w:szCs w:val="28"/>
        </w:rPr>
        <w:tab/>
      </w:r>
      <w:r w:rsidRPr="00971599">
        <w:rPr>
          <w:rFonts w:hint="eastAsia"/>
          <w:b/>
          <w:szCs w:val="28"/>
        </w:rPr>
        <w:t>主办安排以及关于具体国际方案运作及持续时间的指导意见</w:t>
      </w:r>
    </w:p>
    <w:p w:rsidR="0091271A" w:rsidRPr="00971599" w:rsidRDefault="0091271A" w:rsidP="000F5B93">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9450"/>
        </w:tabs>
        <w:spacing w:before="80" w:after="120" w:line="240" w:lineRule="auto"/>
        <w:ind w:left="1267" w:right="29" w:hanging="1267"/>
        <w:rPr>
          <w:rFonts w:ascii="Times New Roman"/>
          <w:b/>
          <w:sz w:val="28"/>
          <w:szCs w:val="28"/>
        </w:rPr>
      </w:pPr>
      <w:r w:rsidRPr="000F5B93">
        <w:rPr>
          <w:szCs w:val="24"/>
        </w:rPr>
        <w:tab/>
      </w:r>
      <w:r w:rsidRPr="00971599">
        <w:rPr>
          <w:rFonts w:ascii="Times New Roman"/>
          <w:b/>
          <w:sz w:val="28"/>
          <w:szCs w:val="28"/>
        </w:rPr>
        <w:t>A.</w:t>
      </w:r>
      <w:r w:rsidRPr="00971599">
        <w:rPr>
          <w:rFonts w:ascii="Times New Roman"/>
          <w:b/>
          <w:sz w:val="28"/>
          <w:szCs w:val="28"/>
        </w:rPr>
        <w:tab/>
      </w:r>
      <w:r w:rsidRPr="00971599">
        <w:rPr>
          <w:rFonts w:ascii="Times New Roman"/>
          <w:b/>
          <w:sz w:val="28"/>
          <w:szCs w:val="28"/>
        </w:rPr>
        <w:t>具体国际方案的治理安排</w:t>
      </w:r>
    </w:p>
    <w:p w:rsidR="0091271A" w:rsidRPr="000F5B93" w:rsidRDefault="0091271A" w:rsidP="000F5B9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right="25"/>
        <w:rPr>
          <w:sz w:val="24"/>
          <w:szCs w:val="24"/>
        </w:rPr>
      </w:pPr>
      <w:r w:rsidRPr="000F5B93">
        <w:rPr>
          <w:rFonts w:hint="eastAsia"/>
          <w:sz w:val="24"/>
          <w:szCs w:val="24"/>
        </w:rPr>
        <w:t>1.</w:t>
      </w:r>
      <w:r w:rsidRPr="000F5B93">
        <w:rPr>
          <w:rFonts w:hint="eastAsia"/>
          <w:sz w:val="24"/>
          <w:szCs w:val="24"/>
        </w:rPr>
        <w:tab/>
      </w:r>
      <w:r w:rsidRPr="000F5B93">
        <w:rPr>
          <w:rFonts w:hint="eastAsia"/>
          <w:sz w:val="24"/>
          <w:szCs w:val="24"/>
        </w:rPr>
        <w:t>环境署执行主任将通过</w:t>
      </w:r>
      <w:r w:rsidRPr="000F5B93">
        <w:rPr>
          <w:rFonts w:hint="eastAsia"/>
          <w:sz w:val="24"/>
          <w:szCs w:val="24"/>
        </w:rPr>
        <w:t>[</w:t>
      </w:r>
      <w:r w:rsidRPr="000F5B93">
        <w:rPr>
          <w:rFonts w:hint="eastAsia"/>
          <w:sz w:val="24"/>
          <w:szCs w:val="24"/>
        </w:rPr>
        <w:t>联合国环境规划署</w:t>
      </w:r>
      <w:r w:rsidRPr="00B808A6">
        <w:rPr>
          <w:rStyle w:val="FootnoteReference"/>
          <w:w w:val="100"/>
          <w:sz w:val="24"/>
          <w:szCs w:val="24"/>
        </w:rPr>
        <w:footnoteReference w:id="3"/>
      </w:r>
      <w:r w:rsidRPr="000F5B93">
        <w:rPr>
          <w:rFonts w:hint="eastAsia"/>
          <w:sz w:val="24"/>
          <w:szCs w:val="24"/>
        </w:rPr>
        <w:t xml:space="preserve"> ][</w:t>
      </w:r>
      <w:r w:rsidRPr="000F5B93">
        <w:rPr>
          <w:rFonts w:hint="eastAsia"/>
          <w:sz w:val="24"/>
          <w:szCs w:val="24"/>
        </w:rPr>
        <w:t>水俣公约秘书处</w:t>
      </w:r>
      <w:r w:rsidRPr="000F5B93">
        <w:rPr>
          <w:rFonts w:hint="eastAsia"/>
          <w:sz w:val="24"/>
          <w:szCs w:val="24"/>
        </w:rPr>
        <w:t>]</w:t>
      </w:r>
      <w:r w:rsidRPr="000F5B93">
        <w:rPr>
          <w:rFonts w:hint="eastAsia"/>
          <w:sz w:val="24"/>
          <w:szCs w:val="24"/>
        </w:rPr>
        <w:t>配置人力及其他资源，为方案提供行政支持。</w:t>
      </w:r>
    </w:p>
    <w:p w:rsidR="0091271A" w:rsidRPr="000F5B93" w:rsidRDefault="0091271A" w:rsidP="000F5B9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right="25"/>
        <w:rPr>
          <w:sz w:val="24"/>
          <w:szCs w:val="24"/>
        </w:rPr>
      </w:pPr>
      <w:r w:rsidRPr="000F5B93">
        <w:rPr>
          <w:rFonts w:hint="eastAsia"/>
          <w:sz w:val="24"/>
          <w:szCs w:val="24"/>
        </w:rPr>
        <w:t>2.</w:t>
      </w:r>
      <w:r w:rsidRPr="000F5B93">
        <w:rPr>
          <w:rFonts w:hint="eastAsia"/>
          <w:sz w:val="24"/>
          <w:szCs w:val="24"/>
        </w:rPr>
        <w:tab/>
        <w:t>[</w:t>
      </w:r>
      <w:r w:rsidRPr="000F5B93">
        <w:rPr>
          <w:rFonts w:hint="eastAsia"/>
          <w:sz w:val="24"/>
          <w:szCs w:val="24"/>
        </w:rPr>
        <w:t>为便于作出主办安排，《公约》缔约方大会与联合国环境规划署之间将订立一份谅解备忘录，除其他事项外，清晰定义角色与职责、合乎成本效益的费用</w:t>
      </w:r>
      <w:r w:rsidRPr="000F5B93">
        <w:rPr>
          <w:rFonts w:hint="eastAsia"/>
          <w:sz w:val="24"/>
          <w:szCs w:val="24"/>
        </w:rPr>
        <w:t>(</w:t>
      </w:r>
      <w:r w:rsidRPr="000F5B93">
        <w:rPr>
          <w:rFonts w:hint="eastAsia"/>
          <w:sz w:val="24"/>
          <w:szCs w:val="24"/>
        </w:rPr>
        <w:t>行政费</w:t>
      </w:r>
      <w:r w:rsidRPr="000F5B93">
        <w:rPr>
          <w:rFonts w:hint="eastAsia"/>
          <w:sz w:val="24"/>
          <w:szCs w:val="24"/>
        </w:rPr>
        <w:t>)</w:t>
      </w:r>
      <w:r w:rsidRPr="000F5B93">
        <w:rPr>
          <w:rFonts w:hint="eastAsia"/>
          <w:sz w:val="24"/>
          <w:szCs w:val="24"/>
        </w:rPr>
        <w:t>、问责制框架以及报告要求</w:t>
      </w:r>
      <w:r w:rsidRPr="000F5B93">
        <w:rPr>
          <w:rFonts w:hint="eastAsia"/>
          <w:sz w:val="24"/>
          <w:szCs w:val="24"/>
        </w:rPr>
        <w:t>]</w:t>
      </w:r>
      <w:r w:rsidRPr="000F5B93">
        <w:rPr>
          <w:rFonts w:hint="eastAsia"/>
          <w:sz w:val="24"/>
          <w:szCs w:val="24"/>
        </w:rPr>
        <w:t>。</w:t>
      </w:r>
    </w:p>
    <w:p w:rsidR="0091271A" w:rsidRPr="000F5B93" w:rsidRDefault="0091271A" w:rsidP="000F5B9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right="25"/>
        <w:rPr>
          <w:sz w:val="24"/>
          <w:szCs w:val="24"/>
        </w:rPr>
      </w:pPr>
      <w:r w:rsidRPr="000F5B93">
        <w:rPr>
          <w:sz w:val="24"/>
          <w:szCs w:val="24"/>
        </w:rPr>
        <w:tab/>
      </w:r>
      <w:r w:rsidRPr="000F5B93">
        <w:rPr>
          <w:rFonts w:hint="eastAsia"/>
          <w:sz w:val="24"/>
          <w:szCs w:val="24"/>
        </w:rPr>
        <w:t>缔约方大会将设立</w:t>
      </w:r>
      <w:r w:rsidRPr="000F5B93">
        <w:rPr>
          <w:rFonts w:hint="eastAsia"/>
          <w:sz w:val="24"/>
          <w:szCs w:val="24"/>
        </w:rPr>
        <w:t>[</w:t>
      </w:r>
      <w:r w:rsidRPr="000F5B93">
        <w:rPr>
          <w:rFonts w:hint="eastAsia"/>
          <w:sz w:val="24"/>
          <w:szCs w:val="24"/>
        </w:rPr>
        <w:t>一个执行委员会</w:t>
      </w:r>
      <w:r w:rsidRPr="000F5B93">
        <w:rPr>
          <w:rFonts w:hint="eastAsia"/>
          <w:sz w:val="24"/>
          <w:szCs w:val="24"/>
        </w:rPr>
        <w:t>][</w:t>
      </w:r>
      <w:r w:rsidRPr="000F5B93">
        <w:rPr>
          <w:rFonts w:hint="eastAsia"/>
          <w:sz w:val="24"/>
          <w:szCs w:val="24"/>
        </w:rPr>
        <w:t>一个具体国际方案委员会</w:t>
      </w:r>
      <w:r w:rsidRPr="000F5B93">
        <w:rPr>
          <w:rFonts w:hint="eastAsia"/>
          <w:sz w:val="24"/>
          <w:szCs w:val="24"/>
        </w:rPr>
        <w:t>]</w:t>
      </w:r>
      <w:r w:rsidRPr="000F5B93">
        <w:rPr>
          <w:rFonts w:hint="eastAsia"/>
          <w:sz w:val="24"/>
          <w:szCs w:val="24"/>
        </w:rPr>
        <w:t>，负责监督和执行其指导意见，包括项目决策与项目管理。</w:t>
      </w:r>
    </w:p>
    <w:p w:rsidR="0091271A" w:rsidRPr="00971599" w:rsidRDefault="0091271A" w:rsidP="000F5B93">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9450"/>
        </w:tabs>
        <w:spacing w:before="80" w:after="120" w:line="240" w:lineRule="auto"/>
        <w:ind w:left="1267" w:right="29" w:hanging="1267"/>
        <w:rPr>
          <w:rFonts w:ascii="Times New Roman"/>
          <w:b/>
          <w:sz w:val="28"/>
          <w:szCs w:val="28"/>
        </w:rPr>
      </w:pPr>
      <w:r w:rsidRPr="000F5B93">
        <w:rPr>
          <w:szCs w:val="24"/>
        </w:rPr>
        <w:tab/>
      </w:r>
      <w:r w:rsidRPr="00971599">
        <w:rPr>
          <w:rFonts w:ascii="Times New Roman"/>
          <w:b/>
          <w:sz w:val="28"/>
          <w:szCs w:val="28"/>
        </w:rPr>
        <w:t>B.</w:t>
      </w:r>
      <w:r w:rsidRPr="00971599">
        <w:rPr>
          <w:rFonts w:ascii="Times New Roman"/>
          <w:b/>
          <w:sz w:val="28"/>
          <w:szCs w:val="28"/>
        </w:rPr>
        <w:tab/>
      </w:r>
      <w:r w:rsidRPr="00971599">
        <w:rPr>
          <w:rFonts w:ascii="Times New Roman"/>
          <w:b/>
          <w:sz w:val="28"/>
          <w:szCs w:val="28"/>
        </w:rPr>
        <w:t>关于具体国际方案的指导意见</w:t>
      </w:r>
    </w:p>
    <w:p w:rsidR="0091271A" w:rsidRPr="000F5B93" w:rsidRDefault="0091271A" w:rsidP="000F5B93">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9450"/>
        </w:tabs>
        <w:spacing w:after="120" w:line="240" w:lineRule="auto"/>
        <w:ind w:left="1267" w:right="25" w:hanging="1267"/>
        <w:rPr>
          <w:rFonts w:ascii="Times New Roman"/>
          <w:b/>
          <w:sz w:val="24"/>
          <w:szCs w:val="24"/>
        </w:rPr>
      </w:pPr>
      <w:r w:rsidRPr="000F5B93">
        <w:rPr>
          <w:rFonts w:ascii="Times New Roman"/>
          <w:b/>
          <w:sz w:val="24"/>
          <w:szCs w:val="24"/>
        </w:rPr>
        <w:tab/>
        <w:t>1.</w:t>
      </w:r>
      <w:r w:rsidRPr="000F5B93">
        <w:rPr>
          <w:rFonts w:ascii="Times New Roman"/>
          <w:b/>
          <w:sz w:val="24"/>
          <w:szCs w:val="24"/>
        </w:rPr>
        <w:tab/>
      </w:r>
      <w:r w:rsidRPr="000F5B93">
        <w:rPr>
          <w:rFonts w:ascii="Times New Roman"/>
          <w:b/>
          <w:sz w:val="24"/>
          <w:szCs w:val="24"/>
        </w:rPr>
        <w:t>范围</w:t>
      </w:r>
    </w:p>
    <w:p w:rsidR="0091271A" w:rsidRPr="000F5B93" w:rsidRDefault="0091271A" w:rsidP="000F5B9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right="25"/>
        <w:rPr>
          <w:sz w:val="24"/>
          <w:szCs w:val="24"/>
        </w:rPr>
      </w:pPr>
      <w:r w:rsidRPr="000F5B93">
        <w:rPr>
          <w:rFonts w:hint="eastAsia"/>
          <w:sz w:val="24"/>
          <w:szCs w:val="24"/>
        </w:rPr>
        <w:t>3.</w:t>
      </w:r>
      <w:r w:rsidRPr="000F5B93">
        <w:rPr>
          <w:rFonts w:hint="eastAsia"/>
          <w:sz w:val="24"/>
          <w:szCs w:val="24"/>
        </w:rPr>
        <w:tab/>
      </w:r>
      <w:r w:rsidRPr="000F5B93">
        <w:rPr>
          <w:rFonts w:hint="eastAsia"/>
          <w:sz w:val="24"/>
          <w:szCs w:val="24"/>
        </w:rPr>
        <w:t>依据第十三条第六款第二项，具体国际方案将支持能力建设和技术援助。</w:t>
      </w:r>
    </w:p>
    <w:p w:rsidR="0091271A" w:rsidRPr="000F5B93" w:rsidRDefault="0091271A" w:rsidP="000F5B93">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9450"/>
        </w:tabs>
        <w:spacing w:after="120" w:line="240" w:lineRule="auto"/>
        <w:ind w:left="1267" w:right="25" w:hanging="1267"/>
        <w:rPr>
          <w:rFonts w:ascii="Times New Roman"/>
          <w:b/>
          <w:sz w:val="24"/>
          <w:szCs w:val="24"/>
        </w:rPr>
      </w:pPr>
      <w:r w:rsidRPr="000F5B93">
        <w:rPr>
          <w:sz w:val="24"/>
          <w:szCs w:val="24"/>
        </w:rPr>
        <w:tab/>
      </w:r>
      <w:r w:rsidRPr="000F5B93">
        <w:rPr>
          <w:rFonts w:ascii="Times New Roman"/>
          <w:b/>
          <w:sz w:val="24"/>
          <w:szCs w:val="24"/>
        </w:rPr>
        <w:t>2.</w:t>
      </w:r>
      <w:r w:rsidRPr="000F5B93">
        <w:rPr>
          <w:rFonts w:ascii="Times New Roman"/>
          <w:b/>
          <w:sz w:val="24"/>
          <w:szCs w:val="24"/>
        </w:rPr>
        <w:tab/>
      </w:r>
      <w:r w:rsidRPr="000F5B93">
        <w:rPr>
          <w:rFonts w:ascii="Times New Roman"/>
          <w:b/>
          <w:sz w:val="24"/>
          <w:szCs w:val="24"/>
        </w:rPr>
        <w:t>资格</w:t>
      </w:r>
    </w:p>
    <w:p w:rsidR="0091271A" w:rsidRPr="000F5B93" w:rsidRDefault="0091271A" w:rsidP="000F5B9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right="25"/>
        <w:rPr>
          <w:sz w:val="24"/>
          <w:szCs w:val="24"/>
        </w:rPr>
      </w:pPr>
      <w:r w:rsidRPr="000F5B93">
        <w:rPr>
          <w:rFonts w:hint="eastAsia"/>
          <w:sz w:val="24"/>
          <w:szCs w:val="24"/>
        </w:rPr>
        <w:t>4.</w:t>
      </w:r>
      <w:r w:rsidRPr="000F5B93">
        <w:rPr>
          <w:rFonts w:hint="eastAsia"/>
          <w:sz w:val="24"/>
          <w:szCs w:val="24"/>
        </w:rPr>
        <w:tab/>
      </w:r>
      <w:r w:rsidRPr="000F5B93">
        <w:rPr>
          <w:rFonts w:hint="eastAsia"/>
          <w:sz w:val="24"/>
          <w:szCs w:val="24"/>
        </w:rPr>
        <w:t>依据《公约》第十三条第五款，发展中国家缔约方和经济转型国家缔约方有资格享有财政机制之下的资源。具体国际方案还应依据第十三条第四款，充分考虑到小岛屿发展中国家和最不发达国家缔约方的具体需求和特殊情况。</w:t>
      </w:r>
    </w:p>
    <w:p w:rsidR="0091271A" w:rsidRPr="000F5B93" w:rsidRDefault="0091271A" w:rsidP="000F5B9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right="25"/>
        <w:rPr>
          <w:sz w:val="24"/>
          <w:szCs w:val="24"/>
        </w:rPr>
      </w:pPr>
      <w:r w:rsidRPr="000F5B93">
        <w:rPr>
          <w:rFonts w:hint="eastAsia"/>
          <w:sz w:val="24"/>
          <w:szCs w:val="24"/>
        </w:rPr>
        <w:t>5.</w:t>
      </w:r>
      <w:r w:rsidRPr="000F5B93">
        <w:rPr>
          <w:rFonts w:hint="eastAsia"/>
          <w:sz w:val="24"/>
          <w:szCs w:val="24"/>
        </w:rPr>
        <w:tab/>
      </w:r>
      <w:r w:rsidRPr="000F5B93">
        <w:rPr>
          <w:rFonts w:hint="eastAsia"/>
          <w:sz w:val="24"/>
          <w:szCs w:val="24"/>
        </w:rPr>
        <w:t>非缔约方没有资格申请资助，但视具体个案情况，可应某一缔约方邀请参与具体国际方案开展的某些活动。</w:t>
      </w:r>
    </w:p>
    <w:p w:rsidR="0091271A" w:rsidRPr="000F5B93" w:rsidRDefault="0091271A" w:rsidP="000F5B93">
      <w:pPr>
        <w:pStyle w:val="SingleTxt"/>
        <w:widowControl w:val="0"/>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29"/>
        <w:rPr>
          <w:sz w:val="24"/>
          <w:szCs w:val="24"/>
        </w:rPr>
      </w:pPr>
      <w:r w:rsidRPr="000F5B93">
        <w:rPr>
          <w:rFonts w:hint="eastAsia"/>
          <w:sz w:val="24"/>
          <w:szCs w:val="24"/>
        </w:rPr>
        <w:t>6.</w:t>
      </w:r>
      <w:r w:rsidRPr="000F5B93">
        <w:rPr>
          <w:rFonts w:hint="eastAsia"/>
          <w:sz w:val="24"/>
          <w:szCs w:val="24"/>
        </w:rPr>
        <w:tab/>
      </w:r>
      <w:r w:rsidRPr="000F5B93">
        <w:rPr>
          <w:rFonts w:hint="eastAsia"/>
          <w:sz w:val="24"/>
          <w:szCs w:val="24"/>
        </w:rPr>
        <w:t>在提出项目时，合资格缔约方可考虑让实施和执行代理机构或其他行为体参与，如非政府组织以及《控制危险废物越境转移及其处置巴塞尔公约》和《关于持久性有机污染物的斯德哥尔摩公约》各区域中心。</w:t>
      </w:r>
    </w:p>
    <w:p w:rsidR="0091271A" w:rsidRPr="000F5B93" w:rsidRDefault="0091271A" w:rsidP="000F5B93">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9450"/>
        </w:tabs>
        <w:spacing w:after="120" w:line="240" w:lineRule="auto"/>
        <w:ind w:left="1267" w:right="29" w:hanging="1267"/>
        <w:rPr>
          <w:rFonts w:ascii="Times New Roman"/>
          <w:b/>
          <w:sz w:val="24"/>
          <w:szCs w:val="24"/>
        </w:rPr>
      </w:pPr>
      <w:r w:rsidRPr="000F5B93">
        <w:rPr>
          <w:sz w:val="24"/>
          <w:szCs w:val="24"/>
        </w:rPr>
        <w:tab/>
      </w:r>
      <w:r w:rsidRPr="000F5B93">
        <w:rPr>
          <w:rFonts w:ascii="Times New Roman"/>
          <w:b/>
          <w:sz w:val="24"/>
          <w:szCs w:val="24"/>
        </w:rPr>
        <w:t>3.</w:t>
      </w:r>
      <w:r w:rsidRPr="000F5B93">
        <w:rPr>
          <w:rFonts w:ascii="Times New Roman"/>
          <w:b/>
          <w:sz w:val="24"/>
          <w:szCs w:val="24"/>
        </w:rPr>
        <w:tab/>
      </w:r>
      <w:r w:rsidRPr="000F5B93">
        <w:rPr>
          <w:rFonts w:ascii="Times New Roman"/>
          <w:b/>
          <w:sz w:val="24"/>
          <w:szCs w:val="24"/>
        </w:rPr>
        <w:t>运作</w:t>
      </w:r>
    </w:p>
    <w:p w:rsidR="0091271A" w:rsidRPr="000F5B93" w:rsidRDefault="0091271A" w:rsidP="000F5B9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25"/>
        <w:rPr>
          <w:sz w:val="24"/>
          <w:szCs w:val="24"/>
        </w:rPr>
      </w:pPr>
      <w:r w:rsidRPr="000F5B93">
        <w:rPr>
          <w:rFonts w:hint="eastAsia"/>
          <w:sz w:val="24"/>
          <w:szCs w:val="24"/>
        </w:rPr>
        <w:t>7.</w:t>
      </w:r>
      <w:r w:rsidRPr="000F5B93">
        <w:rPr>
          <w:rFonts w:hint="eastAsia"/>
          <w:sz w:val="24"/>
          <w:szCs w:val="24"/>
        </w:rPr>
        <w:tab/>
      </w:r>
      <w:r w:rsidRPr="000F5B93">
        <w:rPr>
          <w:rFonts w:hint="eastAsia"/>
          <w:sz w:val="24"/>
          <w:szCs w:val="24"/>
        </w:rPr>
        <w:t>具体国际方案将按以下指导意见运作。它应当：</w:t>
      </w:r>
    </w:p>
    <w:p w:rsidR="0091271A" w:rsidRPr="000F5B93" w:rsidRDefault="0091271A" w:rsidP="000F5B9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25"/>
        <w:rPr>
          <w:sz w:val="24"/>
          <w:szCs w:val="24"/>
        </w:rPr>
      </w:pPr>
      <w:r w:rsidRPr="000F5B93">
        <w:rPr>
          <w:sz w:val="24"/>
          <w:szCs w:val="24"/>
        </w:rPr>
        <w:tab/>
      </w:r>
      <w:r w:rsidRPr="000F5B93">
        <w:rPr>
          <w:rFonts w:hint="eastAsia"/>
          <w:sz w:val="24"/>
          <w:szCs w:val="24"/>
        </w:rPr>
        <w:t>(a)</w:t>
      </w:r>
      <w:r w:rsidRPr="000F5B93">
        <w:rPr>
          <w:rFonts w:hint="eastAsia"/>
          <w:sz w:val="24"/>
          <w:szCs w:val="24"/>
        </w:rPr>
        <w:tab/>
      </w:r>
      <w:r w:rsidRPr="000F5B93">
        <w:rPr>
          <w:rFonts w:hint="eastAsia"/>
          <w:sz w:val="24"/>
          <w:szCs w:val="24"/>
        </w:rPr>
        <w:t>由国家驱动，考虑到国家优先事项、国家自主权、可持续地履行《公约》之下的义务；</w:t>
      </w:r>
    </w:p>
    <w:p w:rsidR="0091271A" w:rsidRPr="000F5B93" w:rsidRDefault="0091271A" w:rsidP="000F5B9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25"/>
        <w:rPr>
          <w:sz w:val="24"/>
          <w:szCs w:val="24"/>
        </w:rPr>
      </w:pPr>
      <w:r w:rsidRPr="000F5B93">
        <w:rPr>
          <w:sz w:val="24"/>
          <w:szCs w:val="24"/>
        </w:rPr>
        <w:tab/>
      </w:r>
      <w:r w:rsidRPr="000F5B93">
        <w:rPr>
          <w:rFonts w:hint="eastAsia"/>
          <w:sz w:val="24"/>
          <w:szCs w:val="24"/>
        </w:rPr>
        <w:t>(b)</w:t>
      </w:r>
      <w:r w:rsidRPr="000F5B93">
        <w:rPr>
          <w:rFonts w:hint="eastAsia"/>
          <w:sz w:val="24"/>
          <w:szCs w:val="24"/>
        </w:rPr>
        <w:tab/>
      </w:r>
      <w:r w:rsidRPr="000F5B93">
        <w:rPr>
          <w:rFonts w:hint="eastAsia"/>
          <w:sz w:val="24"/>
          <w:szCs w:val="24"/>
        </w:rPr>
        <w:t>确保与提供能力建设和技术支持的其他现有安排具有互补性及避免重复，尤其是全球环境基金和为执行《巴塞尔公约》、《鹿特丹公约》、《斯德哥尔摩公约》、《水俣公约》和《国际化学品管理战略方针》而在国家一级开展支持体制强化工作的特别方案，以及其他现有援助框架；</w:t>
      </w:r>
    </w:p>
    <w:p w:rsidR="0091271A" w:rsidRPr="000F5B93" w:rsidRDefault="0091271A" w:rsidP="000F5B9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25"/>
        <w:rPr>
          <w:sz w:val="24"/>
          <w:szCs w:val="24"/>
        </w:rPr>
      </w:pPr>
      <w:r w:rsidRPr="000F5B93">
        <w:rPr>
          <w:sz w:val="24"/>
          <w:szCs w:val="24"/>
        </w:rPr>
        <w:tab/>
      </w:r>
      <w:r w:rsidRPr="000F5B93">
        <w:rPr>
          <w:rFonts w:hint="eastAsia"/>
          <w:sz w:val="24"/>
          <w:szCs w:val="24"/>
        </w:rPr>
        <w:t>(c)</w:t>
      </w:r>
      <w:r w:rsidRPr="000F5B93">
        <w:rPr>
          <w:rFonts w:hint="eastAsia"/>
          <w:sz w:val="24"/>
          <w:szCs w:val="24"/>
        </w:rPr>
        <w:tab/>
      </w:r>
      <w:r w:rsidRPr="000F5B93">
        <w:rPr>
          <w:rFonts w:hint="eastAsia"/>
          <w:sz w:val="24"/>
          <w:szCs w:val="24"/>
        </w:rPr>
        <w:t>应以汲取的经验教训为基础，在国家和区域各级开展工作，包括鼓励南南合作；以及</w:t>
      </w:r>
    </w:p>
    <w:p w:rsidR="0091271A" w:rsidRPr="000F5B93" w:rsidRDefault="0091271A" w:rsidP="000F5B9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25"/>
        <w:rPr>
          <w:sz w:val="24"/>
          <w:szCs w:val="24"/>
        </w:rPr>
      </w:pPr>
      <w:r w:rsidRPr="000F5B93">
        <w:rPr>
          <w:sz w:val="24"/>
          <w:szCs w:val="24"/>
        </w:rPr>
        <w:tab/>
      </w:r>
      <w:r w:rsidRPr="000F5B93">
        <w:rPr>
          <w:rFonts w:hint="eastAsia"/>
          <w:sz w:val="24"/>
          <w:szCs w:val="24"/>
        </w:rPr>
        <w:t>(d)</w:t>
      </w:r>
      <w:r w:rsidRPr="000F5B93">
        <w:rPr>
          <w:rFonts w:hint="eastAsia"/>
          <w:sz w:val="24"/>
          <w:szCs w:val="24"/>
        </w:rPr>
        <w:tab/>
      </w:r>
      <w:r w:rsidRPr="000F5B93">
        <w:rPr>
          <w:rFonts w:hint="eastAsia"/>
          <w:sz w:val="24"/>
          <w:szCs w:val="24"/>
        </w:rPr>
        <w:t>在与执行《公约》相关的情况下，与化学品与废物健全管理综合供资方法保持一致。</w:t>
      </w:r>
    </w:p>
    <w:p w:rsidR="0091271A" w:rsidRPr="000F5B93" w:rsidRDefault="0091271A" w:rsidP="000F5B93">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9450"/>
        </w:tabs>
        <w:spacing w:after="120" w:line="240" w:lineRule="auto"/>
        <w:ind w:left="1267" w:right="29" w:hanging="1267"/>
        <w:rPr>
          <w:sz w:val="24"/>
          <w:szCs w:val="24"/>
        </w:rPr>
      </w:pPr>
      <w:r w:rsidRPr="000F5B93">
        <w:rPr>
          <w:sz w:val="24"/>
          <w:szCs w:val="24"/>
        </w:rPr>
        <w:tab/>
      </w:r>
      <w:r w:rsidRPr="000F5B93">
        <w:rPr>
          <w:rFonts w:ascii="Times New Roman"/>
          <w:b/>
          <w:sz w:val="24"/>
          <w:szCs w:val="24"/>
        </w:rPr>
        <w:t>4.</w:t>
      </w:r>
      <w:r w:rsidRPr="000F5B93">
        <w:rPr>
          <w:rFonts w:ascii="Times New Roman"/>
          <w:b/>
          <w:sz w:val="24"/>
          <w:szCs w:val="24"/>
        </w:rPr>
        <w:tab/>
      </w:r>
      <w:r w:rsidRPr="000F5B93">
        <w:rPr>
          <w:rFonts w:ascii="Times New Roman"/>
          <w:b/>
          <w:sz w:val="24"/>
          <w:szCs w:val="24"/>
        </w:rPr>
        <w:t>资源</w:t>
      </w:r>
    </w:p>
    <w:p w:rsidR="0091271A" w:rsidRPr="000F5B93" w:rsidRDefault="0091271A" w:rsidP="000F5B9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25"/>
        <w:rPr>
          <w:sz w:val="24"/>
          <w:szCs w:val="24"/>
        </w:rPr>
      </w:pPr>
      <w:r w:rsidRPr="000F5B93">
        <w:rPr>
          <w:rFonts w:hint="eastAsia"/>
          <w:sz w:val="24"/>
          <w:szCs w:val="24"/>
        </w:rPr>
        <w:t>8.</w:t>
      </w:r>
      <w:r w:rsidRPr="000F5B93">
        <w:rPr>
          <w:rFonts w:hint="eastAsia"/>
          <w:sz w:val="24"/>
          <w:szCs w:val="24"/>
        </w:rPr>
        <w:tab/>
      </w:r>
      <w:r w:rsidRPr="000F5B93">
        <w:rPr>
          <w:rFonts w:hint="eastAsia"/>
          <w:sz w:val="24"/>
          <w:szCs w:val="24"/>
        </w:rPr>
        <w:t>具体国际方案的资源包括财政和实物供资以及专长。应当鼓励从广泛来源获取资源贡献。其中包括有能力供资的所有《水俣公约》缔约方，以及其他相关利益攸关方，包括各国政府、私人部门、基金会、非政府组织、政府间组织、学术界以及其他类型的民间社会行为体；</w:t>
      </w:r>
    </w:p>
    <w:p w:rsidR="0091271A" w:rsidRPr="000F5B93" w:rsidRDefault="0091271A" w:rsidP="000F5B9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25"/>
        <w:rPr>
          <w:sz w:val="24"/>
          <w:szCs w:val="24"/>
        </w:rPr>
      </w:pPr>
      <w:r w:rsidRPr="000F5B93">
        <w:rPr>
          <w:rFonts w:hint="eastAsia"/>
          <w:sz w:val="24"/>
          <w:szCs w:val="24"/>
        </w:rPr>
        <w:t>9.</w:t>
      </w:r>
      <w:r w:rsidRPr="000F5B93">
        <w:rPr>
          <w:rFonts w:hint="eastAsia"/>
          <w:sz w:val="24"/>
          <w:szCs w:val="24"/>
        </w:rPr>
        <w:tab/>
      </w:r>
      <w:r w:rsidRPr="000F5B93">
        <w:rPr>
          <w:rFonts w:hint="eastAsia"/>
          <w:sz w:val="24"/>
          <w:szCs w:val="24"/>
        </w:rPr>
        <w:t>秘书处应当与</w:t>
      </w:r>
      <w:r w:rsidRPr="000F5B93">
        <w:rPr>
          <w:rFonts w:hint="eastAsia"/>
          <w:sz w:val="24"/>
          <w:szCs w:val="24"/>
        </w:rPr>
        <w:t>[</w:t>
      </w:r>
      <w:r w:rsidRPr="000F5B93">
        <w:rPr>
          <w:rFonts w:hint="eastAsia"/>
          <w:sz w:val="24"/>
          <w:szCs w:val="24"/>
        </w:rPr>
        <w:t>执行委员会</w:t>
      </w:r>
      <w:r w:rsidRPr="000F5B93">
        <w:rPr>
          <w:rFonts w:hint="eastAsia"/>
          <w:sz w:val="24"/>
          <w:szCs w:val="24"/>
        </w:rPr>
        <w:t>][</w:t>
      </w:r>
      <w:r w:rsidRPr="000F5B93">
        <w:rPr>
          <w:rFonts w:hint="eastAsia"/>
          <w:sz w:val="24"/>
          <w:szCs w:val="24"/>
        </w:rPr>
        <w:t>具体国际方案委员会</w:t>
      </w:r>
      <w:r w:rsidRPr="000F5B93">
        <w:rPr>
          <w:rFonts w:hint="eastAsia"/>
          <w:sz w:val="24"/>
          <w:szCs w:val="24"/>
        </w:rPr>
        <w:t>]</w:t>
      </w:r>
      <w:r w:rsidRPr="000F5B93">
        <w:rPr>
          <w:rFonts w:hint="eastAsia"/>
          <w:sz w:val="24"/>
          <w:szCs w:val="24"/>
        </w:rPr>
        <w:t>磋商，在借鉴其他领域的经验教训的基础上，为具体国际方案制定资源调动战略，从而实现《公约》的目标和吸引广大捐助者。其中应包括利用来自非国家行为体的资源，包括实物资源的方法；</w:t>
      </w:r>
    </w:p>
    <w:p w:rsidR="0091271A" w:rsidRPr="000F5B93" w:rsidRDefault="0091271A" w:rsidP="000F5B9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25"/>
        <w:rPr>
          <w:sz w:val="24"/>
          <w:szCs w:val="24"/>
        </w:rPr>
      </w:pPr>
      <w:r w:rsidRPr="000F5B93">
        <w:rPr>
          <w:rFonts w:hint="eastAsia"/>
          <w:sz w:val="24"/>
          <w:szCs w:val="24"/>
        </w:rPr>
        <w:t>10.</w:t>
      </w:r>
      <w:r w:rsidRPr="000F5B93">
        <w:rPr>
          <w:rFonts w:hint="eastAsia"/>
          <w:sz w:val="24"/>
          <w:szCs w:val="24"/>
        </w:rPr>
        <w:tab/>
      </w:r>
      <w:r w:rsidRPr="000F5B93">
        <w:rPr>
          <w:rFonts w:hint="eastAsia"/>
          <w:sz w:val="24"/>
          <w:szCs w:val="24"/>
        </w:rPr>
        <w:t>可以利用与其他相关方案和倡议之间的协作为具体国际方案开辟其他资源来源，包括：</w:t>
      </w:r>
    </w:p>
    <w:p w:rsidR="0091271A" w:rsidRPr="000F5B93" w:rsidRDefault="0091271A" w:rsidP="000F5B9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25"/>
        <w:rPr>
          <w:sz w:val="24"/>
          <w:szCs w:val="24"/>
        </w:rPr>
      </w:pPr>
      <w:r w:rsidRPr="000F5B93">
        <w:rPr>
          <w:sz w:val="24"/>
          <w:szCs w:val="24"/>
        </w:rPr>
        <w:tab/>
      </w:r>
      <w:r w:rsidRPr="000F5B93">
        <w:rPr>
          <w:rFonts w:hint="eastAsia"/>
          <w:sz w:val="24"/>
          <w:szCs w:val="24"/>
        </w:rPr>
        <w:t>(a)</w:t>
      </w:r>
      <w:r w:rsidRPr="000F5B93">
        <w:rPr>
          <w:rFonts w:hint="eastAsia"/>
          <w:sz w:val="24"/>
          <w:szCs w:val="24"/>
        </w:rPr>
        <w:tab/>
      </w:r>
      <w:r w:rsidRPr="000F5B93">
        <w:rPr>
          <w:rFonts w:hint="eastAsia"/>
          <w:sz w:val="24"/>
          <w:szCs w:val="24"/>
        </w:rPr>
        <w:t>与现有方案和倡议建立联系以尽可能寻求共同效益；</w:t>
      </w:r>
    </w:p>
    <w:p w:rsidR="0091271A" w:rsidRPr="000F5B93" w:rsidRDefault="0091271A" w:rsidP="000F5B9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25"/>
        <w:rPr>
          <w:sz w:val="24"/>
          <w:szCs w:val="24"/>
        </w:rPr>
      </w:pPr>
      <w:r w:rsidRPr="000F5B93">
        <w:rPr>
          <w:sz w:val="24"/>
          <w:szCs w:val="24"/>
        </w:rPr>
        <w:tab/>
      </w:r>
      <w:r w:rsidRPr="000F5B93">
        <w:rPr>
          <w:rFonts w:hint="eastAsia"/>
          <w:sz w:val="24"/>
          <w:szCs w:val="24"/>
        </w:rPr>
        <w:t>(b)</w:t>
      </w:r>
      <w:r w:rsidRPr="000F5B93">
        <w:rPr>
          <w:rFonts w:hint="eastAsia"/>
          <w:sz w:val="24"/>
          <w:szCs w:val="24"/>
        </w:rPr>
        <w:tab/>
      </w:r>
      <w:r w:rsidRPr="000F5B93">
        <w:rPr>
          <w:rFonts w:hint="eastAsia"/>
          <w:sz w:val="24"/>
          <w:szCs w:val="24"/>
        </w:rPr>
        <w:t>在汲取其他公约的经验教训的基础上，在适当时促进和利用伙伴关系与协作。</w:t>
      </w:r>
    </w:p>
    <w:p w:rsidR="0091271A" w:rsidRPr="00971599" w:rsidRDefault="0091271A" w:rsidP="001D65BC">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9450"/>
        </w:tabs>
        <w:spacing w:before="80" w:after="120" w:line="240" w:lineRule="auto"/>
        <w:ind w:left="1267" w:right="29" w:hanging="1267"/>
        <w:rPr>
          <w:rFonts w:ascii="Times New Roman"/>
          <w:b/>
          <w:sz w:val="28"/>
          <w:szCs w:val="28"/>
        </w:rPr>
      </w:pPr>
      <w:r w:rsidRPr="00971599">
        <w:rPr>
          <w:sz w:val="28"/>
          <w:szCs w:val="28"/>
        </w:rPr>
        <w:tab/>
      </w:r>
      <w:r w:rsidRPr="00971599">
        <w:rPr>
          <w:rFonts w:ascii="Times New Roman"/>
          <w:b/>
          <w:sz w:val="28"/>
          <w:szCs w:val="28"/>
        </w:rPr>
        <w:t>C.</w:t>
      </w:r>
      <w:r w:rsidRPr="00971599">
        <w:rPr>
          <w:rFonts w:ascii="Times New Roman"/>
          <w:b/>
          <w:sz w:val="28"/>
          <w:szCs w:val="28"/>
        </w:rPr>
        <w:tab/>
      </w:r>
      <w:r w:rsidRPr="00971599">
        <w:rPr>
          <w:rFonts w:ascii="Times New Roman"/>
          <w:b/>
          <w:sz w:val="28"/>
          <w:szCs w:val="28"/>
        </w:rPr>
        <w:t>持续时间</w:t>
      </w:r>
    </w:p>
    <w:p w:rsidR="00490FA1" w:rsidRDefault="0091271A" w:rsidP="000F5B9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25"/>
        <w:rPr>
          <w:sz w:val="24"/>
          <w:szCs w:val="24"/>
        </w:rPr>
      </w:pPr>
      <w:r w:rsidRPr="000F5B93">
        <w:rPr>
          <w:rFonts w:hint="eastAsia"/>
          <w:sz w:val="24"/>
          <w:szCs w:val="24"/>
        </w:rPr>
        <w:t>11.</w:t>
      </w:r>
      <w:r w:rsidRPr="000F5B93">
        <w:rPr>
          <w:rFonts w:hint="eastAsia"/>
          <w:sz w:val="24"/>
          <w:szCs w:val="24"/>
        </w:rPr>
        <w:tab/>
      </w:r>
      <w:r w:rsidRPr="000F5B93">
        <w:rPr>
          <w:rFonts w:hint="eastAsia"/>
          <w:sz w:val="24"/>
          <w:szCs w:val="24"/>
        </w:rPr>
        <w:t>具体国际方案将</w:t>
      </w:r>
      <w:r w:rsidRPr="000F5B93">
        <w:rPr>
          <w:rFonts w:hint="eastAsia"/>
          <w:sz w:val="24"/>
          <w:szCs w:val="24"/>
        </w:rPr>
        <w:t xml:space="preserve"> [</w:t>
      </w:r>
      <w:r w:rsidRPr="000F5B93">
        <w:rPr>
          <w:rFonts w:hint="eastAsia"/>
          <w:sz w:val="24"/>
          <w:szCs w:val="24"/>
        </w:rPr>
        <w:t>在固定期限内</w:t>
      </w:r>
      <w:r w:rsidRPr="000F5B93">
        <w:rPr>
          <w:rFonts w:hint="eastAsia"/>
          <w:sz w:val="24"/>
          <w:szCs w:val="24"/>
        </w:rPr>
        <w:t>][</w:t>
      </w:r>
      <w:r w:rsidRPr="000F5B93">
        <w:rPr>
          <w:rFonts w:hint="eastAsia"/>
          <w:sz w:val="24"/>
          <w:szCs w:val="24"/>
        </w:rPr>
        <w:t>无限期</w:t>
      </w:r>
      <w:r w:rsidRPr="000F5B93">
        <w:rPr>
          <w:rFonts w:hint="eastAsia"/>
          <w:sz w:val="24"/>
          <w:szCs w:val="24"/>
        </w:rPr>
        <w:t>][</w:t>
      </w:r>
      <w:r w:rsidRPr="000F5B93">
        <w:rPr>
          <w:rFonts w:hint="eastAsia"/>
          <w:sz w:val="24"/>
          <w:szCs w:val="24"/>
        </w:rPr>
        <w:t>在依据第十三条第十一款开展的财政机制审查过程中确定的期限内</w:t>
      </w:r>
      <w:r w:rsidRPr="000F5B93">
        <w:rPr>
          <w:rFonts w:hint="eastAsia"/>
          <w:sz w:val="24"/>
          <w:szCs w:val="24"/>
        </w:rPr>
        <w:t>]</w:t>
      </w:r>
      <w:r w:rsidRPr="000F5B93">
        <w:rPr>
          <w:rFonts w:hint="eastAsia"/>
          <w:sz w:val="24"/>
          <w:szCs w:val="24"/>
        </w:rPr>
        <w:t>接受自愿捐助和支助申请。</w:t>
      </w:r>
    </w:p>
    <w:p w:rsidR="00490FA1" w:rsidRDefault="00490FA1">
      <w:pPr>
        <w:spacing w:line="240" w:lineRule="auto"/>
        <w:jc w:val="left"/>
        <w:rPr>
          <w:sz w:val="24"/>
          <w:szCs w:val="24"/>
        </w:rPr>
      </w:pPr>
      <w:r>
        <w:rPr>
          <w:sz w:val="24"/>
          <w:szCs w:val="24"/>
        </w:rPr>
        <w:br w:type="page"/>
      </w:r>
    </w:p>
    <w:p w:rsidR="00B85823" w:rsidRDefault="00B85823" w:rsidP="00DF5192">
      <w:pPr>
        <w:pStyle w:val="SingleTxt"/>
        <w:numPr>
          <w:ilvl w:val="0"/>
          <w:numId w:val="8"/>
        </w:numPr>
        <w:tabs>
          <w:tab w:val="clear" w:pos="1264"/>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before="240" w:after="120" w:line="240" w:lineRule="auto"/>
        <w:ind w:right="29"/>
        <w:rPr>
          <w:rFonts w:ascii="SimHei" w:eastAsia="SimHei" w:hAnsi="SimHei"/>
          <w:b/>
          <w:sz w:val="28"/>
          <w:szCs w:val="28"/>
        </w:rPr>
      </w:pPr>
      <w:r w:rsidRPr="00DF5192">
        <w:rPr>
          <w:rFonts w:ascii="SimHei" w:eastAsia="SimHei" w:hAnsi="SimHei" w:hint="eastAsia"/>
          <w:b/>
          <w:sz w:val="28"/>
          <w:szCs w:val="28"/>
        </w:rPr>
        <w:t>环境署</w:t>
      </w:r>
      <w:r w:rsidR="00AB7B39" w:rsidRPr="00DF5192">
        <w:rPr>
          <w:rFonts w:ascii="SimHei" w:eastAsia="SimHei" w:hAnsi="SimHei" w:hint="eastAsia"/>
          <w:b/>
          <w:sz w:val="28"/>
          <w:szCs w:val="28"/>
        </w:rPr>
        <w:t>内</w:t>
      </w:r>
      <w:r w:rsidRPr="00DF5192">
        <w:rPr>
          <w:rFonts w:ascii="SimHei" w:eastAsia="SimHei" w:hAnsi="SimHei" w:hint="eastAsia"/>
          <w:b/>
          <w:sz w:val="28"/>
          <w:szCs w:val="28"/>
        </w:rPr>
        <w:t>具体国际方案</w:t>
      </w:r>
      <w:r w:rsidR="00AB7B39" w:rsidRPr="00DF5192">
        <w:rPr>
          <w:rFonts w:ascii="SimHei" w:eastAsia="SimHei" w:hAnsi="SimHei" w:hint="eastAsia"/>
          <w:b/>
          <w:sz w:val="28"/>
          <w:szCs w:val="28"/>
        </w:rPr>
        <w:t>各</w:t>
      </w:r>
      <w:r w:rsidRPr="00DF5192">
        <w:rPr>
          <w:rFonts w:ascii="SimHei" w:eastAsia="SimHei" w:hAnsi="SimHei" w:hint="eastAsia"/>
          <w:b/>
          <w:sz w:val="28"/>
          <w:szCs w:val="28"/>
        </w:rPr>
        <w:t>个可能地点的治理备选方案示意图</w:t>
      </w:r>
    </w:p>
    <w:p w:rsidR="00DF5192" w:rsidRDefault="00B02998" w:rsidP="00B02998">
      <w:pPr>
        <w:pStyle w:val="SingleTxt"/>
        <w:tabs>
          <w:tab w:val="clear" w:pos="1264"/>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before="240" w:after="120" w:line="240" w:lineRule="auto"/>
        <w:ind w:left="1152" w:right="29"/>
        <w:jc w:val="center"/>
        <w:rPr>
          <w:rFonts w:ascii="SimHei" w:eastAsia="SimHei" w:hAnsi="SimHei"/>
          <w:b/>
          <w:sz w:val="28"/>
          <w:szCs w:val="28"/>
        </w:rPr>
      </w:pPr>
      <w:r>
        <w:rPr>
          <w:rFonts w:ascii="SimHei" w:eastAsia="SimHei" w:hAnsi="SimHei"/>
          <w:b/>
          <w:noProof/>
          <w:sz w:val="28"/>
          <w:szCs w:val="28"/>
          <w:lang w:val="en-GB"/>
        </w:rPr>
        <w:drawing>
          <wp:inline distT="0" distB="0" distL="0" distR="0" wp14:anchorId="73947CE3">
            <wp:extent cx="5270740" cy="3864100"/>
            <wp:effectExtent l="0" t="0" r="635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98194" cy="3884227"/>
                    </a:xfrm>
                    <a:prstGeom prst="rect">
                      <a:avLst/>
                    </a:prstGeom>
                    <a:noFill/>
                  </pic:spPr>
                </pic:pic>
              </a:graphicData>
            </a:graphic>
          </wp:inline>
        </w:drawing>
      </w:r>
    </w:p>
    <w:p w:rsidR="00DF5192" w:rsidRPr="00DF5192" w:rsidRDefault="00DF5192" w:rsidP="00DF5192">
      <w:pPr>
        <w:pStyle w:val="SingleTxt"/>
        <w:tabs>
          <w:tab w:val="clear" w:pos="1264"/>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before="240" w:after="120" w:line="240" w:lineRule="auto"/>
        <w:ind w:left="1152" w:right="29"/>
        <w:rPr>
          <w:rFonts w:ascii="SimHei" w:eastAsia="SimHei" w:hAnsi="SimHei"/>
          <w:b/>
          <w:sz w:val="28"/>
          <w:szCs w:val="28"/>
        </w:rPr>
      </w:pPr>
    </w:p>
    <w:p w:rsidR="00B85823" w:rsidRPr="000F5B93" w:rsidRDefault="00B85823" w:rsidP="000F5B9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right="25"/>
        <w:rPr>
          <w:sz w:val="24"/>
          <w:szCs w:val="24"/>
        </w:rPr>
      </w:pPr>
      <w:r w:rsidRPr="000F5B93">
        <w:rPr>
          <w:sz w:val="24"/>
          <w:szCs w:val="24"/>
        </w:rPr>
        <w:t>C</w:t>
      </w:r>
      <w:r w:rsidRPr="000F5B93">
        <w:rPr>
          <w:rFonts w:hint="eastAsia"/>
          <w:sz w:val="24"/>
          <w:szCs w:val="24"/>
        </w:rPr>
        <w:t>onference of Parties=</w:t>
      </w:r>
      <w:r w:rsidRPr="000F5B93">
        <w:rPr>
          <w:rFonts w:hint="eastAsia"/>
          <w:sz w:val="24"/>
          <w:szCs w:val="24"/>
        </w:rPr>
        <w:t>缔约方大会</w:t>
      </w:r>
      <w:r w:rsidR="00071DCA" w:rsidRPr="000F5B93">
        <w:rPr>
          <w:rFonts w:hint="eastAsia"/>
          <w:sz w:val="24"/>
          <w:szCs w:val="24"/>
        </w:rPr>
        <w:t xml:space="preserve"> </w:t>
      </w:r>
      <w:r w:rsidRPr="000F5B93">
        <w:rPr>
          <w:rFonts w:hint="eastAsia"/>
          <w:sz w:val="24"/>
          <w:szCs w:val="24"/>
        </w:rPr>
        <w:t>Guidance=</w:t>
      </w:r>
      <w:r w:rsidR="00071DCA" w:rsidRPr="000F5B93">
        <w:rPr>
          <w:rFonts w:hint="eastAsia"/>
          <w:sz w:val="24"/>
          <w:szCs w:val="24"/>
        </w:rPr>
        <w:t>指导意见</w:t>
      </w:r>
    </w:p>
    <w:p w:rsidR="00071DCA" w:rsidRPr="000F5B93" w:rsidRDefault="00071DCA" w:rsidP="000F5B9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right="25"/>
        <w:rPr>
          <w:sz w:val="24"/>
          <w:szCs w:val="24"/>
        </w:rPr>
      </w:pPr>
      <w:r w:rsidRPr="000F5B93">
        <w:rPr>
          <w:rFonts w:hint="eastAsia"/>
          <w:sz w:val="24"/>
          <w:szCs w:val="24"/>
        </w:rPr>
        <w:t>Governing Body=</w:t>
      </w:r>
      <w:r w:rsidRPr="000F5B93">
        <w:rPr>
          <w:rFonts w:hint="eastAsia"/>
          <w:sz w:val="24"/>
          <w:szCs w:val="24"/>
        </w:rPr>
        <w:t>理事机构</w:t>
      </w:r>
      <w:r w:rsidRPr="000F5B93">
        <w:rPr>
          <w:rFonts w:hint="eastAsia"/>
          <w:sz w:val="24"/>
          <w:szCs w:val="24"/>
        </w:rPr>
        <w:t xml:space="preserve"> Executive Board=</w:t>
      </w:r>
      <w:r w:rsidRPr="000F5B93">
        <w:rPr>
          <w:rFonts w:hint="eastAsia"/>
          <w:sz w:val="24"/>
          <w:szCs w:val="24"/>
        </w:rPr>
        <w:t>执行委员会</w:t>
      </w:r>
      <w:r w:rsidRPr="000F5B93">
        <w:rPr>
          <w:rFonts w:hint="eastAsia"/>
          <w:sz w:val="24"/>
          <w:szCs w:val="24"/>
        </w:rPr>
        <w:t xml:space="preserve"> SIP Committee=</w:t>
      </w:r>
      <w:r w:rsidRPr="000F5B93">
        <w:rPr>
          <w:rFonts w:hint="eastAsia"/>
          <w:sz w:val="24"/>
          <w:szCs w:val="24"/>
        </w:rPr>
        <w:t>具体国际方案委员会</w:t>
      </w:r>
    </w:p>
    <w:p w:rsidR="00071DCA" w:rsidRPr="000F5B93" w:rsidRDefault="00071DCA" w:rsidP="000F5B9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right="25"/>
        <w:rPr>
          <w:sz w:val="24"/>
          <w:szCs w:val="24"/>
        </w:rPr>
      </w:pPr>
      <w:r w:rsidRPr="000F5B93">
        <w:rPr>
          <w:rFonts w:hint="eastAsia"/>
          <w:sz w:val="24"/>
          <w:szCs w:val="24"/>
        </w:rPr>
        <w:t>SIP Voluntary Trust Fund=</w:t>
      </w:r>
      <w:r w:rsidR="00550DD6" w:rsidRPr="000F5B93">
        <w:rPr>
          <w:rFonts w:hint="eastAsia"/>
          <w:sz w:val="24"/>
          <w:szCs w:val="24"/>
        </w:rPr>
        <w:t>具体国际方案</w:t>
      </w:r>
      <w:r w:rsidRPr="000F5B93">
        <w:rPr>
          <w:rFonts w:hint="eastAsia"/>
          <w:sz w:val="24"/>
          <w:szCs w:val="24"/>
        </w:rPr>
        <w:t>自愿信托基金</w:t>
      </w:r>
      <w:r w:rsidRPr="000F5B93">
        <w:rPr>
          <w:rFonts w:hint="eastAsia"/>
          <w:sz w:val="24"/>
          <w:szCs w:val="24"/>
        </w:rPr>
        <w:t xml:space="preserve"> new Trust Fund=</w:t>
      </w:r>
      <w:r w:rsidRPr="000F5B93">
        <w:rPr>
          <w:rFonts w:hint="eastAsia"/>
          <w:sz w:val="24"/>
          <w:szCs w:val="24"/>
        </w:rPr>
        <w:t>新信托基金</w:t>
      </w:r>
      <w:r w:rsidRPr="000F5B93">
        <w:rPr>
          <w:rFonts w:hint="eastAsia"/>
          <w:sz w:val="24"/>
          <w:szCs w:val="24"/>
        </w:rPr>
        <w:t xml:space="preserve"> </w:t>
      </w:r>
      <w:r w:rsidRPr="000F5B93">
        <w:rPr>
          <w:sz w:val="24"/>
          <w:szCs w:val="24"/>
        </w:rPr>
        <w:t>utilize</w:t>
      </w:r>
      <w:r w:rsidRPr="000F5B93">
        <w:rPr>
          <w:rFonts w:hint="eastAsia"/>
          <w:sz w:val="24"/>
          <w:szCs w:val="24"/>
        </w:rPr>
        <w:t xml:space="preserve"> existing Trust Fund=</w:t>
      </w:r>
      <w:r w:rsidRPr="000F5B93">
        <w:rPr>
          <w:rFonts w:hint="eastAsia"/>
          <w:sz w:val="24"/>
          <w:szCs w:val="24"/>
        </w:rPr>
        <w:t>利用现有信托基金</w:t>
      </w:r>
    </w:p>
    <w:p w:rsidR="00071DCA" w:rsidRPr="000F5B93" w:rsidRDefault="00071DCA" w:rsidP="000F5B9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right="25"/>
        <w:rPr>
          <w:sz w:val="24"/>
          <w:szCs w:val="24"/>
        </w:rPr>
      </w:pPr>
      <w:r w:rsidRPr="000F5B93">
        <w:rPr>
          <w:rFonts w:hint="eastAsia"/>
          <w:sz w:val="24"/>
          <w:szCs w:val="24"/>
        </w:rPr>
        <w:t>MOU?=</w:t>
      </w:r>
      <w:r w:rsidRPr="000F5B93">
        <w:rPr>
          <w:rFonts w:hint="eastAsia"/>
          <w:sz w:val="24"/>
          <w:szCs w:val="24"/>
        </w:rPr>
        <w:t>谅解备忘录？</w:t>
      </w:r>
      <w:r w:rsidRPr="000F5B93">
        <w:rPr>
          <w:rFonts w:hint="eastAsia"/>
          <w:sz w:val="24"/>
          <w:szCs w:val="24"/>
        </w:rPr>
        <w:t xml:space="preserve"> </w:t>
      </w:r>
      <w:r w:rsidRPr="000F5B93">
        <w:rPr>
          <w:sz w:val="24"/>
          <w:szCs w:val="24"/>
        </w:rPr>
        <w:t>H</w:t>
      </w:r>
      <w:r w:rsidRPr="000F5B93">
        <w:rPr>
          <w:rFonts w:hint="eastAsia"/>
          <w:sz w:val="24"/>
          <w:szCs w:val="24"/>
        </w:rPr>
        <w:t xml:space="preserve">osting Arrangements= </w:t>
      </w:r>
      <w:r w:rsidRPr="000F5B93">
        <w:rPr>
          <w:rFonts w:hint="eastAsia"/>
          <w:sz w:val="24"/>
          <w:szCs w:val="24"/>
        </w:rPr>
        <w:t>主办安排</w:t>
      </w:r>
      <w:r w:rsidRPr="000F5B93">
        <w:rPr>
          <w:rFonts w:hint="eastAsia"/>
          <w:sz w:val="24"/>
          <w:szCs w:val="24"/>
        </w:rPr>
        <w:t xml:space="preserve"> </w:t>
      </w:r>
    </w:p>
    <w:p w:rsidR="00071DCA" w:rsidRPr="000F5B93" w:rsidRDefault="00071DCA" w:rsidP="000F5B9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right="25"/>
        <w:rPr>
          <w:sz w:val="24"/>
          <w:szCs w:val="24"/>
        </w:rPr>
      </w:pPr>
      <w:r w:rsidRPr="000F5B93">
        <w:rPr>
          <w:sz w:val="24"/>
          <w:szCs w:val="24"/>
        </w:rPr>
        <w:t>H</w:t>
      </w:r>
      <w:r w:rsidRPr="000F5B93">
        <w:rPr>
          <w:rFonts w:hint="eastAsia"/>
          <w:sz w:val="24"/>
          <w:szCs w:val="24"/>
        </w:rPr>
        <w:t>osting Institution=</w:t>
      </w:r>
      <w:r w:rsidRPr="000F5B93">
        <w:rPr>
          <w:rFonts w:hint="eastAsia"/>
          <w:sz w:val="24"/>
          <w:szCs w:val="24"/>
        </w:rPr>
        <w:t>主办机构</w:t>
      </w:r>
      <w:r w:rsidRPr="000F5B93">
        <w:rPr>
          <w:rFonts w:hint="eastAsia"/>
          <w:sz w:val="24"/>
          <w:szCs w:val="24"/>
        </w:rPr>
        <w:t xml:space="preserve"> </w:t>
      </w:r>
      <w:r w:rsidR="00AB7B39" w:rsidRPr="000F5B93">
        <w:rPr>
          <w:rFonts w:hint="eastAsia"/>
          <w:sz w:val="24"/>
          <w:szCs w:val="24"/>
        </w:rPr>
        <w:t>UNEP=</w:t>
      </w:r>
      <w:r w:rsidR="00AB7B39" w:rsidRPr="000F5B93">
        <w:rPr>
          <w:rFonts w:hint="eastAsia"/>
          <w:sz w:val="24"/>
          <w:szCs w:val="24"/>
        </w:rPr>
        <w:t>环境署</w:t>
      </w:r>
      <w:r w:rsidR="00AB7B39" w:rsidRPr="000F5B93">
        <w:rPr>
          <w:rFonts w:hint="eastAsia"/>
          <w:sz w:val="24"/>
          <w:szCs w:val="24"/>
        </w:rPr>
        <w:t xml:space="preserve"> </w:t>
      </w:r>
      <w:r w:rsidRPr="000F5B93">
        <w:rPr>
          <w:rFonts w:hint="eastAsia"/>
          <w:sz w:val="24"/>
          <w:szCs w:val="24"/>
        </w:rPr>
        <w:t>Secretariat=</w:t>
      </w:r>
      <w:r w:rsidRPr="000F5B93">
        <w:rPr>
          <w:rFonts w:hint="eastAsia"/>
          <w:sz w:val="24"/>
          <w:szCs w:val="24"/>
        </w:rPr>
        <w:t>秘书处</w:t>
      </w:r>
      <w:r w:rsidRPr="000F5B93">
        <w:rPr>
          <w:rFonts w:hint="eastAsia"/>
          <w:sz w:val="24"/>
          <w:szCs w:val="24"/>
        </w:rPr>
        <w:t xml:space="preserve"> Minamata Secretariat</w:t>
      </w:r>
      <w:r w:rsidR="00AB7B39" w:rsidRPr="000F5B93">
        <w:rPr>
          <w:rFonts w:hint="eastAsia"/>
          <w:sz w:val="24"/>
          <w:szCs w:val="24"/>
        </w:rPr>
        <w:t>=</w:t>
      </w:r>
      <w:r w:rsidR="00AB7B39" w:rsidRPr="000F5B93">
        <w:rPr>
          <w:rFonts w:asciiTheme="minorEastAsia" w:eastAsiaTheme="minorEastAsia" w:hAnsiTheme="minorEastAsia"/>
          <w:bCs/>
          <w:sz w:val="24"/>
          <w:szCs w:val="24"/>
        </w:rPr>
        <w:t>水俣</w:t>
      </w:r>
      <w:r w:rsidR="00AB7B39" w:rsidRPr="000F5B93">
        <w:rPr>
          <w:rFonts w:asciiTheme="minorEastAsia" w:eastAsiaTheme="minorEastAsia" w:hAnsiTheme="minorEastAsia" w:hint="eastAsia"/>
          <w:bCs/>
          <w:sz w:val="24"/>
          <w:szCs w:val="24"/>
        </w:rPr>
        <w:t>秘书处</w:t>
      </w:r>
      <w:r w:rsidR="00AB7B39" w:rsidRPr="000F5B93">
        <w:rPr>
          <w:rFonts w:hint="eastAsia"/>
          <w:sz w:val="24"/>
          <w:szCs w:val="24"/>
        </w:rPr>
        <w:t xml:space="preserve">   UNEP/DTIE=</w:t>
      </w:r>
      <w:r w:rsidR="00AB7B39" w:rsidRPr="000F5B93">
        <w:rPr>
          <w:rFonts w:hint="eastAsia"/>
          <w:sz w:val="24"/>
          <w:szCs w:val="24"/>
        </w:rPr>
        <w:t>环境署</w:t>
      </w:r>
      <w:r w:rsidR="00AB7B39" w:rsidRPr="000F5B93">
        <w:rPr>
          <w:rFonts w:hint="eastAsia"/>
          <w:sz w:val="24"/>
          <w:szCs w:val="24"/>
        </w:rPr>
        <w:t>/</w:t>
      </w:r>
      <w:r w:rsidR="00AB7B39" w:rsidRPr="000F5B93">
        <w:rPr>
          <w:bCs/>
          <w:sz w:val="24"/>
          <w:szCs w:val="24"/>
        </w:rPr>
        <w:t>技术、工业和经济司</w:t>
      </w:r>
    </w:p>
    <w:p w:rsidR="00AB7B39" w:rsidRPr="000F5B93" w:rsidRDefault="00AB7B39" w:rsidP="000F5B9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right="25"/>
        <w:rPr>
          <w:sz w:val="24"/>
          <w:szCs w:val="24"/>
        </w:rPr>
      </w:pPr>
      <w:r w:rsidRPr="000F5B93">
        <w:rPr>
          <w:sz w:val="24"/>
          <w:szCs w:val="24"/>
        </w:rPr>
        <w:t>T</w:t>
      </w:r>
      <w:r w:rsidRPr="000F5B93">
        <w:rPr>
          <w:rFonts w:hint="eastAsia"/>
          <w:sz w:val="24"/>
          <w:szCs w:val="24"/>
        </w:rPr>
        <w:t>echnical Review=</w:t>
      </w:r>
      <w:r w:rsidRPr="000F5B93">
        <w:rPr>
          <w:rFonts w:hint="eastAsia"/>
          <w:sz w:val="24"/>
          <w:szCs w:val="24"/>
        </w:rPr>
        <w:t>技术审查</w:t>
      </w:r>
    </w:p>
    <w:p w:rsidR="00B85823" w:rsidRDefault="00B85823" w:rsidP="00B85823">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right="1260"/>
      </w:pPr>
    </w:p>
    <w:p w:rsidR="0091271A" w:rsidRDefault="0091271A" w:rsidP="0091271A">
      <w:pPr>
        <w:spacing w:line="240" w:lineRule="auto"/>
        <w:jc w:val="left"/>
      </w:pPr>
      <w:r>
        <w:br w:type="page"/>
      </w:r>
    </w:p>
    <w:p w:rsidR="0091271A" w:rsidRPr="00942CBD" w:rsidRDefault="0091271A" w:rsidP="001550D4">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line="240" w:lineRule="auto"/>
        <w:ind w:left="1267" w:right="1267" w:hanging="1267"/>
        <w:rPr>
          <w:b/>
          <w:sz w:val="32"/>
          <w:szCs w:val="32"/>
        </w:rPr>
      </w:pPr>
      <w:r w:rsidRPr="00942CBD">
        <w:rPr>
          <w:rFonts w:hint="eastAsia"/>
          <w:b/>
          <w:sz w:val="32"/>
          <w:szCs w:val="32"/>
        </w:rPr>
        <w:t>附件七</w:t>
      </w:r>
    </w:p>
    <w:p w:rsidR="0091271A" w:rsidRPr="00942CBD" w:rsidRDefault="0091271A" w:rsidP="001550D4">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360" w:after="120" w:line="240" w:lineRule="auto"/>
        <w:ind w:left="1267" w:right="25" w:hanging="1267"/>
        <w:rPr>
          <w:b/>
          <w:sz w:val="32"/>
          <w:szCs w:val="32"/>
        </w:rPr>
      </w:pPr>
      <w:r>
        <w:tab/>
      </w:r>
      <w:r w:rsidRPr="001550D4">
        <w:rPr>
          <w:b/>
        </w:rPr>
        <w:tab/>
      </w:r>
      <w:r w:rsidRPr="00942CBD">
        <w:rPr>
          <w:rFonts w:hint="eastAsia"/>
          <w:b/>
          <w:sz w:val="32"/>
          <w:szCs w:val="32"/>
        </w:rPr>
        <w:t>《关于汞的水俣公约》报告格式草案</w:t>
      </w:r>
    </w:p>
    <w:p w:rsidR="0091271A" w:rsidRPr="00942CBD" w:rsidRDefault="0091271A" w:rsidP="001550D4">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80" w:after="120" w:line="240" w:lineRule="auto"/>
        <w:ind w:left="1267" w:right="29" w:hanging="1267"/>
        <w:rPr>
          <w:b/>
          <w:sz w:val="32"/>
          <w:szCs w:val="32"/>
        </w:rPr>
      </w:pPr>
      <w:r w:rsidRPr="00942CBD">
        <w:rPr>
          <w:sz w:val="32"/>
          <w:szCs w:val="32"/>
        </w:rPr>
        <w:tab/>
      </w:r>
      <w:r w:rsidRPr="00942CBD">
        <w:rPr>
          <w:sz w:val="32"/>
          <w:szCs w:val="32"/>
        </w:rPr>
        <w:tab/>
      </w:r>
      <w:r w:rsidRPr="00942CBD">
        <w:rPr>
          <w:rFonts w:hint="eastAsia"/>
          <w:b/>
          <w:sz w:val="32"/>
          <w:szCs w:val="32"/>
        </w:rPr>
        <w:t>关于为执行《公约》条款采取的措施、此类措施的成效及所遇挑战的报告</w:t>
      </w:r>
    </w:p>
    <w:tbl>
      <w:tblPr>
        <w:tblW w:w="0" w:type="auto"/>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8195"/>
      </w:tblGrid>
      <w:tr w:rsidR="0091271A" w:rsidRPr="00A13B82" w:rsidTr="003F6A85">
        <w:tc>
          <w:tcPr>
            <w:tcW w:w="8195" w:type="dxa"/>
            <w:shd w:val="clear" w:color="auto" w:fill="auto"/>
          </w:tcPr>
          <w:tbl>
            <w:tblPr>
              <w:tblStyle w:val="TableGrid"/>
              <w:tblW w:w="0" w:type="auto"/>
              <w:tblLayout w:type="fixed"/>
              <w:tblLook w:val="04A0" w:firstRow="1" w:lastRow="0" w:firstColumn="1" w:lastColumn="0" w:noHBand="0" w:noVBand="1"/>
            </w:tblPr>
            <w:tblGrid>
              <w:gridCol w:w="8170"/>
            </w:tblGrid>
            <w:tr w:rsidR="004970E1" w:rsidRPr="004970E1" w:rsidTr="00973964">
              <w:tc>
                <w:tcPr>
                  <w:tcW w:w="8170" w:type="dxa"/>
                  <w:shd w:val="clear" w:color="auto" w:fill="F2F2F2" w:themeFill="background1" w:themeFillShade="F2"/>
                </w:tcPr>
                <w:p w:rsidR="004970E1" w:rsidRPr="001A467C" w:rsidRDefault="004970E1" w:rsidP="001A467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44"/>
                      <w:tab w:val="left" w:pos="965"/>
                      <w:tab w:val="left" w:pos="1440"/>
                      <w:tab w:val="left" w:pos="1915"/>
                      <w:tab w:val="left" w:pos="2405"/>
                      <w:tab w:val="left" w:pos="2880"/>
                      <w:tab w:val="left" w:pos="3355"/>
                    </w:tabs>
                    <w:spacing w:before="240" w:after="240" w:line="240" w:lineRule="auto"/>
                    <w:ind w:left="0" w:right="0"/>
                    <w:rPr>
                      <w:rFonts w:ascii="SimHei" w:eastAsia="SimHei" w:hAnsi="SimHei"/>
                      <w:b/>
                      <w:spacing w:val="-5"/>
                      <w:sz w:val="28"/>
                      <w:szCs w:val="28"/>
                    </w:rPr>
                  </w:pPr>
                  <w:r w:rsidRPr="001A467C">
                    <w:rPr>
                      <w:rFonts w:ascii="SimHei" w:eastAsia="SimHei" w:hAnsi="SimHei" w:hint="eastAsia"/>
                      <w:b/>
                      <w:spacing w:val="-5"/>
                      <w:sz w:val="28"/>
                      <w:szCs w:val="28"/>
                    </w:rPr>
                    <w:t>说明</w:t>
                  </w:r>
                </w:p>
              </w:tc>
            </w:tr>
          </w:tbl>
          <w:p w:rsidR="0091271A" w:rsidRPr="004970E1" w:rsidRDefault="0091271A" w:rsidP="004970E1">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44"/>
                <w:tab w:val="left" w:pos="965"/>
                <w:tab w:val="left" w:pos="1440"/>
                <w:tab w:val="left" w:pos="1915"/>
                <w:tab w:val="left" w:pos="2405"/>
                <w:tab w:val="left" w:pos="2880"/>
                <w:tab w:val="left" w:pos="3355"/>
              </w:tabs>
              <w:spacing w:after="120" w:line="240" w:lineRule="auto"/>
              <w:ind w:left="113" w:right="113"/>
              <w:rPr>
                <w:spacing w:val="-5"/>
                <w:sz w:val="24"/>
                <w:szCs w:val="24"/>
              </w:rPr>
            </w:pPr>
            <w:r w:rsidRPr="004970E1">
              <w:rPr>
                <w:spacing w:val="-5"/>
                <w:sz w:val="24"/>
                <w:szCs w:val="24"/>
              </w:rPr>
              <w:tab/>
            </w:r>
            <w:r w:rsidRPr="004970E1">
              <w:rPr>
                <w:rFonts w:hint="eastAsia"/>
                <w:spacing w:val="-5"/>
                <w:sz w:val="24"/>
                <w:szCs w:val="24"/>
              </w:rPr>
              <w:t>根据《关于汞的水俣公约》第二十一条，《公约》的各缔约方应向缔约方大会报告其为执行《公约》条款而已采取的措施、此类措施的成效以及在实现《公约》目标方面可能遇到的挑战。</w:t>
            </w:r>
          </w:p>
          <w:p w:rsidR="0091271A" w:rsidRPr="004970E1" w:rsidRDefault="0091271A" w:rsidP="004970E1">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44"/>
                <w:tab w:val="left" w:pos="965"/>
                <w:tab w:val="left" w:pos="1440"/>
                <w:tab w:val="left" w:pos="1915"/>
                <w:tab w:val="left" w:pos="2405"/>
                <w:tab w:val="left" w:pos="2880"/>
                <w:tab w:val="left" w:pos="3355"/>
              </w:tabs>
              <w:spacing w:after="120" w:line="240" w:lineRule="auto"/>
              <w:ind w:left="113" w:right="113"/>
              <w:rPr>
                <w:spacing w:val="-5"/>
                <w:sz w:val="24"/>
                <w:szCs w:val="24"/>
              </w:rPr>
            </w:pPr>
            <w:r w:rsidRPr="004970E1">
              <w:rPr>
                <w:spacing w:val="-5"/>
                <w:sz w:val="24"/>
                <w:szCs w:val="24"/>
              </w:rPr>
              <w:tab/>
            </w:r>
            <w:r w:rsidRPr="004970E1">
              <w:rPr>
                <w:rFonts w:hint="eastAsia"/>
                <w:spacing w:val="-5"/>
                <w:sz w:val="24"/>
                <w:szCs w:val="24"/>
              </w:rPr>
              <w:t>要求缔约方用附带的报告格式，依据第二十一条提交报告。格式的电子版可从公约的主页：</w:t>
            </w:r>
            <w:r w:rsidRPr="004970E1">
              <w:rPr>
                <w:rFonts w:hint="eastAsia"/>
                <w:spacing w:val="-5"/>
                <w:sz w:val="24"/>
                <w:szCs w:val="24"/>
              </w:rPr>
              <w:t>http://www.mercuryconvention.org</w:t>
            </w:r>
            <w:r w:rsidRPr="004970E1">
              <w:rPr>
                <w:rFonts w:hint="eastAsia"/>
                <w:spacing w:val="-5"/>
                <w:sz w:val="24"/>
                <w:szCs w:val="24"/>
              </w:rPr>
              <w:t>下载。也可向秘书处索取打印文本和光盘形式的电子版</w:t>
            </w:r>
            <w:r w:rsidRPr="004970E1">
              <w:rPr>
                <w:rFonts w:hint="eastAsia"/>
                <w:spacing w:val="-5"/>
                <w:sz w:val="24"/>
                <w:szCs w:val="24"/>
              </w:rPr>
              <w:t>(</w:t>
            </w:r>
            <w:r w:rsidRPr="004970E1">
              <w:rPr>
                <w:rFonts w:hint="eastAsia"/>
                <w:spacing w:val="-5"/>
                <w:sz w:val="24"/>
                <w:szCs w:val="24"/>
              </w:rPr>
              <w:t>详细联系方式见下文</w:t>
            </w:r>
            <w:r w:rsidRPr="004970E1">
              <w:rPr>
                <w:rFonts w:hint="eastAsia"/>
                <w:spacing w:val="-5"/>
                <w:sz w:val="24"/>
                <w:szCs w:val="24"/>
              </w:rPr>
              <w:t>)</w:t>
            </w:r>
            <w:r w:rsidRPr="004970E1">
              <w:rPr>
                <w:rFonts w:hint="eastAsia"/>
                <w:spacing w:val="-5"/>
                <w:sz w:val="24"/>
                <w:szCs w:val="24"/>
              </w:rPr>
              <w:t>。缔约方首次报告提交之后，秘书处将发出缔约方先前的国家报告的电子版以便视情况更新。</w:t>
            </w:r>
          </w:p>
          <w:p w:rsidR="0091271A" w:rsidRPr="004970E1" w:rsidRDefault="0091271A" w:rsidP="004970E1">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44"/>
                <w:tab w:val="left" w:pos="965"/>
                <w:tab w:val="left" w:pos="1440"/>
                <w:tab w:val="left" w:pos="1915"/>
                <w:tab w:val="left" w:pos="2405"/>
                <w:tab w:val="left" w:pos="2880"/>
                <w:tab w:val="left" w:pos="3355"/>
              </w:tabs>
              <w:spacing w:after="120" w:line="240" w:lineRule="auto"/>
              <w:ind w:left="113" w:right="113"/>
              <w:rPr>
                <w:spacing w:val="-5"/>
                <w:sz w:val="24"/>
                <w:szCs w:val="24"/>
              </w:rPr>
            </w:pPr>
            <w:r w:rsidRPr="004970E1">
              <w:rPr>
                <w:spacing w:val="-5"/>
                <w:sz w:val="24"/>
                <w:szCs w:val="24"/>
              </w:rPr>
              <w:tab/>
            </w:r>
            <w:r w:rsidRPr="004970E1">
              <w:rPr>
                <w:rFonts w:hint="eastAsia"/>
                <w:spacing w:val="-5"/>
                <w:sz w:val="24"/>
                <w:szCs w:val="24"/>
              </w:rPr>
              <w:t>报告格式的</w:t>
            </w:r>
            <w:r w:rsidRPr="004970E1">
              <w:rPr>
                <w:rFonts w:hint="eastAsia"/>
                <w:spacing w:val="-5"/>
                <w:sz w:val="24"/>
                <w:szCs w:val="24"/>
              </w:rPr>
              <w:t>A</w:t>
            </w:r>
            <w:r w:rsidRPr="004970E1">
              <w:rPr>
                <w:rFonts w:hint="eastAsia"/>
                <w:spacing w:val="-5"/>
                <w:sz w:val="24"/>
                <w:szCs w:val="24"/>
              </w:rPr>
              <w:t>部分要求提供提交报告的缔约方的一般信息</w:t>
            </w:r>
            <w:r w:rsidRPr="004970E1">
              <w:rPr>
                <w:rFonts w:hint="eastAsia"/>
                <w:spacing w:val="-36"/>
                <w:sz w:val="24"/>
                <w:szCs w:val="24"/>
              </w:rPr>
              <w:t>，</w:t>
            </w:r>
            <w:r w:rsidRPr="004970E1">
              <w:rPr>
                <w:rFonts w:hint="eastAsia"/>
                <w:spacing w:val="-5"/>
                <w:sz w:val="24"/>
                <w:szCs w:val="24"/>
              </w:rPr>
              <w:t>如代表缔约方提交报告的国家协调人的姓名和详细联系方式</w:t>
            </w:r>
            <w:r w:rsidRPr="004970E1">
              <w:rPr>
                <w:rFonts w:hint="eastAsia"/>
                <w:spacing w:val="-36"/>
                <w:sz w:val="24"/>
                <w:szCs w:val="24"/>
              </w:rPr>
              <w:t>。</w:t>
            </w:r>
            <w:r w:rsidRPr="004970E1">
              <w:rPr>
                <w:rFonts w:hint="eastAsia"/>
                <w:spacing w:val="-5"/>
                <w:sz w:val="24"/>
                <w:szCs w:val="24"/>
              </w:rPr>
              <w:t>该国家协调人应由缔约方依据《公约》第十七条第四款指定</w:t>
            </w:r>
            <w:r w:rsidRPr="004970E1">
              <w:rPr>
                <w:rFonts w:hint="eastAsia"/>
                <w:spacing w:val="-36"/>
                <w:sz w:val="24"/>
                <w:szCs w:val="24"/>
              </w:rPr>
              <w:t>。</w:t>
            </w:r>
            <w:r w:rsidRPr="004970E1">
              <w:rPr>
                <w:rFonts w:hint="eastAsia"/>
                <w:spacing w:val="-5"/>
                <w:sz w:val="24"/>
                <w:szCs w:val="24"/>
              </w:rPr>
              <w:t>务必提供全部相关信息</w:t>
            </w:r>
            <w:r w:rsidRPr="004970E1">
              <w:rPr>
                <w:rFonts w:hint="eastAsia"/>
                <w:spacing w:val="-36"/>
                <w:sz w:val="24"/>
                <w:szCs w:val="24"/>
              </w:rPr>
              <w:t>，</w:t>
            </w:r>
            <w:r w:rsidRPr="004970E1">
              <w:rPr>
                <w:rFonts w:hint="eastAsia"/>
                <w:spacing w:val="-5"/>
                <w:sz w:val="24"/>
                <w:szCs w:val="24"/>
              </w:rPr>
              <w:t>以协助秘书处认定已完成的报告。</w:t>
            </w:r>
          </w:p>
          <w:p w:rsidR="0091271A" w:rsidRPr="004970E1" w:rsidRDefault="0091271A" w:rsidP="004970E1">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44"/>
                <w:tab w:val="left" w:pos="965"/>
                <w:tab w:val="left" w:pos="1440"/>
                <w:tab w:val="left" w:pos="1915"/>
                <w:tab w:val="left" w:pos="2405"/>
                <w:tab w:val="left" w:pos="2880"/>
                <w:tab w:val="left" w:pos="3355"/>
              </w:tabs>
              <w:spacing w:after="120" w:line="240" w:lineRule="auto"/>
              <w:ind w:left="113" w:right="113"/>
              <w:rPr>
                <w:spacing w:val="-5"/>
                <w:sz w:val="24"/>
                <w:szCs w:val="24"/>
              </w:rPr>
            </w:pPr>
            <w:r w:rsidRPr="004970E1">
              <w:rPr>
                <w:spacing w:val="-5"/>
                <w:sz w:val="24"/>
                <w:szCs w:val="24"/>
              </w:rPr>
              <w:tab/>
            </w:r>
            <w:r w:rsidRPr="004970E1">
              <w:rPr>
                <w:rFonts w:hint="eastAsia"/>
                <w:spacing w:val="-5"/>
                <w:sz w:val="24"/>
                <w:szCs w:val="24"/>
              </w:rPr>
              <w:t>格式的</w:t>
            </w:r>
            <w:r w:rsidRPr="004970E1">
              <w:rPr>
                <w:rFonts w:hint="eastAsia"/>
                <w:spacing w:val="-5"/>
                <w:sz w:val="24"/>
                <w:szCs w:val="24"/>
              </w:rPr>
              <w:t>B</w:t>
            </w:r>
            <w:r w:rsidRPr="004970E1">
              <w:rPr>
                <w:rFonts w:hint="eastAsia"/>
                <w:spacing w:val="-5"/>
                <w:sz w:val="24"/>
                <w:szCs w:val="24"/>
              </w:rPr>
              <w:t>部分要求提供关于缔约方采取措施执行《水俣公约》相关条款，以及关于此类措施对于实现《公约》目标的成效方面的信息。</w:t>
            </w:r>
            <w:r w:rsidRPr="004970E1">
              <w:rPr>
                <w:rFonts w:hint="eastAsia"/>
                <w:spacing w:val="-5"/>
                <w:sz w:val="24"/>
                <w:szCs w:val="24"/>
              </w:rPr>
              <w:t>[</w:t>
            </w:r>
            <w:r w:rsidRPr="004970E1">
              <w:rPr>
                <w:rFonts w:hint="eastAsia"/>
                <w:spacing w:val="-5"/>
                <w:sz w:val="24"/>
                <w:szCs w:val="24"/>
              </w:rPr>
              <w:t>请注意，注明为“补充资料”的问题属于选答题，不过，我们强烈鼓励缔约方在拥有相关资料的情况下，完成这些方面</w:t>
            </w:r>
            <w:r w:rsidRPr="004970E1">
              <w:rPr>
                <w:rFonts w:hint="eastAsia"/>
                <w:spacing w:val="-5"/>
                <w:sz w:val="24"/>
                <w:szCs w:val="24"/>
              </w:rPr>
              <w:t>]</w:t>
            </w:r>
            <w:r w:rsidRPr="004970E1">
              <w:rPr>
                <w:rFonts w:hint="eastAsia"/>
                <w:spacing w:val="-5"/>
                <w:sz w:val="24"/>
                <w:szCs w:val="24"/>
              </w:rPr>
              <w:t>。</w:t>
            </w:r>
          </w:p>
          <w:p w:rsidR="0091271A" w:rsidRPr="004970E1" w:rsidRDefault="0091271A" w:rsidP="004970E1">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44"/>
                <w:tab w:val="left" w:pos="965"/>
                <w:tab w:val="left" w:pos="1440"/>
                <w:tab w:val="left" w:pos="1915"/>
                <w:tab w:val="left" w:pos="2405"/>
                <w:tab w:val="left" w:pos="2880"/>
                <w:tab w:val="left" w:pos="3355"/>
              </w:tabs>
              <w:spacing w:after="120" w:line="240" w:lineRule="auto"/>
              <w:ind w:left="113" w:right="113"/>
              <w:rPr>
                <w:spacing w:val="-5"/>
                <w:sz w:val="24"/>
                <w:szCs w:val="24"/>
              </w:rPr>
            </w:pPr>
            <w:r w:rsidRPr="004970E1">
              <w:rPr>
                <w:spacing w:val="-5"/>
                <w:sz w:val="24"/>
                <w:szCs w:val="24"/>
              </w:rPr>
              <w:tab/>
            </w:r>
            <w:r w:rsidRPr="004970E1">
              <w:rPr>
                <w:rFonts w:hint="eastAsia"/>
                <w:spacing w:val="-5"/>
                <w:sz w:val="24"/>
                <w:szCs w:val="24"/>
              </w:rPr>
              <w:t>请注意，缔约方描述的执行措施的成效与按第二十二条进行的条约成效评估有所不同。对执行措施成效的描述应基于缔约方的具体情况和能力，但尽管如此，每个缔约方的报告应尽量连贯一致。如果要求提供的信息不详，或缔约方想提供进一步的信息，则应注明并解释原因。</w:t>
            </w:r>
          </w:p>
          <w:p w:rsidR="0091271A" w:rsidRPr="004970E1" w:rsidRDefault="0091271A" w:rsidP="004970E1">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44"/>
                <w:tab w:val="left" w:pos="965"/>
                <w:tab w:val="left" w:pos="1440"/>
                <w:tab w:val="left" w:pos="1915"/>
                <w:tab w:val="left" w:pos="2405"/>
                <w:tab w:val="left" w:pos="2880"/>
                <w:tab w:val="left" w:pos="3355"/>
              </w:tabs>
              <w:spacing w:after="120" w:line="240" w:lineRule="auto"/>
              <w:ind w:left="113" w:right="113"/>
              <w:rPr>
                <w:spacing w:val="-5"/>
                <w:sz w:val="24"/>
                <w:szCs w:val="24"/>
              </w:rPr>
            </w:pPr>
            <w:r w:rsidRPr="004970E1">
              <w:rPr>
                <w:spacing w:val="-5"/>
                <w:sz w:val="24"/>
                <w:szCs w:val="24"/>
              </w:rPr>
              <w:tab/>
            </w:r>
            <w:r w:rsidRPr="004970E1">
              <w:rPr>
                <w:rFonts w:hint="eastAsia"/>
                <w:spacing w:val="-5"/>
                <w:sz w:val="24"/>
                <w:szCs w:val="24"/>
              </w:rPr>
              <w:t>C</w:t>
            </w:r>
            <w:r w:rsidRPr="004970E1">
              <w:rPr>
                <w:rFonts w:hint="eastAsia"/>
                <w:spacing w:val="-5"/>
                <w:sz w:val="24"/>
                <w:szCs w:val="24"/>
              </w:rPr>
              <w:t>部分提供机会来评述在实现《公约目标》方面可能遇到的挑战。</w:t>
            </w:r>
          </w:p>
          <w:p w:rsidR="0091271A" w:rsidRPr="004970E1" w:rsidRDefault="0091271A" w:rsidP="004970E1">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44"/>
                <w:tab w:val="left" w:pos="965"/>
                <w:tab w:val="left" w:pos="1440"/>
                <w:tab w:val="left" w:pos="1915"/>
                <w:tab w:val="left" w:pos="2405"/>
                <w:tab w:val="left" w:pos="2880"/>
                <w:tab w:val="left" w:pos="3355"/>
              </w:tabs>
              <w:spacing w:after="120" w:line="240" w:lineRule="auto"/>
              <w:ind w:left="113" w:right="113"/>
              <w:rPr>
                <w:spacing w:val="-5"/>
                <w:sz w:val="24"/>
                <w:szCs w:val="24"/>
              </w:rPr>
            </w:pPr>
            <w:r w:rsidRPr="004970E1">
              <w:rPr>
                <w:spacing w:val="-5"/>
                <w:sz w:val="24"/>
                <w:szCs w:val="24"/>
              </w:rPr>
              <w:tab/>
            </w:r>
            <w:r w:rsidRPr="004970E1">
              <w:rPr>
                <w:rFonts w:hint="eastAsia"/>
                <w:spacing w:val="-5"/>
                <w:sz w:val="24"/>
                <w:szCs w:val="24"/>
              </w:rPr>
              <w:t>D</w:t>
            </w:r>
            <w:r w:rsidRPr="004970E1">
              <w:rPr>
                <w:rFonts w:hint="eastAsia"/>
                <w:spacing w:val="-5"/>
                <w:sz w:val="24"/>
                <w:szCs w:val="24"/>
              </w:rPr>
              <w:t>部分提供机会来评述报告格式和可能的改进意见。</w:t>
            </w:r>
          </w:p>
          <w:p w:rsidR="0091271A" w:rsidRPr="004970E1" w:rsidRDefault="0091271A" w:rsidP="004970E1">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44"/>
                <w:tab w:val="left" w:pos="965"/>
                <w:tab w:val="left" w:pos="1440"/>
                <w:tab w:val="left" w:pos="1915"/>
                <w:tab w:val="left" w:pos="2405"/>
                <w:tab w:val="left" w:pos="2880"/>
                <w:tab w:val="left" w:pos="3355"/>
              </w:tabs>
              <w:spacing w:after="120" w:line="240" w:lineRule="auto"/>
              <w:ind w:left="113" w:right="113"/>
              <w:rPr>
                <w:spacing w:val="-5"/>
                <w:sz w:val="24"/>
                <w:szCs w:val="24"/>
              </w:rPr>
            </w:pPr>
            <w:r w:rsidRPr="004970E1">
              <w:rPr>
                <w:spacing w:val="-5"/>
                <w:sz w:val="24"/>
                <w:szCs w:val="24"/>
              </w:rPr>
              <w:tab/>
            </w:r>
            <w:r w:rsidRPr="004970E1">
              <w:rPr>
                <w:rFonts w:hint="eastAsia"/>
                <w:spacing w:val="-5"/>
                <w:sz w:val="24"/>
                <w:szCs w:val="24"/>
              </w:rPr>
              <w:t>可以附加除所要求提供的信息以外的补充信息。</w:t>
            </w:r>
          </w:p>
          <w:p w:rsidR="0091271A" w:rsidRPr="004970E1" w:rsidRDefault="0091271A" w:rsidP="004970E1">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44"/>
                <w:tab w:val="left" w:pos="965"/>
                <w:tab w:val="left" w:pos="1440"/>
                <w:tab w:val="left" w:pos="1915"/>
                <w:tab w:val="left" w:pos="2405"/>
                <w:tab w:val="left" w:pos="2880"/>
                <w:tab w:val="left" w:pos="3355"/>
              </w:tabs>
              <w:spacing w:after="120" w:line="240" w:lineRule="auto"/>
              <w:ind w:left="113" w:right="113"/>
              <w:rPr>
                <w:spacing w:val="-5"/>
                <w:sz w:val="24"/>
                <w:szCs w:val="24"/>
              </w:rPr>
            </w:pPr>
            <w:r w:rsidRPr="004970E1">
              <w:rPr>
                <w:spacing w:val="-5"/>
                <w:sz w:val="24"/>
                <w:szCs w:val="24"/>
              </w:rPr>
              <w:tab/>
            </w:r>
            <w:r w:rsidRPr="004970E1">
              <w:rPr>
                <w:rFonts w:hint="eastAsia"/>
                <w:spacing w:val="-5"/>
                <w:sz w:val="24"/>
                <w:szCs w:val="24"/>
              </w:rPr>
              <w:t>填写完毕的报告格式必须经由水俣公约秘书处提交给缔约方大会。可按以下地址向秘书处寻求进一步信息和协助：</w:t>
            </w:r>
          </w:p>
          <w:p w:rsidR="0091271A" w:rsidRPr="00FD6BC8" w:rsidRDefault="0091271A" w:rsidP="00FD6BC8">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45"/>
                <w:tab w:val="left" w:pos="965"/>
                <w:tab w:val="left" w:pos="1440"/>
                <w:tab w:val="left" w:pos="1915"/>
                <w:tab w:val="left" w:pos="2405"/>
                <w:tab w:val="left" w:pos="2880"/>
                <w:tab w:val="left" w:pos="3355"/>
              </w:tabs>
              <w:spacing w:after="120" w:line="240" w:lineRule="auto"/>
              <w:ind w:left="113" w:right="113"/>
              <w:rPr>
                <w:b/>
                <w:spacing w:val="-5"/>
                <w:sz w:val="24"/>
                <w:szCs w:val="24"/>
              </w:rPr>
            </w:pPr>
            <w:r w:rsidRPr="004970E1">
              <w:rPr>
                <w:spacing w:val="-5"/>
                <w:sz w:val="24"/>
                <w:szCs w:val="24"/>
              </w:rPr>
              <w:tab/>
            </w:r>
            <w:r w:rsidRPr="00FD6BC8">
              <w:rPr>
                <w:rFonts w:hint="eastAsia"/>
                <w:b/>
                <w:spacing w:val="-5"/>
                <w:sz w:val="24"/>
                <w:szCs w:val="24"/>
              </w:rPr>
              <w:t>水俣公约秘书处</w:t>
            </w:r>
          </w:p>
          <w:p w:rsidR="0091271A" w:rsidRPr="004970E1" w:rsidRDefault="0091271A" w:rsidP="004970E1">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44"/>
                <w:tab w:val="left" w:pos="965"/>
                <w:tab w:val="left" w:pos="1440"/>
                <w:tab w:val="left" w:pos="1915"/>
                <w:tab w:val="left" w:pos="2405"/>
                <w:tab w:val="left" w:pos="2880"/>
                <w:tab w:val="left" w:pos="3355"/>
              </w:tabs>
              <w:spacing w:after="120" w:line="240" w:lineRule="auto"/>
              <w:ind w:left="113" w:right="113"/>
              <w:rPr>
                <w:spacing w:val="-5"/>
                <w:sz w:val="24"/>
                <w:szCs w:val="24"/>
              </w:rPr>
            </w:pPr>
            <w:r w:rsidRPr="004970E1">
              <w:rPr>
                <w:spacing w:val="-5"/>
                <w:sz w:val="24"/>
                <w:szCs w:val="24"/>
              </w:rPr>
              <w:tab/>
            </w:r>
            <w:r w:rsidRPr="004970E1">
              <w:rPr>
                <w:rFonts w:hint="eastAsia"/>
                <w:spacing w:val="-5"/>
                <w:sz w:val="24"/>
                <w:szCs w:val="24"/>
              </w:rPr>
              <w:t>联合国环境规划署</w:t>
            </w:r>
          </w:p>
          <w:p w:rsidR="0091271A" w:rsidRPr="00FD6BC8" w:rsidRDefault="0091271A" w:rsidP="004970E1">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44"/>
                <w:tab w:val="left" w:pos="965"/>
                <w:tab w:val="left" w:pos="1440"/>
                <w:tab w:val="left" w:pos="1915"/>
                <w:tab w:val="left" w:pos="2405"/>
                <w:tab w:val="left" w:pos="2880"/>
                <w:tab w:val="left" w:pos="3355"/>
              </w:tabs>
              <w:spacing w:after="120" w:line="240" w:lineRule="auto"/>
              <w:ind w:left="113" w:right="113"/>
              <w:rPr>
                <w:rFonts w:ascii="KaiTi" w:eastAsia="KaiTi" w:hAnsi="KaiTi"/>
                <w:spacing w:val="-5"/>
                <w:sz w:val="24"/>
                <w:szCs w:val="24"/>
              </w:rPr>
            </w:pPr>
            <w:r w:rsidRPr="00FD6BC8">
              <w:rPr>
                <w:rFonts w:ascii="KaiTi" w:eastAsia="KaiTi" w:hAnsi="KaiTi"/>
                <w:spacing w:val="-5"/>
                <w:sz w:val="24"/>
                <w:szCs w:val="24"/>
              </w:rPr>
              <w:tab/>
            </w:r>
            <w:r w:rsidRPr="00FD6BC8">
              <w:rPr>
                <w:rFonts w:ascii="KaiTi" w:eastAsia="KaiTi" w:hAnsi="KaiTi" w:hint="eastAsia"/>
                <w:spacing w:val="-5"/>
                <w:sz w:val="24"/>
                <w:szCs w:val="24"/>
              </w:rPr>
              <w:t>待补</w:t>
            </w:r>
          </w:p>
          <w:p w:rsidR="0091271A" w:rsidRPr="00A13B82" w:rsidRDefault="0091271A" w:rsidP="004970E1">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44"/>
                <w:tab w:val="left" w:pos="965"/>
                <w:tab w:val="left" w:pos="1440"/>
                <w:tab w:val="left" w:pos="1915"/>
                <w:tab w:val="left" w:pos="2405"/>
                <w:tab w:val="left" w:pos="2880"/>
                <w:tab w:val="left" w:pos="3355"/>
              </w:tabs>
              <w:spacing w:after="120" w:line="240" w:lineRule="auto"/>
              <w:ind w:left="113" w:right="113"/>
              <w:rPr>
                <w:spacing w:val="-5"/>
              </w:rPr>
            </w:pPr>
            <w:r w:rsidRPr="004970E1">
              <w:rPr>
                <w:spacing w:val="-5"/>
                <w:sz w:val="24"/>
                <w:szCs w:val="24"/>
              </w:rPr>
              <w:tab/>
            </w:r>
            <w:r w:rsidRPr="004970E1">
              <w:rPr>
                <w:rFonts w:hint="eastAsia"/>
                <w:spacing w:val="-5"/>
                <w:sz w:val="24"/>
                <w:szCs w:val="24"/>
              </w:rPr>
              <w:t>互联网主页：</w:t>
            </w:r>
            <w:r w:rsidRPr="004970E1">
              <w:rPr>
                <w:rFonts w:hint="eastAsia"/>
                <w:spacing w:val="-5"/>
                <w:sz w:val="24"/>
                <w:szCs w:val="24"/>
              </w:rPr>
              <w:t>www.mercuryconvention.org</w:t>
            </w:r>
          </w:p>
        </w:tc>
      </w:tr>
    </w:tbl>
    <w:p w:rsidR="0091271A" w:rsidRPr="002E0DA2" w:rsidRDefault="002E0DA2" w:rsidP="006F47C6">
      <w:pPr>
        <w:pStyle w:val="H1"/>
        <w:tabs>
          <w:tab w:val="right" w:pos="1020"/>
          <w:tab w:val="left" w:pos="1080"/>
          <w:tab w:val="left" w:pos="1695"/>
          <w:tab w:val="left" w:pos="1980"/>
          <w:tab w:val="left" w:pos="2126"/>
          <w:tab w:val="left" w:pos="2520"/>
          <w:tab w:val="left" w:pos="2557"/>
          <w:tab w:val="left" w:pos="2988"/>
          <w:tab w:val="left" w:pos="3419"/>
          <w:tab w:val="left" w:pos="3849"/>
          <w:tab w:val="left" w:pos="4280"/>
          <w:tab w:val="left" w:pos="4711"/>
          <w:tab w:val="left" w:pos="5142"/>
          <w:tab w:val="left" w:pos="5573"/>
          <w:tab w:val="left" w:pos="6004"/>
        </w:tabs>
        <w:spacing w:before="80" w:after="120" w:line="240" w:lineRule="auto"/>
        <w:ind w:left="1080" w:right="1267"/>
        <w:rPr>
          <w:rFonts w:ascii="Times New Roman"/>
          <w:b/>
          <w:sz w:val="28"/>
          <w:szCs w:val="28"/>
        </w:rPr>
      </w:pPr>
      <w:r>
        <w:t xml:space="preserve"> </w:t>
      </w:r>
      <w:r w:rsidR="0091271A" w:rsidRPr="002E0DA2">
        <w:rPr>
          <w:rFonts w:ascii="Times New Roman"/>
          <w:b/>
          <w:sz w:val="28"/>
          <w:szCs w:val="28"/>
        </w:rPr>
        <w:t>A</w:t>
      </w:r>
      <w:r w:rsidR="0091271A" w:rsidRPr="002E0DA2">
        <w:rPr>
          <w:rFonts w:ascii="Times New Roman"/>
          <w:b/>
          <w:sz w:val="28"/>
          <w:szCs w:val="28"/>
        </w:rPr>
        <w:t>部分</w:t>
      </w:r>
    </w:p>
    <w:tbl>
      <w:tblPr>
        <w:tblW w:w="0" w:type="auto"/>
        <w:tblInd w:w="1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9"/>
        <w:gridCol w:w="4755"/>
        <w:gridCol w:w="108"/>
      </w:tblGrid>
      <w:tr w:rsidR="005A52BE" w:rsidTr="00695716">
        <w:trPr>
          <w:gridAfter w:val="1"/>
          <w:wAfter w:w="108" w:type="dxa"/>
          <w:trHeight w:val="837"/>
        </w:trPr>
        <w:tc>
          <w:tcPr>
            <w:tcW w:w="8213" w:type="dxa"/>
            <w:gridSpan w:val="2"/>
            <w:shd w:val="clear" w:color="auto" w:fill="F2F2F2" w:themeFill="background1" w:themeFillShade="F2"/>
            <w:vAlign w:val="center"/>
          </w:tcPr>
          <w:p w:rsidR="00747525" w:rsidRDefault="005A52BE" w:rsidP="00747525">
            <w:pPr>
              <w:pStyle w:val="H1"/>
              <w:ind w:left="527" w:right="338" w:hanging="1782"/>
            </w:pPr>
            <w:r w:rsidRPr="00FD0B56">
              <w:rPr>
                <w:rFonts w:hint="eastAsia"/>
              </w:rPr>
              <w:t>关于</w:t>
            </w:r>
          </w:p>
          <w:p w:rsidR="00747525" w:rsidRPr="002B3736" w:rsidRDefault="00747525" w:rsidP="00695716">
            <w:pPr>
              <w:pStyle w:val="H1"/>
              <w:keepNext w:val="0"/>
              <w:keepLines w:val="0"/>
              <w:widowControl w:val="0"/>
              <w:suppressAutoHyphens w:val="0"/>
              <w:spacing w:after="240" w:line="240" w:lineRule="exact"/>
              <w:ind w:left="9" w:right="-87" w:hanging="1264"/>
              <w:jc w:val="center"/>
              <w:outlineLvl w:val="9"/>
              <w:rPr>
                <w:rFonts w:ascii="SimSun" w:eastAsia="SimSun" w:hAnsi="SimSun"/>
              </w:rPr>
            </w:pPr>
            <w:r w:rsidRPr="002B3736">
              <w:rPr>
                <w:rFonts w:ascii="SimSun" w:eastAsia="SimSun" w:hAnsi="SimSun" w:hint="eastAsia"/>
              </w:rPr>
              <w:t>汞的水俣公约</w:t>
            </w:r>
          </w:p>
          <w:p w:rsidR="00747525" w:rsidRPr="002B3736" w:rsidRDefault="00747525" w:rsidP="00695716">
            <w:pPr>
              <w:pStyle w:val="H1"/>
              <w:keepNext w:val="0"/>
              <w:keepLines w:val="0"/>
              <w:widowControl w:val="0"/>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val="0"/>
              <w:spacing w:after="120" w:line="240" w:lineRule="exact"/>
              <w:ind w:left="1267" w:right="338" w:hanging="1264"/>
              <w:jc w:val="center"/>
              <w:outlineLvl w:val="9"/>
              <w:rPr>
                <w:rFonts w:ascii="SimSun" w:eastAsia="SimSun" w:hAnsi="SimSun"/>
              </w:rPr>
            </w:pPr>
            <w:r w:rsidRPr="002B3736">
              <w:rPr>
                <w:rFonts w:ascii="SimSun" w:eastAsia="SimSun" w:hAnsi="SimSun" w:hint="eastAsia"/>
              </w:rPr>
              <w:t>根据第二十一条提交的国家报告</w:t>
            </w:r>
          </w:p>
          <w:p w:rsidR="005A52BE" w:rsidRDefault="00747525" w:rsidP="006F47C6">
            <w:pPr>
              <w:pStyle w:val="H1"/>
              <w:tabs>
                <w:tab w:val="left" w:pos="1980"/>
                <w:tab w:val="left" w:pos="2520"/>
                <w:tab w:val="left" w:pos="2592"/>
                <w:tab w:val="left" w:pos="3024"/>
                <w:tab w:val="left" w:pos="3456"/>
                <w:tab w:val="left" w:pos="3888"/>
              </w:tabs>
              <w:spacing w:line="20" w:lineRule="exact"/>
              <w:ind w:left="14" w:right="1253" w:hanging="1267"/>
            </w:pPr>
            <w:r>
              <w:tab/>
            </w:r>
          </w:p>
        </w:tc>
      </w:tr>
      <w:tr w:rsidR="00C05AE9" w:rsidRPr="007843D4" w:rsidTr="00695716">
        <w:tblPrEx>
          <w:tblCellMar>
            <w:left w:w="0" w:type="dxa"/>
            <w:right w:w="0" w:type="dxa"/>
          </w:tblCellMar>
        </w:tblPrEx>
        <w:tc>
          <w:tcPr>
            <w:tcW w:w="8213" w:type="dxa"/>
            <w:gridSpan w:val="3"/>
            <w:shd w:val="clear" w:color="auto" w:fill="F2F2F2" w:themeFill="background1" w:themeFillShade="F2"/>
          </w:tcPr>
          <w:p w:rsidR="00C05AE9" w:rsidRPr="00186424" w:rsidRDefault="00F7649C" w:rsidP="00F7649C">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5"/>
                <w:tab w:val="left" w:pos="495"/>
                <w:tab w:val="left" w:pos="1152"/>
              </w:tabs>
              <w:spacing w:after="120"/>
              <w:ind w:left="0" w:right="113"/>
              <w:rPr>
                <w:rFonts w:ascii="SimHei" w:eastAsia="SimHei" w:hAnsi="SimHei"/>
                <w:sz w:val="24"/>
                <w:szCs w:val="24"/>
              </w:rPr>
            </w:pPr>
            <w:r w:rsidRPr="00186424">
              <w:rPr>
                <w:sz w:val="24"/>
                <w:szCs w:val="24"/>
              </w:rPr>
              <w:t xml:space="preserve"> </w:t>
            </w:r>
            <w:r w:rsidR="00C05AE9" w:rsidRPr="00C742BA">
              <w:rPr>
                <w:rFonts w:hint="eastAsia"/>
                <w:sz w:val="24"/>
                <w:szCs w:val="24"/>
                <w:shd w:val="clear" w:color="auto" w:fill="F2F2F2" w:themeFill="background1" w:themeFillShade="F2"/>
              </w:rPr>
              <w:t>1.</w:t>
            </w:r>
            <w:r w:rsidR="00C05AE9" w:rsidRPr="00C742BA">
              <w:rPr>
                <w:sz w:val="24"/>
                <w:szCs w:val="24"/>
                <w:shd w:val="clear" w:color="auto" w:fill="F2F2F2" w:themeFill="background1" w:themeFillShade="F2"/>
              </w:rPr>
              <w:tab/>
            </w:r>
            <w:r w:rsidR="00C05AE9" w:rsidRPr="00C742BA">
              <w:rPr>
                <w:rFonts w:hint="eastAsia"/>
                <w:sz w:val="24"/>
                <w:szCs w:val="24"/>
                <w:shd w:val="clear" w:color="auto" w:fill="F2F2F2" w:themeFill="background1" w:themeFillShade="F2"/>
              </w:rPr>
              <w:t>缔约方的资料</w:t>
            </w:r>
          </w:p>
        </w:tc>
      </w:tr>
      <w:tr w:rsidR="0091271A" w:rsidTr="00695716">
        <w:tblPrEx>
          <w:tblCellMar>
            <w:left w:w="0" w:type="dxa"/>
            <w:right w:w="0" w:type="dxa"/>
          </w:tblCellMar>
        </w:tblPrEx>
        <w:tc>
          <w:tcPr>
            <w:tcW w:w="3446" w:type="dxa"/>
            <w:shd w:val="clear" w:color="auto" w:fill="auto"/>
          </w:tcPr>
          <w:p w:rsidR="0091271A" w:rsidRPr="00186424" w:rsidRDefault="0091271A" w:rsidP="00C05AE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95"/>
                <w:tab w:val="left" w:pos="864"/>
                <w:tab w:val="left" w:pos="1152"/>
              </w:tabs>
              <w:spacing w:after="120"/>
              <w:ind w:left="113" w:right="113"/>
              <w:rPr>
                <w:sz w:val="24"/>
                <w:szCs w:val="24"/>
              </w:rPr>
            </w:pPr>
            <w:r w:rsidRPr="00186424">
              <w:rPr>
                <w:sz w:val="24"/>
                <w:szCs w:val="24"/>
              </w:rPr>
              <w:tab/>
            </w:r>
            <w:r w:rsidRPr="00186424">
              <w:rPr>
                <w:rFonts w:hint="eastAsia"/>
                <w:sz w:val="24"/>
                <w:szCs w:val="24"/>
              </w:rPr>
              <w:t>缔约方名称</w:t>
            </w:r>
          </w:p>
        </w:tc>
        <w:tc>
          <w:tcPr>
            <w:tcW w:w="4767" w:type="dxa"/>
            <w:gridSpan w:val="2"/>
            <w:shd w:val="clear" w:color="auto" w:fill="auto"/>
          </w:tcPr>
          <w:p w:rsidR="0091271A" w:rsidRPr="00186424" w:rsidRDefault="0091271A" w:rsidP="00C05AE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120"/>
              <w:ind w:left="113" w:right="113"/>
              <w:rPr>
                <w:sz w:val="24"/>
                <w:szCs w:val="24"/>
              </w:rPr>
            </w:pPr>
          </w:p>
        </w:tc>
      </w:tr>
      <w:tr w:rsidR="0091271A" w:rsidTr="00695716">
        <w:tblPrEx>
          <w:tblCellMar>
            <w:left w:w="0" w:type="dxa"/>
            <w:right w:w="0" w:type="dxa"/>
          </w:tblCellMar>
        </w:tblPrEx>
        <w:tc>
          <w:tcPr>
            <w:tcW w:w="3446" w:type="dxa"/>
            <w:shd w:val="clear" w:color="auto" w:fill="auto"/>
          </w:tcPr>
          <w:p w:rsidR="0091271A" w:rsidRPr="00186424" w:rsidRDefault="0091271A" w:rsidP="00C05AE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95"/>
                <w:tab w:val="left" w:pos="864"/>
                <w:tab w:val="left" w:pos="1152"/>
              </w:tabs>
              <w:spacing w:after="120"/>
              <w:ind w:left="113" w:right="113"/>
              <w:rPr>
                <w:sz w:val="24"/>
                <w:szCs w:val="24"/>
              </w:rPr>
            </w:pPr>
            <w:r w:rsidRPr="00186424">
              <w:rPr>
                <w:sz w:val="24"/>
                <w:szCs w:val="24"/>
              </w:rPr>
              <w:tab/>
            </w:r>
            <w:r w:rsidRPr="00186424">
              <w:rPr>
                <w:rFonts w:hint="eastAsia"/>
                <w:sz w:val="24"/>
                <w:szCs w:val="24"/>
              </w:rPr>
              <w:t>批准书、加入书、核准书或接受书的交存日期</w:t>
            </w:r>
          </w:p>
        </w:tc>
        <w:tc>
          <w:tcPr>
            <w:tcW w:w="4767" w:type="dxa"/>
            <w:gridSpan w:val="2"/>
            <w:shd w:val="clear" w:color="auto" w:fill="auto"/>
          </w:tcPr>
          <w:p w:rsidR="0091271A" w:rsidRPr="003D7A7B" w:rsidRDefault="0091271A" w:rsidP="00C05AE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120"/>
              <w:ind w:left="113" w:right="113"/>
              <w:rPr>
                <w:rFonts w:ascii="KaiTi" w:eastAsia="KaiTi" w:hAnsi="KaiTi"/>
                <w:sz w:val="24"/>
                <w:szCs w:val="24"/>
              </w:rPr>
            </w:pPr>
            <w:r w:rsidRPr="003D7A7B">
              <w:rPr>
                <w:rFonts w:ascii="KaiTi" w:eastAsia="KaiTi" w:hAnsi="KaiTi" w:hint="eastAsia"/>
                <w:sz w:val="24"/>
                <w:szCs w:val="24"/>
              </w:rPr>
              <w:t>(日/月／年)</w:t>
            </w:r>
          </w:p>
        </w:tc>
      </w:tr>
      <w:tr w:rsidR="0091271A" w:rsidTr="00695716">
        <w:tblPrEx>
          <w:tblCellMar>
            <w:left w:w="0" w:type="dxa"/>
            <w:right w:w="0" w:type="dxa"/>
          </w:tblCellMar>
        </w:tblPrEx>
        <w:tc>
          <w:tcPr>
            <w:tcW w:w="3446" w:type="dxa"/>
            <w:shd w:val="clear" w:color="auto" w:fill="auto"/>
          </w:tcPr>
          <w:p w:rsidR="0091271A" w:rsidRPr="00186424" w:rsidRDefault="0091271A" w:rsidP="00C05AE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95"/>
                <w:tab w:val="left" w:pos="864"/>
                <w:tab w:val="left" w:pos="1152"/>
              </w:tabs>
              <w:spacing w:after="120"/>
              <w:ind w:left="113" w:right="113"/>
              <w:rPr>
                <w:sz w:val="24"/>
                <w:szCs w:val="24"/>
              </w:rPr>
            </w:pPr>
            <w:r w:rsidRPr="00186424">
              <w:rPr>
                <w:sz w:val="24"/>
                <w:szCs w:val="24"/>
              </w:rPr>
              <w:tab/>
            </w:r>
            <w:r w:rsidRPr="00186424">
              <w:rPr>
                <w:rFonts w:hint="eastAsia"/>
                <w:sz w:val="24"/>
                <w:szCs w:val="24"/>
              </w:rPr>
              <w:t>《公约》对缔约方生效之日</w:t>
            </w:r>
          </w:p>
        </w:tc>
        <w:tc>
          <w:tcPr>
            <w:tcW w:w="4767" w:type="dxa"/>
            <w:gridSpan w:val="2"/>
            <w:shd w:val="clear" w:color="auto" w:fill="auto"/>
          </w:tcPr>
          <w:p w:rsidR="0091271A" w:rsidRPr="003D7A7B" w:rsidRDefault="0091271A" w:rsidP="00C05AE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120"/>
              <w:ind w:left="113" w:right="113"/>
              <w:rPr>
                <w:rFonts w:ascii="KaiTi" w:eastAsia="KaiTi" w:hAnsi="KaiTi"/>
                <w:sz w:val="24"/>
                <w:szCs w:val="24"/>
              </w:rPr>
            </w:pPr>
            <w:r w:rsidRPr="003D7A7B">
              <w:rPr>
                <w:rFonts w:ascii="KaiTi" w:eastAsia="KaiTi" w:hAnsi="KaiTi" w:hint="eastAsia"/>
                <w:sz w:val="24"/>
                <w:szCs w:val="24"/>
              </w:rPr>
              <w:t>(日／月／年)</w:t>
            </w:r>
          </w:p>
        </w:tc>
      </w:tr>
      <w:tr w:rsidR="00C05AE9" w:rsidRPr="007843D4" w:rsidTr="00695716">
        <w:tblPrEx>
          <w:tblCellMar>
            <w:left w:w="0" w:type="dxa"/>
            <w:right w:w="0" w:type="dxa"/>
          </w:tblCellMar>
        </w:tblPrEx>
        <w:tc>
          <w:tcPr>
            <w:tcW w:w="8213" w:type="dxa"/>
            <w:gridSpan w:val="3"/>
            <w:shd w:val="clear" w:color="auto" w:fill="F2F2F2" w:themeFill="background1" w:themeFillShade="F2"/>
          </w:tcPr>
          <w:p w:rsidR="00C05AE9" w:rsidRPr="00186424" w:rsidRDefault="00C05AE9" w:rsidP="00C05AE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95"/>
                <w:tab w:val="left" w:pos="864"/>
                <w:tab w:val="left" w:pos="1152"/>
              </w:tabs>
              <w:spacing w:after="120"/>
              <w:ind w:left="113" w:right="113"/>
              <w:rPr>
                <w:rFonts w:ascii="SimHei" w:eastAsia="SimHei" w:hAnsi="SimHei"/>
                <w:sz w:val="24"/>
                <w:szCs w:val="24"/>
              </w:rPr>
            </w:pPr>
            <w:r w:rsidRPr="00186424">
              <w:rPr>
                <w:rFonts w:hint="eastAsia"/>
                <w:sz w:val="24"/>
                <w:szCs w:val="24"/>
              </w:rPr>
              <w:t>2.</w:t>
            </w:r>
            <w:r w:rsidRPr="00186424">
              <w:rPr>
                <w:sz w:val="24"/>
                <w:szCs w:val="24"/>
              </w:rPr>
              <w:tab/>
            </w:r>
            <w:r w:rsidRPr="00186424">
              <w:rPr>
                <w:rFonts w:hint="eastAsia"/>
                <w:sz w:val="24"/>
                <w:szCs w:val="24"/>
              </w:rPr>
              <w:t>国家协调点的资料</w:t>
            </w:r>
          </w:p>
        </w:tc>
      </w:tr>
      <w:tr w:rsidR="0091271A" w:rsidTr="00695716">
        <w:tblPrEx>
          <w:tblCellMar>
            <w:left w:w="0" w:type="dxa"/>
            <w:right w:w="0" w:type="dxa"/>
          </w:tblCellMar>
        </w:tblPrEx>
        <w:tc>
          <w:tcPr>
            <w:tcW w:w="3446" w:type="dxa"/>
            <w:shd w:val="clear" w:color="auto" w:fill="auto"/>
          </w:tcPr>
          <w:p w:rsidR="0091271A" w:rsidRPr="00186424" w:rsidRDefault="0091271A" w:rsidP="00C05AE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95"/>
                <w:tab w:val="left" w:pos="864"/>
                <w:tab w:val="left" w:pos="1152"/>
              </w:tabs>
              <w:spacing w:after="120"/>
              <w:ind w:left="113" w:right="113"/>
              <w:rPr>
                <w:sz w:val="24"/>
                <w:szCs w:val="24"/>
              </w:rPr>
            </w:pPr>
            <w:r w:rsidRPr="00186424">
              <w:rPr>
                <w:sz w:val="24"/>
                <w:szCs w:val="24"/>
              </w:rPr>
              <w:tab/>
            </w:r>
            <w:r w:rsidRPr="00186424">
              <w:rPr>
                <w:rFonts w:hint="eastAsia"/>
                <w:sz w:val="24"/>
                <w:szCs w:val="24"/>
              </w:rPr>
              <w:t>机构全称</w:t>
            </w:r>
          </w:p>
        </w:tc>
        <w:tc>
          <w:tcPr>
            <w:tcW w:w="4767" w:type="dxa"/>
            <w:gridSpan w:val="2"/>
            <w:shd w:val="clear" w:color="auto" w:fill="auto"/>
          </w:tcPr>
          <w:p w:rsidR="0091271A" w:rsidRPr="00186424" w:rsidRDefault="0091271A" w:rsidP="00C05AE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120"/>
              <w:ind w:left="113" w:right="113"/>
              <w:rPr>
                <w:sz w:val="24"/>
                <w:szCs w:val="24"/>
              </w:rPr>
            </w:pPr>
          </w:p>
        </w:tc>
      </w:tr>
      <w:tr w:rsidR="0091271A" w:rsidTr="00695716">
        <w:tblPrEx>
          <w:tblCellMar>
            <w:left w:w="0" w:type="dxa"/>
            <w:right w:w="0" w:type="dxa"/>
          </w:tblCellMar>
        </w:tblPrEx>
        <w:tc>
          <w:tcPr>
            <w:tcW w:w="3446" w:type="dxa"/>
            <w:shd w:val="clear" w:color="auto" w:fill="auto"/>
          </w:tcPr>
          <w:p w:rsidR="0091271A" w:rsidRPr="00186424" w:rsidRDefault="0091271A" w:rsidP="00C05AE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95"/>
                <w:tab w:val="left" w:pos="864"/>
                <w:tab w:val="left" w:pos="1152"/>
              </w:tabs>
              <w:spacing w:after="120"/>
              <w:ind w:left="113" w:right="113"/>
              <w:rPr>
                <w:sz w:val="24"/>
                <w:szCs w:val="24"/>
              </w:rPr>
            </w:pPr>
            <w:r w:rsidRPr="00186424">
              <w:rPr>
                <w:sz w:val="24"/>
                <w:szCs w:val="24"/>
              </w:rPr>
              <w:tab/>
            </w:r>
            <w:r w:rsidRPr="00186424">
              <w:rPr>
                <w:rFonts w:hint="eastAsia"/>
                <w:sz w:val="24"/>
                <w:szCs w:val="24"/>
              </w:rPr>
              <w:t>联络干事的姓名和职衔</w:t>
            </w:r>
          </w:p>
        </w:tc>
        <w:tc>
          <w:tcPr>
            <w:tcW w:w="4767" w:type="dxa"/>
            <w:gridSpan w:val="2"/>
            <w:shd w:val="clear" w:color="auto" w:fill="auto"/>
          </w:tcPr>
          <w:p w:rsidR="0091271A" w:rsidRPr="00186424" w:rsidRDefault="0091271A" w:rsidP="00C05AE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120"/>
              <w:ind w:left="113" w:right="113"/>
              <w:rPr>
                <w:sz w:val="24"/>
                <w:szCs w:val="24"/>
              </w:rPr>
            </w:pPr>
          </w:p>
        </w:tc>
      </w:tr>
      <w:tr w:rsidR="0091271A" w:rsidTr="00695716">
        <w:tblPrEx>
          <w:tblCellMar>
            <w:left w:w="0" w:type="dxa"/>
            <w:right w:w="0" w:type="dxa"/>
          </w:tblCellMar>
        </w:tblPrEx>
        <w:tc>
          <w:tcPr>
            <w:tcW w:w="3446" w:type="dxa"/>
            <w:shd w:val="clear" w:color="auto" w:fill="auto"/>
          </w:tcPr>
          <w:p w:rsidR="0091271A" w:rsidRPr="00186424" w:rsidRDefault="0091271A" w:rsidP="00C05AE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95"/>
                <w:tab w:val="left" w:pos="864"/>
                <w:tab w:val="left" w:pos="1152"/>
              </w:tabs>
              <w:spacing w:after="120"/>
              <w:ind w:left="113" w:right="113"/>
              <w:rPr>
                <w:sz w:val="24"/>
                <w:szCs w:val="24"/>
              </w:rPr>
            </w:pPr>
            <w:r w:rsidRPr="00186424">
              <w:rPr>
                <w:sz w:val="24"/>
                <w:szCs w:val="24"/>
              </w:rPr>
              <w:tab/>
            </w:r>
            <w:r w:rsidRPr="00186424">
              <w:rPr>
                <w:rFonts w:hint="eastAsia"/>
                <w:sz w:val="24"/>
                <w:szCs w:val="24"/>
              </w:rPr>
              <w:t>邮寄地址</w:t>
            </w:r>
          </w:p>
        </w:tc>
        <w:tc>
          <w:tcPr>
            <w:tcW w:w="4767" w:type="dxa"/>
            <w:gridSpan w:val="2"/>
            <w:shd w:val="clear" w:color="auto" w:fill="auto"/>
          </w:tcPr>
          <w:p w:rsidR="0091271A" w:rsidRPr="00186424" w:rsidRDefault="0091271A" w:rsidP="00C05AE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120"/>
              <w:ind w:left="113" w:right="113"/>
              <w:rPr>
                <w:sz w:val="24"/>
                <w:szCs w:val="24"/>
              </w:rPr>
            </w:pPr>
          </w:p>
        </w:tc>
      </w:tr>
      <w:tr w:rsidR="0091271A" w:rsidTr="00695716">
        <w:tblPrEx>
          <w:tblCellMar>
            <w:left w:w="0" w:type="dxa"/>
            <w:right w:w="0" w:type="dxa"/>
          </w:tblCellMar>
        </w:tblPrEx>
        <w:tc>
          <w:tcPr>
            <w:tcW w:w="3446" w:type="dxa"/>
            <w:shd w:val="clear" w:color="auto" w:fill="auto"/>
          </w:tcPr>
          <w:p w:rsidR="0091271A" w:rsidRPr="00186424" w:rsidRDefault="0091271A" w:rsidP="00C05AE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95"/>
                <w:tab w:val="left" w:pos="864"/>
                <w:tab w:val="left" w:pos="1152"/>
              </w:tabs>
              <w:spacing w:after="120"/>
              <w:ind w:left="113" w:right="113"/>
              <w:rPr>
                <w:sz w:val="24"/>
                <w:szCs w:val="24"/>
              </w:rPr>
            </w:pPr>
            <w:r w:rsidRPr="00186424">
              <w:rPr>
                <w:sz w:val="24"/>
                <w:szCs w:val="24"/>
              </w:rPr>
              <w:tab/>
            </w:r>
            <w:r w:rsidRPr="00186424">
              <w:rPr>
                <w:rFonts w:hint="eastAsia"/>
                <w:sz w:val="24"/>
                <w:szCs w:val="24"/>
              </w:rPr>
              <w:t>电话号码</w:t>
            </w:r>
          </w:p>
        </w:tc>
        <w:tc>
          <w:tcPr>
            <w:tcW w:w="4767" w:type="dxa"/>
            <w:gridSpan w:val="2"/>
            <w:shd w:val="clear" w:color="auto" w:fill="auto"/>
          </w:tcPr>
          <w:p w:rsidR="0091271A" w:rsidRPr="00186424" w:rsidRDefault="0091271A" w:rsidP="00C05AE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120"/>
              <w:ind w:left="113" w:right="113"/>
              <w:rPr>
                <w:sz w:val="24"/>
                <w:szCs w:val="24"/>
              </w:rPr>
            </w:pPr>
          </w:p>
        </w:tc>
      </w:tr>
      <w:tr w:rsidR="0091271A" w:rsidTr="00695716">
        <w:tblPrEx>
          <w:tblCellMar>
            <w:left w:w="0" w:type="dxa"/>
            <w:right w:w="0" w:type="dxa"/>
          </w:tblCellMar>
        </w:tblPrEx>
        <w:tc>
          <w:tcPr>
            <w:tcW w:w="3446" w:type="dxa"/>
            <w:shd w:val="clear" w:color="auto" w:fill="auto"/>
          </w:tcPr>
          <w:p w:rsidR="0091271A" w:rsidRPr="00186424" w:rsidRDefault="0091271A" w:rsidP="00C05AE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95"/>
                <w:tab w:val="left" w:pos="864"/>
                <w:tab w:val="left" w:pos="1152"/>
              </w:tabs>
              <w:spacing w:after="120"/>
              <w:ind w:left="113" w:right="113"/>
              <w:rPr>
                <w:sz w:val="24"/>
                <w:szCs w:val="24"/>
              </w:rPr>
            </w:pPr>
            <w:r w:rsidRPr="00186424">
              <w:rPr>
                <w:sz w:val="24"/>
                <w:szCs w:val="24"/>
              </w:rPr>
              <w:tab/>
            </w:r>
            <w:r w:rsidRPr="00186424">
              <w:rPr>
                <w:rFonts w:hint="eastAsia"/>
                <w:sz w:val="24"/>
                <w:szCs w:val="24"/>
              </w:rPr>
              <w:t>传真号码</w:t>
            </w:r>
          </w:p>
        </w:tc>
        <w:tc>
          <w:tcPr>
            <w:tcW w:w="4767" w:type="dxa"/>
            <w:gridSpan w:val="2"/>
            <w:shd w:val="clear" w:color="auto" w:fill="auto"/>
          </w:tcPr>
          <w:p w:rsidR="0091271A" w:rsidRPr="00186424" w:rsidRDefault="0091271A" w:rsidP="00C05AE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120"/>
              <w:ind w:left="113" w:right="113"/>
              <w:rPr>
                <w:sz w:val="24"/>
                <w:szCs w:val="24"/>
              </w:rPr>
            </w:pPr>
          </w:p>
        </w:tc>
      </w:tr>
      <w:tr w:rsidR="0091271A" w:rsidTr="00695716">
        <w:tblPrEx>
          <w:tblCellMar>
            <w:left w:w="0" w:type="dxa"/>
            <w:right w:w="0" w:type="dxa"/>
          </w:tblCellMar>
        </w:tblPrEx>
        <w:tc>
          <w:tcPr>
            <w:tcW w:w="3446" w:type="dxa"/>
            <w:shd w:val="clear" w:color="auto" w:fill="auto"/>
          </w:tcPr>
          <w:p w:rsidR="0091271A" w:rsidRPr="00186424" w:rsidRDefault="0091271A" w:rsidP="00C05AE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95"/>
                <w:tab w:val="left" w:pos="864"/>
                <w:tab w:val="left" w:pos="1152"/>
              </w:tabs>
              <w:spacing w:after="120"/>
              <w:ind w:left="113" w:right="113"/>
              <w:rPr>
                <w:sz w:val="24"/>
                <w:szCs w:val="24"/>
              </w:rPr>
            </w:pPr>
            <w:r w:rsidRPr="00186424">
              <w:rPr>
                <w:sz w:val="24"/>
                <w:szCs w:val="24"/>
              </w:rPr>
              <w:tab/>
            </w:r>
            <w:r w:rsidRPr="00186424">
              <w:rPr>
                <w:rFonts w:hint="eastAsia"/>
                <w:sz w:val="24"/>
                <w:szCs w:val="24"/>
              </w:rPr>
              <w:t>电子邮件</w:t>
            </w:r>
          </w:p>
        </w:tc>
        <w:tc>
          <w:tcPr>
            <w:tcW w:w="4767" w:type="dxa"/>
            <w:gridSpan w:val="2"/>
            <w:shd w:val="clear" w:color="auto" w:fill="auto"/>
          </w:tcPr>
          <w:p w:rsidR="0091271A" w:rsidRPr="00186424" w:rsidRDefault="0091271A" w:rsidP="00C05AE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120"/>
              <w:ind w:left="113" w:right="113"/>
              <w:rPr>
                <w:sz w:val="24"/>
                <w:szCs w:val="24"/>
              </w:rPr>
            </w:pPr>
          </w:p>
        </w:tc>
      </w:tr>
      <w:tr w:rsidR="0091271A" w:rsidTr="00695716">
        <w:tblPrEx>
          <w:tblCellMar>
            <w:left w:w="0" w:type="dxa"/>
            <w:right w:w="0" w:type="dxa"/>
          </w:tblCellMar>
        </w:tblPrEx>
        <w:tc>
          <w:tcPr>
            <w:tcW w:w="3446" w:type="dxa"/>
            <w:shd w:val="clear" w:color="auto" w:fill="auto"/>
          </w:tcPr>
          <w:p w:rsidR="0091271A" w:rsidRPr="00186424" w:rsidRDefault="0091271A" w:rsidP="00C05AE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95"/>
                <w:tab w:val="left" w:pos="864"/>
                <w:tab w:val="left" w:pos="1152"/>
              </w:tabs>
              <w:spacing w:after="120"/>
              <w:ind w:left="113" w:right="113"/>
              <w:rPr>
                <w:sz w:val="24"/>
                <w:szCs w:val="24"/>
              </w:rPr>
            </w:pPr>
            <w:r w:rsidRPr="00186424">
              <w:rPr>
                <w:sz w:val="24"/>
                <w:szCs w:val="24"/>
              </w:rPr>
              <w:tab/>
            </w:r>
            <w:r w:rsidRPr="00186424">
              <w:rPr>
                <w:rFonts w:hint="eastAsia"/>
                <w:sz w:val="24"/>
                <w:szCs w:val="24"/>
              </w:rPr>
              <w:t>网页</w:t>
            </w:r>
          </w:p>
        </w:tc>
        <w:tc>
          <w:tcPr>
            <w:tcW w:w="4767" w:type="dxa"/>
            <w:gridSpan w:val="2"/>
            <w:shd w:val="clear" w:color="auto" w:fill="auto"/>
          </w:tcPr>
          <w:p w:rsidR="0091271A" w:rsidRPr="00186424" w:rsidRDefault="0091271A" w:rsidP="00C05AE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120"/>
              <w:ind w:left="113" w:right="113"/>
              <w:rPr>
                <w:sz w:val="24"/>
                <w:szCs w:val="24"/>
              </w:rPr>
            </w:pPr>
          </w:p>
        </w:tc>
      </w:tr>
      <w:tr w:rsidR="00C05AE9" w:rsidTr="00695716">
        <w:tblPrEx>
          <w:tblCellMar>
            <w:left w:w="0" w:type="dxa"/>
            <w:right w:w="0" w:type="dxa"/>
          </w:tblCellMar>
        </w:tblPrEx>
        <w:tc>
          <w:tcPr>
            <w:tcW w:w="8213" w:type="dxa"/>
            <w:gridSpan w:val="3"/>
            <w:shd w:val="clear" w:color="auto" w:fill="F2F2F2" w:themeFill="background1" w:themeFillShade="F2"/>
          </w:tcPr>
          <w:p w:rsidR="00C05AE9" w:rsidRPr="00186424" w:rsidRDefault="00C05AE9" w:rsidP="00C05AE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95"/>
                <w:tab w:val="left" w:pos="864"/>
                <w:tab w:val="left" w:pos="1152"/>
              </w:tabs>
              <w:spacing w:after="120"/>
              <w:ind w:left="113" w:right="113"/>
              <w:rPr>
                <w:sz w:val="24"/>
                <w:szCs w:val="24"/>
              </w:rPr>
            </w:pPr>
            <w:r w:rsidRPr="00186424">
              <w:rPr>
                <w:rFonts w:hint="eastAsia"/>
                <w:sz w:val="24"/>
                <w:szCs w:val="24"/>
              </w:rPr>
              <w:t>3.</w:t>
            </w:r>
            <w:r w:rsidRPr="00186424">
              <w:rPr>
                <w:sz w:val="24"/>
                <w:szCs w:val="24"/>
              </w:rPr>
              <w:tab/>
            </w:r>
            <w:r w:rsidRPr="00186424">
              <w:rPr>
                <w:rFonts w:hint="eastAsia"/>
                <w:sz w:val="24"/>
                <w:szCs w:val="24"/>
              </w:rPr>
              <w:t>提交报告格式的联络干事的资料</w:t>
            </w:r>
            <w:r w:rsidRPr="00186424">
              <w:rPr>
                <w:rFonts w:hint="eastAsia"/>
                <w:sz w:val="24"/>
                <w:szCs w:val="24"/>
              </w:rPr>
              <w:t>(</w:t>
            </w:r>
            <w:r w:rsidRPr="00186424">
              <w:rPr>
                <w:rFonts w:hint="eastAsia"/>
                <w:sz w:val="24"/>
                <w:szCs w:val="24"/>
              </w:rPr>
              <w:t>若与以上不同</w:t>
            </w:r>
            <w:r w:rsidRPr="00186424">
              <w:rPr>
                <w:rFonts w:hint="eastAsia"/>
                <w:sz w:val="24"/>
                <w:szCs w:val="24"/>
              </w:rPr>
              <w:t>)</w:t>
            </w:r>
          </w:p>
        </w:tc>
      </w:tr>
      <w:tr w:rsidR="0091271A" w:rsidTr="00695716">
        <w:tblPrEx>
          <w:tblCellMar>
            <w:left w:w="0" w:type="dxa"/>
            <w:right w:w="0" w:type="dxa"/>
          </w:tblCellMar>
        </w:tblPrEx>
        <w:tc>
          <w:tcPr>
            <w:tcW w:w="3446" w:type="dxa"/>
            <w:shd w:val="clear" w:color="auto" w:fill="auto"/>
          </w:tcPr>
          <w:p w:rsidR="0091271A" w:rsidRPr="00186424" w:rsidRDefault="0091271A" w:rsidP="00C05AE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95"/>
                <w:tab w:val="left" w:pos="864"/>
                <w:tab w:val="left" w:pos="1152"/>
              </w:tabs>
              <w:spacing w:after="120"/>
              <w:ind w:left="113" w:right="113"/>
              <w:rPr>
                <w:sz w:val="24"/>
                <w:szCs w:val="24"/>
              </w:rPr>
            </w:pPr>
            <w:r w:rsidRPr="00186424">
              <w:rPr>
                <w:sz w:val="24"/>
                <w:szCs w:val="24"/>
              </w:rPr>
              <w:tab/>
            </w:r>
            <w:r w:rsidRPr="00186424">
              <w:rPr>
                <w:rFonts w:hint="eastAsia"/>
                <w:sz w:val="24"/>
                <w:szCs w:val="24"/>
              </w:rPr>
              <w:t>机构全称</w:t>
            </w:r>
          </w:p>
        </w:tc>
        <w:tc>
          <w:tcPr>
            <w:tcW w:w="4767" w:type="dxa"/>
            <w:gridSpan w:val="2"/>
            <w:shd w:val="clear" w:color="auto" w:fill="auto"/>
          </w:tcPr>
          <w:p w:rsidR="0091271A" w:rsidRPr="00186424" w:rsidRDefault="0091271A" w:rsidP="00C05AE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120"/>
              <w:ind w:left="113" w:right="113"/>
              <w:rPr>
                <w:sz w:val="24"/>
                <w:szCs w:val="24"/>
              </w:rPr>
            </w:pPr>
          </w:p>
        </w:tc>
      </w:tr>
      <w:tr w:rsidR="0091271A" w:rsidTr="00695716">
        <w:tblPrEx>
          <w:tblCellMar>
            <w:left w:w="0" w:type="dxa"/>
            <w:right w:w="0" w:type="dxa"/>
          </w:tblCellMar>
        </w:tblPrEx>
        <w:tc>
          <w:tcPr>
            <w:tcW w:w="3446" w:type="dxa"/>
            <w:shd w:val="clear" w:color="auto" w:fill="auto"/>
          </w:tcPr>
          <w:p w:rsidR="0091271A" w:rsidRPr="00186424" w:rsidRDefault="0091271A" w:rsidP="00C05AE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95"/>
                <w:tab w:val="left" w:pos="864"/>
                <w:tab w:val="left" w:pos="1152"/>
              </w:tabs>
              <w:spacing w:after="120"/>
              <w:ind w:left="113" w:right="113"/>
              <w:rPr>
                <w:sz w:val="24"/>
                <w:szCs w:val="24"/>
              </w:rPr>
            </w:pPr>
            <w:r w:rsidRPr="00186424">
              <w:rPr>
                <w:sz w:val="24"/>
                <w:szCs w:val="24"/>
              </w:rPr>
              <w:tab/>
            </w:r>
            <w:r w:rsidRPr="00186424">
              <w:rPr>
                <w:rFonts w:hint="eastAsia"/>
                <w:sz w:val="24"/>
                <w:szCs w:val="24"/>
              </w:rPr>
              <w:t>联络干事的姓名和职衔</w:t>
            </w:r>
          </w:p>
        </w:tc>
        <w:tc>
          <w:tcPr>
            <w:tcW w:w="4767" w:type="dxa"/>
            <w:gridSpan w:val="2"/>
            <w:shd w:val="clear" w:color="auto" w:fill="auto"/>
          </w:tcPr>
          <w:p w:rsidR="0091271A" w:rsidRPr="00186424" w:rsidRDefault="0091271A" w:rsidP="00C05AE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120"/>
              <w:ind w:left="113" w:right="113"/>
              <w:rPr>
                <w:sz w:val="24"/>
                <w:szCs w:val="24"/>
              </w:rPr>
            </w:pPr>
          </w:p>
        </w:tc>
      </w:tr>
      <w:tr w:rsidR="0091271A" w:rsidTr="00695716">
        <w:tblPrEx>
          <w:tblCellMar>
            <w:left w:w="0" w:type="dxa"/>
            <w:right w:w="0" w:type="dxa"/>
          </w:tblCellMar>
        </w:tblPrEx>
        <w:tc>
          <w:tcPr>
            <w:tcW w:w="3446" w:type="dxa"/>
            <w:shd w:val="clear" w:color="auto" w:fill="auto"/>
          </w:tcPr>
          <w:p w:rsidR="0091271A" w:rsidRPr="00186424" w:rsidRDefault="0091271A" w:rsidP="00C05AE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95"/>
                <w:tab w:val="left" w:pos="864"/>
                <w:tab w:val="left" w:pos="1152"/>
              </w:tabs>
              <w:spacing w:after="120"/>
              <w:ind w:left="113" w:right="113"/>
              <w:rPr>
                <w:sz w:val="24"/>
                <w:szCs w:val="24"/>
              </w:rPr>
            </w:pPr>
            <w:r w:rsidRPr="00186424">
              <w:rPr>
                <w:sz w:val="24"/>
                <w:szCs w:val="24"/>
              </w:rPr>
              <w:tab/>
            </w:r>
            <w:r w:rsidRPr="00186424">
              <w:rPr>
                <w:rFonts w:hint="eastAsia"/>
                <w:sz w:val="24"/>
                <w:szCs w:val="24"/>
              </w:rPr>
              <w:t>邮寄地址</w:t>
            </w:r>
          </w:p>
        </w:tc>
        <w:tc>
          <w:tcPr>
            <w:tcW w:w="4767" w:type="dxa"/>
            <w:gridSpan w:val="2"/>
            <w:shd w:val="clear" w:color="auto" w:fill="auto"/>
          </w:tcPr>
          <w:p w:rsidR="0091271A" w:rsidRPr="00186424" w:rsidRDefault="0091271A" w:rsidP="00C05AE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120"/>
              <w:ind w:left="113" w:right="113"/>
              <w:rPr>
                <w:sz w:val="24"/>
                <w:szCs w:val="24"/>
              </w:rPr>
            </w:pPr>
          </w:p>
        </w:tc>
      </w:tr>
      <w:tr w:rsidR="0091271A" w:rsidTr="00695716">
        <w:tblPrEx>
          <w:tblCellMar>
            <w:left w:w="0" w:type="dxa"/>
            <w:right w:w="0" w:type="dxa"/>
          </w:tblCellMar>
        </w:tblPrEx>
        <w:tc>
          <w:tcPr>
            <w:tcW w:w="3446" w:type="dxa"/>
            <w:shd w:val="clear" w:color="auto" w:fill="auto"/>
          </w:tcPr>
          <w:p w:rsidR="0091271A" w:rsidRPr="00186424" w:rsidRDefault="0091271A" w:rsidP="00C05AE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95"/>
                <w:tab w:val="left" w:pos="864"/>
                <w:tab w:val="left" w:pos="1152"/>
              </w:tabs>
              <w:spacing w:after="120"/>
              <w:ind w:left="113" w:right="113"/>
              <w:rPr>
                <w:sz w:val="24"/>
                <w:szCs w:val="24"/>
              </w:rPr>
            </w:pPr>
            <w:r w:rsidRPr="00186424">
              <w:rPr>
                <w:sz w:val="24"/>
                <w:szCs w:val="24"/>
              </w:rPr>
              <w:tab/>
            </w:r>
            <w:r w:rsidRPr="00186424">
              <w:rPr>
                <w:rFonts w:hint="eastAsia"/>
                <w:sz w:val="24"/>
                <w:szCs w:val="24"/>
              </w:rPr>
              <w:t>电话号码</w:t>
            </w:r>
          </w:p>
        </w:tc>
        <w:tc>
          <w:tcPr>
            <w:tcW w:w="4767" w:type="dxa"/>
            <w:gridSpan w:val="2"/>
            <w:shd w:val="clear" w:color="auto" w:fill="auto"/>
          </w:tcPr>
          <w:p w:rsidR="0091271A" w:rsidRPr="00186424" w:rsidRDefault="0091271A" w:rsidP="00C05AE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120"/>
              <w:ind w:left="113" w:right="113"/>
              <w:rPr>
                <w:sz w:val="24"/>
                <w:szCs w:val="24"/>
              </w:rPr>
            </w:pPr>
          </w:p>
        </w:tc>
      </w:tr>
      <w:tr w:rsidR="0091271A" w:rsidTr="00695716">
        <w:tblPrEx>
          <w:tblCellMar>
            <w:left w:w="0" w:type="dxa"/>
            <w:right w:w="0" w:type="dxa"/>
          </w:tblCellMar>
        </w:tblPrEx>
        <w:tc>
          <w:tcPr>
            <w:tcW w:w="3446" w:type="dxa"/>
            <w:shd w:val="clear" w:color="auto" w:fill="auto"/>
          </w:tcPr>
          <w:p w:rsidR="0091271A" w:rsidRPr="00186424" w:rsidRDefault="0091271A" w:rsidP="00C05AE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95"/>
                <w:tab w:val="left" w:pos="864"/>
                <w:tab w:val="left" w:pos="1152"/>
              </w:tabs>
              <w:spacing w:after="120"/>
              <w:ind w:left="113" w:right="113"/>
              <w:rPr>
                <w:sz w:val="24"/>
                <w:szCs w:val="24"/>
              </w:rPr>
            </w:pPr>
            <w:r w:rsidRPr="00186424">
              <w:rPr>
                <w:sz w:val="24"/>
                <w:szCs w:val="24"/>
              </w:rPr>
              <w:tab/>
            </w:r>
            <w:r w:rsidRPr="00186424">
              <w:rPr>
                <w:rFonts w:hint="eastAsia"/>
                <w:sz w:val="24"/>
                <w:szCs w:val="24"/>
              </w:rPr>
              <w:t>传真号码</w:t>
            </w:r>
          </w:p>
        </w:tc>
        <w:tc>
          <w:tcPr>
            <w:tcW w:w="4767" w:type="dxa"/>
            <w:gridSpan w:val="2"/>
            <w:shd w:val="clear" w:color="auto" w:fill="auto"/>
          </w:tcPr>
          <w:p w:rsidR="0091271A" w:rsidRPr="00186424" w:rsidRDefault="0091271A" w:rsidP="00C05AE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120"/>
              <w:ind w:left="113" w:right="113"/>
              <w:rPr>
                <w:sz w:val="24"/>
                <w:szCs w:val="24"/>
              </w:rPr>
            </w:pPr>
          </w:p>
        </w:tc>
      </w:tr>
      <w:tr w:rsidR="0091271A" w:rsidTr="00695716">
        <w:tblPrEx>
          <w:tblCellMar>
            <w:left w:w="0" w:type="dxa"/>
            <w:right w:w="0" w:type="dxa"/>
          </w:tblCellMar>
        </w:tblPrEx>
        <w:tc>
          <w:tcPr>
            <w:tcW w:w="3446" w:type="dxa"/>
            <w:shd w:val="clear" w:color="auto" w:fill="auto"/>
          </w:tcPr>
          <w:p w:rsidR="0091271A" w:rsidRPr="00186424" w:rsidRDefault="0091271A" w:rsidP="00C05AE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95"/>
                <w:tab w:val="left" w:pos="864"/>
                <w:tab w:val="left" w:pos="1152"/>
              </w:tabs>
              <w:spacing w:after="120"/>
              <w:ind w:left="113" w:right="113"/>
              <w:rPr>
                <w:sz w:val="24"/>
                <w:szCs w:val="24"/>
              </w:rPr>
            </w:pPr>
            <w:r w:rsidRPr="00186424">
              <w:rPr>
                <w:sz w:val="24"/>
                <w:szCs w:val="24"/>
              </w:rPr>
              <w:tab/>
            </w:r>
            <w:r w:rsidRPr="00186424">
              <w:rPr>
                <w:rFonts w:hint="eastAsia"/>
                <w:sz w:val="24"/>
                <w:szCs w:val="24"/>
              </w:rPr>
              <w:t>电子邮件</w:t>
            </w:r>
          </w:p>
        </w:tc>
        <w:tc>
          <w:tcPr>
            <w:tcW w:w="4767" w:type="dxa"/>
            <w:gridSpan w:val="2"/>
            <w:shd w:val="clear" w:color="auto" w:fill="auto"/>
          </w:tcPr>
          <w:p w:rsidR="0091271A" w:rsidRPr="00186424" w:rsidRDefault="0091271A" w:rsidP="00C05AE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120"/>
              <w:ind w:left="113" w:right="113"/>
              <w:rPr>
                <w:sz w:val="24"/>
                <w:szCs w:val="24"/>
              </w:rPr>
            </w:pPr>
          </w:p>
        </w:tc>
      </w:tr>
      <w:tr w:rsidR="0091271A" w:rsidTr="00695716">
        <w:tblPrEx>
          <w:tblCellMar>
            <w:left w:w="0" w:type="dxa"/>
            <w:right w:w="0" w:type="dxa"/>
          </w:tblCellMar>
        </w:tblPrEx>
        <w:tc>
          <w:tcPr>
            <w:tcW w:w="3446" w:type="dxa"/>
            <w:shd w:val="clear" w:color="auto" w:fill="auto"/>
          </w:tcPr>
          <w:p w:rsidR="0091271A" w:rsidRPr="00186424" w:rsidRDefault="0091271A" w:rsidP="00C05AE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95"/>
                <w:tab w:val="left" w:pos="864"/>
                <w:tab w:val="left" w:pos="1152"/>
              </w:tabs>
              <w:spacing w:after="120"/>
              <w:ind w:left="113" w:right="113"/>
              <w:rPr>
                <w:sz w:val="24"/>
                <w:szCs w:val="24"/>
              </w:rPr>
            </w:pPr>
            <w:r w:rsidRPr="00186424">
              <w:rPr>
                <w:sz w:val="24"/>
                <w:szCs w:val="24"/>
              </w:rPr>
              <w:tab/>
            </w:r>
            <w:r w:rsidRPr="00186424">
              <w:rPr>
                <w:rFonts w:hint="eastAsia"/>
                <w:sz w:val="24"/>
                <w:szCs w:val="24"/>
              </w:rPr>
              <w:t>网页</w:t>
            </w:r>
          </w:p>
        </w:tc>
        <w:tc>
          <w:tcPr>
            <w:tcW w:w="4767" w:type="dxa"/>
            <w:gridSpan w:val="2"/>
            <w:shd w:val="clear" w:color="auto" w:fill="auto"/>
          </w:tcPr>
          <w:p w:rsidR="0091271A" w:rsidRPr="00186424" w:rsidRDefault="0091271A" w:rsidP="00C05AE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120"/>
              <w:ind w:left="113" w:right="113"/>
              <w:rPr>
                <w:sz w:val="24"/>
                <w:szCs w:val="24"/>
              </w:rPr>
            </w:pPr>
          </w:p>
        </w:tc>
      </w:tr>
      <w:tr w:rsidR="0091271A" w:rsidTr="00695716">
        <w:tblPrEx>
          <w:tblCellMar>
            <w:left w:w="0" w:type="dxa"/>
            <w:right w:w="0" w:type="dxa"/>
          </w:tblCellMar>
        </w:tblPrEx>
        <w:tc>
          <w:tcPr>
            <w:tcW w:w="3446" w:type="dxa"/>
            <w:shd w:val="clear" w:color="auto" w:fill="F2F2F2" w:themeFill="background1" w:themeFillShade="F2"/>
          </w:tcPr>
          <w:p w:rsidR="0091271A" w:rsidRPr="00186424" w:rsidRDefault="0091271A" w:rsidP="00C05AE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95"/>
                <w:tab w:val="left" w:pos="864"/>
                <w:tab w:val="left" w:pos="1152"/>
              </w:tabs>
              <w:spacing w:after="120"/>
              <w:ind w:left="113" w:right="113"/>
              <w:rPr>
                <w:rFonts w:ascii="SimHei" w:eastAsia="SimHei" w:hAnsi="SimHei"/>
                <w:sz w:val="24"/>
                <w:szCs w:val="24"/>
              </w:rPr>
            </w:pPr>
            <w:r w:rsidRPr="00186424">
              <w:rPr>
                <w:rFonts w:hint="eastAsia"/>
                <w:sz w:val="24"/>
                <w:szCs w:val="24"/>
              </w:rPr>
              <w:t>[4.</w:t>
            </w:r>
            <w:r w:rsidRPr="00186424">
              <w:rPr>
                <w:sz w:val="24"/>
                <w:szCs w:val="24"/>
              </w:rPr>
              <w:tab/>
            </w:r>
            <w:r w:rsidRPr="00186424">
              <w:rPr>
                <w:rFonts w:hint="eastAsia"/>
                <w:sz w:val="24"/>
                <w:szCs w:val="24"/>
              </w:rPr>
              <w:t>报告期</w:t>
            </w:r>
            <w:r w:rsidRPr="00186424">
              <w:rPr>
                <w:rFonts w:hint="eastAsia"/>
                <w:sz w:val="24"/>
                <w:szCs w:val="24"/>
              </w:rPr>
              <w:t>]</w:t>
            </w:r>
          </w:p>
        </w:tc>
        <w:tc>
          <w:tcPr>
            <w:tcW w:w="4767" w:type="dxa"/>
            <w:gridSpan w:val="2"/>
            <w:shd w:val="clear" w:color="auto" w:fill="auto"/>
          </w:tcPr>
          <w:p w:rsidR="0091271A" w:rsidRPr="003D7A7B" w:rsidRDefault="0091271A" w:rsidP="00C05AE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120"/>
              <w:ind w:left="113" w:right="113"/>
              <w:rPr>
                <w:rFonts w:ascii="KaiTi" w:eastAsia="KaiTi" w:hAnsi="KaiTi"/>
                <w:sz w:val="24"/>
                <w:szCs w:val="24"/>
              </w:rPr>
            </w:pPr>
            <w:r w:rsidRPr="003D7A7B">
              <w:rPr>
                <w:rFonts w:ascii="KaiTi" w:eastAsia="KaiTi" w:hAnsi="KaiTi" w:hint="eastAsia"/>
                <w:sz w:val="24"/>
                <w:szCs w:val="24"/>
              </w:rPr>
              <w:t>[(日/月/年)至(日／月／年)期间的第一次报告]</w:t>
            </w:r>
          </w:p>
        </w:tc>
      </w:tr>
      <w:tr w:rsidR="0091271A" w:rsidTr="00695716">
        <w:tblPrEx>
          <w:tblCellMar>
            <w:left w:w="0" w:type="dxa"/>
            <w:right w:w="0" w:type="dxa"/>
          </w:tblCellMar>
        </w:tblPrEx>
        <w:tc>
          <w:tcPr>
            <w:tcW w:w="3446" w:type="dxa"/>
            <w:shd w:val="clear" w:color="auto" w:fill="F2F2F2" w:themeFill="background1" w:themeFillShade="F2"/>
          </w:tcPr>
          <w:p w:rsidR="0091271A" w:rsidRPr="00186424" w:rsidRDefault="0091271A" w:rsidP="00C05AE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495"/>
                <w:tab w:val="left" w:pos="864"/>
                <w:tab w:val="left" w:pos="1152"/>
              </w:tabs>
              <w:spacing w:after="120"/>
              <w:ind w:left="113" w:right="113"/>
              <w:rPr>
                <w:sz w:val="24"/>
                <w:szCs w:val="24"/>
              </w:rPr>
            </w:pPr>
            <w:r w:rsidRPr="00186424">
              <w:rPr>
                <w:rFonts w:hint="eastAsia"/>
                <w:sz w:val="24"/>
                <w:szCs w:val="24"/>
              </w:rPr>
              <w:t>5.</w:t>
            </w:r>
            <w:r w:rsidRPr="00186424">
              <w:rPr>
                <w:sz w:val="24"/>
                <w:szCs w:val="24"/>
              </w:rPr>
              <w:tab/>
            </w:r>
            <w:r w:rsidRPr="00186424">
              <w:rPr>
                <w:rFonts w:hint="eastAsia"/>
                <w:sz w:val="24"/>
                <w:szCs w:val="24"/>
              </w:rPr>
              <w:t>报告提交日期</w:t>
            </w:r>
          </w:p>
        </w:tc>
        <w:tc>
          <w:tcPr>
            <w:tcW w:w="4767" w:type="dxa"/>
            <w:gridSpan w:val="2"/>
            <w:shd w:val="clear" w:color="auto" w:fill="auto"/>
          </w:tcPr>
          <w:p w:rsidR="0091271A" w:rsidRPr="003D7A7B" w:rsidRDefault="0091271A" w:rsidP="00C05AE9">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288"/>
                <w:tab w:val="left" w:pos="576"/>
                <w:tab w:val="left" w:pos="864"/>
                <w:tab w:val="left" w:pos="1152"/>
              </w:tabs>
              <w:spacing w:after="120"/>
              <w:ind w:left="113" w:right="113"/>
              <w:rPr>
                <w:rFonts w:ascii="KaiTi" w:eastAsia="KaiTi" w:hAnsi="KaiTi"/>
                <w:sz w:val="24"/>
                <w:szCs w:val="24"/>
              </w:rPr>
            </w:pPr>
            <w:r w:rsidRPr="003D7A7B">
              <w:rPr>
                <w:rFonts w:ascii="KaiTi" w:eastAsia="KaiTi" w:hAnsi="KaiTi" w:hint="eastAsia"/>
                <w:sz w:val="24"/>
                <w:szCs w:val="24"/>
              </w:rPr>
              <w:t>(日／月／年)</w:t>
            </w:r>
          </w:p>
        </w:tc>
      </w:tr>
    </w:tbl>
    <w:p w:rsidR="008B19CF" w:rsidRDefault="0091271A" w:rsidP="00747525">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4"/>
      </w:pPr>
      <w:r>
        <w:tab/>
      </w:r>
      <w:r>
        <w:rPr>
          <w:rFonts w:hint="eastAsia"/>
        </w:rPr>
        <w:tab/>
      </w:r>
    </w:p>
    <w:p w:rsidR="008B19CF" w:rsidRDefault="008B19CF">
      <w:pPr>
        <w:spacing w:line="240" w:lineRule="auto"/>
        <w:jc w:val="left"/>
        <w:rPr>
          <w:rFonts w:ascii="SimHei" w:eastAsia="SimHei"/>
          <w:sz w:val="24"/>
        </w:rPr>
      </w:pPr>
      <w:r>
        <w:br w:type="page"/>
      </w:r>
    </w:p>
    <w:p w:rsidR="0091271A" w:rsidRPr="008B19CF" w:rsidRDefault="0091271A" w:rsidP="00DE5781">
      <w:pPr>
        <w:pStyle w:val="H1"/>
        <w:tabs>
          <w:tab w:val="right" w:pos="1020"/>
          <w:tab w:val="left" w:pos="1260"/>
          <w:tab w:val="left" w:pos="1695"/>
          <w:tab w:val="left" w:pos="2126"/>
          <w:tab w:val="left" w:pos="2557"/>
          <w:tab w:val="left" w:pos="2988"/>
          <w:tab w:val="left" w:pos="3419"/>
          <w:tab w:val="left" w:pos="3849"/>
          <w:tab w:val="left" w:pos="4280"/>
          <w:tab w:val="left" w:pos="4711"/>
          <w:tab w:val="left" w:pos="5142"/>
          <w:tab w:val="left" w:pos="5573"/>
          <w:tab w:val="left" w:pos="6004"/>
        </w:tabs>
        <w:spacing w:before="80" w:after="120" w:line="240" w:lineRule="auto"/>
        <w:ind w:left="1267" w:right="1267"/>
        <w:rPr>
          <w:rFonts w:ascii="Times New Roman"/>
          <w:b/>
          <w:sz w:val="28"/>
          <w:szCs w:val="28"/>
        </w:rPr>
      </w:pPr>
      <w:r w:rsidRPr="008B19CF">
        <w:rPr>
          <w:rFonts w:ascii="Times New Roman"/>
          <w:b/>
          <w:sz w:val="28"/>
          <w:szCs w:val="28"/>
        </w:rPr>
        <w:t>B</w:t>
      </w:r>
      <w:r w:rsidRPr="008B19CF">
        <w:rPr>
          <w:rFonts w:ascii="Times New Roman"/>
          <w:b/>
          <w:sz w:val="28"/>
          <w:szCs w:val="28"/>
        </w:rPr>
        <w:t>部分</w:t>
      </w:r>
    </w:p>
    <w:p w:rsidR="0091271A" w:rsidRPr="007849E4" w:rsidRDefault="0091271A" w:rsidP="007849E4">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80" w:after="120" w:line="240" w:lineRule="auto"/>
        <w:ind w:left="1267" w:right="1267" w:hanging="1267"/>
        <w:rPr>
          <w:b/>
          <w:sz w:val="10"/>
        </w:rPr>
      </w:pPr>
      <w:r>
        <w:tab/>
      </w:r>
      <w:r>
        <w:tab/>
      </w:r>
      <w:r w:rsidRPr="007849E4">
        <w:rPr>
          <w:rFonts w:hint="eastAsia"/>
          <w:b/>
        </w:rPr>
        <w:t>第三条：汞的供应来源与贸易</w:t>
      </w:r>
      <w:r w:rsidRPr="007849E4">
        <w:rPr>
          <w:rFonts w:hint="eastAsia"/>
          <w:b/>
          <w:vertAlign w:val="superscript"/>
        </w:rPr>
        <w:t>*</w:t>
      </w:r>
    </w:p>
    <w:p w:rsidR="0091271A" w:rsidRPr="00CE3B8E" w:rsidRDefault="0091271A" w:rsidP="00420A6E">
      <w:pPr>
        <w:framePr w:w="9792" w:h="432" w:hSpace="180" w:wrap="around" w:hAnchor="page" w:x="1210" w:yAlign="bottom"/>
        <w:spacing w:line="60" w:lineRule="exact"/>
        <w:rPr>
          <w:sz w:val="6"/>
        </w:rPr>
      </w:pPr>
      <w:r w:rsidRPr="00CE3B8E">
        <w:rPr>
          <w:noProof/>
          <w:sz w:val="6"/>
          <w:lang w:val="en-GB"/>
        </w:rPr>
        <mc:AlternateContent>
          <mc:Choice Requires="wps">
            <w:drawing>
              <wp:anchor distT="0" distB="0" distL="114300" distR="114300" simplePos="0" relativeHeight="251659264" behindDoc="0" locked="0" layoutInCell="1" allowOverlap="1" wp14:anchorId="73FA7A90" wp14:editId="6B3CCC23">
                <wp:simplePos x="0" y="0"/>
                <wp:positionH relativeFrom="page">
                  <wp:posOffset>1371600</wp:posOffset>
                </wp:positionH>
                <wp:positionV relativeFrom="paragraph">
                  <wp:posOffset>-12700</wp:posOffset>
                </wp:positionV>
                <wp:extent cx="914400" cy="0"/>
                <wp:effectExtent l="0" t="0" r="19050" b="19050"/>
                <wp:wrapNone/>
                <wp:docPr id="4" name="直接连接符 4"/>
                <wp:cNvGraphicFramePr/>
                <a:graphic xmlns:a="http://schemas.openxmlformats.org/drawingml/2006/main">
                  <a:graphicData uri="http://schemas.microsoft.com/office/word/2010/wordprocessingShape">
                    <wps:wsp>
                      <wps:cNvCnPr/>
                      <wps:spPr>
                        <a:xfrm>
                          <a:off x="0" y="0"/>
                          <a:ext cx="914400" cy="0"/>
                        </a:xfrm>
                        <a:prstGeom prst="line">
                          <a:avLst/>
                        </a:prstGeom>
                        <a:ln w="31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style="position:absolute;left:0;text-align:left;z-index:251659264;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" strokecolor="#4579b8 [3044]" strokeweight=".25pt">
                <w10:wrap anchorx="page"/>
              </v:line>
            </w:pict>
          </mc:Fallback>
        </mc:AlternateContent>
      </w:r>
    </w:p>
    <w:p w:rsidR="0091271A" w:rsidRPr="00A52AD9" w:rsidRDefault="0091271A" w:rsidP="00A52AD9">
      <w:pPr>
        <w:framePr w:w="9792" w:h="432" w:hSpace="180" w:wrap="around" w:hAnchor="page" w:x="1210" w:yAlign="bottom"/>
        <w:tabs>
          <w:tab w:val="left" w:pos="1264"/>
          <w:tab w:val="right" w:pos="1440"/>
          <w:tab w:val="left" w:pos="1695"/>
          <w:tab w:val="left" w:pos="2126"/>
          <w:tab w:val="left" w:pos="2557"/>
          <w:tab w:val="left" w:pos="2988"/>
          <w:tab w:val="left" w:pos="3419"/>
          <w:tab w:val="left" w:pos="3849"/>
          <w:tab w:val="left" w:pos="4280"/>
        </w:tabs>
        <w:spacing w:after="120" w:line="240" w:lineRule="exact"/>
        <w:ind w:left="1264" w:right="1264" w:hanging="576"/>
        <w:rPr>
          <w:sz w:val="20"/>
        </w:rPr>
      </w:pPr>
      <w:r>
        <w:rPr>
          <w:sz w:val="18"/>
        </w:rPr>
        <w:tab/>
      </w:r>
      <w:r w:rsidRPr="00A52AD9">
        <w:rPr>
          <w:rFonts w:ascii="SimSun" w:hAnsi="SimSun" w:hint="eastAsia"/>
          <w:sz w:val="20"/>
          <w:vertAlign w:val="superscript"/>
        </w:rPr>
        <w:t>*</w:t>
      </w:r>
      <w:r w:rsidRPr="00A52AD9">
        <w:rPr>
          <w:sz w:val="20"/>
        </w:rPr>
        <w:tab/>
      </w:r>
      <w:r w:rsidRPr="00A52AD9">
        <w:rPr>
          <w:rFonts w:hint="eastAsia"/>
          <w:sz w:val="20"/>
        </w:rPr>
        <w:t>报告的频率为</w:t>
      </w:r>
      <w:r w:rsidRPr="00A52AD9">
        <w:rPr>
          <w:rFonts w:hint="eastAsia"/>
          <w:sz w:val="20"/>
        </w:rPr>
        <w:t>4</w:t>
      </w:r>
      <w:r w:rsidRPr="00A52AD9">
        <w:rPr>
          <w:rFonts w:hint="eastAsia"/>
          <w:sz w:val="20"/>
        </w:rPr>
        <w:t>年或不到</w:t>
      </w:r>
      <w:r w:rsidRPr="00A52AD9">
        <w:rPr>
          <w:rFonts w:hint="eastAsia"/>
          <w:sz w:val="20"/>
        </w:rPr>
        <w:t>4</w:t>
      </w:r>
      <w:r w:rsidRPr="00A52AD9">
        <w:rPr>
          <w:rFonts w:hint="eastAsia"/>
          <w:sz w:val="20"/>
        </w:rPr>
        <w:t>年。</w:t>
      </w:r>
    </w:p>
    <w:p w:rsidR="0091271A" w:rsidRPr="004A2D53" w:rsidRDefault="0091271A" w:rsidP="0063127E">
      <w:pPr>
        <w:pStyle w:val="SingleTxt"/>
        <w:tabs>
          <w:tab w:val="left" w:pos="9450"/>
        </w:tabs>
        <w:spacing w:before="120" w:after="120" w:line="240" w:lineRule="auto"/>
        <w:ind w:left="1267" w:right="29"/>
        <w:rPr>
          <w:sz w:val="24"/>
          <w:szCs w:val="24"/>
        </w:rPr>
      </w:pPr>
      <w:r w:rsidRPr="004A2D53">
        <w:rPr>
          <w:rFonts w:hint="eastAsia"/>
          <w:sz w:val="24"/>
          <w:szCs w:val="24"/>
        </w:rPr>
        <w:t>1.</w:t>
      </w:r>
      <w:r w:rsidRPr="004A2D53">
        <w:rPr>
          <w:rFonts w:hint="eastAsia"/>
          <w:sz w:val="24"/>
          <w:szCs w:val="24"/>
        </w:rPr>
        <w:tab/>
      </w:r>
      <w:r w:rsidRPr="004A2D53">
        <w:rPr>
          <w:rFonts w:hint="eastAsia"/>
          <w:sz w:val="24"/>
          <w:szCs w:val="24"/>
        </w:rPr>
        <w:t>于《公约》对缔约方生效之日，该缔约方领土上是否有运营中的原生汞矿？</w:t>
      </w:r>
      <w:r w:rsidRPr="004A2D53">
        <w:rPr>
          <w:sz w:val="24"/>
          <w:szCs w:val="24"/>
        </w:rPr>
        <w:t>(</w:t>
      </w:r>
      <w:r w:rsidRPr="004A2D53">
        <w:rPr>
          <w:rFonts w:hint="eastAsia"/>
          <w:sz w:val="24"/>
          <w:szCs w:val="24"/>
        </w:rPr>
        <w:t>第三款</w:t>
      </w:r>
      <w:r w:rsidRPr="004A2D53">
        <w:rPr>
          <w:sz w:val="24"/>
          <w:szCs w:val="24"/>
        </w:rPr>
        <w:t>)</w:t>
      </w:r>
    </w:p>
    <w:p w:rsidR="0091271A" w:rsidRPr="004A2D53" w:rsidRDefault="0091271A" w:rsidP="004A2D53">
      <w:pPr>
        <w:pStyle w:val="SingleTxt"/>
        <w:tabs>
          <w:tab w:val="left" w:pos="9450"/>
        </w:tabs>
        <w:spacing w:after="120" w:line="240" w:lineRule="auto"/>
        <w:ind w:right="25"/>
        <w:rPr>
          <w:sz w:val="24"/>
          <w:szCs w:val="24"/>
        </w:rPr>
      </w:pPr>
      <w:r w:rsidRPr="004A2D53">
        <w:rPr>
          <w:rFonts w:hint="eastAsia"/>
          <w:sz w:val="24"/>
          <w:szCs w:val="24"/>
        </w:rPr>
        <w:tab/>
      </w:r>
      <w:r w:rsidR="003B55F2" w:rsidRPr="003B55F2">
        <w:rPr>
          <w:sz w:val="24"/>
          <w:szCs w:val="24"/>
        </w:rPr>
        <w:t></w:t>
      </w:r>
      <w:r w:rsidR="003B55F2">
        <w:rPr>
          <w:sz w:val="24"/>
          <w:szCs w:val="24"/>
        </w:rPr>
        <w:t xml:space="preserve"> </w:t>
      </w:r>
      <w:r w:rsidR="0040589F">
        <w:rPr>
          <w:sz w:val="24"/>
          <w:szCs w:val="24"/>
        </w:rPr>
        <w:sym w:font="Symbol" w:char="F07F"/>
      </w:r>
      <w:r w:rsidRPr="004A2D53">
        <w:rPr>
          <w:rFonts w:hint="eastAsia"/>
          <w:sz w:val="24"/>
          <w:szCs w:val="24"/>
        </w:rPr>
        <w:t>是</w:t>
      </w:r>
    </w:p>
    <w:p w:rsidR="0091271A" w:rsidRPr="004A2D53" w:rsidRDefault="0091271A" w:rsidP="004A2D53">
      <w:pPr>
        <w:pStyle w:val="SingleTxt"/>
        <w:tabs>
          <w:tab w:val="left" w:pos="9450"/>
        </w:tabs>
        <w:spacing w:after="120" w:line="240" w:lineRule="auto"/>
        <w:ind w:right="25"/>
        <w:rPr>
          <w:sz w:val="24"/>
          <w:szCs w:val="24"/>
        </w:rPr>
      </w:pPr>
      <w:r w:rsidRPr="004A2D53">
        <w:rPr>
          <w:rFonts w:hint="eastAsia"/>
          <w:sz w:val="24"/>
          <w:szCs w:val="24"/>
        </w:rPr>
        <w:tab/>
      </w:r>
      <w:r w:rsidR="003B55F2" w:rsidRPr="003B55F2">
        <w:rPr>
          <w:sz w:val="24"/>
          <w:szCs w:val="24"/>
        </w:rPr>
        <w:t></w:t>
      </w:r>
      <w:r w:rsidR="003B55F2">
        <w:rPr>
          <w:sz w:val="24"/>
          <w:szCs w:val="24"/>
        </w:rPr>
        <w:t xml:space="preserve"> </w:t>
      </w:r>
      <w:r w:rsidR="0040589F">
        <w:rPr>
          <w:sz w:val="24"/>
          <w:szCs w:val="24"/>
        </w:rPr>
        <w:sym w:font="Symbol" w:char="F07F"/>
      </w:r>
      <w:r w:rsidRPr="004A2D53">
        <w:rPr>
          <w:rFonts w:hint="eastAsia"/>
          <w:sz w:val="24"/>
          <w:szCs w:val="24"/>
        </w:rPr>
        <w:t>否</w:t>
      </w:r>
    </w:p>
    <w:p w:rsidR="0091271A" w:rsidRPr="004A2D53" w:rsidRDefault="0091271A" w:rsidP="004A2D53">
      <w:pPr>
        <w:pStyle w:val="SingleTxt"/>
        <w:tabs>
          <w:tab w:val="left" w:pos="9450"/>
        </w:tabs>
        <w:spacing w:after="120" w:line="240" w:lineRule="auto"/>
        <w:ind w:right="25"/>
        <w:rPr>
          <w:sz w:val="24"/>
          <w:szCs w:val="24"/>
        </w:rPr>
      </w:pPr>
      <w:r w:rsidRPr="004A2D53">
        <w:rPr>
          <w:sz w:val="24"/>
          <w:szCs w:val="24"/>
        </w:rPr>
        <w:tab/>
      </w:r>
      <w:r w:rsidRPr="004A2D53">
        <w:rPr>
          <w:rFonts w:hint="eastAsia"/>
          <w:sz w:val="24"/>
          <w:szCs w:val="24"/>
        </w:rPr>
        <w:t>若是，请说明：</w:t>
      </w:r>
    </w:p>
    <w:p w:rsidR="0091271A" w:rsidRPr="004A2D53" w:rsidRDefault="0091271A" w:rsidP="004A2D53">
      <w:pPr>
        <w:pStyle w:val="SingleTxt"/>
        <w:tabs>
          <w:tab w:val="left" w:pos="9450"/>
        </w:tabs>
        <w:spacing w:after="120" w:line="240" w:lineRule="auto"/>
        <w:ind w:right="25"/>
        <w:rPr>
          <w:sz w:val="24"/>
          <w:szCs w:val="24"/>
        </w:rPr>
      </w:pPr>
      <w:r w:rsidRPr="004A2D53">
        <w:rPr>
          <w:rFonts w:hint="eastAsia"/>
          <w:sz w:val="24"/>
          <w:szCs w:val="24"/>
        </w:rPr>
        <w:tab/>
      </w:r>
      <w:r w:rsidRPr="004A2D53">
        <w:rPr>
          <w:sz w:val="24"/>
          <w:szCs w:val="24"/>
        </w:rPr>
        <w:t>(a)</w:t>
      </w:r>
      <w:r w:rsidRPr="004A2D53">
        <w:rPr>
          <w:rFonts w:hint="eastAsia"/>
          <w:sz w:val="24"/>
          <w:szCs w:val="24"/>
        </w:rPr>
        <w:tab/>
      </w:r>
      <w:r w:rsidRPr="004A2D53">
        <w:rPr>
          <w:rFonts w:hint="eastAsia"/>
          <w:sz w:val="24"/>
          <w:szCs w:val="24"/>
        </w:rPr>
        <w:t>预计矿山关闭日期：</w:t>
      </w:r>
      <w:r w:rsidRPr="004A2D53">
        <w:rPr>
          <w:sz w:val="24"/>
          <w:szCs w:val="24"/>
        </w:rPr>
        <w:t>(</w:t>
      </w:r>
      <w:r w:rsidRPr="008513FD">
        <w:rPr>
          <w:rFonts w:ascii="KaiTi" w:eastAsia="KaiTi" w:hAnsi="KaiTi" w:hint="eastAsia"/>
          <w:sz w:val="24"/>
          <w:szCs w:val="24"/>
        </w:rPr>
        <w:t>月、年</w:t>
      </w:r>
      <w:r w:rsidRPr="004A2D53">
        <w:rPr>
          <w:sz w:val="24"/>
          <w:szCs w:val="24"/>
        </w:rPr>
        <w:t>)</w:t>
      </w:r>
      <w:r w:rsidRPr="004A2D53">
        <w:rPr>
          <w:rFonts w:hint="eastAsia"/>
          <w:sz w:val="24"/>
          <w:szCs w:val="24"/>
        </w:rPr>
        <w:t>或</w:t>
      </w:r>
    </w:p>
    <w:p w:rsidR="0091271A" w:rsidRPr="004A2D53" w:rsidRDefault="0091271A" w:rsidP="004A2D53">
      <w:pPr>
        <w:pStyle w:val="SingleTxt"/>
        <w:tabs>
          <w:tab w:val="left" w:pos="9450"/>
        </w:tabs>
        <w:spacing w:after="120" w:line="240" w:lineRule="auto"/>
        <w:ind w:right="25"/>
        <w:rPr>
          <w:sz w:val="24"/>
          <w:szCs w:val="24"/>
        </w:rPr>
      </w:pPr>
      <w:r w:rsidRPr="004A2D53">
        <w:rPr>
          <w:rFonts w:hint="eastAsia"/>
          <w:sz w:val="24"/>
          <w:szCs w:val="24"/>
        </w:rPr>
        <w:tab/>
      </w:r>
      <w:r w:rsidRPr="004A2D53">
        <w:rPr>
          <w:sz w:val="24"/>
          <w:szCs w:val="24"/>
        </w:rPr>
        <w:t>(b)</w:t>
      </w:r>
      <w:r w:rsidRPr="004A2D53">
        <w:rPr>
          <w:rFonts w:hint="eastAsia"/>
          <w:sz w:val="24"/>
          <w:szCs w:val="24"/>
        </w:rPr>
        <w:tab/>
      </w:r>
      <w:r w:rsidRPr="004A2D53">
        <w:rPr>
          <w:rFonts w:hint="eastAsia"/>
          <w:sz w:val="24"/>
          <w:szCs w:val="24"/>
        </w:rPr>
        <w:t>矿山已关闭日期：</w:t>
      </w:r>
      <w:r w:rsidRPr="004A2D53">
        <w:rPr>
          <w:sz w:val="24"/>
          <w:szCs w:val="24"/>
        </w:rPr>
        <w:t>(</w:t>
      </w:r>
      <w:r w:rsidRPr="008513FD">
        <w:rPr>
          <w:rFonts w:ascii="KaiTi" w:eastAsia="KaiTi" w:hAnsi="KaiTi" w:hint="eastAsia"/>
          <w:sz w:val="24"/>
          <w:szCs w:val="24"/>
        </w:rPr>
        <w:t>月、年</w:t>
      </w:r>
      <w:r w:rsidRPr="004A2D53">
        <w:rPr>
          <w:sz w:val="24"/>
          <w:szCs w:val="24"/>
        </w:rPr>
        <w:t>)</w:t>
      </w:r>
    </w:p>
    <w:p w:rsidR="0091271A" w:rsidRPr="004A2D53" w:rsidRDefault="0091271A" w:rsidP="004A2D53">
      <w:pPr>
        <w:pStyle w:val="SingleTxt"/>
        <w:tabs>
          <w:tab w:val="left" w:pos="9450"/>
        </w:tabs>
        <w:spacing w:after="120" w:line="240" w:lineRule="auto"/>
        <w:ind w:right="25"/>
        <w:rPr>
          <w:sz w:val="24"/>
          <w:szCs w:val="24"/>
        </w:rPr>
      </w:pPr>
      <w:r w:rsidRPr="004A2D53">
        <w:rPr>
          <w:rFonts w:hint="eastAsia"/>
          <w:sz w:val="24"/>
          <w:szCs w:val="24"/>
        </w:rPr>
        <w:tab/>
      </w:r>
      <w:r w:rsidRPr="004A2D53">
        <w:rPr>
          <w:sz w:val="24"/>
          <w:szCs w:val="24"/>
        </w:rPr>
        <w:t>(c)</w:t>
      </w:r>
      <w:r w:rsidRPr="004A2D53">
        <w:rPr>
          <w:rFonts w:hint="eastAsia"/>
          <w:sz w:val="24"/>
          <w:szCs w:val="24"/>
        </w:rPr>
        <w:tab/>
      </w:r>
      <w:r w:rsidRPr="004A2D53">
        <w:rPr>
          <w:rFonts w:hint="eastAsia"/>
          <w:sz w:val="24"/>
          <w:szCs w:val="24"/>
        </w:rPr>
        <w:t>采矿总量</w:t>
      </w:r>
      <w:r w:rsidRPr="004A2D53">
        <w:rPr>
          <w:rFonts w:hint="eastAsia"/>
          <w:sz w:val="24"/>
          <w:szCs w:val="24"/>
          <w:vertAlign w:val="superscript"/>
        </w:rPr>
        <w:t>*</w:t>
      </w:r>
      <w:r w:rsidRPr="004A2D53">
        <w:rPr>
          <w:rFonts w:hint="eastAsia"/>
          <w:sz w:val="24"/>
          <w:szCs w:val="24"/>
        </w:rPr>
        <w:tab/>
      </w:r>
      <w:r w:rsidRPr="004A2D53">
        <w:rPr>
          <w:rFonts w:hint="eastAsia"/>
          <w:sz w:val="24"/>
          <w:szCs w:val="24"/>
        </w:rPr>
        <w:tab/>
      </w:r>
      <w:r w:rsidRPr="004A2D53">
        <w:rPr>
          <w:rFonts w:hint="eastAsia"/>
          <w:sz w:val="24"/>
          <w:szCs w:val="24"/>
        </w:rPr>
        <w:tab/>
        <w:t>_______</w:t>
      </w:r>
      <w:r w:rsidRPr="004A2D53">
        <w:rPr>
          <w:rFonts w:hint="eastAsia"/>
          <w:sz w:val="24"/>
          <w:szCs w:val="24"/>
        </w:rPr>
        <w:t>吨</w:t>
      </w:r>
      <w:r w:rsidRPr="004A2D53">
        <w:rPr>
          <w:rFonts w:hint="eastAsia"/>
          <w:sz w:val="24"/>
          <w:szCs w:val="24"/>
        </w:rPr>
        <w:t>/</w:t>
      </w:r>
      <w:r w:rsidRPr="004A2D53">
        <w:rPr>
          <w:rFonts w:hint="eastAsia"/>
          <w:sz w:val="24"/>
          <w:szCs w:val="24"/>
        </w:rPr>
        <w:t>年</w:t>
      </w:r>
    </w:p>
    <w:p w:rsidR="0091271A" w:rsidRPr="004A2D53" w:rsidRDefault="0091271A" w:rsidP="0063127E">
      <w:pPr>
        <w:pStyle w:val="SingleTxt"/>
        <w:tabs>
          <w:tab w:val="left" w:pos="9450"/>
        </w:tabs>
        <w:spacing w:before="120" w:after="120" w:line="240" w:lineRule="auto"/>
        <w:ind w:left="1267" w:right="29"/>
        <w:rPr>
          <w:sz w:val="24"/>
          <w:szCs w:val="24"/>
        </w:rPr>
      </w:pPr>
      <w:r w:rsidRPr="004A2D53">
        <w:rPr>
          <w:rFonts w:hint="eastAsia"/>
          <w:sz w:val="24"/>
          <w:szCs w:val="24"/>
        </w:rPr>
        <w:t>2.</w:t>
      </w:r>
      <w:r w:rsidRPr="004A2D53">
        <w:rPr>
          <w:rFonts w:hint="eastAsia"/>
          <w:sz w:val="24"/>
          <w:szCs w:val="24"/>
        </w:rPr>
        <w:tab/>
      </w:r>
      <w:r w:rsidRPr="004A2D53">
        <w:rPr>
          <w:rFonts w:hint="eastAsia"/>
          <w:sz w:val="24"/>
          <w:szCs w:val="24"/>
        </w:rPr>
        <w:t>缔约方是否有目前正在运营但于《公约》对该缔约方生效之时并未运营的原生汞矿？</w:t>
      </w:r>
      <w:r w:rsidRPr="004A2D53">
        <w:rPr>
          <w:rFonts w:hint="eastAsia"/>
          <w:sz w:val="24"/>
          <w:szCs w:val="24"/>
        </w:rPr>
        <w:t>(</w:t>
      </w:r>
      <w:r w:rsidRPr="004A2D53">
        <w:rPr>
          <w:rFonts w:hint="eastAsia"/>
          <w:sz w:val="24"/>
          <w:szCs w:val="24"/>
        </w:rPr>
        <w:t>第三款、第十一款</w:t>
      </w:r>
      <w:r w:rsidRPr="004A2D53">
        <w:rPr>
          <w:rFonts w:hint="eastAsia"/>
          <w:sz w:val="24"/>
          <w:szCs w:val="24"/>
        </w:rPr>
        <w:t>)</w:t>
      </w:r>
    </w:p>
    <w:p w:rsidR="0091271A" w:rsidRPr="004A2D53" w:rsidRDefault="0091271A" w:rsidP="003A664C">
      <w:pPr>
        <w:pStyle w:val="SingleTxt"/>
        <w:tabs>
          <w:tab w:val="clear" w:pos="2126"/>
          <w:tab w:val="left" w:pos="1985"/>
          <w:tab w:val="left" w:pos="9450"/>
        </w:tabs>
        <w:spacing w:after="120" w:line="240" w:lineRule="auto"/>
        <w:ind w:right="25"/>
        <w:rPr>
          <w:sz w:val="24"/>
          <w:szCs w:val="24"/>
        </w:rPr>
      </w:pPr>
      <w:r w:rsidRPr="004A2D53">
        <w:rPr>
          <w:rFonts w:hint="eastAsia"/>
          <w:sz w:val="24"/>
          <w:szCs w:val="24"/>
        </w:rPr>
        <w:tab/>
      </w:r>
      <w:r w:rsidR="003B55F2" w:rsidRPr="003B55F2">
        <w:rPr>
          <w:sz w:val="24"/>
          <w:szCs w:val="24"/>
        </w:rPr>
        <w:t></w:t>
      </w:r>
      <w:r w:rsidR="003B55F2">
        <w:rPr>
          <w:sz w:val="24"/>
          <w:szCs w:val="24"/>
        </w:rPr>
        <w:t xml:space="preserve"> </w:t>
      </w:r>
      <w:r w:rsidR="003A664C">
        <w:rPr>
          <w:sz w:val="24"/>
          <w:szCs w:val="24"/>
        </w:rPr>
        <w:sym w:font="Symbol" w:char="F07F"/>
      </w:r>
      <w:r w:rsidR="003A664C">
        <w:rPr>
          <w:sz w:val="24"/>
          <w:szCs w:val="24"/>
        </w:rPr>
        <w:t xml:space="preserve"> </w:t>
      </w:r>
      <w:r w:rsidRPr="004A2D53">
        <w:rPr>
          <w:rFonts w:hint="eastAsia"/>
          <w:sz w:val="24"/>
          <w:szCs w:val="24"/>
        </w:rPr>
        <w:t>是</w:t>
      </w:r>
    </w:p>
    <w:p w:rsidR="0091271A" w:rsidRPr="004A2D53" w:rsidRDefault="0091271A" w:rsidP="004A2D53">
      <w:pPr>
        <w:pStyle w:val="SingleTxt"/>
        <w:tabs>
          <w:tab w:val="left" w:pos="9450"/>
        </w:tabs>
        <w:spacing w:after="120" w:line="240" w:lineRule="auto"/>
        <w:ind w:right="25"/>
        <w:rPr>
          <w:sz w:val="24"/>
          <w:szCs w:val="24"/>
        </w:rPr>
      </w:pPr>
      <w:r w:rsidRPr="004A2D53">
        <w:rPr>
          <w:rFonts w:hint="eastAsia"/>
          <w:sz w:val="24"/>
          <w:szCs w:val="24"/>
        </w:rPr>
        <w:tab/>
      </w:r>
      <w:r w:rsidR="003B55F2" w:rsidRPr="003B55F2">
        <w:rPr>
          <w:sz w:val="24"/>
          <w:szCs w:val="24"/>
        </w:rPr>
        <w:t></w:t>
      </w:r>
      <w:r w:rsidR="003B55F2">
        <w:rPr>
          <w:sz w:val="24"/>
          <w:szCs w:val="24"/>
        </w:rPr>
        <w:t xml:space="preserve"> </w:t>
      </w:r>
      <w:r w:rsidR="003A664C">
        <w:rPr>
          <w:sz w:val="24"/>
          <w:szCs w:val="24"/>
        </w:rPr>
        <w:sym w:font="Symbol" w:char="F07F"/>
      </w:r>
      <w:r w:rsidR="003A664C">
        <w:rPr>
          <w:sz w:val="24"/>
          <w:szCs w:val="24"/>
        </w:rPr>
        <w:t xml:space="preserve"> </w:t>
      </w:r>
      <w:r w:rsidRPr="004A2D53">
        <w:rPr>
          <w:rFonts w:hint="eastAsia"/>
          <w:sz w:val="24"/>
          <w:szCs w:val="24"/>
        </w:rPr>
        <w:t>否</w:t>
      </w:r>
    </w:p>
    <w:p w:rsidR="0091271A" w:rsidRPr="004A2D53" w:rsidRDefault="0091271A" w:rsidP="004A2D53">
      <w:pPr>
        <w:pStyle w:val="SingleTxt"/>
        <w:tabs>
          <w:tab w:val="left" w:pos="9450"/>
        </w:tabs>
        <w:spacing w:after="120" w:line="240" w:lineRule="auto"/>
        <w:ind w:right="25"/>
        <w:rPr>
          <w:sz w:val="24"/>
          <w:szCs w:val="24"/>
        </w:rPr>
      </w:pPr>
      <w:r w:rsidRPr="004A2D53">
        <w:rPr>
          <w:rFonts w:hint="eastAsia"/>
          <w:sz w:val="24"/>
          <w:szCs w:val="24"/>
        </w:rPr>
        <w:tab/>
      </w:r>
      <w:r w:rsidRPr="004A2D53">
        <w:rPr>
          <w:rFonts w:hint="eastAsia"/>
          <w:sz w:val="24"/>
          <w:szCs w:val="24"/>
        </w:rPr>
        <w:t>若是，请说明：</w:t>
      </w:r>
    </w:p>
    <w:p w:rsidR="0091271A" w:rsidRPr="004A2D53" w:rsidRDefault="0091271A" w:rsidP="0063127E">
      <w:pPr>
        <w:pStyle w:val="SingleTxt"/>
        <w:tabs>
          <w:tab w:val="left" w:pos="9450"/>
        </w:tabs>
        <w:spacing w:before="120" w:after="120" w:line="240" w:lineRule="auto"/>
        <w:ind w:left="1267" w:right="29"/>
        <w:rPr>
          <w:sz w:val="24"/>
          <w:szCs w:val="24"/>
        </w:rPr>
      </w:pPr>
      <w:r w:rsidRPr="004A2D53">
        <w:rPr>
          <w:rFonts w:hint="eastAsia"/>
          <w:sz w:val="24"/>
          <w:szCs w:val="24"/>
        </w:rPr>
        <w:t>3.</w:t>
      </w:r>
      <w:r w:rsidRPr="004A2D53">
        <w:rPr>
          <w:rFonts w:hint="eastAsia"/>
          <w:sz w:val="24"/>
          <w:szCs w:val="24"/>
        </w:rPr>
        <w:tab/>
      </w:r>
      <w:r w:rsidRPr="004A2D53">
        <w:rPr>
          <w:rFonts w:hint="eastAsia"/>
          <w:sz w:val="24"/>
          <w:szCs w:val="24"/>
        </w:rPr>
        <w:t>缔约方是否已努力查明位于其领土上的</w:t>
      </w:r>
      <w:r w:rsidRPr="004A2D53">
        <w:rPr>
          <w:rFonts w:hint="eastAsia"/>
          <w:sz w:val="24"/>
          <w:szCs w:val="24"/>
        </w:rPr>
        <w:t>50</w:t>
      </w:r>
      <w:r w:rsidRPr="004A2D53">
        <w:rPr>
          <w:rFonts w:hint="eastAsia"/>
          <w:sz w:val="24"/>
          <w:szCs w:val="24"/>
        </w:rPr>
        <w:t>公吨以上的汞或汞化合物个别库存以及每年产生</w:t>
      </w:r>
      <w:r w:rsidRPr="004A2D53">
        <w:rPr>
          <w:rFonts w:hint="eastAsia"/>
          <w:sz w:val="24"/>
          <w:szCs w:val="24"/>
        </w:rPr>
        <w:t>10</w:t>
      </w:r>
      <w:r w:rsidRPr="004A2D53">
        <w:rPr>
          <w:rFonts w:hint="eastAsia"/>
          <w:sz w:val="24"/>
          <w:szCs w:val="24"/>
        </w:rPr>
        <w:t>公吨以上库存的汞供应源？</w:t>
      </w:r>
      <w:r w:rsidRPr="004A2D53">
        <w:rPr>
          <w:rFonts w:hint="eastAsia"/>
          <w:sz w:val="24"/>
          <w:szCs w:val="24"/>
        </w:rPr>
        <w:t>(</w:t>
      </w:r>
      <w:r w:rsidRPr="004A2D53">
        <w:rPr>
          <w:rFonts w:hint="eastAsia"/>
          <w:sz w:val="24"/>
          <w:szCs w:val="24"/>
        </w:rPr>
        <w:t>第五款</w:t>
      </w:r>
      <w:r w:rsidRPr="004A2D53">
        <w:rPr>
          <w:rFonts w:hint="eastAsia"/>
          <w:sz w:val="24"/>
          <w:szCs w:val="24"/>
        </w:rPr>
        <w:t>)</w:t>
      </w:r>
    </w:p>
    <w:p w:rsidR="0091271A" w:rsidRPr="004A2D53" w:rsidRDefault="0091271A" w:rsidP="004A2D53">
      <w:pPr>
        <w:pStyle w:val="SingleTxt"/>
        <w:tabs>
          <w:tab w:val="left" w:pos="9450"/>
        </w:tabs>
        <w:spacing w:after="120" w:line="240" w:lineRule="auto"/>
        <w:ind w:right="25"/>
        <w:rPr>
          <w:sz w:val="24"/>
          <w:szCs w:val="24"/>
        </w:rPr>
      </w:pPr>
      <w:r w:rsidRPr="004A2D53">
        <w:rPr>
          <w:rFonts w:hint="eastAsia"/>
          <w:sz w:val="24"/>
          <w:szCs w:val="24"/>
        </w:rPr>
        <w:tab/>
      </w:r>
      <w:r w:rsidR="003B55F2" w:rsidRPr="003B55F2">
        <w:rPr>
          <w:sz w:val="24"/>
          <w:szCs w:val="24"/>
        </w:rPr>
        <w:t></w:t>
      </w:r>
      <w:r w:rsidR="003A664C">
        <w:rPr>
          <w:sz w:val="24"/>
          <w:szCs w:val="24"/>
        </w:rPr>
        <w:t xml:space="preserve"> </w:t>
      </w:r>
      <w:r w:rsidR="003A664C">
        <w:rPr>
          <w:sz w:val="24"/>
          <w:szCs w:val="24"/>
        </w:rPr>
        <w:sym w:font="Symbol" w:char="F07F"/>
      </w:r>
      <w:r w:rsidR="003B55F2">
        <w:rPr>
          <w:sz w:val="24"/>
          <w:szCs w:val="24"/>
        </w:rPr>
        <w:t xml:space="preserve"> </w:t>
      </w:r>
      <w:r w:rsidRPr="004A2D53">
        <w:rPr>
          <w:rFonts w:hint="eastAsia"/>
          <w:sz w:val="24"/>
          <w:szCs w:val="24"/>
        </w:rPr>
        <w:t>是</w:t>
      </w:r>
    </w:p>
    <w:p w:rsidR="0091271A" w:rsidRPr="004A2D53" w:rsidRDefault="0091271A" w:rsidP="004A2D53">
      <w:pPr>
        <w:pStyle w:val="SingleTxt"/>
        <w:tabs>
          <w:tab w:val="left" w:pos="9450"/>
        </w:tabs>
        <w:spacing w:after="120" w:line="240" w:lineRule="auto"/>
        <w:ind w:right="25"/>
        <w:rPr>
          <w:sz w:val="24"/>
          <w:szCs w:val="24"/>
        </w:rPr>
      </w:pPr>
      <w:r w:rsidRPr="004A2D53">
        <w:rPr>
          <w:rFonts w:hint="eastAsia"/>
          <w:sz w:val="24"/>
          <w:szCs w:val="24"/>
        </w:rPr>
        <w:tab/>
      </w:r>
      <w:r w:rsidR="003B55F2" w:rsidRPr="003B55F2">
        <w:rPr>
          <w:sz w:val="24"/>
          <w:szCs w:val="24"/>
        </w:rPr>
        <w:t></w:t>
      </w:r>
      <w:r w:rsidR="003B55F2">
        <w:rPr>
          <w:sz w:val="24"/>
          <w:szCs w:val="24"/>
        </w:rPr>
        <w:t xml:space="preserve"> </w:t>
      </w:r>
      <w:r w:rsidR="003A664C">
        <w:rPr>
          <w:sz w:val="24"/>
          <w:szCs w:val="24"/>
        </w:rPr>
        <w:sym w:font="Symbol" w:char="F07F"/>
      </w:r>
      <w:r w:rsidR="003A664C">
        <w:rPr>
          <w:sz w:val="24"/>
          <w:szCs w:val="24"/>
        </w:rPr>
        <w:t xml:space="preserve"> </w:t>
      </w:r>
      <w:r w:rsidRPr="004A2D53">
        <w:rPr>
          <w:rFonts w:hint="eastAsia"/>
          <w:sz w:val="24"/>
          <w:szCs w:val="24"/>
        </w:rPr>
        <w:t>否</w:t>
      </w:r>
    </w:p>
    <w:p w:rsidR="0091271A" w:rsidRPr="004A2D53" w:rsidRDefault="0091271A" w:rsidP="004A2D53">
      <w:pPr>
        <w:pStyle w:val="SingleTxt"/>
        <w:tabs>
          <w:tab w:val="left" w:pos="9450"/>
        </w:tabs>
        <w:spacing w:after="120" w:line="240" w:lineRule="auto"/>
        <w:ind w:right="25"/>
        <w:rPr>
          <w:sz w:val="24"/>
          <w:szCs w:val="24"/>
        </w:rPr>
      </w:pPr>
      <w:r w:rsidRPr="004A2D53">
        <w:rPr>
          <w:rFonts w:hint="eastAsia"/>
          <w:sz w:val="24"/>
          <w:szCs w:val="24"/>
        </w:rPr>
        <w:tab/>
      </w:r>
      <w:r w:rsidRPr="004A2D53">
        <w:rPr>
          <w:sz w:val="24"/>
          <w:szCs w:val="24"/>
        </w:rPr>
        <w:t>(a)</w:t>
      </w:r>
      <w:r w:rsidRPr="004A2D53">
        <w:rPr>
          <w:rFonts w:hint="eastAsia"/>
          <w:sz w:val="24"/>
          <w:szCs w:val="24"/>
        </w:rPr>
        <w:tab/>
      </w:r>
      <w:r w:rsidRPr="004A2D53">
        <w:rPr>
          <w:rFonts w:hint="eastAsia"/>
          <w:sz w:val="24"/>
          <w:szCs w:val="24"/>
        </w:rPr>
        <w:t>若缔约方对上述问题</w:t>
      </w:r>
      <w:r w:rsidRPr="004A2D53">
        <w:rPr>
          <w:rFonts w:hint="eastAsia"/>
          <w:sz w:val="24"/>
          <w:szCs w:val="24"/>
        </w:rPr>
        <w:t>3</w:t>
      </w:r>
      <w:r w:rsidRPr="004A2D53">
        <w:rPr>
          <w:rFonts w:hint="eastAsia"/>
          <w:sz w:val="24"/>
          <w:szCs w:val="24"/>
        </w:rPr>
        <w:t>回答是：</w:t>
      </w:r>
    </w:p>
    <w:p w:rsidR="0091271A" w:rsidRPr="004A2D53" w:rsidRDefault="0091271A" w:rsidP="004A2D53">
      <w:pPr>
        <w:pStyle w:val="SingleTxt"/>
        <w:tabs>
          <w:tab w:val="left" w:pos="9450"/>
        </w:tabs>
        <w:spacing w:after="120" w:line="240" w:lineRule="auto"/>
        <w:ind w:left="2557" w:right="25" w:hanging="431"/>
        <w:rPr>
          <w:sz w:val="24"/>
          <w:szCs w:val="24"/>
        </w:rPr>
      </w:pPr>
      <w:r w:rsidRPr="004A2D53">
        <w:rPr>
          <w:rFonts w:ascii="SimSun" w:hAnsi="SimSun" w:hint="eastAsia"/>
          <w:sz w:val="24"/>
          <w:szCs w:val="24"/>
        </w:rPr>
        <w:t>㈠</w:t>
      </w:r>
      <w:r w:rsidRPr="004A2D53">
        <w:rPr>
          <w:rFonts w:ascii="SimSun" w:hAnsi="SimSun"/>
          <w:sz w:val="24"/>
          <w:szCs w:val="24"/>
        </w:rPr>
        <w:tab/>
      </w:r>
      <w:r w:rsidRPr="004A2D53">
        <w:rPr>
          <w:rFonts w:hint="eastAsia"/>
          <w:sz w:val="24"/>
          <w:szCs w:val="24"/>
        </w:rPr>
        <w:t>请附上贵国的努力结果，或说明互联网列载之处。</w:t>
      </w:r>
    </w:p>
    <w:p w:rsidR="0091271A" w:rsidRPr="0073087A" w:rsidRDefault="0091271A" w:rsidP="004A2D53">
      <w:pPr>
        <w:pStyle w:val="SingleTxt"/>
        <w:tabs>
          <w:tab w:val="left" w:pos="9450"/>
        </w:tabs>
        <w:spacing w:after="120" w:line="240" w:lineRule="auto"/>
        <w:ind w:left="2557" w:right="25" w:hanging="431"/>
        <w:rPr>
          <w:sz w:val="24"/>
          <w:szCs w:val="24"/>
          <w:shd w:val="pct15" w:color="auto" w:fill="FFFFFF"/>
        </w:rPr>
      </w:pPr>
      <w:r w:rsidRPr="0073087A">
        <w:rPr>
          <w:rFonts w:ascii="SimSun" w:hAnsi="SimSun" w:hint="eastAsia"/>
          <w:sz w:val="24"/>
          <w:szCs w:val="24"/>
          <w:shd w:val="pct15" w:color="auto" w:fill="FFFFFF"/>
        </w:rPr>
        <w:t>㈡</w:t>
      </w:r>
      <w:r w:rsidRPr="0073087A">
        <w:rPr>
          <w:rFonts w:ascii="SimSun" w:hAnsi="SimSun"/>
          <w:sz w:val="24"/>
          <w:szCs w:val="24"/>
          <w:shd w:val="pct15" w:color="auto" w:fill="FFFFFF"/>
        </w:rPr>
        <w:tab/>
      </w:r>
      <w:r w:rsidRPr="0073087A">
        <w:rPr>
          <w:rFonts w:hint="eastAsia"/>
          <w:sz w:val="24"/>
          <w:szCs w:val="24"/>
          <w:shd w:val="pct15" w:color="auto" w:fill="FFFFFF"/>
        </w:rPr>
        <w:t>若有，请提供诸如关于来自此类库存和来源汞的使用或处置方面的相关信息。</w:t>
      </w:r>
    </w:p>
    <w:p w:rsidR="0091271A" w:rsidRPr="004A2D53" w:rsidRDefault="0091271A" w:rsidP="004A2D53">
      <w:pPr>
        <w:pStyle w:val="SingleTxt"/>
        <w:tabs>
          <w:tab w:val="left" w:pos="9450"/>
        </w:tabs>
        <w:spacing w:after="120" w:line="240" w:lineRule="auto"/>
        <w:ind w:right="25"/>
        <w:rPr>
          <w:sz w:val="24"/>
          <w:szCs w:val="24"/>
        </w:rPr>
      </w:pPr>
      <w:r w:rsidRPr="004A2D53">
        <w:rPr>
          <w:rFonts w:hint="eastAsia"/>
          <w:sz w:val="24"/>
          <w:szCs w:val="24"/>
        </w:rPr>
        <w:tab/>
      </w:r>
      <w:r w:rsidRPr="004A2D53">
        <w:rPr>
          <w:sz w:val="24"/>
          <w:szCs w:val="24"/>
        </w:rPr>
        <w:t>(b)</w:t>
      </w:r>
      <w:r w:rsidRPr="004A2D53">
        <w:rPr>
          <w:rFonts w:hint="eastAsia"/>
          <w:sz w:val="24"/>
          <w:szCs w:val="24"/>
        </w:rPr>
        <w:tab/>
      </w:r>
      <w:r w:rsidRPr="004A2D53">
        <w:rPr>
          <w:rFonts w:hint="eastAsia"/>
          <w:sz w:val="24"/>
          <w:szCs w:val="24"/>
        </w:rPr>
        <w:t>若缔约方对上述问题的回答为否，请说明。</w:t>
      </w:r>
    </w:p>
    <w:p w:rsidR="0091271A" w:rsidRPr="004A2D53" w:rsidRDefault="0091271A" w:rsidP="0063127E">
      <w:pPr>
        <w:pStyle w:val="SingleTxt"/>
        <w:tabs>
          <w:tab w:val="left" w:pos="9450"/>
        </w:tabs>
        <w:spacing w:before="120" w:after="120" w:line="240" w:lineRule="auto"/>
        <w:ind w:left="1267" w:right="29"/>
        <w:rPr>
          <w:sz w:val="24"/>
          <w:szCs w:val="24"/>
        </w:rPr>
      </w:pPr>
      <w:r w:rsidRPr="004A2D53">
        <w:rPr>
          <w:rFonts w:hint="eastAsia"/>
          <w:sz w:val="24"/>
          <w:szCs w:val="24"/>
        </w:rPr>
        <w:t>4.</w:t>
      </w:r>
      <w:r w:rsidRPr="004A2D53">
        <w:rPr>
          <w:rFonts w:hint="eastAsia"/>
          <w:sz w:val="24"/>
          <w:szCs w:val="24"/>
        </w:rPr>
        <w:tab/>
      </w:r>
      <w:r w:rsidRPr="004A2D53">
        <w:rPr>
          <w:rFonts w:hint="eastAsia"/>
          <w:sz w:val="24"/>
          <w:szCs w:val="24"/>
        </w:rPr>
        <w:t>缔约方是否有氯碱设施关停产生的富余汞？</w:t>
      </w:r>
      <w:r w:rsidRPr="004A2D53">
        <w:rPr>
          <w:rFonts w:hint="eastAsia"/>
          <w:sz w:val="24"/>
          <w:szCs w:val="24"/>
        </w:rPr>
        <w:t>(</w:t>
      </w:r>
      <w:r w:rsidRPr="004A2D53">
        <w:rPr>
          <w:rFonts w:hint="eastAsia"/>
          <w:sz w:val="24"/>
          <w:szCs w:val="24"/>
        </w:rPr>
        <w:t>第五款第二项</w:t>
      </w:r>
      <w:r w:rsidRPr="004A2D53">
        <w:rPr>
          <w:rFonts w:hint="eastAsia"/>
          <w:sz w:val="24"/>
          <w:szCs w:val="24"/>
        </w:rPr>
        <w:t>)</w:t>
      </w:r>
    </w:p>
    <w:p w:rsidR="0091271A" w:rsidRPr="004A2D53" w:rsidRDefault="0091271A" w:rsidP="004A2D53">
      <w:pPr>
        <w:pStyle w:val="SingleTxt"/>
        <w:tabs>
          <w:tab w:val="left" w:pos="9450"/>
        </w:tabs>
        <w:spacing w:after="120" w:line="240" w:lineRule="auto"/>
        <w:ind w:right="25"/>
        <w:rPr>
          <w:sz w:val="24"/>
          <w:szCs w:val="24"/>
        </w:rPr>
      </w:pPr>
      <w:r w:rsidRPr="004A2D53">
        <w:rPr>
          <w:rFonts w:hint="eastAsia"/>
          <w:sz w:val="24"/>
          <w:szCs w:val="24"/>
        </w:rPr>
        <w:tab/>
      </w:r>
      <w:r w:rsidR="003B55F2" w:rsidRPr="003B55F2">
        <w:rPr>
          <w:sz w:val="24"/>
          <w:szCs w:val="24"/>
        </w:rPr>
        <w:t></w:t>
      </w:r>
      <w:r w:rsidR="003B55F2">
        <w:rPr>
          <w:sz w:val="24"/>
          <w:szCs w:val="24"/>
        </w:rPr>
        <w:t xml:space="preserve"> </w:t>
      </w:r>
      <w:r w:rsidR="003A664C">
        <w:rPr>
          <w:sz w:val="24"/>
          <w:szCs w:val="24"/>
        </w:rPr>
        <w:sym w:font="Symbol" w:char="F07F"/>
      </w:r>
      <w:r w:rsidR="003A664C">
        <w:rPr>
          <w:sz w:val="24"/>
          <w:szCs w:val="24"/>
        </w:rPr>
        <w:t xml:space="preserve"> </w:t>
      </w:r>
      <w:r w:rsidRPr="004A2D53">
        <w:rPr>
          <w:rFonts w:hint="eastAsia"/>
          <w:sz w:val="24"/>
          <w:szCs w:val="24"/>
        </w:rPr>
        <w:t>是</w:t>
      </w:r>
    </w:p>
    <w:p w:rsidR="0091271A" w:rsidRPr="004A2D53" w:rsidRDefault="0091271A" w:rsidP="004A2D53">
      <w:pPr>
        <w:pStyle w:val="SingleTxt"/>
        <w:tabs>
          <w:tab w:val="left" w:pos="9450"/>
        </w:tabs>
        <w:spacing w:after="120" w:line="240" w:lineRule="auto"/>
        <w:ind w:right="25"/>
        <w:rPr>
          <w:sz w:val="24"/>
          <w:szCs w:val="24"/>
        </w:rPr>
      </w:pPr>
      <w:r w:rsidRPr="004A2D53">
        <w:rPr>
          <w:rFonts w:hint="eastAsia"/>
          <w:sz w:val="24"/>
          <w:szCs w:val="24"/>
        </w:rPr>
        <w:tab/>
      </w:r>
      <w:r w:rsidR="003B55F2" w:rsidRPr="003B55F2">
        <w:rPr>
          <w:sz w:val="24"/>
          <w:szCs w:val="24"/>
        </w:rPr>
        <w:t></w:t>
      </w:r>
      <w:r w:rsidR="003B55F2">
        <w:rPr>
          <w:sz w:val="24"/>
          <w:szCs w:val="24"/>
        </w:rPr>
        <w:t xml:space="preserve"> </w:t>
      </w:r>
      <w:r w:rsidR="003A664C">
        <w:rPr>
          <w:sz w:val="24"/>
          <w:szCs w:val="24"/>
        </w:rPr>
        <w:sym w:font="Symbol" w:char="F07F"/>
      </w:r>
      <w:r w:rsidR="003A664C">
        <w:rPr>
          <w:sz w:val="24"/>
          <w:szCs w:val="24"/>
        </w:rPr>
        <w:t xml:space="preserve"> </w:t>
      </w:r>
      <w:r w:rsidRPr="004A2D53">
        <w:rPr>
          <w:rFonts w:hint="eastAsia"/>
          <w:sz w:val="24"/>
          <w:szCs w:val="24"/>
        </w:rPr>
        <w:t>否</w:t>
      </w:r>
    </w:p>
    <w:p w:rsidR="0091271A" w:rsidRPr="004A2D53" w:rsidRDefault="0091271A" w:rsidP="004A2D53">
      <w:pPr>
        <w:pStyle w:val="SingleTxt"/>
        <w:tabs>
          <w:tab w:val="left" w:pos="9450"/>
        </w:tabs>
        <w:spacing w:after="120" w:line="240" w:lineRule="auto"/>
        <w:ind w:left="1695" w:right="25"/>
        <w:rPr>
          <w:spacing w:val="2"/>
          <w:sz w:val="24"/>
          <w:szCs w:val="24"/>
        </w:rPr>
      </w:pPr>
      <w:r w:rsidRPr="004A2D53">
        <w:rPr>
          <w:rFonts w:hint="eastAsia"/>
          <w:spacing w:val="2"/>
          <w:sz w:val="24"/>
          <w:szCs w:val="24"/>
        </w:rPr>
        <w:t>若是，请说明为确保依据第</w:t>
      </w:r>
      <w:r w:rsidRPr="004A2D53">
        <w:rPr>
          <w:rFonts w:hint="eastAsia"/>
          <w:spacing w:val="2"/>
          <w:sz w:val="24"/>
          <w:szCs w:val="24"/>
        </w:rPr>
        <w:t>11.3(a)</w:t>
      </w:r>
      <w:r w:rsidRPr="004A2D53">
        <w:rPr>
          <w:rFonts w:hint="eastAsia"/>
          <w:spacing w:val="2"/>
          <w:sz w:val="24"/>
          <w:szCs w:val="24"/>
        </w:rPr>
        <w:t>条所述无害环境管理准则，利用不会导致回收、回收再利用、直接再用或改变用途的操作方法处置富余汞而采取的措施。</w:t>
      </w:r>
    </w:p>
    <w:p w:rsidR="0091271A" w:rsidRPr="004A2D53" w:rsidRDefault="0091271A" w:rsidP="0063127E">
      <w:pPr>
        <w:pStyle w:val="SingleTxt"/>
        <w:tabs>
          <w:tab w:val="left" w:pos="9450"/>
        </w:tabs>
        <w:spacing w:before="120" w:after="120" w:line="240" w:lineRule="auto"/>
        <w:ind w:left="1267" w:right="29"/>
        <w:rPr>
          <w:sz w:val="24"/>
          <w:szCs w:val="24"/>
        </w:rPr>
      </w:pPr>
      <w:r w:rsidRPr="004A2D53">
        <w:rPr>
          <w:rFonts w:hint="eastAsia"/>
          <w:sz w:val="24"/>
          <w:szCs w:val="24"/>
        </w:rPr>
        <w:t>5.</w:t>
      </w:r>
      <w:r w:rsidRPr="004A2D53">
        <w:rPr>
          <w:rFonts w:hint="eastAsia"/>
          <w:sz w:val="24"/>
          <w:szCs w:val="24"/>
        </w:rPr>
        <w:tab/>
      </w:r>
      <w:r w:rsidRPr="004A2D53">
        <w:rPr>
          <w:rFonts w:hint="eastAsia"/>
          <w:sz w:val="24"/>
          <w:szCs w:val="24"/>
        </w:rPr>
        <w:t>在本报告所述期间，缔约方是否根据第三条得到同意，或者凭借一般性同意通知，包括进口非缔约方所有就从缔约方领土出口汞的所需核证。</w:t>
      </w:r>
      <w:r w:rsidRPr="004A2D53">
        <w:rPr>
          <w:rFonts w:hint="eastAsia"/>
          <w:sz w:val="24"/>
          <w:szCs w:val="24"/>
        </w:rPr>
        <w:t>(</w:t>
      </w:r>
      <w:r w:rsidRPr="004A2D53">
        <w:rPr>
          <w:rFonts w:hint="eastAsia"/>
          <w:sz w:val="24"/>
          <w:szCs w:val="24"/>
        </w:rPr>
        <w:t>第六款、第七款</w:t>
      </w:r>
      <w:r w:rsidRPr="004A2D53">
        <w:rPr>
          <w:rFonts w:hint="eastAsia"/>
          <w:sz w:val="24"/>
          <w:szCs w:val="24"/>
        </w:rPr>
        <w:t>)</w:t>
      </w:r>
    </w:p>
    <w:p w:rsidR="0091271A" w:rsidRPr="004A2D53" w:rsidRDefault="0091271A" w:rsidP="004A2D53">
      <w:pPr>
        <w:pStyle w:val="SingleTxt"/>
        <w:tabs>
          <w:tab w:val="left" w:pos="9450"/>
        </w:tabs>
        <w:spacing w:after="120" w:line="240" w:lineRule="auto"/>
        <w:ind w:right="25"/>
        <w:rPr>
          <w:sz w:val="24"/>
          <w:szCs w:val="24"/>
        </w:rPr>
      </w:pPr>
      <w:r w:rsidRPr="004A2D53">
        <w:rPr>
          <w:rFonts w:hint="eastAsia"/>
          <w:sz w:val="24"/>
          <w:szCs w:val="24"/>
        </w:rPr>
        <w:tab/>
      </w:r>
      <w:r w:rsidRPr="004A2D53">
        <w:rPr>
          <w:rFonts w:hint="eastAsia"/>
          <w:sz w:val="24"/>
          <w:szCs w:val="24"/>
        </w:rPr>
        <w:t>是，向缔约方的出口</w:t>
      </w:r>
      <w:r w:rsidR="003B55F2">
        <w:rPr>
          <w:sz w:val="24"/>
          <w:szCs w:val="24"/>
        </w:rPr>
        <w:t xml:space="preserve">  </w:t>
      </w:r>
      <w:r w:rsidR="005D3B36">
        <w:rPr>
          <w:sz w:val="24"/>
          <w:szCs w:val="24"/>
        </w:rPr>
        <w:sym w:font="Symbol" w:char="F07F"/>
      </w:r>
      <w:r w:rsidR="003B55F2">
        <w:rPr>
          <w:sz w:val="24"/>
          <w:szCs w:val="24"/>
        </w:rPr>
        <w:t xml:space="preserve">   </w:t>
      </w:r>
      <w:r w:rsidR="003B55F2" w:rsidRPr="003B55F2">
        <w:rPr>
          <w:sz w:val="24"/>
          <w:szCs w:val="24"/>
        </w:rPr>
        <w:t></w:t>
      </w:r>
    </w:p>
    <w:p w:rsidR="0091271A" w:rsidRPr="004A2D53" w:rsidRDefault="0091271A" w:rsidP="004A2D53">
      <w:pPr>
        <w:pStyle w:val="SingleTxt"/>
        <w:tabs>
          <w:tab w:val="left" w:pos="9450"/>
        </w:tabs>
        <w:spacing w:after="120" w:line="240" w:lineRule="auto"/>
        <w:ind w:right="25"/>
        <w:rPr>
          <w:sz w:val="24"/>
          <w:szCs w:val="24"/>
        </w:rPr>
      </w:pPr>
      <w:r w:rsidRPr="004A2D53">
        <w:rPr>
          <w:rFonts w:hint="eastAsia"/>
          <w:sz w:val="24"/>
          <w:szCs w:val="24"/>
        </w:rPr>
        <w:tab/>
      </w:r>
      <w:r w:rsidRPr="004A2D53">
        <w:rPr>
          <w:rFonts w:hint="eastAsia"/>
          <w:sz w:val="24"/>
          <w:szCs w:val="24"/>
        </w:rPr>
        <w:t>是，向非缔约方出口：</w:t>
      </w:r>
      <w:r w:rsidR="003B55F2">
        <w:rPr>
          <w:sz w:val="24"/>
          <w:szCs w:val="24"/>
        </w:rPr>
        <w:t xml:space="preserve"> </w:t>
      </w:r>
      <w:r w:rsidR="005D3B36">
        <w:rPr>
          <w:sz w:val="24"/>
          <w:szCs w:val="24"/>
        </w:rPr>
        <w:t xml:space="preserve"> </w:t>
      </w:r>
      <w:r w:rsidR="005D3B36">
        <w:rPr>
          <w:sz w:val="24"/>
          <w:szCs w:val="24"/>
        </w:rPr>
        <w:sym w:font="Symbol" w:char="F07F"/>
      </w:r>
      <w:r w:rsidR="003B55F2" w:rsidRPr="003B55F2">
        <w:rPr>
          <w:sz w:val="24"/>
          <w:szCs w:val="24"/>
        </w:rPr>
        <w:t></w:t>
      </w:r>
    </w:p>
    <w:p w:rsidR="0091271A" w:rsidRPr="004A2D53" w:rsidRDefault="0091271A" w:rsidP="004A2D53">
      <w:pPr>
        <w:pStyle w:val="SingleTxt"/>
        <w:tabs>
          <w:tab w:val="left" w:pos="9450"/>
        </w:tabs>
        <w:spacing w:after="120" w:line="240" w:lineRule="auto"/>
        <w:ind w:right="25"/>
        <w:rPr>
          <w:sz w:val="24"/>
          <w:szCs w:val="24"/>
        </w:rPr>
      </w:pPr>
      <w:r w:rsidRPr="004A2D53">
        <w:rPr>
          <w:rFonts w:hint="eastAsia"/>
          <w:sz w:val="24"/>
          <w:szCs w:val="24"/>
        </w:rPr>
        <w:tab/>
      </w:r>
      <w:r w:rsidRPr="004A2D53">
        <w:rPr>
          <w:rFonts w:hint="eastAsia"/>
          <w:sz w:val="24"/>
          <w:szCs w:val="24"/>
        </w:rPr>
        <w:t>否</w:t>
      </w:r>
      <w:r w:rsidR="003B55F2">
        <w:rPr>
          <w:sz w:val="24"/>
          <w:szCs w:val="24"/>
        </w:rPr>
        <w:t xml:space="preserve">                 </w:t>
      </w:r>
      <w:r w:rsidR="005D3B36">
        <w:rPr>
          <w:sz w:val="24"/>
          <w:szCs w:val="24"/>
        </w:rPr>
        <w:t xml:space="preserve">   </w:t>
      </w:r>
      <w:r w:rsidR="005D3B36">
        <w:rPr>
          <w:sz w:val="24"/>
          <w:szCs w:val="24"/>
        </w:rPr>
        <w:sym w:font="Symbol" w:char="F07F"/>
      </w:r>
      <w:r w:rsidR="003B55F2">
        <w:rPr>
          <w:sz w:val="24"/>
          <w:szCs w:val="24"/>
        </w:rPr>
        <w:t xml:space="preserve">  </w:t>
      </w:r>
      <w:r w:rsidR="003B55F2" w:rsidRPr="003B55F2">
        <w:rPr>
          <w:sz w:val="24"/>
          <w:szCs w:val="24"/>
        </w:rPr>
        <w:t></w:t>
      </w:r>
    </w:p>
    <w:p w:rsidR="0091271A" w:rsidRPr="004A2D53" w:rsidRDefault="0091271A" w:rsidP="004A2D53">
      <w:pPr>
        <w:pStyle w:val="SingleTxt"/>
        <w:tabs>
          <w:tab w:val="left" w:pos="9450"/>
        </w:tabs>
        <w:spacing w:after="120" w:line="240" w:lineRule="auto"/>
        <w:ind w:right="25"/>
        <w:rPr>
          <w:sz w:val="24"/>
          <w:szCs w:val="24"/>
        </w:rPr>
      </w:pPr>
      <w:r w:rsidRPr="004A2D53">
        <w:rPr>
          <w:sz w:val="24"/>
          <w:szCs w:val="24"/>
        </w:rPr>
        <w:tab/>
      </w:r>
      <w:r w:rsidRPr="004A2D53">
        <w:rPr>
          <w:rFonts w:hint="eastAsia"/>
          <w:sz w:val="24"/>
          <w:szCs w:val="24"/>
        </w:rPr>
        <w:t>若是，</w:t>
      </w:r>
    </w:p>
    <w:p w:rsidR="0091271A" w:rsidRPr="004A2D53" w:rsidRDefault="0091271A" w:rsidP="004A2D53">
      <w:pPr>
        <w:pStyle w:val="SingleTxt"/>
        <w:tabs>
          <w:tab w:val="left" w:pos="9450"/>
        </w:tabs>
        <w:spacing w:after="120" w:line="240" w:lineRule="auto"/>
        <w:ind w:left="2126" w:right="25"/>
        <w:rPr>
          <w:sz w:val="24"/>
          <w:szCs w:val="24"/>
        </w:rPr>
      </w:pPr>
      <w:r w:rsidRPr="004A2D53">
        <w:rPr>
          <w:rFonts w:hint="eastAsia"/>
          <w:sz w:val="24"/>
          <w:szCs w:val="24"/>
        </w:rPr>
        <w:t>a.</w:t>
      </w:r>
      <w:r w:rsidRPr="004A2D53">
        <w:rPr>
          <w:sz w:val="24"/>
          <w:szCs w:val="24"/>
        </w:rPr>
        <w:tab/>
      </w:r>
      <w:r w:rsidRPr="004A2D53">
        <w:rPr>
          <w:rFonts w:hint="eastAsia"/>
          <w:sz w:val="24"/>
          <w:szCs w:val="24"/>
        </w:rPr>
        <w:t>缔约方已向秘书处提交副本，则无须提交进一步信息。</w:t>
      </w:r>
    </w:p>
    <w:p w:rsidR="0091271A" w:rsidRPr="004A2D53" w:rsidRDefault="0091271A" w:rsidP="004A2D53">
      <w:pPr>
        <w:pStyle w:val="SingleTxt"/>
        <w:tabs>
          <w:tab w:val="left" w:pos="9450"/>
        </w:tabs>
        <w:spacing w:after="120" w:line="240" w:lineRule="auto"/>
        <w:ind w:left="2126" w:right="25"/>
        <w:rPr>
          <w:sz w:val="24"/>
          <w:szCs w:val="24"/>
        </w:rPr>
      </w:pPr>
      <w:r w:rsidRPr="004A2D53">
        <w:rPr>
          <w:rFonts w:hint="eastAsia"/>
          <w:sz w:val="24"/>
          <w:szCs w:val="24"/>
        </w:rPr>
        <w:t>若缔约方尚未提供过这类副本，建议其提交副本。</w:t>
      </w:r>
    </w:p>
    <w:p w:rsidR="0091271A" w:rsidRPr="004A2D53" w:rsidRDefault="0091271A" w:rsidP="004A2D53">
      <w:pPr>
        <w:pStyle w:val="SingleTxt"/>
        <w:tabs>
          <w:tab w:val="left" w:pos="9450"/>
        </w:tabs>
        <w:spacing w:after="120" w:line="240" w:lineRule="auto"/>
        <w:ind w:left="2126" w:right="25"/>
        <w:rPr>
          <w:sz w:val="24"/>
          <w:szCs w:val="24"/>
        </w:rPr>
      </w:pPr>
      <w:r w:rsidRPr="004A2D53">
        <w:rPr>
          <w:rFonts w:hint="eastAsia"/>
          <w:sz w:val="24"/>
          <w:szCs w:val="24"/>
        </w:rPr>
        <w:t>否则，请提供其他适当资料表明已满足第</w:t>
      </w:r>
      <w:r w:rsidRPr="004A2D53">
        <w:rPr>
          <w:rFonts w:hint="eastAsia"/>
          <w:sz w:val="24"/>
          <w:szCs w:val="24"/>
        </w:rPr>
        <w:t>3</w:t>
      </w:r>
      <w:r w:rsidRPr="004A2D53">
        <w:rPr>
          <w:rFonts w:hint="eastAsia"/>
          <w:sz w:val="24"/>
          <w:szCs w:val="24"/>
        </w:rPr>
        <w:t>条第</w:t>
      </w:r>
      <w:r w:rsidRPr="004A2D53">
        <w:rPr>
          <w:rFonts w:hint="eastAsia"/>
          <w:sz w:val="24"/>
          <w:szCs w:val="24"/>
        </w:rPr>
        <w:t>6</w:t>
      </w:r>
      <w:r w:rsidRPr="004A2D53">
        <w:rPr>
          <w:rFonts w:hint="eastAsia"/>
          <w:sz w:val="24"/>
          <w:szCs w:val="24"/>
        </w:rPr>
        <w:t>段的有关规定。</w:t>
      </w:r>
    </w:p>
    <w:p w:rsidR="0091271A" w:rsidRPr="009F0786" w:rsidRDefault="0091271A" w:rsidP="004A2D53">
      <w:pPr>
        <w:pStyle w:val="SingleTxt"/>
        <w:tabs>
          <w:tab w:val="left" w:pos="9450"/>
        </w:tabs>
        <w:spacing w:after="120" w:line="240" w:lineRule="auto"/>
        <w:ind w:left="2126" w:right="25"/>
        <w:rPr>
          <w:sz w:val="24"/>
          <w:szCs w:val="24"/>
          <w:shd w:val="pct15" w:color="auto" w:fill="FFFFFF"/>
        </w:rPr>
      </w:pPr>
      <w:r w:rsidRPr="009F0786">
        <w:rPr>
          <w:rFonts w:hint="eastAsia"/>
          <w:sz w:val="24"/>
          <w:szCs w:val="24"/>
          <w:shd w:val="pct15" w:color="auto" w:fill="FFFFFF"/>
        </w:rPr>
        <w:t>若有，请提供关于出口汞使用情况的信息。</w:t>
      </w:r>
    </w:p>
    <w:p w:rsidR="0091271A" w:rsidRPr="004A2D53" w:rsidRDefault="0091271A" w:rsidP="004A2D53">
      <w:pPr>
        <w:pStyle w:val="SingleTxt"/>
        <w:tabs>
          <w:tab w:val="left" w:pos="9450"/>
        </w:tabs>
        <w:spacing w:after="120" w:line="240" w:lineRule="auto"/>
        <w:ind w:left="2126" w:right="25"/>
        <w:rPr>
          <w:sz w:val="24"/>
          <w:szCs w:val="24"/>
        </w:rPr>
      </w:pPr>
      <w:r w:rsidRPr="004A2D53">
        <w:rPr>
          <w:rFonts w:hint="eastAsia"/>
          <w:sz w:val="24"/>
          <w:szCs w:val="24"/>
        </w:rPr>
        <w:t>b.</w:t>
      </w:r>
      <w:r w:rsidRPr="004A2D53">
        <w:rPr>
          <w:sz w:val="24"/>
          <w:szCs w:val="24"/>
        </w:rPr>
        <w:tab/>
      </w:r>
      <w:r w:rsidRPr="004A2D53">
        <w:rPr>
          <w:rFonts w:hint="eastAsia"/>
          <w:sz w:val="24"/>
          <w:szCs w:val="24"/>
        </w:rPr>
        <w:t>若出口的依据是根据第三条第七款得到的一般性通知，请说明</w:t>
      </w:r>
      <w:r w:rsidRPr="004A2D53">
        <w:rPr>
          <w:rFonts w:hint="eastAsia"/>
          <w:sz w:val="24"/>
          <w:szCs w:val="24"/>
        </w:rPr>
        <w:t>(</w:t>
      </w:r>
      <w:r w:rsidRPr="004A2D53">
        <w:rPr>
          <w:rFonts w:hint="eastAsia"/>
          <w:sz w:val="24"/>
          <w:szCs w:val="24"/>
        </w:rPr>
        <w:t>若有</w:t>
      </w:r>
      <w:r w:rsidRPr="004A2D53">
        <w:rPr>
          <w:rFonts w:hint="eastAsia"/>
          <w:sz w:val="24"/>
          <w:szCs w:val="24"/>
        </w:rPr>
        <w:t>)</w:t>
      </w:r>
      <w:r w:rsidRPr="004A2D53">
        <w:rPr>
          <w:rFonts w:hint="eastAsia"/>
          <w:sz w:val="24"/>
          <w:szCs w:val="24"/>
        </w:rPr>
        <w:t>出口总额和一般性通知中涉及使用的任何相关条款或条件。</w:t>
      </w:r>
    </w:p>
    <w:p w:rsidR="0091271A" w:rsidRPr="004A2D53" w:rsidRDefault="0091271A" w:rsidP="004A2D53">
      <w:pPr>
        <w:pStyle w:val="SingleTxt"/>
        <w:tabs>
          <w:tab w:val="left" w:pos="9450"/>
        </w:tabs>
        <w:spacing w:after="120" w:line="240" w:lineRule="auto"/>
        <w:ind w:right="25"/>
        <w:rPr>
          <w:sz w:val="24"/>
          <w:szCs w:val="24"/>
        </w:rPr>
      </w:pPr>
      <w:r w:rsidRPr="004A2D53">
        <w:rPr>
          <w:rFonts w:hint="eastAsia"/>
          <w:sz w:val="24"/>
          <w:szCs w:val="24"/>
        </w:rPr>
        <w:t>[(</w:t>
      </w:r>
      <w:r w:rsidRPr="004A2D53">
        <w:rPr>
          <w:rFonts w:hint="eastAsia"/>
          <w:sz w:val="24"/>
          <w:szCs w:val="24"/>
        </w:rPr>
        <w:t>备选</w:t>
      </w:r>
      <w:r w:rsidRPr="004A2D53">
        <w:rPr>
          <w:rFonts w:hint="eastAsia"/>
          <w:sz w:val="24"/>
          <w:szCs w:val="24"/>
        </w:rPr>
        <w:t>)5.</w:t>
      </w:r>
      <w:r w:rsidRPr="004A2D53">
        <w:rPr>
          <w:sz w:val="24"/>
          <w:szCs w:val="24"/>
        </w:rPr>
        <w:tab/>
      </w:r>
      <w:r w:rsidRPr="004A2D53">
        <w:rPr>
          <w:rFonts w:hint="eastAsia"/>
          <w:sz w:val="24"/>
          <w:szCs w:val="24"/>
        </w:rPr>
        <w:t>任何与非缔约方开展的进口贸易，出口非缔约方是否出具证明表明汞并非来自第三条第</w:t>
      </w:r>
      <w:r w:rsidRPr="004A2D53">
        <w:rPr>
          <w:rFonts w:hint="eastAsia"/>
          <w:sz w:val="24"/>
          <w:szCs w:val="24"/>
        </w:rPr>
        <w:t>3</w:t>
      </w:r>
      <w:r w:rsidRPr="004A2D53">
        <w:rPr>
          <w:rFonts w:hint="eastAsia"/>
          <w:sz w:val="24"/>
          <w:szCs w:val="24"/>
        </w:rPr>
        <w:t>款或第</w:t>
      </w:r>
      <w:r w:rsidRPr="004A2D53">
        <w:rPr>
          <w:rFonts w:hint="eastAsia"/>
          <w:sz w:val="24"/>
          <w:szCs w:val="24"/>
        </w:rPr>
        <w:t>5(b)</w:t>
      </w:r>
      <w:r w:rsidRPr="004A2D53">
        <w:rPr>
          <w:rFonts w:hint="eastAsia"/>
          <w:sz w:val="24"/>
          <w:szCs w:val="24"/>
        </w:rPr>
        <w:t>款所述来源？</w:t>
      </w:r>
      <w:r w:rsidRPr="004A2D53">
        <w:rPr>
          <w:rFonts w:hint="eastAsia"/>
          <w:sz w:val="24"/>
          <w:szCs w:val="24"/>
        </w:rPr>
        <w:t>(</w:t>
      </w:r>
      <w:r w:rsidRPr="004A2D53">
        <w:rPr>
          <w:rFonts w:hint="eastAsia"/>
          <w:sz w:val="24"/>
          <w:szCs w:val="24"/>
        </w:rPr>
        <w:t>第八款、第九款</w:t>
      </w:r>
      <w:r w:rsidRPr="004A2D53">
        <w:rPr>
          <w:rFonts w:hint="eastAsia"/>
          <w:sz w:val="24"/>
          <w:szCs w:val="24"/>
        </w:rPr>
        <w:t>)</w:t>
      </w:r>
    </w:p>
    <w:p w:rsidR="0091271A" w:rsidRPr="004A2D53" w:rsidRDefault="0091271A" w:rsidP="004A2D53">
      <w:pPr>
        <w:pStyle w:val="SingleTxt"/>
        <w:tabs>
          <w:tab w:val="left" w:pos="9450"/>
        </w:tabs>
        <w:spacing w:after="120" w:line="240" w:lineRule="auto"/>
        <w:ind w:right="25"/>
        <w:rPr>
          <w:sz w:val="24"/>
          <w:szCs w:val="24"/>
        </w:rPr>
      </w:pPr>
      <w:r w:rsidRPr="004A2D53">
        <w:rPr>
          <w:rFonts w:hint="eastAsia"/>
          <w:sz w:val="24"/>
          <w:szCs w:val="24"/>
        </w:rPr>
        <w:tab/>
      </w:r>
      <w:r w:rsidRPr="004A2D53">
        <w:rPr>
          <w:rFonts w:hint="eastAsia"/>
          <w:sz w:val="24"/>
          <w:szCs w:val="24"/>
        </w:rPr>
        <w:t>是</w:t>
      </w:r>
      <w:r w:rsidR="003B55F2">
        <w:rPr>
          <w:sz w:val="24"/>
          <w:szCs w:val="24"/>
        </w:rPr>
        <w:t xml:space="preserve">  </w:t>
      </w:r>
      <w:r w:rsidR="003B55F2" w:rsidRPr="003B55F2">
        <w:rPr>
          <w:sz w:val="24"/>
          <w:szCs w:val="24"/>
        </w:rPr>
        <w:t></w:t>
      </w:r>
      <w:r w:rsidR="00831586">
        <w:rPr>
          <w:sz w:val="24"/>
          <w:szCs w:val="24"/>
        </w:rPr>
        <w:t xml:space="preserve"> </w:t>
      </w:r>
      <w:r w:rsidR="00831586">
        <w:rPr>
          <w:sz w:val="24"/>
          <w:szCs w:val="24"/>
        </w:rPr>
        <w:sym w:font="Symbol" w:char="F07F"/>
      </w:r>
    </w:p>
    <w:p w:rsidR="0091271A" w:rsidRPr="004A2D53" w:rsidRDefault="0091271A" w:rsidP="004A2D53">
      <w:pPr>
        <w:pStyle w:val="SingleTxt"/>
        <w:tabs>
          <w:tab w:val="left" w:pos="9450"/>
        </w:tabs>
        <w:spacing w:after="120" w:line="240" w:lineRule="auto"/>
        <w:ind w:right="25"/>
        <w:rPr>
          <w:sz w:val="24"/>
          <w:szCs w:val="24"/>
        </w:rPr>
      </w:pPr>
      <w:r w:rsidRPr="004A2D53">
        <w:rPr>
          <w:rFonts w:hint="eastAsia"/>
          <w:sz w:val="24"/>
          <w:szCs w:val="24"/>
        </w:rPr>
        <w:tab/>
      </w:r>
      <w:r w:rsidRPr="004A2D53">
        <w:rPr>
          <w:rFonts w:hint="eastAsia"/>
          <w:sz w:val="24"/>
          <w:szCs w:val="24"/>
        </w:rPr>
        <w:t>否</w:t>
      </w:r>
      <w:r w:rsidR="003B55F2">
        <w:rPr>
          <w:sz w:val="24"/>
          <w:szCs w:val="24"/>
        </w:rPr>
        <w:t xml:space="preserve">  </w:t>
      </w:r>
      <w:r w:rsidR="003B55F2" w:rsidRPr="003B55F2">
        <w:rPr>
          <w:sz w:val="24"/>
          <w:szCs w:val="24"/>
        </w:rPr>
        <w:t></w:t>
      </w:r>
      <w:r w:rsidR="00831586">
        <w:rPr>
          <w:sz w:val="24"/>
          <w:szCs w:val="24"/>
        </w:rPr>
        <w:t xml:space="preserve"> </w:t>
      </w:r>
      <w:r w:rsidR="00831586">
        <w:rPr>
          <w:sz w:val="24"/>
          <w:szCs w:val="24"/>
        </w:rPr>
        <w:sym w:font="Symbol" w:char="F07F"/>
      </w:r>
    </w:p>
    <w:p w:rsidR="0091271A" w:rsidRPr="004A2D53" w:rsidRDefault="0091271A" w:rsidP="004A2D53">
      <w:pPr>
        <w:pStyle w:val="SingleTxt"/>
        <w:tabs>
          <w:tab w:val="left" w:pos="9450"/>
        </w:tabs>
        <w:spacing w:after="120" w:line="240" w:lineRule="auto"/>
        <w:ind w:right="25"/>
        <w:rPr>
          <w:sz w:val="24"/>
          <w:szCs w:val="24"/>
        </w:rPr>
      </w:pPr>
      <w:r w:rsidRPr="004A2D53">
        <w:rPr>
          <w:rFonts w:hint="eastAsia"/>
          <w:sz w:val="24"/>
          <w:szCs w:val="24"/>
        </w:rPr>
        <w:tab/>
      </w:r>
      <w:r w:rsidRPr="004A2D53">
        <w:rPr>
          <w:rFonts w:hint="eastAsia"/>
          <w:sz w:val="24"/>
          <w:szCs w:val="24"/>
        </w:rPr>
        <w:t>没有来自非缔约方的进口</w:t>
      </w:r>
      <w:r w:rsidR="003B55F2">
        <w:rPr>
          <w:sz w:val="24"/>
          <w:szCs w:val="24"/>
        </w:rPr>
        <w:t xml:space="preserve">     </w:t>
      </w:r>
      <w:r w:rsidR="001C3453">
        <w:rPr>
          <w:sz w:val="24"/>
          <w:szCs w:val="24"/>
        </w:rPr>
        <w:sym w:font="Symbol" w:char="F07F"/>
      </w:r>
      <w:r w:rsidR="003B55F2" w:rsidRPr="003B55F2">
        <w:rPr>
          <w:sz w:val="24"/>
          <w:szCs w:val="24"/>
        </w:rPr>
        <w:t></w:t>
      </w:r>
    </w:p>
    <w:p w:rsidR="0091271A" w:rsidRPr="004A2D53" w:rsidRDefault="0091271A" w:rsidP="004A2D53">
      <w:pPr>
        <w:pStyle w:val="SingleTxt"/>
        <w:tabs>
          <w:tab w:val="left" w:pos="9450"/>
        </w:tabs>
        <w:spacing w:after="120" w:line="240" w:lineRule="auto"/>
        <w:ind w:right="25"/>
        <w:rPr>
          <w:sz w:val="24"/>
          <w:szCs w:val="24"/>
        </w:rPr>
      </w:pPr>
      <w:r w:rsidRPr="004A2D53">
        <w:rPr>
          <w:rFonts w:hint="eastAsia"/>
          <w:sz w:val="24"/>
          <w:szCs w:val="24"/>
        </w:rPr>
        <w:tab/>
      </w:r>
      <w:r w:rsidRPr="004A2D53">
        <w:rPr>
          <w:rFonts w:hint="eastAsia"/>
          <w:sz w:val="24"/>
          <w:szCs w:val="24"/>
        </w:rPr>
        <w:t>缔约方已适用第三条第九款</w:t>
      </w:r>
      <w:r w:rsidR="003B55F2">
        <w:rPr>
          <w:sz w:val="24"/>
          <w:szCs w:val="24"/>
        </w:rPr>
        <w:t xml:space="preserve">   </w:t>
      </w:r>
      <w:r w:rsidR="001C3453">
        <w:rPr>
          <w:sz w:val="24"/>
          <w:szCs w:val="24"/>
        </w:rPr>
        <w:sym w:font="Symbol" w:char="F07F"/>
      </w:r>
      <w:r w:rsidR="003B55F2" w:rsidRPr="003B55F2">
        <w:rPr>
          <w:sz w:val="24"/>
          <w:szCs w:val="24"/>
        </w:rPr>
        <w:t></w:t>
      </w:r>
    </w:p>
    <w:p w:rsidR="0091271A" w:rsidRPr="004A2D53" w:rsidRDefault="0091271A" w:rsidP="004A2D53">
      <w:pPr>
        <w:pStyle w:val="SingleTxt"/>
        <w:tabs>
          <w:tab w:val="left" w:pos="9450"/>
        </w:tabs>
        <w:spacing w:after="120" w:line="240" w:lineRule="auto"/>
        <w:ind w:left="1695" w:right="25"/>
        <w:rPr>
          <w:sz w:val="24"/>
          <w:szCs w:val="24"/>
        </w:rPr>
      </w:pPr>
      <w:r w:rsidRPr="004A2D53">
        <w:rPr>
          <w:rFonts w:hint="eastAsia"/>
          <w:sz w:val="24"/>
          <w:szCs w:val="24"/>
        </w:rPr>
        <w:t>若是，且缔约方已向秘书处提交副本，则不必提交进一步信息。若缔约方尚未提供过这类副本，建议其提交副本。</w:t>
      </w:r>
    </w:p>
    <w:p w:rsidR="0091271A" w:rsidRPr="004A2D53" w:rsidRDefault="0091271A" w:rsidP="004A2D53">
      <w:pPr>
        <w:pStyle w:val="SingleTxt"/>
        <w:tabs>
          <w:tab w:val="left" w:pos="9450"/>
        </w:tabs>
        <w:spacing w:after="120" w:line="240" w:lineRule="auto"/>
        <w:ind w:left="1695" w:right="25"/>
        <w:rPr>
          <w:sz w:val="24"/>
          <w:szCs w:val="24"/>
        </w:rPr>
      </w:pPr>
      <w:r w:rsidRPr="004A2D53">
        <w:rPr>
          <w:rFonts w:hint="eastAsia"/>
          <w:sz w:val="24"/>
          <w:szCs w:val="24"/>
        </w:rPr>
        <w:t>如果该缔约方实施了第三条第九款，缔约方是否提供关于有关汞的数量及非缔约方来源国的信息？</w:t>
      </w:r>
      <w:r w:rsidRPr="004A2D53">
        <w:rPr>
          <w:rFonts w:hint="eastAsia"/>
          <w:sz w:val="24"/>
          <w:szCs w:val="24"/>
        </w:rPr>
        <w:t>]</w:t>
      </w:r>
    </w:p>
    <w:p w:rsidR="0091271A" w:rsidRPr="009F0786" w:rsidRDefault="0091271A" w:rsidP="004A2D53">
      <w:pPr>
        <w:pStyle w:val="SingleTxt"/>
        <w:tabs>
          <w:tab w:val="left" w:pos="9450"/>
        </w:tabs>
        <w:spacing w:after="120" w:line="240" w:lineRule="auto"/>
        <w:ind w:left="1695" w:right="25"/>
        <w:rPr>
          <w:sz w:val="24"/>
          <w:szCs w:val="24"/>
          <w:shd w:val="pct15" w:color="auto" w:fill="FFFFFF"/>
        </w:rPr>
      </w:pPr>
      <w:r w:rsidRPr="009F0786">
        <w:rPr>
          <w:rFonts w:hint="eastAsia"/>
          <w:sz w:val="24"/>
          <w:szCs w:val="24"/>
          <w:shd w:val="pct15" w:color="auto" w:fill="FFFFFF"/>
        </w:rPr>
        <w:t>[</w:t>
      </w:r>
      <w:r w:rsidRPr="009F0786">
        <w:rPr>
          <w:rFonts w:hint="eastAsia"/>
          <w:sz w:val="24"/>
          <w:szCs w:val="24"/>
          <w:shd w:val="pct15" w:color="auto" w:fill="FFFFFF"/>
        </w:rPr>
        <w:t>若有，请提供关于数量</w:t>
      </w:r>
      <w:r w:rsidRPr="009F0786">
        <w:rPr>
          <w:rFonts w:hint="eastAsia"/>
          <w:sz w:val="24"/>
          <w:szCs w:val="24"/>
          <w:shd w:val="pct15" w:color="auto" w:fill="FFFFFF"/>
        </w:rPr>
        <w:t>[</w:t>
      </w:r>
      <w:r w:rsidRPr="009F0786">
        <w:rPr>
          <w:rFonts w:hint="eastAsia"/>
          <w:sz w:val="24"/>
          <w:szCs w:val="24"/>
          <w:shd w:val="pct15" w:color="auto" w:fill="FFFFFF"/>
        </w:rPr>
        <w:t>、出口商和进口商</w:t>
      </w:r>
      <w:r w:rsidRPr="009F0786">
        <w:rPr>
          <w:rFonts w:hint="eastAsia"/>
          <w:sz w:val="24"/>
          <w:szCs w:val="24"/>
          <w:shd w:val="pct15" w:color="auto" w:fill="FFFFFF"/>
        </w:rPr>
        <w:t>]</w:t>
      </w:r>
      <w:r w:rsidRPr="009F0786">
        <w:rPr>
          <w:rFonts w:hint="eastAsia"/>
          <w:sz w:val="24"/>
          <w:szCs w:val="24"/>
          <w:shd w:val="pct15" w:color="auto" w:fill="FFFFFF"/>
        </w:rPr>
        <w:t>的信息。</w:t>
      </w:r>
      <w:r w:rsidRPr="009F0786">
        <w:rPr>
          <w:rFonts w:hint="eastAsia"/>
          <w:sz w:val="24"/>
          <w:szCs w:val="24"/>
          <w:shd w:val="pct15" w:color="auto" w:fill="FFFFFF"/>
        </w:rPr>
        <w:t>]</w:t>
      </w:r>
    </w:p>
    <w:p w:rsidR="0091271A" w:rsidRPr="004A2D53" w:rsidRDefault="0091271A" w:rsidP="004A2D53">
      <w:pPr>
        <w:pStyle w:val="SingleTxt"/>
        <w:tabs>
          <w:tab w:val="left" w:pos="9450"/>
        </w:tabs>
        <w:spacing w:after="120" w:line="240" w:lineRule="auto"/>
        <w:ind w:right="25"/>
        <w:rPr>
          <w:sz w:val="24"/>
          <w:szCs w:val="24"/>
        </w:rPr>
      </w:pPr>
      <w:r w:rsidRPr="004A2D53">
        <w:rPr>
          <w:rFonts w:hint="eastAsia"/>
          <w:sz w:val="24"/>
          <w:szCs w:val="24"/>
        </w:rPr>
        <w:t>[6.</w:t>
      </w:r>
      <w:r w:rsidRPr="004A2D53">
        <w:rPr>
          <w:sz w:val="24"/>
          <w:szCs w:val="24"/>
        </w:rPr>
        <w:tab/>
      </w:r>
      <w:r w:rsidRPr="004A2D53">
        <w:rPr>
          <w:rFonts w:hint="eastAsia"/>
          <w:sz w:val="24"/>
          <w:szCs w:val="24"/>
        </w:rPr>
        <w:t>缔约方是否已允许从非缔约方进口汞？</w:t>
      </w:r>
    </w:p>
    <w:p w:rsidR="0091271A" w:rsidRPr="004A2D53" w:rsidRDefault="0091271A" w:rsidP="004A2D53">
      <w:pPr>
        <w:pStyle w:val="SingleTxt"/>
        <w:tabs>
          <w:tab w:val="left" w:pos="9450"/>
        </w:tabs>
        <w:spacing w:after="120" w:line="240" w:lineRule="auto"/>
        <w:ind w:right="25"/>
        <w:rPr>
          <w:sz w:val="24"/>
          <w:szCs w:val="24"/>
        </w:rPr>
      </w:pPr>
      <w:r w:rsidRPr="004A2D53">
        <w:rPr>
          <w:sz w:val="24"/>
          <w:szCs w:val="24"/>
        </w:rPr>
        <w:tab/>
      </w:r>
      <w:r w:rsidR="003B55F2" w:rsidRPr="003B55F2">
        <w:rPr>
          <w:sz w:val="24"/>
          <w:szCs w:val="24"/>
        </w:rPr>
        <w:t></w:t>
      </w:r>
      <w:r w:rsidR="003B55F2">
        <w:rPr>
          <w:sz w:val="24"/>
          <w:szCs w:val="24"/>
        </w:rPr>
        <w:t xml:space="preserve"> </w:t>
      </w:r>
      <w:r w:rsidR="001C3453">
        <w:rPr>
          <w:sz w:val="24"/>
          <w:szCs w:val="24"/>
        </w:rPr>
        <w:t xml:space="preserve"> </w:t>
      </w:r>
      <w:r w:rsidR="001C3453">
        <w:rPr>
          <w:sz w:val="24"/>
          <w:szCs w:val="24"/>
        </w:rPr>
        <w:sym w:font="Symbol" w:char="F07F"/>
      </w:r>
      <w:r w:rsidRPr="004A2D53">
        <w:rPr>
          <w:rFonts w:hint="eastAsia"/>
          <w:sz w:val="24"/>
          <w:szCs w:val="24"/>
        </w:rPr>
        <w:t>是</w:t>
      </w:r>
    </w:p>
    <w:p w:rsidR="0091271A" w:rsidRPr="004A2D53" w:rsidRDefault="0091271A" w:rsidP="004A2D53">
      <w:pPr>
        <w:pStyle w:val="SingleTxt"/>
        <w:tabs>
          <w:tab w:val="left" w:pos="9450"/>
        </w:tabs>
        <w:spacing w:after="120" w:line="240" w:lineRule="auto"/>
        <w:ind w:right="25"/>
        <w:rPr>
          <w:sz w:val="24"/>
          <w:szCs w:val="24"/>
        </w:rPr>
      </w:pPr>
      <w:r w:rsidRPr="004A2D53">
        <w:rPr>
          <w:sz w:val="24"/>
          <w:szCs w:val="24"/>
        </w:rPr>
        <w:tab/>
      </w:r>
      <w:r w:rsidR="003B55F2" w:rsidRPr="003B55F2">
        <w:rPr>
          <w:sz w:val="24"/>
          <w:szCs w:val="24"/>
        </w:rPr>
        <w:t></w:t>
      </w:r>
      <w:r w:rsidR="003B55F2">
        <w:rPr>
          <w:sz w:val="24"/>
          <w:szCs w:val="24"/>
        </w:rPr>
        <w:t xml:space="preserve"> </w:t>
      </w:r>
      <w:r w:rsidR="001C3453">
        <w:rPr>
          <w:sz w:val="24"/>
          <w:szCs w:val="24"/>
        </w:rPr>
        <w:t xml:space="preserve"> </w:t>
      </w:r>
      <w:r w:rsidR="001C3453">
        <w:rPr>
          <w:sz w:val="24"/>
          <w:szCs w:val="24"/>
        </w:rPr>
        <w:sym w:font="Symbol" w:char="F07F"/>
      </w:r>
      <w:r w:rsidRPr="004A2D53">
        <w:rPr>
          <w:rFonts w:hint="eastAsia"/>
          <w:sz w:val="24"/>
          <w:szCs w:val="24"/>
        </w:rPr>
        <w:t>否</w:t>
      </w:r>
    </w:p>
    <w:p w:rsidR="0091271A" w:rsidRPr="004A2D53" w:rsidRDefault="0091271A" w:rsidP="004A2D53">
      <w:pPr>
        <w:pStyle w:val="SingleTxt"/>
        <w:tabs>
          <w:tab w:val="left" w:pos="9450"/>
        </w:tabs>
        <w:spacing w:after="120" w:line="240" w:lineRule="auto"/>
        <w:ind w:left="1695" w:right="25"/>
        <w:rPr>
          <w:sz w:val="24"/>
          <w:szCs w:val="24"/>
        </w:rPr>
      </w:pPr>
      <w:r w:rsidRPr="004A2D53">
        <w:rPr>
          <w:rFonts w:hint="eastAsia"/>
          <w:sz w:val="24"/>
          <w:szCs w:val="24"/>
        </w:rPr>
        <w:t>若是，非缔约方是否已出具证明表明汞并非来自第三条第三款或第五款第二项所述来源？</w:t>
      </w:r>
      <w:r w:rsidRPr="004A2D53">
        <w:rPr>
          <w:rFonts w:hint="eastAsia"/>
          <w:sz w:val="24"/>
          <w:szCs w:val="24"/>
        </w:rPr>
        <w:t>(</w:t>
      </w:r>
      <w:r w:rsidRPr="004A2D53">
        <w:rPr>
          <w:rFonts w:hint="eastAsia"/>
          <w:sz w:val="24"/>
          <w:szCs w:val="24"/>
        </w:rPr>
        <w:t>第八款</w:t>
      </w:r>
      <w:r w:rsidRPr="004A2D53">
        <w:rPr>
          <w:sz w:val="24"/>
          <w:szCs w:val="24"/>
        </w:rPr>
        <w:t>)</w:t>
      </w:r>
    </w:p>
    <w:p w:rsidR="0091271A" w:rsidRPr="004A2D53" w:rsidRDefault="0091271A" w:rsidP="004A2D53">
      <w:pPr>
        <w:pStyle w:val="SingleTxt"/>
        <w:tabs>
          <w:tab w:val="left" w:pos="9450"/>
        </w:tabs>
        <w:spacing w:after="120" w:line="240" w:lineRule="auto"/>
        <w:ind w:right="25"/>
        <w:rPr>
          <w:sz w:val="24"/>
          <w:szCs w:val="24"/>
        </w:rPr>
      </w:pPr>
      <w:r w:rsidRPr="004A2D53">
        <w:rPr>
          <w:sz w:val="24"/>
          <w:szCs w:val="24"/>
        </w:rPr>
        <w:tab/>
      </w:r>
      <w:r w:rsidR="003B55F2" w:rsidRPr="003B55F2">
        <w:rPr>
          <w:sz w:val="24"/>
          <w:szCs w:val="24"/>
        </w:rPr>
        <w:t></w:t>
      </w:r>
      <w:r w:rsidR="003B55F2">
        <w:rPr>
          <w:sz w:val="24"/>
          <w:szCs w:val="24"/>
        </w:rPr>
        <w:t xml:space="preserve"> </w:t>
      </w:r>
      <w:r w:rsidR="001C3453">
        <w:rPr>
          <w:sz w:val="24"/>
          <w:szCs w:val="24"/>
        </w:rPr>
        <w:t xml:space="preserve"> </w:t>
      </w:r>
      <w:r w:rsidR="001C3453">
        <w:rPr>
          <w:sz w:val="24"/>
          <w:szCs w:val="24"/>
        </w:rPr>
        <w:sym w:font="Symbol" w:char="F07F"/>
      </w:r>
      <w:r w:rsidRPr="004A2D53">
        <w:rPr>
          <w:rFonts w:hint="eastAsia"/>
          <w:sz w:val="24"/>
          <w:szCs w:val="24"/>
        </w:rPr>
        <w:t>是</w:t>
      </w:r>
    </w:p>
    <w:p w:rsidR="0091271A" w:rsidRPr="004A2D53" w:rsidRDefault="0091271A" w:rsidP="004A2D53">
      <w:pPr>
        <w:pStyle w:val="SingleTxt"/>
        <w:tabs>
          <w:tab w:val="left" w:pos="9450"/>
        </w:tabs>
        <w:spacing w:after="120" w:line="240" w:lineRule="auto"/>
        <w:ind w:right="25"/>
        <w:rPr>
          <w:sz w:val="24"/>
          <w:szCs w:val="24"/>
        </w:rPr>
      </w:pPr>
      <w:r w:rsidRPr="004A2D53">
        <w:rPr>
          <w:sz w:val="24"/>
          <w:szCs w:val="24"/>
        </w:rPr>
        <w:tab/>
      </w:r>
      <w:r w:rsidR="003B55F2" w:rsidRPr="003B55F2">
        <w:rPr>
          <w:sz w:val="24"/>
          <w:szCs w:val="24"/>
        </w:rPr>
        <w:t></w:t>
      </w:r>
      <w:r w:rsidR="003B55F2">
        <w:rPr>
          <w:sz w:val="24"/>
          <w:szCs w:val="24"/>
        </w:rPr>
        <w:t xml:space="preserve"> </w:t>
      </w:r>
      <w:r w:rsidR="001C3453">
        <w:rPr>
          <w:sz w:val="24"/>
          <w:szCs w:val="24"/>
        </w:rPr>
        <w:t xml:space="preserve"> </w:t>
      </w:r>
      <w:r w:rsidR="001C3453">
        <w:rPr>
          <w:sz w:val="24"/>
          <w:szCs w:val="24"/>
        </w:rPr>
        <w:sym w:font="Symbol" w:char="F07F"/>
      </w:r>
      <w:r w:rsidRPr="004A2D53">
        <w:rPr>
          <w:rFonts w:hint="eastAsia"/>
          <w:sz w:val="24"/>
          <w:szCs w:val="24"/>
        </w:rPr>
        <w:t>否</w:t>
      </w:r>
    </w:p>
    <w:p w:rsidR="0091271A" w:rsidRPr="004A2D53" w:rsidRDefault="0091271A" w:rsidP="004A2D53">
      <w:pPr>
        <w:pStyle w:val="SingleTxt"/>
        <w:tabs>
          <w:tab w:val="left" w:pos="9450"/>
        </w:tabs>
        <w:spacing w:after="120" w:line="240" w:lineRule="auto"/>
        <w:ind w:right="25"/>
        <w:rPr>
          <w:sz w:val="24"/>
          <w:szCs w:val="24"/>
        </w:rPr>
      </w:pPr>
      <w:r w:rsidRPr="004A2D53">
        <w:rPr>
          <w:rFonts w:hint="eastAsia"/>
          <w:sz w:val="24"/>
          <w:szCs w:val="24"/>
        </w:rPr>
        <w:tab/>
      </w:r>
      <w:r w:rsidRPr="004A2D53">
        <w:rPr>
          <w:rFonts w:hint="eastAsia"/>
          <w:sz w:val="24"/>
          <w:szCs w:val="24"/>
        </w:rPr>
        <w:t>若</w:t>
      </w:r>
      <w:r w:rsidRPr="009F0786">
        <w:rPr>
          <w:rFonts w:hint="eastAsia"/>
          <w:b/>
          <w:sz w:val="24"/>
          <w:szCs w:val="24"/>
        </w:rPr>
        <w:t>否</w:t>
      </w:r>
      <w:r w:rsidRPr="004A2D53">
        <w:rPr>
          <w:rFonts w:hint="eastAsia"/>
          <w:sz w:val="24"/>
          <w:szCs w:val="24"/>
        </w:rPr>
        <w:t>，</w:t>
      </w:r>
      <w:r w:rsidRPr="00444F49">
        <w:rPr>
          <w:rFonts w:ascii="KaiTi" w:eastAsia="KaiTi" w:hAnsi="KaiTi" w:hint="eastAsia"/>
          <w:sz w:val="24"/>
          <w:szCs w:val="24"/>
        </w:rPr>
        <w:t>请解释原因</w:t>
      </w:r>
      <w:r w:rsidRPr="004A2D53">
        <w:rPr>
          <w:rFonts w:hint="eastAsia"/>
          <w:sz w:val="24"/>
          <w:szCs w:val="24"/>
        </w:rPr>
        <w:t>。</w:t>
      </w:r>
      <w:r w:rsidRPr="004A2D53">
        <w:rPr>
          <w:rFonts w:hint="eastAsia"/>
          <w:sz w:val="24"/>
          <w:szCs w:val="24"/>
        </w:rPr>
        <w:t>]</w:t>
      </w:r>
    </w:p>
    <w:p w:rsidR="0091271A" w:rsidRPr="004A2D53" w:rsidRDefault="0091271A" w:rsidP="004A2D53">
      <w:pPr>
        <w:pStyle w:val="SingleTxt"/>
        <w:tabs>
          <w:tab w:val="left" w:pos="9450"/>
        </w:tabs>
        <w:spacing w:after="120" w:line="240" w:lineRule="auto"/>
        <w:ind w:right="25"/>
        <w:rPr>
          <w:sz w:val="24"/>
          <w:szCs w:val="24"/>
        </w:rPr>
      </w:pPr>
      <w:r w:rsidRPr="004A2D53">
        <w:rPr>
          <w:rFonts w:hint="eastAsia"/>
          <w:sz w:val="24"/>
          <w:szCs w:val="24"/>
        </w:rPr>
        <w:t>[7.</w:t>
      </w:r>
      <w:r w:rsidRPr="004A2D53">
        <w:rPr>
          <w:sz w:val="24"/>
          <w:szCs w:val="24"/>
        </w:rPr>
        <w:tab/>
      </w:r>
      <w:r w:rsidRPr="004A2D53">
        <w:rPr>
          <w:rFonts w:hint="eastAsia"/>
          <w:sz w:val="24"/>
          <w:szCs w:val="24"/>
        </w:rPr>
        <w:t>缔约方是否动用第三条第九款，并决定不采用第八款？</w:t>
      </w:r>
      <w:r w:rsidRPr="004A2D53">
        <w:rPr>
          <w:rFonts w:hint="eastAsia"/>
          <w:sz w:val="24"/>
          <w:szCs w:val="24"/>
        </w:rPr>
        <w:t>(</w:t>
      </w:r>
      <w:r w:rsidRPr="004A2D53">
        <w:rPr>
          <w:rFonts w:hint="eastAsia"/>
          <w:sz w:val="24"/>
          <w:szCs w:val="24"/>
        </w:rPr>
        <w:t>第九款</w:t>
      </w:r>
      <w:r w:rsidRPr="004A2D53">
        <w:rPr>
          <w:rFonts w:hint="eastAsia"/>
          <w:sz w:val="24"/>
          <w:szCs w:val="24"/>
        </w:rPr>
        <w:t>)</w:t>
      </w:r>
    </w:p>
    <w:p w:rsidR="0091271A" w:rsidRPr="004A2D53" w:rsidRDefault="0091271A" w:rsidP="004A2D53">
      <w:pPr>
        <w:pStyle w:val="SingleTxt"/>
        <w:tabs>
          <w:tab w:val="left" w:pos="9450"/>
        </w:tabs>
        <w:spacing w:after="120" w:line="240" w:lineRule="auto"/>
        <w:ind w:right="25"/>
        <w:rPr>
          <w:sz w:val="24"/>
          <w:szCs w:val="24"/>
        </w:rPr>
      </w:pPr>
      <w:r w:rsidRPr="004A2D53">
        <w:rPr>
          <w:sz w:val="24"/>
          <w:szCs w:val="24"/>
        </w:rPr>
        <w:tab/>
      </w:r>
      <w:r w:rsidR="00632E88" w:rsidRPr="00632E88">
        <w:rPr>
          <w:sz w:val="24"/>
          <w:szCs w:val="24"/>
        </w:rPr>
        <w:t></w:t>
      </w:r>
      <w:r w:rsidR="00632E88">
        <w:rPr>
          <w:sz w:val="24"/>
          <w:szCs w:val="24"/>
        </w:rPr>
        <w:t xml:space="preserve"> </w:t>
      </w:r>
      <w:r w:rsidR="001C3453">
        <w:rPr>
          <w:sz w:val="24"/>
          <w:szCs w:val="24"/>
        </w:rPr>
        <w:t xml:space="preserve"> </w:t>
      </w:r>
      <w:r w:rsidR="001C3453">
        <w:rPr>
          <w:sz w:val="24"/>
          <w:szCs w:val="24"/>
        </w:rPr>
        <w:sym w:font="Symbol" w:char="F07F"/>
      </w:r>
      <w:r w:rsidRPr="004A2D53">
        <w:rPr>
          <w:rFonts w:hint="eastAsia"/>
          <w:sz w:val="24"/>
          <w:szCs w:val="24"/>
        </w:rPr>
        <w:t>是</w:t>
      </w:r>
    </w:p>
    <w:p w:rsidR="0091271A" w:rsidRPr="004A2D53" w:rsidRDefault="0091271A" w:rsidP="004A2D53">
      <w:pPr>
        <w:pStyle w:val="SingleTxt"/>
        <w:tabs>
          <w:tab w:val="left" w:pos="9450"/>
        </w:tabs>
        <w:spacing w:after="120" w:line="240" w:lineRule="auto"/>
        <w:ind w:right="25"/>
        <w:rPr>
          <w:sz w:val="24"/>
          <w:szCs w:val="24"/>
        </w:rPr>
      </w:pPr>
      <w:r w:rsidRPr="004A2D53">
        <w:rPr>
          <w:sz w:val="24"/>
          <w:szCs w:val="24"/>
        </w:rPr>
        <w:tab/>
      </w:r>
      <w:r w:rsidR="00632E88" w:rsidRPr="00632E88">
        <w:rPr>
          <w:sz w:val="24"/>
          <w:szCs w:val="24"/>
        </w:rPr>
        <w:t></w:t>
      </w:r>
      <w:r w:rsidR="00632E88">
        <w:rPr>
          <w:sz w:val="24"/>
          <w:szCs w:val="24"/>
        </w:rPr>
        <w:t xml:space="preserve"> </w:t>
      </w:r>
      <w:r w:rsidR="001C3453">
        <w:rPr>
          <w:sz w:val="24"/>
          <w:szCs w:val="24"/>
        </w:rPr>
        <w:t xml:space="preserve"> </w:t>
      </w:r>
      <w:r w:rsidR="001C3453">
        <w:rPr>
          <w:sz w:val="24"/>
          <w:szCs w:val="24"/>
        </w:rPr>
        <w:sym w:font="Symbol" w:char="F07F"/>
      </w:r>
      <w:r w:rsidRPr="004A2D53">
        <w:rPr>
          <w:rFonts w:hint="eastAsia"/>
          <w:sz w:val="24"/>
          <w:szCs w:val="24"/>
        </w:rPr>
        <w:t>否</w:t>
      </w:r>
    </w:p>
    <w:p w:rsidR="0091271A" w:rsidRPr="004A2D53" w:rsidRDefault="0091271A" w:rsidP="004A2D53">
      <w:pPr>
        <w:pStyle w:val="SingleTxt"/>
        <w:tabs>
          <w:tab w:val="left" w:pos="9450"/>
        </w:tabs>
        <w:spacing w:after="120" w:line="240" w:lineRule="auto"/>
        <w:ind w:right="25"/>
        <w:rPr>
          <w:sz w:val="24"/>
          <w:szCs w:val="24"/>
        </w:rPr>
      </w:pPr>
      <w:r w:rsidRPr="004A2D53">
        <w:rPr>
          <w:sz w:val="24"/>
          <w:szCs w:val="24"/>
        </w:rPr>
        <w:tab/>
      </w:r>
      <w:r w:rsidRPr="004A2D53">
        <w:rPr>
          <w:rFonts w:hint="eastAsia"/>
          <w:sz w:val="24"/>
          <w:szCs w:val="24"/>
        </w:rPr>
        <w:t>若是，缔约方是否已向秘书处提交关于决定不采用第八款的通知？</w:t>
      </w:r>
    </w:p>
    <w:p w:rsidR="0091271A" w:rsidRPr="004A2D53" w:rsidRDefault="0091271A" w:rsidP="004A2D53">
      <w:pPr>
        <w:pStyle w:val="SingleTxt"/>
        <w:tabs>
          <w:tab w:val="left" w:pos="9450"/>
        </w:tabs>
        <w:spacing w:after="120" w:line="240" w:lineRule="auto"/>
        <w:ind w:right="25"/>
        <w:rPr>
          <w:sz w:val="24"/>
          <w:szCs w:val="24"/>
        </w:rPr>
      </w:pPr>
      <w:r w:rsidRPr="004A2D53">
        <w:rPr>
          <w:sz w:val="24"/>
          <w:szCs w:val="24"/>
        </w:rPr>
        <w:tab/>
      </w:r>
      <w:r w:rsidR="00632E88" w:rsidRPr="00632E88">
        <w:rPr>
          <w:sz w:val="24"/>
          <w:szCs w:val="24"/>
        </w:rPr>
        <w:t></w:t>
      </w:r>
      <w:r w:rsidR="00632E88">
        <w:rPr>
          <w:sz w:val="24"/>
          <w:szCs w:val="24"/>
        </w:rPr>
        <w:t xml:space="preserve"> </w:t>
      </w:r>
      <w:r w:rsidR="001C3453">
        <w:rPr>
          <w:sz w:val="24"/>
          <w:szCs w:val="24"/>
        </w:rPr>
        <w:t xml:space="preserve"> </w:t>
      </w:r>
      <w:r w:rsidR="001C3453">
        <w:rPr>
          <w:sz w:val="24"/>
          <w:szCs w:val="24"/>
        </w:rPr>
        <w:sym w:font="Symbol" w:char="F07F"/>
      </w:r>
      <w:r w:rsidRPr="004A2D53">
        <w:rPr>
          <w:rFonts w:hint="eastAsia"/>
          <w:sz w:val="24"/>
          <w:szCs w:val="24"/>
        </w:rPr>
        <w:t>是</w:t>
      </w:r>
    </w:p>
    <w:p w:rsidR="0091271A" w:rsidRPr="004A2D53" w:rsidRDefault="0091271A" w:rsidP="004A2D53">
      <w:pPr>
        <w:pStyle w:val="SingleTxt"/>
        <w:tabs>
          <w:tab w:val="left" w:pos="9450"/>
        </w:tabs>
        <w:spacing w:after="120" w:line="240" w:lineRule="auto"/>
        <w:ind w:right="25"/>
        <w:rPr>
          <w:sz w:val="24"/>
          <w:szCs w:val="24"/>
        </w:rPr>
      </w:pPr>
      <w:r w:rsidRPr="004A2D53">
        <w:rPr>
          <w:sz w:val="24"/>
          <w:szCs w:val="24"/>
        </w:rPr>
        <w:tab/>
      </w:r>
      <w:r w:rsidR="00632E88" w:rsidRPr="00632E88">
        <w:rPr>
          <w:sz w:val="24"/>
          <w:szCs w:val="24"/>
        </w:rPr>
        <w:t></w:t>
      </w:r>
      <w:r w:rsidR="00632E88">
        <w:rPr>
          <w:sz w:val="24"/>
          <w:szCs w:val="24"/>
        </w:rPr>
        <w:t xml:space="preserve"> </w:t>
      </w:r>
      <w:r w:rsidR="001C3453">
        <w:rPr>
          <w:sz w:val="24"/>
          <w:szCs w:val="24"/>
        </w:rPr>
        <w:t xml:space="preserve"> </w:t>
      </w:r>
      <w:r w:rsidR="001C3453">
        <w:rPr>
          <w:sz w:val="24"/>
          <w:szCs w:val="24"/>
        </w:rPr>
        <w:sym w:font="Symbol" w:char="F07F"/>
      </w:r>
      <w:r w:rsidRPr="004A2D53">
        <w:rPr>
          <w:rFonts w:hint="eastAsia"/>
          <w:sz w:val="24"/>
          <w:szCs w:val="24"/>
        </w:rPr>
        <w:t>否</w:t>
      </w:r>
    </w:p>
    <w:p w:rsidR="0091271A" w:rsidRPr="004A2D53" w:rsidRDefault="0091271A" w:rsidP="004A2D53">
      <w:pPr>
        <w:pStyle w:val="SingleTxt"/>
        <w:tabs>
          <w:tab w:val="left" w:pos="9450"/>
        </w:tabs>
        <w:spacing w:after="120" w:line="240" w:lineRule="auto"/>
        <w:ind w:right="25"/>
        <w:rPr>
          <w:sz w:val="24"/>
          <w:szCs w:val="24"/>
        </w:rPr>
      </w:pPr>
      <w:r w:rsidRPr="004A2D53">
        <w:rPr>
          <w:sz w:val="24"/>
          <w:szCs w:val="24"/>
        </w:rPr>
        <w:tab/>
      </w:r>
      <w:r w:rsidRPr="004A2D53">
        <w:rPr>
          <w:rFonts w:hint="eastAsia"/>
          <w:sz w:val="24"/>
          <w:szCs w:val="24"/>
        </w:rPr>
        <w:t>若否，</w:t>
      </w:r>
      <w:r w:rsidRPr="007068A8">
        <w:rPr>
          <w:rFonts w:ascii="SimSun" w:hAnsi="SimSun" w:hint="eastAsia"/>
          <w:sz w:val="24"/>
          <w:szCs w:val="24"/>
        </w:rPr>
        <w:t>请解释原因</w:t>
      </w:r>
      <w:r w:rsidRPr="004A2D53">
        <w:rPr>
          <w:rFonts w:hint="eastAsia"/>
          <w:sz w:val="24"/>
          <w:szCs w:val="24"/>
        </w:rPr>
        <w:t>。</w:t>
      </w:r>
      <w:r w:rsidRPr="004A2D53">
        <w:rPr>
          <w:rFonts w:hint="eastAsia"/>
          <w:sz w:val="24"/>
          <w:szCs w:val="24"/>
        </w:rPr>
        <w:t>]</w:t>
      </w:r>
    </w:p>
    <w:p w:rsidR="0091271A" w:rsidRPr="004A2D53" w:rsidRDefault="0091271A" w:rsidP="004A2D53">
      <w:pPr>
        <w:pStyle w:val="SingleTxt"/>
        <w:tabs>
          <w:tab w:val="left" w:pos="9450"/>
        </w:tabs>
        <w:spacing w:after="120" w:line="240" w:lineRule="auto"/>
        <w:ind w:right="25"/>
        <w:rPr>
          <w:sz w:val="24"/>
          <w:szCs w:val="24"/>
        </w:rPr>
      </w:pPr>
      <w:r w:rsidRPr="004A2D53">
        <w:rPr>
          <w:rFonts w:hint="eastAsia"/>
          <w:sz w:val="24"/>
          <w:szCs w:val="24"/>
        </w:rPr>
        <w:t>[8.</w:t>
      </w:r>
      <w:r w:rsidRPr="004A2D53">
        <w:rPr>
          <w:sz w:val="24"/>
          <w:szCs w:val="24"/>
        </w:rPr>
        <w:tab/>
      </w:r>
      <w:r w:rsidRPr="004A2D53">
        <w:rPr>
          <w:rFonts w:hint="eastAsia"/>
          <w:sz w:val="24"/>
          <w:szCs w:val="24"/>
        </w:rPr>
        <w:t>对第三条是否还有其他一般性评论意见？</w:t>
      </w:r>
      <w:r w:rsidRPr="004A2D53">
        <w:rPr>
          <w:rFonts w:hint="eastAsia"/>
          <w:sz w:val="24"/>
          <w:szCs w:val="24"/>
        </w:rPr>
        <w:t>]</w:t>
      </w:r>
    </w:p>
    <w:p w:rsidR="0091271A" w:rsidRPr="009F0786" w:rsidRDefault="0091271A" w:rsidP="004A2D53">
      <w:pPr>
        <w:pStyle w:val="SingleTxt"/>
        <w:tabs>
          <w:tab w:val="left" w:pos="9450"/>
        </w:tabs>
        <w:spacing w:after="120" w:line="240" w:lineRule="auto"/>
        <w:ind w:right="25"/>
        <w:rPr>
          <w:rFonts w:ascii="SimHei" w:eastAsia="SimHei" w:hAnsi="SimHei"/>
          <w:b/>
          <w:sz w:val="24"/>
          <w:szCs w:val="24"/>
        </w:rPr>
      </w:pPr>
      <w:r w:rsidRPr="009F0786">
        <w:rPr>
          <w:rFonts w:ascii="SimHei" w:eastAsia="SimHei" w:hAnsi="SimHei" w:hint="eastAsia"/>
          <w:b/>
          <w:sz w:val="24"/>
          <w:szCs w:val="24"/>
        </w:rPr>
        <w:t>第四条：添汞产品</w:t>
      </w:r>
    </w:p>
    <w:p w:rsidR="0091271A" w:rsidRPr="004A2D53" w:rsidRDefault="0091271A" w:rsidP="004A2D53">
      <w:pPr>
        <w:pStyle w:val="SingleTxt"/>
        <w:tabs>
          <w:tab w:val="left" w:pos="9450"/>
        </w:tabs>
        <w:spacing w:after="120" w:line="240" w:lineRule="auto"/>
        <w:ind w:right="25"/>
        <w:rPr>
          <w:sz w:val="24"/>
          <w:szCs w:val="24"/>
        </w:rPr>
      </w:pPr>
      <w:r w:rsidRPr="004A2D53">
        <w:rPr>
          <w:rFonts w:hint="eastAsia"/>
          <w:sz w:val="24"/>
          <w:szCs w:val="24"/>
        </w:rPr>
        <w:t>1.</w:t>
      </w:r>
      <w:r w:rsidRPr="004A2D53">
        <w:rPr>
          <w:rFonts w:hint="eastAsia"/>
          <w:sz w:val="24"/>
          <w:szCs w:val="24"/>
        </w:rPr>
        <w:tab/>
      </w:r>
      <w:r w:rsidRPr="004A2D53">
        <w:rPr>
          <w:rFonts w:hint="eastAsia"/>
          <w:sz w:val="24"/>
          <w:szCs w:val="24"/>
        </w:rPr>
        <w:t>缔约方是否已采取适当措施禁止《公约》附件</w:t>
      </w:r>
      <w:r w:rsidRPr="004A2D53">
        <w:rPr>
          <w:rFonts w:hint="eastAsia"/>
          <w:sz w:val="24"/>
          <w:szCs w:val="24"/>
        </w:rPr>
        <w:t>A</w:t>
      </w:r>
      <w:r w:rsidRPr="004A2D53">
        <w:rPr>
          <w:rFonts w:hint="eastAsia"/>
          <w:sz w:val="24"/>
          <w:szCs w:val="24"/>
        </w:rPr>
        <w:t>第一部分所列添汞产品在其指定淘汰日期之后继续生产、进口或出口？</w:t>
      </w:r>
      <w:r w:rsidRPr="004A2D53">
        <w:rPr>
          <w:sz w:val="24"/>
          <w:szCs w:val="24"/>
        </w:rPr>
        <w:t>(</w:t>
      </w:r>
      <w:r w:rsidRPr="004A2D53">
        <w:rPr>
          <w:rFonts w:hint="eastAsia"/>
          <w:sz w:val="24"/>
          <w:szCs w:val="24"/>
        </w:rPr>
        <w:t>第一款</w:t>
      </w:r>
      <w:r w:rsidRPr="004A2D53">
        <w:rPr>
          <w:sz w:val="24"/>
          <w:szCs w:val="24"/>
        </w:rPr>
        <w:t>)</w:t>
      </w:r>
    </w:p>
    <w:p w:rsidR="0091271A" w:rsidRPr="004A2D53" w:rsidRDefault="0091271A" w:rsidP="004A2D53">
      <w:pPr>
        <w:pStyle w:val="SingleTxt"/>
        <w:tabs>
          <w:tab w:val="left" w:pos="9450"/>
        </w:tabs>
        <w:spacing w:after="120" w:line="240" w:lineRule="auto"/>
        <w:ind w:right="25"/>
        <w:rPr>
          <w:sz w:val="24"/>
          <w:szCs w:val="24"/>
        </w:rPr>
      </w:pPr>
      <w:r w:rsidRPr="004A2D53">
        <w:rPr>
          <w:rFonts w:hint="eastAsia"/>
          <w:sz w:val="24"/>
          <w:szCs w:val="24"/>
        </w:rPr>
        <w:t>(</w:t>
      </w:r>
      <w:r w:rsidRPr="004A2D53">
        <w:rPr>
          <w:rFonts w:hint="eastAsia"/>
          <w:sz w:val="24"/>
          <w:szCs w:val="24"/>
        </w:rPr>
        <w:t>如果缔约方在执行第二款，请跳到问题</w:t>
      </w:r>
      <w:r w:rsidRPr="004A2D53">
        <w:rPr>
          <w:rFonts w:hint="eastAsia"/>
          <w:sz w:val="24"/>
          <w:szCs w:val="24"/>
        </w:rPr>
        <w:t>2</w:t>
      </w:r>
      <w:r w:rsidRPr="004A2D53">
        <w:rPr>
          <w:rFonts w:hint="eastAsia"/>
          <w:sz w:val="24"/>
          <w:szCs w:val="24"/>
        </w:rPr>
        <w:t>。</w:t>
      </w:r>
      <w:r w:rsidRPr="004A2D53">
        <w:rPr>
          <w:rFonts w:hint="eastAsia"/>
          <w:sz w:val="24"/>
          <w:szCs w:val="24"/>
        </w:rPr>
        <w:t>)</w:t>
      </w:r>
    </w:p>
    <w:p w:rsidR="0091271A" w:rsidRPr="004A2D53" w:rsidRDefault="0091271A" w:rsidP="004A2D53">
      <w:pPr>
        <w:pStyle w:val="SingleTxt"/>
        <w:tabs>
          <w:tab w:val="left" w:pos="9450"/>
        </w:tabs>
        <w:spacing w:after="120" w:line="240" w:lineRule="auto"/>
        <w:ind w:right="25"/>
        <w:rPr>
          <w:sz w:val="24"/>
          <w:szCs w:val="24"/>
        </w:rPr>
      </w:pPr>
      <w:r w:rsidRPr="004A2D53">
        <w:rPr>
          <w:rFonts w:hint="eastAsia"/>
          <w:sz w:val="24"/>
          <w:szCs w:val="24"/>
        </w:rPr>
        <w:tab/>
      </w:r>
      <w:r w:rsidR="00632E88" w:rsidRPr="00632E88">
        <w:rPr>
          <w:sz w:val="24"/>
          <w:szCs w:val="24"/>
        </w:rPr>
        <w:t></w:t>
      </w:r>
      <w:r w:rsidR="00632E88">
        <w:rPr>
          <w:sz w:val="24"/>
          <w:szCs w:val="24"/>
        </w:rPr>
        <w:t xml:space="preserve"> </w:t>
      </w:r>
      <w:r w:rsidR="001C3453">
        <w:rPr>
          <w:sz w:val="24"/>
          <w:szCs w:val="24"/>
        </w:rPr>
        <w:t xml:space="preserve"> </w:t>
      </w:r>
      <w:r w:rsidR="001C3453">
        <w:rPr>
          <w:sz w:val="24"/>
          <w:szCs w:val="24"/>
        </w:rPr>
        <w:sym w:font="Symbol" w:char="F07F"/>
      </w:r>
      <w:r w:rsidRPr="004A2D53">
        <w:rPr>
          <w:rFonts w:hint="eastAsia"/>
          <w:sz w:val="24"/>
          <w:szCs w:val="24"/>
        </w:rPr>
        <w:t>是</w:t>
      </w:r>
    </w:p>
    <w:p w:rsidR="0091271A" w:rsidRPr="004A2D53" w:rsidRDefault="0091271A" w:rsidP="004A2D53">
      <w:pPr>
        <w:pStyle w:val="SingleTxt"/>
        <w:tabs>
          <w:tab w:val="left" w:pos="9450"/>
        </w:tabs>
        <w:spacing w:after="120" w:line="240" w:lineRule="auto"/>
        <w:ind w:right="25"/>
        <w:rPr>
          <w:sz w:val="24"/>
          <w:szCs w:val="24"/>
        </w:rPr>
      </w:pPr>
      <w:r w:rsidRPr="004A2D53">
        <w:rPr>
          <w:rFonts w:hint="eastAsia"/>
          <w:sz w:val="24"/>
          <w:szCs w:val="24"/>
        </w:rPr>
        <w:tab/>
      </w:r>
      <w:r w:rsidR="00632E88" w:rsidRPr="00632E88">
        <w:rPr>
          <w:sz w:val="24"/>
          <w:szCs w:val="24"/>
        </w:rPr>
        <w:t></w:t>
      </w:r>
      <w:r w:rsidR="00632E88">
        <w:rPr>
          <w:sz w:val="24"/>
          <w:szCs w:val="24"/>
        </w:rPr>
        <w:t xml:space="preserve"> </w:t>
      </w:r>
      <w:r w:rsidR="001C3453">
        <w:rPr>
          <w:sz w:val="24"/>
          <w:szCs w:val="24"/>
        </w:rPr>
        <w:t xml:space="preserve"> </w:t>
      </w:r>
      <w:r w:rsidR="001C3453">
        <w:rPr>
          <w:sz w:val="24"/>
          <w:szCs w:val="24"/>
        </w:rPr>
        <w:sym w:font="Symbol" w:char="F07F"/>
      </w:r>
      <w:r w:rsidRPr="004A2D53">
        <w:rPr>
          <w:rFonts w:hint="eastAsia"/>
          <w:sz w:val="24"/>
          <w:szCs w:val="24"/>
        </w:rPr>
        <w:t>否</w:t>
      </w:r>
    </w:p>
    <w:p w:rsidR="0091271A" w:rsidRPr="004A2D53" w:rsidRDefault="0091271A" w:rsidP="004A2D53">
      <w:pPr>
        <w:pStyle w:val="SingleTxt"/>
        <w:tabs>
          <w:tab w:val="left" w:pos="9450"/>
        </w:tabs>
        <w:spacing w:after="120" w:line="240" w:lineRule="auto"/>
        <w:ind w:right="25"/>
        <w:rPr>
          <w:sz w:val="24"/>
          <w:szCs w:val="24"/>
        </w:rPr>
      </w:pPr>
      <w:r w:rsidRPr="004A2D53">
        <w:rPr>
          <w:sz w:val="24"/>
          <w:szCs w:val="24"/>
        </w:rPr>
        <w:tab/>
      </w:r>
      <w:r w:rsidRPr="004A2D53">
        <w:rPr>
          <w:rFonts w:hint="eastAsia"/>
          <w:sz w:val="24"/>
          <w:szCs w:val="24"/>
        </w:rPr>
        <w:t>若是，请提供关于措施的信息。</w:t>
      </w:r>
    </w:p>
    <w:p w:rsidR="0091271A" w:rsidRPr="004A2D53" w:rsidRDefault="0091271A" w:rsidP="004A2D53">
      <w:pPr>
        <w:pStyle w:val="SingleTxt"/>
        <w:tabs>
          <w:tab w:val="left" w:pos="9450"/>
        </w:tabs>
        <w:spacing w:after="120" w:line="240" w:lineRule="auto"/>
        <w:ind w:right="25"/>
        <w:rPr>
          <w:sz w:val="24"/>
          <w:szCs w:val="24"/>
        </w:rPr>
      </w:pPr>
      <w:r w:rsidRPr="004A2D53">
        <w:rPr>
          <w:sz w:val="24"/>
          <w:szCs w:val="24"/>
        </w:rPr>
        <w:tab/>
      </w:r>
      <w:r w:rsidRPr="004A2D53">
        <w:rPr>
          <w:rFonts w:hint="eastAsia"/>
          <w:sz w:val="24"/>
          <w:szCs w:val="24"/>
        </w:rPr>
        <w:t>若否，缔约方是否已根据第六条进行豁免登记？</w:t>
      </w:r>
    </w:p>
    <w:p w:rsidR="0091271A" w:rsidRPr="004A2D53" w:rsidRDefault="0091271A" w:rsidP="004A2D53">
      <w:pPr>
        <w:pStyle w:val="SingleTxt"/>
        <w:tabs>
          <w:tab w:val="left" w:pos="9450"/>
        </w:tabs>
        <w:spacing w:after="120" w:line="240" w:lineRule="auto"/>
        <w:ind w:right="25"/>
        <w:rPr>
          <w:sz w:val="24"/>
          <w:szCs w:val="24"/>
        </w:rPr>
      </w:pPr>
      <w:r w:rsidRPr="004A2D53">
        <w:rPr>
          <w:sz w:val="24"/>
          <w:szCs w:val="24"/>
        </w:rPr>
        <w:tab/>
      </w:r>
      <w:r w:rsidR="00632E88" w:rsidRPr="00632E88">
        <w:rPr>
          <w:sz w:val="24"/>
          <w:szCs w:val="24"/>
        </w:rPr>
        <w:t></w:t>
      </w:r>
      <w:r w:rsidR="00632E88">
        <w:rPr>
          <w:sz w:val="24"/>
          <w:szCs w:val="24"/>
        </w:rPr>
        <w:t xml:space="preserve"> </w:t>
      </w:r>
      <w:r w:rsidR="001C3453">
        <w:rPr>
          <w:sz w:val="24"/>
          <w:szCs w:val="24"/>
        </w:rPr>
        <w:t xml:space="preserve"> </w:t>
      </w:r>
      <w:r w:rsidR="001C3453">
        <w:rPr>
          <w:sz w:val="24"/>
          <w:szCs w:val="24"/>
        </w:rPr>
        <w:sym w:font="Symbol" w:char="F07F"/>
      </w:r>
      <w:r w:rsidRPr="004A2D53">
        <w:rPr>
          <w:rFonts w:hint="eastAsia"/>
          <w:sz w:val="24"/>
          <w:szCs w:val="24"/>
        </w:rPr>
        <w:t>是</w:t>
      </w:r>
    </w:p>
    <w:p w:rsidR="0091271A" w:rsidRPr="004A2D53" w:rsidRDefault="0091271A" w:rsidP="004A2D53">
      <w:pPr>
        <w:pStyle w:val="SingleTxt"/>
        <w:tabs>
          <w:tab w:val="left" w:pos="9450"/>
        </w:tabs>
        <w:spacing w:after="120" w:line="240" w:lineRule="auto"/>
        <w:ind w:right="25"/>
        <w:rPr>
          <w:sz w:val="24"/>
          <w:szCs w:val="24"/>
        </w:rPr>
      </w:pPr>
      <w:r w:rsidRPr="004A2D53">
        <w:rPr>
          <w:sz w:val="24"/>
          <w:szCs w:val="24"/>
        </w:rPr>
        <w:tab/>
      </w:r>
      <w:r w:rsidR="00632E88" w:rsidRPr="00632E88">
        <w:rPr>
          <w:sz w:val="24"/>
          <w:szCs w:val="24"/>
        </w:rPr>
        <w:t></w:t>
      </w:r>
      <w:r w:rsidR="00632E88">
        <w:rPr>
          <w:sz w:val="24"/>
          <w:szCs w:val="24"/>
        </w:rPr>
        <w:t xml:space="preserve"> </w:t>
      </w:r>
      <w:r w:rsidR="001C3453">
        <w:rPr>
          <w:sz w:val="24"/>
          <w:szCs w:val="24"/>
        </w:rPr>
        <w:t xml:space="preserve"> </w:t>
      </w:r>
      <w:r w:rsidR="001C3453">
        <w:rPr>
          <w:sz w:val="24"/>
          <w:szCs w:val="24"/>
        </w:rPr>
        <w:sym w:font="Symbol" w:char="F07F"/>
      </w:r>
      <w:r w:rsidRPr="004A2D53">
        <w:rPr>
          <w:rFonts w:hint="eastAsia"/>
          <w:sz w:val="24"/>
          <w:szCs w:val="24"/>
        </w:rPr>
        <w:t>否</w:t>
      </w:r>
    </w:p>
    <w:p w:rsidR="0091271A" w:rsidRPr="004A2D53" w:rsidRDefault="0091271A" w:rsidP="004A2D53">
      <w:pPr>
        <w:pStyle w:val="SingleTxt"/>
        <w:tabs>
          <w:tab w:val="left" w:pos="9450"/>
        </w:tabs>
        <w:spacing w:after="120" w:line="240" w:lineRule="auto"/>
        <w:ind w:right="25"/>
        <w:rPr>
          <w:sz w:val="24"/>
          <w:szCs w:val="24"/>
        </w:rPr>
      </w:pPr>
      <w:r w:rsidRPr="004A2D53">
        <w:rPr>
          <w:sz w:val="24"/>
          <w:szCs w:val="24"/>
        </w:rPr>
        <w:tab/>
      </w:r>
      <w:r w:rsidRPr="004A2D53">
        <w:rPr>
          <w:rFonts w:hint="eastAsia"/>
          <w:sz w:val="24"/>
          <w:szCs w:val="24"/>
        </w:rPr>
        <w:t>若是，涉及哪些产品</w:t>
      </w:r>
      <w:r w:rsidRPr="004A2D53">
        <w:rPr>
          <w:rFonts w:hint="eastAsia"/>
          <w:sz w:val="24"/>
          <w:szCs w:val="24"/>
        </w:rPr>
        <w:t>(</w:t>
      </w:r>
      <w:r w:rsidRPr="004A2D53">
        <w:rPr>
          <w:rFonts w:hint="eastAsia"/>
          <w:sz w:val="24"/>
          <w:szCs w:val="24"/>
        </w:rPr>
        <w:t>请列举</w:t>
      </w:r>
      <w:r w:rsidRPr="004A2D53">
        <w:rPr>
          <w:rFonts w:hint="eastAsia"/>
          <w:sz w:val="24"/>
          <w:szCs w:val="24"/>
        </w:rPr>
        <w:t>)</w:t>
      </w:r>
      <w:r w:rsidRPr="004A2D53">
        <w:rPr>
          <w:rFonts w:hint="eastAsia"/>
          <w:sz w:val="24"/>
          <w:szCs w:val="24"/>
        </w:rPr>
        <w:t>？</w:t>
      </w:r>
      <w:r w:rsidRPr="004A2D53">
        <w:rPr>
          <w:sz w:val="24"/>
          <w:szCs w:val="24"/>
        </w:rPr>
        <w:t>(</w:t>
      </w:r>
      <w:r w:rsidRPr="004A2D53">
        <w:rPr>
          <w:rFonts w:hint="eastAsia"/>
          <w:sz w:val="24"/>
          <w:szCs w:val="24"/>
        </w:rPr>
        <w:t>第一款、第二款第四项</w:t>
      </w:r>
      <w:r w:rsidRPr="004A2D53">
        <w:rPr>
          <w:sz w:val="24"/>
          <w:szCs w:val="24"/>
        </w:rPr>
        <w:t>)</w:t>
      </w:r>
    </w:p>
    <w:p w:rsidR="0091271A" w:rsidRPr="004A2D53" w:rsidRDefault="0091271A" w:rsidP="00B01E8B">
      <w:pPr>
        <w:pStyle w:val="SingleTxt"/>
        <w:tabs>
          <w:tab w:val="left" w:pos="9450"/>
        </w:tabs>
        <w:spacing w:before="120" w:after="120" w:line="240" w:lineRule="auto"/>
        <w:ind w:left="1267" w:right="29"/>
        <w:rPr>
          <w:sz w:val="24"/>
          <w:szCs w:val="24"/>
        </w:rPr>
      </w:pPr>
      <w:r w:rsidRPr="004A2D53">
        <w:rPr>
          <w:rFonts w:hint="eastAsia"/>
          <w:sz w:val="24"/>
          <w:szCs w:val="24"/>
        </w:rPr>
        <w:t>2.</w:t>
      </w:r>
      <w:r w:rsidRPr="004A2D53">
        <w:rPr>
          <w:rFonts w:hint="eastAsia"/>
          <w:sz w:val="24"/>
          <w:szCs w:val="24"/>
        </w:rPr>
        <w:tab/>
      </w:r>
      <w:r w:rsidRPr="004A2D53">
        <w:rPr>
          <w:rFonts w:hint="eastAsia"/>
          <w:sz w:val="24"/>
          <w:szCs w:val="24"/>
        </w:rPr>
        <w:t>若是</w:t>
      </w:r>
      <w:r w:rsidRPr="004A2D53">
        <w:rPr>
          <w:rFonts w:hint="eastAsia"/>
          <w:sz w:val="24"/>
          <w:szCs w:val="24"/>
        </w:rPr>
        <w:t>(</w:t>
      </w:r>
      <w:r w:rsidRPr="004A2D53">
        <w:rPr>
          <w:rFonts w:hint="eastAsia"/>
          <w:sz w:val="24"/>
          <w:szCs w:val="24"/>
        </w:rPr>
        <w:t>执行第四条第二款</w:t>
      </w:r>
      <w:r w:rsidRPr="004A2D53">
        <w:rPr>
          <w:rFonts w:hint="eastAsia"/>
          <w:sz w:val="24"/>
          <w:szCs w:val="24"/>
        </w:rPr>
        <w:t>)</w:t>
      </w:r>
      <w:r w:rsidRPr="004A2D53">
        <w:rPr>
          <w:rFonts w:hint="eastAsia"/>
          <w:sz w:val="24"/>
          <w:szCs w:val="24"/>
        </w:rPr>
        <w:t>：</w:t>
      </w:r>
      <w:r w:rsidRPr="004A2D53">
        <w:rPr>
          <w:rFonts w:hint="eastAsia"/>
          <w:sz w:val="24"/>
          <w:szCs w:val="24"/>
        </w:rPr>
        <w:t>(</w:t>
      </w:r>
      <w:r w:rsidRPr="004A2D53">
        <w:rPr>
          <w:rFonts w:hint="eastAsia"/>
          <w:sz w:val="24"/>
          <w:szCs w:val="24"/>
        </w:rPr>
        <w:t>第二款</w:t>
      </w:r>
      <w:r w:rsidRPr="004A2D53">
        <w:rPr>
          <w:rFonts w:hint="eastAsia"/>
          <w:sz w:val="24"/>
          <w:szCs w:val="24"/>
        </w:rPr>
        <w:t>)</w:t>
      </w:r>
    </w:p>
    <w:p w:rsidR="0091271A" w:rsidRPr="004A2D53" w:rsidRDefault="0091271A" w:rsidP="004A2D53">
      <w:pPr>
        <w:pStyle w:val="SingleTxt"/>
        <w:tabs>
          <w:tab w:val="left" w:pos="9450"/>
        </w:tabs>
        <w:spacing w:after="120" w:line="240" w:lineRule="auto"/>
        <w:ind w:right="25"/>
        <w:rPr>
          <w:sz w:val="24"/>
          <w:szCs w:val="24"/>
        </w:rPr>
      </w:pPr>
      <w:r w:rsidRPr="004A2D53">
        <w:rPr>
          <w:rFonts w:hint="eastAsia"/>
          <w:sz w:val="24"/>
          <w:szCs w:val="24"/>
        </w:rPr>
        <w:tab/>
      </w:r>
      <w:r w:rsidRPr="004A2D53">
        <w:rPr>
          <w:rFonts w:hint="eastAsia"/>
          <w:sz w:val="24"/>
          <w:szCs w:val="24"/>
        </w:rPr>
        <w:t>缔约方是否第一时间向缔约方大会报告了已实施的措施或战略的情况，包括对已实现的减量效果的量化描述？</w:t>
      </w:r>
      <w:r w:rsidRPr="004A2D53">
        <w:rPr>
          <w:rFonts w:hint="eastAsia"/>
          <w:sz w:val="24"/>
          <w:szCs w:val="24"/>
        </w:rPr>
        <w:t>(</w:t>
      </w:r>
      <w:r w:rsidRPr="004A2D53">
        <w:rPr>
          <w:rFonts w:hint="eastAsia"/>
          <w:sz w:val="24"/>
          <w:szCs w:val="24"/>
        </w:rPr>
        <w:t>第二款第一项</w:t>
      </w:r>
      <w:r w:rsidRPr="004A2D53">
        <w:rPr>
          <w:rFonts w:hint="eastAsia"/>
          <w:sz w:val="24"/>
          <w:szCs w:val="24"/>
        </w:rPr>
        <w:t>)</w:t>
      </w:r>
    </w:p>
    <w:p w:rsidR="0091271A" w:rsidRPr="004A2D53" w:rsidRDefault="0091271A" w:rsidP="004A2D53">
      <w:pPr>
        <w:pStyle w:val="SingleTxt"/>
        <w:tabs>
          <w:tab w:val="left" w:pos="9450"/>
        </w:tabs>
        <w:spacing w:after="120" w:line="240" w:lineRule="auto"/>
        <w:ind w:right="25"/>
        <w:rPr>
          <w:sz w:val="24"/>
          <w:szCs w:val="24"/>
        </w:rPr>
      </w:pPr>
      <w:r w:rsidRPr="004A2D53">
        <w:rPr>
          <w:sz w:val="24"/>
          <w:szCs w:val="24"/>
        </w:rPr>
        <w:tab/>
      </w:r>
      <w:r w:rsidR="00632E88" w:rsidRPr="00632E88">
        <w:rPr>
          <w:sz w:val="24"/>
          <w:szCs w:val="24"/>
        </w:rPr>
        <w:t></w:t>
      </w:r>
      <w:r w:rsidR="00632E88">
        <w:rPr>
          <w:sz w:val="24"/>
          <w:szCs w:val="24"/>
        </w:rPr>
        <w:t xml:space="preserve"> </w:t>
      </w:r>
      <w:r w:rsidR="001C3453">
        <w:rPr>
          <w:sz w:val="24"/>
          <w:szCs w:val="24"/>
        </w:rPr>
        <w:t xml:space="preserve"> </w:t>
      </w:r>
      <w:r w:rsidR="001C3453">
        <w:rPr>
          <w:sz w:val="24"/>
          <w:szCs w:val="24"/>
        </w:rPr>
        <w:sym w:font="Symbol" w:char="F07F"/>
      </w:r>
      <w:r w:rsidRPr="004A2D53">
        <w:rPr>
          <w:rFonts w:hint="eastAsia"/>
          <w:sz w:val="24"/>
          <w:szCs w:val="24"/>
        </w:rPr>
        <w:t>是</w:t>
      </w:r>
    </w:p>
    <w:p w:rsidR="0091271A" w:rsidRPr="004A2D53" w:rsidRDefault="0091271A" w:rsidP="004A2D53">
      <w:pPr>
        <w:pStyle w:val="SingleTxt"/>
        <w:tabs>
          <w:tab w:val="left" w:pos="9450"/>
        </w:tabs>
        <w:spacing w:after="120" w:line="240" w:lineRule="auto"/>
        <w:ind w:right="25"/>
        <w:rPr>
          <w:sz w:val="24"/>
          <w:szCs w:val="24"/>
        </w:rPr>
      </w:pPr>
      <w:r w:rsidRPr="004A2D53">
        <w:rPr>
          <w:sz w:val="24"/>
          <w:szCs w:val="24"/>
        </w:rPr>
        <w:tab/>
      </w:r>
      <w:r w:rsidR="00632E88" w:rsidRPr="00632E88">
        <w:rPr>
          <w:sz w:val="24"/>
          <w:szCs w:val="24"/>
        </w:rPr>
        <w:t></w:t>
      </w:r>
      <w:r w:rsidR="00632E88">
        <w:rPr>
          <w:sz w:val="24"/>
          <w:szCs w:val="24"/>
        </w:rPr>
        <w:t xml:space="preserve"> </w:t>
      </w:r>
      <w:r w:rsidR="001C3453">
        <w:rPr>
          <w:sz w:val="24"/>
          <w:szCs w:val="24"/>
        </w:rPr>
        <w:t xml:space="preserve"> </w:t>
      </w:r>
      <w:r w:rsidR="001C3453">
        <w:rPr>
          <w:sz w:val="24"/>
          <w:szCs w:val="24"/>
        </w:rPr>
        <w:sym w:font="Symbol" w:char="F07F"/>
      </w:r>
      <w:r w:rsidRPr="004A2D53">
        <w:rPr>
          <w:rFonts w:hint="eastAsia"/>
          <w:sz w:val="24"/>
          <w:szCs w:val="24"/>
        </w:rPr>
        <w:t>否</w:t>
      </w:r>
    </w:p>
    <w:p w:rsidR="0091271A" w:rsidRPr="004A2D53" w:rsidRDefault="0091271A" w:rsidP="004A2D53">
      <w:pPr>
        <w:pStyle w:val="SingleTxt"/>
        <w:tabs>
          <w:tab w:val="left" w:pos="9450"/>
        </w:tabs>
        <w:spacing w:after="120" w:line="240" w:lineRule="auto"/>
        <w:ind w:right="25"/>
        <w:rPr>
          <w:sz w:val="24"/>
          <w:szCs w:val="24"/>
        </w:rPr>
      </w:pPr>
      <w:r w:rsidRPr="004A2D53">
        <w:rPr>
          <w:rFonts w:hint="eastAsia"/>
          <w:sz w:val="24"/>
          <w:szCs w:val="24"/>
        </w:rPr>
        <w:t>缔约方是否已实施措施或战略以减少附件</w:t>
      </w:r>
      <w:r w:rsidRPr="004A2D53">
        <w:rPr>
          <w:rFonts w:hint="eastAsia"/>
          <w:sz w:val="24"/>
          <w:szCs w:val="24"/>
        </w:rPr>
        <w:t>A</w:t>
      </w:r>
      <w:r w:rsidRPr="004A2D53">
        <w:rPr>
          <w:rFonts w:hint="eastAsia"/>
          <w:sz w:val="24"/>
          <w:szCs w:val="24"/>
        </w:rPr>
        <w:t>第一部分所列尚未达到最低限值产品中的汞用量？</w:t>
      </w:r>
      <w:r w:rsidRPr="004A2D53">
        <w:rPr>
          <w:sz w:val="24"/>
          <w:szCs w:val="24"/>
        </w:rPr>
        <w:t>(</w:t>
      </w:r>
      <w:r w:rsidRPr="004A2D53">
        <w:rPr>
          <w:rFonts w:hint="eastAsia"/>
          <w:sz w:val="24"/>
          <w:szCs w:val="24"/>
        </w:rPr>
        <w:t>第二款第二项</w:t>
      </w:r>
      <w:r w:rsidRPr="004A2D53">
        <w:rPr>
          <w:sz w:val="24"/>
          <w:szCs w:val="24"/>
        </w:rPr>
        <w:t>)</w:t>
      </w:r>
    </w:p>
    <w:p w:rsidR="0091271A" w:rsidRPr="004A2D53" w:rsidRDefault="0091271A" w:rsidP="004A2D53">
      <w:pPr>
        <w:pStyle w:val="SingleTxt"/>
        <w:tabs>
          <w:tab w:val="left" w:pos="9450"/>
        </w:tabs>
        <w:spacing w:after="120" w:line="240" w:lineRule="auto"/>
        <w:ind w:right="25"/>
        <w:rPr>
          <w:sz w:val="24"/>
          <w:szCs w:val="24"/>
        </w:rPr>
      </w:pPr>
      <w:r w:rsidRPr="004A2D53">
        <w:rPr>
          <w:sz w:val="24"/>
          <w:szCs w:val="24"/>
        </w:rPr>
        <w:tab/>
      </w:r>
      <w:r w:rsidR="00632E88" w:rsidRPr="00632E88">
        <w:rPr>
          <w:sz w:val="24"/>
          <w:szCs w:val="24"/>
        </w:rPr>
        <w:t></w:t>
      </w:r>
      <w:r w:rsidR="00632E88">
        <w:rPr>
          <w:sz w:val="24"/>
          <w:szCs w:val="24"/>
        </w:rPr>
        <w:t xml:space="preserve"> </w:t>
      </w:r>
      <w:r w:rsidR="001C3453">
        <w:rPr>
          <w:sz w:val="24"/>
          <w:szCs w:val="24"/>
        </w:rPr>
        <w:t xml:space="preserve"> </w:t>
      </w:r>
      <w:r w:rsidR="001C3453">
        <w:rPr>
          <w:sz w:val="24"/>
          <w:szCs w:val="24"/>
        </w:rPr>
        <w:sym w:font="Symbol" w:char="F07F"/>
      </w:r>
      <w:r w:rsidRPr="004A2D53">
        <w:rPr>
          <w:rFonts w:hint="eastAsia"/>
          <w:sz w:val="24"/>
          <w:szCs w:val="24"/>
        </w:rPr>
        <w:t>是</w:t>
      </w:r>
    </w:p>
    <w:p w:rsidR="0091271A" w:rsidRPr="004A2D53" w:rsidRDefault="0091271A" w:rsidP="004A2D53">
      <w:pPr>
        <w:pStyle w:val="SingleTxt"/>
        <w:tabs>
          <w:tab w:val="left" w:pos="9450"/>
        </w:tabs>
        <w:spacing w:after="120" w:line="240" w:lineRule="auto"/>
        <w:ind w:right="25"/>
        <w:rPr>
          <w:sz w:val="24"/>
          <w:szCs w:val="24"/>
        </w:rPr>
      </w:pPr>
      <w:r w:rsidRPr="004A2D53">
        <w:rPr>
          <w:sz w:val="24"/>
          <w:szCs w:val="24"/>
        </w:rPr>
        <w:tab/>
      </w:r>
      <w:r w:rsidR="00632E88" w:rsidRPr="00632E88">
        <w:rPr>
          <w:sz w:val="24"/>
          <w:szCs w:val="24"/>
        </w:rPr>
        <w:t></w:t>
      </w:r>
      <w:r w:rsidR="00632E88">
        <w:rPr>
          <w:sz w:val="24"/>
          <w:szCs w:val="24"/>
        </w:rPr>
        <w:t xml:space="preserve"> </w:t>
      </w:r>
      <w:r w:rsidR="001C3453">
        <w:rPr>
          <w:sz w:val="24"/>
          <w:szCs w:val="24"/>
        </w:rPr>
        <w:t xml:space="preserve"> </w:t>
      </w:r>
      <w:r w:rsidR="001C3453">
        <w:rPr>
          <w:sz w:val="24"/>
          <w:szCs w:val="24"/>
        </w:rPr>
        <w:sym w:font="Symbol" w:char="F07F"/>
      </w:r>
      <w:r w:rsidRPr="004A2D53">
        <w:rPr>
          <w:rFonts w:hint="eastAsia"/>
          <w:sz w:val="24"/>
          <w:szCs w:val="24"/>
        </w:rPr>
        <w:t>否</w:t>
      </w:r>
    </w:p>
    <w:p w:rsidR="0091271A" w:rsidRPr="004A2D53" w:rsidRDefault="0091271A" w:rsidP="004A2D53">
      <w:pPr>
        <w:pStyle w:val="SingleTxt"/>
        <w:tabs>
          <w:tab w:val="left" w:pos="9450"/>
        </w:tabs>
        <w:spacing w:after="120" w:line="240" w:lineRule="auto"/>
        <w:ind w:right="25"/>
        <w:rPr>
          <w:sz w:val="24"/>
          <w:szCs w:val="24"/>
        </w:rPr>
      </w:pPr>
      <w:r w:rsidRPr="004A2D53">
        <w:rPr>
          <w:sz w:val="24"/>
          <w:szCs w:val="24"/>
        </w:rPr>
        <w:tab/>
      </w:r>
      <w:r w:rsidRPr="004A2D53">
        <w:rPr>
          <w:rFonts w:hint="eastAsia"/>
          <w:sz w:val="24"/>
          <w:szCs w:val="24"/>
        </w:rPr>
        <w:t>若是，请提供关于措施的信息。</w:t>
      </w:r>
    </w:p>
    <w:p w:rsidR="0091271A" w:rsidRPr="004A2D53" w:rsidRDefault="0091271A" w:rsidP="004A2D53">
      <w:pPr>
        <w:pStyle w:val="SingleTxt"/>
        <w:tabs>
          <w:tab w:val="left" w:pos="9450"/>
        </w:tabs>
        <w:spacing w:after="120" w:line="240" w:lineRule="auto"/>
        <w:ind w:right="25"/>
        <w:rPr>
          <w:sz w:val="24"/>
          <w:szCs w:val="24"/>
        </w:rPr>
      </w:pPr>
      <w:r w:rsidRPr="004A2D53">
        <w:rPr>
          <w:rFonts w:hint="eastAsia"/>
          <w:sz w:val="24"/>
          <w:szCs w:val="24"/>
        </w:rPr>
        <w:t>缔约方是否考虑其他措施以实现进一步减量？</w:t>
      </w:r>
      <w:r w:rsidRPr="004A2D53">
        <w:rPr>
          <w:rFonts w:hint="eastAsia"/>
          <w:sz w:val="24"/>
          <w:szCs w:val="24"/>
        </w:rPr>
        <w:t>(</w:t>
      </w:r>
      <w:r w:rsidRPr="004A2D53">
        <w:rPr>
          <w:rFonts w:hint="eastAsia"/>
          <w:sz w:val="24"/>
          <w:szCs w:val="24"/>
        </w:rPr>
        <w:t>第二款第三项</w:t>
      </w:r>
      <w:r w:rsidRPr="004A2D53">
        <w:rPr>
          <w:rFonts w:hint="eastAsia"/>
          <w:sz w:val="24"/>
          <w:szCs w:val="24"/>
        </w:rPr>
        <w:t>)</w:t>
      </w:r>
    </w:p>
    <w:p w:rsidR="0091271A" w:rsidRPr="004A2D53" w:rsidRDefault="0091271A" w:rsidP="004A2D53">
      <w:pPr>
        <w:pStyle w:val="SingleTxt"/>
        <w:tabs>
          <w:tab w:val="left" w:pos="9450"/>
        </w:tabs>
        <w:spacing w:after="120" w:line="240" w:lineRule="auto"/>
        <w:ind w:right="25"/>
        <w:rPr>
          <w:sz w:val="24"/>
          <w:szCs w:val="24"/>
        </w:rPr>
      </w:pPr>
      <w:r w:rsidRPr="004A2D53">
        <w:rPr>
          <w:sz w:val="24"/>
          <w:szCs w:val="24"/>
        </w:rPr>
        <w:tab/>
      </w:r>
      <w:r w:rsidR="00632E88" w:rsidRPr="00632E88">
        <w:rPr>
          <w:sz w:val="24"/>
          <w:szCs w:val="24"/>
        </w:rPr>
        <w:t></w:t>
      </w:r>
      <w:r w:rsidR="00632E88">
        <w:rPr>
          <w:sz w:val="24"/>
          <w:szCs w:val="24"/>
        </w:rPr>
        <w:t xml:space="preserve"> </w:t>
      </w:r>
      <w:r w:rsidR="001C3453">
        <w:rPr>
          <w:sz w:val="24"/>
          <w:szCs w:val="24"/>
        </w:rPr>
        <w:t xml:space="preserve"> </w:t>
      </w:r>
      <w:r w:rsidR="001C3453">
        <w:rPr>
          <w:sz w:val="24"/>
          <w:szCs w:val="24"/>
        </w:rPr>
        <w:sym w:font="Symbol" w:char="F07F"/>
      </w:r>
      <w:r w:rsidRPr="004A2D53">
        <w:rPr>
          <w:rFonts w:hint="eastAsia"/>
          <w:sz w:val="24"/>
          <w:szCs w:val="24"/>
        </w:rPr>
        <w:t>是</w:t>
      </w:r>
    </w:p>
    <w:p w:rsidR="0091271A" w:rsidRPr="004A2D53" w:rsidRDefault="0091271A" w:rsidP="004A2D53">
      <w:pPr>
        <w:pStyle w:val="SingleTxt"/>
        <w:tabs>
          <w:tab w:val="left" w:pos="9450"/>
        </w:tabs>
        <w:spacing w:after="120" w:line="240" w:lineRule="auto"/>
        <w:ind w:right="25"/>
        <w:rPr>
          <w:sz w:val="24"/>
          <w:szCs w:val="24"/>
        </w:rPr>
      </w:pPr>
      <w:r w:rsidRPr="004A2D53">
        <w:rPr>
          <w:sz w:val="24"/>
          <w:szCs w:val="24"/>
        </w:rPr>
        <w:tab/>
      </w:r>
      <w:r w:rsidR="00632E88" w:rsidRPr="00632E88">
        <w:rPr>
          <w:sz w:val="24"/>
          <w:szCs w:val="24"/>
        </w:rPr>
        <w:t></w:t>
      </w:r>
      <w:r w:rsidR="00632E88">
        <w:rPr>
          <w:sz w:val="24"/>
          <w:szCs w:val="24"/>
        </w:rPr>
        <w:t xml:space="preserve"> </w:t>
      </w:r>
      <w:r w:rsidR="001C3453">
        <w:rPr>
          <w:sz w:val="24"/>
          <w:szCs w:val="24"/>
        </w:rPr>
        <w:t xml:space="preserve"> </w:t>
      </w:r>
      <w:r w:rsidR="001C3453">
        <w:rPr>
          <w:sz w:val="24"/>
          <w:szCs w:val="24"/>
        </w:rPr>
        <w:sym w:font="Symbol" w:char="F07F"/>
      </w:r>
      <w:r w:rsidRPr="004A2D53">
        <w:rPr>
          <w:rFonts w:hint="eastAsia"/>
          <w:sz w:val="24"/>
          <w:szCs w:val="24"/>
        </w:rPr>
        <w:t>否</w:t>
      </w:r>
    </w:p>
    <w:p w:rsidR="0091271A" w:rsidRPr="004A2D53" w:rsidRDefault="0091271A" w:rsidP="004A2D53">
      <w:pPr>
        <w:pStyle w:val="SingleTxt"/>
        <w:tabs>
          <w:tab w:val="left" w:pos="9450"/>
        </w:tabs>
        <w:spacing w:after="120" w:line="240" w:lineRule="auto"/>
        <w:ind w:right="25"/>
        <w:rPr>
          <w:sz w:val="24"/>
          <w:szCs w:val="24"/>
        </w:rPr>
      </w:pPr>
      <w:r w:rsidRPr="004A2D53">
        <w:rPr>
          <w:rFonts w:hint="eastAsia"/>
          <w:sz w:val="24"/>
          <w:szCs w:val="24"/>
        </w:rPr>
        <w:tab/>
      </w:r>
      <w:r w:rsidRPr="004A2D53">
        <w:rPr>
          <w:rFonts w:hint="eastAsia"/>
          <w:sz w:val="24"/>
          <w:szCs w:val="24"/>
        </w:rPr>
        <w:t>若是，请提供关于措施的信息。</w:t>
      </w:r>
    </w:p>
    <w:p w:rsidR="0091271A" w:rsidRPr="004A2D53" w:rsidRDefault="0091271A" w:rsidP="00B01E8B">
      <w:pPr>
        <w:pStyle w:val="SingleTxt"/>
        <w:tabs>
          <w:tab w:val="left" w:pos="9450"/>
        </w:tabs>
        <w:spacing w:before="120" w:after="120" w:line="240" w:lineRule="auto"/>
        <w:ind w:left="1267" w:right="29"/>
        <w:rPr>
          <w:sz w:val="24"/>
          <w:szCs w:val="24"/>
        </w:rPr>
      </w:pPr>
      <w:r w:rsidRPr="004A2D53">
        <w:rPr>
          <w:rFonts w:hint="eastAsia"/>
          <w:sz w:val="24"/>
          <w:szCs w:val="24"/>
        </w:rPr>
        <w:t>3.</w:t>
      </w:r>
      <w:r w:rsidRPr="004A2D53">
        <w:rPr>
          <w:rFonts w:hint="eastAsia"/>
          <w:sz w:val="24"/>
          <w:szCs w:val="24"/>
        </w:rPr>
        <w:tab/>
      </w:r>
      <w:r w:rsidRPr="004A2D53">
        <w:rPr>
          <w:rFonts w:hint="eastAsia"/>
          <w:sz w:val="24"/>
          <w:szCs w:val="24"/>
        </w:rPr>
        <w:t>缔约方是否已依据附件</w:t>
      </w:r>
      <w:r w:rsidRPr="004A2D53">
        <w:rPr>
          <w:rFonts w:hint="eastAsia"/>
          <w:sz w:val="24"/>
          <w:szCs w:val="24"/>
        </w:rPr>
        <w:t>A</w:t>
      </w:r>
      <w:r w:rsidRPr="004A2D53">
        <w:rPr>
          <w:rFonts w:hint="eastAsia"/>
          <w:sz w:val="24"/>
          <w:szCs w:val="24"/>
        </w:rPr>
        <w:t>第二部分所述规定，对其中所列的添汞产品采取了两项或更多措施？</w:t>
      </w:r>
      <w:r w:rsidRPr="004A2D53">
        <w:rPr>
          <w:rFonts w:hint="eastAsia"/>
          <w:sz w:val="24"/>
          <w:szCs w:val="24"/>
        </w:rPr>
        <w:t>(</w:t>
      </w:r>
      <w:r w:rsidRPr="004A2D53">
        <w:rPr>
          <w:rFonts w:hint="eastAsia"/>
          <w:sz w:val="24"/>
          <w:szCs w:val="24"/>
        </w:rPr>
        <w:t>第三款</w:t>
      </w:r>
      <w:r w:rsidRPr="004A2D53">
        <w:rPr>
          <w:rFonts w:hint="eastAsia"/>
          <w:sz w:val="24"/>
          <w:szCs w:val="24"/>
        </w:rPr>
        <w:t>)</w:t>
      </w:r>
    </w:p>
    <w:p w:rsidR="0091271A" w:rsidRPr="004A2D53" w:rsidRDefault="0091271A" w:rsidP="004A2D53">
      <w:pPr>
        <w:pStyle w:val="SingleTxt"/>
        <w:tabs>
          <w:tab w:val="left" w:pos="9450"/>
        </w:tabs>
        <w:spacing w:after="120" w:line="240" w:lineRule="auto"/>
        <w:ind w:right="25"/>
        <w:rPr>
          <w:sz w:val="24"/>
          <w:szCs w:val="24"/>
        </w:rPr>
      </w:pPr>
      <w:r w:rsidRPr="004A2D53">
        <w:rPr>
          <w:sz w:val="24"/>
          <w:szCs w:val="24"/>
        </w:rPr>
        <w:tab/>
      </w:r>
      <w:r w:rsidR="00632E88" w:rsidRPr="00632E88">
        <w:rPr>
          <w:sz w:val="24"/>
          <w:szCs w:val="24"/>
        </w:rPr>
        <w:t></w:t>
      </w:r>
      <w:r w:rsidR="00632E88">
        <w:rPr>
          <w:sz w:val="24"/>
          <w:szCs w:val="24"/>
        </w:rPr>
        <w:t xml:space="preserve"> </w:t>
      </w:r>
      <w:r w:rsidR="001C3453">
        <w:rPr>
          <w:sz w:val="24"/>
          <w:szCs w:val="24"/>
        </w:rPr>
        <w:t xml:space="preserve"> </w:t>
      </w:r>
      <w:r w:rsidR="001C3453">
        <w:rPr>
          <w:sz w:val="24"/>
          <w:szCs w:val="24"/>
        </w:rPr>
        <w:sym w:font="Symbol" w:char="F07F"/>
      </w:r>
      <w:r w:rsidRPr="004A2D53">
        <w:rPr>
          <w:rFonts w:hint="eastAsia"/>
          <w:sz w:val="24"/>
          <w:szCs w:val="24"/>
        </w:rPr>
        <w:t>是</w:t>
      </w:r>
    </w:p>
    <w:p w:rsidR="0091271A" w:rsidRPr="004A2D53" w:rsidRDefault="0091271A" w:rsidP="004A2D53">
      <w:pPr>
        <w:pStyle w:val="SingleTxt"/>
        <w:tabs>
          <w:tab w:val="left" w:pos="9450"/>
        </w:tabs>
        <w:spacing w:after="120" w:line="240" w:lineRule="auto"/>
        <w:ind w:right="25"/>
        <w:rPr>
          <w:sz w:val="24"/>
          <w:szCs w:val="24"/>
        </w:rPr>
      </w:pPr>
      <w:r w:rsidRPr="004A2D53">
        <w:rPr>
          <w:sz w:val="24"/>
          <w:szCs w:val="24"/>
        </w:rPr>
        <w:tab/>
      </w:r>
      <w:r w:rsidR="00632E88" w:rsidRPr="00632E88">
        <w:rPr>
          <w:sz w:val="24"/>
          <w:szCs w:val="24"/>
        </w:rPr>
        <w:t></w:t>
      </w:r>
      <w:r w:rsidR="00632E88">
        <w:rPr>
          <w:sz w:val="24"/>
          <w:szCs w:val="24"/>
        </w:rPr>
        <w:t xml:space="preserve"> </w:t>
      </w:r>
      <w:r w:rsidR="001C3453">
        <w:rPr>
          <w:sz w:val="24"/>
          <w:szCs w:val="24"/>
        </w:rPr>
        <w:t xml:space="preserve"> </w:t>
      </w:r>
      <w:r w:rsidR="001C3453">
        <w:rPr>
          <w:sz w:val="24"/>
          <w:szCs w:val="24"/>
        </w:rPr>
        <w:sym w:font="Symbol" w:char="F07F"/>
      </w:r>
      <w:r w:rsidRPr="004A2D53">
        <w:rPr>
          <w:rFonts w:hint="eastAsia"/>
          <w:sz w:val="24"/>
          <w:szCs w:val="24"/>
        </w:rPr>
        <w:t>否</w:t>
      </w:r>
    </w:p>
    <w:p w:rsidR="0091271A" w:rsidRPr="004A2D53" w:rsidRDefault="0091271A" w:rsidP="004A2D53">
      <w:pPr>
        <w:pStyle w:val="SingleTxt"/>
        <w:tabs>
          <w:tab w:val="left" w:pos="9450"/>
        </w:tabs>
        <w:spacing w:after="120" w:line="240" w:lineRule="auto"/>
        <w:ind w:right="25"/>
        <w:rPr>
          <w:sz w:val="24"/>
          <w:szCs w:val="24"/>
        </w:rPr>
      </w:pPr>
      <w:r w:rsidRPr="004A2D53">
        <w:rPr>
          <w:rFonts w:hint="eastAsia"/>
          <w:sz w:val="24"/>
          <w:szCs w:val="24"/>
        </w:rPr>
        <w:tab/>
      </w:r>
      <w:r w:rsidRPr="004A2D53">
        <w:rPr>
          <w:rFonts w:hint="eastAsia"/>
          <w:sz w:val="24"/>
          <w:szCs w:val="24"/>
        </w:rPr>
        <w:t>若是，请提供关于措施的信息。</w:t>
      </w:r>
    </w:p>
    <w:p w:rsidR="0091271A" w:rsidRPr="004A2D53" w:rsidRDefault="0091271A" w:rsidP="00B01E8B">
      <w:pPr>
        <w:pStyle w:val="SingleTxt"/>
        <w:tabs>
          <w:tab w:val="left" w:pos="9450"/>
        </w:tabs>
        <w:spacing w:before="120" w:after="120" w:line="240" w:lineRule="auto"/>
        <w:ind w:left="1267" w:right="29"/>
        <w:rPr>
          <w:sz w:val="24"/>
          <w:szCs w:val="24"/>
        </w:rPr>
      </w:pPr>
      <w:r w:rsidRPr="004A2D53">
        <w:rPr>
          <w:rFonts w:hint="eastAsia"/>
          <w:sz w:val="24"/>
          <w:szCs w:val="24"/>
        </w:rPr>
        <w:t>4.</w:t>
      </w:r>
      <w:r w:rsidRPr="004A2D53">
        <w:rPr>
          <w:rFonts w:hint="eastAsia"/>
          <w:sz w:val="24"/>
          <w:szCs w:val="24"/>
        </w:rPr>
        <w:tab/>
      </w:r>
      <w:r w:rsidRPr="004A2D53">
        <w:rPr>
          <w:rFonts w:hint="eastAsia"/>
          <w:sz w:val="24"/>
          <w:szCs w:val="24"/>
        </w:rPr>
        <w:t>缔约方是否已采取措施防止将第四条禁止生产、进口和出口的添汞产品纳入组装产品？</w:t>
      </w:r>
      <w:r w:rsidRPr="004A2D53">
        <w:rPr>
          <w:rFonts w:hint="eastAsia"/>
          <w:sz w:val="24"/>
          <w:szCs w:val="24"/>
        </w:rPr>
        <w:t>(</w:t>
      </w:r>
      <w:r w:rsidRPr="004A2D53">
        <w:rPr>
          <w:rFonts w:hint="eastAsia"/>
          <w:sz w:val="24"/>
          <w:szCs w:val="24"/>
        </w:rPr>
        <w:t>第五款</w:t>
      </w:r>
      <w:r w:rsidRPr="004A2D53">
        <w:rPr>
          <w:rFonts w:hint="eastAsia"/>
          <w:sz w:val="24"/>
          <w:szCs w:val="24"/>
        </w:rPr>
        <w:t>)</w:t>
      </w:r>
    </w:p>
    <w:p w:rsidR="0091271A" w:rsidRPr="004A2D53" w:rsidRDefault="0091271A" w:rsidP="004A2D53">
      <w:pPr>
        <w:pStyle w:val="SingleTxt"/>
        <w:tabs>
          <w:tab w:val="left" w:pos="9450"/>
        </w:tabs>
        <w:spacing w:after="120" w:line="240" w:lineRule="auto"/>
        <w:ind w:right="25"/>
        <w:rPr>
          <w:sz w:val="24"/>
          <w:szCs w:val="24"/>
        </w:rPr>
      </w:pPr>
      <w:r w:rsidRPr="004A2D53">
        <w:rPr>
          <w:sz w:val="24"/>
          <w:szCs w:val="24"/>
        </w:rPr>
        <w:tab/>
      </w:r>
      <w:r w:rsidR="00632E88" w:rsidRPr="00632E88">
        <w:rPr>
          <w:sz w:val="24"/>
          <w:szCs w:val="24"/>
        </w:rPr>
        <w:t></w:t>
      </w:r>
      <w:r w:rsidR="00632E88">
        <w:rPr>
          <w:sz w:val="24"/>
          <w:szCs w:val="24"/>
        </w:rPr>
        <w:t xml:space="preserve"> </w:t>
      </w:r>
      <w:r w:rsidR="001C3453">
        <w:rPr>
          <w:sz w:val="24"/>
          <w:szCs w:val="24"/>
        </w:rPr>
        <w:t xml:space="preserve"> </w:t>
      </w:r>
      <w:r w:rsidR="001C3453">
        <w:rPr>
          <w:sz w:val="24"/>
          <w:szCs w:val="24"/>
        </w:rPr>
        <w:sym w:font="Symbol" w:char="F07F"/>
      </w:r>
      <w:r w:rsidRPr="004A2D53">
        <w:rPr>
          <w:rFonts w:hint="eastAsia"/>
          <w:sz w:val="24"/>
          <w:szCs w:val="24"/>
        </w:rPr>
        <w:t>是</w:t>
      </w:r>
    </w:p>
    <w:p w:rsidR="0091271A" w:rsidRPr="004A2D53" w:rsidRDefault="0091271A" w:rsidP="004A2D53">
      <w:pPr>
        <w:pStyle w:val="SingleTxt"/>
        <w:tabs>
          <w:tab w:val="left" w:pos="9450"/>
        </w:tabs>
        <w:spacing w:after="120" w:line="240" w:lineRule="auto"/>
        <w:ind w:right="25"/>
        <w:rPr>
          <w:sz w:val="24"/>
          <w:szCs w:val="24"/>
        </w:rPr>
      </w:pPr>
      <w:r w:rsidRPr="004A2D53">
        <w:rPr>
          <w:sz w:val="24"/>
          <w:szCs w:val="24"/>
        </w:rPr>
        <w:tab/>
      </w:r>
      <w:r w:rsidR="00632E88" w:rsidRPr="00632E88">
        <w:rPr>
          <w:sz w:val="24"/>
          <w:szCs w:val="24"/>
        </w:rPr>
        <w:t></w:t>
      </w:r>
      <w:r w:rsidR="00632E88">
        <w:rPr>
          <w:sz w:val="24"/>
          <w:szCs w:val="24"/>
        </w:rPr>
        <w:t xml:space="preserve"> </w:t>
      </w:r>
      <w:r w:rsidR="001C3453">
        <w:rPr>
          <w:sz w:val="24"/>
          <w:szCs w:val="24"/>
        </w:rPr>
        <w:t xml:space="preserve"> </w:t>
      </w:r>
      <w:r w:rsidR="001C3453">
        <w:rPr>
          <w:sz w:val="24"/>
          <w:szCs w:val="24"/>
        </w:rPr>
        <w:sym w:font="Symbol" w:char="F07F"/>
      </w:r>
      <w:r w:rsidRPr="004A2D53">
        <w:rPr>
          <w:rFonts w:hint="eastAsia"/>
          <w:sz w:val="24"/>
          <w:szCs w:val="24"/>
        </w:rPr>
        <w:t>否</w:t>
      </w:r>
    </w:p>
    <w:p w:rsidR="0091271A" w:rsidRPr="004A2D53" w:rsidRDefault="0091271A" w:rsidP="004A2D53">
      <w:pPr>
        <w:pStyle w:val="SingleTxt"/>
        <w:tabs>
          <w:tab w:val="left" w:pos="9450"/>
        </w:tabs>
        <w:spacing w:after="120" w:line="240" w:lineRule="auto"/>
        <w:ind w:right="25"/>
        <w:rPr>
          <w:sz w:val="24"/>
          <w:szCs w:val="24"/>
        </w:rPr>
      </w:pPr>
      <w:r w:rsidRPr="004A2D53">
        <w:rPr>
          <w:rFonts w:hint="eastAsia"/>
          <w:sz w:val="24"/>
          <w:szCs w:val="24"/>
        </w:rPr>
        <w:tab/>
      </w:r>
      <w:r w:rsidRPr="004A2D53">
        <w:rPr>
          <w:rFonts w:hint="eastAsia"/>
          <w:sz w:val="24"/>
          <w:szCs w:val="24"/>
        </w:rPr>
        <w:t>若是，请提供关于措施的信息。</w:t>
      </w:r>
    </w:p>
    <w:p w:rsidR="0091271A" w:rsidRPr="004A2D53" w:rsidRDefault="0091271A" w:rsidP="00B01E8B">
      <w:pPr>
        <w:pStyle w:val="SingleTxt"/>
        <w:tabs>
          <w:tab w:val="left" w:pos="9450"/>
        </w:tabs>
        <w:spacing w:before="120" w:after="120" w:line="240" w:lineRule="auto"/>
        <w:ind w:left="1267" w:right="29"/>
        <w:rPr>
          <w:sz w:val="24"/>
          <w:szCs w:val="24"/>
        </w:rPr>
      </w:pPr>
      <w:r w:rsidRPr="004A2D53">
        <w:rPr>
          <w:rFonts w:hint="eastAsia"/>
          <w:sz w:val="24"/>
          <w:szCs w:val="24"/>
        </w:rPr>
        <w:t>5.</w:t>
      </w:r>
      <w:r w:rsidRPr="004A2D53">
        <w:rPr>
          <w:rFonts w:hint="eastAsia"/>
          <w:sz w:val="24"/>
          <w:szCs w:val="24"/>
        </w:rPr>
        <w:tab/>
      </w:r>
      <w:r w:rsidRPr="004A2D53">
        <w:rPr>
          <w:rFonts w:hint="eastAsia"/>
          <w:sz w:val="24"/>
          <w:szCs w:val="24"/>
        </w:rPr>
        <w:t>缔约方是否已根据第四条第六款阻止已知用途未涵盖的添汞产品的商业化生产和分销？</w:t>
      </w:r>
      <w:r w:rsidRPr="004A2D53">
        <w:rPr>
          <w:rFonts w:hint="eastAsia"/>
          <w:sz w:val="24"/>
          <w:szCs w:val="24"/>
        </w:rPr>
        <w:t>(</w:t>
      </w:r>
      <w:r w:rsidRPr="004A2D53">
        <w:rPr>
          <w:rFonts w:hint="eastAsia"/>
          <w:sz w:val="24"/>
          <w:szCs w:val="24"/>
        </w:rPr>
        <w:t>第六款</w:t>
      </w:r>
      <w:r w:rsidRPr="004A2D53">
        <w:rPr>
          <w:rFonts w:hint="eastAsia"/>
          <w:sz w:val="24"/>
          <w:szCs w:val="24"/>
        </w:rPr>
        <w:t>)</w:t>
      </w:r>
    </w:p>
    <w:p w:rsidR="0091271A" w:rsidRPr="004A2D53" w:rsidRDefault="0091271A" w:rsidP="004A2D53">
      <w:pPr>
        <w:pStyle w:val="SingleTxt"/>
        <w:tabs>
          <w:tab w:val="left" w:pos="9450"/>
        </w:tabs>
        <w:spacing w:after="120" w:line="240" w:lineRule="auto"/>
        <w:ind w:right="25"/>
        <w:rPr>
          <w:sz w:val="24"/>
          <w:szCs w:val="24"/>
        </w:rPr>
      </w:pPr>
      <w:r w:rsidRPr="004A2D53">
        <w:rPr>
          <w:sz w:val="24"/>
          <w:szCs w:val="24"/>
        </w:rPr>
        <w:tab/>
      </w:r>
      <w:r w:rsidR="00632E88" w:rsidRPr="00632E88">
        <w:rPr>
          <w:sz w:val="24"/>
          <w:szCs w:val="24"/>
        </w:rPr>
        <w:t></w:t>
      </w:r>
      <w:r w:rsidR="00632E88">
        <w:rPr>
          <w:sz w:val="24"/>
          <w:szCs w:val="24"/>
        </w:rPr>
        <w:t xml:space="preserve"> </w:t>
      </w:r>
      <w:r w:rsidR="001C3453">
        <w:rPr>
          <w:sz w:val="24"/>
          <w:szCs w:val="24"/>
        </w:rPr>
        <w:t xml:space="preserve"> </w:t>
      </w:r>
      <w:r w:rsidR="001C3453">
        <w:rPr>
          <w:sz w:val="24"/>
          <w:szCs w:val="24"/>
        </w:rPr>
        <w:sym w:font="Symbol" w:char="F07F"/>
      </w:r>
      <w:r w:rsidRPr="004A2D53">
        <w:rPr>
          <w:rFonts w:hint="eastAsia"/>
          <w:sz w:val="24"/>
          <w:szCs w:val="24"/>
        </w:rPr>
        <w:t>是</w:t>
      </w:r>
    </w:p>
    <w:p w:rsidR="0091271A" w:rsidRPr="004A2D53" w:rsidRDefault="0091271A" w:rsidP="004A2D53">
      <w:pPr>
        <w:pStyle w:val="SingleTxt"/>
        <w:tabs>
          <w:tab w:val="left" w:pos="9450"/>
        </w:tabs>
        <w:spacing w:after="120" w:line="240" w:lineRule="auto"/>
        <w:ind w:right="25"/>
        <w:rPr>
          <w:sz w:val="24"/>
          <w:szCs w:val="24"/>
        </w:rPr>
      </w:pPr>
      <w:r w:rsidRPr="004A2D53">
        <w:rPr>
          <w:sz w:val="24"/>
          <w:szCs w:val="24"/>
        </w:rPr>
        <w:tab/>
      </w:r>
      <w:r w:rsidR="00632E88" w:rsidRPr="00632E88">
        <w:rPr>
          <w:sz w:val="24"/>
          <w:szCs w:val="24"/>
        </w:rPr>
        <w:t></w:t>
      </w:r>
      <w:r w:rsidR="00632E88">
        <w:rPr>
          <w:sz w:val="24"/>
          <w:szCs w:val="24"/>
        </w:rPr>
        <w:t xml:space="preserve"> </w:t>
      </w:r>
      <w:r w:rsidR="001C3453">
        <w:rPr>
          <w:sz w:val="24"/>
          <w:szCs w:val="24"/>
        </w:rPr>
        <w:t xml:space="preserve"> </w:t>
      </w:r>
      <w:r w:rsidR="001C3453">
        <w:rPr>
          <w:sz w:val="24"/>
          <w:szCs w:val="24"/>
        </w:rPr>
        <w:sym w:font="Symbol" w:char="F07F"/>
      </w:r>
      <w:r w:rsidRPr="004A2D53">
        <w:rPr>
          <w:rFonts w:hint="eastAsia"/>
          <w:sz w:val="24"/>
          <w:szCs w:val="24"/>
        </w:rPr>
        <w:t>否</w:t>
      </w:r>
    </w:p>
    <w:p w:rsidR="0091271A" w:rsidRPr="004A2D53" w:rsidRDefault="0091271A" w:rsidP="004A2D53">
      <w:pPr>
        <w:pStyle w:val="SingleTxt"/>
        <w:tabs>
          <w:tab w:val="left" w:pos="9450"/>
        </w:tabs>
        <w:spacing w:after="120" w:line="240" w:lineRule="auto"/>
        <w:ind w:right="25"/>
        <w:rPr>
          <w:sz w:val="24"/>
          <w:szCs w:val="24"/>
        </w:rPr>
      </w:pPr>
      <w:r w:rsidRPr="004A2D53">
        <w:rPr>
          <w:rFonts w:hint="eastAsia"/>
          <w:sz w:val="24"/>
          <w:szCs w:val="24"/>
        </w:rPr>
        <w:tab/>
      </w:r>
      <w:r w:rsidRPr="004A2D53">
        <w:rPr>
          <w:rFonts w:hint="eastAsia"/>
          <w:sz w:val="24"/>
          <w:szCs w:val="24"/>
        </w:rPr>
        <w:t>若是，请提供关于已采取的措施的信息。</w:t>
      </w:r>
    </w:p>
    <w:p w:rsidR="0091271A" w:rsidRPr="004A2D53" w:rsidRDefault="0091271A" w:rsidP="004A2D53">
      <w:pPr>
        <w:pStyle w:val="SingleTxt"/>
        <w:tabs>
          <w:tab w:val="left" w:pos="9450"/>
        </w:tabs>
        <w:spacing w:after="120" w:line="240" w:lineRule="auto"/>
        <w:ind w:left="1695" w:right="25"/>
        <w:rPr>
          <w:sz w:val="24"/>
          <w:szCs w:val="24"/>
        </w:rPr>
      </w:pPr>
      <w:r w:rsidRPr="004A2D53">
        <w:rPr>
          <w:rFonts w:hint="eastAsia"/>
          <w:sz w:val="24"/>
          <w:szCs w:val="24"/>
        </w:rPr>
        <w:t>若否，是否已进行产品风险与效益评估以证明环境或健康效益，缔约方是否视情况向秘书处提供关于任何此类产品的信息？</w:t>
      </w:r>
    </w:p>
    <w:p w:rsidR="0091271A" w:rsidRPr="004A2D53" w:rsidRDefault="0091271A" w:rsidP="004A2D53">
      <w:pPr>
        <w:pStyle w:val="SingleTxt"/>
        <w:tabs>
          <w:tab w:val="left" w:pos="9450"/>
        </w:tabs>
        <w:spacing w:after="120" w:line="240" w:lineRule="auto"/>
        <w:ind w:right="25"/>
        <w:rPr>
          <w:sz w:val="24"/>
          <w:szCs w:val="24"/>
        </w:rPr>
      </w:pPr>
      <w:r w:rsidRPr="004A2D53">
        <w:rPr>
          <w:sz w:val="24"/>
          <w:szCs w:val="24"/>
        </w:rPr>
        <w:tab/>
      </w:r>
      <w:r w:rsidR="00632E88" w:rsidRPr="00632E88">
        <w:rPr>
          <w:sz w:val="24"/>
          <w:szCs w:val="24"/>
        </w:rPr>
        <w:t></w:t>
      </w:r>
      <w:r w:rsidR="00632E88">
        <w:rPr>
          <w:sz w:val="24"/>
          <w:szCs w:val="24"/>
        </w:rPr>
        <w:t xml:space="preserve"> </w:t>
      </w:r>
      <w:r w:rsidR="001C3453">
        <w:rPr>
          <w:sz w:val="24"/>
          <w:szCs w:val="24"/>
        </w:rPr>
        <w:t xml:space="preserve"> </w:t>
      </w:r>
      <w:r w:rsidR="001C3453">
        <w:rPr>
          <w:sz w:val="24"/>
          <w:szCs w:val="24"/>
        </w:rPr>
        <w:sym w:font="Symbol" w:char="F07F"/>
      </w:r>
      <w:r w:rsidRPr="004A2D53">
        <w:rPr>
          <w:rFonts w:hint="eastAsia"/>
          <w:sz w:val="24"/>
          <w:szCs w:val="24"/>
        </w:rPr>
        <w:t>是</w:t>
      </w:r>
    </w:p>
    <w:p w:rsidR="0091271A" w:rsidRPr="004A2D53" w:rsidRDefault="0091271A" w:rsidP="004A2D53">
      <w:pPr>
        <w:pStyle w:val="SingleTxt"/>
        <w:tabs>
          <w:tab w:val="left" w:pos="9450"/>
        </w:tabs>
        <w:spacing w:after="120" w:line="240" w:lineRule="auto"/>
        <w:ind w:right="25"/>
        <w:rPr>
          <w:sz w:val="24"/>
          <w:szCs w:val="24"/>
        </w:rPr>
      </w:pPr>
      <w:r w:rsidRPr="004A2D53">
        <w:rPr>
          <w:sz w:val="24"/>
          <w:szCs w:val="24"/>
        </w:rPr>
        <w:tab/>
      </w:r>
      <w:r w:rsidR="00632E88" w:rsidRPr="00632E88">
        <w:rPr>
          <w:sz w:val="24"/>
          <w:szCs w:val="24"/>
        </w:rPr>
        <w:t></w:t>
      </w:r>
      <w:r w:rsidR="00632E88">
        <w:rPr>
          <w:sz w:val="24"/>
          <w:szCs w:val="24"/>
        </w:rPr>
        <w:t xml:space="preserve"> </w:t>
      </w:r>
      <w:r w:rsidR="001C3453">
        <w:rPr>
          <w:sz w:val="24"/>
          <w:szCs w:val="24"/>
        </w:rPr>
        <w:t xml:space="preserve"> </w:t>
      </w:r>
      <w:r w:rsidR="001C3453">
        <w:rPr>
          <w:sz w:val="24"/>
          <w:szCs w:val="24"/>
        </w:rPr>
        <w:sym w:font="Symbol" w:char="F07F"/>
      </w:r>
      <w:r w:rsidRPr="004A2D53">
        <w:rPr>
          <w:rFonts w:hint="eastAsia"/>
          <w:sz w:val="24"/>
          <w:szCs w:val="24"/>
        </w:rPr>
        <w:t>否</w:t>
      </w:r>
    </w:p>
    <w:p w:rsidR="0091271A" w:rsidRPr="004A2D53" w:rsidRDefault="0091271A" w:rsidP="004A2D53">
      <w:pPr>
        <w:pStyle w:val="SingleTxt"/>
        <w:tabs>
          <w:tab w:val="left" w:pos="9450"/>
        </w:tabs>
        <w:spacing w:after="120" w:line="240" w:lineRule="auto"/>
        <w:ind w:right="25"/>
        <w:rPr>
          <w:sz w:val="24"/>
          <w:szCs w:val="24"/>
        </w:rPr>
      </w:pPr>
      <w:r w:rsidRPr="004A2D53">
        <w:rPr>
          <w:sz w:val="24"/>
          <w:szCs w:val="24"/>
        </w:rPr>
        <w:tab/>
      </w:r>
      <w:r w:rsidRPr="004A2D53">
        <w:rPr>
          <w:rFonts w:hint="eastAsia"/>
          <w:sz w:val="24"/>
          <w:szCs w:val="24"/>
        </w:rPr>
        <w:t>若是，请提供产品名称：</w:t>
      </w:r>
      <w:r w:rsidRPr="004A2D53">
        <w:rPr>
          <w:rFonts w:hint="eastAsia"/>
          <w:sz w:val="24"/>
          <w:szCs w:val="24"/>
        </w:rPr>
        <w:t>______________</w:t>
      </w:r>
    </w:p>
    <w:p w:rsidR="0091271A" w:rsidRPr="00AD21D5" w:rsidRDefault="0091271A" w:rsidP="00B01E8B">
      <w:pPr>
        <w:pStyle w:val="SingleTxt"/>
        <w:tabs>
          <w:tab w:val="left" w:pos="9450"/>
        </w:tabs>
        <w:spacing w:before="120" w:after="120" w:line="240" w:lineRule="auto"/>
        <w:ind w:left="1267" w:right="29"/>
        <w:rPr>
          <w:sz w:val="24"/>
          <w:szCs w:val="24"/>
          <w:shd w:val="pct15" w:color="auto" w:fill="FFFFFF"/>
        </w:rPr>
      </w:pPr>
      <w:r w:rsidRPr="00AD21D5">
        <w:rPr>
          <w:rFonts w:hint="eastAsia"/>
          <w:sz w:val="24"/>
          <w:szCs w:val="24"/>
          <w:shd w:val="pct15" w:color="auto" w:fill="FFFFFF"/>
        </w:rPr>
        <w:t>6.</w:t>
      </w:r>
      <w:r w:rsidRPr="00AD21D5">
        <w:rPr>
          <w:sz w:val="24"/>
          <w:szCs w:val="24"/>
          <w:shd w:val="pct15" w:color="auto" w:fill="FFFFFF"/>
        </w:rPr>
        <w:tab/>
      </w:r>
      <w:r w:rsidRPr="00AD21D5">
        <w:rPr>
          <w:rFonts w:hint="eastAsia"/>
          <w:sz w:val="24"/>
          <w:szCs w:val="24"/>
          <w:shd w:val="pct15" w:color="auto" w:fill="FFFFFF"/>
        </w:rPr>
        <w:t>对第四条是否还有其他一般性评论意见</w:t>
      </w:r>
      <w:r w:rsidRPr="00AD21D5">
        <w:rPr>
          <w:rFonts w:hint="eastAsia"/>
          <w:sz w:val="24"/>
          <w:szCs w:val="24"/>
          <w:shd w:val="pct15" w:color="auto" w:fill="FFFFFF"/>
        </w:rPr>
        <w:t>?</w:t>
      </w:r>
    </w:p>
    <w:p w:rsidR="0091271A" w:rsidRPr="00A131A4" w:rsidRDefault="0091271A" w:rsidP="00A131A4">
      <w:pPr>
        <w:pStyle w:val="SingleTxt"/>
        <w:tabs>
          <w:tab w:val="left" w:pos="9450"/>
        </w:tabs>
        <w:spacing w:before="80" w:after="120" w:line="240" w:lineRule="auto"/>
        <w:ind w:left="1267" w:right="29"/>
        <w:rPr>
          <w:rFonts w:ascii="SimHei" w:eastAsia="SimHei" w:hAnsi="SimHei"/>
          <w:b/>
          <w:sz w:val="24"/>
          <w:szCs w:val="24"/>
        </w:rPr>
      </w:pPr>
      <w:r w:rsidRPr="00A131A4">
        <w:rPr>
          <w:rFonts w:ascii="SimHei" w:eastAsia="SimHei" w:hAnsi="SimHei" w:hint="eastAsia"/>
          <w:b/>
          <w:sz w:val="24"/>
          <w:szCs w:val="24"/>
        </w:rPr>
        <w:t>第五条：使用汞或汞化合物的生产工艺</w:t>
      </w:r>
    </w:p>
    <w:p w:rsidR="0091271A" w:rsidRPr="004A2D53" w:rsidRDefault="0091271A" w:rsidP="004A2D53">
      <w:pPr>
        <w:pStyle w:val="SingleTxt"/>
        <w:tabs>
          <w:tab w:val="left" w:pos="9450"/>
        </w:tabs>
        <w:spacing w:after="120" w:line="240" w:lineRule="auto"/>
        <w:ind w:right="25"/>
        <w:rPr>
          <w:sz w:val="24"/>
          <w:szCs w:val="24"/>
        </w:rPr>
      </w:pPr>
      <w:r w:rsidRPr="004A2D53">
        <w:rPr>
          <w:rFonts w:hint="eastAsia"/>
          <w:sz w:val="24"/>
          <w:szCs w:val="24"/>
        </w:rPr>
        <w:t>1.</w:t>
      </w:r>
      <w:r w:rsidRPr="004A2D53">
        <w:rPr>
          <w:rFonts w:hint="eastAsia"/>
          <w:sz w:val="24"/>
          <w:szCs w:val="24"/>
        </w:rPr>
        <w:tab/>
      </w:r>
      <w:r w:rsidRPr="004A2D53">
        <w:rPr>
          <w:rFonts w:hint="eastAsia"/>
          <w:sz w:val="24"/>
          <w:szCs w:val="24"/>
        </w:rPr>
        <w:t>依据《水俣公约》第五条第五款第二项，缔约方的领土上是否有采用《公约》附件</w:t>
      </w:r>
      <w:r w:rsidRPr="004A2D53">
        <w:rPr>
          <w:rFonts w:hint="eastAsia"/>
          <w:sz w:val="24"/>
          <w:szCs w:val="24"/>
        </w:rPr>
        <w:t>B</w:t>
      </w:r>
      <w:r w:rsidRPr="004A2D53">
        <w:rPr>
          <w:rFonts w:hint="eastAsia"/>
          <w:sz w:val="24"/>
          <w:szCs w:val="24"/>
        </w:rPr>
        <w:t>所列使用汞或汞化合物的生产工艺的设施？</w:t>
      </w:r>
      <w:r w:rsidRPr="004A2D53">
        <w:rPr>
          <w:rFonts w:hint="eastAsia"/>
          <w:sz w:val="24"/>
          <w:szCs w:val="24"/>
        </w:rPr>
        <w:t>(</w:t>
      </w:r>
      <w:r w:rsidRPr="004A2D53">
        <w:rPr>
          <w:rFonts w:hint="eastAsia"/>
          <w:sz w:val="24"/>
          <w:szCs w:val="24"/>
        </w:rPr>
        <w:t>第五款</w:t>
      </w:r>
      <w:r w:rsidRPr="004A2D53">
        <w:rPr>
          <w:rFonts w:hint="eastAsia"/>
          <w:sz w:val="24"/>
          <w:szCs w:val="24"/>
        </w:rPr>
        <w:t>)</w:t>
      </w:r>
    </w:p>
    <w:p w:rsidR="0091271A" w:rsidRPr="004A2D53" w:rsidRDefault="0091271A" w:rsidP="004A2D53">
      <w:pPr>
        <w:pStyle w:val="SingleTxt"/>
        <w:tabs>
          <w:tab w:val="left" w:pos="9450"/>
        </w:tabs>
        <w:spacing w:after="120" w:line="240" w:lineRule="auto"/>
        <w:ind w:right="25"/>
        <w:rPr>
          <w:sz w:val="24"/>
          <w:szCs w:val="24"/>
        </w:rPr>
      </w:pPr>
      <w:r w:rsidRPr="004A2D53">
        <w:rPr>
          <w:sz w:val="24"/>
          <w:szCs w:val="24"/>
        </w:rPr>
        <w:tab/>
      </w:r>
      <w:r w:rsidR="000A08D7" w:rsidRPr="000A08D7">
        <w:rPr>
          <w:sz w:val="24"/>
          <w:szCs w:val="24"/>
        </w:rPr>
        <w:t></w:t>
      </w:r>
      <w:r w:rsidR="000A08D7">
        <w:rPr>
          <w:sz w:val="24"/>
          <w:szCs w:val="24"/>
        </w:rPr>
        <w:t xml:space="preserve"> </w:t>
      </w:r>
      <w:r w:rsidR="001C3453">
        <w:rPr>
          <w:sz w:val="24"/>
          <w:szCs w:val="24"/>
        </w:rPr>
        <w:t xml:space="preserve"> </w:t>
      </w:r>
      <w:r w:rsidR="001C3453">
        <w:rPr>
          <w:sz w:val="24"/>
          <w:szCs w:val="24"/>
        </w:rPr>
        <w:sym w:font="Symbol" w:char="F07F"/>
      </w:r>
      <w:r w:rsidRPr="004A2D53">
        <w:rPr>
          <w:rFonts w:hint="eastAsia"/>
          <w:sz w:val="24"/>
          <w:szCs w:val="24"/>
        </w:rPr>
        <w:t>是</w:t>
      </w:r>
    </w:p>
    <w:p w:rsidR="0091271A" w:rsidRPr="004A2D53" w:rsidRDefault="0091271A" w:rsidP="004A2D53">
      <w:pPr>
        <w:pStyle w:val="SingleTxt"/>
        <w:tabs>
          <w:tab w:val="left" w:pos="9450"/>
        </w:tabs>
        <w:spacing w:after="120" w:line="240" w:lineRule="auto"/>
        <w:ind w:right="25"/>
        <w:rPr>
          <w:sz w:val="24"/>
          <w:szCs w:val="24"/>
        </w:rPr>
      </w:pPr>
      <w:r w:rsidRPr="004A2D53">
        <w:rPr>
          <w:sz w:val="24"/>
          <w:szCs w:val="24"/>
        </w:rPr>
        <w:tab/>
      </w:r>
      <w:r w:rsidR="000A08D7" w:rsidRPr="000A08D7">
        <w:rPr>
          <w:sz w:val="24"/>
          <w:szCs w:val="24"/>
        </w:rPr>
        <w:t></w:t>
      </w:r>
      <w:r w:rsidR="000A08D7">
        <w:rPr>
          <w:sz w:val="24"/>
          <w:szCs w:val="24"/>
        </w:rPr>
        <w:t xml:space="preserve"> </w:t>
      </w:r>
      <w:r w:rsidR="001C3453">
        <w:rPr>
          <w:sz w:val="24"/>
          <w:szCs w:val="24"/>
        </w:rPr>
        <w:t xml:space="preserve"> </w:t>
      </w:r>
      <w:r w:rsidR="001C3453">
        <w:rPr>
          <w:sz w:val="24"/>
          <w:szCs w:val="24"/>
        </w:rPr>
        <w:sym w:font="Symbol" w:char="F07F"/>
      </w:r>
      <w:r w:rsidRPr="004A2D53">
        <w:rPr>
          <w:rFonts w:hint="eastAsia"/>
          <w:sz w:val="24"/>
          <w:szCs w:val="24"/>
        </w:rPr>
        <w:t>否</w:t>
      </w:r>
    </w:p>
    <w:p w:rsidR="0091271A" w:rsidRPr="004A2D53" w:rsidRDefault="0091271A" w:rsidP="004A2D53">
      <w:pPr>
        <w:pStyle w:val="SingleTxt"/>
        <w:tabs>
          <w:tab w:val="left" w:pos="9450"/>
        </w:tabs>
        <w:spacing w:after="120" w:line="240" w:lineRule="auto"/>
        <w:ind w:right="25"/>
        <w:rPr>
          <w:sz w:val="24"/>
          <w:szCs w:val="24"/>
        </w:rPr>
      </w:pPr>
      <w:r w:rsidRPr="004A2D53">
        <w:rPr>
          <w:sz w:val="24"/>
          <w:szCs w:val="24"/>
        </w:rPr>
        <w:tab/>
      </w:r>
      <w:r w:rsidRPr="004A2D53">
        <w:rPr>
          <w:rFonts w:hint="eastAsia"/>
          <w:sz w:val="24"/>
          <w:szCs w:val="24"/>
        </w:rPr>
        <w:t>不清楚</w:t>
      </w:r>
      <w:r w:rsidRPr="004A2D53">
        <w:rPr>
          <w:rFonts w:hint="eastAsia"/>
          <w:sz w:val="24"/>
          <w:szCs w:val="24"/>
        </w:rPr>
        <w:t>(</w:t>
      </w:r>
      <w:r w:rsidRPr="00444F49">
        <w:rPr>
          <w:rFonts w:ascii="KaiTi" w:eastAsia="KaiTi" w:hAnsi="KaiTi" w:hint="eastAsia"/>
          <w:sz w:val="24"/>
          <w:szCs w:val="24"/>
        </w:rPr>
        <w:t>请解释</w:t>
      </w:r>
      <w:r w:rsidRPr="004A2D53">
        <w:rPr>
          <w:rFonts w:hint="eastAsia"/>
          <w:sz w:val="24"/>
          <w:szCs w:val="24"/>
        </w:rPr>
        <w:t>)</w:t>
      </w:r>
    </w:p>
    <w:p w:rsidR="0091271A" w:rsidRPr="004A2D53" w:rsidRDefault="0091271A" w:rsidP="004A2D53">
      <w:pPr>
        <w:pStyle w:val="SingleTxt"/>
        <w:tabs>
          <w:tab w:val="left" w:pos="9450"/>
        </w:tabs>
        <w:spacing w:after="120" w:line="240" w:lineRule="auto"/>
        <w:ind w:left="1695" w:right="25"/>
        <w:rPr>
          <w:sz w:val="24"/>
          <w:szCs w:val="24"/>
        </w:rPr>
      </w:pPr>
      <w:r w:rsidRPr="004A2D53">
        <w:rPr>
          <w:rFonts w:hint="eastAsia"/>
          <w:sz w:val="24"/>
          <w:szCs w:val="24"/>
        </w:rPr>
        <w:t>若是，请提供针对此类设施的汞或汞化合物排放和释放所采取的措施方面的信息。</w:t>
      </w:r>
    </w:p>
    <w:p w:rsidR="0091271A" w:rsidRPr="004A2D53" w:rsidRDefault="0091271A" w:rsidP="004A2D53">
      <w:pPr>
        <w:pStyle w:val="SingleTxt"/>
        <w:tabs>
          <w:tab w:val="left" w:pos="9450"/>
        </w:tabs>
        <w:spacing w:after="120" w:line="240" w:lineRule="auto"/>
        <w:ind w:left="1695" w:right="25"/>
        <w:rPr>
          <w:sz w:val="24"/>
          <w:szCs w:val="24"/>
        </w:rPr>
      </w:pPr>
      <w:r w:rsidRPr="004A2D53">
        <w:rPr>
          <w:rFonts w:hint="eastAsia"/>
          <w:sz w:val="24"/>
          <w:szCs w:val="24"/>
        </w:rPr>
        <w:t>若有，请提供关于设施的数量和类型以及这些设施每年汞和汞化合物用量估算方面的信息。</w:t>
      </w:r>
    </w:p>
    <w:p w:rsidR="0091271A" w:rsidRPr="004A2D53" w:rsidRDefault="0091271A" w:rsidP="004A2D53">
      <w:pPr>
        <w:pStyle w:val="SingleTxt"/>
        <w:tabs>
          <w:tab w:val="left" w:pos="9450"/>
        </w:tabs>
        <w:spacing w:after="120" w:line="240" w:lineRule="auto"/>
        <w:ind w:left="1695" w:right="25"/>
        <w:rPr>
          <w:sz w:val="24"/>
          <w:szCs w:val="24"/>
        </w:rPr>
      </w:pPr>
      <w:r w:rsidRPr="004A2D53">
        <w:rPr>
          <w:rFonts w:hint="eastAsia"/>
          <w:sz w:val="24"/>
          <w:szCs w:val="24"/>
        </w:rPr>
        <w:t>请向缔约方大会提供关于附件</w:t>
      </w:r>
      <w:r w:rsidRPr="004A2D53">
        <w:rPr>
          <w:rFonts w:hint="eastAsia"/>
          <w:sz w:val="24"/>
          <w:szCs w:val="24"/>
        </w:rPr>
        <w:t>B</w:t>
      </w:r>
      <w:r w:rsidRPr="004A2D53">
        <w:rPr>
          <w:rFonts w:hint="eastAsia"/>
          <w:sz w:val="24"/>
          <w:szCs w:val="24"/>
        </w:rPr>
        <w:t>第二部分前两个条目所列生产工艺本报告所述期间最后一年使用汞的数量</w:t>
      </w:r>
      <w:r w:rsidRPr="004A2D53">
        <w:rPr>
          <w:rFonts w:hint="eastAsia"/>
          <w:sz w:val="24"/>
          <w:szCs w:val="24"/>
        </w:rPr>
        <w:t>(</w:t>
      </w:r>
      <w:r w:rsidRPr="004A2D53">
        <w:rPr>
          <w:rFonts w:hint="eastAsia"/>
          <w:sz w:val="24"/>
          <w:szCs w:val="24"/>
        </w:rPr>
        <w:t>公吨</w:t>
      </w:r>
      <w:r w:rsidRPr="004A2D53">
        <w:rPr>
          <w:rFonts w:hint="eastAsia"/>
          <w:sz w:val="24"/>
          <w:szCs w:val="24"/>
        </w:rPr>
        <w:t>)</w:t>
      </w:r>
      <w:r w:rsidRPr="004A2D53">
        <w:rPr>
          <w:rFonts w:hint="eastAsia"/>
          <w:sz w:val="24"/>
          <w:szCs w:val="24"/>
        </w:rPr>
        <w:t>。</w:t>
      </w:r>
    </w:p>
    <w:p w:rsidR="0091271A" w:rsidRPr="004A2D53" w:rsidRDefault="0091271A" w:rsidP="004A2D53">
      <w:pPr>
        <w:pStyle w:val="SingleTxt"/>
        <w:tabs>
          <w:tab w:val="left" w:pos="9450"/>
        </w:tabs>
        <w:spacing w:after="120" w:line="240" w:lineRule="auto"/>
        <w:ind w:right="25"/>
        <w:rPr>
          <w:sz w:val="24"/>
          <w:szCs w:val="24"/>
        </w:rPr>
      </w:pPr>
      <w:r w:rsidRPr="004A2D53">
        <w:rPr>
          <w:rFonts w:hint="eastAsia"/>
          <w:sz w:val="24"/>
          <w:szCs w:val="24"/>
        </w:rPr>
        <w:t>2.</w:t>
      </w:r>
      <w:r w:rsidRPr="004A2D53">
        <w:rPr>
          <w:rFonts w:hint="eastAsia"/>
          <w:sz w:val="24"/>
          <w:szCs w:val="24"/>
        </w:rPr>
        <w:tab/>
      </w:r>
      <w:r w:rsidRPr="004A2D53">
        <w:rPr>
          <w:rFonts w:hint="eastAsia"/>
          <w:sz w:val="24"/>
          <w:szCs w:val="24"/>
        </w:rPr>
        <w:t>是否已制定措施以便在附件</w:t>
      </w:r>
      <w:r w:rsidRPr="004A2D53">
        <w:rPr>
          <w:rFonts w:hint="eastAsia"/>
          <w:sz w:val="24"/>
          <w:szCs w:val="24"/>
        </w:rPr>
        <w:t>B</w:t>
      </w:r>
      <w:r w:rsidRPr="004A2D53">
        <w:rPr>
          <w:rFonts w:hint="eastAsia"/>
          <w:sz w:val="24"/>
          <w:szCs w:val="24"/>
        </w:rPr>
        <w:t>对个别工艺具体规定的淘汰日期之后禁止在该附件第一部分所列生产工艺中使用汞或汞化合物？</w:t>
      </w:r>
      <w:r w:rsidRPr="004A2D53">
        <w:rPr>
          <w:rFonts w:hint="eastAsia"/>
          <w:sz w:val="24"/>
          <w:szCs w:val="24"/>
        </w:rPr>
        <w:t>(</w:t>
      </w:r>
      <w:r w:rsidRPr="004A2D53">
        <w:rPr>
          <w:rFonts w:hint="eastAsia"/>
          <w:sz w:val="24"/>
          <w:szCs w:val="24"/>
        </w:rPr>
        <w:t>第二款、第五款第二项</w:t>
      </w:r>
      <w:r w:rsidRPr="004A2D53">
        <w:rPr>
          <w:rFonts w:hint="eastAsia"/>
          <w:sz w:val="24"/>
          <w:szCs w:val="24"/>
        </w:rPr>
        <w:t>)</w:t>
      </w:r>
    </w:p>
    <w:p w:rsidR="0091271A" w:rsidRPr="004A2D53" w:rsidRDefault="0091271A" w:rsidP="004A2D53">
      <w:pPr>
        <w:pStyle w:val="SingleTxt"/>
        <w:tabs>
          <w:tab w:val="left" w:pos="9450"/>
        </w:tabs>
        <w:spacing w:after="120" w:line="240" w:lineRule="auto"/>
        <w:ind w:right="25"/>
        <w:rPr>
          <w:sz w:val="24"/>
          <w:szCs w:val="24"/>
        </w:rPr>
      </w:pPr>
      <w:r w:rsidRPr="004A2D53">
        <w:rPr>
          <w:sz w:val="24"/>
          <w:szCs w:val="24"/>
        </w:rPr>
        <w:tab/>
      </w:r>
      <w:r w:rsidRPr="004A2D53">
        <w:rPr>
          <w:rFonts w:hint="eastAsia"/>
          <w:sz w:val="24"/>
          <w:szCs w:val="24"/>
        </w:rPr>
        <w:t>氯碱生产：</w:t>
      </w:r>
    </w:p>
    <w:p w:rsidR="0091271A" w:rsidRPr="004A2D53" w:rsidRDefault="0091271A" w:rsidP="004A2D53">
      <w:pPr>
        <w:pStyle w:val="SingleTxt"/>
        <w:tabs>
          <w:tab w:val="left" w:pos="9450"/>
        </w:tabs>
        <w:spacing w:after="120" w:line="240" w:lineRule="auto"/>
        <w:ind w:right="25"/>
        <w:rPr>
          <w:sz w:val="24"/>
          <w:szCs w:val="24"/>
        </w:rPr>
      </w:pPr>
      <w:r w:rsidRPr="004A2D53">
        <w:rPr>
          <w:sz w:val="24"/>
          <w:szCs w:val="24"/>
        </w:rPr>
        <w:tab/>
      </w:r>
      <w:r w:rsidR="000A08D7" w:rsidRPr="000A08D7">
        <w:rPr>
          <w:sz w:val="24"/>
          <w:szCs w:val="24"/>
        </w:rPr>
        <w:t></w:t>
      </w:r>
      <w:r w:rsidR="000A08D7">
        <w:rPr>
          <w:sz w:val="24"/>
          <w:szCs w:val="24"/>
        </w:rPr>
        <w:t xml:space="preserve"> </w:t>
      </w:r>
      <w:r w:rsidR="001C3453">
        <w:rPr>
          <w:sz w:val="24"/>
          <w:szCs w:val="24"/>
        </w:rPr>
        <w:t xml:space="preserve"> </w:t>
      </w:r>
      <w:r w:rsidR="001C3453">
        <w:rPr>
          <w:sz w:val="24"/>
          <w:szCs w:val="24"/>
        </w:rPr>
        <w:sym w:font="Symbol" w:char="F07F"/>
      </w:r>
      <w:r w:rsidRPr="004A2D53">
        <w:rPr>
          <w:rFonts w:hint="eastAsia"/>
          <w:sz w:val="24"/>
          <w:szCs w:val="24"/>
        </w:rPr>
        <w:t>是</w:t>
      </w:r>
    </w:p>
    <w:p w:rsidR="0091271A" w:rsidRPr="004A2D53" w:rsidRDefault="0091271A" w:rsidP="004A2D53">
      <w:pPr>
        <w:pStyle w:val="SingleTxt"/>
        <w:tabs>
          <w:tab w:val="left" w:pos="9450"/>
        </w:tabs>
        <w:spacing w:after="120" w:line="240" w:lineRule="auto"/>
        <w:ind w:right="25"/>
        <w:rPr>
          <w:sz w:val="24"/>
          <w:szCs w:val="24"/>
        </w:rPr>
      </w:pPr>
      <w:r w:rsidRPr="004A2D53">
        <w:rPr>
          <w:sz w:val="24"/>
          <w:szCs w:val="24"/>
        </w:rPr>
        <w:tab/>
      </w:r>
      <w:r w:rsidR="000A08D7" w:rsidRPr="000A08D7">
        <w:rPr>
          <w:sz w:val="24"/>
          <w:szCs w:val="24"/>
        </w:rPr>
        <w:t></w:t>
      </w:r>
      <w:r w:rsidR="000A08D7">
        <w:rPr>
          <w:sz w:val="24"/>
          <w:szCs w:val="24"/>
        </w:rPr>
        <w:t xml:space="preserve"> </w:t>
      </w:r>
      <w:r w:rsidR="001C3453">
        <w:rPr>
          <w:sz w:val="24"/>
          <w:szCs w:val="24"/>
        </w:rPr>
        <w:t xml:space="preserve"> </w:t>
      </w:r>
      <w:r w:rsidR="001C3453">
        <w:rPr>
          <w:sz w:val="24"/>
          <w:szCs w:val="24"/>
        </w:rPr>
        <w:sym w:font="Symbol" w:char="F07F"/>
      </w:r>
      <w:r w:rsidRPr="004A2D53">
        <w:rPr>
          <w:rFonts w:hint="eastAsia"/>
          <w:sz w:val="24"/>
          <w:szCs w:val="24"/>
        </w:rPr>
        <w:t>否</w:t>
      </w:r>
    </w:p>
    <w:p w:rsidR="0091271A" w:rsidRPr="004A2D53" w:rsidRDefault="0091271A" w:rsidP="001C3453">
      <w:pPr>
        <w:pStyle w:val="SingleTxt"/>
        <w:tabs>
          <w:tab w:val="clear" w:pos="1695"/>
          <w:tab w:val="clear" w:pos="2126"/>
          <w:tab w:val="left" w:pos="2175"/>
          <w:tab w:val="left" w:pos="2250"/>
          <w:tab w:val="left" w:pos="9450"/>
        </w:tabs>
        <w:spacing w:after="120" w:line="240" w:lineRule="auto"/>
        <w:ind w:right="25"/>
        <w:rPr>
          <w:sz w:val="24"/>
          <w:szCs w:val="24"/>
        </w:rPr>
      </w:pPr>
      <w:r w:rsidRPr="004A2D53">
        <w:rPr>
          <w:sz w:val="24"/>
          <w:szCs w:val="24"/>
        </w:rPr>
        <w:tab/>
      </w:r>
      <w:r w:rsidR="001C3453">
        <w:rPr>
          <w:sz w:val="24"/>
          <w:szCs w:val="24"/>
        </w:rPr>
        <w:sym w:font="Symbol" w:char="F07F"/>
      </w:r>
      <w:r w:rsidRPr="004A2D53">
        <w:rPr>
          <w:rFonts w:hint="eastAsia"/>
          <w:sz w:val="24"/>
          <w:szCs w:val="24"/>
        </w:rPr>
        <w:t>不适用</w:t>
      </w:r>
      <w:r w:rsidRPr="004A2D53">
        <w:rPr>
          <w:rFonts w:hint="eastAsia"/>
          <w:sz w:val="24"/>
          <w:szCs w:val="24"/>
        </w:rPr>
        <w:t>(</w:t>
      </w:r>
      <w:r w:rsidRPr="004A2D53">
        <w:rPr>
          <w:rFonts w:hint="eastAsia"/>
          <w:sz w:val="24"/>
          <w:szCs w:val="24"/>
        </w:rPr>
        <w:t>无此类设施</w:t>
      </w:r>
      <w:r w:rsidRPr="004A2D53">
        <w:rPr>
          <w:rFonts w:hint="eastAsia"/>
          <w:sz w:val="24"/>
          <w:szCs w:val="24"/>
        </w:rPr>
        <w:t>)</w:t>
      </w:r>
    </w:p>
    <w:p w:rsidR="0091271A" w:rsidRPr="004A2D53" w:rsidRDefault="0091271A" w:rsidP="004A2D53">
      <w:pPr>
        <w:pStyle w:val="SingleTxt"/>
        <w:tabs>
          <w:tab w:val="left" w:pos="9450"/>
        </w:tabs>
        <w:spacing w:after="120" w:line="240" w:lineRule="auto"/>
        <w:ind w:right="25"/>
        <w:rPr>
          <w:sz w:val="24"/>
          <w:szCs w:val="24"/>
        </w:rPr>
      </w:pPr>
      <w:r w:rsidRPr="004A2D53">
        <w:rPr>
          <w:sz w:val="24"/>
          <w:szCs w:val="24"/>
        </w:rPr>
        <w:tab/>
      </w:r>
      <w:r w:rsidRPr="004A2D53">
        <w:rPr>
          <w:rFonts w:hint="eastAsia"/>
          <w:sz w:val="24"/>
          <w:szCs w:val="24"/>
        </w:rPr>
        <w:t>若是，请提供关于此类措施的信息。</w:t>
      </w:r>
    </w:p>
    <w:p w:rsidR="0091271A" w:rsidRPr="004A2D53" w:rsidRDefault="0091271A" w:rsidP="004A2D53">
      <w:pPr>
        <w:pStyle w:val="SingleTxt"/>
        <w:tabs>
          <w:tab w:val="left" w:pos="9450"/>
        </w:tabs>
        <w:spacing w:after="120" w:line="240" w:lineRule="auto"/>
        <w:ind w:right="25"/>
        <w:rPr>
          <w:sz w:val="24"/>
          <w:szCs w:val="24"/>
        </w:rPr>
      </w:pPr>
      <w:r w:rsidRPr="004A2D53">
        <w:rPr>
          <w:rFonts w:hint="eastAsia"/>
          <w:sz w:val="24"/>
          <w:szCs w:val="24"/>
        </w:rPr>
        <w:tab/>
      </w:r>
      <w:r w:rsidRPr="004A2D53">
        <w:rPr>
          <w:rFonts w:hint="eastAsia"/>
          <w:sz w:val="24"/>
          <w:szCs w:val="24"/>
        </w:rPr>
        <w:t>使用汞或汞化合物作为催化剂的乙醛生产：</w:t>
      </w:r>
    </w:p>
    <w:p w:rsidR="0091271A" w:rsidRPr="004A2D53" w:rsidRDefault="0091271A" w:rsidP="004A2D53">
      <w:pPr>
        <w:pStyle w:val="SingleTxt"/>
        <w:tabs>
          <w:tab w:val="left" w:pos="9450"/>
        </w:tabs>
        <w:spacing w:after="120" w:line="240" w:lineRule="auto"/>
        <w:ind w:right="25"/>
        <w:rPr>
          <w:sz w:val="24"/>
          <w:szCs w:val="24"/>
        </w:rPr>
      </w:pPr>
      <w:r w:rsidRPr="004A2D53">
        <w:rPr>
          <w:sz w:val="24"/>
          <w:szCs w:val="24"/>
        </w:rPr>
        <w:tab/>
      </w:r>
      <w:r w:rsidR="000A08D7" w:rsidRPr="000A08D7">
        <w:rPr>
          <w:sz w:val="24"/>
          <w:szCs w:val="24"/>
        </w:rPr>
        <w:t></w:t>
      </w:r>
      <w:r w:rsidR="000A08D7">
        <w:rPr>
          <w:sz w:val="24"/>
          <w:szCs w:val="24"/>
        </w:rPr>
        <w:t xml:space="preserve"> </w:t>
      </w:r>
      <w:r w:rsidR="001C3453">
        <w:rPr>
          <w:sz w:val="24"/>
          <w:szCs w:val="24"/>
        </w:rPr>
        <w:t xml:space="preserve"> </w:t>
      </w:r>
      <w:r w:rsidR="001C3453">
        <w:rPr>
          <w:sz w:val="24"/>
          <w:szCs w:val="24"/>
        </w:rPr>
        <w:sym w:font="Symbol" w:char="F07F"/>
      </w:r>
      <w:r w:rsidRPr="004A2D53">
        <w:rPr>
          <w:rFonts w:hint="eastAsia"/>
          <w:sz w:val="24"/>
          <w:szCs w:val="24"/>
        </w:rPr>
        <w:t>是</w:t>
      </w:r>
    </w:p>
    <w:p w:rsidR="0091271A" w:rsidRPr="004A2D53" w:rsidRDefault="0091271A" w:rsidP="004A2D53">
      <w:pPr>
        <w:pStyle w:val="SingleTxt"/>
        <w:tabs>
          <w:tab w:val="left" w:pos="9450"/>
        </w:tabs>
        <w:spacing w:after="120" w:line="240" w:lineRule="auto"/>
        <w:ind w:right="25"/>
        <w:rPr>
          <w:sz w:val="24"/>
          <w:szCs w:val="24"/>
        </w:rPr>
      </w:pPr>
      <w:r w:rsidRPr="004A2D53">
        <w:rPr>
          <w:sz w:val="24"/>
          <w:szCs w:val="24"/>
        </w:rPr>
        <w:tab/>
      </w:r>
      <w:r w:rsidR="000A08D7" w:rsidRPr="000A08D7">
        <w:rPr>
          <w:sz w:val="24"/>
          <w:szCs w:val="24"/>
        </w:rPr>
        <w:t></w:t>
      </w:r>
      <w:r w:rsidR="000A08D7">
        <w:rPr>
          <w:sz w:val="24"/>
          <w:szCs w:val="24"/>
        </w:rPr>
        <w:t xml:space="preserve"> </w:t>
      </w:r>
      <w:r w:rsidR="001C3453">
        <w:rPr>
          <w:sz w:val="24"/>
          <w:szCs w:val="24"/>
        </w:rPr>
        <w:t xml:space="preserve"> </w:t>
      </w:r>
      <w:r w:rsidR="001C3453">
        <w:rPr>
          <w:sz w:val="24"/>
          <w:szCs w:val="24"/>
        </w:rPr>
        <w:sym w:font="Symbol" w:char="F07F"/>
      </w:r>
      <w:r w:rsidRPr="004A2D53">
        <w:rPr>
          <w:rFonts w:hint="eastAsia"/>
          <w:sz w:val="24"/>
          <w:szCs w:val="24"/>
        </w:rPr>
        <w:t>否</w:t>
      </w:r>
    </w:p>
    <w:p w:rsidR="0091271A" w:rsidRPr="004A2D53" w:rsidRDefault="0091271A" w:rsidP="001C16DD">
      <w:pPr>
        <w:pStyle w:val="SingleTxt"/>
        <w:tabs>
          <w:tab w:val="clear" w:pos="1695"/>
          <w:tab w:val="left" w:pos="2175"/>
          <w:tab w:val="left" w:pos="9450"/>
        </w:tabs>
        <w:spacing w:after="120" w:line="240" w:lineRule="auto"/>
        <w:ind w:right="25"/>
        <w:rPr>
          <w:sz w:val="24"/>
          <w:szCs w:val="24"/>
        </w:rPr>
      </w:pPr>
      <w:r w:rsidRPr="004A2D53">
        <w:rPr>
          <w:sz w:val="24"/>
          <w:szCs w:val="24"/>
        </w:rPr>
        <w:tab/>
      </w:r>
      <w:r w:rsidR="001C16DD">
        <w:rPr>
          <w:sz w:val="24"/>
          <w:szCs w:val="24"/>
        </w:rPr>
        <w:sym w:font="Symbol" w:char="F07F"/>
      </w:r>
      <w:r w:rsidRPr="004A2D53">
        <w:rPr>
          <w:rFonts w:hint="eastAsia"/>
          <w:sz w:val="24"/>
          <w:szCs w:val="24"/>
        </w:rPr>
        <w:t>不适用</w:t>
      </w:r>
      <w:r w:rsidRPr="004A2D53">
        <w:rPr>
          <w:rFonts w:hint="eastAsia"/>
          <w:sz w:val="24"/>
          <w:szCs w:val="24"/>
        </w:rPr>
        <w:t>(</w:t>
      </w:r>
      <w:r w:rsidRPr="004A2D53">
        <w:rPr>
          <w:rFonts w:hint="eastAsia"/>
          <w:sz w:val="24"/>
          <w:szCs w:val="24"/>
        </w:rPr>
        <w:t>无此类设施</w:t>
      </w:r>
      <w:r w:rsidRPr="004A2D53">
        <w:rPr>
          <w:rFonts w:hint="eastAsia"/>
          <w:sz w:val="24"/>
          <w:szCs w:val="24"/>
        </w:rPr>
        <w:t>)</w:t>
      </w:r>
    </w:p>
    <w:p w:rsidR="0091271A" w:rsidRPr="004A2D53" w:rsidRDefault="0091271A" w:rsidP="004A2D53">
      <w:pPr>
        <w:pStyle w:val="SingleTxt"/>
        <w:tabs>
          <w:tab w:val="left" w:pos="9450"/>
        </w:tabs>
        <w:spacing w:after="120" w:line="240" w:lineRule="auto"/>
        <w:ind w:right="25"/>
        <w:rPr>
          <w:sz w:val="24"/>
          <w:szCs w:val="24"/>
        </w:rPr>
      </w:pPr>
      <w:r w:rsidRPr="004A2D53">
        <w:rPr>
          <w:sz w:val="24"/>
          <w:szCs w:val="24"/>
        </w:rPr>
        <w:tab/>
      </w:r>
      <w:r w:rsidRPr="004A2D53">
        <w:rPr>
          <w:rFonts w:hint="eastAsia"/>
          <w:sz w:val="24"/>
          <w:szCs w:val="24"/>
        </w:rPr>
        <w:t>若是，请提供关于此类措施的信息。</w:t>
      </w:r>
    </w:p>
    <w:p w:rsidR="0091271A" w:rsidRPr="004A2D53" w:rsidRDefault="0091271A" w:rsidP="004A2D53">
      <w:pPr>
        <w:pStyle w:val="SingleTxt"/>
        <w:tabs>
          <w:tab w:val="left" w:pos="9450"/>
        </w:tabs>
        <w:spacing w:after="120" w:line="240" w:lineRule="auto"/>
        <w:ind w:right="25"/>
        <w:rPr>
          <w:sz w:val="24"/>
          <w:szCs w:val="24"/>
        </w:rPr>
      </w:pPr>
      <w:r w:rsidRPr="004A2D53">
        <w:rPr>
          <w:rFonts w:hint="eastAsia"/>
          <w:sz w:val="24"/>
          <w:szCs w:val="24"/>
        </w:rPr>
        <w:tab/>
      </w:r>
      <w:r w:rsidRPr="004A2D53">
        <w:rPr>
          <w:rFonts w:hint="eastAsia"/>
          <w:sz w:val="24"/>
          <w:szCs w:val="24"/>
        </w:rPr>
        <w:t>若对上述两个问题的回答中任何一项为否，缔约方是否已根据第六条进行豁免登记？</w:t>
      </w:r>
    </w:p>
    <w:p w:rsidR="0091271A" w:rsidRPr="004A2D53" w:rsidRDefault="0091271A" w:rsidP="004A2D53">
      <w:pPr>
        <w:pStyle w:val="SingleTxt"/>
        <w:tabs>
          <w:tab w:val="left" w:pos="9450"/>
        </w:tabs>
        <w:spacing w:after="120" w:line="240" w:lineRule="auto"/>
        <w:ind w:right="25"/>
        <w:rPr>
          <w:sz w:val="24"/>
          <w:szCs w:val="24"/>
        </w:rPr>
      </w:pPr>
      <w:r w:rsidRPr="004A2D53">
        <w:rPr>
          <w:sz w:val="24"/>
          <w:szCs w:val="24"/>
        </w:rPr>
        <w:tab/>
      </w:r>
      <w:r w:rsidR="000A08D7" w:rsidRPr="000A08D7">
        <w:rPr>
          <w:sz w:val="24"/>
          <w:szCs w:val="24"/>
        </w:rPr>
        <w:t></w:t>
      </w:r>
      <w:r w:rsidR="000A08D7">
        <w:rPr>
          <w:sz w:val="24"/>
          <w:szCs w:val="24"/>
        </w:rPr>
        <w:t xml:space="preserve"> </w:t>
      </w:r>
      <w:r w:rsidR="001C16DD">
        <w:rPr>
          <w:sz w:val="24"/>
          <w:szCs w:val="24"/>
        </w:rPr>
        <w:t xml:space="preserve"> </w:t>
      </w:r>
      <w:r w:rsidR="001C16DD">
        <w:rPr>
          <w:sz w:val="24"/>
          <w:szCs w:val="24"/>
        </w:rPr>
        <w:sym w:font="Symbol" w:char="F07F"/>
      </w:r>
      <w:r w:rsidRPr="004A2D53">
        <w:rPr>
          <w:rFonts w:hint="eastAsia"/>
          <w:sz w:val="24"/>
          <w:szCs w:val="24"/>
        </w:rPr>
        <w:t>是</w:t>
      </w:r>
    </w:p>
    <w:p w:rsidR="0091271A" w:rsidRPr="004A2D53" w:rsidRDefault="0091271A" w:rsidP="004A2D53">
      <w:pPr>
        <w:pStyle w:val="SingleTxt"/>
        <w:tabs>
          <w:tab w:val="left" w:pos="9450"/>
        </w:tabs>
        <w:spacing w:after="120" w:line="240" w:lineRule="auto"/>
        <w:ind w:right="25"/>
        <w:rPr>
          <w:sz w:val="24"/>
          <w:szCs w:val="24"/>
        </w:rPr>
      </w:pPr>
      <w:r w:rsidRPr="004A2D53">
        <w:rPr>
          <w:sz w:val="24"/>
          <w:szCs w:val="24"/>
        </w:rPr>
        <w:tab/>
      </w:r>
      <w:r w:rsidR="000A08D7" w:rsidRPr="000A08D7">
        <w:rPr>
          <w:sz w:val="24"/>
          <w:szCs w:val="24"/>
        </w:rPr>
        <w:t></w:t>
      </w:r>
      <w:r w:rsidR="000A08D7">
        <w:rPr>
          <w:sz w:val="24"/>
          <w:szCs w:val="24"/>
        </w:rPr>
        <w:t xml:space="preserve"> </w:t>
      </w:r>
      <w:r w:rsidR="001C16DD">
        <w:rPr>
          <w:sz w:val="24"/>
          <w:szCs w:val="24"/>
        </w:rPr>
        <w:t xml:space="preserve"> </w:t>
      </w:r>
      <w:r w:rsidR="001C16DD">
        <w:rPr>
          <w:sz w:val="24"/>
          <w:szCs w:val="24"/>
        </w:rPr>
        <w:sym w:font="Symbol" w:char="F07F"/>
      </w:r>
      <w:r w:rsidRPr="004A2D53">
        <w:rPr>
          <w:rFonts w:hint="eastAsia"/>
          <w:sz w:val="24"/>
          <w:szCs w:val="24"/>
        </w:rPr>
        <w:t>否</w:t>
      </w:r>
    </w:p>
    <w:p w:rsidR="0091271A" w:rsidRPr="004A2D53" w:rsidRDefault="0091271A" w:rsidP="004A2D53">
      <w:pPr>
        <w:pStyle w:val="SingleTxt"/>
        <w:tabs>
          <w:tab w:val="left" w:pos="9450"/>
        </w:tabs>
        <w:spacing w:after="120" w:line="240" w:lineRule="auto"/>
        <w:ind w:right="25"/>
        <w:rPr>
          <w:sz w:val="24"/>
          <w:szCs w:val="24"/>
        </w:rPr>
      </w:pPr>
      <w:r w:rsidRPr="004A2D53">
        <w:rPr>
          <w:sz w:val="24"/>
          <w:szCs w:val="24"/>
        </w:rPr>
        <w:tab/>
      </w:r>
      <w:r w:rsidRPr="004A2D53">
        <w:rPr>
          <w:rFonts w:hint="eastAsia"/>
          <w:sz w:val="24"/>
          <w:szCs w:val="24"/>
        </w:rPr>
        <w:t>若是，涉及哪些工艺？</w:t>
      </w:r>
      <w:r w:rsidRPr="004A2D53">
        <w:rPr>
          <w:rFonts w:hint="eastAsia"/>
          <w:sz w:val="24"/>
          <w:szCs w:val="24"/>
        </w:rPr>
        <w:t>(</w:t>
      </w:r>
      <w:r w:rsidRPr="007068A8">
        <w:rPr>
          <w:rFonts w:ascii="KaiTi" w:eastAsia="KaiTi" w:hAnsi="KaiTi" w:hint="eastAsia"/>
          <w:sz w:val="24"/>
          <w:szCs w:val="24"/>
        </w:rPr>
        <w:t>请列举</w:t>
      </w:r>
      <w:r w:rsidRPr="004A2D53">
        <w:rPr>
          <w:rFonts w:hint="eastAsia"/>
          <w:sz w:val="24"/>
          <w:szCs w:val="24"/>
        </w:rPr>
        <w:t>)</w:t>
      </w:r>
    </w:p>
    <w:p w:rsidR="0091271A" w:rsidRPr="004A2D53" w:rsidRDefault="0091271A" w:rsidP="004A2D53">
      <w:pPr>
        <w:pStyle w:val="SingleTxt"/>
        <w:tabs>
          <w:tab w:val="left" w:pos="9450"/>
        </w:tabs>
        <w:spacing w:after="120" w:line="240" w:lineRule="auto"/>
        <w:ind w:right="25"/>
        <w:rPr>
          <w:sz w:val="24"/>
          <w:szCs w:val="24"/>
        </w:rPr>
      </w:pPr>
      <w:r w:rsidRPr="004A2D53">
        <w:rPr>
          <w:rFonts w:hint="eastAsia"/>
          <w:sz w:val="24"/>
          <w:szCs w:val="24"/>
        </w:rPr>
        <w:t>3.</w:t>
      </w:r>
      <w:r w:rsidRPr="004A2D53">
        <w:rPr>
          <w:rFonts w:hint="eastAsia"/>
          <w:sz w:val="24"/>
          <w:szCs w:val="24"/>
        </w:rPr>
        <w:tab/>
      </w:r>
      <w:r w:rsidRPr="004A2D53">
        <w:rPr>
          <w:rFonts w:hint="eastAsia"/>
          <w:sz w:val="24"/>
          <w:szCs w:val="24"/>
        </w:rPr>
        <w:t>是否已制定措施以便依据附件</w:t>
      </w:r>
      <w:r w:rsidRPr="004A2D53">
        <w:rPr>
          <w:rFonts w:hint="eastAsia"/>
          <w:sz w:val="24"/>
          <w:szCs w:val="24"/>
        </w:rPr>
        <w:t>B</w:t>
      </w:r>
      <w:r w:rsidRPr="004A2D53">
        <w:rPr>
          <w:rFonts w:hint="eastAsia"/>
          <w:sz w:val="24"/>
          <w:szCs w:val="24"/>
        </w:rPr>
        <w:t>第二部分所述规定限制在该部分所列工艺中使用汞或汞化合物？</w:t>
      </w:r>
      <w:r w:rsidRPr="004A2D53">
        <w:rPr>
          <w:rFonts w:hint="eastAsia"/>
          <w:sz w:val="24"/>
          <w:szCs w:val="24"/>
        </w:rPr>
        <w:t>(</w:t>
      </w:r>
      <w:r w:rsidRPr="004A2D53">
        <w:rPr>
          <w:rFonts w:hint="eastAsia"/>
          <w:sz w:val="24"/>
          <w:szCs w:val="24"/>
        </w:rPr>
        <w:t>第三款、第五款第二项</w:t>
      </w:r>
      <w:r w:rsidRPr="004A2D53">
        <w:rPr>
          <w:rFonts w:hint="eastAsia"/>
          <w:sz w:val="24"/>
          <w:szCs w:val="24"/>
        </w:rPr>
        <w:t>)</w:t>
      </w:r>
    </w:p>
    <w:p w:rsidR="0091271A" w:rsidRPr="004A2D53" w:rsidRDefault="0091271A" w:rsidP="004A2D53">
      <w:pPr>
        <w:pStyle w:val="SingleTxt"/>
        <w:tabs>
          <w:tab w:val="left" w:pos="9450"/>
        </w:tabs>
        <w:spacing w:after="120" w:line="240" w:lineRule="auto"/>
        <w:ind w:right="25"/>
        <w:rPr>
          <w:sz w:val="24"/>
          <w:szCs w:val="24"/>
        </w:rPr>
      </w:pPr>
      <w:r w:rsidRPr="004A2D53">
        <w:rPr>
          <w:sz w:val="24"/>
          <w:szCs w:val="24"/>
        </w:rPr>
        <w:tab/>
      </w:r>
      <w:r w:rsidRPr="004A2D53">
        <w:rPr>
          <w:rFonts w:hint="eastAsia"/>
          <w:sz w:val="24"/>
          <w:szCs w:val="24"/>
        </w:rPr>
        <w:t>氯乙烯单体生产：</w:t>
      </w:r>
    </w:p>
    <w:p w:rsidR="0091271A" w:rsidRPr="004A2D53" w:rsidRDefault="0091271A" w:rsidP="004A2D53">
      <w:pPr>
        <w:pStyle w:val="SingleTxt"/>
        <w:tabs>
          <w:tab w:val="left" w:pos="9450"/>
        </w:tabs>
        <w:spacing w:after="120" w:line="240" w:lineRule="auto"/>
        <w:ind w:right="25"/>
        <w:rPr>
          <w:sz w:val="24"/>
          <w:szCs w:val="24"/>
        </w:rPr>
      </w:pPr>
      <w:r w:rsidRPr="004A2D53">
        <w:rPr>
          <w:sz w:val="24"/>
          <w:szCs w:val="24"/>
        </w:rPr>
        <w:tab/>
      </w:r>
      <w:r w:rsidR="000A08D7" w:rsidRPr="000A08D7">
        <w:rPr>
          <w:sz w:val="24"/>
          <w:szCs w:val="24"/>
        </w:rPr>
        <w:t></w:t>
      </w:r>
      <w:r w:rsidR="000A08D7">
        <w:rPr>
          <w:sz w:val="24"/>
          <w:szCs w:val="24"/>
        </w:rPr>
        <w:t xml:space="preserve"> </w:t>
      </w:r>
      <w:r w:rsidR="001C16DD">
        <w:rPr>
          <w:sz w:val="24"/>
          <w:szCs w:val="24"/>
        </w:rPr>
        <w:t xml:space="preserve"> </w:t>
      </w:r>
      <w:r w:rsidR="001C16DD">
        <w:rPr>
          <w:sz w:val="24"/>
          <w:szCs w:val="24"/>
        </w:rPr>
        <w:sym w:font="Symbol" w:char="F07F"/>
      </w:r>
      <w:r w:rsidRPr="004A2D53">
        <w:rPr>
          <w:rFonts w:hint="eastAsia"/>
          <w:sz w:val="24"/>
          <w:szCs w:val="24"/>
        </w:rPr>
        <w:t>是</w:t>
      </w:r>
    </w:p>
    <w:p w:rsidR="0091271A" w:rsidRPr="004A2D53" w:rsidRDefault="0091271A" w:rsidP="004A2D53">
      <w:pPr>
        <w:pStyle w:val="SingleTxt"/>
        <w:tabs>
          <w:tab w:val="left" w:pos="9450"/>
        </w:tabs>
        <w:spacing w:after="120" w:line="240" w:lineRule="auto"/>
        <w:ind w:right="25"/>
        <w:rPr>
          <w:sz w:val="24"/>
          <w:szCs w:val="24"/>
        </w:rPr>
      </w:pPr>
      <w:r w:rsidRPr="004A2D53">
        <w:rPr>
          <w:sz w:val="24"/>
          <w:szCs w:val="24"/>
        </w:rPr>
        <w:tab/>
      </w:r>
      <w:r w:rsidR="000A08D7" w:rsidRPr="000A08D7">
        <w:rPr>
          <w:sz w:val="24"/>
          <w:szCs w:val="24"/>
        </w:rPr>
        <w:t></w:t>
      </w:r>
      <w:r w:rsidR="000A08D7">
        <w:rPr>
          <w:sz w:val="24"/>
          <w:szCs w:val="24"/>
        </w:rPr>
        <w:t xml:space="preserve"> </w:t>
      </w:r>
      <w:r w:rsidR="001C16DD">
        <w:rPr>
          <w:sz w:val="24"/>
          <w:szCs w:val="24"/>
        </w:rPr>
        <w:t xml:space="preserve"> </w:t>
      </w:r>
      <w:r w:rsidR="001C16DD">
        <w:rPr>
          <w:sz w:val="24"/>
          <w:szCs w:val="24"/>
        </w:rPr>
        <w:sym w:font="Symbol" w:char="F07F"/>
      </w:r>
      <w:r w:rsidRPr="004A2D53">
        <w:rPr>
          <w:rFonts w:hint="eastAsia"/>
          <w:sz w:val="24"/>
          <w:szCs w:val="24"/>
        </w:rPr>
        <w:t>否</w:t>
      </w:r>
    </w:p>
    <w:p w:rsidR="0091271A" w:rsidRPr="004A2D53" w:rsidRDefault="0091271A" w:rsidP="004A2D53">
      <w:pPr>
        <w:pStyle w:val="SingleTxt"/>
        <w:tabs>
          <w:tab w:val="left" w:pos="9450"/>
        </w:tabs>
        <w:spacing w:after="120" w:line="240" w:lineRule="auto"/>
        <w:ind w:right="25"/>
        <w:rPr>
          <w:sz w:val="24"/>
          <w:szCs w:val="24"/>
        </w:rPr>
      </w:pPr>
      <w:r w:rsidRPr="004A2D53">
        <w:rPr>
          <w:rFonts w:hint="eastAsia"/>
          <w:sz w:val="24"/>
          <w:szCs w:val="24"/>
        </w:rPr>
        <w:tab/>
      </w:r>
      <w:r w:rsidRPr="004A2D53">
        <w:rPr>
          <w:rFonts w:hint="eastAsia"/>
          <w:sz w:val="24"/>
          <w:szCs w:val="24"/>
        </w:rPr>
        <w:t>不适用</w:t>
      </w:r>
      <w:r w:rsidRPr="004A2D53">
        <w:rPr>
          <w:rFonts w:hint="eastAsia"/>
          <w:sz w:val="24"/>
          <w:szCs w:val="24"/>
        </w:rPr>
        <w:t>(</w:t>
      </w:r>
      <w:r w:rsidRPr="004A2D53">
        <w:rPr>
          <w:rFonts w:hint="eastAsia"/>
          <w:sz w:val="24"/>
          <w:szCs w:val="24"/>
        </w:rPr>
        <w:t>无此类设施</w:t>
      </w:r>
      <w:r w:rsidRPr="004A2D53">
        <w:rPr>
          <w:rFonts w:hint="eastAsia"/>
          <w:sz w:val="24"/>
          <w:szCs w:val="24"/>
        </w:rPr>
        <w:t>)</w:t>
      </w:r>
    </w:p>
    <w:p w:rsidR="0091271A" w:rsidRPr="004A2D53" w:rsidRDefault="0091271A" w:rsidP="004A2D53">
      <w:pPr>
        <w:pStyle w:val="SingleTxt"/>
        <w:tabs>
          <w:tab w:val="left" w:pos="9450"/>
        </w:tabs>
        <w:spacing w:after="120" w:line="240" w:lineRule="auto"/>
        <w:ind w:right="25"/>
        <w:rPr>
          <w:sz w:val="24"/>
          <w:szCs w:val="24"/>
        </w:rPr>
      </w:pPr>
      <w:r w:rsidRPr="004A2D53">
        <w:rPr>
          <w:sz w:val="24"/>
          <w:szCs w:val="24"/>
        </w:rPr>
        <w:tab/>
      </w:r>
      <w:r w:rsidRPr="004A2D53">
        <w:rPr>
          <w:rFonts w:hint="eastAsia"/>
          <w:sz w:val="24"/>
          <w:szCs w:val="24"/>
        </w:rPr>
        <w:t>若是，请提供关于此类措施的信息。</w:t>
      </w:r>
    </w:p>
    <w:p w:rsidR="0091271A" w:rsidRPr="004A2D53" w:rsidRDefault="0091271A" w:rsidP="004A2D53">
      <w:pPr>
        <w:pStyle w:val="SingleTxt"/>
        <w:tabs>
          <w:tab w:val="left" w:pos="9450"/>
        </w:tabs>
        <w:spacing w:after="120" w:line="240" w:lineRule="auto"/>
        <w:ind w:right="25"/>
        <w:rPr>
          <w:sz w:val="24"/>
          <w:szCs w:val="24"/>
        </w:rPr>
      </w:pPr>
      <w:r w:rsidRPr="004A2D53">
        <w:rPr>
          <w:sz w:val="24"/>
          <w:szCs w:val="24"/>
        </w:rPr>
        <w:tab/>
      </w:r>
      <w:r w:rsidRPr="004A2D53">
        <w:rPr>
          <w:rFonts w:hint="eastAsia"/>
          <w:sz w:val="24"/>
          <w:szCs w:val="24"/>
        </w:rPr>
        <w:t>甲醇钠、甲醇钾、乙醇钠或乙醇钾：</w:t>
      </w:r>
    </w:p>
    <w:p w:rsidR="0091271A" w:rsidRPr="004A2D53" w:rsidRDefault="0091271A" w:rsidP="004A2D53">
      <w:pPr>
        <w:pStyle w:val="SingleTxt"/>
        <w:tabs>
          <w:tab w:val="left" w:pos="9450"/>
        </w:tabs>
        <w:spacing w:after="120" w:line="240" w:lineRule="auto"/>
        <w:ind w:right="25"/>
        <w:rPr>
          <w:sz w:val="24"/>
          <w:szCs w:val="24"/>
        </w:rPr>
      </w:pPr>
      <w:r w:rsidRPr="004A2D53">
        <w:rPr>
          <w:sz w:val="24"/>
          <w:szCs w:val="24"/>
        </w:rPr>
        <w:tab/>
      </w:r>
      <w:r w:rsidR="000A08D7" w:rsidRPr="000A08D7">
        <w:rPr>
          <w:sz w:val="24"/>
          <w:szCs w:val="24"/>
        </w:rPr>
        <w:t></w:t>
      </w:r>
      <w:r w:rsidR="000A08D7">
        <w:rPr>
          <w:sz w:val="24"/>
          <w:szCs w:val="24"/>
        </w:rPr>
        <w:t xml:space="preserve"> </w:t>
      </w:r>
      <w:r w:rsidR="001C16DD">
        <w:rPr>
          <w:sz w:val="24"/>
          <w:szCs w:val="24"/>
        </w:rPr>
        <w:t xml:space="preserve"> </w:t>
      </w:r>
      <w:r w:rsidR="001C16DD">
        <w:rPr>
          <w:sz w:val="24"/>
          <w:szCs w:val="24"/>
        </w:rPr>
        <w:sym w:font="Symbol" w:char="F07F"/>
      </w:r>
      <w:r w:rsidRPr="004A2D53">
        <w:rPr>
          <w:rFonts w:hint="eastAsia"/>
          <w:sz w:val="24"/>
          <w:szCs w:val="24"/>
        </w:rPr>
        <w:t>是</w:t>
      </w:r>
    </w:p>
    <w:p w:rsidR="0091271A" w:rsidRPr="004A2D53" w:rsidRDefault="0091271A" w:rsidP="004A2D53">
      <w:pPr>
        <w:pStyle w:val="SingleTxt"/>
        <w:tabs>
          <w:tab w:val="left" w:pos="9450"/>
        </w:tabs>
        <w:spacing w:after="120" w:line="240" w:lineRule="auto"/>
        <w:ind w:right="25"/>
        <w:rPr>
          <w:sz w:val="24"/>
          <w:szCs w:val="24"/>
        </w:rPr>
      </w:pPr>
      <w:r w:rsidRPr="004A2D53">
        <w:rPr>
          <w:sz w:val="24"/>
          <w:szCs w:val="24"/>
        </w:rPr>
        <w:tab/>
      </w:r>
      <w:r w:rsidR="000A08D7" w:rsidRPr="000A08D7">
        <w:rPr>
          <w:sz w:val="24"/>
          <w:szCs w:val="24"/>
        </w:rPr>
        <w:t></w:t>
      </w:r>
      <w:r w:rsidR="000A08D7">
        <w:rPr>
          <w:sz w:val="24"/>
          <w:szCs w:val="24"/>
        </w:rPr>
        <w:t xml:space="preserve"> </w:t>
      </w:r>
      <w:r w:rsidR="001C16DD">
        <w:rPr>
          <w:sz w:val="24"/>
          <w:szCs w:val="24"/>
        </w:rPr>
        <w:t xml:space="preserve"> </w:t>
      </w:r>
      <w:r w:rsidR="001C16DD">
        <w:rPr>
          <w:sz w:val="24"/>
          <w:szCs w:val="24"/>
        </w:rPr>
        <w:sym w:font="Symbol" w:char="F07F"/>
      </w:r>
      <w:r w:rsidRPr="004A2D53">
        <w:rPr>
          <w:rFonts w:hint="eastAsia"/>
          <w:sz w:val="24"/>
          <w:szCs w:val="24"/>
        </w:rPr>
        <w:t>否</w:t>
      </w:r>
    </w:p>
    <w:p w:rsidR="0091271A" w:rsidRPr="004A2D53" w:rsidRDefault="0091271A" w:rsidP="001C16DD">
      <w:pPr>
        <w:pStyle w:val="SingleTxt"/>
        <w:tabs>
          <w:tab w:val="clear" w:pos="1695"/>
          <w:tab w:val="clear" w:pos="2126"/>
          <w:tab w:val="left" w:pos="2175"/>
          <w:tab w:val="left" w:pos="2250"/>
          <w:tab w:val="left" w:pos="9450"/>
        </w:tabs>
        <w:spacing w:after="120" w:line="240" w:lineRule="auto"/>
        <w:ind w:right="25"/>
        <w:rPr>
          <w:sz w:val="24"/>
          <w:szCs w:val="24"/>
        </w:rPr>
      </w:pPr>
      <w:r w:rsidRPr="004A2D53">
        <w:rPr>
          <w:sz w:val="24"/>
          <w:szCs w:val="24"/>
        </w:rPr>
        <w:tab/>
      </w:r>
      <w:r w:rsidR="001C16DD">
        <w:rPr>
          <w:sz w:val="24"/>
          <w:szCs w:val="24"/>
        </w:rPr>
        <w:sym w:font="Symbol" w:char="F07F"/>
      </w:r>
      <w:r w:rsidRPr="004A2D53">
        <w:rPr>
          <w:rFonts w:hint="eastAsia"/>
          <w:sz w:val="24"/>
          <w:szCs w:val="24"/>
        </w:rPr>
        <w:t>不适用</w:t>
      </w:r>
      <w:r w:rsidRPr="004A2D53">
        <w:rPr>
          <w:rFonts w:hint="eastAsia"/>
          <w:sz w:val="24"/>
          <w:szCs w:val="24"/>
        </w:rPr>
        <w:t>(</w:t>
      </w:r>
      <w:r w:rsidRPr="004A2D53">
        <w:rPr>
          <w:rFonts w:hint="eastAsia"/>
          <w:sz w:val="24"/>
          <w:szCs w:val="24"/>
        </w:rPr>
        <w:t>无此类设施</w:t>
      </w:r>
      <w:r w:rsidRPr="004A2D53">
        <w:rPr>
          <w:rFonts w:hint="eastAsia"/>
          <w:sz w:val="24"/>
          <w:szCs w:val="24"/>
        </w:rPr>
        <w:t>)</w:t>
      </w:r>
    </w:p>
    <w:p w:rsidR="0091271A" w:rsidRPr="004A2D53" w:rsidRDefault="0091271A" w:rsidP="004A2D53">
      <w:pPr>
        <w:pStyle w:val="SingleTxt"/>
        <w:tabs>
          <w:tab w:val="left" w:pos="9450"/>
        </w:tabs>
        <w:spacing w:after="120" w:line="240" w:lineRule="auto"/>
        <w:ind w:right="25"/>
        <w:rPr>
          <w:sz w:val="24"/>
          <w:szCs w:val="24"/>
        </w:rPr>
      </w:pPr>
      <w:r w:rsidRPr="004A2D53">
        <w:rPr>
          <w:sz w:val="24"/>
          <w:szCs w:val="24"/>
        </w:rPr>
        <w:tab/>
      </w:r>
      <w:r w:rsidRPr="004A2D53">
        <w:rPr>
          <w:rFonts w:hint="eastAsia"/>
          <w:sz w:val="24"/>
          <w:szCs w:val="24"/>
        </w:rPr>
        <w:t>若是，请提供关于此类措施的信息。</w:t>
      </w:r>
    </w:p>
    <w:p w:rsidR="0091271A" w:rsidRPr="004A2D53" w:rsidRDefault="0091271A" w:rsidP="004A2D53">
      <w:pPr>
        <w:pStyle w:val="SingleTxt"/>
        <w:tabs>
          <w:tab w:val="left" w:pos="9450"/>
        </w:tabs>
        <w:spacing w:after="120" w:line="240" w:lineRule="auto"/>
        <w:ind w:right="25"/>
        <w:rPr>
          <w:sz w:val="24"/>
          <w:szCs w:val="24"/>
        </w:rPr>
      </w:pPr>
      <w:r w:rsidRPr="004A2D53">
        <w:rPr>
          <w:sz w:val="24"/>
          <w:szCs w:val="24"/>
        </w:rPr>
        <w:tab/>
      </w:r>
      <w:r w:rsidRPr="004A2D53">
        <w:rPr>
          <w:rFonts w:hint="eastAsia"/>
          <w:sz w:val="24"/>
          <w:szCs w:val="24"/>
        </w:rPr>
        <w:t>用含汞催化剂生产聚氨酯：</w:t>
      </w:r>
    </w:p>
    <w:p w:rsidR="0091271A" w:rsidRPr="004A2D53" w:rsidRDefault="0091271A" w:rsidP="004A2D53">
      <w:pPr>
        <w:pStyle w:val="SingleTxt"/>
        <w:tabs>
          <w:tab w:val="left" w:pos="9450"/>
        </w:tabs>
        <w:spacing w:after="120" w:line="240" w:lineRule="auto"/>
        <w:ind w:right="25"/>
        <w:rPr>
          <w:sz w:val="24"/>
          <w:szCs w:val="24"/>
        </w:rPr>
      </w:pPr>
      <w:r w:rsidRPr="004A2D53">
        <w:rPr>
          <w:sz w:val="24"/>
          <w:szCs w:val="24"/>
        </w:rPr>
        <w:tab/>
      </w:r>
      <w:r w:rsidR="000A08D7" w:rsidRPr="000A08D7">
        <w:rPr>
          <w:sz w:val="24"/>
          <w:szCs w:val="24"/>
        </w:rPr>
        <w:t></w:t>
      </w:r>
      <w:r w:rsidR="000A08D7">
        <w:rPr>
          <w:sz w:val="24"/>
          <w:szCs w:val="24"/>
        </w:rPr>
        <w:t xml:space="preserve"> </w:t>
      </w:r>
      <w:r w:rsidR="001C16DD">
        <w:rPr>
          <w:sz w:val="24"/>
          <w:szCs w:val="24"/>
        </w:rPr>
        <w:t xml:space="preserve"> </w:t>
      </w:r>
      <w:r w:rsidR="001C16DD">
        <w:rPr>
          <w:sz w:val="24"/>
          <w:szCs w:val="24"/>
        </w:rPr>
        <w:sym w:font="Symbol" w:char="F07F"/>
      </w:r>
      <w:r w:rsidRPr="004A2D53">
        <w:rPr>
          <w:rFonts w:hint="eastAsia"/>
          <w:sz w:val="24"/>
          <w:szCs w:val="24"/>
        </w:rPr>
        <w:t>是</w:t>
      </w:r>
    </w:p>
    <w:p w:rsidR="0091271A" w:rsidRPr="004A2D53" w:rsidRDefault="0091271A" w:rsidP="004A2D53">
      <w:pPr>
        <w:pStyle w:val="SingleTxt"/>
        <w:tabs>
          <w:tab w:val="left" w:pos="9450"/>
        </w:tabs>
        <w:spacing w:after="120" w:line="240" w:lineRule="auto"/>
        <w:ind w:right="25"/>
        <w:rPr>
          <w:sz w:val="24"/>
          <w:szCs w:val="24"/>
        </w:rPr>
      </w:pPr>
      <w:r w:rsidRPr="004A2D53">
        <w:rPr>
          <w:sz w:val="24"/>
          <w:szCs w:val="24"/>
        </w:rPr>
        <w:tab/>
      </w:r>
      <w:r w:rsidR="000A08D7" w:rsidRPr="000A08D7">
        <w:rPr>
          <w:sz w:val="24"/>
          <w:szCs w:val="24"/>
        </w:rPr>
        <w:t></w:t>
      </w:r>
      <w:r w:rsidR="001C16DD">
        <w:rPr>
          <w:sz w:val="24"/>
          <w:szCs w:val="24"/>
        </w:rPr>
        <w:t xml:space="preserve">  </w:t>
      </w:r>
      <w:r w:rsidR="001C16DD">
        <w:rPr>
          <w:sz w:val="24"/>
          <w:szCs w:val="24"/>
        </w:rPr>
        <w:sym w:font="Symbol" w:char="F07F"/>
      </w:r>
      <w:r w:rsidRPr="004A2D53">
        <w:rPr>
          <w:rFonts w:hint="eastAsia"/>
          <w:sz w:val="24"/>
          <w:szCs w:val="24"/>
        </w:rPr>
        <w:t>否</w:t>
      </w:r>
    </w:p>
    <w:p w:rsidR="0091271A" w:rsidRPr="004A2D53" w:rsidRDefault="0091271A" w:rsidP="001C16DD">
      <w:pPr>
        <w:pStyle w:val="SingleTxt"/>
        <w:tabs>
          <w:tab w:val="clear" w:pos="1695"/>
          <w:tab w:val="clear" w:pos="2126"/>
          <w:tab w:val="left" w:pos="2175"/>
          <w:tab w:val="left" w:pos="2250"/>
          <w:tab w:val="left" w:pos="9450"/>
        </w:tabs>
        <w:spacing w:after="120" w:line="240" w:lineRule="auto"/>
        <w:ind w:right="25"/>
        <w:rPr>
          <w:sz w:val="24"/>
          <w:szCs w:val="24"/>
        </w:rPr>
      </w:pPr>
      <w:r w:rsidRPr="004A2D53">
        <w:rPr>
          <w:sz w:val="24"/>
          <w:szCs w:val="24"/>
        </w:rPr>
        <w:tab/>
      </w:r>
      <w:r w:rsidR="001C16DD">
        <w:rPr>
          <w:sz w:val="24"/>
          <w:szCs w:val="24"/>
        </w:rPr>
        <w:sym w:font="Symbol" w:char="F07F"/>
      </w:r>
      <w:r w:rsidRPr="004A2D53">
        <w:rPr>
          <w:rFonts w:hint="eastAsia"/>
          <w:sz w:val="24"/>
          <w:szCs w:val="24"/>
        </w:rPr>
        <w:t>不适用</w:t>
      </w:r>
      <w:r w:rsidRPr="004A2D53">
        <w:rPr>
          <w:rFonts w:hint="eastAsia"/>
          <w:sz w:val="24"/>
          <w:szCs w:val="24"/>
        </w:rPr>
        <w:t>(</w:t>
      </w:r>
      <w:r w:rsidRPr="004A2D53">
        <w:rPr>
          <w:rFonts w:hint="eastAsia"/>
          <w:sz w:val="24"/>
          <w:szCs w:val="24"/>
        </w:rPr>
        <w:t>无此类设施</w:t>
      </w:r>
      <w:r w:rsidRPr="004A2D53">
        <w:rPr>
          <w:rFonts w:hint="eastAsia"/>
          <w:sz w:val="24"/>
          <w:szCs w:val="24"/>
        </w:rPr>
        <w:t>)</w:t>
      </w:r>
    </w:p>
    <w:p w:rsidR="0091271A" w:rsidRPr="004A2D53" w:rsidRDefault="0091271A" w:rsidP="004A2D53">
      <w:pPr>
        <w:pStyle w:val="SingleTxt"/>
        <w:tabs>
          <w:tab w:val="left" w:pos="9450"/>
        </w:tabs>
        <w:spacing w:after="120" w:line="240" w:lineRule="auto"/>
        <w:ind w:right="25"/>
        <w:rPr>
          <w:sz w:val="24"/>
          <w:szCs w:val="24"/>
        </w:rPr>
      </w:pPr>
      <w:r w:rsidRPr="004A2D53">
        <w:rPr>
          <w:sz w:val="24"/>
          <w:szCs w:val="24"/>
        </w:rPr>
        <w:tab/>
      </w:r>
      <w:r w:rsidRPr="004A2D53">
        <w:rPr>
          <w:rFonts w:hint="eastAsia"/>
          <w:sz w:val="24"/>
          <w:szCs w:val="24"/>
        </w:rPr>
        <w:t>若是，请提供关于此类措施的信息。</w:t>
      </w:r>
    </w:p>
    <w:p w:rsidR="0091271A" w:rsidRPr="004A2D53" w:rsidRDefault="0091271A" w:rsidP="004A2D53">
      <w:pPr>
        <w:pStyle w:val="SingleTxt"/>
        <w:tabs>
          <w:tab w:val="left" w:pos="9450"/>
        </w:tabs>
        <w:spacing w:after="120" w:line="240" w:lineRule="auto"/>
        <w:ind w:right="25"/>
        <w:rPr>
          <w:sz w:val="24"/>
          <w:szCs w:val="24"/>
        </w:rPr>
      </w:pPr>
      <w:r w:rsidRPr="004A2D53">
        <w:rPr>
          <w:rFonts w:hint="eastAsia"/>
          <w:sz w:val="24"/>
          <w:szCs w:val="24"/>
        </w:rPr>
        <w:t>4.</w:t>
      </w:r>
      <w:r w:rsidRPr="004A2D53">
        <w:rPr>
          <w:rFonts w:hint="eastAsia"/>
          <w:sz w:val="24"/>
          <w:szCs w:val="24"/>
        </w:rPr>
        <w:tab/>
      </w:r>
      <w:r w:rsidRPr="004A2D53">
        <w:rPr>
          <w:rFonts w:hint="eastAsia"/>
          <w:sz w:val="24"/>
          <w:szCs w:val="24"/>
        </w:rPr>
        <w:t>在使用附件</w:t>
      </w:r>
      <w:r w:rsidRPr="004A2D53">
        <w:rPr>
          <w:rFonts w:hint="eastAsia"/>
          <w:sz w:val="24"/>
          <w:szCs w:val="24"/>
        </w:rPr>
        <w:t>B</w:t>
      </w:r>
      <w:r w:rsidRPr="004A2D53">
        <w:rPr>
          <w:rFonts w:hint="eastAsia"/>
          <w:sz w:val="24"/>
          <w:szCs w:val="24"/>
        </w:rPr>
        <w:t>所列生产工艺的设施中，是否有在《公约》对缔约方中生效之后使用汞或汞化合物的情形？</w:t>
      </w:r>
      <w:r w:rsidRPr="004A2D53">
        <w:rPr>
          <w:sz w:val="24"/>
          <w:szCs w:val="24"/>
        </w:rPr>
        <w:t>(</w:t>
      </w:r>
      <w:r w:rsidRPr="004A2D53">
        <w:rPr>
          <w:rFonts w:hint="eastAsia"/>
          <w:sz w:val="24"/>
          <w:szCs w:val="24"/>
        </w:rPr>
        <w:t>第六款</w:t>
      </w:r>
      <w:r w:rsidRPr="004A2D53">
        <w:rPr>
          <w:sz w:val="24"/>
          <w:szCs w:val="24"/>
        </w:rPr>
        <w:t>)</w:t>
      </w:r>
    </w:p>
    <w:p w:rsidR="0091271A" w:rsidRPr="004A2D53" w:rsidRDefault="0091271A" w:rsidP="004A2D53">
      <w:pPr>
        <w:pStyle w:val="SingleTxt"/>
        <w:tabs>
          <w:tab w:val="left" w:pos="9450"/>
        </w:tabs>
        <w:spacing w:after="120" w:line="240" w:lineRule="auto"/>
        <w:ind w:right="25"/>
        <w:rPr>
          <w:sz w:val="24"/>
          <w:szCs w:val="24"/>
        </w:rPr>
      </w:pPr>
      <w:r w:rsidRPr="004A2D53">
        <w:rPr>
          <w:sz w:val="24"/>
          <w:szCs w:val="24"/>
        </w:rPr>
        <w:tab/>
      </w:r>
      <w:r w:rsidR="000A08D7" w:rsidRPr="000A08D7">
        <w:rPr>
          <w:sz w:val="24"/>
          <w:szCs w:val="24"/>
        </w:rPr>
        <w:t></w:t>
      </w:r>
      <w:r w:rsidR="000A08D7">
        <w:rPr>
          <w:sz w:val="24"/>
          <w:szCs w:val="24"/>
        </w:rPr>
        <w:t xml:space="preserve"> </w:t>
      </w:r>
      <w:r w:rsidR="001C16DD">
        <w:rPr>
          <w:sz w:val="24"/>
          <w:szCs w:val="24"/>
        </w:rPr>
        <w:t xml:space="preserve"> </w:t>
      </w:r>
      <w:r w:rsidR="001C16DD">
        <w:rPr>
          <w:sz w:val="24"/>
          <w:szCs w:val="24"/>
        </w:rPr>
        <w:sym w:font="Symbol" w:char="F07F"/>
      </w:r>
      <w:r w:rsidRPr="004A2D53">
        <w:rPr>
          <w:rFonts w:hint="eastAsia"/>
          <w:sz w:val="24"/>
          <w:szCs w:val="24"/>
        </w:rPr>
        <w:t>是</w:t>
      </w:r>
    </w:p>
    <w:p w:rsidR="0091271A" w:rsidRPr="004A2D53" w:rsidRDefault="0091271A" w:rsidP="004A2D53">
      <w:pPr>
        <w:pStyle w:val="SingleTxt"/>
        <w:tabs>
          <w:tab w:val="left" w:pos="9450"/>
        </w:tabs>
        <w:spacing w:after="120" w:line="240" w:lineRule="auto"/>
        <w:ind w:right="25"/>
        <w:rPr>
          <w:sz w:val="24"/>
          <w:szCs w:val="24"/>
        </w:rPr>
      </w:pPr>
      <w:r w:rsidRPr="004A2D53">
        <w:rPr>
          <w:sz w:val="24"/>
          <w:szCs w:val="24"/>
        </w:rPr>
        <w:tab/>
      </w:r>
      <w:r w:rsidR="000A08D7" w:rsidRPr="000A08D7">
        <w:rPr>
          <w:sz w:val="24"/>
          <w:szCs w:val="24"/>
        </w:rPr>
        <w:t></w:t>
      </w:r>
      <w:r w:rsidR="000A08D7">
        <w:rPr>
          <w:sz w:val="24"/>
          <w:szCs w:val="24"/>
        </w:rPr>
        <w:t xml:space="preserve"> </w:t>
      </w:r>
      <w:r w:rsidR="001C16DD">
        <w:rPr>
          <w:sz w:val="24"/>
          <w:szCs w:val="24"/>
        </w:rPr>
        <w:t xml:space="preserve"> </w:t>
      </w:r>
      <w:r w:rsidR="001C16DD">
        <w:rPr>
          <w:sz w:val="24"/>
          <w:szCs w:val="24"/>
        </w:rPr>
        <w:sym w:font="Symbol" w:char="F07F"/>
      </w:r>
      <w:r w:rsidRPr="004A2D53">
        <w:rPr>
          <w:rFonts w:hint="eastAsia"/>
          <w:sz w:val="24"/>
          <w:szCs w:val="24"/>
        </w:rPr>
        <w:t>否</w:t>
      </w:r>
    </w:p>
    <w:p w:rsidR="0091271A" w:rsidRPr="004A2D53" w:rsidRDefault="0091271A" w:rsidP="004A2D53">
      <w:pPr>
        <w:pStyle w:val="SingleTxt"/>
        <w:tabs>
          <w:tab w:val="left" w:pos="9450"/>
        </w:tabs>
        <w:spacing w:after="120" w:line="240" w:lineRule="auto"/>
        <w:ind w:right="25"/>
        <w:rPr>
          <w:sz w:val="24"/>
          <w:szCs w:val="24"/>
        </w:rPr>
      </w:pPr>
      <w:r w:rsidRPr="004A2D53">
        <w:rPr>
          <w:sz w:val="24"/>
          <w:szCs w:val="24"/>
        </w:rPr>
        <w:tab/>
      </w:r>
      <w:r w:rsidRPr="004A2D53">
        <w:rPr>
          <w:rFonts w:hint="eastAsia"/>
          <w:sz w:val="24"/>
          <w:szCs w:val="24"/>
        </w:rPr>
        <w:t>若是，请解释具体情况。</w:t>
      </w:r>
    </w:p>
    <w:p w:rsidR="0091271A" w:rsidRPr="004A2D53" w:rsidRDefault="0091271A" w:rsidP="004A2D53">
      <w:pPr>
        <w:pStyle w:val="SingleTxt"/>
        <w:tabs>
          <w:tab w:val="left" w:pos="9450"/>
        </w:tabs>
        <w:spacing w:after="120" w:line="240" w:lineRule="auto"/>
        <w:ind w:right="25"/>
        <w:rPr>
          <w:sz w:val="24"/>
          <w:szCs w:val="24"/>
        </w:rPr>
      </w:pPr>
      <w:r w:rsidRPr="004A2D53">
        <w:rPr>
          <w:rFonts w:hint="eastAsia"/>
          <w:sz w:val="24"/>
          <w:szCs w:val="24"/>
        </w:rPr>
        <w:t>5.</w:t>
      </w:r>
      <w:r w:rsidRPr="004A2D53">
        <w:rPr>
          <w:rFonts w:hint="eastAsia"/>
          <w:sz w:val="24"/>
          <w:szCs w:val="24"/>
        </w:rPr>
        <w:tab/>
      </w:r>
      <w:r w:rsidRPr="004A2D53">
        <w:rPr>
          <w:rFonts w:hint="eastAsia"/>
          <w:sz w:val="24"/>
          <w:szCs w:val="24"/>
        </w:rPr>
        <w:t>是否有在《公约》生效之后新开发的、采用有意使用汞或汞化合物的任何其他生产流程的设备？</w:t>
      </w:r>
      <w:r w:rsidRPr="004A2D53">
        <w:rPr>
          <w:sz w:val="24"/>
          <w:szCs w:val="24"/>
        </w:rPr>
        <w:t>(</w:t>
      </w:r>
      <w:r w:rsidRPr="004A2D53">
        <w:rPr>
          <w:rFonts w:hint="eastAsia"/>
          <w:sz w:val="24"/>
          <w:szCs w:val="24"/>
        </w:rPr>
        <w:t>第七款</w:t>
      </w:r>
      <w:r w:rsidRPr="004A2D53">
        <w:rPr>
          <w:sz w:val="24"/>
          <w:szCs w:val="24"/>
        </w:rPr>
        <w:t>)</w:t>
      </w:r>
    </w:p>
    <w:p w:rsidR="0091271A" w:rsidRPr="004A2D53" w:rsidRDefault="0091271A" w:rsidP="004A2D53">
      <w:pPr>
        <w:pStyle w:val="SingleTxt"/>
        <w:tabs>
          <w:tab w:val="left" w:pos="9450"/>
        </w:tabs>
        <w:spacing w:after="120" w:line="240" w:lineRule="auto"/>
        <w:ind w:right="25"/>
        <w:rPr>
          <w:sz w:val="24"/>
          <w:szCs w:val="24"/>
        </w:rPr>
      </w:pPr>
      <w:r w:rsidRPr="004A2D53">
        <w:rPr>
          <w:sz w:val="24"/>
          <w:szCs w:val="24"/>
        </w:rPr>
        <w:tab/>
      </w:r>
      <w:r w:rsidR="000A08D7" w:rsidRPr="000A08D7">
        <w:rPr>
          <w:sz w:val="24"/>
          <w:szCs w:val="24"/>
        </w:rPr>
        <w:t></w:t>
      </w:r>
      <w:r w:rsidR="000A08D7">
        <w:rPr>
          <w:sz w:val="24"/>
          <w:szCs w:val="24"/>
        </w:rPr>
        <w:t xml:space="preserve"> </w:t>
      </w:r>
      <w:r w:rsidR="001C16DD">
        <w:rPr>
          <w:sz w:val="24"/>
          <w:szCs w:val="24"/>
        </w:rPr>
        <w:t xml:space="preserve"> </w:t>
      </w:r>
      <w:r w:rsidR="001C16DD">
        <w:rPr>
          <w:sz w:val="24"/>
          <w:szCs w:val="24"/>
        </w:rPr>
        <w:sym w:font="Symbol" w:char="F07F"/>
      </w:r>
      <w:r w:rsidRPr="004A2D53">
        <w:rPr>
          <w:rFonts w:hint="eastAsia"/>
          <w:sz w:val="24"/>
          <w:szCs w:val="24"/>
        </w:rPr>
        <w:t>是</w:t>
      </w:r>
    </w:p>
    <w:p w:rsidR="0091271A" w:rsidRPr="004A2D53" w:rsidRDefault="0091271A" w:rsidP="004A2D53">
      <w:pPr>
        <w:pStyle w:val="SingleTxt"/>
        <w:tabs>
          <w:tab w:val="left" w:pos="9450"/>
        </w:tabs>
        <w:spacing w:after="120" w:line="240" w:lineRule="auto"/>
        <w:ind w:right="25"/>
        <w:rPr>
          <w:sz w:val="24"/>
          <w:szCs w:val="24"/>
        </w:rPr>
      </w:pPr>
      <w:r w:rsidRPr="004A2D53">
        <w:rPr>
          <w:sz w:val="24"/>
          <w:szCs w:val="24"/>
        </w:rPr>
        <w:tab/>
      </w:r>
      <w:r w:rsidR="000A08D7" w:rsidRPr="000A08D7">
        <w:rPr>
          <w:sz w:val="24"/>
          <w:szCs w:val="24"/>
        </w:rPr>
        <w:t></w:t>
      </w:r>
      <w:r w:rsidR="000A08D7">
        <w:rPr>
          <w:sz w:val="24"/>
          <w:szCs w:val="24"/>
        </w:rPr>
        <w:t xml:space="preserve"> </w:t>
      </w:r>
      <w:r w:rsidR="001C16DD">
        <w:rPr>
          <w:sz w:val="24"/>
          <w:szCs w:val="24"/>
        </w:rPr>
        <w:t xml:space="preserve"> </w:t>
      </w:r>
      <w:r w:rsidR="001C16DD">
        <w:rPr>
          <w:sz w:val="24"/>
          <w:szCs w:val="24"/>
        </w:rPr>
        <w:sym w:font="Symbol" w:char="F07F"/>
      </w:r>
      <w:r w:rsidRPr="004A2D53">
        <w:rPr>
          <w:rFonts w:hint="eastAsia"/>
          <w:sz w:val="24"/>
          <w:szCs w:val="24"/>
        </w:rPr>
        <w:t>否</w:t>
      </w:r>
    </w:p>
    <w:p w:rsidR="0091271A" w:rsidRDefault="0091271A" w:rsidP="004A2D53">
      <w:pPr>
        <w:pStyle w:val="SingleTxt"/>
        <w:tabs>
          <w:tab w:val="left" w:pos="9450"/>
        </w:tabs>
        <w:spacing w:after="120" w:line="240" w:lineRule="auto"/>
        <w:ind w:left="1695" w:right="25"/>
        <w:rPr>
          <w:sz w:val="24"/>
          <w:szCs w:val="24"/>
        </w:rPr>
      </w:pPr>
      <w:r w:rsidRPr="004A2D53">
        <w:rPr>
          <w:rFonts w:hint="eastAsia"/>
          <w:sz w:val="24"/>
          <w:szCs w:val="24"/>
        </w:rPr>
        <w:t>若是，请向缔约方大会提供关于该缔约方如何尝试阻止此项开发的信息，或说明该缔约方已证明的环境和健康效益以及没有其他能提供此类效益且在技术上和环境上可行的无汞替代品可用。</w:t>
      </w:r>
    </w:p>
    <w:p w:rsidR="0091271A" w:rsidRPr="006A0BD0" w:rsidRDefault="0091271A" w:rsidP="006A0BD0">
      <w:pPr>
        <w:pStyle w:val="SingleTxt"/>
        <w:tabs>
          <w:tab w:val="left" w:pos="9450"/>
        </w:tabs>
        <w:spacing w:before="80" w:after="120" w:line="240" w:lineRule="auto"/>
        <w:ind w:left="1267" w:right="29"/>
        <w:rPr>
          <w:rFonts w:ascii="SimHei" w:eastAsia="SimHei" w:hAnsi="SimHei"/>
          <w:b/>
          <w:sz w:val="24"/>
          <w:szCs w:val="24"/>
        </w:rPr>
      </w:pPr>
      <w:r w:rsidRPr="006A0BD0">
        <w:rPr>
          <w:rFonts w:ascii="SimHei" w:eastAsia="SimHei" w:hAnsi="SimHei" w:hint="eastAsia"/>
          <w:b/>
          <w:sz w:val="24"/>
          <w:szCs w:val="24"/>
        </w:rPr>
        <w:t>第七条：手工和小规模采金业</w:t>
      </w:r>
    </w:p>
    <w:p w:rsidR="0091271A" w:rsidRPr="004A2D53" w:rsidRDefault="0091271A" w:rsidP="004A2D53">
      <w:pPr>
        <w:pStyle w:val="SingleTxt"/>
        <w:tabs>
          <w:tab w:val="left" w:pos="9450"/>
        </w:tabs>
        <w:spacing w:after="120" w:line="240" w:lineRule="auto"/>
        <w:ind w:right="25"/>
        <w:rPr>
          <w:sz w:val="24"/>
          <w:szCs w:val="24"/>
        </w:rPr>
      </w:pPr>
      <w:r w:rsidRPr="004A2D53">
        <w:rPr>
          <w:rFonts w:hint="eastAsia"/>
          <w:sz w:val="24"/>
          <w:szCs w:val="24"/>
        </w:rPr>
        <w:t>1.</w:t>
      </w:r>
      <w:r w:rsidRPr="004A2D53">
        <w:rPr>
          <w:sz w:val="24"/>
          <w:szCs w:val="24"/>
        </w:rPr>
        <w:tab/>
      </w:r>
      <w:r w:rsidRPr="004A2D53">
        <w:rPr>
          <w:rFonts w:hint="eastAsia"/>
          <w:sz w:val="24"/>
          <w:szCs w:val="24"/>
        </w:rPr>
        <w:t>是否已采取措施以减少并在可行的情况下消除汞和汞化合物在贵国领土上须遵守第</w:t>
      </w:r>
      <w:r w:rsidRPr="004A2D53">
        <w:rPr>
          <w:rFonts w:hint="eastAsia"/>
          <w:sz w:val="24"/>
          <w:szCs w:val="24"/>
        </w:rPr>
        <w:t>7</w:t>
      </w:r>
      <w:r w:rsidRPr="004A2D53">
        <w:rPr>
          <w:rFonts w:hint="eastAsia"/>
          <w:sz w:val="24"/>
          <w:szCs w:val="24"/>
        </w:rPr>
        <w:t>条的手工和小规模采金业中的使用，以及上述行业中汞在环境中的排放和释放量？</w:t>
      </w:r>
      <w:r w:rsidRPr="004A2D53">
        <w:rPr>
          <w:rFonts w:hint="eastAsia"/>
          <w:sz w:val="24"/>
          <w:szCs w:val="24"/>
        </w:rPr>
        <w:t>(</w:t>
      </w:r>
      <w:r w:rsidRPr="004A2D53">
        <w:rPr>
          <w:rFonts w:hint="eastAsia"/>
          <w:sz w:val="24"/>
          <w:szCs w:val="24"/>
        </w:rPr>
        <w:t>第二款</w:t>
      </w:r>
      <w:r w:rsidRPr="004A2D53">
        <w:rPr>
          <w:rFonts w:hint="eastAsia"/>
          <w:sz w:val="24"/>
          <w:szCs w:val="24"/>
        </w:rPr>
        <w:t>)</w:t>
      </w:r>
    </w:p>
    <w:p w:rsidR="0091271A" w:rsidRPr="004A2D53" w:rsidRDefault="0091271A" w:rsidP="004A2D53">
      <w:pPr>
        <w:pStyle w:val="SingleTxt"/>
        <w:tabs>
          <w:tab w:val="left" w:pos="9450"/>
        </w:tabs>
        <w:spacing w:after="120" w:line="240" w:lineRule="auto"/>
        <w:ind w:right="25"/>
        <w:rPr>
          <w:sz w:val="24"/>
          <w:szCs w:val="24"/>
        </w:rPr>
      </w:pPr>
      <w:r w:rsidRPr="004A2D53">
        <w:rPr>
          <w:sz w:val="24"/>
          <w:szCs w:val="24"/>
        </w:rPr>
        <w:tab/>
      </w:r>
      <w:r w:rsidR="000A08D7" w:rsidRPr="000A08D7">
        <w:rPr>
          <w:sz w:val="24"/>
          <w:szCs w:val="24"/>
        </w:rPr>
        <w:t></w:t>
      </w:r>
      <w:r w:rsidR="000A08D7">
        <w:rPr>
          <w:sz w:val="24"/>
          <w:szCs w:val="24"/>
        </w:rPr>
        <w:t xml:space="preserve"> </w:t>
      </w:r>
      <w:r w:rsidR="00BA4232">
        <w:rPr>
          <w:sz w:val="24"/>
          <w:szCs w:val="24"/>
        </w:rPr>
        <w:t xml:space="preserve"> </w:t>
      </w:r>
      <w:r w:rsidR="00BA4232">
        <w:rPr>
          <w:sz w:val="24"/>
          <w:szCs w:val="24"/>
        </w:rPr>
        <w:sym w:font="Symbol" w:char="F07F"/>
      </w:r>
      <w:r w:rsidRPr="004A2D53">
        <w:rPr>
          <w:rFonts w:hint="eastAsia"/>
          <w:sz w:val="24"/>
          <w:szCs w:val="24"/>
        </w:rPr>
        <w:t>是</w:t>
      </w:r>
    </w:p>
    <w:p w:rsidR="0091271A" w:rsidRPr="004A2D53" w:rsidRDefault="0091271A" w:rsidP="004A2D53">
      <w:pPr>
        <w:pStyle w:val="SingleTxt"/>
        <w:tabs>
          <w:tab w:val="left" w:pos="9450"/>
        </w:tabs>
        <w:spacing w:after="120" w:line="240" w:lineRule="auto"/>
        <w:ind w:right="25"/>
        <w:rPr>
          <w:sz w:val="24"/>
          <w:szCs w:val="24"/>
        </w:rPr>
      </w:pPr>
      <w:r w:rsidRPr="004A2D53">
        <w:rPr>
          <w:sz w:val="24"/>
          <w:szCs w:val="24"/>
        </w:rPr>
        <w:tab/>
      </w:r>
      <w:r w:rsidR="000A08D7" w:rsidRPr="000A08D7">
        <w:rPr>
          <w:sz w:val="24"/>
          <w:szCs w:val="24"/>
        </w:rPr>
        <w:t></w:t>
      </w:r>
      <w:r w:rsidR="000A08D7">
        <w:rPr>
          <w:sz w:val="24"/>
          <w:szCs w:val="24"/>
        </w:rPr>
        <w:t xml:space="preserve"> </w:t>
      </w:r>
      <w:r w:rsidR="00BA4232">
        <w:rPr>
          <w:sz w:val="24"/>
          <w:szCs w:val="24"/>
        </w:rPr>
        <w:t xml:space="preserve"> </w:t>
      </w:r>
      <w:r w:rsidR="00BA4232">
        <w:rPr>
          <w:sz w:val="24"/>
          <w:szCs w:val="24"/>
        </w:rPr>
        <w:sym w:font="Symbol" w:char="F07F"/>
      </w:r>
      <w:r w:rsidRPr="004A2D53">
        <w:rPr>
          <w:rFonts w:hint="eastAsia"/>
          <w:sz w:val="24"/>
          <w:szCs w:val="24"/>
        </w:rPr>
        <w:t>否</w:t>
      </w:r>
    </w:p>
    <w:p w:rsidR="0091271A" w:rsidRPr="004A2D53" w:rsidRDefault="0091271A" w:rsidP="00BA4232">
      <w:pPr>
        <w:pStyle w:val="SingleTxt"/>
        <w:tabs>
          <w:tab w:val="clear" w:pos="1695"/>
          <w:tab w:val="left" w:pos="2055"/>
          <w:tab w:val="left" w:pos="9450"/>
        </w:tabs>
        <w:spacing w:after="120" w:line="240" w:lineRule="auto"/>
        <w:ind w:right="25"/>
        <w:rPr>
          <w:sz w:val="24"/>
          <w:szCs w:val="24"/>
        </w:rPr>
      </w:pPr>
      <w:r w:rsidRPr="004A2D53">
        <w:rPr>
          <w:sz w:val="24"/>
          <w:szCs w:val="24"/>
        </w:rPr>
        <w:tab/>
      </w:r>
      <w:r w:rsidR="00BA4232">
        <w:rPr>
          <w:sz w:val="24"/>
          <w:szCs w:val="24"/>
        </w:rPr>
        <w:t xml:space="preserve"> </w:t>
      </w:r>
      <w:r w:rsidR="00BA4232">
        <w:rPr>
          <w:sz w:val="24"/>
          <w:szCs w:val="24"/>
        </w:rPr>
        <w:sym w:font="Symbol" w:char="F07F"/>
      </w:r>
      <w:r w:rsidRPr="004A2D53">
        <w:rPr>
          <w:rFonts w:hint="eastAsia"/>
          <w:sz w:val="24"/>
          <w:szCs w:val="24"/>
        </w:rPr>
        <w:t>在贵国领土上须遵守第七条的手工和小规模采金业中并未使用混汞法。</w:t>
      </w:r>
    </w:p>
    <w:p w:rsidR="0091271A" w:rsidRPr="004A2D53" w:rsidRDefault="0091271A" w:rsidP="004A2D53">
      <w:pPr>
        <w:pStyle w:val="SingleTxt"/>
        <w:tabs>
          <w:tab w:val="left" w:pos="9450"/>
        </w:tabs>
        <w:spacing w:after="120" w:line="240" w:lineRule="auto"/>
        <w:ind w:right="25"/>
        <w:rPr>
          <w:sz w:val="24"/>
          <w:szCs w:val="24"/>
        </w:rPr>
      </w:pPr>
      <w:r w:rsidRPr="004A2D53">
        <w:rPr>
          <w:sz w:val="24"/>
          <w:szCs w:val="24"/>
        </w:rPr>
        <w:tab/>
      </w:r>
      <w:r w:rsidRPr="004A2D53">
        <w:rPr>
          <w:rFonts w:hint="eastAsia"/>
          <w:sz w:val="24"/>
          <w:szCs w:val="24"/>
        </w:rPr>
        <w:t>若是，请提供关于这些措施的信息。</w:t>
      </w:r>
    </w:p>
    <w:p w:rsidR="0091271A" w:rsidRPr="004A2D53" w:rsidRDefault="0091271A" w:rsidP="004A2D53">
      <w:pPr>
        <w:pStyle w:val="SingleTxt"/>
        <w:tabs>
          <w:tab w:val="left" w:pos="9450"/>
        </w:tabs>
        <w:spacing w:after="120" w:line="240" w:lineRule="auto"/>
        <w:ind w:right="25"/>
        <w:rPr>
          <w:sz w:val="24"/>
          <w:szCs w:val="24"/>
        </w:rPr>
      </w:pPr>
      <w:r w:rsidRPr="004A2D53">
        <w:rPr>
          <w:rFonts w:hint="eastAsia"/>
          <w:sz w:val="24"/>
          <w:szCs w:val="24"/>
        </w:rPr>
        <w:t>2.</w:t>
      </w:r>
      <w:r w:rsidRPr="004A2D53">
        <w:rPr>
          <w:sz w:val="24"/>
          <w:szCs w:val="24"/>
        </w:rPr>
        <w:tab/>
      </w:r>
      <w:r w:rsidRPr="004A2D53">
        <w:rPr>
          <w:rFonts w:hint="eastAsia"/>
          <w:sz w:val="24"/>
          <w:szCs w:val="24"/>
        </w:rPr>
        <w:t>缔约方是否已确定并通知秘书处其领土上有具一定规模的手工和小规模采金及加工业？</w:t>
      </w:r>
    </w:p>
    <w:p w:rsidR="0091271A" w:rsidRPr="004A2D53" w:rsidRDefault="0091271A" w:rsidP="004A2D53">
      <w:pPr>
        <w:pStyle w:val="SingleTxt"/>
        <w:tabs>
          <w:tab w:val="left" w:pos="9450"/>
        </w:tabs>
        <w:spacing w:after="120" w:line="240" w:lineRule="auto"/>
        <w:ind w:right="25"/>
        <w:rPr>
          <w:sz w:val="24"/>
          <w:szCs w:val="24"/>
        </w:rPr>
      </w:pPr>
      <w:r w:rsidRPr="004A2D53">
        <w:rPr>
          <w:sz w:val="24"/>
          <w:szCs w:val="24"/>
        </w:rPr>
        <w:tab/>
      </w:r>
      <w:r w:rsidR="000A08D7" w:rsidRPr="000A08D7">
        <w:rPr>
          <w:sz w:val="24"/>
          <w:szCs w:val="24"/>
        </w:rPr>
        <w:t></w:t>
      </w:r>
      <w:r w:rsidR="000A08D7">
        <w:rPr>
          <w:sz w:val="24"/>
          <w:szCs w:val="24"/>
        </w:rPr>
        <w:t xml:space="preserve"> </w:t>
      </w:r>
      <w:r w:rsidR="00BA4232">
        <w:rPr>
          <w:sz w:val="24"/>
          <w:szCs w:val="24"/>
        </w:rPr>
        <w:t xml:space="preserve"> </w:t>
      </w:r>
      <w:r w:rsidR="00BA4232">
        <w:rPr>
          <w:sz w:val="24"/>
          <w:szCs w:val="24"/>
        </w:rPr>
        <w:sym w:font="Symbol" w:char="F07F"/>
      </w:r>
      <w:r w:rsidRPr="004A2D53">
        <w:rPr>
          <w:rFonts w:hint="eastAsia"/>
          <w:sz w:val="24"/>
          <w:szCs w:val="24"/>
        </w:rPr>
        <w:t>是</w:t>
      </w:r>
    </w:p>
    <w:p w:rsidR="0091271A" w:rsidRPr="004A2D53" w:rsidRDefault="0091271A" w:rsidP="004A2D53">
      <w:pPr>
        <w:pStyle w:val="SingleTxt"/>
        <w:tabs>
          <w:tab w:val="left" w:pos="9450"/>
        </w:tabs>
        <w:spacing w:after="120" w:line="240" w:lineRule="auto"/>
        <w:ind w:right="25"/>
        <w:rPr>
          <w:sz w:val="24"/>
          <w:szCs w:val="24"/>
        </w:rPr>
      </w:pPr>
      <w:r w:rsidRPr="004A2D53">
        <w:rPr>
          <w:sz w:val="24"/>
          <w:szCs w:val="24"/>
        </w:rPr>
        <w:tab/>
      </w:r>
      <w:r w:rsidR="000A08D7" w:rsidRPr="000A08D7">
        <w:rPr>
          <w:sz w:val="24"/>
          <w:szCs w:val="24"/>
        </w:rPr>
        <w:t></w:t>
      </w:r>
      <w:r w:rsidR="000A08D7">
        <w:rPr>
          <w:sz w:val="24"/>
          <w:szCs w:val="24"/>
        </w:rPr>
        <w:t xml:space="preserve"> </w:t>
      </w:r>
      <w:r w:rsidR="00BA4232">
        <w:rPr>
          <w:sz w:val="24"/>
          <w:szCs w:val="24"/>
        </w:rPr>
        <w:t xml:space="preserve"> </w:t>
      </w:r>
      <w:r w:rsidR="00BA4232">
        <w:rPr>
          <w:sz w:val="24"/>
          <w:szCs w:val="24"/>
        </w:rPr>
        <w:sym w:font="Symbol" w:char="F07F"/>
      </w:r>
      <w:r w:rsidRPr="004A2D53">
        <w:rPr>
          <w:rFonts w:hint="eastAsia"/>
          <w:sz w:val="24"/>
          <w:szCs w:val="24"/>
        </w:rPr>
        <w:t>否</w:t>
      </w:r>
    </w:p>
    <w:p w:rsidR="0091271A" w:rsidRPr="004A2D53" w:rsidRDefault="0091271A" w:rsidP="004A2D53">
      <w:pPr>
        <w:pStyle w:val="SingleTxt"/>
        <w:tabs>
          <w:tab w:val="left" w:pos="9450"/>
        </w:tabs>
        <w:spacing w:after="120" w:line="240" w:lineRule="auto"/>
        <w:ind w:right="25"/>
        <w:rPr>
          <w:sz w:val="24"/>
          <w:szCs w:val="24"/>
        </w:rPr>
      </w:pPr>
      <w:r w:rsidRPr="004A2D53">
        <w:rPr>
          <w:sz w:val="24"/>
          <w:szCs w:val="24"/>
        </w:rPr>
        <w:tab/>
      </w:r>
      <w:r w:rsidRPr="004A2D53">
        <w:rPr>
          <w:rFonts w:hint="eastAsia"/>
          <w:sz w:val="24"/>
          <w:szCs w:val="24"/>
        </w:rPr>
        <w:t>若否，请继续回答第八条关于排放的问题。</w:t>
      </w:r>
    </w:p>
    <w:p w:rsidR="0091271A" w:rsidRPr="004A2D53" w:rsidRDefault="0091271A" w:rsidP="004A2D53">
      <w:pPr>
        <w:pStyle w:val="SingleTxt"/>
        <w:tabs>
          <w:tab w:val="left" w:pos="9450"/>
        </w:tabs>
        <w:spacing w:after="120" w:line="240" w:lineRule="auto"/>
        <w:ind w:right="25"/>
        <w:rPr>
          <w:sz w:val="24"/>
          <w:szCs w:val="24"/>
        </w:rPr>
      </w:pPr>
      <w:r w:rsidRPr="004A2D53">
        <w:rPr>
          <w:rFonts w:hint="eastAsia"/>
          <w:sz w:val="24"/>
          <w:szCs w:val="24"/>
        </w:rPr>
        <w:t>3.</w:t>
      </w:r>
      <w:r w:rsidRPr="004A2D53">
        <w:rPr>
          <w:sz w:val="24"/>
          <w:szCs w:val="24"/>
        </w:rPr>
        <w:tab/>
      </w:r>
      <w:r w:rsidRPr="004A2D53">
        <w:rPr>
          <w:rFonts w:hint="eastAsia"/>
          <w:sz w:val="24"/>
          <w:szCs w:val="24"/>
        </w:rPr>
        <w:t>缔约方是否已执行和实施国家行动计划并将其提交给秘书处？</w:t>
      </w:r>
      <w:r w:rsidRPr="004A2D53">
        <w:rPr>
          <w:rFonts w:hint="eastAsia"/>
          <w:sz w:val="24"/>
          <w:szCs w:val="24"/>
        </w:rPr>
        <w:t>(</w:t>
      </w:r>
      <w:r w:rsidRPr="004A2D53">
        <w:rPr>
          <w:rFonts w:hint="eastAsia"/>
          <w:sz w:val="24"/>
          <w:szCs w:val="24"/>
        </w:rPr>
        <w:t>第三款第一项、第三款第二项</w:t>
      </w:r>
      <w:r w:rsidRPr="004A2D53">
        <w:rPr>
          <w:rFonts w:hint="eastAsia"/>
          <w:sz w:val="24"/>
          <w:szCs w:val="24"/>
        </w:rPr>
        <w:t>)</w:t>
      </w:r>
    </w:p>
    <w:p w:rsidR="0091271A" w:rsidRPr="004A2D53" w:rsidRDefault="0091271A" w:rsidP="004A2D53">
      <w:pPr>
        <w:pStyle w:val="SingleTxt"/>
        <w:tabs>
          <w:tab w:val="left" w:pos="9450"/>
        </w:tabs>
        <w:spacing w:after="120" w:line="240" w:lineRule="auto"/>
        <w:ind w:right="25"/>
        <w:rPr>
          <w:sz w:val="24"/>
          <w:szCs w:val="24"/>
        </w:rPr>
      </w:pPr>
      <w:r w:rsidRPr="004A2D53">
        <w:rPr>
          <w:sz w:val="24"/>
          <w:szCs w:val="24"/>
        </w:rPr>
        <w:tab/>
      </w:r>
      <w:r w:rsidR="000A08D7" w:rsidRPr="000A08D7">
        <w:rPr>
          <w:sz w:val="24"/>
          <w:szCs w:val="24"/>
        </w:rPr>
        <w:t></w:t>
      </w:r>
      <w:r w:rsidR="000A08D7">
        <w:rPr>
          <w:sz w:val="24"/>
          <w:szCs w:val="24"/>
        </w:rPr>
        <w:t xml:space="preserve"> </w:t>
      </w:r>
      <w:r w:rsidR="00BA4232">
        <w:rPr>
          <w:sz w:val="24"/>
          <w:szCs w:val="24"/>
        </w:rPr>
        <w:t xml:space="preserve"> </w:t>
      </w:r>
      <w:r w:rsidR="00BA4232">
        <w:rPr>
          <w:sz w:val="24"/>
          <w:szCs w:val="24"/>
        </w:rPr>
        <w:sym w:font="Symbol" w:char="F07F"/>
      </w:r>
      <w:r w:rsidRPr="004A2D53">
        <w:rPr>
          <w:rFonts w:hint="eastAsia"/>
          <w:sz w:val="24"/>
          <w:szCs w:val="24"/>
        </w:rPr>
        <w:t>是</w:t>
      </w:r>
    </w:p>
    <w:p w:rsidR="0091271A" w:rsidRPr="004A2D53" w:rsidRDefault="0091271A" w:rsidP="004A2D53">
      <w:pPr>
        <w:pStyle w:val="SingleTxt"/>
        <w:tabs>
          <w:tab w:val="left" w:pos="9450"/>
        </w:tabs>
        <w:spacing w:after="120" w:line="240" w:lineRule="auto"/>
        <w:ind w:right="25"/>
        <w:rPr>
          <w:sz w:val="24"/>
          <w:szCs w:val="24"/>
        </w:rPr>
      </w:pPr>
      <w:r w:rsidRPr="004A2D53">
        <w:rPr>
          <w:sz w:val="24"/>
          <w:szCs w:val="24"/>
        </w:rPr>
        <w:tab/>
      </w:r>
      <w:r w:rsidR="000A08D7" w:rsidRPr="000A08D7">
        <w:rPr>
          <w:sz w:val="24"/>
          <w:szCs w:val="24"/>
        </w:rPr>
        <w:t></w:t>
      </w:r>
      <w:r w:rsidR="000A08D7">
        <w:rPr>
          <w:sz w:val="24"/>
          <w:szCs w:val="24"/>
        </w:rPr>
        <w:t xml:space="preserve"> </w:t>
      </w:r>
      <w:r w:rsidR="00BA4232">
        <w:rPr>
          <w:sz w:val="24"/>
          <w:szCs w:val="24"/>
        </w:rPr>
        <w:t xml:space="preserve"> </w:t>
      </w:r>
      <w:r w:rsidR="00BA4232">
        <w:rPr>
          <w:sz w:val="24"/>
          <w:szCs w:val="24"/>
        </w:rPr>
        <w:sym w:font="Symbol" w:char="F07F"/>
      </w:r>
      <w:r w:rsidRPr="004A2D53">
        <w:rPr>
          <w:rFonts w:hint="eastAsia"/>
          <w:sz w:val="24"/>
          <w:szCs w:val="24"/>
        </w:rPr>
        <w:t>否</w:t>
      </w:r>
    </w:p>
    <w:p w:rsidR="0091271A" w:rsidRPr="004A2D53" w:rsidRDefault="0091271A" w:rsidP="00BA4232">
      <w:pPr>
        <w:pStyle w:val="SingleTxt"/>
        <w:tabs>
          <w:tab w:val="clear" w:pos="1695"/>
          <w:tab w:val="clear" w:pos="2126"/>
          <w:tab w:val="left" w:pos="2175"/>
          <w:tab w:val="left" w:pos="2250"/>
          <w:tab w:val="left" w:pos="9450"/>
        </w:tabs>
        <w:spacing w:after="120" w:line="240" w:lineRule="auto"/>
        <w:ind w:right="25"/>
        <w:rPr>
          <w:sz w:val="24"/>
          <w:szCs w:val="24"/>
        </w:rPr>
      </w:pPr>
      <w:r w:rsidRPr="004A2D53">
        <w:rPr>
          <w:sz w:val="24"/>
          <w:szCs w:val="24"/>
        </w:rPr>
        <w:tab/>
      </w:r>
      <w:r w:rsidR="00BA4232">
        <w:rPr>
          <w:sz w:val="24"/>
          <w:szCs w:val="24"/>
        </w:rPr>
        <w:sym w:font="Symbol" w:char="F07F"/>
      </w:r>
      <w:r w:rsidRPr="004A2D53">
        <w:rPr>
          <w:rFonts w:hint="eastAsia"/>
          <w:sz w:val="24"/>
          <w:szCs w:val="24"/>
        </w:rPr>
        <w:t>进行中</w:t>
      </w:r>
    </w:p>
    <w:p w:rsidR="0091271A" w:rsidRPr="004A2D53" w:rsidRDefault="0091271A" w:rsidP="004A2D53">
      <w:pPr>
        <w:pStyle w:val="SingleTxt"/>
        <w:tabs>
          <w:tab w:val="left" w:pos="9450"/>
        </w:tabs>
        <w:spacing w:after="120" w:line="240" w:lineRule="auto"/>
        <w:ind w:right="25"/>
        <w:rPr>
          <w:sz w:val="24"/>
          <w:szCs w:val="24"/>
        </w:rPr>
      </w:pPr>
      <w:r w:rsidRPr="004A2D53">
        <w:rPr>
          <w:rFonts w:hint="eastAsia"/>
          <w:sz w:val="24"/>
          <w:szCs w:val="24"/>
        </w:rPr>
        <w:t>4.</w:t>
      </w:r>
      <w:r w:rsidRPr="004A2D53">
        <w:rPr>
          <w:sz w:val="24"/>
          <w:szCs w:val="24"/>
        </w:rPr>
        <w:tab/>
      </w:r>
      <w:r w:rsidRPr="004A2D53">
        <w:rPr>
          <w:rFonts w:hint="eastAsia"/>
          <w:sz w:val="24"/>
          <w:szCs w:val="24"/>
        </w:rPr>
        <w:t>请附上贵国根据第七条第三款第三项必须完成的最新审查。</w:t>
      </w:r>
    </w:p>
    <w:p w:rsidR="0091271A" w:rsidRPr="00AD21D5" w:rsidRDefault="0091271A" w:rsidP="004A2D53">
      <w:pPr>
        <w:pStyle w:val="SingleTxt"/>
        <w:tabs>
          <w:tab w:val="left" w:pos="9450"/>
        </w:tabs>
        <w:spacing w:after="120" w:line="240" w:lineRule="auto"/>
        <w:ind w:right="25"/>
        <w:rPr>
          <w:sz w:val="24"/>
          <w:szCs w:val="24"/>
          <w:shd w:val="pct15" w:color="auto" w:fill="FFFFFF"/>
        </w:rPr>
      </w:pPr>
      <w:r w:rsidRPr="00AD21D5">
        <w:rPr>
          <w:rFonts w:hint="eastAsia"/>
          <w:sz w:val="24"/>
          <w:szCs w:val="24"/>
          <w:shd w:val="pct15" w:color="auto" w:fill="FFFFFF"/>
        </w:rPr>
        <w:t>5.</w:t>
      </w:r>
      <w:r w:rsidRPr="00AD21D5">
        <w:rPr>
          <w:sz w:val="24"/>
          <w:szCs w:val="24"/>
          <w:shd w:val="pct15" w:color="auto" w:fill="FFFFFF"/>
        </w:rPr>
        <w:tab/>
      </w:r>
      <w:r w:rsidRPr="00AD21D5">
        <w:rPr>
          <w:rFonts w:hint="eastAsia"/>
          <w:sz w:val="24"/>
          <w:szCs w:val="24"/>
          <w:shd w:val="pct15" w:color="auto" w:fill="FFFFFF"/>
        </w:rPr>
        <w:t>为实现本条的目标，缔约方是否与其他国家或相关政府间组织或其他实体开展合作？</w:t>
      </w:r>
      <w:r w:rsidRPr="00AD21D5">
        <w:rPr>
          <w:rFonts w:hint="eastAsia"/>
          <w:sz w:val="24"/>
          <w:szCs w:val="24"/>
          <w:shd w:val="pct15" w:color="auto" w:fill="FFFFFF"/>
        </w:rPr>
        <w:t>(</w:t>
      </w:r>
      <w:r w:rsidRPr="00AD21D5">
        <w:rPr>
          <w:rFonts w:hint="eastAsia"/>
          <w:sz w:val="24"/>
          <w:szCs w:val="24"/>
          <w:shd w:val="pct15" w:color="auto" w:fill="FFFFFF"/>
        </w:rPr>
        <w:t>第四款</w:t>
      </w:r>
      <w:r w:rsidRPr="00AD21D5">
        <w:rPr>
          <w:rFonts w:hint="eastAsia"/>
          <w:sz w:val="24"/>
          <w:szCs w:val="24"/>
          <w:shd w:val="pct15" w:color="auto" w:fill="FFFFFF"/>
        </w:rPr>
        <w:t>)</w:t>
      </w:r>
    </w:p>
    <w:p w:rsidR="0091271A" w:rsidRPr="00BA4232" w:rsidRDefault="0091271A" w:rsidP="004A2D53">
      <w:pPr>
        <w:pStyle w:val="SingleTxt"/>
        <w:tabs>
          <w:tab w:val="left" w:pos="9450"/>
        </w:tabs>
        <w:spacing w:after="120" w:line="240" w:lineRule="auto"/>
        <w:ind w:right="25"/>
        <w:rPr>
          <w:sz w:val="24"/>
          <w:szCs w:val="24"/>
        </w:rPr>
      </w:pPr>
      <w:r w:rsidRPr="00BA4232">
        <w:rPr>
          <w:sz w:val="24"/>
          <w:szCs w:val="24"/>
        </w:rPr>
        <w:tab/>
      </w:r>
      <w:r w:rsidR="000A08D7" w:rsidRPr="00BA4232">
        <w:rPr>
          <w:sz w:val="24"/>
          <w:szCs w:val="24"/>
        </w:rPr>
        <w:t xml:space="preserve"> </w:t>
      </w:r>
      <w:r w:rsidR="00BA4232">
        <w:rPr>
          <w:sz w:val="24"/>
          <w:szCs w:val="24"/>
        </w:rPr>
        <w:t xml:space="preserve"> </w:t>
      </w:r>
      <w:r w:rsidR="00BA4232">
        <w:rPr>
          <w:sz w:val="24"/>
          <w:szCs w:val="24"/>
        </w:rPr>
        <w:sym w:font="Symbol" w:char="F07F"/>
      </w:r>
      <w:r w:rsidRPr="00BA4232">
        <w:rPr>
          <w:rFonts w:hint="eastAsia"/>
          <w:sz w:val="24"/>
          <w:szCs w:val="24"/>
        </w:rPr>
        <w:t>是</w:t>
      </w:r>
    </w:p>
    <w:p w:rsidR="0091271A" w:rsidRPr="00BA4232" w:rsidRDefault="0091271A" w:rsidP="004A2D53">
      <w:pPr>
        <w:pStyle w:val="SingleTxt"/>
        <w:tabs>
          <w:tab w:val="left" w:pos="9450"/>
        </w:tabs>
        <w:spacing w:after="120" w:line="240" w:lineRule="auto"/>
        <w:ind w:right="25"/>
        <w:rPr>
          <w:sz w:val="24"/>
          <w:szCs w:val="24"/>
        </w:rPr>
      </w:pPr>
      <w:r w:rsidRPr="00BA4232">
        <w:rPr>
          <w:sz w:val="24"/>
          <w:szCs w:val="24"/>
        </w:rPr>
        <w:tab/>
      </w:r>
      <w:r w:rsidR="000A08D7" w:rsidRPr="00BA4232">
        <w:rPr>
          <w:sz w:val="24"/>
          <w:szCs w:val="24"/>
        </w:rPr>
        <w:t xml:space="preserve"> </w:t>
      </w:r>
      <w:r w:rsidR="00BA4232">
        <w:rPr>
          <w:sz w:val="24"/>
          <w:szCs w:val="24"/>
        </w:rPr>
        <w:t xml:space="preserve"> </w:t>
      </w:r>
      <w:r w:rsidR="00BA4232">
        <w:rPr>
          <w:sz w:val="24"/>
          <w:szCs w:val="24"/>
        </w:rPr>
        <w:sym w:font="Symbol" w:char="F07F"/>
      </w:r>
      <w:r w:rsidRPr="00BA4232">
        <w:rPr>
          <w:rFonts w:hint="eastAsia"/>
          <w:sz w:val="24"/>
          <w:szCs w:val="24"/>
        </w:rPr>
        <w:t>否</w:t>
      </w:r>
    </w:p>
    <w:p w:rsidR="0091271A" w:rsidRPr="00AD21D5" w:rsidRDefault="0091271A" w:rsidP="004A2D53">
      <w:pPr>
        <w:pStyle w:val="SingleTxt"/>
        <w:tabs>
          <w:tab w:val="left" w:pos="9450"/>
        </w:tabs>
        <w:spacing w:after="120" w:line="240" w:lineRule="auto"/>
        <w:ind w:right="25"/>
        <w:rPr>
          <w:sz w:val="24"/>
          <w:szCs w:val="24"/>
          <w:shd w:val="pct15" w:color="auto" w:fill="FFFFFF"/>
        </w:rPr>
      </w:pPr>
      <w:r w:rsidRPr="00AD21D5">
        <w:rPr>
          <w:sz w:val="24"/>
          <w:szCs w:val="24"/>
          <w:shd w:val="pct15" w:color="auto" w:fill="FFFFFF"/>
        </w:rPr>
        <w:tab/>
      </w:r>
      <w:r w:rsidRPr="00AD21D5">
        <w:rPr>
          <w:rFonts w:hint="eastAsia"/>
          <w:sz w:val="24"/>
          <w:szCs w:val="24"/>
          <w:shd w:val="pct15" w:color="auto" w:fill="FFFFFF"/>
        </w:rPr>
        <w:t>若是，请提供信息。</w:t>
      </w:r>
    </w:p>
    <w:p w:rsidR="00296D4C" w:rsidRPr="004A2D53" w:rsidRDefault="00296D4C" w:rsidP="004A2D53">
      <w:pPr>
        <w:pStyle w:val="SingleTxt"/>
        <w:tabs>
          <w:tab w:val="left" w:pos="9450"/>
        </w:tabs>
        <w:spacing w:after="120" w:line="240" w:lineRule="auto"/>
        <w:ind w:right="25"/>
        <w:rPr>
          <w:sz w:val="24"/>
          <w:szCs w:val="24"/>
        </w:rPr>
      </w:pPr>
    </w:p>
    <w:p w:rsidR="0091271A" w:rsidRPr="00296D4C" w:rsidRDefault="0091271A" w:rsidP="00296D4C">
      <w:pPr>
        <w:pStyle w:val="SingleTxt"/>
        <w:tabs>
          <w:tab w:val="left" w:pos="9450"/>
        </w:tabs>
        <w:spacing w:before="80" w:after="120" w:line="240" w:lineRule="auto"/>
        <w:ind w:left="1267" w:right="29"/>
        <w:rPr>
          <w:rFonts w:ascii="SimHei" w:eastAsia="SimHei" w:hAnsi="SimHei"/>
          <w:b/>
          <w:sz w:val="24"/>
          <w:szCs w:val="24"/>
        </w:rPr>
      </w:pPr>
      <w:r w:rsidRPr="00296D4C">
        <w:rPr>
          <w:rFonts w:ascii="SimHei" w:eastAsia="SimHei" w:hAnsi="SimHei" w:hint="eastAsia"/>
          <w:b/>
          <w:sz w:val="24"/>
          <w:szCs w:val="24"/>
        </w:rPr>
        <w:t>第八条：排放</w:t>
      </w:r>
    </w:p>
    <w:p w:rsidR="0091271A" w:rsidRPr="004A2D53" w:rsidRDefault="0091271A" w:rsidP="004A2D53">
      <w:pPr>
        <w:pStyle w:val="SingleTxt"/>
        <w:tabs>
          <w:tab w:val="left" w:pos="9450"/>
        </w:tabs>
        <w:spacing w:after="120" w:line="240" w:lineRule="auto"/>
        <w:ind w:right="25"/>
        <w:rPr>
          <w:sz w:val="24"/>
          <w:szCs w:val="24"/>
        </w:rPr>
      </w:pPr>
      <w:r w:rsidRPr="004A2D53">
        <w:rPr>
          <w:rFonts w:hint="eastAsia"/>
          <w:sz w:val="24"/>
          <w:szCs w:val="24"/>
        </w:rPr>
        <w:t>1.</w:t>
      </w:r>
      <w:r w:rsidRPr="004A2D53">
        <w:rPr>
          <w:rFonts w:hint="eastAsia"/>
          <w:sz w:val="24"/>
          <w:szCs w:val="24"/>
        </w:rPr>
        <w:tab/>
      </w:r>
      <w:r w:rsidRPr="004A2D53">
        <w:rPr>
          <w:rFonts w:hint="eastAsia"/>
          <w:sz w:val="24"/>
          <w:szCs w:val="24"/>
        </w:rPr>
        <w:t>提出附件</w:t>
      </w:r>
      <w:r w:rsidRPr="004A2D53">
        <w:rPr>
          <w:rFonts w:hint="eastAsia"/>
          <w:sz w:val="24"/>
          <w:szCs w:val="24"/>
        </w:rPr>
        <w:t>D</w:t>
      </w:r>
      <w:r w:rsidRPr="004A2D53">
        <w:rPr>
          <w:rFonts w:hint="eastAsia"/>
          <w:sz w:val="24"/>
          <w:szCs w:val="24"/>
        </w:rPr>
        <w:t>所列来源类别中第八条第二款第三项规定的汞或汞化合物新的排放源。</w:t>
      </w:r>
    </w:p>
    <w:p w:rsidR="0091271A" w:rsidRPr="004A2D53" w:rsidRDefault="0091271A" w:rsidP="004A2D53">
      <w:pPr>
        <w:pStyle w:val="SingleTxt"/>
        <w:tabs>
          <w:tab w:val="left" w:pos="9450"/>
        </w:tabs>
        <w:spacing w:after="120" w:line="240" w:lineRule="auto"/>
        <w:ind w:right="25"/>
        <w:rPr>
          <w:sz w:val="24"/>
          <w:szCs w:val="24"/>
        </w:rPr>
      </w:pPr>
      <w:r w:rsidRPr="004A2D53">
        <w:rPr>
          <w:sz w:val="24"/>
          <w:szCs w:val="24"/>
        </w:rPr>
        <w:tab/>
      </w:r>
      <w:r w:rsidRPr="004A2D53">
        <w:rPr>
          <w:rFonts w:hint="eastAsia"/>
          <w:sz w:val="24"/>
          <w:szCs w:val="24"/>
        </w:rPr>
        <w:t>就其中每一来源类别描述为执行第</w:t>
      </w:r>
      <w:r w:rsidRPr="004A2D53">
        <w:rPr>
          <w:rFonts w:hint="eastAsia"/>
          <w:sz w:val="24"/>
          <w:szCs w:val="24"/>
        </w:rPr>
        <w:t>8</w:t>
      </w:r>
      <w:r w:rsidRPr="004A2D53">
        <w:rPr>
          <w:rFonts w:hint="eastAsia"/>
          <w:sz w:val="24"/>
          <w:szCs w:val="24"/>
        </w:rPr>
        <w:t>条第</w:t>
      </w:r>
      <w:r w:rsidRPr="004A2D53">
        <w:rPr>
          <w:rFonts w:hint="eastAsia"/>
          <w:sz w:val="24"/>
          <w:szCs w:val="24"/>
        </w:rPr>
        <w:t>4</w:t>
      </w:r>
      <w:r w:rsidRPr="004A2D53">
        <w:rPr>
          <w:rFonts w:hint="eastAsia"/>
          <w:sz w:val="24"/>
          <w:szCs w:val="24"/>
        </w:rPr>
        <w:t>款所采取的措施，包括这些措施的效力。</w:t>
      </w:r>
    </w:p>
    <w:p w:rsidR="0091271A" w:rsidRPr="004A2D53" w:rsidRDefault="0091271A" w:rsidP="004A2D53">
      <w:pPr>
        <w:pStyle w:val="SingleTxt"/>
        <w:tabs>
          <w:tab w:val="left" w:pos="9450"/>
        </w:tabs>
        <w:spacing w:after="120" w:line="240" w:lineRule="auto"/>
        <w:ind w:right="25"/>
        <w:rPr>
          <w:sz w:val="24"/>
          <w:szCs w:val="24"/>
        </w:rPr>
      </w:pPr>
      <w:r w:rsidRPr="004A2D53">
        <w:rPr>
          <w:sz w:val="24"/>
          <w:szCs w:val="24"/>
        </w:rPr>
        <w:tab/>
      </w:r>
      <w:r w:rsidRPr="004A2D53">
        <w:rPr>
          <w:rFonts w:hint="eastAsia"/>
          <w:sz w:val="24"/>
          <w:szCs w:val="24"/>
        </w:rPr>
        <w:t>缔约方是否要求最迟应自本公约开始对其生效之日起</w:t>
      </w:r>
      <w:r w:rsidRPr="004A2D53">
        <w:rPr>
          <w:rFonts w:hint="eastAsia"/>
          <w:sz w:val="24"/>
          <w:szCs w:val="24"/>
        </w:rPr>
        <w:t>5</w:t>
      </w:r>
      <w:r w:rsidRPr="004A2D53">
        <w:rPr>
          <w:rFonts w:hint="eastAsia"/>
          <w:sz w:val="24"/>
          <w:szCs w:val="24"/>
        </w:rPr>
        <w:t>年内使用最佳可得技术和最佳环境实践，以控制并于可行时减少新的排放源。</w:t>
      </w:r>
      <w:r w:rsidRPr="004A2D53">
        <w:rPr>
          <w:rFonts w:hint="eastAsia"/>
          <w:sz w:val="24"/>
          <w:szCs w:val="24"/>
        </w:rPr>
        <w:t>(</w:t>
      </w:r>
      <w:r w:rsidRPr="004A2D53">
        <w:rPr>
          <w:rFonts w:hint="eastAsia"/>
          <w:sz w:val="24"/>
          <w:szCs w:val="24"/>
        </w:rPr>
        <w:t>第四款</w:t>
      </w:r>
      <w:r w:rsidRPr="004A2D53">
        <w:rPr>
          <w:rFonts w:hint="eastAsia"/>
          <w:sz w:val="24"/>
          <w:szCs w:val="24"/>
        </w:rPr>
        <w:t>)</w:t>
      </w:r>
    </w:p>
    <w:p w:rsidR="0091271A" w:rsidRPr="004A2D53" w:rsidRDefault="0091271A" w:rsidP="004A2D53">
      <w:pPr>
        <w:pStyle w:val="SingleTxt"/>
        <w:tabs>
          <w:tab w:val="left" w:pos="9450"/>
        </w:tabs>
        <w:spacing w:after="120" w:line="240" w:lineRule="auto"/>
        <w:ind w:right="25"/>
        <w:rPr>
          <w:sz w:val="24"/>
          <w:szCs w:val="24"/>
        </w:rPr>
      </w:pPr>
      <w:r w:rsidRPr="004A2D53">
        <w:rPr>
          <w:sz w:val="24"/>
          <w:szCs w:val="24"/>
        </w:rPr>
        <w:tab/>
      </w:r>
      <w:r w:rsidR="000A08D7" w:rsidRPr="000A08D7">
        <w:rPr>
          <w:sz w:val="24"/>
          <w:szCs w:val="24"/>
        </w:rPr>
        <w:t></w:t>
      </w:r>
      <w:r w:rsidR="000A08D7">
        <w:rPr>
          <w:sz w:val="24"/>
          <w:szCs w:val="24"/>
        </w:rPr>
        <w:t xml:space="preserve"> </w:t>
      </w:r>
      <w:r w:rsidR="00A12466">
        <w:rPr>
          <w:sz w:val="24"/>
          <w:szCs w:val="24"/>
        </w:rPr>
        <w:t xml:space="preserve"> </w:t>
      </w:r>
      <w:r w:rsidR="00A12466">
        <w:rPr>
          <w:sz w:val="24"/>
          <w:szCs w:val="24"/>
        </w:rPr>
        <w:sym w:font="Symbol" w:char="F07F"/>
      </w:r>
      <w:r w:rsidRPr="004A2D53">
        <w:rPr>
          <w:rFonts w:hint="eastAsia"/>
          <w:sz w:val="24"/>
          <w:szCs w:val="24"/>
        </w:rPr>
        <w:t>是</w:t>
      </w:r>
    </w:p>
    <w:p w:rsidR="0091271A" w:rsidRPr="004A2D53" w:rsidRDefault="0091271A" w:rsidP="004A2D53">
      <w:pPr>
        <w:pStyle w:val="SingleTxt"/>
        <w:tabs>
          <w:tab w:val="left" w:pos="9450"/>
        </w:tabs>
        <w:spacing w:after="120" w:line="240" w:lineRule="auto"/>
        <w:ind w:right="25"/>
        <w:rPr>
          <w:sz w:val="24"/>
          <w:szCs w:val="24"/>
        </w:rPr>
      </w:pPr>
      <w:r w:rsidRPr="004A2D53">
        <w:rPr>
          <w:sz w:val="24"/>
          <w:szCs w:val="24"/>
        </w:rPr>
        <w:tab/>
      </w:r>
      <w:r w:rsidR="000A08D7" w:rsidRPr="000A08D7">
        <w:rPr>
          <w:sz w:val="24"/>
          <w:szCs w:val="24"/>
        </w:rPr>
        <w:t></w:t>
      </w:r>
      <w:r w:rsidR="000A08D7">
        <w:rPr>
          <w:sz w:val="24"/>
          <w:szCs w:val="24"/>
        </w:rPr>
        <w:t xml:space="preserve"> </w:t>
      </w:r>
      <w:r w:rsidR="00A12466">
        <w:rPr>
          <w:sz w:val="24"/>
          <w:szCs w:val="24"/>
        </w:rPr>
        <w:t xml:space="preserve"> </w:t>
      </w:r>
      <w:r w:rsidR="00A12466">
        <w:rPr>
          <w:sz w:val="24"/>
          <w:szCs w:val="24"/>
        </w:rPr>
        <w:sym w:font="Symbol" w:char="F07F"/>
      </w:r>
      <w:r w:rsidRPr="004A2D53">
        <w:rPr>
          <w:rFonts w:hint="eastAsia"/>
          <w:sz w:val="24"/>
          <w:szCs w:val="24"/>
        </w:rPr>
        <w:t>否</w:t>
      </w:r>
      <w:r w:rsidRPr="004A2D53">
        <w:rPr>
          <w:rFonts w:hint="eastAsia"/>
          <w:sz w:val="24"/>
          <w:szCs w:val="24"/>
        </w:rPr>
        <w:t>(</w:t>
      </w:r>
      <w:r w:rsidRPr="00444F49">
        <w:rPr>
          <w:rFonts w:ascii="KaiTi" w:eastAsia="KaiTi" w:hAnsi="KaiTi" w:hint="eastAsia"/>
          <w:sz w:val="24"/>
          <w:szCs w:val="24"/>
        </w:rPr>
        <w:t>请解释</w:t>
      </w:r>
      <w:r w:rsidRPr="004A2D53">
        <w:rPr>
          <w:rFonts w:hint="eastAsia"/>
          <w:sz w:val="24"/>
          <w:szCs w:val="24"/>
        </w:rPr>
        <w:t>)</w:t>
      </w:r>
    </w:p>
    <w:p w:rsidR="0091271A" w:rsidRPr="004A2D53" w:rsidRDefault="0091271A" w:rsidP="004A2D53">
      <w:pPr>
        <w:pStyle w:val="SingleTxt"/>
        <w:tabs>
          <w:tab w:val="left" w:pos="9450"/>
        </w:tabs>
        <w:spacing w:after="120" w:line="240" w:lineRule="auto"/>
        <w:ind w:right="25"/>
        <w:rPr>
          <w:sz w:val="24"/>
          <w:szCs w:val="24"/>
        </w:rPr>
      </w:pPr>
      <w:r w:rsidRPr="004A2D53">
        <w:rPr>
          <w:rFonts w:hint="eastAsia"/>
          <w:sz w:val="24"/>
          <w:szCs w:val="24"/>
        </w:rPr>
        <w:t>2.</w:t>
      </w:r>
      <w:r w:rsidRPr="004A2D53">
        <w:rPr>
          <w:rFonts w:hint="eastAsia"/>
          <w:sz w:val="24"/>
          <w:szCs w:val="24"/>
        </w:rPr>
        <w:tab/>
      </w:r>
      <w:r w:rsidRPr="004A2D53">
        <w:rPr>
          <w:rFonts w:hint="eastAsia"/>
          <w:sz w:val="24"/>
          <w:szCs w:val="24"/>
        </w:rPr>
        <w:t>提出附件</w:t>
      </w:r>
      <w:r w:rsidRPr="004A2D53">
        <w:rPr>
          <w:rFonts w:hint="eastAsia"/>
          <w:sz w:val="24"/>
          <w:szCs w:val="24"/>
        </w:rPr>
        <w:t>D</w:t>
      </w:r>
      <w:r w:rsidRPr="004A2D53">
        <w:rPr>
          <w:rFonts w:hint="eastAsia"/>
          <w:sz w:val="24"/>
          <w:szCs w:val="24"/>
        </w:rPr>
        <w:t>所列来源类别中第八条第二款第五项规定的汞或汞化合物现有排放源。</w:t>
      </w:r>
    </w:p>
    <w:p w:rsidR="0091271A" w:rsidRPr="004A2D53" w:rsidRDefault="0091271A" w:rsidP="004A2D53">
      <w:pPr>
        <w:pStyle w:val="SingleTxt"/>
        <w:tabs>
          <w:tab w:val="left" w:pos="9450"/>
        </w:tabs>
        <w:spacing w:after="120" w:line="240" w:lineRule="auto"/>
        <w:ind w:right="25"/>
        <w:rPr>
          <w:sz w:val="24"/>
          <w:szCs w:val="24"/>
        </w:rPr>
      </w:pPr>
      <w:r w:rsidRPr="004A2D53">
        <w:rPr>
          <w:sz w:val="24"/>
          <w:szCs w:val="24"/>
        </w:rPr>
        <w:tab/>
      </w:r>
      <w:r w:rsidRPr="004A2D53">
        <w:rPr>
          <w:rFonts w:hint="eastAsia"/>
          <w:sz w:val="24"/>
          <w:szCs w:val="24"/>
        </w:rPr>
        <w:t>针对每一来源类别，选择及详细说明根据第八条第五款已采取的措施并说明所采取措施在减少贵国领土上的排放量方面所取得的进展。</w:t>
      </w:r>
    </w:p>
    <w:p w:rsidR="0091271A" w:rsidRPr="004A2D53" w:rsidRDefault="0091271A" w:rsidP="004A2D53">
      <w:pPr>
        <w:pStyle w:val="SingleTxt"/>
        <w:tabs>
          <w:tab w:val="left" w:pos="9450"/>
        </w:tabs>
        <w:spacing w:after="120" w:line="240" w:lineRule="auto"/>
        <w:ind w:right="25"/>
        <w:rPr>
          <w:sz w:val="24"/>
          <w:szCs w:val="24"/>
        </w:rPr>
      </w:pPr>
      <w:r w:rsidRPr="004A2D53">
        <w:rPr>
          <w:sz w:val="24"/>
          <w:szCs w:val="24"/>
        </w:rPr>
        <w:tab/>
      </w:r>
      <w:r w:rsidR="00EA16BA" w:rsidRPr="00EA16BA">
        <w:rPr>
          <w:sz w:val="24"/>
          <w:szCs w:val="24"/>
        </w:rPr>
        <w:t></w:t>
      </w:r>
      <w:r w:rsidR="00EA16BA">
        <w:rPr>
          <w:sz w:val="24"/>
          <w:szCs w:val="24"/>
        </w:rPr>
        <w:t xml:space="preserve"> </w:t>
      </w:r>
      <w:r w:rsidR="005601F6">
        <w:rPr>
          <w:sz w:val="24"/>
          <w:szCs w:val="24"/>
        </w:rPr>
        <w:t xml:space="preserve"> </w:t>
      </w:r>
      <w:r w:rsidR="005601F6">
        <w:rPr>
          <w:sz w:val="24"/>
          <w:szCs w:val="24"/>
        </w:rPr>
        <w:sym w:font="Symbol" w:char="F07F"/>
      </w:r>
      <w:r w:rsidR="005601F6">
        <w:rPr>
          <w:sz w:val="24"/>
          <w:szCs w:val="24"/>
        </w:rPr>
        <w:t xml:space="preserve">  </w:t>
      </w:r>
      <w:r w:rsidRPr="004A2D53">
        <w:rPr>
          <w:rFonts w:hint="eastAsia"/>
          <w:sz w:val="24"/>
          <w:szCs w:val="24"/>
        </w:rPr>
        <w:t>控制及在可行的情况下减少相关来源的排放量的量化目标；</w:t>
      </w:r>
    </w:p>
    <w:p w:rsidR="0091271A" w:rsidRPr="004A2D53" w:rsidRDefault="0091271A" w:rsidP="004A2D53">
      <w:pPr>
        <w:pStyle w:val="SingleTxt"/>
        <w:tabs>
          <w:tab w:val="left" w:pos="9450"/>
        </w:tabs>
        <w:spacing w:after="120" w:line="240" w:lineRule="auto"/>
        <w:ind w:right="25"/>
        <w:rPr>
          <w:sz w:val="24"/>
          <w:szCs w:val="24"/>
        </w:rPr>
      </w:pPr>
      <w:r w:rsidRPr="004A2D53">
        <w:rPr>
          <w:sz w:val="24"/>
          <w:szCs w:val="24"/>
        </w:rPr>
        <w:tab/>
      </w:r>
      <w:r w:rsidR="00EA16BA" w:rsidRPr="00EA16BA">
        <w:rPr>
          <w:sz w:val="24"/>
          <w:szCs w:val="24"/>
        </w:rPr>
        <w:t></w:t>
      </w:r>
      <w:r w:rsidR="00EA16BA">
        <w:rPr>
          <w:sz w:val="24"/>
          <w:szCs w:val="24"/>
        </w:rPr>
        <w:t xml:space="preserve"> </w:t>
      </w:r>
      <w:r w:rsidR="005601F6">
        <w:rPr>
          <w:sz w:val="24"/>
          <w:szCs w:val="24"/>
        </w:rPr>
        <w:t xml:space="preserve"> </w:t>
      </w:r>
      <w:r w:rsidR="005601F6">
        <w:rPr>
          <w:sz w:val="24"/>
          <w:szCs w:val="24"/>
        </w:rPr>
        <w:sym w:font="Symbol" w:char="F07F"/>
      </w:r>
      <w:r w:rsidR="005601F6">
        <w:rPr>
          <w:sz w:val="24"/>
          <w:szCs w:val="24"/>
        </w:rPr>
        <w:t xml:space="preserve">  </w:t>
      </w:r>
      <w:r w:rsidRPr="004A2D53">
        <w:rPr>
          <w:rFonts w:hint="eastAsia"/>
          <w:sz w:val="24"/>
          <w:szCs w:val="24"/>
        </w:rPr>
        <w:t>控制及在可行的情况下减少相关来源的排放量的排放上限值；</w:t>
      </w:r>
    </w:p>
    <w:p w:rsidR="0091271A" w:rsidRPr="004A2D53" w:rsidRDefault="0091271A" w:rsidP="004A2D53">
      <w:pPr>
        <w:pStyle w:val="SingleTxt"/>
        <w:tabs>
          <w:tab w:val="left" w:pos="9450"/>
        </w:tabs>
        <w:spacing w:after="120" w:line="240" w:lineRule="auto"/>
        <w:ind w:right="25"/>
        <w:rPr>
          <w:sz w:val="24"/>
          <w:szCs w:val="24"/>
        </w:rPr>
      </w:pPr>
      <w:r w:rsidRPr="004A2D53">
        <w:rPr>
          <w:sz w:val="24"/>
          <w:szCs w:val="24"/>
        </w:rPr>
        <w:tab/>
      </w:r>
      <w:r w:rsidR="00EA16BA" w:rsidRPr="00EA16BA">
        <w:rPr>
          <w:sz w:val="24"/>
          <w:szCs w:val="24"/>
        </w:rPr>
        <w:t></w:t>
      </w:r>
      <w:r w:rsidR="00EA16BA">
        <w:rPr>
          <w:sz w:val="24"/>
          <w:szCs w:val="24"/>
        </w:rPr>
        <w:t xml:space="preserve"> </w:t>
      </w:r>
      <w:r w:rsidR="005601F6">
        <w:rPr>
          <w:sz w:val="24"/>
          <w:szCs w:val="24"/>
        </w:rPr>
        <w:t xml:space="preserve"> </w:t>
      </w:r>
      <w:r w:rsidR="005601F6">
        <w:rPr>
          <w:sz w:val="24"/>
          <w:szCs w:val="24"/>
        </w:rPr>
        <w:sym w:font="Symbol" w:char="F07F"/>
      </w:r>
      <w:r w:rsidR="005601F6">
        <w:rPr>
          <w:sz w:val="24"/>
          <w:szCs w:val="24"/>
        </w:rPr>
        <w:t xml:space="preserve">  </w:t>
      </w:r>
      <w:r w:rsidRPr="004A2D53">
        <w:rPr>
          <w:rFonts w:hint="eastAsia"/>
          <w:sz w:val="24"/>
          <w:szCs w:val="24"/>
        </w:rPr>
        <w:t>利用最佳可用技术和最佳环境实践控制相关来源的排放；</w:t>
      </w:r>
    </w:p>
    <w:p w:rsidR="0091271A" w:rsidRPr="004A2D53" w:rsidRDefault="0091271A" w:rsidP="004A2D53">
      <w:pPr>
        <w:pStyle w:val="SingleTxt"/>
        <w:tabs>
          <w:tab w:val="left" w:pos="9450"/>
        </w:tabs>
        <w:spacing w:after="120" w:line="240" w:lineRule="auto"/>
        <w:ind w:right="25"/>
        <w:rPr>
          <w:sz w:val="24"/>
          <w:szCs w:val="24"/>
        </w:rPr>
      </w:pPr>
      <w:r w:rsidRPr="004A2D53">
        <w:rPr>
          <w:sz w:val="24"/>
          <w:szCs w:val="24"/>
        </w:rPr>
        <w:tab/>
      </w:r>
      <w:r w:rsidR="00EA16BA" w:rsidRPr="00EA16BA">
        <w:rPr>
          <w:sz w:val="24"/>
          <w:szCs w:val="24"/>
        </w:rPr>
        <w:t></w:t>
      </w:r>
      <w:r w:rsidR="00EA16BA">
        <w:rPr>
          <w:sz w:val="24"/>
          <w:szCs w:val="24"/>
        </w:rPr>
        <w:t xml:space="preserve"> </w:t>
      </w:r>
      <w:r w:rsidR="005601F6">
        <w:rPr>
          <w:sz w:val="24"/>
          <w:szCs w:val="24"/>
        </w:rPr>
        <w:t xml:space="preserve"> </w:t>
      </w:r>
      <w:r w:rsidR="005601F6">
        <w:rPr>
          <w:sz w:val="24"/>
          <w:szCs w:val="24"/>
        </w:rPr>
        <w:sym w:font="Symbol" w:char="F07F"/>
      </w:r>
      <w:r w:rsidR="005601F6">
        <w:rPr>
          <w:sz w:val="24"/>
          <w:szCs w:val="24"/>
        </w:rPr>
        <w:t xml:space="preserve">  </w:t>
      </w:r>
      <w:r w:rsidRPr="004A2D53">
        <w:rPr>
          <w:rFonts w:hint="eastAsia"/>
          <w:sz w:val="24"/>
          <w:szCs w:val="24"/>
        </w:rPr>
        <w:t>实施可为汞排放控制带来联合效益的多污染物控制战略；</w:t>
      </w:r>
    </w:p>
    <w:p w:rsidR="0091271A" w:rsidRPr="004A2D53" w:rsidRDefault="0091271A" w:rsidP="004A2D53">
      <w:pPr>
        <w:pStyle w:val="SingleTxt"/>
        <w:tabs>
          <w:tab w:val="left" w:pos="9450"/>
        </w:tabs>
        <w:spacing w:after="120" w:line="240" w:lineRule="auto"/>
        <w:ind w:right="25"/>
        <w:rPr>
          <w:sz w:val="24"/>
          <w:szCs w:val="24"/>
        </w:rPr>
      </w:pPr>
      <w:r w:rsidRPr="004A2D53">
        <w:rPr>
          <w:sz w:val="24"/>
          <w:szCs w:val="24"/>
        </w:rPr>
        <w:tab/>
      </w:r>
      <w:r w:rsidR="00EA16BA" w:rsidRPr="00EA16BA">
        <w:rPr>
          <w:sz w:val="24"/>
          <w:szCs w:val="24"/>
        </w:rPr>
        <w:t></w:t>
      </w:r>
      <w:r w:rsidR="00EA16BA">
        <w:rPr>
          <w:sz w:val="24"/>
          <w:szCs w:val="24"/>
        </w:rPr>
        <w:t xml:space="preserve"> </w:t>
      </w:r>
      <w:r w:rsidR="005601F6">
        <w:rPr>
          <w:sz w:val="24"/>
          <w:szCs w:val="24"/>
        </w:rPr>
        <w:t xml:space="preserve"> </w:t>
      </w:r>
      <w:r w:rsidR="005601F6">
        <w:rPr>
          <w:sz w:val="24"/>
          <w:szCs w:val="24"/>
        </w:rPr>
        <w:sym w:font="Symbol" w:char="F07F"/>
      </w:r>
      <w:r w:rsidR="005601F6">
        <w:rPr>
          <w:sz w:val="24"/>
          <w:szCs w:val="24"/>
        </w:rPr>
        <w:t xml:space="preserve">  </w:t>
      </w:r>
      <w:r w:rsidRPr="004A2D53">
        <w:rPr>
          <w:rFonts w:hint="eastAsia"/>
          <w:sz w:val="24"/>
          <w:szCs w:val="24"/>
        </w:rPr>
        <w:t>采取减少相关来源汞排放量的替代措施。</w:t>
      </w:r>
    </w:p>
    <w:p w:rsidR="0091271A" w:rsidRPr="004A2D53" w:rsidRDefault="0091271A" w:rsidP="004A2D53">
      <w:pPr>
        <w:pStyle w:val="SingleTxt"/>
        <w:tabs>
          <w:tab w:val="left" w:pos="9450"/>
        </w:tabs>
        <w:spacing w:after="120" w:line="240" w:lineRule="auto"/>
        <w:ind w:right="25"/>
        <w:rPr>
          <w:sz w:val="24"/>
          <w:szCs w:val="24"/>
        </w:rPr>
      </w:pPr>
      <w:r w:rsidRPr="004A2D53">
        <w:rPr>
          <w:sz w:val="24"/>
          <w:szCs w:val="24"/>
        </w:rPr>
        <w:tab/>
      </w:r>
      <w:r w:rsidRPr="004A2D53">
        <w:rPr>
          <w:rFonts w:hint="eastAsia"/>
          <w:sz w:val="24"/>
          <w:szCs w:val="24"/>
        </w:rPr>
        <w:t>是否已于《公约》对缔约方生效之日起最迟</w:t>
      </w:r>
      <w:r w:rsidRPr="004A2D53">
        <w:rPr>
          <w:rFonts w:hint="eastAsia"/>
          <w:sz w:val="24"/>
          <w:szCs w:val="24"/>
        </w:rPr>
        <w:t>10</w:t>
      </w:r>
      <w:r w:rsidRPr="004A2D53">
        <w:rPr>
          <w:rFonts w:hint="eastAsia"/>
          <w:sz w:val="24"/>
          <w:szCs w:val="24"/>
        </w:rPr>
        <w:t>年内对原有排放源采用了第八条第五款规定的措施？</w:t>
      </w:r>
    </w:p>
    <w:p w:rsidR="0091271A" w:rsidRPr="004A2D53" w:rsidRDefault="0091271A" w:rsidP="004A2D53">
      <w:pPr>
        <w:pStyle w:val="SingleTxt"/>
        <w:tabs>
          <w:tab w:val="left" w:pos="9450"/>
        </w:tabs>
        <w:spacing w:after="120" w:line="240" w:lineRule="auto"/>
        <w:ind w:right="25"/>
        <w:rPr>
          <w:sz w:val="24"/>
          <w:szCs w:val="24"/>
        </w:rPr>
      </w:pPr>
      <w:r w:rsidRPr="004A2D53">
        <w:rPr>
          <w:sz w:val="24"/>
          <w:szCs w:val="24"/>
        </w:rPr>
        <w:tab/>
      </w:r>
      <w:r w:rsidR="00EA16BA" w:rsidRPr="00EA16BA">
        <w:rPr>
          <w:sz w:val="24"/>
          <w:szCs w:val="24"/>
        </w:rPr>
        <w:t></w:t>
      </w:r>
      <w:r w:rsidR="00EA16BA">
        <w:rPr>
          <w:sz w:val="24"/>
          <w:szCs w:val="24"/>
        </w:rPr>
        <w:t xml:space="preserve"> </w:t>
      </w:r>
      <w:r w:rsidR="005601F6">
        <w:rPr>
          <w:sz w:val="24"/>
          <w:szCs w:val="24"/>
        </w:rPr>
        <w:t xml:space="preserve"> </w:t>
      </w:r>
      <w:r w:rsidR="005601F6">
        <w:rPr>
          <w:sz w:val="24"/>
          <w:szCs w:val="24"/>
        </w:rPr>
        <w:sym w:font="Symbol" w:char="F07F"/>
      </w:r>
      <w:r w:rsidR="005601F6">
        <w:rPr>
          <w:sz w:val="24"/>
          <w:szCs w:val="24"/>
        </w:rPr>
        <w:t xml:space="preserve">  </w:t>
      </w:r>
      <w:r w:rsidRPr="004A2D53">
        <w:rPr>
          <w:rFonts w:hint="eastAsia"/>
          <w:sz w:val="24"/>
          <w:szCs w:val="24"/>
        </w:rPr>
        <w:t>是</w:t>
      </w:r>
    </w:p>
    <w:p w:rsidR="0091271A" w:rsidRPr="004A2D53" w:rsidRDefault="0091271A" w:rsidP="004A2D53">
      <w:pPr>
        <w:pStyle w:val="SingleTxt"/>
        <w:tabs>
          <w:tab w:val="left" w:pos="9450"/>
        </w:tabs>
        <w:spacing w:after="120" w:line="240" w:lineRule="auto"/>
        <w:ind w:right="25"/>
        <w:rPr>
          <w:sz w:val="24"/>
          <w:szCs w:val="24"/>
        </w:rPr>
      </w:pPr>
      <w:r w:rsidRPr="004A2D53">
        <w:rPr>
          <w:sz w:val="24"/>
          <w:szCs w:val="24"/>
        </w:rPr>
        <w:tab/>
      </w:r>
      <w:r w:rsidR="00EA16BA" w:rsidRPr="00EA16BA">
        <w:rPr>
          <w:sz w:val="24"/>
          <w:szCs w:val="24"/>
        </w:rPr>
        <w:t></w:t>
      </w:r>
      <w:r w:rsidR="00EA16BA">
        <w:rPr>
          <w:sz w:val="24"/>
          <w:szCs w:val="24"/>
        </w:rPr>
        <w:t xml:space="preserve"> </w:t>
      </w:r>
      <w:r w:rsidR="005601F6">
        <w:rPr>
          <w:sz w:val="24"/>
          <w:szCs w:val="24"/>
        </w:rPr>
        <w:t xml:space="preserve"> </w:t>
      </w:r>
      <w:r w:rsidR="005601F6">
        <w:rPr>
          <w:sz w:val="24"/>
          <w:szCs w:val="24"/>
        </w:rPr>
        <w:sym w:font="Symbol" w:char="F07F"/>
      </w:r>
      <w:r w:rsidR="005601F6">
        <w:rPr>
          <w:sz w:val="24"/>
          <w:szCs w:val="24"/>
        </w:rPr>
        <w:t xml:space="preserve">  </w:t>
      </w:r>
      <w:r w:rsidRPr="004A2D53">
        <w:rPr>
          <w:rFonts w:hint="eastAsia"/>
          <w:sz w:val="24"/>
          <w:szCs w:val="24"/>
        </w:rPr>
        <w:t>否</w:t>
      </w:r>
      <w:r w:rsidRPr="004A2D53">
        <w:rPr>
          <w:rFonts w:hint="eastAsia"/>
          <w:sz w:val="24"/>
          <w:szCs w:val="24"/>
        </w:rPr>
        <w:t>(</w:t>
      </w:r>
      <w:r w:rsidRPr="00444F49">
        <w:rPr>
          <w:rFonts w:ascii="KaiTi" w:eastAsia="KaiTi" w:hAnsi="KaiTi" w:hint="eastAsia"/>
          <w:sz w:val="24"/>
          <w:szCs w:val="24"/>
        </w:rPr>
        <w:t>请解释</w:t>
      </w:r>
      <w:r w:rsidRPr="004A2D53">
        <w:rPr>
          <w:rFonts w:hint="eastAsia"/>
          <w:sz w:val="24"/>
          <w:szCs w:val="24"/>
        </w:rPr>
        <w:t>)</w:t>
      </w:r>
    </w:p>
    <w:p w:rsidR="0091271A" w:rsidRPr="004A2D53" w:rsidRDefault="0091271A" w:rsidP="004A2D53">
      <w:pPr>
        <w:pStyle w:val="SingleTxt"/>
        <w:tabs>
          <w:tab w:val="left" w:pos="9450"/>
        </w:tabs>
        <w:spacing w:after="120" w:line="240" w:lineRule="auto"/>
        <w:ind w:right="25"/>
        <w:rPr>
          <w:sz w:val="24"/>
          <w:szCs w:val="24"/>
        </w:rPr>
      </w:pPr>
      <w:r w:rsidRPr="004A2D53">
        <w:rPr>
          <w:rFonts w:hint="eastAsia"/>
          <w:sz w:val="24"/>
          <w:szCs w:val="24"/>
        </w:rPr>
        <w:t>3.</w:t>
      </w:r>
      <w:r w:rsidRPr="004A2D53">
        <w:rPr>
          <w:sz w:val="24"/>
          <w:szCs w:val="24"/>
        </w:rPr>
        <w:tab/>
      </w:r>
      <w:r w:rsidRPr="004A2D53">
        <w:rPr>
          <w:rFonts w:hint="eastAsia"/>
          <w:sz w:val="24"/>
          <w:szCs w:val="24"/>
        </w:rPr>
        <w:t>缔约方是否已于《公约》对其生效起的</w:t>
      </w:r>
      <w:r w:rsidRPr="004A2D53">
        <w:rPr>
          <w:rFonts w:hint="eastAsia"/>
          <w:sz w:val="24"/>
          <w:szCs w:val="24"/>
        </w:rPr>
        <w:t>5</w:t>
      </w:r>
      <w:r w:rsidRPr="004A2D53">
        <w:rPr>
          <w:rFonts w:hint="eastAsia"/>
          <w:sz w:val="24"/>
          <w:szCs w:val="24"/>
        </w:rPr>
        <w:t>年内编制了来自相关来源的排放量清单？</w:t>
      </w:r>
      <w:r w:rsidRPr="004A2D53">
        <w:rPr>
          <w:rFonts w:hint="eastAsia"/>
          <w:sz w:val="24"/>
          <w:szCs w:val="24"/>
        </w:rPr>
        <w:t>(</w:t>
      </w:r>
      <w:r w:rsidRPr="004A2D53">
        <w:rPr>
          <w:rFonts w:hint="eastAsia"/>
          <w:sz w:val="24"/>
          <w:szCs w:val="24"/>
        </w:rPr>
        <w:t>第七款</w:t>
      </w:r>
      <w:r w:rsidRPr="004A2D53">
        <w:rPr>
          <w:rFonts w:hint="eastAsia"/>
          <w:sz w:val="24"/>
          <w:szCs w:val="24"/>
        </w:rPr>
        <w:t>)</w:t>
      </w:r>
    </w:p>
    <w:p w:rsidR="0091271A" w:rsidRPr="004A2D53" w:rsidRDefault="0091271A" w:rsidP="004A2D53">
      <w:pPr>
        <w:pStyle w:val="SingleTxt"/>
        <w:tabs>
          <w:tab w:val="left" w:pos="9450"/>
        </w:tabs>
        <w:spacing w:after="120" w:line="240" w:lineRule="auto"/>
        <w:ind w:right="25"/>
        <w:rPr>
          <w:sz w:val="24"/>
          <w:szCs w:val="24"/>
        </w:rPr>
      </w:pPr>
      <w:r w:rsidRPr="004A2D53">
        <w:rPr>
          <w:sz w:val="24"/>
          <w:szCs w:val="24"/>
        </w:rPr>
        <w:tab/>
      </w:r>
      <w:r w:rsidR="00EA16BA" w:rsidRPr="00EA16BA">
        <w:rPr>
          <w:sz w:val="24"/>
          <w:szCs w:val="24"/>
        </w:rPr>
        <w:t></w:t>
      </w:r>
      <w:r w:rsidR="00EA16BA">
        <w:rPr>
          <w:sz w:val="24"/>
          <w:szCs w:val="24"/>
        </w:rPr>
        <w:t xml:space="preserve"> </w:t>
      </w:r>
      <w:r w:rsidR="005601F6">
        <w:rPr>
          <w:sz w:val="24"/>
          <w:szCs w:val="24"/>
        </w:rPr>
        <w:t xml:space="preserve"> </w:t>
      </w:r>
      <w:r w:rsidR="005601F6">
        <w:rPr>
          <w:sz w:val="24"/>
          <w:szCs w:val="24"/>
        </w:rPr>
        <w:sym w:font="Symbol" w:char="F07F"/>
      </w:r>
      <w:r w:rsidR="005601F6">
        <w:rPr>
          <w:sz w:val="24"/>
          <w:szCs w:val="24"/>
        </w:rPr>
        <w:t xml:space="preserve">  </w:t>
      </w:r>
      <w:r w:rsidRPr="004A2D53">
        <w:rPr>
          <w:rFonts w:hint="eastAsia"/>
          <w:sz w:val="24"/>
          <w:szCs w:val="24"/>
        </w:rPr>
        <w:t>是</w:t>
      </w:r>
    </w:p>
    <w:p w:rsidR="0091271A" w:rsidRPr="004A2D53" w:rsidRDefault="0091271A" w:rsidP="004A2D53">
      <w:pPr>
        <w:pStyle w:val="SingleTxt"/>
        <w:tabs>
          <w:tab w:val="left" w:pos="9450"/>
        </w:tabs>
        <w:spacing w:after="120" w:line="240" w:lineRule="auto"/>
        <w:ind w:right="25"/>
        <w:rPr>
          <w:sz w:val="24"/>
          <w:szCs w:val="24"/>
        </w:rPr>
      </w:pPr>
      <w:r w:rsidRPr="004A2D53">
        <w:rPr>
          <w:sz w:val="24"/>
          <w:szCs w:val="24"/>
        </w:rPr>
        <w:tab/>
      </w:r>
      <w:r w:rsidR="00EA16BA" w:rsidRPr="00EA16BA">
        <w:rPr>
          <w:sz w:val="24"/>
          <w:szCs w:val="24"/>
        </w:rPr>
        <w:t></w:t>
      </w:r>
      <w:r w:rsidR="00EA16BA">
        <w:rPr>
          <w:sz w:val="24"/>
          <w:szCs w:val="24"/>
        </w:rPr>
        <w:t xml:space="preserve"> </w:t>
      </w:r>
      <w:r w:rsidR="005601F6">
        <w:rPr>
          <w:sz w:val="24"/>
          <w:szCs w:val="24"/>
        </w:rPr>
        <w:t xml:space="preserve"> </w:t>
      </w:r>
      <w:r w:rsidR="005601F6">
        <w:rPr>
          <w:sz w:val="24"/>
          <w:szCs w:val="24"/>
        </w:rPr>
        <w:sym w:font="Symbol" w:char="F07F"/>
      </w:r>
      <w:r w:rsidR="005601F6">
        <w:rPr>
          <w:sz w:val="24"/>
          <w:szCs w:val="24"/>
        </w:rPr>
        <w:t xml:space="preserve">  </w:t>
      </w:r>
      <w:r w:rsidRPr="004A2D53">
        <w:rPr>
          <w:rFonts w:hint="eastAsia"/>
          <w:sz w:val="24"/>
          <w:szCs w:val="24"/>
        </w:rPr>
        <w:t>否</w:t>
      </w:r>
    </w:p>
    <w:p w:rsidR="0091271A" w:rsidRPr="004A2D53" w:rsidRDefault="0091271A" w:rsidP="004A2D53">
      <w:pPr>
        <w:pStyle w:val="SingleTxt"/>
        <w:tabs>
          <w:tab w:val="left" w:pos="9450"/>
        </w:tabs>
        <w:spacing w:after="120" w:line="240" w:lineRule="auto"/>
        <w:ind w:right="25"/>
        <w:rPr>
          <w:sz w:val="24"/>
          <w:szCs w:val="24"/>
        </w:rPr>
      </w:pPr>
      <w:r w:rsidRPr="004A2D53">
        <w:rPr>
          <w:sz w:val="24"/>
          <w:szCs w:val="24"/>
        </w:rPr>
        <w:tab/>
      </w:r>
      <w:r w:rsidR="00EA16BA" w:rsidRPr="00EA16BA">
        <w:rPr>
          <w:sz w:val="24"/>
          <w:szCs w:val="24"/>
        </w:rPr>
        <w:t></w:t>
      </w:r>
      <w:r w:rsidR="00EA16BA">
        <w:rPr>
          <w:sz w:val="24"/>
          <w:szCs w:val="24"/>
        </w:rPr>
        <w:t xml:space="preserve"> </w:t>
      </w:r>
      <w:r w:rsidR="005601F6">
        <w:rPr>
          <w:sz w:val="24"/>
          <w:szCs w:val="24"/>
        </w:rPr>
        <w:t xml:space="preserve"> </w:t>
      </w:r>
      <w:r w:rsidR="005601F6">
        <w:rPr>
          <w:sz w:val="24"/>
          <w:szCs w:val="24"/>
        </w:rPr>
        <w:sym w:font="Symbol" w:char="F07F"/>
      </w:r>
      <w:r w:rsidR="005601F6">
        <w:rPr>
          <w:sz w:val="24"/>
          <w:szCs w:val="24"/>
        </w:rPr>
        <w:t xml:space="preserve">  </w:t>
      </w:r>
      <w:r w:rsidRPr="004A2D53">
        <w:rPr>
          <w:rFonts w:hint="eastAsia"/>
          <w:sz w:val="24"/>
          <w:szCs w:val="24"/>
        </w:rPr>
        <w:t>成为缔约方尚不足</w:t>
      </w:r>
      <w:r w:rsidRPr="004A2D53">
        <w:rPr>
          <w:rFonts w:hint="eastAsia"/>
          <w:sz w:val="24"/>
          <w:szCs w:val="24"/>
        </w:rPr>
        <w:t>5</w:t>
      </w:r>
      <w:r w:rsidRPr="004A2D53">
        <w:rPr>
          <w:rFonts w:hint="eastAsia"/>
          <w:sz w:val="24"/>
          <w:szCs w:val="24"/>
        </w:rPr>
        <w:t>年</w:t>
      </w:r>
    </w:p>
    <w:p w:rsidR="0091271A" w:rsidRPr="004A2D53" w:rsidRDefault="0091271A" w:rsidP="004A2D53">
      <w:pPr>
        <w:pStyle w:val="SingleTxt"/>
        <w:tabs>
          <w:tab w:val="left" w:pos="9450"/>
        </w:tabs>
        <w:spacing w:after="120" w:line="240" w:lineRule="auto"/>
        <w:ind w:right="25"/>
        <w:rPr>
          <w:sz w:val="24"/>
          <w:szCs w:val="24"/>
        </w:rPr>
      </w:pPr>
      <w:r w:rsidRPr="004A2D53">
        <w:rPr>
          <w:sz w:val="24"/>
          <w:szCs w:val="24"/>
        </w:rPr>
        <w:tab/>
      </w:r>
      <w:r w:rsidRPr="004A2D53">
        <w:rPr>
          <w:rFonts w:hint="eastAsia"/>
          <w:sz w:val="24"/>
          <w:szCs w:val="24"/>
        </w:rPr>
        <w:t>若是，清单何时最后一次更新？</w:t>
      </w:r>
    </w:p>
    <w:p w:rsidR="0091271A" w:rsidRPr="004A2D53" w:rsidRDefault="0091271A" w:rsidP="004A2D53">
      <w:pPr>
        <w:pStyle w:val="SingleTxt"/>
        <w:tabs>
          <w:tab w:val="left" w:pos="9450"/>
        </w:tabs>
        <w:spacing w:after="120" w:line="240" w:lineRule="auto"/>
        <w:ind w:right="25"/>
        <w:rPr>
          <w:sz w:val="24"/>
          <w:szCs w:val="24"/>
        </w:rPr>
      </w:pPr>
      <w:r w:rsidRPr="004A2D53">
        <w:rPr>
          <w:sz w:val="24"/>
          <w:szCs w:val="24"/>
        </w:rPr>
        <w:tab/>
      </w:r>
      <w:r w:rsidRPr="004A2D53">
        <w:rPr>
          <w:rFonts w:hint="eastAsia"/>
          <w:sz w:val="24"/>
          <w:szCs w:val="24"/>
        </w:rPr>
        <w:t>[</w:t>
      </w:r>
      <w:r w:rsidRPr="004A2D53">
        <w:rPr>
          <w:rFonts w:hint="eastAsia"/>
          <w:sz w:val="24"/>
          <w:szCs w:val="24"/>
        </w:rPr>
        <w:t>如果可公开查阅这方面信息，</w:t>
      </w:r>
      <w:r w:rsidRPr="004A2D53">
        <w:rPr>
          <w:rFonts w:hint="eastAsia"/>
          <w:sz w:val="24"/>
          <w:szCs w:val="24"/>
        </w:rPr>
        <w:t>]</w:t>
      </w:r>
      <w:r w:rsidRPr="004A2D53">
        <w:rPr>
          <w:rFonts w:hint="eastAsia"/>
          <w:sz w:val="24"/>
          <w:szCs w:val="24"/>
        </w:rPr>
        <w:t>请说明可在何处查询该清单。</w:t>
      </w:r>
      <w:r w:rsidRPr="004A2D53">
        <w:rPr>
          <w:rFonts w:hint="eastAsia"/>
          <w:sz w:val="24"/>
          <w:szCs w:val="24"/>
        </w:rPr>
        <w:t>[</w:t>
      </w:r>
      <w:r w:rsidRPr="004A2D53">
        <w:rPr>
          <w:rFonts w:hint="eastAsia"/>
          <w:sz w:val="24"/>
          <w:szCs w:val="24"/>
        </w:rPr>
        <w:t>补充</w:t>
      </w:r>
      <w:r w:rsidRPr="004A2D53">
        <w:rPr>
          <w:rFonts w:hint="eastAsia"/>
          <w:sz w:val="24"/>
          <w:szCs w:val="24"/>
        </w:rPr>
        <w:t>]</w:t>
      </w:r>
    </w:p>
    <w:p w:rsidR="0091271A" w:rsidRPr="004A2D53" w:rsidRDefault="0091271A" w:rsidP="004A2D53">
      <w:pPr>
        <w:pStyle w:val="SingleTxt"/>
        <w:tabs>
          <w:tab w:val="left" w:pos="9450"/>
        </w:tabs>
        <w:spacing w:after="120" w:line="240" w:lineRule="auto"/>
        <w:ind w:right="25"/>
        <w:rPr>
          <w:sz w:val="24"/>
          <w:szCs w:val="24"/>
        </w:rPr>
      </w:pPr>
      <w:r w:rsidRPr="004A2D53">
        <w:rPr>
          <w:sz w:val="24"/>
          <w:szCs w:val="24"/>
        </w:rPr>
        <w:tab/>
      </w:r>
      <w:r w:rsidRPr="004A2D53">
        <w:rPr>
          <w:rFonts w:hint="eastAsia"/>
          <w:sz w:val="24"/>
          <w:szCs w:val="24"/>
        </w:rPr>
        <w:t>[</w:t>
      </w:r>
      <w:r w:rsidRPr="004A2D53">
        <w:rPr>
          <w:rFonts w:hint="eastAsia"/>
          <w:sz w:val="24"/>
          <w:szCs w:val="24"/>
        </w:rPr>
        <w:t>如果没有清单，请说明。</w:t>
      </w:r>
      <w:r w:rsidRPr="004A2D53">
        <w:rPr>
          <w:rFonts w:hint="eastAsia"/>
          <w:sz w:val="24"/>
          <w:szCs w:val="24"/>
        </w:rPr>
        <w:t>]</w:t>
      </w:r>
    </w:p>
    <w:p w:rsidR="0091271A" w:rsidRPr="004A2D53" w:rsidRDefault="0091271A" w:rsidP="004A2D53">
      <w:pPr>
        <w:pStyle w:val="SingleTxt"/>
        <w:tabs>
          <w:tab w:val="left" w:pos="9450"/>
        </w:tabs>
        <w:spacing w:after="120" w:line="240" w:lineRule="auto"/>
        <w:ind w:right="25"/>
        <w:rPr>
          <w:sz w:val="24"/>
          <w:szCs w:val="24"/>
        </w:rPr>
      </w:pPr>
      <w:r w:rsidRPr="004A2D53">
        <w:rPr>
          <w:rFonts w:hint="eastAsia"/>
          <w:sz w:val="24"/>
          <w:szCs w:val="24"/>
        </w:rPr>
        <w:t>[4.</w:t>
      </w:r>
      <w:r w:rsidRPr="004A2D53">
        <w:rPr>
          <w:sz w:val="24"/>
          <w:szCs w:val="24"/>
        </w:rPr>
        <w:tab/>
      </w:r>
      <w:r w:rsidRPr="004A2D53">
        <w:rPr>
          <w:rFonts w:hint="eastAsia"/>
          <w:sz w:val="24"/>
          <w:szCs w:val="24"/>
        </w:rPr>
        <w:t>缔约方是否选择制定标准以查明某一来源类别涵盖的相关来源？</w:t>
      </w:r>
      <w:r w:rsidRPr="004A2D53">
        <w:rPr>
          <w:rFonts w:hint="eastAsia"/>
          <w:sz w:val="24"/>
          <w:szCs w:val="24"/>
        </w:rPr>
        <w:t>(</w:t>
      </w:r>
      <w:r w:rsidRPr="004A2D53">
        <w:rPr>
          <w:rFonts w:hint="eastAsia"/>
          <w:sz w:val="24"/>
          <w:szCs w:val="24"/>
        </w:rPr>
        <w:t>第二款第二项</w:t>
      </w:r>
      <w:r w:rsidRPr="004A2D53">
        <w:rPr>
          <w:rFonts w:hint="eastAsia"/>
          <w:sz w:val="24"/>
          <w:szCs w:val="24"/>
        </w:rPr>
        <w:t>)</w:t>
      </w:r>
    </w:p>
    <w:p w:rsidR="0091271A" w:rsidRPr="004A2D53" w:rsidRDefault="0091271A" w:rsidP="005601F6">
      <w:pPr>
        <w:pStyle w:val="SingleTxt"/>
        <w:tabs>
          <w:tab w:val="clear" w:pos="1695"/>
          <w:tab w:val="left" w:pos="2175"/>
          <w:tab w:val="left" w:pos="9450"/>
        </w:tabs>
        <w:spacing w:after="120" w:line="240" w:lineRule="auto"/>
        <w:ind w:right="25"/>
        <w:rPr>
          <w:sz w:val="24"/>
          <w:szCs w:val="24"/>
        </w:rPr>
      </w:pPr>
      <w:r w:rsidRPr="004A2D53">
        <w:rPr>
          <w:sz w:val="24"/>
          <w:szCs w:val="24"/>
        </w:rPr>
        <w:tab/>
      </w:r>
      <w:r w:rsidR="005601F6">
        <w:rPr>
          <w:sz w:val="24"/>
          <w:szCs w:val="24"/>
        </w:rPr>
        <w:sym w:font="Symbol" w:char="F07F"/>
      </w:r>
      <w:r w:rsidR="005601F6">
        <w:rPr>
          <w:sz w:val="24"/>
          <w:szCs w:val="24"/>
        </w:rPr>
        <w:t xml:space="preserve">  </w:t>
      </w:r>
      <w:r w:rsidRPr="004A2D53">
        <w:rPr>
          <w:rFonts w:hint="eastAsia"/>
          <w:sz w:val="24"/>
          <w:szCs w:val="24"/>
        </w:rPr>
        <w:t>是</w:t>
      </w:r>
    </w:p>
    <w:p w:rsidR="0091271A" w:rsidRPr="004A2D53" w:rsidRDefault="0091271A" w:rsidP="005601F6">
      <w:pPr>
        <w:pStyle w:val="SingleTxt"/>
        <w:tabs>
          <w:tab w:val="clear" w:pos="1695"/>
          <w:tab w:val="left" w:pos="2175"/>
          <w:tab w:val="left" w:pos="9450"/>
        </w:tabs>
        <w:spacing w:after="120" w:line="240" w:lineRule="auto"/>
        <w:ind w:right="25"/>
        <w:rPr>
          <w:sz w:val="24"/>
          <w:szCs w:val="24"/>
        </w:rPr>
      </w:pPr>
      <w:r w:rsidRPr="004A2D53">
        <w:rPr>
          <w:sz w:val="24"/>
          <w:szCs w:val="24"/>
        </w:rPr>
        <w:tab/>
      </w:r>
      <w:r w:rsidR="005601F6">
        <w:rPr>
          <w:sz w:val="24"/>
          <w:szCs w:val="24"/>
        </w:rPr>
        <w:sym w:font="Symbol" w:char="F07F"/>
      </w:r>
      <w:r w:rsidR="005601F6">
        <w:rPr>
          <w:sz w:val="24"/>
          <w:szCs w:val="24"/>
        </w:rPr>
        <w:t xml:space="preserve">  </w:t>
      </w:r>
      <w:r w:rsidRPr="004A2D53">
        <w:rPr>
          <w:rFonts w:hint="eastAsia"/>
          <w:sz w:val="24"/>
          <w:szCs w:val="24"/>
        </w:rPr>
        <w:t>否</w:t>
      </w:r>
    </w:p>
    <w:p w:rsidR="0091271A" w:rsidRPr="004A2D53" w:rsidRDefault="0091271A" w:rsidP="004A2D53">
      <w:pPr>
        <w:pStyle w:val="SingleTxt"/>
        <w:tabs>
          <w:tab w:val="left" w:pos="9450"/>
        </w:tabs>
        <w:spacing w:after="120" w:line="240" w:lineRule="auto"/>
        <w:ind w:left="1695" w:right="25"/>
        <w:rPr>
          <w:sz w:val="24"/>
          <w:szCs w:val="24"/>
        </w:rPr>
      </w:pPr>
      <w:r w:rsidRPr="004A2D53">
        <w:rPr>
          <w:rFonts w:hint="eastAsia"/>
          <w:sz w:val="24"/>
          <w:szCs w:val="24"/>
        </w:rPr>
        <w:t>若是，请解释怎样使任何类别的标准包含该类排放的至少</w:t>
      </w:r>
      <w:r w:rsidRPr="004A2D53">
        <w:rPr>
          <w:rFonts w:hint="eastAsia"/>
          <w:sz w:val="24"/>
          <w:szCs w:val="24"/>
        </w:rPr>
        <w:t>75%</w:t>
      </w:r>
      <w:r w:rsidRPr="004A2D53">
        <w:rPr>
          <w:rFonts w:hint="eastAsia"/>
          <w:sz w:val="24"/>
          <w:szCs w:val="24"/>
        </w:rPr>
        <w:t>，并请解释缔约方如何虑及缔约方大会通过的指导意见。</w:t>
      </w:r>
      <w:r w:rsidRPr="004A2D53">
        <w:rPr>
          <w:rFonts w:hint="eastAsia"/>
          <w:sz w:val="24"/>
          <w:szCs w:val="24"/>
        </w:rPr>
        <w:t>]</w:t>
      </w:r>
    </w:p>
    <w:p w:rsidR="0091271A" w:rsidRPr="004A2D53" w:rsidRDefault="0091271A" w:rsidP="004A2D53">
      <w:pPr>
        <w:pStyle w:val="SingleTxt"/>
        <w:tabs>
          <w:tab w:val="left" w:pos="9450"/>
        </w:tabs>
        <w:spacing w:after="120" w:line="240" w:lineRule="auto"/>
        <w:ind w:right="25"/>
        <w:rPr>
          <w:sz w:val="24"/>
          <w:szCs w:val="24"/>
        </w:rPr>
      </w:pPr>
      <w:r w:rsidRPr="004A2D53">
        <w:rPr>
          <w:rFonts w:hint="eastAsia"/>
          <w:sz w:val="24"/>
          <w:szCs w:val="24"/>
        </w:rPr>
        <w:t>5.</w:t>
      </w:r>
      <w:r w:rsidRPr="004A2D53">
        <w:rPr>
          <w:sz w:val="24"/>
          <w:szCs w:val="24"/>
        </w:rPr>
        <w:tab/>
      </w:r>
      <w:r w:rsidRPr="004A2D53">
        <w:rPr>
          <w:rFonts w:hint="eastAsia"/>
          <w:sz w:val="24"/>
          <w:szCs w:val="24"/>
        </w:rPr>
        <w:t>缔约方是否选择编写一份国家计划，其载列将要采取的对来自相关来源的排放进行控制的措施及其预期的对象、目标和成果？</w:t>
      </w:r>
      <w:r w:rsidRPr="004A2D53">
        <w:rPr>
          <w:rFonts w:hint="eastAsia"/>
          <w:sz w:val="24"/>
          <w:szCs w:val="24"/>
        </w:rPr>
        <w:t>(</w:t>
      </w:r>
      <w:r w:rsidRPr="004A2D53">
        <w:rPr>
          <w:rFonts w:hint="eastAsia"/>
          <w:sz w:val="24"/>
          <w:szCs w:val="24"/>
        </w:rPr>
        <w:t>第三款</w:t>
      </w:r>
      <w:r w:rsidRPr="004A2D53">
        <w:rPr>
          <w:rFonts w:hint="eastAsia"/>
          <w:sz w:val="24"/>
          <w:szCs w:val="24"/>
        </w:rPr>
        <w:t>)</w:t>
      </w:r>
    </w:p>
    <w:p w:rsidR="0091271A" w:rsidRPr="004A2D53" w:rsidRDefault="0091271A" w:rsidP="005601F6">
      <w:pPr>
        <w:pStyle w:val="SingleTxt"/>
        <w:tabs>
          <w:tab w:val="clear" w:pos="1695"/>
          <w:tab w:val="left" w:pos="2175"/>
          <w:tab w:val="left" w:pos="9450"/>
        </w:tabs>
        <w:spacing w:after="120" w:line="240" w:lineRule="auto"/>
        <w:ind w:right="25"/>
        <w:rPr>
          <w:sz w:val="24"/>
          <w:szCs w:val="24"/>
        </w:rPr>
      </w:pPr>
      <w:r w:rsidRPr="004A2D53">
        <w:rPr>
          <w:sz w:val="24"/>
          <w:szCs w:val="24"/>
        </w:rPr>
        <w:tab/>
      </w:r>
      <w:r w:rsidR="005601F6">
        <w:rPr>
          <w:sz w:val="24"/>
          <w:szCs w:val="24"/>
        </w:rPr>
        <w:sym w:font="Symbol" w:char="F07F"/>
      </w:r>
      <w:r w:rsidR="005601F6">
        <w:rPr>
          <w:sz w:val="24"/>
          <w:szCs w:val="24"/>
        </w:rPr>
        <w:t xml:space="preserve">  </w:t>
      </w:r>
      <w:r w:rsidRPr="004A2D53">
        <w:rPr>
          <w:rFonts w:hint="eastAsia"/>
          <w:sz w:val="24"/>
          <w:szCs w:val="24"/>
        </w:rPr>
        <w:t>是</w:t>
      </w:r>
    </w:p>
    <w:p w:rsidR="0091271A" w:rsidRPr="004A2D53" w:rsidRDefault="0091271A" w:rsidP="005601F6">
      <w:pPr>
        <w:pStyle w:val="SingleTxt"/>
        <w:tabs>
          <w:tab w:val="clear" w:pos="1695"/>
          <w:tab w:val="left" w:pos="2175"/>
          <w:tab w:val="left" w:pos="9450"/>
        </w:tabs>
        <w:spacing w:after="120" w:line="240" w:lineRule="auto"/>
        <w:ind w:right="25"/>
        <w:rPr>
          <w:sz w:val="24"/>
          <w:szCs w:val="24"/>
        </w:rPr>
      </w:pPr>
      <w:r w:rsidRPr="004A2D53">
        <w:rPr>
          <w:sz w:val="24"/>
          <w:szCs w:val="24"/>
        </w:rPr>
        <w:tab/>
      </w:r>
      <w:r w:rsidR="005601F6">
        <w:rPr>
          <w:sz w:val="24"/>
          <w:szCs w:val="24"/>
        </w:rPr>
        <w:sym w:font="Symbol" w:char="F07F"/>
      </w:r>
      <w:r w:rsidR="005601F6">
        <w:rPr>
          <w:sz w:val="24"/>
          <w:szCs w:val="24"/>
        </w:rPr>
        <w:t xml:space="preserve">  </w:t>
      </w:r>
      <w:r w:rsidRPr="004A2D53">
        <w:rPr>
          <w:rFonts w:hint="eastAsia"/>
          <w:sz w:val="24"/>
          <w:szCs w:val="24"/>
        </w:rPr>
        <w:t>否</w:t>
      </w:r>
    </w:p>
    <w:p w:rsidR="0091271A" w:rsidRPr="004A2D53" w:rsidRDefault="0091271A" w:rsidP="004A2D53">
      <w:pPr>
        <w:pStyle w:val="SingleTxt"/>
        <w:tabs>
          <w:tab w:val="left" w:pos="9450"/>
        </w:tabs>
        <w:spacing w:after="120" w:line="240" w:lineRule="auto"/>
        <w:ind w:left="1695" w:right="25"/>
        <w:rPr>
          <w:sz w:val="24"/>
          <w:szCs w:val="24"/>
        </w:rPr>
      </w:pPr>
      <w:r w:rsidRPr="004A2D53">
        <w:rPr>
          <w:rFonts w:hint="eastAsia"/>
          <w:sz w:val="24"/>
          <w:szCs w:val="24"/>
        </w:rPr>
        <w:t>若是，缔约方是否已于《公约》对贵方生效之日起最迟</w:t>
      </w:r>
      <w:r w:rsidRPr="004A2D53">
        <w:rPr>
          <w:rFonts w:hint="eastAsia"/>
          <w:sz w:val="24"/>
          <w:szCs w:val="24"/>
        </w:rPr>
        <w:t>4</w:t>
      </w:r>
      <w:r w:rsidRPr="004A2D53">
        <w:rPr>
          <w:rFonts w:hint="eastAsia"/>
          <w:sz w:val="24"/>
          <w:szCs w:val="24"/>
        </w:rPr>
        <w:t>年内向缔约方大会提交本条之下的国家计划？</w:t>
      </w:r>
    </w:p>
    <w:p w:rsidR="0091271A" w:rsidRPr="004A2D53" w:rsidRDefault="0091271A" w:rsidP="005601F6">
      <w:pPr>
        <w:pStyle w:val="SingleTxt"/>
        <w:tabs>
          <w:tab w:val="clear" w:pos="1695"/>
          <w:tab w:val="left" w:pos="2175"/>
          <w:tab w:val="left" w:pos="9450"/>
        </w:tabs>
        <w:spacing w:after="120" w:line="240" w:lineRule="auto"/>
        <w:ind w:right="25"/>
        <w:rPr>
          <w:sz w:val="24"/>
          <w:szCs w:val="24"/>
        </w:rPr>
      </w:pPr>
      <w:r w:rsidRPr="004A2D53">
        <w:rPr>
          <w:sz w:val="24"/>
          <w:szCs w:val="24"/>
        </w:rPr>
        <w:tab/>
      </w:r>
      <w:r w:rsidR="005601F6">
        <w:rPr>
          <w:sz w:val="24"/>
          <w:szCs w:val="24"/>
        </w:rPr>
        <w:sym w:font="Symbol" w:char="F07F"/>
      </w:r>
      <w:r w:rsidR="005601F6">
        <w:rPr>
          <w:sz w:val="24"/>
          <w:szCs w:val="24"/>
        </w:rPr>
        <w:t xml:space="preserve">  </w:t>
      </w:r>
      <w:r w:rsidRPr="004A2D53">
        <w:rPr>
          <w:rFonts w:hint="eastAsia"/>
          <w:sz w:val="24"/>
          <w:szCs w:val="24"/>
        </w:rPr>
        <w:t>是</w:t>
      </w:r>
    </w:p>
    <w:p w:rsidR="00837EE0" w:rsidRPr="004A2D53" w:rsidRDefault="0091271A" w:rsidP="00C345B8">
      <w:pPr>
        <w:pStyle w:val="SingleTxt"/>
        <w:tabs>
          <w:tab w:val="clear" w:pos="1695"/>
          <w:tab w:val="left" w:pos="2175"/>
          <w:tab w:val="left" w:pos="9450"/>
        </w:tabs>
        <w:spacing w:after="120" w:line="240" w:lineRule="auto"/>
        <w:ind w:right="25"/>
        <w:rPr>
          <w:sz w:val="24"/>
          <w:szCs w:val="24"/>
        </w:rPr>
      </w:pPr>
      <w:r w:rsidRPr="004A2D53">
        <w:rPr>
          <w:rFonts w:hint="eastAsia"/>
          <w:sz w:val="24"/>
          <w:szCs w:val="24"/>
        </w:rPr>
        <w:tab/>
      </w:r>
      <w:r w:rsidR="005601F6">
        <w:rPr>
          <w:sz w:val="24"/>
          <w:szCs w:val="24"/>
        </w:rPr>
        <w:sym w:font="Symbol" w:char="F07F"/>
      </w:r>
      <w:r w:rsidR="005601F6">
        <w:rPr>
          <w:sz w:val="24"/>
          <w:szCs w:val="24"/>
        </w:rPr>
        <w:t xml:space="preserve">  </w:t>
      </w:r>
      <w:r w:rsidRPr="004A2D53">
        <w:rPr>
          <w:rFonts w:hint="eastAsia"/>
          <w:sz w:val="24"/>
          <w:szCs w:val="24"/>
        </w:rPr>
        <w:t>否</w:t>
      </w:r>
      <w:r w:rsidRPr="004A2D53">
        <w:rPr>
          <w:rFonts w:hint="eastAsia"/>
          <w:sz w:val="24"/>
          <w:szCs w:val="24"/>
        </w:rPr>
        <w:t>(</w:t>
      </w:r>
      <w:r w:rsidRPr="00444F49">
        <w:rPr>
          <w:rFonts w:ascii="KaiTi" w:eastAsia="KaiTi" w:hAnsi="KaiTi" w:hint="eastAsia"/>
          <w:sz w:val="24"/>
          <w:szCs w:val="24"/>
        </w:rPr>
        <w:t>请解释</w:t>
      </w:r>
      <w:r w:rsidRPr="004A2D53">
        <w:rPr>
          <w:sz w:val="24"/>
          <w:szCs w:val="24"/>
        </w:rPr>
        <w:t>)</w:t>
      </w:r>
    </w:p>
    <w:p w:rsidR="0091271A" w:rsidRPr="00296D4C" w:rsidRDefault="0091271A" w:rsidP="00296D4C">
      <w:pPr>
        <w:pStyle w:val="SingleTxt"/>
        <w:tabs>
          <w:tab w:val="left" w:pos="9450"/>
        </w:tabs>
        <w:spacing w:before="80" w:after="120" w:line="240" w:lineRule="auto"/>
        <w:ind w:left="1267" w:right="29"/>
        <w:rPr>
          <w:rFonts w:ascii="SimHei" w:eastAsia="SimHei" w:hAnsi="SimHei"/>
          <w:b/>
          <w:sz w:val="24"/>
          <w:szCs w:val="24"/>
        </w:rPr>
      </w:pPr>
      <w:r w:rsidRPr="00296D4C">
        <w:rPr>
          <w:rFonts w:ascii="SimHei" w:eastAsia="SimHei" w:hAnsi="SimHei" w:hint="eastAsia"/>
          <w:b/>
          <w:sz w:val="24"/>
          <w:szCs w:val="24"/>
        </w:rPr>
        <w:t>第九条：释放</w:t>
      </w:r>
    </w:p>
    <w:p w:rsidR="0091271A" w:rsidRPr="004A2D53" w:rsidRDefault="0091271A" w:rsidP="004A2D53">
      <w:pPr>
        <w:pStyle w:val="SingleTxt"/>
        <w:tabs>
          <w:tab w:val="left" w:pos="9450"/>
        </w:tabs>
        <w:spacing w:after="120" w:line="240" w:lineRule="auto"/>
        <w:ind w:right="25"/>
        <w:rPr>
          <w:sz w:val="24"/>
          <w:szCs w:val="24"/>
        </w:rPr>
      </w:pPr>
      <w:r w:rsidRPr="004A2D53">
        <w:rPr>
          <w:rFonts w:hint="eastAsia"/>
          <w:sz w:val="24"/>
          <w:szCs w:val="24"/>
        </w:rPr>
        <w:t>1.</w:t>
      </w:r>
      <w:r w:rsidRPr="004A2D53">
        <w:rPr>
          <w:rFonts w:hint="eastAsia"/>
          <w:sz w:val="24"/>
          <w:szCs w:val="24"/>
        </w:rPr>
        <w:tab/>
      </w:r>
      <w:r w:rsidRPr="004A2D53">
        <w:rPr>
          <w:rFonts w:hint="eastAsia"/>
          <w:sz w:val="24"/>
          <w:szCs w:val="24"/>
        </w:rPr>
        <w:t>缔约方领土上是否有第九条第二款第二项所述相关释放源？</w:t>
      </w:r>
      <w:r w:rsidRPr="004A2D53">
        <w:rPr>
          <w:rFonts w:hint="eastAsia"/>
          <w:sz w:val="24"/>
          <w:szCs w:val="24"/>
        </w:rPr>
        <w:t>(</w:t>
      </w:r>
      <w:r w:rsidRPr="004A2D53">
        <w:rPr>
          <w:rFonts w:hint="eastAsia"/>
          <w:sz w:val="24"/>
          <w:szCs w:val="24"/>
        </w:rPr>
        <w:t>第四款</w:t>
      </w:r>
      <w:r w:rsidRPr="004A2D53">
        <w:rPr>
          <w:rFonts w:hint="eastAsia"/>
          <w:sz w:val="24"/>
          <w:szCs w:val="24"/>
        </w:rPr>
        <w:t>)</w:t>
      </w:r>
    </w:p>
    <w:p w:rsidR="0091271A" w:rsidRPr="004A2D53" w:rsidRDefault="0091271A" w:rsidP="004A2D53">
      <w:pPr>
        <w:pStyle w:val="SingleTxt"/>
        <w:tabs>
          <w:tab w:val="left" w:pos="9450"/>
        </w:tabs>
        <w:spacing w:after="120" w:line="240" w:lineRule="auto"/>
        <w:ind w:right="25"/>
        <w:rPr>
          <w:sz w:val="24"/>
          <w:szCs w:val="24"/>
        </w:rPr>
      </w:pPr>
      <w:r w:rsidRPr="004A2D53">
        <w:rPr>
          <w:sz w:val="24"/>
          <w:szCs w:val="24"/>
        </w:rPr>
        <w:tab/>
      </w:r>
      <w:r w:rsidR="00EA16BA" w:rsidRPr="00EA16BA">
        <w:rPr>
          <w:sz w:val="24"/>
          <w:szCs w:val="24"/>
        </w:rPr>
        <w:t></w:t>
      </w:r>
      <w:r w:rsidR="00EA16BA">
        <w:rPr>
          <w:sz w:val="24"/>
          <w:szCs w:val="24"/>
        </w:rPr>
        <w:t xml:space="preserve"> </w:t>
      </w:r>
      <w:r w:rsidR="00C345B8">
        <w:rPr>
          <w:sz w:val="24"/>
          <w:szCs w:val="24"/>
        </w:rPr>
        <w:t xml:space="preserve"> </w:t>
      </w:r>
      <w:r w:rsidR="00C345B8">
        <w:rPr>
          <w:sz w:val="24"/>
          <w:szCs w:val="24"/>
        </w:rPr>
        <w:sym w:font="Symbol" w:char="F07F"/>
      </w:r>
      <w:r w:rsidR="00C345B8">
        <w:rPr>
          <w:sz w:val="24"/>
          <w:szCs w:val="24"/>
        </w:rPr>
        <w:t xml:space="preserve">  </w:t>
      </w:r>
      <w:r w:rsidRPr="004A2D53">
        <w:rPr>
          <w:rFonts w:hint="eastAsia"/>
          <w:sz w:val="24"/>
          <w:szCs w:val="24"/>
        </w:rPr>
        <w:t>是</w:t>
      </w:r>
    </w:p>
    <w:p w:rsidR="0091271A" w:rsidRPr="004A2D53" w:rsidRDefault="0091271A" w:rsidP="004A2D53">
      <w:pPr>
        <w:pStyle w:val="SingleTxt"/>
        <w:tabs>
          <w:tab w:val="left" w:pos="9450"/>
        </w:tabs>
        <w:spacing w:after="120" w:line="240" w:lineRule="auto"/>
        <w:ind w:right="25"/>
        <w:rPr>
          <w:sz w:val="24"/>
          <w:szCs w:val="24"/>
        </w:rPr>
      </w:pPr>
      <w:r w:rsidRPr="004A2D53">
        <w:rPr>
          <w:sz w:val="24"/>
          <w:szCs w:val="24"/>
        </w:rPr>
        <w:tab/>
      </w:r>
      <w:r w:rsidR="00EA16BA" w:rsidRPr="00EA16BA">
        <w:rPr>
          <w:sz w:val="24"/>
          <w:szCs w:val="24"/>
        </w:rPr>
        <w:t></w:t>
      </w:r>
      <w:r w:rsidR="00EA16BA">
        <w:rPr>
          <w:sz w:val="24"/>
          <w:szCs w:val="24"/>
        </w:rPr>
        <w:t xml:space="preserve"> </w:t>
      </w:r>
      <w:r w:rsidR="00C345B8">
        <w:rPr>
          <w:sz w:val="24"/>
          <w:szCs w:val="24"/>
        </w:rPr>
        <w:t xml:space="preserve"> </w:t>
      </w:r>
      <w:r w:rsidR="00C345B8">
        <w:rPr>
          <w:sz w:val="24"/>
          <w:szCs w:val="24"/>
        </w:rPr>
        <w:sym w:font="Symbol" w:char="F07F"/>
      </w:r>
      <w:r w:rsidR="00C345B8">
        <w:rPr>
          <w:sz w:val="24"/>
          <w:szCs w:val="24"/>
        </w:rPr>
        <w:t xml:space="preserve">  </w:t>
      </w:r>
      <w:r w:rsidRPr="004A2D53">
        <w:rPr>
          <w:rFonts w:hint="eastAsia"/>
          <w:sz w:val="24"/>
          <w:szCs w:val="24"/>
        </w:rPr>
        <w:t>否</w:t>
      </w:r>
    </w:p>
    <w:p w:rsidR="0091271A" w:rsidRPr="004A2D53" w:rsidRDefault="0091271A" w:rsidP="004A2D53">
      <w:pPr>
        <w:pStyle w:val="SingleTxt"/>
        <w:tabs>
          <w:tab w:val="left" w:pos="9450"/>
        </w:tabs>
        <w:spacing w:after="120" w:line="240" w:lineRule="auto"/>
        <w:ind w:right="25"/>
        <w:rPr>
          <w:sz w:val="24"/>
          <w:szCs w:val="24"/>
        </w:rPr>
      </w:pPr>
      <w:r w:rsidRPr="004A2D53">
        <w:rPr>
          <w:sz w:val="24"/>
          <w:szCs w:val="24"/>
        </w:rPr>
        <w:tab/>
      </w:r>
      <w:r w:rsidR="00EA16BA" w:rsidRPr="00EA16BA">
        <w:rPr>
          <w:sz w:val="24"/>
          <w:szCs w:val="24"/>
        </w:rPr>
        <w:t></w:t>
      </w:r>
      <w:r w:rsidR="00EA16BA">
        <w:rPr>
          <w:sz w:val="24"/>
          <w:szCs w:val="24"/>
        </w:rPr>
        <w:t xml:space="preserve"> </w:t>
      </w:r>
      <w:r w:rsidR="00C345B8">
        <w:rPr>
          <w:sz w:val="24"/>
          <w:szCs w:val="24"/>
        </w:rPr>
        <w:t xml:space="preserve"> </w:t>
      </w:r>
      <w:r w:rsidR="00C345B8">
        <w:rPr>
          <w:sz w:val="24"/>
          <w:szCs w:val="24"/>
        </w:rPr>
        <w:sym w:font="Symbol" w:char="F07F"/>
      </w:r>
      <w:r w:rsidR="00C345B8">
        <w:rPr>
          <w:sz w:val="24"/>
          <w:szCs w:val="24"/>
        </w:rPr>
        <w:t xml:space="preserve">  </w:t>
      </w:r>
      <w:r w:rsidRPr="004A2D53">
        <w:rPr>
          <w:rFonts w:hint="eastAsia"/>
          <w:sz w:val="24"/>
          <w:szCs w:val="24"/>
        </w:rPr>
        <w:t>不清楚</w:t>
      </w:r>
      <w:r w:rsidRPr="004A2D53">
        <w:rPr>
          <w:rFonts w:hint="eastAsia"/>
          <w:sz w:val="24"/>
          <w:szCs w:val="24"/>
        </w:rPr>
        <w:t>(</w:t>
      </w:r>
      <w:r w:rsidRPr="00444F49">
        <w:rPr>
          <w:rFonts w:ascii="KaiTi" w:eastAsia="KaiTi" w:hAnsi="KaiTi" w:hint="eastAsia"/>
          <w:sz w:val="24"/>
          <w:szCs w:val="24"/>
        </w:rPr>
        <w:t>请解释</w:t>
      </w:r>
      <w:r w:rsidRPr="004A2D53">
        <w:rPr>
          <w:rFonts w:hint="eastAsia"/>
          <w:sz w:val="24"/>
          <w:szCs w:val="24"/>
        </w:rPr>
        <w:t>)</w:t>
      </w:r>
    </w:p>
    <w:p w:rsidR="0091271A" w:rsidRPr="004A2D53" w:rsidRDefault="0091271A" w:rsidP="004A2D53">
      <w:pPr>
        <w:pStyle w:val="SingleTxt"/>
        <w:tabs>
          <w:tab w:val="left" w:pos="9450"/>
        </w:tabs>
        <w:spacing w:after="120" w:line="240" w:lineRule="auto"/>
        <w:ind w:right="25"/>
        <w:rPr>
          <w:spacing w:val="-4"/>
          <w:sz w:val="24"/>
          <w:szCs w:val="24"/>
        </w:rPr>
      </w:pPr>
      <w:r w:rsidRPr="004A2D53">
        <w:rPr>
          <w:sz w:val="24"/>
          <w:szCs w:val="24"/>
        </w:rPr>
        <w:tab/>
      </w:r>
      <w:r w:rsidRPr="004A2D53">
        <w:rPr>
          <w:rFonts w:hint="eastAsia"/>
          <w:spacing w:val="-4"/>
          <w:sz w:val="24"/>
          <w:szCs w:val="24"/>
        </w:rPr>
        <w:t>若是，请说明已针对这些相关来源采取的措施以及这些措施的成效。</w:t>
      </w:r>
      <w:r w:rsidRPr="004A2D53">
        <w:rPr>
          <w:rFonts w:hint="eastAsia"/>
          <w:spacing w:val="-4"/>
          <w:sz w:val="24"/>
          <w:szCs w:val="24"/>
        </w:rPr>
        <w:t>(</w:t>
      </w:r>
      <w:r w:rsidRPr="004A2D53">
        <w:rPr>
          <w:rFonts w:hint="eastAsia"/>
          <w:spacing w:val="-4"/>
          <w:sz w:val="24"/>
          <w:szCs w:val="24"/>
        </w:rPr>
        <w:t>第五款</w:t>
      </w:r>
      <w:r w:rsidRPr="004A2D53">
        <w:rPr>
          <w:rFonts w:hint="eastAsia"/>
          <w:spacing w:val="-4"/>
          <w:sz w:val="24"/>
          <w:szCs w:val="24"/>
        </w:rPr>
        <w:t>)</w:t>
      </w:r>
    </w:p>
    <w:p w:rsidR="0091271A" w:rsidRPr="004A2D53" w:rsidRDefault="0091271A" w:rsidP="004A2D53">
      <w:pPr>
        <w:pStyle w:val="SingleTxt"/>
        <w:tabs>
          <w:tab w:val="left" w:pos="9450"/>
        </w:tabs>
        <w:spacing w:after="120" w:line="240" w:lineRule="auto"/>
        <w:ind w:right="25"/>
        <w:rPr>
          <w:sz w:val="24"/>
          <w:szCs w:val="24"/>
        </w:rPr>
      </w:pPr>
      <w:r w:rsidRPr="004A2D53">
        <w:rPr>
          <w:rFonts w:hint="eastAsia"/>
          <w:sz w:val="24"/>
          <w:szCs w:val="24"/>
        </w:rPr>
        <w:t>2.</w:t>
      </w:r>
      <w:r w:rsidRPr="004A2D53">
        <w:rPr>
          <w:rFonts w:hint="eastAsia"/>
          <w:sz w:val="24"/>
          <w:szCs w:val="24"/>
        </w:rPr>
        <w:tab/>
      </w:r>
      <w:r w:rsidRPr="004A2D53">
        <w:rPr>
          <w:rFonts w:hint="eastAsia"/>
          <w:sz w:val="24"/>
          <w:szCs w:val="24"/>
        </w:rPr>
        <w:t>缔约方是否已于《公约》对其生效起的</w:t>
      </w:r>
      <w:r w:rsidRPr="004A2D53">
        <w:rPr>
          <w:rFonts w:hint="eastAsia"/>
          <w:sz w:val="24"/>
          <w:szCs w:val="24"/>
        </w:rPr>
        <w:t>5</w:t>
      </w:r>
      <w:r w:rsidRPr="004A2D53">
        <w:rPr>
          <w:rFonts w:hint="eastAsia"/>
          <w:sz w:val="24"/>
          <w:szCs w:val="24"/>
        </w:rPr>
        <w:t>年内制定来自相关来源的释放清单？</w:t>
      </w:r>
      <w:r w:rsidRPr="004A2D53">
        <w:rPr>
          <w:rFonts w:hint="eastAsia"/>
          <w:sz w:val="24"/>
          <w:szCs w:val="24"/>
        </w:rPr>
        <w:t>(</w:t>
      </w:r>
      <w:r w:rsidRPr="004A2D53">
        <w:rPr>
          <w:rFonts w:hint="eastAsia"/>
          <w:sz w:val="24"/>
          <w:szCs w:val="24"/>
        </w:rPr>
        <w:t>第六款</w:t>
      </w:r>
      <w:r w:rsidRPr="004A2D53">
        <w:rPr>
          <w:rFonts w:hint="eastAsia"/>
          <w:sz w:val="24"/>
          <w:szCs w:val="24"/>
        </w:rPr>
        <w:t>)</w:t>
      </w:r>
    </w:p>
    <w:p w:rsidR="0091271A" w:rsidRPr="004A2D53" w:rsidRDefault="0091271A" w:rsidP="004A2D53">
      <w:pPr>
        <w:pStyle w:val="SingleTxt"/>
        <w:tabs>
          <w:tab w:val="left" w:pos="9450"/>
        </w:tabs>
        <w:spacing w:after="120" w:line="240" w:lineRule="auto"/>
        <w:ind w:right="25"/>
        <w:rPr>
          <w:sz w:val="24"/>
          <w:szCs w:val="24"/>
        </w:rPr>
      </w:pPr>
      <w:r w:rsidRPr="004A2D53">
        <w:rPr>
          <w:sz w:val="24"/>
          <w:szCs w:val="24"/>
        </w:rPr>
        <w:tab/>
      </w:r>
      <w:r w:rsidR="00EA16BA" w:rsidRPr="00EA16BA">
        <w:rPr>
          <w:sz w:val="24"/>
          <w:szCs w:val="24"/>
        </w:rPr>
        <w:t></w:t>
      </w:r>
      <w:r w:rsidR="00EA16BA">
        <w:rPr>
          <w:sz w:val="24"/>
          <w:szCs w:val="24"/>
        </w:rPr>
        <w:t xml:space="preserve"> </w:t>
      </w:r>
      <w:r w:rsidR="00C345B8">
        <w:rPr>
          <w:sz w:val="24"/>
          <w:szCs w:val="24"/>
        </w:rPr>
        <w:t xml:space="preserve"> </w:t>
      </w:r>
      <w:r w:rsidR="00C345B8">
        <w:rPr>
          <w:sz w:val="24"/>
          <w:szCs w:val="24"/>
        </w:rPr>
        <w:sym w:font="Symbol" w:char="F07F"/>
      </w:r>
      <w:r w:rsidR="00C345B8">
        <w:rPr>
          <w:sz w:val="24"/>
          <w:szCs w:val="24"/>
        </w:rPr>
        <w:t xml:space="preserve">  </w:t>
      </w:r>
      <w:r w:rsidRPr="004A2D53">
        <w:rPr>
          <w:rFonts w:hint="eastAsia"/>
          <w:sz w:val="24"/>
          <w:szCs w:val="24"/>
        </w:rPr>
        <w:t>是</w:t>
      </w:r>
    </w:p>
    <w:p w:rsidR="0091271A" w:rsidRPr="004A2D53" w:rsidRDefault="0091271A" w:rsidP="004A2D53">
      <w:pPr>
        <w:pStyle w:val="SingleTxt"/>
        <w:tabs>
          <w:tab w:val="left" w:pos="9450"/>
        </w:tabs>
        <w:spacing w:after="120" w:line="240" w:lineRule="auto"/>
        <w:ind w:right="25"/>
        <w:rPr>
          <w:sz w:val="24"/>
          <w:szCs w:val="24"/>
        </w:rPr>
      </w:pPr>
      <w:r w:rsidRPr="004A2D53">
        <w:rPr>
          <w:sz w:val="24"/>
          <w:szCs w:val="24"/>
        </w:rPr>
        <w:tab/>
      </w:r>
      <w:r w:rsidR="00EA16BA" w:rsidRPr="00EA16BA">
        <w:rPr>
          <w:sz w:val="24"/>
          <w:szCs w:val="24"/>
        </w:rPr>
        <w:t></w:t>
      </w:r>
      <w:r w:rsidR="00EA16BA">
        <w:rPr>
          <w:sz w:val="24"/>
          <w:szCs w:val="24"/>
        </w:rPr>
        <w:t xml:space="preserve"> </w:t>
      </w:r>
      <w:r w:rsidR="00C345B8">
        <w:rPr>
          <w:sz w:val="24"/>
          <w:szCs w:val="24"/>
        </w:rPr>
        <w:t xml:space="preserve"> </w:t>
      </w:r>
      <w:r w:rsidR="00C345B8">
        <w:rPr>
          <w:sz w:val="24"/>
          <w:szCs w:val="24"/>
        </w:rPr>
        <w:sym w:font="Symbol" w:char="F07F"/>
      </w:r>
      <w:r w:rsidR="00C345B8">
        <w:rPr>
          <w:sz w:val="24"/>
          <w:szCs w:val="24"/>
        </w:rPr>
        <w:t xml:space="preserve">  </w:t>
      </w:r>
      <w:r w:rsidRPr="004A2D53">
        <w:rPr>
          <w:rFonts w:hint="eastAsia"/>
          <w:sz w:val="24"/>
          <w:szCs w:val="24"/>
        </w:rPr>
        <w:t>领土上没有相关来源</w:t>
      </w:r>
    </w:p>
    <w:p w:rsidR="0091271A" w:rsidRPr="004A2D53" w:rsidRDefault="0091271A" w:rsidP="004A2D53">
      <w:pPr>
        <w:pStyle w:val="SingleTxt"/>
        <w:tabs>
          <w:tab w:val="left" w:pos="9450"/>
        </w:tabs>
        <w:spacing w:after="120" w:line="240" w:lineRule="auto"/>
        <w:ind w:right="25"/>
        <w:rPr>
          <w:sz w:val="24"/>
          <w:szCs w:val="24"/>
        </w:rPr>
      </w:pPr>
      <w:r w:rsidRPr="004A2D53">
        <w:rPr>
          <w:sz w:val="24"/>
          <w:szCs w:val="24"/>
        </w:rPr>
        <w:tab/>
      </w:r>
      <w:r w:rsidR="00EA16BA" w:rsidRPr="00EA16BA">
        <w:rPr>
          <w:sz w:val="24"/>
          <w:szCs w:val="24"/>
        </w:rPr>
        <w:t></w:t>
      </w:r>
      <w:r w:rsidR="00EA16BA">
        <w:rPr>
          <w:sz w:val="24"/>
          <w:szCs w:val="24"/>
        </w:rPr>
        <w:t xml:space="preserve"> </w:t>
      </w:r>
      <w:r w:rsidR="00C345B8">
        <w:rPr>
          <w:sz w:val="24"/>
          <w:szCs w:val="24"/>
        </w:rPr>
        <w:t xml:space="preserve"> </w:t>
      </w:r>
      <w:r w:rsidR="00C345B8">
        <w:rPr>
          <w:sz w:val="24"/>
          <w:szCs w:val="24"/>
        </w:rPr>
        <w:sym w:font="Symbol" w:char="F07F"/>
      </w:r>
      <w:r w:rsidR="00C345B8">
        <w:rPr>
          <w:sz w:val="24"/>
          <w:szCs w:val="24"/>
        </w:rPr>
        <w:t xml:space="preserve">  </w:t>
      </w:r>
      <w:r w:rsidRPr="004A2D53">
        <w:rPr>
          <w:rFonts w:hint="eastAsia"/>
          <w:sz w:val="24"/>
          <w:szCs w:val="24"/>
        </w:rPr>
        <w:t>成为缔约方尚不足</w:t>
      </w:r>
      <w:r w:rsidRPr="004A2D53">
        <w:rPr>
          <w:rFonts w:hint="eastAsia"/>
          <w:sz w:val="24"/>
          <w:szCs w:val="24"/>
        </w:rPr>
        <w:t>5</w:t>
      </w:r>
      <w:r w:rsidRPr="004A2D53">
        <w:rPr>
          <w:rFonts w:hint="eastAsia"/>
          <w:sz w:val="24"/>
          <w:szCs w:val="24"/>
        </w:rPr>
        <w:t>年</w:t>
      </w:r>
    </w:p>
    <w:p w:rsidR="0091271A" w:rsidRPr="004A2D53" w:rsidRDefault="0091271A" w:rsidP="004A2D53">
      <w:pPr>
        <w:pStyle w:val="SingleTxt"/>
        <w:tabs>
          <w:tab w:val="left" w:pos="9450"/>
        </w:tabs>
        <w:spacing w:after="120" w:line="240" w:lineRule="auto"/>
        <w:ind w:right="25"/>
        <w:rPr>
          <w:sz w:val="24"/>
          <w:szCs w:val="24"/>
        </w:rPr>
      </w:pPr>
      <w:r w:rsidRPr="004A2D53">
        <w:rPr>
          <w:sz w:val="24"/>
          <w:szCs w:val="24"/>
        </w:rPr>
        <w:tab/>
      </w:r>
      <w:r w:rsidR="00EA16BA" w:rsidRPr="00EA16BA">
        <w:rPr>
          <w:sz w:val="24"/>
          <w:szCs w:val="24"/>
        </w:rPr>
        <w:t></w:t>
      </w:r>
      <w:r w:rsidR="00EA16BA">
        <w:rPr>
          <w:sz w:val="24"/>
          <w:szCs w:val="24"/>
        </w:rPr>
        <w:t xml:space="preserve"> </w:t>
      </w:r>
      <w:r w:rsidR="00C345B8">
        <w:rPr>
          <w:sz w:val="24"/>
          <w:szCs w:val="24"/>
        </w:rPr>
        <w:t xml:space="preserve"> </w:t>
      </w:r>
      <w:r w:rsidR="00C345B8">
        <w:rPr>
          <w:sz w:val="24"/>
          <w:szCs w:val="24"/>
        </w:rPr>
        <w:sym w:font="Symbol" w:char="F07F"/>
      </w:r>
      <w:r w:rsidR="00C345B8">
        <w:rPr>
          <w:sz w:val="24"/>
          <w:szCs w:val="24"/>
        </w:rPr>
        <w:t xml:space="preserve">  </w:t>
      </w:r>
      <w:r w:rsidRPr="004A2D53">
        <w:rPr>
          <w:rFonts w:hint="eastAsia"/>
          <w:sz w:val="24"/>
          <w:szCs w:val="24"/>
        </w:rPr>
        <w:t>否</w:t>
      </w:r>
      <w:r w:rsidRPr="004A2D53">
        <w:rPr>
          <w:rFonts w:hint="eastAsia"/>
          <w:sz w:val="24"/>
          <w:szCs w:val="24"/>
        </w:rPr>
        <w:t>(</w:t>
      </w:r>
      <w:r w:rsidRPr="00444F49">
        <w:rPr>
          <w:rFonts w:ascii="KaiTi" w:eastAsia="KaiTi" w:hAnsi="KaiTi" w:hint="eastAsia"/>
          <w:sz w:val="24"/>
          <w:szCs w:val="24"/>
        </w:rPr>
        <w:t>请解释</w:t>
      </w:r>
      <w:r w:rsidRPr="004A2D53">
        <w:rPr>
          <w:rFonts w:hint="eastAsia"/>
          <w:sz w:val="24"/>
          <w:szCs w:val="24"/>
        </w:rPr>
        <w:t>)</w:t>
      </w:r>
    </w:p>
    <w:p w:rsidR="0091271A" w:rsidRPr="004A2D53" w:rsidRDefault="0091271A" w:rsidP="004A2D53">
      <w:pPr>
        <w:pStyle w:val="SingleTxt"/>
        <w:tabs>
          <w:tab w:val="left" w:pos="9450"/>
        </w:tabs>
        <w:spacing w:after="120" w:line="240" w:lineRule="auto"/>
        <w:ind w:right="25"/>
        <w:rPr>
          <w:sz w:val="24"/>
          <w:szCs w:val="24"/>
        </w:rPr>
      </w:pPr>
      <w:r w:rsidRPr="004A2D53">
        <w:rPr>
          <w:sz w:val="24"/>
          <w:szCs w:val="24"/>
        </w:rPr>
        <w:tab/>
      </w:r>
      <w:r w:rsidRPr="004A2D53">
        <w:rPr>
          <w:rFonts w:hint="eastAsia"/>
          <w:sz w:val="24"/>
          <w:szCs w:val="24"/>
        </w:rPr>
        <w:t>若是，清单何时最后一次更新？</w:t>
      </w:r>
    </w:p>
    <w:p w:rsidR="0091271A" w:rsidRDefault="0091271A" w:rsidP="004A2D53">
      <w:pPr>
        <w:pStyle w:val="SingleTxt"/>
        <w:tabs>
          <w:tab w:val="left" w:pos="9450"/>
        </w:tabs>
        <w:spacing w:after="120" w:line="240" w:lineRule="auto"/>
        <w:ind w:right="25"/>
        <w:rPr>
          <w:sz w:val="24"/>
          <w:szCs w:val="24"/>
        </w:rPr>
      </w:pPr>
      <w:r w:rsidRPr="004A2D53">
        <w:rPr>
          <w:rFonts w:hint="eastAsia"/>
          <w:sz w:val="24"/>
          <w:szCs w:val="24"/>
        </w:rPr>
        <w:tab/>
      </w:r>
      <w:r w:rsidRPr="004A2D53">
        <w:rPr>
          <w:rFonts w:hint="eastAsia"/>
          <w:sz w:val="24"/>
          <w:szCs w:val="24"/>
        </w:rPr>
        <w:t>请说明可在何处查询该清单。</w:t>
      </w:r>
      <w:r w:rsidRPr="004A2D53">
        <w:rPr>
          <w:rFonts w:hint="eastAsia"/>
          <w:sz w:val="24"/>
          <w:szCs w:val="24"/>
        </w:rPr>
        <w:t>[</w:t>
      </w:r>
      <w:r w:rsidRPr="004A2D53">
        <w:rPr>
          <w:rFonts w:hint="eastAsia"/>
          <w:sz w:val="24"/>
          <w:szCs w:val="24"/>
        </w:rPr>
        <w:t>补充</w:t>
      </w:r>
      <w:r w:rsidRPr="004A2D53">
        <w:rPr>
          <w:rFonts w:hint="eastAsia"/>
          <w:sz w:val="24"/>
          <w:szCs w:val="24"/>
        </w:rPr>
        <w:t>]</w:t>
      </w:r>
    </w:p>
    <w:p w:rsidR="00296D4C" w:rsidRPr="004A2D53" w:rsidRDefault="00296D4C" w:rsidP="004A2D53">
      <w:pPr>
        <w:pStyle w:val="SingleTxt"/>
        <w:tabs>
          <w:tab w:val="left" w:pos="9450"/>
        </w:tabs>
        <w:spacing w:after="120" w:line="240" w:lineRule="auto"/>
        <w:ind w:right="25"/>
        <w:rPr>
          <w:sz w:val="24"/>
          <w:szCs w:val="24"/>
        </w:rPr>
      </w:pPr>
    </w:p>
    <w:p w:rsidR="0091271A" w:rsidRPr="00296D4C" w:rsidRDefault="0091271A" w:rsidP="00296D4C">
      <w:pPr>
        <w:pStyle w:val="SingleTxt"/>
        <w:tabs>
          <w:tab w:val="left" w:pos="9450"/>
        </w:tabs>
        <w:spacing w:before="80" w:after="120" w:line="240" w:lineRule="auto"/>
        <w:ind w:left="1267" w:right="29"/>
        <w:rPr>
          <w:rFonts w:ascii="SimHei" w:eastAsia="SimHei" w:hAnsi="SimHei"/>
          <w:b/>
          <w:sz w:val="24"/>
          <w:szCs w:val="24"/>
        </w:rPr>
      </w:pPr>
      <w:r w:rsidRPr="00296D4C">
        <w:rPr>
          <w:rFonts w:ascii="SimHei" w:eastAsia="SimHei" w:hAnsi="SimHei" w:hint="eastAsia"/>
          <w:b/>
          <w:sz w:val="24"/>
          <w:szCs w:val="24"/>
        </w:rPr>
        <w:t>第十条：汞废物以外的汞环境无害化临时储存</w:t>
      </w:r>
    </w:p>
    <w:p w:rsidR="0091271A" w:rsidRPr="004A2D53" w:rsidRDefault="0091271A" w:rsidP="004A2D53">
      <w:pPr>
        <w:pStyle w:val="SingleTxt"/>
        <w:tabs>
          <w:tab w:val="left" w:pos="9450"/>
        </w:tabs>
        <w:spacing w:after="120" w:line="240" w:lineRule="auto"/>
        <w:ind w:right="25"/>
        <w:rPr>
          <w:sz w:val="24"/>
          <w:szCs w:val="24"/>
        </w:rPr>
      </w:pPr>
      <w:r w:rsidRPr="004A2D53">
        <w:rPr>
          <w:rFonts w:hint="eastAsia"/>
          <w:sz w:val="24"/>
          <w:szCs w:val="24"/>
        </w:rPr>
        <w:t>1.</w:t>
      </w:r>
      <w:r w:rsidRPr="004A2D53">
        <w:rPr>
          <w:sz w:val="24"/>
          <w:szCs w:val="24"/>
        </w:rPr>
        <w:tab/>
      </w:r>
      <w:r w:rsidRPr="004A2D53">
        <w:rPr>
          <w:rFonts w:hint="eastAsia"/>
          <w:sz w:val="24"/>
          <w:szCs w:val="24"/>
        </w:rPr>
        <w:t>缔约方是否已采取措施确保以无害环境方式对缔约方意图用于《公约》允许用途的非废物汞和汞化物进行暂时贮存？</w:t>
      </w:r>
      <w:r w:rsidRPr="004A2D53">
        <w:rPr>
          <w:rFonts w:hint="eastAsia"/>
          <w:sz w:val="24"/>
          <w:szCs w:val="24"/>
        </w:rPr>
        <w:t>(</w:t>
      </w:r>
      <w:r w:rsidRPr="004A2D53">
        <w:rPr>
          <w:rFonts w:hint="eastAsia"/>
          <w:sz w:val="24"/>
          <w:szCs w:val="24"/>
        </w:rPr>
        <w:t>第二款</w:t>
      </w:r>
      <w:r w:rsidRPr="004A2D53">
        <w:rPr>
          <w:rFonts w:hint="eastAsia"/>
          <w:sz w:val="24"/>
          <w:szCs w:val="24"/>
        </w:rPr>
        <w:t>)</w:t>
      </w:r>
    </w:p>
    <w:p w:rsidR="0091271A" w:rsidRPr="004A2D53" w:rsidRDefault="0091271A" w:rsidP="004A2D53">
      <w:pPr>
        <w:pStyle w:val="SingleTxt"/>
        <w:tabs>
          <w:tab w:val="left" w:pos="9450"/>
        </w:tabs>
        <w:spacing w:after="120" w:line="240" w:lineRule="auto"/>
        <w:ind w:right="25"/>
        <w:rPr>
          <w:sz w:val="24"/>
          <w:szCs w:val="24"/>
        </w:rPr>
      </w:pPr>
      <w:r w:rsidRPr="004A2D53">
        <w:rPr>
          <w:sz w:val="24"/>
          <w:szCs w:val="24"/>
        </w:rPr>
        <w:tab/>
      </w:r>
      <w:r w:rsidR="00EA16BA" w:rsidRPr="00EA16BA">
        <w:rPr>
          <w:sz w:val="24"/>
          <w:szCs w:val="24"/>
        </w:rPr>
        <w:t></w:t>
      </w:r>
      <w:r w:rsidR="00EA16BA">
        <w:rPr>
          <w:sz w:val="24"/>
          <w:szCs w:val="24"/>
        </w:rPr>
        <w:t xml:space="preserve"> </w:t>
      </w:r>
      <w:r w:rsidR="00C345B8">
        <w:rPr>
          <w:sz w:val="24"/>
          <w:szCs w:val="24"/>
        </w:rPr>
        <w:t xml:space="preserve"> </w:t>
      </w:r>
      <w:r w:rsidR="00C345B8">
        <w:rPr>
          <w:sz w:val="24"/>
          <w:szCs w:val="24"/>
        </w:rPr>
        <w:sym w:font="Symbol" w:char="F07F"/>
      </w:r>
      <w:r w:rsidR="00C345B8">
        <w:rPr>
          <w:sz w:val="24"/>
          <w:szCs w:val="24"/>
        </w:rPr>
        <w:t xml:space="preserve">  </w:t>
      </w:r>
      <w:r w:rsidRPr="004A2D53">
        <w:rPr>
          <w:rFonts w:hint="eastAsia"/>
          <w:sz w:val="24"/>
          <w:szCs w:val="24"/>
        </w:rPr>
        <w:t>是</w:t>
      </w:r>
    </w:p>
    <w:p w:rsidR="0091271A" w:rsidRPr="004A2D53" w:rsidRDefault="0091271A" w:rsidP="004A2D53">
      <w:pPr>
        <w:pStyle w:val="SingleTxt"/>
        <w:tabs>
          <w:tab w:val="left" w:pos="9450"/>
        </w:tabs>
        <w:spacing w:after="120" w:line="240" w:lineRule="auto"/>
        <w:ind w:right="25"/>
        <w:rPr>
          <w:sz w:val="24"/>
          <w:szCs w:val="24"/>
        </w:rPr>
      </w:pPr>
      <w:r w:rsidRPr="004A2D53">
        <w:rPr>
          <w:sz w:val="24"/>
          <w:szCs w:val="24"/>
        </w:rPr>
        <w:tab/>
      </w:r>
      <w:r w:rsidR="00EA16BA" w:rsidRPr="00EA16BA">
        <w:rPr>
          <w:sz w:val="24"/>
          <w:szCs w:val="24"/>
        </w:rPr>
        <w:t></w:t>
      </w:r>
      <w:r w:rsidR="00EA16BA">
        <w:rPr>
          <w:sz w:val="24"/>
          <w:szCs w:val="24"/>
        </w:rPr>
        <w:t xml:space="preserve"> </w:t>
      </w:r>
      <w:r w:rsidR="00C345B8">
        <w:rPr>
          <w:sz w:val="24"/>
          <w:szCs w:val="24"/>
        </w:rPr>
        <w:t xml:space="preserve"> </w:t>
      </w:r>
      <w:r w:rsidR="00C345B8">
        <w:rPr>
          <w:sz w:val="24"/>
          <w:szCs w:val="24"/>
        </w:rPr>
        <w:sym w:font="Symbol" w:char="F07F"/>
      </w:r>
      <w:r w:rsidR="00C345B8">
        <w:rPr>
          <w:sz w:val="24"/>
          <w:szCs w:val="24"/>
        </w:rPr>
        <w:t xml:space="preserve">  </w:t>
      </w:r>
      <w:r w:rsidRPr="004A2D53">
        <w:rPr>
          <w:rFonts w:hint="eastAsia"/>
          <w:sz w:val="24"/>
          <w:szCs w:val="24"/>
        </w:rPr>
        <w:t>否</w:t>
      </w:r>
    </w:p>
    <w:p w:rsidR="0091271A" w:rsidRPr="004A2D53" w:rsidRDefault="0091271A" w:rsidP="004A2D53">
      <w:pPr>
        <w:pStyle w:val="SingleTxt"/>
        <w:tabs>
          <w:tab w:val="left" w:pos="9450"/>
        </w:tabs>
        <w:spacing w:after="120" w:line="240" w:lineRule="auto"/>
        <w:ind w:right="25"/>
        <w:rPr>
          <w:sz w:val="24"/>
          <w:szCs w:val="24"/>
        </w:rPr>
      </w:pPr>
      <w:r w:rsidRPr="004A2D53">
        <w:rPr>
          <w:sz w:val="24"/>
          <w:szCs w:val="24"/>
        </w:rPr>
        <w:tab/>
      </w:r>
      <w:r w:rsidR="00EA16BA" w:rsidRPr="00EA16BA">
        <w:rPr>
          <w:sz w:val="24"/>
          <w:szCs w:val="24"/>
        </w:rPr>
        <w:t></w:t>
      </w:r>
      <w:r w:rsidR="00EA16BA">
        <w:rPr>
          <w:sz w:val="24"/>
          <w:szCs w:val="24"/>
        </w:rPr>
        <w:t xml:space="preserve"> </w:t>
      </w:r>
      <w:r w:rsidR="00C345B8">
        <w:rPr>
          <w:sz w:val="24"/>
          <w:szCs w:val="24"/>
        </w:rPr>
        <w:t xml:space="preserve"> </w:t>
      </w:r>
      <w:r w:rsidR="00C345B8">
        <w:rPr>
          <w:sz w:val="24"/>
          <w:szCs w:val="24"/>
        </w:rPr>
        <w:sym w:font="Symbol" w:char="F07F"/>
      </w:r>
      <w:r w:rsidR="00C345B8">
        <w:rPr>
          <w:sz w:val="24"/>
          <w:szCs w:val="24"/>
        </w:rPr>
        <w:t xml:space="preserve">  </w:t>
      </w:r>
      <w:r w:rsidRPr="004A2D53">
        <w:rPr>
          <w:rFonts w:hint="eastAsia"/>
          <w:sz w:val="24"/>
          <w:szCs w:val="24"/>
        </w:rPr>
        <w:t>不清楚</w:t>
      </w:r>
      <w:r w:rsidRPr="004A2D53">
        <w:rPr>
          <w:rFonts w:hint="eastAsia"/>
          <w:sz w:val="24"/>
          <w:szCs w:val="24"/>
        </w:rPr>
        <w:t>(</w:t>
      </w:r>
      <w:r w:rsidRPr="00444F49">
        <w:rPr>
          <w:rFonts w:ascii="KaiTi" w:eastAsia="KaiTi" w:hAnsi="KaiTi" w:hint="eastAsia"/>
          <w:sz w:val="24"/>
          <w:szCs w:val="24"/>
        </w:rPr>
        <w:t>请解释</w:t>
      </w:r>
      <w:r w:rsidRPr="004A2D53">
        <w:rPr>
          <w:rFonts w:hint="eastAsia"/>
          <w:sz w:val="24"/>
          <w:szCs w:val="24"/>
        </w:rPr>
        <w:t>)</w:t>
      </w:r>
    </w:p>
    <w:p w:rsidR="0091271A" w:rsidRDefault="0091271A" w:rsidP="004A2D53">
      <w:pPr>
        <w:pStyle w:val="SingleTxt"/>
        <w:tabs>
          <w:tab w:val="left" w:pos="9450"/>
        </w:tabs>
        <w:spacing w:after="120" w:line="240" w:lineRule="auto"/>
        <w:ind w:left="1695" w:right="25"/>
        <w:rPr>
          <w:sz w:val="24"/>
          <w:szCs w:val="24"/>
        </w:rPr>
      </w:pPr>
      <w:r w:rsidRPr="004A2D53">
        <w:rPr>
          <w:rFonts w:hint="eastAsia"/>
          <w:sz w:val="24"/>
          <w:szCs w:val="24"/>
        </w:rPr>
        <w:t>若是，请说明为确保以无害环境方式进行此类暂时贮存而采取的措施以及此类措施的成效。</w:t>
      </w:r>
    </w:p>
    <w:p w:rsidR="005F0B2F" w:rsidRPr="004A2D53" w:rsidRDefault="005F0B2F" w:rsidP="004A2D53">
      <w:pPr>
        <w:pStyle w:val="SingleTxt"/>
        <w:tabs>
          <w:tab w:val="left" w:pos="9450"/>
        </w:tabs>
        <w:spacing w:after="120" w:line="240" w:lineRule="auto"/>
        <w:ind w:left="1695" w:right="25"/>
        <w:rPr>
          <w:sz w:val="24"/>
          <w:szCs w:val="24"/>
        </w:rPr>
      </w:pPr>
    </w:p>
    <w:p w:rsidR="0091271A" w:rsidRPr="005F0B2F" w:rsidRDefault="0091271A" w:rsidP="005F0B2F">
      <w:pPr>
        <w:pStyle w:val="SingleTxt"/>
        <w:tabs>
          <w:tab w:val="left" w:pos="9450"/>
        </w:tabs>
        <w:spacing w:before="80" w:after="120" w:line="240" w:lineRule="auto"/>
        <w:ind w:left="1267" w:right="29"/>
        <w:rPr>
          <w:rFonts w:ascii="SimHei" w:eastAsia="SimHei" w:hAnsi="SimHei"/>
          <w:b/>
          <w:sz w:val="24"/>
          <w:szCs w:val="24"/>
        </w:rPr>
      </w:pPr>
      <w:r w:rsidRPr="005F0B2F">
        <w:rPr>
          <w:rFonts w:ascii="SimHei" w:eastAsia="SimHei" w:hAnsi="SimHei" w:hint="eastAsia"/>
          <w:b/>
          <w:sz w:val="24"/>
          <w:szCs w:val="24"/>
        </w:rPr>
        <w:t>第十一条：汞废物[</w:t>
      </w:r>
      <w:r w:rsidRPr="005F0B2F">
        <w:rPr>
          <w:rFonts w:ascii="SimHei" w:eastAsia="SimHei" w:hAnsi="SimHei" w:hint="eastAsia"/>
          <w:b/>
          <w:sz w:val="24"/>
          <w:szCs w:val="24"/>
          <w:vertAlign w:val="superscript"/>
        </w:rPr>
        <w:t>*</w:t>
      </w:r>
      <w:r w:rsidRPr="005F0B2F">
        <w:rPr>
          <w:rFonts w:ascii="SimHei" w:eastAsia="SimHei" w:hAnsi="SimHei" w:hint="eastAsia"/>
          <w:b/>
          <w:sz w:val="24"/>
          <w:szCs w:val="24"/>
        </w:rPr>
        <w:t>]</w:t>
      </w:r>
    </w:p>
    <w:p w:rsidR="0091271A" w:rsidRPr="004A2D53" w:rsidRDefault="0091271A" w:rsidP="004A2D53">
      <w:pPr>
        <w:pStyle w:val="SingleTxt"/>
        <w:tabs>
          <w:tab w:val="left" w:pos="9450"/>
        </w:tabs>
        <w:spacing w:after="120" w:line="240" w:lineRule="auto"/>
        <w:ind w:right="25"/>
        <w:rPr>
          <w:sz w:val="24"/>
          <w:szCs w:val="24"/>
        </w:rPr>
      </w:pPr>
      <w:r w:rsidRPr="004A2D53">
        <w:rPr>
          <w:rFonts w:hint="eastAsia"/>
          <w:sz w:val="24"/>
          <w:szCs w:val="24"/>
        </w:rPr>
        <w:t>1.</w:t>
      </w:r>
      <w:r w:rsidRPr="004A2D53">
        <w:rPr>
          <w:sz w:val="24"/>
          <w:szCs w:val="24"/>
        </w:rPr>
        <w:tab/>
      </w:r>
      <w:r w:rsidRPr="004A2D53">
        <w:rPr>
          <w:rFonts w:hint="eastAsia"/>
          <w:sz w:val="24"/>
          <w:szCs w:val="24"/>
        </w:rPr>
        <w:t>是否已针对缔约方的汞废物实施第十一条第三款所述措施？</w:t>
      </w:r>
      <w:r w:rsidRPr="004A2D53">
        <w:rPr>
          <w:rFonts w:hint="eastAsia"/>
          <w:sz w:val="24"/>
          <w:szCs w:val="24"/>
        </w:rPr>
        <w:t>(</w:t>
      </w:r>
      <w:r w:rsidRPr="004A2D53">
        <w:rPr>
          <w:rFonts w:hint="eastAsia"/>
          <w:sz w:val="24"/>
          <w:szCs w:val="24"/>
        </w:rPr>
        <w:t>第三款</w:t>
      </w:r>
      <w:r w:rsidRPr="004A2D53">
        <w:rPr>
          <w:rFonts w:hint="eastAsia"/>
          <w:sz w:val="24"/>
          <w:szCs w:val="24"/>
        </w:rPr>
        <w:t>)</w:t>
      </w:r>
    </w:p>
    <w:p w:rsidR="0091271A" w:rsidRPr="004A2D53" w:rsidRDefault="0091271A" w:rsidP="004A2D53">
      <w:pPr>
        <w:pStyle w:val="SingleTxt"/>
        <w:tabs>
          <w:tab w:val="left" w:pos="9450"/>
        </w:tabs>
        <w:spacing w:after="120" w:line="240" w:lineRule="auto"/>
        <w:ind w:right="25"/>
        <w:rPr>
          <w:sz w:val="24"/>
          <w:szCs w:val="24"/>
        </w:rPr>
      </w:pPr>
      <w:r w:rsidRPr="004A2D53">
        <w:rPr>
          <w:sz w:val="24"/>
          <w:szCs w:val="24"/>
        </w:rPr>
        <w:tab/>
      </w:r>
      <w:r w:rsidR="00EA16BA" w:rsidRPr="00EA16BA">
        <w:rPr>
          <w:sz w:val="24"/>
          <w:szCs w:val="24"/>
        </w:rPr>
        <w:t></w:t>
      </w:r>
      <w:r w:rsidR="00EA16BA">
        <w:rPr>
          <w:sz w:val="24"/>
          <w:szCs w:val="24"/>
        </w:rPr>
        <w:t xml:space="preserve"> </w:t>
      </w:r>
      <w:r w:rsidR="00C345B8">
        <w:rPr>
          <w:sz w:val="24"/>
          <w:szCs w:val="24"/>
        </w:rPr>
        <w:t xml:space="preserve"> </w:t>
      </w:r>
      <w:r w:rsidR="00C345B8">
        <w:rPr>
          <w:sz w:val="24"/>
          <w:szCs w:val="24"/>
        </w:rPr>
        <w:sym w:font="Symbol" w:char="F07F"/>
      </w:r>
      <w:r w:rsidR="00C345B8">
        <w:rPr>
          <w:sz w:val="24"/>
          <w:szCs w:val="24"/>
        </w:rPr>
        <w:t xml:space="preserve">  </w:t>
      </w:r>
      <w:r w:rsidRPr="004A2D53">
        <w:rPr>
          <w:rFonts w:hint="eastAsia"/>
          <w:sz w:val="24"/>
          <w:szCs w:val="24"/>
        </w:rPr>
        <w:t>是</w:t>
      </w:r>
    </w:p>
    <w:p w:rsidR="0091271A" w:rsidRPr="004A2D53" w:rsidRDefault="0091271A" w:rsidP="004A2D53">
      <w:pPr>
        <w:pStyle w:val="SingleTxt"/>
        <w:tabs>
          <w:tab w:val="left" w:pos="9450"/>
        </w:tabs>
        <w:spacing w:after="120" w:line="240" w:lineRule="auto"/>
        <w:ind w:right="25"/>
        <w:rPr>
          <w:sz w:val="24"/>
          <w:szCs w:val="24"/>
        </w:rPr>
      </w:pPr>
      <w:r w:rsidRPr="004A2D53">
        <w:rPr>
          <w:sz w:val="24"/>
          <w:szCs w:val="24"/>
        </w:rPr>
        <w:tab/>
      </w:r>
      <w:r w:rsidR="00EA16BA" w:rsidRPr="00EA16BA">
        <w:rPr>
          <w:sz w:val="24"/>
          <w:szCs w:val="24"/>
        </w:rPr>
        <w:t></w:t>
      </w:r>
      <w:r w:rsidR="00EA16BA">
        <w:rPr>
          <w:sz w:val="24"/>
          <w:szCs w:val="24"/>
        </w:rPr>
        <w:t xml:space="preserve"> </w:t>
      </w:r>
      <w:r w:rsidR="00C345B8">
        <w:rPr>
          <w:sz w:val="24"/>
          <w:szCs w:val="24"/>
        </w:rPr>
        <w:t xml:space="preserve"> </w:t>
      </w:r>
      <w:r w:rsidR="00C345B8">
        <w:rPr>
          <w:sz w:val="24"/>
          <w:szCs w:val="24"/>
        </w:rPr>
        <w:sym w:font="Symbol" w:char="F07F"/>
      </w:r>
      <w:r w:rsidR="00C345B8">
        <w:rPr>
          <w:sz w:val="24"/>
          <w:szCs w:val="24"/>
        </w:rPr>
        <w:t xml:space="preserve">  </w:t>
      </w:r>
      <w:r w:rsidRPr="004A2D53">
        <w:rPr>
          <w:rFonts w:hint="eastAsia"/>
          <w:sz w:val="24"/>
          <w:szCs w:val="24"/>
        </w:rPr>
        <w:t>否</w:t>
      </w:r>
    </w:p>
    <w:p w:rsidR="0091271A" w:rsidRPr="004A2D53" w:rsidRDefault="0091271A" w:rsidP="004A2D53">
      <w:pPr>
        <w:pStyle w:val="SingleTxt"/>
        <w:tabs>
          <w:tab w:val="left" w:pos="9450"/>
        </w:tabs>
        <w:spacing w:after="120" w:line="240" w:lineRule="auto"/>
        <w:ind w:right="25"/>
        <w:rPr>
          <w:sz w:val="24"/>
          <w:szCs w:val="24"/>
        </w:rPr>
      </w:pPr>
      <w:r w:rsidRPr="004A2D53">
        <w:rPr>
          <w:sz w:val="24"/>
          <w:szCs w:val="24"/>
        </w:rPr>
        <w:tab/>
      </w:r>
      <w:r w:rsidRPr="004A2D53">
        <w:rPr>
          <w:rFonts w:hint="eastAsia"/>
          <w:sz w:val="24"/>
          <w:szCs w:val="24"/>
        </w:rPr>
        <w:t>若是，请描述根据第三款采取的措施，并请描述此类措施的成效：</w:t>
      </w:r>
    </w:p>
    <w:p w:rsidR="0091271A" w:rsidRPr="004A2D53" w:rsidRDefault="0091271A" w:rsidP="004A2D53">
      <w:pPr>
        <w:pStyle w:val="SingleTxt"/>
        <w:tabs>
          <w:tab w:val="left" w:pos="9450"/>
        </w:tabs>
        <w:spacing w:after="120" w:line="240" w:lineRule="auto"/>
        <w:ind w:right="25"/>
        <w:rPr>
          <w:sz w:val="24"/>
          <w:szCs w:val="24"/>
        </w:rPr>
      </w:pPr>
      <w:r w:rsidRPr="004A2D53">
        <w:rPr>
          <w:rFonts w:hint="eastAsia"/>
          <w:sz w:val="24"/>
          <w:szCs w:val="24"/>
        </w:rPr>
        <w:tab/>
        <w:t>[</w:t>
      </w:r>
      <w:r w:rsidRPr="004A2D53">
        <w:rPr>
          <w:rFonts w:hint="eastAsia"/>
          <w:sz w:val="24"/>
          <w:szCs w:val="24"/>
        </w:rPr>
        <w:t>缔约方的领土上是否有管理</w:t>
      </w:r>
      <w:r w:rsidRPr="004A2D53">
        <w:rPr>
          <w:rFonts w:hint="eastAsia"/>
          <w:sz w:val="24"/>
          <w:szCs w:val="24"/>
        </w:rPr>
        <w:t>[</w:t>
      </w:r>
      <w:r w:rsidRPr="004A2D53">
        <w:rPr>
          <w:rFonts w:hint="eastAsia"/>
          <w:sz w:val="24"/>
          <w:szCs w:val="24"/>
        </w:rPr>
        <w:t>汞废物</w:t>
      </w:r>
      <w:r w:rsidRPr="004A2D53">
        <w:rPr>
          <w:rFonts w:hint="eastAsia"/>
          <w:sz w:val="24"/>
          <w:szCs w:val="24"/>
        </w:rPr>
        <w:t>][</w:t>
      </w:r>
      <w:r w:rsidRPr="004A2D53">
        <w:rPr>
          <w:rFonts w:hint="eastAsia"/>
          <w:sz w:val="24"/>
          <w:szCs w:val="24"/>
        </w:rPr>
        <w:t>废汞</w:t>
      </w:r>
      <w:r w:rsidRPr="004A2D53">
        <w:rPr>
          <w:rFonts w:hint="eastAsia"/>
          <w:sz w:val="24"/>
          <w:szCs w:val="24"/>
        </w:rPr>
        <w:t>]</w:t>
      </w:r>
      <w:r w:rsidRPr="004A2D53">
        <w:rPr>
          <w:rFonts w:hint="eastAsia"/>
          <w:sz w:val="24"/>
          <w:szCs w:val="24"/>
        </w:rPr>
        <w:t>的设施？</w:t>
      </w:r>
    </w:p>
    <w:p w:rsidR="0091271A" w:rsidRPr="004A2D53" w:rsidRDefault="0091271A" w:rsidP="004A2D53">
      <w:pPr>
        <w:pStyle w:val="SingleTxt"/>
        <w:tabs>
          <w:tab w:val="left" w:pos="9450"/>
        </w:tabs>
        <w:spacing w:after="120" w:line="240" w:lineRule="auto"/>
        <w:ind w:right="25"/>
        <w:rPr>
          <w:sz w:val="24"/>
          <w:szCs w:val="24"/>
        </w:rPr>
      </w:pPr>
      <w:r w:rsidRPr="004A2D53">
        <w:rPr>
          <w:sz w:val="24"/>
          <w:szCs w:val="24"/>
        </w:rPr>
        <w:tab/>
      </w:r>
      <w:r w:rsidR="00EA16BA" w:rsidRPr="00EA16BA">
        <w:rPr>
          <w:sz w:val="24"/>
          <w:szCs w:val="24"/>
        </w:rPr>
        <w:t></w:t>
      </w:r>
      <w:r w:rsidR="00EA16BA">
        <w:rPr>
          <w:sz w:val="24"/>
          <w:szCs w:val="24"/>
        </w:rPr>
        <w:t xml:space="preserve"> </w:t>
      </w:r>
      <w:r w:rsidR="00C345B8">
        <w:rPr>
          <w:sz w:val="24"/>
          <w:szCs w:val="24"/>
        </w:rPr>
        <w:t xml:space="preserve"> </w:t>
      </w:r>
      <w:r w:rsidR="00C345B8">
        <w:rPr>
          <w:sz w:val="24"/>
          <w:szCs w:val="24"/>
        </w:rPr>
        <w:sym w:font="Symbol" w:char="F07F"/>
      </w:r>
      <w:r w:rsidR="00C345B8">
        <w:rPr>
          <w:sz w:val="24"/>
          <w:szCs w:val="24"/>
        </w:rPr>
        <w:t xml:space="preserve">  </w:t>
      </w:r>
      <w:r w:rsidRPr="004A2D53">
        <w:rPr>
          <w:rFonts w:hint="eastAsia"/>
          <w:sz w:val="24"/>
          <w:szCs w:val="24"/>
        </w:rPr>
        <w:t>是</w:t>
      </w:r>
    </w:p>
    <w:p w:rsidR="0091271A" w:rsidRPr="004A2D53" w:rsidRDefault="0091271A" w:rsidP="004A2D53">
      <w:pPr>
        <w:pStyle w:val="SingleTxt"/>
        <w:tabs>
          <w:tab w:val="left" w:pos="9450"/>
        </w:tabs>
        <w:spacing w:after="120" w:line="240" w:lineRule="auto"/>
        <w:ind w:right="25"/>
        <w:rPr>
          <w:sz w:val="24"/>
          <w:szCs w:val="24"/>
        </w:rPr>
      </w:pPr>
      <w:r w:rsidRPr="004A2D53">
        <w:rPr>
          <w:sz w:val="24"/>
          <w:szCs w:val="24"/>
        </w:rPr>
        <w:tab/>
      </w:r>
      <w:r w:rsidR="00EA16BA" w:rsidRPr="00EA16BA">
        <w:rPr>
          <w:sz w:val="24"/>
          <w:szCs w:val="24"/>
        </w:rPr>
        <w:t></w:t>
      </w:r>
      <w:r w:rsidR="00EA16BA">
        <w:rPr>
          <w:sz w:val="24"/>
          <w:szCs w:val="24"/>
        </w:rPr>
        <w:t xml:space="preserve"> </w:t>
      </w:r>
      <w:r w:rsidR="00C345B8">
        <w:rPr>
          <w:sz w:val="24"/>
          <w:szCs w:val="24"/>
        </w:rPr>
        <w:t xml:space="preserve"> </w:t>
      </w:r>
      <w:r w:rsidR="00C345B8">
        <w:rPr>
          <w:sz w:val="24"/>
          <w:szCs w:val="24"/>
        </w:rPr>
        <w:sym w:font="Symbol" w:char="F07F"/>
      </w:r>
      <w:r w:rsidR="00C345B8">
        <w:rPr>
          <w:sz w:val="24"/>
          <w:szCs w:val="24"/>
        </w:rPr>
        <w:t xml:space="preserve">  </w:t>
      </w:r>
      <w:r w:rsidRPr="004A2D53">
        <w:rPr>
          <w:rFonts w:hint="eastAsia"/>
          <w:sz w:val="24"/>
          <w:szCs w:val="24"/>
        </w:rPr>
        <w:t>否</w:t>
      </w:r>
    </w:p>
    <w:p w:rsidR="0025643E" w:rsidRDefault="00EA16BA" w:rsidP="004A2D53">
      <w:pPr>
        <w:pStyle w:val="SingleTxt"/>
        <w:tabs>
          <w:tab w:val="left" w:pos="9450"/>
        </w:tabs>
        <w:spacing w:after="120" w:line="240" w:lineRule="auto"/>
        <w:ind w:left="1695" w:right="25"/>
        <w:rPr>
          <w:sz w:val="24"/>
          <w:szCs w:val="24"/>
        </w:rPr>
      </w:pPr>
      <w:r w:rsidRPr="00EA16BA">
        <w:rPr>
          <w:sz w:val="24"/>
          <w:szCs w:val="24"/>
        </w:rPr>
        <w:t></w:t>
      </w:r>
      <w:r>
        <w:rPr>
          <w:sz w:val="24"/>
          <w:szCs w:val="24"/>
        </w:rPr>
        <w:t xml:space="preserve"> </w:t>
      </w:r>
      <w:r w:rsidR="00C345B8">
        <w:rPr>
          <w:sz w:val="24"/>
          <w:szCs w:val="24"/>
        </w:rPr>
        <w:t xml:space="preserve"> </w:t>
      </w:r>
      <w:r w:rsidR="00C345B8">
        <w:rPr>
          <w:sz w:val="24"/>
          <w:szCs w:val="24"/>
        </w:rPr>
        <w:sym w:font="Symbol" w:char="F07F"/>
      </w:r>
      <w:r w:rsidR="00C345B8">
        <w:rPr>
          <w:sz w:val="24"/>
          <w:szCs w:val="24"/>
        </w:rPr>
        <w:t xml:space="preserve">  </w:t>
      </w:r>
      <w:r w:rsidR="0091271A" w:rsidRPr="004A2D53">
        <w:rPr>
          <w:rFonts w:hint="eastAsia"/>
          <w:sz w:val="24"/>
          <w:szCs w:val="24"/>
        </w:rPr>
        <w:t>不清楚</w:t>
      </w:r>
      <w:r w:rsidR="0091271A" w:rsidRPr="004A2D53">
        <w:rPr>
          <w:rFonts w:hint="eastAsia"/>
          <w:sz w:val="24"/>
          <w:szCs w:val="24"/>
        </w:rPr>
        <w:t>(</w:t>
      </w:r>
      <w:r w:rsidR="0091271A" w:rsidRPr="0025643E">
        <w:rPr>
          <w:rFonts w:ascii="KaiTi" w:eastAsia="KaiTi" w:hAnsi="KaiTi" w:hint="eastAsia"/>
          <w:sz w:val="24"/>
          <w:szCs w:val="24"/>
        </w:rPr>
        <w:t>请解释</w:t>
      </w:r>
      <w:r w:rsidR="0091271A" w:rsidRPr="004A2D53">
        <w:rPr>
          <w:rFonts w:hint="eastAsia"/>
          <w:sz w:val="24"/>
          <w:szCs w:val="24"/>
        </w:rPr>
        <w:t>)</w:t>
      </w:r>
    </w:p>
    <w:p w:rsidR="0091271A" w:rsidRPr="004A2D53" w:rsidRDefault="0091271A" w:rsidP="004A2D53">
      <w:pPr>
        <w:pStyle w:val="SingleTxt"/>
        <w:tabs>
          <w:tab w:val="left" w:pos="9450"/>
        </w:tabs>
        <w:spacing w:after="120" w:line="240" w:lineRule="auto"/>
        <w:ind w:left="1695" w:right="25"/>
        <w:rPr>
          <w:sz w:val="24"/>
          <w:szCs w:val="24"/>
        </w:rPr>
      </w:pPr>
      <w:r w:rsidRPr="004A2D53">
        <w:rPr>
          <w:rFonts w:hint="eastAsia"/>
          <w:sz w:val="24"/>
          <w:szCs w:val="24"/>
        </w:rPr>
        <w:t>若是，请说明为确保依据第十一条第三款管理</w:t>
      </w:r>
      <w:r w:rsidRPr="004A2D53">
        <w:rPr>
          <w:rFonts w:hint="eastAsia"/>
          <w:sz w:val="24"/>
          <w:szCs w:val="24"/>
        </w:rPr>
        <w:t>[</w:t>
      </w:r>
      <w:r w:rsidRPr="004A2D53">
        <w:rPr>
          <w:rFonts w:hint="eastAsia"/>
          <w:sz w:val="24"/>
          <w:szCs w:val="24"/>
        </w:rPr>
        <w:t>汞废物</w:t>
      </w:r>
      <w:r w:rsidRPr="004A2D53">
        <w:rPr>
          <w:rFonts w:hint="eastAsia"/>
          <w:sz w:val="24"/>
          <w:szCs w:val="24"/>
        </w:rPr>
        <w:t>][</w:t>
      </w:r>
      <w:r w:rsidRPr="004A2D53">
        <w:rPr>
          <w:rFonts w:hint="eastAsia"/>
          <w:sz w:val="24"/>
          <w:szCs w:val="24"/>
        </w:rPr>
        <w:t>废汞</w:t>
      </w:r>
      <w:r w:rsidRPr="004A2D53">
        <w:rPr>
          <w:rFonts w:hint="eastAsia"/>
          <w:sz w:val="24"/>
          <w:szCs w:val="24"/>
        </w:rPr>
        <w:t>]</w:t>
      </w:r>
      <w:r w:rsidRPr="004A2D53">
        <w:rPr>
          <w:rFonts w:hint="eastAsia"/>
          <w:sz w:val="24"/>
          <w:szCs w:val="24"/>
        </w:rPr>
        <w:t>而采取的措施以及此类措施的成效。</w:t>
      </w:r>
      <w:r w:rsidRPr="004A2D53">
        <w:rPr>
          <w:rFonts w:hint="eastAsia"/>
          <w:sz w:val="24"/>
          <w:szCs w:val="24"/>
        </w:rPr>
        <w:t>]</w:t>
      </w:r>
    </w:p>
    <w:p w:rsidR="0091271A" w:rsidRDefault="0091271A" w:rsidP="004A2D53">
      <w:pPr>
        <w:pStyle w:val="SingleTxt"/>
        <w:tabs>
          <w:tab w:val="left" w:pos="9450"/>
        </w:tabs>
        <w:spacing w:after="120" w:line="240" w:lineRule="auto"/>
        <w:ind w:left="1695" w:right="25"/>
        <w:rPr>
          <w:spacing w:val="-2"/>
          <w:sz w:val="24"/>
          <w:szCs w:val="24"/>
        </w:rPr>
      </w:pPr>
      <w:r w:rsidRPr="004A2D53">
        <w:rPr>
          <w:rFonts w:hint="eastAsia"/>
          <w:spacing w:val="2"/>
          <w:sz w:val="24"/>
          <w:szCs w:val="24"/>
        </w:rPr>
        <w:t>[</w:t>
      </w:r>
      <w:r w:rsidRPr="004A2D53">
        <w:rPr>
          <w:rFonts w:hint="eastAsia"/>
          <w:spacing w:val="2"/>
          <w:sz w:val="24"/>
          <w:szCs w:val="24"/>
        </w:rPr>
        <w:t>本报告所述期间，有多少废汞是以不会导致回收、再循环、再生、直接再利用或替代使用的方式处置操作的？请具体说明最终处置操作的类型？</w:t>
      </w:r>
      <w:r w:rsidRPr="004A2D53">
        <w:rPr>
          <w:rFonts w:hint="eastAsia"/>
          <w:spacing w:val="2"/>
          <w:sz w:val="24"/>
          <w:szCs w:val="24"/>
        </w:rPr>
        <w:t>]</w:t>
      </w:r>
      <w:r w:rsidR="00C05AE9" w:rsidRPr="004A2D53">
        <w:rPr>
          <w:spacing w:val="2"/>
          <w:sz w:val="24"/>
          <w:szCs w:val="24"/>
        </w:rPr>
        <w:t xml:space="preserve"> </w:t>
      </w:r>
      <w:r w:rsidRPr="004A2D53">
        <w:rPr>
          <w:rFonts w:hint="eastAsia"/>
          <w:spacing w:val="-2"/>
          <w:sz w:val="24"/>
          <w:szCs w:val="24"/>
        </w:rPr>
        <w:t>[</w:t>
      </w:r>
      <w:r w:rsidRPr="004A2D53">
        <w:rPr>
          <w:rFonts w:hint="eastAsia"/>
          <w:spacing w:val="-2"/>
          <w:sz w:val="24"/>
          <w:szCs w:val="24"/>
        </w:rPr>
        <w:t>补充</w:t>
      </w:r>
      <w:r w:rsidRPr="004A2D53">
        <w:rPr>
          <w:rFonts w:hint="eastAsia"/>
          <w:spacing w:val="-2"/>
          <w:sz w:val="24"/>
          <w:szCs w:val="24"/>
        </w:rPr>
        <w:t>]</w:t>
      </w:r>
    </w:p>
    <w:p w:rsidR="005F0B2F" w:rsidRPr="004A2D53" w:rsidRDefault="005F0B2F" w:rsidP="004A2D53">
      <w:pPr>
        <w:pStyle w:val="SingleTxt"/>
        <w:tabs>
          <w:tab w:val="left" w:pos="9450"/>
        </w:tabs>
        <w:spacing w:after="120" w:line="240" w:lineRule="auto"/>
        <w:ind w:left="1695" w:right="25"/>
        <w:rPr>
          <w:spacing w:val="-2"/>
          <w:sz w:val="24"/>
          <w:szCs w:val="24"/>
        </w:rPr>
      </w:pPr>
    </w:p>
    <w:p w:rsidR="0091271A" w:rsidRPr="005F0B2F" w:rsidRDefault="0091271A" w:rsidP="005F0B2F">
      <w:pPr>
        <w:pStyle w:val="SingleTxt"/>
        <w:tabs>
          <w:tab w:val="left" w:pos="9450"/>
        </w:tabs>
        <w:spacing w:before="80" w:after="120" w:line="240" w:lineRule="auto"/>
        <w:ind w:left="1267" w:right="29"/>
        <w:rPr>
          <w:rFonts w:ascii="SimHei" w:eastAsia="SimHei" w:hAnsi="SimHei"/>
          <w:b/>
          <w:sz w:val="24"/>
          <w:szCs w:val="24"/>
        </w:rPr>
      </w:pPr>
      <w:r w:rsidRPr="005F0B2F">
        <w:rPr>
          <w:rFonts w:ascii="SimHei" w:eastAsia="SimHei" w:hAnsi="SimHei" w:hint="eastAsia"/>
          <w:b/>
          <w:sz w:val="24"/>
          <w:szCs w:val="24"/>
        </w:rPr>
        <w:t>第十二条：污染场地</w:t>
      </w:r>
    </w:p>
    <w:p w:rsidR="0091271A" w:rsidRPr="004A2D53" w:rsidRDefault="0091271A" w:rsidP="004A2D53">
      <w:pPr>
        <w:pStyle w:val="SingleTxt"/>
        <w:tabs>
          <w:tab w:val="left" w:pos="9450"/>
        </w:tabs>
        <w:spacing w:after="120" w:line="240" w:lineRule="auto"/>
        <w:ind w:right="25"/>
        <w:rPr>
          <w:sz w:val="24"/>
          <w:szCs w:val="24"/>
        </w:rPr>
      </w:pPr>
      <w:r w:rsidRPr="004A2D53">
        <w:rPr>
          <w:rFonts w:hint="eastAsia"/>
          <w:sz w:val="24"/>
          <w:szCs w:val="24"/>
        </w:rPr>
        <w:t>1.</w:t>
      </w:r>
      <w:r w:rsidRPr="004A2D53">
        <w:rPr>
          <w:rFonts w:hint="eastAsia"/>
          <w:sz w:val="24"/>
          <w:szCs w:val="24"/>
        </w:rPr>
        <w:tab/>
      </w:r>
      <w:r w:rsidRPr="004A2D53">
        <w:rPr>
          <w:rFonts w:hint="eastAsia"/>
          <w:sz w:val="24"/>
          <w:szCs w:val="24"/>
        </w:rPr>
        <w:t>缔约方是否已努力制定用于查明和评估其领土上被汞或汞化合物污染的场所的战略？</w:t>
      </w:r>
      <w:r w:rsidRPr="004A2D53">
        <w:rPr>
          <w:rFonts w:hint="eastAsia"/>
          <w:sz w:val="24"/>
          <w:szCs w:val="24"/>
        </w:rPr>
        <w:t>(</w:t>
      </w:r>
      <w:r w:rsidRPr="004A2D53">
        <w:rPr>
          <w:rFonts w:hint="eastAsia"/>
          <w:sz w:val="24"/>
          <w:szCs w:val="24"/>
        </w:rPr>
        <w:t>第一款</w:t>
      </w:r>
      <w:r w:rsidRPr="004A2D53">
        <w:rPr>
          <w:rFonts w:hint="eastAsia"/>
          <w:sz w:val="24"/>
          <w:szCs w:val="24"/>
        </w:rPr>
        <w:t>)</w:t>
      </w:r>
    </w:p>
    <w:p w:rsidR="0091271A" w:rsidRPr="004A2D53" w:rsidRDefault="0091271A" w:rsidP="004A2D53">
      <w:pPr>
        <w:pStyle w:val="SingleTxt"/>
        <w:tabs>
          <w:tab w:val="left" w:pos="9450"/>
        </w:tabs>
        <w:spacing w:after="120" w:line="240" w:lineRule="auto"/>
        <w:ind w:right="25"/>
        <w:rPr>
          <w:sz w:val="24"/>
          <w:szCs w:val="24"/>
        </w:rPr>
      </w:pPr>
      <w:r w:rsidRPr="004A2D53">
        <w:rPr>
          <w:sz w:val="24"/>
          <w:szCs w:val="24"/>
        </w:rPr>
        <w:tab/>
      </w:r>
      <w:r w:rsidR="00EA16BA" w:rsidRPr="00EA16BA">
        <w:rPr>
          <w:sz w:val="24"/>
          <w:szCs w:val="24"/>
        </w:rPr>
        <w:t></w:t>
      </w:r>
      <w:r w:rsidR="00EA16BA">
        <w:rPr>
          <w:sz w:val="24"/>
          <w:szCs w:val="24"/>
        </w:rPr>
        <w:t xml:space="preserve"> </w:t>
      </w:r>
      <w:r w:rsidR="00C345B8">
        <w:rPr>
          <w:sz w:val="24"/>
          <w:szCs w:val="24"/>
        </w:rPr>
        <w:t xml:space="preserve"> </w:t>
      </w:r>
      <w:r w:rsidR="00C345B8">
        <w:rPr>
          <w:sz w:val="24"/>
          <w:szCs w:val="24"/>
        </w:rPr>
        <w:sym w:font="Symbol" w:char="F07F"/>
      </w:r>
      <w:r w:rsidR="00C345B8">
        <w:rPr>
          <w:sz w:val="24"/>
          <w:szCs w:val="24"/>
        </w:rPr>
        <w:t xml:space="preserve">  </w:t>
      </w:r>
      <w:r w:rsidRPr="004A2D53">
        <w:rPr>
          <w:rFonts w:hint="eastAsia"/>
          <w:sz w:val="24"/>
          <w:szCs w:val="24"/>
        </w:rPr>
        <w:t>是</w:t>
      </w:r>
    </w:p>
    <w:p w:rsidR="0091271A" w:rsidRPr="004A2D53" w:rsidRDefault="0091271A" w:rsidP="004A2D53">
      <w:pPr>
        <w:pStyle w:val="SingleTxt"/>
        <w:tabs>
          <w:tab w:val="left" w:pos="9450"/>
        </w:tabs>
        <w:spacing w:after="120" w:line="240" w:lineRule="auto"/>
        <w:ind w:right="25"/>
        <w:rPr>
          <w:sz w:val="24"/>
          <w:szCs w:val="24"/>
        </w:rPr>
      </w:pPr>
      <w:r w:rsidRPr="004A2D53">
        <w:rPr>
          <w:sz w:val="24"/>
          <w:szCs w:val="24"/>
        </w:rPr>
        <w:tab/>
      </w:r>
      <w:r w:rsidR="00EA16BA" w:rsidRPr="00EA16BA">
        <w:rPr>
          <w:sz w:val="24"/>
          <w:szCs w:val="24"/>
        </w:rPr>
        <w:t></w:t>
      </w:r>
      <w:r w:rsidR="00EA16BA">
        <w:rPr>
          <w:sz w:val="24"/>
          <w:szCs w:val="24"/>
        </w:rPr>
        <w:t xml:space="preserve"> </w:t>
      </w:r>
      <w:r w:rsidR="00C345B8">
        <w:rPr>
          <w:sz w:val="24"/>
          <w:szCs w:val="24"/>
        </w:rPr>
        <w:t xml:space="preserve"> </w:t>
      </w:r>
      <w:r w:rsidR="00C345B8">
        <w:rPr>
          <w:sz w:val="24"/>
          <w:szCs w:val="24"/>
        </w:rPr>
        <w:sym w:font="Symbol" w:char="F07F"/>
      </w:r>
      <w:r w:rsidR="00C345B8">
        <w:rPr>
          <w:sz w:val="24"/>
          <w:szCs w:val="24"/>
        </w:rPr>
        <w:t xml:space="preserve">  </w:t>
      </w:r>
      <w:r w:rsidRPr="004A2D53">
        <w:rPr>
          <w:rFonts w:hint="eastAsia"/>
          <w:sz w:val="24"/>
          <w:szCs w:val="24"/>
        </w:rPr>
        <w:t>否</w:t>
      </w:r>
    </w:p>
    <w:p w:rsidR="0091271A" w:rsidRDefault="0091271A" w:rsidP="004A2D53">
      <w:pPr>
        <w:pStyle w:val="SingleTxt"/>
        <w:tabs>
          <w:tab w:val="left" w:pos="9450"/>
        </w:tabs>
        <w:spacing w:after="120" w:line="240" w:lineRule="auto"/>
        <w:ind w:right="25"/>
        <w:rPr>
          <w:sz w:val="24"/>
          <w:szCs w:val="24"/>
        </w:rPr>
      </w:pPr>
      <w:r w:rsidRPr="004A2D53">
        <w:rPr>
          <w:sz w:val="24"/>
          <w:szCs w:val="24"/>
        </w:rPr>
        <w:tab/>
      </w:r>
      <w:r w:rsidRPr="004A2D53">
        <w:rPr>
          <w:rFonts w:hint="eastAsia"/>
          <w:sz w:val="24"/>
          <w:szCs w:val="24"/>
        </w:rPr>
        <w:t>请详细说明</w:t>
      </w:r>
    </w:p>
    <w:p w:rsidR="005F0B2F" w:rsidRPr="005F0B2F" w:rsidRDefault="005F0B2F" w:rsidP="005F0B2F">
      <w:pPr>
        <w:pStyle w:val="SingleTxt"/>
        <w:tabs>
          <w:tab w:val="left" w:pos="9450"/>
        </w:tabs>
        <w:spacing w:before="80" w:after="120" w:line="240" w:lineRule="auto"/>
        <w:ind w:left="1267" w:right="29"/>
        <w:rPr>
          <w:b/>
          <w:sz w:val="24"/>
          <w:szCs w:val="24"/>
        </w:rPr>
      </w:pPr>
    </w:p>
    <w:p w:rsidR="0091271A" w:rsidRPr="005F0B2F" w:rsidRDefault="0091271A" w:rsidP="005F0B2F">
      <w:pPr>
        <w:pStyle w:val="SingleTxt"/>
        <w:tabs>
          <w:tab w:val="left" w:pos="9450"/>
        </w:tabs>
        <w:spacing w:before="80" w:after="120" w:line="240" w:lineRule="auto"/>
        <w:ind w:left="1267" w:right="29"/>
        <w:rPr>
          <w:rFonts w:ascii="SimHei" w:eastAsia="SimHei" w:hAnsi="SimHei"/>
          <w:b/>
          <w:sz w:val="24"/>
          <w:szCs w:val="24"/>
        </w:rPr>
      </w:pPr>
      <w:r w:rsidRPr="005F0B2F">
        <w:rPr>
          <w:rFonts w:ascii="SimHei" w:eastAsia="SimHei" w:hAnsi="SimHei" w:hint="eastAsia"/>
          <w:b/>
          <w:sz w:val="24"/>
          <w:szCs w:val="24"/>
        </w:rPr>
        <w:t>第十三条：财政资源和财务机制</w:t>
      </w:r>
    </w:p>
    <w:p w:rsidR="0091271A" w:rsidRPr="004A2D53" w:rsidRDefault="0091271A" w:rsidP="004A2D53">
      <w:pPr>
        <w:pStyle w:val="SingleTxt"/>
        <w:tabs>
          <w:tab w:val="left" w:pos="9450"/>
        </w:tabs>
        <w:spacing w:after="120" w:line="240" w:lineRule="auto"/>
        <w:ind w:right="25"/>
        <w:rPr>
          <w:sz w:val="24"/>
          <w:szCs w:val="24"/>
        </w:rPr>
      </w:pPr>
      <w:r w:rsidRPr="004A2D53">
        <w:rPr>
          <w:rFonts w:hint="eastAsia"/>
          <w:sz w:val="24"/>
          <w:szCs w:val="24"/>
        </w:rPr>
        <w:t>1.</w:t>
      </w:r>
      <w:r w:rsidRPr="004A2D53">
        <w:rPr>
          <w:rFonts w:hint="eastAsia"/>
          <w:sz w:val="24"/>
          <w:szCs w:val="24"/>
        </w:rPr>
        <w:tab/>
      </w:r>
      <w:r w:rsidRPr="004A2D53">
        <w:rPr>
          <w:rFonts w:hint="eastAsia"/>
          <w:sz w:val="24"/>
          <w:szCs w:val="24"/>
        </w:rPr>
        <w:t>缔约方是否已依据其国家政策、优先事项、计划及方案，在其能力范围内承诺为旨在执行《公约》的各项国家计划提供资源？</w:t>
      </w:r>
      <w:r w:rsidRPr="004A2D53">
        <w:rPr>
          <w:rFonts w:hint="eastAsia"/>
          <w:sz w:val="24"/>
          <w:szCs w:val="24"/>
        </w:rPr>
        <w:t>(</w:t>
      </w:r>
      <w:r w:rsidRPr="004A2D53">
        <w:rPr>
          <w:rFonts w:hint="eastAsia"/>
          <w:sz w:val="24"/>
          <w:szCs w:val="24"/>
        </w:rPr>
        <w:t>第一款</w:t>
      </w:r>
      <w:r w:rsidRPr="004A2D53">
        <w:rPr>
          <w:rFonts w:hint="eastAsia"/>
          <w:sz w:val="24"/>
          <w:szCs w:val="24"/>
        </w:rPr>
        <w:t>)</w:t>
      </w:r>
    </w:p>
    <w:p w:rsidR="0091271A" w:rsidRPr="004A2D53" w:rsidRDefault="0091271A" w:rsidP="004A2D53">
      <w:pPr>
        <w:pStyle w:val="SingleTxt"/>
        <w:tabs>
          <w:tab w:val="left" w:pos="9450"/>
        </w:tabs>
        <w:spacing w:after="120" w:line="240" w:lineRule="auto"/>
        <w:ind w:right="25"/>
        <w:rPr>
          <w:sz w:val="24"/>
          <w:szCs w:val="24"/>
        </w:rPr>
      </w:pPr>
      <w:r w:rsidRPr="004A2D53">
        <w:rPr>
          <w:sz w:val="24"/>
          <w:szCs w:val="24"/>
        </w:rPr>
        <w:tab/>
      </w:r>
      <w:r w:rsidR="00B63341" w:rsidRPr="00B63341">
        <w:rPr>
          <w:sz w:val="24"/>
          <w:szCs w:val="24"/>
        </w:rPr>
        <w:t></w:t>
      </w:r>
      <w:r w:rsidR="00B63341">
        <w:rPr>
          <w:sz w:val="24"/>
          <w:szCs w:val="24"/>
        </w:rPr>
        <w:t xml:space="preserve"> </w:t>
      </w:r>
      <w:r w:rsidR="00C345B8">
        <w:rPr>
          <w:sz w:val="24"/>
          <w:szCs w:val="24"/>
        </w:rPr>
        <w:t xml:space="preserve"> </w:t>
      </w:r>
      <w:r w:rsidR="00C345B8">
        <w:rPr>
          <w:sz w:val="24"/>
          <w:szCs w:val="24"/>
        </w:rPr>
        <w:sym w:font="Symbol" w:char="F07F"/>
      </w:r>
      <w:r w:rsidR="00C345B8">
        <w:rPr>
          <w:sz w:val="24"/>
          <w:szCs w:val="24"/>
        </w:rPr>
        <w:t xml:space="preserve">  </w:t>
      </w:r>
      <w:r w:rsidRPr="004A2D53">
        <w:rPr>
          <w:rFonts w:hint="eastAsia"/>
          <w:sz w:val="24"/>
          <w:szCs w:val="24"/>
        </w:rPr>
        <w:t>是</w:t>
      </w:r>
      <w:r w:rsidRPr="004A2D53">
        <w:rPr>
          <w:sz w:val="24"/>
          <w:szCs w:val="24"/>
        </w:rPr>
        <w:t>[</w:t>
      </w:r>
      <w:r w:rsidRPr="004A2D53">
        <w:rPr>
          <w:rFonts w:hint="eastAsia"/>
          <w:sz w:val="24"/>
          <w:szCs w:val="24"/>
        </w:rPr>
        <w:t>(</w:t>
      </w:r>
      <w:r w:rsidRPr="001B496F">
        <w:rPr>
          <w:rFonts w:ascii="KaiTi" w:eastAsia="KaiTi" w:hAnsi="KaiTi" w:hint="eastAsia"/>
          <w:sz w:val="24"/>
          <w:szCs w:val="24"/>
        </w:rPr>
        <w:t>请具体说明</w:t>
      </w:r>
      <w:r w:rsidRPr="004A2D53">
        <w:rPr>
          <w:rFonts w:hint="eastAsia"/>
          <w:sz w:val="24"/>
          <w:szCs w:val="24"/>
        </w:rPr>
        <w:t>)</w:t>
      </w:r>
      <w:r w:rsidRPr="004A2D53">
        <w:rPr>
          <w:sz w:val="24"/>
          <w:szCs w:val="24"/>
        </w:rPr>
        <w:t>]</w:t>
      </w:r>
    </w:p>
    <w:p w:rsidR="0091271A" w:rsidRPr="004A2D53" w:rsidRDefault="0091271A" w:rsidP="004A2D53">
      <w:pPr>
        <w:pStyle w:val="SingleTxt"/>
        <w:tabs>
          <w:tab w:val="left" w:pos="9450"/>
        </w:tabs>
        <w:spacing w:after="120" w:line="240" w:lineRule="auto"/>
        <w:ind w:right="25"/>
        <w:rPr>
          <w:sz w:val="24"/>
          <w:szCs w:val="24"/>
        </w:rPr>
      </w:pPr>
      <w:r w:rsidRPr="004A2D53">
        <w:rPr>
          <w:sz w:val="24"/>
          <w:szCs w:val="24"/>
        </w:rPr>
        <w:tab/>
      </w:r>
      <w:r w:rsidR="00B63341" w:rsidRPr="00B63341">
        <w:rPr>
          <w:sz w:val="24"/>
          <w:szCs w:val="24"/>
        </w:rPr>
        <w:t></w:t>
      </w:r>
      <w:r w:rsidR="00B63341">
        <w:rPr>
          <w:sz w:val="24"/>
          <w:szCs w:val="24"/>
        </w:rPr>
        <w:t xml:space="preserve"> </w:t>
      </w:r>
      <w:r w:rsidR="00C345B8">
        <w:rPr>
          <w:sz w:val="24"/>
          <w:szCs w:val="24"/>
        </w:rPr>
        <w:t xml:space="preserve"> </w:t>
      </w:r>
      <w:r w:rsidR="00C345B8">
        <w:rPr>
          <w:sz w:val="24"/>
          <w:szCs w:val="24"/>
        </w:rPr>
        <w:sym w:font="Symbol" w:char="F07F"/>
      </w:r>
      <w:r w:rsidR="00C345B8">
        <w:rPr>
          <w:sz w:val="24"/>
          <w:szCs w:val="24"/>
        </w:rPr>
        <w:t xml:space="preserve">  </w:t>
      </w:r>
      <w:r w:rsidRPr="004A2D53">
        <w:rPr>
          <w:rFonts w:hint="eastAsia"/>
          <w:sz w:val="24"/>
          <w:szCs w:val="24"/>
        </w:rPr>
        <w:t>否</w:t>
      </w:r>
      <w:r w:rsidRPr="004A2D53">
        <w:rPr>
          <w:sz w:val="24"/>
          <w:szCs w:val="24"/>
        </w:rPr>
        <w:t>[</w:t>
      </w:r>
      <w:r w:rsidRPr="004A2D53">
        <w:rPr>
          <w:rFonts w:hint="eastAsia"/>
          <w:sz w:val="24"/>
          <w:szCs w:val="24"/>
        </w:rPr>
        <w:t>(</w:t>
      </w:r>
      <w:r w:rsidRPr="001B496F">
        <w:rPr>
          <w:rFonts w:ascii="KaiTi" w:eastAsia="KaiTi" w:hAnsi="KaiTi" w:hint="eastAsia"/>
          <w:sz w:val="24"/>
          <w:szCs w:val="24"/>
        </w:rPr>
        <w:t>请具体说明原因</w:t>
      </w:r>
      <w:r w:rsidRPr="004A2D53">
        <w:rPr>
          <w:rFonts w:hint="eastAsia"/>
          <w:sz w:val="24"/>
          <w:szCs w:val="24"/>
        </w:rPr>
        <w:t>)</w:t>
      </w:r>
      <w:r w:rsidRPr="004A2D53">
        <w:rPr>
          <w:sz w:val="24"/>
          <w:szCs w:val="24"/>
        </w:rPr>
        <w:t>]</w:t>
      </w:r>
    </w:p>
    <w:p w:rsidR="0091271A" w:rsidRPr="004A2D53" w:rsidRDefault="0091271A" w:rsidP="004A2D53">
      <w:pPr>
        <w:pStyle w:val="SingleTxt"/>
        <w:tabs>
          <w:tab w:val="left" w:pos="9450"/>
        </w:tabs>
        <w:spacing w:after="120" w:line="240" w:lineRule="auto"/>
        <w:ind w:right="25"/>
        <w:rPr>
          <w:sz w:val="24"/>
          <w:szCs w:val="24"/>
        </w:rPr>
      </w:pPr>
      <w:r w:rsidRPr="004A2D53">
        <w:rPr>
          <w:sz w:val="24"/>
          <w:szCs w:val="24"/>
        </w:rPr>
        <w:tab/>
        <w:t>[</w:t>
      </w:r>
      <w:r w:rsidRPr="004A2D53">
        <w:rPr>
          <w:rFonts w:hint="eastAsia"/>
          <w:sz w:val="24"/>
          <w:szCs w:val="24"/>
        </w:rPr>
        <w:t>请提出任何评论意见。</w:t>
      </w:r>
      <w:r w:rsidRPr="004A2D53">
        <w:rPr>
          <w:sz w:val="24"/>
          <w:szCs w:val="24"/>
        </w:rPr>
        <w:t>]</w:t>
      </w:r>
    </w:p>
    <w:p w:rsidR="0091271A" w:rsidRPr="004A2D53" w:rsidRDefault="0091271A" w:rsidP="004A2D53">
      <w:pPr>
        <w:pStyle w:val="SingleTxt"/>
        <w:tabs>
          <w:tab w:val="left" w:pos="9450"/>
        </w:tabs>
        <w:spacing w:after="120" w:line="240" w:lineRule="auto"/>
        <w:ind w:right="25"/>
        <w:rPr>
          <w:sz w:val="24"/>
          <w:szCs w:val="24"/>
        </w:rPr>
      </w:pPr>
      <w:r w:rsidRPr="004A2D53">
        <w:rPr>
          <w:rFonts w:hint="eastAsia"/>
          <w:sz w:val="24"/>
          <w:szCs w:val="24"/>
        </w:rPr>
        <w:t>2.</w:t>
      </w:r>
      <w:r w:rsidRPr="004A2D53">
        <w:rPr>
          <w:rFonts w:hint="eastAsia"/>
          <w:sz w:val="24"/>
          <w:szCs w:val="24"/>
        </w:rPr>
        <w:tab/>
      </w:r>
      <w:r w:rsidRPr="004A2D53">
        <w:rPr>
          <w:rFonts w:hint="eastAsia"/>
          <w:sz w:val="24"/>
          <w:szCs w:val="24"/>
        </w:rPr>
        <w:t>缔约方是否已在其能力范围内推动了第十三条第五款所述机制？</w:t>
      </w:r>
      <w:r w:rsidRPr="004A2D53">
        <w:rPr>
          <w:rFonts w:hint="eastAsia"/>
          <w:sz w:val="24"/>
          <w:szCs w:val="24"/>
        </w:rPr>
        <w:t>(</w:t>
      </w:r>
      <w:r w:rsidRPr="004A2D53">
        <w:rPr>
          <w:rFonts w:hint="eastAsia"/>
          <w:sz w:val="24"/>
          <w:szCs w:val="24"/>
        </w:rPr>
        <w:t>第十二款</w:t>
      </w:r>
      <w:r w:rsidRPr="004A2D53">
        <w:rPr>
          <w:rFonts w:hint="eastAsia"/>
          <w:sz w:val="24"/>
          <w:szCs w:val="24"/>
        </w:rPr>
        <w:t>)[</w:t>
      </w:r>
      <w:r w:rsidRPr="004A2D53">
        <w:rPr>
          <w:rFonts w:hint="eastAsia"/>
          <w:sz w:val="24"/>
          <w:szCs w:val="24"/>
        </w:rPr>
        <w:t>补充</w:t>
      </w:r>
      <w:r w:rsidRPr="004A2D53">
        <w:rPr>
          <w:rFonts w:hint="eastAsia"/>
          <w:sz w:val="24"/>
          <w:szCs w:val="24"/>
        </w:rPr>
        <w:t>]</w:t>
      </w:r>
    </w:p>
    <w:p w:rsidR="0091271A" w:rsidRPr="004A2D53" w:rsidRDefault="0091271A" w:rsidP="004A2D53">
      <w:pPr>
        <w:pStyle w:val="SingleTxt"/>
        <w:tabs>
          <w:tab w:val="left" w:pos="9450"/>
        </w:tabs>
        <w:spacing w:after="120" w:line="240" w:lineRule="auto"/>
        <w:ind w:right="25"/>
        <w:rPr>
          <w:rFonts w:ascii="KaiTi_GB2312" w:eastAsia="KaiTi_GB2312" w:hAnsi="KaiTi_GB2312"/>
          <w:sz w:val="24"/>
          <w:szCs w:val="24"/>
        </w:rPr>
      </w:pPr>
      <w:r w:rsidRPr="004A2D53">
        <w:rPr>
          <w:rFonts w:ascii="KaiTi_GB2312" w:eastAsia="KaiTi_GB2312" w:hAnsi="KaiTi_GB2312" w:hint="eastAsia"/>
          <w:sz w:val="24"/>
          <w:szCs w:val="24"/>
        </w:rPr>
        <w:t>(</w:t>
      </w:r>
      <w:r w:rsidRPr="001B496F">
        <w:rPr>
          <w:rFonts w:ascii="KaiTi" w:eastAsia="KaiTi" w:hAnsi="KaiTi" w:hint="eastAsia"/>
          <w:sz w:val="24"/>
          <w:szCs w:val="24"/>
        </w:rPr>
        <w:t>请仅勾选一项</w:t>
      </w:r>
      <w:r w:rsidRPr="004A2D53">
        <w:rPr>
          <w:rFonts w:ascii="KaiTi_GB2312" w:eastAsia="KaiTi_GB2312" w:hAnsi="KaiTi_GB2312" w:hint="eastAsia"/>
          <w:sz w:val="24"/>
          <w:szCs w:val="24"/>
        </w:rPr>
        <w:t>)</w:t>
      </w:r>
    </w:p>
    <w:p w:rsidR="0091271A" w:rsidRPr="004A2D53" w:rsidRDefault="0091271A" w:rsidP="004A2D53">
      <w:pPr>
        <w:pStyle w:val="SingleTxt"/>
        <w:tabs>
          <w:tab w:val="left" w:pos="9450"/>
        </w:tabs>
        <w:spacing w:after="120" w:line="240" w:lineRule="auto"/>
        <w:ind w:right="25"/>
        <w:rPr>
          <w:sz w:val="24"/>
          <w:szCs w:val="24"/>
        </w:rPr>
      </w:pPr>
      <w:r w:rsidRPr="004A2D53">
        <w:rPr>
          <w:sz w:val="24"/>
          <w:szCs w:val="24"/>
        </w:rPr>
        <w:tab/>
      </w:r>
      <w:r w:rsidR="00B63341" w:rsidRPr="00B63341">
        <w:rPr>
          <w:sz w:val="24"/>
          <w:szCs w:val="24"/>
        </w:rPr>
        <w:t></w:t>
      </w:r>
      <w:r w:rsidR="00B63341">
        <w:rPr>
          <w:sz w:val="24"/>
          <w:szCs w:val="24"/>
        </w:rPr>
        <w:t xml:space="preserve"> </w:t>
      </w:r>
      <w:r w:rsidR="00C345B8">
        <w:rPr>
          <w:sz w:val="24"/>
          <w:szCs w:val="24"/>
        </w:rPr>
        <w:t xml:space="preserve"> </w:t>
      </w:r>
      <w:r w:rsidR="00C345B8">
        <w:rPr>
          <w:sz w:val="24"/>
          <w:szCs w:val="24"/>
        </w:rPr>
        <w:sym w:font="Symbol" w:char="F07F"/>
      </w:r>
      <w:r w:rsidR="00C345B8">
        <w:rPr>
          <w:sz w:val="24"/>
          <w:szCs w:val="24"/>
        </w:rPr>
        <w:t xml:space="preserve">  </w:t>
      </w:r>
      <w:r w:rsidRPr="004A2D53">
        <w:rPr>
          <w:rFonts w:hint="eastAsia"/>
          <w:sz w:val="24"/>
          <w:szCs w:val="24"/>
        </w:rPr>
        <w:t>是</w:t>
      </w:r>
      <w:r w:rsidRPr="004A2D53">
        <w:rPr>
          <w:rFonts w:hint="eastAsia"/>
          <w:sz w:val="24"/>
          <w:szCs w:val="24"/>
        </w:rPr>
        <w:t>(</w:t>
      </w:r>
      <w:r w:rsidRPr="001B496F">
        <w:rPr>
          <w:rFonts w:ascii="KaiTi" w:eastAsia="KaiTi" w:hAnsi="KaiTi" w:hint="eastAsia"/>
          <w:sz w:val="24"/>
          <w:szCs w:val="24"/>
        </w:rPr>
        <w:t>请具体说明</w:t>
      </w:r>
      <w:r w:rsidRPr="004A2D53">
        <w:rPr>
          <w:rFonts w:hint="eastAsia"/>
          <w:sz w:val="24"/>
          <w:szCs w:val="24"/>
        </w:rPr>
        <w:t>)</w:t>
      </w:r>
    </w:p>
    <w:p w:rsidR="0091271A" w:rsidRPr="004A2D53" w:rsidRDefault="0091271A" w:rsidP="004A2D53">
      <w:pPr>
        <w:pStyle w:val="SingleTxt"/>
        <w:tabs>
          <w:tab w:val="left" w:pos="9450"/>
        </w:tabs>
        <w:spacing w:after="120" w:line="240" w:lineRule="auto"/>
        <w:ind w:right="25"/>
        <w:rPr>
          <w:sz w:val="24"/>
          <w:szCs w:val="24"/>
        </w:rPr>
      </w:pPr>
      <w:r w:rsidRPr="004A2D53">
        <w:rPr>
          <w:sz w:val="24"/>
          <w:szCs w:val="24"/>
        </w:rPr>
        <w:tab/>
      </w:r>
      <w:r w:rsidR="00B63341" w:rsidRPr="00B63341">
        <w:rPr>
          <w:sz w:val="24"/>
          <w:szCs w:val="24"/>
        </w:rPr>
        <w:t></w:t>
      </w:r>
      <w:r w:rsidR="00B63341">
        <w:rPr>
          <w:sz w:val="24"/>
          <w:szCs w:val="24"/>
        </w:rPr>
        <w:t xml:space="preserve"> </w:t>
      </w:r>
      <w:r w:rsidR="00C345B8">
        <w:rPr>
          <w:sz w:val="24"/>
          <w:szCs w:val="24"/>
        </w:rPr>
        <w:t xml:space="preserve"> </w:t>
      </w:r>
      <w:r w:rsidR="00C345B8">
        <w:rPr>
          <w:sz w:val="24"/>
          <w:szCs w:val="24"/>
        </w:rPr>
        <w:sym w:font="Symbol" w:char="F07F"/>
      </w:r>
      <w:r w:rsidR="00C345B8">
        <w:rPr>
          <w:sz w:val="24"/>
          <w:szCs w:val="24"/>
        </w:rPr>
        <w:t xml:space="preserve">  </w:t>
      </w:r>
      <w:r w:rsidRPr="004A2D53">
        <w:rPr>
          <w:rFonts w:hint="eastAsia"/>
          <w:sz w:val="24"/>
          <w:szCs w:val="24"/>
        </w:rPr>
        <w:t>否</w:t>
      </w:r>
      <w:r w:rsidRPr="004A2D53">
        <w:rPr>
          <w:rFonts w:hint="eastAsia"/>
          <w:sz w:val="24"/>
          <w:szCs w:val="24"/>
        </w:rPr>
        <w:t>(</w:t>
      </w:r>
      <w:r w:rsidRPr="001B496F">
        <w:rPr>
          <w:rFonts w:ascii="KaiTi" w:eastAsia="KaiTi" w:hAnsi="KaiTi" w:hint="eastAsia"/>
          <w:sz w:val="24"/>
          <w:szCs w:val="24"/>
        </w:rPr>
        <w:t>请具体说明原因</w:t>
      </w:r>
      <w:r w:rsidRPr="004A2D53">
        <w:rPr>
          <w:rFonts w:hint="eastAsia"/>
          <w:sz w:val="24"/>
          <w:szCs w:val="24"/>
        </w:rPr>
        <w:t>)</w:t>
      </w:r>
    </w:p>
    <w:p w:rsidR="0091271A" w:rsidRPr="004A2D53" w:rsidRDefault="0091271A" w:rsidP="004A2D53">
      <w:pPr>
        <w:pStyle w:val="SingleTxt"/>
        <w:tabs>
          <w:tab w:val="left" w:pos="9450"/>
        </w:tabs>
        <w:spacing w:after="120" w:line="240" w:lineRule="auto"/>
        <w:ind w:right="25"/>
        <w:rPr>
          <w:sz w:val="24"/>
          <w:szCs w:val="24"/>
        </w:rPr>
      </w:pPr>
      <w:r w:rsidRPr="004A2D53">
        <w:rPr>
          <w:sz w:val="24"/>
          <w:szCs w:val="24"/>
        </w:rPr>
        <w:tab/>
      </w:r>
      <w:r w:rsidRPr="004A2D53">
        <w:rPr>
          <w:sz w:val="24"/>
          <w:szCs w:val="24"/>
        </w:rPr>
        <w:tab/>
        <w:t>[</w:t>
      </w:r>
      <w:r w:rsidRPr="004A2D53">
        <w:rPr>
          <w:rFonts w:hint="eastAsia"/>
          <w:sz w:val="24"/>
          <w:szCs w:val="24"/>
        </w:rPr>
        <w:t>请提出任何评论意见。</w:t>
      </w:r>
      <w:r w:rsidRPr="004A2D53">
        <w:rPr>
          <w:sz w:val="24"/>
          <w:szCs w:val="24"/>
        </w:rPr>
        <w:t>]</w:t>
      </w:r>
    </w:p>
    <w:p w:rsidR="0091271A" w:rsidRPr="004A2D53" w:rsidRDefault="0091271A" w:rsidP="004A2D53">
      <w:pPr>
        <w:pStyle w:val="SingleTxt"/>
        <w:tabs>
          <w:tab w:val="left" w:pos="9450"/>
        </w:tabs>
        <w:spacing w:after="120" w:line="240" w:lineRule="auto"/>
        <w:ind w:right="25"/>
        <w:rPr>
          <w:sz w:val="24"/>
          <w:szCs w:val="24"/>
        </w:rPr>
      </w:pPr>
      <w:r w:rsidRPr="004A2D53">
        <w:rPr>
          <w:rFonts w:hint="eastAsia"/>
          <w:sz w:val="24"/>
          <w:szCs w:val="24"/>
        </w:rPr>
        <w:t>3.</w:t>
      </w:r>
      <w:r w:rsidRPr="004A2D53">
        <w:rPr>
          <w:rFonts w:hint="eastAsia"/>
          <w:sz w:val="24"/>
          <w:szCs w:val="24"/>
        </w:rPr>
        <w:tab/>
      </w:r>
      <w:r w:rsidRPr="004A2D53">
        <w:rPr>
          <w:rFonts w:hint="eastAsia"/>
          <w:sz w:val="24"/>
          <w:szCs w:val="24"/>
        </w:rPr>
        <w:t>缔约方是否已通过其他双边、区域及多边来源或渠道提供财政资源以协助发展中国家缔约方及</w:t>
      </w:r>
      <w:r w:rsidRPr="004A2D53">
        <w:rPr>
          <w:rFonts w:hint="eastAsia"/>
          <w:sz w:val="24"/>
          <w:szCs w:val="24"/>
        </w:rPr>
        <w:t>/</w:t>
      </w:r>
      <w:r w:rsidRPr="004A2D53">
        <w:rPr>
          <w:rFonts w:hint="eastAsia"/>
          <w:sz w:val="24"/>
          <w:szCs w:val="24"/>
        </w:rPr>
        <w:t>或经济转型国家缔约方执行《公约》？</w:t>
      </w:r>
      <w:r w:rsidRPr="004A2D53">
        <w:rPr>
          <w:sz w:val="24"/>
          <w:szCs w:val="24"/>
        </w:rPr>
        <w:t>(</w:t>
      </w:r>
      <w:r w:rsidRPr="004A2D53">
        <w:rPr>
          <w:rFonts w:hint="eastAsia"/>
          <w:sz w:val="24"/>
          <w:szCs w:val="24"/>
        </w:rPr>
        <w:t>第三款</w:t>
      </w:r>
      <w:r w:rsidRPr="004A2D53">
        <w:rPr>
          <w:sz w:val="24"/>
          <w:szCs w:val="24"/>
        </w:rPr>
        <w:t>)</w:t>
      </w:r>
      <w:r w:rsidRPr="004A2D53">
        <w:rPr>
          <w:rFonts w:hint="eastAsia"/>
          <w:sz w:val="24"/>
          <w:szCs w:val="24"/>
        </w:rPr>
        <w:t>[</w:t>
      </w:r>
      <w:r w:rsidRPr="004A2D53">
        <w:rPr>
          <w:rFonts w:hint="eastAsia"/>
          <w:sz w:val="24"/>
          <w:szCs w:val="24"/>
        </w:rPr>
        <w:t>补充</w:t>
      </w:r>
      <w:r w:rsidRPr="004A2D53">
        <w:rPr>
          <w:rFonts w:hint="eastAsia"/>
          <w:sz w:val="24"/>
          <w:szCs w:val="24"/>
        </w:rPr>
        <w:t>]</w:t>
      </w:r>
    </w:p>
    <w:p w:rsidR="0091271A" w:rsidRPr="004A2D53" w:rsidRDefault="0091271A" w:rsidP="004A2D53">
      <w:pPr>
        <w:pStyle w:val="SingleTxt"/>
        <w:tabs>
          <w:tab w:val="left" w:pos="9450"/>
        </w:tabs>
        <w:spacing w:after="120" w:line="240" w:lineRule="auto"/>
        <w:ind w:right="25"/>
        <w:rPr>
          <w:rFonts w:ascii="KaiTi_GB2312" w:eastAsia="KaiTi_GB2312" w:hAnsi="KaiTi_GB2312"/>
          <w:sz w:val="24"/>
          <w:szCs w:val="24"/>
        </w:rPr>
      </w:pPr>
      <w:r w:rsidRPr="004A2D53">
        <w:rPr>
          <w:rFonts w:ascii="KaiTi_GB2312" w:eastAsia="KaiTi_GB2312" w:hAnsi="KaiTi_GB2312" w:hint="eastAsia"/>
          <w:sz w:val="24"/>
          <w:szCs w:val="24"/>
        </w:rPr>
        <w:t>(</w:t>
      </w:r>
      <w:r w:rsidRPr="001B496F">
        <w:rPr>
          <w:rFonts w:ascii="KaiTi" w:eastAsia="KaiTi" w:hAnsi="KaiTi" w:hint="eastAsia"/>
          <w:sz w:val="24"/>
          <w:szCs w:val="24"/>
        </w:rPr>
        <w:t>请仅勾选一项</w:t>
      </w:r>
      <w:r w:rsidRPr="004A2D53">
        <w:rPr>
          <w:rFonts w:ascii="KaiTi_GB2312" w:eastAsia="KaiTi_GB2312" w:hAnsi="KaiTi_GB2312" w:hint="eastAsia"/>
          <w:sz w:val="24"/>
          <w:szCs w:val="24"/>
        </w:rPr>
        <w:t>)</w:t>
      </w:r>
    </w:p>
    <w:p w:rsidR="0091271A" w:rsidRPr="004A2D53" w:rsidRDefault="0091271A" w:rsidP="004A2D53">
      <w:pPr>
        <w:pStyle w:val="SingleTxt"/>
        <w:tabs>
          <w:tab w:val="left" w:pos="9450"/>
        </w:tabs>
        <w:spacing w:after="120" w:line="240" w:lineRule="auto"/>
        <w:ind w:right="25"/>
        <w:rPr>
          <w:sz w:val="24"/>
          <w:szCs w:val="24"/>
        </w:rPr>
      </w:pPr>
      <w:r w:rsidRPr="004A2D53">
        <w:rPr>
          <w:sz w:val="24"/>
          <w:szCs w:val="24"/>
        </w:rPr>
        <w:tab/>
      </w:r>
      <w:r w:rsidR="00B63341" w:rsidRPr="00B63341">
        <w:rPr>
          <w:sz w:val="24"/>
          <w:szCs w:val="24"/>
        </w:rPr>
        <w:t></w:t>
      </w:r>
      <w:r w:rsidR="00B63341">
        <w:rPr>
          <w:sz w:val="24"/>
          <w:szCs w:val="24"/>
        </w:rPr>
        <w:t xml:space="preserve"> </w:t>
      </w:r>
      <w:r w:rsidR="00C345B8">
        <w:rPr>
          <w:sz w:val="24"/>
          <w:szCs w:val="24"/>
        </w:rPr>
        <w:t xml:space="preserve"> </w:t>
      </w:r>
      <w:r w:rsidR="00C345B8">
        <w:rPr>
          <w:sz w:val="24"/>
          <w:szCs w:val="24"/>
        </w:rPr>
        <w:sym w:font="Symbol" w:char="F07F"/>
      </w:r>
      <w:r w:rsidR="00C345B8">
        <w:rPr>
          <w:sz w:val="24"/>
          <w:szCs w:val="24"/>
        </w:rPr>
        <w:t xml:space="preserve">  </w:t>
      </w:r>
      <w:r w:rsidRPr="004A2D53">
        <w:rPr>
          <w:rFonts w:hint="eastAsia"/>
          <w:sz w:val="24"/>
          <w:szCs w:val="24"/>
        </w:rPr>
        <w:t>是</w:t>
      </w:r>
      <w:r w:rsidRPr="004A2D53">
        <w:rPr>
          <w:rFonts w:hint="eastAsia"/>
          <w:sz w:val="24"/>
          <w:szCs w:val="24"/>
        </w:rPr>
        <w:t>(</w:t>
      </w:r>
      <w:r w:rsidRPr="001B496F">
        <w:rPr>
          <w:rFonts w:ascii="KaiTi" w:eastAsia="KaiTi" w:hAnsi="KaiTi" w:hint="eastAsia"/>
          <w:sz w:val="24"/>
          <w:szCs w:val="24"/>
        </w:rPr>
        <w:t>请具体说明</w:t>
      </w:r>
      <w:r w:rsidRPr="004A2D53">
        <w:rPr>
          <w:rFonts w:hint="eastAsia"/>
          <w:sz w:val="24"/>
          <w:szCs w:val="24"/>
        </w:rPr>
        <w:t>)</w:t>
      </w:r>
    </w:p>
    <w:p w:rsidR="0091271A" w:rsidRPr="004A2D53" w:rsidRDefault="0091271A" w:rsidP="004A2D53">
      <w:pPr>
        <w:pStyle w:val="SingleTxt"/>
        <w:tabs>
          <w:tab w:val="left" w:pos="9450"/>
        </w:tabs>
        <w:spacing w:after="120" w:line="240" w:lineRule="auto"/>
        <w:ind w:right="25"/>
        <w:rPr>
          <w:sz w:val="24"/>
          <w:szCs w:val="24"/>
        </w:rPr>
      </w:pPr>
      <w:r w:rsidRPr="004A2D53">
        <w:rPr>
          <w:sz w:val="24"/>
          <w:szCs w:val="24"/>
        </w:rPr>
        <w:tab/>
      </w:r>
      <w:r w:rsidR="00B63341" w:rsidRPr="00B63341">
        <w:rPr>
          <w:sz w:val="24"/>
          <w:szCs w:val="24"/>
        </w:rPr>
        <w:t></w:t>
      </w:r>
      <w:r w:rsidR="00B63341">
        <w:rPr>
          <w:sz w:val="24"/>
          <w:szCs w:val="24"/>
        </w:rPr>
        <w:t xml:space="preserve"> </w:t>
      </w:r>
      <w:r w:rsidR="00C345B8">
        <w:rPr>
          <w:sz w:val="24"/>
          <w:szCs w:val="24"/>
        </w:rPr>
        <w:t xml:space="preserve"> </w:t>
      </w:r>
      <w:r w:rsidR="00C345B8">
        <w:rPr>
          <w:sz w:val="24"/>
          <w:szCs w:val="24"/>
        </w:rPr>
        <w:sym w:font="Symbol" w:char="F07F"/>
      </w:r>
      <w:r w:rsidR="00C345B8">
        <w:rPr>
          <w:sz w:val="24"/>
          <w:szCs w:val="24"/>
        </w:rPr>
        <w:t xml:space="preserve">  </w:t>
      </w:r>
      <w:r w:rsidRPr="004A2D53">
        <w:rPr>
          <w:rFonts w:hint="eastAsia"/>
          <w:sz w:val="24"/>
          <w:szCs w:val="24"/>
        </w:rPr>
        <w:t>否</w:t>
      </w:r>
      <w:r w:rsidRPr="004A2D53">
        <w:rPr>
          <w:rFonts w:hint="eastAsia"/>
          <w:sz w:val="24"/>
          <w:szCs w:val="24"/>
        </w:rPr>
        <w:t>(</w:t>
      </w:r>
      <w:r w:rsidRPr="001B496F">
        <w:rPr>
          <w:rFonts w:ascii="KaiTi" w:eastAsia="KaiTi" w:hAnsi="KaiTi" w:hint="eastAsia"/>
          <w:sz w:val="24"/>
          <w:szCs w:val="24"/>
        </w:rPr>
        <w:t>请具体说明原因</w:t>
      </w:r>
      <w:r w:rsidRPr="004A2D53">
        <w:rPr>
          <w:rFonts w:hint="eastAsia"/>
          <w:sz w:val="24"/>
          <w:szCs w:val="24"/>
        </w:rPr>
        <w:t>)</w:t>
      </w:r>
    </w:p>
    <w:p w:rsidR="0091271A" w:rsidRPr="004A2D53" w:rsidRDefault="0091271A" w:rsidP="004A2D53">
      <w:pPr>
        <w:pStyle w:val="SingleTxt"/>
        <w:tabs>
          <w:tab w:val="left" w:pos="9450"/>
        </w:tabs>
        <w:spacing w:after="120" w:line="240" w:lineRule="auto"/>
        <w:ind w:right="25"/>
        <w:rPr>
          <w:sz w:val="24"/>
          <w:szCs w:val="24"/>
        </w:rPr>
      </w:pPr>
      <w:r w:rsidRPr="004A2D53">
        <w:rPr>
          <w:sz w:val="24"/>
          <w:szCs w:val="24"/>
        </w:rPr>
        <w:tab/>
      </w:r>
      <w:r w:rsidRPr="004A2D53">
        <w:rPr>
          <w:sz w:val="24"/>
          <w:szCs w:val="24"/>
        </w:rPr>
        <w:tab/>
        <w:t>[</w:t>
      </w:r>
      <w:r w:rsidRPr="004A2D53">
        <w:rPr>
          <w:rFonts w:hint="eastAsia"/>
          <w:sz w:val="24"/>
          <w:szCs w:val="24"/>
        </w:rPr>
        <w:t>请提出任何评论意见。</w:t>
      </w:r>
      <w:r w:rsidRPr="004A2D53">
        <w:rPr>
          <w:sz w:val="24"/>
          <w:szCs w:val="24"/>
        </w:rPr>
        <w:t>]</w:t>
      </w:r>
    </w:p>
    <w:p w:rsidR="00681FC0" w:rsidRPr="004A2D53" w:rsidRDefault="00681FC0" w:rsidP="004A2D53">
      <w:pPr>
        <w:pStyle w:val="SingleTxt"/>
        <w:tabs>
          <w:tab w:val="left" w:pos="9450"/>
        </w:tabs>
        <w:spacing w:after="120" w:line="240" w:lineRule="auto"/>
        <w:ind w:right="25"/>
        <w:rPr>
          <w:rFonts w:ascii="SimHei" w:eastAsia="SimHei" w:hAnsi="SimHei"/>
          <w:sz w:val="24"/>
          <w:szCs w:val="24"/>
        </w:rPr>
      </w:pPr>
    </w:p>
    <w:p w:rsidR="0091271A" w:rsidRPr="000670A3" w:rsidRDefault="0091271A" w:rsidP="000670A3">
      <w:pPr>
        <w:pStyle w:val="SingleTxt"/>
        <w:tabs>
          <w:tab w:val="left" w:pos="9450"/>
        </w:tabs>
        <w:spacing w:before="80" w:after="120" w:line="240" w:lineRule="auto"/>
        <w:ind w:left="1267" w:right="29"/>
        <w:rPr>
          <w:rFonts w:ascii="SimHei" w:eastAsia="SimHei" w:hAnsi="SimHei"/>
          <w:b/>
          <w:sz w:val="24"/>
          <w:szCs w:val="24"/>
        </w:rPr>
      </w:pPr>
      <w:r w:rsidRPr="000670A3">
        <w:rPr>
          <w:rFonts w:ascii="SimHei" w:eastAsia="SimHei" w:hAnsi="SimHei" w:hint="eastAsia"/>
          <w:b/>
          <w:sz w:val="24"/>
          <w:szCs w:val="24"/>
        </w:rPr>
        <w:t>第十四条：能力建设、技术援助和技术转让</w:t>
      </w:r>
    </w:p>
    <w:p w:rsidR="0091271A" w:rsidRPr="004A2D53" w:rsidRDefault="0091271A" w:rsidP="004A2D53">
      <w:pPr>
        <w:pStyle w:val="SingleTxt"/>
        <w:tabs>
          <w:tab w:val="left" w:pos="9450"/>
        </w:tabs>
        <w:spacing w:after="120" w:line="240" w:lineRule="auto"/>
        <w:ind w:right="25"/>
        <w:rPr>
          <w:sz w:val="24"/>
          <w:szCs w:val="24"/>
        </w:rPr>
      </w:pPr>
      <w:r w:rsidRPr="004A2D53">
        <w:rPr>
          <w:rFonts w:hint="eastAsia"/>
          <w:sz w:val="24"/>
          <w:szCs w:val="24"/>
        </w:rPr>
        <w:t>1.</w:t>
      </w:r>
      <w:r w:rsidRPr="004A2D53">
        <w:rPr>
          <w:rFonts w:hint="eastAsia"/>
          <w:sz w:val="24"/>
          <w:szCs w:val="24"/>
        </w:rPr>
        <w:tab/>
      </w:r>
      <w:r w:rsidRPr="004A2D53">
        <w:rPr>
          <w:rFonts w:hint="eastAsia"/>
          <w:sz w:val="24"/>
          <w:szCs w:val="24"/>
        </w:rPr>
        <w:t>缔约方是否配合根据第十四条向《公约》的另一缔约方提供能力建设或技术援助？</w:t>
      </w:r>
      <w:r w:rsidRPr="004A2D53">
        <w:rPr>
          <w:rFonts w:hint="eastAsia"/>
          <w:sz w:val="24"/>
          <w:szCs w:val="24"/>
        </w:rPr>
        <w:t>(</w:t>
      </w:r>
      <w:r w:rsidRPr="004A2D53">
        <w:rPr>
          <w:rFonts w:hint="eastAsia"/>
          <w:sz w:val="24"/>
          <w:szCs w:val="24"/>
        </w:rPr>
        <w:t>第一款</w:t>
      </w:r>
      <w:r w:rsidRPr="004A2D53">
        <w:rPr>
          <w:rFonts w:hint="eastAsia"/>
          <w:sz w:val="24"/>
          <w:szCs w:val="24"/>
        </w:rPr>
        <w:t>)</w:t>
      </w:r>
    </w:p>
    <w:p w:rsidR="0091271A" w:rsidRPr="004A2D53" w:rsidRDefault="0091271A" w:rsidP="004A2D53">
      <w:pPr>
        <w:pStyle w:val="SingleTxt"/>
        <w:tabs>
          <w:tab w:val="left" w:pos="9450"/>
        </w:tabs>
        <w:spacing w:after="120" w:line="240" w:lineRule="auto"/>
        <w:ind w:right="25"/>
        <w:rPr>
          <w:sz w:val="24"/>
          <w:szCs w:val="24"/>
        </w:rPr>
      </w:pPr>
      <w:r w:rsidRPr="004A2D53">
        <w:rPr>
          <w:sz w:val="24"/>
          <w:szCs w:val="24"/>
        </w:rPr>
        <w:tab/>
      </w:r>
      <w:r w:rsidR="00B63341" w:rsidRPr="00B63341">
        <w:rPr>
          <w:sz w:val="24"/>
          <w:szCs w:val="24"/>
        </w:rPr>
        <w:t></w:t>
      </w:r>
      <w:r w:rsidR="00B63341">
        <w:rPr>
          <w:sz w:val="24"/>
          <w:szCs w:val="24"/>
        </w:rPr>
        <w:t xml:space="preserve"> </w:t>
      </w:r>
      <w:r w:rsidR="00C345B8">
        <w:rPr>
          <w:sz w:val="24"/>
          <w:szCs w:val="24"/>
        </w:rPr>
        <w:t xml:space="preserve"> </w:t>
      </w:r>
      <w:r w:rsidR="00C345B8">
        <w:rPr>
          <w:sz w:val="24"/>
          <w:szCs w:val="24"/>
        </w:rPr>
        <w:sym w:font="Symbol" w:char="F07F"/>
      </w:r>
      <w:r w:rsidR="00C345B8">
        <w:rPr>
          <w:sz w:val="24"/>
          <w:szCs w:val="24"/>
        </w:rPr>
        <w:t xml:space="preserve">  </w:t>
      </w:r>
      <w:r w:rsidRPr="004A2D53">
        <w:rPr>
          <w:rFonts w:hint="eastAsia"/>
          <w:sz w:val="24"/>
          <w:szCs w:val="24"/>
        </w:rPr>
        <w:t>是</w:t>
      </w:r>
      <w:r w:rsidRPr="004A2D53">
        <w:rPr>
          <w:rFonts w:hint="eastAsia"/>
          <w:sz w:val="24"/>
          <w:szCs w:val="24"/>
        </w:rPr>
        <w:t>(</w:t>
      </w:r>
      <w:r w:rsidRPr="00681FC0">
        <w:rPr>
          <w:rFonts w:ascii="KaiTi" w:eastAsia="KaiTi" w:hAnsi="KaiTi" w:hint="eastAsia"/>
          <w:sz w:val="24"/>
          <w:szCs w:val="24"/>
        </w:rPr>
        <w:t>请具体说明</w:t>
      </w:r>
      <w:r w:rsidRPr="004A2D53">
        <w:rPr>
          <w:rFonts w:hint="eastAsia"/>
          <w:sz w:val="24"/>
          <w:szCs w:val="24"/>
        </w:rPr>
        <w:t>)</w:t>
      </w:r>
    </w:p>
    <w:p w:rsidR="0091271A" w:rsidRPr="004A2D53" w:rsidRDefault="0091271A" w:rsidP="004A2D53">
      <w:pPr>
        <w:pStyle w:val="SingleTxt"/>
        <w:tabs>
          <w:tab w:val="left" w:pos="9450"/>
        </w:tabs>
        <w:spacing w:after="120" w:line="240" w:lineRule="auto"/>
        <w:ind w:right="25"/>
        <w:rPr>
          <w:sz w:val="24"/>
          <w:szCs w:val="24"/>
        </w:rPr>
      </w:pPr>
      <w:r w:rsidRPr="004A2D53">
        <w:rPr>
          <w:sz w:val="24"/>
          <w:szCs w:val="24"/>
        </w:rPr>
        <w:tab/>
      </w:r>
      <w:r w:rsidR="00B63341" w:rsidRPr="00B63341">
        <w:rPr>
          <w:sz w:val="24"/>
          <w:szCs w:val="24"/>
        </w:rPr>
        <w:t></w:t>
      </w:r>
      <w:r w:rsidR="00B63341">
        <w:rPr>
          <w:sz w:val="24"/>
          <w:szCs w:val="24"/>
        </w:rPr>
        <w:t xml:space="preserve"> </w:t>
      </w:r>
      <w:r w:rsidR="00C345B8">
        <w:rPr>
          <w:sz w:val="24"/>
          <w:szCs w:val="24"/>
        </w:rPr>
        <w:t xml:space="preserve"> </w:t>
      </w:r>
      <w:r w:rsidR="00C345B8">
        <w:rPr>
          <w:sz w:val="24"/>
          <w:szCs w:val="24"/>
        </w:rPr>
        <w:sym w:font="Symbol" w:char="F07F"/>
      </w:r>
      <w:r w:rsidR="00C345B8">
        <w:rPr>
          <w:sz w:val="24"/>
          <w:szCs w:val="24"/>
        </w:rPr>
        <w:t xml:space="preserve">  </w:t>
      </w:r>
      <w:r w:rsidRPr="004A2D53">
        <w:rPr>
          <w:rFonts w:hint="eastAsia"/>
          <w:sz w:val="24"/>
          <w:szCs w:val="24"/>
        </w:rPr>
        <w:t>否</w:t>
      </w:r>
      <w:r w:rsidRPr="004A2D53">
        <w:rPr>
          <w:rFonts w:hint="eastAsia"/>
          <w:sz w:val="24"/>
          <w:szCs w:val="24"/>
        </w:rPr>
        <w:t>(</w:t>
      </w:r>
      <w:r w:rsidRPr="00681FC0">
        <w:rPr>
          <w:rFonts w:ascii="KaiTi" w:eastAsia="KaiTi" w:hAnsi="KaiTi" w:hint="eastAsia"/>
          <w:sz w:val="24"/>
          <w:szCs w:val="24"/>
        </w:rPr>
        <w:t>请具体说明</w:t>
      </w:r>
      <w:r w:rsidRPr="004A2D53">
        <w:rPr>
          <w:rFonts w:hint="eastAsia"/>
          <w:sz w:val="24"/>
          <w:szCs w:val="24"/>
        </w:rPr>
        <w:t>)</w:t>
      </w:r>
    </w:p>
    <w:p w:rsidR="0091271A" w:rsidRPr="004A2D53" w:rsidRDefault="0091271A" w:rsidP="004A2D53">
      <w:pPr>
        <w:pStyle w:val="SingleTxt"/>
        <w:tabs>
          <w:tab w:val="left" w:pos="9450"/>
        </w:tabs>
        <w:spacing w:after="120" w:line="240" w:lineRule="auto"/>
        <w:ind w:right="25"/>
        <w:rPr>
          <w:sz w:val="24"/>
          <w:szCs w:val="24"/>
        </w:rPr>
      </w:pPr>
      <w:r w:rsidRPr="004A2D53">
        <w:rPr>
          <w:rFonts w:hint="eastAsia"/>
          <w:sz w:val="24"/>
          <w:szCs w:val="24"/>
        </w:rPr>
        <w:t>2.</w:t>
      </w:r>
      <w:r w:rsidRPr="004A2D53">
        <w:rPr>
          <w:rFonts w:hint="eastAsia"/>
          <w:sz w:val="24"/>
          <w:szCs w:val="24"/>
        </w:rPr>
        <w:tab/>
      </w:r>
      <w:r w:rsidRPr="004A2D53">
        <w:rPr>
          <w:rFonts w:hint="eastAsia"/>
          <w:sz w:val="24"/>
          <w:szCs w:val="24"/>
        </w:rPr>
        <w:t>缔约方是否根据第</w:t>
      </w:r>
      <w:r w:rsidRPr="004A2D53">
        <w:rPr>
          <w:rFonts w:hint="eastAsia"/>
          <w:sz w:val="24"/>
          <w:szCs w:val="24"/>
        </w:rPr>
        <w:t>14</w:t>
      </w:r>
      <w:r w:rsidRPr="004A2D53">
        <w:rPr>
          <w:rFonts w:hint="eastAsia"/>
          <w:sz w:val="24"/>
          <w:szCs w:val="24"/>
        </w:rPr>
        <w:t>条获得能力建设或技术援助？</w:t>
      </w:r>
      <w:r w:rsidRPr="004A2D53">
        <w:rPr>
          <w:rFonts w:hint="eastAsia"/>
          <w:sz w:val="24"/>
          <w:szCs w:val="24"/>
        </w:rPr>
        <w:t>(</w:t>
      </w:r>
      <w:r w:rsidRPr="004A2D53">
        <w:rPr>
          <w:rFonts w:hint="eastAsia"/>
          <w:sz w:val="24"/>
          <w:szCs w:val="24"/>
        </w:rPr>
        <w:t>第一款</w:t>
      </w:r>
      <w:r w:rsidRPr="004A2D53">
        <w:rPr>
          <w:rFonts w:hint="eastAsia"/>
          <w:sz w:val="24"/>
          <w:szCs w:val="24"/>
        </w:rPr>
        <w:t>)[</w:t>
      </w:r>
      <w:r w:rsidRPr="004A2D53">
        <w:rPr>
          <w:rFonts w:hint="eastAsia"/>
          <w:sz w:val="24"/>
          <w:szCs w:val="24"/>
        </w:rPr>
        <w:t>补充</w:t>
      </w:r>
      <w:r w:rsidRPr="004A2D53">
        <w:rPr>
          <w:rFonts w:hint="eastAsia"/>
          <w:sz w:val="24"/>
          <w:szCs w:val="24"/>
        </w:rPr>
        <w:t>]</w:t>
      </w:r>
    </w:p>
    <w:p w:rsidR="0091271A" w:rsidRPr="004A2D53" w:rsidRDefault="0091271A" w:rsidP="004A2D53">
      <w:pPr>
        <w:pStyle w:val="SingleTxt"/>
        <w:tabs>
          <w:tab w:val="left" w:pos="9450"/>
        </w:tabs>
        <w:spacing w:after="120" w:line="240" w:lineRule="auto"/>
        <w:ind w:right="25"/>
        <w:rPr>
          <w:sz w:val="24"/>
          <w:szCs w:val="24"/>
        </w:rPr>
      </w:pPr>
      <w:r w:rsidRPr="004A2D53">
        <w:rPr>
          <w:sz w:val="24"/>
          <w:szCs w:val="24"/>
        </w:rPr>
        <w:tab/>
      </w:r>
      <w:r w:rsidR="00B63341" w:rsidRPr="00B63341">
        <w:rPr>
          <w:sz w:val="24"/>
          <w:szCs w:val="24"/>
        </w:rPr>
        <w:t></w:t>
      </w:r>
      <w:r w:rsidR="00B63341">
        <w:rPr>
          <w:sz w:val="24"/>
          <w:szCs w:val="24"/>
        </w:rPr>
        <w:t xml:space="preserve"> </w:t>
      </w:r>
      <w:r w:rsidR="00C345B8">
        <w:rPr>
          <w:sz w:val="24"/>
          <w:szCs w:val="24"/>
        </w:rPr>
        <w:t xml:space="preserve"> </w:t>
      </w:r>
      <w:r w:rsidR="00C345B8">
        <w:rPr>
          <w:sz w:val="24"/>
          <w:szCs w:val="24"/>
        </w:rPr>
        <w:sym w:font="Symbol" w:char="F07F"/>
      </w:r>
      <w:r w:rsidR="00C345B8">
        <w:rPr>
          <w:sz w:val="24"/>
          <w:szCs w:val="24"/>
        </w:rPr>
        <w:t xml:space="preserve">  </w:t>
      </w:r>
      <w:r w:rsidRPr="004A2D53">
        <w:rPr>
          <w:rFonts w:hint="eastAsia"/>
          <w:sz w:val="24"/>
          <w:szCs w:val="24"/>
        </w:rPr>
        <w:t>是</w:t>
      </w:r>
      <w:r w:rsidRPr="004A2D53">
        <w:rPr>
          <w:rFonts w:hint="eastAsia"/>
          <w:sz w:val="24"/>
          <w:szCs w:val="24"/>
        </w:rPr>
        <w:t>(</w:t>
      </w:r>
      <w:r w:rsidRPr="00681FC0">
        <w:rPr>
          <w:rFonts w:ascii="KaiTi" w:eastAsia="KaiTi" w:hAnsi="KaiTi" w:hint="eastAsia"/>
          <w:sz w:val="24"/>
          <w:szCs w:val="24"/>
        </w:rPr>
        <w:t>请具体说明</w:t>
      </w:r>
      <w:r w:rsidRPr="004A2D53">
        <w:rPr>
          <w:rFonts w:hint="eastAsia"/>
          <w:sz w:val="24"/>
          <w:szCs w:val="24"/>
        </w:rPr>
        <w:t>)</w:t>
      </w:r>
    </w:p>
    <w:p w:rsidR="0091271A" w:rsidRPr="004A2D53" w:rsidRDefault="0091271A" w:rsidP="004A2D53">
      <w:pPr>
        <w:pStyle w:val="SingleTxt"/>
        <w:tabs>
          <w:tab w:val="left" w:pos="9450"/>
        </w:tabs>
        <w:spacing w:after="120" w:line="240" w:lineRule="auto"/>
        <w:ind w:right="25"/>
        <w:rPr>
          <w:sz w:val="24"/>
          <w:szCs w:val="24"/>
        </w:rPr>
      </w:pPr>
      <w:r w:rsidRPr="004A2D53">
        <w:rPr>
          <w:sz w:val="24"/>
          <w:szCs w:val="24"/>
        </w:rPr>
        <w:tab/>
      </w:r>
      <w:r w:rsidR="00B63341" w:rsidRPr="00B63341">
        <w:rPr>
          <w:sz w:val="24"/>
          <w:szCs w:val="24"/>
        </w:rPr>
        <w:t></w:t>
      </w:r>
      <w:r w:rsidR="00B63341">
        <w:rPr>
          <w:sz w:val="24"/>
          <w:szCs w:val="24"/>
        </w:rPr>
        <w:t xml:space="preserve"> </w:t>
      </w:r>
      <w:r w:rsidR="00C345B8">
        <w:rPr>
          <w:sz w:val="24"/>
          <w:szCs w:val="24"/>
        </w:rPr>
        <w:t xml:space="preserve"> </w:t>
      </w:r>
      <w:r w:rsidR="00C345B8">
        <w:rPr>
          <w:sz w:val="24"/>
          <w:szCs w:val="24"/>
        </w:rPr>
        <w:sym w:font="Symbol" w:char="F07F"/>
      </w:r>
      <w:r w:rsidR="00C345B8">
        <w:rPr>
          <w:sz w:val="24"/>
          <w:szCs w:val="24"/>
        </w:rPr>
        <w:t xml:space="preserve">  </w:t>
      </w:r>
      <w:r w:rsidRPr="004A2D53">
        <w:rPr>
          <w:rFonts w:hint="eastAsia"/>
          <w:sz w:val="24"/>
          <w:szCs w:val="24"/>
        </w:rPr>
        <w:t>否</w:t>
      </w:r>
      <w:r w:rsidRPr="004A2D53">
        <w:rPr>
          <w:rFonts w:hint="eastAsia"/>
          <w:sz w:val="24"/>
          <w:szCs w:val="24"/>
        </w:rPr>
        <w:t>(</w:t>
      </w:r>
      <w:r w:rsidRPr="00681FC0">
        <w:rPr>
          <w:rFonts w:ascii="KaiTi" w:eastAsia="KaiTi" w:hAnsi="KaiTi" w:hint="eastAsia"/>
          <w:sz w:val="24"/>
          <w:szCs w:val="24"/>
        </w:rPr>
        <w:t>请具体说明</w:t>
      </w:r>
      <w:r w:rsidRPr="004A2D53">
        <w:rPr>
          <w:rFonts w:hint="eastAsia"/>
          <w:sz w:val="24"/>
          <w:szCs w:val="24"/>
        </w:rPr>
        <w:t>)</w:t>
      </w:r>
    </w:p>
    <w:p w:rsidR="0091271A" w:rsidRPr="004A2D53" w:rsidRDefault="0091271A" w:rsidP="004A2D53">
      <w:pPr>
        <w:pStyle w:val="SingleTxt"/>
        <w:tabs>
          <w:tab w:val="left" w:pos="9450"/>
        </w:tabs>
        <w:spacing w:after="120" w:line="240" w:lineRule="auto"/>
        <w:ind w:right="25"/>
        <w:rPr>
          <w:sz w:val="24"/>
          <w:szCs w:val="24"/>
        </w:rPr>
      </w:pPr>
      <w:r w:rsidRPr="004A2D53">
        <w:rPr>
          <w:sz w:val="24"/>
          <w:szCs w:val="24"/>
        </w:rPr>
        <w:tab/>
      </w:r>
      <w:r w:rsidRPr="004A2D53">
        <w:rPr>
          <w:rFonts w:hint="eastAsia"/>
          <w:sz w:val="24"/>
          <w:szCs w:val="24"/>
        </w:rPr>
        <w:t>[</w:t>
      </w:r>
      <w:r w:rsidRPr="004A2D53">
        <w:rPr>
          <w:rFonts w:hint="eastAsia"/>
          <w:sz w:val="24"/>
          <w:szCs w:val="24"/>
        </w:rPr>
        <w:t>请提出任何评论意见。</w:t>
      </w:r>
      <w:r w:rsidRPr="004A2D53">
        <w:rPr>
          <w:rFonts w:hint="eastAsia"/>
          <w:sz w:val="24"/>
          <w:szCs w:val="24"/>
        </w:rPr>
        <w:t>]</w:t>
      </w:r>
    </w:p>
    <w:p w:rsidR="0091271A" w:rsidRPr="004A2D53" w:rsidRDefault="0091271A" w:rsidP="004A2D53">
      <w:pPr>
        <w:pStyle w:val="SingleTxt"/>
        <w:tabs>
          <w:tab w:val="left" w:pos="9450"/>
        </w:tabs>
        <w:spacing w:after="120" w:line="240" w:lineRule="auto"/>
        <w:ind w:right="25"/>
        <w:rPr>
          <w:sz w:val="24"/>
          <w:szCs w:val="24"/>
        </w:rPr>
      </w:pPr>
      <w:r w:rsidRPr="004A2D53">
        <w:rPr>
          <w:rFonts w:hint="eastAsia"/>
          <w:sz w:val="24"/>
          <w:szCs w:val="24"/>
        </w:rPr>
        <w:t>3.</w:t>
      </w:r>
      <w:r w:rsidRPr="004A2D53">
        <w:rPr>
          <w:sz w:val="24"/>
          <w:szCs w:val="24"/>
        </w:rPr>
        <w:tab/>
      </w:r>
      <w:r w:rsidRPr="004A2D53">
        <w:rPr>
          <w:rFonts w:hint="eastAsia"/>
          <w:sz w:val="24"/>
          <w:szCs w:val="24"/>
        </w:rPr>
        <w:t>缔约方是否促进和推动最新无害环境替代技术的开发、转让和传播，以及提高获取该技术的能力？</w:t>
      </w:r>
      <w:r w:rsidRPr="004A2D53">
        <w:rPr>
          <w:rFonts w:hint="eastAsia"/>
          <w:sz w:val="24"/>
          <w:szCs w:val="24"/>
        </w:rPr>
        <w:t>(</w:t>
      </w:r>
      <w:r w:rsidRPr="004A2D53">
        <w:rPr>
          <w:rFonts w:hint="eastAsia"/>
          <w:sz w:val="24"/>
          <w:szCs w:val="24"/>
        </w:rPr>
        <w:t>第三款</w:t>
      </w:r>
      <w:r w:rsidRPr="004A2D53">
        <w:rPr>
          <w:rFonts w:hint="eastAsia"/>
          <w:sz w:val="24"/>
          <w:szCs w:val="24"/>
        </w:rPr>
        <w:t>)</w:t>
      </w:r>
    </w:p>
    <w:p w:rsidR="0091271A" w:rsidRPr="004A2D53" w:rsidRDefault="0091271A" w:rsidP="004A2D53">
      <w:pPr>
        <w:pStyle w:val="SingleTxt"/>
        <w:tabs>
          <w:tab w:val="left" w:pos="9450"/>
        </w:tabs>
        <w:spacing w:after="120" w:line="240" w:lineRule="auto"/>
        <w:ind w:right="25"/>
        <w:rPr>
          <w:rFonts w:ascii="KaiTi_GB2312" w:eastAsia="KaiTi_GB2312" w:hAnsi="KaiTi_GB2312"/>
          <w:sz w:val="24"/>
          <w:szCs w:val="24"/>
        </w:rPr>
      </w:pPr>
      <w:r w:rsidRPr="004A2D53">
        <w:rPr>
          <w:rFonts w:ascii="KaiTi_GB2312" w:eastAsia="KaiTi_GB2312" w:hAnsi="KaiTi_GB2312" w:hint="eastAsia"/>
          <w:sz w:val="24"/>
          <w:szCs w:val="24"/>
        </w:rPr>
        <w:t>(</w:t>
      </w:r>
      <w:r w:rsidRPr="00681FC0">
        <w:rPr>
          <w:rFonts w:ascii="KaiTi" w:eastAsia="KaiTi" w:hAnsi="KaiTi" w:hint="eastAsia"/>
          <w:sz w:val="24"/>
          <w:szCs w:val="24"/>
        </w:rPr>
        <w:t>请仅勾选一项</w:t>
      </w:r>
      <w:r w:rsidRPr="004A2D53">
        <w:rPr>
          <w:rFonts w:ascii="KaiTi_GB2312" w:eastAsia="KaiTi_GB2312" w:hAnsi="KaiTi_GB2312" w:hint="eastAsia"/>
          <w:sz w:val="24"/>
          <w:szCs w:val="24"/>
        </w:rPr>
        <w:t>)</w:t>
      </w:r>
    </w:p>
    <w:p w:rsidR="0091271A" w:rsidRPr="004A2D53" w:rsidRDefault="0091271A" w:rsidP="004A2D53">
      <w:pPr>
        <w:pStyle w:val="SingleTxt"/>
        <w:tabs>
          <w:tab w:val="left" w:pos="9450"/>
        </w:tabs>
        <w:spacing w:after="120" w:line="240" w:lineRule="auto"/>
        <w:ind w:right="25"/>
        <w:rPr>
          <w:sz w:val="24"/>
          <w:szCs w:val="24"/>
        </w:rPr>
      </w:pPr>
      <w:r w:rsidRPr="004A2D53">
        <w:rPr>
          <w:sz w:val="24"/>
          <w:szCs w:val="24"/>
        </w:rPr>
        <w:tab/>
      </w:r>
      <w:r w:rsidR="00B63341" w:rsidRPr="00B63341">
        <w:rPr>
          <w:sz w:val="24"/>
          <w:szCs w:val="24"/>
        </w:rPr>
        <w:t></w:t>
      </w:r>
      <w:r w:rsidR="00B63341">
        <w:rPr>
          <w:sz w:val="24"/>
          <w:szCs w:val="24"/>
        </w:rPr>
        <w:t xml:space="preserve"> </w:t>
      </w:r>
      <w:r w:rsidR="00C345B8">
        <w:rPr>
          <w:sz w:val="24"/>
          <w:szCs w:val="24"/>
        </w:rPr>
        <w:t xml:space="preserve"> </w:t>
      </w:r>
      <w:r w:rsidR="00C345B8">
        <w:rPr>
          <w:sz w:val="24"/>
          <w:szCs w:val="24"/>
        </w:rPr>
        <w:sym w:font="Symbol" w:char="F07F"/>
      </w:r>
      <w:r w:rsidR="00C345B8">
        <w:rPr>
          <w:sz w:val="24"/>
          <w:szCs w:val="24"/>
        </w:rPr>
        <w:t xml:space="preserve">  </w:t>
      </w:r>
      <w:r w:rsidRPr="004A2D53">
        <w:rPr>
          <w:rFonts w:hint="eastAsia"/>
          <w:sz w:val="24"/>
          <w:szCs w:val="24"/>
        </w:rPr>
        <w:t>是</w:t>
      </w:r>
      <w:r w:rsidRPr="004A2D53">
        <w:rPr>
          <w:rFonts w:hint="eastAsia"/>
          <w:sz w:val="24"/>
          <w:szCs w:val="24"/>
        </w:rPr>
        <w:t>(</w:t>
      </w:r>
      <w:r w:rsidRPr="00681FC0">
        <w:rPr>
          <w:rFonts w:ascii="KaiTi" w:eastAsia="KaiTi" w:hAnsi="KaiTi" w:hint="eastAsia"/>
          <w:sz w:val="24"/>
          <w:szCs w:val="24"/>
        </w:rPr>
        <w:t>请具体说明</w:t>
      </w:r>
      <w:r w:rsidRPr="004A2D53">
        <w:rPr>
          <w:rFonts w:hint="eastAsia"/>
          <w:sz w:val="24"/>
          <w:szCs w:val="24"/>
        </w:rPr>
        <w:t>)</w:t>
      </w:r>
    </w:p>
    <w:p w:rsidR="0091271A" w:rsidRPr="004A2D53" w:rsidRDefault="0091271A" w:rsidP="004A2D53">
      <w:pPr>
        <w:pStyle w:val="SingleTxt"/>
        <w:tabs>
          <w:tab w:val="left" w:pos="9450"/>
        </w:tabs>
        <w:spacing w:after="120" w:line="240" w:lineRule="auto"/>
        <w:ind w:right="25"/>
        <w:rPr>
          <w:sz w:val="24"/>
          <w:szCs w:val="24"/>
        </w:rPr>
      </w:pPr>
      <w:r w:rsidRPr="004A2D53">
        <w:rPr>
          <w:sz w:val="24"/>
          <w:szCs w:val="24"/>
        </w:rPr>
        <w:tab/>
      </w:r>
      <w:r w:rsidR="00B63341" w:rsidRPr="00B63341">
        <w:rPr>
          <w:sz w:val="24"/>
          <w:szCs w:val="24"/>
        </w:rPr>
        <w:t></w:t>
      </w:r>
      <w:r w:rsidR="00B63341">
        <w:rPr>
          <w:sz w:val="24"/>
          <w:szCs w:val="24"/>
        </w:rPr>
        <w:t xml:space="preserve"> </w:t>
      </w:r>
      <w:r w:rsidR="00C345B8">
        <w:rPr>
          <w:sz w:val="24"/>
          <w:szCs w:val="24"/>
        </w:rPr>
        <w:t xml:space="preserve"> </w:t>
      </w:r>
      <w:r w:rsidR="00C345B8">
        <w:rPr>
          <w:sz w:val="24"/>
          <w:szCs w:val="24"/>
        </w:rPr>
        <w:sym w:font="Symbol" w:char="F07F"/>
      </w:r>
      <w:r w:rsidR="00C345B8">
        <w:rPr>
          <w:sz w:val="24"/>
          <w:szCs w:val="24"/>
        </w:rPr>
        <w:t xml:space="preserve">  </w:t>
      </w:r>
      <w:r w:rsidRPr="004A2D53">
        <w:rPr>
          <w:rFonts w:hint="eastAsia"/>
          <w:sz w:val="24"/>
          <w:szCs w:val="24"/>
        </w:rPr>
        <w:t>否</w:t>
      </w:r>
      <w:r w:rsidRPr="004A2D53">
        <w:rPr>
          <w:rFonts w:hint="eastAsia"/>
          <w:sz w:val="24"/>
          <w:szCs w:val="24"/>
        </w:rPr>
        <w:t>(</w:t>
      </w:r>
      <w:r w:rsidRPr="00681FC0">
        <w:rPr>
          <w:rFonts w:ascii="KaiTi" w:eastAsia="KaiTi" w:hAnsi="KaiTi" w:hint="eastAsia"/>
          <w:sz w:val="24"/>
          <w:szCs w:val="24"/>
        </w:rPr>
        <w:t>请具体说明原因</w:t>
      </w:r>
      <w:r w:rsidRPr="004A2D53">
        <w:rPr>
          <w:rFonts w:hint="eastAsia"/>
          <w:sz w:val="24"/>
          <w:szCs w:val="24"/>
        </w:rPr>
        <w:t>)</w:t>
      </w:r>
    </w:p>
    <w:p w:rsidR="0091271A" w:rsidRDefault="0091271A" w:rsidP="004A2D53">
      <w:pPr>
        <w:pStyle w:val="SingleTxt"/>
        <w:tabs>
          <w:tab w:val="left" w:pos="9450"/>
        </w:tabs>
        <w:spacing w:after="120" w:line="240" w:lineRule="auto"/>
        <w:ind w:right="25"/>
        <w:rPr>
          <w:sz w:val="24"/>
          <w:szCs w:val="24"/>
        </w:rPr>
      </w:pPr>
      <w:r w:rsidRPr="004A2D53">
        <w:rPr>
          <w:sz w:val="24"/>
          <w:szCs w:val="24"/>
        </w:rPr>
        <w:tab/>
      </w:r>
      <w:r w:rsidR="00B63341" w:rsidRPr="00B63341">
        <w:rPr>
          <w:sz w:val="24"/>
          <w:szCs w:val="24"/>
        </w:rPr>
        <w:t></w:t>
      </w:r>
      <w:r w:rsidR="00B63341">
        <w:rPr>
          <w:sz w:val="24"/>
          <w:szCs w:val="24"/>
        </w:rPr>
        <w:t xml:space="preserve"> </w:t>
      </w:r>
      <w:r w:rsidRPr="004A2D53">
        <w:rPr>
          <w:rFonts w:hint="eastAsia"/>
          <w:sz w:val="24"/>
          <w:szCs w:val="24"/>
        </w:rPr>
        <w:t>其他</w:t>
      </w:r>
      <w:r w:rsidRPr="004A2D53">
        <w:rPr>
          <w:rFonts w:hint="eastAsia"/>
          <w:sz w:val="24"/>
          <w:szCs w:val="24"/>
        </w:rPr>
        <w:t>(</w:t>
      </w:r>
      <w:r w:rsidRPr="004A2D53">
        <w:rPr>
          <w:rFonts w:hint="eastAsia"/>
          <w:sz w:val="24"/>
          <w:szCs w:val="24"/>
        </w:rPr>
        <w:t>请提供信息</w:t>
      </w:r>
      <w:r w:rsidRPr="004A2D53">
        <w:rPr>
          <w:rFonts w:hint="eastAsia"/>
          <w:sz w:val="24"/>
          <w:szCs w:val="24"/>
        </w:rPr>
        <w:t>)</w:t>
      </w:r>
    </w:p>
    <w:p w:rsidR="000670A3" w:rsidRPr="004A2D53" w:rsidRDefault="000670A3" w:rsidP="004A2D53">
      <w:pPr>
        <w:pStyle w:val="SingleTxt"/>
        <w:tabs>
          <w:tab w:val="left" w:pos="9450"/>
        </w:tabs>
        <w:spacing w:after="120" w:line="240" w:lineRule="auto"/>
        <w:ind w:right="25"/>
        <w:rPr>
          <w:sz w:val="24"/>
          <w:szCs w:val="24"/>
        </w:rPr>
      </w:pPr>
    </w:p>
    <w:p w:rsidR="0091271A" w:rsidRPr="000670A3" w:rsidRDefault="0091271A" w:rsidP="000670A3">
      <w:pPr>
        <w:pStyle w:val="SingleTxt"/>
        <w:tabs>
          <w:tab w:val="left" w:pos="9450"/>
        </w:tabs>
        <w:spacing w:before="80" w:after="120" w:line="240" w:lineRule="auto"/>
        <w:ind w:left="1267" w:right="29"/>
        <w:rPr>
          <w:rFonts w:ascii="SimHei" w:eastAsia="SimHei" w:hAnsi="SimHei"/>
          <w:b/>
          <w:sz w:val="24"/>
          <w:szCs w:val="24"/>
        </w:rPr>
      </w:pPr>
      <w:r w:rsidRPr="000670A3">
        <w:rPr>
          <w:rFonts w:ascii="SimHei" w:eastAsia="SimHei" w:hAnsi="SimHei" w:hint="eastAsia"/>
          <w:b/>
          <w:sz w:val="24"/>
          <w:szCs w:val="24"/>
        </w:rPr>
        <w:t>第十六条：健康方面</w:t>
      </w:r>
    </w:p>
    <w:p w:rsidR="00360494" w:rsidRDefault="0091271A" w:rsidP="00360494">
      <w:pPr>
        <w:pStyle w:val="SingleTxt"/>
        <w:numPr>
          <w:ilvl w:val="0"/>
          <w:numId w:val="9"/>
        </w:numPr>
        <w:tabs>
          <w:tab w:val="left" w:pos="9450"/>
        </w:tabs>
        <w:spacing w:after="120" w:line="240" w:lineRule="auto"/>
        <w:ind w:right="25"/>
        <w:rPr>
          <w:sz w:val="24"/>
          <w:szCs w:val="24"/>
        </w:rPr>
      </w:pPr>
      <w:r w:rsidRPr="004A2D53">
        <w:rPr>
          <w:rFonts w:hint="eastAsia"/>
          <w:sz w:val="24"/>
          <w:szCs w:val="24"/>
        </w:rPr>
        <w:t>是否已采取措施依据第十六条第一款向公众提供关于汞接触信息？</w:t>
      </w:r>
      <w:r w:rsidRPr="004A2D53">
        <w:rPr>
          <w:rFonts w:hint="eastAsia"/>
          <w:sz w:val="24"/>
          <w:szCs w:val="24"/>
        </w:rPr>
        <w:t>[</w:t>
      </w:r>
      <w:r w:rsidRPr="004A2D53">
        <w:rPr>
          <w:rFonts w:hint="eastAsia"/>
          <w:sz w:val="24"/>
          <w:szCs w:val="24"/>
        </w:rPr>
        <w:t>补充</w:t>
      </w:r>
      <w:r w:rsidRPr="004A2D53">
        <w:rPr>
          <w:rFonts w:hint="eastAsia"/>
          <w:sz w:val="24"/>
          <w:szCs w:val="24"/>
        </w:rPr>
        <w:t>]</w:t>
      </w:r>
    </w:p>
    <w:p w:rsidR="0091271A" w:rsidRPr="004A2D53" w:rsidRDefault="00360494" w:rsidP="00360494">
      <w:pPr>
        <w:pStyle w:val="SingleTxt"/>
        <w:tabs>
          <w:tab w:val="left" w:pos="9450"/>
        </w:tabs>
        <w:spacing w:after="120" w:line="240" w:lineRule="auto"/>
        <w:ind w:left="1699" w:right="25"/>
        <w:rPr>
          <w:sz w:val="24"/>
          <w:szCs w:val="24"/>
        </w:rPr>
      </w:pPr>
      <w:r>
        <w:rPr>
          <w:sz w:val="24"/>
          <w:szCs w:val="24"/>
        </w:rPr>
        <w:t xml:space="preserve"> </w:t>
      </w:r>
      <w:r w:rsidR="00C345B8">
        <w:rPr>
          <w:sz w:val="24"/>
          <w:szCs w:val="24"/>
        </w:rPr>
        <w:t xml:space="preserve"> </w:t>
      </w:r>
      <w:r w:rsidR="00C345B8">
        <w:rPr>
          <w:sz w:val="24"/>
          <w:szCs w:val="24"/>
        </w:rPr>
        <w:sym w:font="Symbol" w:char="F07F"/>
      </w:r>
      <w:r w:rsidR="00C345B8">
        <w:rPr>
          <w:sz w:val="24"/>
          <w:szCs w:val="24"/>
        </w:rPr>
        <w:t xml:space="preserve">  </w:t>
      </w:r>
      <w:r w:rsidR="0091271A" w:rsidRPr="004A2D53">
        <w:rPr>
          <w:rFonts w:hint="eastAsia"/>
          <w:sz w:val="24"/>
          <w:szCs w:val="24"/>
        </w:rPr>
        <w:t>是</w:t>
      </w:r>
    </w:p>
    <w:p w:rsidR="0091271A" w:rsidRPr="004A2D53" w:rsidRDefault="0091271A" w:rsidP="004A2D53">
      <w:pPr>
        <w:pStyle w:val="SingleTxt"/>
        <w:tabs>
          <w:tab w:val="left" w:pos="9450"/>
        </w:tabs>
        <w:spacing w:after="120" w:line="240" w:lineRule="auto"/>
        <w:ind w:right="25"/>
        <w:rPr>
          <w:sz w:val="24"/>
          <w:szCs w:val="24"/>
        </w:rPr>
      </w:pPr>
      <w:r w:rsidRPr="004A2D53">
        <w:rPr>
          <w:sz w:val="24"/>
          <w:szCs w:val="24"/>
        </w:rPr>
        <w:tab/>
      </w:r>
      <w:r w:rsidR="00360494" w:rsidRPr="00360494">
        <w:rPr>
          <w:sz w:val="24"/>
          <w:szCs w:val="24"/>
        </w:rPr>
        <w:t></w:t>
      </w:r>
      <w:r w:rsidR="00360494">
        <w:rPr>
          <w:sz w:val="24"/>
          <w:szCs w:val="24"/>
        </w:rPr>
        <w:t xml:space="preserve"> </w:t>
      </w:r>
      <w:r w:rsidR="00C345B8">
        <w:rPr>
          <w:sz w:val="24"/>
          <w:szCs w:val="24"/>
        </w:rPr>
        <w:t xml:space="preserve"> </w:t>
      </w:r>
      <w:r w:rsidR="00C345B8">
        <w:rPr>
          <w:sz w:val="24"/>
          <w:szCs w:val="24"/>
        </w:rPr>
        <w:sym w:font="Symbol" w:char="F07F"/>
      </w:r>
      <w:r w:rsidR="00C345B8">
        <w:rPr>
          <w:sz w:val="24"/>
          <w:szCs w:val="24"/>
        </w:rPr>
        <w:t xml:space="preserve">  </w:t>
      </w:r>
      <w:r w:rsidRPr="004A2D53">
        <w:rPr>
          <w:rFonts w:hint="eastAsia"/>
          <w:sz w:val="24"/>
          <w:szCs w:val="24"/>
        </w:rPr>
        <w:t>否</w:t>
      </w:r>
    </w:p>
    <w:p w:rsidR="0091271A" w:rsidRPr="004A2D53" w:rsidRDefault="0091271A" w:rsidP="004A2D53">
      <w:pPr>
        <w:pStyle w:val="SingleTxt"/>
        <w:tabs>
          <w:tab w:val="left" w:pos="9450"/>
        </w:tabs>
        <w:spacing w:after="120" w:line="240" w:lineRule="auto"/>
        <w:ind w:right="25"/>
        <w:rPr>
          <w:sz w:val="24"/>
          <w:szCs w:val="24"/>
        </w:rPr>
      </w:pPr>
      <w:r w:rsidRPr="004A2D53">
        <w:rPr>
          <w:sz w:val="24"/>
          <w:szCs w:val="24"/>
        </w:rPr>
        <w:tab/>
      </w:r>
      <w:r w:rsidRPr="004A2D53">
        <w:rPr>
          <w:rFonts w:hint="eastAsia"/>
          <w:sz w:val="24"/>
          <w:szCs w:val="24"/>
        </w:rPr>
        <w:t>若是，请描述已采取的措施。</w:t>
      </w:r>
    </w:p>
    <w:p w:rsidR="0091271A" w:rsidRPr="004A2D53" w:rsidRDefault="0091271A" w:rsidP="004A2D53">
      <w:pPr>
        <w:pStyle w:val="SingleTxt"/>
        <w:tabs>
          <w:tab w:val="left" w:pos="9450"/>
        </w:tabs>
        <w:spacing w:after="120" w:line="240" w:lineRule="auto"/>
        <w:ind w:right="25"/>
        <w:rPr>
          <w:sz w:val="24"/>
          <w:szCs w:val="24"/>
        </w:rPr>
      </w:pPr>
      <w:r w:rsidRPr="004A2D53">
        <w:rPr>
          <w:rFonts w:hint="eastAsia"/>
          <w:sz w:val="24"/>
          <w:szCs w:val="24"/>
        </w:rPr>
        <w:tab/>
      </w:r>
      <w:r w:rsidRPr="004A2D53">
        <w:rPr>
          <w:rFonts w:hint="eastAsia"/>
          <w:sz w:val="24"/>
          <w:szCs w:val="24"/>
        </w:rPr>
        <w:t>若有，请提供关于措施成效的信息？</w:t>
      </w:r>
    </w:p>
    <w:p w:rsidR="0091271A" w:rsidRPr="004A2D53" w:rsidRDefault="0091271A" w:rsidP="004A2D53">
      <w:pPr>
        <w:pStyle w:val="SingleTxt"/>
        <w:tabs>
          <w:tab w:val="left" w:pos="9450"/>
        </w:tabs>
        <w:spacing w:after="120" w:line="240" w:lineRule="auto"/>
        <w:ind w:right="25"/>
        <w:rPr>
          <w:sz w:val="24"/>
          <w:szCs w:val="24"/>
        </w:rPr>
      </w:pPr>
      <w:r w:rsidRPr="004A2D53">
        <w:rPr>
          <w:rFonts w:hint="eastAsia"/>
          <w:sz w:val="24"/>
          <w:szCs w:val="24"/>
        </w:rPr>
        <w:t>2.</w:t>
      </w:r>
      <w:r w:rsidRPr="004A2D53">
        <w:rPr>
          <w:sz w:val="24"/>
          <w:szCs w:val="24"/>
        </w:rPr>
        <w:tab/>
      </w:r>
      <w:r w:rsidRPr="004A2D53">
        <w:rPr>
          <w:rFonts w:hint="eastAsia"/>
          <w:sz w:val="24"/>
          <w:szCs w:val="24"/>
        </w:rPr>
        <w:t>是否采取任何其他措施依照第十六条保护人类健康？</w:t>
      </w:r>
      <w:r w:rsidRPr="004A2D53">
        <w:rPr>
          <w:rFonts w:hint="eastAsia"/>
          <w:sz w:val="24"/>
          <w:szCs w:val="24"/>
        </w:rPr>
        <w:t>(</w:t>
      </w:r>
      <w:r w:rsidRPr="004A2D53">
        <w:rPr>
          <w:rFonts w:hint="eastAsia"/>
          <w:sz w:val="24"/>
          <w:szCs w:val="24"/>
        </w:rPr>
        <w:t>第一款</w:t>
      </w:r>
      <w:r w:rsidRPr="004A2D53">
        <w:rPr>
          <w:rFonts w:hint="eastAsia"/>
          <w:sz w:val="24"/>
          <w:szCs w:val="24"/>
        </w:rPr>
        <w:t>)[</w:t>
      </w:r>
      <w:r w:rsidRPr="004A2D53">
        <w:rPr>
          <w:rFonts w:hint="eastAsia"/>
          <w:sz w:val="24"/>
          <w:szCs w:val="24"/>
        </w:rPr>
        <w:t>补充</w:t>
      </w:r>
      <w:r w:rsidRPr="004A2D53">
        <w:rPr>
          <w:rFonts w:hint="eastAsia"/>
          <w:sz w:val="24"/>
          <w:szCs w:val="24"/>
        </w:rPr>
        <w:t>]</w:t>
      </w:r>
    </w:p>
    <w:p w:rsidR="0091271A" w:rsidRPr="004A2D53" w:rsidRDefault="0091271A" w:rsidP="004A2D53">
      <w:pPr>
        <w:pStyle w:val="SingleTxt"/>
        <w:tabs>
          <w:tab w:val="left" w:pos="9450"/>
        </w:tabs>
        <w:spacing w:after="120" w:line="240" w:lineRule="auto"/>
        <w:ind w:right="25"/>
        <w:rPr>
          <w:sz w:val="24"/>
          <w:szCs w:val="24"/>
        </w:rPr>
      </w:pPr>
      <w:r w:rsidRPr="004A2D53">
        <w:rPr>
          <w:rFonts w:hint="eastAsia"/>
          <w:sz w:val="24"/>
          <w:szCs w:val="24"/>
        </w:rPr>
        <w:tab/>
      </w:r>
      <w:r w:rsidR="00360494" w:rsidRPr="00360494">
        <w:rPr>
          <w:sz w:val="24"/>
          <w:szCs w:val="24"/>
        </w:rPr>
        <w:t></w:t>
      </w:r>
      <w:r w:rsidR="00360494">
        <w:rPr>
          <w:sz w:val="24"/>
          <w:szCs w:val="24"/>
        </w:rPr>
        <w:t xml:space="preserve"> </w:t>
      </w:r>
      <w:r w:rsidR="00C345B8">
        <w:rPr>
          <w:sz w:val="24"/>
          <w:szCs w:val="24"/>
        </w:rPr>
        <w:t xml:space="preserve"> </w:t>
      </w:r>
      <w:r w:rsidR="00C345B8">
        <w:rPr>
          <w:sz w:val="24"/>
          <w:szCs w:val="24"/>
        </w:rPr>
        <w:sym w:font="Symbol" w:char="F07F"/>
      </w:r>
      <w:r w:rsidR="00C345B8">
        <w:rPr>
          <w:sz w:val="24"/>
          <w:szCs w:val="24"/>
        </w:rPr>
        <w:t xml:space="preserve">  </w:t>
      </w:r>
      <w:r w:rsidRPr="004A2D53">
        <w:rPr>
          <w:rFonts w:hint="eastAsia"/>
          <w:sz w:val="24"/>
          <w:szCs w:val="24"/>
        </w:rPr>
        <w:t>是</w:t>
      </w:r>
    </w:p>
    <w:p w:rsidR="0091271A" w:rsidRPr="004A2D53" w:rsidRDefault="0091271A" w:rsidP="004A2D53">
      <w:pPr>
        <w:pStyle w:val="SingleTxt"/>
        <w:tabs>
          <w:tab w:val="left" w:pos="9450"/>
        </w:tabs>
        <w:spacing w:after="120" w:line="240" w:lineRule="auto"/>
        <w:ind w:right="25"/>
        <w:rPr>
          <w:sz w:val="24"/>
          <w:szCs w:val="24"/>
        </w:rPr>
      </w:pPr>
      <w:r w:rsidRPr="004A2D53">
        <w:rPr>
          <w:rFonts w:hint="eastAsia"/>
          <w:sz w:val="24"/>
          <w:szCs w:val="24"/>
        </w:rPr>
        <w:tab/>
      </w:r>
      <w:r w:rsidR="00360494" w:rsidRPr="00360494">
        <w:rPr>
          <w:sz w:val="24"/>
          <w:szCs w:val="24"/>
        </w:rPr>
        <w:t></w:t>
      </w:r>
      <w:r w:rsidR="00360494">
        <w:rPr>
          <w:sz w:val="24"/>
          <w:szCs w:val="24"/>
        </w:rPr>
        <w:t xml:space="preserve"> </w:t>
      </w:r>
      <w:r w:rsidR="00C345B8">
        <w:rPr>
          <w:sz w:val="24"/>
          <w:szCs w:val="24"/>
        </w:rPr>
        <w:t xml:space="preserve"> </w:t>
      </w:r>
      <w:r w:rsidR="00C345B8">
        <w:rPr>
          <w:sz w:val="24"/>
          <w:szCs w:val="24"/>
        </w:rPr>
        <w:sym w:font="Symbol" w:char="F07F"/>
      </w:r>
      <w:r w:rsidR="00C345B8">
        <w:rPr>
          <w:sz w:val="24"/>
          <w:szCs w:val="24"/>
        </w:rPr>
        <w:t xml:space="preserve">  </w:t>
      </w:r>
      <w:r w:rsidRPr="004A2D53">
        <w:rPr>
          <w:rFonts w:hint="eastAsia"/>
          <w:sz w:val="24"/>
          <w:szCs w:val="24"/>
        </w:rPr>
        <w:t>否</w:t>
      </w:r>
    </w:p>
    <w:p w:rsidR="0091271A" w:rsidRPr="004A2D53" w:rsidRDefault="0091271A" w:rsidP="004A2D53">
      <w:pPr>
        <w:pStyle w:val="SingleTxt"/>
        <w:tabs>
          <w:tab w:val="left" w:pos="9450"/>
        </w:tabs>
        <w:spacing w:after="120" w:line="240" w:lineRule="auto"/>
        <w:ind w:right="25"/>
        <w:rPr>
          <w:sz w:val="24"/>
          <w:szCs w:val="24"/>
        </w:rPr>
      </w:pPr>
      <w:r w:rsidRPr="004A2D53">
        <w:rPr>
          <w:rFonts w:hint="eastAsia"/>
          <w:sz w:val="24"/>
          <w:szCs w:val="24"/>
        </w:rPr>
        <w:tab/>
      </w:r>
      <w:r w:rsidRPr="004A2D53">
        <w:rPr>
          <w:rFonts w:hint="eastAsia"/>
          <w:sz w:val="24"/>
          <w:szCs w:val="24"/>
        </w:rPr>
        <w:t>若是，请说明已采取的措施。</w:t>
      </w:r>
    </w:p>
    <w:p w:rsidR="0091271A" w:rsidRDefault="0091271A" w:rsidP="004A2D53">
      <w:pPr>
        <w:pStyle w:val="SingleTxt"/>
        <w:tabs>
          <w:tab w:val="left" w:pos="9450"/>
        </w:tabs>
        <w:spacing w:after="120" w:line="240" w:lineRule="auto"/>
        <w:ind w:right="25"/>
        <w:rPr>
          <w:sz w:val="24"/>
          <w:szCs w:val="24"/>
        </w:rPr>
      </w:pPr>
      <w:r w:rsidRPr="004A2D53">
        <w:rPr>
          <w:sz w:val="24"/>
          <w:szCs w:val="24"/>
        </w:rPr>
        <w:tab/>
      </w:r>
      <w:r w:rsidRPr="004A2D53">
        <w:rPr>
          <w:rFonts w:hint="eastAsia"/>
          <w:sz w:val="24"/>
          <w:szCs w:val="24"/>
        </w:rPr>
        <w:t>若有，请提供关于此类措施成效的信息。</w:t>
      </w:r>
    </w:p>
    <w:p w:rsidR="000670A3" w:rsidRPr="004A2D53" w:rsidRDefault="000670A3" w:rsidP="004A2D53">
      <w:pPr>
        <w:pStyle w:val="SingleTxt"/>
        <w:tabs>
          <w:tab w:val="left" w:pos="9450"/>
        </w:tabs>
        <w:spacing w:after="120" w:line="240" w:lineRule="auto"/>
        <w:ind w:right="25"/>
        <w:rPr>
          <w:sz w:val="24"/>
          <w:szCs w:val="24"/>
        </w:rPr>
      </w:pPr>
    </w:p>
    <w:p w:rsidR="0091271A" w:rsidRPr="000670A3" w:rsidRDefault="0091271A" w:rsidP="000670A3">
      <w:pPr>
        <w:pStyle w:val="SingleTxt"/>
        <w:tabs>
          <w:tab w:val="left" w:pos="9450"/>
        </w:tabs>
        <w:spacing w:before="80" w:after="120" w:line="240" w:lineRule="auto"/>
        <w:ind w:left="1267" w:right="29"/>
        <w:rPr>
          <w:rFonts w:ascii="SimHei" w:eastAsia="SimHei" w:hAnsi="SimHei"/>
          <w:b/>
          <w:sz w:val="24"/>
          <w:szCs w:val="24"/>
        </w:rPr>
      </w:pPr>
      <w:r w:rsidRPr="000670A3">
        <w:rPr>
          <w:rFonts w:ascii="SimHei" w:eastAsia="SimHei" w:hAnsi="SimHei" w:hint="eastAsia"/>
          <w:b/>
          <w:sz w:val="24"/>
          <w:szCs w:val="24"/>
        </w:rPr>
        <w:t>第十七条：信息交流</w:t>
      </w:r>
    </w:p>
    <w:p w:rsidR="0091271A" w:rsidRPr="004A2D53" w:rsidRDefault="0091271A" w:rsidP="004A2D53">
      <w:pPr>
        <w:pStyle w:val="SingleTxt"/>
        <w:tabs>
          <w:tab w:val="left" w:pos="9450"/>
        </w:tabs>
        <w:spacing w:after="120" w:line="240" w:lineRule="auto"/>
        <w:ind w:right="25"/>
        <w:rPr>
          <w:sz w:val="24"/>
          <w:szCs w:val="24"/>
        </w:rPr>
      </w:pPr>
      <w:r w:rsidRPr="004A2D53">
        <w:rPr>
          <w:rFonts w:hint="eastAsia"/>
          <w:sz w:val="24"/>
          <w:szCs w:val="24"/>
        </w:rPr>
        <w:t>1.</w:t>
      </w:r>
      <w:r w:rsidRPr="004A2D53">
        <w:rPr>
          <w:sz w:val="24"/>
          <w:szCs w:val="24"/>
        </w:rPr>
        <w:tab/>
      </w:r>
      <w:r w:rsidRPr="004A2D53">
        <w:rPr>
          <w:rFonts w:hint="eastAsia"/>
          <w:sz w:val="24"/>
          <w:szCs w:val="24"/>
        </w:rPr>
        <w:t>缔约方是否为第十七条第一款所述信息交流提供便利？</w:t>
      </w:r>
      <w:r w:rsidRPr="004A2D53">
        <w:rPr>
          <w:rFonts w:hint="eastAsia"/>
          <w:sz w:val="24"/>
          <w:szCs w:val="24"/>
        </w:rPr>
        <w:t>(</w:t>
      </w:r>
      <w:r w:rsidRPr="004A2D53">
        <w:rPr>
          <w:rFonts w:hint="eastAsia"/>
          <w:sz w:val="24"/>
          <w:szCs w:val="24"/>
        </w:rPr>
        <w:t>第一款</w:t>
      </w:r>
      <w:r w:rsidRPr="004A2D53">
        <w:rPr>
          <w:rFonts w:hint="eastAsia"/>
          <w:sz w:val="24"/>
          <w:szCs w:val="24"/>
        </w:rPr>
        <w:t>)</w:t>
      </w:r>
    </w:p>
    <w:p w:rsidR="0091271A" w:rsidRPr="004A2D53" w:rsidRDefault="0091271A" w:rsidP="004A2D53">
      <w:pPr>
        <w:pStyle w:val="SingleTxt"/>
        <w:tabs>
          <w:tab w:val="left" w:pos="9450"/>
        </w:tabs>
        <w:spacing w:after="120" w:line="240" w:lineRule="auto"/>
        <w:ind w:right="25"/>
        <w:rPr>
          <w:sz w:val="24"/>
          <w:szCs w:val="24"/>
        </w:rPr>
      </w:pPr>
      <w:r w:rsidRPr="004A2D53">
        <w:rPr>
          <w:sz w:val="24"/>
          <w:szCs w:val="24"/>
        </w:rPr>
        <w:tab/>
      </w:r>
      <w:r w:rsidR="00360494" w:rsidRPr="00360494">
        <w:rPr>
          <w:sz w:val="24"/>
          <w:szCs w:val="24"/>
        </w:rPr>
        <w:t></w:t>
      </w:r>
      <w:r w:rsidR="00360494">
        <w:rPr>
          <w:sz w:val="24"/>
          <w:szCs w:val="24"/>
        </w:rPr>
        <w:t xml:space="preserve"> </w:t>
      </w:r>
      <w:r w:rsidR="00C345B8">
        <w:rPr>
          <w:sz w:val="24"/>
          <w:szCs w:val="24"/>
        </w:rPr>
        <w:t xml:space="preserve"> </w:t>
      </w:r>
      <w:r w:rsidR="00C345B8">
        <w:rPr>
          <w:sz w:val="24"/>
          <w:szCs w:val="24"/>
        </w:rPr>
        <w:sym w:font="Symbol" w:char="F07F"/>
      </w:r>
      <w:r w:rsidR="00C345B8">
        <w:rPr>
          <w:sz w:val="24"/>
          <w:szCs w:val="24"/>
        </w:rPr>
        <w:t xml:space="preserve">  </w:t>
      </w:r>
      <w:r w:rsidRPr="004A2D53">
        <w:rPr>
          <w:rFonts w:hint="eastAsia"/>
          <w:sz w:val="24"/>
          <w:szCs w:val="24"/>
        </w:rPr>
        <w:t>是</w:t>
      </w:r>
    </w:p>
    <w:p w:rsidR="0091271A" w:rsidRPr="004A2D53" w:rsidRDefault="0091271A" w:rsidP="004A2D53">
      <w:pPr>
        <w:pStyle w:val="SingleTxt"/>
        <w:tabs>
          <w:tab w:val="left" w:pos="9450"/>
        </w:tabs>
        <w:spacing w:after="120" w:line="240" w:lineRule="auto"/>
        <w:ind w:right="25"/>
        <w:rPr>
          <w:sz w:val="24"/>
          <w:szCs w:val="24"/>
        </w:rPr>
      </w:pPr>
      <w:r w:rsidRPr="004A2D53">
        <w:rPr>
          <w:sz w:val="24"/>
          <w:szCs w:val="24"/>
        </w:rPr>
        <w:tab/>
      </w:r>
      <w:r w:rsidR="00360494" w:rsidRPr="00360494">
        <w:rPr>
          <w:sz w:val="24"/>
          <w:szCs w:val="24"/>
        </w:rPr>
        <w:t></w:t>
      </w:r>
      <w:r w:rsidR="00360494">
        <w:rPr>
          <w:sz w:val="24"/>
          <w:szCs w:val="24"/>
        </w:rPr>
        <w:t xml:space="preserve"> </w:t>
      </w:r>
      <w:r w:rsidR="00C345B8">
        <w:rPr>
          <w:sz w:val="24"/>
          <w:szCs w:val="24"/>
        </w:rPr>
        <w:t xml:space="preserve"> </w:t>
      </w:r>
      <w:r w:rsidR="00C345B8">
        <w:rPr>
          <w:sz w:val="24"/>
          <w:szCs w:val="24"/>
        </w:rPr>
        <w:sym w:font="Symbol" w:char="F07F"/>
      </w:r>
      <w:r w:rsidR="00C345B8">
        <w:rPr>
          <w:sz w:val="24"/>
          <w:szCs w:val="24"/>
        </w:rPr>
        <w:t xml:space="preserve">  </w:t>
      </w:r>
      <w:r w:rsidRPr="004A2D53">
        <w:rPr>
          <w:rFonts w:hint="eastAsia"/>
          <w:sz w:val="24"/>
          <w:szCs w:val="24"/>
        </w:rPr>
        <w:t>否</w:t>
      </w:r>
    </w:p>
    <w:p w:rsidR="0091271A" w:rsidRDefault="0091271A" w:rsidP="004A2D53">
      <w:pPr>
        <w:pStyle w:val="SingleTxt"/>
        <w:tabs>
          <w:tab w:val="left" w:pos="9450"/>
        </w:tabs>
        <w:spacing w:after="120" w:line="240" w:lineRule="auto"/>
        <w:ind w:right="25"/>
        <w:rPr>
          <w:sz w:val="24"/>
          <w:szCs w:val="24"/>
        </w:rPr>
      </w:pPr>
      <w:r w:rsidRPr="004A2D53">
        <w:rPr>
          <w:sz w:val="24"/>
          <w:szCs w:val="24"/>
        </w:rPr>
        <w:tab/>
      </w:r>
      <w:r w:rsidRPr="004A2D53">
        <w:rPr>
          <w:rFonts w:hint="eastAsia"/>
          <w:sz w:val="24"/>
          <w:szCs w:val="24"/>
        </w:rPr>
        <w:t>请提供任何进一步信息。</w:t>
      </w:r>
    </w:p>
    <w:p w:rsidR="000670A3" w:rsidRPr="004A2D53" w:rsidRDefault="000670A3" w:rsidP="004A2D53">
      <w:pPr>
        <w:pStyle w:val="SingleTxt"/>
        <w:tabs>
          <w:tab w:val="left" w:pos="9450"/>
        </w:tabs>
        <w:spacing w:after="120" w:line="240" w:lineRule="auto"/>
        <w:ind w:right="25"/>
        <w:rPr>
          <w:sz w:val="24"/>
          <w:szCs w:val="24"/>
        </w:rPr>
      </w:pPr>
    </w:p>
    <w:p w:rsidR="0091271A" w:rsidRPr="000670A3" w:rsidRDefault="0091271A" w:rsidP="000670A3">
      <w:pPr>
        <w:pStyle w:val="SingleTxt"/>
        <w:tabs>
          <w:tab w:val="left" w:pos="9450"/>
        </w:tabs>
        <w:spacing w:before="80" w:after="120" w:line="240" w:lineRule="auto"/>
        <w:ind w:left="1267" w:right="29"/>
        <w:rPr>
          <w:rFonts w:ascii="SimHei" w:eastAsia="SimHei" w:hAnsi="SimHei"/>
          <w:b/>
          <w:sz w:val="24"/>
          <w:szCs w:val="24"/>
        </w:rPr>
      </w:pPr>
      <w:r w:rsidRPr="000670A3">
        <w:rPr>
          <w:rFonts w:ascii="SimHei" w:eastAsia="SimHei" w:hAnsi="SimHei" w:hint="eastAsia"/>
          <w:b/>
          <w:sz w:val="24"/>
          <w:szCs w:val="24"/>
        </w:rPr>
        <w:t>第十八条：公众信息、认识和教育</w:t>
      </w:r>
    </w:p>
    <w:p w:rsidR="0091271A" w:rsidRPr="004A2D53" w:rsidRDefault="0091271A" w:rsidP="004A2D53">
      <w:pPr>
        <w:pStyle w:val="SingleTxt"/>
        <w:tabs>
          <w:tab w:val="left" w:pos="9450"/>
        </w:tabs>
        <w:spacing w:after="120" w:line="240" w:lineRule="auto"/>
        <w:ind w:right="25"/>
        <w:rPr>
          <w:sz w:val="24"/>
          <w:szCs w:val="24"/>
        </w:rPr>
      </w:pPr>
      <w:r w:rsidRPr="004A2D53">
        <w:rPr>
          <w:rFonts w:hint="eastAsia"/>
          <w:sz w:val="24"/>
          <w:szCs w:val="24"/>
        </w:rPr>
        <w:t>1.</w:t>
      </w:r>
      <w:r w:rsidRPr="004A2D53">
        <w:rPr>
          <w:sz w:val="24"/>
          <w:szCs w:val="24"/>
        </w:rPr>
        <w:tab/>
      </w:r>
      <w:r w:rsidRPr="004A2D53">
        <w:rPr>
          <w:rFonts w:hint="eastAsia"/>
          <w:sz w:val="24"/>
          <w:szCs w:val="24"/>
        </w:rPr>
        <w:t>是否已采取措施促进和推动向公众提供第十八条第一款所列各类信息？</w:t>
      </w:r>
      <w:r w:rsidRPr="004A2D53">
        <w:rPr>
          <w:rFonts w:hint="eastAsia"/>
          <w:sz w:val="24"/>
          <w:szCs w:val="24"/>
        </w:rPr>
        <w:t>(</w:t>
      </w:r>
      <w:r w:rsidRPr="004A2D53">
        <w:rPr>
          <w:rFonts w:hint="eastAsia"/>
          <w:sz w:val="24"/>
          <w:szCs w:val="24"/>
        </w:rPr>
        <w:t>第一款</w:t>
      </w:r>
      <w:r w:rsidRPr="004A2D53">
        <w:rPr>
          <w:rFonts w:hint="eastAsia"/>
          <w:sz w:val="24"/>
          <w:szCs w:val="24"/>
        </w:rPr>
        <w:t>)</w:t>
      </w:r>
    </w:p>
    <w:p w:rsidR="0091271A" w:rsidRPr="004A2D53" w:rsidRDefault="0091271A" w:rsidP="004A2D53">
      <w:pPr>
        <w:pStyle w:val="SingleTxt"/>
        <w:tabs>
          <w:tab w:val="left" w:pos="9450"/>
        </w:tabs>
        <w:spacing w:after="120" w:line="240" w:lineRule="auto"/>
        <w:ind w:right="25"/>
        <w:rPr>
          <w:sz w:val="24"/>
          <w:szCs w:val="24"/>
        </w:rPr>
      </w:pPr>
      <w:r w:rsidRPr="004A2D53">
        <w:rPr>
          <w:sz w:val="24"/>
          <w:szCs w:val="24"/>
        </w:rPr>
        <w:tab/>
      </w:r>
      <w:r w:rsidR="00360494" w:rsidRPr="00360494">
        <w:rPr>
          <w:sz w:val="24"/>
          <w:szCs w:val="24"/>
        </w:rPr>
        <w:t></w:t>
      </w:r>
      <w:r w:rsidR="00360494">
        <w:rPr>
          <w:sz w:val="24"/>
          <w:szCs w:val="24"/>
        </w:rPr>
        <w:t xml:space="preserve"> </w:t>
      </w:r>
      <w:r w:rsidR="00C345B8">
        <w:rPr>
          <w:sz w:val="24"/>
          <w:szCs w:val="24"/>
        </w:rPr>
        <w:t xml:space="preserve"> </w:t>
      </w:r>
      <w:r w:rsidR="00C345B8">
        <w:rPr>
          <w:sz w:val="24"/>
          <w:szCs w:val="24"/>
        </w:rPr>
        <w:sym w:font="Symbol" w:char="F07F"/>
      </w:r>
      <w:r w:rsidR="00C345B8">
        <w:rPr>
          <w:sz w:val="24"/>
          <w:szCs w:val="24"/>
        </w:rPr>
        <w:t xml:space="preserve">  </w:t>
      </w:r>
      <w:r w:rsidRPr="004A2D53">
        <w:rPr>
          <w:rFonts w:hint="eastAsia"/>
          <w:sz w:val="24"/>
          <w:szCs w:val="24"/>
        </w:rPr>
        <w:t>是</w:t>
      </w:r>
    </w:p>
    <w:p w:rsidR="0091271A" w:rsidRPr="004A2D53" w:rsidRDefault="0091271A" w:rsidP="004A2D53">
      <w:pPr>
        <w:pStyle w:val="SingleTxt"/>
        <w:tabs>
          <w:tab w:val="left" w:pos="9450"/>
        </w:tabs>
        <w:spacing w:after="120" w:line="240" w:lineRule="auto"/>
        <w:ind w:right="25"/>
        <w:rPr>
          <w:sz w:val="24"/>
          <w:szCs w:val="24"/>
        </w:rPr>
      </w:pPr>
      <w:r w:rsidRPr="004A2D53">
        <w:rPr>
          <w:sz w:val="24"/>
          <w:szCs w:val="24"/>
        </w:rPr>
        <w:tab/>
      </w:r>
      <w:r w:rsidR="00360494" w:rsidRPr="00360494">
        <w:rPr>
          <w:sz w:val="24"/>
          <w:szCs w:val="24"/>
        </w:rPr>
        <w:t></w:t>
      </w:r>
      <w:r w:rsidR="00360494">
        <w:rPr>
          <w:sz w:val="24"/>
          <w:szCs w:val="24"/>
        </w:rPr>
        <w:t xml:space="preserve"> </w:t>
      </w:r>
      <w:r w:rsidR="00C345B8">
        <w:rPr>
          <w:sz w:val="24"/>
          <w:szCs w:val="24"/>
        </w:rPr>
        <w:t xml:space="preserve"> </w:t>
      </w:r>
      <w:r w:rsidR="00C345B8">
        <w:rPr>
          <w:sz w:val="24"/>
          <w:szCs w:val="24"/>
        </w:rPr>
        <w:sym w:font="Symbol" w:char="F07F"/>
      </w:r>
      <w:r w:rsidR="00C345B8">
        <w:rPr>
          <w:sz w:val="24"/>
          <w:szCs w:val="24"/>
        </w:rPr>
        <w:t xml:space="preserve">  </w:t>
      </w:r>
      <w:r w:rsidRPr="004A2D53">
        <w:rPr>
          <w:rFonts w:hint="eastAsia"/>
          <w:sz w:val="24"/>
          <w:szCs w:val="24"/>
        </w:rPr>
        <w:t>否</w:t>
      </w:r>
    </w:p>
    <w:p w:rsidR="0091271A" w:rsidRDefault="0091271A" w:rsidP="004A2D53">
      <w:pPr>
        <w:pStyle w:val="SingleTxt"/>
        <w:tabs>
          <w:tab w:val="left" w:pos="9450"/>
        </w:tabs>
        <w:spacing w:after="120" w:line="240" w:lineRule="auto"/>
        <w:ind w:right="25"/>
        <w:rPr>
          <w:sz w:val="24"/>
          <w:szCs w:val="24"/>
        </w:rPr>
      </w:pPr>
      <w:r w:rsidRPr="004A2D53">
        <w:rPr>
          <w:sz w:val="24"/>
          <w:szCs w:val="24"/>
        </w:rPr>
        <w:tab/>
      </w:r>
      <w:r w:rsidRPr="004A2D53">
        <w:rPr>
          <w:rFonts w:hint="eastAsia"/>
          <w:sz w:val="24"/>
          <w:szCs w:val="24"/>
        </w:rPr>
        <w:t>若是，请说明已采取的措施及此类措施的成效？</w:t>
      </w:r>
    </w:p>
    <w:p w:rsidR="00FD34FF" w:rsidRPr="004A2D53" w:rsidRDefault="00FD34FF" w:rsidP="004A2D53">
      <w:pPr>
        <w:pStyle w:val="SingleTxt"/>
        <w:tabs>
          <w:tab w:val="left" w:pos="9450"/>
        </w:tabs>
        <w:spacing w:after="120" w:line="240" w:lineRule="auto"/>
        <w:ind w:right="25"/>
        <w:rPr>
          <w:sz w:val="24"/>
          <w:szCs w:val="24"/>
        </w:rPr>
      </w:pPr>
    </w:p>
    <w:p w:rsidR="0091271A" w:rsidRPr="00FD34FF" w:rsidRDefault="0091271A" w:rsidP="00FD34FF">
      <w:pPr>
        <w:pStyle w:val="SingleTxt"/>
        <w:tabs>
          <w:tab w:val="left" w:pos="9450"/>
        </w:tabs>
        <w:spacing w:before="80" w:after="120" w:line="240" w:lineRule="auto"/>
        <w:ind w:left="1267" w:right="29"/>
        <w:rPr>
          <w:rFonts w:ascii="SimHei" w:eastAsia="SimHei" w:hAnsi="SimHei"/>
          <w:b/>
          <w:sz w:val="24"/>
          <w:szCs w:val="24"/>
        </w:rPr>
      </w:pPr>
      <w:r w:rsidRPr="00FD34FF">
        <w:rPr>
          <w:rFonts w:ascii="SimHei" w:eastAsia="SimHei" w:hAnsi="SimHei" w:hint="eastAsia"/>
          <w:b/>
          <w:sz w:val="24"/>
          <w:szCs w:val="24"/>
        </w:rPr>
        <w:t>第十九条：研究、开发和监测</w:t>
      </w:r>
    </w:p>
    <w:p w:rsidR="0091271A" w:rsidRPr="004A2D53" w:rsidRDefault="0091271A" w:rsidP="004A2D53">
      <w:pPr>
        <w:pStyle w:val="SingleTxt"/>
        <w:tabs>
          <w:tab w:val="left" w:pos="9450"/>
        </w:tabs>
        <w:spacing w:after="120" w:line="240" w:lineRule="auto"/>
        <w:ind w:right="25"/>
        <w:rPr>
          <w:sz w:val="24"/>
          <w:szCs w:val="24"/>
        </w:rPr>
      </w:pPr>
      <w:r w:rsidRPr="004A2D53">
        <w:rPr>
          <w:rFonts w:hint="eastAsia"/>
          <w:sz w:val="24"/>
          <w:szCs w:val="24"/>
        </w:rPr>
        <w:t>1.</w:t>
      </w:r>
      <w:r w:rsidRPr="004A2D53">
        <w:rPr>
          <w:sz w:val="24"/>
          <w:szCs w:val="24"/>
        </w:rPr>
        <w:tab/>
      </w:r>
      <w:r w:rsidRPr="004A2D53">
        <w:rPr>
          <w:rFonts w:hint="eastAsia"/>
          <w:sz w:val="24"/>
          <w:szCs w:val="24"/>
        </w:rPr>
        <w:t>缔约方是否依据第十九条第一款开展任何研究、开发和监测？</w:t>
      </w:r>
      <w:r w:rsidRPr="004A2D53">
        <w:rPr>
          <w:rFonts w:hint="eastAsia"/>
          <w:sz w:val="24"/>
          <w:szCs w:val="24"/>
        </w:rPr>
        <w:t>(</w:t>
      </w:r>
      <w:r w:rsidRPr="004A2D53">
        <w:rPr>
          <w:rFonts w:hint="eastAsia"/>
          <w:sz w:val="24"/>
          <w:szCs w:val="24"/>
        </w:rPr>
        <w:t>第一款</w:t>
      </w:r>
      <w:r w:rsidRPr="004A2D53">
        <w:rPr>
          <w:rFonts w:hint="eastAsia"/>
          <w:sz w:val="24"/>
          <w:szCs w:val="24"/>
        </w:rPr>
        <w:t>)</w:t>
      </w:r>
    </w:p>
    <w:p w:rsidR="0091271A" w:rsidRPr="004A2D53" w:rsidRDefault="0091271A" w:rsidP="004A2D53">
      <w:pPr>
        <w:pStyle w:val="SingleTxt"/>
        <w:tabs>
          <w:tab w:val="left" w:pos="9450"/>
        </w:tabs>
        <w:spacing w:after="120" w:line="240" w:lineRule="auto"/>
        <w:ind w:right="25"/>
        <w:rPr>
          <w:sz w:val="24"/>
          <w:szCs w:val="24"/>
        </w:rPr>
      </w:pPr>
      <w:r w:rsidRPr="004A2D53">
        <w:rPr>
          <w:sz w:val="24"/>
          <w:szCs w:val="24"/>
        </w:rPr>
        <w:tab/>
      </w:r>
      <w:r w:rsidR="00360494" w:rsidRPr="00360494">
        <w:rPr>
          <w:sz w:val="24"/>
          <w:szCs w:val="24"/>
        </w:rPr>
        <w:t></w:t>
      </w:r>
      <w:r w:rsidR="00360494">
        <w:rPr>
          <w:sz w:val="24"/>
          <w:szCs w:val="24"/>
        </w:rPr>
        <w:t xml:space="preserve"> </w:t>
      </w:r>
      <w:r w:rsidR="00C345B8">
        <w:rPr>
          <w:sz w:val="24"/>
          <w:szCs w:val="24"/>
        </w:rPr>
        <w:t xml:space="preserve"> </w:t>
      </w:r>
      <w:r w:rsidR="00C345B8">
        <w:rPr>
          <w:sz w:val="24"/>
          <w:szCs w:val="24"/>
        </w:rPr>
        <w:sym w:font="Symbol" w:char="F07F"/>
      </w:r>
      <w:r w:rsidR="00C345B8">
        <w:rPr>
          <w:sz w:val="24"/>
          <w:szCs w:val="24"/>
        </w:rPr>
        <w:t xml:space="preserve">  </w:t>
      </w:r>
      <w:r w:rsidRPr="004A2D53">
        <w:rPr>
          <w:rFonts w:hint="eastAsia"/>
          <w:sz w:val="24"/>
          <w:szCs w:val="24"/>
        </w:rPr>
        <w:t>是</w:t>
      </w:r>
    </w:p>
    <w:p w:rsidR="0091271A" w:rsidRPr="004A2D53" w:rsidRDefault="0091271A" w:rsidP="004A2D53">
      <w:pPr>
        <w:pStyle w:val="SingleTxt"/>
        <w:tabs>
          <w:tab w:val="left" w:pos="9450"/>
        </w:tabs>
        <w:spacing w:after="120" w:line="240" w:lineRule="auto"/>
        <w:ind w:right="25"/>
        <w:rPr>
          <w:sz w:val="24"/>
          <w:szCs w:val="24"/>
        </w:rPr>
      </w:pPr>
      <w:r w:rsidRPr="004A2D53">
        <w:rPr>
          <w:sz w:val="24"/>
          <w:szCs w:val="24"/>
        </w:rPr>
        <w:tab/>
      </w:r>
      <w:r w:rsidR="00360494" w:rsidRPr="00360494">
        <w:rPr>
          <w:sz w:val="24"/>
          <w:szCs w:val="24"/>
        </w:rPr>
        <w:t></w:t>
      </w:r>
      <w:r w:rsidR="00360494">
        <w:rPr>
          <w:sz w:val="24"/>
          <w:szCs w:val="24"/>
        </w:rPr>
        <w:t xml:space="preserve"> </w:t>
      </w:r>
      <w:r w:rsidR="00C345B8">
        <w:rPr>
          <w:sz w:val="24"/>
          <w:szCs w:val="24"/>
        </w:rPr>
        <w:t xml:space="preserve"> </w:t>
      </w:r>
      <w:r w:rsidR="00C345B8">
        <w:rPr>
          <w:sz w:val="24"/>
          <w:szCs w:val="24"/>
        </w:rPr>
        <w:sym w:font="Symbol" w:char="F07F"/>
      </w:r>
      <w:r w:rsidR="00C345B8">
        <w:rPr>
          <w:sz w:val="24"/>
          <w:szCs w:val="24"/>
        </w:rPr>
        <w:t xml:space="preserve">  </w:t>
      </w:r>
      <w:r w:rsidRPr="004A2D53">
        <w:rPr>
          <w:rFonts w:hint="eastAsia"/>
          <w:sz w:val="24"/>
          <w:szCs w:val="24"/>
        </w:rPr>
        <w:t>否</w:t>
      </w:r>
    </w:p>
    <w:p w:rsidR="0091271A" w:rsidRPr="004A2D53" w:rsidRDefault="0091271A" w:rsidP="004A2D53">
      <w:pPr>
        <w:pStyle w:val="SingleTxt"/>
        <w:tabs>
          <w:tab w:val="left" w:pos="9450"/>
        </w:tabs>
        <w:spacing w:after="120" w:line="240" w:lineRule="auto"/>
        <w:ind w:right="25"/>
        <w:rPr>
          <w:sz w:val="24"/>
          <w:szCs w:val="24"/>
        </w:rPr>
      </w:pPr>
      <w:r w:rsidRPr="004A2D53">
        <w:rPr>
          <w:rFonts w:hint="eastAsia"/>
          <w:sz w:val="24"/>
          <w:szCs w:val="24"/>
        </w:rPr>
        <w:tab/>
      </w:r>
      <w:r w:rsidRPr="004A2D53">
        <w:rPr>
          <w:rFonts w:hint="eastAsia"/>
          <w:sz w:val="24"/>
          <w:szCs w:val="24"/>
        </w:rPr>
        <w:t>若是，请描述此类行动。</w:t>
      </w:r>
    </w:p>
    <w:p w:rsidR="00C05AE9" w:rsidRDefault="00C05AE9" w:rsidP="004A2D53">
      <w:pPr>
        <w:pStyle w:val="SingleTxt"/>
        <w:tabs>
          <w:tab w:val="left" w:pos="9450"/>
        </w:tabs>
        <w:spacing w:after="120" w:line="240" w:lineRule="auto"/>
        <w:ind w:right="25"/>
        <w:rPr>
          <w:sz w:val="24"/>
          <w:szCs w:val="24"/>
        </w:rPr>
      </w:pPr>
    </w:p>
    <w:p w:rsidR="00FD34FF" w:rsidRPr="004A2D53" w:rsidRDefault="00FD34FF" w:rsidP="004A2D53">
      <w:pPr>
        <w:pStyle w:val="SingleTxt"/>
        <w:tabs>
          <w:tab w:val="left" w:pos="9450"/>
        </w:tabs>
        <w:spacing w:after="120" w:line="240" w:lineRule="auto"/>
        <w:ind w:right="25"/>
        <w:rPr>
          <w:sz w:val="24"/>
          <w:szCs w:val="24"/>
        </w:rPr>
      </w:pPr>
    </w:p>
    <w:p w:rsidR="0091271A" w:rsidRPr="004A2D53" w:rsidRDefault="0091271A" w:rsidP="004A2D53">
      <w:pPr>
        <w:pStyle w:val="SingleTxt"/>
        <w:tabs>
          <w:tab w:val="left" w:pos="9450"/>
        </w:tabs>
        <w:spacing w:after="120" w:line="240" w:lineRule="auto"/>
        <w:ind w:right="25"/>
        <w:rPr>
          <w:sz w:val="24"/>
          <w:szCs w:val="24"/>
        </w:rPr>
      </w:pPr>
      <w:r w:rsidRPr="00FD34FF">
        <w:rPr>
          <w:rFonts w:eastAsia="SimHei"/>
          <w:b/>
          <w:sz w:val="24"/>
          <w:szCs w:val="24"/>
        </w:rPr>
        <w:t>C</w:t>
      </w:r>
      <w:r w:rsidRPr="00FD34FF">
        <w:rPr>
          <w:rFonts w:eastAsia="SimHei"/>
          <w:b/>
          <w:sz w:val="24"/>
          <w:szCs w:val="24"/>
        </w:rPr>
        <w:t>部分：关于在实现《公约》目标方面可能遇到的挑战的评论意见。</w:t>
      </w:r>
      <w:r w:rsidRPr="00FD34FF">
        <w:rPr>
          <w:rFonts w:eastAsia="SimHei"/>
          <w:b/>
          <w:sz w:val="24"/>
          <w:szCs w:val="24"/>
        </w:rPr>
        <w:br/>
      </w:r>
      <w:r w:rsidRPr="004A2D53">
        <w:rPr>
          <w:rFonts w:hint="eastAsia"/>
          <w:sz w:val="24"/>
          <w:szCs w:val="24"/>
        </w:rPr>
        <w:t>(</w:t>
      </w:r>
      <w:r w:rsidRPr="004A2D53">
        <w:rPr>
          <w:rFonts w:hint="eastAsia"/>
          <w:sz w:val="24"/>
          <w:szCs w:val="24"/>
        </w:rPr>
        <w:t>第二十一条第一款</w:t>
      </w:r>
      <w:r w:rsidRPr="004A2D53">
        <w:rPr>
          <w:rFonts w:hint="eastAsia"/>
          <w:sz w:val="24"/>
          <w:szCs w:val="24"/>
        </w:rPr>
        <w:t>)</w:t>
      </w:r>
    </w:p>
    <w:p w:rsidR="0091271A" w:rsidRPr="004A2D53" w:rsidRDefault="0091271A" w:rsidP="004A2D53">
      <w:pPr>
        <w:pStyle w:val="SingleTxt"/>
        <w:tabs>
          <w:tab w:val="left" w:pos="9450"/>
        </w:tabs>
        <w:spacing w:after="120" w:line="240" w:lineRule="auto"/>
        <w:ind w:right="25"/>
        <w:rPr>
          <w:sz w:val="24"/>
          <w:szCs w:val="24"/>
        </w:rPr>
      </w:pPr>
      <w:r w:rsidRPr="004A2D53">
        <w:rPr>
          <w:sz w:val="24"/>
          <w:szCs w:val="24"/>
        </w:rPr>
        <w:t>____________________________________________________________________</w:t>
      </w:r>
    </w:p>
    <w:p w:rsidR="0091271A" w:rsidRPr="004A2D53" w:rsidRDefault="0091271A" w:rsidP="004A2D53">
      <w:pPr>
        <w:pStyle w:val="SingleTxt"/>
        <w:tabs>
          <w:tab w:val="left" w:pos="9450"/>
        </w:tabs>
        <w:spacing w:after="120" w:line="240" w:lineRule="auto"/>
        <w:ind w:right="25"/>
        <w:rPr>
          <w:sz w:val="24"/>
          <w:szCs w:val="24"/>
        </w:rPr>
      </w:pPr>
      <w:r w:rsidRPr="004A2D53">
        <w:rPr>
          <w:sz w:val="24"/>
          <w:szCs w:val="24"/>
        </w:rPr>
        <w:t>____________________________________________________________________</w:t>
      </w:r>
    </w:p>
    <w:p w:rsidR="0091271A" w:rsidRPr="004A2D53" w:rsidRDefault="0091271A" w:rsidP="004A2D53">
      <w:pPr>
        <w:pStyle w:val="SingleTxt"/>
        <w:tabs>
          <w:tab w:val="left" w:pos="9450"/>
        </w:tabs>
        <w:spacing w:after="120" w:line="240" w:lineRule="auto"/>
        <w:ind w:right="25"/>
        <w:rPr>
          <w:sz w:val="24"/>
          <w:szCs w:val="24"/>
        </w:rPr>
      </w:pPr>
      <w:r w:rsidRPr="004A2D53">
        <w:rPr>
          <w:sz w:val="24"/>
          <w:szCs w:val="24"/>
        </w:rPr>
        <w:t>____________________________________________________________________</w:t>
      </w:r>
    </w:p>
    <w:p w:rsidR="0091271A" w:rsidRPr="004A2D53" w:rsidRDefault="0091271A" w:rsidP="004A2D53">
      <w:pPr>
        <w:pStyle w:val="SingleTxt"/>
        <w:tabs>
          <w:tab w:val="left" w:pos="9450"/>
        </w:tabs>
        <w:spacing w:after="120" w:line="240" w:lineRule="auto"/>
        <w:ind w:right="25"/>
        <w:rPr>
          <w:rFonts w:ascii="SimHei" w:eastAsia="SimHei" w:hAnsi="SimHei"/>
          <w:sz w:val="24"/>
          <w:szCs w:val="24"/>
        </w:rPr>
      </w:pPr>
    </w:p>
    <w:p w:rsidR="0091271A" w:rsidRPr="00FD34FF" w:rsidRDefault="0091271A" w:rsidP="004A2D53">
      <w:pPr>
        <w:pStyle w:val="SingleTxt"/>
        <w:tabs>
          <w:tab w:val="left" w:pos="9450"/>
        </w:tabs>
        <w:spacing w:after="120" w:line="240" w:lineRule="auto"/>
        <w:ind w:right="25"/>
        <w:rPr>
          <w:rFonts w:eastAsia="SimHei"/>
          <w:b/>
          <w:sz w:val="24"/>
          <w:szCs w:val="24"/>
        </w:rPr>
      </w:pPr>
      <w:r w:rsidRPr="00FD34FF">
        <w:rPr>
          <w:rFonts w:eastAsia="SimHei"/>
          <w:b/>
          <w:sz w:val="24"/>
          <w:szCs w:val="24"/>
        </w:rPr>
        <w:t>D</w:t>
      </w:r>
      <w:r w:rsidRPr="00FD34FF">
        <w:rPr>
          <w:rFonts w:eastAsia="SimHei"/>
          <w:b/>
          <w:sz w:val="24"/>
          <w:szCs w:val="24"/>
        </w:rPr>
        <w:t>部分：关于报告格式及可改进的方面的评论意见。</w:t>
      </w:r>
    </w:p>
    <w:p w:rsidR="0091271A" w:rsidRPr="004A2D53" w:rsidRDefault="0091271A" w:rsidP="004A2D53">
      <w:pPr>
        <w:pStyle w:val="SingleTxt"/>
        <w:tabs>
          <w:tab w:val="left" w:pos="9450"/>
        </w:tabs>
        <w:spacing w:after="120" w:line="240" w:lineRule="auto"/>
        <w:ind w:right="25"/>
        <w:rPr>
          <w:sz w:val="24"/>
          <w:szCs w:val="24"/>
        </w:rPr>
      </w:pPr>
      <w:r w:rsidRPr="004A2D53">
        <w:rPr>
          <w:rFonts w:hint="eastAsia"/>
          <w:sz w:val="24"/>
          <w:szCs w:val="24"/>
        </w:rPr>
        <w:t>[</w:t>
      </w:r>
      <w:r w:rsidRPr="004A2D53">
        <w:rPr>
          <w:rFonts w:hint="eastAsia"/>
          <w:sz w:val="24"/>
          <w:szCs w:val="24"/>
        </w:rPr>
        <w:t>补充</w:t>
      </w:r>
      <w:r w:rsidRPr="004A2D53">
        <w:rPr>
          <w:rFonts w:hint="eastAsia"/>
          <w:sz w:val="24"/>
          <w:szCs w:val="24"/>
        </w:rPr>
        <w:t>]</w:t>
      </w:r>
    </w:p>
    <w:p w:rsidR="0091271A" w:rsidRPr="004A2D53" w:rsidRDefault="0091271A" w:rsidP="004A2D53">
      <w:pPr>
        <w:pStyle w:val="SingleTxt"/>
        <w:tabs>
          <w:tab w:val="left" w:pos="9450"/>
        </w:tabs>
        <w:spacing w:after="120" w:line="240" w:lineRule="auto"/>
        <w:ind w:right="25"/>
        <w:rPr>
          <w:sz w:val="24"/>
          <w:szCs w:val="24"/>
        </w:rPr>
      </w:pPr>
      <w:r w:rsidRPr="004A2D53">
        <w:rPr>
          <w:sz w:val="24"/>
          <w:szCs w:val="24"/>
        </w:rPr>
        <w:t>____________________________________________________________________</w:t>
      </w:r>
    </w:p>
    <w:p w:rsidR="0091271A" w:rsidRPr="004A2D53" w:rsidRDefault="0091271A" w:rsidP="004A2D53">
      <w:pPr>
        <w:pStyle w:val="SingleTxt"/>
        <w:tabs>
          <w:tab w:val="left" w:pos="9450"/>
        </w:tabs>
        <w:spacing w:after="120" w:line="240" w:lineRule="auto"/>
        <w:ind w:right="25"/>
        <w:rPr>
          <w:sz w:val="24"/>
          <w:szCs w:val="24"/>
        </w:rPr>
      </w:pPr>
      <w:r w:rsidRPr="004A2D53">
        <w:rPr>
          <w:sz w:val="24"/>
          <w:szCs w:val="24"/>
        </w:rPr>
        <w:t>____________________________________________________________________</w:t>
      </w:r>
    </w:p>
    <w:p w:rsidR="0091271A" w:rsidRPr="004A2D53" w:rsidRDefault="0091271A" w:rsidP="004A2D53">
      <w:pPr>
        <w:pStyle w:val="SingleTxt"/>
        <w:tabs>
          <w:tab w:val="left" w:pos="9450"/>
        </w:tabs>
        <w:spacing w:after="120" w:line="240" w:lineRule="auto"/>
        <w:ind w:right="25"/>
        <w:rPr>
          <w:sz w:val="24"/>
          <w:szCs w:val="24"/>
        </w:rPr>
      </w:pPr>
      <w:r w:rsidRPr="004A2D53">
        <w:rPr>
          <w:sz w:val="24"/>
          <w:szCs w:val="24"/>
        </w:rPr>
        <w:t>____________________________________________________________________</w:t>
      </w:r>
    </w:p>
    <w:p w:rsidR="0091271A" w:rsidRDefault="0091271A">
      <w:pPr>
        <w:spacing w:line="240" w:lineRule="auto"/>
        <w:jc w:val="left"/>
      </w:pPr>
      <w:r>
        <w:br w:type="page"/>
      </w:r>
    </w:p>
    <w:p w:rsidR="0091271A" w:rsidRPr="00CD34E7" w:rsidRDefault="0091271A" w:rsidP="00CD34E7">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line="240" w:lineRule="auto"/>
        <w:ind w:left="1267" w:right="1267" w:hanging="1267"/>
        <w:rPr>
          <w:rFonts w:ascii="Times New Roman"/>
          <w:b/>
        </w:rPr>
      </w:pPr>
      <w:r w:rsidRPr="00CD34E7">
        <w:rPr>
          <w:rFonts w:ascii="Times New Roman" w:hint="eastAsia"/>
          <w:b/>
        </w:rPr>
        <w:t>附件八</w:t>
      </w:r>
    </w:p>
    <w:p w:rsidR="00CD34E7" w:rsidRDefault="0091271A" w:rsidP="00CD34E7">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9540"/>
        </w:tabs>
        <w:spacing w:before="360" w:after="120" w:line="240" w:lineRule="auto"/>
        <w:ind w:left="1267" w:right="25" w:hanging="1267"/>
        <w:rPr>
          <w:rFonts w:asciiTheme="minorHAnsi" w:hAnsiTheme="minorHAnsi"/>
          <w:b/>
        </w:rPr>
      </w:pPr>
      <w:r w:rsidRPr="00506103">
        <w:rPr>
          <w:rFonts w:ascii="Times New Roman" w:hint="eastAsia"/>
        </w:rPr>
        <w:tab/>
      </w:r>
      <w:r w:rsidRPr="00506103">
        <w:rPr>
          <w:rFonts w:ascii="Times New Roman" w:hint="eastAsia"/>
        </w:rPr>
        <w:tab/>
      </w:r>
      <w:r w:rsidRPr="00CD34E7">
        <w:rPr>
          <w:rFonts w:ascii="Times New Roman Bold" w:hAnsi="Times New Roman Bold" w:hint="eastAsia"/>
          <w:b/>
        </w:rPr>
        <w:t>关于协助缔约方大会着手安排提供可比监测数据推动成效评估的</w:t>
      </w:r>
    </w:p>
    <w:p w:rsidR="0091271A" w:rsidRPr="00CD34E7" w:rsidRDefault="00CD34E7" w:rsidP="00CD34E7">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9540"/>
        </w:tabs>
        <w:spacing w:after="120" w:line="240" w:lineRule="auto"/>
        <w:ind w:left="1267" w:right="29" w:hanging="1267"/>
        <w:rPr>
          <w:rFonts w:ascii="Times New Roman Bold" w:hAnsi="Times New Roman Bold" w:hint="eastAsia"/>
          <w:b/>
        </w:rPr>
      </w:pPr>
      <w:r>
        <w:rPr>
          <w:rFonts w:asciiTheme="minorHAnsi" w:hAnsiTheme="minorHAnsi"/>
          <w:b/>
        </w:rPr>
        <w:tab/>
      </w:r>
      <w:r>
        <w:rPr>
          <w:rFonts w:asciiTheme="minorHAnsi" w:hAnsiTheme="minorHAnsi"/>
          <w:b/>
        </w:rPr>
        <w:tab/>
      </w:r>
      <w:r w:rsidR="0091271A" w:rsidRPr="00CD34E7">
        <w:rPr>
          <w:rFonts w:ascii="Times New Roman Bold" w:hAnsi="Times New Roman Bold" w:hint="eastAsia"/>
          <w:b/>
        </w:rPr>
        <w:t>计划</w:t>
      </w:r>
    </w:p>
    <w:p w:rsidR="0091271A" w:rsidRPr="00441096" w:rsidRDefault="0091271A" w:rsidP="00441096">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25"/>
        <w:rPr>
          <w:sz w:val="24"/>
          <w:szCs w:val="24"/>
        </w:rPr>
      </w:pPr>
      <w:r w:rsidRPr="00506103">
        <w:rPr>
          <w:rFonts w:hint="eastAsia"/>
        </w:rPr>
        <w:tab/>
      </w:r>
      <w:r w:rsidRPr="00441096">
        <w:rPr>
          <w:rFonts w:hint="eastAsia"/>
          <w:sz w:val="24"/>
          <w:szCs w:val="24"/>
        </w:rPr>
        <w:t>政府间谈判委员会铭记成效评估包含第二十二条第三款所涉所有要素，请秘书处与各国政府、区域及次区域监测方案与伙伴关系、世界卫生组织、区域代表、区域和国家机构、学术界、行业、民间社会及其他各方进行适当磋商：</w:t>
      </w:r>
    </w:p>
    <w:p w:rsidR="0091271A" w:rsidRPr="00441096" w:rsidRDefault="0091271A" w:rsidP="00441096">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25"/>
        <w:rPr>
          <w:sz w:val="24"/>
          <w:szCs w:val="24"/>
        </w:rPr>
      </w:pPr>
      <w:r w:rsidRPr="00441096">
        <w:rPr>
          <w:rFonts w:hint="eastAsia"/>
          <w:sz w:val="24"/>
          <w:szCs w:val="24"/>
        </w:rPr>
        <w:tab/>
        <w:t>(a)</w:t>
      </w:r>
      <w:r w:rsidRPr="00441096">
        <w:rPr>
          <w:rFonts w:hint="eastAsia"/>
          <w:sz w:val="24"/>
          <w:szCs w:val="24"/>
        </w:rPr>
        <w:tab/>
      </w:r>
      <w:r w:rsidRPr="00441096">
        <w:rPr>
          <w:rFonts w:hint="eastAsia"/>
          <w:sz w:val="24"/>
          <w:szCs w:val="24"/>
        </w:rPr>
        <w:t>汇编关于现有监测方案以及这些方案如何为总体监测方法作出贡献的信息，包括基准信息的可得性；</w:t>
      </w:r>
    </w:p>
    <w:p w:rsidR="0091271A" w:rsidRPr="00441096" w:rsidRDefault="0091271A" w:rsidP="00441096">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25"/>
        <w:rPr>
          <w:sz w:val="24"/>
          <w:szCs w:val="24"/>
        </w:rPr>
      </w:pPr>
      <w:r w:rsidRPr="00441096">
        <w:rPr>
          <w:rFonts w:hint="eastAsia"/>
          <w:sz w:val="24"/>
          <w:szCs w:val="24"/>
        </w:rPr>
        <w:tab/>
        <w:t>(b)</w:t>
      </w:r>
      <w:r w:rsidRPr="00441096">
        <w:rPr>
          <w:rFonts w:hint="eastAsia"/>
          <w:sz w:val="24"/>
          <w:szCs w:val="24"/>
        </w:rPr>
        <w:tab/>
      </w:r>
      <w:r w:rsidRPr="00441096">
        <w:rPr>
          <w:rFonts w:hint="eastAsia"/>
          <w:sz w:val="24"/>
          <w:szCs w:val="24"/>
        </w:rPr>
        <w:t>制定一份路线图草案，包括但不限于：</w:t>
      </w:r>
    </w:p>
    <w:p w:rsidR="0091271A" w:rsidRPr="00441096" w:rsidRDefault="0091271A" w:rsidP="00441096">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2557" w:right="25" w:hanging="431"/>
        <w:rPr>
          <w:sz w:val="24"/>
          <w:szCs w:val="24"/>
        </w:rPr>
      </w:pPr>
      <w:r w:rsidRPr="00441096">
        <w:rPr>
          <w:rFonts w:hint="eastAsia"/>
          <w:sz w:val="24"/>
          <w:szCs w:val="24"/>
        </w:rPr>
        <w:t>㈠</w:t>
      </w:r>
      <w:r w:rsidRPr="00441096">
        <w:rPr>
          <w:rFonts w:hint="eastAsia"/>
          <w:sz w:val="24"/>
          <w:szCs w:val="24"/>
        </w:rPr>
        <w:tab/>
      </w:r>
      <w:r w:rsidRPr="00441096">
        <w:rPr>
          <w:rFonts w:hint="eastAsia"/>
          <w:sz w:val="24"/>
          <w:szCs w:val="24"/>
        </w:rPr>
        <w:t>制定区域可比数据类型及其可得性纲要；</w:t>
      </w:r>
    </w:p>
    <w:p w:rsidR="0091271A" w:rsidRPr="00441096" w:rsidRDefault="0091271A" w:rsidP="00441096">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2557" w:right="25" w:hanging="431"/>
        <w:rPr>
          <w:sz w:val="24"/>
          <w:szCs w:val="24"/>
        </w:rPr>
      </w:pPr>
      <w:r w:rsidRPr="00441096">
        <w:rPr>
          <w:rFonts w:hint="eastAsia"/>
          <w:sz w:val="24"/>
          <w:szCs w:val="24"/>
        </w:rPr>
        <w:t>㈡</w:t>
      </w:r>
      <w:r w:rsidRPr="00441096">
        <w:rPr>
          <w:rFonts w:hint="eastAsia"/>
          <w:sz w:val="24"/>
          <w:szCs w:val="24"/>
        </w:rPr>
        <w:tab/>
      </w:r>
      <w:r w:rsidRPr="00441096">
        <w:rPr>
          <w:rFonts w:hint="eastAsia"/>
          <w:sz w:val="24"/>
          <w:szCs w:val="24"/>
        </w:rPr>
        <w:t>制定全球监测办法框架草案，以整合国家和利益攸关方未来可能选择实施的监测可比结果；</w:t>
      </w:r>
    </w:p>
    <w:p w:rsidR="0091271A" w:rsidRPr="00441096" w:rsidRDefault="0091271A" w:rsidP="00441096">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2557" w:right="25" w:hanging="431"/>
        <w:rPr>
          <w:sz w:val="24"/>
          <w:szCs w:val="24"/>
        </w:rPr>
      </w:pPr>
      <w:r w:rsidRPr="00441096">
        <w:rPr>
          <w:rFonts w:hint="eastAsia"/>
          <w:sz w:val="24"/>
          <w:szCs w:val="24"/>
        </w:rPr>
        <w:t>㈢</w:t>
      </w:r>
      <w:r w:rsidRPr="00441096">
        <w:rPr>
          <w:rFonts w:hint="eastAsia"/>
          <w:sz w:val="24"/>
          <w:szCs w:val="24"/>
        </w:rPr>
        <w:tab/>
      </w:r>
      <w:r w:rsidRPr="00441096">
        <w:rPr>
          <w:rFonts w:hint="eastAsia"/>
          <w:sz w:val="24"/>
          <w:szCs w:val="24"/>
        </w:rPr>
        <w:t>制定一份战略草案，用于合并各项报告以及可考虑用来评估《公约》成效的其他监测信息；</w:t>
      </w:r>
    </w:p>
    <w:p w:rsidR="0091271A" w:rsidRPr="00441096" w:rsidRDefault="0091271A" w:rsidP="00441096">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25"/>
        <w:rPr>
          <w:sz w:val="24"/>
          <w:szCs w:val="24"/>
        </w:rPr>
      </w:pPr>
      <w:r w:rsidRPr="00441096">
        <w:rPr>
          <w:rFonts w:hint="eastAsia"/>
          <w:sz w:val="24"/>
          <w:szCs w:val="24"/>
        </w:rPr>
        <w:tab/>
        <w:t>(c)</w:t>
      </w:r>
      <w:r w:rsidRPr="00441096">
        <w:rPr>
          <w:rFonts w:hint="eastAsia"/>
          <w:sz w:val="24"/>
          <w:szCs w:val="24"/>
        </w:rPr>
        <w:tab/>
      </w:r>
      <w:r w:rsidRPr="00441096">
        <w:rPr>
          <w:rFonts w:hint="eastAsia"/>
          <w:sz w:val="24"/>
          <w:szCs w:val="24"/>
        </w:rPr>
        <w:t>起草一份报告并提出建议，说明如何根据第二十二条第二款之规定作出安排，提供关于环境中汞和汞化合物存在和迁移情况以及生物媒介和脆弱种群所见汞和汞化合物含量趋势的可比监测数据。</w:t>
      </w:r>
    </w:p>
    <w:p w:rsidR="0091271A" w:rsidRPr="00506103" w:rsidRDefault="0091271A" w:rsidP="0091271A">
      <w:pPr>
        <w:spacing w:line="240" w:lineRule="auto"/>
        <w:jc w:val="left"/>
      </w:pPr>
      <w:r w:rsidRPr="00506103">
        <w:br w:type="page"/>
      </w:r>
    </w:p>
    <w:p w:rsidR="0091271A" w:rsidRPr="004032A9" w:rsidRDefault="0091271A" w:rsidP="003B42B1">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line="240" w:lineRule="auto"/>
        <w:ind w:left="1267" w:right="1267" w:hanging="1267"/>
        <w:rPr>
          <w:rFonts w:ascii="Times New Roman"/>
          <w:b/>
          <w:sz w:val="32"/>
          <w:szCs w:val="32"/>
        </w:rPr>
      </w:pPr>
      <w:r w:rsidRPr="004032A9">
        <w:rPr>
          <w:rFonts w:ascii="Times New Roman" w:hint="eastAsia"/>
          <w:b/>
          <w:sz w:val="32"/>
          <w:szCs w:val="32"/>
        </w:rPr>
        <w:t>附件九</w:t>
      </w:r>
    </w:p>
    <w:p w:rsidR="0091271A" w:rsidRPr="004032A9" w:rsidRDefault="0091271A" w:rsidP="003B42B1">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360" w:after="120" w:line="240" w:lineRule="auto"/>
        <w:ind w:left="1267" w:right="25" w:hanging="1267"/>
        <w:rPr>
          <w:rFonts w:ascii="Times New Roman"/>
          <w:b/>
          <w:sz w:val="32"/>
          <w:szCs w:val="32"/>
        </w:rPr>
      </w:pPr>
      <w:r w:rsidRPr="00506103">
        <w:rPr>
          <w:rFonts w:ascii="Times New Roman" w:hint="eastAsia"/>
        </w:rPr>
        <w:tab/>
      </w:r>
      <w:r w:rsidRPr="00506103">
        <w:rPr>
          <w:rFonts w:ascii="Times New Roman" w:hint="eastAsia"/>
        </w:rPr>
        <w:tab/>
      </w:r>
      <w:r w:rsidRPr="004032A9">
        <w:rPr>
          <w:rFonts w:ascii="Times New Roman" w:hint="eastAsia"/>
          <w:b/>
          <w:sz w:val="32"/>
          <w:szCs w:val="32"/>
        </w:rPr>
        <w:t>《关于汞的水俣公约》缔约方大会及其附属机构和秘书处财务细则草案</w:t>
      </w:r>
    </w:p>
    <w:p w:rsidR="0091271A" w:rsidRPr="008F65B1" w:rsidRDefault="0091271A" w:rsidP="008F65B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80" w:after="120" w:line="240" w:lineRule="auto"/>
        <w:ind w:left="1267" w:right="1267" w:hanging="1267"/>
        <w:rPr>
          <w:rFonts w:hAnsi="SimHei"/>
          <w:b/>
          <w:sz w:val="28"/>
          <w:szCs w:val="28"/>
        </w:rPr>
      </w:pPr>
      <w:r w:rsidRPr="00506103">
        <w:rPr>
          <w:rFonts w:ascii="Times New Roman" w:hint="eastAsia"/>
        </w:rPr>
        <w:tab/>
      </w:r>
      <w:r w:rsidRPr="008F65B1">
        <w:rPr>
          <w:rFonts w:ascii="Times New Roman" w:hint="eastAsia"/>
          <w:b/>
          <w:sz w:val="28"/>
          <w:szCs w:val="28"/>
        </w:rPr>
        <w:tab/>
      </w:r>
      <w:r w:rsidRPr="008F65B1">
        <w:rPr>
          <w:rFonts w:hAnsi="SimHei" w:hint="eastAsia"/>
          <w:b/>
          <w:sz w:val="28"/>
          <w:szCs w:val="28"/>
        </w:rPr>
        <w:t>范围</w:t>
      </w:r>
    </w:p>
    <w:p w:rsidR="0091271A" w:rsidRPr="00F06184" w:rsidRDefault="0091271A" w:rsidP="008F65B1">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line="240" w:lineRule="auto"/>
        <w:ind w:left="1267" w:right="25" w:hanging="1267"/>
        <w:rPr>
          <w:rFonts w:ascii="Times New Roman"/>
          <w:b/>
          <w:sz w:val="24"/>
          <w:szCs w:val="24"/>
        </w:rPr>
      </w:pPr>
      <w:r w:rsidRPr="00506103">
        <w:rPr>
          <w:rFonts w:ascii="Times New Roman" w:hint="eastAsia"/>
        </w:rPr>
        <w:tab/>
      </w:r>
      <w:r w:rsidRPr="00F06184">
        <w:rPr>
          <w:rFonts w:ascii="Times New Roman" w:hint="eastAsia"/>
          <w:b/>
          <w:sz w:val="24"/>
          <w:szCs w:val="24"/>
        </w:rPr>
        <w:tab/>
      </w:r>
      <w:r w:rsidRPr="00F06184">
        <w:rPr>
          <w:rFonts w:ascii="Times New Roman" w:hint="eastAsia"/>
          <w:b/>
          <w:sz w:val="24"/>
          <w:szCs w:val="24"/>
        </w:rPr>
        <w:t>第</w:t>
      </w:r>
      <w:r w:rsidRPr="00F06184">
        <w:rPr>
          <w:rFonts w:ascii="Times New Roman"/>
          <w:b/>
          <w:sz w:val="24"/>
          <w:szCs w:val="24"/>
        </w:rPr>
        <w:t>1</w:t>
      </w:r>
      <w:r w:rsidRPr="00F06184">
        <w:rPr>
          <w:rFonts w:ascii="Times New Roman" w:hint="eastAsia"/>
          <w:b/>
          <w:sz w:val="24"/>
          <w:szCs w:val="24"/>
        </w:rPr>
        <w:t>条</w:t>
      </w:r>
    </w:p>
    <w:p w:rsidR="0091271A" w:rsidRPr="008F65B1" w:rsidRDefault="0091271A" w:rsidP="008F65B1">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left="1267" w:right="25"/>
        <w:rPr>
          <w:sz w:val="24"/>
          <w:szCs w:val="24"/>
        </w:rPr>
      </w:pPr>
      <w:r w:rsidRPr="008F65B1">
        <w:rPr>
          <w:rFonts w:hint="eastAsia"/>
          <w:sz w:val="24"/>
          <w:szCs w:val="24"/>
        </w:rPr>
        <w:tab/>
      </w:r>
      <w:r w:rsidRPr="008F65B1">
        <w:rPr>
          <w:rFonts w:hint="eastAsia"/>
          <w:sz w:val="24"/>
          <w:szCs w:val="24"/>
        </w:rPr>
        <w:t>《关于汞的水俣公约》缔约方大会及其附属机构和公约秘书处财务管理适用本细则。本细则未具体规定之事项适用《联合国财务条例和细则》。</w:t>
      </w:r>
    </w:p>
    <w:p w:rsidR="0091271A" w:rsidRPr="008F65B1" w:rsidRDefault="0091271A" w:rsidP="008F65B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80" w:after="120" w:line="240" w:lineRule="auto"/>
        <w:ind w:left="1267" w:right="1267" w:hanging="1267"/>
        <w:rPr>
          <w:rFonts w:hAnsi="SimHei"/>
          <w:b/>
          <w:sz w:val="28"/>
          <w:szCs w:val="28"/>
        </w:rPr>
      </w:pPr>
      <w:r w:rsidRPr="00506103">
        <w:rPr>
          <w:rFonts w:ascii="Times New Roman" w:hint="eastAsia"/>
        </w:rPr>
        <w:tab/>
      </w:r>
      <w:r w:rsidRPr="008F65B1">
        <w:rPr>
          <w:rFonts w:ascii="Times New Roman" w:hint="eastAsia"/>
          <w:b/>
          <w:sz w:val="28"/>
          <w:szCs w:val="28"/>
        </w:rPr>
        <w:tab/>
      </w:r>
      <w:r w:rsidRPr="008F65B1">
        <w:rPr>
          <w:rFonts w:hAnsi="SimHei" w:hint="eastAsia"/>
          <w:b/>
          <w:sz w:val="28"/>
          <w:szCs w:val="28"/>
        </w:rPr>
        <w:t>财务周期</w:t>
      </w:r>
    </w:p>
    <w:p w:rsidR="0091271A" w:rsidRPr="00F06184" w:rsidRDefault="0091271A" w:rsidP="008F65B1">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9450"/>
        </w:tabs>
        <w:spacing w:after="120" w:line="316" w:lineRule="exact"/>
        <w:ind w:left="1267" w:right="25" w:hanging="1267"/>
        <w:rPr>
          <w:rFonts w:ascii="Times New Roman"/>
          <w:b/>
          <w:sz w:val="24"/>
          <w:szCs w:val="24"/>
        </w:rPr>
      </w:pPr>
      <w:r w:rsidRPr="00506103">
        <w:rPr>
          <w:rFonts w:ascii="Times New Roman" w:hint="eastAsia"/>
        </w:rPr>
        <w:tab/>
      </w:r>
      <w:r w:rsidRPr="008F65B1">
        <w:rPr>
          <w:rFonts w:ascii="Times New Roman" w:hint="eastAsia"/>
          <w:sz w:val="24"/>
          <w:szCs w:val="24"/>
        </w:rPr>
        <w:tab/>
      </w:r>
      <w:r w:rsidRPr="00F06184">
        <w:rPr>
          <w:rFonts w:ascii="Times New Roman" w:hint="eastAsia"/>
          <w:b/>
          <w:sz w:val="24"/>
          <w:szCs w:val="24"/>
        </w:rPr>
        <w:t>第</w:t>
      </w:r>
      <w:r w:rsidRPr="00F06184">
        <w:rPr>
          <w:rFonts w:ascii="Times New Roman" w:hint="eastAsia"/>
          <w:b/>
          <w:sz w:val="24"/>
          <w:szCs w:val="24"/>
        </w:rPr>
        <w:t>2</w:t>
      </w:r>
      <w:r w:rsidRPr="00F06184">
        <w:rPr>
          <w:rFonts w:ascii="Times New Roman" w:hint="eastAsia"/>
          <w:b/>
          <w:sz w:val="24"/>
          <w:szCs w:val="24"/>
        </w:rPr>
        <w:t>条</w:t>
      </w:r>
    </w:p>
    <w:p w:rsidR="0091271A" w:rsidRPr="008F65B1" w:rsidRDefault="0091271A" w:rsidP="008F65B1">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316" w:lineRule="exact"/>
        <w:ind w:left="1267" w:right="25"/>
        <w:rPr>
          <w:sz w:val="24"/>
          <w:szCs w:val="24"/>
        </w:rPr>
      </w:pPr>
      <w:r w:rsidRPr="008F65B1">
        <w:rPr>
          <w:rFonts w:hint="eastAsia"/>
          <w:sz w:val="24"/>
          <w:szCs w:val="24"/>
        </w:rPr>
        <w:tab/>
      </w:r>
      <w:r w:rsidRPr="008F65B1">
        <w:rPr>
          <w:rFonts w:hint="eastAsia"/>
          <w:sz w:val="24"/>
          <w:szCs w:val="24"/>
        </w:rPr>
        <w:t>财务周期为一个历年。水俣公约两年期工作方案和预算通常由连续两个历年组成，第一年为偶数年。</w:t>
      </w:r>
    </w:p>
    <w:p w:rsidR="0091271A" w:rsidRPr="008F65B1" w:rsidRDefault="0091271A" w:rsidP="008F65B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80" w:after="120" w:line="240" w:lineRule="auto"/>
        <w:ind w:left="1267" w:right="1267" w:hanging="1267"/>
        <w:rPr>
          <w:rFonts w:hAnsi="SimHei"/>
          <w:b/>
          <w:sz w:val="28"/>
          <w:szCs w:val="28"/>
        </w:rPr>
      </w:pPr>
      <w:r w:rsidRPr="00506103">
        <w:rPr>
          <w:rFonts w:ascii="Times New Roman" w:hint="eastAsia"/>
        </w:rPr>
        <w:tab/>
      </w:r>
      <w:r w:rsidRPr="008F65B1">
        <w:rPr>
          <w:rFonts w:hAnsi="SimHei" w:hint="eastAsia"/>
          <w:b/>
          <w:sz w:val="28"/>
          <w:szCs w:val="28"/>
        </w:rPr>
        <w:tab/>
        <w:t>预算</w:t>
      </w:r>
    </w:p>
    <w:p w:rsidR="0091271A" w:rsidRPr="00F06184" w:rsidRDefault="0091271A" w:rsidP="008F65B1">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line="316" w:lineRule="exact"/>
        <w:ind w:left="1267" w:right="25" w:hanging="1267"/>
        <w:rPr>
          <w:rFonts w:ascii="Times New Roman"/>
          <w:b/>
          <w:sz w:val="24"/>
          <w:szCs w:val="24"/>
        </w:rPr>
      </w:pPr>
      <w:r w:rsidRPr="00506103">
        <w:rPr>
          <w:rFonts w:ascii="Times New Roman" w:hint="eastAsia"/>
        </w:rPr>
        <w:tab/>
      </w:r>
      <w:r w:rsidRPr="008F65B1">
        <w:rPr>
          <w:rFonts w:ascii="Times New Roman" w:hint="eastAsia"/>
          <w:sz w:val="24"/>
          <w:szCs w:val="24"/>
        </w:rPr>
        <w:tab/>
      </w:r>
      <w:r w:rsidRPr="00F06184">
        <w:rPr>
          <w:rFonts w:ascii="Times New Roman" w:hint="eastAsia"/>
          <w:b/>
          <w:sz w:val="24"/>
          <w:szCs w:val="24"/>
        </w:rPr>
        <w:t>第</w:t>
      </w:r>
      <w:r w:rsidRPr="00F06184">
        <w:rPr>
          <w:rFonts w:ascii="Times New Roman" w:hint="eastAsia"/>
          <w:b/>
          <w:sz w:val="24"/>
          <w:szCs w:val="24"/>
        </w:rPr>
        <w:t>3</w:t>
      </w:r>
      <w:r w:rsidRPr="00F06184">
        <w:rPr>
          <w:rFonts w:ascii="Times New Roman" w:hint="eastAsia"/>
          <w:b/>
          <w:sz w:val="24"/>
          <w:szCs w:val="24"/>
        </w:rPr>
        <w:t>条</w:t>
      </w:r>
    </w:p>
    <w:p w:rsidR="0091271A" w:rsidRPr="008F65B1" w:rsidRDefault="0091271A" w:rsidP="008F65B1">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316" w:lineRule="exact"/>
        <w:ind w:left="1267" w:right="25"/>
        <w:rPr>
          <w:sz w:val="24"/>
          <w:szCs w:val="24"/>
        </w:rPr>
      </w:pPr>
      <w:r w:rsidRPr="008F65B1">
        <w:rPr>
          <w:rFonts w:hint="eastAsia"/>
          <w:sz w:val="24"/>
          <w:szCs w:val="24"/>
        </w:rPr>
        <w:t>1.</w:t>
      </w:r>
      <w:r w:rsidRPr="008F65B1">
        <w:rPr>
          <w:rFonts w:hint="eastAsia"/>
          <w:sz w:val="24"/>
          <w:szCs w:val="24"/>
        </w:rPr>
        <w:tab/>
      </w:r>
      <w:r w:rsidRPr="008F65B1">
        <w:rPr>
          <w:rFonts w:hint="eastAsia"/>
          <w:sz w:val="24"/>
          <w:szCs w:val="24"/>
        </w:rPr>
        <w:t>《关于汞的水俣公约》秘书处首长应以美元编制下个两年期概算，列明所涉每一年的预计收入和支出。预算应以方案格式编列，</w:t>
      </w:r>
      <w:r w:rsidRPr="008F65B1">
        <w:rPr>
          <w:rFonts w:hint="eastAsia"/>
          <w:sz w:val="24"/>
          <w:szCs w:val="24"/>
        </w:rPr>
        <w:t>[</w:t>
      </w:r>
      <w:r w:rsidRPr="008F65B1">
        <w:rPr>
          <w:rFonts w:hint="eastAsia"/>
          <w:sz w:val="24"/>
          <w:szCs w:val="24"/>
        </w:rPr>
        <w:t>与《控制危险废物越境转移及其处置巴塞尔公约》、《关于在国际贸易中对某些危险化学品和农药采用事先知情同意程序的鹿特丹公约》和《关于持久性有机污染物的斯德哥尔摩公约》秘书处所使用的格式相一致</w:t>
      </w:r>
      <w:r w:rsidRPr="008F65B1">
        <w:rPr>
          <w:rFonts w:hint="eastAsia"/>
          <w:sz w:val="24"/>
          <w:szCs w:val="24"/>
        </w:rPr>
        <w:t>]</w:t>
      </w:r>
      <w:r w:rsidRPr="008F65B1">
        <w:rPr>
          <w:rFonts w:hint="eastAsia"/>
          <w:sz w:val="24"/>
          <w:szCs w:val="24"/>
        </w:rPr>
        <w:t>。</w:t>
      </w:r>
      <w:r w:rsidRPr="008F65B1">
        <w:rPr>
          <w:rStyle w:val="FootnoteReference"/>
          <w:sz w:val="24"/>
          <w:szCs w:val="24"/>
        </w:rPr>
        <w:footnoteReference w:id="4"/>
      </w:r>
      <w:r w:rsidRPr="008F65B1">
        <w:rPr>
          <w:rFonts w:hint="eastAsia"/>
          <w:sz w:val="24"/>
          <w:szCs w:val="24"/>
        </w:rPr>
        <w:t xml:space="preserve"> </w:t>
      </w:r>
      <w:r w:rsidRPr="008F65B1">
        <w:rPr>
          <w:rFonts w:hint="eastAsia"/>
          <w:sz w:val="24"/>
          <w:szCs w:val="24"/>
        </w:rPr>
        <w:t>秘书处首长应在通过该预算的缔约方大会会议召开之前至迟</w:t>
      </w:r>
      <w:r w:rsidRPr="008F65B1">
        <w:rPr>
          <w:rFonts w:hint="eastAsia"/>
          <w:sz w:val="24"/>
          <w:szCs w:val="24"/>
        </w:rPr>
        <w:t>90</w:t>
      </w:r>
      <w:r w:rsidRPr="008F65B1">
        <w:rPr>
          <w:rFonts w:hint="eastAsia"/>
          <w:sz w:val="24"/>
          <w:szCs w:val="24"/>
        </w:rPr>
        <w:t>天向所有公约缔约方发送该概算以及上个两年期的每年实际收支和当前两年期实际支出概算。</w:t>
      </w:r>
    </w:p>
    <w:p w:rsidR="0091271A" w:rsidRPr="008F65B1" w:rsidRDefault="0091271A" w:rsidP="008F65B1">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316" w:lineRule="exact"/>
        <w:ind w:left="1267" w:right="25"/>
        <w:rPr>
          <w:sz w:val="24"/>
          <w:szCs w:val="24"/>
        </w:rPr>
      </w:pPr>
      <w:r w:rsidRPr="008F65B1">
        <w:rPr>
          <w:rFonts w:hint="eastAsia"/>
          <w:sz w:val="24"/>
          <w:szCs w:val="24"/>
        </w:rPr>
        <w:t>2.</w:t>
      </w:r>
      <w:r w:rsidRPr="008F65B1">
        <w:rPr>
          <w:rFonts w:hint="eastAsia"/>
          <w:sz w:val="24"/>
          <w:szCs w:val="24"/>
        </w:rPr>
        <w:tab/>
      </w:r>
      <w:r w:rsidRPr="008F65B1">
        <w:rPr>
          <w:rFonts w:hint="eastAsia"/>
          <w:sz w:val="24"/>
          <w:szCs w:val="24"/>
        </w:rPr>
        <w:t>缔约方大会应在预算所涉财务周期开始之前审议概算，并以协商一致方式通过业务预算，批准第</w:t>
      </w:r>
      <w:r w:rsidRPr="008F65B1">
        <w:rPr>
          <w:rFonts w:hint="eastAsia"/>
          <w:sz w:val="24"/>
          <w:szCs w:val="24"/>
        </w:rPr>
        <w:t>4</w:t>
      </w:r>
      <w:r w:rsidRPr="008F65B1">
        <w:rPr>
          <w:rFonts w:hint="eastAsia"/>
          <w:sz w:val="24"/>
          <w:szCs w:val="24"/>
        </w:rPr>
        <w:t>条第</w:t>
      </w:r>
      <w:r w:rsidRPr="008F65B1">
        <w:rPr>
          <w:rFonts w:hint="eastAsia"/>
          <w:sz w:val="24"/>
          <w:szCs w:val="24"/>
        </w:rPr>
        <w:t>3</w:t>
      </w:r>
      <w:r w:rsidRPr="008F65B1">
        <w:rPr>
          <w:rFonts w:hint="eastAsia"/>
          <w:sz w:val="24"/>
          <w:szCs w:val="24"/>
        </w:rPr>
        <w:t>款和第</w:t>
      </w:r>
      <w:r w:rsidRPr="008F65B1">
        <w:rPr>
          <w:rFonts w:hint="eastAsia"/>
          <w:sz w:val="24"/>
          <w:szCs w:val="24"/>
        </w:rPr>
        <w:t>4</w:t>
      </w:r>
      <w:r w:rsidRPr="008F65B1">
        <w:rPr>
          <w:rFonts w:hint="eastAsia"/>
          <w:sz w:val="24"/>
          <w:szCs w:val="24"/>
        </w:rPr>
        <w:t>款所述基金之外的各项支出。</w:t>
      </w:r>
    </w:p>
    <w:p w:rsidR="0091271A" w:rsidRPr="008F65B1" w:rsidRDefault="0091271A" w:rsidP="008F65B1">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316" w:lineRule="exact"/>
        <w:ind w:left="1267" w:right="25"/>
        <w:rPr>
          <w:sz w:val="24"/>
          <w:szCs w:val="24"/>
        </w:rPr>
      </w:pPr>
      <w:r w:rsidRPr="008F65B1">
        <w:rPr>
          <w:rFonts w:hint="eastAsia"/>
          <w:sz w:val="24"/>
          <w:szCs w:val="24"/>
        </w:rPr>
        <w:t>3.</w:t>
      </w:r>
      <w:r w:rsidRPr="008F65B1">
        <w:rPr>
          <w:rFonts w:hint="eastAsia"/>
          <w:sz w:val="24"/>
          <w:szCs w:val="24"/>
        </w:rPr>
        <w:tab/>
      </w:r>
      <w:r w:rsidRPr="008F65B1">
        <w:rPr>
          <w:rFonts w:hint="eastAsia"/>
          <w:sz w:val="24"/>
          <w:szCs w:val="24"/>
        </w:rPr>
        <w:t>秘书处首长应就工作方案草案未能预见、但在缔约方大会通过拟议决定草案之前已纳入决定草案且涉及预算问题的行动，向缔约方大会提出成本概算。</w:t>
      </w:r>
    </w:p>
    <w:p w:rsidR="0091271A" w:rsidRPr="008F65B1" w:rsidRDefault="0091271A" w:rsidP="008F65B1">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316" w:lineRule="exact"/>
        <w:ind w:left="1267" w:right="25"/>
        <w:rPr>
          <w:sz w:val="24"/>
          <w:szCs w:val="24"/>
        </w:rPr>
      </w:pPr>
      <w:r w:rsidRPr="008F65B1">
        <w:rPr>
          <w:rFonts w:hint="eastAsia"/>
          <w:sz w:val="24"/>
          <w:szCs w:val="24"/>
        </w:rPr>
        <w:t>4.</w:t>
      </w:r>
      <w:r w:rsidRPr="008F65B1">
        <w:rPr>
          <w:rFonts w:hint="eastAsia"/>
          <w:sz w:val="24"/>
          <w:szCs w:val="24"/>
        </w:rPr>
        <w:tab/>
      </w:r>
      <w:r w:rsidRPr="008F65B1">
        <w:rPr>
          <w:rFonts w:hint="eastAsia"/>
          <w:sz w:val="24"/>
          <w:szCs w:val="24"/>
        </w:rPr>
        <w:t>业务预算如获缔约方大会通过，即构成对公约秘书处首长为核定批款之用途至多承付和支付核定数额的正式授权，但一个常设条件是，除非缔约方大会另有具体授权，承付款得由相关实收资金支付。</w:t>
      </w:r>
    </w:p>
    <w:p w:rsidR="0091271A" w:rsidRPr="008F65B1" w:rsidRDefault="0091271A" w:rsidP="008F65B1">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316" w:lineRule="exact"/>
        <w:ind w:left="1267" w:right="25"/>
        <w:rPr>
          <w:sz w:val="24"/>
          <w:szCs w:val="24"/>
        </w:rPr>
      </w:pPr>
      <w:r w:rsidRPr="008F65B1">
        <w:rPr>
          <w:rFonts w:hint="eastAsia"/>
          <w:sz w:val="24"/>
          <w:szCs w:val="24"/>
        </w:rPr>
        <w:t>5.</w:t>
      </w:r>
      <w:r w:rsidRPr="008F65B1">
        <w:rPr>
          <w:rFonts w:hint="eastAsia"/>
          <w:sz w:val="24"/>
          <w:szCs w:val="24"/>
        </w:rPr>
        <w:tab/>
      </w:r>
      <w:r w:rsidRPr="008F65B1">
        <w:rPr>
          <w:rFonts w:hint="eastAsia"/>
          <w:sz w:val="24"/>
          <w:szCs w:val="24"/>
        </w:rPr>
        <w:t>秘书处首长可在核定业务预算的每个主要批款项目内划转资金。秘书处首长亦可在此类批款项目之间划转资金，但除非缔约方大会另有限制，转出资金不得超过该主要批款项目数额的</w:t>
      </w:r>
      <w:r w:rsidRPr="008F65B1">
        <w:rPr>
          <w:rFonts w:hint="eastAsia"/>
          <w:sz w:val="24"/>
          <w:szCs w:val="24"/>
        </w:rPr>
        <w:t>20%</w:t>
      </w:r>
      <w:r w:rsidRPr="008F65B1">
        <w:rPr>
          <w:rFonts w:hint="eastAsia"/>
          <w:sz w:val="24"/>
          <w:szCs w:val="24"/>
        </w:rPr>
        <w:t>。</w:t>
      </w:r>
    </w:p>
    <w:p w:rsidR="0091271A" w:rsidRPr="008F65B1" w:rsidRDefault="0091271A" w:rsidP="008F65B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25" w:hanging="1267"/>
        <w:rPr>
          <w:rFonts w:hAnsi="SimHei"/>
          <w:b/>
          <w:sz w:val="28"/>
          <w:szCs w:val="28"/>
        </w:rPr>
      </w:pPr>
      <w:r w:rsidRPr="008F65B1">
        <w:rPr>
          <w:rFonts w:ascii="Times New Roman" w:hint="eastAsia"/>
          <w:szCs w:val="24"/>
        </w:rPr>
        <w:tab/>
      </w:r>
      <w:r w:rsidRPr="008F65B1">
        <w:rPr>
          <w:rFonts w:ascii="Times New Roman" w:hint="eastAsia"/>
          <w:szCs w:val="24"/>
        </w:rPr>
        <w:tab/>
      </w:r>
      <w:r w:rsidRPr="008F65B1">
        <w:rPr>
          <w:rFonts w:hAnsi="SimHei" w:hint="eastAsia"/>
          <w:b/>
          <w:sz w:val="28"/>
          <w:szCs w:val="28"/>
        </w:rPr>
        <w:t>基金</w:t>
      </w:r>
    </w:p>
    <w:p w:rsidR="0091271A" w:rsidRPr="0091271A" w:rsidRDefault="0091271A" w:rsidP="0091271A">
      <w:pPr>
        <w:pStyle w:val="SingleTxt"/>
        <w:spacing w:after="0" w:line="120" w:lineRule="exact"/>
        <w:ind w:right="0"/>
        <w:rPr>
          <w:sz w:val="10"/>
        </w:rPr>
      </w:pPr>
    </w:p>
    <w:p w:rsidR="0091271A" w:rsidRPr="00F06184" w:rsidRDefault="0091271A" w:rsidP="008F65B1">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9450"/>
        </w:tabs>
        <w:ind w:left="1267" w:right="25" w:hanging="1267"/>
        <w:rPr>
          <w:rFonts w:ascii="Times New Roman"/>
          <w:b/>
          <w:sz w:val="24"/>
          <w:szCs w:val="24"/>
        </w:rPr>
      </w:pPr>
      <w:r w:rsidRPr="00506103">
        <w:rPr>
          <w:rFonts w:ascii="Times New Roman" w:hint="eastAsia"/>
        </w:rPr>
        <w:tab/>
      </w:r>
      <w:r w:rsidRPr="00506103">
        <w:rPr>
          <w:rFonts w:ascii="Times New Roman" w:hint="eastAsia"/>
        </w:rPr>
        <w:tab/>
      </w:r>
      <w:r w:rsidRPr="00F06184">
        <w:rPr>
          <w:rFonts w:ascii="Times New Roman" w:hint="eastAsia"/>
          <w:b/>
          <w:sz w:val="24"/>
          <w:szCs w:val="24"/>
        </w:rPr>
        <w:t>第</w:t>
      </w:r>
      <w:r w:rsidRPr="00F06184">
        <w:rPr>
          <w:rFonts w:ascii="Times New Roman" w:hint="eastAsia"/>
          <w:b/>
          <w:sz w:val="24"/>
          <w:szCs w:val="24"/>
        </w:rPr>
        <w:t>4</w:t>
      </w:r>
      <w:r w:rsidRPr="00F06184">
        <w:rPr>
          <w:rFonts w:ascii="Times New Roman" w:hint="eastAsia"/>
          <w:b/>
          <w:sz w:val="24"/>
          <w:szCs w:val="24"/>
        </w:rPr>
        <w:t>条</w:t>
      </w:r>
      <w:r w:rsidRPr="00F06184">
        <w:rPr>
          <w:rStyle w:val="FootnoteReference"/>
          <w:rFonts w:ascii="Times New Roman Bold" w:hAnsi="Times New Roman Bold"/>
          <w:b/>
          <w:w w:val="100"/>
          <w:sz w:val="24"/>
          <w:szCs w:val="24"/>
        </w:rPr>
        <w:footnoteReference w:id="5"/>
      </w:r>
    </w:p>
    <w:p w:rsidR="0091271A" w:rsidRPr="008F65B1" w:rsidRDefault="0091271A" w:rsidP="008F65B1">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ind w:left="1267" w:right="25"/>
        <w:rPr>
          <w:sz w:val="24"/>
          <w:szCs w:val="24"/>
        </w:rPr>
      </w:pPr>
      <w:r w:rsidRPr="008F65B1">
        <w:rPr>
          <w:rFonts w:hint="eastAsia"/>
          <w:sz w:val="24"/>
          <w:szCs w:val="24"/>
        </w:rPr>
        <w:t>1.</w:t>
      </w:r>
      <w:r w:rsidRPr="008F65B1">
        <w:rPr>
          <w:rFonts w:hint="eastAsia"/>
          <w:sz w:val="24"/>
          <w:szCs w:val="24"/>
        </w:rPr>
        <w:tab/>
      </w:r>
      <w:r w:rsidRPr="008F65B1">
        <w:rPr>
          <w:rFonts w:hint="eastAsia"/>
          <w:sz w:val="24"/>
          <w:szCs w:val="24"/>
        </w:rPr>
        <w:t>联合国环境规划署执行主任应设立公约普通信托基金，由执行秘书管理。该基金旨在为公约秘书处的工作提供财务支持。</w:t>
      </w:r>
      <w:r w:rsidRPr="008F65B1">
        <w:rPr>
          <w:rFonts w:hint="eastAsia"/>
          <w:sz w:val="24"/>
          <w:szCs w:val="24"/>
        </w:rPr>
        <w:t>[</w:t>
      </w:r>
      <w:r w:rsidRPr="008F65B1">
        <w:rPr>
          <w:rFonts w:hint="eastAsia"/>
          <w:sz w:val="24"/>
          <w:szCs w:val="24"/>
        </w:rPr>
        <w:t>依照第</w:t>
      </w:r>
      <w:r w:rsidRPr="008F65B1">
        <w:rPr>
          <w:rFonts w:hint="eastAsia"/>
          <w:sz w:val="24"/>
          <w:szCs w:val="24"/>
        </w:rPr>
        <w:t>5</w:t>
      </w:r>
      <w:r w:rsidRPr="008F65B1">
        <w:rPr>
          <w:rFonts w:hint="eastAsia"/>
          <w:sz w:val="24"/>
          <w:szCs w:val="24"/>
        </w:rPr>
        <w:t>条第</w:t>
      </w:r>
      <w:r w:rsidRPr="008F65B1">
        <w:rPr>
          <w:rFonts w:hint="eastAsia"/>
          <w:sz w:val="24"/>
          <w:szCs w:val="24"/>
        </w:rPr>
        <w:t>1</w:t>
      </w:r>
      <w:r w:rsidRPr="008F65B1">
        <w:rPr>
          <w:rFonts w:hint="eastAsia"/>
          <w:sz w:val="24"/>
          <w:szCs w:val="24"/>
        </w:rPr>
        <w:t>款第</w:t>
      </w:r>
      <w:r w:rsidRPr="008F65B1">
        <w:rPr>
          <w:rFonts w:hint="eastAsia"/>
          <w:sz w:val="24"/>
          <w:szCs w:val="24"/>
        </w:rPr>
        <w:t>(a)</w:t>
      </w:r>
      <w:r w:rsidRPr="008F65B1">
        <w:rPr>
          <w:rFonts w:hint="eastAsia"/>
          <w:sz w:val="24"/>
          <w:szCs w:val="24"/>
        </w:rPr>
        <w:t>项</w:t>
      </w:r>
      <w:r w:rsidRPr="008F65B1">
        <w:rPr>
          <w:rFonts w:hint="eastAsia"/>
          <w:sz w:val="24"/>
          <w:szCs w:val="24"/>
        </w:rPr>
        <w:t>[</w:t>
      </w:r>
      <w:r w:rsidRPr="008F65B1">
        <w:rPr>
          <w:rFonts w:hint="eastAsia"/>
          <w:sz w:val="24"/>
          <w:szCs w:val="24"/>
        </w:rPr>
        <w:t>及第</w:t>
      </w:r>
      <w:r w:rsidRPr="008F65B1">
        <w:rPr>
          <w:rFonts w:hint="eastAsia"/>
          <w:sz w:val="24"/>
          <w:szCs w:val="24"/>
        </w:rPr>
        <w:t>1</w:t>
      </w:r>
      <w:r w:rsidRPr="008F65B1">
        <w:rPr>
          <w:rFonts w:hint="eastAsia"/>
          <w:sz w:val="24"/>
          <w:szCs w:val="24"/>
        </w:rPr>
        <w:t>款</w:t>
      </w:r>
      <w:r w:rsidRPr="008F65B1">
        <w:rPr>
          <w:rFonts w:hint="eastAsia"/>
          <w:sz w:val="24"/>
          <w:szCs w:val="24"/>
        </w:rPr>
        <w:t>(b)</w:t>
      </w:r>
      <w:r w:rsidRPr="008F65B1">
        <w:rPr>
          <w:rFonts w:hint="eastAsia"/>
          <w:sz w:val="24"/>
          <w:szCs w:val="24"/>
        </w:rPr>
        <w:t>项</w:t>
      </w:r>
      <w:r w:rsidRPr="008F65B1">
        <w:rPr>
          <w:rFonts w:hint="eastAsia"/>
          <w:sz w:val="24"/>
          <w:szCs w:val="24"/>
        </w:rPr>
        <w:t>]</w:t>
      </w:r>
      <w:r w:rsidRPr="008F65B1">
        <w:rPr>
          <w:rFonts w:hint="eastAsia"/>
          <w:sz w:val="24"/>
          <w:szCs w:val="24"/>
        </w:rPr>
        <w:t>缴付的缴款应记入该基金贷项。</w:t>
      </w:r>
      <w:r w:rsidRPr="008F65B1">
        <w:rPr>
          <w:rFonts w:hint="eastAsia"/>
          <w:sz w:val="24"/>
          <w:szCs w:val="24"/>
        </w:rPr>
        <w:t>]</w:t>
      </w:r>
      <w:r w:rsidRPr="008F65B1">
        <w:rPr>
          <w:rFonts w:hint="eastAsia"/>
          <w:sz w:val="24"/>
          <w:szCs w:val="24"/>
        </w:rPr>
        <w:t>联合国环境规划署依照第</w:t>
      </w:r>
      <w:r w:rsidRPr="008F65B1">
        <w:rPr>
          <w:rFonts w:hint="eastAsia"/>
          <w:sz w:val="24"/>
          <w:szCs w:val="24"/>
        </w:rPr>
        <w:t>5</w:t>
      </w:r>
      <w:r w:rsidRPr="008F65B1">
        <w:rPr>
          <w:rFonts w:hint="eastAsia"/>
          <w:sz w:val="24"/>
          <w:szCs w:val="24"/>
        </w:rPr>
        <w:t>条第</w:t>
      </w:r>
      <w:r w:rsidRPr="008F65B1">
        <w:rPr>
          <w:rFonts w:hint="eastAsia"/>
          <w:sz w:val="24"/>
          <w:szCs w:val="24"/>
        </w:rPr>
        <w:t>1</w:t>
      </w:r>
      <w:r w:rsidRPr="008F65B1">
        <w:rPr>
          <w:rFonts w:hint="eastAsia"/>
          <w:sz w:val="24"/>
          <w:szCs w:val="24"/>
        </w:rPr>
        <w:t>款</w:t>
      </w:r>
      <w:r w:rsidRPr="008F65B1">
        <w:rPr>
          <w:rFonts w:hint="eastAsia"/>
          <w:sz w:val="24"/>
          <w:szCs w:val="24"/>
        </w:rPr>
        <w:t>(f)</w:t>
      </w:r>
      <w:r w:rsidRPr="008F65B1">
        <w:rPr>
          <w:rFonts w:hint="eastAsia"/>
          <w:sz w:val="24"/>
          <w:szCs w:val="24"/>
        </w:rPr>
        <w:t>项提供的捐款亦应记入该基金贷项。凡依照第</w:t>
      </w:r>
      <w:r w:rsidRPr="008F65B1">
        <w:rPr>
          <w:rFonts w:hint="eastAsia"/>
          <w:sz w:val="24"/>
          <w:szCs w:val="24"/>
        </w:rPr>
        <w:t>3</w:t>
      </w:r>
      <w:r w:rsidRPr="008F65B1">
        <w:rPr>
          <w:rFonts w:hint="eastAsia"/>
          <w:sz w:val="24"/>
          <w:szCs w:val="24"/>
        </w:rPr>
        <w:t>条第</w:t>
      </w:r>
      <w:r w:rsidRPr="008F65B1">
        <w:rPr>
          <w:rFonts w:hint="eastAsia"/>
          <w:sz w:val="24"/>
          <w:szCs w:val="24"/>
        </w:rPr>
        <w:t>4</w:t>
      </w:r>
      <w:r w:rsidRPr="008F65B1">
        <w:rPr>
          <w:rFonts w:hint="eastAsia"/>
          <w:sz w:val="24"/>
          <w:szCs w:val="24"/>
        </w:rPr>
        <w:t>款支付的预算支出均记在普通信托基金账上。</w:t>
      </w:r>
    </w:p>
    <w:p w:rsidR="0091271A" w:rsidRPr="008F65B1" w:rsidRDefault="0091271A" w:rsidP="008F65B1">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ind w:left="1267" w:right="25"/>
        <w:rPr>
          <w:sz w:val="24"/>
          <w:szCs w:val="24"/>
        </w:rPr>
      </w:pPr>
      <w:r w:rsidRPr="008F65B1">
        <w:rPr>
          <w:rFonts w:hint="eastAsia"/>
          <w:sz w:val="24"/>
          <w:szCs w:val="24"/>
        </w:rPr>
        <w:t>2.</w:t>
      </w:r>
      <w:r w:rsidRPr="008F65B1">
        <w:rPr>
          <w:rFonts w:hint="eastAsia"/>
          <w:sz w:val="24"/>
          <w:szCs w:val="24"/>
        </w:rPr>
        <w:tab/>
      </w:r>
      <w:r w:rsidRPr="008F65B1">
        <w:rPr>
          <w:rFonts w:hint="eastAsia"/>
          <w:sz w:val="24"/>
          <w:szCs w:val="24"/>
        </w:rPr>
        <w:t>普通信托基金内应保存一笔周转资本准备金，具体数额由缔约方大会不时以协商一致方式确定。周转资本准备金的用途应是在出现临时现金短缺时确保业务持续性。周转资本准备金被提取后应尽快且不迟于下一年年底恢复到原定水平。</w:t>
      </w:r>
    </w:p>
    <w:p w:rsidR="0091271A" w:rsidRPr="008F65B1" w:rsidRDefault="0091271A" w:rsidP="008F65B1">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ind w:left="1267" w:right="25"/>
        <w:rPr>
          <w:sz w:val="24"/>
          <w:szCs w:val="24"/>
        </w:rPr>
      </w:pPr>
      <w:r w:rsidRPr="008F65B1">
        <w:rPr>
          <w:rFonts w:hint="eastAsia"/>
          <w:sz w:val="24"/>
          <w:szCs w:val="24"/>
        </w:rPr>
        <w:t>3.</w:t>
      </w:r>
      <w:r w:rsidRPr="008F65B1">
        <w:rPr>
          <w:rFonts w:hint="eastAsia"/>
          <w:sz w:val="24"/>
          <w:szCs w:val="24"/>
        </w:rPr>
        <w:tab/>
      </w:r>
      <w:r w:rsidRPr="008F65B1">
        <w:rPr>
          <w:rFonts w:hint="eastAsia"/>
          <w:sz w:val="24"/>
          <w:szCs w:val="24"/>
        </w:rPr>
        <w:t>联合国环境规划署执行主任应设立特别信托基金，由秘书处首长管理。该基金应接受第</w:t>
      </w:r>
      <w:r w:rsidRPr="008F65B1">
        <w:rPr>
          <w:rFonts w:hint="eastAsia"/>
          <w:sz w:val="24"/>
          <w:szCs w:val="24"/>
        </w:rPr>
        <w:t>5</w:t>
      </w:r>
      <w:r w:rsidRPr="008F65B1">
        <w:rPr>
          <w:rFonts w:hint="eastAsia"/>
          <w:sz w:val="24"/>
          <w:szCs w:val="24"/>
        </w:rPr>
        <w:t>条第</w:t>
      </w:r>
      <w:r w:rsidRPr="008F65B1">
        <w:rPr>
          <w:rFonts w:hint="eastAsia"/>
          <w:sz w:val="24"/>
          <w:szCs w:val="24"/>
        </w:rPr>
        <w:t>1</w:t>
      </w:r>
      <w:r w:rsidRPr="008F65B1">
        <w:rPr>
          <w:rFonts w:hint="eastAsia"/>
          <w:sz w:val="24"/>
          <w:szCs w:val="24"/>
        </w:rPr>
        <w:t>款</w:t>
      </w:r>
      <w:r w:rsidRPr="008F65B1">
        <w:rPr>
          <w:rFonts w:hint="eastAsia"/>
          <w:sz w:val="24"/>
          <w:szCs w:val="24"/>
        </w:rPr>
        <w:t>(c)</w:t>
      </w:r>
      <w:r w:rsidRPr="008F65B1">
        <w:rPr>
          <w:rFonts w:hint="eastAsia"/>
          <w:sz w:val="24"/>
          <w:szCs w:val="24"/>
        </w:rPr>
        <w:t>项至</w:t>
      </w:r>
      <w:r w:rsidRPr="008F65B1">
        <w:rPr>
          <w:rFonts w:hint="eastAsia"/>
          <w:sz w:val="24"/>
          <w:szCs w:val="24"/>
        </w:rPr>
        <w:t>(f)</w:t>
      </w:r>
      <w:r w:rsidRPr="008F65B1">
        <w:rPr>
          <w:rFonts w:hint="eastAsia"/>
          <w:sz w:val="24"/>
          <w:szCs w:val="24"/>
        </w:rPr>
        <w:t>项所述缴款，特别用于支持下列工作：</w:t>
      </w:r>
    </w:p>
    <w:p w:rsidR="0091271A" w:rsidRPr="008F65B1" w:rsidRDefault="0091271A" w:rsidP="008F65B1">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ind w:left="1267" w:right="25"/>
        <w:rPr>
          <w:sz w:val="24"/>
          <w:szCs w:val="24"/>
        </w:rPr>
      </w:pPr>
      <w:r w:rsidRPr="008F65B1">
        <w:rPr>
          <w:rFonts w:hint="eastAsia"/>
          <w:sz w:val="24"/>
          <w:szCs w:val="24"/>
        </w:rPr>
        <w:tab/>
        <w:t>[(a)</w:t>
      </w:r>
      <w:r w:rsidRPr="008F65B1">
        <w:rPr>
          <w:rFonts w:hint="eastAsia"/>
          <w:sz w:val="24"/>
          <w:szCs w:val="24"/>
        </w:rPr>
        <w:tab/>
      </w:r>
      <w:r w:rsidRPr="008F65B1">
        <w:rPr>
          <w:rFonts w:hint="eastAsia"/>
          <w:sz w:val="24"/>
          <w:szCs w:val="24"/>
        </w:rPr>
        <w:t>依照《公约》第十四条推动并促进技术援助、培训</w:t>
      </w:r>
      <w:r w:rsidRPr="008F65B1">
        <w:rPr>
          <w:rFonts w:hint="eastAsia"/>
          <w:sz w:val="24"/>
          <w:szCs w:val="24"/>
        </w:rPr>
        <w:t>[</w:t>
      </w:r>
      <w:r w:rsidRPr="008F65B1">
        <w:rPr>
          <w:rFonts w:hint="eastAsia"/>
          <w:sz w:val="24"/>
          <w:szCs w:val="24"/>
        </w:rPr>
        <w:t>和</w:t>
      </w:r>
      <w:r w:rsidRPr="008F65B1">
        <w:rPr>
          <w:rFonts w:hint="eastAsia"/>
          <w:sz w:val="24"/>
          <w:szCs w:val="24"/>
        </w:rPr>
        <w:t>]</w:t>
      </w:r>
      <w:r w:rsidRPr="008F65B1">
        <w:rPr>
          <w:rFonts w:hint="eastAsia"/>
          <w:sz w:val="24"/>
          <w:szCs w:val="24"/>
        </w:rPr>
        <w:t>能力建设</w:t>
      </w:r>
      <w:r w:rsidRPr="008F65B1">
        <w:rPr>
          <w:rFonts w:hint="eastAsia"/>
          <w:sz w:val="24"/>
          <w:szCs w:val="24"/>
        </w:rPr>
        <w:t>[</w:t>
      </w:r>
      <w:r w:rsidRPr="008F65B1">
        <w:rPr>
          <w:rFonts w:hint="eastAsia"/>
          <w:sz w:val="24"/>
          <w:szCs w:val="24"/>
        </w:rPr>
        <w:t>包括体制强化</w:t>
      </w:r>
      <w:r w:rsidRPr="008F65B1">
        <w:rPr>
          <w:rFonts w:hint="eastAsia"/>
          <w:sz w:val="24"/>
          <w:szCs w:val="24"/>
        </w:rPr>
        <w:t>][</w:t>
      </w:r>
      <w:r w:rsidRPr="008F65B1">
        <w:rPr>
          <w:rFonts w:hint="eastAsia"/>
          <w:sz w:val="24"/>
          <w:szCs w:val="24"/>
        </w:rPr>
        <w:t>和技术转让</w:t>
      </w:r>
      <w:r w:rsidRPr="008F65B1">
        <w:rPr>
          <w:rFonts w:hint="eastAsia"/>
          <w:sz w:val="24"/>
          <w:szCs w:val="24"/>
        </w:rPr>
        <w:t>]</w:t>
      </w:r>
      <w:r w:rsidRPr="008F65B1">
        <w:rPr>
          <w:rFonts w:hint="eastAsia"/>
          <w:sz w:val="24"/>
          <w:szCs w:val="24"/>
        </w:rPr>
        <w:t>；</w:t>
      </w:r>
      <w:r w:rsidRPr="008F65B1">
        <w:rPr>
          <w:rFonts w:hint="eastAsia"/>
          <w:sz w:val="24"/>
          <w:szCs w:val="24"/>
        </w:rPr>
        <w:t>]</w:t>
      </w:r>
    </w:p>
    <w:p w:rsidR="0091271A" w:rsidRPr="008F65B1" w:rsidRDefault="0091271A" w:rsidP="008F65B1">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ind w:left="1267" w:right="25"/>
        <w:rPr>
          <w:sz w:val="24"/>
          <w:szCs w:val="24"/>
        </w:rPr>
      </w:pPr>
      <w:r w:rsidRPr="008F65B1">
        <w:rPr>
          <w:rFonts w:hint="eastAsia"/>
          <w:sz w:val="24"/>
          <w:szCs w:val="24"/>
        </w:rPr>
        <w:tab/>
        <w:t>[(a)</w:t>
      </w:r>
      <w:r w:rsidRPr="008F65B1">
        <w:rPr>
          <w:rFonts w:hint="eastAsia"/>
          <w:sz w:val="24"/>
          <w:szCs w:val="24"/>
        </w:rPr>
        <w:tab/>
      </w:r>
      <w:r w:rsidRPr="008F65B1">
        <w:rPr>
          <w:rFonts w:hint="eastAsia"/>
          <w:sz w:val="24"/>
          <w:szCs w:val="24"/>
        </w:rPr>
        <w:t>备选依照《公约》第十四条推动并促进技术援助、能力建设和技术转让；</w:t>
      </w:r>
      <w:r w:rsidRPr="008F65B1">
        <w:rPr>
          <w:rFonts w:hint="eastAsia"/>
          <w:sz w:val="24"/>
          <w:szCs w:val="24"/>
        </w:rPr>
        <w:t>]</w:t>
      </w:r>
    </w:p>
    <w:p w:rsidR="0091271A" w:rsidRPr="008F65B1" w:rsidRDefault="0091271A" w:rsidP="008F65B1">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ind w:left="1267" w:right="25"/>
        <w:rPr>
          <w:sz w:val="24"/>
          <w:szCs w:val="24"/>
        </w:rPr>
      </w:pPr>
      <w:r w:rsidRPr="008F65B1">
        <w:rPr>
          <w:rFonts w:hint="eastAsia"/>
          <w:sz w:val="24"/>
          <w:szCs w:val="24"/>
        </w:rPr>
        <w:tab/>
        <w:t>[(a)</w:t>
      </w:r>
      <w:r w:rsidRPr="008F65B1">
        <w:rPr>
          <w:rFonts w:hint="eastAsia"/>
          <w:sz w:val="24"/>
          <w:szCs w:val="24"/>
        </w:rPr>
        <w:t>之二</w:t>
      </w:r>
      <w:r w:rsidRPr="008F65B1">
        <w:rPr>
          <w:rFonts w:hint="eastAsia"/>
          <w:sz w:val="24"/>
          <w:szCs w:val="24"/>
        </w:rPr>
        <w:tab/>
      </w:r>
      <w:r w:rsidRPr="008F65B1">
        <w:rPr>
          <w:rFonts w:hint="eastAsia"/>
          <w:sz w:val="24"/>
          <w:szCs w:val="24"/>
        </w:rPr>
        <w:t>依照《公约》第十四条推动并促进技术援助、能力建设</w:t>
      </w:r>
      <w:r w:rsidRPr="008F65B1">
        <w:rPr>
          <w:rFonts w:hint="eastAsia"/>
          <w:sz w:val="24"/>
          <w:szCs w:val="24"/>
        </w:rPr>
        <w:t>[</w:t>
      </w:r>
      <w:r w:rsidRPr="008F65B1">
        <w:rPr>
          <w:rFonts w:hint="eastAsia"/>
          <w:sz w:val="24"/>
          <w:szCs w:val="24"/>
        </w:rPr>
        <w:t>包括体制强化</w:t>
      </w:r>
      <w:r w:rsidRPr="008F65B1">
        <w:rPr>
          <w:rFonts w:hint="eastAsia"/>
          <w:sz w:val="24"/>
          <w:szCs w:val="24"/>
        </w:rPr>
        <w:t>]</w:t>
      </w:r>
      <w:r w:rsidRPr="008F65B1">
        <w:rPr>
          <w:rFonts w:hint="eastAsia"/>
          <w:sz w:val="24"/>
          <w:szCs w:val="24"/>
        </w:rPr>
        <w:t>和技术转让；</w:t>
      </w:r>
      <w:r w:rsidRPr="008F65B1">
        <w:rPr>
          <w:rFonts w:hint="eastAsia"/>
          <w:sz w:val="24"/>
          <w:szCs w:val="24"/>
        </w:rPr>
        <w:t>]</w:t>
      </w:r>
    </w:p>
    <w:p w:rsidR="0091271A" w:rsidRPr="008F65B1" w:rsidRDefault="0091271A" w:rsidP="008F65B1">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ind w:left="1267" w:right="25"/>
        <w:rPr>
          <w:sz w:val="24"/>
          <w:szCs w:val="24"/>
        </w:rPr>
      </w:pPr>
      <w:r w:rsidRPr="008F65B1">
        <w:rPr>
          <w:rFonts w:hint="eastAsia"/>
          <w:sz w:val="24"/>
          <w:szCs w:val="24"/>
        </w:rPr>
        <w:tab/>
        <w:t>(b)</w:t>
      </w:r>
      <w:r w:rsidRPr="008F65B1">
        <w:rPr>
          <w:rFonts w:hint="eastAsia"/>
          <w:sz w:val="24"/>
          <w:szCs w:val="24"/>
        </w:rPr>
        <w:tab/>
      </w:r>
      <w:r w:rsidRPr="008F65B1">
        <w:rPr>
          <w:rFonts w:hint="eastAsia"/>
          <w:sz w:val="24"/>
          <w:szCs w:val="24"/>
        </w:rPr>
        <w:t>发展中国家缔约方，特别是其中最不发达国家缔约方和小岛屿发展中国家的代表以及经济转型缔约方的代表根据财务细则附件所规定的程序参加缔约方大会及其各附属机构的会议；</w:t>
      </w:r>
      <w:r w:rsidRPr="008A3857">
        <w:rPr>
          <w:rStyle w:val="FootnoteReference"/>
          <w:w w:val="100"/>
          <w:sz w:val="24"/>
          <w:szCs w:val="24"/>
        </w:rPr>
        <w:footnoteReference w:id="6"/>
      </w:r>
    </w:p>
    <w:p w:rsidR="0091271A" w:rsidRPr="008F65B1" w:rsidRDefault="0091271A" w:rsidP="008F65B1">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ind w:left="1267" w:right="25"/>
        <w:rPr>
          <w:sz w:val="24"/>
          <w:szCs w:val="24"/>
        </w:rPr>
      </w:pPr>
      <w:r w:rsidRPr="008F65B1">
        <w:rPr>
          <w:rFonts w:hint="eastAsia"/>
          <w:sz w:val="24"/>
          <w:szCs w:val="24"/>
        </w:rPr>
        <w:tab/>
        <w:t>(c)</w:t>
      </w:r>
      <w:r w:rsidRPr="008F65B1">
        <w:rPr>
          <w:rFonts w:hint="eastAsia"/>
          <w:sz w:val="24"/>
          <w:szCs w:val="24"/>
        </w:rPr>
        <w:tab/>
      </w:r>
      <w:r w:rsidRPr="008F65B1">
        <w:rPr>
          <w:rFonts w:hint="eastAsia"/>
          <w:sz w:val="24"/>
          <w:szCs w:val="24"/>
        </w:rPr>
        <w:t>符合《公约》目标的其他适当用途。</w:t>
      </w:r>
    </w:p>
    <w:p w:rsidR="0091271A" w:rsidRPr="008F65B1" w:rsidRDefault="0091271A" w:rsidP="008F65B1">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ind w:left="1267" w:right="25"/>
        <w:rPr>
          <w:sz w:val="24"/>
          <w:szCs w:val="24"/>
        </w:rPr>
      </w:pPr>
      <w:r w:rsidRPr="008F65B1">
        <w:rPr>
          <w:rFonts w:hint="eastAsia"/>
          <w:sz w:val="24"/>
          <w:szCs w:val="24"/>
        </w:rPr>
        <w:t>4.</w:t>
      </w:r>
      <w:r w:rsidRPr="008F65B1">
        <w:rPr>
          <w:rFonts w:hint="eastAsia"/>
          <w:sz w:val="24"/>
          <w:szCs w:val="24"/>
        </w:rPr>
        <w:tab/>
      </w:r>
      <w:r w:rsidRPr="008F65B1">
        <w:rPr>
          <w:rFonts w:hint="eastAsia"/>
          <w:sz w:val="24"/>
          <w:szCs w:val="24"/>
        </w:rPr>
        <w:t>联合国环境规划署执行主任经缔约方大会批准后亦可设立其他信托基金，但以这些信托基金须符合《公约》目标为前提。</w:t>
      </w:r>
    </w:p>
    <w:p w:rsidR="0091271A" w:rsidRPr="00506103" w:rsidRDefault="0091271A" w:rsidP="008F65B1">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ind w:left="1267" w:right="25"/>
      </w:pPr>
      <w:r w:rsidRPr="008F65B1">
        <w:rPr>
          <w:rFonts w:hint="eastAsia"/>
          <w:sz w:val="24"/>
          <w:szCs w:val="24"/>
        </w:rPr>
        <w:t>5.</w:t>
      </w:r>
      <w:r w:rsidRPr="008F65B1">
        <w:rPr>
          <w:rFonts w:hint="eastAsia"/>
          <w:sz w:val="24"/>
          <w:szCs w:val="24"/>
        </w:rPr>
        <w:tab/>
      </w:r>
      <w:r w:rsidRPr="008F65B1">
        <w:rPr>
          <w:rFonts w:hint="eastAsia"/>
          <w:sz w:val="24"/>
          <w:szCs w:val="24"/>
        </w:rPr>
        <w:t>缔约方大会如决定终止本细则所设信托基金，应至少在所决定的终止日期前六个月通知联合国环境规划署执行主任。缔约方大会应与联合国环境规划署执行主任协商决定在支付所有清算费用后的未承付余额分配办法。</w:t>
      </w:r>
    </w:p>
    <w:p w:rsidR="0091271A" w:rsidRPr="008F65B1" w:rsidRDefault="0091271A" w:rsidP="008F65B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80" w:after="120" w:line="240" w:lineRule="auto"/>
        <w:ind w:left="1267" w:right="1267" w:hanging="1267"/>
        <w:rPr>
          <w:rFonts w:hAnsi="SimHei"/>
          <w:b/>
          <w:sz w:val="28"/>
          <w:szCs w:val="28"/>
        </w:rPr>
      </w:pPr>
      <w:r w:rsidRPr="00506103">
        <w:rPr>
          <w:rFonts w:ascii="Times New Roman" w:hint="eastAsia"/>
        </w:rPr>
        <w:tab/>
      </w:r>
      <w:r w:rsidRPr="008F65B1">
        <w:rPr>
          <w:rFonts w:hAnsi="SimHei" w:hint="eastAsia"/>
          <w:b/>
          <w:sz w:val="28"/>
          <w:szCs w:val="28"/>
        </w:rPr>
        <w:tab/>
        <w:t>缴款</w:t>
      </w:r>
    </w:p>
    <w:p w:rsidR="0091271A" w:rsidRPr="00F06184" w:rsidRDefault="0091271A" w:rsidP="009F0FEE">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25" w:hanging="1267"/>
        <w:rPr>
          <w:rFonts w:ascii="Times New Roman"/>
          <w:b/>
          <w:sz w:val="24"/>
          <w:szCs w:val="24"/>
        </w:rPr>
      </w:pPr>
      <w:r w:rsidRPr="00506103">
        <w:rPr>
          <w:rFonts w:ascii="Times New Roman" w:hint="eastAsia"/>
        </w:rPr>
        <w:tab/>
      </w:r>
      <w:r w:rsidRPr="009F0FEE">
        <w:rPr>
          <w:rFonts w:ascii="Times New Roman" w:hint="eastAsia"/>
          <w:sz w:val="24"/>
          <w:szCs w:val="24"/>
        </w:rPr>
        <w:tab/>
      </w:r>
      <w:r w:rsidRPr="00F06184">
        <w:rPr>
          <w:rFonts w:ascii="Times New Roman" w:hint="eastAsia"/>
          <w:b/>
          <w:sz w:val="24"/>
          <w:szCs w:val="24"/>
        </w:rPr>
        <w:t>第</w:t>
      </w:r>
      <w:r w:rsidRPr="00F06184">
        <w:rPr>
          <w:rFonts w:ascii="Times New Roman" w:hint="eastAsia"/>
          <w:b/>
          <w:sz w:val="24"/>
          <w:szCs w:val="24"/>
        </w:rPr>
        <w:t>5</w:t>
      </w:r>
      <w:r w:rsidRPr="00F06184">
        <w:rPr>
          <w:rFonts w:ascii="Times New Roman" w:hint="eastAsia"/>
          <w:b/>
          <w:sz w:val="24"/>
          <w:szCs w:val="24"/>
        </w:rPr>
        <w:t>条</w:t>
      </w:r>
    </w:p>
    <w:p w:rsidR="0091271A" w:rsidRPr="009F0FEE" w:rsidRDefault="0091271A" w:rsidP="009F0FEE">
      <w:pPr>
        <w:pStyle w:val="SingleTxt"/>
        <w:spacing w:after="0" w:line="120" w:lineRule="exact"/>
        <w:ind w:right="25"/>
        <w:rPr>
          <w:sz w:val="24"/>
          <w:szCs w:val="24"/>
        </w:rPr>
      </w:pPr>
    </w:p>
    <w:p w:rsidR="0091271A" w:rsidRPr="009F0FEE" w:rsidRDefault="0091271A" w:rsidP="009F0FEE">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25"/>
        <w:rPr>
          <w:sz w:val="24"/>
          <w:szCs w:val="24"/>
        </w:rPr>
      </w:pPr>
      <w:r w:rsidRPr="009F0FEE">
        <w:rPr>
          <w:rFonts w:hint="eastAsia"/>
          <w:sz w:val="24"/>
          <w:szCs w:val="24"/>
        </w:rPr>
        <w:t>1.</w:t>
      </w:r>
      <w:r w:rsidRPr="009F0FEE">
        <w:rPr>
          <w:rFonts w:hint="eastAsia"/>
          <w:sz w:val="24"/>
          <w:szCs w:val="24"/>
        </w:rPr>
        <w:tab/>
      </w:r>
      <w:r w:rsidRPr="009F0FEE">
        <w:rPr>
          <w:rFonts w:hint="eastAsia"/>
          <w:sz w:val="24"/>
          <w:szCs w:val="24"/>
        </w:rPr>
        <w:t>缔约方大会的经费由下列各项构成：</w:t>
      </w:r>
    </w:p>
    <w:p w:rsidR="0091271A" w:rsidRPr="009F0FEE" w:rsidRDefault="0091271A" w:rsidP="009F0FEE">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314" w:lineRule="exact"/>
        <w:ind w:left="1267" w:right="25"/>
        <w:rPr>
          <w:sz w:val="24"/>
          <w:szCs w:val="24"/>
        </w:rPr>
      </w:pPr>
      <w:r w:rsidRPr="009F0FEE">
        <w:rPr>
          <w:rFonts w:hint="eastAsia"/>
          <w:sz w:val="24"/>
          <w:szCs w:val="24"/>
        </w:rPr>
        <w:tab/>
        <w:t>(a)</w:t>
      </w:r>
      <w:r w:rsidRPr="009F0FEE">
        <w:rPr>
          <w:rFonts w:hint="eastAsia"/>
          <w:sz w:val="24"/>
          <w:szCs w:val="24"/>
        </w:rPr>
        <w:tab/>
      </w:r>
      <w:r w:rsidRPr="009F0FEE">
        <w:rPr>
          <w:rFonts w:hint="eastAsia"/>
          <w:sz w:val="24"/>
          <w:szCs w:val="24"/>
        </w:rPr>
        <w:t>缔约方每年根据缔约方大会协商一致通过的指示性比额表和根据联合国大会不时通过的联合国会费分摊比额表缴付的缴款，经调整后确保每个缔约方的缴款不少于缴款总额的</w:t>
      </w:r>
      <w:r w:rsidRPr="009F0FEE">
        <w:rPr>
          <w:rFonts w:hint="eastAsia"/>
          <w:sz w:val="24"/>
          <w:szCs w:val="24"/>
        </w:rPr>
        <w:t>0.01%</w:t>
      </w:r>
      <w:r w:rsidRPr="009F0FEE">
        <w:rPr>
          <w:rFonts w:hint="eastAsia"/>
          <w:sz w:val="24"/>
          <w:szCs w:val="24"/>
        </w:rPr>
        <w:t>，亦没有任何缴款超过总额的</w:t>
      </w:r>
      <w:r w:rsidRPr="009F0FEE">
        <w:rPr>
          <w:rFonts w:hint="eastAsia"/>
          <w:sz w:val="24"/>
          <w:szCs w:val="24"/>
        </w:rPr>
        <w:t>22%</w:t>
      </w:r>
      <w:r w:rsidRPr="009F0FEE">
        <w:rPr>
          <w:rFonts w:hint="eastAsia"/>
          <w:sz w:val="24"/>
          <w:szCs w:val="24"/>
        </w:rPr>
        <w:t>，而且没有任何最不发达国家缔约方的缴款超过总额的</w:t>
      </w:r>
      <w:r w:rsidRPr="009F0FEE">
        <w:rPr>
          <w:rFonts w:hint="eastAsia"/>
          <w:sz w:val="24"/>
          <w:szCs w:val="24"/>
        </w:rPr>
        <w:t>0.01%</w:t>
      </w:r>
      <w:r w:rsidRPr="009F0FEE">
        <w:rPr>
          <w:rFonts w:hint="eastAsia"/>
          <w:sz w:val="24"/>
          <w:szCs w:val="24"/>
        </w:rPr>
        <w:t>；</w:t>
      </w:r>
    </w:p>
    <w:p w:rsidR="0091271A" w:rsidRPr="009F0FEE" w:rsidRDefault="0091271A" w:rsidP="009F0FEE">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314" w:lineRule="exact"/>
        <w:ind w:left="1267" w:right="25"/>
        <w:rPr>
          <w:sz w:val="24"/>
          <w:szCs w:val="24"/>
        </w:rPr>
      </w:pPr>
      <w:r w:rsidRPr="009F0FEE">
        <w:rPr>
          <w:rFonts w:hint="eastAsia"/>
          <w:sz w:val="24"/>
          <w:szCs w:val="24"/>
        </w:rPr>
        <w:tab/>
        <w:t>[(b)</w:t>
      </w:r>
      <w:r w:rsidRPr="009F0FEE">
        <w:rPr>
          <w:rFonts w:hint="eastAsia"/>
          <w:sz w:val="24"/>
          <w:szCs w:val="24"/>
        </w:rPr>
        <w:tab/>
      </w:r>
      <w:r w:rsidRPr="009F0FEE">
        <w:rPr>
          <w:rFonts w:hint="eastAsia"/>
          <w:sz w:val="24"/>
          <w:szCs w:val="24"/>
        </w:rPr>
        <w:t>公约秘书处东道国政府每年无指定用途缴款的</w:t>
      </w:r>
      <w:r w:rsidRPr="009F0FEE">
        <w:rPr>
          <w:rFonts w:hint="eastAsia"/>
          <w:sz w:val="24"/>
          <w:szCs w:val="24"/>
        </w:rPr>
        <w:t>[75%] [60%]</w:t>
      </w:r>
      <w:r w:rsidRPr="009F0FEE">
        <w:rPr>
          <w:rFonts w:hint="eastAsia"/>
          <w:sz w:val="24"/>
          <w:szCs w:val="24"/>
        </w:rPr>
        <w:t>；</w:t>
      </w:r>
    </w:p>
    <w:p w:rsidR="0091271A" w:rsidRPr="009F0FEE" w:rsidRDefault="0091271A" w:rsidP="009F0FEE">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314" w:lineRule="exact"/>
        <w:ind w:left="1267" w:right="25"/>
        <w:rPr>
          <w:sz w:val="24"/>
          <w:szCs w:val="24"/>
        </w:rPr>
      </w:pPr>
      <w:r w:rsidRPr="009F0FEE">
        <w:rPr>
          <w:rFonts w:hint="eastAsia"/>
          <w:sz w:val="24"/>
          <w:szCs w:val="24"/>
        </w:rPr>
        <w:tab/>
        <w:t>(c)</w:t>
      </w:r>
      <w:r w:rsidRPr="009F0FEE">
        <w:rPr>
          <w:rFonts w:hint="eastAsia"/>
          <w:sz w:val="24"/>
          <w:szCs w:val="24"/>
        </w:rPr>
        <w:tab/>
      </w:r>
      <w:r w:rsidRPr="009F0FEE">
        <w:rPr>
          <w:rFonts w:hint="eastAsia"/>
          <w:sz w:val="24"/>
          <w:szCs w:val="24"/>
        </w:rPr>
        <w:t>公约秘书处东道国政府每年无指定用途缴款的其余</w:t>
      </w:r>
      <w:r w:rsidRPr="009F0FEE">
        <w:rPr>
          <w:rFonts w:hint="eastAsia"/>
          <w:sz w:val="24"/>
          <w:szCs w:val="24"/>
        </w:rPr>
        <w:t>[25%] [40%]</w:t>
      </w:r>
      <w:r w:rsidRPr="009F0FEE">
        <w:rPr>
          <w:rFonts w:hint="eastAsia"/>
          <w:sz w:val="24"/>
          <w:szCs w:val="24"/>
        </w:rPr>
        <w:t>，优先用于第</w:t>
      </w:r>
      <w:r w:rsidRPr="009F0FEE">
        <w:rPr>
          <w:rFonts w:hint="eastAsia"/>
          <w:sz w:val="24"/>
          <w:szCs w:val="24"/>
        </w:rPr>
        <w:t>4</w:t>
      </w:r>
      <w:r w:rsidRPr="009F0FEE">
        <w:rPr>
          <w:rFonts w:hint="eastAsia"/>
          <w:sz w:val="24"/>
          <w:szCs w:val="24"/>
        </w:rPr>
        <w:t>条第</w:t>
      </w:r>
      <w:r w:rsidRPr="009F0FEE">
        <w:rPr>
          <w:rFonts w:hint="eastAsia"/>
          <w:sz w:val="24"/>
          <w:szCs w:val="24"/>
        </w:rPr>
        <w:t>3(b)</w:t>
      </w:r>
      <w:r w:rsidRPr="009F0FEE">
        <w:rPr>
          <w:rFonts w:hint="eastAsia"/>
          <w:sz w:val="24"/>
          <w:szCs w:val="24"/>
        </w:rPr>
        <w:t>款所述用途；</w:t>
      </w:r>
    </w:p>
    <w:p w:rsidR="0091271A" w:rsidRPr="009F0FEE" w:rsidRDefault="0091271A" w:rsidP="009F0FEE">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314" w:lineRule="exact"/>
        <w:ind w:left="1267" w:right="25"/>
        <w:rPr>
          <w:sz w:val="24"/>
          <w:szCs w:val="24"/>
        </w:rPr>
      </w:pPr>
      <w:r w:rsidRPr="009F0FEE">
        <w:rPr>
          <w:rFonts w:hint="eastAsia"/>
          <w:sz w:val="24"/>
          <w:szCs w:val="24"/>
        </w:rPr>
        <w:tab/>
        <w:t>(d)</w:t>
      </w:r>
      <w:r w:rsidRPr="009F0FEE">
        <w:rPr>
          <w:rFonts w:hint="eastAsia"/>
          <w:sz w:val="24"/>
          <w:szCs w:val="24"/>
        </w:rPr>
        <w:tab/>
      </w:r>
      <w:r w:rsidRPr="009F0FEE">
        <w:rPr>
          <w:rFonts w:hint="eastAsia"/>
          <w:sz w:val="24"/>
          <w:szCs w:val="24"/>
        </w:rPr>
        <w:t>公约秘书处东道国政府每年的指定用途缴款。</w:t>
      </w:r>
      <w:r w:rsidRPr="009F0FEE">
        <w:rPr>
          <w:sz w:val="24"/>
          <w:szCs w:val="24"/>
        </w:rPr>
        <w:t>]</w:t>
      </w:r>
    </w:p>
    <w:p w:rsidR="0091271A" w:rsidRPr="009F0FEE" w:rsidRDefault="0091271A" w:rsidP="009F0FEE">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314" w:lineRule="exact"/>
        <w:ind w:left="1267" w:right="25"/>
        <w:rPr>
          <w:sz w:val="24"/>
          <w:szCs w:val="24"/>
        </w:rPr>
      </w:pPr>
      <w:r w:rsidRPr="009F0FEE">
        <w:rPr>
          <w:rFonts w:hint="eastAsia"/>
          <w:sz w:val="24"/>
          <w:szCs w:val="24"/>
        </w:rPr>
        <w:tab/>
        <w:t>[</w:t>
      </w:r>
      <w:r w:rsidRPr="009F0FEE">
        <w:rPr>
          <w:rFonts w:hint="eastAsia"/>
          <w:sz w:val="24"/>
          <w:szCs w:val="24"/>
        </w:rPr>
        <w:t>替代</w:t>
      </w:r>
      <w:r w:rsidRPr="009F0FEE">
        <w:rPr>
          <w:rFonts w:hint="eastAsia"/>
          <w:sz w:val="24"/>
          <w:szCs w:val="24"/>
        </w:rPr>
        <w:t>b</w:t>
      </w:r>
      <w:r w:rsidRPr="009F0FEE">
        <w:rPr>
          <w:rFonts w:hint="eastAsia"/>
          <w:sz w:val="24"/>
          <w:szCs w:val="24"/>
        </w:rPr>
        <w:t>至</w:t>
      </w:r>
      <w:r w:rsidRPr="009F0FEE">
        <w:rPr>
          <w:rFonts w:hint="eastAsia"/>
          <w:sz w:val="24"/>
          <w:szCs w:val="24"/>
        </w:rPr>
        <w:t>d</w:t>
      </w:r>
      <w:r w:rsidRPr="009F0FEE">
        <w:rPr>
          <w:rFonts w:hint="eastAsia"/>
          <w:sz w:val="24"/>
          <w:szCs w:val="24"/>
        </w:rPr>
        <w:t>公约秘书处东道国政府的其他缴款</w:t>
      </w:r>
      <w:r w:rsidRPr="009F0FEE">
        <w:rPr>
          <w:rFonts w:hint="eastAsia"/>
          <w:sz w:val="24"/>
          <w:szCs w:val="24"/>
        </w:rPr>
        <w:t>] [</w:t>
      </w:r>
      <w:r w:rsidRPr="009F0FEE">
        <w:rPr>
          <w:rFonts w:hint="eastAsia"/>
          <w:sz w:val="24"/>
          <w:szCs w:val="24"/>
        </w:rPr>
        <w:t>包括公约秘书处东道国政府的指定用途缴款</w:t>
      </w:r>
      <w:r w:rsidRPr="009F0FEE">
        <w:rPr>
          <w:rFonts w:hint="eastAsia"/>
          <w:sz w:val="24"/>
          <w:szCs w:val="24"/>
        </w:rPr>
        <w:t>]</w:t>
      </w:r>
      <w:r w:rsidRPr="009F0FEE">
        <w:rPr>
          <w:rFonts w:hint="eastAsia"/>
          <w:sz w:val="24"/>
          <w:szCs w:val="24"/>
        </w:rPr>
        <w:t>；</w:t>
      </w:r>
    </w:p>
    <w:p w:rsidR="0091271A" w:rsidRPr="009F0FEE" w:rsidRDefault="0091271A" w:rsidP="009F0FEE">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314" w:lineRule="exact"/>
        <w:ind w:left="1267" w:right="25"/>
        <w:rPr>
          <w:sz w:val="24"/>
          <w:szCs w:val="24"/>
        </w:rPr>
      </w:pPr>
      <w:r w:rsidRPr="009F0FEE">
        <w:rPr>
          <w:rFonts w:hint="eastAsia"/>
          <w:sz w:val="24"/>
          <w:szCs w:val="24"/>
        </w:rPr>
        <w:tab/>
        <w:t>(e)</w:t>
      </w:r>
      <w:r w:rsidRPr="009F0FEE">
        <w:rPr>
          <w:rFonts w:hint="eastAsia"/>
          <w:sz w:val="24"/>
          <w:szCs w:val="24"/>
        </w:rPr>
        <w:tab/>
      </w:r>
      <w:r w:rsidRPr="009F0FEE">
        <w:rPr>
          <w:rFonts w:hint="eastAsia"/>
          <w:sz w:val="24"/>
          <w:szCs w:val="24"/>
        </w:rPr>
        <w:t>各缔约方每年在第</w:t>
      </w:r>
      <w:r w:rsidRPr="009F0FEE">
        <w:rPr>
          <w:rFonts w:hint="eastAsia"/>
          <w:sz w:val="24"/>
          <w:szCs w:val="24"/>
        </w:rPr>
        <w:t>(a)</w:t>
      </w:r>
      <w:r w:rsidRPr="009F0FEE">
        <w:rPr>
          <w:rFonts w:hint="eastAsia"/>
          <w:sz w:val="24"/>
          <w:szCs w:val="24"/>
        </w:rPr>
        <w:t>至</w:t>
      </w:r>
      <w:r w:rsidRPr="009F0FEE">
        <w:rPr>
          <w:rFonts w:hint="eastAsia"/>
          <w:sz w:val="24"/>
          <w:szCs w:val="24"/>
        </w:rPr>
        <w:t>(d)</w:t>
      </w:r>
      <w:r w:rsidRPr="009F0FEE">
        <w:rPr>
          <w:rFonts w:hint="eastAsia"/>
          <w:sz w:val="24"/>
          <w:szCs w:val="24"/>
        </w:rPr>
        <w:t>款规定之外的额外缴款；</w:t>
      </w:r>
    </w:p>
    <w:p w:rsidR="0091271A" w:rsidRPr="009F0FEE" w:rsidRDefault="0091271A" w:rsidP="009F0FEE">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314" w:lineRule="exact"/>
        <w:ind w:left="1267" w:right="25"/>
        <w:rPr>
          <w:sz w:val="24"/>
          <w:szCs w:val="24"/>
        </w:rPr>
      </w:pPr>
      <w:r w:rsidRPr="009F0FEE">
        <w:rPr>
          <w:rFonts w:hint="eastAsia"/>
          <w:sz w:val="24"/>
          <w:szCs w:val="24"/>
        </w:rPr>
        <w:tab/>
        <w:t>(f)</w:t>
      </w:r>
      <w:r w:rsidRPr="009F0FEE">
        <w:rPr>
          <w:rFonts w:hint="eastAsia"/>
          <w:sz w:val="24"/>
          <w:szCs w:val="24"/>
        </w:rPr>
        <w:tab/>
      </w:r>
      <w:r w:rsidRPr="009F0FEE">
        <w:rPr>
          <w:rFonts w:hint="eastAsia"/>
          <w:sz w:val="24"/>
          <w:szCs w:val="24"/>
        </w:rPr>
        <w:t>公约缔约方以外的国家以及政府组织、政府间组织和非政府组织及其他来源提供的捐款；</w:t>
      </w:r>
    </w:p>
    <w:p w:rsidR="0091271A" w:rsidRPr="009F0FEE" w:rsidRDefault="0091271A" w:rsidP="009F0FEE">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314" w:lineRule="exact"/>
        <w:ind w:left="1267" w:right="25"/>
        <w:rPr>
          <w:sz w:val="24"/>
          <w:szCs w:val="24"/>
        </w:rPr>
      </w:pPr>
      <w:r w:rsidRPr="009F0FEE">
        <w:rPr>
          <w:rFonts w:hint="eastAsia"/>
          <w:sz w:val="24"/>
          <w:szCs w:val="24"/>
        </w:rPr>
        <w:tab/>
        <w:t>(g)</w:t>
      </w:r>
      <w:r w:rsidRPr="009F0FEE">
        <w:rPr>
          <w:rFonts w:hint="eastAsia"/>
          <w:sz w:val="24"/>
          <w:szCs w:val="24"/>
        </w:rPr>
        <w:tab/>
      </w:r>
      <w:r w:rsidRPr="009F0FEE">
        <w:rPr>
          <w:rFonts w:hint="eastAsia"/>
          <w:sz w:val="24"/>
          <w:szCs w:val="24"/>
        </w:rPr>
        <w:t>从以往各财务周期结转的未承付收入余额；</w:t>
      </w:r>
    </w:p>
    <w:p w:rsidR="0091271A" w:rsidRPr="009F0FEE" w:rsidRDefault="0091271A" w:rsidP="009F0FEE">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314" w:lineRule="exact"/>
        <w:ind w:left="1267" w:right="25"/>
        <w:rPr>
          <w:sz w:val="24"/>
          <w:szCs w:val="24"/>
        </w:rPr>
      </w:pPr>
      <w:r w:rsidRPr="009F0FEE">
        <w:rPr>
          <w:rFonts w:hint="eastAsia"/>
          <w:sz w:val="24"/>
          <w:szCs w:val="24"/>
        </w:rPr>
        <w:tab/>
        <w:t>(h)</w:t>
      </w:r>
      <w:r w:rsidRPr="009F0FEE">
        <w:rPr>
          <w:rFonts w:hint="eastAsia"/>
          <w:sz w:val="24"/>
          <w:szCs w:val="24"/>
        </w:rPr>
        <w:tab/>
      </w:r>
      <w:r w:rsidRPr="009F0FEE">
        <w:rPr>
          <w:rFonts w:hint="eastAsia"/>
          <w:sz w:val="24"/>
          <w:szCs w:val="24"/>
        </w:rPr>
        <w:t>杂项收入。</w:t>
      </w:r>
    </w:p>
    <w:p w:rsidR="0091271A" w:rsidRPr="009F0FEE" w:rsidRDefault="0091271A" w:rsidP="009F0FEE">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314" w:lineRule="exact"/>
        <w:ind w:left="1267" w:right="25"/>
        <w:rPr>
          <w:sz w:val="24"/>
          <w:szCs w:val="24"/>
        </w:rPr>
      </w:pPr>
      <w:r w:rsidRPr="009F0FEE">
        <w:rPr>
          <w:rFonts w:hint="eastAsia"/>
          <w:sz w:val="24"/>
          <w:szCs w:val="24"/>
        </w:rPr>
        <w:t>2.</w:t>
      </w:r>
      <w:r w:rsidRPr="009F0FEE">
        <w:rPr>
          <w:rFonts w:hint="eastAsia"/>
          <w:sz w:val="24"/>
          <w:szCs w:val="24"/>
        </w:rPr>
        <w:tab/>
      </w:r>
      <w:r w:rsidRPr="009F0FEE">
        <w:rPr>
          <w:rFonts w:hint="eastAsia"/>
          <w:sz w:val="24"/>
          <w:szCs w:val="24"/>
        </w:rPr>
        <w:t>缔约方大会应在通过本条第</w:t>
      </w:r>
      <w:r w:rsidRPr="009F0FEE">
        <w:rPr>
          <w:rFonts w:hint="eastAsia"/>
          <w:sz w:val="24"/>
          <w:szCs w:val="24"/>
        </w:rPr>
        <w:t>1</w:t>
      </w:r>
      <w:r w:rsidRPr="009F0FEE">
        <w:rPr>
          <w:rFonts w:hint="eastAsia"/>
          <w:sz w:val="24"/>
          <w:szCs w:val="24"/>
        </w:rPr>
        <w:t>款</w:t>
      </w:r>
      <w:r w:rsidRPr="009F0FEE">
        <w:rPr>
          <w:rFonts w:hint="eastAsia"/>
          <w:sz w:val="24"/>
          <w:szCs w:val="24"/>
        </w:rPr>
        <w:t>(a)</w:t>
      </w:r>
      <w:r w:rsidRPr="009F0FEE">
        <w:rPr>
          <w:rFonts w:hint="eastAsia"/>
          <w:sz w:val="24"/>
          <w:szCs w:val="24"/>
        </w:rPr>
        <w:t>项所述指示性缴款比额表时作出适当调整，以便计入非联合国会员国缔约方的缴款以及作为缔约方的区域经济一体化组织的缴款。</w:t>
      </w:r>
    </w:p>
    <w:p w:rsidR="0091271A" w:rsidRPr="009F0FEE" w:rsidRDefault="0091271A" w:rsidP="009F0FEE">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314" w:lineRule="exact"/>
        <w:ind w:left="1267" w:right="25"/>
        <w:rPr>
          <w:sz w:val="24"/>
          <w:szCs w:val="24"/>
        </w:rPr>
      </w:pPr>
      <w:r w:rsidRPr="009F0FEE">
        <w:rPr>
          <w:rFonts w:hint="eastAsia"/>
          <w:sz w:val="24"/>
          <w:szCs w:val="24"/>
        </w:rPr>
        <w:t>3.</w:t>
      </w:r>
      <w:r w:rsidRPr="009F0FEE">
        <w:rPr>
          <w:rFonts w:hint="eastAsia"/>
          <w:sz w:val="24"/>
          <w:szCs w:val="24"/>
        </w:rPr>
        <w:tab/>
      </w:r>
      <w:r w:rsidRPr="009F0FEE">
        <w:rPr>
          <w:rFonts w:hint="eastAsia"/>
          <w:sz w:val="24"/>
          <w:szCs w:val="24"/>
        </w:rPr>
        <w:t>根据本条第</w:t>
      </w:r>
      <w:r w:rsidRPr="009F0FEE">
        <w:rPr>
          <w:rFonts w:hint="eastAsia"/>
          <w:sz w:val="24"/>
          <w:szCs w:val="24"/>
        </w:rPr>
        <w:t>1</w:t>
      </w:r>
      <w:r w:rsidRPr="009F0FEE">
        <w:rPr>
          <w:rFonts w:hint="eastAsia"/>
          <w:sz w:val="24"/>
          <w:szCs w:val="24"/>
        </w:rPr>
        <w:t>款</w:t>
      </w:r>
      <w:r w:rsidRPr="009F0FEE">
        <w:rPr>
          <w:rFonts w:hint="eastAsia"/>
          <w:sz w:val="24"/>
          <w:szCs w:val="24"/>
        </w:rPr>
        <w:t>(a)</w:t>
      </w:r>
      <w:r w:rsidRPr="009F0FEE">
        <w:rPr>
          <w:rFonts w:hint="eastAsia"/>
          <w:sz w:val="24"/>
          <w:szCs w:val="24"/>
        </w:rPr>
        <w:t>项缴付的缴款：</w:t>
      </w:r>
    </w:p>
    <w:p w:rsidR="0091271A" w:rsidRPr="009F0FEE" w:rsidRDefault="0091271A" w:rsidP="009F0FEE">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314" w:lineRule="exact"/>
        <w:ind w:left="1267" w:right="25"/>
        <w:rPr>
          <w:sz w:val="24"/>
          <w:szCs w:val="24"/>
        </w:rPr>
      </w:pPr>
      <w:r w:rsidRPr="009F0FEE">
        <w:rPr>
          <w:rFonts w:hint="eastAsia"/>
          <w:sz w:val="24"/>
          <w:szCs w:val="24"/>
        </w:rPr>
        <w:tab/>
        <w:t>(a)</w:t>
      </w:r>
      <w:r w:rsidRPr="009F0FEE">
        <w:rPr>
          <w:rFonts w:hint="eastAsia"/>
          <w:sz w:val="24"/>
          <w:szCs w:val="24"/>
        </w:rPr>
        <w:tab/>
      </w:r>
      <w:r w:rsidRPr="009F0FEE">
        <w:rPr>
          <w:rFonts w:hint="eastAsia"/>
          <w:sz w:val="24"/>
          <w:szCs w:val="24"/>
        </w:rPr>
        <w:t>每一历年的缴款应在该年</w:t>
      </w:r>
      <w:r w:rsidRPr="009F0FEE">
        <w:rPr>
          <w:rFonts w:hint="eastAsia"/>
          <w:sz w:val="24"/>
          <w:szCs w:val="24"/>
        </w:rPr>
        <w:t>1</w:t>
      </w:r>
      <w:r w:rsidRPr="009F0FEE">
        <w:rPr>
          <w:rFonts w:hint="eastAsia"/>
          <w:sz w:val="24"/>
          <w:szCs w:val="24"/>
        </w:rPr>
        <w:t>月</w:t>
      </w:r>
      <w:r w:rsidRPr="009F0FEE">
        <w:rPr>
          <w:rFonts w:hint="eastAsia"/>
          <w:sz w:val="24"/>
          <w:szCs w:val="24"/>
        </w:rPr>
        <w:t>1</w:t>
      </w:r>
      <w:r w:rsidRPr="009F0FEE">
        <w:rPr>
          <w:rFonts w:hint="eastAsia"/>
          <w:sz w:val="24"/>
          <w:szCs w:val="24"/>
        </w:rPr>
        <w:t>日前及时全额缴付。该年缴款数额应在上一年</w:t>
      </w:r>
      <w:r w:rsidRPr="009F0FEE">
        <w:rPr>
          <w:rFonts w:hint="eastAsia"/>
          <w:sz w:val="24"/>
          <w:szCs w:val="24"/>
        </w:rPr>
        <w:t>10</w:t>
      </w:r>
      <w:r w:rsidRPr="009F0FEE">
        <w:rPr>
          <w:rFonts w:hint="eastAsia"/>
          <w:sz w:val="24"/>
          <w:szCs w:val="24"/>
        </w:rPr>
        <w:t>月</w:t>
      </w:r>
      <w:r w:rsidRPr="009F0FEE">
        <w:rPr>
          <w:rFonts w:hint="eastAsia"/>
          <w:sz w:val="24"/>
          <w:szCs w:val="24"/>
        </w:rPr>
        <w:t>15</w:t>
      </w:r>
      <w:r w:rsidRPr="009F0FEE">
        <w:rPr>
          <w:rFonts w:hint="eastAsia"/>
          <w:sz w:val="24"/>
          <w:szCs w:val="24"/>
        </w:rPr>
        <w:t>日之前通知缔约方；</w:t>
      </w:r>
    </w:p>
    <w:p w:rsidR="0091271A" w:rsidRPr="009F0FEE" w:rsidRDefault="0091271A" w:rsidP="009F0FEE">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314" w:lineRule="exact"/>
        <w:ind w:left="1267" w:right="25"/>
        <w:rPr>
          <w:sz w:val="24"/>
          <w:szCs w:val="24"/>
        </w:rPr>
      </w:pPr>
      <w:r w:rsidRPr="009F0FEE">
        <w:rPr>
          <w:rFonts w:hint="eastAsia"/>
          <w:sz w:val="24"/>
          <w:szCs w:val="24"/>
        </w:rPr>
        <w:tab/>
        <w:t>(b)</w:t>
      </w:r>
      <w:r w:rsidRPr="009F0FEE">
        <w:rPr>
          <w:rFonts w:hint="eastAsia"/>
          <w:sz w:val="24"/>
          <w:szCs w:val="24"/>
        </w:rPr>
        <w:tab/>
      </w:r>
      <w:r w:rsidRPr="009F0FEE">
        <w:rPr>
          <w:rFonts w:hint="eastAsia"/>
          <w:sz w:val="24"/>
          <w:szCs w:val="24"/>
        </w:rPr>
        <w:t>各缔约方应在缴款期限之前尽早将其打算缴付的缴款及预计缴付时间提前通知秘书处首长；</w:t>
      </w:r>
    </w:p>
    <w:p w:rsidR="0091271A" w:rsidRPr="009F0FEE" w:rsidRDefault="0091271A" w:rsidP="009F0FEE">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314" w:lineRule="exact"/>
        <w:ind w:left="1267" w:right="25"/>
        <w:rPr>
          <w:sz w:val="24"/>
          <w:szCs w:val="24"/>
        </w:rPr>
      </w:pPr>
      <w:r w:rsidRPr="009F0FEE">
        <w:rPr>
          <w:rFonts w:hint="eastAsia"/>
          <w:sz w:val="24"/>
          <w:szCs w:val="24"/>
        </w:rPr>
        <w:tab/>
        <w:t>(c)</w:t>
      </w:r>
      <w:r w:rsidRPr="009F0FEE">
        <w:rPr>
          <w:rFonts w:hint="eastAsia"/>
          <w:sz w:val="24"/>
          <w:szCs w:val="24"/>
        </w:rPr>
        <w:tab/>
      </w:r>
      <w:r w:rsidRPr="009F0FEE">
        <w:rPr>
          <w:rFonts w:hint="eastAsia"/>
          <w:sz w:val="24"/>
          <w:szCs w:val="24"/>
        </w:rPr>
        <w:t>如果在相关年份</w:t>
      </w:r>
      <w:r w:rsidRPr="009F0FEE">
        <w:rPr>
          <w:rFonts w:hint="eastAsia"/>
          <w:sz w:val="24"/>
          <w:szCs w:val="24"/>
        </w:rPr>
        <w:t>12</w:t>
      </w:r>
      <w:r w:rsidRPr="009F0FEE">
        <w:rPr>
          <w:rFonts w:hint="eastAsia"/>
          <w:sz w:val="24"/>
          <w:szCs w:val="24"/>
        </w:rPr>
        <w:t>月</w:t>
      </w:r>
      <w:r w:rsidRPr="009F0FEE">
        <w:rPr>
          <w:rFonts w:hint="eastAsia"/>
          <w:sz w:val="24"/>
          <w:szCs w:val="24"/>
        </w:rPr>
        <w:t>31</w:t>
      </w:r>
      <w:r w:rsidRPr="009F0FEE">
        <w:rPr>
          <w:rFonts w:hint="eastAsia"/>
          <w:sz w:val="24"/>
          <w:szCs w:val="24"/>
        </w:rPr>
        <w:t>日前没有收到缔约方缴款，秘书处首长应致函缔约方，强调缴付各自前期欠款的重要性，并向缔约方大会下一次会议报告与上述缔约方磋商情况；</w:t>
      </w:r>
    </w:p>
    <w:p w:rsidR="0091271A" w:rsidRPr="009F0FEE" w:rsidRDefault="0091271A" w:rsidP="009F0FEE">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314" w:lineRule="exact"/>
        <w:ind w:left="1267" w:right="25"/>
        <w:rPr>
          <w:sz w:val="24"/>
          <w:szCs w:val="24"/>
        </w:rPr>
      </w:pPr>
      <w:r w:rsidRPr="009F0FEE">
        <w:rPr>
          <w:rFonts w:hint="eastAsia"/>
          <w:sz w:val="24"/>
          <w:szCs w:val="24"/>
        </w:rPr>
        <w:tab/>
        <w:t>(d)</w:t>
      </w:r>
      <w:r w:rsidRPr="009F0FEE">
        <w:rPr>
          <w:rFonts w:hint="eastAsia"/>
          <w:sz w:val="24"/>
          <w:szCs w:val="24"/>
        </w:rPr>
        <w:tab/>
      </w:r>
      <w:r w:rsidRPr="009F0FEE">
        <w:rPr>
          <w:rFonts w:hint="eastAsia"/>
          <w:sz w:val="24"/>
          <w:szCs w:val="24"/>
        </w:rPr>
        <w:t>如果任何缔约方的缴款在两年或超过两年之后仍未收到，秘书处首长应与尚未缴款的缔约方共同决定制定一项缴付计划，以便该缔约方根据自身财政状况在六年之内付清拖欠缴款，并及时缴付今后的缴款。秘书处首长应向主席团和缔约方大会下一次会议报告此类计划的进展；</w:t>
      </w:r>
    </w:p>
    <w:p w:rsidR="0091271A" w:rsidRPr="009F0FEE" w:rsidRDefault="0091271A" w:rsidP="009F0FEE">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314" w:lineRule="exact"/>
        <w:ind w:left="1267" w:right="25"/>
        <w:rPr>
          <w:sz w:val="24"/>
          <w:szCs w:val="24"/>
        </w:rPr>
      </w:pPr>
      <w:r w:rsidRPr="009F0FEE">
        <w:rPr>
          <w:rFonts w:hint="eastAsia"/>
          <w:sz w:val="24"/>
          <w:szCs w:val="24"/>
        </w:rPr>
        <w:tab/>
        <w:t>(e)</w:t>
      </w:r>
      <w:r w:rsidRPr="009F0FEE">
        <w:rPr>
          <w:rFonts w:hint="eastAsia"/>
          <w:sz w:val="24"/>
          <w:szCs w:val="24"/>
        </w:rPr>
        <w:tab/>
      </w:r>
      <w:r w:rsidRPr="009F0FEE">
        <w:rPr>
          <w:rFonts w:hint="eastAsia"/>
          <w:spacing w:val="-2"/>
          <w:sz w:val="24"/>
          <w:szCs w:val="24"/>
        </w:rPr>
        <w:t>如果未能共同决定或遵守缴付计划，缔约方大会将就适当措施作出决定，</w:t>
      </w:r>
      <w:r w:rsidRPr="009F0FEE">
        <w:rPr>
          <w:rFonts w:hint="eastAsia"/>
          <w:sz w:val="24"/>
          <w:szCs w:val="24"/>
        </w:rPr>
        <w:t>同时考虑到</w:t>
      </w:r>
      <w:r w:rsidRPr="009F0FEE">
        <w:rPr>
          <w:rFonts w:hint="eastAsia"/>
          <w:sz w:val="24"/>
          <w:szCs w:val="24"/>
        </w:rPr>
        <w:t>[</w:t>
      </w:r>
      <w:r w:rsidRPr="009F0FEE">
        <w:rPr>
          <w:rFonts w:hint="eastAsia"/>
          <w:sz w:val="24"/>
          <w:szCs w:val="24"/>
        </w:rPr>
        <w:t>发展中国家尤其是</w:t>
      </w:r>
      <w:r w:rsidRPr="009F0FEE">
        <w:rPr>
          <w:rFonts w:hint="eastAsia"/>
          <w:sz w:val="24"/>
          <w:szCs w:val="24"/>
        </w:rPr>
        <w:t>]</w:t>
      </w:r>
      <w:r w:rsidRPr="009F0FEE">
        <w:rPr>
          <w:rFonts w:hint="eastAsia"/>
          <w:sz w:val="24"/>
          <w:szCs w:val="24"/>
        </w:rPr>
        <w:t>最不发达国家或小岛屿发展中国家的</w:t>
      </w:r>
      <w:r w:rsidRPr="009F0FEE">
        <w:rPr>
          <w:rFonts w:hint="eastAsia"/>
          <w:sz w:val="24"/>
          <w:szCs w:val="24"/>
        </w:rPr>
        <w:t>[</w:t>
      </w:r>
      <w:r w:rsidRPr="009F0FEE">
        <w:rPr>
          <w:rFonts w:hint="eastAsia"/>
          <w:sz w:val="24"/>
          <w:szCs w:val="24"/>
        </w:rPr>
        <w:t>具体需要和</w:t>
      </w:r>
      <w:r w:rsidRPr="009F0FEE">
        <w:rPr>
          <w:rFonts w:hint="eastAsia"/>
          <w:sz w:val="24"/>
          <w:szCs w:val="24"/>
        </w:rPr>
        <w:t>]</w:t>
      </w:r>
      <w:r w:rsidRPr="009F0FEE">
        <w:rPr>
          <w:rFonts w:hint="eastAsia"/>
          <w:sz w:val="24"/>
          <w:szCs w:val="24"/>
        </w:rPr>
        <w:t>特殊情况；</w:t>
      </w:r>
    </w:p>
    <w:p w:rsidR="0091271A" w:rsidRPr="009F0FEE" w:rsidRDefault="0091271A" w:rsidP="009F0FEE">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312" w:lineRule="exact"/>
        <w:ind w:left="1267" w:right="25"/>
        <w:rPr>
          <w:sz w:val="24"/>
          <w:szCs w:val="24"/>
        </w:rPr>
      </w:pPr>
      <w:r w:rsidRPr="009F0FEE">
        <w:rPr>
          <w:rFonts w:hint="eastAsia"/>
          <w:sz w:val="24"/>
          <w:szCs w:val="24"/>
        </w:rPr>
        <w:tab/>
        <w:t>(f)</w:t>
      </w:r>
      <w:r w:rsidRPr="009F0FEE">
        <w:rPr>
          <w:rFonts w:hint="eastAsia"/>
          <w:sz w:val="24"/>
          <w:szCs w:val="24"/>
        </w:rPr>
        <w:tab/>
      </w:r>
      <w:r w:rsidRPr="009F0FEE">
        <w:rPr>
          <w:rFonts w:hint="eastAsia"/>
          <w:sz w:val="24"/>
          <w:szCs w:val="24"/>
        </w:rPr>
        <w:t>考虑到发展中国家缔约方尤其是最不发达国家和小岛屿发展中国家缔约方以及经济转型缔约方全面有效参与的重要性，秘书处首长应在缔约方大会每次常会至少六个月前提醒缔约方须考虑到财政需要，向特别信托基金缴款，并敦促有条件的缔约方确保在会议召开至少三个月前缴付各项缴款。</w:t>
      </w:r>
    </w:p>
    <w:p w:rsidR="0091271A" w:rsidRPr="009F0FEE" w:rsidRDefault="0091271A" w:rsidP="009F0FEE">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312" w:lineRule="exact"/>
        <w:ind w:left="1267" w:right="25"/>
        <w:rPr>
          <w:sz w:val="24"/>
          <w:szCs w:val="24"/>
        </w:rPr>
      </w:pPr>
      <w:r w:rsidRPr="009F0FEE">
        <w:rPr>
          <w:rFonts w:hint="eastAsia"/>
          <w:sz w:val="24"/>
          <w:szCs w:val="24"/>
        </w:rPr>
        <w:t>4.</w:t>
      </w:r>
      <w:r w:rsidRPr="009F0FEE">
        <w:rPr>
          <w:rFonts w:hint="eastAsia"/>
          <w:sz w:val="24"/>
          <w:szCs w:val="24"/>
        </w:rPr>
        <w:tab/>
      </w:r>
      <w:r w:rsidRPr="009F0FEE">
        <w:rPr>
          <w:rFonts w:hint="eastAsia"/>
          <w:sz w:val="24"/>
          <w:szCs w:val="24"/>
        </w:rPr>
        <w:t>根据本条第</w:t>
      </w:r>
      <w:r w:rsidRPr="009F0FEE">
        <w:rPr>
          <w:rFonts w:hint="eastAsia"/>
          <w:sz w:val="24"/>
          <w:szCs w:val="24"/>
        </w:rPr>
        <w:t>1</w:t>
      </w:r>
      <w:r w:rsidRPr="009F0FEE">
        <w:rPr>
          <w:rFonts w:hint="eastAsia"/>
          <w:sz w:val="24"/>
          <w:szCs w:val="24"/>
        </w:rPr>
        <w:t>款</w:t>
      </w:r>
      <w:r w:rsidRPr="009F0FEE">
        <w:rPr>
          <w:rFonts w:hint="eastAsia"/>
          <w:sz w:val="24"/>
          <w:szCs w:val="24"/>
        </w:rPr>
        <w:t>(b)</w:t>
      </w:r>
      <w:r w:rsidRPr="009F0FEE">
        <w:rPr>
          <w:rFonts w:hint="eastAsia"/>
          <w:sz w:val="24"/>
          <w:szCs w:val="24"/>
        </w:rPr>
        <w:t>项缴付的缴款应按照秘书处首长与缴款方可能商定的规定和条件，根据《公约》的目标和《联合国财务条例和细则》予以使用。</w:t>
      </w:r>
    </w:p>
    <w:p w:rsidR="0091271A" w:rsidRPr="009F0FEE" w:rsidRDefault="0091271A" w:rsidP="009F0FEE">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312" w:lineRule="exact"/>
        <w:ind w:left="1267" w:right="25"/>
        <w:rPr>
          <w:sz w:val="24"/>
          <w:szCs w:val="24"/>
        </w:rPr>
      </w:pPr>
      <w:r w:rsidRPr="009F0FEE">
        <w:rPr>
          <w:rFonts w:hint="eastAsia"/>
          <w:sz w:val="24"/>
          <w:szCs w:val="24"/>
        </w:rPr>
        <w:t>5.</w:t>
      </w:r>
      <w:r w:rsidRPr="009F0FEE">
        <w:rPr>
          <w:rFonts w:hint="eastAsia"/>
          <w:sz w:val="24"/>
          <w:szCs w:val="24"/>
        </w:rPr>
        <w:tab/>
      </w:r>
      <w:r w:rsidRPr="009F0FEE">
        <w:rPr>
          <w:rFonts w:hint="eastAsia"/>
          <w:sz w:val="24"/>
          <w:szCs w:val="24"/>
        </w:rPr>
        <w:t>某一财务周期开始之后成为《公约》缔约方的国家和区域经济一体化组织依照本条第</w:t>
      </w:r>
      <w:r w:rsidRPr="009F0FEE">
        <w:rPr>
          <w:rFonts w:hint="eastAsia"/>
          <w:sz w:val="24"/>
          <w:szCs w:val="24"/>
        </w:rPr>
        <w:t>1</w:t>
      </w:r>
      <w:r w:rsidRPr="009F0FEE">
        <w:rPr>
          <w:rFonts w:hint="eastAsia"/>
          <w:sz w:val="24"/>
          <w:szCs w:val="24"/>
        </w:rPr>
        <w:t>款</w:t>
      </w:r>
      <w:r w:rsidRPr="009F0FEE">
        <w:rPr>
          <w:rFonts w:hint="eastAsia"/>
          <w:sz w:val="24"/>
          <w:szCs w:val="24"/>
        </w:rPr>
        <w:t>(a)</w:t>
      </w:r>
      <w:r w:rsidRPr="009F0FEE">
        <w:rPr>
          <w:rFonts w:hint="eastAsia"/>
          <w:sz w:val="24"/>
          <w:szCs w:val="24"/>
        </w:rPr>
        <w:t>项缴付的缴款，应根据财务周期剩余时间按比例缴付。每一财务周期结束时应对其他缔约方的缴款比率进行嗣后调整。</w:t>
      </w:r>
    </w:p>
    <w:p w:rsidR="0091271A" w:rsidRPr="009F0FEE" w:rsidRDefault="0091271A" w:rsidP="009F0FEE">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312" w:lineRule="exact"/>
        <w:ind w:left="1267" w:right="25"/>
        <w:rPr>
          <w:sz w:val="24"/>
          <w:szCs w:val="24"/>
        </w:rPr>
      </w:pPr>
      <w:r w:rsidRPr="009F0FEE">
        <w:rPr>
          <w:rFonts w:hint="eastAsia"/>
          <w:sz w:val="24"/>
          <w:szCs w:val="24"/>
        </w:rPr>
        <w:t>6.</w:t>
      </w:r>
      <w:r w:rsidRPr="009F0FEE">
        <w:rPr>
          <w:rFonts w:hint="eastAsia"/>
          <w:sz w:val="24"/>
          <w:szCs w:val="24"/>
        </w:rPr>
        <w:tab/>
      </w:r>
      <w:r w:rsidRPr="009F0FEE">
        <w:rPr>
          <w:rFonts w:hint="eastAsia"/>
          <w:sz w:val="24"/>
          <w:szCs w:val="24"/>
        </w:rPr>
        <w:t>所有缴款应以美元或其等值可兑换货币缴付。缴款应存入联合国环境规划署执行主任与秘书处首长协商指定的银行账户。兑换美元时应采用联合国业务汇率。</w:t>
      </w:r>
    </w:p>
    <w:p w:rsidR="0091271A" w:rsidRPr="009F0FEE" w:rsidRDefault="0091271A" w:rsidP="009F0FEE">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312" w:lineRule="exact"/>
        <w:ind w:left="1267" w:right="25"/>
        <w:rPr>
          <w:sz w:val="24"/>
          <w:szCs w:val="24"/>
        </w:rPr>
      </w:pPr>
      <w:r w:rsidRPr="009F0FEE">
        <w:rPr>
          <w:rFonts w:hint="eastAsia"/>
          <w:sz w:val="24"/>
          <w:szCs w:val="24"/>
        </w:rPr>
        <w:t>7.</w:t>
      </w:r>
      <w:r w:rsidRPr="009F0FEE">
        <w:rPr>
          <w:rFonts w:hint="eastAsia"/>
          <w:sz w:val="24"/>
          <w:szCs w:val="24"/>
        </w:rPr>
        <w:tab/>
      </w:r>
      <w:r w:rsidRPr="009F0FEE">
        <w:rPr>
          <w:rFonts w:hint="eastAsia"/>
          <w:sz w:val="24"/>
          <w:szCs w:val="24"/>
        </w:rPr>
        <w:t>秘书处首长应及时确认收到的所有认捐和缴款，并在《公约》网站发布最新资料，向缔约方通报认捐和缴款情况。</w:t>
      </w:r>
    </w:p>
    <w:p w:rsidR="0091271A" w:rsidRPr="009F0FEE" w:rsidRDefault="0091271A" w:rsidP="009F0FEE">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312" w:lineRule="exact"/>
        <w:ind w:left="1267" w:right="25"/>
        <w:rPr>
          <w:sz w:val="24"/>
          <w:szCs w:val="24"/>
        </w:rPr>
      </w:pPr>
      <w:r w:rsidRPr="009F0FEE">
        <w:rPr>
          <w:rFonts w:hint="eastAsia"/>
          <w:sz w:val="24"/>
          <w:szCs w:val="24"/>
        </w:rPr>
        <w:t>8.</w:t>
      </w:r>
      <w:r w:rsidRPr="009F0FEE">
        <w:rPr>
          <w:rFonts w:hint="eastAsia"/>
          <w:sz w:val="24"/>
          <w:szCs w:val="24"/>
        </w:rPr>
        <w:tab/>
      </w:r>
      <w:r w:rsidRPr="009F0FEE">
        <w:rPr>
          <w:rFonts w:hint="eastAsia"/>
          <w:sz w:val="24"/>
          <w:szCs w:val="24"/>
        </w:rPr>
        <w:t>无需立即使用的缴款应依据适用的联合国规则由联合国环境规划署执行主任与秘书处首长磋商后斟酌投资。若两者不能达成一致，则由执行主任决定下一步行动。由此获得的收入应记入相关公约信托基金贷项。</w:t>
      </w:r>
    </w:p>
    <w:p w:rsidR="0091271A" w:rsidRPr="008F65B1" w:rsidRDefault="0091271A" w:rsidP="008F65B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80" w:after="120" w:line="240" w:lineRule="auto"/>
        <w:ind w:left="1267" w:right="1260" w:hanging="1267"/>
        <w:rPr>
          <w:rFonts w:ascii="Times New Roman"/>
          <w:b/>
          <w:sz w:val="28"/>
          <w:szCs w:val="28"/>
        </w:rPr>
      </w:pPr>
      <w:r w:rsidRPr="00506103">
        <w:rPr>
          <w:rFonts w:ascii="Times New Roman" w:hint="eastAsia"/>
        </w:rPr>
        <w:tab/>
      </w:r>
      <w:r w:rsidRPr="008F65B1">
        <w:rPr>
          <w:rFonts w:ascii="Times New Roman" w:hint="eastAsia"/>
          <w:b/>
          <w:sz w:val="28"/>
          <w:szCs w:val="28"/>
        </w:rPr>
        <w:tab/>
      </w:r>
      <w:r w:rsidRPr="008F65B1">
        <w:rPr>
          <w:rFonts w:ascii="Times New Roman" w:hint="eastAsia"/>
          <w:b/>
          <w:sz w:val="28"/>
          <w:szCs w:val="28"/>
        </w:rPr>
        <w:t>账目和审计</w:t>
      </w:r>
    </w:p>
    <w:p w:rsidR="0091271A" w:rsidRPr="00F06184" w:rsidRDefault="0091271A" w:rsidP="00AB5B0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line="300" w:lineRule="exact"/>
        <w:ind w:left="1267" w:right="25" w:hanging="1264"/>
        <w:rPr>
          <w:rFonts w:ascii="Times New Roman"/>
          <w:b/>
          <w:sz w:val="24"/>
          <w:szCs w:val="24"/>
        </w:rPr>
      </w:pPr>
      <w:r w:rsidRPr="00506103">
        <w:rPr>
          <w:rFonts w:ascii="Times New Roman" w:hint="eastAsia"/>
        </w:rPr>
        <w:tab/>
      </w:r>
      <w:r w:rsidRPr="00F06184">
        <w:rPr>
          <w:rFonts w:ascii="Times New Roman" w:hint="eastAsia"/>
          <w:b/>
        </w:rPr>
        <w:tab/>
      </w:r>
      <w:r w:rsidRPr="00F06184">
        <w:rPr>
          <w:rFonts w:ascii="Times New Roman" w:hint="eastAsia"/>
          <w:b/>
          <w:sz w:val="24"/>
          <w:szCs w:val="24"/>
        </w:rPr>
        <w:t>第</w:t>
      </w:r>
      <w:r w:rsidRPr="00F06184">
        <w:rPr>
          <w:rFonts w:ascii="Times New Roman" w:hint="eastAsia"/>
          <w:b/>
          <w:sz w:val="24"/>
          <w:szCs w:val="24"/>
        </w:rPr>
        <w:t>6</w:t>
      </w:r>
      <w:r w:rsidRPr="00F06184">
        <w:rPr>
          <w:rFonts w:ascii="Times New Roman" w:hint="eastAsia"/>
          <w:b/>
          <w:sz w:val="24"/>
          <w:szCs w:val="24"/>
        </w:rPr>
        <w:t>条</w:t>
      </w:r>
    </w:p>
    <w:p w:rsidR="0091271A" w:rsidRPr="00AB5B0F" w:rsidRDefault="0091271A" w:rsidP="00AB5B0F">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312" w:lineRule="exact"/>
        <w:ind w:left="1267" w:right="25"/>
        <w:rPr>
          <w:sz w:val="24"/>
          <w:szCs w:val="24"/>
        </w:rPr>
      </w:pPr>
      <w:r w:rsidRPr="00AB5B0F">
        <w:rPr>
          <w:rFonts w:hint="eastAsia"/>
          <w:sz w:val="24"/>
          <w:szCs w:val="24"/>
        </w:rPr>
        <w:t>1.</w:t>
      </w:r>
      <w:r w:rsidRPr="00AB5B0F">
        <w:rPr>
          <w:rFonts w:hint="eastAsia"/>
          <w:sz w:val="24"/>
          <w:szCs w:val="24"/>
        </w:rPr>
        <w:tab/>
      </w:r>
      <w:r w:rsidRPr="00AB5B0F">
        <w:rPr>
          <w:rFonts w:hint="eastAsia"/>
          <w:sz w:val="24"/>
          <w:szCs w:val="24"/>
        </w:rPr>
        <w:t>受本细则制约的所有基金的账目和财务管理须履行联合国内部和外部审计程序。</w:t>
      </w:r>
    </w:p>
    <w:p w:rsidR="0091271A" w:rsidRPr="00AB5B0F" w:rsidRDefault="0091271A" w:rsidP="00AB5B0F">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312" w:lineRule="exact"/>
        <w:ind w:left="1267" w:right="25"/>
        <w:rPr>
          <w:sz w:val="24"/>
          <w:szCs w:val="24"/>
        </w:rPr>
      </w:pPr>
      <w:r w:rsidRPr="00AB5B0F">
        <w:rPr>
          <w:rFonts w:hint="eastAsia"/>
          <w:sz w:val="24"/>
          <w:szCs w:val="24"/>
        </w:rPr>
        <w:t>2.</w:t>
      </w:r>
      <w:r w:rsidRPr="00AB5B0F">
        <w:rPr>
          <w:rFonts w:hint="eastAsia"/>
          <w:sz w:val="24"/>
          <w:szCs w:val="24"/>
        </w:rPr>
        <w:tab/>
      </w:r>
      <w:r w:rsidRPr="00AB5B0F">
        <w:rPr>
          <w:rFonts w:hint="eastAsia"/>
          <w:sz w:val="24"/>
          <w:szCs w:val="24"/>
        </w:rPr>
        <w:t>财务周期临时账目报表应提交缔约方大会，整个财务周期的最后已审计账目报表应在该财务周期结束后尽快提交缔约方大会。</w:t>
      </w:r>
    </w:p>
    <w:p w:rsidR="0091271A" w:rsidRPr="00AB5B0F" w:rsidRDefault="0091271A" w:rsidP="00AB5B0F">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312" w:lineRule="exact"/>
        <w:ind w:left="1267" w:right="25"/>
        <w:rPr>
          <w:sz w:val="24"/>
          <w:szCs w:val="24"/>
        </w:rPr>
      </w:pPr>
      <w:r w:rsidRPr="00AB5B0F">
        <w:rPr>
          <w:rFonts w:hint="eastAsia"/>
          <w:sz w:val="24"/>
          <w:szCs w:val="24"/>
        </w:rPr>
        <w:t>3.</w:t>
      </w:r>
      <w:r w:rsidRPr="00AB5B0F">
        <w:rPr>
          <w:rFonts w:hint="eastAsia"/>
          <w:sz w:val="24"/>
          <w:szCs w:val="24"/>
        </w:rPr>
        <w:tab/>
      </w:r>
      <w:r w:rsidRPr="00AB5B0F">
        <w:rPr>
          <w:rFonts w:hint="eastAsia"/>
          <w:sz w:val="24"/>
          <w:szCs w:val="24"/>
        </w:rPr>
        <w:t>联合国审计委员会的报告对联合国环境规划署财务报表的任何相关评论以及外部审计师报告的评论应向缔约方大会通报。</w:t>
      </w:r>
    </w:p>
    <w:p w:rsidR="0091271A" w:rsidRPr="008F65B1" w:rsidRDefault="0091271A" w:rsidP="008F65B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80" w:after="120" w:line="240" w:lineRule="auto"/>
        <w:ind w:left="1267" w:right="1260" w:hanging="1267"/>
        <w:rPr>
          <w:rFonts w:ascii="Times New Roman"/>
          <w:b/>
          <w:sz w:val="28"/>
          <w:szCs w:val="28"/>
        </w:rPr>
      </w:pPr>
      <w:r w:rsidRPr="00506103">
        <w:rPr>
          <w:rFonts w:ascii="Times New Roman" w:hint="eastAsia"/>
        </w:rPr>
        <w:tab/>
      </w:r>
      <w:r w:rsidRPr="008F65B1">
        <w:rPr>
          <w:rFonts w:ascii="Times New Roman" w:hint="eastAsia"/>
          <w:b/>
          <w:sz w:val="28"/>
          <w:szCs w:val="28"/>
        </w:rPr>
        <w:tab/>
      </w:r>
      <w:r w:rsidRPr="008F65B1">
        <w:rPr>
          <w:rFonts w:ascii="Times New Roman" w:hint="eastAsia"/>
          <w:b/>
          <w:sz w:val="28"/>
          <w:szCs w:val="28"/>
        </w:rPr>
        <w:t>行政支助费用</w:t>
      </w:r>
    </w:p>
    <w:p w:rsidR="0091271A" w:rsidRPr="00F06184" w:rsidRDefault="0091271A" w:rsidP="00AB5B0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9450"/>
        </w:tabs>
        <w:spacing w:after="120" w:line="300" w:lineRule="exact"/>
        <w:ind w:left="1267" w:right="25" w:hanging="1264"/>
        <w:rPr>
          <w:rFonts w:ascii="Times New Roman"/>
          <w:b/>
          <w:sz w:val="24"/>
          <w:szCs w:val="24"/>
        </w:rPr>
      </w:pPr>
      <w:r w:rsidRPr="00506103">
        <w:rPr>
          <w:rFonts w:ascii="Times New Roman" w:hint="eastAsia"/>
        </w:rPr>
        <w:tab/>
      </w:r>
      <w:r w:rsidRPr="00F06184">
        <w:rPr>
          <w:rFonts w:ascii="Times New Roman" w:hint="eastAsia"/>
          <w:b/>
        </w:rPr>
        <w:tab/>
      </w:r>
      <w:r w:rsidRPr="00F06184">
        <w:rPr>
          <w:rFonts w:ascii="Times New Roman" w:hint="eastAsia"/>
          <w:b/>
          <w:sz w:val="24"/>
          <w:szCs w:val="24"/>
        </w:rPr>
        <w:t>第</w:t>
      </w:r>
      <w:r w:rsidRPr="00F06184">
        <w:rPr>
          <w:rFonts w:ascii="Times New Roman" w:hint="eastAsia"/>
          <w:b/>
          <w:sz w:val="24"/>
          <w:szCs w:val="24"/>
        </w:rPr>
        <w:t>7</w:t>
      </w:r>
      <w:r w:rsidRPr="00F06184">
        <w:rPr>
          <w:rFonts w:ascii="Times New Roman" w:hint="eastAsia"/>
          <w:b/>
          <w:sz w:val="24"/>
          <w:szCs w:val="24"/>
        </w:rPr>
        <w:t>条</w:t>
      </w:r>
    </w:p>
    <w:p w:rsidR="0091271A" w:rsidRPr="00AB5B0F" w:rsidRDefault="0091271A" w:rsidP="00AB5B0F">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312" w:lineRule="exact"/>
        <w:ind w:left="1267" w:right="25"/>
        <w:rPr>
          <w:sz w:val="24"/>
          <w:szCs w:val="24"/>
        </w:rPr>
      </w:pPr>
      <w:r w:rsidRPr="00AB5B0F">
        <w:rPr>
          <w:rFonts w:hint="eastAsia"/>
          <w:sz w:val="24"/>
          <w:szCs w:val="24"/>
        </w:rPr>
        <w:tab/>
      </w:r>
      <w:r w:rsidRPr="00AB5B0F">
        <w:rPr>
          <w:rFonts w:hint="eastAsia"/>
          <w:sz w:val="24"/>
          <w:szCs w:val="24"/>
        </w:rPr>
        <w:t>缔约方大会应利用第</w:t>
      </w:r>
      <w:r w:rsidRPr="00AB5B0F">
        <w:rPr>
          <w:rFonts w:hint="eastAsia"/>
          <w:sz w:val="24"/>
          <w:szCs w:val="24"/>
        </w:rPr>
        <w:t>4</w:t>
      </w:r>
      <w:r w:rsidRPr="00AB5B0F">
        <w:rPr>
          <w:rFonts w:hint="eastAsia"/>
          <w:sz w:val="24"/>
          <w:szCs w:val="24"/>
        </w:rPr>
        <w:t>条第</w:t>
      </w:r>
      <w:r w:rsidRPr="00AB5B0F">
        <w:rPr>
          <w:rFonts w:hint="eastAsia"/>
          <w:sz w:val="24"/>
          <w:szCs w:val="24"/>
        </w:rPr>
        <w:t>1</w:t>
      </w:r>
      <w:r w:rsidRPr="00AB5B0F">
        <w:rPr>
          <w:rFonts w:hint="eastAsia"/>
          <w:sz w:val="24"/>
          <w:szCs w:val="24"/>
        </w:rPr>
        <w:t>、第</w:t>
      </w:r>
      <w:r w:rsidRPr="00AB5B0F">
        <w:rPr>
          <w:rFonts w:hint="eastAsia"/>
          <w:sz w:val="24"/>
          <w:szCs w:val="24"/>
        </w:rPr>
        <w:t>3</w:t>
      </w:r>
      <w:r w:rsidRPr="00AB5B0F">
        <w:rPr>
          <w:rFonts w:hint="eastAsia"/>
          <w:sz w:val="24"/>
          <w:szCs w:val="24"/>
        </w:rPr>
        <w:t>和第</w:t>
      </w:r>
      <w:r w:rsidRPr="00AB5B0F">
        <w:rPr>
          <w:rFonts w:hint="eastAsia"/>
          <w:sz w:val="24"/>
          <w:szCs w:val="24"/>
        </w:rPr>
        <w:t>4</w:t>
      </w:r>
      <w:r w:rsidRPr="00AB5B0F">
        <w:rPr>
          <w:rFonts w:hint="eastAsia"/>
          <w:sz w:val="24"/>
          <w:szCs w:val="24"/>
        </w:rPr>
        <w:t>款所述资金，按缔约方大会可能与联合国环境规划署不时商定的条件，或在没有此类商定条件的情况下依据联合国的一般政策，偿还联合国环境规划署为缔约方大会及其附属机构和公约秘书处提供服务的费用。</w:t>
      </w:r>
    </w:p>
    <w:p w:rsidR="0091271A" w:rsidRPr="008F65B1" w:rsidRDefault="0091271A" w:rsidP="008F65B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80" w:after="120" w:line="240" w:lineRule="auto"/>
        <w:ind w:left="1267" w:right="1260" w:hanging="1267"/>
        <w:rPr>
          <w:rFonts w:ascii="Times New Roman"/>
          <w:b/>
          <w:sz w:val="28"/>
          <w:szCs w:val="28"/>
        </w:rPr>
      </w:pPr>
      <w:r w:rsidRPr="00506103">
        <w:rPr>
          <w:rFonts w:ascii="Times New Roman" w:hint="eastAsia"/>
        </w:rPr>
        <w:tab/>
      </w:r>
      <w:r w:rsidRPr="008F65B1">
        <w:rPr>
          <w:rFonts w:ascii="Times New Roman" w:hint="eastAsia"/>
          <w:b/>
          <w:sz w:val="28"/>
          <w:szCs w:val="28"/>
        </w:rPr>
        <w:tab/>
      </w:r>
      <w:r w:rsidRPr="008F65B1">
        <w:rPr>
          <w:rFonts w:ascii="Times New Roman" w:hint="eastAsia"/>
          <w:b/>
          <w:sz w:val="28"/>
          <w:szCs w:val="28"/>
        </w:rPr>
        <w:t>修正</w:t>
      </w:r>
    </w:p>
    <w:p w:rsidR="0091271A" w:rsidRPr="00F06184" w:rsidRDefault="0091271A" w:rsidP="00AB5B0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line="300" w:lineRule="exact"/>
        <w:ind w:left="1267" w:right="25" w:hanging="1264"/>
        <w:rPr>
          <w:rFonts w:ascii="Times New Roman"/>
          <w:b/>
          <w:sz w:val="24"/>
          <w:szCs w:val="24"/>
        </w:rPr>
      </w:pPr>
      <w:r w:rsidRPr="00506103">
        <w:rPr>
          <w:rFonts w:ascii="Times New Roman" w:hint="eastAsia"/>
        </w:rPr>
        <w:tab/>
      </w:r>
      <w:r w:rsidRPr="00F06184">
        <w:rPr>
          <w:rFonts w:ascii="Times New Roman" w:hint="eastAsia"/>
          <w:b/>
        </w:rPr>
        <w:tab/>
      </w:r>
      <w:r w:rsidRPr="00F06184">
        <w:rPr>
          <w:rFonts w:ascii="Times New Roman" w:hint="eastAsia"/>
          <w:b/>
          <w:sz w:val="24"/>
          <w:szCs w:val="24"/>
        </w:rPr>
        <w:t>第</w:t>
      </w:r>
      <w:r w:rsidRPr="00F06184">
        <w:rPr>
          <w:rFonts w:ascii="Times New Roman" w:hint="eastAsia"/>
          <w:b/>
          <w:sz w:val="24"/>
          <w:szCs w:val="24"/>
        </w:rPr>
        <w:t>8</w:t>
      </w:r>
      <w:r w:rsidRPr="00F06184">
        <w:rPr>
          <w:rFonts w:ascii="Times New Roman" w:hint="eastAsia"/>
          <w:b/>
          <w:sz w:val="24"/>
          <w:szCs w:val="24"/>
        </w:rPr>
        <w:t>条</w:t>
      </w:r>
    </w:p>
    <w:p w:rsidR="0091271A" w:rsidRPr="00AB5B0F" w:rsidRDefault="0091271A" w:rsidP="00AB5B0F">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312" w:lineRule="exact"/>
        <w:ind w:left="1267" w:right="25"/>
        <w:rPr>
          <w:sz w:val="24"/>
          <w:szCs w:val="24"/>
        </w:rPr>
      </w:pPr>
      <w:r w:rsidRPr="00AB5B0F">
        <w:rPr>
          <w:rFonts w:hint="eastAsia"/>
          <w:sz w:val="24"/>
          <w:szCs w:val="24"/>
        </w:rPr>
        <w:tab/>
      </w:r>
      <w:r w:rsidRPr="00AB5B0F">
        <w:rPr>
          <w:rFonts w:hint="eastAsia"/>
          <w:sz w:val="24"/>
          <w:szCs w:val="24"/>
        </w:rPr>
        <w:t>对本细则的任何修正应由缔约方大会协商一致通过。</w:t>
      </w:r>
    </w:p>
    <w:p w:rsidR="0091271A" w:rsidRPr="00F21D16" w:rsidRDefault="0091271A" w:rsidP="005F35D5">
      <w:pPr>
        <w:pStyle w:val="H1"/>
        <w:tabs>
          <w:tab w:val="left" w:pos="0"/>
          <w:tab w:val="right" w:pos="1020"/>
          <w:tab w:val="left" w:pos="1695"/>
          <w:tab w:val="left" w:pos="2126"/>
          <w:tab w:val="left" w:pos="2557"/>
          <w:tab w:val="left" w:pos="2988"/>
          <w:tab w:val="left" w:pos="3419"/>
          <w:tab w:val="left" w:pos="3849"/>
          <w:tab w:val="left" w:pos="4280"/>
          <w:tab w:val="left" w:pos="4711"/>
          <w:tab w:val="left" w:pos="5142"/>
          <w:tab w:val="left" w:pos="5573"/>
          <w:tab w:val="left" w:pos="6004"/>
        </w:tabs>
        <w:spacing w:before="240" w:after="120" w:line="240" w:lineRule="auto"/>
        <w:ind w:left="1267" w:right="1267" w:hanging="1267"/>
        <w:rPr>
          <w:rFonts w:ascii="Times New Roman"/>
          <w:b/>
          <w:sz w:val="28"/>
          <w:szCs w:val="28"/>
        </w:rPr>
      </w:pPr>
      <w:r w:rsidRPr="00506103">
        <w:rPr>
          <w:rFonts w:ascii="Times New Roman" w:hint="eastAsia"/>
        </w:rPr>
        <w:tab/>
      </w:r>
      <w:r w:rsidRPr="00F21D16">
        <w:rPr>
          <w:rFonts w:ascii="Times New Roman" w:hint="eastAsia"/>
          <w:b/>
          <w:sz w:val="28"/>
          <w:szCs w:val="28"/>
        </w:rPr>
        <w:tab/>
        <w:t>[</w:t>
      </w:r>
      <w:r w:rsidRPr="00F21D16">
        <w:rPr>
          <w:rFonts w:ascii="Times New Roman" w:hint="eastAsia"/>
          <w:b/>
          <w:sz w:val="28"/>
          <w:szCs w:val="28"/>
        </w:rPr>
        <w:t>财务细则的附件</w:t>
      </w:r>
    </w:p>
    <w:p w:rsidR="0091271A" w:rsidRPr="00F21D16" w:rsidRDefault="0091271A" w:rsidP="00F21D1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9450"/>
        </w:tabs>
        <w:spacing w:before="80" w:after="120" w:line="240" w:lineRule="auto"/>
        <w:ind w:left="1267" w:right="25" w:hanging="1267"/>
        <w:rPr>
          <w:rFonts w:ascii="Times New Roman"/>
          <w:b/>
          <w:sz w:val="28"/>
          <w:szCs w:val="28"/>
        </w:rPr>
      </w:pPr>
      <w:r w:rsidRPr="00F21D16">
        <w:rPr>
          <w:rFonts w:ascii="Times New Roman" w:hint="eastAsia"/>
          <w:b/>
          <w:sz w:val="28"/>
          <w:szCs w:val="28"/>
        </w:rPr>
        <w:tab/>
      </w:r>
      <w:r w:rsidRPr="00F21D16">
        <w:rPr>
          <w:rFonts w:ascii="Times New Roman" w:hint="eastAsia"/>
          <w:b/>
          <w:sz w:val="28"/>
          <w:szCs w:val="28"/>
        </w:rPr>
        <w:tab/>
      </w:r>
      <w:r w:rsidRPr="00F21D16">
        <w:rPr>
          <w:rFonts w:ascii="Times New Roman" w:hint="eastAsia"/>
          <w:b/>
          <w:sz w:val="28"/>
          <w:szCs w:val="28"/>
        </w:rPr>
        <w:t>协助缔约方参加缔约方大会会议自愿特别信托基金的资金分配程序</w:t>
      </w:r>
    </w:p>
    <w:p w:rsidR="0091271A" w:rsidRPr="00F21D16" w:rsidRDefault="0091271A" w:rsidP="00920412">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left="1267" w:right="29"/>
        <w:rPr>
          <w:sz w:val="24"/>
          <w:szCs w:val="24"/>
        </w:rPr>
      </w:pPr>
      <w:r w:rsidRPr="00F21D16">
        <w:rPr>
          <w:rFonts w:hint="eastAsia"/>
          <w:sz w:val="24"/>
          <w:szCs w:val="24"/>
        </w:rPr>
        <w:t>1.</w:t>
      </w:r>
      <w:r w:rsidRPr="00F21D16">
        <w:rPr>
          <w:rFonts w:hint="eastAsia"/>
          <w:sz w:val="24"/>
          <w:szCs w:val="24"/>
        </w:rPr>
        <w:tab/>
      </w:r>
      <w:r w:rsidRPr="00F21D16">
        <w:rPr>
          <w:rFonts w:hint="eastAsia"/>
          <w:sz w:val="24"/>
          <w:szCs w:val="24"/>
        </w:rPr>
        <w:t>协助合乎条件的代表参加公约会议的程序应旨在协助发展中国家缔约方尤其是最不发达国家和小岛屿发展中国家以及经济转型缔约方全面和积极地参与《公约》各项活动，以便拓宽《公约》缔约方可用经验和信息的范围，并鼓励在地方、国家、区域和国际各级执行《公约》。</w:t>
      </w:r>
    </w:p>
    <w:p w:rsidR="0091271A" w:rsidRPr="00F21D16" w:rsidRDefault="0091271A" w:rsidP="00920412">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left="1267" w:right="29"/>
        <w:rPr>
          <w:sz w:val="24"/>
          <w:szCs w:val="24"/>
        </w:rPr>
      </w:pPr>
      <w:r w:rsidRPr="00F21D16">
        <w:rPr>
          <w:rFonts w:hint="eastAsia"/>
          <w:sz w:val="24"/>
          <w:szCs w:val="24"/>
        </w:rPr>
        <w:t>2.</w:t>
      </w:r>
      <w:r w:rsidRPr="00F21D16">
        <w:rPr>
          <w:rFonts w:hint="eastAsia"/>
          <w:sz w:val="24"/>
          <w:szCs w:val="24"/>
        </w:rPr>
        <w:tab/>
      </w:r>
      <w:r w:rsidRPr="00F21D16">
        <w:rPr>
          <w:rFonts w:hint="eastAsia"/>
          <w:sz w:val="24"/>
          <w:szCs w:val="24"/>
        </w:rPr>
        <w:t>本程序应</w:t>
      </w:r>
      <w:r w:rsidRPr="00F21D16">
        <w:rPr>
          <w:rFonts w:hint="eastAsia"/>
          <w:sz w:val="24"/>
          <w:szCs w:val="24"/>
        </w:rPr>
        <w:t>[</w:t>
      </w:r>
      <w:r w:rsidRPr="00F21D16">
        <w:rPr>
          <w:rFonts w:hint="eastAsia"/>
          <w:sz w:val="24"/>
          <w:szCs w:val="24"/>
        </w:rPr>
        <w:t>优先考虑</w:t>
      </w:r>
      <w:r w:rsidRPr="00F21D16">
        <w:rPr>
          <w:rFonts w:hint="eastAsia"/>
          <w:sz w:val="24"/>
          <w:szCs w:val="24"/>
        </w:rPr>
        <w:t>] [</w:t>
      </w:r>
      <w:r w:rsidRPr="00F21D16">
        <w:rPr>
          <w:rFonts w:hint="eastAsia"/>
          <w:sz w:val="24"/>
          <w:szCs w:val="24"/>
        </w:rPr>
        <w:t>特别关注</w:t>
      </w:r>
      <w:r w:rsidRPr="00F21D16">
        <w:rPr>
          <w:rFonts w:hint="eastAsia"/>
          <w:sz w:val="24"/>
          <w:szCs w:val="24"/>
        </w:rPr>
        <w:t>]</w:t>
      </w:r>
      <w:r w:rsidRPr="00F21D16">
        <w:rPr>
          <w:rFonts w:hint="eastAsia"/>
          <w:sz w:val="24"/>
          <w:szCs w:val="24"/>
        </w:rPr>
        <w:t>最不发达国家和小岛屿发展中国家，其次应力求确保充分代表所有符合条件的缔约方。本程序应继续遵循联合国惯例。</w:t>
      </w:r>
    </w:p>
    <w:p w:rsidR="0091271A" w:rsidRPr="00F21D16" w:rsidRDefault="0091271A" w:rsidP="00920412">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left="1267" w:right="29"/>
        <w:rPr>
          <w:sz w:val="24"/>
          <w:szCs w:val="24"/>
        </w:rPr>
      </w:pPr>
      <w:r w:rsidRPr="00F21D16">
        <w:rPr>
          <w:rFonts w:hint="eastAsia"/>
          <w:sz w:val="24"/>
          <w:szCs w:val="24"/>
        </w:rPr>
        <w:t>3.</w:t>
      </w:r>
      <w:r w:rsidRPr="00F21D16">
        <w:rPr>
          <w:rFonts w:hint="eastAsia"/>
          <w:sz w:val="24"/>
          <w:szCs w:val="24"/>
        </w:rPr>
        <w:tab/>
      </w:r>
      <w:r w:rsidRPr="00F21D16">
        <w:rPr>
          <w:rFonts w:hint="eastAsia"/>
          <w:sz w:val="24"/>
          <w:szCs w:val="24"/>
        </w:rPr>
        <w:t>秘书处应尽早、最好是提前六个月将缔约方大会的会议日期和地点通知各缔约方。</w:t>
      </w:r>
    </w:p>
    <w:p w:rsidR="0091271A" w:rsidRPr="00F21D16" w:rsidRDefault="0091271A" w:rsidP="00920412">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left="1267" w:right="29"/>
        <w:rPr>
          <w:sz w:val="24"/>
          <w:szCs w:val="24"/>
        </w:rPr>
      </w:pPr>
      <w:r w:rsidRPr="00F21D16">
        <w:rPr>
          <w:rFonts w:hint="eastAsia"/>
          <w:sz w:val="24"/>
          <w:szCs w:val="24"/>
        </w:rPr>
        <w:t>4.</w:t>
      </w:r>
      <w:r w:rsidRPr="00F21D16">
        <w:rPr>
          <w:rFonts w:hint="eastAsia"/>
          <w:sz w:val="24"/>
          <w:szCs w:val="24"/>
        </w:rPr>
        <w:tab/>
      </w:r>
      <w:r w:rsidRPr="00F21D16">
        <w:rPr>
          <w:rFonts w:hint="eastAsia"/>
          <w:sz w:val="24"/>
          <w:szCs w:val="24"/>
        </w:rPr>
        <w:t>在发出会议通知后，邀请符合条件的缔约方尽快且不迟于会议前三个月通过官方沟通渠道告知秘书处是否申请资助。</w:t>
      </w:r>
    </w:p>
    <w:p w:rsidR="0091271A" w:rsidRPr="00F21D16" w:rsidRDefault="0091271A" w:rsidP="00920412">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left="1267" w:right="29"/>
        <w:rPr>
          <w:sz w:val="24"/>
          <w:szCs w:val="24"/>
        </w:rPr>
      </w:pPr>
      <w:r w:rsidRPr="00F21D16">
        <w:rPr>
          <w:rFonts w:hint="eastAsia"/>
          <w:sz w:val="24"/>
          <w:szCs w:val="24"/>
        </w:rPr>
        <w:t>5.</w:t>
      </w:r>
      <w:r w:rsidRPr="00F21D16">
        <w:rPr>
          <w:rFonts w:hint="eastAsia"/>
          <w:sz w:val="24"/>
          <w:szCs w:val="24"/>
        </w:rPr>
        <w:tab/>
      </w:r>
      <w:r w:rsidRPr="00F21D16">
        <w:rPr>
          <w:rFonts w:hint="eastAsia"/>
          <w:sz w:val="24"/>
          <w:szCs w:val="24"/>
        </w:rPr>
        <w:t>秘书处首长应根据财政资源可用情况和收到的申请数量编制一份资助代表名单。该名单应根据上文第</w:t>
      </w:r>
      <w:r w:rsidRPr="00F21D16">
        <w:rPr>
          <w:rFonts w:hint="eastAsia"/>
          <w:sz w:val="24"/>
          <w:szCs w:val="24"/>
        </w:rPr>
        <w:t>1</w:t>
      </w:r>
      <w:r w:rsidRPr="00F21D16">
        <w:rPr>
          <w:rFonts w:hint="eastAsia"/>
          <w:sz w:val="24"/>
          <w:szCs w:val="24"/>
        </w:rPr>
        <w:t>、</w:t>
      </w:r>
      <w:r w:rsidRPr="00F21D16">
        <w:rPr>
          <w:rFonts w:hint="eastAsia"/>
          <w:sz w:val="24"/>
          <w:szCs w:val="24"/>
        </w:rPr>
        <w:t>2</w:t>
      </w:r>
      <w:r w:rsidRPr="00F21D16">
        <w:rPr>
          <w:rFonts w:hint="eastAsia"/>
          <w:sz w:val="24"/>
          <w:szCs w:val="24"/>
        </w:rPr>
        <w:t>款段制定，以确保符合条件的区域获得适当地域代表性，同时</w:t>
      </w:r>
      <w:r w:rsidRPr="00F21D16">
        <w:rPr>
          <w:rFonts w:hint="eastAsia"/>
          <w:sz w:val="24"/>
          <w:szCs w:val="24"/>
        </w:rPr>
        <w:t>[</w:t>
      </w:r>
      <w:r w:rsidRPr="00F21D16">
        <w:rPr>
          <w:rFonts w:hint="eastAsia"/>
          <w:sz w:val="24"/>
          <w:szCs w:val="24"/>
        </w:rPr>
        <w:t>优先考虑</w:t>
      </w:r>
      <w:r w:rsidRPr="00F21D16">
        <w:rPr>
          <w:rFonts w:hint="eastAsia"/>
          <w:sz w:val="24"/>
          <w:szCs w:val="24"/>
        </w:rPr>
        <w:t>] [</w:t>
      </w:r>
      <w:r w:rsidRPr="00F21D16">
        <w:rPr>
          <w:rFonts w:hint="eastAsia"/>
          <w:sz w:val="24"/>
          <w:szCs w:val="24"/>
        </w:rPr>
        <w:t>特别关注</w:t>
      </w:r>
      <w:r w:rsidRPr="00F21D16">
        <w:rPr>
          <w:rFonts w:hint="eastAsia"/>
          <w:sz w:val="24"/>
          <w:szCs w:val="24"/>
        </w:rPr>
        <w:t>]</w:t>
      </w:r>
      <w:r w:rsidRPr="00F21D16">
        <w:rPr>
          <w:rFonts w:hint="eastAsia"/>
          <w:sz w:val="24"/>
          <w:szCs w:val="24"/>
        </w:rPr>
        <w:t>最不发达国家和小岛屿发展中国家。</w:t>
      </w:r>
    </w:p>
    <w:p w:rsidR="0091271A" w:rsidRPr="00F21D16" w:rsidRDefault="0091271A" w:rsidP="00920412">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left="1267" w:right="29"/>
        <w:rPr>
          <w:sz w:val="24"/>
          <w:szCs w:val="24"/>
        </w:rPr>
      </w:pPr>
      <w:r w:rsidRPr="00F21D16">
        <w:rPr>
          <w:rFonts w:hint="eastAsia"/>
          <w:sz w:val="24"/>
          <w:szCs w:val="24"/>
        </w:rPr>
        <w:t>6.</w:t>
      </w:r>
      <w:r w:rsidRPr="00F21D16">
        <w:rPr>
          <w:rFonts w:hint="eastAsia"/>
          <w:sz w:val="24"/>
          <w:szCs w:val="24"/>
        </w:rPr>
        <w:tab/>
      </w:r>
      <w:r w:rsidRPr="00F21D16">
        <w:rPr>
          <w:rFonts w:hint="eastAsia"/>
          <w:sz w:val="24"/>
          <w:szCs w:val="24"/>
        </w:rPr>
        <w:t>秘书处应在会议召开四周前，通知符合条件但没有得到资助的国家，并邀请它们另行寻求其他供资来源。</w:t>
      </w:r>
    </w:p>
    <w:p w:rsidR="0091271A" w:rsidRPr="00F21D16" w:rsidRDefault="0091271A" w:rsidP="00920412">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left="1267" w:right="29"/>
        <w:rPr>
          <w:sz w:val="24"/>
          <w:szCs w:val="24"/>
        </w:rPr>
      </w:pPr>
      <w:r w:rsidRPr="00F21D16">
        <w:rPr>
          <w:rFonts w:hint="eastAsia"/>
          <w:sz w:val="24"/>
          <w:szCs w:val="24"/>
        </w:rPr>
        <w:t>7.</w:t>
      </w:r>
      <w:r w:rsidRPr="00F21D16">
        <w:rPr>
          <w:rFonts w:hint="eastAsia"/>
          <w:sz w:val="24"/>
          <w:szCs w:val="24"/>
        </w:rPr>
        <w:tab/>
      </w:r>
      <w:r w:rsidRPr="00F21D16">
        <w:rPr>
          <w:rFonts w:hint="eastAsia"/>
          <w:sz w:val="24"/>
          <w:szCs w:val="24"/>
        </w:rPr>
        <w:t>邀请秘书处首长与联合国环境规划署执行主任联络，确保对协助发展中国家和经济转型国家代表参会的技术合作信托基金捐款免收方案支助费用，但有一项理解，即所得额外资金将用于提高符合条件的缔约方的代表权。</w:t>
      </w:r>
      <w:r w:rsidRPr="00F21D16">
        <w:rPr>
          <w:rFonts w:hint="eastAsia"/>
          <w:sz w:val="24"/>
          <w:szCs w:val="24"/>
        </w:rPr>
        <w:t>]</w:t>
      </w:r>
    </w:p>
    <w:p w:rsidR="0091271A" w:rsidRPr="00506103" w:rsidRDefault="0091271A" w:rsidP="0091271A">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ind w:left="1267" w:right="1260"/>
      </w:pPr>
    </w:p>
    <w:p w:rsidR="0091271A" w:rsidRDefault="0091271A" w:rsidP="0091271A">
      <w:pPr>
        <w:spacing w:line="240" w:lineRule="auto"/>
        <w:jc w:val="left"/>
        <w:rPr>
          <w:rFonts w:eastAsia="SimHei"/>
          <w:sz w:val="28"/>
        </w:rPr>
      </w:pPr>
      <w:r>
        <w:br w:type="page"/>
      </w:r>
    </w:p>
    <w:p w:rsidR="0091271A" w:rsidRPr="000703F5" w:rsidRDefault="0091271A" w:rsidP="000703F5">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line="240" w:lineRule="auto"/>
        <w:ind w:left="1267" w:right="1267" w:hanging="1267"/>
        <w:rPr>
          <w:rFonts w:ascii="Times New Roman"/>
          <w:b/>
          <w:sz w:val="32"/>
          <w:szCs w:val="32"/>
        </w:rPr>
      </w:pPr>
      <w:r w:rsidRPr="000703F5">
        <w:rPr>
          <w:rFonts w:ascii="Times New Roman" w:hint="eastAsia"/>
          <w:b/>
          <w:sz w:val="32"/>
          <w:szCs w:val="32"/>
        </w:rPr>
        <w:t>附件十</w:t>
      </w:r>
    </w:p>
    <w:p w:rsidR="0091271A" w:rsidRPr="000703F5" w:rsidRDefault="0091271A" w:rsidP="000703F5">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360" w:after="120" w:line="240" w:lineRule="auto"/>
        <w:ind w:left="1267" w:right="25" w:hanging="1267"/>
        <w:rPr>
          <w:rFonts w:ascii="Times New Roman"/>
          <w:b/>
        </w:rPr>
      </w:pPr>
      <w:r w:rsidRPr="00506103">
        <w:rPr>
          <w:rFonts w:ascii="Times New Roman" w:hint="eastAsia"/>
        </w:rPr>
        <w:tab/>
      </w:r>
      <w:r w:rsidRPr="00506103">
        <w:rPr>
          <w:rFonts w:ascii="Times New Roman" w:hint="eastAsia"/>
        </w:rPr>
        <w:tab/>
      </w:r>
      <w:r w:rsidRPr="000703F5">
        <w:rPr>
          <w:rFonts w:ascii="Times New Roman" w:hint="eastAsia"/>
          <w:b/>
        </w:rPr>
        <w:t>汞和汞化合物环境无害化临时储存准则制定工作路线图草案</w:t>
      </w:r>
    </w:p>
    <w:p w:rsidR="0091271A" w:rsidRPr="001800C7" w:rsidRDefault="0091271A" w:rsidP="001800C7">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left="1267" w:right="25"/>
        <w:rPr>
          <w:sz w:val="24"/>
          <w:szCs w:val="24"/>
        </w:rPr>
      </w:pPr>
      <w:r w:rsidRPr="00506103">
        <w:rPr>
          <w:rFonts w:hint="eastAsia"/>
        </w:rPr>
        <w:tab/>
      </w:r>
      <w:r w:rsidRPr="001800C7">
        <w:rPr>
          <w:rFonts w:hint="eastAsia"/>
          <w:sz w:val="24"/>
          <w:szCs w:val="24"/>
        </w:rPr>
        <w:t>《水俣公约》临时秘书处与《控制危险废物越境转移及其处置巴塞尔公约》、《关于在国际贸易中对某些危险化学品和农药采用事先知情同意程序的鹿特丹公约》和《关于持久性有机污染物的斯德哥尔摩公约》秘书处讨论了汞和汞化合物环境无害化临时储存准则编制工作。巴塞尔公约关于汞废物环境无害化管理的技术准则中含有与此相关的信息，涵盖各国提出的在与汞和汞化合物储存相关的国家控制制度方面的主要关切领域。因此，编写《水俣公约》下临时储存准则的主要任务是制定汞和汞化合物环境无害化临时储存准则，具体针对《水俣公约》第十一条定义的汞废物以外的汞和汞化合物，并利用各国的呈文及巴塞尔公约技术准则的相关章节作为工作起点。</w:t>
      </w:r>
    </w:p>
    <w:p w:rsidR="0091271A" w:rsidRPr="001800C7" w:rsidRDefault="0091271A" w:rsidP="001800C7">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left="1267" w:right="25"/>
        <w:rPr>
          <w:sz w:val="24"/>
          <w:szCs w:val="24"/>
        </w:rPr>
      </w:pPr>
      <w:r w:rsidRPr="001800C7">
        <w:rPr>
          <w:rFonts w:hint="eastAsia"/>
          <w:sz w:val="24"/>
          <w:szCs w:val="24"/>
        </w:rPr>
        <w:tab/>
      </w:r>
      <w:r w:rsidRPr="001800C7">
        <w:rPr>
          <w:rFonts w:hint="eastAsia"/>
          <w:sz w:val="24"/>
          <w:szCs w:val="24"/>
        </w:rPr>
        <w:t>缔约方大会第一次会议后可以根据第二十七条制订可能对汞和汞化合物环境无害化临时储存作出的各项规定。</w:t>
      </w:r>
    </w:p>
    <w:p w:rsidR="0091271A" w:rsidRPr="001800C7" w:rsidRDefault="0091271A" w:rsidP="001800C7">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s>
        <w:spacing w:after="120" w:line="240" w:lineRule="auto"/>
        <w:ind w:left="1267" w:right="25"/>
        <w:rPr>
          <w:spacing w:val="-4"/>
          <w:sz w:val="24"/>
          <w:szCs w:val="24"/>
        </w:rPr>
      </w:pPr>
      <w:r w:rsidRPr="001800C7">
        <w:rPr>
          <w:rFonts w:hint="eastAsia"/>
          <w:sz w:val="24"/>
          <w:szCs w:val="24"/>
        </w:rPr>
        <w:tab/>
      </w:r>
      <w:r w:rsidRPr="001800C7">
        <w:rPr>
          <w:rFonts w:hint="eastAsia"/>
          <w:spacing w:val="-4"/>
          <w:sz w:val="24"/>
          <w:szCs w:val="24"/>
        </w:rPr>
        <w:t>考虑到工作范围，以及认识到在某些领域需要专家意见，建议遵循下述路线图。</w:t>
      </w:r>
    </w:p>
    <w:tbl>
      <w:tblPr>
        <w:tblW w:w="0" w:type="auto"/>
        <w:tblInd w:w="1260" w:type="dxa"/>
        <w:tblLayout w:type="fixed"/>
        <w:tblCellMar>
          <w:left w:w="0" w:type="dxa"/>
          <w:right w:w="0" w:type="dxa"/>
        </w:tblCellMar>
        <w:tblLook w:val="0000" w:firstRow="0" w:lastRow="0" w:firstColumn="0" w:lastColumn="0" w:noHBand="0" w:noVBand="0"/>
      </w:tblPr>
      <w:tblGrid>
        <w:gridCol w:w="5686"/>
        <w:gridCol w:w="2500"/>
      </w:tblGrid>
      <w:tr w:rsidR="0091271A" w:rsidRPr="001800C7" w:rsidTr="00C66DA3">
        <w:trPr>
          <w:tblHeader/>
        </w:trPr>
        <w:tc>
          <w:tcPr>
            <w:tcW w:w="5686" w:type="dxa"/>
            <w:tcBorders>
              <w:top w:val="single" w:sz="4" w:space="0" w:color="auto"/>
              <w:bottom w:val="single" w:sz="12" w:space="0" w:color="auto"/>
            </w:tcBorders>
            <w:shd w:val="clear" w:color="auto" w:fill="auto"/>
            <w:vAlign w:val="bottom"/>
          </w:tcPr>
          <w:p w:rsidR="0091271A" w:rsidRPr="00696768" w:rsidRDefault="0091271A" w:rsidP="001800C7">
            <w:pPr>
              <w:tabs>
                <w:tab w:val="left" w:pos="4082"/>
              </w:tabs>
              <w:spacing w:after="120" w:line="240" w:lineRule="auto"/>
              <w:ind w:right="25"/>
              <w:rPr>
                <w:rFonts w:ascii="KaiTi" w:eastAsia="KaiTi" w:hAnsi="KaiTi"/>
                <w:sz w:val="24"/>
                <w:szCs w:val="24"/>
              </w:rPr>
            </w:pPr>
            <w:r w:rsidRPr="00696768">
              <w:rPr>
                <w:rFonts w:ascii="KaiTi" w:eastAsia="KaiTi" w:hAnsi="KaiTi"/>
                <w:sz w:val="24"/>
                <w:szCs w:val="24"/>
              </w:rPr>
              <w:t>活动</w:t>
            </w:r>
          </w:p>
        </w:tc>
        <w:tc>
          <w:tcPr>
            <w:tcW w:w="2500" w:type="dxa"/>
            <w:tcBorders>
              <w:top w:val="single" w:sz="4" w:space="0" w:color="auto"/>
              <w:bottom w:val="single" w:sz="12" w:space="0" w:color="auto"/>
            </w:tcBorders>
            <w:shd w:val="clear" w:color="auto" w:fill="auto"/>
            <w:vAlign w:val="bottom"/>
          </w:tcPr>
          <w:p w:rsidR="0091271A" w:rsidRPr="00696768" w:rsidRDefault="0091271A" w:rsidP="001800C7">
            <w:pPr>
              <w:tabs>
                <w:tab w:val="left" w:pos="4082"/>
              </w:tabs>
              <w:spacing w:after="120" w:line="240" w:lineRule="auto"/>
              <w:ind w:left="113" w:right="25"/>
              <w:rPr>
                <w:rFonts w:ascii="KaiTi" w:eastAsia="KaiTi" w:hAnsi="KaiTi"/>
                <w:sz w:val="24"/>
                <w:szCs w:val="24"/>
              </w:rPr>
            </w:pPr>
            <w:r w:rsidRPr="00696768">
              <w:rPr>
                <w:rFonts w:ascii="KaiTi" w:eastAsia="KaiTi" w:hAnsi="KaiTi" w:hint="eastAsia"/>
                <w:sz w:val="24"/>
                <w:szCs w:val="24"/>
              </w:rPr>
              <w:t>时间</w:t>
            </w:r>
            <w:r w:rsidRPr="00696768">
              <w:rPr>
                <w:rFonts w:ascii="KaiTi" w:eastAsia="KaiTi" w:hAnsi="KaiTi"/>
                <w:sz w:val="24"/>
                <w:szCs w:val="24"/>
              </w:rPr>
              <w:t>框架</w:t>
            </w:r>
          </w:p>
        </w:tc>
      </w:tr>
      <w:tr w:rsidR="0091271A" w:rsidRPr="001800C7" w:rsidTr="00C66DA3">
        <w:trPr>
          <w:trHeight w:hRule="exact" w:val="115"/>
          <w:tblHeader/>
        </w:trPr>
        <w:tc>
          <w:tcPr>
            <w:tcW w:w="5686" w:type="dxa"/>
            <w:tcBorders>
              <w:top w:val="single" w:sz="12" w:space="0" w:color="auto"/>
            </w:tcBorders>
            <w:shd w:val="clear" w:color="auto" w:fill="auto"/>
            <w:vAlign w:val="bottom"/>
          </w:tcPr>
          <w:p w:rsidR="0091271A" w:rsidRPr="001800C7" w:rsidRDefault="0091271A" w:rsidP="001800C7">
            <w:pPr>
              <w:tabs>
                <w:tab w:val="left" w:pos="4082"/>
              </w:tabs>
              <w:spacing w:after="120" w:line="240" w:lineRule="auto"/>
              <w:ind w:right="25"/>
              <w:rPr>
                <w:sz w:val="24"/>
                <w:szCs w:val="24"/>
              </w:rPr>
            </w:pPr>
          </w:p>
        </w:tc>
        <w:tc>
          <w:tcPr>
            <w:tcW w:w="2500" w:type="dxa"/>
            <w:tcBorders>
              <w:top w:val="single" w:sz="12" w:space="0" w:color="auto"/>
            </w:tcBorders>
            <w:shd w:val="clear" w:color="auto" w:fill="auto"/>
            <w:vAlign w:val="bottom"/>
          </w:tcPr>
          <w:p w:rsidR="0091271A" w:rsidRPr="001800C7" w:rsidRDefault="0091271A" w:rsidP="001800C7">
            <w:pPr>
              <w:tabs>
                <w:tab w:val="left" w:pos="703"/>
                <w:tab w:val="left" w:pos="4082"/>
              </w:tabs>
              <w:spacing w:after="120" w:line="240" w:lineRule="auto"/>
              <w:ind w:left="113" w:right="25"/>
              <w:jc w:val="right"/>
              <w:rPr>
                <w:sz w:val="24"/>
                <w:szCs w:val="24"/>
              </w:rPr>
            </w:pPr>
          </w:p>
        </w:tc>
      </w:tr>
      <w:tr w:rsidR="0091271A" w:rsidRPr="001800C7" w:rsidTr="00C66DA3">
        <w:tc>
          <w:tcPr>
            <w:tcW w:w="5686" w:type="dxa"/>
            <w:shd w:val="clear" w:color="auto" w:fill="auto"/>
          </w:tcPr>
          <w:p w:rsidR="0091271A" w:rsidRPr="001800C7" w:rsidRDefault="0091271A" w:rsidP="001800C7">
            <w:pPr>
              <w:tabs>
                <w:tab w:val="left" w:pos="334"/>
                <w:tab w:val="left" w:pos="669"/>
                <w:tab w:val="left" w:pos="1003"/>
                <w:tab w:val="left" w:pos="1338"/>
              </w:tabs>
              <w:suppressAutoHyphens/>
              <w:spacing w:after="120" w:line="240" w:lineRule="auto"/>
              <w:ind w:right="25"/>
              <w:rPr>
                <w:sz w:val="24"/>
                <w:szCs w:val="24"/>
              </w:rPr>
            </w:pPr>
            <w:r w:rsidRPr="001800C7">
              <w:rPr>
                <w:sz w:val="24"/>
                <w:szCs w:val="24"/>
              </w:rPr>
              <w:t>政府间谈判委员会第七次会议确立制定准则的程序并邀请各缔约方和委员会观察员、环境署全球汞伙伴关系以及巴塞尔公约缔约方提名相关专家参与工作进程。</w:t>
            </w:r>
          </w:p>
        </w:tc>
        <w:tc>
          <w:tcPr>
            <w:tcW w:w="2500" w:type="dxa"/>
            <w:shd w:val="clear" w:color="auto" w:fill="auto"/>
          </w:tcPr>
          <w:p w:rsidR="0091271A" w:rsidRPr="001800C7" w:rsidRDefault="0091271A" w:rsidP="001800C7">
            <w:pPr>
              <w:tabs>
                <w:tab w:val="left" w:pos="334"/>
                <w:tab w:val="left" w:pos="669"/>
                <w:tab w:val="left" w:pos="1003"/>
                <w:tab w:val="left" w:pos="1338"/>
              </w:tabs>
              <w:suppressAutoHyphens/>
              <w:spacing w:after="120" w:line="240" w:lineRule="auto"/>
              <w:ind w:left="113" w:right="25"/>
              <w:rPr>
                <w:sz w:val="24"/>
                <w:szCs w:val="24"/>
              </w:rPr>
            </w:pPr>
            <w:r w:rsidRPr="001800C7">
              <w:rPr>
                <w:sz w:val="24"/>
                <w:szCs w:val="24"/>
              </w:rPr>
              <w:t>2016</w:t>
            </w:r>
            <w:r w:rsidRPr="001800C7">
              <w:rPr>
                <w:sz w:val="24"/>
                <w:szCs w:val="24"/>
              </w:rPr>
              <w:t>年</w:t>
            </w:r>
            <w:r w:rsidRPr="001800C7">
              <w:rPr>
                <w:sz w:val="24"/>
                <w:szCs w:val="24"/>
              </w:rPr>
              <w:t>3</w:t>
            </w:r>
            <w:r w:rsidRPr="001800C7">
              <w:rPr>
                <w:sz w:val="24"/>
                <w:szCs w:val="24"/>
              </w:rPr>
              <w:t>月</w:t>
            </w:r>
          </w:p>
        </w:tc>
      </w:tr>
      <w:tr w:rsidR="0091271A" w:rsidRPr="001800C7" w:rsidTr="00C66DA3">
        <w:tc>
          <w:tcPr>
            <w:tcW w:w="5686" w:type="dxa"/>
            <w:shd w:val="clear" w:color="auto" w:fill="auto"/>
          </w:tcPr>
          <w:p w:rsidR="0091271A" w:rsidRPr="001800C7" w:rsidRDefault="0091271A" w:rsidP="001800C7">
            <w:pPr>
              <w:tabs>
                <w:tab w:val="left" w:pos="334"/>
                <w:tab w:val="left" w:pos="669"/>
                <w:tab w:val="left" w:pos="1003"/>
                <w:tab w:val="left" w:pos="1338"/>
              </w:tabs>
              <w:suppressAutoHyphens/>
              <w:spacing w:after="120" w:line="240" w:lineRule="auto"/>
              <w:ind w:right="25"/>
              <w:rPr>
                <w:sz w:val="24"/>
                <w:szCs w:val="24"/>
              </w:rPr>
            </w:pPr>
            <w:r w:rsidRPr="001800C7">
              <w:rPr>
                <w:sz w:val="24"/>
                <w:szCs w:val="24"/>
              </w:rPr>
              <w:t>向水俣公约临时秘书处提名专家。</w:t>
            </w:r>
          </w:p>
        </w:tc>
        <w:tc>
          <w:tcPr>
            <w:tcW w:w="2500" w:type="dxa"/>
            <w:shd w:val="clear" w:color="auto" w:fill="auto"/>
          </w:tcPr>
          <w:p w:rsidR="0091271A" w:rsidRPr="001800C7" w:rsidRDefault="0091271A" w:rsidP="001800C7">
            <w:pPr>
              <w:tabs>
                <w:tab w:val="left" w:pos="334"/>
                <w:tab w:val="left" w:pos="669"/>
                <w:tab w:val="left" w:pos="1003"/>
                <w:tab w:val="left" w:pos="1338"/>
              </w:tabs>
              <w:suppressAutoHyphens/>
              <w:spacing w:after="120" w:line="240" w:lineRule="auto"/>
              <w:ind w:left="113" w:right="25"/>
              <w:rPr>
                <w:sz w:val="24"/>
                <w:szCs w:val="24"/>
              </w:rPr>
            </w:pPr>
            <w:r w:rsidRPr="001800C7">
              <w:rPr>
                <w:sz w:val="24"/>
                <w:szCs w:val="24"/>
              </w:rPr>
              <w:t>2016</w:t>
            </w:r>
            <w:r w:rsidRPr="001800C7">
              <w:rPr>
                <w:sz w:val="24"/>
                <w:szCs w:val="24"/>
              </w:rPr>
              <w:t>年</w:t>
            </w:r>
            <w:r w:rsidRPr="001800C7">
              <w:rPr>
                <w:sz w:val="24"/>
                <w:szCs w:val="24"/>
              </w:rPr>
              <w:t>4</w:t>
            </w:r>
            <w:r w:rsidRPr="001800C7">
              <w:rPr>
                <w:sz w:val="24"/>
                <w:szCs w:val="24"/>
              </w:rPr>
              <w:t>月</w:t>
            </w:r>
          </w:p>
        </w:tc>
      </w:tr>
      <w:tr w:rsidR="0091271A" w:rsidRPr="001800C7" w:rsidTr="00C66DA3">
        <w:tc>
          <w:tcPr>
            <w:tcW w:w="5686" w:type="dxa"/>
            <w:shd w:val="clear" w:color="auto" w:fill="auto"/>
          </w:tcPr>
          <w:p w:rsidR="0091271A" w:rsidRPr="001800C7" w:rsidRDefault="0091271A" w:rsidP="001800C7">
            <w:pPr>
              <w:tabs>
                <w:tab w:val="left" w:pos="334"/>
                <w:tab w:val="left" w:pos="669"/>
                <w:tab w:val="left" w:pos="1003"/>
                <w:tab w:val="left" w:pos="1338"/>
              </w:tabs>
              <w:suppressAutoHyphens/>
              <w:spacing w:after="120" w:line="240" w:lineRule="auto"/>
              <w:ind w:right="25"/>
              <w:rPr>
                <w:sz w:val="24"/>
                <w:szCs w:val="24"/>
              </w:rPr>
            </w:pPr>
            <w:r w:rsidRPr="001800C7">
              <w:rPr>
                <w:sz w:val="24"/>
                <w:szCs w:val="24"/>
              </w:rPr>
              <w:t>临时秘书处与获提名专家开展适当磋商，利用各国政府的呈文、已明确的巴塞尔公约技术准则的相关章节以及其他相关资料来源作为工作起点，编写临时储存准则草案初稿。初稿</w:t>
            </w:r>
            <w:r w:rsidRPr="001800C7">
              <w:rPr>
                <w:rFonts w:hint="eastAsia"/>
                <w:sz w:val="24"/>
                <w:szCs w:val="24"/>
              </w:rPr>
              <w:t>将以</w:t>
            </w:r>
            <w:r w:rsidRPr="001800C7">
              <w:rPr>
                <w:sz w:val="24"/>
                <w:szCs w:val="24"/>
              </w:rPr>
              <w:t>电子方式</w:t>
            </w:r>
            <w:r w:rsidRPr="001800C7">
              <w:rPr>
                <w:rFonts w:hint="eastAsia"/>
                <w:sz w:val="24"/>
                <w:szCs w:val="24"/>
              </w:rPr>
              <w:t>发给</w:t>
            </w:r>
            <w:r w:rsidRPr="001800C7">
              <w:rPr>
                <w:sz w:val="24"/>
                <w:szCs w:val="24"/>
              </w:rPr>
              <w:t>所有获提名专家及利益攸关方</w:t>
            </w:r>
            <w:r w:rsidRPr="001800C7">
              <w:rPr>
                <w:rFonts w:hint="eastAsia"/>
                <w:sz w:val="24"/>
                <w:szCs w:val="24"/>
              </w:rPr>
              <w:t>，</w:t>
            </w:r>
            <w:r w:rsidRPr="001800C7">
              <w:rPr>
                <w:sz w:val="24"/>
                <w:szCs w:val="24"/>
              </w:rPr>
              <w:t>征求</w:t>
            </w:r>
            <w:r w:rsidRPr="001800C7">
              <w:rPr>
                <w:rFonts w:hint="eastAsia"/>
                <w:sz w:val="24"/>
                <w:szCs w:val="24"/>
              </w:rPr>
              <w:t>评论</w:t>
            </w:r>
            <w:r w:rsidRPr="001800C7">
              <w:rPr>
                <w:sz w:val="24"/>
                <w:szCs w:val="24"/>
              </w:rPr>
              <w:t>意见。</w:t>
            </w:r>
          </w:p>
        </w:tc>
        <w:tc>
          <w:tcPr>
            <w:tcW w:w="2500" w:type="dxa"/>
            <w:shd w:val="clear" w:color="auto" w:fill="auto"/>
          </w:tcPr>
          <w:p w:rsidR="0091271A" w:rsidRPr="001800C7" w:rsidRDefault="0091271A" w:rsidP="001800C7">
            <w:pPr>
              <w:tabs>
                <w:tab w:val="left" w:pos="334"/>
                <w:tab w:val="left" w:pos="669"/>
                <w:tab w:val="left" w:pos="1003"/>
                <w:tab w:val="left" w:pos="1338"/>
              </w:tabs>
              <w:suppressAutoHyphens/>
              <w:spacing w:after="120" w:line="240" w:lineRule="auto"/>
              <w:ind w:left="113" w:right="25"/>
              <w:rPr>
                <w:sz w:val="24"/>
                <w:szCs w:val="24"/>
              </w:rPr>
            </w:pPr>
            <w:r w:rsidRPr="001800C7">
              <w:rPr>
                <w:sz w:val="24"/>
                <w:szCs w:val="24"/>
              </w:rPr>
              <w:t>2016</w:t>
            </w:r>
            <w:r w:rsidRPr="001800C7">
              <w:rPr>
                <w:sz w:val="24"/>
                <w:szCs w:val="24"/>
              </w:rPr>
              <w:t>年</w:t>
            </w:r>
            <w:r w:rsidRPr="001800C7">
              <w:rPr>
                <w:sz w:val="24"/>
                <w:szCs w:val="24"/>
              </w:rPr>
              <w:t>7</w:t>
            </w:r>
            <w:r w:rsidRPr="001800C7">
              <w:rPr>
                <w:sz w:val="24"/>
                <w:szCs w:val="24"/>
              </w:rPr>
              <w:t>月</w:t>
            </w:r>
          </w:p>
        </w:tc>
      </w:tr>
      <w:tr w:rsidR="0091271A" w:rsidRPr="001800C7" w:rsidTr="00C66DA3">
        <w:tc>
          <w:tcPr>
            <w:tcW w:w="5686" w:type="dxa"/>
            <w:shd w:val="clear" w:color="auto" w:fill="auto"/>
          </w:tcPr>
          <w:p w:rsidR="0091271A" w:rsidRPr="001800C7" w:rsidRDefault="0091271A" w:rsidP="001800C7">
            <w:pPr>
              <w:tabs>
                <w:tab w:val="left" w:pos="334"/>
                <w:tab w:val="left" w:pos="669"/>
                <w:tab w:val="left" w:pos="1003"/>
                <w:tab w:val="left" w:pos="1338"/>
              </w:tabs>
              <w:suppressAutoHyphens/>
              <w:spacing w:after="120" w:line="240" w:lineRule="auto"/>
              <w:ind w:right="25"/>
              <w:rPr>
                <w:sz w:val="24"/>
                <w:szCs w:val="24"/>
              </w:rPr>
            </w:pPr>
            <w:r w:rsidRPr="001800C7">
              <w:rPr>
                <w:rFonts w:hint="eastAsia"/>
                <w:sz w:val="24"/>
                <w:szCs w:val="24"/>
              </w:rPr>
              <w:t>评论</w:t>
            </w:r>
            <w:r w:rsidRPr="001800C7">
              <w:rPr>
                <w:sz w:val="24"/>
                <w:szCs w:val="24"/>
              </w:rPr>
              <w:t>意见以电子方式</w:t>
            </w:r>
            <w:r w:rsidRPr="001800C7">
              <w:rPr>
                <w:rFonts w:hint="eastAsia"/>
                <w:sz w:val="24"/>
                <w:szCs w:val="24"/>
              </w:rPr>
              <w:t>发给</w:t>
            </w:r>
            <w:r w:rsidRPr="001800C7">
              <w:rPr>
                <w:sz w:val="24"/>
                <w:szCs w:val="24"/>
              </w:rPr>
              <w:t>临时秘书处。</w:t>
            </w:r>
          </w:p>
        </w:tc>
        <w:tc>
          <w:tcPr>
            <w:tcW w:w="2500" w:type="dxa"/>
            <w:shd w:val="clear" w:color="auto" w:fill="auto"/>
          </w:tcPr>
          <w:p w:rsidR="0091271A" w:rsidRPr="001800C7" w:rsidRDefault="0091271A" w:rsidP="001800C7">
            <w:pPr>
              <w:tabs>
                <w:tab w:val="left" w:pos="334"/>
                <w:tab w:val="left" w:pos="669"/>
                <w:tab w:val="left" w:pos="1003"/>
                <w:tab w:val="left" w:pos="1338"/>
              </w:tabs>
              <w:suppressAutoHyphens/>
              <w:spacing w:after="120" w:line="240" w:lineRule="auto"/>
              <w:ind w:left="113" w:right="25"/>
              <w:rPr>
                <w:sz w:val="24"/>
                <w:szCs w:val="24"/>
              </w:rPr>
            </w:pPr>
            <w:r w:rsidRPr="001800C7">
              <w:rPr>
                <w:sz w:val="24"/>
                <w:szCs w:val="24"/>
              </w:rPr>
              <w:t>2016</w:t>
            </w:r>
            <w:r w:rsidRPr="001800C7">
              <w:rPr>
                <w:sz w:val="24"/>
                <w:szCs w:val="24"/>
              </w:rPr>
              <w:t>年</w:t>
            </w:r>
            <w:r w:rsidRPr="001800C7">
              <w:rPr>
                <w:sz w:val="24"/>
                <w:szCs w:val="24"/>
              </w:rPr>
              <w:t>11</w:t>
            </w:r>
            <w:r w:rsidRPr="001800C7">
              <w:rPr>
                <w:sz w:val="24"/>
                <w:szCs w:val="24"/>
              </w:rPr>
              <w:t>月</w:t>
            </w:r>
          </w:p>
        </w:tc>
      </w:tr>
      <w:tr w:rsidR="0091271A" w:rsidRPr="001800C7" w:rsidTr="00C66DA3">
        <w:tc>
          <w:tcPr>
            <w:tcW w:w="5686" w:type="dxa"/>
            <w:shd w:val="clear" w:color="auto" w:fill="auto"/>
          </w:tcPr>
          <w:p w:rsidR="0091271A" w:rsidRPr="001800C7" w:rsidRDefault="0091271A" w:rsidP="001800C7">
            <w:pPr>
              <w:tabs>
                <w:tab w:val="left" w:pos="334"/>
                <w:tab w:val="left" w:pos="669"/>
                <w:tab w:val="left" w:pos="1003"/>
                <w:tab w:val="left" w:pos="1338"/>
              </w:tabs>
              <w:suppressAutoHyphens/>
              <w:spacing w:after="120" w:line="240" w:lineRule="auto"/>
              <w:ind w:right="25"/>
              <w:rPr>
                <w:b/>
                <w:sz w:val="24"/>
                <w:szCs w:val="24"/>
              </w:rPr>
            </w:pPr>
            <w:r w:rsidRPr="001800C7">
              <w:rPr>
                <w:sz w:val="24"/>
                <w:szCs w:val="24"/>
              </w:rPr>
              <w:t>临时秘书处与获提名专家开展适当磋商，在考虑所有意见的基础上编写准则修订草案，</w:t>
            </w:r>
            <w:r w:rsidRPr="001800C7">
              <w:rPr>
                <w:rFonts w:hint="eastAsia"/>
                <w:sz w:val="24"/>
                <w:szCs w:val="24"/>
              </w:rPr>
              <w:t>同时考虑到所有评论意见，</w:t>
            </w:r>
            <w:r w:rsidRPr="001800C7">
              <w:rPr>
                <w:sz w:val="24"/>
                <w:szCs w:val="24"/>
              </w:rPr>
              <w:t>并以电子方式向获提名专家及利益攸关方提供修订草案</w:t>
            </w:r>
            <w:r w:rsidRPr="001800C7">
              <w:rPr>
                <w:rFonts w:hint="eastAsia"/>
                <w:sz w:val="24"/>
                <w:szCs w:val="24"/>
              </w:rPr>
              <w:t>，</w:t>
            </w:r>
            <w:r w:rsidRPr="001800C7">
              <w:rPr>
                <w:sz w:val="24"/>
                <w:szCs w:val="24"/>
              </w:rPr>
              <w:t>以进一步征求意见。</w:t>
            </w:r>
          </w:p>
        </w:tc>
        <w:tc>
          <w:tcPr>
            <w:tcW w:w="2500" w:type="dxa"/>
            <w:shd w:val="clear" w:color="auto" w:fill="auto"/>
          </w:tcPr>
          <w:p w:rsidR="0091271A" w:rsidRPr="001800C7" w:rsidRDefault="0091271A" w:rsidP="001800C7">
            <w:pPr>
              <w:tabs>
                <w:tab w:val="left" w:pos="334"/>
                <w:tab w:val="left" w:pos="669"/>
                <w:tab w:val="left" w:pos="1003"/>
                <w:tab w:val="left" w:pos="1338"/>
              </w:tabs>
              <w:suppressAutoHyphens/>
              <w:spacing w:after="120" w:line="240" w:lineRule="auto"/>
              <w:ind w:left="113" w:right="25"/>
              <w:rPr>
                <w:sz w:val="24"/>
                <w:szCs w:val="24"/>
              </w:rPr>
            </w:pPr>
            <w:r w:rsidRPr="001800C7">
              <w:rPr>
                <w:sz w:val="24"/>
                <w:szCs w:val="24"/>
              </w:rPr>
              <w:t>2016</w:t>
            </w:r>
            <w:r w:rsidRPr="001800C7">
              <w:rPr>
                <w:sz w:val="24"/>
                <w:szCs w:val="24"/>
              </w:rPr>
              <w:t>年</w:t>
            </w:r>
            <w:r w:rsidRPr="001800C7">
              <w:rPr>
                <w:sz w:val="24"/>
                <w:szCs w:val="24"/>
              </w:rPr>
              <w:t>12</w:t>
            </w:r>
            <w:r w:rsidRPr="001800C7">
              <w:rPr>
                <w:sz w:val="24"/>
                <w:szCs w:val="24"/>
              </w:rPr>
              <w:t>月</w:t>
            </w:r>
          </w:p>
        </w:tc>
      </w:tr>
      <w:tr w:rsidR="0091271A" w:rsidRPr="001800C7" w:rsidTr="00C66DA3">
        <w:tc>
          <w:tcPr>
            <w:tcW w:w="5686" w:type="dxa"/>
            <w:shd w:val="clear" w:color="auto" w:fill="auto"/>
          </w:tcPr>
          <w:p w:rsidR="0091271A" w:rsidRPr="001800C7" w:rsidRDefault="0091271A" w:rsidP="001800C7">
            <w:pPr>
              <w:tabs>
                <w:tab w:val="left" w:pos="334"/>
                <w:tab w:val="left" w:pos="669"/>
                <w:tab w:val="left" w:pos="1003"/>
                <w:tab w:val="left" w:pos="1338"/>
              </w:tabs>
              <w:suppressAutoHyphens/>
              <w:spacing w:after="120" w:line="240" w:lineRule="auto"/>
              <w:ind w:right="25"/>
              <w:rPr>
                <w:sz w:val="24"/>
                <w:szCs w:val="24"/>
              </w:rPr>
            </w:pPr>
            <w:r w:rsidRPr="001800C7">
              <w:rPr>
                <w:sz w:val="24"/>
                <w:szCs w:val="24"/>
              </w:rPr>
              <w:t>临时秘书处收到以电子方式提供的</w:t>
            </w:r>
            <w:r w:rsidRPr="001800C7">
              <w:rPr>
                <w:rFonts w:hint="eastAsia"/>
                <w:sz w:val="24"/>
                <w:szCs w:val="24"/>
              </w:rPr>
              <w:t>评论</w:t>
            </w:r>
            <w:r w:rsidRPr="001800C7">
              <w:rPr>
                <w:sz w:val="24"/>
                <w:szCs w:val="24"/>
              </w:rPr>
              <w:t>意见。</w:t>
            </w:r>
          </w:p>
        </w:tc>
        <w:tc>
          <w:tcPr>
            <w:tcW w:w="2500" w:type="dxa"/>
            <w:shd w:val="clear" w:color="auto" w:fill="auto"/>
          </w:tcPr>
          <w:p w:rsidR="0091271A" w:rsidRPr="001800C7" w:rsidRDefault="0091271A" w:rsidP="001800C7">
            <w:pPr>
              <w:tabs>
                <w:tab w:val="left" w:pos="334"/>
                <w:tab w:val="left" w:pos="669"/>
                <w:tab w:val="left" w:pos="1003"/>
                <w:tab w:val="left" w:pos="1338"/>
              </w:tabs>
              <w:suppressAutoHyphens/>
              <w:spacing w:after="120" w:line="240" w:lineRule="auto"/>
              <w:ind w:left="113" w:right="25"/>
              <w:rPr>
                <w:sz w:val="24"/>
                <w:szCs w:val="24"/>
              </w:rPr>
            </w:pPr>
            <w:r w:rsidRPr="001800C7">
              <w:rPr>
                <w:sz w:val="24"/>
                <w:szCs w:val="24"/>
              </w:rPr>
              <w:t>2017</w:t>
            </w:r>
            <w:r w:rsidRPr="001800C7">
              <w:rPr>
                <w:sz w:val="24"/>
                <w:szCs w:val="24"/>
              </w:rPr>
              <w:t>年</w:t>
            </w:r>
            <w:r w:rsidRPr="001800C7">
              <w:rPr>
                <w:sz w:val="24"/>
                <w:szCs w:val="24"/>
              </w:rPr>
              <w:t>4</w:t>
            </w:r>
            <w:r w:rsidRPr="001800C7">
              <w:rPr>
                <w:sz w:val="24"/>
                <w:szCs w:val="24"/>
              </w:rPr>
              <w:t>月</w:t>
            </w:r>
          </w:p>
        </w:tc>
      </w:tr>
      <w:tr w:rsidR="0091271A" w:rsidRPr="001800C7" w:rsidTr="00C66DA3">
        <w:tc>
          <w:tcPr>
            <w:tcW w:w="5686" w:type="dxa"/>
            <w:tcBorders>
              <w:bottom w:val="single" w:sz="12" w:space="0" w:color="auto"/>
            </w:tcBorders>
            <w:shd w:val="clear" w:color="auto" w:fill="auto"/>
          </w:tcPr>
          <w:p w:rsidR="0091271A" w:rsidRPr="001800C7" w:rsidRDefault="0091271A" w:rsidP="001800C7">
            <w:pPr>
              <w:tabs>
                <w:tab w:val="left" w:pos="334"/>
                <w:tab w:val="left" w:pos="669"/>
                <w:tab w:val="left" w:pos="1003"/>
                <w:tab w:val="left" w:pos="1338"/>
              </w:tabs>
              <w:suppressAutoHyphens/>
              <w:spacing w:after="120" w:line="240" w:lineRule="auto"/>
              <w:ind w:right="25"/>
              <w:rPr>
                <w:sz w:val="24"/>
                <w:szCs w:val="24"/>
              </w:rPr>
            </w:pPr>
            <w:r w:rsidRPr="001800C7">
              <w:rPr>
                <w:sz w:val="24"/>
                <w:szCs w:val="24"/>
              </w:rPr>
              <w:t>将准则草案提交关于汞的水俣公约缔约方大会第一次会议审议。缔约方大会在第一次会议上注意到准则编制工作的进展并确定工作方向</w:t>
            </w:r>
            <w:r w:rsidRPr="001800C7">
              <w:rPr>
                <w:rFonts w:hint="eastAsia"/>
                <w:sz w:val="24"/>
                <w:szCs w:val="24"/>
              </w:rPr>
              <w:t>，</w:t>
            </w:r>
            <w:r w:rsidRPr="001800C7">
              <w:rPr>
                <w:sz w:val="24"/>
                <w:szCs w:val="24"/>
              </w:rPr>
              <w:t>以</w:t>
            </w:r>
            <w:r w:rsidRPr="001800C7">
              <w:rPr>
                <w:rFonts w:hint="eastAsia"/>
                <w:sz w:val="24"/>
                <w:szCs w:val="24"/>
              </w:rPr>
              <w:t>确定</w:t>
            </w:r>
            <w:r w:rsidRPr="001800C7">
              <w:rPr>
                <w:sz w:val="24"/>
                <w:szCs w:val="24"/>
              </w:rPr>
              <w:t>准则定稿。</w:t>
            </w:r>
          </w:p>
        </w:tc>
        <w:tc>
          <w:tcPr>
            <w:tcW w:w="2500" w:type="dxa"/>
            <w:tcBorders>
              <w:bottom w:val="single" w:sz="12" w:space="0" w:color="auto"/>
            </w:tcBorders>
            <w:shd w:val="clear" w:color="auto" w:fill="auto"/>
          </w:tcPr>
          <w:p w:rsidR="0091271A" w:rsidRPr="001800C7" w:rsidRDefault="0091271A" w:rsidP="001800C7">
            <w:pPr>
              <w:tabs>
                <w:tab w:val="left" w:pos="334"/>
                <w:tab w:val="left" w:pos="669"/>
                <w:tab w:val="left" w:pos="1003"/>
                <w:tab w:val="left" w:pos="1338"/>
              </w:tabs>
              <w:suppressAutoHyphens/>
              <w:spacing w:after="120" w:line="240" w:lineRule="auto"/>
              <w:ind w:left="113" w:right="25"/>
              <w:rPr>
                <w:sz w:val="24"/>
                <w:szCs w:val="24"/>
              </w:rPr>
            </w:pPr>
            <w:r w:rsidRPr="001800C7">
              <w:rPr>
                <w:sz w:val="24"/>
                <w:szCs w:val="24"/>
              </w:rPr>
              <w:t>待定，基于《公约》的生效日期</w:t>
            </w:r>
          </w:p>
        </w:tc>
      </w:tr>
    </w:tbl>
    <w:p w:rsidR="003438AF" w:rsidRDefault="003438AF" w:rsidP="00420A6E">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ascii="Times New Roman" w:eastAsia="SimSun"/>
          <w:sz w:val="21"/>
        </w:rPr>
      </w:pPr>
    </w:p>
    <w:p w:rsidR="003438AF" w:rsidRDefault="003438AF" w:rsidP="003438AF">
      <w:pPr>
        <w:pStyle w:val="SingleTxt"/>
      </w:pPr>
    </w:p>
    <w:p w:rsidR="00C7782D" w:rsidRPr="003438AF" w:rsidRDefault="00C7782D" w:rsidP="003438AF">
      <w:pPr>
        <w:pStyle w:val="SingleTxt"/>
      </w:pPr>
    </w:p>
    <w:p w:rsidR="0091271A" w:rsidRPr="008565EE" w:rsidRDefault="0091271A" w:rsidP="00C7782D">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line="240" w:lineRule="auto"/>
        <w:ind w:left="1267" w:right="1267" w:hanging="1267"/>
        <w:rPr>
          <w:rFonts w:ascii="Times New Roman"/>
          <w:b/>
          <w:sz w:val="32"/>
          <w:szCs w:val="32"/>
        </w:rPr>
      </w:pPr>
      <w:r w:rsidRPr="008565EE">
        <w:rPr>
          <w:rFonts w:ascii="Times New Roman" w:hint="eastAsia"/>
          <w:b/>
          <w:sz w:val="32"/>
          <w:szCs w:val="32"/>
        </w:rPr>
        <w:t>附件十一</w:t>
      </w:r>
    </w:p>
    <w:p w:rsidR="0091271A" w:rsidRPr="00C7782D" w:rsidRDefault="0091271A" w:rsidP="00C7782D">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360" w:after="120" w:line="240" w:lineRule="auto"/>
        <w:ind w:left="1267" w:right="25" w:hanging="1267"/>
        <w:rPr>
          <w:rFonts w:ascii="Times New Roman"/>
          <w:b/>
          <w:sz w:val="32"/>
          <w:szCs w:val="32"/>
        </w:rPr>
      </w:pPr>
      <w:r w:rsidRPr="00506103">
        <w:rPr>
          <w:rFonts w:ascii="Times New Roman" w:hint="eastAsia"/>
        </w:rPr>
        <w:tab/>
      </w:r>
      <w:r w:rsidRPr="00506103">
        <w:rPr>
          <w:rFonts w:ascii="Times New Roman" w:hint="eastAsia"/>
        </w:rPr>
        <w:tab/>
      </w:r>
      <w:r w:rsidRPr="00C7782D">
        <w:rPr>
          <w:rFonts w:ascii="Times New Roman" w:hint="eastAsia"/>
          <w:b/>
          <w:sz w:val="32"/>
          <w:szCs w:val="32"/>
        </w:rPr>
        <w:t>缔约方大会第一次会议通过的拟议案文</w:t>
      </w:r>
    </w:p>
    <w:p w:rsidR="0091271A" w:rsidRPr="003C0A07" w:rsidRDefault="0091271A" w:rsidP="003C0A07">
      <w:pPr>
        <w:pStyle w:val="SingleTxt"/>
        <w:spacing w:after="120" w:line="240" w:lineRule="auto"/>
        <w:ind w:left="1267" w:right="29"/>
        <w:rPr>
          <w:sz w:val="24"/>
          <w:szCs w:val="24"/>
        </w:rPr>
      </w:pPr>
      <w:r w:rsidRPr="003C0A07">
        <w:rPr>
          <w:rFonts w:hint="eastAsia"/>
          <w:sz w:val="24"/>
          <w:szCs w:val="24"/>
        </w:rPr>
        <w:tab/>
      </w:r>
      <w:r w:rsidRPr="003C0A07">
        <w:rPr>
          <w:rFonts w:hint="eastAsia"/>
          <w:spacing w:val="-2"/>
          <w:sz w:val="24"/>
          <w:szCs w:val="24"/>
        </w:rPr>
        <w:t>控制危险废物越境转移及其处置巴塞尔公约缔约国大会由日本政府牵头编写了汞废物环境无害化管理技术准则。该准则在去年巴塞尔公约缔约国大会第十二次会议上通过，并准备适用。该准则必须一致适用，以确保对这些有害废物进行稳健管理。水俣公约缔约方应在这个意义上并根据《水俣公约》适用该准则。因此，水俣公约缔约方大会第一次会议建议采用以下案文作为关于这一问题的决定</w:t>
      </w:r>
      <w:r w:rsidRPr="003C0A07">
        <w:rPr>
          <w:rFonts w:hint="eastAsia"/>
          <w:sz w:val="24"/>
          <w:szCs w:val="24"/>
        </w:rPr>
        <w:t>。</w:t>
      </w:r>
    </w:p>
    <w:p w:rsidR="0091271A" w:rsidRPr="003C0A07" w:rsidRDefault="0091271A" w:rsidP="003C0A07">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360" w:after="120" w:line="240" w:lineRule="auto"/>
        <w:ind w:left="1267" w:right="1267" w:hanging="1267"/>
        <w:rPr>
          <w:rFonts w:ascii="Times New Roman"/>
          <w:b/>
          <w:sz w:val="32"/>
          <w:szCs w:val="32"/>
        </w:rPr>
      </w:pPr>
      <w:r w:rsidRPr="00506103">
        <w:rPr>
          <w:rFonts w:ascii="Times New Roman" w:hint="eastAsia"/>
        </w:rPr>
        <w:tab/>
      </w:r>
      <w:r w:rsidRPr="003C0A07">
        <w:rPr>
          <w:rFonts w:ascii="Times New Roman" w:hint="eastAsia"/>
          <w:b/>
          <w:sz w:val="32"/>
          <w:szCs w:val="32"/>
        </w:rPr>
        <w:tab/>
      </w:r>
      <w:r w:rsidRPr="003C0A07">
        <w:rPr>
          <w:rFonts w:ascii="Times New Roman" w:hint="eastAsia"/>
          <w:b/>
          <w:sz w:val="32"/>
          <w:szCs w:val="32"/>
        </w:rPr>
        <w:t>缔约方大会</w:t>
      </w:r>
    </w:p>
    <w:p w:rsidR="0091271A" w:rsidRPr="003C0A07" w:rsidRDefault="0091271A" w:rsidP="003C0A07">
      <w:pPr>
        <w:pStyle w:val="SingleTxt"/>
        <w:tabs>
          <w:tab w:val="left" w:pos="9450"/>
        </w:tabs>
        <w:spacing w:after="120" w:line="240" w:lineRule="auto"/>
        <w:ind w:left="1267" w:right="29" w:firstLine="713"/>
        <w:rPr>
          <w:sz w:val="24"/>
          <w:szCs w:val="24"/>
        </w:rPr>
      </w:pPr>
      <w:r w:rsidRPr="003C0A07">
        <w:rPr>
          <w:rFonts w:hint="eastAsia"/>
          <w:sz w:val="24"/>
          <w:szCs w:val="24"/>
        </w:rPr>
        <w:t>1.</w:t>
      </w:r>
      <w:r w:rsidRPr="003C0A07">
        <w:rPr>
          <w:rFonts w:hint="eastAsia"/>
          <w:sz w:val="24"/>
          <w:szCs w:val="24"/>
        </w:rPr>
        <w:tab/>
      </w:r>
      <w:r w:rsidRPr="003C0A07">
        <w:rPr>
          <w:rFonts w:hint="eastAsia"/>
          <w:sz w:val="24"/>
          <w:szCs w:val="24"/>
        </w:rPr>
        <w:t>赞赏地</w:t>
      </w:r>
      <w:r w:rsidRPr="003C0A07">
        <w:rPr>
          <w:rFonts w:ascii="KaiTi" w:eastAsia="KaiTi" w:hAnsi="KaiTi" w:hint="eastAsia"/>
          <w:sz w:val="24"/>
          <w:szCs w:val="24"/>
        </w:rPr>
        <w:t>欢迎</w:t>
      </w:r>
      <w:r w:rsidRPr="003C0A07">
        <w:rPr>
          <w:rFonts w:hint="eastAsia"/>
          <w:sz w:val="24"/>
          <w:szCs w:val="24"/>
        </w:rPr>
        <w:t>《控制危险废物越境转移及其处置巴塞尔公约》缔约国大会关于由汞构成、含汞或受汞污染的废物环境无害化管理技术准则；</w:t>
      </w:r>
    </w:p>
    <w:p w:rsidR="0091271A" w:rsidRPr="003C0A07" w:rsidRDefault="0091271A" w:rsidP="003C0A07">
      <w:pPr>
        <w:pStyle w:val="SingleTxt"/>
        <w:tabs>
          <w:tab w:val="left" w:pos="9450"/>
        </w:tabs>
        <w:spacing w:after="120" w:line="240" w:lineRule="auto"/>
        <w:ind w:left="1267" w:right="29" w:firstLine="713"/>
        <w:rPr>
          <w:sz w:val="24"/>
          <w:szCs w:val="24"/>
        </w:rPr>
      </w:pPr>
      <w:r w:rsidRPr="003C0A07">
        <w:rPr>
          <w:rFonts w:hint="eastAsia"/>
          <w:sz w:val="24"/>
          <w:szCs w:val="24"/>
        </w:rPr>
        <w:t>2.</w:t>
      </w:r>
      <w:r w:rsidRPr="003C0A07">
        <w:rPr>
          <w:rFonts w:hint="eastAsia"/>
          <w:sz w:val="24"/>
          <w:szCs w:val="24"/>
        </w:rPr>
        <w:tab/>
        <w:t>[</w:t>
      </w:r>
      <w:r w:rsidRPr="003C0A07">
        <w:rPr>
          <w:rFonts w:hint="eastAsia"/>
          <w:sz w:val="24"/>
          <w:szCs w:val="24"/>
        </w:rPr>
        <w:t>请加入《巴塞尔公约》的本公约缔约方适用该准则。</w:t>
      </w:r>
    </w:p>
    <w:p w:rsidR="0091271A" w:rsidRPr="003C0A07" w:rsidRDefault="0091271A" w:rsidP="003C0A07">
      <w:pPr>
        <w:pStyle w:val="SingleTxt"/>
        <w:tabs>
          <w:tab w:val="left" w:pos="9450"/>
        </w:tabs>
        <w:spacing w:after="120" w:line="240" w:lineRule="auto"/>
        <w:ind w:left="1267" w:right="29" w:firstLine="713"/>
        <w:rPr>
          <w:sz w:val="24"/>
          <w:szCs w:val="24"/>
        </w:rPr>
      </w:pPr>
      <w:r w:rsidRPr="003C0A07">
        <w:rPr>
          <w:rFonts w:hint="eastAsia"/>
          <w:sz w:val="24"/>
          <w:szCs w:val="24"/>
        </w:rPr>
        <w:t>3.</w:t>
      </w:r>
      <w:r w:rsidRPr="003C0A07">
        <w:rPr>
          <w:rFonts w:hint="eastAsia"/>
          <w:sz w:val="24"/>
          <w:szCs w:val="24"/>
        </w:rPr>
        <w:tab/>
      </w:r>
      <w:r w:rsidRPr="003C0A07">
        <w:rPr>
          <w:rFonts w:hint="eastAsia"/>
          <w:sz w:val="24"/>
          <w:szCs w:val="24"/>
        </w:rPr>
        <w:t>邀请没有加入《巴塞尔公约》的本公约缔约方以该准则作为指导。</w:t>
      </w:r>
      <w:r w:rsidRPr="003C0A07">
        <w:rPr>
          <w:rFonts w:hint="eastAsia"/>
          <w:sz w:val="24"/>
          <w:szCs w:val="24"/>
        </w:rPr>
        <w:t>]</w:t>
      </w:r>
    </w:p>
    <w:p w:rsidR="0091271A" w:rsidRPr="003C0A07" w:rsidRDefault="0091271A" w:rsidP="003C0A07">
      <w:pPr>
        <w:pStyle w:val="SingleTxt"/>
        <w:tabs>
          <w:tab w:val="left" w:pos="9450"/>
        </w:tabs>
        <w:spacing w:after="120" w:line="240" w:lineRule="auto"/>
        <w:ind w:left="1267" w:right="29"/>
        <w:rPr>
          <w:sz w:val="24"/>
          <w:szCs w:val="24"/>
        </w:rPr>
      </w:pPr>
      <w:r w:rsidRPr="003C0A07">
        <w:rPr>
          <w:rFonts w:hint="eastAsia"/>
          <w:sz w:val="24"/>
          <w:szCs w:val="24"/>
        </w:rPr>
        <w:t>[2.</w:t>
      </w:r>
      <w:r w:rsidRPr="003C0A07">
        <w:rPr>
          <w:rFonts w:hint="eastAsia"/>
          <w:sz w:val="24"/>
          <w:szCs w:val="24"/>
        </w:rPr>
        <w:tab/>
      </w:r>
      <w:r w:rsidRPr="003C0A07">
        <w:rPr>
          <w:rFonts w:ascii="KaiTi" w:eastAsia="KaiTi" w:hAnsi="KaiTi" w:hint="eastAsia"/>
          <w:sz w:val="24"/>
          <w:szCs w:val="24"/>
        </w:rPr>
        <w:t>回顾</w:t>
      </w:r>
      <w:r w:rsidRPr="003C0A07">
        <w:rPr>
          <w:rFonts w:hint="eastAsia"/>
          <w:sz w:val="24"/>
          <w:szCs w:val="24"/>
        </w:rPr>
        <w:t>《巴塞尔公约》第十一条，其中请没有加入《巴塞尔公约》的《水俣公约》缔约方适用前款所述准则，并邀请没有加入《巴塞尔公约》的《水俣公约》缔约方以该准则作为指导。</w:t>
      </w:r>
      <w:r w:rsidRPr="003C0A07">
        <w:rPr>
          <w:rFonts w:hint="eastAsia"/>
          <w:sz w:val="24"/>
          <w:szCs w:val="24"/>
        </w:rPr>
        <w:t>]</w:t>
      </w:r>
    </w:p>
    <w:p w:rsidR="0091271A" w:rsidRPr="00506103" w:rsidRDefault="0091271A">
      <w:pPr>
        <w:spacing w:line="240" w:lineRule="auto"/>
        <w:jc w:val="left"/>
      </w:pPr>
      <w:r w:rsidRPr="00506103">
        <w:br w:type="page"/>
      </w:r>
    </w:p>
    <w:p w:rsidR="0091271A" w:rsidRPr="005523F8" w:rsidRDefault="0091271A" w:rsidP="005523F8">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line="240" w:lineRule="auto"/>
        <w:ind w:left="1267" w:right="1267" w:hanging="1267"/>
        <w:rPr>
          <w:rFonts w:ascii="Times New Roman"/>
          <w:b/>
          <w:sz w:val="32"/>
          <w:szCs w:val="32"/>
        </w:rPr>
      </w:pPr>
      <w:r w:rsidRPr="005523F8">
        <w:rPr>
          <w:rFonts w:ascii="Times New Roman" w:hint="eastAsia"/>
          <w:b/>
          <w:sz w:val="32"/>
          <w:szCs w:val="32"/>
        </w:rPr>
        <w:t>附件十二</w:t>
      </w:r>
    </w:p>
    <w:p w:rsidR="0091271A" w:rsidRPr="005523F8" w:rsidRDefault="0091271A" w:rsidP="005523F8">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9450"/>
        </w:tabs>
        <w:spacing w:before="360" w:after="120" w:line="240" w:lineRule="auto"/>
        <w:ind w:left="1267" w:right="25" w:hanging="1267"/>
        <w:rPr>
          <w:rFonts w:ascii="Times New Roman"/>
          <w:b/>
          <w:sz w:val="32"/>
          <w:szCs w:val="32"/>
        </w:rPr>
      </w:pPr>
      <w:r w:rsidRPr="00506103">
        <w:rPr>
          <w:rFonts w:ascii="Times New Roman" w:hint="eastAsia"/>
        </w:rPr>
        <w:tab/>
      </w:r>
      <w:r w:rsidRPr="005523F8">
        <w:rPr>
          <w:rFonts w:ascii="Times New Roman" w:hint="eastAsia"/>
          <w:b/>
          <w:sz w:val="32"/>
          <w:szCs w:val="32"/>
        </w:rPr>
        <w:tab/>
      </w:r>
      <w:r w:rsidRPr="005523F8">
        <w:rPr>
          <w:rFonts w:ascii="Times New Roman" w:hint="eastAsia"/>
          <w:b/>
          <w:sz w:val="32"/>
          <w:szCs w:val="32"/>
        </w:rPr>
        <w:t>污染场地管理准则草案</w:t>
      </w:r>
    </w:p>
    <w:p w:rsidR="0091271A" w:rsidRPr="005523F8" w:rsidRDefault="0091271A" w:rsidP="005523F8">
      <w:pPr>
        <w:pStyle w:val="SingleTxt"/>
        <w:tabs>
          <w:tab w:val="left" w:pos="9450"/>
        </w:tabs>
        <w:spacing w:after="120" w:line="240" w:lineRule="auto"/>
        <w:ind w:left="1267" w:right="25"/>
        <w:rPr>
          <w:sz w:val="24"/>
          <w:szCs w:val="24"/>
        </w:rPr>
      </w:pPr>
      <w:r w:rsidRPr="00506103">
        <w:rPr>
          <w:rFonts w:hint="eastAsia"/>
        </w:rPr>
        <w:tab/>
      </w:r>
      <w:r w:rsidRPr="005523F8">
        <w:rPr>
          <w:rFonts w:hint="eastAsia"/>
          <w:sz w:val="24"/>
          <w:szCs w:val="24"/>
        </w:rPr>
        <w:t>秘书处应就与汞污染场地管理有关的指导文件或建议，与各国政府、化学品和废物集群相关秘书处和其他利益攸关方进行协商。</w:t>
      </w:r>
    </w:p>
    <w:p w:rsidR="0091271A" w:rsidRPr="005523F8" w:rsidRDefault="0091271A" w:rsidP="005523F8">
      <w:pPr>
        <w:pStyle w:val="SingleTxt"/>
        <w:tabs>
          <w:tab w:val="left" w:pos="9450"/>
        </w:tabs>
        <w:spacing w:after="120" w:line="240" w:lineRule="auto"/>
        <w:ind w:left="1267" w:right="25"/>
        <w:rPr>
          <w:sz w:val="24"/>
          <w:szCs w:val="24"/>
        </w:rPr>
      </w:pPr>
      <w:r w:rsidRPr="005523F8">
        <w:rPr>
          <w:rFonts w:hint="eastAsia"/>
          <w:sz w:val="24"/>
          <w:szCs w:val="24"/>
        </w:rPr>
        <w:tab/>
      </w:r>
      <w:r w:rsidRPr="005523F8">
        <w:rPr>
          <w:rFonts w:hint="eastAsia"/>
          <w:sz w:val="24"/>
          <w:szCs w:val="24"/>
        </w:rPr>
        <w:t>秘书处应利用已提交的文件作为工作基础编写一份汇编，作为汞污染场地管理指导文件草案，并编写其结构和内容概要及路线图，列入第十二条第</w:t>
      </w:r>
      <w:r w:rsidRPr="005523F8">
        <w:rPr>
          <w:rFonts w:hint="eastAsia"/>
          <w:sz w:val="24"/>
          <w:szCs w:val="24"/>
        </w:rPr>
        <w:t>3</w:t>
      </w:r>
      <w:r w:rsidRPr="005523F8">
        <w:rPr>
          <w:rFonts w:hint="eastAsia"/>
          <w:sz w:val="24"/>
          <w:szCs w:val="24"/>
        </w:rPr>
        <w:t>款所述内容，同时考虑到第十二条第</w:t>
      </w:r>
      <w:r w:rsidRPr="005523F8">
        <w:rPr>
          <w:rFonts w:hint="eastAsia"/>
          <w:sz w:val="24"/>
          <w:szCs w:val="24"/>
        </w:rPr>
        <w:t>4</w:t>
      </w:r>
      <w:r w:rsidRPr="005523F8">
        <w:rPr>
          <w:rFonts w:hint="eastAsia"/>
          <w:sz w:val="24"/>
          <w:szCs w:val="24"/>
        </w:rPr>
        <w:t>款，供缔约方大会第一次会议审议。</w:t>
      </w:r>
    </w:p>
    <w:p w:rsidR="005523F8" w:rsidRDefault="005523F8" w:rsidP="00420A6E">
      <w:pPr>
        <w:pStyle w:val="SingleTxt"/>
        <w:spacing w:after="0" w:line="240" w:lineRule="auto"/>
        <w:rPr>
          <w:sz w:val="20"/>
        </w:rPr>
      </w:pPr>
    </w:p>
    <w:p w:rsidR="00CD4D0E" w:rsidRDefault="00CD4D0E" w:rsidP="00420A6E">
      <w:pPr>
        <w:pStyle w:val="SingleTxt"/>
        <w:spacing w:after="0" w:line="240" w:lineRule="auto"/>
        <w:rPr>
          <w:sz w:val="20"/>
        </w:rPr>
      </w:pPr>
    </w:p>
    <w:p w:rsidR="0091271A" w:rsidRPr="00506103" w:rsidRDefault="0091271A" w:rsidP="00420A6E">
      <w:pPr>
        <w:pStyle w:val="SingleTxt"/>
        <w:spacing w:after="0" w:line="240" w:lineRule="auto"/>
        <w:rPr>
          <w:sz w:val="20"/>
        </w:rPr>
      </w:pPr>
      <w:r w:rsidRPr="00506103">
        <w:rPr>
          <w:rFonts w:hint="eastAsia"/>
          <w:noProof/>
          <w:sz w:val="20"/>
          <w:lang w:val="en-GB"/>
        </w:rPr>
        <mc:AlternateContent>
          <mc:Choice Requires="wps">
            <w:drawing>
              <wp:anchor distT="0" distB="0" distL="114300" distR="114300" simplePos="0" relativeHeight="251661312" behindDoc="0" locked="0" layoutInCell="1" allowOverlap="1" wp14:anchorId="1670553A" wp14:editId="6E8244F2">
                <wp:simplePos x="0" y="0"/>
                <wp:positionH relativeFrom="column">
                  <wp:align>center</wp:align>
                </wp:positionH>
                <wp:positionV relativeFrom="paragraph">
                  <wp:posOffset>381000</wp:posOffset>
                </wp:positionV>
                <wp:extent cx="1457865" cy="0"/>
                <wp:effectExtent l="0" t="0" r="9525" b="19050"/>
                <wp:wrapNone/>
                <wp:docPr id="5" name="直接连接符 5"/>
                <wp:cNvGraphicFramePr/>
                <a:graphic xmlns:a="http://schemas.openxmlformats.org/drawingml/2006/main">
                  <a:graphicData uri="http://schemas.microsoft.com/office/word/2010/wordprocessingShape">
                    <wps:wsp>
                      <wps:cNvCnPr/>
                      <wps:spPr>
                        <a:xfrm>
                          <a:off x="0" y="0"/>
                          <a:ext cx="1457865"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接连接符 5" o:spid="_x0000_s1026" style="position:absolute;z-index:251661312;visibility:visible;mso-wrap-style:square;mso-width-percent:0;mso-wrap-distance-left:9pt;mso-wrap-distance-top:0;mso-wrap-distance-right:9pt;mso-wrap-distance-bottom:0;mso-position-horizontal:center;mso-position-horizontal-relative:text;mso-position-vertical:absolute;mso-position-vertical-relative:text;mso-width-percent:0;mso-width-relative:margin" from="0,30pt" to="114.8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" strokecolor="#010000" strokeweight=".25pt"/>
            </w:pict>
          </mc:Fallback>
        </mc:AlternateContent>
      </w:r>
    </w:p>
    <w:sectPr w:rsidR="0091271A" w:rsidRPr="00506103" w:rsidSect="00F2044B">
      <w:headerReference w:type="even" r:id="rId15"/>
      <w:headerReference w:type="default" r:id="rId16"/>
      <w:footerReference w:type="even" r:id="rId17"/>
      <w:footerReference w:type="default" r:id="rId18"/>
      <w:footerReference w:type="first" r:id="rId19"/>
      <w:pgSz w:w="11909" w:h="16834" w:code="9"/>
      <w:pgMar w:top="907" w:right="994" w:bottom="1411" w:left="1440" w:header="533" w:footer="979" w:gutter="0"/>
      <w:cols w:space="425"/>
      <w:noEndnote/>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535" w:rsidRDefault="00CD4535">
      <w:r>
        <w:separator/>
      </w:r>
    </w:p>
  </w:endnote>
  <w:endnote w:type="continuationSeparator" w:id="0">
    <w:p w:rsidR="00CD4535" w:rsidRDefault="00CD4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
    <w:panose1 w:val="02010609060101010101"/>
    <w:charset w:val="86"/>
    <w:family w:val="modern"/>
    <w:pitch w:val="fixed"/>
    <w:sig w:usb0="800002BF" w:usb1="38CF7CFA" w:usb2="00000016" w:usb3="00000000" w:csb0="00040001" w:csb1="00000000"/>
  </w:font>
  <w:font w:name="Arial">
    <w:altName w:val="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KaiTi">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sz w:val="20"/>
        <w:szCs w:val="20"/>
      </w:rPr>
      <w:id w:val="1675532305"/>
      <w:docPartObj>
        <w:docPartGallery w:val="Page Numbers (Bottom of Page)"/>
        <w:docPartUnique/>
      </w:docPartObj>
    </w:sdtPr>
    <w:sdtEndPr>
      <w:rPr>
        <w:noProof/>
      </w:rPr>
    </w:sdtEndPr>
    <w:sdtContent>
      <w:p w:rsidR="005C564F" w:rsidRPr="00BA48F7" w:rsidRDefault="005C564F">
        <w:pPr>
          <w:pStyle w:val="Footer"/>
          <w:rPr>
            <w:sz w:val="20"/>
            <w:szCs w:val="20"/>
          </w:rPr>
        </w:pPr>
        <w:r w:rsidRPr="00BA48F7">
          <w:rPr>
            <w:noProof w:val="0"/>
            <w:sz w:val="20"/>
            <w:szCs w:val="20"/>
          </w:rPr>
          <w:fldChar w:fldCharType="begin"/>
        </w:r>
        <w:r w:rsidRPr="00BA48F7">
          <w:rPr>
            <w:sz w:val="20"/>
            <w:szCs w:val="20"/>
          </w:rPr>
          <w:instrText xml:space="preserve"> PAGE   \* MERGEFORMAT </w:instrText>
        </w:r>
        <w:r w:rsidRPr="00BA48F7">
          <w:rPr>
            <w:noProof w:val="0"/>
            <w:sz w:val="20"/>
            <w:szCs w:val="20"/>
          </w:rPr>
          <w:fldChar w:fldCharType="separate"/>
        </w:r>
        <w:r w:rsidR="0007058A">
          <w:rPr>
            <w:sz w:val="20"/>
            <w:szCs w:val="20"/>
          </w:rPr>
          <w:t>88</w:t>
        </w:r>
        <w:r w:rsidRPr="00BA48F7">
          <w:rPr>
            <w:sz w:val="20"/>
            <w:szCs w:val="20"/>
          </w:rPr>
          <w:fldChar w:fldCharType="end"/>
        </w:r>
      </w:p>
    </w:sdtContent>
  </w:sdt>
  <w:p w:rsidR="005C564F" w:rsidRDefault="005C56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725832920"/>
      <w:docPartObj>
        <w:docPartGallery w:val="Page Numbers (Bottom of Page)"/>
        <w:docPartUnique/>
      </w:docPartObj>
    </w:sdtPr>
    <w:sdtEndPr>
      <w:rPr>
        <w:noProof/>
        <w:sz w:val="20"/>
        <w:szCs w:val="20"/>
      </w:rPr>
    </w:sdtEndPr>
    <w:sdtContent>
      <w:p w:rsidR="005C564F" w:rsidRPr="00BA48F7" w:rsidRDefault="005C564F">
        <w:pPr>
          <w:pStyle w:val="Footer"/>
          <w:jc w:val="right"/>
          <w:rPr>
            <w:sz w:val="20"/>
            <w:szCs w:val="20"/>
          </w:rPr>
        </w:pPr>
        <w:r w:rsidRPr="00BA48F7">
          <w:rPr>
            <w:noProof w:val="0"/>
            <w:sz w:val="20"/>
            <w:szCs w:val="20"/>
          </w:rPr>
          <w:fldChar w:fldCharType="begin"/>
        </w:r>
        <w:r w:rsidRPr="00BA48F7">
          <w:rPr>
            <w:sz w:val="20"/>
            <w:szCs w:val="20"/>
          </w:rPr>
          <w:instrText xml:space="preserve"> PAGE   \* MERGEFORMAT </w:instrText>
        </w:r>
        <w:r w:rsidRPr="00BA48F7">
          <w:rPr>
            <w:noProof w:val="0"/>
            <w:sz w:val="20"/>
            <w:szCs w:val="20"/>
          </w:rPr>
          <w:fldChar w:fldCharType="separate"/>
        </w:r>
        <w:r w:rsidR="0007058A">
          <w:rPr>
            <w:sz w:val="20"/>
            <w:szCs w:val="20"/>
          </w:rPr>
          <w:t>87</w:t>
        </w:r>
        <w:r w:rsidRPr="00BA48F7">
          <w:rPr>
            <w:sz w:val="20"/>
            <w:szCs w:val="20"/>
          </w:rPr>
          <w:fldChar w:fldCharType="end"/>
        </w:r>
      </w:p>
    </w:sdtContent>
  </w:sdt>
  <w:p w:rsidR="005C564F" w:rsidRPr="002E5423" w:rsidRDefault="005C564F" w:rsidP="002E54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64F" w:rsidRPr="007B7A31" w:rsidRDefault="005C564F">
    <w:pPr>
      <w:pStyle w:val="Footer"/>
      <w:rPr>
        <w:sz w:val="20"/>
        <w:szCs w:val="20"/>
      </w:rPr>
    </w:pPr>
    <w:r>
      <w:rPr>
        <w:rFonts w:hint="eastAsia"/>
        <w:sz w:val="20"/>
        <w:szCs w:val="20"/>
      </w:rPr>
      <w:t xml:space="preserve">  </w:t>
    </w:r>
    <w:r w:rsidRPr="007B7A31">
      <w:rPr>
        <w:sz w:val="20"/>
        <w:szCs w:val="20"/>
      </w:rPr>
      <w:t>K</w:t>
    </w:r>
    <w:r>
      <w:rPr>
        <w:rFonts w:hint="eastAsia"/>
        <w:sz w:val="20"/>
        <w:szCs w:val="20"/>
      </w:rPr>
      <w:t xml:space="preserve">1610448    </w:t>
    </w:r>
    <w:r>
      <w:rPr>
        <w:sz w:val="20"/>
        <w:szCs w:val="20"/>
      </w:rPr>
      <w:t>14</w:t>
    </w:r>
    <w:r w:rsidRPr="007B7A31">
      <w:rPr>
        <w:rFonts w:hint="eastAsia"/>
        <w:sz w:val="20"/>
        <w:szCs w:val="20"/>
      </w:rPr>
      <w:t>1116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535" w:rsidRPr="00730B6D" w:rsidRDefault="00CD4535" w:rsidP="00730B6D">
      <w:pPr>
        <w:pStyle w:val="Footer"/>
        <w:spacing w:after="80"/>
        <w:ind w:left="792"/>
        <w:rPr>
          <w:sz w:val="16"/>
        </w:rPr>
      </w:pPr>
      <w:r w:rsidRPr="00730B6D">
        <w:rPr>
          <w:sz w:val="16"/>
        </w:rPr>
        <w:t>__________________</w:t>
      </w:r>
      <w:r>
        <w:rPr>
          <w:rFonts w:hint="eastAsia"/>
          <w:sz w:val="16"/>
        </w:rPr>
        <w:t>____________________</w:t>
      </w:r>
    </w:p>
  </w:footnote>
  <w:footnote w:type="continuationSeparator" w:id="0">
    <w:p w:rsidR="00CD4535" w:rsidRPr="00730B6D" w:rsidRDefault="00CD4535" w:rsidP="00730B6D">
      <w:pPr>
        <w:pStyle w:val="Footer"/>
        <w:spacing w:after="80"/>
        <w:ind w:left="792"/>
        <w:rPr>
          <w:sz w:val="16"/>
        </w:rPr>
      </w:pPr>
      <w:r w:rsidRPr="00730B6D">
        <w:rPr>
          <w:sz w:val="16"/>
        </w:rPr>
        <w:t>__________________</w:t>
      </w:r>
    </w:p>
  </w:footnote>
  <w:footnote w:id="1">
    <w:p w:rsidR="005C564F" w:rsidRPr="00D57DAC" w:rsidRDefault="005C564F" w:rsidP="000A2E4B">
      <w:pPr>
        <w:pStyle w:val="FootnoteText"/>
        <w:tabs>
          <w:tab w:val="clear" w:pos="418"/>
        </w:tabs>
        <w:spacing w:before="20" w:after="40" w:line="240" w:lineRule="auto"/>
        <w:ind w:left="1267" w:right="-65" w:hanging="432"/>
        <w:rPr>
          <w:sz w:val="20"/>
        </w:rPr>
      </w:pPr>
      <w:r w:rsidRPr="00D57DAC">
        <w:rPr>
          <w:sz w:val="20"/>
        </w:rPr>
        <w:tab/>
      </w:r>
      <w:r w:rsidRPr="00B73957">
        <w:rPr>
          <w:rStyle w:val="FootnoteReference"/>
          <w:w w:val="100"/>
          <w:sz w:val="20"/>
        </w:rPr>
        <w:footnoteRef/>
      </w:r>
      <w:r>
        <w:rPr>
          <w:sz w:val="20"/>
        </w:rPr>
        <w:t xml:space="preserve"> </w:t>
      </w:r>
      <w:r w:rsidRPr="00D57DAC">
        <w:rPr>
          <w:rFonts w:hint="eastAsia"/>
          <w:sz w:val="20"/>
        </w:rPr>
        <w:t>《公约》第二条第十一款将“允许用途”定义为“缔约方任何符合本公约规定的汞或汞化合物用途，其中包括但不限于那些符合第三、四、五、六和七条规定的用途。”</w:t>
      </w:r>
    </w:p>
  </w:footnote>
  <w:footnote w:id="2">
    <w:p w:rsidR="005C564F" w:rsidRPr="0046580C" w:rsidRDefault="005C564F" w:rsidP="00C44372">
      <w:pPr>
        <w:pStyle w:val="FootnoteText"/>
        <w:widowControl w:val="0"/>
        <w:tabs>
          <w:tab w:val="right" w:pos="1195"/>
          <w:tab w:val="left" w:pos="1264"/>
          <w:tab w:val="left" w:pos="1695"/>
          <w:tab w:val="left" w:pos="2126"/>
          <w:tab w:val="left" w:pos="2557"/>
        </w:tabs>
        <w:kinsoku w:val="0"/>
        <w:overflowPunct w:val="0"/>
        <w:autoSpaceDE w:val="0"/>
        <w:autoSpaceDN w:val="0"/>
        <w:spacing w:before="20" w:after="40" w:line="240" w:lineRule="auto"/>
        <w:ind w:left="1267" w:right="1267" w:firstLine="0"/>
        <w:jc w:val="left"/>
        <w:rPr>
          <w:sz w:val="20"/>
        </w:rPr>
      </w:pPr>
      <w:r w:rsidRPr="00821250">
        <w:rPr>
          <w:rStyle w:val="FootnoteReference"/>
          <w:w w:val="100"/>
        </w:rPr>
        <w:footnoteRef/>
      </w:r>
      <w:r>
        <w:rPr>
          <w:sz w:val="20"/>
        </w:rPr>
        <w:t xml:space="preserve"> </w:t>
      </w:r>
      <w:r w:rsidRPr="00C44372">
        <w:rPr>
          <w:sz w:val="20"/>
        </w:rPr>
        <w:t>可查询：</w:t>
      </w:r>
      <w:r w:rsidRPr="0046580C">
        <w:rPr>
          <w:rFonts w:hint="eastAsia"/>
          <w:sz w:val="20"/>
        </w:rPr>
        <w:t>www.unep.org/chemicalsandwaste/Mercury/ GlobalMercuryPartnership/</w:t>
      </w:r>
      <w:r>
        <w:rPr>
          <w:sz w:val="20"/>
        </w:rPr>
        <w:br/>
      </w:r>
      <w:r w:rsidRPr="0046580C">
        <w:rPr>
          <w:rFonts w:hint="eastAsia"/>
          <w:sz w:val="20"/>
        </w:rPr>
        <w:t>ChloralkaliSector /</w:t>
      </w:r>
      <w:r w:rsidRPr="0046580C">
        <w:rPr>
          <w:sz w:val="20"/>
        </w:rPr>
        <w:t xml:space="preserve"> </w:t>
      </w:r>
      <w:r w:rsidRPr="0046580C">
        <w:rPr>
          <w:rFonts w:hint="eastAsia"/>
          <w:sz w:val="20"/>
        </w:rPr>
        <w:t>Reports/tabid/4495/language/en-US/Default.aspx</w:t>
      </w:r>
      <w:r w:rsidRPr="0046580C">
        <w:rPr>
          <w:rFonts w:hint="eastAsia"/>
          <w:sz w:val="20"/>
        </w:rPr>
        <w:t>。</w:t>
      </w:r>
    </w:p>
    <w:p w:rsidR="005C564F" w:rsidRDefault="005C564F" w:rsidP="00C44372">
      <w:pPr>
        <w:pStyle w:val="FootnoteText"/>
        <w:widowControl w:val="0"/>
      </w:pPr>
    </w:p>
  </w:footnote>
  <w:footnote w:id="3">
    <w:p w:rsidR="005C564F" w:rsidRPr="000F5B93" w:rsidRDefault="005C564F" w:rsidP="000F5B93">
      <w:pPr>
        <w:pStyle w:val="FootnoteText"/>
        <w:tabs>
          <w:tab w:val="clear" w:pos="418"/>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20" w:after="40" w:line="240" w:lineRule="auto"/>
        <w:ind w:left="1267" w:right="1267" w:hanging="576"/>
        <w:rPr>
          <w:sz w:val="20"/>
        </w:rPr>
      </w:pPr>
      <w:r>
        <w:tab/>
      </w:r>
      <w:r w:rsidRPr="00B808A6">
        <w:rPr>
          <w:rStyle w:val="FootnoteReference"/>
          <w:w w:val="100"/>
          <w:sz w:val="20"/>
        </w:rPr>
        <w:footnoteRef/>
      </w:r>
      <w:r w:rsidRPr="000F5B93">
        <w:rPr>
          <w:sz w:val="20"/>
        </w:rPr>
        <w:tab/>
      </w:r>
      <w:r w:rsidRPr="000F5B93">
        <w:rPr>
          <w:rFonts w:hint="eastAsia"/>
          <w:sz w:val="20"/>
        </w:rPr>
        <w:t>环境署技术、工业和经济司化学品与废物处。</w:t>
      </w:r>
    </w:p>
  </w:footnote>
  <w:footnote w:id="4">
    <w:p w:rsidR="005C564F" w:rsidRPr="004811DC" w:rsidRDefault="005C564F" w:rsidP="008F65B1">
      <w:pPr>
        <w:pStyle w:val="FootnoteText"/>
        <w:tabs>
          <w:tab w:val="clear" w:pos="418"/>
          <w:tab w:val="left" w:pos="1260"/>
          <w:tab w:val="right" w:pos="1350"/>
          <w:tab w:val="left" w:pos="1695"/>
          <w:tab w:val="left" w:pos="2126"/>
          <w:tab w:val="left" w:pos="2557"/>
          <w:tab w:val="left" w:pos="2988"/>
          <w:tab w:val="left" w:pos="3419"/>
          <w:tab w:val="left" w:pos="3849"/>
          <w:tab w:val="left" w:pos="4280"/>
          <w:tab w:val="left" w:pos="4711"/>
          <w:tab w:val="left" w:pos="5142"/>
          <w:tab w:val="left" w:pos="5573"/>
          <w:tab w:val="left" w:pos="6004"/>
        </w:tabs>
        <w:spacing w:before="20" w:after="40" w:line="240" w:lineRule="auto"/>
        <w:ind w:left="1267" w:right="1267" w:hanging="576"/>
        <w:rPr>
          <w:sz w:val="20"/>
        </w:rPr>
      </w:pPr>
      <w:r>
        <w:tab/>
      </w:r>
      <w:r w:rsidRPr="009644C1">
        <w:rPr>
          <w:rStyle w:val="FootnoteReference"/>
          <w:w w:val="100"/>
          <w:sz w:val="20"/>
        </w:rPr>
        <w:footnoteRef/>
      </w:r>
      <w:r w:rsidRPr="004811DC">
        <w:rPr>
          <w:sz w:val="20"/>
        </w:rPr>
        <w:t xml:space="preserve"> </w:t>
      </w:r>
      <w:r w:rsidRPr="004811DC">
        <w:rPr>
          <w:sz w:val="20"/>
        </w:rPr>
        <w:t>链接至秘书处关于主办安排的决定。</w:t>
      </w:r>
    </w:p>
  </w:footnote>
  <w:footnote w:id="5">
    <w:p w:rsidR="005C564F" w:rsidRPr="004811DC" w:rsidRDefault="005C564F" w:rsidP="008F65B1">
      <w:pPr>
        <w:pStyle w:val="FootnoteText"/>
        <w:tabs>
          <w:tab w:val="clear" w:pos="418"/>
          <w:tab w:val="left" w:pos="1260"/>
          <w:tab w:val="right" w:pos="1350"/>
          <w:tab w:val="left" w:pos="1695"/>
          <w:tab w:val="left" w:pos="2126"/>
          <w:tab w:val="left" w:pos="2557"/>
          <w:tab w:val="left" w:pos="2988"/>
          <w:tab w:val="left" w:pos="3419"/>
          <w:tab w:val="left" w:pos="3849"/>
          <w:tab w:val="left" w:pos="4280"/>
          <w:tab w:val="left" w:pos="4711"/>
          <w:tab w:val="left" w:pos="5142"/>
          <w:tab w:val="left" w:pos="5573"/>
          <w:tab w:val="left" w:pos="6004"/>
        </w:tabs>
        <w:spacing w:before="20" w:after="40" w:line="240" w:lineRule="auto"/>
        <w:ind w:left="1267" w:right="1267" w:hanging="576"/>
        <w:rPr>
          <w:sz w:val="20"/>
        </w:rPr>
      </w:pPr>
      <w:r w:rsidRPr="004811DC">
        <w:rPr>
          <w:sz w:val="20"/>
        </w:rPr>
        <w:tab/>
      </w:r>
      <w:r w:rsidRPr="009644C1">
        <w:rPr>
          <w:rStyle w:val="FootnoteReference"/>
          <w:w w:val="100"/>
          <w:sz w:val="20"/>
        </w:rPr>
        <w:footnoteRef/>
      </w:r>
      <w:r w:rsidRPr="009644C1">
        <w:rPr>
          <w:sz w:val="20"/>
        </w:rPr>
        <w:t xml:space="preserve"> </w:t>
      </w:r>
      <w:r w:rsidRPr="004811DC">
        <w:rPr>
          <w:sz w:val="20"/>
        </w:rPr>
        <w:t>如果选择第</w:t>
      </w:r>
      <w:r w:rsidRPr="004811DC">
        <w:rPr>
          <w:sz w:val="20"/>
        </w:rPr>
        <w:t>5(1)</w:t>
      </w:r>
      <w:r w:rsidRPr="004811DC">
        <w:rPr>
          <w:sz w:val="20"/>
        </w:rPr>
        <w:t>条备选，则本条需要调整。</w:t>
      </w:r>
    </w:p>
  </w:footnote>
  <w:footnote w:id="6">
    <w:p w:rsidR="005C564F" w:rsidRPr="009F0FEE" w:rsidRDefault="005C564F" w:rsidP="009F0FEE">
      <w:pPr>
        <w:pStyle w:val="FootnoteText"/>
        <w:tabs>
          <w:tab w:val="clear" w:pos="418"/>
          <w:tab w:val="left" w:pos="1264"/>
          <w:tab w:val="right" w:pos="1440"/>
          <w:tab w:val="left" w:pos="1695"/>
          <w:tab w:val="left" w:pos="2126"/>
          <w:tab w:val="left" w:pos="2557"/>
          <w:tab w:val="left" w:pos="2988"/>
          <w:tab w:val="left" w:pos="3419"/>
          <w:tab w:val="left" w:pos="3849"/>
          <w:tab w:val="left" w:pos="4280"/>
          <w:tab w:val="left" w:pos="4711"/>
          <w:tab w:val="left" w:pos="5142"/>
          <w:tab w:val="left" w:pos="5573"/>
          <w:tab w:val="left" w:pos="6004"/>
        </w:tabs>
        <w:spacing w:before="20" w:after="40" w:line="240" w:lineRule="auto"/>
        <w:ind w:left="1267" w:right="1267" w:hanging="576"/>
        <w:rPr>
          <w:sz w:val="20"/>
        </w:rPr>
      </w:pPr>
      <w:r>
        <w:tab/>
      </w:r>
      <w:r w:rsidRPr="009644C1">
        <w:rPr>
          <w:rStyle w:val="FootnoteReference"/>
          <w:w w:val="100"/>
          <w:sz w:val="20"/>
        </w:rPr>
        <w:footnoteRef/>
      </w:r>
      <w:r w:rsidRPr="009644C1">
        <w:rPr>
          <w:sz w:val="20"/>
        </w:rPr>
        <w:tab/>
      </w:r>
      <w:r>
        <w:rPr>
          <w:sz w:val="20"/>
        </w:rPr>
        <w:t xml:space="preserve"> </w:t>
      </w:r>
      <w:r w:rsidRPr="009F0FEE">
        <w:rPr>
          <w:sz w:val="20"/>
        </w:rPr>
        <w:t>链接至关于具体国际方案的决定。</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64F" w:rsidRPr="00F2044B" w:rsidRDefault="005C564F" w:rsidP="00F2044B">
    <w:pPr>
      <w:pStyle w:val="Header"/>
      <w:pBdr>
        <w:bottom w:val="single" w:sz="4" w:space="1" w:color="auto"/>
      </w:pBdr>
      <w:rPr>
        <w:b/>
        <w:sz w:val="20"/>
      </w:rPr>
    </w:pPr>
    <w:r w:rsidRPr="00F2044B">
      <w:rPr>
        <w:rFonts w:hint="eastAsia"/>
        <w:b/>
        <w:sz w:val="20"/>
      </w:rPr>
      <w:t>UNEP(DTIE)/Hg/INC.7/22/Rev.1</w:t>
    </w:r>
  </w:p>
  <w:p w:rsidR="005C564F" w:rsidRPr="002E5423" w:rsidRDefault="005C564F" w:rsidP="002E54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64F" w:rsidRPr="00F2044B" w:rsidRDefault="005C564F" w:rsidP="00687EC7">
    <w:pPr>
      <w:pStyle w:val="Header"/>
      <w:pBdr>
        <w:bottom w:val="single" w:sz="4" w:space="1" w:color="auto"/>
      </w:pBdr>
      <w:jc w:val="right"/>
      <w:rPr>
        <w:b/>
        <w:sz w:val="20"/>
      </w:rPr>
    </w:pPr>
    <w:r w:rsidRPr="00F2044B">
      <w:rPr>
        <w:rFonts w:hint="eastAsia"/>
        <w:b/>
        <w:sz w:val="20"/>
      </w:rPr>
      <w:t>UNEP(DTIE)/Hg/INC.7/22/Rev.1</w:t>
    </w:r>
  </w:p>
  <w:p w:rsidR="005C564F" w:rsidRDefault="005C56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AA0C35A"/>
    <w:lvl w:ilvl="0">
      <w:start w:val="1"/>
      <w:numFmt w:val="decimal"/>
      <w:lvlText w:val="%1."/>
      <w:lvlJc w:val="left"/>
      <w:pPr>
        <w:tabs>
          <w:tab w:val="num" w:pos="1440"/>
        </w:tabs>
        <w:ind w:left="1440" w:hanging="360"/>
      </w:pPr>
    </w:lvl>
  </w:abstractNum>
  <w:abstractNum w:abstractNumId="1">
    <w:nsid w:val="FFFFFF7F"/>
    <w:multiLevelType w:val="singleLevel"/>
    <w:tmpl w:val="C5921156"/>
    <w:lvl w:ilvl="0">
      <w:start w:val="1"/>
      <w:numFmt w:val="decimal"/>
      <w:lvlText w:val="%1."/>
      <w:lvlJc w:val="left"/>
      <w:pPr>
        <w:tabs>
          <w:tab w:val="num" w:pos="720"/>
        </w:tabs>
        <w:ind w:left="720" w:hanging="360"/>
      </w:pPr>
    </w:lvl>
  </w:abstractNum>
  <w:abstractNum w:abstractNumId="2">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5">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6">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7">
    <w:nsid w:val="3ADD73DA"/>
    <w:multiLevelType w:val="hybridMultilevel"/>
    <w:tmpl w:val="A962A4DA"/>
    <w:lvl w:ilvl="0" w:tplc="9ACADBE6">
      <w:start w:val="1"/>
      <w:numFmt w:val="japaneseCounting"/>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nsid w:val="7F814925"/>
    <w:multiLevelType w:val="hybridMultilevel"/>
    <w:tmpl w:val="A5842D86"/>
    <w:lvl w:ilvl="0" w:tplc="01B600F8">
      <w:start w:val="1"/>
      <w:numFmt w:val="decimal"/>
      <w:lvlText w:val="%1."/>
      <w:lvlJc w:val="left"/>
      <w:pPr>
        <w:ind w:left="1699" w:hanging="435"/>
      </w:pPr>
      <w:rPr>
        <w:rFonts w:hint="default"/>
      </w:rPr>
    </w:lvl>
    <w:lvl w:ilvl="1" w:tplc="04090019" w:tentative="1">
      <w:start w:val="1"/>
      <w:numFmt w:val="lowerLetter"/>
      <w:lvlText w:val="%2."/>
      <w:lvlJc w:val="left"/>
      <w:pPr>
        <w:ind w:left="2344" w:hanging="360"/>
      </w:pPr>
    </w:lvl>
    <w:lvl w:ilvl="2" w:tplc="0409001B" w:tentative="1">
      <w:start w:val="1"/>
      <w:numFmt w:val="lowerRoman"/>
      <w:lvlText w:val="%3."/>
      <w:lvlJc w:val="right"/>
      <w:pPr>
        <w:ind w:left="3064" w:hanging="180"/>
      </w:pPr>
    </w:lvl>
    <w:lvl w:ilvl="3" w:tplc="0409000F" w:tentative="1">
      <w:start w:val="1"/>
      <w:numFmt w:val="decimal"/>
      <w:lvlText w:val="%4."/>
      <w:lvlJc w:val="left"/>
      <w:pPr>
        <w:ind w:left="3784" w:hanging="360"/>
      </w:pPr>
    </w:lvl>
    <w:lvl w:ilvl="4" w:tplc="04090019" w:tentative="1">
      <w:start w:val="1"/>
      <w:numFmt w:val="lowerLetter"/>
      <w:lvlText w:val="%5."/>
      <w:lvlJc w:val="left"/>
      <w:pPr>
        <w:ind w:left="4504" w:hanging="360"/>
      </w:pPr>
    </w:lvl>
    <w:lvl w:ilvl="5" w:tplc="0409001B" w:tentative="1">
      <w:start w:val="1"/>
      <w:numFmt w:val="lowerRoman"/>
      <w:lvlText w:val="%6."/>
      <w:lvlJc w:val="right"/>
      <w:pPr>
        <w:ind w:left="5224" w:hanging="180"/>
      </w:pPr>
    </w:lvl>
    <w:lvl w:ilvl="6" w:tplc="0409000F" w:tentative="1">
      <w:start w:val="1"/>
      <w:numFmt w:val="decimal"/>
      <w:lvlText w:val="%7."/>
      <w:lvlJc w:val="left"/>
      <w:pPr>
        <w:ind w:left="5944" w:hanging="360"/>
      </w:pPr>
    </w:lvl>
    <w:lvl w:ilvl="7" w:tplc="04090019" w:tentative="1">
      <w:start w:val="1"/>
      <w:numFmt w:val="lowerLetter"/>
      <w:lvlText w:val="%8."/>
      <w:lvlJc w:val="left"/>
      <w:pPr>
        <w:ind w:left="6664" w:hanging="360"/>
      </w:pPr>
    </w:lvl>
    <w:lvl w:ilvl="8" w:tplc="0409001B" w:tentative="1">
      <w:start w:val="1"/>
      <w:numFmt w:val="lowerRoman"/>
      <w:lvlText w:val="%9."/>
      <w:lvlJc w:val="right"/>
      <w:pPr>
        <w:ind w:left="7384" w:hanging="180"/>
      </w:p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33"/>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savePreviewPicture/>
  <w:hdrShapeDefaults>
    <o:shapedefaults v:ext="edit" spidmax="2049"/>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08847*"/>
    <w:docVar w:name="CreationDt" w:val="21/06/2016 12:13:33"/>
    <w:docVar w:name="DocCategory" w:val="Doc"/>
    <w:docVar w:name="DocType" w:val="Final"/>
    <w:docVar w:name="DutyStation" w:val="New York"/>
    <w:docVar w:name="FooterJN" w:val="16-08847 (C)"/>
    <w:docVar w:name="jobn" w:val="16-08847 (C)"/>
    <w:docVar w:name="jobnDT" w:val="16-08847 (C)   210616"/>
    <w:docVar w:name="jobnDTDT" w:val="16-08847 (C)   210616   210616"/>
    <w:docVar w:name="JobNo" w:val="1608847C"/>
    <w:docVar w:name="LocalDrive" w:val="0"/>
    <w:docVar w:name="OandT" w:val="sheng"/>
    <w:docVar w:name="PaperSize" w:val="Letter"/>
    <w:docVar w:name="sss1" w:val="UNEP(DTIE)/Hg/INC.7/22"/>
    <w:docVar w:name="sss2" w:val="-"/>
    <w:docVar w:name="Symbol1" w:val="UNEP(DTIE)/Hg/INC.7/22"/>
    <w:docVar w:name="Symbol2" w:val="-"/>
  </w:docVars>
  <w:rsids>
    <w:rsidRoot w:val="00777D2E"/>
    <w:rsid w:val="00000689"/>
    <w:rsid w:val="0000347C"/>
    <w:rsid w:val="000040EE"/>
    <w:rsid w:val="0000715A"/>
    <w:rsid w:val="000074E0"/>
    <w:rsid w:val="000101C8"/>
    <w:rsid w:val="000125BC"/>
    <w:rsid w:val="00012D09"/>
    <w:rsid w:val="00013CD2"/>
    <w:rsid w:val="00013EC6"/>
    <w:rsid w:val="0001451D"/>
    <w:rsid w:val="00014692"/>
    <w:rsid w:val="0001645E"/>
    <w:rsid w:val="00016A69"/>
    <w:rsid w:val="0001726F"/>
    <w:rsid w:val="00020D44"/>
    <w:rsid w:val="00021314"/>
    <w:rsid w:val="00021494"/>
    <w:rsid w:val="00021A2B"/>
    <w:rsid w:val="000225DA"/>
    <w:rsid w:val="000229FA"/>
    <w:rsid w:val="00024E72"/>
    <w:rsid w:val="0003298F"/>
    <w:rsid w:val="00034465"/>
    <w:rsid w:val="000344BB"/>
    <w:rsid w:val="000366AA"/>
    <w:rsid w:val="0003678F"/>
    <w:rsid w:val="00036AA2"/>
    <w:rsid w:val="00036F0C"/>
    <w:rsid w:val="00036F1B"/>
    <w:rsid w:val="00037444"/>
    <w:rsid w:val="00037B39"/>
    <w:rsid w:val="00044CA4"/>
    <w:rsid w:val="00044EE9"/>
    <w:rsid w:val="00045EFE"/>
    <w:rsid w:val="00054631"/>
    <w:rsid w:val="00056545"/>
    <w:rsid w:val="00056952"/>
    <w:rsid w:val="000575CE"/>
    <w:rsid w:val="00060400"/>
    <w:rsid w:val="00060C03"/>
    <w:rsid w:val="0006453A"/>
    <w:rsid w:val="0006608A"/>
    <w:rsid w:val="00066B28"/>
    <w:rsid w:val="000670A3"/>
    <w:rsid w:val="00067AEB"/>
    <w:rsid w:val="000703F5"/>
    <w:rsid w:val="0007058A"/>
    <w:rsid w:val="00070DD0"/>
    <w:rsid w:val="00071BD8"/>
    <w:rsid w:val="00071DCA"/>
    <w:rsid w:val="00071F3F"/>
    <w:rsid w:val="0007337D"/>
    <w:rsid w:val="00074771"/>
    <w:rsid w:val="000758DF"/>
    <w:rsid w:val="00076989"/>
    <w:rsid w:val="00076EB8"/>
    <w:rsid w:val="000777FC"/>
    <w:rsid w:val="00077AEE"/>
    <w:rsid w:val="00077DCD"/>
    <w:rsid w:val="0008279F"/>
    <w:rsid w:val="00082CCB"/>
    <w:rsid w:val="00083CAB"/>
    <w:rsid w:val="00084D46"/>
    <w:rsid w:val="000863AD"/>
    <w:rsid w:val="00086972"/>
    <w:rsid w:val="00087F8E"/>
    <w:rsid w:val="00090ADC"/>
    <w:rsid w:val="000946C5"/>
    <w:rsid w:val="00095C67"/>
    <w:rsid w:val="000A08D7"/>
    <w:rsid w:val="000A1FA3"/>
    <w:rsid w:val="000A2E4B"/>
    <w:rsid w:val="000A31F9"/>
    <w:rsid w:val="000A3361"/>
    <w:rsid w:val="000A4B5F"/>
    <w:rsid w:val="000B04CB"/>
    <w:rsid w:val="000B11B3"/>
    <w:rsid w:val="000B2847"/>
    <w:rsid w:val="000C1786"/>
    <w:rsid w:val="000C24FB"/>
    <w:rsid w:val="000C4C08"/>
    <w:rsid w:val="000C4DDE"/>
    <w:rsid w:val="000C5208"/>
    <w:rsid w:val="000C7309"/>
    <w:rsid w:val="000D0A2F"/>
    <w:rsid w:val="000D1E61"/>
    <w:rsid w:val="000D32BA"/>
    <w:rsid w:val="000E126B"/>
    <w:rsid w:val="000E240F"/>
    <w:rsid w:val="000E49A4"/>
    <w:rsid w:val="000E4E4D"/>
    <w:rsid w:val="000E4F32"/>
    <w:rsid w:val="000E4FFB"/>
    <w:rsid w:val="000F1058"/>
    <w:rsid w:val="000F55DC"/>
    <w:rsid w:val="000F5B93"/>
    <w:rsid w:val="000F7463"/>
    <w:rsid w:val="001013C3"/>
    <w:rsid w:val="001015E4"/>
    <w:rsid w:val="00101C4E"/>
    <w:rsid w:val="00101D5B"/>
    <w:rsid w:val="00101F86"/>
    <w:rsid w:val="00106925"/>
    <w:rsid w:val="0010703A"/>
    <w:rsid w:val="00110302"/>
    <w:rsid w:val="001113F8"/>
    <w:rsid w:val="00114578"/>
    <w:rsid w:val="00114C03"/>
    <w:rsid w:val="00114F57"/>
    <w:rsid w:val="00120F5D"/>
    <w:rsid w:val="001212F9"/>
    <w:rsid w:val="00121328"/>
    <w:rsid w:val="001214EA"/>
    <w:rsid w:val="00124677"/>
    <w:rsid w:val="001267BE"/>
    <w:rsid w:val="0012708E"/>
    <w:rsid w:val="001306F1"/>
    <w:rsid w:val="00130EE5"/>
    <w:rsid w:val="00131015"/>
    <w:rsid w:val="001329F7"/>
    <w:rsid w:val="0013400A"/>
    <w:rsid w:val="00134F54"/>
    <w:rsid w:val="00140396"/>
    <w:rsid w:val="0014121B"/>
    <w:rsid w:val="00141322"/>
    <w:rsid w:val="00150202"/>
    <w:rsid w:val="0015066B"/>
    <w:rsid w:val="00150D3A"/>
    <w:rsid w:val="00153D29"/>
    <w:rsid w:val="001540B8"/>
    <w:rsid w:val="0015414C"/>
    <w:rsid w:val="0015430B"/>
    <w:rsid w:val="001550D4"/>
    <w:rsid w:val="00155FC2"/>
    <w:rsid w:val="0015731C"/>
    <w:rsid w:val="001602C9"/>
    <w:rsid w:val="00161E69"/>
    <w:rsid w:val="00161F54"/>
    <w:rsid w:val="00164626"/>
    <w:rsid w:val="00170FBE"/>
    <w:rsid w:val="001720CC"/>
    <w:rsid w:val="0017293D"/>
    <w:rsid w:val="00173C40"/>
    <w:rsid w:val="00173F4B"/>
    <w:rsid w:val="00174233"/>
    <w:rsid w:val="001746A8"/>
    <w:rsid w:val="0017506F"/>
    <w:rsid w:val="001800C7"/>
    <w:rsid w:val="001845DB"/>
    <w:rsid w:val="00186424"/>
    <w:rsid w:val="00186E80"/>
    <w:rsid w:val="00186F93"/>
    <w:rsid w:val="001873A2"/>
    <w:rsid w:val="00193B09"/>
    <w:rsid w:val="001944A4"/>
    <w:rsid w:val="001959BD"/>
    <w:rsid w:val="001A467C"/>
    <w:rsid w:val="001A4A37"/>
    <w:rsid w:val="001B0DFD"/>
    <w:rsid w:val="001B2814"/>
    <w:rsid w:val="001B471B"/>
    <w:rsid w:val="001B496F"/>
    <w:rsid w:val="001B4F95"/>
    <w:rsid w:val="001B7526"/>
    <w:rsid w:val="001C1478"/>
    <w:rsid w:val="001C161F"/>
    <w:rsid w:val="001C16DD"/>
    <w:rsid w:val="001C1E0E"/>
    <w:rsid w:val="001C3329"/>
    <w:rsid w:val="001C3453"/>
    <w:rsid w:val="001C3F7F"/>
    <w:rsid w:val="001C43FD"/>
    <w:rsid w:val="001C45C9"/>
    <w:rsid w:val="001C5166"/>
    <w:rsid w:val="001D0354"/>
    <w:rsid w:val="001D225C"/>
    <w:rsid w:val="001D3F72"/>
    <w:rsid w:val="001D41AE"/>
    <w:rsid w:val="001D558E"/>
    <w:rsid w:val="001D5867"/>
    <w:rsid w:val="001D65BC"/>
    <w:rsid w:val="001E0A12"/>
    <w:rsid w:val="001E0ADA"/>
    <w:rsid w:val="001E20EC"/>
    <w:rsid w:val="001E340C"/>
    <w:rsid w:val="001E4442"/>
    <w:rsid w:val="001E5815"/>
    <w:rsid w:val="001E5A51"/>
    <w:rsid w:val="001E67F0"/>
    <w:rsid w:val="001F03A7"/>
    <w:rsid w:val="001F24BA"/>
    <w:rsid w:val="001F2F76"/>
    <w:rsid w:val="001F5793"/>
    <w:rsid w:val="001F595B"/>
    <w:rsid w:val="001F6768"/>
    <w:rsid w:val="001F6F25"/>
    <w:rsid w:val="002000B5"/>
    <w:rsid w:val="002003D9"/>
    <w:rsid w:val="00201C2E"/>
    <w:rsid w:val="002031AC"/>
    <w:rsid w:val="00203760"/>
    <w:rsid w:val="002046D7"/>
    <w:rsid w:val="00207135"/>
    <w:rsid w:val="00212008"/>
    <w:rsid w:val="002145EA"/>
    <w:rsid w:val="002200D0"/>
    <w:rsid w:val="00221884"/>
    <w:rsid w:val="002253E5"/>
    <w:rsid w:val="00225709"/>
    <w:rsid w:val="0022603B"/>
    <w:rsid w:val="002268AA"/>
    <w:rsid w:val="00230FAB"/>
    <w:rsid w:val="00231575"/>
    <w:rsid w:val="00232F4A"/>
    <w:rsid w:val="00233948"/>
    <w:rsid w:val="00237DBD"/>
    <w:rsid w:val="00241DB7"/>
    <w:rsid w:val="002423D2"/>
    <w:rsid w:val="00244CDB"/>
    <w:rsid w:val="00245212"/>
    <w:rsid w:val="00247382"/>
    <w:rsid w:val="00250492"/>
    <w:rsid w:val="00251744"/>
    <w:rsid w:val="00252E35"/>
    <w:rsid w:val="00254858"/>
    <w:rsid w:val="00254B46"/>
    <w:rsid w:val="00255FC4"/>
    <w:rsid w:val="0025643E"/>
    <w:rsid w:val="00257053"/>
    <w:rsid w:val="00257D3E"/>
    <w:rsid w:val="00260C62"/>
    <w:rsid w:val="00261580"/>
    <w:rsid w:val="00263B7B"/>
    <w:rsid w:val="00266257"/>
    <w:rsid w:val="00271BA5"/>
    <w:rsid w:val="00271BE6"/>
    <w:rsid w:val="00273391"/>
    <w:rsid w:val="0027454D"/>
    <w:rsid w:val="0027574F"/>
    <w:rsid w:val="00277AAE"/>
    <w:rsid w:val="00280671"/>
    <w:rsid w:val="002807DF"/>
    <w:rsid w:val="002814F9"/>
    <w:rsid w:val="00282D17"/>
    <w:rsid w:val="00282D91"/>
    <w:rsid w:val="00285DE9"/>
    <w:rsid w:val="00286AD1"/>
    <w:rsid w:val="00290382"/>
    <w:rsid w:val="0029111A"/>
    <w:rsid w:val="00293025"/>
    <w:rsid w:val="00293EBF"/>
    <w:rsid w:val="0029403B"/>
    <w:rsid w:val="00296D4C"/>
    <w:rsid w:val="002A1E97"/>
    <w:rsid w:val="002A37EE"/>
    <w:rsid w:val="002A4AEF"/>
    <w:rsid w:val="002A5E53"/>
    <w:rsid w:val="002A6E30"/>
    <w:rsid w:val="002A7B0D"/>
    <w:rsid w:val="002A7D9C"/>
    <w:rsid w:val="002B157A"/>
    <w:rsid w:val="002B2493"/>
    <w:rsid w:val="002B249F"/>
    <w:rsid w:val="002B305F"/>
    <w:rsid w:val="002B35DE"/>
    <w:rsid w:val="002B3736"/>
    <w:rsid w:val="002B564F"/>
    <w:rsid w:val="002B5F5D"/>
    <w:rsid w:val="002B62ED"/>
    <w:rsid w:val="002B6993"/>
    <w:rsid w:val="002B7E03"/>
    <w:rsid w:val="002C2254"/>
    <w:rsid w:val="002C3BC9"/>
    <w:rsid w:val="002C4439"/>
    <w:rsid w:val="002C48C3"/>
    <w:rsid w:val="002C54DB"/>
    <w:rsid w:val="002D039F"/>
    <w:rsid w:val="002D0694"/>
    <w:rsid w:val="002D0B62"/>
    <w:rsid w:val="002D4ACE"/>
    <w:rsid w:val="002D5503"/>
    <w:rsid w:val="002D65A8"/>
    <w:rsid w:val="002D6815"/>
    <w:rsid w:val="002D6885"/>
    <w:rsid w:val="002D76B6"/>
    <w:rsid w:val="002E0DA2"/>
    <w:rsid w:val="002E5423"/>
    <w:rsid w:val="002E5633"/>
    <w:rsid w:val="002E66D5"/>
    <w:rsid w:val="002E7B34"/>
    <w:rsid w:val="002F41E2"/>
    <w:rsid w:val="002F4EE9"/>
    <w:rsid w:val="002F746E"/>
    <w:rsid w:val="00301C97"/>
    <w:rsid w:val="0030322E"/>
    <w:rsid w:val="003063F6"/>
    <w:rsid w:val="00311244"/>
    <w:rsid w:val="00312283"/>
    <w:rsid w:val="00313030"/>
    <w:rsid w:val="00317FEC"/>
    <w:rsid w:val="00320C99"/>
    <w:rsid w:val="00320CA7"/>
    <w:rsid w:val="003226EC"/>
    <w:rsid w:val="00322AF8"/>
    <w:rsid w:val="003256F3"/>
    <w:rsid w:val="003274A9"/>
    <w:rsid w:val="00327D8B"/>
    <w:rsid w:val="003305F1"/>
    <w:rsid w:val="00331221"/>
    <w:rsid w:val="00332A85"/>
    <w:rsid w:val="00336649"/>
    <w:rsid w:val="0034367F"/>
    <w:rsid w:val="003438AF"/>
    <w:rsid w:val="00346223"/>
    <w:rsid w:val="00346C74"/>
    <w:rsid w:val="00350AE6"/>
    <w:rsid w:val="00355510"/>
    <w:rsid w:val="0035604F"/>
    <w:rsid w:val="00360494"/>
    <w:rsid w:val="0036169C"/>
    <w:rsid w:val="00363610"/>
    <w:rsid w:val="00363DBB"/>
    <w:rsid w:val="003649EE"/>
    <w:rsid w:val="0036706F"/>
    <w:rsid w:val="00370149"/>
    <w:rsid w:val="00371BC6"/>
    <w:rsid w:val="003728FB"/>
    <w:rsid w:val="00373A15"/>
    <w:rsid w:val="00375B25"/>
    <w:rsid w:val="00376992"/>
    <w:rsid w:val="00376C04"/>
    <w:rsid w:val="00381AB0"/>
    <w:rsid w:val="00383ACA"/>
    <w:rsid w:val="00383FF4"/>
    <w:rsid w:val="00384392"/>
    <w:rsid w:val="003844CC"/>
    <w:rsid w:val="00384CB1"/>
    <w:rsid w:val="003869FA"/>
    <w:rsid w:val="00393DF1"/>
    <w:rsid w:val="00394A02"/>
    <w:rsid w:val="003966E8"/>
    <w:rsid w:val="003A0481"/>
    <w:rsid w:val="003A1C26"/>
    <w:rsid w:val="003A664C"/>
    <w:rsid w:val="003A7B88"/>
    <w:rsid w:val="003B42B1"/>
    <w:rsid w:val="003B55F2"/>
    <w:rsid w:val="003C0A07"/>
    <w:rsid w:val="003C35C5"/>
    <w:rsid w:val="003C4125"/>
    <w:rsid w:val="003C448D"/>
    <w:rsid w:val="003C78AC"/>
    <w:rsid w:val="003C7B20"/>
    <w:rsid w:val="003D075F"/>
    <w:rsid w:val="003D2F56"/>
    <w:rsid w:val="003D5B4D"/>
    <w:rsid w:val="003D67EE"/>
    <w:rsid w:val="003D7A7B"/>
    <w:rsid w:val="003E0810"/>
    <w:rsid w:val="003E4565"/>
    <w:rsid w:val="003E5999"/>
    <w:rsid w:val="003E748F"/>
    <w:rsid w:val="003E7612"/>
    <w:rsid w:val="003F4BD2"/>
    <w:rsid w:val="003F6A85"/>
    <w:rsid w:val="003F7BF8"/>
    <w:rsid w:val="004032A9"/>
    <w:rsid w:val="004044EF"/>
    <w:rsid w:val="0040589F"/>
    <w:rsid w:val="004065AE"/>
    <w:rsid w:val="0040713B"/>
    <w:rsid w:val="004079F9"/>
    <w:rsid w:val="00410AC1"/>
    <w:rsid w:val="00413FBC"/>
    <w:rsid w:val="00414423"/>
    <w:rsid w:val="00414A33"/>
    <w:rsid w:val="0041733F"/>
    <w:rsid w:val="00420761"/>
    <w:rsid w:val="00420A6E"/>
    <w:rsid w:val="00426ADB"/>
    <w:rsid w:val="00427473"/>
    <w:rsid w:val="00427944"/>
    <w:rsid w:val="00430F7C"/>
    <w:rsid w:val="00432C2E"/>
    <w:rsid w:val="0043377F"/>
    <w:rsid w:val="00433853"/>
    <w:rsid w:val="004348BC"/>
    <w:rsid w:val="00434C29"/>
    <w:rsid w:val="0043557D"/>
    <w:rsid w:val="0044009A"/>
    <w:rsid w:val="00440B0D"/>
    <w:rsid w:val="00441096"/>
    <w:rsid w:val="004411AD"/>
    <w:rsid w:val="004424EF"/>
    <w:rsid w:val="00442CB8"/>
    <w:rsid w:val="00443099"/>
    <w:rsid w:val="00444F49"/>
    <w:rsid w:val="00447CE2"/>
    <w:rsid w:val="00453BB0"/>
    <w:rsid w:val="00460162"/>
    <w:rsid w:val="004620A8"/>
    <w:rsid w:val="0046458E"/>
    <w:rsid w:val="0046580C"/>
    <w:rsid w:val="00466AEE"/>
    <w:rsid w:val="00466BB5"/>
    <w:rsid w:val="004700CF"/>
    <w:rsid w:val="004715DF"/>
    <w:rsid w:val="00474C34"/>
    <w:rsid w:val="004754BE"/>
    <w:rsid w:val="004811DC"/>
    <w:rsid w:val="00481648"/>
    <w:rsid w:val="004821D0"/>
    <w:rsid w:val="00483BDA"/>
    <w:rsid w:val="00487444"/>
    <w:rsid w:val="00490FA1"/>
    <w:rsid w:val="00492AEF"/>
    <w:rsid w:val="00493C9C"/>
    <w:rsid w:val="004955C1"/>
    <w:rsid w:val="00495C7E"/>
    <w:rsid w:val="00496222"/>
    <w:rsid w:val="004970E1"/>
    <w:rsid w:val="0049799B"/>
    <w:rsid w:val="004A06D1"/>
    <w:rsid w:val="004A0E04"/>
    <w:rsid w:val="004A0E18"/>
    <w:rsid w:val="004A11FC"/>
    <w:rsid w:val="004A1D1E"/>
    <w:rsid w:val="004A2D53"/>
    <w:rsid w:val="004A52F6"/>
    <w:rsid w:val="004A7493"/>
    <w:rsid w:val="004B2C67"/>
    <w:rsid w:val="004B4F06"/>
    <w:rsid w:val="004B7D09"/>
    <w:rsid w:val="004C019A"/>
    <w:rsid w:val="004C0224"/>
    <w:rsid w:val="004C053E"/>
    <w:rsid w:val="004C089F"/>
    <w:rsid w:val="004C1456"/>
    <w:rsid w:val="004C3255"/>
    <w:rsid w:val="004C3BAA"/>
    <w:rsid w:val="004C5B65"/>
    <w:rsid w:val="004D07E1"/>
    <w:rsid w:val="004D1C19"/>
    <w:rsid w:val="004D60D1"/>
    <w:rsid w:val="004D77FB"/>
    <w:rsid w:val="004E0C0D"/>
    <w:rsid w:val="004E1901"/>
    <w:rsid w:val="004E4081"/>
    <w:rsid w:val="004E739A"/>
    <w:rsid w:val="004F29B8"/>
    <w:rsid w:val="004F3649"/>
    <w:rsid w:val="004F4BBB"/>
    <w:rsid w:val="004F4EFB"/>
    <w:rsid w:val="004F5333"/>
    <w:rsid w:val="004F5E26"/>
    <w:rsid w:val="0050079F"/>
    <w:rsid w:val="00500E00"/>
    <w:rsid w:val="0050413E"/>
    <w:rsid w:val="00512841"/>
    <w:rsid w:val="005137B7"/>
    <w:rsid w:val="00515657"/>
    <w:rsid w:val="00515859"/>
    <w:rsid w:val="0051592B"/>
    <w:rsid w:val="00521275"/>
    <w:rsid w:val="0052216F"/>
    <w:rsid w:val="00522ACA"/>
    <w:rsid w:val="00523247"/>
    <w:rsid w:val="005232CA"/>
    <w:rsid w:val="00523636"/>
    <w:rsid w:val="0053009C"/>
    <w:rsid w:val="00530CBB"/>
    <w:rsid w:val="00530DCB"/>
    <w:rsid w:val="0053111B"/>
    <w:rsid w:val="00531301"/>
    <w:rsid w:val="00531A38"/>
    <w:rsid w:val="005328FD"/>
    <w:rsid w:val="005335B9"/>
    <w:rsid w:val="0053647D"/>
    <w:rsid w:val="00536CCE"/>
    <w:rsid w:val="00537F92"/>
    <w:rsid w:val="00541F17"/>
    <w:rsid w:val="00542636"/>
    <w:rsid w:val="005444DF"/>
    <w:rsid w:val="00545A99"/>
    <w:rsid w:val="00546803"/>
    <w:rsid w:val="00546CC5"/>
    <w:rsid w:val="00546D43"/>
    <w:rsid w:val="00547BC2"/>
    <w:rsid w:val="00547EC6"/>
    <w:rsid w:val="00550DD6"/>
    <w:rsid w:val="005523F8"/>
    <w:rsid w:val="00552CE5"/>
    <w:rsid w:val="005541E4"/>
    <w:rsid w:val="00554F60"/>
    <w:rsid w:val="0055515E"/>
    <w:rsid w:val="00556F9D"/>
    <w:rsid w:val="005601F6"/>
    <w:rsid w:val="00562B21"/>
    <w:rsid w:val="00562FE7"/>
    <w:rsid w:val="00564EAA"/>
    <w:rsid w:val="00565C64"/>
    <w:rsid w:val="00565D57"/>
    <w:rsid w:val="0057094A"/>
    <w:rsid w:val="00570BD4"/>
    <w:rsid w:val="00572790"/>
    <w:rsid w:val="00572961"/>
    <w:rsid w:val="0057450D"/>
    <w:rsid w:val="005750E5"/>
    <w:rsid w:val="0058302A"/>
    <w:rsid w:val="00583305"/>
    <w:rsid w:val="00584BD5"/>
    <w:rsid w:val="00585A6B"/>
    <w:rsid w:val="0058779B"/>
    <w:rsid w:val="0058792C"/>
    <w:rsid w:val="0059033C"/>
    <w:rsid w:val="0059349D"/>
    <w:rsid w:val="00595450"/>
    <w:rsid w:val="005A175A"/>
    <w:rsid w:val="005A4E3B"/>
    <w:rsid w:val="005A52BE"/>
    <w:rsid w:val="005A61E3"/>
    <w:rsid w:val="005A7200"/>
    <w:rsid w:val="005B04F3"/>
    <w:rsid w:val="005B1476"/>
    <w:rsid w:val="005B1D3C"/>
    <w:rsid w:val="005B3B9A"/>
    <w:rsid w:val="005B4497"/>
    <w:rsid w:val="005B645D"/>
    <w:rsid w:val="005B6C71"/>
    <w:rsid w:val="005B6EDD"/>
    <w:rsid w:val="005B7338"/>
    <w:rsid w:val="005C02AB"/>
    <w:rsid w:val="005C3BB9"/>
    <w:rsid w:val="005C564F"/>
    <w:rsid w:val="005C5FC3"/>
    <w:rsid w:val="005D0D2E"/>
    <w:rsid w:val="005D0F04"/>
    <w:rsid w:val="005D2204"/>
    <w:rsid w:val="005D28B9"/>
    <w:rsid w:val="005D3B36"/>
    <w:rsid w:val="005D680F"/>
    <w:rsid w:val="005D6F3A"/>
    <w:rsid w:val="005D76E9"/>
    <w:rsid w:val="005E5F83"/>
    <w:rsid w:val="005E787F"/>
    <w:rsid w:val="005F0B2F"/>
    <w:rsid w:val="005F12F0"/>
    <w:rsid w:val="005F1AAD"/>
    <w:rsid w:val="005F3273"/>
    <w:rsid w:val="005F34A3"/>
    <w:rsid w:val="005F35D5"/>
    <w:rsid w:val="00601DF9"/>
    <w:rsid w:val="00602C6C"/>
    <w:rsid w:val="006107DE"/>
    <w:rsid w:val="00610CF2"/>
    <w:rsid w:val="00611A52"/>
    <w:rsid w:val="00614415"/>
    <w:rsid w:val="00615A9C"/>
    <w:rsid w:val="00617802"/>
    <w:rsid w:val="006201CE"/>
    <w:rsid w:val="00625375"/>
    <w:rsid w:val="0063127E"/>
    <w:rsid w:val="0063178E"/>
    <w:rsid w:val="006328DE"/>
    <w:rsid w:val="00632E88"/>
    <w:rsid w:val="006353DE"/>
    <w:rsid w:val="00640671"/>
    <w:rsid w:val="0064068A"/>
    <w:rsid w:val="006432CB"/>
    <w:rsid w:val="006454BF"/>
    <w:rsid w:val="0064699E"/>
    <w:rsid w:val="00646B55"/>
    <w:rsid w:val="006479F1"/>
    <w:rsid w:val="0065055D"/>
    <w:rsid w:val="00650BEE"/>
    <w:rsid w:val="00651B0B"/>
    <w:rsid w:val="006520FA"/>
    <w:rsid w:val="0065377D"/>
    <w:rsid w:val="00661120"/>
    <w:rsid w:val="00666F57"/>
    <w:rsid w:val="006740A7"/>
    <w:rsid w:val="006767D5"/>
    <w:rsid w:val="006811C8"/>
    <w:rsid w:val="00681FC0"/>
    <w:rsid w:val="006851CC"/>
    <w:rsid w:val="00687EC7"/>
    <w:rsid w:val="00691524"/>
    <w:rsid w:val="006926DF"/>
    <w:rsid w:val="00695716"/>
    <w:rsid w:val="00696768"/>
    <w:rsid w:val="00697E61"/>
    <w:rsid w:val="006A0BD0"/>
    <w:rsid w:val="006A0FEE"/>
    <w:rsid w:val="006A235D"/>
    <w:rsid w:val="006A2730"/>
    <w:rsid w:val="006A5CFB"/>
    <w:rsid w:val="006A654B"/>
    <w:rsid w:val="006A688B"/>
    <w:rsid w:val="006B1BCC"/>
    <w:rsid w:val="006B2D78"/>
    <w:rsid w:val="006B4068"/>
    <w:rsid w:val="006B5667"/>
    <w:rsid w:val="006B5E92"/>
    <w:rsid w:val="006B5FEE"/>
    <w:rsid w:val="006B75CC"/>
    <w:rsid w:val="006B769C"/>
    <w:rsid w:val="006C237E"/>
    <w:rsid w:val="006C4BB3"/>
    <w:rsid w:val="006D4068"/>
    <w:rsid w:val="006D4EE2"/>
    <w:rsid w:val="006D5B85"/>
    <w:rsid w:val="006E0E32"/>
    <w:rsid w:val="006E1913"/>
    <w:rsid w:val="006E2924"/>
    <w:rsid w:val="006E45BF"/>
    <w:rsid w:val="006E4E7C"/>
    <w:rsid w:val="006E7A26"/>
    <w:rsid w:val="006F04EF"/>
    <w:rsid w:val="006F2B3D"/>
    <w:rsid w:val="006F47C6"/>
    <w:rsid w:val="006F6A4F"/>
    <w:rsid w:val="006F6B0B"/>
    <w:rsid w:val="006F761A"/>
    <w:rsid w:val="006F7749"/>
    <w:rsid w:val="007016DF"/>
    <w:rsid w:val="007038D4"/>
    <w:rsid w:val="00704287"/>
    <w:rsid w:val="007052CC"/>
    <w:rsid w:val="007068A8"/>
    <w:rsid w:val="007076B4"/>
    <w:rsid w:val="00711F07"/>
    <w:rsid w:val="00715C4B"/>
    <w:rsid w:val="00721BC6"/>
    <w:rsid w:val="00722965"/>
    <w:rsid w:val="00724400"/>
    <w:rsid w:val="00724480"/>
    <w:rsid w:val="00725DAA"/>
    <w:rsid w:val="0073087A"/>
    <w:rsid w:val="00730B6D"/>
    <w:rsid w:val="007319E0"/>
    <w:rsid w:val="00731FBF"/>
    <w:rsid w:val="007328A2"/>
    <w:rsid w:val="00732A10"/>
    <w:rsid w:val="007345AA"/>
    <w:rsid w:val="00735C21"/>
    <w:rsid w:val="00737B00"/>
    <w:rsid w:val="00740431"/>
    <w:rsid w:val="007435A3"/>
    <w:rsid w:val="00744E75"/>
    <w:rsid w:val="00747525"/>
    <w:rsid w:val="00747DB4"/>
    <w:rsid w:val="00750CA1"/>
    <w:rsid w:val="0075155C"/>
    <w:rsid w:val="0075174D"/>
    <w:rsid w:val="00753A05"/>
    <w:rsid w:val="00753F49"/>
    <w:rsid w:val="0075586B"/>
    <w:rsid w:val="00757193"/>
    <w:rsid w:val="007606E1"/>
    <w:rsid w:val="00761190"/>
    <w:rsid w:val="007632F4"/>
    <w:rsid w:val="00766FD7"/>
    <w:rsid w:val="00770BE9"/>
    <w:rsid w:val="00774DE5"/>
    <w:rsid w:val="007756D7"/>
    <w:rsid w:val="00776537"/>
    <w:rsid w:val="00777D2E"/>
    <w:rsid w:val="00780C90"/>
    <w:rsid w:val="00782137"/>
    <w:rsid w:val="00783A25"/>
    <w:rsid w:val="007843DB"/>
    <w:rsid w:val="007849E4"/>
    <w:rsid w:val="007877F4"/>
    <w:rsid w:val="007908BE"/>
    <w:rsid w:val="00795E12"/>
    <w:rsid w:val="007A4576"/>
    <w:rsid w:val="007A6A3A"/>
    <w:rsid w:val="007B0AEE"/>
    <w:rsid w:val="007B2492"/>
    <w:rsid w:val="007B394B"/>
    <w:rsid w:val="007B6BAE"/>
    <w:rsid w:val="007B7A31"/>
    <w:rsid w:val="007C10AC"/>
    <w:rsid w:val="007C2E4C"/>
    <w:rsid w:val="007C5623"/>
    <w:rsid w:val="007C6FC5"/>
    <w:rsid w:val="007C74B9"/>
    <w:rsid w:val="007D441A"/>
    <w:rsid w:val="007D518C"/>
    <w:rsid w:val="007D7E0D"/>
    <w:rsid w:val="007E0D70"/>
    <w:rsid w:val="007E1B5E"/>
    <w:rsid w:val="007E29F0"/>
    <w:rsid w:val="007E55C3"/>
    <w:rsid w:val="007E6253"/>
    <w:rsid w:val="007E6E29"/>
    <w:rsid w:val="007F0DF8"/>
    <w:rsid w:val="007F2278"/>
    <w:rsid w:val="007F46DF"/>
    <w:rsid w:val="008006AB"/>
    <w:rsid w:val="00803014"/>
    <w:rsid w:val="00805783"/>
    <w:rsid w:val="00806CEF"/>
    <w:rsid w:val="00806F57"/>
    <w:rsid w:val="00806F90"/>
    <w:rsid w:val="0081005A"/>
    <w:rsid w:val="00814156"/>
    <w:rsid w:val="008146A2"/>
    <w:rsid w:val="00815AB6"/>
    <w:rsid w:val="00816222"/>
    <w:rsid w:val="0081683C"/>
    <w:rsid w:val="00821250"/>
    <w:rsid w:val="008246FC"/>
    <w:rsid w:val="00824C19"/>
    <w:rsid w:val="00824E08"/>
    <w:rsid w:val="00826250"/>
    <w:rsid w:val="0083056F"/>
    <w:rsid w:val="00831586"/>
    <w:rsid w:val="008343E5"/>
    <w:rsid w:val="00834BE5"/>
    <w:rsid w:val="008378D1"/>
    <w:rsid w:val="008379AA"/>
    <w:rsid w:val="00837EE0"/>
    <w:rsid w:val="00843C13"/>
    <w:rsid w:val="00845CFA"/>
    <w:rsid w:val="00846462"/>
    <w:rsid w:val="00847383"/>
    <w:rsid w:val="0084780C"/>
    <w:rsid w:val="008513FD"/>
    <w:rsid w:val="00852E13"/>
    <w:rsid w:val="008565EE"/>
    <w:rsid w:val="00856E05"/>
    <w:rsid w:val="00860742"/>
    <w:rsid w:val="00862B69"/>
    <w:rsid w:val="00862B6B"/>
    <w:rsid w:val="00863910"/>
    <w:rsid w:val="0086691F"/>
    <w:rsid w:val="00867929"/>
    <w:rsid w:val="008722B1"/>
    <w:rsid w:val="00872730"/>
    <w:rsid w:val="008727F8"/>
    <w:rsid w:val="008805AD"/>
    <w:rsid w:val="00883DB0"/>
    <w:rsid w:val="008843BC"/>
    <w:rsid w:val="00884C8F"/>
    <w:rsid w:val="008927AD"/>
    <w:rsid w:val="00893A33"/>
    <w:rsid w:val="008962F7"/>
    <w:rsid w:val="00896D38"/>
    <w:rsid w:val="008A0216"/>
    <w:rsid w:val="008A0650"/>
    <w:rsid w:val="008A1208"/>
    <w:rsid w:val="008A1C43"/>
    <w:rsid w:val="008A2E3F"/>
    <w:rsid w:val="008A3857"/>
    <w:rsid w:val="008A53AC"/>
    <w:rsid w:val="008A59EF"/>
    <w:rsid w:val="008A649E"/>
    <w:rsid w:val="008B0240"/>
    <w:rsid w:val="008B0349"/>
    <w:rsid w:val="008B1481"/>
    <w:rsid w:val="008B19CF"/>
    <w:rsid w:val="008B2C15"/>
    <w:rsid w:val="008B32BC"/>
    <w:rsid w:val="008B5DE8"/>
    <w:rsid w:val="008B6642"/>
    <w:rsid w:val="008C076B"/>
    <w:rsid w:val="008C07F8"/>
    <w:rsid w:val="008C2456"/>
    <w:rsid w:val="008C3296"/>
    <w:rsid w:val="008C3413"/>
    <w:rsid w:val="008C7C26"/>
    <w:rsid w:val="008C7E76"/>
    <w:rsid w:val="008D2BD9"/>
    <w:rsid w:val="008D6C74"/>
    <w:rsid w:val="008E2913"/>
    <w:rsid w:val="008E2C22"/>
    <w:rsid w:val="008E2D03"/>
    <w:rsid w:val="008E472F"/>
    <w:rsid w:val="008E7BDF"/>
    <w:rsid w:val="008F0C89"/>
    <w:rsid w:val="008F2BB5"/>
    <w:rsid w:val="008F425D"/>
    <w:rsid w:val="008F43E4"/>
    <w:rsid w:val="008F4C52"/>
    <w:rsid w:val="008F5472"/>
    <w:rsid w:val="008F5D0F"/>
    <w:rsid w:val="008F65B1"/>
    <w:rsid w:val="009047B7"/>
    <w:rsid w:val="009073EE"/>
    <w:rsid w:val="00907874"/>
    <w:rsid w:val="00911686"/>
    <w:rsid w:val="009122E0"/>
    <w:rsid w:val="0091271A"/>
    <w:rsid w:val="00913351"/>
    <w:rsid w:val="0091478A"/>
    <w:rsid w:val="00917344"/>
    <w:rsid w:val="00920412"/>
    <w:rsid w:val="00923D95"/>
    <w:rsid w:val="009248ED"/>
    <w:rsid w:val="009264B1"/>
    <w:rsid w:val="00931B91"/>
    <w:rsid w:val="009331FA"/>
    <w:rsid w:val="00937D8C"/>
    <w:rsid w:val="00941874"/>
    <w:rsid w:val="00941C8A"/>
    <w:rsid w:val="0094294B"/>
    <w:rsid w:val="00942CBD"/>
    <w:rsid w:val="00946C87"/>
    <w:rsid w:val="009506F4"/>
    <w:rsid w:val="0095295A"/>
    <w:rsid w:val="00954C57"/>
    <w:rsid w:val="00957134"/>
    <w:rsid w:val="00960084"/>
    <w:rsid w:val="0096193C"/>
    <w:rsid w:val="009629E9"/>
    <w:rsid w:val="009644C1"/>
    <w:rsid w:val="009663AC"/>
    <w:rsid w:val="00971599"/>
    <w:rsid w:val="00971C2C"/>
    <w:rsid w:val="009733BC"/>
    <w:rsid w:val="00973964"/>
    <w:rsid w:val="009769E1"/>
    <w:rsid w:val="00977E0D"/>
    <w:rsid w:val="0098143C"/>
    <w:rsid w:val="00982D5C"/>
    <w:rsid w:val="0098447D"/>
    <w:rsid w:val="00986132"/>
    <w:rsid w:val="00986C04"/>
    <w:rsid w:val="009911FD"/>
    <w:rsid w:val="009930A6"/>
    <w:rsid w:val="009932F9"/>
    <w:rsid w:val="0099474C"/>
    <w:rsid w:val="009A02E7"/>
    <w:rsid w:val="009A085D"/>
    <w:rsid w:val="009A11E3"/>
    <w:rsid w:val="009A2F76"/>
    <w:rsid w:val="009A7BA6"/>
    <w:rsid w:val="009B0F1B"/>
    <w:rsid w:val="009B1250"/>
    <w:rsid w:val="009B378F"/>
    <w:rsid w:val="009B6787"/>
    <w:rsid w:val="009C2386"/>
    <w:rsid w:val="009C600E"/>
    <w:rsid w:val="009C7B18"/>
    <w:rsid w:val="009D00AA"/>
    <w:rsid w:val="009D0B10"/>
    <w:rsid w:val="009D2AC2"/>
    <w:rsid w:val="009E1774"/>
    <w:rsid w:val="009E2668"/>
    <w:rsid w:val="009E40A3"/>
    <w:rsid w:val="009E4236"/>
    <w:rsid w:val="009E5C8C"/>
    <w:rsid w:val="009E63BF"/>
    <w:rsid w:val="009F0786"/>
    <w:rsid w:val="009F0FEE"/>
    <w:rsid w:val="009F10B1"/>
    <w:rsid w:val="009F2F21"/>
    <w:rsid w:val="009F357C"/>
    <w:rsid w:val="009F3D89"/>
    <w:rsid w:val="009F3FAC"/>
    <w:rsid w:val="009F47E3"/>
    <w:rsid w:val="009F6938"/>
    <w:rsid w:val="00A03172"/>
    <w:rsid w:val="00A0537D"/>
    <w:rsid w:val="00A055AB"/>
    <w:rsid w:val="00A05AE9"/>
    <w:rsid w:val="00A0661C"/>
    <w:rsid w:val="00A069AD"/>
    <w:rsid w:val="00A07AD8"/>
    <w:rsid w:val="00A07CEC"/>
    <w:rsid w:val="00A12466"/>
    <w:rsid w:val="00A1297E"/>
    <w:rsid w:val="00A131A4"/>
    <w:rsid w:val="00A13B82"/>
    <w:rsid w:val="00A171EB"/>
    <w:rsid w:val="00A17A85"/>
    <w:rsid w:val="00A20856"/>
    <w:rsid w:val="00A24399"/>
    <w:rsid w:val="00A24CA5"/>
    <w:rsid w:val="00A252DF"/>
    <w:rsid w:val="00A2574E"/>
    <w:rsid w:val="00A27E35"/>
    <w:rsid w:val="00A31815"/>
    <w:rsid w:val="00A33D4D"/>
    <w:rsid w:val="00A33D6D"/>
    <w:rsid w:val="00A36AEC"/>
    <w:rsid w:val="00A37345"/>
    <w:rsid w:val="00A40AAE"/>
    <w:rsid w:val="00A40EA9"/>
    <w:rsid w:val="00A44314"/>
    <w:rsid w:val="00A4532A"/>
    <w:rsid w:val="00A46B2E"/>
    <w:rsid w:val="00A46BEE"/>
    <w:rsid w:val="00A46E28"/>
    <w:rsid w:val="00A47966"/>
    <w:rsid w:val="00A5206D"/>
    <w:rsid w:val="00A52AD9"/>
    <w:rsid w:val="00A55E9E"/>
    <w:rsid w:val="00A56710"/>
    <w:rsid w:val="00A62E00"/>
    <w:rsid w:val="00A635A7"/>
    <w:rsid w:val="00A652D9"/>
    <w:rsid w:val="00A657B0"/>
    <w:rsid w:val="00A67E9B"/>
    <w:rsid w:val="00A71797"/>
    <w:rsid w:val="00A72E47"/>
    <w:rsid w:val="00A74DBA"/>
    <w:rsid w:val="00A750A5"/>
    <w:rsid w:val="00A778F1"/>
    <w:rsid w:val="00A86219"/>
    <w:rsid w:val="00A90956"/>
    <w:rsid w:val="00A91A67"/>
    <w:rsid w:val="00A9514A"/>
    <w:rsid w:val="00A95404"/>
    <w:rsid w:val="00A954C6"/>
    <w:rsid w:val="00A968C5"/>
    <w:rsid w:val="00A96B5F"/>
    <w:rsid w:val="00AA00F6"/>
    <w:rsid w:val="00AA3C28"/>
    <w:rsid w:val="00AA65E5"/>
    <w:rsid w:val="00AA759D"/>
    <w:rsid w:val="00AA765D"/>
    <w:rsid w:val="00AA7BBC"/>
    <w:rsid w:val="00AB1592"/>
    <w:rsid w:val="00AB2786"/>
    <w:rsid w:val="00AB5B0F"/>
    <w:rsid w:val="00AB5BEE"/>
    <w:rsid w:val="00AB7398"/>
    <w:rsid w:val="00AB7B39"/>
    <w:rsid w:val="00AC06FA"/>
    <w:rsid w:val="00AC2EAA"/>
    <w:rsid w:val="00AC373F"/>
    <w:rsid w:val="00AC550F"/>
    <w:rsid w:val="00AD21D5"/>
    <w:rsid w:val="00AD2C0B"/>
    <w:rsid w:val="00AD3E1B"/>
    <w:rsid w:val="00AD4308"/>
    <w:rsid w:val="00AD6611"/>
    <w:rsid w:val="00AD75D6"/>
    <w:rsid w:val="00AE373C"/>
    <w:rsid w:val="00AE6719"/>
    <w:rsid w:val="00AE6C5D"/>
    <w:rsid w:val="00AF021F"/>
    <w:rsid w:val="00AF0C9B"/>
    <w:rsid w:val="00AF114B"/>
    <w:rsid w:val="00AF2A33"/>
    <w:rsid w:val="00AF4C2D"/>
    <w:rsid w:val="00AF4FD7"/>
    <w:rsid w:val="00AF5DE3"/>
    <w:rsid w:val="00B014C7"/>
    <w:rsid w:val="00B01E8B"/>
    <w:rsid w:val="00B01FB8"/>
    <w:rsid w:val="00B02998"/>
    <w:rsid w:val="00B02C51"/>
    <w:rsid w:val="00B03EFA"/>
    <w:rsid w:val="00B040E7"/>
    <w:rsid w:val="00B16C8C"/>
    <w:rsid w:val="00B171E7"/>
    <w:rsid w:val="00B21BC4"/>
    <w:rsid w:val="00B27E65"/>
    <w:rsid w:val="00B30440"/>
    <w:rsid w:val="00B309DD"/>
    <w:rsid w:val="00B31754"/>
    <w:rsid w:val="00B31E9D"/>
    <w:rsid w:val="00B328BD"/>
    <w:rsid w:val="00B35727"/>
    <w:rsid w:val="00B3574C"/>
    <w:rsid w:val="00B36621"/>
    <w:rsid w:val="00B36D64"/>
    <w:rsid w:val="00B40539"/>
    <w:rsid w:val="00B412C8"/>
    <w:rsid w:val="00B41B48"/>
    <w:rsid w:val="00B425CC"/>
    <w:rsid w:val="00B42711"/>
    <w:rsid w:val="00B43CAA"/>
    <w:rsid w:val="00B442F8"/>
    <w:rsid w:val="00B45B19"/>
    <w:rsid w:val="00B45FC6"/>
    <w:rsid w:val="00B509DC"/>
    <w:rsid w:val="00B5567C"/>
    <w:rsid w:val="00B55E1D"/>
    <w:rsid w:val="00B56194"/>
    <w:rsid w:val="00B609F9"/>
    <w:rsid w:val="00B60F41"/>
    <w:rsid w:val="00B616F6"/>
    <w:rsid w:val="00B61815"/>
    <w:rsid w:val="00B61A34"/>
    <w:rsid w:val="00B62FDC"/>
    <w:rsid w:val="00B63341"/>
    <w:rsid w:val="00B64C14"/>
    <w:rsid w:val="00B64E8E"/>
    <w:rsid w:val="00B65E8B"/>
    <w:rsid w:val="00B677A0"/>
    <w:rsid w:val="00B70821"/>
    <w:rsid w:val="00B7141E"/>
    <w:rsid w:val="00B73957"/>
    <w:rsid w:val="00B75C92"/>
    <w:rsid w:val="00B75EE9"/>
    <w:rsid w:val="00B8025A"/>
    <w:rsid w:val="00B808A6"/>
    <w:rsid w:val="00B82345"/>
    <w:rsid w:val="00B827B1"/>
    <w:rsid w:val="00B83A13"/>
    <w:rsid w:val="00B85823"/>
    <w:rsid w:val="00B90B3A"/>
    <w:rsid w:val="00B9116F"/>
    <w:rsid w:val="00B9408D"/>
    <w:rsid w:val="00B94698"/>
    <w:rsid w:val="00BA026B"/>
    <w:rsid w:val="00BA4232"/>
    <w:rsid w:val="00BA48F7"/>
    <w:rsid w:val="00BA51C0"/>
    <w:rsid w:val="00BB23A4"/>
    <w:rsid w:val="00BB6332"/>
    <w:rsid w:val="00BC0F5C"/>
    <w:rsid w:val="00BC2276"/>
    <w:rsid w:val="00BC2F02"/>
    <w:rsid w:val="00BD1B08"/>
    <w:rsid w:val="00BD1BFF"/>
    <w:rsid w:val="00BD2150"/>
    <w:rsid w:val="00BE1CC3"/>
    <w:rsid w:val="00BE1CDE"/>
    <w:rsid w:val="00BE365A"/>
    <w:rsid w:val="00BE47C4"/>
    <w:rsid w:val="00BE4CDC"/>
    <w:rsid w:val="00BE505C"/>
    <w:rsid w:val="00BE50EF"/>
    <w:rsid w:val="00BE67D5"/>
    <w:rsid w:val="00BE7143"/>
    <w:rsid w:val="00C052A2"/>
    <w:rsid w:val="00C05AE9"/>
    <w:rsid w:val="00C062CF"/>
    <w:rsid w:val="00C06A4A"/>
    <w:rsid w:val="00C131AA"/>
    <w:rsid w:val="00C1391A"/>
    <w:rsid w:val="00C14CE6"/>
    <w:rsid w:val="00C15218"/>
    <w:rsid w:val="00C176AD"/>
    <w:rsid w:val="00C21D51"/>
    <w:rsid w:val="00C22BB2"/>
    <w:rsid w:val="00C22F76"/>
    <w:rsid w:val="00C2725D"/>
    <w:rsid w:val="00C31771"/>
    <w:rsid w:val="00C31E79"/>
    <w:rsid w:val="00C345B8"/>
    <w:rsid w:val="00C34E9D"/>
    <w:rsid w:val="00C35D84"/>
    <w:rsid w:val="00C403C9"/>
    <w:rsid w:val="00C42033"/>
    <w:rsid w:val="00C44372"/>
    <w:rsid w:val="00C464DD"/>
    <w:rsid w:val="00C47F78"/>
    <w:rsid w:val="00C51709"/>
    <w:rsid w:val="00C52423"/>
    <w:rsid w:val="00C52DB6"/>
    <w:rsid w:val="00C53A40"/>
    <w:rsid w:val="00C5478D"/>
    <w:rsid w:val="00C55E72"/>
    <w:rsid w:val="00C576FD"/>
    <w:rsid w:val="00C60D8E"/>
    <w:rsid w:val="00C62EF9"/>
    <w:rsid w:val="00C650F5"/>
    <w:rsid w:val="00C66DA3"/>
    <w:rsid w:val="00C672B6"/>
    <w:rsid w:val="00C742BA"/>
    <w:rsid w:val="00C75600"/>
    <w:rsid w:val="00C76854"/>
    <w:rsid w:val="00C7782D"/>
    <w:rsid w:val="00C847BD"/>
    <w:rsid w:val="00C85B9B"/>
    <w:rsid w:val="00C900C5"/>
    <w:rsid w:val="00C92AE0"/>
    <w:rsid w:val="00C92C12"/>
    <w:rsid w:val="00C93BC6"/>
    <w:rsid w:val="00C943B4"/>
    <w:rsid w:val="00C96BE2"/>
    <w:rsid w:val="00C97C0D"/>
    <w:rsid w:val="00CA0FF3"/>
    <w:rsid w:val="00CA2BB0"/>
    <w:rsid w:val="00CA421E"/>
    <w:rsid w:val="00CA450F"/>
    <w:rsid w:val="00CA4BBC"/>
    <w:rsid w:val="00CA7E8C"/>
    <w:rsid w:val="00CB031A"/>
    <w:rsid w:val="00CB298A"/>
    <w:rsid w:val="00CB2B1E"/>
    <w:rsid w:val="00CB47A0"/>
    <w:rsid w:val="00CB4BFF"/>
    <w:rsid w:val="00CB69E1"/>
    <w:rsid w:val="00CB7FDD"/>
    <w:rsid w:val="00CC053E"/>
    <w:rsid w:val="00CC05C5"/>
    <w:rsid w:val="00CC1E2C"/>
    <w:rsid w:val="00CC213B"/>
    <w:rsid w:val="00CC3E8B"/>
    <w:rsid w:val="00CC4E84"/>
    <w:rsid w:val="00CC6304"/>
    <w:rsid w:val="00CC6A6C"/>
    <w:rsid w:val="00CD25F4"/>
    <w:rsid w:val="00CD31C7"/>
    <w:rsid w:val="00CD34E7"/>
    <w:rsid w:val="00CD42AC"/>
    <w:rsid w:val="00CD4535"/>
    <w:rsid w:val="00CD4D0E"/>
    <w:rsid w:val="00CD5641"/>
    <w:rsid w:val="00CD76BE"/>
    <w:rsid w:val="00CE07C5"/>
    <w:rsid w:val="00CE11A2"/>
    <w:rsid w:val="00CE1E7B"/>
    <w:rsid w:val="00CE1F38"/>
    <w:rsid w:val="00CE46DA"/>
    <w:rsid w:val="00CE474E"/>
    <w:rsid w:val="00CE4CEF"/>
    <w:rsid w:val="00CE64AC"/>
    <w:rsid w:val="00CE748D"/>
    <w:rsid w:val="00CE7DFC"/>
    <w:rsid w:val="00CF02D3"/>
    <w:rsid w:val="00CF060B"/>
    <w:rsid w:val="00CF1FCA"/>
    <w:rsid w:val="00CF49BA"/>
    <w:rsid w:val="00CF6A57"/>
    <w:rsid w:val="00CF7107"/>
    <w:rsid w:val="00CF72BE"/>
    <w:rsid w:val="00CF7718"/>
    <w:rsid w:val="00D0025B"/>
    <w:rsid w:val="00D02A8A"/>
    <w:rsid w:val="00D038A4"/>
    <w:rsid w:val="00D0518F"/>
    <w:rsid w:val="00D0701A"/>
    <w:rsid w:val="00D10888"/>
    <w:rsid w:val="00D10EE5"/>
    <w:rsid w:val="00D177F1"/>
    <w:rsid w:val="00D21209"/>
    <w:rsid w:val="00D21377"/>
    <w:rsid w:val="00D21DF3"/>
    <w:rsid w:val="00D22A31"/>
    <w:rsid w:val="00D24E82"/>
    <w:rsid w:val="00D25E6B"/>
    <w:rsid w:val="00D26510"/>
    <w:rsid w:val="00D32015"/>
    <w:rsid w:val="00D323B5"/>
    <w:rsid w:val="00D344F9"/>
    <w:rsid w:val="00D35C3D"/>
    <w:rsid w:val="00D36281"/>
    <w:rsid w:val="00D36401"/>
    <w:rsid w:val="00D42ACC"/>
    <w:rsid w:val="00D46BC5"/>
    <w:rsid w:val="00D47AAD"/>
    <w:rsid w:val="00D50E07"/>
    <w:rsid w:val="00D51DC5"/>
    <w:rsid w:val="00D52FEF"/>
    <w:rsid w:val="00D53449"/>
    <w:rsid w:val="00D5525A"/>
    <w:rsid w:val="00D57DAC"/>
    <w:rsid w:val="00D613E0"/>
    <w:rsid w:val="00D6573E"/>
    <w:rsid w:val="00D676D7"/>
    <w:rsid w:val="00D7007A"/>
    <w:rsid w:val="00D71517"/>
    <w:rsid w:val="00D7168D"/>
    <w:rsid w:val="00D71A15"/>
    <w:rsid w:val="00D73DB7"/>
    <w:rsid w:val="00D743BD"/>
    <w:rsid w:val="00D818F3"/>
    <w:rsid w:val="00D83D1B"/>
    <w:rsid w:val="00D84D0F"/>
    <w:rsid w:val="00D86A32"/>
    <w:rsid w:val="00D874E1"/>
    <w:rsid w:val="00D92B5D"/>
    <w:rsid w:val="00D92F9E"/>
    <w:rsid w:val="00D950BE"/>
    <w:rsid w:val="00D9586D"/>
    <w:rsid w:val="00D95A8C"/>
    <w:rsid w:val="00D964B9"/>
    <w:rsid w:val="00D9749C"/>
    <w:rsid w:val="00DA4C43"/>
    <w:rsid w:val="00DA51B2"/>
    <w:rsid w:val="00DA647E"/>
    <w:rsid w:val="00DA6965"/>
    <w:rsid w:val="00DB0932"/>
    <w:rsid w:val="00DB293E"/>
    <w:rsid w:val="00DB3DBB"/>
    <w:rsid w:val="00DB4067"/>
    <w:rsid w:val="00DB53E0"/>
    <w:rsid w:val="00DB5F10"/>
    <w:rsid w:val="00DC0D07"/>
    <w:rsid w:val="00DC2506"/>
    <w:rsid w:val="00DC4290"/>
    <w:rsid w:val="00DC49FA"/>
    <w:rsid w:val="00DC55FC"/>
    <w:rsid w:val="00DC5EE4"/>
    <w:rsid w:val="00DD3D6B"/>
    <w:rsid w:val="00DD4467"/>
    <w:rsid w:val="00DD5418"/>
    <w:rsid w:val="00DD61C8"/>
    <w:rsid w:val="00DD772B"/>
    <w:rsid w:val="00DD77A8"/>
    <w:rsid w:val="00DE16DD"/>
    <w:rsid w:val="00DE2A3B"/>
    <w:rsid w:val="00DE36F6"/>
    <w:rsid w:val="00DE4FEE"/>
    <w:rsid w:val="00DE5781"/>
    <w:rsid w:val="00DF17F6"/>
    <w:rsid w:val="00DF2A07"/>
    <w:rsid w:val="00DF30A8"/>
    <w:rsid w:val="00DF4F6E"/>
    <w:rsid w:val="00DF5192"/>
    <w:rsid w:val="00DF5B53"/>
    <w:rsid w:val="00DF742A"/>
    <w:rsid w:val="00E01308"/>
    <w:rsid w:val="00E02FD4"/>
    <w:rsid w:val="00E030AD"/>
    <w:rsid w:val="00E030F5"/>
    <w:rsid w:val="00E041F4"/>
    <w:rsid w:val="00E050BA"/>
    <w:rsid w:val="00E06CBE"/>
    <w:rsid w:val="00E076AC"/>
    <w:rsid w:val="00E16655"/>
    <w:rsid w:val="00E16A6B"/>
    <w:rsid w:val="00E21275"/>
    <w:rsid w:val="00E21BF7"/>
    <w:rsid w:val="00E22CCD"/>
    <w:rsid w:val="00E25442"/>
    <w:rsid w:val="00E25A1F"/>
    <w:rsid w:val="00E25D27"/>
    <w:rsid w:val="00E25D98"/>
    <w:rsid w:val="00E3288B"/>
    <w:rsid w:val="00E33B76"/>
    <w:rsid w:val="00E34E6A"/>
    <w:rsid w:val="00E35B72"/>
    <w:rsid w:val="00E37B54"/>
    <w:rsid w:val="00E37EEB"/>
    <w:rsid w:val="00E4049D"/>
    <w:rsid w:val="00E43789"/>
    <w:rsid w:val="00E43C50"/>
    <w:rsid w:val="00E440B3"/>
    <w:rsid w:val="00E5153D"/>
    <w:rsid w:val="00E56134"/>
    <w:rsid w:val="00E56B5D"/>
    <w:rsid w:val="00E57CAE"/>
    <w:rsid w:val="00E6068A"/>
    <w:rsid w:val="00E61D18"/>
    <w:rsid w:val="00E62009"/>
    <w:rsid w:val="00E62331"/>
    <w:rsid w:val="00E629BE"/>
    <w:rsid w:val="00E63A20"/>
    <w:rsid w:val="00E66265"/>
    <w:rsid w:val="00E67748"/>
    <w:rsid w:val="00E710FB"/>
    <w:rsid w:val="00E730F1"/>
    <w:rsid w:val="00E73CC9"/>
    <w:rsid w:val="00E75847"/>
    <w:rsid w:val="00E76FCC"/>
    <w:rsid w:val="00E80528"/>
    <w:rsid w:val="00E806D9"/>
    <w:rsid w:val="00E808DD"/>
    <w:rsid w:val="00E816C7"/>
    <w:rsid w:val="00E82CA2"/>
    <w:rsid w:val="00E86785"/>
    <w:rsid w:val="00E906C2"/>
    <w:rsid w:val="00E94E5A"/>
    <w:rsid w:val="00E95594"/>
    <w:rsid w:val="00E95A55"/>
    <w:rsid w:val="00EA0B27"/>
    <w:rsid w:val="00EA16BA"/>
    <w:rsid w:val="00EA2525"/>
    <w:rsid w:val="00EA28DD"/>
    <w:rsid w:val="00EA31C3"/>
    <w:rsid w:val="00EA4947"/>
    <w:rsid w:val="00EA4A31"/>
    <w:rsid w:val="00EA4B1B"/>
    <w:rsid w:val="00EB04E3"/>
    <w:rsid w:val="00EB33AC"/>
    <w:rsid w:val="00EC25DE"/>
    <w:rsid w:val="00EC4E96"/>
    <w:rsid w:val="00EC669D"/>
    <w:rsid w:val="00EC6F21"/>
    <w:rsid w:val="00EC7887"/>
    <w:rsid w:val="00ED2708"/>
    <w:rsid w:val="00ED2D39"/>
    <w:rsid w:val="00ED3A3A"/>
    <w:rsid w:val="00EE0913"/>
    <w:rsid w:val="00EE3017"/>
    <w:rsid w:val="00EF23C4"/>
    <w:rsid w:val="00EF2DB0"/>
    <w:rsid w:val="00EF2DD4"/>
    <w:rsid w:val="00EF36AA"/>
    <w:rsid w:val="00EF5D84"/>
    <w:rsid w:val="00EF695D"/>
    <w:rsid w:val="00EF6CA2"/>
    <w:rsid w:val="00EF7105"/>
    <w:rsid w:val="00F01440"/>
    <w:rsid w:val="00F020E7"/>
    <w:rsid w:val="00F03676"/>
    <w:rsid w:val="00F04C32"/>
    <w:rsid w:val="00F04C64"/>
    <w:rsid w:val="00F057A4"/>
    <w:rsid w:val="00F06184"/>
    <w:rsid w:val="00F13305"/>
    <w:rsid w:val="00F1516C"/>
    <w:rsid w:val="00F170F1"/>
    <w:rsid w:val="00F2044B"/>
    <w:rsid w:val="00F21D16"/>
    <w:rsid w:val="00F26864"/>
    <w:rsid w:val="00F2694D"/>
    <w:rsid w:val="00F27A01"/>
    <w:rsid w:val="00F31852"/>
    <w:rsid w:val="00F3596A"/>
    <w:rsid w:val="00F36446"/>
    <w:rsid w:val="00F40463"/>
    <w:rsid w:val="00F40FDC"/>
    <w:rsid w:val="00F43367"/>
    <w:rsid w:val="00F44A01"/>
    <w:rsid w:val="00F44A4C"/>
    <w:rsid w:val="00F47EA4"/>
    <w:rsid w:val="00F50336"/>
    <w:rsid w:val="00F54450"/>
    <w:rsid w:val="00F55E5B"/>
    <w:rsid w:val="00F569BC"/>
    <w:rsid w:val="00F6174D"/>
    <w:rsid w:val="00F61E8C"/>
    <w:rsid w:val="00F62E3F"/>
    <w:rsid w:val="00F66D76"/>
    <w:rsid w:val="00F66E5C"/>
    <w:rsid w:val="00F67F90"/>
    <w:rsid w:val="00F70744"/>
    <w:rsid w:val="00F708D7"/>
    <w:rsid w:val="00F7649C"/>
    <w:rsid w:val="00F7756E"/>
    <w:rsid w:val="00F77B3E"/>
    <w:rsid w:val="00F833CB"/>
    <w:rsid w:val="00F833FC"/>
    <w:rsid w:val="00F85633"/>
    <w:rsid w:val="00F869F0"/>
    <w:rsid w:val="00F87754"/>
    <w:rsid w:val="00F90A4B"/>
    <w:rsid w:val="00F90C56"/>
    <w:rsid w:val="00F90FD8"/>
    <w:rsid w:val="00F94B3C"/>
    <w:rsid w:val="00FA7A95"/>
    <w:rsid w:val="00FB089D"/>
    <w:rsid w:val="00FB282B"/>
    <w:rsid w:val="00FB4F96"/>
    <w:rsid w:val="00FC1CE4"/>
    <w:rsid w:val="00FC26DD"/>
    <w:rsid w:val="00FD34FF"/>
    <w:rsid w:val="00FD4C0F"/>
    <w:rsid w:val="00FD594E"/>
    <w:rsid w:val="00FD6BC8"/>
    <w:rsid w:val="00FD75B9"/>
    <w:rsid w:val="00FE0315"/>
    <w:rsid w:val="00FE1E08"/>
    <w:rsid w:val="00FE2AA6"/>
    <w:rsid w:val="00FE31B8"/>
    <w:rsid w:val="00FE41F5"/>
    <w:rsid w:val="00FE5FE8"/>
    <w:rsid w:val="00FE620A"/>
    <w:rsid w:val="00FE6AEC"/>
    <w:rsid w:val="00FF0C55"/>
    <w:rsid w:val="00FF3563"/>
    <w:rsid w:val="00FF3706"/>
    <w:rsid w:val="00FF5B08"/>
    <w:rsid w:val="00FF636E"/>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Followed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6611"/>
    <w:pPr>
      <w:spacing w:line="320" w:lineRule="exact"/>
      <w:jc w:val="both"/>
    </w:pPr>
    <w:rPr>
      <w:rFonts w:eastAsia="SimSun"/>
      <w:kern w:val="14"/>
      <w:sz w:val="21"/>
      <w:lang w:val="en-US"/>
    </w:rPr>
  </w:style>
  <w:style w:type="paragraph" w:styleId="Heading1">
    <w:name w:val="heading 1"/>
    <w:basedOn w:val="Normal"/>
    <w:next w:val="HCh"/>
    <w:link w:val="Heading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SimHei" w:cstheme="majorBidi"/>
      <w:bCs/>
      <w:sz w:val="28"/>
      <w:szCs w:val="28"/>
    </w:rPr>
  </w:style>
  <w:style w:type="paragraph" w:styleId="Heading2">
    <w:name w:val="heading 2"/>
    <w:basedOn w:val="Normal"/>
    <w:next w:val="H1"/>
    <w:link w:val="Heading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SimHei" w:eastAsiaTheme="majorEastAsia" w:hAnsi="SimHei" w:cstheme="majorBidi"/>
      <w:b/>
      <w:bCs/>
      <w:sz w:val="28"/>
      <w:szCs w:val="26"/>
    </w:rPr>
  </w:style>
  <w:style w:type="paragraph" w:styleId="Heading3">
    <w:name w:val="heading 3"/>
    <w:basedOn w:val="Normal"/>
    <w:next w:val="Normal"/>
    <w:link w:val="Heading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986132"/>
    <w:pPr>
      <w:keepNext/>
      <w:keepLines/>
      <w:suppressAutoHyphens/>
      <w:outlineLvl w:val="0"/>
    </w:pPr>
    <w:rPr>
      <w:rFonts w:ascii="SimHei" w:eastAsia="SimHei"/>
      <w:sz w:val="24"/>
    </w:rPr>
  </w:style>
  <w:style w:type="paragraph" w:customStyle="1" w:styleId="HCh">
    <w:name w:val="_ H _Ch"/>
    <w:basedOn w:val="H1"/>
    <w:next w:val="SingleTxt"/>
    <w:qFormat/>
    <w:rsid w:val="001E5A51"/>
    <w:pPr>
      <w:tabs>
        <w:tab w:val="left" w:pos="57"/>
      </w:tabs>
      <w:spacing w:line="400" w:lineRule="exact"/>
    </w:pPr>
    <w:rPr>
      <w:sz w:val="28"/>
    </w:rPr>
  </w:style>
  <w:style w:type="paragraph" w:customStyle="1" w:styleId="HM">
    <w:name w:val="_ H __M"/>
    <w:basedOn w:val="HCh"/>
    <w:next w:val="Normal"/>
    <w:qFormat/>
    <w:rsid w:val="001E5A51"/>
    <w:rPr>
      <w:sz w:val="34"/>
    </w:rPr>
  </w:style>
  <w:style w:type="paragraph" w:customStyle="1" w:styleId="H23">
    <w:name w:val="_ H_2/3"/>
    <w:basedOn w:val="Normal"/>
    <w:next w:val="Normal"/>
    <w:qFormat/>
    <w:rsid w:val="00986132"/>
    <w:pPr>
      <w:outlineLvl w:val="1"/>
    </w:pPr>
    <w:rPr>
      <w:rFonts w:ascii="SimHei" w:eastAsia="SimHei"/>
      <w:spacing w:val="2"/>
    </w:rPr>
  </w:style>
  <w:style w:type="paragraph" w:customStyle="1" w:styleId="H4">
    <w:name w:val="_ H_4"/>
    <w:basedOn w:val="Normal"/>
    <w:next w:val="Normal"/>
    <w:qFormat/>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qFormat/>
    <w:rsid w:val="001E5A51"/>
    <w:pPr>
      <w:keepNext/>
      <w:keepLines/>
      <w:tabs>
        <w:tab w:val="right" w:pos="360"/>
      </w:tabs>
      <w:suppressAutoHyphens/>
      <w:outlineLvl w:val="4"/>
    </w:pPr>
    <w:rPr>
      <w:noProof/>
      <w:spacing w:val="4"/>
      <w:w w:val="103"/>
    </w:rPr>
  </w:style>
  <w:style w:type="paragraph" w:customStyle="1" w:styleId="DualTxt">
    <w:name w:val="__Dual Txt"/>
    <w:basedOn w:val="Normal"/>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qFormat/>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qFormat/>
    <w:rsid w:val="001E5A51"/>
    <w:pPr>
      <w:spacing w:line="640" w:lineRule="exact"/>
    </w:pPr>
    <w:rPr>
      <w:spacing w:val="-8"/>
      <w:w w:val="96"/>
      <w:sz w:val="57"/>
    </w:rPr>
  </w:style>
  <w:style w:type="paragraph" w:customStyle="1" w:styleId="SS">
    <w:name w:val="__S_S"/>
    <w:basedOn w:val="HCh"/>
    <w:next w:val="Normal"/>
    <w:qFormat/>
    <w:rsid w:val="001E5A51"/>
    <w:pPr>
      <w:ind w:left="1264" w:right="1264"/>
    </w:pPr>
  </w:style>
  <w:style w:type="paragraph" w:customStyle="1" w:styleId="SingleTxt">
    <w:name w:val="__Single Txt"/>
    <w:basedOn w:val="Normal"/>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FootnoteReference">
    <w:name w:val="footnote reference"/>
    <w:basedOn w:val="DefaultParagraphFont"/>
    <w:semiHidden/>
    <w:rsid w:val="00313030"/>
    <w:rPr>
      <w:color w:val="auto"/>
      <w:spacing w:val="0"/>
      <w:w w:val="150"/>
      <w:position w:val="0"/>
      <w:vertAlign w:val="superscript"/>
    </w:rPr>
  </w:style>
  <w:style w:type="character" w:styleId="EndnoteReference">
    <w:name w:val="endnote reference"/>
    <w:basedOn w:val="FootnoteReference"/>
    <w:rsid w:val="00AD6611"/>
    <w:rPr>
      <w:color w:val="auto"/>
      <w:spacing w:val="0"/>
      <w:w w:val="150"/>
      <w:position w:val="0"/>
      <w:vertAlign w:val="superscript"/>
    </w:rPr>
  </w:style>
  <w:style w:type="paragraph" w:styleId="FootnoteText">
    <w:name w:val="footnote text"/>
    <w:basedOn w:val="Normal"/>
    <w:semiHidden/>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basedOn w:val="DefaultParagraphFont"/>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link w:val="HeaderChar"/>
    <w:uiPriority w:val="99"/>
    <w:rsid w:val="001E5A51"/>
    <w:pPr>
      <w:tabs>
        <w:tab w:val="center" w:pos="4320"/>
        <w:tab w:val="right" w:pos="8640"/>
      </w:tabs>
      <w:jc w:val="both"/>
    </w:pPr>
    <w:rPr>
      <w:noProof/>
      <w:sz w:val="18"/>
      <w:lang w:val="en-US"/>
    </w:rPr>
  </w:style>
  <w:style w:type="paragraph" w:styleId="Footer">
    <w:name w:val="footer"/>
    <w:link w:val="FooterChar"/>
    <w:uiPriority w:val="99"/>
    <w:rsid w:val="001E5A51"/>
    <w:pPr>
      <w:tabs>
        <w:tab w:val="center" w:pos="4320"/>
        <w:tab w:val="right" w:pos="8640"/>
      </w:tabs>
      <w:jc w:val="both"/>
    </w:pPr>
    <w:rPr>
      <w:b/>
      <w:noProof/>
      <w:sz w:val="18"/>
      <w:szCs w:val="18"/>
      <w:lang w:val="en-US"/>
    </w:rPr>
  </w:style>
  <w:style w:type="character" w:styleId="Hyperlink">
    <w:name w:val="Hyperlink"/>
    <w:basedOn w:val="DefaultParagraphFont"/>
    <w:rsid w:val="00036F1B"/>
    <w:rPr>
      <w:color w:val="0000FF"/>
      <w:u w:val="none"/>
    </w:rPr>
  </w:style>
  <w:style w:type="character" w:styleId="FollowedHyperlink">
    <w:name w:val="FollowedHyperlink"/>
    <w:basedOn w:val="DefaultParagraphFont"/>
    <w:qFormat/>
    <w:rsid w:val="00036F1B"/>
    <w:rPr>
      <w:color w:val="0000FF"/>
      <w:u w:val="none"/>
    </w:rPr>
  </w:style>
  <w:style w:type="paragraph" w:customStyle="1" w:styleId="Distr">
    <w:name w:val="Distr 分发种类"/>
    <w:next w:val="Normal"/>
    <w:qFormat/>
    <w:rsid w:val="005B1D3C"/>
    <w:pPr>
      <w:spacing w:before="240" w:line="240" w:lineRule="exact"/>
    </w:pPr>
    <w:rPr>
      <w:kern w:val="14"/>
      <w:lang w:val="en-US"/>
    </w:rPr>
  </w:style>
  <w:style w:type="paragraph" w:customStyle="1" w:styleId="Publication">
    <w:name w:val="Publication 印发日期"/>
    <w:next w:val="Normal"/>
    <w:qFormat/>
    <w:rsid w:val="005B1D3C"/>
    <w:pPr>
      <w:spacing w:line="240" w:lineRule="exact"/>
    </w:pPr>
    <w:rPr>
      <w:kern w:val="14"/>
      <w:lang w:val="en-US"/>
    </w:rPr>
  </w:style>
  <w:style w:type="paragraph" w:customStyle="1" w:styleId="Original">
    <w:name w:val="Original 原件种类"/>
    <w:next w:val="Normal"/>
    <w:qFormat/>
    <w:rsid w:val="005B1D3C"/>
    <w:pPr>
      <w:spacing w:line="240" w:lineRule="exact"/>
    </w:pPr>
    <w:rPr>
      <w:kern w:val="14"/>
      <w:lang w:val="en-US"/>
    </w:rPr>
  </w:style>
  <w:style w:type="paragraph" w:customStyle="1" w:styleId="Release">
    <w:name w:val="Release 送印日期"/>
    <w:next w:val="Normal"/>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NormalWeb"/>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NormalWeb">
    <w:name w:val="Normal (Web)"/>
    <w:basedOn w:val="Normal"/>
    <w:rsid w:val="001944A4"/>
    <w:rPr>
      <w:sz w:val="24"/>
      <w:szCs w:val="24"/>
    </w:rPr>
  </w:style>
  <w:style w:type="character" w:customStyle="1" w:styleId="Heading1Char">
    <w:name w:val="Heading 1 Char"/>
    <w:basedOn w:val="DefaultParagraphFont"/>
    <w:link w:val="Heading1"/>
    <w:rsid w:val="005B04F3"/>
    <w:rPr>
      <w:rFonts w:eastAsia="SimHei"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Heading2Char">
    <w:name w:val="Heading 2 Char"/>
    <w:basedOn w:val="DefaultParagraphFont"/>
    <w:link w:val="Heading2"/>
    <w:rsid w:val="005B04F3"/>
    <w:rPr>
      <w:rFonts w:ascii="SimHei" w:eastAsiaTheme="majorEastAsia" w:hAnsi="SimHei" w:cstheme="majorBidi"/>
      <w:b/>
      <w:bCs/>
      <w:kern w:val="14"/>
      <w:sz w:val="28"/>
      <w:szCs w:val="26"/>
      <w:lang w:val="en-US"/>
    </w:rPr>
  </w:style>
  <w:style w:type="character" w:customStyle="1" w:styleId="Heading3Char">
    <w:name w:val="Heading 3 Char"/>
    <w:basedOn w:val="DefaultParagraphFont"/>
    <w:link w:val="Heading3"/>
    <w:rsid w:val="005B04F3"/>
    <w:rPr>
      <w:rFonts w:asciiTheme="minorEastAsia" w:eastAsiaTheme="majorEastAsia" w:hAnsiTheme="minorEastAsia" w:cstheme="majorBidi"/>
      <w:b/>
      <w:bCs/>
      <w:kern w:val="14"/>
      <w:sz w:val="32"/>
      <w:lang w:val="en-US"/>
    </w:rPr>
  </w:style>
  <w:style w:type="paragraph" w:customStyle="1" w:styleId="1">
    <w:name w:val="日刊标题1"/>
    <w:basedOn w:val="Normal"/>
    <w:qFormat/>
    <w:rsid w:val="009D00AA"/>
    <w:pPr>
      <w:spacing w:line="560" w:lineRule="exact"/>
    </w:pPr>
    <w:rPr>
      <w:rFonts w:ascii="SimHei" w:eastAsia="SimHei" w:hAnsi="SimHei"/>
      <w:sz w:val="36"/>
    </w:rPr>
  </w:style>
  <w:style w:type="paragraph" w:customStyle="1" w:styleId="2">
    <w:name w:val="日刊标题2"/>
    <w:basedOn w:val="Normal"/>
    <w:next w:val="Normal"/>
    <w:qFormat/>
    <w:rsid w:val="009D00AA"/>
    <w:pPr>
      <w:spacing w:line="400" w:lineRule="exact"/>
    </w:pPr>
    <w:rPr>
      <w:rFonts w:ascii="SimHei" w:hAnsi="SimHei"/>
      <w:sz w:val="28"/>
    </w:rPr>
  </w:style>
  <w:style w:type="paragraph" w:customStyle="1" w:styleId="3">
    <w:name w:val="日刊标题3"/>
    <w:basedOn w:val="Normal"/>
    <w:next w:val="Normal"/>
    <w:qFormat/>
    <w:rsid w:val="009D00AA"/>
    <w:pPr>
      <w:spacing w:line="360" w:lineRule="exact"/>
    </w:pPr>
    <w:rPr>
      <w:rFonts w:ascii="SimHei" w:eastAsia="SimHei" w:hAnsi="SimHei"/>
      <w:sz w:val="24"/>
    </w:rPr>
  </w:style>
  <w:style w:type="paragraph" w:customStyle="1" w:styleId="4">
    <w:name w:val="日刊标题4"/>
    <w:basedOn w:val="Normal"/>
    <w:next w:val="Normal"/>
    <w:qFormat/>
    <w:rsid w:val="000C5208"/>
    <w:rPr>
      <w:rFonts w:ascii="SimHei" w:eastAsia="SimHei" w:hAnsi="SimHei"/>
      <w:sz w:val="24"/>
    </w:rPr>
  </w:style>
  <w:style w:type="paragraph" w:customStyle="1" w:styleId="Bullet1">
    <w:name w:val="Bullet 1"/>
    <w:basedOn w:val="Normal"/>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Normal"/>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Normal"/>
    <w:rsid w:val="00697E61"/>
    <w:pPr>
      <w:spacing w:after="120" w:line="240" w:lineRule="auto"/>
      <w:jc w:val="right"/>
    </w:pPr>
    <w:rPr>
      <w:rFonts w:ascii="SimSun" w:eastAsia="KaiTi_GB2312" w:cs="SimSun"/>
      <w:sz w:val="15"/>
    </w:rPr>
  </w:style>
  <w:style w:type="paragraph" w:customStyle="1" w:styleId="HCh6">
    <w:name w:val="样式 _ H _Ch + (中文) 宋体 段后: 6 磅"/>
    <w:basedOn w:val="HCh"/>
    <w:rsid w:val="00697E61"/>
    <w:pPr>
      <w:spacing w:after="120"/>
      <w:jc w:val="left"/>
    </w:pPr>
    <w:rPr>
      <w:rFonts w:eastAsia="SimSun" w:cs="SimSun"/>
    </w:rPr>
  </w:style>
  <w:style w:type="character" w:customStyle="1" w:styleId="Inget">
    <w:name w:val="Inget"/>
    <w:rsid w:val="002B249F"/>
  </w:style>
  <w:style w:type="paragraph" w:customStyle="1" w:styleId="Brdtext">
    <w:name w:val="Brödtext"/>
    <w:rsid w:val="002B249F"/>
    <w:pPr>
      <w:tabs>
        <w:tab w:val="left" w:pos="1247"/>
        <w:tab w:val="left" w:pos="1814"/>
        <w:tab w:val="left" w:pos="2381"/>
        <w:tab w:val="left" w:pos="2948"/>
        <w:tab w:val="left" w:pos="3515"/>
      </w:tabs>
    </w:pPr>
    <w:rPr>
      <w:rFonts w:eastAsia="Times New Roman"/>
      <w:color w:val="000000"/>
      <w:sz w:val="24"/>
      <w:szCs w:val="24"/>
      <w:u w:color="000000"/>
    </w:rPr>
  </w:style>
  <w:style w:type="character" w:customStyle="1" w:styleId="FooterChar">
    <w:name w:val="Footer Char"/>
    <w:basedOn w:val="DefaultParagraphFont"/>
    <w:link w:val="Footer"/>
    <w:uiPriority w:val="99"/>
    <w:rsid w:val="002E5633"/>
    <w:rPr>
      <w:b/>
      <w:noProof/>
      <w:sz w:val="18"/>
      <w:szCs w:val="18"/>
      <w:lang w:val="en-US"/>
    </w:rPr>
  </w:style>
  <w:style w:type="character" w:customStyle="1" w:styleId="HeaderChar">
    <w:name w:val="Header Char"/>
    <w:basedOn w:val="DefaultParagraphFont"/>
    <w:link w:val="Header"/>
    <w:uiPriority w:val="99"/>
    <w:rsid w:val="00F2044B"/>
    <w:rPr>
      <w:noProof/>
      <w:sz w:val="18"/>
      <w:lang w:val="en-US"/>
    </w:rPr>
  </w:style>
  <w:style w:type="table" w:styleId="TableGrid">
    <w:name w:val="Table Grid"/>
    <w:basedOn w:val="TableNormal"/>
    <w:rsid w:val="00497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Followed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6611"/>
    <w:pPr>
      <w:spacing w:line="320" w:lineRule="exact"/>
      <w:jc w:val="both"/>
    </w:pPr>
    <w:rPr>
      <w:rFonts w:eastAsia="SimSun"/>
      <w:kern w:val="14"/>
      <w:sz w:val="21"/>
      <w:lang w:val="en-US"/>
    </w:rPr>
  </w:style>
  <w:style w:type="paragraph" w:styleId="Heading1">
    <w:name w:val="heading 1"/>
    <w:basedOn w:val="Normal"/>
    <w:next w:val="HCh"/>
    <w:link w:val="Heading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SimHei" w:cstheme="majorBidi"/>
      <w:bCs/>
      <w:sz w:val="28"/>
      <w:szCs w:val="28"/>
    </w:rPr>
  </w:style>
  <w:style w:type="paragraph" w:styleId="Heading2">
    <w:name w:val="heading 2"/>
    <w:basedOn w:val="Normal"/>
    <w:next w:val="H1"/>
    <w:link w:val="Heading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SimHei" w:eastAsiaTheme="majorEastAsia" w:hAnsi="SimHei" w:cstheme="majorBidi"/>
      <w:b/>
      <w:bCs/>
      <w:sz w:val="28"/>
      <w:szCs w:val="26"/>
    </w:rPr>
  </w:style>
  <w:style w:type="paragraph" w:styleId="Heading3">
    <w:name w:val="heading 3"/>
    <w:basedOn w:val="Normal"/>
    <w:next w:val="Normal"/>
    <w:link w:val="Heading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986132"/>
    <w:pPr>
      <w:keepNext/>
      <w:keepLines/>
      <w:suppressAutoHyphens/>
      <w:outlineLvl w:val="0"/>
    </w:pPr>
    <w:rPr>
      <w:rFonts w:ascii="SimHei" w:eastAsia="SimHei"/>
      <w:sz w:val="24"/>
    </w:rPr>
  </w:style>
  <w:style w:type="paragraph" w:customStyle="1" w:styleId="HCh">
    <w:name w:val="_ H _Ch"/>
    <w:basedOn w:val="H1"/>
    <w:next w:val="SingleTxt"/>
    <w:qFormat/>
    <w:rsid w:val="001E5A51"/>
    <w:pPr>
      <w:tabs>
        <w:tab w:val="left" w:pos="57"/>
      </w:tabs>
      <w:spacing w:line="400" w:lineRule="exact"/>
    </w:pPr>
    <w:rPr>
      <w:sz w:val="28"/>
    </w:rPr>
  </w:style>
  <w:style w:type="paragraph" w:customStyle="1" w:styleId="HM">
    <w:name w:val="_ H __M"/>
    <w:basedOn w:val="HCh"/>
    <w:next w:val="Normal"/>
    <w:qFormat/>
    <w:rsid w:val="001E5A51"/>
    <w:rPr>
      <w:sz w:val="34"/>
    </w:rPr>
  </w:style>
  <w:style w:type="paragraph" w:customStyle="1" w:styleId="H23">
    <w:name w:val="_ H_2/3"/>
    <w:basedOn w:val="Normal"/>
    <w:next w:val="Normal"/>
    <w:qFormat/>
    <w:rsid w:val="00986132"/>
    <w:pPr>
      <w:outlineLvl w:val="1"/>
    </w:pPr>
    <w:rPr>
      <w:rFonts w:ascii="SimHei" w:eastAsia="SimHei"/>
      <w:spacing w:val="2"/>
    </w:rPr>
  </w:style>
  <w:style w:type="paragraph" w:customStyle="1" w:styleId="H4">
    <w:name w:val="_ H_4"/>
    <w:basedOn w:val="Normal"/>
    <w:next w:val="Normal"/>
    <w:qFormat/>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qFormat/>
    <w:rsid w:val="001E5A51"/>
    <w:pPr>
      <w:keepNext/>
      <w:keepLines/>
      <w:tabs>
        <w:tab w:val="right" w:pos="360"/>
      </w:tabs>
      <w:suppressAutoHyphens/>
      <w:outlineLvl w:val="4"/>
    </w:pPr>
    <w:rPr>
      <w:noProof/>
      <w:spacing w:val="4"/>
      <w:w w:val="103"/>
    </w:rPr>
  </w:style>
  <w:style w:type="paragraph" w:customStyle="1" w:styleId="DualTxt">
    <w:name w:val="__Dual Txt"/>
    <w:basedOn w:val="Normal"/>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qFormat/>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qFormat/>
    <w:rsid w:val="001E5A51"/>
    <w:pPr>
      <w:spacing w:line="640" w:lineRule="exact"/>
    </w:pPr>
    <w:rPr>
      <w:spacing w:val="-8"/>
      <w:w w:val="96"/>
      <w:sz w:val="57"/>
    </w:rPr>
  </w:style>
  <w:style w:type="paragraph" w:customStyle="1" w:styleId="SS">
    <w:name w:val="__S_S"/>
    <w:basedOn w:val="HCh"/>
    <w:next w:val="Normal"/>
    <w:qFormat/>
    <w:rsid w:val="001E5A51"/>
    <w:pPr>
      <w:ind w:left="1264" w:right="1264"/>
    </w:pPr>
  </w:style>
  <w:style w:type="paragraph" w:customStyle="1" w:styleId="SingleTxt">
    <w:name w:val="__Single Txt"/>
    <w:basedOn w:val="Normal"/>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FootnoteReference">
    <w:name w:val="footnote reference"/>
    <w:basedOn w:val="DefaultParagraphFont"/>
    <w:semiHidden/>
    <w:rsid w:val="00313030"/>
    <w:rPr>
      <w:color w:val="auto"/>
      <w:spacing w:val="0"/>
      <w:w w:val="150"/>
      <w:position w:val="0"/>
      <w:vertAlign w:val="superscript"/>
    </w:rPr>
  </w:style>
  <w:style w:type="character" w:styleId="EndnoteReference">
    <w:name w:val="endnote reference"/>
    <w:basedOn w:val="FootnoteReference"/>
    <w:rsid w:val="00AD6611"/>
    <w:rPr>
      <w:color w:val="auto"/>
      <w:spacing w:val="0"/>
      <w:w w:val="150"/>
      <w:position w:val="0"/>
      <w:vertAlign w:val="superscript"/>
    </w:rPr>
  </w:style>
  <w:style w:type="paragraph" w:styleId="FootnoteText">
    <w:name w:val="footnote text"/>
    <w:basedOn w:val="Normal"/>
    <w:semiHidden/>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basedOn w:val="DefaultParagraphFont"/>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link w:val="HeaderChar"/>
    <w:uiPriority w:val="99"/>
    <w:rsid w:val="001E5A51"/>
    <w:pPr>
      <w:tabs>
        <w:tab w:val="center" w:pos="4320"/>
        <w:tab w:val="right" w:pos="8640"/>
      </w:tabs>
      <w:jc w:val="both"/>
    </w:pPr>
    <w:rPr>
      <w:noProof/>
      <w:sz w:val="18"/>
      <w:lang w:val="en-US"/>
    </w:rPr>
  </w:style>
  <w:style w:type="paragraph" w:styleId="Footer">
    <w:name w:val="footer"/>
    <w:link w:val="FooterChar"/>
    <w:uiPriority w:val="99"/>
    <w:rsid w:val="001E5A51"/>
    <w:pPr>
      <w:tabs>
        <w:tab w:val="center" w:pos="4320"/>
        <w:tab w:val="right" w:pos="8640"/>
      </w:tabs>
      <w:jc w:val="both"/>
    </w:pPr>
    <w:rPr>
      <w:b/>
      <w:noProof/>
      <w:sz w:val="18"/>
      <w:szCs w:val="18"/>
      <w:lang w:val="en-US"/>
    </w:rPr>
  </w:style>
  <w:style w:type="character" w:styleId="Hyperlink">
    <w:name w:val="Hyperlink"/>
    <w:basedOn w:val="DefaultParagraphFont"/>
    <w:rsid w:val="00036F1B"/>
    <w:rPr>
      <w:color w:val="0000FF"/>
      <w:u w:val="none"/>
    </w:rPr>
  </w:style>
  <w:style w:type="character" w:styleId="FollowedHyperlink">
    <w:name w:val="FollowedHyperlink"/>
    <w:basedOn w:val="DefaultParagraphFont"/>
    <w:qFormat/>
    <w:rsid w:val="00036F1B"/>
    <w:rPr>
      <w:color w:val="0000FF"/>
      <w:u w:val="none"/>
    </w:rPr>
  </w:style>
  <w:style w:type="paragraph" w:customStyle="1" w:styleId="Distr">
    <w:name w:val="Distr 分发种类"/>
    <w:next w:val="Normal"/>
    <w:qFormat/>
    <w:rsid w:val="005B1D3C"/>
    <w:pPr>
      <w:spacing w:before="240" w:line="240" w:lineRule="exact"/>
    </w:pPr>
    <w:rPr>
      <w:kern w:val="14"/>
      <w:lang w:val="en-US"/>
    </w:rPr>
  </w:style>
  <w:style w:type="paragraph" w:customStyle="1" w:styleId="Publication">
    <w:name w:val="Publication 印发日期"/>
    <w:next w:val="Normal"/>
    <w:qFormat/>
    <w:rsid w:val="005B1D3C"/>
    <w:pPr>
      <w:spacing w:line="240" w:lineRule="exact"/>
    </w:pPr>
    <w:rPr>
      <w:kern w:val="14"/>
      <w:lang w:val="en-US"/>
    </w:rPr>
  </w:style>
  <w:style w:type="paragraph" w:customStyle="1" w:styleId="Original">
    <w:name w:val="Original 原件种类"/>
    <w:next w:val="Normal"/>
    <w:qFormat/>
    <w:rsid w:val="005B1D3C"/>
    <w:pPr>
      <w:spacing w:line="240" w:lineRule="exact"/>
    </w:pPr>
    <w:rPr>
      <w:kern w:val="14"/>
      <w:lang w:val="en-US"/>
    </w:rPr>
  </w:style>
  <w:style w:type="paragraph" w:customStyle="1" w:styleId="Release">
    <w:name w:val="Release 送印日期"/>
    <w:next w:val="Normal"/>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NormalWeb"/>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NormalWeb">
    <w:name w:val="Normal (Web)"/>
    <w:basedOn w:val="Normal"/>
    <w:rsid w:val="001944A4"/>
    <w:rPr>
      <w:sz w:val="24"/>
      <w:szCs w:val="24"/>
    </w:rPr>
  </w:style>
  <w:style w:type="character" w:customStyle="1" w:styleId="Heading1Char">
    <w:name w:val="Heading 1 Char"/>
    <w:basedOn w:val="DefaultParagraphFont"/>
    <w:link w:val="Heading1"/>
    <w:rsid w:val="005B04F3"/>
    <w:rPr>
      <w:rFonts w:eastAsia="SimHei"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Heading2Char">
    <w:name w:val="Heading 2 Char"/>
    <w:basedOn w:val="DefaultParagraphFont"/>
    <w:link w:val="Heading2"/>
    <w:rsid w:val="005B04F3"/>
    <w:rPr>
      <w:rFonts w:ascii="SimHei" w:eastAsiaTheme="majorEastAsia" w:hAnsi="SimHei" w:cstheme="majorBidi"/>
      <w:b/>
      <w:bCs/>
      <w:kern w:val="14"/>
      <w:sz w:val="28"/>
      <w:szCs w:val="26"/>
      <w:lang w:val="en-US"/>
    </w:rPr>
  </w:style>
  <w:style w:type="character" w:customStyle="1" w:styleId="Heading3Char">
    <w:name w:val="Heading 3 Char"/>
    <w:basedOn w:val="DefaultParagraphFont"/>
    <w:link w:val="Heading3"/>
    <w:rsid w:val="005B04F3"/>
    <w:rPr>
      <w:rFonts w:asciiTheme="minorEastAsia" w:eastAsiaTheme="majorEastAsia" w:hAnsiTheme="minorEastAsia" w:cstheme="majorBidi"/>
      <w:b/>
      <w:bCs/>
      <w:kern w:val="14"/>
      <w:sz w:val="32"/>
      <w:lang w:val="en-US"/>
    </w:rPr>
  </w:style>
  <w:style w:type="paragraph" w:customStyle="1" w:styleId="1">
    <w:name w:val="日刊标题1"/>
    <w:basedOn w:val="Normal"/>
    <w:qFormat/>
    <w:rsid w:val="009D00AA"/>
    <w:pPr>
      <w:spacing w:line="560" w:lineRule="exact"/>
    </w:pPr>
    <w:rPr>
      <w:rFonts w:ascii="SimHei" w:eastAsia="SimHei" w:hAnsi="SimHei"/>
      <w:sz w:val="36"/>
    </w:rPr>
  </w:style>
  <w:style w:type="paragraph" w:customStyle="1" w:styleId="2">
    <w:name w:val="日刊标题2"/>
    <w:basedOn w:val="Normal"/>
    <w:next w:val="Normal"/>
    <w:qFormat/>
    <w:rsid w:val="009D00AA"/>
    <w:pPr>
      <w:spacing w:line="400" w:lineRule="exact"/>
    </w:pPr>
    <w:rPr>
      <w:rFonts w:ascii="SimHei" w:hAnsi="SimHei"/>
      <w:sz w:val="28"/>
    </w:rPr>
  </w:style>
  <w:style w:type="paragraph" w:customStyle="1" w:styleId="3">
    <w:name w:val="日刊标题3"/>
    <w:basedOn w:val="Normal"/>
    <w:next w:val="Normal"/>
    <w:qFormat/>
    <w:rsid w:val="009D00AA"/>
    <w:pPr>
      <w:spacing w:line="360" w:lineRule="exact"/>
    </w:pPr>
    <w:rPr>
      <w:rFonts w:ascii="SimHei" w:eastAsia="SimHei" w:hAnsi="SimHei"/>
      <w:sz w:val="24"/>
    </w:rPr>
  </w:style>
  <w:style w:type="paragraph" w:customStyle="1" w:styleId="4">
    <w:name w:val="日刊标题4"/>
    <w:basedOn w:val="Normal"/>
    <w:next w:val="Normal"/>
    <w:qFormat/>
    <w:rsid w:val="000C5208"/>
    <w:rPr>
      <w:rFonts w:ascii="SimHei" w:eastAsia="SimHei" w:hAnsi="SimHei"/>
      <w:sz w:val="24"/>
    </w:rPr>
  </w:style>
  <w:style w:type="paragraph" w:customStyle="1" w:styleId="Bullet1">
    <w:name w:val="Bullet 1"/>
    <w:basedOn w:val="Normal"/>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Normal"/>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Normal"/>
    <w:rsid w:val="00697E61"/>
    <w:pPr>
      <w:spacing w:after="120" w:line="240" w:lineRule="auto"/>
      <w:jc w:val="right"/>
    </w:pPr>
    <w:rPr>
      <w:rFonts w:ascii="SimSun" w:eastAsia="KaiTi_GB2312" w:cs="SimSun"/>
      <w:sz w:val="15"/>
    </w:rPr>
  </w:style>
  <w:style w:type="paragraph" w:customStyle="1" w:styleId="HCh6">
    <w:name w:val="样式 _ H _Ch + (中文) 宋体 段后: 6 磅"/>
    <w:basedOn w:val="HCh"/>
    <w:rsid w:val="00697E61"/>
    <w:pPr>
      <w:spacing w:after="120"/>
      <w:jc w:val="left"/>
    </w:pPr>
    <w:rPr>
      <w:rFonts w:eastAsia="SimSun" w:cs="SimSun"/>
    </w:rPr>
  </w:style>
  <w:style w:type="character" w:customStyle="1" w:styleId="Inget">
    <w:name w:val="Inget"/>
    <w:rsid w:val="002B249F"/>
  </w:style>
  <w:style w:type="paragraph" w:customStyle="1" w:styleId="Brdtext">
    <w:name w:val="Brödtext"/>
    <w:rsid w:val="002B249F"/>
    <w:pPr>
      <w:tabs>
        <w:tab w:val="left" w:pos="1247"/>
        <w:tab w:val="left" w:pos="1814"/>
        <w:tab w:val="left" w:pos="2381"/>
        <w:tab w:val="left" w:pos="2948"/>
        <w:tab w:val="left" w:pos="3515"/>
      </w:tabs>
    </w:pPr>
    <w:rPr>
      <w:rFonts w:eastAsia="Times New Roman"/>
      <w:color w:val="000000"/>
      <w:sz w:val="24"/>
      <w:szCs w:val="24"/>
      <w:u w:color="000000"/>
    </w:rPr>
  </w:style>
  <w:style w:type="character" w:customStyle="1" w:styleId="FooterChar">
    <w:name w:val="Footer Char"/>
    <w:basedOn w:val="DefaultParagraphFont"/>
    <w:link w:val="Footer"/>
    <w:uiPriority w:val="99"/>
    <w:rsid w:val="002E5633"/>
    <w:rPr>
      <w:b/>
      <w:noProof/>
      <w:sz w:val="18"/>
      <w:szCs w:val="18"/>
      <w:lang w:val="en-US"/>
    </w:rPr>
  </w:style>
  <w:style w:type="character" w:customStyle="1" w:styleId="HeaderChar">
    <w:name w:val="Header Char"/>
    <w:basedOn w:val="DefaultParagraphFont"/>
    <w:link w:val="Header"/>
    <w:uiPriority w:val="99"/>
    <w:rsid w:val="00F2044B"/>
    <w:rPr>
      <w:noProof/>
      <w:sz w:val="18"/>
      <w:lang w:val="en-US"/>
    </w:rPr>
  </w:style>
  <w:style w:type="table" w:styleId="TableGrid">
    <w:name w:val="Table Grid"/>
    <w:basedOn w:val="TableNormal"/>
    <w:rsid w:val="00497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ndocs.org/ch/UNEP/(DTI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undocs.org/ch/A/RES/27/1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ndocs.org/ch/A/RES/25/5"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FC90C-8481-43CC-B55D-EDD262D1A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88</Pages>
  <Words>12462</Words>
  <Characters>71040</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Ctpu</vt:lpstr>
    </vt:vector>
  </TitlesOfParts>
  <Company>United Nations</Company>
  <LinksUpToDate>false</LinksUpToDate>
  <CharactersWithSpaces>83336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creator>Zhenxue Sheng</dc:creator>
  <cp:lastModifiedBy>LOGAN</cp:lastModifiedBy>
  <cp:revision>2</cp:revision>
  <cp:lastPrinted>2016-11-14T08:05:00Z</cp:lastPrinted>
  <dcterms:created xsi:type="dcterms:W3CDTF">2016-12-01T14:13:00Z</dcterms:created>
  <dcterms:modified xsi:type="dcterms:W3CDTF">2016-12-01T14:13:00Z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1608847</vt:lpwstr>
  </property>
  <property fmtid="{D5CDD505-2E9C-101B-9397-08002B2CF9AE}" pid="3" name="ODSRefJobNo">
    <vt:lpwstr>1615426C</vt:lpwstr>
  </property>
  <property fmtid="{D5CDD505-2E9C-101B-9397-08002B2CF9AE}" pid="4" name="Symbol1">
    <vt:lpwstr>UNEP(DTIE)/Hg/INC.7/22</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23 May 2016</vt:lpwstr>
  </property>
  <property fmtid="{D5CDD505-2E9C-101B-9397-08002B2CF9AE}" pid="9" name="Original">
    <vt:lpwstr>English</vt:lpwstr>
  </property>
  <property fmtid="{D5CDD505-2E9C-101B-9397-08002B2CF9AE}" pid="10" name="Release Date">
    <vt:lpwstr>210616</vt:lpwstr>
  </property>
  <property fmtid="{D5CDD505-2E9C-101B-9397-08002B2CF9AE}" pid="11" name="Comment">
    <vt:lpwstr/>
  </property>
  <property fmtid="{D5CDD505-2E9C-101B-9397-08002B2CF9AE}" pid="12" name="DraftPages">
    <vt:lpwstr> </vt:lpwstr>
  </property>
  <property fmtid="{D5CDD505-2E9C-101B-9397-08002B2CF9AE}" pid="13" name="Operator">
    <vt:lpwstr>sheng</vt:lpwstr>
  </property>
</Properties>
</file>