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9EE03" w14:textId="77777777" w:rsidR="003C5D98" w:rsidRDefault="003C5D98" w:rsidP="00825938"/>
    <w:p w14:paraId="123CB43F" w14:textId="77777777" w:rsidR="003C5D98" w:rsidRDefault="003C5D98" w:rsidP="00825938"/>
    <w:p w14:paraId="3DDB8F7B" w14:textId="55A2D3E5" w:rsidR="003C5D98" w:rsidRDefault="003C5D98" w:rsidP="00825938"/>
    <w:p w14:paraId="62A7E50F" w14:textId="0FE36864" w:rsidR="00B61E3E" w:rsidRDefault="00B61E3E" w:rsidP="00825938"/>
    <w:p w14:paraId="49024AD7" w14:textId="67B1D7FC" w:rsidR="00B61E3E" w:rsidRDefault="00B61E3E" w:rsidP="00825938"/>
    <w:p w14:paraId="777D6D61" w14:textId="21DA2943" w:rsidR="00B61E3E" w:rsidRDefault="00B61E3E" w:rsidP="00825938"/>
    <w:p w14:paraId="496DAF1B" w14:textId="77777777" w:rsidR="00B61E3E" w:rsidRDefault="00B61E3E" w:rsidP="00825938"/>
    <w:p w14:paraId="2B1C3D2C" w14:textId="77777777" w:rsidR="003C5D98" w:rsidRDefault="003C5D98" w:rsidP="00825938"/>
    <w:p w14:paraId="0D1F2243" w14:textId="418646F4" w:rsidR="009116DB" w:rsidRPr="00804730" w:rsidRDefault="009116DB" w:rsidP="009116DB">
      <w:pPr>
        <w:spacing w:after="240"/>
        <w:rPr>
          <w:b/>
          <w:sz w:val="34"/>
          <w:szCs w:val="34"/>
        </w:rPr>
      </w:pPr>
      <w:bookmarkStart w:id="0" w:name="_Hlk2809678"/>
      <w:bookmarkStart w:id="1" w:name="_Hlk2849723"/>
      <w:r>
        <w:rPr>
          <w:b/>
          <w:sz w:val="34"/>
          <w:szCs w:val="34"/>
        </w:rPr>
        <w:t xml:space="preserve">Draft report on possible mechanisms for consideration by the </w:t>
      </w:r>
      <w:r w:rsidR="00610ED9">
        <w:rPr>
          <w:b/>
          <w:sz w:val="34"/>
          <w:szCs w:val="34"/>
        </w:rPr>
        <w:t>t</w:t>
      </w:r>
      <w:r>
        <w:rPr>
          <w:b/>
          <w:sz w:val="34"/>
          <w:szCs w:val="34"/>
        </w:rPr>
        <w:t xml:space="preserve">hird </w:t>
      </w:r>
      <w:r w:rsidR="00610ED9">
        <w:rPr>
          <w:b/>
          <w:sz w:val="34"/>
          <w:szCs w:val="34"/>
        </w:rPr>
        <w:t xml:space="preserve">meeting of the </w:t>
      </w:r>
      <w:r>
        <w:rPr>
          <w:b/>
          <w:sz w:val="34"/>
          <w:szCs w:val="34"/>
        </w:rPr>
        <w:t xml:space="preserve">Conference of the Parties </w:t>
      </w:r>
      <w:r w:rsidRPr="00804730">
        <w:rPr>
          <w:b/>
          <w:sz w:val="34"/>
          <w:szCs w:val="34"/>
        </w:rPr>
        <w:t>to identify and distinguish non-mercury-added and mercury-added products listed in annex A to the Minamata Convention</w:t>
      </w:r>
      <w:r>
        <w:rPr>
          <w:b/>
          <w:sz w:val="34"/>
          <w:szCs w:val="34"/>
        </w:rPr>
        <w:t xml:space="preserve"> on Mercury based on the Harmonized Tariff System</w:t>
      </w:r>
    </w:p>
    <w:bookmarkEnd w:id="0"/>
    <w:bookmarkEnd w:id="1"/>
    <w:p w14:paraId="07F850AF" w14:textId="51A3F65C" w:rsidR="006D0EAF" w:rsidRPr="0091057A" w:rsidRDefault="006D0EAF" w:rsidP="00825938">
      <w:pPr>
        <w:rPr>
          <w:sz w:val="30"/>
          <w:szCs w:val="30"/>
        </w:rPr>
      </w:pPr>
      <w:r w:rsidRPr="0091057A">
        <w:rPr>
          <w:sz w:val="30"/>
          <w:szCs w:val="30"/>
          <w:shd w:val="clear" w:color="auto" w:fill="FFFFFF"/>
        </w:rPr>
        <w:t>A collaboration between</w:t>
      </w:r>
      <w:r w:rsidRPr="0091057A">
        <w:rPr>
          <w:sz w:val="30"/>
          <w:szCs w:val="30"/>
        </w:rPr>
        <w:t xml:space="preserve"> the </w:t>
      </w:r>
      <w:r w:rsidR="0091057A" w:rsidRPr="0091057A">
        <w:rPr>
          <w:sz w:val="30"/>
          <w:szCs w:val="30"/>
        </w:rPr>
        <w:t xml:space="preserve">Secretariat of the </w:t>
      </w:r>
      <w:r w:rsidRPr="0091057A">
        <w:rPr>
          <w:sz w:val="30"/>
          <w:szCs w:val="30"/>
        </w:rPr>
        <w:t xml:space="preserve">Minamata </w:t>
      </w:r>
      <w:r w:rsidR="0091057A" w:rsidRPr="0091057A">
        <w:rPr>
          <w:sz w:val="30"/>
          <w:szCs w:val="30"/>
        </w:rPr>
        <w:t>Convention</w:t>
      </w:r>
      <w:r w:rsidRPr="0091057A">
        <w:rPr>
          <w:sz w:val="30"/>
          <w:szCs w:val="30"/>
        </w:rPr>
        <w:t xml:space="preserve"> and the</w:t>
      </w:r>
      <w:r w:rsidR="0091057A" w:rsidRPr="0091057A">
        <w:rPr>
          <w:sz w:val="30"/>
          <w:szCs w:val="30"/>
        </w:rPr>
        <w:t xml:space="preserve"> </w:t>
      </w:r>
      <w:r w:rsidRPr="0091057A">
        <w:rPr>
          <w:sz w:val="30"/>
          <w:szCs w:val="30"/>
        </w:rPr>
        <w:t>Products Partnership</w:t>
      </w:r>
    </w:p>
    <w:p w14:paraId="5C3BF9C0" w14:textId="77777777" w:rsidR="0015081F" w:rsidRPr="00D053BE" w:rsidRDefault="0015081F" w:rsidP="00825938"/>
    <w:p w14:paraId="03E93317" w14:textId="77777777" w:rsidR="00082088" w:rsidRDefault="00082088" w:rsidP="00825938"/>
    <w:p w14:paraId="2459A1E5" w14:textId="77777777" w:rsidR="00031D32" w:rsidRDefault="00031D32" w:rsidP="00825938"/>
    <w:p w14:paraId="1DA48BEF" w14:textId="77777777" w:rsidR="00031D32" w:rsidRDefault="00031D32" w:rsidP="00825938"/>
    <w:p w14:paraId="4C991D13" w14:textId="77777777" w:rsidR="00031D32" w:rsidRDefault="00031D32" w:rsidP="00825938"/>
    <w:p w14:paraId="28FD4628" w14:textId="7321B624" w:rsidR="00031D32" w:rsidRPr="00031D32" w:rsidRDefault="00031D32" w:rsidP="00825938">
      <w:r w:rsidRPr="00A90007">
        <w:t xml:space="preserve">Draft </w:t>
      </w:r>
      <w:r w:rsidR="0077315C">
        <w:t>7 June</w:t>
      </w:r>
      <w:r w:rsidRPr="00A90007">
        <w:t xml:space="preserve"> 2019</w:t>
      </w:r>
    </w:p>
    <w:p w14:paraId="177947B9" w14:textId="77777777" w:rsidR="00031D32" w:rsidRDefault="00031D32" w:rsidP="00825938"/>
    <w:p w14:paraId="22C139DC" w14:textId="77777777" w:rsidR="00031D32" w:rsidRDefault="00031D32" w:rsidP="00825938"/>
    <w:p w14:paraId="69D5627E" w14:textId="77777777" w:rsidR="000E5C4D" w:rsidRDefault="000E5C4D" w:rsidP="00825938">
      <w:pPr>
        <w:sectPr w:rsidR="000E5C4D" w:rsidSect="000E5C4D">
          <w:headerReference w:type="even" r:id="rId8"/>
          <w:headerReference w:type="default" r:id="rId9"/>
          <w:footerReference w:type="even" r:id="rId10"/>
          <w:footerReference w:type="default" r:id="rId11"/>
          <w:headerReference w:type="first" r:id="rId12"/>
          <w:footerReference w:type="first" r:id="rId13"/>
          <w:pgSz w:w="11906" w:h="16838" w:code="9"/>
          <w:pgMar w:top="1134" w:right="1247" w:bottom="1134" w:left="1247" w:header="720" w:footer="720" w:gutter="0"/>
          <w:cols w:space="720"/>
          <w:titlePg/>
          <w:docGrid w:linePitch="360"/>
        </w:sectPr>
      </w:pPr>
    </w:p>
    <w:p w14:paraId="3A30771B" w14:textId="77777777" w:rsidR="000E5C4D" w:rsidRPr="00305E83" w:rsidRDefault="000E5C4D" w:rsidP="00825938">
      <w:pPr>
        <w:rPr>
          <w:rFonts w:asciiTheme="majorHAnsi" w:hAnsiTheme="majorHAnsi" w:cstheme="majorHAnsi"/>
          <w:b/>
          <w:color w:val="2F5496" w:themeColor="accent1" w:themeShade="BF"/>
          <w:sz w:val="32"/>
          <w:szCs w:val="32"/>
        </w:rPr>
      </w:pPr>
      <w:r w:rsidRPr="00305E83">
        <w:rPr>
          <w:rFonts w:asciiTheme="majorHAnsi" w:hAnsiTheme="majorHAnsi" w:cstheme="majorHAnsi"/>
          <w:b/>
          <w:color w:val="2F5496" w:themeColor="accent1" w:themeShade="BF"/>
          <w:sz w:val="32"/>
          <w:szCs w:val="32"/>
        </w:rPr>
        <w:lastRenderedPageBreak/>
        <w:t>Executive Summary</w:t>
      </w:r>
    </w:p>
    <w:p w14:paraId="70561FE5" w14:textId="0E631F3F" w:rsidR="000E5C4D" w:rsidRDefault="000E5C4D" w:rsidP="00825938">
      <w:r>
        <w:t>[The Executive Summary will</w:t>
      </w:r>
      <w:r w:rsidRPr="0015552E">
        <w:t xml:space="preserve"> </w:t>
      </w:r>
      <w:r w:rsidR="00D14F74">
        <w:t xml:space="preserve">be prepared following the comment period. It will </w:t>
      </w:r>
      <w:r w:rsidRPr="0015552E">
        <w:t xml:space="preserve">extract from the </w:t>
      </w:r>
      <w:r w:rsidR="00A84B8B">
        <w:t>body of the</w:t>
      </w:r>
      <w:r w:rsidRPr="0015552E">
        <w:t xml:space="preserve"> report the main options or choices to be considered by </w:t>
      </w:r>
      <w:r w:rsidR="00D14F74">
        <w:t xml:space="preserve">Parties at </w:t>
      </w:r>
      <w:r w:rsidRPr="0015552E">
        <w:t>COP</w:t>
      </w:r>
      <w:r w:rsidR="0091057A">
        <w:t>-</w:t>
      </w:r>
      <w:r w:rsidRPr="0015552E">
        <w:t>3.</w:t>
      </w:r>
      <w:r>
        <w:t>]</w:t>
      </w:r>
    </w:p>
    <w:p w14:paraId="33129345" w14:textId="77777777" w:rsidR="000E5C4D" w:rsidRDefault="000E5C4D" w:rsidP="00825938"/>
    <w:p w14:paraId="6AA89A4D" w14:textId="77777777" w:rsidR="000E5C4D" w:rsidRPr="00D053BE" w:rsidRDefault="000E5C4D" w:rsidP="00825938"/>
    <w:p w14:paraId="61346CD0" w14:textId="77777777" w:rsidR="00EA184B" w:rsidRDefault="00EA184B" w:rsidP="00825938"/>
    <w:p w14:paraId="333F5688" w14:textId="77777777" w:rsidR="00EA184B" w:rsidRDefault="00EA184B" w:rsidP="00825938"/>
    <w:p w14:paraId="1FE7799F" w14:textId="77777777" w:rsidR="00EA184B" w:rsidRDefault="00EA184B" w:rsidP="00825938"/>
    <w:p w14:paraId="0E3196EA" w14:textId="77777777" w:rsidR="00EA184B" w:rsidRDefault="00EA184B" w:rsidP="00825938">
      <w:pPr>
        <w:sectPr w:rsidR="00EA184B" w:rsidSect="000E5C4D">
          <w:headerReference w:type="even" r:id="rId14"/>
          <w:headerReference w:type="default" r:id="rId15"/>
          <w:footerReference w:type="default" r:id="rId16"/>
          <w:headerReference w:type="first" r:id="rId17"/>
          <w:pgSz w:w="11906" w:h="16838" w:code="9"/>
          <w:pgMar w:top="1134" w:right="1247" w:bottom="1134" w:left="1247" w:header="720" w:footer="720" w:gutter="0"/>
          <w:pgNumType w:start="1"/>
          <w:cols w:space="720"/>
          <w:docGrid w:linePitch="360"/>
        </w:sectPr>
      </w:pPr>
    </w:p>
    <w:sdt>
      <w:sdtPr>
        <w:rPr>
          <w:rFonts w:ascii="Arial" w:eastAsiaTheme="minorHAnsi" w:hAnsi="Arial" w:cstheme="minorBidi"/>
          <w:b/>
          <w:color w:val="auto"/>
          <w:sz w:val="22"/>
          <w:szCs w:val="22"/>
        </w:rPr>
        <w:id w:val="1817761541"/>
        <w:docPartObj>
          <w:docPartGallery w:val="Table of Contents"/>
          <w:docPartUnique/>
        </w:docPartObj>
      </w:sdtPr>
      <w:sdtEndPr>
        <w:rPr>
          <w:rFonts w:eastAsia="MS Mincho"/>
          <w:b w:val="0"/>
          <w:sz w:val="20"/>
          <w:szCs w:val="20"/>
        </w:rPr>
      </w:sdtEndPr>
      <w:sdtContent>
        <w:p w14:paraId="1F7753CB" w14:textId="77777777" w:rsidR="00F92B2C" w:rsidRPr="00305E83" w:rsidRDefault="00F92B2C" w:rsidP="00825938">
          <w:pPr>
            <w:pStyle w:val="TOCHeading"/>
            <w:rPr>
              <w:b/>
            </w:rPr>
          </w:pPr>
          <w:r w:rsidRPr="00305E83">
            <w:rPr>
              <w:b/>
            </w:rPr>
            <w:t>Table of Contents</w:t>
          </w:r>
        </w:p>
        <w:p w14:paraId="5145C175" w14:textId="6CBD7EA2" w:rsidR="00D5466C" w:rsidRDefault="00F92B2C">
          <w:pPr>
            <w:pStyle w:val="TOC1"/>
            <w:tabs>
              <w:tab w:val="left" w:pos="440"/>
              <w:tab w:val="right" w:leader="dot" w:pos="9402"/>
            </w:tabs>
            <w:rPr>
              <w:rFonts w:asciiTheme="minorHAnsi" w:eastAsiaTheme="minorEastAsia" w:hAnsiTheme="minorHAnsi"/>
              <w:noProof/>
              <w:sz w:val="22"/>
              <w:lang w:eastAsia="zh-CN"/>
            </w:rPr>
          </w:pPr>
          <w:r w:rsidRPr="00AD6826">
            <w:rPr>
              <w:b/>
              <w:bCs/>
              <w:szCs w:val="20"/>
            </w:rPr>
            <w:fldChar w:fldCharType="begin"/>
          </w:r>
          <w:r w:rsidRPr="00AD6826">
            <w:rPr>
              <w:b/>
              <w:bCs/>
              <w:szCs w:val="20"/>
            </w:rPr>
            <w:instrText xml:space="preserve"> TOC \o "1-3" \h \z \u </w:instrText>
          </w:r>
          <w:r w:rsidRPr="00AD6826">
            <w:rPr>
              <w:b/>
              <w:bCs/>
              <w:szCs w:val="20"/>
            </w:rPr>
            <w:fldChar w:fldCharType="separate"/>
          </w:r>
          <w:hyperlink w:anchor="_Toc10816315" w:history="1">
            <w:r w:rsidR="00D5466C" w:rsidRPr="00BB3835">
              <w:rPr>
                <w:rStyle w:val="Hyperlink"/>
                <w:noProof/>
              </w:rPr>
              <w:t>1</w:t>
            </w:r>
            <w:r w:rsidR="00D5466C">
              <w:rPr>
                <w:rFonts w:asciiTheme="minorHAnsi" w:eastAsiaTheme="minorEastAsia" w:hAnsiTheme="minorHAnsi"/>
                <w:noProof/>
                <w:sz w:val="22"/>
                <w:lang w:eastAsia="zh-CN"/>
              </w:rPr>
              <w:tab/>
            </w:r>
            <w:r w:rsidR="00D5466C" w:rsidRPr="00BB3835">
              <w:rPr>
                <w:rStyle w:val="Hyperlink"/>
                <w:noProof/>
              </w:rPr>
              <w:t>Overview</w:t>
            </w:r>
            <w:r w:rsidR="00D5466C">
              <w:rPr>
                <w:noProof/>
                <w:webHidden/>
              </w:rPr>
              <w:tab/>
            </w:r>
            <w:r w:rsidR="00D5466C">
              <w:rPr>
                <w:noProof/>
                <w:webHidden/>
              </w:rPr>
              <w:fldChar w:fldCharType="begin"/>
            </w:r>
            <w:r w:rsidR="00D5466C">
              <w:rPr>
                <w:noProof/>
                <w:webHidden/>
              </w:rPr>
              <w:instrText xml:space="preserve"> PAGEREF _Toc10816315 \h </w:instrText>
            </w:r>
            <w:r w:rsidR="00D5466C">
              <w:rPr>
                <w:noProof/>
                <w:webHidden/>
              </w:rPr>
            </w:r>
            <w:r w:rsidR="00D5466C">
              <w:rPr>
                <w:noProof/>
                <w:webHidden/>
              </w:rPr>
              <w:fldChar w:fldCharType="separate"/>
            </w:r>
            <w:r w:rsidR="00D5466C">
              <w:rPr>
                <w:noProof/>
                <w:webHidden/>
              </w:rPr>
              <w:t>3</w:t>
            </w:r>
            <w:r w:rsidR="00D5466C">
              <w:rPr>
                <w:noProof/>
                <w:webHidden/>
              </w:rPr>
              <w:fldChar w:fldCharType="end"/>
            </w:r>
          </w:hyperlink>
        </w:p>
        <w:p w14:paraId="7C1B9106" w14:textId="15AB4DCD" w:rsidR="00D5466C" w:rsidRDefault="002C5054">
          <w:pPr>
            <w:pStyle w:val="TOC2"/>
            <w:rPr>
              <w:rFonts w:asciiTheme="minorHAnsi" w:eastAsiaTheme="minorEastAsia" w:hAnsiTheme="minorHAnsi"/>
              <w:sz w:val="22"/>
              <w:lang w:eastAsia="zh-CN"/>
            </w:rPr>
          </w:pPr>
          <w:hyperlink w:anchor="_Toc10816316" w:history="1">
            <w:r w:rsidR="00D5466C" w:rsidRPr="00BB3835">
              <w:rPr>
                <w:rStyle w:val="Hyperlink"/>
              </w:rPr>
              <w:t>1.1</w:t>
            </w:r>
            <w:r w:rsidR="00D5466C">
              <w:rPr>
                <w:rFonts w:asciiTheme="minorHAnsi" w:eastAsiaTheme="minorEastAsia" w:hAnsiTheme="minorHAnsi"/>
                <w:sz w:val="22"/>
                <w:lang w:eastAsia="zh-CN"/>
              </w:rPr>
              <w:tab/>
            </w:r>
            <w:r w:rsidR="00D5466C" w:rsidRPr="00BB3835">
              <w:rPr>
                <w:rStyle w:val="Hyperlink"/>
              </w:rPr>
              <w:t>Objectives</w:t>
            </w:r>
            <w:r w:rsidR="00D5466C">
              <w:rPr>
                <w:webHidden/>
              </w:rPr>
              <w:tab/>
            </w:r>
            <w:r w:rsidR="00D5466C">
              <w:rPr>
                <w:webHidden/>
              </w:rPr>
              <w:fldChar w:fldCharType="begin"/>
            </w:r>
            <w:r w:rsidR="00D5466C">
              <w:rPr>
                <w:webHidden/>
              </w:rPr>
              <w:instrText xml:space="preserve"> PAGEREF _Toc10816316 \h </w:instrText>
            </w:r>
            <w:r w:rsidR="00D5466C">
              <w:rPr>
                <w:webHidden/>
              </w:rPr>
            </w:r>
            <w:r w:rsidR="00D5466C">
              <w:rPr>
                <w:webHidden/>
              </w:rPr>
              <w:fldChar w:fldCharType="separate"/>
            </w:r>
            <w:r w:rsidR="00D5466C">
              <w:rPr>
                <w:webHidden/>
              </w:rPr>
              <w:t>3</w:t>
            </w:r>
            <w:r w:rsidR="00D5466C">
              <w:rPr>
                <w:webHidden/>
              </w:rPr>
              <w:fldChar w:fldCharType="end"/>
            </w:r>
          </w:hyperlink>
        </w:p>
        <w:p w14:paraId="4897861F" w14:textId="58BD7A57" w:rsidR="00D5466C" w:rsidRDefault="002C5054">
          <w:pPr>
            <w:pStyle w:val="TOC2"/>
            <w:rPr>
              <w:rFonts w:asciiTheme="minorHAnsi" w:eastAsiaTheme="minorEastAsia" w:hAnsiTheme="minorHAnsi"/>
              <w:sz w:val="22"/>
              <w:lang w:eastAsia="zh-CN"/>
            </w:rPr>
          </w:pPr>
          <w:hyperlink w:anchor="_Toc10816317" w:history="1">
            <w:r w:rsidR="00D5466C" w:rsidRPr="00BB3835">
              <w:rPr>
                <w:rStyle w:val="Hyperlink"/>
              </w:rPr>
              <w:t>1.2</w:t>
            </w:r>
            <w:r w:rsidR="00D5466C">
              <w:rPr>
                <w:rFonts w:asciiTheme="minorHAnsi" w:eastAsiaTheme="minorEastAsia" w:hAnsiTheme="minorHAnsi"/>
                <w:sz w:val="22"/>
                <w:lang w:eastAsia="zh-CN"/>
              </w:rPr>
              <w:tab/>
            </w:r>
            <w:r w:rsidR="00D5466C" w:rsidRPr="00BB3835">
              <w:rPr>
                <w:rStyle w:val="Hyperlink"/>
              </w:rPr>
              <w:t>Reporting issues</w:t>
            </w:r>
            <w:r w:rsidR="00D5466C">
              <w:rPr>
                <w:webHidden/>
              </w:rPr>
              <w:tab/>
            </w:r>
            <w:r w:rsidR="00D5466C">
              <w:rPr>
                <w:webHidden/>
              </w:rPr>
              <w:fldChar w:fldCharType="begin"/>
            </w:r>
            <w:r w:rsidR="00D5466C">
              <w:rPr>
                <w:webHidden/>
              </w:rPr>
              <w:instrText xml:space="preserve"> PAGEREF _Toc10816317 \h </w:instrText>
            </w:r>
            <w:r w:rsidR="00D5466C">
              <w:rPr>
                <w:webHidden/>
              </w:rPr>
            </w:r>
            <w:r w:rsidR="00D5466C">
              <w:rPr>
                <w:webHidden/>
              </w:rPr>
              <w:fldChar w:fldCharType="separate"/>
            </w:r>
            <w:r w:rsidR="00D5466C">
              <w:rPr>
                <w:webHidden/>
              </w:rPr>
              <w:t>3</w:t>
            </w:r>
            <w:r w:rsidR="00D5466C">
              <w:rPr>
                <w:webHidden/>
              </w:rPr>
              <w:fldChar w:fldCharType="end"/>
            </w:r>
          </w:hyperlink>
        </w:p>
        <w:p w14:paraId="78011F50" w14:textId="277D3DAF" w:rsidR="00D5466C" w:rsidRDefault="002C5054">
          <w:pPr>
            <w:pStyle w:val="TOC2"/>
            <w:rPr>
              <w:rFonts w:asciiTheme="minorHAnsi" w:eastAsiaTheme="minorEastAsia" w:hAnsiTheme="minorHAnsi"/>
              <w:sz w:val="22"/>
              <w:lang w:eastAsia="zh-CN"/>
            </w:rPr>
          </w:pPr>
          <w:hyperlink w:anchor="_Toc10816318" w:history="1">
            <w:r w:rsidR="00D5466C" w:rsidRPr="00BB3835">
              <w:rPr>
                <w:rStyle w:val="Hyperlink"/>
              </w:rPr>
              <w:t>1.3</w:t>
            </w:r>
            <w:r w:rsidR="00D5466C">
              <w:rPr>
                <w:rFonts w:asciiTheme="minorHAnsi" w:eastAsiaTheme="minorEastAsia" w:hAnsiTheme="minorHAnsi"/>
                <w:sz w:val="22"/>
                <w:lang w:eastAsia="zh-CN"/>
              </w:rPr>
              <w:tab/>
            </w:r>
            <w:r w:rsidR="00D5466C" w:rsidRPr="00BB3835">
              <w:rPr>
                <w:rStyle w:val="Hyperlink"/>
              </w:rPr>
              <w:t>Scope of work</w:t>
            </w:r>
            <w:r w:rsidR="00D5466C">
              <w:rPr>
                <w:webHidden/>
              </w:rPr>
              <w:tab/>
            </w:r>
            <w:r w:rsidR="00D5466C">
              <w:rPr>
                <w:webHidden/>
              </w:rPr>
              <w:fldChar w:fldCharType="begin"/>
            </w:r>
            <w:r w:rsidR="00D5466C">
              <w:rPr>
                <w:webHidden/>
              </w:rPr>
              <w:instrText xml:space="preserve"> PAGEREF _Toc10816318 \h </w:instrText>
            </w:r>
            <w:r w:rsidR="00D5466C">
              <w:rPr>
                <w:webHidden/>
              </w:rPr>
            </w:r>
            <w:r w:rsidR="00D5466C">
              <w:rPr>
                <w:webHidden/>
              </w:rPr>
              <w:fldChar w:fldCharType="separate"/>
            </w:r>
            <w:r w:rsidR="00D5466C">
              <w:rPr>
                <w:webHidden/>
              </w:rPr>
              <w:t>4</w:t>
            </w:r>
            <w:r w:rsidR="00D5466C">
              <w:rPr>
                <w:webHidden/>
              </w:rPr>
              <w:fldChar w:fldCharType="end"/>
            </w:r>
          </w:hyperlink>
        </w:p>
        <w:p w14:paraId="5E1B27E9" w14:textId="137386D2" w:rsidR="00D5466C" w:rsidRDefault="002C5054">
          <w:pPr>
            <w:pStyle w:val="TOC1"/>
            <w:tabs>
              <w:tab w:val="left" w:pos="440"/>
              <w:tab w:val="right" w:leader="dot" w:pos="9402"/>
            </w:tabs>
            <w:rPr>
              <w:rFonts w:asciiTheme="minorHAnsi" w:eastAsiaTheme="minorEastAsia" w:hAnsiTheme="minorHAnsi"/>
              <w:noProof/>
              <w:sz w:val="22"/>
              <w:lang w:eastAsia="zh-CN"/>
            </w:rPr>
          </w:pPr>
          <w:hyperlink w:anchor="_Toc10816319" w:history="1">
            <w:r w:rsidR="00D5466C" w:rsidRPr="00BB3835">
              <w:rPr>
                <w:rStyle w:val="Hyperlink"/>
                <w:noProof/>
              </w:rPr>
              <w:t>2</w:t>
            </w:r>
            <w:r w:rsidR="00D5466C">
              <w:rPr>
                <w:rFonts w:asciiTheme="minorHAnsi" w:eastAsiaTheme="minorEastAsia" w:hAnsiTheme="minorHAnsi"/>
                <w:noProof/>
                <w:sz w:val="22"/>
                <w:lang w:eastAsia="zh-CN"/>
              </w:rPr>
              <w:tab/>
            </w:r>
            <w:r w:rsidR="00D5466C" w:rsidRPr="00BB3835">
              <w:rPr>
                <w:rStyle w:val="Hyperlink"/>
                <w:noProof/>
              </w:rPr>
              <w:t>Customs codes</w:t>
            </w:r>
            <w:r w:rsidR="00D5466C">
              <w:rPr>
                <w:noProof/>
                <w:webHidden/>
              </w:rPr>
              <w:tab/>
            </w:r>
            <w:r w:rsidR="00D5466C">
              <w:rPr>
                <w:noProof/>
                <w:webHidden/>
              </w:rPr>
              <w:fldChar w:fldCharType="begin"/>
            </w:r>
            <w:r w:rsidR="00D5466C">
              <w:rPr>
                <w:noProof/>
                <w:webHidden/>
              </w:rPr>
              <w:instrText xml:space="preserve"> PAGEREF _Toc10816319 \h </w:instrText>
            </w:r>
            <w:r w:rsidR="00D5466C">
              <w:rPr>
                <w:noProof/>
                <w:webHidden/>
              </w:rPr>
            </w:r>
            <w:r w:rsidR="00D5466C">
              <w:rPr>
                <w:noProof/>
                <w:webHidden/>
              </w:rPr>
              <w:fldChar w:fldCharType="separate"/>
            </w:r>
            <w:r w:rsidR="00D5466C">
              <w:rPr>
                <w:noProof/>
                <w:webHidden/>
              </w:rPr>
              <w:t>5</w:t>
            </w:r>
            <w:r w:rsidR="00D5466C">
              <w:rPr>
                <w:noProof/>
                <w:webHidden/>
              </w:rPr>
              <w:fldChar w:fldCharType="end"/>
            </w:r>
          </w:hyperlink>
        </w:p>
        <w:p w14:paraId="52D70C8E" w14:textId="05F2A1F6" w:rsidR="00D5466C" w:rsidRDefault="002C5054">
          <w:pPr>
            <w:pStyle w:val="TOC2"/>
            <w:rPr>
              <w:rFonts w:asciiTheme="minorHAnsi" w:eastAsiaTheme="minorEastAsia" w:hAnsiTheme="minorHAnsi"/>
              <w:sz w:val="22"/>
              <w:lang w:eastAsia="zh-CN"/>
            </w:rPr>
          </w:pPr>
          <w:hyperlink w:anchor="_Toc10816320" w:history="1">
            <w:r w:rsidR="00D5466C" w:rsidRPr="00BB3835">
              <w:rPr>
                <w:rStyle w:val="Hyperlink"/>
              </w:rPr>
              <w:t>2.1</w:t>
            </w:r>
            <w:r w:rsidR="00D5466C">
              <w:rPr>
                <w:rFonts w:asciiTheme="minorHAnsi" w:eastAsiaTheme="minorEastAsia" w:hAnsiTheme="minorHAnsi"/>
                <w:sz w:val="22"/>
                <w:lang w:eastAsia="zh-CN"/>
              </w:rPr>
              <w:tab/>
            </w:r>
            <w:r w:rsidR="00D5466C" w:rsidRPr="00BB3835">
              <w:rPr>
                <w:rStyle w:val="Hyperlink"/>
              </w:rPr>
              <w:t>Purpose and use</w:t>
            </w:r>
            <w:r w:rsidR="00D5466C">
              <w:rPr>
                <w:webHidden/>
              </w:rPr>
              <w:tab/>
            </w:r>
            <w:r w:rsidR="00D5466C">
              <w:rPr>
                <w:webHidden/>
              </w:rPr>
              <w:fldChar w:fldCharType="begin"/>
            </w:r>
            <w:r w:rsidR="00D5466C">
              <w:rPr>
                <w:webHidden/>
              </w:rPr>
              <w:instrText xml:space="preserve"> PAGEREF _Toc10816320 \h </w:instrText>
            </w:r>
            <w:r w:rsidR="00D5466C">
              <w:rPr>
                <w:webHidden/>
              </w:rPr>
            </w:r>
            <w:r w:rsidR="00D5466C">
              <w:rPr>
                <w:webHidden/>
              </w:rPr>
              <w:fldChar w:fldCharType="separate"/>
            </w:r>
            <w:r w:rsidR="00D5466C">
              <w:rPr>
                <w:webHidden/>
              </w:rPr>
              <w:t>5</w:t>
            </w:r>
            <w:r w:rsidR="00D5466C">
              <w:rPr>
                <w:webHidden/>
              </w:rPr>
              <w:fldChar w:fldCharType="end"/>
            </w:r>
          </w:hyperlink>
        </w:p>
        <w:p w14:paraId="1F09878B" w14:textId="5934FE80" w:rsidR="00D5466C" w:rsidRDefault="002C5054">
          <w:pPr>
            <w:pStyle w:val="TOC2"/>
            <w:rPr>
              <w:rFonts w:asciiTheme="minorHAnsi" w:eastAsiaTheme="minorEastAsia" w:hAnsiTheme="minorHAnsi"/>
              <w:sz w:val="22"/>
              <w:lang w:eastAsia="zh-CN"/>
            </w:rPr>
          </w:pPr>
          <w:hyperlink w:anchor="_Toc10816321" w:history="1">
            <w:r w:rsidR="00D5466C" w:rsidRPr="00BB3835">
              <w:rPr>
                <w:rStyle w:val="Hyperlink"/>
              </w:rPr>
              <w:t>2.2</w:t>
            </w:r>
            <w:r w:rsidR="00D5466C">
              <w:rPr>
                <w:rFonts w:asciiTheme="minorHAnsi" w:eastAsiaTheme="minorEastAsia" w:hAnsiTheme="minorHAnsi"/>
                <w:sz w:val="22"/>
                <w:lang w:eastAsia="zh-CN"/>
              </w:rPr>
              <w:tab/>
            </w:r>
            <w:r w:rsidR="00D5466C" w:rsidRPr="00BB3835">
              <w:rPr>
                <w:rStyle w:val="Hyperlink"/>
              </w:rPr>
              <w:t>Numbering system and nomenclature</w:t>
            </w:r>
            <w:r w:rsidR="00D5466C">
              <w:rPr>
                <w:webHidden/>
              </w:rPr>
              <w:tab/>
            </w:r>
            <w:r w:rsidR="00D5466C">
              <w:rPr>
                <w:webHidden/>
              </w:rPr>
              <w:fldChar w:fldCharType="begin"/>
            </w:r>
            <w:r w:rsidR="00D5466C">
              <w:rPr>
                <w:webHidden/>
              </w:rPr>
              <w:instrText xml:space="preserve"> PAGEREF _Toc10816321 \h </w:instrText>
            </w:r>
            <w:r w:rsidR="00D5466C">
              <w:rPr>
                <w:webHidden/>
              </w:rPr>
            </w:r>
            <w:r w:rsidR="00D5466C">
              <w:rPr>
                <w:webHidden/>
              </w:rPr>
              <w:fldChar w:fldCharType="separate"/>
            </w:r>
            <w:r w:rsidR="00D5466C">
              <w:rPr>
                <w:webHidden/>
              </w:rPr>
              <w:t>5</w:t>
            </w:r>
            <w:r w:rsidR="00D5466C">
              <w:rPr>
                <w:webHidden/>
              </w:rPr>
              <w:fldChar w:fldCharType="end"/>
            </w:r>
          </w:hyperlink>
        </w:p>
        <w:p w14:paraId="4BA19ECF" w14:textId="30F2D887" w:rsidR="00D5466C" w:rsidRDefault="002C5054">
          <w:pPr>
            <w:pStyle w:val="TOC2"/>
            <w:rPr>
              <w:rFonts w:asciiTheme="minorHAnsi" w:eastAsiaTheme="minorEastAsia" w:hAnsiTheme="minorHAnsi"/>
              <w:sz w:val="22"/>
              <w:lang w:eastAsia="zh-CN"/>
            </w:rPr>
          </w:pPr>
          <w:hyperlink w:anchor="_Toc10816322" w:history="1">
            <w:r w:rsidR="00D5466C" w:rsidRPr="00BB3835">
              <w:rPr>
                <w:rStyle w:val="Hyperlink"/>
              </w:rPr>
              <w:t>2.3</w:t>
            </w:r>
            <w:r w:rsidR="00D5466C">
              <w:rPr>
                <w:rFonts w:asciiTheme="minorHAnsi" w:eastAsiaTheme="minorEastAsia" w:hAnsiTheme="minorHAnsi"/>
                <w:sz w:val="22"/>
                <w:lang w:eastAsia="zh-CN"/>
              </w:rPr>
              <w:tab/>
            </w:r>
            <w:r w:rsidR="00D5466C" w:rsidRPr="00BB3835">
              <w:rPr>
                <w:rStyle w:val="Hyperlink"/>
              </w:rPr>
              <w:t>Differences between codes of six digits and more than six digits</w:t>
            </w:r>
            <w:r w:rsidR="00D5466C">
              <w:rPr>
                <w:webHidden/>
              </w:rPr>
              <w:tab/>
            </w:r>
            <w:r w:rsidR="00D5466C">
              <w:rPr>
                <w:webHidden/>
              </w:rPr>
              <w:fldChar w:fldCharType="begin"/>
            </w:r>
            <w:r w:rsidR="00D5466C">
              <w:rPr>
                <w:webHidden/>
              </w:rPr>
              <w:instrText xml:space="preserve"> PAGEREF _Toc10816322 \h </w:instrText>
            </w:r>
            <w:r w:rsidR="00D5466C">
              <w:rPr>
                <w:webHidden/>
              </w:rPr>
            </w:r>
            <w:r w:rsidR="00D5466C">
              <w:rPr>
                <w:webHidden/>
              </w:rPr>
              <w:fldChar w:fldCharType="separate"/>
            </w:r>
            <w:r w:rsidR="00D5466C">
              <w:rPr>
                <w:webHidden/>
              </w:rPr>
              <w:t>7</w:t>
            </w:r>
            <w:r w:rsidR="00D5466C">
              <w:rPr>
                <w:webHidden/>
              </w:rPr>
              <w:fldChar w:fldCharType="end"/>
            </w:r>
          </w:hyperlink>
        </w:p>
        <w:p w14:paraId="125657B3" w14:textId="56CF5924" w:rsidR="00D5466C" w:rsidRDefault="002C5054">
          <w:pPr>
            <w:pStyle w:val="TOC2"/>
            <w:rPr>
              <w:rFonts w:asciiTheme="minorHAnsi" w:eastAsiaTheme="minorEastAsia" w:hAnsiTheme="minorHAnsi"/>
              <w:sz w:val="22"/>
              <w:lang w:eastAsia="zh-CN"/>
            </w:rPr>
          </w:pPr>
          <w:hyperlink w:anchor="_Toc10816323" w:history="1">
            <w:r w:rsidR="00D5466C" w:rsidRPr="00BB3835">
              <w:rPr>
                <w:rStyle w:val="Hyperlink"/>
              </w:rPr>
              <w:t>2.4</w:t>
            </w:r>
            <w:r w:rsidR="00D5466C">
              <w:rPr>
                <w:rFonts w:asciiTheme="minorHAnsi" w:eastAsiaTheme="minorEastAsia" w:hAnsiTheme="minorHAnsi"/>
                <w:sz w:val="22"/>
                <w:lang w:eastAsia="zh-CN"/>
              </w:rPr>
              <w:tab/>
            </w:r>
            <w:r w:rsidR="00D5466C" w:rsidRPr="00BB3835">
              <w:rPr>
                <w:rStyle w:val="Hyperlink"/>
              </w:rPr>
              <w:t>Procedure for creating and revising HS codes of six digits</w:t>
            </w:r>
            <w:r w:rsidR="00D5466C">
              <w:rPr>
                <w:webHidden/>
              </w:rPr>
              <w:tab/>
            </w:r>
            <w:r w:rsidR="00D5466C">
              <w:rPr>
                <w:webHidden/>
              </w:rPr>
              <w:fldChar w:fldCharType="begin"/>
            </w:r>
            <w:r w:rsidR="00D5466C">
              <w:rPr>
                <w:webHidden/>
              </w:rPr>
              <w:instrText xml:space="preserve"> PAGEREF _Toc10816323 \h </w:instrText>
            </w:r>
            <w:r w:rsidR="00D5466C">
              <w:rPr>
                <w:webHidden/>
              </w:rPr>
            </w:r>
            <w:r w:rsidR="00D5466C">
              <w:rPr>
                <w:webHidden/>
              </w:rPr>
              <w:fldChar w:fldCharType="separate"/>
            </w:r>
            <w:r w:rsidR="00D5466C">
              <w:rPr>
                <w:webHidden/>
              </w:rPr>
              <w:t>8</w:t>
            </w:r>
            <w:r w:rsidR="00D5466C">
              <w:rPr>
                <w:webHidden/>
              </w:rPr>
              <w:fldChar w:fldCharType="end"/>
            </w:r>
          </w:hyperlink>
        </w:p>
        <w:p w14:paraId="156F221B" w14:textId="3FE9AAB9" w:rsidR="00D5466C" w:rsidRDefault="002C5054">
          <w:pPr>
            <w:pStyle w:val="TOC2"/>
            <w:rPr>
              <w:rFonts w:asciiTheme="minorHAnsi" w:eastAsiaTheme="minorEastAsia" w:hAnsiTheme="minorHAnsi"/>
              <w:sz w:val="22"/>
              <w:lang w:eastAsia="zh-CN"/>
            </w:rPr>
          </w:pPr>
          <w:hyperlink w:anchor="_Toc10816324" w:history="1">
            <w:r w:rsidR="00D5466C" w:rsidRPr="00BB3835">
              <w:rPr>
                <w:rStyle w:val="Hyperlink"/>
              </w:rPr>
              <w:t>2.5</w:t>
            </w:r>
            <w:r w:rsidR="00D5466C">
              <w:rPr>
                <w:rFonts w:asciiTheme="minorHAnsi" w:eastAsiaTheme="minorEastAsia" w:hAnsiTheme="minorHAnsi"/>
                <w:sz w:val="22"/>
                <w:lang w:eastAsia="zh-CN"/>
              </w:rPr>
              <w:tab/>
            </w:r>
            <w:r w:rsidR="00D5466C" w:rsidRPr="00BB3835">
              <w:rPr>
                <w:rStyle w:val="Hyperlink"/>
              </w:rPr>
              <w:t>Procedures for creating and revising customs codes of more than six digits</w:t>
            </w:r>
            <w:r w:rsidR="00D5466C">
              <w:rPr>
                <w:webHidden/>
              </w:rPr>
              <w:tab/>
            </w:r>
            <w:r w:rsidR="00D5466C">
              <w:rPr>
                <w:webHidden/>
              </w:rPr>
              <w:fldChar w:fldCharType="begin"/>
            </w:r>
            <w:r w:rsidR="00D5466C">
              <w:rPr>
                <w:webHidden/>
              </w:rPr>
              <w:instrText xml:space="preserve"> PAGEREF _Toc10816324 \h </w:instrText>
            </w:r>
            <w:r w:rsidR="00D5466C">
              <w:rPr>
                <w:webHidden/>
              </w:rPr>
            </w:r>
            <w:r w:rsidR="00D5466C">
              <w:rPr>
                <w:webHidden/>
              </w:rPr>
              <w:fldChar w:fldCharType="separate"/>
            </w:r>
            <w:r w:rsidR="00D5466C">
              <w:rPr>
                <w:webHidden/>
              </w:rPr>
              <w:t>9</w:t>
            </w:r>
            <w:r w:rsidR="00D5466C">
              <w:rPr>
                <w:webHidden/>
              </w:rPr>
              <w:fldChar w:fldCharType="end"/>
            </w:r>
          </w:hyperlink>
        </w:p>
        <w:p w14:paraId="637C2280" w14:textId="233D5BEE" w:rsidR="00D5466C" w:rsidRDefault="002C5054">
          <w:pPr>
            <w:pStyle w:val="TOC1"/>
            <w:tabs>
              <w:tab w:val="left" w:pos="440"/>
              <w:tab w:val="right" w:leader="dot" w:pos="9402"/>
            </w:tabs>
            <w:rPr>
              <w:rFonts w:asciiTheme="minorHAnsi" w:eastAsiaTheme="minorEastAsia" w:hAnsiTheme="minorHAnsi"/>
              <w:noProof/>
              <w:sz w:val="22"/>
              <w:lang w:eastAsia="zh-CN"/>
            </w:rPr>
          </w:pPr>
          <w:hyperlink w:anchor="_Toc10816325" w:history="1">
            <w:r w:rsidR="00D5466C" w:rsidRPr="00BB3835">
              <w:rPr>
                <w:rStyle w:val="Hyperlink"/>
                <w:noProof/>
              </w:rPr>
              <w:t>3</w:t>
            </w:r>
            <w:r w:rsidR="00D5466C">
              <w:rPr>
                <w:rFonts w:asciiTheme="minorHAnsi" w:eastAsiaTheme="minorEastAsia" w:hAnsiTheme="minorHAnsi"/>
                <w:noProof/>
                <w:sz w:val="22"/>
                <w:lang w:eastAsia="zh-CN"/>
              </w:rPr>
              <w:tab/>
            </w:r>
            <w:r w:rsidR="00D5466C" w:rsidRPr="00BB3835">
              <w:rPr>
                <w:rStyle w:val="Hyperlink"/>
                <w:noProof/>
              </w:rPr>
              <w:t>Custom codes survey</w:t>
            </w:r>
            <w:r w:rsidR="00D5466C">
              <w:rPr>
                <w:noProof/>
                <w:webHidden/>
              </w:rPr>
              <w:tab/>
            </w:r>
            <w:r w:rsidR="00D5466C">
              <w:rPr>
                <w:noProof/>
                <w:webHidden/>
              </w:rPr>
              <w:fldChar w:fldCharType="begin"/>
            </w:r>
            <w:r w:rsidR="00D5466C">
              <w:rPr>
                <w:noProof/>
                <w:webHidden/>
              </w:rPr>
              <w:instrText xml:space="preserve"> PAGEREF _Toc10816325 \h </w:instrText>
            </w:r>
            <w:r w:rsidR="00D5466C">
              <w:rPr>
                <w:noProof/>
                <w:webHidden/>
              </w:rPr>
            </w:r>
            <w:r w:rsidR="00D5466C">
              <w:rPr>
                <w:noProof/>
                <w:webHidden/>
              </w:rPr>
              <w:fldChar w:fldCharType="separate"/>
            </w:r>
            <w:r w:rsidR="00D5466C">
              <w:rPr>
                <w:noProof/>
                <w:webHidden/>
              </w:rPr>
              <w:t>12</w:t>
            </w:r>
            <w:r w:rsidR="00D5466C">
              <w:rPr>
                <w:noProof/>
                <w:webHidden/>
              </w:rPr>
              <w:fldChar w:fldCharType="end"/>
            </w:r>
          </w:hyperlink>
        </w:p>
        <w:p w14:paraId="2C446749" w14:textId="708DA2C1" w:rsidR="00D5466C" w:rsidRDefault="002C5054">
          <w:pPr>
            <w:pStyle w:val="TOC2"/>
            <w:rPr>
              <w:rFonts w:asciiTheme="minorHAnsi" w:eastAsiaTheme="minorEastAsia" w:hAnsiTheme="minorHAnsi"/>
              <w:sz w:val="22"/>
              <w:lang w:eastAsia="zh-CN"/>
            </w:rPr>
          </w:pPr>
          <w:hyperlink w:anchor="_Toc10816326" w:history="1">
            <w:r w:rsidR="00D5466C" w:rsidRPr="00BB3835">
              <w:rPr>
                <w:rStyle w:val="Hyperlink"/>
              </w:rPr>
              <w:t>3.1</w:t>
            </w:r>
            <w:r w:rsidR="00D5466C">
              <w:rPr>
                <w:rFonts w:asciiTheme="minorHAnsi" w:eastAsiaTheme="minorEastAsia" w:hAnsiTheme="minorHAnsi"/>
                <w:sz w:val="22"/>
                <w:lang w:eastAsia="zh-CN"/>
              </w:rPr>
              <w:tab/>
            </w:r>
            <w:r w:rsidR="00D5466C" w:rsidRPr="00BB3835">
              <w:rPr>
                <w:rStyle w:val="Hyperlink"/>
              </w:rPr>
              <w:t>Purpose and timing</w:t>
            </w:r>
            <w:r w:rsidR="00D5466C">
              <w:rPr>
                <w:webHidden/>
              </w:rPr>
              <w:tab/>
            </w:r>
            <w:r w:rsidR="00D5466C">
              <w:rPr>
                <w:webHidden/>
              </w:rPr>
              <w:fldChar w:fldCharType="begin"/>
            </w:r>
            <w:r w:rsidR="00D5466C">
              <w:rPr>
                <w:webHidden/>
              </w:rPr>
              <w:instrText xml:space="preserve"> PAGEREF _Toc10816326 \h </w:instrText>
            </w:r>
            <w:r w:rsidR="00D5466C">
              <w:rPr>
                <w:webHidden/>
              </w:rPr>
            </w:r>
            <w:r w:rsidR="00D5466C">
              <w:rPr>
                <w:webHidden/>
              </w:rPr>
              <w:fldChar w:fldCharType="separate"/>
            </w:r>
            <w:r w:rsidR="00D5466C">
              <w:rPr>
                <w:webHidden/>
              </w:rPr>
              <w:t>12</w:t>
            </w:r>
            <w:r w:rsidR="00D5466C">
              <w:rPr>
                <w:webHidden/>
              </w:rPr>
              <w:fldChar w:fldCharType="end"/>
            </w:r>
          </w:hyperlink>
        </w:p>
        <w:p w14:paraId="573B2CBE" w14:textId="1D22052C" w:rsidR="00D5466C" w:rsidRDefault="002C5054">
          <w:pPr>
            <w:pStyle w:val="TOC2"/>
            <w:rPr>
              <w:rFonts w:asciiTheme="minorHAnsi" w:eastAsiaTheme="minorEastAsia" w:hAnsiTheme="minorHAnsi"/>
              <w:sz w:val="22"/>
              <w:lang w:eastAsia="zh-CN"/>
            </w:rPr>
          </w:pPr>
          <w:hyperlink w:anchor="_Toc10816327" w:history="1">
            <w:r w:rsidR="00D5466C" w:rsidRPr="00BB3835">
              <w:rPr>
                <w:rStyle w:val="Hyperlink"/>
              </w:rPr>
              <w:t>3.2</w:t>
            </w:r>
            <w:r w:rsidR="00D5466C">
              <w:rPr>
                <w:rFonts w:asciiTheme="minorHAnsi" w:eastAsiaTheme="minorEastAsia" w:hAnsiTheme="minorHAnsi"/>
                <w:sz w:val="22"/>
                <w:lang w:eastAsia="zh-CN"/>
              </w:rPr>
              <w:tab/>
            </w:r>
            <w:r w:rsidR="00D5466C" w:rsidRPr="00BB3835">
              <w:rPr>
                <w:rStyle w:val="Hyperlink"/>
              </w:rPr>
              <w:t>Overall response to the survey</w:t>
            </w:r>
            <w:r w:rsidR="00D5466C">
              <w:rPr>
                <w:webHidden/>
              </w:rPr>
              <w:tab/>
            </w:r>
            <w:r w:rsidR="00D5466C">
              <w:rPr>
                <w:webHidden/>
              </w:rPr>
              <w:fldChar w:fldCharType="begin"/>
            </w:r>
            <w:r w:rsidR="00D5466C">
              <w:rPr>
                <w:webHidden/>
              </w:rPr>
              <w:instrText xml:space="preserve"> PAGEREF _Toc10816327 \h </w:instrText>
            </w:r>
            <w:r w:rsidR="00D5466C">
              <w:rPr>
                <w:webHidden/>
              </w:rPr>
            </w:r>
            <w:r w:rsidR="00D5466C">
              <w:rPr>
                <w:webHidden/>
              </w:rPr>
              <w:fldChar w:fldCharType="separate"/>
            </w:r>
            <w:r w:rsidR="00D5466C">
              <w:rPr>
                <w:webHidden/>
              </w:rPr>
              <w:t>12</w:t>
            </w:r>
            <w:r w:rsidR="00D5466C">
              <w:rPr>
                <w:webHidden/>
              </w:rPr>
              <w:fldChar w:fldCharType="end"/>
            </w:r>
          </w:hyperlink>
        </w:p>
        <w:p w14:paraId="14304AF8" w14:textId="5935421A" w:rsidR="00D5466C" w:rsidRDefault="002C5054">
          <w:pPr>
            <w:pStyle w:val="TOC2"/>
            <w:rPr>
              <w:rFonts w:asciiTheme="minorHAnsi" w:eastAsiaTheme="minorEastAsia" w:hAnsiTheme="minorHAnsi"/>
              <w:sz w:val="22"/>
              <w:lang w:eastAsia="zh-CN"/>
            </w:rPr>
          </w:pPr>
          <w:hyperlink w:anchor="_Toc10816328" w:history="1">
            <w:r w:rsidR="00D5466C" w:rsidRPr="00BB3835">
              <w:rPr>
                <w:rStyle w:val="Hyperlink"/>
              </w:rPr>
              <w:t>3.3</w:t>
            </w:r>
            <w:r w:rsidR="00D5466C">
              <w:rPr>
                <w:rFonts w:asciiTheme="minorHAnsi" w:eastAsiaTheme="minorEastAsia" w:hAnsiTheme="minorHAnsi"/>
                <w:sz w:val="22"/>
                <w:lang w:eastAsia="zh-CN"/>
              </w:rPr>
              <w:tab/>
            </w:r>
            <w:r w:rsidR="00D5466C" w:rsidRPr="00BB3835">
              <w:rPr>
                <w:rStyle w:val="Hyperlink"/>
              </w:rPr>
              <w:t>Survey responses to individual questions</w:t>
            </w:r>
            <w:r w:rsidR="00D5466C">
              <w:rPr>
                <w:webHidden/>
              </w:rPr>
              <w:tab/>
            </w:r>
            <w:r w:rsidR="00D5466C">
              <w:rPr>
                <w:webHidden/>
              </w:rPr>
              <w:fldChar w:fldCharType="begin"/>
            </w:r>
            <w:r w:rsidR="00D5466C">
              <w:rPr>
                <w:webHidden/>
              </w:rPr>
              <w:instrText xml:space="preserve"> PAGEREF _Toc10816328 \h </w:instrText>
            </w:r>
            <w:r w:rsidR="00D5466C">
              <w:rPr>
                <w:webHidden/>
              </w:rPr>
            </w:r>
            <w:r w:rsidR="00D5466C">
              <w:rPr>
                <w:webHidden/>
              </w:rPr>
              <w:fldChar w:fldCharType="separate"/>
            </w:r>
            <w:r w:rsidR="00D5466C">
              <w:rPr>
                <w:webHidden/>
              </w:rPr>
              <w:t>13</w:t>
            </w:r>
            <w:r w:rsidR="00D5466C">
              <w:rPr>
                <w:webHidden/>
              </w:rPr>
              <w:fldChar w:fldCharType="end"/>
            </w:r>
          </w:hyperlink>
        </w:p>
        <w:p w14:paraId="1BB8CCAF" w14:textId="4FA5AA72" w:rsidR="00D5466C" w:rsidRDefault="002C5054">
          <w:pPr>
            <w:pStyle w:val="TOC2"/>
            <w:rPr>
              <w:rFonts w:asciiTheme="minorHAnsi" w:eastAsiaTheme="minorEastAsia" w:hAnsiTheme="minorHAnsi"/>
              <w:sz w:val="22"/>
              <w:lang w:eastAsia="zh-CN"/>
            </w:rPr>
          </w:pPr>
          <w:hyperlink w:anchor="_Toc10816329" w:history="1">
            <w:r w:rsidR="00D5466C" w:rsidRPr="00BB3835">
              <w:rPr>
                <w:rStyle w:val="Hyperlink"/>
              </w:rPr>
              <w:t>3.4</w:t>
            </w:r>
            <w:r w:rsidR="00D5466C">
              <w:rPr>
                <w:rFonts w:asciiTheme="minorHAnsi" w:eastAsiaTheme="minorEastAsia" w:hAnsiTheme="minorHAnsi"/>
                <w:sz w:val="22"/>
                <w:lang w:eastAsia="zh-CN"/>
              </w:rPr>
              <w:tab/>
            </w:r>
            <w:r w:rsidR="00D5466C" w:rsidRPr="00BB3835">
              <w:rPr>
                <w:rStyle w:val="Hyperlink"/>
              </w:rPr>
              <w:t>Customs codes identified by countries in the survey</w:t>
            </w:r>
            <w:r w:rsidR="00D5466C">
              <w:rPr>
                <w:webHidden/>
              </w:rPr>
              <w:tab/>
            </w:r>
            <w:r w:rsidR="00D5466C">
              <w:rPr>
                <w:webHidden/>
              </w:rPr>
              <w:fldChar w:fldCharType="begin"/>
            </w:r>
            <w:r w:rsidR="00D5466C">
              <w:rPr>
                <w:webHidden/>
              </w:rPr>
              <w:instrText xml:space="preserve"> PAGEREF _Toc10816329 \h </w:instrText>
            </w:r>
            <w:r w:rsidR="00D5466C">
              <w:rPr>
                <w:webHidden/>
              </w:rPr>
            </w:r>
            <w:r w:rsidR="00D5466C">
              <w:rPr>
                <w:webHidden/>
              </w:rPr>
              <w:fldChar w:fldCharType="separate"/>
            </w:r>
            <w:r w:rsidR="00D5466C">
              <w:rPr>
                <w:webHidden/>
              </w:rPr>
              <w:t>15</w:t>
            </w:r>
            <w:r w:rsidR="00D5466C">
              <w:rPr>
                <w:webHidden/>
              </w:rPr>
              <w:fldChar w:fldCharType="end"/>
            </w:r>
          </w:hyperlink>
        </w:p>
        <w:p w14:paraId="1B911F15" w14:textId="0CE19D28" w:rsidR="00D5466C" w:rsidRDefault="002C5054">
          <w:pPr>
            <w:pStyle w:val="TOC2"/>
            <w:rPr>
              <w:rFonts w:asciiTheme="minorHAnsi" w:eastAsiaTheme="minorEastAsia" w:hAnsiTheme="minorHAnsi"/>
              <w:sz w:val="22"/>
              <w:lang w:eastAsia="zh-CN"/>
            </w:rPr>
          </w:pPr>
          <w:hyperlink w:anchor="_Toc10816330" w:history="1">
            <w:r w:rsidR="00D5466C" w:rsidRPr="00BB3835">
              <w:rPr>
                <w:rStyle w:val="Hyperlink"/>
              </w:rPr>
              <w:t>3.5</w:t>
            </w:r>
            <w:r w:rsidR="00D5466C">
              <w:rPr>
                <w:rFonts w:asciiTheme="minorHAnsi" w:eastAsiaTheme="minorEastAsia" w:hAnsiTheme="minorHAnsi"/>
                <w:sz w:val="22"/>
                <w:lang w:eastAsia="zh-CN"/>
              </w:rPr>
              <w:tab/>
            </w:r>
            <w:r w:rsidR="00D5466C" w:rsidRPr="00BB3835">
              <w:rPr>
                <w:rStyle w:val="Hyperlink"/>
              </w:rPr>
              <w:t>Key ministries and agencies dealing with customs codes</w:t>
            </w:r>
            <w:r w:rsidR="00D5466C">
              <w:rPr>
                <w:webHidden/>
              </w:rPr>
              <w:tab/>
            </w:r>
            <w:r w:rsidR="00D5466C">
              <w:rPr>
                <w:webHidden/>
              </w:rPr>
              <w:fldChar w:fldCharType="begin"/>
            </w:r>
            <w:r w:rsidR="00D5466C">
              <w:rPr>
                <w:webHidden/>
              </w:rPr>
              <w:instrText xml:space="preserve"> PAGEREF _Toc10816330 \h </w:instrText>
            </w:r>
            <w:r w:rsidR="00D5466C">
              <w:rPr>
                <w:webHidden/>
              </w:rPr>
            </w:r>
            <w:r w:rsidR="00D5466C">
              <w:rPr>
                <w:webHidden/>
              </w:rPr>
              <w:fldChar w:fldCharType="separate"/>
            </w:r>
            <w:r w:rsidR="00D5466C">
              <w:rPr>
                <w:webHidden/>
              </w:rPr>
              <w:t>16</w:t>
            </w:r>
            <w:r w:rsidR="00D5466C">
              <w:rPr>
                <w:webHidden/>
              </w:rPr>
              <w:fldChar w:fldCharType="end"/>
            </w:r>
          </w:hyperlink>
        </w:p>
        <w:p w14:paraId="29622360" w14:textId="3CC78C43" w:rsidR="00D5466C" w:rsidRDefault="002C5054">
          <w:pPr>
            <w:pStyle w:val="TOC1"/>
            <w:tabs>
              <w:tab w:val="left" w:pos="440"/>
              <w:tab w:val="right" w:leader="dot" w:pos="9402"/>
            </w:tabs>
            <w:rPr>
              <w:rFonts w:asciiTheme="minorHAnsi" w:eastAsiaTheme="minorEastAsia" w:hAnsiTheme="minorHAnsi"/>
              <w:noProof/>
              <w:sz w:val="22"/>
              <w:lang w:eastAsia="zh-CN"/>
            </w:rPr>
          </w:pPr>
          <w:hyperlink w:anchor="_Toc10816331" w:history="1">
            <w:r w:rsidR="00D5466C" w:rsidRPr="00BB3835">
              <w:rPr>
                <w:rStyle w:val="Hyperlink"/>
                <w:noProof/>
              </w:rPr>
              <w:t>4</w:t>
            </w:r>
            <w:r w:rsidR="00D5466C">
              <w:rPr>
                <w:rFonts w:asciiTheme="minorHAnsi" w:eastAsiaTheme="minorEastAsia" w:hAnsiTheme="minorHAnsi"/>
                <w:noProof/>
                <w:sz w:val="22"/>
                <w:lang w:eastAsia="zh-CN"/>
              </w:rPr>
              <w:tab/>
            </w:r>
            <w:r w:rsidR="00D5466C" w:rsidRPr="00BB3835">
              <w:rPr>
                <w:rStyle w:val="Hyperlink"/>
                <w:noProof/>
              </w:rPr>
              <w:t>Follow up research and consultation</w:t>
            </w:r>
            <w:r w:rsidR="00D5466C">
              <w:rPr>
                <w:noProof/>
                <w:webHidden/>
              </w:rPr>
              <w:tab/>
            </w:r>
            <w:r w:rsidR="00D5466C">
              <w:rPr>
                <w:noProof/>
                <w:webHidden/>
              </w:rPr>
              <w:fldChar w:fldCharType="begin"/>
            </w:r>
            <w:r w:rsidR="00D5466C">
              <w:rPr>
                <w:noProof/>
                <w:webHidden/>
              </w:rPr>
              <w:instrText xml:space="preserve"> PAGEREF _Toc10816331 \h </w:instrText>
            </w:r>
            <w:r w:rsidR="00D5466C">
              <w:rPr>
                <w:noProof/>
                <w:webHidden/>
              </w:rPr>
            </w:r>
            <w:r w:rsidR="00D5466C">
              <w:rPr>
                <w:noProof/>
                <w:webHidden/>
              </w:rPr>
              <w:fldChar w:fldCharType="separate"/>
            </w:r>
            <w:r w:rsidR="00D5466C">
              <w:rPr>
                <w:noProof/>
                <w:webHidden/>
              </w:rPr>
              <w:t>17</w:t>
            </w:r>
            <w:r w:rsidR="00D5466C">
              <w:rPr>
                <w:noProof/>
                <w:webHidden/>
              </w:rPr>
              <w:fldChar w:fldCharType="end"/>
            </w:r>
          </w:hyperlink>
        </w:p>
        <w:p w14:paraId="34F3DCF0" w14:textId="0E54DE65" w:rsidR="00D5466C" w:rsidRDefault="002C5054">
          <w:pPr>
            <w:pStyle w:val="TOC2"/>
            <w:rPr>
              <w:rFonts w:asciiTheme="minorHAnsi" w:eastAsiaTheme="minorEastAsia" w:hAnsiTheme="minorHAnsi"/>
              <w:sz w:val="22"/>
              <w:lang w:eastAsia="zh-CN"/>
            </w:rPr>
          </w:pPr>
          <w:hyperlink w:anchor="_Toc10816332" w:history="1">
            <w:r w:rsidR="00D5466C" w:rsidRPr="00BB3835">
              <w:rPr>
                <w:rStyle w:val="Hyperlink"/>
              </w:rPr>
              <w:t>4.1</w:t>
            </w:r>
            <w:r w:rsidR="00D5466C">
              <w:rPr>
                <w:rFonts w:asciiTheme="minorHAnsi" w:eastAsiaTheme="minorEastAsia" w:hAnsiTheme="minorHAnsi"/>
                <w:sz w:val="22"/>
                <w:lang w:eastAsia="zh-CN"/>
              </w:rPr>
              <w:tab/>
            </w:r>
            <w:r w:rsidR="00D5466C" w:rsidRPr="00BB3835">
              <w:rPr>
                <w:rStyle w:val="Hyperlink"/>
              </w:rPr>
              <w:t>Consultation with key stakeholders</w:t>
            </w:r>
            <w:r w:rsidR="00D5466C">
              <w:rPr>
                <w:webHidden/>
              </w:rPr>
              <w:tab/>
            </w:r>
            <w:r w:rsidR="00D5466C">
              <w:rPr>
                <w:webHidden/>
              </w:rPr>
              <w:fldChar w:fldCharType="begin"/>
            </w:r>
            <w:r w:rsidR="00D5466C">
              <w:rPr>
                <w:webHidden/>
              </w:rPr>
              <w:instrText xml:space="preserve"> PAGEREF _Toc10816332 \h </w:instrText>
            </w:r>
            <w:r w:rsidR="00D5466C">
              <w:rPr>
                <w:webHidden/>
              </w:rPr>
            </w:r>
            <w:r w:rsidR="00D5466C">
              <w:rPr>
                <w:webHidden/>
              </w:rPr>
              <w:fldChar w:fldCharType="separate"/>
            </w:r>
            <w:r w:rsidR="00D5466C">
              <w:rPr>
                <w:webHidden/>
              </w:rPr>
              <w:t>17</w:t>
            </w:r>
            <w:r w:rsidR="00D5466C">
              <w:rPr>
                <w:webHidden/>
              </w:rPr>
              <w:fldChar w:fldCharType="end"/>
            </w:r>
          </w:hyperlink>
        </w:p>
        <w:p w14:paraId="0A6FAC79" w14:textId="5BF30AC2" w:rsidR="00D5466C" w:rsidRDefault="002C5054">
          <w:pPr>
            <w:pStyle w:val="TOC2"/>
            <w:rPr>
              <w:rFonts w:asciiTheme="minorHAnsi" w:eastAsiaTheme="minorEastAsia" w:hAnsiTheme="minorHAnsi"/>
              <w:sz w:val="22"/>
              <w:lang w:eastAsia="zh-CN"/>
            </w:rPr>
          </w:pPr>
          <w:hyperlink w:anchor="_Toc10816333" w:history="1">
            <w:r w:rsidR="00D5466C" w:rsidRPr="00BB3835">
              <w:rPr>
                <w:rStyle w:val="Hyperlink"/>
              </w:rPr>
              <w:t>4.2</w:t>
            </w:r>
            <w:r w:rsidR="00D5466C">
              <w:rPr>
                <w:rFonts w:asciiTheme="minorHAnsi" w:eastAsiaTheme="minorEastAsia" w:hAnsiTheme="minorHAnsi"/>
                <w:sz w:val="22"/>
                <w:lang w:eastAsia="zh-CN"/>
              </w:rPr>
              <w:tab/>
            </w:r>
            <w:r w:rsidR="00D5466C" w:rsidRPr="00BB3835">
              <w:rPr>
                <w:rStyle w:val="Hyperlink"/>
              </w:rPr>
              <w:t>Approaches for HS codes of six digits</w:t>
            </w:r>
            <w:r w:rsidR="00D5466C">
              <w:rPr>
                <w:webHidden/>
              </w:rPr>
              <w:tab/>
            </w:r>
            <w:r w:rsidR="00D5466C">
              <w:rPr>
                <w:webHidden/>
              </w:rPr>
              <w:fldChar w:fldCharType="begin"/>
            </w:r>
            <w:r w:rsidR="00D5466C">
              <w:rPr>
                <w:webHidden/>
              </w:rPr>
              <w:instrText xml:space="preserve"> PAGEREF _Toc10816333 \h </w:instrText>
            </w:r>
            <w:r w:rsidR="00D5466C">
              <w:rPr>
                <w:webHidden/>
              </w:rPr>
            </w:r>
            <w:r w:rsidR="00D5466C">
              <w:rPr>
                <w:webHidden/>
              </w:rPr>
              <w:fldChar w:fldCharType="separate"/>
            </w:r>
            <w:r w:rsidR="00D5466C">
              <w:rPr>
                <w:webHidden/>
              </w:rPr>
              <w:t>17</w:t>
            </w:r>
            <w:r w:rsidR="00D5466C">
              <w:rPr>
                <w:webHidden/>
              </w:rPr>
              <w:fldChar w:fldCharType="end"/>
            </w:r>
          </w:hyperlink>
        </w:p>
        <w:p w14:paraId="793843CB" w14:textId="7340C98A" w:rsidR="00D5466C" w:rsidRDefault="002C5054">
          <w:pPr>
            <w:pStyle w:val="TOC2"/>
            <w:rPr>
              <w:rFonts w:asciiTheme="minorHAnsi" w:eastAsiaTheme="minorEastAsia" w:hAnsiTheme="minorHAnsi"/>
              <w:sz w:val="22"/>
              <w:lang w:eastAsia="zh-CN"/>
            </w:rPr>
          </w:pPr>
          <w:hyperlink w:anchor="_Toc10816334" w:history="1">
            <w:r w:rsidR="00D5466C" w:rsidRPr="00BB3835">
              <w:rPr>
                <w:rStyle w:val="Hyperlink"/>
              </w:rPr>
              <w:t>4.3</w:t>
            </w:r>
            <w:r w:rsidR="00D5466C">
              <w:rPr>
                <w:rFonts w:asciiTheme="minorHAnsi" w:eastAsiaTheme="minorEastAsia" w:hAnsiTheme="minorHAnsi"/>
                <w:sz w:val="22"/>
                <w:lang w:eastAsia="zh-CN"/>
              </w:rPr>
              <w:tab/>
            </w:r>
            <w:r w:rsidR="00D5466C" w:rsidRPr="00BB3835">
              <w:rPr>
                <w:rStyle w:val="Hyperlink"/>
              </w:rPr>
              <w:t>Approaches for customs codes of more than six digits</w:t>
            </w:r>
            <w:r w:rsidR="00D5466C">
              <w:rPr>
                <w:webHidden/>
              </w:rPr>
              <w:tab/>
            </w:r>
            <w:r w:rsidR="00D5466C">
              <w:rPr>
                <w:webHidden/>
              </w:rPr>
              <w:fldChar w:fldCharType="begin"/>
            </w:r>
            <w:r w:rsidR="00D5466C">
              <w:rPr>
                <w:webHidden/>
              </w:rPr>
              <w:instrText xml:space="preserve"> PAGEREF _Toc10816334 \h </w:instrText>
            </w:r>
            <w:r w:rsidR="00D5466C">
              <w:rPr>
                <w:webHidden/>
              </w:rPr>
            </w:r>
            <w:r w:rsidR="00D5466C">
              <w:rPr>
                <w:webHidden/>
              </w:rPr>
              <w:fldChar w:fldCharType="separate"/>
            </w:r>
            <w:r w:rsidR="00D5466C">
              <w:rPr>
                <w:webHidden/>
              </w:rPr>
              <w:t>19</w:t>
            </w:r>
            <w:r w:rsidR="00D5466C">
              <w:rPr>
                <w:webHidden/>
              </w:rPr>
              <w:fldChar w:fldCharType="end"/>
            </w:r>
          </w:hyperlink>
        </w:p>
        <w:p w14:paraId="7E8DB888" w14:textId="0A5FEE3B" w:rsidR="00D5466C" w:rsidRDefault="002C5054">
          <w:pPr>
            <w:pStyle w:val="TOC2"/>
            <w:rPr>
              <w:rFonts w:asciiTheme="minorHAnsi" w:eastAsiaTheme="minorEastAsia" w:hAnsiTheme="minorHAnsi"/>
              <w:sz w:val="22"/>
              <w:lang w:eastAsia="zh-CN"/>
            </w:rPr>
          </w:pPr>
          <w:hyperlink w:anchor="_Toc10816335" w:history="1">
            <w:r w:rsidR="00D5466C" w:rsidRPr="00BB3835">
              <w:rPr>
                <w:rStyle w:val="Hyperlink"/>
              </w:rPr>
              <w:t>4.4</w:t>
            </w:r>
            <w:r w:rsidR="00D5466C">
              <w:rPr>
                <w:rFonts w:asciiTheme="minorHAnsi" w:eastAsiaTheme="minorEastAsia" w:hAnsiTheme="minorHAnsi"/>
                <w:sz w:val="22"/>
                <w:lang w:eastAsia="zh-CN"/>
              </w:rPr>
              <w:tab/>
            </w:r>
            <w:r w:rsidR="00D5466C" w:rsidRPr="00BB3835">
              <w:rPr>
                <w:rStyle w:val="Hyperlink"/>
              </w:rPr>
              <w:t>Mercury-added products as components of larger products</w:t>
            </w:r>
            <w:r w:rsidR="00D5466C">
              <w:rPr>
                <w:webHidden/>
              </w:rPr>
              <w:tab/>
            </w:r>
            <w:r w:rsidR="00D5466C">
              <w:rPr>
                <w:webHidden/>
              </w:rPr>
              <w:fldChar w:fldCharType="begin"/>
            </w:r>
            <w:r w:rsidR="00D5466C">
              <w:rPr>
                <w:webHidden/>
              </w:rPr>
              <w:instrText xml:space="preserve"> PAGEREF _Toc10816335 \h </w:instrText>
            </w:r>
            <w:r w:rsidR="00D5466C">
              <w:rPr>
                <w:webHidden/>
              </w:rPr>
            </w:r>
            <w:r w:rsidR="00D5466C">
              <w:rPr>
                <w:webHidden/>
              </w:rPr>
              <w:fldChar w:fldCharType="separate"/>
            </w:r>
            <w:r w:rsidR="00D5466C">
              <w:rPr>
                <w:webHidden/>
              </w:rPr>
              <w:t>20</w:t>
            </w:r>
            <w:r w:rsidR="00D5466C">
              <w:rPr>
                <w:webHidden/>
              </w:rPr>
              <w:fldChar w:fldCharType="end"/>
            </w:r>
          </w:hyperlink>
        </w:p>
        <w:p w14:paraId="1DED27EE" w14:textId="108A18B4" w:rsidR="00D5466C" w:rsidRDefault="002C5054">
          <w:pPr>
            <w:pStyle w:val="TOC1"/>
            <w:tabs>
              <w:tab w:val="left" w:pos="440"/>
              <w:tab w:val="right" w:leader="dot" w:pos="9402"/>
            </w:tabs>
            <w:rPr>
              <w:rFonts w:asciiTheme="minorHAnsi" w:eastAsiaTheme="minorEastAsia" w:hAnsiTheme="minorHAnsi"/>
              <w:noProof/>
              <w:sz w:val="22"/>
              <w:lang w:eastAsia="zh-CN"/>
            </w:rPr>
          </w:pPr>
          <w:hyperlink w:anchor="_Toc10816336" w:history="1">
            <w:r w:rsidR="00D5466C" w:rsidRPr="00BB3835">
              <w:rPr>
                <w:rStyle w:val="Hyperlink"/>
                <w:noProof/>
              </w:rPr>
              <w:t>5</w:t>
            </w:r>
            <w:r w:rsidR="00D5466C">
              <w:rPr>
                <w:rFonts w:asciiTheme="minorHAnsi" w:eastAsiaTheme="minorEastAsia" w:hAnsiTheme="minorHAnsi"/>
                <w:noProof/>
                <w:sz w:val="22"/>
                <w:lang w:eastAsia="zh-CN"/>
              </w:rPr>
              <w:tab/>
            </w:r>
            <w:r w:rsidR="00D5466C" w:rsidRPr="00BB3835">
              <w:rPr>
                <w:rStyle w:val="Hyperlink"/>
                <w:noProof/>
              </w:rPr>
              <w:t>Responding to Decision MC-2/9</w:t>
            </w:r>
            <w:r w:rsidR="00D5466C">
              <w:rPr>
                <w:noProof/>
                <w:webHidden/>
              </w:rPr>
              <w:tab/>
            </w:r>
            <w:r w:rsidR="00D5466C">
              <w:rPr>
                <w:noProof/>
                <w:webHidden/>
              </w:rPr>
              <w:fldChar w:fldCharType="begin"/>
            </w:r>
            <w:r w:rsidR="00D5466C">
              <w:rPr>
                <w:noProof/>
                <w:webHidden/>
              </w:rPr>
              <w:instrText xml:space="preserve"> PAGEREF _Toc10816336 \h </w:instrText>
            </w:r>
            <w:r w:rsidR="00D5466C">
              <w:rPr>
                <w:noProof/>
                <w:webHidden/>
              </w:rPr>
            </w:r>
            <w:r w:rsidR="00D5466C">
              <w:rPr>
                <w:noProof/>
                <w:webHidden/>
              </w:rPr>
              <w:fldChar w:fldCharType="separate"/>
            </w:r>
            <w:r w:rsidR="00D5466C">
              <w:rPr>
                <w:noProof/>
                <w:webHidden/>
              </w:rPr>
              <w:t>22</w:t>
            </w:r>
            <w:r w:rsidR="00D5466C">
              <w:rPr>
                <w:noProof/>
                <w:webHidden/>
              </w:rPr>
              <w:fldChar w:fldCharType="end"/>
            </w:r>
          </w:hyperlink>
        </w:p>
        <w:p w14:paraId="2E2185F1" w14:textId="158D0EA1" w:rsidR="00D5466C" w:rsidRDefault="002C5054">
          <w:pPr>
            <w:pStyle w:val="TOC2"/>
            <w:rPr>
              <w:rFonts w:asciiTheme="minorHAnsi" w:eastAsiaTheme="minorEastAsia" w:hAnsiTheme="minorHAnsi"/>
              <w:sz w:val="22"/>
              <w:lang w:eastAsia="zh-CN"/>
            </w:rPr>
          </w:pPr>
          <w:hyperlink w:anchor="_Toc10816337" w:history="1">
            <w:r w:rsidR="00D5466C" w:rsidRPr="00BB3835">
              <w:rPr>
                <w:rStyle w:val="Hyperlink"/>
              </w:rPr>
              <w:t>5.1</w:t>
            </w:r>
            <w:r w:rsidR="00D5466C">
              <w:rPr>
                <w:rFonts w:asciiTheme="minorHAnsi" w:eastAsiaTheme="minorEastAsia" w:hAnsiTheme="minorHAnsi"/>
                <w:sz w:val="22"/>
                <w:lang w:eastAsia="zh-CN"/>
              </w:rPr>
              <w:tab/>
            </w:r>
            <w:r w:rsidR="00D5466C" w:rsidRPr="00BB3835">
              <w:rPr>
                <w:rStyle w:val="Hyperlink"/>
              </w:rPr>
              <w:t>6-digit HS codes</w:t>
            </w:r>
            <w:r w:rsidR="00D5466C">
              <w:rPr>
                <w:webHidden/>
              </w:rPr>
              <w:tab/>
            </w:r>
            <w:r w:rsidR="00D5466C">
              <w:rPr>
                <w:webHidden/>
              </w:rPr>
              <w:fldChar w:fldCharType="begin"/>
            </w:r>
            <w:r w:rsidR="00D5466C">
              <w:rPr>
                <w:webHidden/>
              </w:rPr>
              <w:instrText xml:space="preserve"> PAGEREF _Toc10816337 \h </w:instrText>
            </w:r>
            <w:r w:rsidR="00D5466C">
              <w:rPr>
                <w:webHidden/>
              </w:rPr>
            </w:r>
            <w:r w:rsidR="00D5466C">
              <w:rPr>
                <w:webHidden/>
              </w:rPr>
              <w:fldChar w:fldCharType="separate"/>
            </w:r>
            <w:r w:rsidR="00D5466C">
              <w:rPr>
                <w:webHidden/>
              </w:rPr>
              <w:t>22</w:t>
            </w:r>
            <w:r w:rsidR="00D5466C">
              <w:rPr>
                <w:webHidden/>
              </w:rPr>
              <w:fldChar w:fldCharType="end"/>
            </w:r>
          </w:hyperlink>
        </w:p>
        <w:p w14:paraId="571C3608" w14:textId="49523981" w:rsidR="00D5466C" w:rsidRDefault="002C5054">
          <w:pPr>
            <w:pStyle w:val="TOC2"/>
            <w:rPr>
              <w:rFonts w:asciiTheme="minorHAnsi" w:eastAsiaTheme="minorEastAsia" w:hAnsiTheme="minorHAnsi"/>
              <w:sz w:val="22"/>
              <w:lang w:eastAsia="zh-CN"/>
            </w:rPr>
          </w:pPr>
          <w:hyperlink w:anchor="_Toc10816338" w:history="1">
            <w:r w:rsidR="00D5466C" w:rsidRPr="00BB3835">
              <w:rPr>
                <w:rStyle w:val="Hyperlink"/>
              </w:rPr>
              <w:t>5.2</w:t>
            </w:r>
            <w:r w:rsidR="00D5466C">
              <w:rPr>
                <w:rFonts w:asciiTheme="minorHAnsi" w:eastAsiaTheme="minorEastAsia" w:hAnsiTheme="minorHAnsi"/>
                <w:sz w:val="22"/>
                <w:lang w:eastAsia="zh-CN"/>
              </w:rPr>
              <w:tab/>
            </w:r>
            <w:r w:rsidR="00D5466C" w:rsidRPr="00BB3835">
              <w:rPr>
                <w:rStyle w:val="Hyperlink"/>
              </w:rPr>
              <w:t>Customs codes of more than six digits</w:t>
            </w:r>
            <w:r w:rsidR="00D5466C">
              <w:rPr>
                <w:webHidden/>
              </w:rPr>
              <w:tab/>
            </w:r>
            <w:r w:rsidR="00D5466C">
              <w:rPr>
                <w:webHidden/>
              </w:rPr>
              <w:fldChar w:fldCharType="begin"/>
            </w:r>
            <w:r w:rsidR="00D5466C">
              <w:rPr>
                <w:webHidden/>
              </w:rPr>
              <w:instrText xml:space="preserve"> PAGEREF _Toc10816338 \h </w:instrText>
            </w:r>
            <w:r w:rsidR="00D5466C">
              <w:rPr>
                <w:webHidden/>
              </w:rPr>
            </w:r>
            <w:r w:rsidR="00D5466C">
              <w:rPr>
                <w:webHidden/>
              </w:rPr>
              <w:fldChar w:fldCharType="separate"/>
            </w:r>
            <w:r w:rsidR="00D5466C">
              <w:rPr>
                <w:webHidden/>
              </w:rPr>
              <w:t>24</w:t>
            </w:r>
            <w:r w:rsidR="00D5466C">
              <w:rPr>
                <w:webHidden/>
              </w:rPr>
              <w:fldChar w:fldCharType="end"/>
            </w:r>
          </w:hyperlink>
        </w:p>
        <w:p w14:paraId="7051B5AF" w14:textId="0E06D357" w:rsidR="00D5466C" w:rsidRDefault="002C5054">
          <w:pPr>
            <w:pStyle w:val="TOC1"/>
            <w:tabs>
              <w:tab w:val="left" w:pos="440"/>
              <w:tab w:val="right" w:leader="dot" w:pos="9402"/>
            </w:tabs>
            <w:rPr>
              <w:rFonts w:asciiTheme="minorHAnsi" w:eastAsiaTheme="minorEastAsia" w:hAnsiTheme="minorHAnsi"/>
              <w:noProof/>
              <w:sz w:val="22"/>
              <w:lang w:eastAsia="zh-CN"/>
            </w:rPr>
          </w:pPr>
          <w:hyperlink w:anchor="_Toc10816339" w:history="1">
            <w:r w:rsidR="00D5466C" w:rsidRPr="00BB3835">
              <w:rPr>
                <w:rStyle w:val="Hyperlink"/>
                <w:noProof/>
              </w:rPr>
              <w:t>6</w:t>
            </w:r>
            <w:r w:rsidR="00D5466C">
              <w:rPr>
                <w:rFonts w:asciiTheme="minorHAnsi" w:eastAsiaTheme="minorEastAsia" w:hAnsiTheme="minorHAnsi"/>
                <w:noProof/>
                <w:sz w:val="22"/>
                <w:lang w:eastAsia="zh-CN"/>
              </w:rPr>
              <w:tab/>
            </w:r>
            <w:r w:rsidR="00D5466C" w:rsidRPr="00BB3835">
              <w:rPr>
                <w:rStyle w:val="Hyperlink"/>
                <w:noProof/>
              </w:rPr>
              <w:t>Suggested approaches</w:t>
            </w:r>
            <w:r w:rsidR="00D5466C">
              <w:rPr>
                <w:noProof/>
                <w:webHidden/>
              </w:rPr>
              <w:tab/>
            </w:r>
            <w:r w:rsidR="00D5466C">
              <w:rPr>
                <w:noProof/>
                <w:webHidden/>
              </w:rPr>
              <w:fldChar w:fldCharType="begin"/>
            </w:r>
            <w:r w:rsidR="00D5466C">
              <w:rPr>
                <w:noProof/>
                <w:webHidden/>
              </w:rPr>
              <w:instrText xml:space="preserve"> PAGEREF _Toc10816339 \h </w:instrText>
            </w:r>
            <w:r w:rsidR="00D5466C">
              <w:rPr>
                <w:noProof/>
                <w:webHidden/>
              </w:rPr>
            </w:r>
            <w:r w:rsidR="00D5466C">
              <w:rPr>
                <w:noProof/>
                <w:webHidden/>
              </w:rPr>
              <w:fldChar w:fldCharType="separate"/>
            </w:r>
            <w:r w:rsidR="00D5466C">
              <w:rPr>
                <w:noProof/>
                <w:webHidden/>
              </w:rPr>
              <w:t>28</w:t>
            </w:r>
            <w:r w:rsidR="00D5466C">
              <w:rPr>
                <w:noProof/>
                <w:webHidden/>
              </w:rPr>
              <w:fldChar w:fldCharType="end"/>
            </w:r>
          </w:hyperlink>
        </w:p>
        <w:p w14:paraId="09B3E02E" w14:textId="61C8CC96" w:rsidR="00D5466C" w:rsidRDefault="002C5054">
          <w:pPr>
            <w:pStyle w:val="TOC2"/>
            <w:rPr>
              <w:rFonts w:asciiTheme="minorHAnsi" w:eastAsiaTheme="minorEastAsia" w:hAnsiTheme="minorHAnsi"/>
              <w:sz w:val="22"/>
              <w:lang w:eastAsia="zh-CN"/>
            </w:rPr>
          </w:pPr>
          <w:hyperlink w:anchor="_Toc10816340" w:history="1">
            <w:r w:rsidR="00D5466C" w:rsidRPr="00BB3835">
              <w:rPr>
                <w:rStyle w:val="Hyperlink"/>
              </w:rPr>
              <w:t>6.1</w:t>
            </w:r>
            <w:r w:rsidR="00D5466C">
              <w:rPr>
                <w:rFonts w:asciiTheme="minorHAnsi" w:eastAsiaTheme="minorEastAsia" w:hAnsiTheme="minorHAnsi"/>
                <w:sz w:val="22"/>
                <w:lang w:eastAsia="zh-CN"/>
              </w:rPr>
              <w:tab/>
            </w:r>
            <w:r w:rsidR="00D5466C" w:rsidRPr="00BB3835">
              <w:rPr>
                <w:rStyle w:val="Hyperlink"/>
              </w:rPr>
              <w:t>The COP-2 mandate</w:t>
            </w:r>
            <w:r w:rsidR="00D5466C">
              <w:rPr>
                <w:webHidden/>
              </w:rPr>
              <w:tab/>
            </w:r>
            <w:r w:rsidR="00D5466C">
              <w:rPr>
                <w:webHidden/>
              </w:rPr>
              <w:fldChar w:fldCharType="begin"/>
            </w:r>
            <w:r w:rsidR="00D5466C">
              <w:rPr>
                <w:webHidden/>
              </w:rPr>
              <w:instrText xml:space="preserve"> PAGEREF _Toc10816340 \h </w:instrText>
            </w:r>
            <w:r w:rsidR="00D5466C">
              <w:rPr>
                <w:webHidden/>
              </w:rPr>
            </w:r>
            <w:r w:rsidR="00D5466C">
              <w:rPr>
                <w:webHidden/>
              </w:rPr>
              <w:fldChar w:fldCharType="separate"/>
            </w:r>
            <w:r w:rsidR="00D5466C">
              <w:rPr>
                <w:webHidden/>
              </w:rPr>
              <w:t>28</w:t>
            </w:r>
            <w:r w:rsidR="00D5466C">
              <w:rPr>
                <w:webHidden/>
              </w:rPr>
              <w:fldChar w:fldCharType="end"/>
            </w:r>
          </w:hyperlink>
        </w:p>
        <w:p w14:paraId="54AC03E0" w14:textId="63673C7F" w:rsidR="00D5466C" w:rsidRDefault="002C5054">
          <w:pPr>
            <w:pStyle w:val="TOC2"/>
            <w:rPr>
              <w:rFonts w:asciiTheme="minorHAnsi" w:eastAsiaTheme="minorEastAsia" w:hAnsiTheme="minorHAnsi"/>
              <w:sz w:val="22"/>
              <w:lang w:eastAsia="zh-CN"/>
            </w:rPr>
          </w:pPr>
          <w:hyperlink w:anchor="_Toc10816341" w:history="1">
            <w:r w:rsidR="00D5466C" w:rsidRPr="00BB3835">
              <w:rPr>
                <w:rStyle w:val="Hyperlink"/>
              </w:rPr>
              <w:t>6.2</w:t>
            </w:r>
            <w:r w:rsidR="00D5466C">
              <w:rPr>
                <w:rFonts w:asciiTheme="minorHAnsi" w:eastAsiaTheme="minorEastAsia" w:hAnsiTheme="minorHAnsi"/>
                <w:sz w:val="22"/>
                <w:lang w:eastAsia="zh-CN"/>
              </w:rPr>
              <w:tab/>
            </w:r>
            <w:r w:rsidR="00D5466C" w:rsidRPr="00BB3835">
              <w:rPr>
                <w:rStyle w:val="Hyperlink"/>
              </w:rPr>
              <w:t>Suggested approaches to identify and distinguish Annex A products</w:t>
            </w:r>
            <w:r w:rsidR="00D5466C">
              <w:rPr>
                <w:webHidden/>
              </w:rPr>
              <w:tab/>
            </w:r>
            <w:r w:rsidR="00D5466C">
              <w:rPr>
                <w:webHidden/>
              </w:rPr>
              <w:fldChar w:fldCharType="begin"/>
            </w:r>
            <w:r w:rsidR="00D5466C">
              <w:rPr>
                <w:webHidden/>
              </w:rPr>
              <w:instrText xml:space="preserve"> PAGEREF _Toc10816341 \h </w:instrText>
            </w:r>
            <w:r w:rsidR="00D5466C">
              <w:rPr>
                <w:webHidden/>
              </w:rPr>
            </w:r>
            <w:r w:rsidR="00D5466C">
              <w:rPr>
                <w:webHidden/>
              </w:rPr>
              <w:fldChar w:fldCharType="separate"/>
            </w:r>
            <w:r w:rsidR="00D5466C">
              <w:rPr>
                <w:webHidden/>
              </w:rPr>
              <w:t>28</w:t>
            </w:r>
            <w:r w:rsidR="00D5466C">
              <w:rPr>
                <w:webHidden/>
              </w:rPr>
              <w:fldChar w:fldCharType="end"/>
            </w:r>
          </w:hyperlink>
        </w:p>
        <w:p w14:paraId="661D86EF" w14:textId="7982CB21" w:rsidR="00D5466C" w:rsidRDefault="002C5054">
          <w:pPr>
            <w:pStyle w:val="TOC2"/>
            <w:rPr>
              <w:rFonts w:asciiTheme="minorHAnsi" w:eastAsiaTheme="minorEastAsia" w:hAnsiTheme="minorHAnsi"/>
              <w:sz w:val="22"/>
              <w:lang w:eastAsia="zh-CN"/>
            </w:rPr>
          </w:pPr>
          <w:hyperlink w:anchor="_Toc10816342" w:history="1">
            <w:r w:rsidR="00D5466C" w:rsidRPr="00BB3835">
              <w:rPr>
                <w:rStyle w:val="Hyperlink"/>
              </w:rPr>
              <w:t>6.3</w:t>
            </w:r>
            <w:r w:rsidR="00D5466C">
              <w:rPr>
                <w:rFonts w:asciiTheme="minorHAnsi" w:eastAsiaTheme="minorEastAsia" w:hAnsiTheme="minorHAnsi"/>
                <w:sz w:val="22"/>
                <w:lang w:eastAsia="zh-CN"/>
              </w:rPr>
              <w:tab/>
            </w:r>
            <w:r w:rsidR="00D5466C" w:rsidRPr="00BB3835">
              <w:rPr>
                <w:rStyle w:val="Hyperlink"/>
              </w:rPr>
              <w:t>Suggested approaches for harmonization of new customs codes</w:t>
            </w:r>
            <w:r w:rsidR="00D5466C">
              <w:rPr>
                <w:webHidden/>
              </w:rPr>
              <w:tab/>
            </w:r>
            <w:r w:rsidR="00D5466C">
              <w:rPr>
                <w:webHidden/>
              </w:rPr>
              <w:fldChar w:fldCharType="begin"/>
            </w:r>
            <w:r w:rsidR="00D5466C">
              <w:rPr>
                <w:webHidden/>
              </w:rPr>
              <w:instrText xml:space="preserve"> PAGEREF _Toc10816342 \h </w:instrText>
            </w:r>
            <w:r w:rsidR="00D5466C">
              <w:rPr>
                <w:webHidden/>
              </w:rPr>
            </w:r>
            <w:r w:rsidR="00D5466C">
              <w:rPr>
                <w:webHidden/>
              </w:rPr>
              <w:fldChar w:fldCharType="separate"/>
            </w:r>
            <w:r w:rsidR="00D5466C">
              <w:rPr>
                <w:webHidden/>
              </w:rPr>
              <w:t>30</w:t>
            </w:r>
            <w:r w:rsidR="00D5466C">
              <w:rPr>
                <w:webHidden/>
              </w:rPr>
              <w:fldChar w:fldCharType="end"/>
            </w:r>
          </w:hyperlink>
        </w:p>
        <w:p w14:paraId="15CE6182" w14:textId="2CABE6DF" w:rsidR="00D5466C" w:rsidRDefault="002C5054">
          <w:pPr>
            <w:pStyle w:val="TOC2"/>
            <w:rPr>
              <w:rFonts w:asciiTheme="minorHAnsi" w:eastAsiaTheme="minorEastAsia" w:hAnsiTheme="minorHAnsi"/>
              <w:sz w:val="22"/>
              <w:lang w:eastAsia="zh-CN"/>
            </w:rPr>
          </w:pPr>
          <w:hyperlink w:anchor="_Toc10816343" w:history="1">
            <w:r w:rsidR="00D5466C" w:rsidRPr="00BB3835">
              <w:rPr>
                <w:rStyle w:val="Hyperlink"/>
              </w:rPr>
              <w:t>6.4</w:t>
            </w:r>
            <w:r w:rsidR="00D5466C">
              <w:rPr>
                <w:rFonts w:asciiTheme="minorHAnsi" w:eastAsiaTheme="minorEastAsia" w:hAnsiTheme="minorHAnsi"/>
                <w:sz w:val="22"/>
                <w:lang w:eastAsia="zh-CN"/>
              </w:rPr>
              <w:tab/>
            </w:r>
            <w:r w:rsidR="00D5466C" w:rsidRPr="00BB3835">
              <w:rPr>
                <w:rStyle w:val="Hyperlink"/>
              </w:rPr>
              <w:t>Implementation and other issues of concern</w:t>
            </w:r>
            <w:r w:rsidR="00D5466C">
              <w:rPr>
                <w:webHidden/>
              </w:rPr>
              <w:tab/>
            </w:r>
            <w:r w:rsidR="00D5466C">
              <w:rPr>
                <w:webHidden/>
              </w:rPr>
              <w:fldChar w:fldCharType="begin"/>
            </w:r>
            <w:r w:rsidR="00D5466C">
              <w:rPr>
                <w:webHidden/>
              </w:rPr>
              <w:instrText xml:space="preserve"> PAGEREF _Toc10816343 \h </w:instrText>
            </w:r>
            <w:r w:rsidR="00D5466C">
              <w:rPr>
                <w:webHidden/>
              </w:rPr>
            </w:r>
            <w:r w:rsidR="00D5466C">
              <w:rPr>
                <w:webHidden/>
              </w:rPr>
              <w:fldChar w:fldCharType="separate"/>
            </w:r>
            <w:r w:rsidR="00D5466C">
              <w:rPr>
                <w:webHidden/>
              </w:rPr>
              <w:t>31</w:t>
            </w:r>
            <w:r w:rsidR="00D5466C">
              <w:rPr>
                <w:webHidden/>
              </w:rPr>
              <w:fldChar w:fldCharType="end"/>
            </w:r>
          </w:hyperlink>
        </w:p>
        <w:p w14:paraId="297F742C" w14:textId="6200CFBD" w:rsidR="00D5466C" w:rsidRDefault="002C5054">
          <w:pPr>
            <w:pStyle w:val="TOC2"/>
            <w:rPr>
              <w:rFonts w:asciiTheme="minorHAnsi" w:eastAsiaTheme="minorEastAsia" w:hAnsiTheme="minorHAnsi"/>
              <w:sz w:val="22"/>
              <w:lang w:eastAsia="zh-CN"/>
            </w:rPr>
          </w:pPr>
          <w:hyperlink w:anchor="_Toc10816344" w:history="1">
            <w:r w:rsidR="00D5466C" w:rsidRPr="00BB3835">
              <w:rPr>
                <w:rStyle w:val="Hyperlink"/>
              </w:rPr>
              <w:t>6.5</w:t>
            </w:r>
            <w:r w:rsidR="00D5466C">
              <w:rPr>
                <w:rFonts w:asciiTheme="minorHAnsi" w:eastAsiaTheme="minorEastAsia" w:hAnsiTheme="minorHAnsi"/>
                <w:sz w:val="22"/>
                <w:lang w:eastAsia="zh-CN"/>
              </w:rPr>
              <w:tab/>
            </w:r>
            <w:r w:rsidR="00D5466C" w:rsidRPr="00BB3835">
              <w:rPr>
                <w:rStyle w:val="Hyperlink"/>
              </w:rPr>
              <w:t>Conclusion</w:t>
            </w:r>
            <w:r w:rsidR="00D5466C">
              <w:rPr>
                <w:webHidden/>
              </w:rPr>
              <w:tab/>
            </w:r>
            <w:r w:rsidR="00D5466C">
              <w:rPr>
                <w:webHidden/>
              </w:rPr>
              <w:fldChar w:fldCharType="begin"/>
            </w:r>
            <w:r w:rsidR="00D5466C">
              <w:rPr>
                <w:webHidden/>
              </w:rPr>
              <w:instrText xml:space="preserve"> PAGEREF _Toc10816344 \h </w:instrText>
            </w:r>
            <w:r w:rsidR="00D5466C">
              <w:rPr>
                <w:webHidden/>
              </w:rPr>
            </w:r>
            <w:r w:rsidR="00D5466C">
              <w:rPr>
                <w:webHidden/>
              </w:rPr>
              <w:fldChar w:fldCharType="separate"/>
            </w:r>
            <w:r w:rsidR="00D5466C">
              <w:rPr>
                <w:webHidden/>
              </w:rPr>
              <w:t>32</w:t>
            </w:r>
            <w:r w:rsidR="00D5466C">
              <w:rPr>
                <w:webHidden/>
              </w:rPr>
              <w:fldChar w:fldCharType="end"/>
            </w:r>
          </w:hyperlink>
        </w:p>
        <w:p w14:paraId="19987B74" w14:textId="120D51C7" w:rsidR="00D5466C" w:rsidRDefault="002C5054">
          <w:pPr>
            <w:pStyle w:val="TOC1"/>
            <w:tabs>
              <w:tab w:val="right" w:leader="dot" w:pos="9402"/>
            </w:tabs>
            <w:rPr>
              <w:rFonts w:asciiTheme="minorHAnsi" w:eastAsiaTheme="minorEastAsia" w:hAnsiTheme="minorHAnsi"/>
              <w:noProof/>
              <w:sz w:val="22"/>
              <w:lang w:eastAsia="zh-CN"/>
            </w:rPr>
          </w:pPr>
          <w:hyperlink w:anchor="_Toc10816345" w:history="1">
            <w:r w:rsidR="00D5466C" w:rsidRPr="00BB3835">
              <w:rPr>
                <w:rStyle w:val="Hyperlink"/>
                <w:noProof/>
              </w:rPr>
              <w:t>Appendix A—Decision MC-2/9</w:t>
            </w:r>
            <w:r w:rsidR="00D5466C">
              <w:rPr>
                <w:noProof/>
                <w:webHidden/>
              </w:rPr>
              <w:tab/>
            </w:r>
            <w:r w:rsidR="00D5466C">
              <w:rPr>
                <w:noProof/>
                <w:webHidden/>
              </w:rPr>
              <w:fldChar w:fldCharType="begin"/>
            </w:r>
            <w:r w:rsidR="00D5466C">
              <w:rPr>
                <w:noProof/>
                <w:webHidden/>
              </w:rPr>
              <w:instrText xml:space="preserve"> PAGEREF _Toc10816345 \h </w:instrText>
            </w:r>
            <w:r w:rsidR="00D5466C">
              <w:rPr>
                <w:noProof/>
                <w:webHidden/>
              </w:rPr>
            </w:r>
            <w:r w:rsidR="00D5466C">
              <w:rPr>
                <w:noProof/>
                <w:webHidden/>
              </w:rPr>
              <w:fldChar w:fldCharType="separate"/>
            </w:r>
            <w:r w:rsidR="00D5466C">
              <w:rPr>
                <w:noProof/>
                <w:webHidden/>
              </w:rPr>
              <w:t>33</w:t>
            </w:r>
            <w:r w:rsidR="00D5466C">
              <w:rPr>
                <w:noProof/>
                <w:webHidden/>
              </w:rPr>
              <w:fldChar w:fldCharType="end"/>
            </w:r>
          </w:hyperlink>
        </w:p>
        <w:p w14:paraId="09C4BEDA" w14:textId="40C61A59" w:rsidR="00D5466C" w:rsidRDefault="002C5054">
          <w:pPr>
            <w:pStyle w:val="TOC1"/>
            <w:tabs>
              <w:tab w:val="right" w:leader="dot" w:pos="9402"/>
            </w:tabs>
            <w:rPr>
              <w:rFonts w:asciiTheme="minorHAnsi" w:eastAsiaTheme="minorEastAsia" w:hAnsiTheme="minorHAnsi"/>
              <w:noProof/>
              <w:sz w:val="22"/>
              <w:lang w:eastAsia="zh-CN"/>
            </w:rPr>
          </w:pPr>
          <w:hyperlink w:anchor="_Toc10816346" w:history="1">
            <w:r w:rsidR="00D5466C" w:rsidRPr="00BB3835">
              <w:rPr>
                <w:rStyle w:val="Hyperlink"/>
                <w:noProof/>
              </w:rPr>
              <w:t>Appendix B—Minamata Convention – annex A</w:t>
            </w:r>
            <w:r w:rsidR="00D5466C">
              <w:rPr>
                <w:noProof/>
                <w:webHidden/>
              </w:rPr>
              <w:tab/>
            </w:r>
            <w:r w:rsidR="00D5466C">
              <w:rPr>
                <w:noProof/>
                <w:webHidden/>
              </w:rPr>
              <w:fldChar w:fldCharType="begin"/>
            </w:r>
            <w:r w:rsidR="00D5466C">
              <w:rPr>
                <w:noProof/>
                <w:webHidden/>
              </w:rPr>
              <w:instrText xml:space="preserve"> PAGEREF _Toc10816346 \h </w:instrText>
            </w:r>
            <w:r w:rsidR="00D5466C">
              <w:rPr>
                <w:noProof/>
                <w:webHidden/>
              </w:rPr>
            </w:r>
            <w:r w:rsidR="00D5466C">
              <w:rPr>
                <w:noProof/>
                <w:webHidden/>
              </w:rPr>
              <w:fldChar w:fldCharType="separate"/>
            </w:r>
            <w:r w:rsidR="00D5466C">
              <w:rPr>
                <w:noProof/>
                <w:webHidden/>
              </w:rPr>
              <w:t>34</w:t>
            </w:r>
            <w:r w:rsidR="00D5466C">
              <w:rPr>
                <w:noProof/>
                <w:webHidden/>
              </w:rPr>
              <w:fldChar w:fldCharType="end"/>
            </w:r>
          </w:hyperlink>
        </w:p>
        <w:p w14:paraId="5BDA5D07" w14:textId="426BF7B1" w:rsidR="00D5466C" w:rsidRDefault="002C5054">
          <w:pPr>
            <w:pStyle w:val="TOC1"/>
            <w:tabs>
              <w:tab w:val="right" w:leader="dot" w:pos="9402"/>
            </w:tabs>
            <w:rPr>
              <w:rFonts w:asciiTheme="minorHAnsi" w:eastAsiaTheme="minorEastAsia" w:hAnsiTheme="minorHAnsi"/>
              <w:noProof/>
              <w:sz w:val="22"/>
              <w:lang w:eastAsia="zh-CN"/>
            </w:rPr>
          </w:pPr>
          <w:hyperlink w:anchor="_Toc10816347" w:history="1">
            <w:r w:rsidR="00D5466C" w:rsidRPr="00BB3835">
              <w:rPr>
                <w:rStyle w:val="Hyperlink"/>
                <w:noProof/>
              </w:rPr>
              <w:t>Appendix C—Mexican trade in thermometers and pyrometers</w:t>
            </w:r>
            <w:r w:rsidR="00D5466C">
              <w:rPr>
                <w:noProof/>
                <w:webHidden/>
              </w:rPr>
              <w:tab/>
            </w:r>
            <w:r w:rsidR="00D5466C">
              <w:rPr>
                <w:noProof/>
                <w:webHidden/>
              </w:rPr>
              <w:fldChar w:fldCharType="begin"/>
            </w:r>
            <w:r w:rsidR="00D5466C">
              <w:rPr>
                <w:noProof/>
                <w:webHidden/>
              </w:rPr>
              <w:instrText xml:space="preserve"> PAGEREF _Toc10816347 \h </w:instrText>
            </w:r>
            <w:r w:rsidR="00D5466C">
              <w:rPr>
                <w:noProof/>
                <w:webHidden/>
              </w:rPr>
            </w:r>
            <w:r w:rsidR="00D5466C">
              <w:rPr>
                <w:noProof/>
                <w:webHidden/>
              </w:rPr>
              <w:fldChar w:fldCharType="separate"/>
            </w:r>
            <w:r w:rsidR="00D5466C">
              <w:rPr>
                <w:noProof/>
                <w:webHidden/>
              </w:rPr>
              <w:t>36</w:t>
            </w:r>
            <w:r w:rsidR="00D5466C">
              <w:rPr>
                <w:noProof/>
                <w:webHidden/>
              </w:rPr>
              <w:fldChar w:fldCharType="end"/>
            </w:r>
          </w:hyperlink>
        </w:p>
        <w:p w14:paraId="632FB958" w14:textId="66A7D731" w:rsidR="00D5466C" w:rsidRDefault="002C5054">
          <w:pPr>
            <w:pStyle w:val="TOC1"/>
            <w:tabs>
              <w:tab w:val="right" w:leader="dot" w:pos="9402"/>
            </w:tabs>
            <w:rPr>
              <w:rFonts w:asciiTheme="minorHAnsi" w:eastAsiaTheme="minorEastAsia" w:hAnsiTheme="minorHAnsi"/>
              <w:noProof/>
              <w:sz w:val="22"/>
              <w:lang w:eastAsia="zh-CN"/>
            </w:rPr>
          </w:pPr>
          <w:hyperlink w:anchor="_Toc10816348" w:history="1">
            <w:r w:rsidR="00D5466C" w:rsidRPr="00BB3835">
              <w:rPr>
                <w:rStyle w:val="Hyperlink"/>
                <w:noProof/>
              </w:rPr>
              <w:t>Appendix D—WCO recommendation of statistical codes (more than 6 digits)</w:t>
            </w:r>
            <w:r w:rsidR="00D5466C">
              <w:rPr>
                <w:noProof/>
                <w:webHidden/>
              </w:rPr>
              <w:tab/>
            </w:r>
            <w:r w:rsidR="00D5466C">
              <w:rPr>
                <w:noProof/>
                <w:webHidden/>
              </w:rPr>
              <w:fldChar w:fldCharType="begin"/>
            </w:r>
            <w:r w:rsidR="00D5466C">
              <w:rPr>
                <w:noProof/>
                <w:webHidden/>
              </w:rPr>
              <w:instrText xml:space="preserve"> PAGEREF _Toc10816348 \h </w:instrText>
            </w:r>
            <w:r w:rsidR="00D5466C">
              <w:rPr>
                <w:noProof/>
                <w:webHidden/>
              </w:rPr>
            </w:r>
            <w:r w:rsidR="00D5466C">
              <w:rPr>
                <w:noProof/>
                <w:webHidden/>
              </w:rPr>
              <w:fldChar w:fldCharType="separate"/>
            </w:r>
            <w:r w:rsidR="00D5466C">
              <w:rPr>
                <w:noProof/>
                <w:webHidden/>
              </w:rPr>
              <w:t>37</w:t>
            </w:r>
            <w:r w:rsidR="00D5466C">
              <w:rPr>
                <w:noProof/>
                <w:webHidden/>
              </w:rPr>
              <w:fldChar w:fldCharType="end"/>
            </w:r>
          </w:hyperlink>
        </w:p>
        <w:p w14:paraId="38E66313" w14:textId="1892DA54" w:rsidR="00D5466C" w:rsidRDefault="002C5054">
          <w:pPr>
            <w:pStyle w:val="TOC1"/>
            <w:tabs>
              <w:tab w:val="right" w:leader="dot" w:pos="9402"/>
            </w:tabs>
            <w:rPr>
              <w:rFonts w:asciiTheme="minorHAnsi" w:eastAsiaTheme="minorEastAsia" w:hAnsiTheme="minorHAnsi"/>
              <w:noProof/>
              <w:sz w:val="22"/>
              <w:lang w:eastAsia="zh-CN"/>
            </w:rPr>
          </w:pPr>
          <w:hyperlink w:anchor="_Toc10816349" w:history="1">
            <w:r w:rsidR="00D5466C" w:rsidRPr="00BB3835">
              <w:rPr>
                <w:rStyle w:val="Hyperlink"/>
                <w:noProof/>
              </w:rPr>
              <w:t>Appendix E—Some HS codes used for the Rotterdam Convention</w:t>
            </w:r>
            <w:r w:rsidR="00D5466C">
              <w:rPr>
                <w:noProof/>
                <w:webHidden/>
              </w:rPr>
              <w:tab/>
            </w:r>
            <w:r w:rsidR="00D5466C">
              <w:rPr>
                <w:noProof/>
                <w:webHidden/>
              </w:rPr>
              <w:fldChar w:fldCharType="begin"/>
            </w:r>
            <w:r w:rsidR="00D5466C">
              <w:rPr>
                <w:noProof/>
                <w:webHidden/>
              </w:rPr>
              <w:instrText xml:space="preserve"> PAGEREF _Toc10816349 \h </w:instrText>
            </w:r>
            <w:r w:rsidR="00D5466C">
              <w:rPr>
                <w:noProof/>
                <w:webHidden/>
              </w:rPr>
            </w:r>
            <w:r w:rsidR="00D5466C">
              <w:rPr>
                <w:noProof/>
                <w:webHidden/>
              </w:rPr>
              <w:fldChar w:fldCharType="separate"/>
            </w:r>
            <w:r w:rsidR="00D5466C">
              <w:rPr>
                <w:noProof/>
                <w:webHidden/>
              </w:rPr>
              <w:t>38</w:t>
            </w:r>
            <w:r w:rsidR="00D5466C">
              <w:rPr>
                <w:noProof/>
                <w:webHidden/>
              </w:rPr>
              <w:fldChar w:fldCharType="end"/>
            </w:r>
          </w:hyperlink>
        </w:p>
        <w:p w14:paraId="79739E46" w14:textId="485F8B71" w:rsidR="00D5466C" w:rsidRDefault="002C5054">
          <w:pPr>
            <w:pStyle w:val="TOC1"/>
            <w:tabs>
              <w:tab w:val="right" w:leader="dot" w:pos="9402"/>
            </w:tabs>
            <w:rPr>
              <w:rFonts w:asciiTheme="minorHAnsi" w:eastAsiaTheme="minorEastAsia" w:hAnsiTheme="minorHAnsi"/>
              <w:noProof/>
              <w:sz w:val="22"/>
              <w:lang w:eastAsia="zh-CN"/>
            </w:rPr>
          </w:pPr>
          <w:hyperlink w:anchor="_Toc10816350" w:history="1">
            <w:r w:rsidR="00D5466C" w:rsidRPr="00BB3835">
              <w:rPr>
                <w:rStyle w:val="Hyperlink"/>
                <w:noProof/>
              </w:rPr>
              <w:t>Appendix F—Customs codes country survey</w:t>
            </w:r>
            <w:r w:rsidR="00D5466C">
              <w:rPr>
                <w:noProof/>
                <w:webHidden/>
              </w:rPr>
              <w:tab/>
            </w:r>
            <w:r w:rsidR="00D5466C">
              <w:rPr>
                <w:noProof/>
                <w:webHidden/>
              </w:rPr>
              <w:fldChar w:fldCharType="begin"/>
            </w:r>
            <w:r w:rsidR="00D5466C">
              <w:rPr>
                <w:noProof/>
                <w:webHidden/>
              </w:rPr>
              <w:instrText xml:space="preserve"> PAGEREF _Toc10816350 \h </w:instrText>
            </w:r>
            <w:r w:rsidR="00D5466C">
              <w:rPr>
                <w:noProof/>
                <w:webHidden/>
              </w:rPr>
            </w:r>
            <w:r w:rsidR="00D5466C">
              <w:rPr>
                <w:noProof/>
                <w:webHidden/>
              </w:rPr>
              <w:fldChar w:fldCharType="separate"/>
            </w:r>
            <w:r w:rsidR="00D5466C">
              <w:rPr>
                <w:noProof/>
                <w:webHidden/>
              </w:rPr>
              <w:t>39</w:t>
            </w:r>
            <w:r w:rsidR="00D5466C">
              <w:rPr>
                <w:noProof/>
                <w:webHidden/>
              </w:rPr>
              <w:fldChar w:fldCharType="end"/>
            </w:r>
          </w:hyperlink>
        </w:p>
        <w:p w14:paraId="638BE37B" w14:textId="53D5FDEA" w:rsidR="00D5466C" w:rsidRDefault="002C5054">
          <w:pPr>
            <w:pStyle w:val="TOC1"/>
            <w:tabs>
              <w:tab w:val="right" w:leader="dot" w:pos="9402"/>
            </w:tabs>
            <w:rPr>
              <w:rFonts w:asciiTheme="minorHAnsi" w:eastAsiaTheme="minorEastAsia" w:hAnsiTheme="minorHAnsi"/>
              <w:noProof/>
              <w:sz w:val="22"/>
              <w:lang w:eastAsia="zh-CN"/>
            </w:rPr>
          </w:pPr>
          <w:hyperlink w:anchor="_Toc10816351" w:history="1">
            <w:r w:rsidR="00D5466C" w:rsidRPr="00BB3835">
              <w:rPr>
                <w:rStyle w:val="Hyperlink"/>
                <w:noProof/>
              </w:rPr>
              <w:t>Appendix G—Product codes submitted by survey respondents</w:t>
            </w:r>
            <w:r w:rsidR="00D5466C">
              <w:rPr>
                <w:noProof/>
                <w:webHidden/>
              </w:rPr>
              <w:tab/>
            </w:r>
            <w:r w:rsidR="00D5466C">
              <w:rPr>
                <w:noProof/>
                <w:webHidden/>
              </w:rPr>
              <w:fldChar w:fldCharType="begin"/>
            </w:r>
            <w:r w:rsidR="00D5466C">
              <w:rPr>
                <w:noProof/>
                <w:webHidden/>
              </w:rPr>
              <w:instrText xml:space="preserve"> PAGEREF _Toc10816351 \h </w:instrText>
            </w:r>
            <w:r w:rsidR="00D5466C">
              <w:rPr>
                <w:noProof/>
                <w:webHidden/>
              </w:rPr>
            </w:r>
            <w:r w:rsidR="00D5466C">
              <w:rPr>
                <w:noProof/>
                <w:webHidden/>
              </w:rPr>
              <w:fldChar w:fldCharType="separate"/>
            </w:r>
            <w:r w:rsidR="00D5466C">
              <w:rPr>
                <w:noProof/>
                <w:webHidden/>
              </w:rPr>
              <w:t>46</w:t>
            </w:r>
            <w:r w:rsidR="00D5466C">
              <w:rPr>
                <w:noProof/>
                <w:webHidden/>
              </w:rPr>
              <w:fldChar w:fldCharType="end"/>
            </w:r>
          </w:hyperlink>
        </w:p>
        <w:p w14:paraId="08A2CFDC" w14:textId="6E5789E1" w:rsidR="00D5466C" w:rsidRDefault="002C5054">
          <w:pPr>
            <w:pStyle w:val="TOC1"/>
            <w:tabs>
              <w:tab w:val="right" w:leader="dot" w:pos="9402"/>
            </w:tabs>
            <w:rPr>
              <w:rFonts w:asciiTheme="minorHAnsi" w:eastAsiaTheme="minorEastAsia" w:hAnsiTheme="minorHAnsi"/>
              <w:noProof/>
              <w:sz w:val="22"/>
              <w:lang w:eastAsia="zh-CN"/>
            </w:rPr>
          </w:pPr>
          <w:hyperlink w:anchor="_Toc10816352" w:history="1">
            <w:r w:rsidR="00D5466C" w:rsidRPr="00BB3835">
              <w:rPr>
                <w:rStyle w:val="Hyperlink"/>
                <w:noProof/>
              </w:rPr>
              <w:t>Appendix H—6-digit HS codes covering annex A products</w:t>
            </w:r>
            <w:r w:rsidR="00D5466C">
              <w:rPr>
                <w:noProof/>
                <w:webHidden/>
              </w:rPr>
              <w:tab/>
            </w:r>
            <w:r w:rsidR="00D5466C">
              <w:rPr>
                <w:noProof/>
                <w:webHidden/>
              </w:rPr>
              <w:fldChar w:fldCharType="begin"/>
            </w:r>
            <w:r w:rsidR="00D5466C">
              <w:rPr>
                <w:noProof/>
                <w:webHidden/>
              </w:rPr>
              <w:instrText xml:space="preserve"> PAGEREF _Toc10816352 \h </w:instrText>
            </w:r>
            <w:r w:rsidR="00D5466C">
              <w:rPr>
                <w:noProof/>
                <w:webHidden/>
              </w:rPr>
            </w:r>
            <w:r w:rsidR="00D5466C">
              <w:rPr>
                <w:noProof/>
                <w:webHidden/>
              </w:rPr>
              <w:fldChar w:fldCharType="separate"/>
            </w:r>
            <w:r w:rsidR="00D5466C">
              <w:rPr>
                <w:noProof/>
                <w:webHidden/>
              </w:rPr>
              <w:t>54</w:t>
            </w:r>
            <w:r w:rsidR="00D5466C">
              <w:rPr>
                <w:noProof/>
                <w:webHidden/>
              </w:rPr>
              <w:fldChar w:fldCharType="end"/>
            </w:r>
          </w:hyperlink>
        </w:p>
        <w:p w14:paraId="690CED28" w14:textId="7F93F7C5" w:rsidR="00D5466C" w:rsidRDefault="002C5054">
          <w:pPr>
            <w:pStyle w:val="TOC1"/>
            <w:tabs>
              <w:tab w:val="right" w:leader="dot" w:pos="9402"/>
            </w:tabs>
            <w:rPr>
              <w:rFonts w:asciiTheme="minorHAnsi" w:eastAsiaTheme="minorEastAsia" w:hAnsiTheme="minorHAnsi"/>
              <w:noProof/>
              <w:sz w:val="22"/>
              <w:lang w:eastAsia="zh-CN"/>
            </w:rPr>
          </w:pPr>
          <w:hyperlink w:anchor="_Toc10816353" w:history="1">
            <w:r w:rsidR="00D5466C" w:rsidRPr="00BB3835">
              <w:rPr>
                <w:rStyle w:val="Hyperlink"/>
                <w:noProof/>
              </w:rPr>
              <w:t>Appendix I—6-digit HS codes covering annex A products</w:t>
            </w:r>
            <w:r w:rsidR="00D5466C">
              <w:rPr>
                <w:noProof/>
                <w:webHidden/>
              </w:rPr>
              <w:tab/>
            </w:r>
            <w:r w:rsidR="00D5466C">
              <w:rPr>
                <w:noProof/>
                <w:webHidden/>
              </w:rPr>
              <w:fldChar w:fldCharType="begin"/>
            </w:r>
            <w:r w:rsidR="00D5466C">
              <w:rPr>
                <w:noProof/>
                <w:webHidden/>
              </w:rPr>
              <w:instrText xml:space="preserve"> PAGEREF _Toc10816353 \h </w:instrText>
            </w:r>
            <w:r w:rsidR="00D5466C">
              <w:rPr>
                <w:noProof/>
                <w:webHidden/>
              </w:rPr>
            </w:r>
            <w:r w:rsidR="00D5466C">
              <w:rPr>
                <w:noProof/>
                <w:webHidden/>
              </w:rPr>
              <w:fldChar w:fldCharType="separate"/>
            </w:r>
            <w:r w:rsidR="00D5466C">
              <w:rPr>
                <w:noProof/>
                <w:webHidden/>
              </w:rPr>
              <w:t>56</w:t>
            </w:r>
            <w:r w:rsidR="00D5466C">
              <w:rPr>
                <w:noProof/>
                <w:webHidden/>
              </w:rPr>
              <w:fldChar w:fldCharType="end"/>
            </w:r>
          </w:hyperlink>
        </w:p>
        <w:p w14:paraId="2FF30740" w14:textId="5B79F136" w:rsidR="00D5466C" w:rsidRDefault="002C5054">
          <w:pPr>
            <w:pStyle w:val="TOC1"/>
            <w:tabs>
              <w:tab w:val="right" w:leader="dot" w:pos="9402"/>
            </w:tabs>
            <w:rPr>
              <w:rFonts w:asciiTheme="minorHAnsi" w:eastAsiaTheme="minorEastAsia" w:hAnsiTheme="minorHAnsi"/>
              <w:noProof/>
              <w:sz w:val="22"/>
              <w:lang w:eastAsia="zh-CN"/>
            </w:rPr>
          </w:pPr>
          <w:hyperlink w:anchor="_Toc10816354" w:history="1">
            <w:r w:rsidR="00D5466C" w:rsidRPr="00BB3835">
              <w:rPr>
                <w:rStyle w:val="Hyperlink"/>
                <w:noProof/>
              </w:rPr>
              <w:t>Appendix J—Customs codes identified in various Caribbean MIAs</w:t>
            </w:r>
            <w:r w:rsidR="00D5466C">
              <w:rPr>
                <w:noProof/>
                <w:webHidden/>
              </w:rPr>
              <w:tab/>
            </w:r>
            <w:r w:rsidR="00D5466C">
              <w:rPr>
                <w:noProof/>
                <w:webHidden/>
              </w:rPr>
              <w:fldChar w:fldCharType="begin"/>
            </w:r>
            <w:r w:rsidR="00D5466C">
              <w:rPr>
                <w:noProof/>
                <w:webHidden/>
              </w:rPr>
              <w:instrText xml:space="preserve"> PAGEREF _Toc10816354 \h </w:instrText>
            </w:r>
            <w:r w:rsidR="00D5466C">
              <w:rPr>
                <w:noProof/>
                <w:webHidden/>
              </w:rPr>
            </w:r>
            <w:r w:rsidR="00D5466C">
              <w:rPr>
                <w:noProof/>
                <w:webHidden/>
              </w:rPr>
              <w:fldChar w:fldCharType="separate"/>
            </w:r>
            <w:r w:rsidR="00D5466C">
              <w:rPr>
                <w:noProof/>
                <w:webHidden/>
              </w:rPr>
              <w:t>60</w:t>
            </w:r>
            <w:r w:rsidR="00D5466C">
              <w:rPr>
                <w:noProof/>
                <w:webHidden/>
              </w:rPr>
              <w:fldChar w:fldCharType="end"/>
            </w:r>
          </w:hyperlink>
        </w:p>
        <w:p w14:paraId="4E3B720E" w14:textId="615618C9" w:rsidR="00F92B2C" w:rsidRPr="00AD6826" w:rsidRDefault="00F92B2C" w:rsidP="00AD6826">
          <w:pPr>
            <w:spacing w:after="60"/>
            <w:rPr>
              <w:sz w:val="20"/>
              <w:szCs w:val="20"/>
            </w:rPr>
          </w:pPr>
          <w:r w:rsidRPr="00AD6826">
            <w:rPr>
              <w:sz w:val="20"/>
              <w:szCs w:val="20"/>
            </w:rPr>
            <w:fldChar w:fldCharType="end"/>
          </w:r>
        </w:p>
      </w:sdtContent>
    </w:sdt>
    <w:p w14:paraId="59935B5A" w14:textId="77777777" w:rsidR="00F92B2C" w:rsidRPr="00F45044" w:rsidRDefault="00F92B2C" w:rsidP="00825938">
      <w:pPr>
        <w:rPr>
          <w:rFonts w:eastAsia="Yu Mincho"/>
          <w:lang w:eastAsia="ja-JP"/>
        </w:rPr>
      </w:pPr>
      <w:r w:rsidRPr="00D053BE">
        <w:br w:type="page"/>
      </w:r>
    </w:p>
    <w:p w14:paraId="0524647D" w14:textId="77777777" w:rsidR="00366523" w:rsidRPr="00FC75B6" w:rsidRDefault="006D0EAF" w:rsidP="00825938">
      <w:pPr>
        <w:pStyle w:val="Heading1"/>
      </w:pPr>
      <w:bookmarkStart w:id="2" w:name="_Toc10816315"/>
      <w:r w:rsidRPr="00FC75B6">
        <w:lastRenderedPageBreak/>
        <w:t>Overview</w:t>
      </w:r>
      <w:bookmarkEnd w:id="2"/>
    </w:p>
    <w:p w14:paraId="602FCC40" w14:textId="77777777" w:rsidR="00174E81" w:rsidRPr="00D053BE" w:rsidRDefault="00174E81" w:rsidP="00825938">
      <w:pPr>
        <w:pStyle w:val="Heading2"/>
      </w:pPr>
      <w:bookmarkStart w:id="3" w:name="_Toc10816316"/>
      <w:r w:rsidRPr="00D053BE">
        <w:t>Objectives</w:t>
      </w:r>
      <w:bookmarkEnd w:id="3"/>
    </w:p>
    <w:p w14:paraId="78A1EE70" w14:textId="3E097920" w:rsidR="00F94668" w:rsidRDefault="001064A5" w:rsidP="001834E1">
      <w:bookmarkStart w:id="4" w:name="_Hlk2849982"/>
      <w:r w:rsidRPr="001064A5">
        <w:t xml:space="preserve">At </w:t>
      </w:r>
      <w:r w:rsidR="00F94668">
        <w:t xml:space="preserve">the second meeting of the Conference of the Parties to </w:t>
      </w:r>
      <w:r w:rsidR="00F94668" w:rsidRPr="00383843">
        <w:t xml:space="preserve">the Minamata </w:t>
      </w:r>
      <w:r w:rsidR="00F94668" w:rsidRPr="008F5F87">
        <w:t xml:space="preserve">Convention </w:t>
      </w:r>
      <w:r w:rsidR="003939B7">
        <w:t xml:space="preserve">on Mercury </w:t>
      </w:r>
      <w:r w:rsidR="00F94668">
        <w:t>(</w:t>
      </w:r>
      <w:r w:rsidRPr="001064A5">
        <w:t>COP</w:t>
      </w:r>
      <w:r w:rsidR="00F94668">
        <w:t>),</w:t>
      </w:r>
      <w:r w:rsidRPr="001064A5">
        <w:t xml:space="preserve"> a number of representatives expressed a strong interest in assessing before COP-3 whether customs codes could be a useful tool to generate better national and global information about the mercury-added products listed in </w:t>
      </w:r>
      <w:r w:rsidR="0091057A">
        <w:t>a</w:t>
      </w:r>
      <w:r w:rsidRPr="001064A5">
        <w:t xml:space="preserve">nnex A </w:t>
      </w:r>
      <w:r w:rsidR="0091057A">
        <w:t>to</w:t>
      </w:r>
      <w:r w:rsidRPr="001064A5">
        <w:t xml:space="preserve"> the Convention, </w:t>
      </w:r>
      <w:r w:rsidR="00F94668">
        <w:t>which includes a fast-</w:t>
      </w:r>
      <w:r w:rsidRPr="001064A5">
        <w:t>approaching 2020 deadline for restrictions on the manufacture and trade of these products. In addition, shortly after th</w:t>
      </w:r>
      <w:r w:rsidR="00F94668">
        <w:t>e</w:t>
      </w:r>
      <w:r w:rsidRPr="001064A5">
        <w:t xml:space="preserve"> 2020 deadline, </w:t>
      </w:r>
      <w:r w:rsidR="0091057A">
        <w:t>a</w:t>
      </w:r>
      <w:r w:rsidRPr="001064A5">
        <w:t xml:space="preserve">rticle 21 requires countries to report on their implementation of their obligations under </w:t>
      </w:r>
      <w:r w:rsidR="0091057A">
        <w:t>a</w:t>
      </w:r>
      <w:r w:rsidRPr="001064A5">
        <w:t xml:space="preserve">rticle 4. Meanwhile, several countries have already engaged independently in discussing and/or creating </w:t>
      </w:r>
      <w:r w:rsidR="009051E8" w:rsidRPr="001064A5">
        <w:t xml:space="preserve">customs codes specific </w:t>
      </w:r>
      <w:r w:rsidR="009051E8">
        <w:t xml:space="preserve">to </w:t>
      </w:r>
      <w:r w:rsidRPr="001064A5">
        <w:t>mercury-</w:t>
      </w:r>
      <w:r w:rsidR="009051E8">
        <w:t>added products</w:t>
      </w:r>
      <w:r w:rsidRPr="001064A5">
        <w:t>.</w:t>
      </w:r>
    </w:p>
    <w:p w14:paraId="4CF4DC70" w14:textId="31059008" w:rsidR="00A81DD8" w:rsidRPr="00383843" w:rsidRDefault="004441DF" w:rsidP="001834E1">
      <w:pPr>
        <w:rPr>
          <w:rFonts w:cs="Arial"/>
          <w:color w:val="000000"/>
          <w:shd w:val="clear" w:color="auto" w:fill="FFFFFF"/>
        </w:rPr>
      </w:pPr>
      <w:r>
        <w:t>COP</w:t>
      </w:r>
      <w:r w:rsidR="00A15B3D">
        <w:t xml:space="preserve"> adopted</w:t>
      </w:r>
      <w:r w:rsidR="008F5F87" w:rsidRPr="00383843">
        <w:t xml:space="preserve"> </w:t>
      </w:r>
      <w:r w:rsidR="0091057A">
        <w:t>d</w:t>
      </w:r>
      <w:r w:rsidR="00B70C83" w:rsidRPr="00383843">
        <w:t xml:space="preserve">ecision </w:t>
      </w:r>
      <w:r w:rsidR="00A15B3D">
        <w:t>MC-</w:t>
      </w:r>
      <w:r w:rsidR="00B70C83" w:rsidRPr="00383843">
        <w:t xml:space="preserve">2/9 </w:t>
      </w:r>
      <w:r w:rsidR="00A15B3D">
        <w:t xml:space="preserve">at their second meeting </w:t>
      </w:r>
      <w:r w:rsidR="00C33FEF" w:rsidRPr="00383843">
        <w:t xml:space="preserve">(see </w:t>
      </w:r>
      <w:r w:rsidR="00A15B3D">
        <w:t>a</w:t>
      </w:r>
      <w:r w:rsidR="00C33FEF" w:rsidRPr="00383843">
        <w:t xml:space="preserve">ppendix </w:t>
      </w:r>
      <w:r w:rsidR="00310674" w:rsidRPr="00383843">
        <w:t>A</w:t>
      </w:r>
      <w:r w:rsidR="00C33FEF" w:rsidRPr="00383843">
        <w:t>)</w:t>
      </w:r>
      <w:r w:rsidR="00A81DD8" w:rsidRPr="00383843">
        <w:t>,</w:t>
      </w:r>
      <w:r w:rsidR="00C33FEF" w:rsidRPr="00383843">
        <w:t xml:space="preserve"> </w:t>
      </w:r>
      <w:r w:rsidR="00B70C83" w:rsidRPr="00383843">
        <w:rPr>
          <w:rFonts w:cs="Arial"/>
          <w:color w:val="000000"/>
          <w:shd w:val="clear" w:color="auto" w:fill="FFFFFF"/>
        </w:rPr>
        <w:t>request</w:t>
      </w:r>
      <w:r>
        <w:rPr>
          <w:rFonts w:cs="Arial"/>
          <w:color w:val="000000"/>
          <w:shd w:val="clear" w:color="auto" w:fill="FFFFFF"/>
        </w:rPr>
        <w:t>ing</w:t>
      </w:r>
      <w:r w:rsidR="00B70C83" w:rsidRPr="00383843">
        <w:rPr>
          <w:rFonts w:cs="Arial"/>
          <w:color w:val="000000"/>
          <w:shd w:val="clear" w:color="auto" w:fill="FFFFFF"/>
        </w:rPr>
        <w:t xml:space="preserve"> the </w:t>
      </w:r>
      <w:r w:rsidR="00430D69">
        <w:rPr>
          <w:rFonts w:cs="Arial"/>
          <w:color w:val="000000"/>
          <w:shd w:val="clear" w:color="auto" w:fill="FFFFFF"/>
        </w:rPr>
        <w:t xml:space="preserve">Secretariat of the </w:t>
      </w:r>
      <w:r w:rsidR="00B70C83" w:rsidRPr="00383843">
        <w:rPr>
          <w:rFonts w:cs="Arial"/>
          <w:color w:val="000000"/>
          <w:shd w:val="clear" w:color="auto" w:fill="FFFFFF"/>
        </w:rPr>
        <w:t xml:space="preserve">Minamata </w:t>
      </w:r>
      <w:r w:rsidR="006E5E64">
        <w:rPr>
          <w:rFonts w:cs="Arial"/>
          <w:color w:val="000000"/>
          <w:shd w:val="clear" w:color="auto" w:fill="FFFFFF"/>
        </w:rPr>
        <w:t>Convention</w:t>
      </w:r>
      <w:r w:rsidR="00B70C83" w:rsidRPr="00383843">
        <w:rPr>
          <w:rFonts w:cs="Arial"/>
          <w:color w:val="000000"/>
          <w:shd w:val="clear" w:color="auto" w:fill="FFFFFF"/>
        </w:rPr>
        <w:t xml:space="preserve">, in </w:t>
      </w:r>
      <w:r w:rsidR="006E5E64" w:rsidRPr="00383843">
        <w:rPr>
          <w:rFonts w:cs="Arial"/>
          <w:color w:val="000000"/>
          <w:shd w:val="clear" w:color="auto" w:fill="FFFFFF"/>
        </w:rPr>
        <w:t>co</w:t>
      </w:r>
      <w:r w:rsidR="006E5E64">
        <w:rPr>
          <w:rFonts w:cs="Arial"/>
          <w:color w:val="000000"/>
          <w:shd w:val="clear" w:color="auto" w:fill="FFFFFF"/>
        </w:rPr>
        <w:t>llaboration</w:t>
      </w:r>
      <w:r w:rsidR="006E5E64" w:rsidRPr="00383843">
        <w:rPr>
          <w:rFonts w:cs="Arial"/>
          <w:color w:val="000000"/>
          <w:shd w:val="clear" w:color="auto" w:fill="FFFFFF"/>
        </w:rPr>
        <w:t xml:space="preserve"> </w:t>
      </w:r>
      <w:r w:rsidR="00B70C83" w:rsidRPr="00383843">
        <w:rPr>
          <w:rFonts w:cs="Arial"/>
          <w:color w:val="000000"/>
          <w:shd w:val="clear" w:color="auto" w:fill="FFFFFF"/>
        </w:rPr>
        <w:t xml:space="preserve">with the </w:t>
      </w:r>
      <w:r w:rsidR="00F74655" w:rsidRPr="00383843">
        <w:t xml:space="preserve">UNEP Global Mercury Products Partnership </w:t>
      </w:r>
      <w:r w:rsidR="00F74655">
        <w:t>(</w:t>
      </w:r>
      <w:r w:rsidR="00F74655" w:rsidRPr="00383843">
        <w:t>Products Partnership</w:t>
      </w:r>
      <w:r w:rsidR="00F74655">
        <w:t>)</w:t>
      </w:r>
      <w:r w:rsidR="006E5E64" w:rsidRPr="006E5E64">
        <w:t xml:space="preserve"> </w:t>
      </w:r>
      <w:r w:rsidR="006E5E64">
        <w:t xml:space="preserve">and in consultation with </w:t>
      </w:r>
      <w:r w:rsidR="00487588">
        <w:t xml:space="preserve">other </w:t>
      </w:r>
      <w:r w:rsidR="006E5E64">
        <w:t>relevant organizations</w:t>
      </w:r>
      <w:r w:rsidR="001834E1">
        <w:rPr>
          <w:rFonts w:cs="Arial"/>
          <w:color w:val="000000"/>
          <w:shd w:val="clear" w:color="auto" w:fill="FFFFFF"/>
        </w:rPr>
        <w:t xml:space="preserve">, </w:t>
      </w:r>
      <w:r w:rsidR="00B70C83" w:rsidRPr="00383843">
        <w:rPr>
          <w:rFonts w:cs="Arial"/>
          <w:color w:val="000000"/>
          <w:shd w:val="clear" w:color="auto" w:fill="FFFFFF"/>
        </w:rPr>
        <w:t xml:space="preserve">to </w:t>
      </w:r>
      <w:r w:rsidR="00FC75B6" w:rsidRPr="00383843">
        <w:rPr>
          <w:rFonts w:cs="Arial"/>
          <w:color w:val="000000"/>
          <w:shd w:val="clear" w:color="auto" w:fill="FFFFFF"/>
        </w:rPr>
        <w:t>suggest</w:t>
      </w:r>
      <w:r w:rsidR="00A81DD8" w:rsidRPr="00383843">
        <w:rPr>
          <w:rFonts w:cs="Arial"/>
          <w:color w:val="000000"/>
          <w:shd w:val="clear" w:color="auto" w:fill="FFFFFF"/>
        </w:rPr>
        <w:t>:</w:t>
      </w:r>
    </w:p>
    <w:p w14:paraId="68B98B61" w14:textId="0AA320D8" w:rsidR="00A81DD8" w:rsidRPr="00383843" w:rsidRDefault="00A81DD8" w:rsidP="00825938">
      <w:pPr>
        <w:pStyle w:val="Quote"/>
        <w:rPr>
          <w:shd w:val="clear" w:color="auto" w:fill="FFFFFF"/>
        </w:rPr>
      </w:pPr>
      <w:r w:rsidRPr="00383843">
        <w:rPr>
          <w:shd w:val="clear" w:color="auto" w:fill="FFFFFF"/>
        </w:rPr>
        <w:t>…</w:t>
      </w:r>
      <w:r w:rsidR="008E293B">
        <w:rPr>
          <w:shd w:val="clear" w:color="auto" w:fill="FFFFFF"/>
        </w:rPr>
        <w:t>"</w:t>
      </w:r>
      <w:r w:rsidRPr="00383843">
        <w:rPr>
          <w:shd w:val="clear" w:color="auto" w:fill="FFFFFF"/>
        </w:rPr>
        <w:t xml:space="preserve"> </w:t>
      </w:r>
      <w:r w:rsidR="00B70C83" w:rsidRPr="00383843">
        <w:rPr>
          <w:shd w:val="clear" w:color="auto" w:fill="FFFFFF"/>
        </w:rPr>
        <w:t xml:space="preserve">approaches for customs codes to identify and distinguish non-mercury-added and mercury-added products listed in </w:t>
      </w:r>
      <w:r w:rsidR="003939B7">
        <w:rPr>
          <w:shd w:val="clear" w:color="auto" w:fill="FFFFFF"/>
        </w:rPr>
        <w:t>a</w:t>
      </w:r>
      <w:r w:rsidR="00B70C83" w:rsidRPr="00383843">
        <w:rPr>
          <w:shd w:val="clear" w:color="auto" w:fill="FFFFFF"/>
        </w:rPr>
        <w:t xml:space="preserve">nnex A </w:t>
      </w:r>
      <w:r w:rsidR="00A0694F" w:rsidRPr="00383843">
        <w:rPr>
          <w:shd w:val="clear" w:color="auto" w:fill="FFFFFF"/>
        </w:rPr>
        <w:t>to the Convention</w:t>
      </w:r>
      <w:r w:rsidR="00B70C83" w:rsidRPr="00383843">
        <w:rPr>
          <w:shd w:val="clear" w:color="auto" w:fill="FFFFFF"/>
        </w:rPr>
        <w:t>, including approaches for their possible harmonization.</w:t>
      </w:r>
      <w:r w:rsidR="008E293B">
        <w:rPr>
          <w:shd w:val="clear" w:color="auto" w:fill="FFFFFF"/>
        </w:rPr>
        <w:t>”</w:t>
      </w:r>
    </w:p>
    <w:p w14:paraId="473A46AF" w14:textId="03906E4C" w:rsidR="00413643" w:rsidRDefault="008E249B" w:rsidP="00825938">
      <w:r w:rsidRPr="008E249B">
        <w:rPr>
          <w:color w:val="000000"/>
          <w:shd w:val="clear" w:color="auto" w:fill="FFFFFF"/>
        </w:rPr>
        <w:t xml:space="preserve">In the </w:t>
      </w:r>
      <w:r w:rsidR="00A15B3D">
        <w:rPr>
          <w:color w:val="000000"/>
          <w:shd w:val="clear" w:color="auto" w:fill="FFFFFF"/>
        </w:rPr>
        <w:t>d</w:t>
      </w:r>
      <w:r w:rsidRPr="008E249B">
        <w:rPr>
          <w:color w:val="000000"/>
          <w:shd w:val="clear" w:color="auto" w:fill="FFFFFF"/>
        </w:rPr>
        <w:t xml:space="preserve">ecision, </w:t>
      </w:r>
      <w:r w:rsidR="00A15B3D">
        <w:rPr>
          <w:color w:val="000000"/>
          <w:shd w:val="clear" w:color="auto" w:fill="FFFFFF"/>
        </w:rPr>
        <w:t>the Conference of the Parties</w:t>
      </w:r>
      <w:r w:rsidRPr="008E249B">
        <w:rPr>
          <w:color w:val="000000"/>
          <w:shd w:val="clear" w:color="auto" w:fill="FFFFFF"/>
        </w:rPr>
        <w:t xml:space="preserve"> acknowledged </w:t>
      </w:r>
      <w:r w:rsidRPr="003939B7">
        <w:rPr>
          <w:color w:val="000000"/>
          <w:shd w:val="clear" w:color="auto" w:fill="FFFFFF"/>
        </w:rPr>
        <w:t>th</w:t>
      </w:r>
      <w:r w:rsidRPr="008E249B">
        <w:rPr>
          <w:iCs/>
          <w:color w:val="000000"/>
          <w:shd w:val="clear" w:color="auto" w:fill="FFFFFF"/>
        </w:rPr>
        <w:t xml:space="preserve">at improving the data generated by the </w:t>
      </w:r>
      <w:r w:rsidR="00A15B3D">
        <w:rPr>
          <w:iCs/>
          <w:color w:val="000000"/>
          <w:shd w:val="clear" w:color="auto" w:fill="FFFFFF"/>
        </w:rPr>
        <w:t>h</w:t>
      </w:r>
      <w:r w:rsidRPr="008E249B">
        <w:rPr>
          <w:iCs/>
          <w:color w:val="000000"/>
          <w:shd w:val="clear" w:color="auto" w:fill="FFFFFF"/>
        </w:rPr>
        <w:t xml:space="preserve">armonized </w:t>
      </w:r>
      <w:r w:rsidR="00A15B3D">
        <w:rPr>
          <w:iCs/>
          <w:color w:val="000000"/>
          <w:shd w:val="clear" w:color="auto" w:fill="FFFFFF"/>
        </w:rPr>
        <w:t>s</w:t>
      </w:r>
      <w:r w:rsidRPr="008E249B">
        <w:rPr>
          <w:iCs/>
          <w:color w:val="000000"/>
          <w:shd w:val="clear" w:color="auto" w:fill="FFFFFF"/>
        </w:rPr>
        <w:t>ystem may be a way to facilitate the implementation of article 4 of the Convention, improve national reporting under article 21 and foster better communication among trading partners.</w:t>
      </w:r>
    </w:p>
    <w:p w14:paraId="5BD0D1A8" w14:textId="6B05D3E2" w:rsidR="00022350" w:rsidRPr="00383843" w:rsidRDefault="002B3FB4" w:rsidP="00825938">
      <w:r w:rsidRPr="00383843">
        <w:t xml:space="preserve">This document </w:t>
      </w:r>
      <w:r w:rsidR="002B5406" w:rsidRPr="00383843">
        <w:t xml:space="preserve">provides background information and </w:t>
      </w:r>
      <w:r w:rsidR="00D71286" w:rsidRPr="00383843">
        <w:t>presents approaches</w:t>
      </w:r>
      <w:r w:rsidRPr="00383843">
        <w:t xml:space="preserve"> for Parties, as well as </w:t>
      </w:r>
      <w:r w:rsidR="001834E1">
        <w:t>non-Parties</w:t>
      </w:r>
      <w:r w:rsidRPr="00383843">
        <w:t xml:space="preserve">, to </w:t>
      </w:r>
      <w:r w:rsidR="00FD1290">
        <w:t>take advantage</w:t>
      </w:r>
      <w:r w:rsidR="00BF18AA">
        <w:t xml:space="preserve"> of</w:t>
      </w:r>
      <w:r w:rsidR="00B0678A" w:rsidRPr="00383843">
        <w:t xml:space="preserve"> </w:t>
      </w:r>
      <w:r w:rsidR="00FD1290">
        <w:t>more precise</w:t>
      </w:r>
      <w:r w:rsidRPr="00383843">
        <w:t xml:space="preserve"> and globally</w:t>
      </w:r>
      <w:r w:rsidR="00BF66DC" w:rsidRPr="00383843">
        <w:t xml:space="preserve"> </w:t>
      </w:r>
      <w:r w:rsidRPr="00383843">
        <w:t xml:space="preserve">coordinated commodity codes </w:t>
      </w:r>
      <w:r w:rsidR="008E5153" w:rsidRPr="00383843">
        <w:t>consistent with</w:t>
      </w:r>
      <w:r w:rsidRPr="00383843">
        <w:t xml:space="preserve"> the</w:t>
      </w:r>
      <w:r w:rsidR="00AA0418" w:rsidRPr="00AA0418">
        <w:t xml:space="preserve"> </w:t>
      </w:r>
      <w:r w:rsidR="00A15B3D">
        <w:t>h</w:t>
      </w:r>
      <w:r w:rsidR="00AA0418" w:rsidRPr="00383843">
        <w:t xml:space="preserve">armonized </w:t>
      </w:r>
      <w:r w:rsidR="00A15B3D">
        <w:t>s</w:t>
      </w:r>
      <w:r w:rsidR="00AA0418" w:rsidRPr="00383843">
        <w:t>ystem</w:t>
      </w:r>
      <w:r w:rsidR="00D65C0F">
        <w:t xml:space="preserve"> framework</w:t>
      </w:r>
      <w:r w:rsidRPr="00383843">
        <w:t>.</w:t>
      </w:r>
    </w:p>
    <w:p w14:paraId="254DEB99" w14:textId="30B543E2" w:rsidR="00927AE4" w:rsidRDefault="00022350" w:rsidP="00D65C0F">
      <w:r w:rsidRPr="00383843">
        <w:t xml:space="preserve">At present, the customs and tariff codes used for managing global trade </w:t>
      </w:r>
      <w:r w:rsidR="00E75677">
        <w:t>rarely</w:t>
      </w:r>
      <w:r w:rsidRPr="00383843">
        <w:t xml:space="preserve"> distinguish between </w:t>
      </w:r>
      <w:r w:rsidR="00E251E0" w:rsidRPr="00E251E0">
        <w:t xml:space="preserve">mercury-added </w:t>
      </w:r>
      <w:r w:rsidRPr="00383843">
        <w:t xml:space="preserve">products </w:t>
      </w:r>
      <w:r w:rsidR="00D65C0F" w:rsidRPr="00383843">
        <w:t xml:space="preserve">listed in </w:t>
      </w:r>
      <w:r w:rsidR="00E32CCB">
        <w:t>a</w:t>
      </w:r>
      <w:r w:rsidR="00D65C0F" w:rsidRPr="00383843">
        <w:t xml:space="preserve">nnex A </w:t>
      </w:r>
      <w:r w:rsidR="00E32CCB">
        <w:t>to</w:t>
      </w:r>
      <w:r w:rsidR="00D65C0F" w:rsidRPr="00383843">
        <w:t xml:space="preserve"> the Convention (see </w:t>
      </w:r>
      <w:r w:rsidR="00E32CCB">
        <w:t>a</w:t>
      </w:r>
      <w:r w:rsidR="00D65C0F" w:rsidRPr="00383843">
        <w:t>ppendix B)</w:t>
      </w:r>
      <w:r w:rsidR="00D65C0F">
        <w:t xml:space="preserve"> </w:t>
      </w:r>
      <w:r w:rsidR="00D65C0F" w:rsidRPr="00383843">
        <w:t xml:space="preserve">and </w:t>
      </w:r>
      <w:r w:rsidR="00410258">
        <w:t>non-</w:t>
      </w:r>
      <w:r w:rsidR="00E251E0" w:rsidRPr="00E251E0">
        <w:t>mercury-added</w:t>
      </w:r>
      <w:r w:rsidR="00410258">
        <w:t xml:space="preserve"> </w:t>
      </w:r>
      <w:r w:rsidRPr="00383843">
        <w:t xml:space="preserve">products. </w:t>
      </w:r>
      <w:r w:rsidR="00D65C0F">
        <w:t>As one of many</w:t>
      </w:r>
      <w:r w:rsidRPr="00383843">
        <w:t xml:space="preserve"> example</w:t>
      </w:r>
      <w:r w:rsidR="00D65C0F">
        <w:t>s</w:t>
      </w:r>
      <w:r w:rsidRPr="00383843">
        <w:t xml:space="preserve">, international trade in “liquid-filled thermometers” is harmonized under the 6-digit HS code 9025.11. The liquid </w:t>
      </w:r>
      <w:r w:rsidR="008C6E37">
        <w:t xml:space="preserve">in the thermometer </w:t>
      </w:r>
      <w:r w:rsidRPr="00383843">
        <w:t xml:space="preserve">could be mercury, or </w:t>
      </w:r>
      <w:r w:rsidR="00605CC2" w:rsidRPr="00383843">
        <w:t xml:space="preserve">it could be </w:t>
      </w:r>
      <w:r w:rsidRPr="00383843">
        <w:t xml:space="preserve">some other liquid such as alcohol. Therefore, </w:t>
      </w:r>
      <w:r w:rsidR="00E306B8">
        <w:t>when</w:t>
      </w:r>
      <w:r w:rsidRPr="00383843">
        <w:t xml:space="preserve"> governments </w:t>
      </w:r>
      <w:r w:rsidR="001268C6" w:rsidRPr="00383843">
        <w:t>seek</w:t>
      </w:r>
      <w:r w:rsidRPr="00383843">
        <w:t xml:space="preserve"> to use </w:t>
      </w:r>
      <w:r w:rsidR="008C6E37" w:rsidRPr="00383843">
        <w:t xml:space="preserve">data </w:t>
      </w:r>
      <w:r w:rsidR="008C6E37">
        <w:t xml:space="preserve">from </w:t>
      </w:r>
      <w:r w:rsidRPr="00383843">
        <w:t xml:space="preserve">HS </w:t>
      </w:r>
      <w:r w:rsidR="00605CC2" w:rsidRPr="00383843">
        <w:t>code 9025.11</w:t>
      </w:r>
      <w:r w:rsidRPr="00383843">
        <w:t xml:space="preserve"> to estimate imports or exports </w:t>
      </w:r>
      <w:r w:rsidR="00E306B8">
        <w:t xml:space="preserve">only </w:t>
      </w:r>
      <w:r w:rsidRPr="00383843">
        <w:t>of thermometers</w:t>
      </w:r>
      <w:r w:rsidR="00E306B8">
        <w:t xml:space="preserve"> containing mercury</w:t>
      </w:r>
      <w:r w:rsidRPr="00383843">
        <w:t xml:space="preserve">, </w:t>
      </w:r>
      <w:r w:rsidR="00E306B8">
        <w:t>those specific data are not available.</w:t>
      </w:r>
    </w:p>
    <w:p w14:paraId="2400AA9B" w14:textId="319DFAC0" w:rsidR="002B3FB4" w:rsidRPr="00383843" w:rsidRDefault="002B3FB4" w:rsidP="00243B79"/>
    <w:p w14:paraId="489DB195" w14:textId="77777777" w:rsidR="00174E81" w:rsidRPr="00383843" w:rsidRDefault="00174E81" w:rsidP="00825938">
      <w:pPr>
        <w:pStyle w:val="Heading2"/>
      </w:pPr>
      <w:bookmarkStart w:id="5" w:name="_Toc10816317"/>
      <w:bookmarkEnd w:id="4"/>
      <w:r w:rsidRPr="00383843">
        <w:t>Reporting issues</w:t>
      </w:r>
      <w:bookmarkEnd w:id="5"/>
    </w:p>
    <w:p w14:paraId="64B28096" w14:textId="6777FEA3" w:rsidR="000B51FC" w:rsidRPr="00383843" w:rsidRDefault="00C8585A" w:rsidP="00DD133F">
      <w:r w:rsidRPr="00383843">
        <w:t xml:space="preserve">Under </w:t>
      </w:r>
      <w:r w:rsidR="00E32CCB">
        <w:t>a</w:t>
      </w:r>
      <w:r w:rsidRPr="00383843">
        <w:t xml:space="preserve">rticle 4, </w:t>
      </w:r>
      <w:r w:rsidR="00163511" w:rsidRPr="00383843">
        <w:t xml:space="preserve">the Convention </w:t>
      </w:r>
      <w:r w:rsidR="005231D9">
        <w:t xml:space="preserve">generally </w:t>
      </w:r>
      <w:r w:rsidR="00163511" w:rsidRPr="00383843">
        <w:t xml:space="preserve">prohibits the manufacture, import, and export of </w:t>
      </w:r>
      <w:r w:rsidR="00DD133F">
        <w:t xml:space="preserve">mercury-added </w:t>
      </w:r>
      <w:r w:rsidR="00163511" w:rsidRPr="00383843">
        <w:t>products</w:t>
      </w:r>
      <w:r w:rsidR="00DD133F">
        <w:t xml:space="preserve"> </w:t>
      </w:r>
      <w:r w:rsidR="00163511" w:rsidRPr="00383843">
        <w:t xml:space="preserve">listed in Part I of </w:t>
      </w:r>
      <w:r w:rsidR="00E32CCB">
        <w:t>a</w:t>
      </w:r>
      <w:r w:rsidR="00163511" w:rsidRPr="00383843">
        <w:t xml:space="preserve">nnex A </w:t>
      </w:r>
      <w:r w:rsidR="008E293B">
        <w:t xml:space="preserve">(for currently listed products </w:t>
      </w:r>
      <w:r w:rsidR="00163511" w:rsidRPr="00383843">
        <w:t>after 2020</w:t>
      </w:r>
      <w:r w:rsidR="008E293B">
        <w:t>)</w:t>
      </w:r>
      <w:r w:rsidR="00042980" w:rsidRPr="00383843">
        <w:t>—unless</w:t>
      </w:r>
      <w:r w:rsidR="00DD133F">
        <w:t xml:space="preserve"> an exemption has been specifically registered by a Party pursuant to </w:t>
      </w:r>
      <w:r w:rsidR="00E32CCB">
        <w:t>a</w:t>
      </w:r>
      <w:r w:rsidR="00042980" w:rsidRPr="00383843">
        <w:t>rticle 6</w:t>
      </w:r>
      <w:r w:rsidR="00E277D2">
        <w:t>. It also</w:t>
      </w:r>
      <w:r w:rsidR="00042980" w:rsidRPr="00383843">
        <w:t xml:space="preserve"> </w:t>
      </w:r>
      <w:r w:rsidR="000540B9">
        <w:t xml:space="preserve">requires </w:t>
      </w:r>
      <w:r w:rsidR="00404784">
        <w:t xml:space="preserve">Parties to take measures for the mercury-added products listed in Part II of </w:t>
      </w:r>
      <w:r w:rsidR="00E32CCB">
        <w:t>a</w:t>
      </w:r>
      <w:r w:rsidR="00404784">
        <w:t>nnex A</w:t>
      </w:r>
      <w:r w:rsidRPr="00383843">
        <w:t>.</w:t>
      </w:r>
      <w:r w:rsidR="00127669">
        <w:t xml:space="preserve"> </w:t>
      </w:r>
      <w:r w:rsidR="004A3566">
        <w:t>Under</w:t>
      </w:r>
      <w:r w:rsidR="00127669">
        <w:t xml:space="preserve"> the Convention, there </w:t>
      </w:r>
      <w:r w:rsidR="004A3566">
        <w:t>are</w:t>
      </w:r>
      <w:r w:rsidR="00127669">
        <w:t xml:space="preserve"> </w:t>
      </w:r>
      <w:r w:rsidR="00404784">
        <w:t xml:space="preserve">currently </w:t>
      </w:r>
      <w:r w:rsidR="00127669">
        <w:t>nine product</w:t>
      </w:r>
      <w:r w:rsidR="00A30D72">
        <w:t xml:space="preserve"> categories</w:t>
      </w:r>
      <w:r w:rsidR="00127669">
        <w:t xml:space="preserve"> listed in </w:t>
      </w:r>
      <w:bookmarkStart w:id="6" w:name="_Hlk9246422"/>
      <w:r w:rsidR="00127669">
        <w:t xml:space="preserve">Part I of </w:t>
      </w:r>
      <w:bookmarkEnd w:id="6"/>
      <w:r w:rsidR="00E32CCB">
        <w:t>a</w:t>
      </w:r>
      <w:r w:rsidR="00127669">
        <w:t>nnex A related to batteries</w:t>
      </w:r>
      <w:r w:rsidR="00A30D72">
        <w:t>;</w:t>
      </w:r>
      <w:r w:rsidR="00127669">
        <w:t xml:space="preserve"> switches and relays</w:t>
      </w:r>
      <w:r w:rsidR="00A30D72">
        <w:t>;</w:t>
      </w:r>
      <w:r w:rsidR="00127669">
        <w:t xml:space="preserve"> lighting</w:t>
      </w:r>
      <w:r w:rsidR="00A30D72">
        <w:t>;</w:t>
      </w:r>
      <w:r w:rsidR="00127669">
        <w:t xml:space="preserve"> cosmetics</w:t>
      </w:r>
      <w:r w:rsidR="00A30D72">
        <w:t>;</w:t>
      </w:r>
      <w:r w:rsidR="00127669">
        <w:t xml:space="preserve"> </w:t>
      </w:r>
      <w:r w:rsidR="00A30D72">
        <w:t xml:space="preserve">pesticides, biocides and antiseptics; and measuring devices. Dental amalgam </w:t>
      </w:r>
      <w:r w:rsidR="004A3566">
        <w:t>is</w:t>
      </w:r>
      <w:r w:rsidR="00404784">
        <w:t xml:space="preserve"> currently the only mercury-added product</w:t>
      </w:r>
      <w:r w:rsidR="00A30D72" w:rsidRPr="00A30D72">
        <w:t xml:space="preserve"> </w:t>
      </w:r>
      <w:r w:rsidR="00A30D72">
        <w:t xml:space="preserve">listed in Part II of </w:t>
      </w:r>
      <w:r w:rsidR="00E32CCB">
        <w:t>a</w:t>
      </w:r>
      <w:r w:rsidR="00A30D72">
        <w:t>nnex A.</w:t>
      </w:r>
    </w:p>
    <w:p w14:paraId="1AE1D45E" w14:textId="56B7BA0F" w:rsidR="00927AE4" w:rsidRDefault="001D684C" w:rsidP="00825938">
      <w:r w:rsidRPr="00383843">
        <w:t xml:space="preserve">The generation and sharing of information among countries, by governments to the public, and by countries and stakeholders through the Secretariat are important mechanisms for supporting effective implementation </w:t>
      </w:r>
      <w:r w:rsidR="001F5162" w:rsidRPr="00383843">
        <w:t>of</w:t>
      </w:r>
      <w:r w:rsidRPr="00383843">
        <w:t xml:space="preserve"> the Convention.</w:t>
      </w:r>
      <w:r w:rsidRPr="00383843">
        <w:rPr>
          <w:rFonts w:ascii="SurveyorText-Book" w:hAnsi="SurveyorText-Book" w:cs="SurveyorText-Book"/>
          <w:sz w:val="23"/>
          <w:szCs w:val="23"/>
        </w:rPr>
        <w:t xml:space="preserve"> </w:t>
      </w:r>
      <w:r w:rsidR="00E277D2" w:rsidRPr="00383843">
        <w:t>Because this initiative could expand the use of the existing coding system to better identify and track mercury-added products if implemented at the national level, it is anticipated that the improved data would help to reduce the administrative and financial burden on Parties reporting under the Convention</w:t>
      </w:r>
      <w:r w:rsidR="00E277D2">
        <w:t xml:space="preserve"> in accordance with </w:t>
      </w:r>
      <w:r w:rsidR="00E32CCB">
        <w:t>a</w:t>
      </w:r>
      <w:r w:rsidR="00E277D2">
        <w:t>rticle 21</w:t>
      </w:r>
      <w:r w:rsidR="00E47402">
        <w:t xml:space="preserve">, which </w:t>
      </w:r>
      <w:r w:rsidR="00E47402" w:rsidRPr="00E47402">
        <w:t xml:space="preserve">calls for Parties to report on certain measures each Party has taken with respect to the </w:t>
      </w:r>
      <w:r w:rsidR="00E47402" w:rsidRPr="00E47402">
        <w:lastRenderedPageBreak/>
        <w:t xml:space="preserve">Convention, similar to reporting requirements found in other </w:t>
      </w:r>
      <w:r w:rsidR="00524B1C">
        <w:t>multilateral environmental agreements</w:t>
      </w:r>
      <w:r w:rsidR="00E47402" w:rsidRPr="00E47402">
        <w:t>, such as Basel, Rotterdam, and Stockholm</w:t>
      </w:r>
      <w:r w:rsidR="00524B1C">
        <w:t xml:space="preserve"> Conventions</w:t>
      </w:r>
      <w:r w:rsidR="00E47402" w:rsidRPr="00E47402">
        <w:t>.</w:t>
      </w:r>
    </w:p>
    <w:p w14:paraId="2EFBE411" w14:textId="201DC538" w:rsidR="001D684C" w:rsidRPr="00383843" w:rsidRDefault="001D684C" w:rsidP="00825938"/>
    <w:p w14:paraId="31A393D8" w14:textId="77777777" w:rsidR="00881E2D" w:rsidRPr="00383843" w:rsidRDefault="00881E2D" w:rsidP="00825938">
      <w:pPr>
        <w:pStyle w:val="Heading2"/>
      </w:pPr>
      <w:bookmarkStart w:id="7" w:name="_Toc10816318"/>
      <w:r w:rsidRPr="00383843">
        <w:t>Scope of work</w:t>
      </w:r>
      <w:bookmarkEnd w:id="7"/>
    </w:p>
    <w:p w14:paraId="6B6B8694" w14:textId="6E74E6D3" w:rsidR="00B179EC" w:rsidRPr="00383843" w:rsidRDefault="00B179EC" w:rsidP="00825938">
      <w:r w:rsidRPr="00383843">
        <w:t xml:space="preserve">Decision </w:t>
      </w:r>
      <w:r w:rsidR="00CC2097">
        <w:t>MC-</w:t>
      </w:r>
      <w:r w:rsidRPr="00383843">
        <w:t xml:space="preserve">2/9 </w:t>
      </w:r>
      <w:r w:rsidR="00BB263F" w:rsidRPr="00383843">
        <w:t>requ</w:t>
      </w:r>
      <w:r w:rsidR="00BB263F">
        <w:t>ests</w:t>
      </w:r>
      <w:r w:rsidR="00BB263F" w:rsidRPr="00383843">
        <w:t xml:space="preserve"> </w:t>
      </w:r>
      <w:r w:rsidRPr="00383843">
        <w:t xml:space="preserve">the Secretariat </w:t>
      </w:r>
      <w:r w:rsidR="00BB263F">
        <w:t xml:space="preserve">to </w:t>
      </w:r>
      <w:r w:rsidRPr="00383843">
        <w:t>suggest</w:t>
      </w:r>
      <w:r w:rsidR="0099516C">
        <w:t xml:space="preserve"> </w:t>
      </w:r>
      <w:r w:rsidRPr="00383843">
        <w:t xml:space="preserve">approaches for </w:t>
      </w:r>
      <w:r w:rsidR="00AD0655">
        <w:t>building on</w:t>
      </w:r>
      <w:r w:rsidRPr="00383843">
        <w:t xml:space="preserve"> the </w:t>
      </w:r>
      <w:r w:rsidR="00AD0655">
        <w:t>basic</w:t>
      </w:r>
      <w:r w:rsidRPr="00383843">
        <w:t xml:space="preserve"> HS codes </w:t>
      </w:r>
      <w:r w:rsidR="00AD0655">
        <w:t xml:space="preserve">structure </w:t>
      </w:r>
      <w:r w:rsidRPr="00383843">
        <w:t xml:space="preserve">to identify and distinguish </w:t>
      </w:r>
      <w:r w:rsidR="00EE7D58">
        <w:t>between</w:t>
      </w:r>
      <w:r w:rsidR="00210323">
        <w:t xml:space="preserve"> </w:t>
      </w:r>
      <w:r w:rsidR="00E251E0" w:rsidRPr="00E251E0">
        <w:t xml:space="preserve">mercury-added </w:t>
      </w:r>
      <w:r w:rsidRPr="00383843">
        <w:t xml:space="preserve">and </w:t>
      </w:r>
      <w:r w:rsidR="00210323">
        <w:t>non</w:t>
      </w:r>
      <w:r w:rsidRPr="00383843">
        <w:t>-</w:t>
      </w:r>
      <w:r w:rsidR="00E251E0" w:rsidRPr="00E251E0">
        <w:t xml:space="preserve">mercury-added </w:t>
      </w:r>
      <w:r w:rsidRPr="00383843">
        <w:t>products</w:t>
      </w:r>
      <w:r w:rsidR="00BB263F">
        <w:t>, including approaches for their possible harmonization, and to present its report</w:t>
      </w:r>
      <w:r w:rsidR="0099516C">
        <w:t xml:space="preserve"> </w:t>
      </w:r>
      <w:r w:rsidRPr="00383843">
        <w:t>for consideration by the Parties at COP</w:t>
      </w:r>
      <w:r w:rsidR="000A1458">
        <w:t>-</w:t>
      </w:r>
      <w:r w:rsidRPr="00383843">
        <w:t>3</w:t>
      </w:r>
      <w:r w:rsidR="00A30D72">
        <w:t>, which will take place</w:t>
      </w:r>
      <w:r w:rsidRPr="00383843">
        <w:t xml:space="preserve"> in November 2019. </w:t>
      </w:r>
    </w:p>
    <w:p w14:paraId="1716D60D" w14:textId="77777777" w:rsidR="002B6646" w:rsidRPr="00383843" w:rsidRDefault="00467414" w:rsidP="00825938">
      <w:r w:rsidRPr="00383843">
        <w:t xml:space="preserve">The scope of </w:t>
      </w:r>
      <w:r w:rsidR="00923865" w:rsidRPr="00383843">
        <w:t>this report</w:t>
      </w:r>
      <w:r w:rsidRPr="00383843">
        <w:t xml:space="preserve"> includes the following main elements:</w:t>
      </w:r>
    </w:p>
    <w:p w14:paraId="621E74FB" w14:textId="4A46EA8D" w:rsidR="00237FC2" w:rsidRPr="00383843" w:rsidRDefault="00237FC2" w:rsidP="0011790A">
      <w:pPr>
        <w:pStyle w:val="ListParagraph"/>
        <w:numPr>
          <w:ilvl w:val="0"/>
          <w:numId w:val="1"/>
        </w:numPr>
      </w:pPr>
      <w:r w:rsidRPr="00383843">
        <w:t>A general overview of the issue</w:t>
      </w:r>
      <w:r w:rsidR="00AD0655">
        <w:t>,</w:t>
      </w:r>
      <w:r w:rsidRPr="00383843">
        <w:t xml:space="preserve"> and how the Convention might benefit</w:t>
      </w:r>
      <w:r w:rsidR="00A30D72">
        <w:t xml:space="preserve"> from </w:t>
      </w:r>
      <w:r w:rsidR="009116DB">
        <w:t xml:space="preserve">further or </w:t>
      </w:r>
      <w:r w:rsidR="00A30D72">
        <w:t>new customs codes</w:t>
      </w:r>
      <w:r w:rsidRPr="00383843">
        <w:t>, as described above.</w:t>
      </w:r>
    </w:p>
    <w:p w14:paraId="457AAD3B" w14:textId="108404AD" w:rsidR="00237FC2" w:rsidRPr="00383843" w:rsidRDefault="00237FC2" w:rsidP="0011790A">
      <w:pPr>
        <w:pStyle w:val="ListParagraph"/>
        <w:numPr>
          <w:ilvl w:val="0"/>
          <w:numId w:val="1"/>
        </w:numPr>
      </w:pPr>
      <w:r w:rsidRPr="00383843">
        <w:t xml:space="preserve">A </w:t>
      </w:r>
      <w:r w:rsidR="00E92A91">
        <w:t xml:space="preserve">more </w:t>
      </w:r>
      <w:r w:rsidRPr="00383843">
        <w:t xml:space="preserve">detailed </w:t>
      </w:r>
      <w:r w:rsidR="00E92A91">
        <w:t>presentation</w:t>
      </w:r>
      <w:r w:rsidRPr="00383843">
        <w:t xml:space="preserve"> of the </w:t>
      </w:r>
      <w:r w:rsidR="00CC2097">
        <w:t>ha</w:t>
      </w:r>
      <w:r w:rsidR="00AD0655" w:rsidRPr="00383843">
        <w:t xml:space="preserve">rmonized </w:t>
      </w:r>
      <w:r w:rsidR="00CC2097">
        <w:t>s</w:t>
      </w:r>
      <w:r w:rsidR="00AD0655" w:rsidRPr="00383843">
        <w:t xml:space="preserve">ystem </w:t>
      </w:r>
      <w:r w:rsidR="00AD0655">
        <w:t xml:space="preserve">and </w:t>
      </w:r>
      <w:r w:rsidRPr="00383843">
        <w:t xml:space="preserve">current customs codes </w:t>
      </w:r>
      <w:r w:rsidR="00AD0655">
        <w:t>based on that structure</w:t>
      </w:r>
      <w:r w:rsidR="00E92A91">
        <w:t>, including discussion of key points such as how the codes are developed, how and by whom they are used,</w:t>
      </w:r>
      <w:r w:rsidRPr="00383843">
        <w:t xml:space="preserve"> </w:t>
      </w:r>
      <w:r w:rsidR="00E92A91">
        <w:t>how the numbering system works</w:t>
      </w:r>
      <w:r w:rsidR="0065630A">
        <w:t>, who is responsible to create or revise customs codes,</w:t>
      </w:r>
      <w:r w:rsidRPr="00383843">
        <w:t xml:space="preserve"> </w:t>
      </w:r>
      <w:r w:rsidR="0065630A">
        <w:t>how</w:t>
      </w:r>
      <w:r w:rsidRPr="00383843">
        <w:t xml:space="preserve"> new codes </w:t>
      </w:r>
      <w:r w:rsidR="0065630A">
        <w:t xml:space="preserve">are </w:t>
      </w:r>
      <w:r w:rsidRPr="00383843">
        <w:t xml:space="preserve">formally </w:t>
      </w:r>
      <w:r w:rsidR="0065630A">
        <w:t>adopted</w:t>
      </w:r>
      <w:r w:rsidRPr="00383843">
        <w:t xml:space="preserve"> at the national </w:t>
      </w:r>
      <w:r w:rsidR="0065630A">
        <w:t xml:space="preserve">or international </w:t>
      </w:r>
      <w:r w:rsidRPr="00383843">
        <w:t>level</w:t>
      </w:r>
      <w:r w:rsidR="0065630A">
        <w:t>, etc.</w:t>
      </w:r>
    </w:p>
    <w:p w14:paraId="0E54876E" w14:textId="0E5FF581" w:rsidR="00237FC2" w:rsidRPr="00383843" w:rsidRDefault="00237FC2" w:rsidP="0011790A">
      <w:pPr>
        <w:pStyle w:val="ListParagraph"/>
        <w:numPr>
          <w:ilvl w:val="0"/>
          <w:numId w:val="1"/>
        </w:numPr>
      </w:pPr>
      <w:r w:rsidRPr="00383843">
        <w:t xml:space="preserve">A summary and discussion of relevant information already gathered as a result of the survey organized in 2018 by the Products Partnership, including indications of country support, comments received, some relevant customs codes already in use, and </w:t>
      </w:r>
      <w:r w:rsidR="00210323">
        <w:t xml:space="preserve">a listing of interested </w:t>
      </w:r>
      <w:r w:rsidRPr="00383843">
        <w:t>government ministries and agencies.</w:t>
      </w:r>
    </w:p>
    <w:p w14:paraId="5BDC3604" w14:textId="125A218B" w:rsidR="00237FC2" w:rsidRPr="00383843" w:rsidRDefault="00237FC2" w:rsidP="0011790A">
      <w:pPr>
        <w:pStyle w:val="ListParagraph"/>
        <w:numPr>
          <w:ilvl w:val="0"/>
          <w:numId w:val="1"/>
        </w:numPr>
      </w:pPr>
      <w:r w:rsidRPr="00383843">
        <w:t xml:space="preserve">Key information </w:t>
      </w:r>
      <w:r w:rsidR="00210323">
        <w:t xml:space="preserve">received </w:t>
      </w:r>
      <w:r w:rsidRPr="00383843">
        <w:t xml:space="preserve">from consultations with experts and stakeholders, including the World Customs Organization (WCO) and relevant MEA secretariats, to fully understand how the customs codes are defined and implemented, including but not limited to the level </w:t>
      </w:r>
      <w:r w:rsidR="008848AF">
        <w:t>or</w:t>
      </w:r>
      <w:r w:rsidR="008848AF" w:rsidRPr="00383843">
        <w:t xml:space="preserve"> </w:t>
      </w:r>
      <w:r w:rsidRPr="00383843">
        <w:t xml:space="preserve">sub-heading (6 digits, </w:t>
      </w:r>
      <w:r w:rsidR="00133D25" w:rsidRPr="00383843">
        <w:t>8</w:t>
      </w:r>
      <w:r w:rsidRPr="00383843">
        <w:t xml:space="preserve"> digits </w:t>
      </w:r>
      <w:r w:rsidR="00133D25" w:rsidRPr="00383843">
        <w:t>and</w:t>
      </w:r>
      <w:r w:rsidRPr="00383843">
        <w:t xml:space="preserve"> more) used for each product category, the technical language used to describe the product category, </w:t>
      </w:r>
      <w:r w:rsidR="00BB263F">
        <w:t xml:space="preserve">the </w:t>
      </w:r>
      <w:r w:rsidRPr="00383843">
        <w:t xml:space="preserve">identification of other relevant customs codes in use, and the formal procedures for changing and adopting </w:t>
      </w:r>
      <w:r w:rsidR="00133D25" w:rsidRPr="00383843">
        <w:t xml:space="preserve">new </w:t>
      </w:r>
      <w:r w:rsidRPr="00383843">
        <w:t>customs codes.</w:t>
      </w:r>
    </w:p>
    <w:p w14:paraId="2A1113FE" w14:textId="07247C51" w:rsidR="00237FC2" w:rsidRPr="00383843" w:rsidRDefault="008848AF" w:rsidP="0011790A">
      <w:pPr>
        <w:pStyle w:val="ListParagraph"/>
        <w:numPr>
          <w:ilvl w:val="0"/>
          <w:numId w:val="1"/>
        </w:numPr>
      </w:pPr>
      <w:r>
        <w:t xml:space="preserve">The presentation of </w:t>
      </w:r>
      <w:r w:rsidR="00F24785">
        <w:t xml:space="preserve">several possible </w:t>
      </w:r>
      <w:r w:rsidRPr="00383843">
        <w:t xml:space="preserve">approaches </w:t>
      </w:r>
      <w:r w:rsidR="00F24785" w:rsidRPr="00383843">
        <w:t xml:space="preserve">for using customs codes to better </w:t>
      </w:r>
      <w:r w:rsidR="00F24785">
        <w:t>differentiate</w:t>
      </w:r>
      <w:r w:rsidR="00F24785" w:rsidRPr="00383843">
        <w:t xml:space="preserve"> </w:t>
      </w:r>
      <w:r w:rsidR="00F24785">
        <w:t xml:space="preserve">between </w:t>
      </w:r>
      <w:r w:rsidR="00F24785" w:rsidRPr="00E251E0">
        <w:t xml:space="preserve">mercury-added </w:t>
      </w:r>
      <w:r w:rsidR="00F24785">
        <w:t>and</w:t>
      </w:r>
      <w:r w:rsidR="00F24785" w:rsidRPr="00383843">
        <w:t xml:space="preserve"> </w:t>
      </w:r>
      <w:r w:rsidR="00F24785">
        <w:t>non-</w:t>
      </w:r>
      <w:r w:rsidR="00F24785" w:rsidRPr="00E251E0">
        <w:t xml:space="preserve">mercury-added </w:t>
      </w:r>
      <w:r w:rsidR="00F24785" w:rsidRPr="00383843">
        <w:t>products</w:t>
      </w:r>
      <w:r w:rsidR="00F24785">
        <w:t>, as well as approaches</w:t>
      </w:r>
      <w:r w:rsidR="00F24785" w:rsidRPr="00383843">
        <w:t xml:space="preserve"> </w:t>
      </w:r>
      <w:r w:rsidRPr="00383843">
        <w:t xml:space="preserve">for </w:t>
      </w:r>
      <w:r w:rsidR="00F24785">
        <w:t xml:space="preserve">the </w:t>
      </w:r>
      <w:r w:rsidRPr="00383843">
        <w:t xml:space="preserve">harmonization </w:t>
      </w:r>
      <w:r w:rsidR="00F24785">
        <w:t>of these codes, ba</w:t>
      </w:r>
      <w:r w:rsidR="00237FC2" w:rsidRPr="00383843">
        <w:t xml:space="preserve">sed on </w:t>
      </w:r>
      <w:r w:rsidR="00BB263F">
        <w:t xml:space="preserve">the </w:t>
      </w:r>
      <w:r w:rsidR="00237FC2" w:rsidRPr="00383843">
        <w:t>above</w:t>
      </w:r>
      <w:r>
        <w:t xml:space="preserve"> research</w:t>
      </w:r>
      <w:r w:rsidR="00237FC2" w:rsidRPr="00383843">
        <w:t xml:space="preserve"> and taking into account efforts </w:t>
      </w:r>
      <w:r w:rsidR="00600D4E" w:rsidRPr="00383843">
        <w:t xml:space="preserve">already taken by </w:t>
      </w:r>
      <w:r w:rsidR="00BB263F">
        <w:t>a number of Parties</w:t>
      </w:r>
      <w:r w:rsidR="00237FC2" w:rsidRPr="00383843">
        <w:t>.</w:t>
      </w:r>
    </w:p>
    <w:p w14:paraId="204B5101" w14:textId="77777777" w:rsidR="00CC2097" w:rsidRDefault="00600D4E" w:rsidP="00825938">
      <w:r w:rsidRPr="00A90007">
        <w:t xml:space="preserve">This report was </w:t>
      </w:r>
      <w:r w:rsidR="0096678E" w:rsidRPr="00A90007">
        <w:t>coordinated</w:t>
      </w:r>
      <w:r w:rsidRPr="00A90007">
        <w:t xml:space="preserve"> by the </w:t>
      </w:r>
      <w:r w:rsidR="0099516C">
        <w:t xml:space="preserve">Secretariat of the </w:t>
      </w:r>
      <w:r w:rsidRPr="00A90007">
        <w:t xml:space="preserve">Minamata </w:t>
      </w:r>
      <w:r w:rsidR="00BB263F">
        <w:t>Convention</w:t>
      </w:r>
      <w:r w:rsidRPr="00A90007">
        <w:t xml:space="preserve"> in consultation with the Products Partnership. An outside expert was employed to </w:t>
      </w:r>
      <w:r w:rsidR="0065630A">
        <w:t>provide input to</w:t>
      </w:r>
      <w:r w:rsidRPr="00A90007">
        <w:t xml:space="preserve"> </w:t>
      </w:r>
      <w:r w:rsidR="0065630A">
        <w:t>a</w:t>
      </w:r>
      <w:r w:rsidRPr="00A90007">
        <w:t xml:space="preserve"> </w:t>
      </w:r>
      <w:r w:rsidR="0096678E" w:rsidRPr="00A90007">
        <w:t xml:space="preserve">draft </w:t>
      </w:r>
      <w:r w:rsidRPr="00A90007">
        <w:t xml:space="preserve">report, which was circulated </w:t>
      </w:r>
      <w:r w:rsidR="0096678E" w:rsidRPr="00A90007">
        <w:t>by the Secretariat for comments</w:t>
      </w:r>
      <w:r w:rsidR="0065630A">
        <w:t xml:space="preserve"> from </w:t>
      </w:r>
      <w:r w:rsidR="000F339E">
        <w:t>Parties and other stakeholders.</w:t>
      </w:r>
      <w:r w:rsidRPr="00A90007">
        <w:t xml:space="preserve"> The </w:t>
      </w:r>
      <w:r w:rsidR="00172938" w:rsidRPr="00A90007">
        <w:t>final</w:t>
      </w:r>
      <w:r w:rsidRPr="00A90007">
        <w:t xml:space="preserve"> report w</w:t>
      </w:r>
      <w:r w:rsidR="006733D1">
        <w:t>ill be</w:t>
      </w:r>
      <w:r w:rsidRPr="00A90007">
        <w:t xml:space="preserve"> </w:t>
      </w:r>
      <w:r w:rsidR="000F339E">
        <w:t>presented</w:t>
      </w:r>
      <w:r w:rsidRPr="00A90007">
        <w:t xml:space="preserve"> </w:t>
      </w:r>
      <w:r w:rsidR="004A3566" w:rsidRPr="00383843">
        <w:t>to the Conference of the Parties at its third meeting for its consideration</w:t>
      </w:r>
      <w:r w:rsidR="004A3566" w:rsidRPr="00A90007" w:rsidDel="004A3566">
        <w:t xml:space="preserve"> </w:t>
      </w:r>
      <w:r w:rsidRPr="00A90007">
        <w:t>in Nov</w:t>
      </w:r>
      <w:r w:rsidR="00172938" w:rsidRPr="00A90007">
        <w:t>ember</w:t>
      </w:r>
      <w:r w:rsidRPr="00A90007">
        <w:t xml:space="preserve"> 2019.</w:t>
      </w:r>
    </w:p>
    <w:p w14:paraId="3FF9E9DE" w14:textId="77777777" w:rsidR="00CC2097" w:rsidRDefault="00CC2097" w:rsidP="00825938"/>
    <w:p w14:paraId="6C38B743" w14:textId="046F6171" w:rsidR="00E827F6" w:rsidRDefault="00E827F6" w:rsidP="00825938">
      <w:r>
        <w:br w:type="page"/>
      </w:r>
    </w:p>
    <w:p w14:paraId="56DB63D3" w14:textId="77777777" w:rsidR="006D0EAF" w:rsidRPr="00383843" w:rsidRDefault="00395117" w:rsidP="00825938">
      <w:pPr>
        <w:pStyle w:val="Heading1"/>
      </w:pPr>
      <w:bookmarkStart w:id="8" w:name="_Toc10816319"/>
      <w:r w:rsidRPr="00383843">
        <w:lastRenderedPageBreak/>
        <w:t>Customs</w:t>
      </w:r>
      <w:r w:rsidR="006D0EAF" w:rsidRPr="00383843">
        <w:t xml:space="preserve"> codes</w:t>
      </w:r>
      <w:bookmarkEnd w:id="8"/>
    </w:p>
    <w:p w14:paraId="39917171" w14:textId="77777777" w:rsidR="007F3A7C" w:rsidRPr="00383843" w:rsidRDefault="007D28AD" w:rsidP="00825938">
      <w:pPr>
        <w:pStyle w:val="Heading2"/>
      </w:pPr>
      <w:bookmarkStart w:id="9" w:name="_Toc10816320"/>
      <w:r w:rsidRPr="00383843">
        <w:t>Purpose and use</w:t>
      </w:r>
      <w:bookmarkEnd w:id="9"/>
    </w:p>
    <w:p w14:paraId="1BB9C316" w14:textId="65C6404F" w:rsidR="004B5A46" w:rsidRPr="00383843" w:rsidRDefault="004B5A46" w:rsidP="00825938">
      <w:r w:rsidRPr="00383843">
        <w:t xml:space="preserve">The Harmonized Commodity Description and Coding System, also known as the Harmonized System (HS), </w:t>
      </w:r>
      <w:r w:rsidR="00172938" w:rsidRPr="00383843">
        <w:t>comprises</w:t>
      </w:r>
      <w:r w:rsidRPr="00383843">
        <w:t xml:space="preserve"> internationally standardized </w:t>
      </w:r>
      <w:r w:rsidR="00172938" w:rsidRPr="00383843">
        <w:t>nomenclature used</w:t>
      </w:r>
      <w:r w:rsidRPr="00383843">
        <w:t xml:space="preserve"> to classify traded commodities. </w:t>
      </w:r>
      <w:r w:rsidR="00172938" w:rsidRPr="00383843">
        <w:t xml:space="preserve">The Harmonized System </w:t>
      </w:r>
      <w:r w:rsidRPr="00383843">
        <w:t>came into effect in 1988 and has since been developed and maintained by the World Customs Organization (WCO), an independent intergovernmental organization based in Brussels, Belgium.</w:t>
      </w:r>
      <w:r w:rsidRPr="00383843">
        <w:rPr>
          <w:vertAlign w:val="superscript"/>
        </w:rPr>
        <w:footnoteReference w:id="1"/>
      </w:r>
    </w:p>
    <w:p w14:paraId="74CD527F" w14:textId="77939E87" w:rsidR="00AB3172" w:rsidRDefault="004B5A46" w:rsidP="00825938">
      <w:r w:rsidRPr="00383843">
        <w:t xml:space="preserve">Since its creation, the Harmonized System has undergone several revisions, the most recent of which took effect on 1 January 2017. As of </w:t>
      </w:r>
      <w:r w:rsidR="00784B01">
        <w:t>May 2019</w:t>
      </w:r>
      <w:r w:rsidRPr="00383843">
        <w:t xml:space="preserve">, there were </w:t>
      </w:r>
      <w:r w:rsidR="00784B01">
        <w:t>211</w:t>
      </w:r>
      <w:r w:rsidR="00784B01" w:rsidRPr="00383843">
        <w:t xml:space="preserve"> </w:t>
      </w:r>
      <w:r w:rsidRPr="00383843">
        <w:t>countries</w:t>
      </w:r>
      <w:r w:rsidR="00784B01">
        <w:t>,</w:t>
      </w:r>
      <w:r w:rsidRPr="00383843">
        <w:t xml:space="preserve"> territories</w:t>
      </w:r>
      <w:r w:rsidR="00660387">
        <w:t>,</w:t>
      </w:r>
      <w:r w:rsidRPr="00383843">
        <w:t xml:space="preserve"> </w:t>
      </w:r>
      <w:r w:rsidR="00660387">
        <w:t>and</w:t>
      </w:r>
      <w:r w:rsidR="00784B01" w:rsidRPr="00784B01">
        <w:t xml:space="preserve"> customs </w:t>
      </w:r>
      <w:r w:rsidR="00660387">
        <w:t>and</w:t>
      </w:r>
      <w:r w:rsidR="00784B01" w:rsidRPr="00784B01">
        <w:t xml:space="preserve"> economic unions</w:t>
      </w:r>
      <w:r w:rsidR="00784B01" w:rsidRPr="00383843">
        <w:t xml:space="preserve"> </w:t>
      </w:r>
      <w:r w:rsidRPr="00383843">
        <w:t>applying the Harmonized System</w:t>
      </w:r>
      <w:r w:rsidR="00665554" w:rsidRPr="00383843">
        <w:t xml:space="preserve">, making it a </w:t>
      </w:r>
      <w:r w:rsidR="00635849">
        <w:t>globally</w:t>
      </w:r>
      <w:r w:rsidR="00665554" w:rsidRPr="00383843">
        <w:t xml:space="preserve"> recognized and effective system.</w:t>
      </w:r>
      <w:r w:rsidRPr="00383843">
        <w:t xml:space="preserve"> </w:t>
      </w:r>
      <w:r w:rsidR="00AB3172">
        <w:t xml:space="preserve">For example, even though the CARICOM member countries </w:t>
      </w:r>
      <w:r w:rsidR="00126EE0">
        <w:t xml:space="preserve">(and others) </w:t>
      </w:r>
      <w:r w:rsidR="00AB3172">
        <w:t xml:space="preserve">are not contracting parties of the WCO, the </w:t>
      </w:r>
      <w:r w:rsidR="00AB3172" w:rsidRPr="00AB3172">
        <w:t>Common External Tariff of the Caribbean Community</w:t>
      </w:r>
      <w:r w:rsidR="00AB3172">
        <w:t xml:space="preserve"> is directly based on the </w:t>
      </w:r>
      <w:r w:rsidR="00AB3172" w:rsidRPr="00383843">
        <w:t>Harmonized System</w:t>
      </w:r>
      <w:r w:rsidR="00AB3172">
        <w:t>.</w:t>
      </w:r>
      <w:r w:rsidR="00AB3172">
        <w:rPr>
          <w:rStyle w:val="FootnoteReference"/>
        </w:rPr>
        <w:footnoteReference w:id="2"/>
      </w:r>
    </w:p>
    <w:p w14:paraId="407DDDF6" w14:textId="6D7D23A5" w:rsidR="004B5A46" w:rsidRPr="00383843" w:rsidRDefault="004B5A46" w:rsidP="00825938">
      <w:r w:rsidRPr="00383843">
        <w:t xml:space="preserve">HS codes are used by customs authorities, statistical agencies, and other government regulatory bodies to monitor and control the import and export of commodities through customs tariffs, collection of international trade statistics, rules of origin, monitoring of controlled goods (e.g., wastes, endangered species, etc.), </w:t>
      </w:r>
      <w:r w:rsidR="00665554" w:rsidRPr="00383843">
        <w:t>and other measures</w:t>
      </w:r>
      <w:r w:rsidRPr="00383843">
        <w:t>.</w:t>
      </w:r>
      <w:r w:rsidRPr="00383843">
        <w:rPr>
          <w:bCs/>
          <w:vertAlign w:val="superscript"/>
        </w:rPr>
        <w:footnoteReference w:id="3"/>
      </w:r>
    </w:p>
    <w:p w14:paraId="37B8FE55" w14:textId="70DF12EE" w:rsidR="007F3A7C" w:rsidRPr="00383843" w:rsidRDefault="000A258D" w:rsidP="00825938">
      <w:r w:rsidRPr="00383843">
        <w:t>The</w:t>
      </w:r>
      <w:r w:rsidR="00757D83" w:rsidRPr="00383843">
        <w:t xml:space="preserve"> Harmonized System identifies traded commodities for </w:t>
      </w:r>
      <w:r w:rsidR="00784B01">
        <w:t xml:space="preserve">trade facilitation, </w:t>
      </w:r>
      <w:r w:rsidR="00757D83" w:rsidRPr="00383843">
        <w:t>customs</w:t>
      </w:r>
      <w:r w:rsidR="00784B01">
        <w:t>, statistics, monitoring, control</w:t>
      </w:r>
      <w:r w:rsidR="00757D83" w:rsidRPr="00383843">
        <w:t xml:space="preserve"> and </w:t>
      </w:r>
      <w:r w:rsidR="00651315" w:rsidRPr="00383843">
        <w:t>other</w:t>
      </w:r>
      <w:r w:rsidR="00757D83" w:rsidRPr="00383843">
        <w:t xml:space="preserve"> purposes</w:t>
      </w:r>
      <w:r w:rsidR="007235C9" w:rsidRPr="00383843">
        <w:t>—</w:t>
      </w:r>
      <w:r w:rsidR="00757D83" w:rsidRPr="00383843">
        <w:t xml:space="preserve">according to separate chapter numbers, headings, sub-headings, </w:t>
      </w:r>
      <w:r w:rsidR="007235C9" w:rsidRPr="00383843">
        <w:t>and further levels of detail depending on the commodity—</w:t>
      </w:r>
      <w:r w:rsidR="00757D83" w:rsidRPr="00383843">
        <w:t xml:space="preserve">on </w:t>
      </w:r>
      <w:r w:rsidR="009A4512">
        <w:t xml:space="preserve">nearly </w:t>
      </w:r>
      <w:r w:rsidR="00757D83" w:rsidRPr="00383843">
        <w:t>all international shipping documents</w:t>
      </w:r>
      <w:r w:rsidRPr="00383843">
        <w:t>. However</w:t>
      </w:r>
      <w:r w:rsidR="00757D83" w:rsidRPr="00383843">
        <w:t xml:space="preserve">, </w:t>
      </w:r>
      <w:r w:rsidR="007235C9" w:rsidRPr="00383843">
        <w:t xml:space="preserve">at present </w:t>
      </w:r>
      <w:r w:rsidR="00651315" w:rsidRPr="00383843">
        <w:t>it</w:t>
      </w:r>
      <w:r w:rsidR="00757D83" w:rsidRPr="00383843">
        <w:t xml:space="preserve"> is generally not sufficiently detailed to differentiate between </w:t>
      </w:r>
      <w:r w:rsidR="00E251E0" w:rsidRPr="00E251E0">
        <w:t xml:space="preserve">mercury-added </w:t>
      </w:r>
      <w:r w:rsidR="00757D83" w:rsidRPr="00383843">
        <w:t xml:space="preserve">and </w:t>
      </w:r>
      <w:r w:rsidR="00410258">
        <w:t>non</w:t>
      </w:r>
      <w:r w:rsidR="00757D83" w:rsidRPr="00383843">
        <w:t>-</w:t>
      </w:r>
      <w:r w:rsidR="00E251E0" w:rsidRPr="00E251E0">
        <w:t xml:space="preserve">mercury-added </w:t>
      </w:r>
      <w:r w:rsidR="00757D83" w:rsidRPr="00383843">
        <w:t>products</w:t>
      </w:r>
      <w:r w:rsidR="001278B5" w:rsidRPr="00383843">
        <w:t>, as further explained below</w:t>
      </w:r>
      <w:r w:rsidR="00757D83" w:rsidRPr="00383843">
        <w:t>.</w:t>
      </w:r>
      <w:r w:rsidR="009C17D5" w:rsidRPr="00383843">
        <w:rPr>
          <w:rFonts w:ascii="Times New Roman" w:hAnsi="Times New Roman" w:cs="Times New Roman"/>
          <w:sz w:val="24"/>
          <w:szCs w:val="24"/>
        </w:rPr>
        <w:t xml:space="preserve"> </w:t>
      </w:r>
      <w:r w:rsidR="009C17D5" w:rsidRPr="00383843">
        <w:t xml:space="preserve">Although a few countries </w:t>
      </w:r>
      <w:r w:rsidRPr="00383843">
        <w:t xml:space="preserve">such as </w:t>
      </w:r>
      <w:r w:rsidR="00801F27">
        <w:t>Argentina</w:t>
      </w:r>
      <w:r w:rsidR="00784B01">
        <w:t>,</w:t>
      </w:r>
      <w:r w:rsidR="004F20A1" w:rsidRPr="00383843">
        <w:t xml:space="preserve"> India</w:t>
      </w:r>
      <w:r w:rsidR="00784B01">
        <w:t xml:space="preserve"> </w:t>
      </w:r>
      <w:r w:rsidR="009A4512">
        <w:t>and</w:t>
      </w:r>
      <w:r w:rsidR="00784B01">
        <w:t xml:space="preserve"> Uruguay</w:t>
      </w:r>
      <w:r w:rsidR="004F20A1" w:rsidRPr="00383843">
        <w:t xml:space="preserve"> </w:t>
      </w:r>
      <w:r w:rsidR="009C17D5" w:rsidRPr="00383843">
        <w:t xml:space="preserve">have </w:t>
      </w:r>
      <w:r w:rsidRPr="00383843">
        <w:t>implemented</w:t>
      </w:r>
      <w:r w:rsidR="009C17D5" w:rsidRPr="00383843">
        <w:t xml:space="preserve"> specific codes that could respond to this need (e.g., for silver oxide button cells, air-zinc button cells</w:t>
      </w:r>
      <w:r w:rsidRPr="00383843">
        <w:t>, clinical thermometers</w:t>
      </w:r>
      <w:r w:rsidR="00FF3501" w:rsidRPr="00383843">
        <w:t>, certain measuring devices</w:t>
      </w:r>
      <w:r w:rsidR="009C17D5" w:rsidRPr="00383843">
        <w:t>), the</w:t>
      </w:r>
      <w:r w:rsidR="009A4512">
        <w:t xml:space="preserve"> same codes</w:t>
      </w:r>
      <w:r w:rsidR="009C17D5" w:rsidRPr="00383843">
        <w:t xml:space="preserve"> are not </w:t>
      </w:r>
      <w:r w:rsidRPr="00383843">
        <w:t>yet in use</w:t>
      </w:r>
      <w:r w:rsidR="009C17D5" w:rsidRPr="00383843">
        <w:t xml:space="preserve"> by </w:t>
      </w:r>
      <w:r w:rsidR="00A26D3B">
        <w:t>a majority</w:t>
      </w:r>
      <w:r w:rsidR="009C17D5" w:rsidRPr="00383843">
        <w:t xml:space="preserve"> </w:t>
      </w:r>
      <w:r w:rsidR="00A26D3B">
        <w:t xml:space="preserve">of </w:t>
      </w:r>
      <w:r w:rsidR="009C17D5" w:rsidRPr="00383843">
        <w:t>countries.</w:t>
      </w:r>
    </w:p>
    <w:p w14:paraId="4F01E629" w14:textId="65B9CDC8" w:rsidR="001365DD" w:rsidRPr="00383843" w:rsidRDefault="00BC247D" w:rsidP="00825938">
      <w:r>
        <w:t xml:space="preserve">As an illustrative example, </w:t>
      </w:r>
      <w:r w:rsidR="00CC2097">
        <w:t>a</w:t>
      </w:r>
      <w:r w:rsidR="001365DD" w:rsidRPr="00383843">
        <w:t>ppendix C pr</w:t>
      </w:r>
      <w:r>
        <w:t xml:space="preserve">esents available </w:t>
      </w:r>
      <w:r w:rsidR="001365DD" w:rsidRPr="00383843">
        <w:t xml:space="preserve">data on </w:t>
      </w:r>
      <w:bookmarkStart w:id="11" w:name="_Hlk3026400"/>
      <w:r>
        <w:t xml:space="preserve">Mexico’s </w:t>
      </w:r>
      <w:r w:rsidR="001365DD" w:rsidRPr="00383843">
        <w:t xml:space="preserve">international trade in </w:t>
      </w:r>
      <w:r>
        <w:t>thermometers and pyrometers (HS code 9025.11),</w:t>
      </w:r>
      <w:r w:rsidR="001365DD" w:rsidRPr="00383843">
        <w:t xml:space="preserve"> </w:t>
      </w:r>
      <w:bookmarkEnd w:id="11"/>
      <w:r w:rsidR="001365DD" w:rsidRPr="00383843">
        <w:t xml:space="preserve">according to trade records submitted to the UN Statistics Division by </w:t>
      </w:r>
      <w:r>
        <w:t>the</w:t>
      </w:r>
      <w:r w:rsidR="001365DD" w:rsidRPr="00383843">
        <w:t xml:space="preserve"> Mexic</w:t>
      </w:r>
      <w:r>
        <w:t>an</w:t>
      </w:r>
      <w:r w:rsidR="001365DD" w:rsidRPr="00383843">
        <w:t xml:space="preserve"> </w:t>
      </w:r>
      <w:r>
        <w:t>government</w:t>
      </w:r>
      <w:r w:rsidR="001365DD" w:rsidRPr="00383843">
        <w:t>.</w:t>
      </w:r>
      <w:r>
        <w:t xml:space="preserve"> </w:t>
      </w:r>
      <w:r w:rsidR="008A0098">
        <w:t>For reasons</w:t>
      </w:r>
      <w:r>
        <w:t xml:space="preserve"> discussed above, it is not known </w:t>
      </w:r>
      <w:r w:rsidR="008A0098">
        <w:t>how many of these thermometers and pyrometers contain mercury.</w:t>
      </w:r>
    </w:p>
    <w:p w14:paraId="16E78039" w14:textId="77777777" w:rsidR="007F3A7C" w:rsidRPr="00383843" w:rsidRDefault="007F3A7C" w:rsidP="00825938"/>
    <w:p w14:paraId="4A2ECF91" w14:textId="77777777" w:rsidR="007F3A7C" w:rsidRPr="002832D9" w:rsidRDefault="007D28AD" w:rsidP="00825938">
      <w:pPr>
        <w:pStyle w:val="Heading2"/>
      </w:pPr>
      <w:bookmarkStart w:id="12" w:name="_Toc10816321"/>
      <w:r w:rsidRPr="002832D9">
        <w:t>N</w:t>
      </w:r>
      <w:r w:rsidR="007F3A7C" w:rsidRPr="002832D9">
        <w:t xml:space="preserve">umbering system </w:t>
      </w:r>
      <w:r w:rsidRPr="002832D9">
        <w:t>and nomenclature</w:t>
      </w:r>
      <w:bookmarkEnd w:id="12"/>
    </w:p>
    <w:p w14:paraId="00DDC4BF" w14:textId="77777777" w:rsidR="00D1290F" w:rsidRPr="00383843" w:rsidRDefault="00D1290F" w:rsidP="00825938">
      <w:r w:rsidRPr="00383843">
        <w:t>Generally, the sections and chapters of the Harmonized System</w:t>
      </w:r>
      <w:r w:rsidR="007866E5">
        <w:t>, managed by the World Customs Organization,</w:t>
      </w:r>
      <w:r w:rsidRPr="00383843">
        <w:t xml:space="preserve"> are arranged in order of a product’s degree of manufacturing or technological complexity. </w:t>
      </w:r>
      <w:r w:rsidR="00A6536F" w:rsidRPr="00383843">
        <w:t xml:space="preserve">Natural commodities, such as live animals and vegetables, for example, are described in the early sections of the HS, whereas more </w:t>
      </w:r>
      <w:r w:rsidR="007866E5">
        <w:t>technologically complex</w:t>
      </w:r>
      <w:r w:rsidR="00A6536F" w:rsidRPr="00383843">
        <w:t xml:space="preserve"> goods such as machinery and precision instruments are described in later sections. </w:t>
      </w:r>
      <w:r w:rsidR="00FA2C10" w:rsidRPr="00383843">
        <w:t xml:space="preserve">The </w:t>
      </w:r>
      <w:r w:rsidR="00277DC8" w:rsidRPr="00383843">
        <w:t xml:space="preserve">Harmonized System </w:t>
      </w:r>
      <w:r w:rsidR="00A6536F" w:rsidRPr="00383843">
        <w:t>is organized into 21 sections which are subdivided into 99 chapters. The 99 HS chapters are further subdivided into approximately 5,300 headings and subheadings</w:t>
      </w:r>
      <w:r w:rsidR="00FA2C10" w:rsidRPr="00383843">
        <w:t xml:space="preserve"> </w:t>
      </w:r>
      <w:r w:rsidR="00A6536F" w:rsidRPr="00383843">
        <w:t>describing products in more detail.</w:t>
      </w:r>
      <w:r w:rsidR="003A59D6" w:rsidRPr="00383843">
        <w:t xml:space="preserve"> In addition to the HS codes and commodity descriptions, each section and chapter of the HS is prefaced by legal notes, which are intended to clarify the proper classification of goods.</w:t>
      </w:r>
    </w:p>
    <w:p w14:paraId="3F915990" w14:textId="094FA145" w:rsidR="00A26D3B" w:rsidRPr="00383843" w:rsidRDefault="00D1290F" w:rsidP="000943D9">
      <w:r w:rsidRPr="00383843">
        <w:t>A</w:t>
      </w:r>
      <w:r w:rsidR="00F30B5D" w:rsidRPr="00383843">
        <w:t xml:space="preserve"> basic </w:t>
      </w:r>
      <w:r w:rsidRPr="00383843">
        <w:t xml:space="preserve">HS code consists of up to six digits. </w:t>
      </w:r>
      <w:r w:rsidR="00FA2C10" w:rsidRPr="00383843">
        <w:t xml:space="preserve">The six digits can be broken down into three parts. The first two digits (HS-2) identify the chapter </w:t>
      </w:r>
      <w:r w:rsidR="00D75B70">
        <w:t>in which the goods are</w:t>
      </w:r>
      <w:r w:rsidR="00FA2C10" w:rsidRPr="00383843">
        <w:t xml:space="preserve"> classified </w:t>
      </w:r>
      <w:r w:rsidR="00694403">
        <w:t>(</w:t>
      </w:r>
      <w:r w:rsidR="00FA2C10" w:rsidRPr="00383843">
        <w:t xml:space="preserve">e.g. </w:t>
      </w:r>
      <w:r w:rsidRPr="00383843">
        <w:rPr>
          <w:i/>
        </w:rPr>
        <w:t>85 E</w:t>
      </w:r>
      <w:r w:rsidRPr="00383843">
        <w:rPr>
          <w:i/>
          <w:iCs/>
        </w:rPr>
        <w:t xml:space="preserve">lectrical </w:t>
      </w:r>
      <w:r w:rsidRPr="00383843">
        <w:rPr>
          <w:i/>
          <w:iCs/>
        </w:rPr>
        <w:lastRenderedPageBreak/>
        <w:t>machinery and equipment and parts thereof</w:t>
      </w:r>
      <w:r w:rsidR="00694403">
        <w:rPr>
          <w:iCs/>
        </w:rPr>
        <w:t>)</w:t>
      </w:r>
      <w:r w:rsidRPr="00383843">
        <w:t xml:space="preserve">. The next two digits (HS-4) identify groupings within that chapter </w:t>
      </w:r>
      <w:r w:rsidR="00694403">
        <w:t>(</w:t>
      </w:r>
      <w:r w:rsidRPr="00383843">
        <w:t xml:space="preserve">e.g. </w:t>
      </w:r>
      <w:r w:rsidRPr="00383843">
        <w:rPr>
          <w:i/>
        </w:rPr>
        <w:t>85.06</w:t>
      </w:r>
      <w:r w:rsidRPr="00383843">
        <w:t xml:space="preserve"> </w:t>
      </w:r>
      <w:r w:rsidRPr="00383843">
        <w:rPr>
          <w:i/>
          <w:iCs/>
        </w:rPr>
        <w:t>Primary cells and primary batteries, parts thereof</w:t>
      </w:r>
      <w:r w:rsidR="00694403">
        <w:rPr>
          <w:iCs/>
        </w:rPr>
        <w:t>)</w:t>
      </w:r>
      <w:r w:rsidRPr="00383843">
        <w:t xml:space="preserve">. </w:t>
      </w:r>
      <w:r w:rsidR="004818AC" w:rsidRPr="00383843">
        <w:t xml:space="preserve">The next two digits (HS-6) are even more specific </w:t>
      </w:r>
      <w:r w:rsidR="00694403">
        <w:t>(</w:t>
      </w:r>
      <w:r w:rsidR="004818AC" w:rsidRPr="00383843">
        <w:t xml:space="preserve">e.g. </w:t>
      </w:r>
      <w:r w:rsidR="004818AC" w:rsidRPr="00383843">
        <w:rPr>
          <w:i/>
        </w:rPr>
        <w:t xml:space="preserve">8506.10 </w:t>
      </w:r>
      <w:r w:rsidR="004818AC" w:rsidRPr="00383843">
        <w:rPr>
          <w:i/>
          <w:iCs/>
        </w:rPr>
        <w:t>Manganese dioxide</w:t>
      </w:r>
      <w:r w:rsidR="00694403">
        <w:rPr>
          <w:iCs/>
        </w:rPr>
        <w:t>)</w:t>
      </w:r>
      <w:r w:rsidR="004818AC" w:rsidRPr="00383843">
        <w:t>.</w:t>
      </w:r>
      <w:r w:rsidR="00FA0892" w:rsidRPr="00383843">
        <w:t xml:space="preserve"> </w:t>
      </w:r>
      <w:r w:rsidR="00E827F6">
        <w:fldChar w:fldCharType="begin"/>
      </w:r>
      <w:r w:rsidR="00E827F6">
        <w:instrText xml:space="preserve"> REF _Ref9309996 \h </w:instrText>
      </w:r>
      <w:r w:rsidR="00E827F6">
        <w:fldChar w:fldCharType="separate"/>
      </w:r>
      <w:r w:rsidR="00E827F6" w:rsidRPr="00383843">
        <w:t>Table 1</w:t>
      </w:r>
      <w:r w:rsidR="00E827F6">
        <w:fldChar w:fldCharType="end"/>
      </w:r>
      <w:r w:rsidR="00E827F6">
        <w:t xml:space="preserve"> </w:t>
      </w:r>
      <w:r w:rsidR="00FA0892" w:rsidRPr="00383843">
        <w:t xml:space="preserve">below shows the 4-digit code </w:t>
      </w:r>
      <w:r w:rsidR="007866E5">
        <w:t>assigned by the WCO</w:t>
      </w:r>
      <w:r w:rsidR="00FA0892" w:rsidRPr="00383843">
        <w:t xml:space="preserve"> for “primary cells and primary batteries,” followed by 6-digit sub-headings for major types of batteries.</w:t>
      </w:r>
    </w:p>
    <w:p w14:paraId="4625B524" w14:textId="77777777" w:rsidR="00FA0892" w:rsidRPr="00383843" w:rsidRDefault="00FA0892" w:rsidP="00724F5A">
      <w:pPr>
        <w:pStyle w:val="Caption"/>
      </w:pPr>
      <w:bookmarkStart w:id="13" w:name="_Ref9309996"/>
      <w:bookmarkStart w:id="14" w:name="_Toc488423929"/>
      <w:r w:rsidRPr="00383843">
        <w:t xml:space="preserve">Table </w:t>
      </w:r>
      <w:r w:rsidR="002C5054">
        <w:fldChar w:fldCharType="begin"/>
      </w:r>
      <w:r w:rsidR="002C5054">
        <w:instrText xml:space="preserve"> SEQ Table \* ARABIC</w:instrText>
      </w:r>
      <w:r w:rsidR="002C5054">
        <w:instrText xml:space="preserve"> </w:instrText>
      </w:r>
      <w:r w:rsidR="002C5054">
        <w:fldChar w:fldCharType="separate"/>
      </w:r>
      <w:r w:rsidR="000A0CC2" w:rsidRPr="00383843">
        <w:t>1</w:t>
      </w:r>
      <w:r w:rsidR="002C5054">
        <w:fldChar w:fldCharType="end"/>
      </w:r>
      <w:bookmarkEnd w:id="13"/>
      <w:r w:rsidRPr="00383843">
        <w:t>. Commodity codes for batteries</w:t>
      </w:r>
      <w:bookmarkEnd w:id="14"/>
    </w:p>
    <w:tbl>
      <w:tblPr>
        <w:tblW w:w="2845" w:type="pct"/>
        <w:tblLook w:val="04A0" w:firstRow="1" w:lastRow="0" w:firstColumn="1" w:lastColumn="0" w:noHBand="0" w:noVBand="1"/>
      </w:tblPr>
      <w:tblGrid>
        <w:gridCol w:w="1301"/>
        <w:gridCol w:w="4049"/>
      </w:tblGrid>
      <w:tr w:rsidR="001B018F" w:rsidRPr="00482B69" w14:paraId="5F900089" w14:textId="77777777" w:rsidTr="0077315C">
        <w:trPr>
          <w:cantSplit/>
          <w:tblHeader/>
        </w:trPr>
        <w:tc>
          <w:tcPr>
            <w:tcW w:w="12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A3837F2" w14:textId="77777777" w:rsidR="001B018F" w:rsidRPr="00482B69" w:rsidRDefault="001B018F" w:rsidP="0077315C">
            <w:pPr>
              <w:rPr>
                <w:b/>
                <w:sz w:val="20"/>
                <w:szCs w:val="20"/>
              </w:rPr>
            </w:pPr>
            <w:r w:rsidRPr="00482B69">
              <w:rPr>
                <w:b/>
                <w:sz w:val="20"/>
                <w:szCs w:val="20"/>
              </w:rPr>
              <w:t>HS code</w:t>
            </w:r>
          </w:p>
        </w:tc>
        <w:tc>
          <w:tcPr>
            <w:tcW w:w="378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9C6ED71" w14:textId="77777777" w:rsidR="001B018F" w:rsidRPr="00482B69" w:rsidRDefault="001B018F" w:rsidP="0077315C">
            <w:pPr>
              <w:rPr>
                <w:b/>
                <w:sz w:val="20"/>
                <w:szCs w:val="20"/>
              </w:rPr>
            </w:pPr>
            <w:r w:rsidRPr="00482B69">
              <w:rPr>
                <w:b/>
                <w:sz w:val="20"/>
                <w:szCs w:val="20"/>
              </w:rPr>
              <w:t>Description</w:t>
            </w:r>
          </w:p>
        </w:tc>
      </w:tr>
      <w:tr w:rsidR="001B018F" w:rsidRPr="00482B69" w14:paraId="1562C15A" w14:textId="77777777" w:rsidTr="005A21BD">
        <w:trPr>
          <w:cantSplit/>
          <w:trHeight w:val="1398"/>
        </w:trPr>
        <w:tc>
          <w:tcPr>
            <w:tcW w:w="1216" w:type="pct"/>
            <w:tcBorders>
              <w:top w:val="single" w:sz="4" w:space="0" w:color="auto"/>
              <w:left w:val="single" w:sz="4" w:space="0" w:color="auto"/>
              <w:bottom w:val="single" w:sz="4" w:space="0" w:color="auto"/>
              <w:right w:val="single" w:sz="4" w:space="0" w:color="auto"/>
            </w:tcBorders>
            <w:hideMark/>
          </w:tcPr>
          <w:p w14:paraId="432D6A2C" w14:textId="77777777" w:rsidR="001B018F" w:rsidRPr="00482B69" w:rsidRDefault="001B018F" w:rsidP="00482B69">
            <w:pPr>
              <w:spacing w:after="60"/>
              <w:rPr>
                <w:sz w:val="20"/>
                <w:szCs w:val="20"/>
              </w:rPr>
            </w:pPr>
            <w:r w:rsidRPr="00482B69">
              <w:rPr>
                <w:sz w:val="20"/>
                <w:szCs w:val="20"/>
              </w:rPr>
              <w:t>8506</w:t>
            </w:r>
          </w:p>
          <w:p w14:paraId="404EE7FC" w14:textId="77777777" w:rsidR="001B018F" w:rsidRPr="00482B69" w:rsidRDefault="001B018F" w:rsidP="00482B69">
            <w:pPr>
              <w:spacing w:after="60"/>
              <w:rPr>
                <w:sz w:val="20"/>
                <w:szCs w:val="20"/>
              </w:rPr>
            </w:pPr>
            <w:r w:rsidRPr="00482B69">
              <w:rPr>
                <w:sz w:val="20"/>
                <w:szCs w:val="20"/>
              </w:rPr>
              <w:t>8506.10</w:t>
            </w:r>
          </w:p>
          <w:p w14:paraId="2E268BC2" w14:textId="77777777" w:rsidR="001B018F" w:rsidRPr="00482B69" w:rsidRDefault="001B018F" w:rsidP="00482B69">
            <w:pPr>
              <w:spacing w:after="60"/>
              <w:rPr>
                <w:sz w:val="20"/>
                <w:szCs w:val="20"/>
              </w:rPr>
            </w:pPr>
            <w:r w:rsidRPr="00482B69">
              <w:rPr>
                <w:sz w:val="20"/>
                <w:szCs w:val="20"/>
              </w:rPr>
              <w:t>8506.30</w:t>
            </w:r>
          </w:p>
          <w:p w14:paraId="17CC69D2" w14:textId="77777777" w:rsidR="001B018F" w:rsidRPr="00482B69" w:rsidRDefault="001B018F" w:rsidP="00482B69">
            <w:pPr>
              <w:spacing w:after="60"/>
              <w:rPr>
                <w:sz w:val="20"/>
                <w:szCs w:val="20"/>
              </w:rPr>
            </w:pPr>
            <w:r w:rsidRPr="00482B69">
              <w:rPr>
                <w:sz w:val="20"/>
                <w:szCs w:val="20"/>
              </w:rPr>
              <w:t>8506.40</w:t>
            </w:r>
          </w:p>
          <w:p w14:paraId="180456B0" w14:textId="77777777" w:rsidR="001B018F" w:rsidRPr="00482B69" w:rsidRDefault="001B018F" w:rsidP="00482B69">
            <w:pPr>
              <w:spacing w:after="60"/>
              <w:rPr>
                <w:sz w:val="20"/>
                <w:szCs w:val="20"/>
              </w:rPr>
            </w:pPr>
            <w:r w:rsidRPr="00482B69">
              <w:rPr>
                <w:sz w:val="20"/>
                <w:szCs w:val="20"/>
              </w:rPr>
              <w:t>8506.60</w:t>
            </w:r>
          </w:p>
        </w:tc>
        <w:tc>
          <w:tcPr>
            <w:tcW w:w="3784" w:type="pct"/>
            <w:tcBorders>
              <w:top w:val="single" w:sz="4" w:space="0" w:color="auto"/>
              <w:left w:val="single" w:sz="4" w:space="0" w:color="auto"/>
              <w:bottom w:val="single" w:sz="4" w:space="0" w:color="auto"/>
              <w:right w:val="single" w:sz="4" w:space="0" w:color="auto"/>
            </w:tcBorders>
            <w:hideMark/>
          </w:tcPr>
          <w:p w14:paraId="797E56A8" w14:textId="77777777" w:rsidR="001B018F" w:rsidRPr="00482B69" w:rsidRDefault="001B018F" w:rsidP="00482B69">
            <w:pPr>
              <w:spacing w:after="60"/>
              <w:rPr>
                <w:sz w:val="20"/>
                <w:szCs w:val="20"/>
              </w:rPr>
            </w:pPr>
            <w:r w:rsidRPr="00482B69">
              <w:rPr>
                <w:sz w:val="20"/>
                <w:szCs w:val="20"/>
              </w:rPr>
              <w:t>Primary cells and primary batteries</w:t>
            </w:r>
          </w:p>
          <w:p w14:paraId="7ECF5820" w14:textId="77777777" w:rsidR="001B018F" w:rsidRPr="00482B69" w:rsidRDefault="001B018F" w:rsidP="00482B69">
            <w:pPr>
              <w:spacing w:after="60"/>
              <w:rPr>
                <w:sz w:val="20"/>
                <w:szCs w:val="20"/>
              </w:rPr>
            </w:pPr>
            <w:r w:rsidRPr="00482B69">
              <w:rPr>
                <w:sz w:val="20"/>
                <w:szCs w:val="20"/>
              </w:rPr>
              <w:t>Manganese dioxide</w:t>
            </w:r>
          </w:p>
          <w:p w14:paraId="7374AF72" w14:textId="77777777" w:rsidR="001B018F" w:rsidRPr="00482B69" w:rsidRDefault="001B018F" w:rsidP="00482B69">
            <w:pPr>
              <w:spacing w:after="60"/>
              <w:rPr>
                <w:sz w:val="20"/>
                <w:szCs w:val="20"/>
              </w:rPr>
            </w:pPr>
            <w:r w:rsidRPr="00482B69">
              <w:rPr>
                <w:sz w:val="20"/>
                <w:szCs w:val="20"/>
              </w:rPr>
              <w:t>Mercuric oxide</w:t>
            </w:r>
          </w:p>
          <w:p w14:paraId="5E7B90F0" w14:textId="77777777" w:rsidR="001B018F" w:rsidRPr="00482B69" w:rsidRDefault="001B018F" w:rsidP="00482B69">
            <w:pPr>
              <w:spacing w:after="60"/>
              <w:rPr>
                <w:sz w:val="20"/>
                <w:szCs w:val="20"/>
              </w:rPr>
            </w:pPr>
            <w:r w:rsidRPr="00482B69">
              <w:rPr>
                <w:sz w:val="20"/>
                <w:szCs w:val="20"/>
              </w:rPr>
              <w:t>Silver oxide</w:t>
            </w:r>
          </w:p>
          <w:p w14:paraId="45743003" w14:textId="77777777" w:rsidR="001B018F" w:rsidRPr="00482B69" w:rsidRDefault="001B018F" w:rsidP="00482B69">
            <w:pPr>
              <w:spacing w:after="60"/>
              <w:rPr>
                <w:sz w:val="20"/>
                <w:szCs w:val="20"/>
              </w:rPr>
            </w:pPr>
            <w:r w:rsidRPr="00482B69">
              <w:rPr>
                <w:sz w:val="20"/>
                <w:szCs w:val="20"/>
              </w:rPr>
              <w:t>Air-zinc</w:t>
            </w:r>
          </w:p>
        </w:tc>
      </w:tr>
    </w:tbl>
    <w:p w14:paraId="08A06082" w14:textId="77777777" w:rsidR="003A59D6" w:rsidRPr="00383843" w:rsidRDefault="003A59D6" w:rsidP="00825938"/>
    <w:p w14:paraId="0BA3014B" w14:textId="77777777" w:rsidR="002C0ABD" w:rsidRDefault="00444AAE" w:rsidP="00825938">
      <w:r w:rsidRPr="00383843">
        <w:t>Up to</w:t>
      </w:r>
      <w:r w:rsidR="00B86282" w:rsidRPr="00383843">
        <w:t xml:space="preserve"> the 6-digit level, </w:t>
      </w:r>
      <w:r w:rsidR="002C0ABD" w:rsidRPr="00383843">
        <w:t>contracting parties to the Convention on the Harmonized Commodity Description and Coding System have agreed to use the HS nomenclature for Chapter, Heading, and Subheading, including relevant Legal Notes</w:t>
      </w:r>
      <w:r w:rsidR="00A26D3B">
        <w:t>. M</w:t>
      </w:r>
      <w:r w:rsidR="00A420D5" w:rsidRPr="00383843">
        <w:t xml:space="preserve">anagement of the HS codes at this level is the responsibility of the WCO. </w:t>
      </w:r>
      <w:r w:rsidR="000E0591">
        <w:t>With very few exceptions, a</w:t>
      </w:r>
      <w:r w:rsidR="00A420D5" w:rsidRPr="00383843">
        <w:t>ll countries therefore use the same nomenclature.</w:t>
      </w:r>
      <w:r w:rsidR="00FA0892" w:rsidRPr="00383843">
        <w:rPr>
          <w:rStyle w:val="FootnoteReference"/>
        </w:rPr>
        <w:footnoteReference w:id="4"/>
      </w:r>
      <w:r w:rsidR="003A59D6" w:rsidRPr="00383843">
        <w:t xml:space="preserve"> </w:t>
      </w:r>
      <w:r w:rsidR="00FA0892" w:rsidRPr="00383843">
        <w:t xml:space="preserve">In other words, these six-digit codes cannot be modified or customized by </w:t>
      </w:r>
      <w:r w:rsidR="00A26D3B">
        <w:t xml:space="preserve">individual </w:t>
      </w:r>
      <w:r w:rsidR="00FA0892" w:rsidRPr="00383843">
        <w:t>Parties.</w:t>
      </w:r>
    </w:p>
    <w:p w14:paraId="07755837" w14:textId="77777777" w:rsidR="00F9109A" w:rsidRPr="00383843" w:rsidRDefault="00F9109A" w:rsidP="00F9109A">
      <w:r>
        <w:t>As stated by the WCO, “T</w:t>
      </w:r>
      <w:r w:rsidRPr="00F9109A">
        <w:t>he HS was designed and developed as a “core”</w:t>
      </w:r>
      <w:r>
        <w:t xml:space="preserve"> </w:t>
      </w:r>
      <w:r w:rsidRPr="00F9109A">
        <w:t>system so that countries and organizations adopting it</w:t>
      </w:r>
      <w:r>
        <w:t xml:space="preserve"> </w:t>
      </w:r>
      <w:r w:rsidRPr="00F9109A">
        <w:t>could make further subdivisions (national subdivisions)</w:t>
      </w:r>
      <w:r>
        <w:t xml:space="preserve"> </w:t>
      </w:r>
      <w:r w:rsidRPr="00F9109A">
        <w:t>according to their particular needs. Customs tariffs and</w:t>
      </w:r>
      <w:r>
        <w:t xml:space="preserve"> </w:t>
      </w:r>
      <w:r w:rsidRPr="00F9109A">
        <w:t>statistical nomenclatures for the import and export of</w:t>
      </w:r>
      <w:r>
        <w:t xml:space="preserve"> </w:t>
      </w:r>
      <w:r w:rsidRPr="00F9109A">
        <w:t>goods can, today, be readily based at the national</w:t>
      </w:r>
      <w:r>
        <w:t xml:space="preserve"> </w:t>
      </w:r>
      <w:r w:rsidRPr="00F9109A">
        <w:t>level on this instrument.</w:t>
      </w:r>
      <w:r>
        <w:t>”</w:t>
      </w:r>
    </w:p>
    <w:p w14:paraId="3BC5F1C6" w14:textId="55B87D59" w:rsidR="00E032F9" w:rsidRPr="00383843" w:rsidRDefault="00F9109A" w:rsidP="00825938">
      <w:r>
        <w:t>Thus,</w:t>
      </w:r>
      <w:r w:rsidR="00293A28" w:rsidRPr="00383843">
        <w:t xml:space="preserve"> Parties </w:t>
      </w:r>
      <w:r>
        <w:t>commonly go</w:t>
      </w:r>
      <w:r w:rsidR="00DC400F">
        <w:t xml:space="preserve"> beyond</w:t>
      </w:r>
      <w:r w:rsidR="00EA1963" w:rsidRPr="00383843">
        <w:t xml:space="preserve"> </w:t>
      </w:r>
      <w:r>
        <w:t xml:space="preserve">the </w:t>
      </w:r>
      <w:r w:rsidR="00293A28" w:rsidRPr="00383843">
        <w:t>six</w:t>
      </w:r>
      <w:r w:rsidR="00DC400F">
        <w:t>-</w:t>
      </w:r>
      <w:r w:rsidR="00EA1963" w:rsidRPr="00383843">
        <w:t>digit</w:t>
      </w:r>
      <w:r w:rsidR="00DC400F" w:rsidRPr="00DC400F">
        <w:t xml:space="preserve"> </w:t>
      </w:r>
      <w:r>
        <w:t xml:space="preserve">HS </w:t>
      </w:r>
      <w:r w:rsidR="00DC400F" w:rsidRPr="00383843">
        <w:t>codes</w:t>
      </w:r>
      <w:r>
        <w:t>.</w:t>
      </w:r>
      <w:r w:rsidR="00293A28" w:rsidRPr="00383843">
        <w:t xml:space="preserve"> </w:t>
      </w:r>
      <w:r>
        <w:t>A</w:t>
      </w:r>
      <w:r w:rsidR="006062CC">
        <w:t>t the regional and national levels</w:t>
      </w:r>
      <w:r>
        <w:t>,</w:t>
      </w:r>
      <w:r w:rsidR="000B297A" w:rsidRPr="00383843">
        <w:t xml:space="preserve"> </w:t>
      </w:r>
      <w:r w:rsidR="005A21BD">
        <w:t xml:space="preserve">mostly </w:t>
      </w:r>
      <w:r>
        <w:t>f</w:t>
      </w:r>
      <w:r w:rsidR="006062CC" w:rsidRPr="00383843">
        <w:t>or the purpose of imposing customs duties</w:t>
      </w:r>
      <w:r w:rsidR="006062CC">
        <w:t xml:space="preserve">, </w:t>
      </w:r>
      <w:r w:rsidR="006062CC" w:rsidRPr="00A31A2A">
        <w:t>c</w:t>
      </w:r>
      <w:r w:rsidR="000B297A" w:rsidRPr="00A31A2A">
        <w:t xml:space="preserve">ountries </w:t>
      </w:r>
      <w:r w:rsidR="00293A28" w:rsidRPr="00A31A2A">
        <w:t>often create</w:t>
      </w:r>
      <w:r w:rsidR="00A420D5" w:rsidRPr="00A31A2A">
        <w:t xml:space="preserve"> </w:t>
      </w:r>
      <w:r w:rsidR="00315C88" w:rsidRPr="00A31A2A">
        <w:t>8-digit “tariff”</w:t>
      </w:r>
      <w:r w:rsidR="00A420D5" w:rsidRPr="00A31A2A">
        <w:t xml:space="preserve"> codes</w:t>
      </w:r>
      <w:r w:rsidR="00687411" w:rsidRPr="00A31A2A">
        <w:t xml:space="preserve">, </w:t>
      </w:r>
      <w:r w:rsidR="004A1FAC" w:rsidRPr="00A31A2A">
        <w:t>along with</w:t>
      </w:r>
      <w:r w:rsidR="000B297A" w:rsidRPr="00A31A2A">
        <w:t xml:space="preserve"> Legal Notes </w:t>
      </w:r>
      <w:r w:rsidR="006062CC" w:rsidRPr="00A31A2A">
        <w:t>to better explain the</w:t>
      </w:r>
      <w:r w:rsidR="000B297A" w:rsidRPr="00A31A2A">
        <w:t xml:space="preserve"> tariff </w:t>
      </w:r>
      <w:r w:rsidR="00984D95" w:rsidRPr="00A31A2A">
        <w:t>schedules</w:t>
      </w:r>
      <w:r w:rsidR="000B297A" w:rsidRPr="00A31A2A">
        <w:t>.</w:t>
      </w:r>
      <w:r w:rsidR="000B297A" w:rsidRPr="00A31A2A">
        <w:rPr>
          <w:vertAlign w:val="superscript"/>
        </w:rPr>
        <w:footnoteReference w:id="5"/>
      </w:r>
      <w:r w:rsidR="000B297A" w:rsidRPr="00383843">
        <w:t xml:space="preserve"> </w:t>
      </w:r>
      <w:r w:rsidR="004A1FAC">
        <w:t>As an example, b</w:t>
      </w:r>
      <w:r w:rsidR="006A2C24" w:rsidRPr="00383843">
        <w:t>uilding on the</w:t>
      </w:r>
      <w:r w:rsidR="000B297A" w:rsidRPr="00383843">
        <w:t xml:space="preserve"> </w:t>
      </w:r>
      <w:r w:rsidR="00984D95">
        <w:t xml:space="preserve">internationally </w:t>
      </w:r>
      <w:r w:rsidR="00B9131A">
        <w:t>harmonized</w:t>
      </w:r>
      <w:r w:rsidR="00984D95">
        <w:t xml:space="preserve"> </w:t>
      </w:r>
      <w:r w:rsidR="00984D95" w:rsidRPr="00383843">
        <w:t xml:space="preserve">6-digit HS code </w:t>
      </w:r>
      <w:r w:rsidR="00F7081B">
        <w:t xml:space="preserve">for </w:t>
      </w:r>
      <w:r w:rsidR="00F7081B" w:rsidRPr="00383843">
        <w:t xml:space="preserve">manganese dioxide primary cells </w:t>
      </w:r>
      <w:r w:rsidR="00984D95">
        <w:t>shown</w:t>
      </w:r>
      <w:r w:rsidR="006A2C24" w:rsidRPr="00383843">
        <w:t xml:space="preserve"> in the table above</w:t>
      </w:r>
      <w:r w:rsidR="000B297A" w:rsidRPr="00383843">
        <w:t xml:space="preserve">, Canada </w:t>
      </w:r>
      <w:r w:rsidR="00984D95">
        <w:t>has created</w:t>
      </w:r>
      <w:r w:rsidR="000B297A" w:rsidRPr="00383843">
        <w:t xml:space="preserve"> </w:t>
      </w:r>
      <w:r w:rsidR="004A1FAC">
        <w:t xml:space="preserve">the 8-digit </w:t>
      </w:r>
      <w:r w:rsidR="00984D95">
        <w:t>tariff</w:t>
      </w:r>
      <w:r w:rsidR="000B297A" w:rsidRPr="00383843">
        <w:t xml:space="preserve"> code 8506.10.10 to identify and impose tariffs on manganese dioxide primary cells and batteries “having welded connectors or designed to receive welded connectors, for use in electronic lock systems or in components thereof....”</w:t>
      </w:r>
    </w:p>
    <w:p w14:paraId="33D910D2" w14:textId="4E254379" w:rsidR="00E04E1B" w:rsidRPr="00383843" w:rsidRDefault="0040570A" w:rsidP="00825938">
      <w:r>
        <w:t>Similarly</w:t>
      </w:r>
      <w:r w:rsidR="00984D95">
        <w:t xml:space="preserve">, </w:t>
      </w:r>
      <w:r w:rsidR="001E27FB">
        <w:t>customs codes</w:t>
      </w:r>
      <w:r w:rsidR="000B297A" w:rsidRPr="00383843">
        <w:t xml:space="preserve"> </w:t>
      </w:r>
      <w:r w:rsidR="00315C88" w:rsidRPr="00383843">
        <w:t xml:space="preserve">of 10 digits or more </w:t>
      </w:r>
      <w:r w:rsidR="000B297A" w:rsidRPr="00383843">
        <w:t xml:space="preserve">may be </w:t>
      </w:r>
      <w:r w:rsidR="00315C88" w:rsidRPr="00383843">
        <w:t>created</w:t>
      </w:r>
      <w:r w:rsidR="000B297A" w:rsidRPr="00383843">
        <w:t xml:space="preserve"> for statistical</w:t>
      </w:r>
      <w:r w:rsidR="00F27C25">
        <w:t xml:space="preserve"> and other </w:t>
      </w:r>
      <w:r w:rsidR="000B297A" w:rsidRPr="00383843">
        <w:t>purposes</w:t>
      </w:r>
      <w:r w:rsidR="00C812C6">
        <w:t xml:space="preserve">, sometimes at the recommendation of the WCO, as in the example provided in </w:t>
      </w:r>
      <w:r w:rsidR="000943D9">
        <w:t>a</w:t>
      </w:r>
      <w:r w:rsidR="00E746E3" w:rsidRPr="00E746E3">
        <w:t>ppendix</w:t>
      </w:r>
      <w:r w:rsidR="00C812C6">
        <w:t xml:space="preserve"> </w:t>
      </w:r>
      <w:r w:rsidR="00E746E3">
        <w:t>D</w:t>
      </w:r>
      <w:r w:rsidR="000B297A" w:rsidRPr="00383843">
        <w:t>.</w:t>
      </w:r>
      <w:r w:rsidR="00B86282" w:rsidRPr="00383843">
        <w:t xml:space="preserve"> For example, the 6-digit code for liquid-filled thermometers </w:t>
      </w:r>
      <w:r>
        <w:t>has been</w:t>
      </w:r>
      <w:r w:rsidR="00B86282" w:rsidRPr="00383843">
        <w:t xml:space="preserve"> </w:t>
      </w:r>
      <w:r>
        <w:t>expanded</w:t>
      </w:r>
      <w:r w:rsidR="00B86282" w:rsidRPr="00383843">
        <w:t xml:space="preserve"> to 8 digits by </w:t>
      </w:r>
      <w:r w:rsidR="00A2658F" w:rsidRPr="00383843">
        <w:t>a number of</w:t>
      </w:r>
      <w:r w:rsidR="00B86282" w:rsidRPr="00383843">
        <w:t xml:space="preserve"> countries to differentiate </w:t>
      </w:r>
      <w:r w:rsidR="00984D95">
        <w:t xml:space="preserve">between </w:t>
      </w:r>
      <w:r w:rsidR="00B86282" w:rsidRPr="00383843">
        <w:t xml:space="preserve">“clinical” thermometers (e.g., Canada uses Sub-heading 9025.11.10) </w:t>
      </w:r>
      <w:r w:rsidR="00984D95">
        <w:t>and</w:t>
      </w:r>
      <w:r w:rsidR="00B86282" w:rsidRPr="00383843">
        <w:t xml:space="preserve"> “other” thermometers (e.g., Canada uses Sub-heading 9025.11.90). </w:t>
      </w:r>
      <w:r w:rsidR="005E2DC7" w:rsidRPr="00383843">
        <w:t>In such a case, one could</w:t>
      </w:r>
      <w:r w:rsidR="00B86282" w:rsidRPr="00383843">
        <w:t xml:space="preserve"> </w:t>
      </w:r>
      <w:r>
        <w:t>expand the nomenclature to</w:t>
      </w:r>
      <w:r w:rsidR="005E2DC7" w:rsidRPr="00383843">
        <w:t xml:space="preserve"> </w:t>
      </w:r>
      <w:r>
        <w:t xml:space="preserve">ten </w:t>
      </w:r>
      <w:r w:rsidR="00B86282" w:rsidRPr="00383843">
        <w:t>digit</w:t>
      </w:r>
      <w:r>
        <w:t>s</w:t>
      </w:r>
      <w:r w:rsidR="00B86282" w:rsidRPr="00383843">
        <w:t xml:space="preserve"> to </w:t>
      </w:r>
      <w:r w:rsidR="009D6202">
        <w:t xml:space="preserve">further </w:t>
      </w:r>
      <w:r w:rsidR="00B86282" w:rsidRPr="00383843">
        <w:t xml:space="preserve">differentiate between mercury-added </w:t>
      </w:r>
      <w:r w:rsidR="009D6202">
        <w:t>and mercury-free thermometers</w:t>
      </w:r>
      <w:r w:rsidR="00A2658F" w:rsidRPr="00383843">
        <w:t>. This is precisely what Uruguay has done</w:t>
      </w:r>
      <w:r w:rsidR="00B86282" w:rsidRPr="00383843">
        <w:t xml:space="preserve">, </w:t>
      </w:r>
      <w:r>
        <w:t>expanding</w:t>
      </w:r>
      <w:r w:rsidR="00B86282" w:rsidRPr="00383843">
        <w:t xml:space="preserve"> the 8-digit code </w:t>
      </w:r>
      <w:r w:rsidR="00A2658F" w:rsidRPr="00383843">
        <w:t>9025.11.10 for clinical thermometers</w:t>
      </w:r>
      <w:r w:rsidR="00B86282" w:rsidRPr="00383843">
        <w:t xml:space="preserve"> to </w:t>
      </w:r>
      <w:r w:rsidR="00A2658F" w:rsidRPr="00383843">
        <w:t>create two</w:t>
      </w:r>
      <w:r w:rsidR="00B86282" w:rsidRPr="00383843">
        <w:t xml:space="preserve"> </w:t>
      </w:r>
      <w:r>
        <w:t xml:space="preserve">distinct </w:t>
      </w:r>
      <w:r w:rsidR="00B86282" w:rsidRPr="00383843">
        <w:t xml:space="preserve">10-digit </w:t>
      </w:r>
      <w:r w:rsidR="001E27FB">
        <w:t>codes</w:t>
      </w:r>
      <w:r w:rsidR="00E04E1B" w:rsidRPr="00383843">
        <w:t>:</w:t>
      </w:r>
      <w:r w:rsidR="00E04E1B" w:rsidRPr="00383843">
        <w:rPr>
          <w:rStyle w:val="FootnoteReference"/>
        </w:rPr>
        <w:footnoteReference w:id="6"/>
      </w:r>
    </w:p>
    <w:p w14:paraId="2967249A" w14:textId="77777777" w:rsidR="00E04E1B" w:rsidRPr="00383843" w:rsidRDefault="00E04E1B" w:rsidP="0011790A">
      <w:pPr>
        <w:pStyle w:val="ListParagraph"/>
        <w:numPr>
          <w:ilvl w:val="0"/>
          <w:numId w:val="13"/>
        </w:numPr>
      </w:pPr>
      <w:r w:rsidRPr="00383843">
        <w:t>9025.11.10.10—clinical thermometers containing</w:t>
      </w:r>
      <w:r w:rsidR="00B86282" w:rsidRPr="00383843">
        <w:t xml:space="preserve"> mercury</w:t>
      </w:r>
    </w:p>
    <w:p w14:paraId="74F3F964" w14:textId="77777777" w:rsidR="00B86282" w:rsidRPr="00383843" w:rsidRDefault="00E04E1B" w:rsidP="0011790A">
      <w:pPr>
        <w:pStyle w:val="ListParagraph"/>
        <w:numPr>
          <w:ilvl w:val="0"/>
          <w:numId w:val="13"/>
        </w:numPr>
      </w:pPr>
      <w:r w:rsidRPr="00383843">
        <w:t>9025.11.10.90—other clinical thermometers</w:t>
      </w:r>
    </w:p>
    <w:p w14:paraId="4EB35C2D" w14:textId="2AC85424" w:rsidR="009D0412" w:rsidRDefault="00AF3564" w:rsidP="00825938">
      <w:r>
        <w:lastRenderedPageBreak/>
        <w:t>V</w:t>
      </w:r>
      <w:r w:rsidR="009D0412" w:rsidRPr="00383843">
        <w:t>isual representation</w:t>
      </w:r>
      <w:r>
        <w:t>s</w:t>
      </w:r>
      <w:r w:rsidR="009D0412" w:rsidRPr="00383843">
        <w:t xml:space="preserve"> of the numbering system </w:t>
      </w:r>
      <w:r w:rsidR="005F1DAA">
        <w:t xml:space="preserve">used by the Harmonized Tariff System (HTS), which is based on the WCO Harmonized System, </w:t>
      </w:r>
      <w:r>
        <w:t xml:space="preserve">as well as </w:t>
      </w:r>
      <w:r w:rsidRPr="00383843">
        <w:t xml:space="preserve">the numbering system </w:t>
      </w:r>
      <w:r>
        <w:t>used by the WCO Harmonized System itself</w:t>
      </w:r>
      <w:r w:rsidR="004A3566">
        <w:t>,</w:t>
      </w:r>
      <w:r>
        <w:t xml:space="preserve"> are</w:t>
      </w:r>
      <w:r w:rsidR="005F1DAA">
        <w:t xml:space="preserve"> presented</w:t>
      </w:r>
      <w:r w:rsidR="009D0412" w:rsidRPr="00383843">
        <w:t xml:space="preserve"> in </w:t>
      </w:r>
      <w:r w:rsidR="008D0FEF">
        <w:fldChar w:fldCharType="begin"/>
      </w:r>
      <w:r w:rsidR="008D0FEF">
        <w:instrText xml:space="preserve"> REF _Ref3157234 \h </w:instrText>
      </w:r>
      <w:r w:rsidR="008D0FEF">
        <w:fldChar w:fldCharType="separate"/>
      </w:r>
      <w:r w:rsidR="008D0FEF">
        <w:t xml:space="preserve">Figure </w:t>
      </w:r>
      <w:r w:rsidR="008D0FEF">
        <w:rPr>
          <w:noProof/>
        </w:rPr>
        <w:t>1</w:t>
      </w:r>
      <w:r w:rsidR="008D0FEF">
        <w:fldChar w:fldCharType="end"/>
      </w:r>
      <w:r w:rsidR="008D0FEF">
        <w:t xml:space="preserve"> </w:t>
      </w:r>
      <w:r w:rsidR="009D0412" w:rsidRPr="00383843">
        <w:t>below.</w:t>
      </w:r>
    </w:p>
    <w:p w14:paraId="51E40516" w14:textId="77777777" w:rsidR="008D0FEF" w:rsidRDefault="008D0FEF" w:rsidP="00825938"/>
    <w:p w14:paraId="33A3F58F" w14:textId="7D98B81A" w:rsidR="008D0FEF" w:rsidRPr="00383843" w:rsidRDefault="008D0FEF" w:rsidP="00724F5A">
      <w:pPr>
        <w:pStyle w:val="Caption"/>
      </w:pPr>
      <w:bookmarkStart w:id="15" w:name="_Ref3157234"/>
      <w:r>
        <w:t xml:space="preserve">Figure </w:t>
      </w:r>
      <w:r w:rsidR="00351A75">
        <w:rPr>
          <w:noProof/>
        </w:rPr>
        <w:fldChar w:fldCharType="begin"/>
      </w:r>
      <w:r w:rsidR="00351A75">
        <w:rPr>
          <w:noProof/>
        </w:rPr>
        <w:instrText xml:space="preserve"> SEQ Figure \* ARABIC </w:instrText>
      </w:r>
      <w:r w:rsidR="00351A75">
        <w:rPr>
          <w:noProof/>
        </w:rPr>
        <w:fldChar w:fldCharType="separate"/>
      </w:r>
      <w:r>
        <w:rPr>
          <w:noProof/>
        </w:rPr>
        <w:t>1</w:t>
      </w:r>
      <w:r w:rsidR="00351A75">
        <w:rPr>
          <w:noProof/>
        </w:rPr>
        <w:fldChar w:fldCharType="end"/>
      </w:r>
      <w:bookmarkEnd w:id="15"/>
      <w:r>
        <w:t xml:space="preserve">. </w:t>
      </w:r>
      <w:r w:rsidR="004A4DCF">
        <w:t>The</w:t>
      </w:r>
      <w:r>
        <w:t xml:space="preserve"> hierarchy of customs codes</w:t>
      </w:r>
      <w:r w:rsidR="00B76352">
        <w:t>: Two perspectives</w:t>
      </w: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9227"/>
      </w:tblGrid>
      <w:tr w:rsidR="00957A9D" w14:paraId="0A7D1A6F" w14:textId="77777777" w:rsidTr="00A90514">
        <w:tc>
          <w:tcPr>
            <w:tcW w:w="8784" w:type="dxa"/>
          </w:tcPr>
          <w:p w14:paraId="4BCA7F3E" w14:textId="77777777" w:rsidR="00957A9D" w:rsidRDefault="00957A9D" w:rsidP="00B05B29">
            <w:pPr>
              <w:keepNext/>
              <w:keepLines/>
            </w:pPr>
            <w:r>
              <w:rPr>
                <w:noProof/>
                <w:lang w:eastAsia="zh-CN"/>
              </w:rPr>
              <w:drawing>
                <wp:inline distT="0" distB="0" distL="0" distR="0" wp14:anchorId="4BDF268C" wp14:editId="4AD69B48">
                  <wp:extent cx="5722178" cy="215341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8083" cy="2159401"/>
                          </a:xfrm>
                          <a:prstGeom prst="rect">
                            <a:avLst/>
                          </a:prstGeom>
                        </pic:spPr>
                      </pic:pic>
                    </a:graphicData>
                  </a:graphic>
                </wp:inline>
              </w:drawing>
            </w:r>
          </w:p>
          <w:p w14:paraId="38435769" w14:textId="789B4B1D" w:rsidR="00957A9D" w:rsidRPr="000C30C1" w:rsidRDefault="00957A9D" w:rsidP="00B05B29">
            <w:pPr>
              <w:keepNext/>
              <w:keepLines/>
              <w:rPr>
                <w:sz w:val="18"/>
                <w:szCs w:val="18"/>
              </w:rPr>
            </w:pPr>
            <w:r w:rsidRPr="000C30C1">
              <w:rPr>
                <w:b/>
                <w:sz w:val="18"/>
                <w:szCs w:val="18"/>
              </w:rPr>
              <w:t xml:space="preserve">Source: </w:t>
            </w:r>
            <w:r w:rsidRPr="000C30C1">
              <w:rPr>
                <w:sz w:val="18"/>
                <w:szCs w:val="18"/>
              </w:rPr>
              <w:t>WCO</w:t>
            </w:r>
          </w:p>
        </w:tc>
      </w:tr>
      <w:tr w:rsidR="00B05B29" w:rsidRPr="00957A9D" w14:paraId="6E0A92F8" w14:textId="77777777" w:rsidTr="00A90514">
        <w:tc>
          <w:tcPr>
            <w:tcW w:w="8784" w:type="dxa"/>
            <w:shd w:val="clear" w:color="auto" w:fill="D0CECE" w:themeFill="background2" w:themeFillShade="E6"/>
          </w:tcPr>
          <w:p w14:paraId="34103D40" w14:textId="51375952" w:rsidR="00B05B29" w:rsidRPr="00957A9D" w:rsidRDefault="00B05B29" w:rsidP="00957A9D">
            <w:pPr>
              <w:keepNext/>
              <w:keepLines/>
              <w:spacing w:after="0"/>
              <w:rPr>
                <w:sz w:val="16"/>
                <w:szCs w:val="16"/>
              </w:rPr>
            </w:pPr>
          </w:p>
        </w:tc>
      </w:tr>
      <w:tr w:rsidR="00B05B29" w14:paraId="206A52A9" w14:textId="77777777" w:rsidTr="00A90514">
        <w:tc>
          <w:tcPr>
            <w:tcW w:w="8784" w:type="dxa"/>
          </w:tcPr>
          <w:tbl>
            <w:tblPr>
              <w:tblStyle w:val="TableGrid"/>
              <w:tblpPr w:leftFromText="180" w:rightFromText="180" w:horzAnchor="margin" w:tblpY="381"/>
              <w:tblOverlap w:val="never"/>
              <w:tblW w:w="0" w:type="auto"/>
              <w:tblLook w:val="04A0" w:firstRow="1" w:lastRow="0" w:firstColumn="1" w:lastColumn="0" w:noHBand="0" w:noVBand="1"/>
            </w:tblPr>
            <w:tblGrid>
              <w:gridCol w:w="1524"/>
              <w:gridCol w:w="2299"/>
              <w:gridCol w:w="5178"/>
            </w:tblGrid>
            <w:tr w:rsidR="000C30C1" w:rsidRPr="00EE5A10" w14:paraId="6ACF3B8D" w14:textId="77777777" w:rsidTr="00B76352">
              <w:tc>
                <w:tcPr>
                  <w:tcW w:w="1524" w:type="dxa"/>
                  <w:tcMar>
                    <w:top w:w="57" w:type="dxa"/>
                    <w:bottom w:w="57" w:type="dxa"/>
                  </w:tcMar>
                </w:tcPr>
                <w:p w14:paraId="7D59720B" w14:textId="77777777" w:rsidR="000C30C1" w:rsidRPr="00EE5A10" w:rsidRDefault="000C30C1" w:rsidP="000C30C1">
                  <w:pPr>
                    <w:spacing w:before="20" w:after="20"/>
                    <w:rPr>
                      <w:b/>
                      <w:sz w:val="20"/>
                      <w:szCs w:val="20"/>
                    </w:rPr>
                  </w:pPr>
                  <w:r w:rsidRPr="00EE5A10">
                    <w:rPr>
                      <w:b/>
                      <w:sz w:val="20"/>
                      <w:szCs w:val="20"/>
                    </w:rPr>
                    <w:t>Customs code</w:t>
                  </w:r>
                </w:p>
              </w:tc>
              <w:tc>
                <w:tcPr>
                  <w:tcW w:w="2299" w:type="dxa"/>
                  <w:tcMar>
                    <w:top w:w="57" w:type="dxa"/>
                    <w:bottom w:w="57" w:type="dxa"/>
                  </w:tcMar>
                </w:tcPr>
                <w:p w14:paraId="6B7915E4" w14:textId="77777777" w:rsidR="000C30C1" w:rsidRPr="00EE5A10" w:rsidRDefault="000C30C1" w:rsidP="000C30C1">
                  <w:pPr>
                    <w:spacing w:before="20" w:after="20"/>
                    <w:rPr>
                      <w:b/>
                      <w:sz w:val="20"/>
                      <w:szCs w:val="20"/>
                    </w:rPr>
                  </w:pPr>
                  <w:r w:rsidRPr="00EE5A10">
                    <w:rPr>
                      <w:b/>
                      <w:sz w:val="20"/>
                      <w:szCs w:val="20"/>
                    </w:rPr>
                    <w:t>Purpose</w:t>
                  </w:r>
                </w:p>
              </w:tc>
              <w:tc>
                <w:tcPr>
                  <w:tcW w:w="5178" w:type="dxa"/>
                  <w:tcMar>
                    <w:top w:w="57" w:type="dxa"/>
                    <w:bottom w:w="57" w:type="dxa"/>
                  </w:tcMar>
                </w:tcPr>
                <w:p w14:paraId="1F49BC73" w14:textId="77777777" w:rsidR="000C30C1" w:rsidRPr="00EE5A10" w:rsidRDefault="000C30C1" w:rsidP="000C30C1">
                  <w:pPr>
                    <w:spacing w:before="20" w:after="20"/>
                    <w:rPr>
                      <w:b/>
                      <w:sz w:val="20"/>
                      <w:szCs w:val="20"/>
                    </w:rPr>
                  </w:pPr>
                  <w:r w:rsidRPr="00EE5A10">
                    <w:rPr>
                      <w:b/>
                      <w:sz w:val="20"/>
                      <w:szCs w:val="20"/>
                    </w:rPr>
                    <w:t>Product definition</w:t>
                  </w:r>
                </w:p>
              </w:tc>
            </w:tr>
            <w:tr w:rsidR="000C30C1" w:rsidRPr="00EE5A10" w14:paraId="4C0B0705" w14:textId="77777777" w:rsidTr="00B76352">
              <w:tc>
                <w:tcPr>
                  <w:tcW w:w="1524" w:type="dxa"/>
                  <w:tcMar>
                    <w:top w:w="57" w:type="dxa"/>
                    <w:bottom w:w="57" w:type="dxa"/>
                  </w:tcMar>
                </w:tcPr>
                <w:p w14:paraId="2B2C7DC5" w14:textId="77777777" w:rsidR="000C30C1" w:rsidRPr="00EE5A10" w:rsidRDefault="000C30C1" w:rsidP="000C30C1">
                  <w:pPr>
                    <w:spacing w:before="20" w:after="20"/>
                    <w:rPr>
                      <w:sz w:val="20"/>
                      <w:szCs w:val="20"/>
                    </w:rPr>
                  </w:pPr>
                  <w:r w:rsidRPr="00EE5A10">
                    <w:rPr>
                      <w:sz w:val="20"/>
                      <w:szCs w:val="20"/>
                    </w:rPr>
                    <w:t>90</w:t>
                  </w:r>
                </w:p>
              </w:tc>
              <w:tc>
                <w:tcPr>
                  <w:tcW w:w="2299" w:type="dxa"/>
                  <w:tcMar>
                    <w:top w:w="57" w:type="dxa"/>
                    <w:bottom w:w="57" w:type="dxa"/>
                  </w:tcMar>
                </w:tcPr>
                <w:p w14:paraId="64E1B79F" w14:textId="77777777" w:rsidR="000C30C1" w:rsidRPr="00EE5A10" w:rsidRDefault="000C30C1" w:rsidP="000C30C1">
                  <w:pPr>
                    <w:spacing w:before="20" w:after="20"/>
                    <w:rPr>
                      <w:sz w:val="20"/>
                      <w:szCs w:val="20"/>
                    </w:rPr>
                  </w:pPr>
                  <w:r w:rsidRPr="00EE5A10">
                    <w:rPr>
                      <w:sz w:val="20"/>
                      <w:szCs w:val="20"/>
                    </w:rPr>
                    <w:t>Chapter</w:t>
                  </w:r>
                </w:p>
              </w:tc>
              <w:tc>
                <w:tcPr>
                  <w:tcW w:w="5178" w:type="dxa"/>
                  <w:tcMar>
                    <w:top w:w="57" w:type="dxa"/>
                    <w:bottom w:w="57" w:type="dxa"/>
                  </w:tcMar>
                </w:tcPr>
                <w:p w14:paraId="424E2C6C" w14:textId="77777777" w:rsidR="000C30C1" w:rsidRPr="00EE5A10" w:rsidRDefault="000C30C1" w:rsidP="000C30C1">
                  <w:pPr>
                    <w:spacing w:before="20" w:after="20"/>
                    <w:rPr>
                      <w:sz w:val="20"/>
                      <w:szCs w:val="20"/>
                    </w:rPr>
                  </w:pPr>
                  <w:r w:rsidRPr="00EE5A10">
                    <w:rPr>
                      <w:sz w:val="20"/>
                      <w:szCs w:val="20"/>
                    </w:rPr>
                    <w:t>Optical, photographic, cinematographic, measuring, checking, precision, medical or surgical instruments and apparatus; parts and accessories thereof</w:t>
                  </w:r>
                </w:p>
              </w:tc>
            </w:tr>
            <w:tr w:rsidR="000C30C1" w:rsidRPr="00EE5A10" w14:paraId="4493F7CE" w14:textId="77777777" w:rsidTr="00B76352">
              <w:tc>
                <w:tcPr>
                  <w:tcW w:w="1524" w:type="dxa"/>
                  <w:tcMar>
                    <w:top w:w="57" w:type="dxa"/>
                    <w:bottom w:w="57" w:type="dxa"/>
                  </w:tcMar>
                </w:tcPr>
                <w:p w14:paraId="5E193836" w14:textId="77777777" w:rsidR="000C30C1" w:rsidRPr="00EE5A10" w:rsidRDefault="000C30C1" w:rsidP="000C30C1">
                  <w:pPr>
                    <w:spacing w:before="20" w:after="20"/>
                    <w:rPr>
                      <w:sz w:val="20"/>
                      <w:szCs w:val="20"/>
                    </w:rPr>
                  </w:pPr>
                  <w:r w:rsidRPr="00EE5A10">
                    <w:rPr>
                      <w:sz w:val="20"/>
                      <w:szCs w:val="20"/>
                    </w:rPr>
                    <w:t>9025</w:t>
                  </w:r>
                </w:p>
              </w:tc>
              <w:tc>
                <w:tcPr>
                  <w:tcW w:w="2299" w:type="dxa"/>
                  <w:tcMar>
                    <w:top w:w="57" w:type="dxa"/>
                    <w:bottom w:w="57" w:type="dxa"/>
                  </w:tcMar>
                </w:tcPr>
                <w:p w14:paraId="088E50F4" w14:textId="77777777" w:rsidR="000C30C1" w:rsidRPr="00EE5A10" w:rsidRDefault="000C30C1" w:rsidP="000C30C1">
                  <w:pPr>
                    <w:spacing w:before="20" w:after="20"/>
                    <w:rPr>
                      <w:sz w:val="20"/>
                      <w:szCs w:val="20"/>
                    </w:rPr>
                  </w:pPr>
                  <w:r w:rsidRPr="00EE5A10">
                    <w:rPr>
                      <w:sz w:val="20"/>
                      <w:szCs w:val="20"/>
                    </w:rPr>
                    <w:t>Heading</w:t>
                  </w:r>
                </w:p>
              </w:tc>
              <w:tc>
                <w:tcPr>
                  <w:tcW w:w="5178" w:type="dxa"/>
                  <w:tcMar>
                    <w:top w:w="57" w:type="dxa"/>
                    <w:bottom w:w="57" w:type="dxa"/>
                  </w:tcMar>
                </w:tcPr>
                <w:p w14:paraId="56C4523E" w14:textId="77777777" w:rsidR="000C30C1" w:rsidRPr="00EE5A10" w:rsidRDefault="000C30C1" w:rsidP="000C30C1">
                  <w:pPr>
                    <w:spacing w:before="20" w:after="20"/>
                    <w:rPr>
                      <w:sz w:val="20"/>
                      <w:szCs w:val="20"/>
                    </w:rPr>
                  </w:pPr>
                  <w:r w:rsidRPr="00EE5A10">
                    <w:rPr>
                      <w:sz w:val="20"/>
                      <w:szCs w:val="20"/>
                    </w:rPr>
                    <w:t>Hydrometers and similar floating instruments, thermometers, pyrometers, barometers, hygrometers and psychrometers, recording or not, and any combination of these instruments</w:t>
                  </w:r>
                </w:p>
              </w:tc>
            </w:tr>
            <w:tr w:rsidR="000C30C1" w:rsidRPr="00EE5A10" w14:paraId="174E33FE" w14:textId="77777777" w:rsidTr="00B76352">
              <w:tc>
                <w:tcPr>
                  <w:tcW w:w="1524" w:type="dxa"/>
                  <w:tcMar>
                    <w:top w:w="57" w:type="dxa"/>
                    <w:bottom w:w="57" w:type="dxa"/>
                  </w:tcMar>
                </w:tcPr>
                <w:p w14:paraId="7B966729" w14:textId="77777777" w:rsidR="000C30C1" w:rsidRPr="00EE5A10" w:rsidRDefault="000C30C1" w:rsidP="000C30C1">
                  <w:pPr>
                    <w:spacing w:before="20" w:after="20"/>
                    <w:rPr>
                      <w:sz w:val="20"/>
                      <w:szCs w:val="20"/>
                    </w:rPr>
                  </w:pPr>
                  <w:r w:rsidRPr="00EE5A10">
                    <w:rPr>
                      <w:sz w:val="20"/>
                      <w:szCs w:val="20"/>
                    </w:rPr>
                    <w:t>9025.1</w:t>
                  </w:r>
                </w:p>
              </w:tc>
              <w:tc>
                <w:tcPr>
                  <w:tcW w:w="2299" w:type="dxa"/>
                  <w:tcMar>
                    <w:top w:w="57" w:type="dxa"/>
                    <w:bottom w:w="57" w:type="dxa"/>
                  </w:tcMar>
                </w:tcPr>
                <w:p w14:paraId="54007B1E" w14:textId="77777777" w:rsidR="000C30C1" w:rsidRPr="00EE5A10" w:rsidRDefault="000C30C1" w:rsidP="000C30C1">
                  <w:pPr>
                    <w:spacing w:before="20" w:after="20"/>
                    <w:rPr>
                      <w:sz w:val="20"/>
                      <w:szCs w:val="20"/>
                    </w:rPr>
                  </w:pPr>
                  <w:r w:rsidRPr="00EE5A10">
                    <w:rPr>
                      <w:sz w:val="20"/>
                      <w:szCs w:val="20"/>
                    </w:rPr>
                    <w:t>HS Sub Heading</w:t>
                  </w:r>
                </w:p>
              </w:tc>
              <w:tc>
                <w:tcPr>
                  <w:tcW w:w="5178" w:type="dxa"/>
                  <w:tcMar>
                    <w:top w:w="57" w:type="dxa"/>
                    <w:bottom w:w="57" w:type="dxa"/>
                  </w:tcMar>
                </w:tcPr>
                <w:p w14:paraId="3180050B" w14:textId="77777777" w:rsidR="000C30C1" w:rsidRPr="00EE5A10" w:rsidRDefault="000C30C1" w:rsidP="000C30C1">
                  <w:pPr>
                    <w:spacing w:before="20" w:after="20"/>
                    <w:rPr>
                      <w:sz w:val="20"/>
                      <w:szCs w:val="20"/>
                    </w:rPr>
                  </w:pPr>
                  <w:r w:rsidRPr="00EE5A10">
                    <w:rPr>
                      <w:sz w:val="20"/>
                      <w:szCs w:val="20"/>
                    </w:rPr>
                    <w:t>- Thermometers and pyrometers, not combined with other instruments</w:t>
                  </w:r>
                </w:p>
              </w:tc>
            </w:tr>
            <w:tr w:rsidR="000C30C1" w:rsidRPr="00EE5A10" w14:paraId="47A68258" w14:textId="77777777" w:rsidTr="00B76352">
              <w:tc>
                <w:tcPr>
                  <w:tcW w:w="1524" w:type="dxa"/>
                  <w:tcMar>
                    <w:top w:w="57" w:type="dxa"/>
                    <w:bottom w:w="57" w:type="dxa"/>
                  </w:tcMar>
                </w:tcPr>
                <w:p w14:paraId="2E2D4535" w14:textId="77777777" w:rsidR="000C30C1" w:rsidRPr="00EE5A10" w:rsidRDefault="000C30C1" w:rsidP="000C30C1">
                  <w:pPr>
                    <w:spacing w:before="20" w:after="20"/>
                    <w:rPr>
                      <w:sz w:val="20"/>
                      <w:szCs w:val="20"/>
                    </w:rPr>
                  </w:pPr>
                  <w:r w:rsidRPr="00EE5A10">
                    <w:rPr>
                      <w:sz w:val="20"/>
                      <w:szCs w:val="20"/>
                    </w:rPr>
                    <w:t>9025.11</w:t>
                  </w:r>
                </w:p>
              </w:tc>
              <w:tc>
                <w:tcPr>
                  <w:tcW w:w="2299" w:type="dxa"/>
                  <w:tcMar>
                    <w:top w:w="57" w:type="dxa"/>
                    <w:bottom w:w="57" w:type="dxa"/>
                  </w:tcMar>
                </w:tcPr>
                <w:p w14:paraId="19C4C2FF" w14:textId="77777777" w:rsidR="000C30C1" w:rsidRPr="00EE5A10" w:rsidRDefault="000C30C1" w:rsidP="000C30C1">
                  <w:pPr>
                    <w:spacing w:before="20" w:after="20"/>
                    <w:rPr>
                      <w:sz w:val="20"/>
                      <w:szCs w:val="20"/>
                    </w:rPr>
                  </w:pPr>
                  <w:r w:rsidRPr="00EE5A10">
                    <w:rPr>
                      <w:sz w:val="20"/>
                      <w:szCs w:val="20"/>
                    </w:rPr>
                    <w:t>HS code</w:t>
                  </w:r>
                </w:p>
              </w:tc>
              <w:tc>
                <w:tcPr>
                  <w:tcW w:w="5178" w:type="dxa"/>
                  <w:tcMar>
                    <w:top w:w="57" w:type="dxa"/>
                    <w:bottom w:w="57" w:type="dxa"/>
                  </w:tcMar>
                </w:tcPr>
                <w:p w14:paraId="2C7961B7" w14:textId="77777777" w:rsidR="000C30C1" w:rsidRPr="00EE5A10" w:rsidRDefault="000C30C1" w:rsidP="000C30C1">
                  <w:pPr>
                    <w:pStyle w:val="ListParagraph"/>
                    <w:spacing w:before="20" w:after="20"/>
                    <w:ind w:left="0"/>
                    <w:rPr>
                      <w:sz w:val="20"/>
                      <w:szCs w:val="20"/>
                    </w:rPr>
                  </w:pPr>
                  <w:r w:rsidRPr="00EE5A10">
                    <w:rPr>
                      <w:sz w:val="20"/>
                      <w:szCs w:val="20"/>
                    </w:rPr>
                    <w:t>- - Liquid filled, for direct reading</w:t>
                  </w:r>
                </w:p>
              </w:tc>
            </w:tr>
            <w:tr w:rsidR="000C30C1" w:rsidRPr="00EE5A10" w14:paraId="0B3092DA" w14:textId="77777777" w:rsidTr="00B76352">
              <w:tc>
                <w:tcPr>
                  <w:tcW w:w="1524" w:type="dxa"/>
                  <w:tcMar>
                    <w:top w:w="57" w:type="dxa"/>
                    <w:bottom w:w="57" w:type="dxa"/>
                  </w:tcMar>
                </w:tcPr>
                <w:p w14:paraId="59E35424" w14:textId="77777777" w:rsidR="000C30C1" w:rsidRPr="00EE5A10" w:rsidRDefault="000C30C1" w:rsidP="000C30C1">
                  <w:pPr>
                    <w:spacing w:before="20" w:after="20"/>
                    <w:rPr>
                      <w:sz w:val="20"/>
                      <w:szCs w:val="20"/>
                    </w:rPr>
                  </w:pPr>
                  <w:r w:rsidRPr="00EE5A10">
                    <w:rPr>
                      <w:sz w:val="20"/>
                      <w:szCs w:val="20"/>
                    </w:rPr>
                    <w:t>9025.11.10</w:t>
                  </w:r>
                </w:p>
              </w:tc>
              <w:tc>
                <w:tcPr>
                  <w:tcW w:w="2299" w:type="dxa"/>
                  <w:tcMar>
                    <w:top w:w="57" w:type="dxa"/>
                    <w:bottom w:w="57" w:type="dxa"/>
                  </w:tcMar>
                </w:tcPr>
                <w:p w14:paraId="011FD1AF" w14:textId="77777777" w:rsidR="000C30C1" w:rsidRPr="00EE5A10" w:rsidRDefault="000C30C1" w:rsidP="000C30C1">
                  <w:pPr>
                    <w:spacing w:before="20" w:after="20"/>
                    <w:rPr>
                      <w:sz w:val="20"/>
                      <w:szCs w:val="20"/>
                    </w:rPr>
                  </w:pPr>
                  <w:r w:rsidRPr="00EE5A10">
                    <w:rPr>
                      <w:sz w:val="20"/>
                      <w:szCs w:val="20"/>
                    </w:rPr>
                    <w:t>Subheading (typically determines duty)</w:t>
                  </w:r>
                </w:p>
              </w:tc>
              <w:tc>
                <w:tcPr>
                  <w:tcW w:w="5178" w:type="dxa"/>
                  <w:tcMar>
                    <w:top w:w="57" w:type="dxa"/>
                    <w:bottom w:w="57" w:type="dxa"/>
                  </w:tcMar>
                </w:tcPr>
                <w:p w14:paraId="3CBBC991" w14:textId="77777777" w:rsidR="000C30C1" w:rsidRPr="00EE5A10" w:rsidRDefault="000C30C1" w:rsidP="000C30C1">
                  <w:pPr>
                    <w:pStyle w:val="ListParagraph"/>
                    <w:spacing w:before="20" w:after="20"/>
                    <w:ind w:left="0"/>
                    <w:rPr>
                      <w:sz w:val="20"/>
                      <w:szCs w:val="20"/>
                    </w:rPr>
                  </w:pPr>
                  <w:r w:rsidRPr="00EE5A10">
                    <w:rPr>
                      <w:sz w:val="20"/>
                      <w:szCs w:val="20"/>
                    </w:rPr>
                    <w:t>- - - Clinical thermometers</w:t>
                  </w:r>
                </w:p>
              </w:tc>
            </w:tr>
            <w:tr w:rsidR="000C30C1" w:rsidRPr="00EE5A10" w14:paraId="4DF6CEA5" w14:textId="77777777" w:rsidTr="00B76352">
              <w:tc>
                <w:tcPr>
                  <w:tcW w:w="1524" w:type="dxa"/>
                  <w:tcMar>
                    <w:top w:w="57" w:type="dxa"/>
                    <w:bottom w:w="57" w:type="dxa"/>
                  </w:tcMar>
                </w:tcPr>
                <w:p w14:paraId="617E6599" w14:textId="77777777" w:rsidR="000C30C1" w:rsidRPr="00EE5A10" w:rsidRDefault="000C30C1" w:rsidP="000C30C1">
                  <w:pPr>
                    <w:spacing w:before="20" w:after="20"/>
                    <w:rPr>
                      <w:sz w:val="20"/>
                      <w:szCs w:val="20"/>
                    </w:rPr>
                  </w:pPr>
                  <w:r w:rsidRPr="00EE5A10">
                    <w:rPr>
                      <w:sz w:val="20"/>
                      <w:szCs w:val="20"/>
                    </w:rPr>
                    <w:t>9025.11.10.10</w:t>
                  </w:r>
                </w:p>
              </w:tc>
              <w:tc>
                <w:tcPr>
                  <w:tcW w:w="2299" w:type="dxa"/>
                  <w:tcMar>
                    <w:top w:w="57" w:type="dxa"/>
                    <w:bottom w:w="57" w:type="dxa"/>
                  </w:tcMar>
                </w:tcPr>
                <w:p w14:paraId="490C8575" w14:textId="77777777" w:rsidR="000C30C1" w:rsidRPr="00EE5A10" w:rsidRDefault="000C30C1" w:rsidP="000C30C1">
                  <w:pPr>
                    <w:spacing w:before="20" w:after="20"/>
                    <w:rPr>
                      <w:sz w:val="20"/>
                      <w:szCs w:val="20"/>
                    </w:rPr>
                  </w:pPr>
                  <w:r w:rsidRPr="00EE5A10">
                    <w:rPr>
                      <w:sz w:val="20"/>
                      <w:szCs w:val="20"/>
                    </w:rPr>
                    <w:t>Statistical suffix</w:t>
                  </w:r>
                </w:p>
              </w:tc>
              <w:tc>
                <w:tcPr>
                  <w:tcW w:w="5178" w:type="dxa"/>
                  <w:tcMar>
                    <w:top w:w="57" w:type="dxa"/>
                    <w:bottom w:w="57" w:type="dxa"/>
                  </w:tcMar>
                </w:tcPr>
                <w:p w14:paraId="0068C268" w14:textId="77777777" w:rsidR="000C30C1" w:rsidRPr="00EE5A10" w:rsidRDefault="000C30C1" w:rsidP="000C30C1">
                  <w:pPr>
                    <w:spacing w:before="20" w:after="20"/>
                    <w:rPr>
                      <w:sz w:val="20"/>
                      <w:szCs w:val="20"/>
                    </w:rPr>
                  </w:pPr>
                  <w:r w:rsidRPr="00EE5A10">
                    <w:rPr>
                      <w:sz w:val="20"/>
                      <w:szCs w:val="20"/>
                    </w:rPr>
                    <w:t>- - - - Containing mercury</w:t>
                  </w:r>
                </w:p>
              </w:tc>
            </w:tr>
          </w:tbl>
          <w:p w14:paraId="106278FF" w14:textId="77777777" w:rsidR="000C30C1" w:rsidRPr="000C30C1" w:rsidRDefault="000C30C1" w:rsidP="000C30C1">
            <w:pPr>
              <w:keepNext/>
              <w:keepLines/>
              <w:rPr>
                <w:sz w:val="20"/>
                <w:szCs w:val="20"/>
              </w:rPr>
            </w:pPr>
          </w:p>
          <w:p w14:paraId="0DF23866" w14:textId="2CC88376" w:rsidR="00B05B29" w:rsidRPr="000C30C1" w:rsidRDefault="000C30C1" w:rsidP="000C30C1">
            <w:pPr>
              <w:keepNext/>
              <w:keepLines/>
              <w:rPr>
                <w:sz w:val="18"/>
                <w:szCs w:val="18"/>
              </w:rPr>
            </w:pPr>
            <w:r w:rsidRPr="000C30C1">
              <w:rPr>
                <w:b/>
                <w:sz w:val="18"/>
                <w:szCs w:val="18"/>
              </w:rPr>
              <w:t xml:space="preserve">Source: </w:t>
            </w:r>
            <w:r w:rsidRPr="000C30C1">
              <w:rPr>
                <w:sz w:val="18"/>
                <w:szCs w:val="18"/>
              </w:rPr>
              <w:t>Based on codes developed by Uruguay</w:t>
            </w:r>
          </w:p>
        </w:tc>
      </w:tr>
    </w:tbl>
    <w:p w14:paraId="29F1DA50" w14:textId="77777777" w:rsidR="00E238A8" w:rsidRPr="00383843" w:rsidRDefault="00E238A8" w:rsidP="00825938"/>
    <w:p w14:paraId="3E50FC64" w14:textId="77777777" w:rsidR="00146A55" w:rsidRPr="00383843" w:rsidRDefault="00146A55" w:rsidP="00825938">
      <w:pPr>
        <w:pStyle w:val="Heading2"/>
      </w:pPr>
      <w:bookmarkStart w:id="16" w:name="_Toc10816322"/>
      <w:r w:rsidRPr="00383843">
        <w:t xml:space="preserve">Differences between codes </w:t>
      </w:r>
      <w:r>
        <w:t xml:space="preserve">of six </w:t>
      </w:r>
      <w:r w:rsidRPr="00383843">
        <w:t>digit</w:t>
      </w:r>
      <w:r>
        <w:t>s</w:t>
      </w:r>
      <w:r w:rsidRPr="00383843">
        <w:t xml:space="preserve"> and </w:t>
      </w:r>
      <w:r>
        <w:t>more</w:t>
      </w:r>
      <w:r w:rsidR="00263A3A" w:rsidRPr="00263A3A">
        <w:t xml:space="preserve"> </w:t>
      </w:r>
      <w:r w:rsidR="00263A3A">
        <w:t xml:space="preserve">than six </w:t>
      </w:r>
      <w:r w:rsidR="00263A3A" w:rsidRPr="00383843">
        <w:t>digit</w:t>
      </w:r>
      <w:r w:rsidR="00263A3A">
        <w:t>s</w:t>
      </w:r>
      <w:bookmarkEnd w:id="16"/>
    </w:p>
    <w:p w14:paraId="43EF4D30" w14:textId="4EEA9029" w:rsidR="00146A55" w:rsidRDefault="00146A55" w:rsidP="00825938">
      <w:r>
        <w:t>A</w:t>
      </w:r>
      <w:r w:rsidR="00D61A2C">
        <w:t>s previously discussed, a</w:t>
      </w:r>
      <w:r w:rsidRPr="00383843">
        <w:t>t the 6-digit level</w:t>
      </w:r>
      <w:r w:rsidR="002E4261">
        <w:t>,</w:t>
      </w:r>
      <w:r w:rsidRPr="00383843">
        <w:t xml:space="preserve"> HS codes are harmonized internationally</w:t>
      </w:r>
      <w:r w:rsidR="001A00A2">
        <w:t xml:space="preserve"> and used by </w:t>
      </w:r>
      <w:r w:rsidR="00C65099">
        <w:t>most</w:t>
      </w:r>
      <w:r w:rsidR="001A00A2">
        <w:t xml:space="preserve"> countries worldwide</w:t>
      </w:r>
      <w:r w:rsidRPr="00383843">
        <w:t>.</w:t>
      </w:r>
      <w:r w:rsidR="00F60535" w:rsidDel="00F60535">
        <w:rPr>
          <w:rStyle w:val="FootnoteReference"/>
        </w:rPr>
        <w:t xml:space="preserve"> </w:t>
      </w:r>
      <w:r w:rsidRPr="00383843">
        <w:t xml:space="preserve"> </w:t>
      </w:r>
      <w:r w:rsidR="00D92947">
        <w:t>Customs codes</w:t>
      </w:r>
      <w:r w:rsidRPr="00383843">
        <w:t xml:space="preserve"> of </w:t>
      </w:r>
      <w:r>
        <w:t>eight</w:t>
      </w:r>
      <w:r w:rsidRPr="00383843">
        <w:t xml:space="preserve"> </w:t>
      </w:r>
      <w:r>
        <w:t xml:space="preserve">digits are commonly, but not always, used </w:t>
      </w:r>
      <w:r w:rsidR="00D92947">
        <w:t xml:space="preserve">by individual countries </w:t>
      </w:r>
      <w:r w:rsidR="00C65099">
        <w:t xml:space="preserve">and regional organizations </w:t>
      </w:r>
      <w:r>
        <w:t xml:space="preserve">to identify goods for tariff purposes. </w:t>
      </w:r>
      <w:r w:rsidR="00D92947">
        <w:t>Codes</w:t>
      </w:r>
      <w:r>
        <w:t xml:space="preserve"> of ten (and sometimes more) </w:t>
      </w:r>
      <w:r w:rsidRPr="00383843">
        <w:t xml:space="preserve">digits </w:t>
      </w:r>
      <w:r>
        <w:t xml:space="preserve">are </w:t>
      </w:r>
      <w:r w:rsidR="00D92947">
        <w:t xml:space="preserve">also </w:t>
      </w:r>
      <w:r>
        <w:t xml:space="preserve">often used </w:t>
      </w:r>
      <w:r w:rsidR="00D92947">
        <w:t xml:space="preserve">by individual countries </w:t>
      </w:r>
      <w:r>
        <w:t>for statistical and other purposes</w:t>
      </w:r>
      <w:r w:rsidRPr="00383843">
        <w:t>.</w:t>
      </w:r>
    </w:p>
    <w:p w14:paraId="2EAE63F9" w14:textId="39E3B8F6" w:rsidR="00D52595" w:rsidRDefault="00D52595" w:rsidP="00825938">
      <w:r>
        <w:t xml:space="preserve">When trading partners happen to have different codes (i.e., beyond the </w:t>
      </w:r>
      <w:r w:rsidR="000943D9">
        <w:t>6-digit</w:t>
      </w:r>
      <w:r>
        <w:t xml:space="preserve"> level) for the same product, the code of the importing country is always used on the shipping manifest.</w:t>
      </w:r>
    </w:p>
    <w:p w14:paraId="4E710181" w14:textId="77777777" w:rsidR="00146A55" w:rsidRPr="00383843" w:rsidRDefault="00146A55" w:rsidP="00825938"/>
    <w:p w14:paraId="60538E40" w14:textId="17DC117C" w:rsidR="007F3A7C" w:rsidRPr="00383843" w:rsidRDefault="00B125DE" w:rsidP="00825938">
      <w:pPr>
        <w:pStyle w:val="Heading2"/>
      </w:pPr>
      <w:bookmarkStart w:id="17" w:name="_Hlk9175229"/>
      <w:bookmarkStart w:id="18" w:name="_Ref9177114"/>
      <w:bookmarkStart w:id="19" w:name="_Toc10816323"/>
      <w:r>
        <w:lastRenderedPageBreak/>
        <w:t>Procedure for creating</w:t>
      </w:r>
      <w:r w:rsidR="00C341B8" w:rsidRPr="00383843">
        <w:t xml:space="preserve"> and revis</w:t>
      </w:r>
      <w:r>
        <w:t>ing</w:t>
      </w:r>
      <w:r w:rsidR="00C341B8" w:rsidRPr="00383843">
        <w:t xml:space="preserve"> </w:t>
      </w:r>
      <w:bookmarkEnd w:id="17"/>
      <w:r w:rsidR="003A62E0">
        <w:t>HS</w:t>
      </w:r>
      <w:r w:rsidR="00C341B8" w:rsidRPr="00383843">
        <w:t xml:space="preserve"> codes</w:t>
      </w:r>
      <w:r w:rsidR="003A62E0">
        <w:t xml:space="preserve"> </w:t>
      </w:r>
      <w:r w:rsidR="00F27C25">
        <w:t>of</w:t>
      </w:r>
      <w:r w:rsidR="003A62E0">
        <w:t xml:space="preserve"> six digits</w:t>
      </w:r>
      <w:bookmarkEnd w:id="18"/>
      <w:bookmarkEnd w:id="19"/>
    </w:p>
    <w:p w14:paraId="008505AB" w14:textId="77777777" w:rsidR="00F709FB" w:rsidRPr="00383843" w:rsidRDefault="00F709FB" w:rsidP="00825938">
      <w:pPr>
        <w:rPr>
          <w:rFonts w:ascii="Times New Roman" w:hAnsi="Times New Roman" w:cs="Times New Roman"/>
          <w:sz w:val="24"/>
          <w:szCs w:val="24"/>
        </w:rPr>
      </w:pPr>
      <w:r w:rsidRPr="00383843">
        <w:t xml:space="preserve">The management of customs codes up to six digits is the responsibility of the WCO. Changes at the 6-digit level are implemented only every </w:t>
      </w:r>
      <w:r>
        <w:t>five</w:t>
      </w:r>
      <w:r w:rsidRPr="00383843">
        <w:t xml:space="preserve"> or </w:t>
      </w:r>
      <w:r>
        <w:t>six</w:t>
      </w:r>
      <w:r w:rsidRPr="00383843">
        <w:t xml:space="preserve"> years in accordance with the WCO submission and approval process.</w:t>
      </w:r>
      <w:r w:rsidRPr="00383843">
        <w:rPr>
          <w:rStyle w:val="FootnoteReference"/>
        </w:rPr>
        <w:footnoteReference w:id="7"/>
      </w:r>
      <w:r w:rsidRPr="00383843">
        <w:rPr>
          <w:rFonts w:ascii="Times New Roman" w:hAnsi="Times New Roman" w:cs="Times New Roman"/>
          <w:sz w:val="24"/>
          <w:szCs w:val="24"/>
        </w:rPr>
        <w:t xml:space="preserve"> </w:t>
      </w:r>
      <w:r w:rsidRPr="00383843">
        <w:t xml:space="preserve">Based on a draft proposal prepared by the HS Committee, the WCO Council will formally adopt on 27-29 June 2019 all current amendments to the Harmonized System Nomenclature, which will enter into force in 2022. Since it is </w:t>
      </w:r>
      <w:r w:rsidR="00C8797D">
        <w:t xml:space="preserve">now </w:t>
      </w:r>
      <w:r w:rsidRPr="00383843">
        <w:t>too late to submit revisions to that process, any subsequent proposals for amendments (which need to be submitted to the WCO through a recognized national or international entity) will not take effect before 2027.</w:t>
      </w:r>
    </w:p>
    <w:p w14:paraId="0A37317D" w14:textId="63C2DA72" w:rsidR="00A26926" w:rsidRDefault="00C8797D" w:rsidP="00825938">
      <w:pPr>
        <w:rPr>
          <w:lang w:val="en-GB"/>
        </w:rPr>
      </w:pPr>
      <w:r w:rsidRPr="00C8797D">
        <w:rPr>
          <w:lang w:val="en-GB"/>
        </w:rPr>
        <w:t>The maintenance of the Harmonized System by WCO includes measures to secure uniform interpretation of the Harmonized System</w:t>
      </w:r>
      <w:r>
        <w:rPr>
          <w:lang w:val="en-GB"/>
        </w:rPr>
        <w:t>, as well as</w:t>
      </w:r>
      <w:r w:rsidRPr="00C8797D">
        <w:rPr>
          <w:lang w:val="en-GB"/>
        </w:rPr>
        <w:t xml:space="preserve"> its periodic updating </w:t>
      </w:r>
      <w:r>
        <w:rPr>
          <w:lang w:val="en-GB"/>
        </w:rPr>
        <w:t>due to</w:t>
      </w:r>
      <w:r w:rsidRPr="00C8797D">
        <w:rPr>
          <w:lang w:val="en-GB"/>
        </w:rPr>
        <w:t xml:space="preserve"> developments in technology and changes in trade patterns. The WCO manages this process through the Harmonized System Committee, which examines policy matters, takes decisions on classification questions, settles disputes and prepares amendments to the Explanatory Notes. The Harmonized System Committee also prepares amendments for updating the Harmonized System. Since 2002, the WCO has published an updated version of the Harmonized System every five years. The most recent edition of the Harmonized System entered into force on 1 January 2017.</w:t>
      </w:r>
    </w:p>
    <w:p w14:paraId="454333C3" w14:textId="53612970" w:rsidR="00A22118" w:rsidRDefault="00A22118" w:rsidP="00947A50">
      <w:r>
        <w:t>As a result of new technological developments, changing trade patterns, environmental, security and social concerns, etc., it is very common for the WCO to have to delete, revise and/or create new codes to respond to these changes. For example, as compared with the HS Fifth Edition (2012), the HS Sixth Edition (2017) included more than 1,500 revisions among its total of 5,387 HS codes, including the addition of HS codes for h</w:t>
      </w:r>
      <w:r w:rsidRPr="006B7A4B">
        <w:t>azardous chemicals</w:t>
      </w:r>
      <w:r>
        <w:t xml:space="preserve"> </w:t>
      </w:r>
      <w:r w:rsidR="0052717A">
        <w:t xml:space="preserve">to be notified </w:t>
      </w:r>
      <w:r w:rsidRPr="006B7A4B">
        <w:t>under the Rotterdam Convention, and</w:t>
      </w:r>
      <w:r>
        <w:t xml:space="preserve"> </w:t>
      </w:r>
      <w:r w:rsidRPr="006B7A4B">
        <w:t>persistent organic pollutants controlled under the</w:t>
      </w:r>
      <w:r>
        <w:t xml:space="preserve"> </w:t>
      </w:r>
      <w:r w:rsidRPr="006B7A4B">
        <w:t>Stockholm Convention.</w:t>
      </w:r>
    </w:p>
    <w:p w14:paraId="6FCC479D" w14:textId="1B0EACAA" w:rsidR="0052717A" w:rsidRDefault="00933FAC" w:rsidP="0052717A">
      <w:pPr>
        <w:rPr>
          <w:lang w:val="en-GB"/>
        </w:rPr>
      </w:pPr>
      <w:r w:rsidRPr="00933FAC">
        <w:rPr>
          <w:lang w:val="en-GB"/>
        </w:rPr>
        <w:t>The procedure for the review of the Harmonized System starts with the submission of a detailed proposal for amendments of the Harmonized System to the WCO Secretariat that provides administrative support to the Harmonized System Committee.</w:t>
      </w:r>
      <w:r w:rsidR="005B0C59">
        <w:rPr>
          <w:rStyle w:val="FootnoteReference"/>
          <w:lang w:val="en-GB"/>
        </w:rPr>
        <w:footnoteReference w:id="8"/>
      </w:r>
      <w:r w:rsidRPr="00933FAC">
        <w:rPr>
          <w:lang w:val="en-GB"/>
        </w:rPr>
        <w:t xml:space="preserve"> </w:t>
      </w:r>
      <w:r w:rsidR="0052717A" w:rsidRPr="00933FAC">
        <w:rPr>
          <w:lang w:val="en-GB"/>
        </w:rPr>
        <w:t>Meetings of the Harmonized System Committee and the Harmonized System Review Subcommittee take place twice every year.</w:t>
      </w:r>
      <w:r w:rsidR="0052717A">
        <w:rPr>
          <w:lang w:val="en-GB"/>
        </w:rPr>
        <w:t xml:space="preserve"> </w:t>
      </w:r>
      <w:r w:rsidRPr="00933FAC">
        <w:rPr>
          <w:lang w:val="en-GB"/>
        </w:rPr>
        <w:t xml:space="preserve">Proposals are </w:t>
      </w:r>
      <w:r w:rsidR="0052717A">
        <w:rPr>
          <w:lang w:val="en-GB"/>
        </w:rPr>
        <w:t xml:space="preserve">first </w:t>
      </w:r>
      <w:r w:rsidRPr="00933FAC">
        <w:rPr>
          <w:lang w:val="en-GB"/>
        </w:rPr>
        <w:t>reviewed by the Harmonized System Review Subcommittee, in consultation with the Scientific Subcommittee</w:t>
      </w:r>
      <w:r>
        <w:rPr>
          <w:lang w:val="en-GB"/>
        </w:rPr>
        <w:t>,</w:t>
      </w:r>
      <w:r w:rsidRPr="00933FAC">
        <w:rPr>
          <w:lang w:val="en-GB"/>
        </w:rPr>
        <w:t xml:space="preserve"> if necessary. The Harmonized System Review Subcommittee reports on the outcome of its review to the Harmonized System Committee that then approves the proposals; in the absence of consensus, proposals can be approved by a two-thirds majority vote. All provisionally approved proposals are aggregated and, at the end of the review period, presented to the WCO Council for adoption. After approval by the Council, any Harmonized System Contracting Party has six months to enter a reservation with regard to any of the recommended amendments. Due to its consultative nature, the process takes several years. The sixth Harmonized System review cycle </w:t>
      </w:r>
      <w:r>
        <w:rPr>
          <w:lang w:val="en-GB"/>
        </w:rPr>
        <w:t>took</w:t>
      </w:r>
      <w:r w:rsidRPr="00933FAC">
        <w:rPr>
          <w:lang w:val="en-GB"/>
        </w:rPr>
        <w:t xml:space="preserve"> place from November 2014 to June 2019, with the aim of an updated version of the Harmonized System that will enter into force in January 2022.</w:t>
      </w:r>
      <w:r w:rsidR="0052717A">
        <w:rPr>
          <w:lang w:val="en-GB"/>
        </w:rPr>
        <w:t xml:space="preserve"> Some examples of new HS codes developed in response to external requests are provided in section 4.</w:t>
      </w:r>
    </w:p>
    <w:p w14:paraId="02723D04" w14:textId="744AAC98" w:rsidR="00A26926" w:rsidRDefault="00A26926" w:rsidP="00825938"/>
    <w:p w14:paraId="739B6EB2" w14:textId="6B1F53DB" w:rsidR="003A62E0" w:rsidRDefault="003A62E0" w:rsidP="00825938">
      <w:pPr>
        <w:rPr>
          <w:lang w:val="en-GB"/>
        </w:rPr>
      </w:pPr>
    </w:p>
    <w:p w14:paraId="71FC0768" w14:textId="77777777" w:rsidR="00585C36" w:rsidRDefault="00585C36" w:rsidP="00825938"/>
    <w:p w14:paraId="6CB505C8" w14:textId="77777777" w:rsidR="003A62E0" w:rsidRPr="00383843" w:rsidRDefault="00B125DE" w:rsidP="00825938">
      <w:pPr>
        <w:pStyle w:val="Heading2"/>
      </w:pPr>
      <w:bookmarkStart w:id="20" w:name="_Toc10816324"/>
      <w:r>
        <w:lastRenderedPageBreak/>
        <w:t>Procedures for creating</w:t>
      </w:r>
      <w:r w:rsidRPr="00383843">
        <w:t xml:space="preserve"> and revis</w:t>
      </w:r>
      <w:r>
        <w:t>ing</w:t>
      </w:r>
      <w:r w:rsidRPr="00383843">
        <w:t xml:space="preserve"> </w:t>
      </w:r>
      <w:r w:rsidR="003A62E0">
        <w:t>customs</w:t>
      </w:r>
      <w:r w:rsidR="003A62E0" w:rsidRPr="00383843">
        <w:t xml:space="preserve"> codes</w:t>
      </w:r>
      <w:r w:rsidR="003A62E0">
        <w:t xml:space="preserve"> of more than six digits</w:t>
      </w:r>
      <w:bookmarkEnd w:id="20"/>
    </w:p>
    <w:p w14:paraId="77ABC429" w14:textId="6E45B0A7" w:rsidR="00F709FB" w:rsidRPr="00383843" w:rsidRDefault="00F709FB" w:rsidP="008B6ACD">
      <w:r>
        <w:t>Customs c</w:t>
      </w:r>
      <w:r w:rsidRPr="00383843">
        <w:t xml:space="preserve">odes with more than 6 digits—typically used for tariff and statistical purposes—may be revised or created unilaterally by each country according to its own procedures. It </w:t>
      </w:r>
      <w:r w:rsidR="00530C3E">
        <w:t>was</w:t>
      </w:r>
      <w:r w:rsidR="00530C3E" w:rsidRPr="00383843">
        <w:t xml:space="preserve"> </w:t>
      </w:r>
      <w:r w:rsidRPr="00383843">
        <w:t>at the 8- and 10-digit levels that the Products Partnership envisioned potential collaboration among the Parties</w:t>
      </w:r>
      <w:r w:rsidR="0035714F">
        <w:t xml:space="preserve">, with the objective of </w:t>
      </w:r>
      <w:r w:rsidR="00655035">
        <w:t>obtaining better</w:t>
      </w:r>
      <w:r w:rsidR="00655035" w:rsidRPr="00383843">
        <w:rPr>
          <w:shd w:val="clear" w:color="auto" w:fill="FFFFFF"/>
        </w:rPr>
        <w:t xml:space="preserve"> </w:t>
      </w:r>
      <w:r w:rsidR="00655035">
        <w:rPr>
          <w:shd w:val="clear" w:color="auto" w:fill="FFFFFF"/>
        </w:rPr>
        <w:t xml:space="preserve">trade data </w:t>
      </w:r>
      <w:r w:rsidR="00655035" w:rsidRPr="00383843">
        <w:rPr>
          <w:shd w:val="clear" w:color="auto" w:fill="FFFFFF"/>
        </w:rPr>
        <w:t>distinguish</w:t>
      </w:r>
      <w:r w:rsidR="00655035">
        <w:rPr>
          <w:shd w:val="clear" w:color="auto" w:fill="FFFFFF"/>
        </w:rPr>
        <w:t>ing</w:t>
      </w:r>
      <w:r w:rsidR="00655035" w:rsidRPr="00383843">
        <w:rPr>
          <w:shd w:val="clear" w:color="auto" w:fill="FFFFFF"/>
        </w:rPr>
        <w:t xml:space="preserve"> non-mercury-added and mercury-added products listed in </w:t>
      </w:r>
      <w:r w:rsidR="000943D9">
        <w:rPr>
          <w:shd w:val="clear" w:color="auto" w:fill="FFFFFF"/>
        </w:rPr>
        <w:t xml:space="preserve">annex A to </w:t>
      </w:r>
      <w:r w:rsidR="00655035" w:rsidRPr="00383843">
        <w:rPr>
          <w:shd w:val="clear" w:color="auto" w:fill="FFFFFF"/>
        </w:rPr>
        <w:t xml:space="preserve">the </w:t>
      </w:r>
      <w:r w:rsidR="00B32979">
        <w:rPr>
          <w:shd w:val="clear" w:color="auto" w:fill="FFFFFF"/>
        </w:rPr>
        <w:t xml:space="preserve">Minamata </w:t>
      </w:r>
      <w:r w:rsidR="00655035" w:rsidRPr="00383843">
        <w:rPr>
          <w:shd w:val="clear" w:color="auto" w:fill="FFFFFF"/>
        </w:rPr>
        <w:t>Convention</w:t>
      </w:r>
      <w:r w:rsidRPr="00383843">
        <w:t>.</w:t>
      </w:r>
      <w:r w:rsidR="00981EDC">
        <w:rPr>
          <w:rStyle w:val="FootnoteReference"/>
        </w:rPr>
        <w:footnoteReference w:id="9"/>
      </w:r>
    </w:p>
    <w:p w14:paraId="13915880" w14:textId="7521F3D4" w:rsidR="00395117" w:rsidRPr="00383843" w:rsidRDefault="00395117" w:rsidP="00825938">
      <w:r w:rsidRPr="00383843">
        <w:t xml:space="preserve">To best </w:t>
      </w:r>
      <w:r w:rsidR="00D61A2C">
        <w:t>accommodate</w:t>
      </w:r>
      <w:r w:rsidRPr="00383843">
        <w:t xml:space="preserve"> their data needs, governments </w:t>
      </w:r>
      <w:r w:rsidR="004B1342" w:rsidRPr="00383843">
        <w:t xml:space="preserve">may </w:t>
      </w:r>
      <w:r w:rsidRPr="00383843">
        <w:t xml:space="preserve">on their own initiative add two or more digits to </w:t>
      </w:r>
      <w:r w:rsidR="004B1342">
        <w:t>an</w:t>
      </w:r>
      <w:r w:rsidRPr="00383843">
        <w:t xml:space="preserve"> existing 6-digit </w:t>
      </w:r>
      <w:r w:rsidR="004B1342">
        <w:t>HS</w:t>
      </w:r>
      <w:r w:rsidRPr="00383843">
        <w:t xml:space="preserve"> code. </w:t>
      </w:r>
      <w:r w:rsidR="004725E8">
        <w:t>As discussed above, f</w:t>
      </w:r>
      <w:r w:rsidRPr="00383843">
        <w:t xml:space="preserve">or example, </w:t>
      </w:r>
      <w:r w:rsidR="004725E8" w:rsidRPr="00383843">
        <w:t>import and export data specific to mercury</w:t>
      </w:r>
      <w:r w:rsidR="004725E8">
        <w:t>-</w:t>
      </w:r>
      <w:r w:rsidR="004725E8" w:rsidRPr="00383843">
        <w:t xml:space="preserve">added thermometers </w:t>
      </w:r>
      <w:r w:rsidR="004725E8">
        <w:t>may</w:t>
      </w:r>
      <w:r w:rsidR="004725E8" w:rsidRPr="00383843">
        <w:t xml:space="preserve"> be obtained </w:t>
      </w:r>
      <w:r w:rsidR="004725E8">
        <w:t>by creating codes of more than six digits</w:t>
      </w:r>
      <w:r w:rsidRPr="00383843">
        <w:t xml:space="preserve">. In </w:t>
      </w:r>
      <w:r w:rsidR="004B1342">
        <w:t>a similar manner</w:t>
      </w:r>
      <w:r w:rsidRPr="00383843">
        <w:t xml:space="preserve">, </w:t>
      </w:r>
      <w:r w:rsidR="00FF2CE7">
        <w:t xml:space="preserve">creating customs codes for other </w:t>
      </w:r>
      <w:r w:rsidR="000943D9">
        <w:t>a</w:t>
      </w:r>
      <w:r w:rsidR="00FF2CE7">
        <w:t xml:space="preserve">nnex A product categories </w:t>
      </w:r>
      <w:r w:rsidR="00BE06B8">
        <w:t>would generate better data on the</w:t>
      </w:r>
      <w:r w:rsidRPr="00383843">
        <w:t xml:space="preserve"> import</w:t>
      </w:r>
      <w:r w:rsidR="00BE06B8">
        <w:t>s</w:t>
      </w:r>
      <w:r w:rsidRPr="00383843">
        <w:t xml:space="preserve"> and export</w:t>
      </w:r>
      <w:r w:rsidR="00BE06B8">
        <w:t>s</w:t>
      </w:r>
      <w:r w:rsidRPr="00383843">
        <w:t xml:space="preserve"> of </w:t>
      </w:r>
      <w:r w:rsidR="00E251E0" w:rsidRPr="00E251E0">
        <w:t xml:space="preserve">mercury-added </w:t>
      </w:r>
      <w:r w:rsidR="00FF2CE7">
        <w:t>and non-</w:t>
      </w:r>
      <w:r w:rsidR="00E251E0" w:rsidRPr="00E251E0">
        <w:t xml:space="preserve">mercury-added </w:t>
      </w:r>
      <w:r w:rsidRPr="00383843">
        <w:t>product</w:t>
      </w:r>
      <w:r w:rsidR="00FF2CE7">
        <w:t>s.</w:t>
      </w:r>
    </w:p>
    <w:p w14:paraId="49FCE6DD" w14:textId="40DB77E3" w:rsidR="00201C43" w:rsidRPr="00383843" w:rsidRDefault="00530C3E" w:rsidP="00201C43">
      <w:r>
        <w:t xml:space="preserve">Most </w:t>
      </w:r>
      <w:r w:rsidR="004B1342">
        <w:t xml:space="preserve">countries </w:t>
      </w:r>
      <w:r>
        <w:t xml:space="preserve">using the Harmonized System </w:t>
      </w:r>
      <w:r w:rsidR="004B1342">
        <w:t xml:space="preserve">have established procedures for implementing customs codes of more than six digits. </w:t>
      </w:r>
      <w:r w:rsidR="00334725">
        <w:t xml:space="preserve">Regardless of the agency or ministry initially submitting </w:t>
      </w:r>
      <w:r w:rsidR="00B125DE">
        <w:t xml:space="preserve">to its government </w:t>
      </w:r>
      <w:r w:rsidR="00334725">
        <w:t>a request</w:t>
      </w:r>
      <w:r w:rsidR="004B0E3B" w:rsidRPr="00383843">
        <w:t xml:space="preserve"> </w:t>
      </w:r>
      <w:r w:rsidR="00334725">
        <w:t xml:space="preserve">for new codes, the final decision would typically be taken </w:t>
      </w:r>
      <w:r w:rsidR="002366B6" w:rsidRPr="00383843">
        <w:t xml:space="preserve">by </w:t>
      </w:r>
      <w:r w:rsidR="00210C1F" w:rsidRPr="00383843">
        <w:t>a</w:t>
      </w:r>
      <w:r w:rsidR="002366B6" w:rsidRPr="00383843">
        <w:t xml:space="preserve"> country’s Ministry of Finance and Economy</w:t>
      </w:r>
      <w:r w:rsidR="00334725">
        <w:t xml:space="preserve">, or other ministry </w:t>
      </w:r>
      <w:r w:rsidR="00047BE4">
        <w:t>in charge of</w:t>
      </w:r>
      <w:r w:rsidR="00334725">
        <w:t xml:space="preserve"> </w:t>
      </w:r>
      <w:r w:rsidR="00B125DE">
        <w:t>the</w:t>
      </w:r>
      <w:r w:rsidR="004B0E3B" w:rsidRPr="00383843">
        <w:t xml:space="preserve"> </w:t>
      </w:r>
      <w:r w:rsidR="007E139C" w:rsidRPr="00383843">
        <w:t>Customs</w:t>
      </w:r>
      <w:r w:rsidR="004B0E3B" w:rsidRPr="00383843">
        <w:t xml:space="preserve"> agency</w:t>
      </w:r>
      <w:r w:rsidR="007E139C" w:rsidRPr="00383843">
        <w:t xml:space="preserve">, </w:t>
      </w:r>
      <w:r w:rsidR="002366B6" w:rsidRPr="00383843">
        <w:t xml:space="preserve">which is </w:t>
      </w:r>
      <w:r w:rsidR="00334725">
        <w:t xml:space="preserve">in turn </w:t>
      </w:r>
      <w:r w:rsidR="002366B6" w:rsidRPr="00383843">
        <w:t>responsible to ensure that shipping documents comply with the proper cod</w:t>
      </w:r>
      <w:r w:rsidR="00B125DE">
        <w:t>es</w:t>
      </w:r>
      <w:r w:rsidR="002366B6" w:rsidRPr="00383843">
        <w:t>.</w:t>
      </w:r>
      <w:r w:rsidR="00201C43" w:rsidRPr="00383843">
        <w:t xml:space="preserve"> </w:t>
      </w:r>
      <w:r w:rsidR="00F27C25">
        <w:t>The</w:t>
      </w:r>
      <w:r w:rsidR="00201C43" w:rsidRPr="00383843">
        <w:t xml:space="preserve"> procedure for introducing revised customs codes </w:t>
      </w:r>
      <w:r w:rsidR="00201C43">
        <w:t xml:space="preserve">of more than six digits </w:t>
      </w:r>
      <w:r w:rsidR="00201C43" w:rsidRPr="00383843">
        <w:t xml:space="preserve">for mercury-added products </w:t>
      </w:r>
      <w:r w:rsidR="00F27C25">
        <w:t>could be as</w:t>
      </w:r>
      <w:r w:rsidR="00201C43" w:rsidRPr="00383843">
        <w:t xml:space="preserve"> follow</w:t>
      </w:r>
      <w:r>
        <w:t>s</w:t>
      </w:r>
      <w:r w:rsidR="00201C43" w:rsidRPr="00383843">
        <w:t>:</w:t>
      </w:r>
    </w:p>
    <w:p w14:paraId="351E695C" w14:textId="469159BD" w:rsidR="00201C43" w:rsidRPr="00383843" w:rsidRDefault="00DC1CFD" w:rsidP="00201C43">
      <w:pPr>
        <w:pStyle w:val="ListParagraph"/>
        <w:numPr>
          <w:ilvl w:val="0"/>
          <w:numId w:val="11"/>
        </w:numPr>
      </w:pPr>
      <w:r>
        <w:t>A c</w:t>
      </w:r>
      <w:r w:rsidR="00201C43" w:rsidRPr="00383843">
        <w:t xml:space="preserve">ountry’s Ministry of Environment </w:t>
      </w:r>
      <w:r w:rsidR="00201C43">
        <w:t>seeks</w:t>
      </w:r>
      <w:r w:rsidR="00201C43" w:rsidRPr="00383843">
        <w:t xml:space="preserve"> to improve its understanding of the import and use of mercury-added thermometers so as to implement certain provisions of the Minamata </w:t>
      </w:r>
      <w:proofErr w:type="gramStart"/>
      <w:r w:rsidR="000943D9" w:rsidRPr="00383843">
        <w:t>Convention</w:t>
      </w:r>
      <w:r w:rsidR="000943D9">
        <w:t>, and</w:t>
      </w:r>
      <w:proofErr w:type="gramEnd"/>
      <w:r w:rsidR="00C27E0F">
        <w:t xml:space="preserve"> contemplates for that purpose the establishment of </w:t>
      </w:r>
      <w:r w:rsidR="00201C43" w:rsidRPr="00383843">
        <w:t>discrete customs code</w:t>
      </w:r>
      <w:r w:rsidR="004C1722">
        <w:t>s</w:t>
      </w:r>
      <w:r w:rsidR="00201C43" w:rsidRPr="00383843">
        <w:t>.</w:t>
      </w:r>
    </w:p>
    <w:p w14:paraId="6ABCB05B" w14:textId="34EF2BF9" w:rsidR="00201C43" w:rsidRPr="00383843" w:rsidRDefault="00201C43" w:rsidP="00201C43">
      <w:pPr>
        <w:pStyle w:val="ListParagraph"/>
        <w:numPr>
          <w:ilvl w:val="0"/>
          <w:numId w:val="11"/>
        </w:numPr>
      </w:pPr>
      <w:r w:rsidRPr="00383843">
        <w:t>Because many mercury-added thermometers are used in hospitals and pose a health risk when they break</w:t>
      </w:r>
      <w:r w:rsidR="00B32979">
        <w:t xml:space="preserve"> or </w:t>
      </w:r>
      <w:r w:rsidR="004C1722">
        <w:t xml:space="preserve">are </w:t>
      </w:r>
      <w:r w:rsidR="00C27E0F">
        <w:t xml:space="preserve">improperly </w:t>
      </w:r>
      <w:r w:rsidR="00B32979">
        <w:t>discarded</w:t>
      </w:r>
      <w:r w:rsidRPr="00383843">
        <w:t>, the Ministry of Environment collaborate</w:t>
      </w:r>
      <w:r w:rsidR="00A34F20">
        <w:t>s</w:t>
      </w:r>
      <w:r w:rsidRPr="00383843">
        <w:t xml:space="preserve"> with the Ministry of </w:t>
      </w:r>
      <w:proofErr w:type="gramStart"/>
      <w:r w:rsidRPr="00383843">
        <w:t xml:space="preserve">Health </w:t>
      </w:r>
      <w:r w:rsidR="00327D1C">
        <w:t xml:space="preserve"> </w:t>
      </w:r>
      <w:r w:rsidRPr="00383843">
        <w:t>to</w:t>
      </w:r>
      <w:proofErr w:type="gramEnd"/>
      <w:r w:rsidRPr="00383843">
        <w:t xml:space="preserve"> make </w:t>
      </w:r>
      <w:r w:rsidR="00DC1CFD">
        <w:t>the</w:t>
      </w:r>
      <w:r w:rsidRPr="00383843">
        <w:t xml:space="preserve"> case for better data via new customs codes, </w:t>
      </w:r>
      <w:r w:rsidR="00DC1CFD">
        <w:t>preferably</w:t>
      </w:r>
      <w:r w:rsidRPr="00383843">
        <w:t xml:space="preserve"> citing a similar initiative in a neighboring country</w:t>
      </w:r>
      <w:r w:rsidR="00DC1CFD">
        <w:t>, or with other trading partners</w:t>
      </w:r>
      <w:r w:rsidRPr="00383843">
        <w:t>.</w:t>
      </w:r>
    </w:p>
    <w:p w14:paraId="63C68D44" w14:textId="77777777" w:rsidR="00201C43" w:rsidRPr="00383843" w:rsidRDefault="00201C43" w:rsidP="00201C43">
      <w:pPr>
        <w:pStyle w:val="ListParagraph"/>
        <w:numPr>
          <w:ilvl w:val="0"/>
          <w:numId w:val="11"/>
        </w:numPr>
      </w:pPr>
      <w:r w:rsidRPr="00383843">
        <w:t xml:space="preserve">These two ministries approach the Ministry of Finance and Economy with their proposal, since the Ministry of Finance and Economy has authority </w:t>
      </w:r>
      <w:r w:rsidR="0030239E">
        <w:t>over</w:t>
      </w:r>
      <w:r w:rsidRPr="00383843">
        <w:t xml:space="preserve"> Customs.</w:t>
      </w:r>
    </w:p>
    <w:p w14:paraId="53264D5B" w14:textId="3B90288C" w:rsidR="00201C43" w:rsidRPr="00383843" w:rsidRDefault="00201C43" w:rsidP="00201C43">
      <w:pPr>
        <w:pStyle w:val="ListParagraph"/>
        <w:numPr>
          <w:ilvl w:val="0"/>
          <w:numId w:val="11"/>
        </w:numPr>
      </w:pPr>
      <w:r w:rsidRPr="00383843">
        <w:t>The Ministry of Finance and Economy convene</w:t>
      </w:r>
      <w:r w:rsidR="003467DC">
        <w:t>s</w:t>
      </w:r>
      <w:r w:rsidRPr="00383843">
        <w:t xml:space="preserve"> an advisory committee of interested parties</w:t>
      </w:r>
      <w:r w:rsidR="0030239E">
        <w:t xml:space="preserve"> to determine whether the proposal</w:t>
      </w:r>
      <w:r w:rsidRPr="00383843">
        <w:t xml:space="preserve"> </w:t>
      </w:r>
      <w:r w:rsidR="0030239E" w:rsidRPr="00383843">
        <w:t>ha</w:t>
      </w:r>
      <w:r w:rsidR="0030239E">
        <w:t>s</w:t>
      </w:r>
      <w:r w:rsidR="0030239E" w:rsidRPr="00383843">
        <w:t xml:space="preserve"> merit</w:t>
      </w:r>
      <w:r w:rsidR="0030239E">
        <w:t>, and</w:t>
      </w:r>
      <w:r w:rsidRPr="00383843">
        <w:t xml:space="preserve"> to raise any potential concerns. The advisory committee include</w:t>
      </w:r>
      <w:r w:rsidR="00A34F20">
        <w:t>s</w:t>
      </w:r>
      <w:r w:rsidRPr="00383843">
        <w:t xml:space="preserve"> representation from Customs and Excise</w:t>
      </w:r>
      <w:r w:rsidR="0030239E">
        <w:t>, among others,</w:t>
      </w:r>
      <w:r w:rsidRPr="00383843">
        <w:t xml:space="preserve"> to ensure appropriate technical code subheading</w:t>
      </w:r>
      <w:r w:rsidR="004C1722">
        <w:t>s</w:t>
      </w:r>
      <w:r w:rsidRPr="00383843">
        <w:t xml:space="preserve"> and definition</w:t>
      </w:r>
      <w:r w:rsidR="004C1722">
        <w:t>s</w:t>
      </w:r>
      <w:r w:rsidRPr="00383843">
        <w:t>.</w:t>
      </w:r>
    </w:p>
    <w:p w14:paraId="7F728C39" w14:textId="77777777" w:rsidR="00201C43" w:rsidRPr="00383843" w:rsidRDefault="00201C43" w:rsidP="00201C43">
      <w:pPr>
        <w:pStyle w:val="ListParagraph"/>
        <w:numPr>
          <w:ilvl w:val="0"/>
          <w:numId w:val="11"/>
        </w:numPr>
      </w:pPr>
      <w:r w:rsidRPr="00383843">
        <w:t>The Ministry of Finance and Economy accept</w:t>
      </w:r>
      <w:r w:rsidR="00A34F20">
        <w:t>s</w:t>
      </w:r>
      <w:r w:rsidRPr="00383843">
        <w:t xml:space="preserve"> the recommendation of the advisory committee to </w:t>
      </w:r>
      <w:r>
        <w:t>introduce</w:t>
      </w:r>
      <w:r w:rsidRPr="00383843">
        <w:t xml:space="preserve"> </w:t>
      </w:r>
      <w:r>
        <w:t xml:space="preserve">new codes developed by the </w:t>
      </w:r>
      <w:proofErr w:type="gramStart"/>
      <w:r>
        <w:t>committee, and</w:t>
      </w:r>
      <w:proofErr w:type="gramEnd"/>
      <w:r w:rsidRPr="00DA381C">
        <w:t xml:space="preserve"> </w:t>
      </w:r>
      <w:r w:rsidRPr="00383843">
        <w:t>inform</w:t>
      </w:r>
      <w:r w:rsidR="00A34F20">
        <w:t>s</w:t>
      </w:r>
      <w:r w:rsidRPr="00383843">
        <w:t xml:space="preserve"> the Ministries of Environment and Health of its intention to mandate Customs and Excise </w:t>
      </w:r>
      <w:r>
        <w:t>to</w:t>
      </w:r>
      <w:r w:rsidRPr="00383843">
        <w:t xml:space="preserve"> implement the new code.</w:t>
      </w:r>
    </w:p>
    <w:p w14:paraId="7C697836" w14:textId="0638D84F" w:rsidR="00BF22C5" w:rsidRDefault="00BF22C5" w:rsidP="00BF22C5">
      <w:r>
        <w:t>The World Trade Organization (WTO) maintains centralized websites for tariff and statistical codes of all members of the WTO:</w:t>
      </w:r>
    </w:p>
    <w:p w14:paraId="7535AB52" w14:textId="420F8286" w:rsidR="00BF22C5" w:rsidRDefault="00BF22C5" w:rsidP="00BF22C5">
      <w:pPr>
        <w:ind w:left="720"/>
      </w:pPr>
      <w:r>
        <w:t>Tariff Analysis Online</w:t>
      </w:r>
      <w:r>
        <w:rPr>
          <w:rStyle w:val="FootnoteReference"/>
        </w:rPr>
        <w:footnoteReference w:id="10"/>
      </w:r>
      <w:r>
        <w:t xml:space="preserve"> is the most versatile and detailed</w:t>
      </w:r>
      <w:r w:rsidR="001B5B76">
        <w:t>, according to WTO</w:t>
      </w:r>
      <w:r>
        <w:t xml:space="preserve">. The tariffs are available at the level of eight or more digits using the Harmonized System structure. At this level of detail, comparisons between countries are not always </w:t>
      </w:r>
      <w:r w:rsidR="00B42F74">
        <w:t>straightforward</w:t>
      </w:r>
      <w:r>
        <w:t xml:space="preserve"> because countries do not always use the same code numbers to define products.</w:t>
      </w:r>
    </w:p>
    <w:p w14:paraId="26FA64CC" w14:textId="7238CB3B" w:rsidR="00BF22C5" w:rsidRDefault="00BF22C5" w:rsidP="00BF22C5">
      <w:pPr>
        <w:ind w:left="720"/>
      </w:pPr>
      <w:r>
        <w:t>The Tariff Download Facility</w:t>
      </w:r>
      <w:r>
        <w:rPr>
          <w:rStyle w:val="FootnoteReference"/>
        </w:rPr>
        <w:footnoteReference w:id="11"/>
      </w:r>
      <w:r>
        <w:t xml:space="preserve"> is somewhat simpler. The data on tariffs and import statistics are available in no more than the six digits of the Harmonized System (HS) codes, which are standard for all countries.</w:t>
      </w:r>
    </w:p>
    <w:p w14:paraId="6D87ED39" w14:textId="5132E669" w:rsidR="00BF22C5" w:rsidRDefault="00BF22C5" w:rsidP="00BF22C5">
      <w:pPr>
        <w:ind w:left="720"/>
      </w:pPr>
      <w:r>
        <w:lastRenderedPageBreak/>
        <w:t xml:space="preserve">Finally, for the 164 member countries of the WTO, key information on trade statistics, WTO commitments, etc., is </w:t>
      </w:r>
      <w:r w:rsidR="009F09DB">
        <w:t xml:space="preserve">also readily </w:t>
      </w:r>
      <w:r>
        <w:t>available.</w:t>
      </w:r>
      <w:r w:rsidR="009F09DB">
        <w:rPr>
          <w:rStyle w:val="FootnoteReference"/>
        </w:rPr>
        <w:footnoteReference w:id="12"/>
      </w:r>
    </w:p>
    <w:p w14:paraId="687A63AF" w14:textId="50794336" w:rsidR="00201C43" w:rsidRDefault="00201C43" w:rsidP="00201C43">
      <w:r>
        <w:t>If</w:t>
      </w:r>
      <w:r w:rsidRPr="00383843">
        <w:t xml:space="preserve"> </w:t>
      </w:r>
      <w:r w:rsidR="004566DC">
        <w:t>a c</w:t>
      </w:r>
      <w:r w:rsidRPr="00383843">
        <w:t xml:space="preserve">ountry is a member of </w:t>
      </w:r>
      <w:r>
        <w:t>a regional trade organization such as Mercosur</w:t>
      </w:r>
      <w:r w:rsidRPr="00383843">
        <w:t xml:space="preserve">, </w:t>
      </w:r>
      <w:r>
        <w:t>the regional trade organization would</w:t>
      </w:r>
      <w:r w:rsidRPr="00383843">
        <w:t xml:space="preserve"> also </w:t>
      </w:r>
      <w:r>
        <w:t>be involved in any discussion of a</w:t>
      </w:r>
      <w:r w:rsidRPr="00383843">
        <w:t xml:space="preserve"> new </w:t>
      </w:r>
      <w:r w:rsidR="0030239E">
        <w:t>tariff</w:t>
      </w:r>
      <w:r w:rsidRPr="00383843">
        <w:t xml:space="preserve"> code</w:t>
      </w:r>
      <w:r>
        <w:t xml:space="preserve"> of eight digits</w:t>
      </w:r>
      <w:r w:rsidRPr="00383843">
        <w:t>. However, the formal process of developing a new code</w:t>
      </w:r>
      <w:r>
        <w:t xml:space="preserve"> of more than eight digits would not necessarily have to be d</w:t>
      </w:r>
      <w:r w:rsidRPr="00383843">
        <w:t>one in collaboration with other countries.</w:t>
      </w:r>
      <w:r w:rsidR="00FD7885">
        <w:t xml:space="preserve"> Some national and regional examples follow.</w:t>
      </w:r>
    </w:p>
    <w:p w14:paraId="3A4F2FE1" w14:textId="77777777" w:rsidR="00B156F0" w:rsidRPr="00540E24" w:rsidRDefault="002E7C5F" w:rsidP="00825938">
      <w:pPr>
        <w:rPr>
          <w:b/>
        </w:rPr>
      </w:pPr>
      <w:r w:rsidRPr="00540E24">
        <w:rPr>
          <w:b/>
        </w:rPr>
        <w:t>Canad</w:t>
      </w:r>
      <w:r w:rsidR="00845D0E" w:rsidRPr="00540E24">
        <w:rPr>
          <w:b/>
        </w:rPr>
        <w:t>ian procedure</w:t>
      </w:r>
    </w:p>
    <w:p w14:paraId="0AEC9585" w14:textId="24706026" w:rsidR="002E7C5F" w:rsidRPr="00383843" w:rsidRDefault="002E7C5F" w:rsidP="00825938">
      <w:r w:rsidRPr="00383843">
        <w:t xml:space="preserve">For goods </w:t>
      </w:r>
      <w:r w:rsidR="0030239E" w:rsidRPr="00383843">
        <w:t xml:space="preserve">imported </w:t>
      </w:r>
      <w:r w:rsidR="0030239E">
        <w:t xml:space="preserve">into Canada, </w:t>
      </w:r>
      <w:r w:rsidRPr="00383843">
        <w:t>the HS classification can be updated at the HS</w:t>
      </w:r>
      <w:r w:rsidR="009D249A" w:rsidRPr="00383843">
        <w:t>-</w:t>
      </w:r>
      <w:r w:rsidRPr="00383843">
        <w:t>6 (international root) level, the HS</w:t>
      </w:r>
      <w:r w:rsidR="009D249A" w:rsidRPr="00383843">
        <w:t>-</w:t>
      </w:r>
      <w:r w:rsidRPr="00383843">
        <w:t>8 (Canadian financial) level or the HS</w:t>
      </w:r>
      <w:r w:rsidR="009D249A" w:rsidRPr="00383843">
        <w:t>-</w:t>
      </w:r>
      <w:r w:rsidRPr="00383843">
        <w:t>10 (Canadian statistical) level. For exports</w:t>
      </w:r>
      <w:r w:rsidR="003467DC">
        <w:t>,</w:t>
      </w:r>
      <w:r w:rsidRPr="00383843">
        <w:t xml:space="preserve"> the HS classification can be updated at the HS</w:t>
      </w:r>
      <w:r w:rsidR="009D249A" w:rsidRPr="00383843">
        <w:t>-</w:t>
      </w:r>
      <w:r w:rsidRPr="00383843">
        <w:t>8 (Canadian statistical</w:t>
      </w:r>
      <w:r w:rsidR="00CF0863" w:rsidRPr="00383843">
        <w:t xml:space="preserve">) </w:t>
      </w:r>
      <w:r w:rsidRPr="00383843">
        <w:t xml:space="preserve">level if </w:t>
      </w:r>
      <w:r w:rsidR="00653481">
        <w:t>such a change</w:t>
      </w:r>
      <w:r w:rsidRPr="00383843">
        <w:t xml:space="preserve"> is considered important enough.</w:t>
      </w:r>
    </w:p>
    <w:p w14:paraId="3845E50E" w14:textId="77777777" w:rsidR="00DE2637" w:rsidRPr="00540E24" w:rsidRDefault="00DE2637" w:rsidP="00825938">
      <w:pPr>
        <w:rPr>
          <w:b/>
        </w:rPr>
      </w:pPr>
      <w:r w:rsidRPr="00540E24">
        <w:rPr>
          <w:b/>
        </w:rPr>
        <w:t>United States</w:t>
      </w:r>
      <w:r w:rsidR="00845D0E" w:rsidRPr="00540E24">
        <w:rPr>
          <w:b/>
        </w:rPr>
        <w:t xml:space="preserve"> procedure</w:t>
      </w:r>
    </w:p>
    <w:p w14:paraId="6C7119BB" w14:textId="0F71AB5B" w:rsidR="00DE2637" w:rsidRDefault="00746B53" w:rsidP="00825938">
      <w:r w:rsidRPr="00383843">
        <w:t>In the U</w:t>
      </w:r>
      <w:r w:rsidR="00156CE9">
        <w:t>nited States</w:t>
      </w:r>
      <w:r w:rsidR="00FA4791">
        <w:t xml:space="preserve">, as shown in </w:t>
      </w:r>
      <w:r w:rsidR="003E52F5">
        <w:fldChar w:fldCharType="begin"/>
      </w:r>
      <w:r w:rsidR="003E52F5">
        <w:instrText xml:space="preserve"> REF _Ref3157234 \h </w:instrText>
      </w:r>
      <w:r w:rsidR="003E52F5">
        <w:fldChar w:fldCharType="separate"/>
      </w:r>
      <w:r w:rsidR="003E52F5">
        <w:t xml:space="preserve">Figure </w:t>
      </w:r>
      <w:r w:rsidR="003E52F5">
        <w:rPr>
          <w:noProof/>
        </w:rPr>
        <w:t>1</w:t>
      </w:r>
      <w:r w:rsidR="003E52F5">
        <w:fldChar w:fldCharType="end"/>
      </w:r>
      <w:r w:rsidR="003E52F5">
        <w:t xml:space="preserve"> above,</w:t>
      </w:r>
      <w:r w:rsidRPr="00383843">
        <w:t xml:space="preserve"> </w:t>
      </w:r>
      <w:r w:rsidR="003E52F5">
        <w:t xml:space="preserve">8-digit codes are created for the purpose of defining duties and tariffs on imported commodities, while </w:t>
      </w:r>
      <w:r w:rsidR="003E52F5" w:rsidRPr="00383843">
        <w:t>10-digit codes</w:t>
      </w:r>
      <w:r w:rsidR="003E52F5">
        <w:t xml:space="preserve"> are created </w:t>
      </w:r>
      <w:r w:rsidR="003E52F5" w:rsidRPr="00383843">
        <w:t xml:space="preserve">for statistical </w:t>
      </w:r>
      <w:r w:rsidR="002B5DC5">
        <w:t xml:space="preserve">and other </w:t>
      </w:r>
      <w:r w:rsidR="003E52F5" w:rsidRPr="00383843">
        <w:t>purposes</w:t>
      </w:r>
      <w:r w:rsidR="003E52F5">
        <w:t xml:space="preserve">. </w:t>
      </w:r>
      <w:r w:rsidR="00DE2637" w:rsidRPr="00383843">
        <w:t xml:space="preserve">Any </w:t>
      </w:r>
      <w:r w:rsidR="002B5DC5" w:rsidRPr="00383843">
        <w:t>request</w:t>
      </w:r>
      <w:r w:rsidR="002B5DC5">
        <w:t>s for</w:t>
      </w:r>
      <w:r w:rsidR="002B5DC5" w:rsidRPr="00383843">
        <w:t xml:space="preserve"> new </w:t>
      </w:r>
      <w:r w:rsidR="00DE2637" w:rsidRPr="00383843">
        <w:t xml:space="preserve">10-digit </w:t>
      </w:r>
      <w:r w:rsidR="002B5DC5">
        <w:t>codes</w:t>
      </w:r>
      <w:r w:rsidR="00DE2637" w:rsidRPr="00383843">
        <w:t xml:space="preserve"> are reviewed two times each year. </w:t>
      </w:r>
      <w:r w:rsidRPr="00383843">
        <w:t xml:space="preserve">More detailed instructions for requesting code changes for statistical purposes may be found in </w:t>
      </w:r>
      <w:r w:rsidR="00DE2637" w:rsidRPr="00383843">
        <w:t>the Preface to the U.S. Harmonized Tariff Schedule</w:t>
      </w:r>
      <w:r w:rsidRPr="00383843">
        <w:t>.</w:t>
      </w:r>
      <w:r w:rsidR="00203780">
        <w:rPr>
          <w:rStyle w:val="FootnoteReference"/>
        </w:rPr>
        <w:footnoteReference w:id="13"/>
      </w:r>
    </w:p>
    <w:p w14:paraId="49F51E5C" w14:textId="77777777" w:rsidR="009B224B" w:rsidRPr="00540E24" w:rsidRDefault="009B224B" w:rsidP="00A737E7">
      <w:pPr>
        <w:keepNext/>
        <w:rPr>
          <w:b/>
        </w:rPr>
      </w:pPr>
      <w:r w:rsidRPr="00540E24">
        <w:rPr>
          <w:b/>
        </w:rPr>
        <w:t>Mercosur procedure</w:t>
      </w:r>
    </w:p>
    <w:p w14:paraId="5B9A79F9" w14:textId="06F9877C" w:rsidR="009B224B" w:rsidRPr="003D1543" w:rsidRDefault="009B224B" w:rsidP="009B224B">
      <w:r>
        <w:t xml:space="preserve">The example of </w:t>
      </w:r>
      <w:r w:rsidRPr="009D26B8">
        <w:t xml:space="preserve">MERCOSUR </w:t>
      </w:r>
      <w:r>
        <w:t xml:space="preserve">is taken as a typical regional organization dealing with customs codes. </w:t>
      </w:r>
      <w:r w:rsidRPr="009D26B8">
        <w:t xml:space="preserve">MERCOSUR </w:t>
      </w:r>
      <w:r w:rsidRPr="003231AD">
        <w:t>full members are Argentina, Brazil, Paraguay</w:t>
      </w:r>
      <w:r>
        <w:t>,</w:t>
      </w:r>
      <w:r w:rsidRPr="003231AD">
        <w:t xml:space="preserve"> Uruguay</w:t>
      </w:r>
      <w:r>
        <w:t xml:space="preserve"> and</w:t>
      </w:r>
      <w:r w:rsidRPr="003231AD">
        <w:t xml:space="preserve"> Venezuela </w:t>
      </w:r>
      <w:r>
        <w:t>(</w:t>
      </w:r>
      <w:r w:rsidRPr="003231AD">
        <w:t xml:space="preserve">suspended </w:t>
      </w:r>
      <w:r w:rsidRPr="003D1543">
        <w:t>since 1 December 2016). Associate</w:t>
      </w:r>
      <w:r>
        <w:t xml:space="preserve"> </w:t>
      </w:r>
      <w:r w:rsidRPr="003D1543">
        <w:rPr>
          <w:bCs/>
        </w:rPr>
        <w:t>countries</w:t>
      </w:r>
      <w:r>
        <w:t xml:space="preserve"> </w:t>
      </w:r>
      <w:r w:rsidRPr="003D1543">
        <w:t>are Bolivia, Chile, Colombia, Ecuador, Guyana, Peru and Suriname. Observer</w:t>
      </w:r>
      <w:r>
        <w:t xml:space="preserve"> </w:t>
      </w:r>
      <w:r w:rsidRPr="003D1543">
        <w:rPr>
          <w:bCs/>
        </w:rPr>
        <w:t>countries</w:t>
      </w:r>
      <w:r>
        <w:t xml:space="preserve"> </w:t>
      </w:r>
      <w:r w:rsidRPr="003D1543">
        <w:t xml:space="preserve">are </w:t>
      </w:r>
      <w:r w:rsidR="000943D9" w:rsidRPr="003D1543">
        <w:t xml:space="preserve">Mexico </w:t>
      </w:r>
      <w:r w:rsidR="000943D9">
        <w:t xml:space="preserve">and </w:t>
      </w:r>
      <w:r w:rsidRPr="003D1543">
        <w:t>New Zealand.</w:t>
      </w:r>
    </w:p>
    <w:p w14:paraId="50463B65" w14:textId="4D766BA4" w:rsidR="009B224B" w:rsidRDefault="009B224B" w:rsidP="009B224B">
      <w:r>
        <w:t xml:space="preserve">The </w:t>
      </w:r>
      <w:r w:rsidRPr="009D26B8">
        <w:t xml:space="preserve">MERCOSUR Common Nomenclature (NCM) </w:t>
      </w:r>
      <w:r w:rsidR="00203780">
        <w:t xml:space="preserve">also uses the </w:t>
      </w:r>
      <w:r w:rsidR="00342C66">
        <w:t xml:space="preserve">6-digit </w:t>
      </w:r>
      <w:r w:rsidR="00203780">
        <w:t>structure of</w:t>
      </w:r>
      <w:r w:rsidRPr="009D26B8">
        <w:t xml:space="preserve"> the Harmonized Commodity Description and Coding </w:t>
      </w:r>
      <w:r>
        <w:t xml:space="preserve">(HS) </w:t>
      </w:r>
      <w:r w:rsidRPr="009D26B8">
        <w:t xml:space="preserve">System </w:t>
      </w:r>
      <w:r w:rsidR="00203780">
        <w:t>managed</w:t>
      </w:r>
      <w:r w:rsidRPr="009D26B8">
        <w:t xml:space="preserve"> by the </w:t>
      </w:r>
      <w:proofErr w:type="gramStart"/>
      <w:r w:rsidRPr="009D26B8">
        <w:t>WCO</w:t>
      </w:r>
      <w:r w:rsidR="00342C66">
        <w:t>,</w:t>
      </w:r>
      <w:r w:rsidRPr="009D26B8">
        <w:t xml:space="preserve"> </w:t>
      </w:r>
      <w:r w:rsidR="00735305">
        <w:t>but</w:t>
      </w:r>
      <w:proofErr w:type="gramEnd"/>
      <w:r w:rsidRPr="009D26B8">
        <w:t xml:space="preserve"> adds two more digits to </w:t>
      </w:r>
      <w:r w:rsidR="00342C66">
        <w:t>better</w:t>
      </w:r>
      <w:r w:rsidRPr="002A4F3B">
        <w:t xml:space="preserve"> identif</w:t>
      </w:r>
      <w:r>
        <w:t>y</w:t>
      </w:r>
      <w:r w:rsidRPr="002A4F3B">
        <w:t xml:space="preserve"> and classif</w:t>
      </w:r>
      <w:r>
        <w:t>y</w:t>
      </w:r>
      <w:r w:rsidRPr="002A4F3B">
        <w:t xml:space="preserve"> merchandise traded </w:t>
      </w:r>
      <w:r w:rsidR="00342C66">
        <w:t>within</w:t>
      </w:r>
      <w:r w:rsidRPr="002A4F3B">
        <w:t xml:space="preserve"> MERCOSUR</w:t>
      </w:r>
      <w:r>
        <w:t>,</w:t>
      </w:r>
      <w:r w:rsidRPr="002A4F3B">
        <w:t xml:space="preserve"> and between </w:t>
      </w:r>
      <w:r>
        <w:t xml:space="preserve">the MERCOSUR </w:t>
      </w:r>
      <w:r w:rsidR="00342C66">
        <w:t xml:space="preserve">member </w:t>
      </w:r>
      <w:r>
        <w:t>countries</w:t>
      </w:r>
      <w:r w:rsidRPr="002A4F3B">
        <w:t xml:space="preserve"> and the rest of the world</w:t>
      </w:r>
      <w:r>
        <w:t xml:space="preserve">. The resulting 8-digit subheadings are typically used for fixing common tariffs. </w:t>
      </w:r>
      <w:r w:rsidRPr="002A4F3B">
        <w:t xml:space="preserve">The database of the NCM </w:t>
      </w:r>
      <w:r>
        <w:t>is</w:t>
      </w:r>
      <w:r w:rsidRPr="002A4F3B">
        <w:t xml:space="preserve"> maintained by the Technical Advisory Sector of the MERCOSUR Secretariat.</w:t>
      </w:r>
    </w:p>
    <w:p w14:paraId="316167C9" w14:textId="77777777" w:rsidR="009B224B" w:rsidRDefault="009B224B" w:rsidP="009B224B">
      <w:r>
        <w:t>Sub-subheadings of 10 digits or more may be created by individual countries at their own discretion for statistical and other purposes.</w:t>
      </w:r>
    </w:p>
    <w:p w14:paraId="00D7588C" w14:textId="77777777" w:rsidR="008753BA" w:rsidRPr="008753BA" w:rsidRDefault="008753BA" w:rsidP="009B224B">
      <w:pPr>
        <w:rPr>
          <w:b/>
        </w:rPr>
      </w:pPr>
      <w:r w:rsidRPr="008753BA">
        <w:rPr>
          <w:b/>
        </w:rPr>
        <w:t>ASEAN procedure</w:t>
      </w:r>
    </w:p>
    <w:p w14:paraId="05CCA4D0" w14:textId="77AE5430" w:rsidR="00E23D3B" w:rsidRDefault="008753BA" w:rsidP="00CA1021">
      <w:r>
        <w:t>Once</w:t>
      </w:r>
      <w:r w:rsidRPr="008753BA">
        <w:t xml:space="preserve"> a new set of 6-digit HS codes </w:t>
      </w:r>
      <w:r>
        <w:t>has been created through the WCO process</w:t>
      </w:r>
      <w:r w:rsidRPr="008753BA">
        <w:t xml:space="preserve">, </w:t>
      </w:r>
      <w:r>
        <w:t>ASEAN member countries</w:t>
      </w:r>
      <w:r w:rsidRPr="008753BA">
        <w:t xml:space="preserve"> participate </w:t>
      </w:r>
      <w:r>
        <w:t xml:space="preserve">in </w:t>
      </w:r>
      <w:r w:rsidRPr="008753BA">
        <w:t>meetings of</w:t>
      </w:r>
      <w:r>
        <w:t xml:space="preserve"> the </w:t>
      </w:r>
      <w:r w:rsidR="001B599A" w:rsidRPr="008753BA">
        <w:t xml:space="preserve">ASEAN </w:t>
      </w:r>
      <w:r w:rsidRPr="008753BA">
        <w:t>Technical Sub</w:t>
      </w:r>
      <w:r>
        <w:t>-</w:t>
      </w:r>
      <w:r w:rsidRPr="008753BA">
        <w:t xml:space="preserve">working </w:t>
      </w:r>
      <w:r w:rsidR="001B599A">
        <w:t>G</w:t>
      </w:r>
      <w:r w:rsidRPr="008753BA">
        <w:t xml:space="preserve">roup on </w:t>
      </w:r>
      <w:r w:rsidR="001B599A">
        <w:t>C</w:t>
      </w:r>
      <w:r w:rsidRPr="008753BA">
        <w:t>lassification</w:t>
      </w:r>
      <w:r w:rsidR="001B599A">
        <w:t>,</w:t>
      </w:r>
      <w:r w:rsidRPr="008753BA">
        <w:t xml:space="preserve"> </w:t>
      </w:r>
      <w:r w:rsidR="001B599A">
        <w:t>where they collaborate on the development of</w:t>
      </w:r>
      <w:r w:rsidRPr="008753BA">
        <w:t xml:space="preserve"> </w:t>
      </w:r>
      <w:r w:rsidR="001B599A" w:rsidRPr="008753BA">
        <w:t xml:space="preserve">8-digit </w:t>
      </w:r>
      <w:r w:rsidRPr="008753BA">
        <w:t xml:space="preserve">regional </w:t>
      </w:r>
      <w:r w:rsidR="001B599A">
        <w:t>customs codes</w:t>
      </w:r>
      <w:r w:rsidRPr="008753BA">
        <w:t xml:space="preserve"> </w:t>
      </w:r>
      <w:r w:rsidR="0012340D">
        <w:t>under the headings of</w:t>
      </w:r>
      <w:r w:rsidR="003121D5">
        <w:t xml:space="preserve"> the new 6-digit codes. These 8-digit codes are </w:t>
      </w:r>
      <w:r w:rsidR="001B599A">
        <w:t>applicable to all</w:t>
      </w:r>
      <w:r w:rsidRPr="008753BA">
        <w:t xml:space="preserve"> ASEAN member states</w:t>
      </w:r>
      <w:r w:rsidR="001B599A">
        <w:t>,</w:t>
      </w:r>
      <w:r w:rsidRPr="008753BA">
        <w:t xml:space="preserve"> including </w:t>
      </w:r>
      <w:r>
        <w:t xml:space="preserve">Brunei </w:t>
      </w:r>
      <w:r w:rsidRPr="008753BA">
        <w:t>D</w:t>
      </w:r>
      <w:r>
        <w:t>aru</w:t>
      </w:r>
      <w:r w:rsidRPr="008753BA">
        <w:t>ssalam, Cambodia, Indonesia, Lao PDR, Mala</w:t>
      </w:r>
      <w:r>
        <w:t>y</w:t>
      </w:r>
      <w:r w:rsidRPr="008753BA">
        <w:t>sia, My</w:t>
      </w:r>
      <w:r>
        <w:t>a</w:t>
      </w:r>
      <w:r w:rsidRPr="008753BA">
        <w:t>nmar, Philippines, Singapore,</w:t>
      </w:r>
      <w:r>
        <w:t xml:space="preserve"> </w:t>
      </w:r>
      <w:r w:rsidRPr="008753BA">
        <w:t xml:space="preserve">Thailand and Vietnam. </w:t>
      </w:r>
      <w:r w:rsidR="003121D5">
        <w:t>Subsequently</w:t>
      </w:r>
      <w:r w:rsidRPr="008753BA">
        <w:t xml:space="preserve">, </w:t>
      </w:r>
      <w:r w:rsidR="003121D5">
        <w:t>each country</w:t>
      </w:r>
      <w:r w:rsidRPr="008753BA">
        <w:t xml:space="preserve"> </w:t>
      </w:r>
      <w:r w:rsidR="0012340D">
        <w:t>develops</w:t>
      </w:r>
      <w:r w:rsidRPr="008753BA">
        <w:t xml:space="preserve"> and classif</w:t>
      </w:r>
      <w:r w:rsidR="003121D5">
        <w:t>ies</w:t>
      </w:r>
      <w:r w:rsidRPr="008753BA">
        <w:t xml:space="preserve"> </w:t>
      </w:r>
      <w:r w:rsidR="0012340D" w:rsidRPr="008753BA">
        <w:t xml:space="preserve">10-digit </w:t>
      </w:r>
      <w:r w:rsidRPr="008753BA">
        <w:t>national statistic</w:t>
      </w:r>
      <w:r w:rsidR="0012340D">
        <w:t>al</w:t>
      </w:r>
      <w:r w:rsidRPr="008753BA">
        <w:t xml:space="preserve"> codes</w:t>
      </w:r>
      <w:r>
        <w:t xml:space="preserve"> </w:t>
      </w:r>
      <w:r w:rsidRPr="008753BA">
        <w:t>for specific products</w:t>
      </w:r>
      <w:r w:rsidR="0012340D">
        <w:t xml:space="preserve"> of concern under the new 8-digit headings</w:t>
      </w:r>
      <w:r w:rsidRPr="008753BA">
        <w:t>.</w:t>
      </w:r>
    </w:p>
    <w:p w14:paraId="69A6C891" w14:textId="0657F713" w:rsidR="00E23D3B" w:rsidRPr="00196CE3" w:rsidRDefault="00E23D3B" w:rsidP="00CA1021">
      <w:pPr>
        <w:rPr>
          <w:b/>
          <w:iCs/>
        </w:rPr>
      </w:pPr>
      <w:r w:rsidRPr="00196CE3">
        <w:rPr>
          <w:b/>
          <w:iCs/>
        </w:rPr>
        <w:t>EU</w:t>
      </w:r>
    </w:p>
    <w:p w14:paraId="3E6949A1" w14:textId="4EAADECA" w:rsidR="00E23D3B" w:rsidRDefault="00E23D3B" w:rsidP="00E23D3B">
      <w:r w:rsidRPr="00F8612C">
        <w:t xml:space="preserve">The </w:t>
      </w:r>
      <w:r>
        <w:t>EU goods nomenclature is the Combined Nomenclature (CN) established by Council Regulation (EEC) No 2658/87 of 23 July 1987 on the tariff and statistical nomenclature and on the Common Customs Tariff (OJ L 256, 7.9.1987),</w:t>
      </w:r>
      <w:r>
        <w:rPr>
          <w:rStyle w:val="FootnoteReference"/>
        </w:rPr>
        <w:footnoteReference w:id="14"/>
      </w:r>
      <w:r>
        <w:t xml:space="preserve"> which meets the requirements of the EU Common Customs Tariff and external trade statistics and of EU legislation on importation and exportation of goods. The CN code is the key element of the administrative document submitted </w:t>
      </w:r>
      <w:r>
        <w:lastRenderedPageBreak/>
        <w:t xml:space="preserve">by </w:t>
      </w:r>
      <w:r w:rsidR="00CA1021">
        <w:t xml:space="preserve">the </w:t>
      </w:r>
      <w:r>
        <w:t>economic operators to customs and used by customs in their monitoring of external trade flows. The CN is an 8-digit code system, consisting of two integrated components including the 6 HS digits and 7-8 digits. 7-8 digits are EU further subdivisions to the HS nomenclature.</w:t>
      </w:r>
    </w:p>
    <w:p w14:paraId="683A6EFE" w14:textId="29B56649" w:rsidR="00E23D3B" w:rsidRDefault="00E23D3B" w:rsidP="00E23D3B">
      <w:r>
        <w:t>The CN can be further broken down at 10-digit level. 10-digit code</w:t>
      </w:r>
      <w:r w:rsidR="00C827C0">
        <w:t>s</w:t>
      </w:r>
      <w:r>
        <w:t xml:space="preserve"> </w:t>
      </w:r>
      <w:r w:rsidR="00C827C0">
        <w:t>are</w:t>
      </w:r>
      <w:r>
        <w:t xml:space="preserve"> called TARIC codes, created according to the legislative needs such as Autonomous tariff suspensions; Anti-dumping and anti-subsidies measures; control on movement of fluorinated greenhouse gases; etc. TARIC codes can also be created for pure monitoring reasons. In this case, they are called “TARIC statistical codes” and are published annually in Annex X to the CN.</w:t>
      </w:r>
    </w:p>
    <w:p w14:paraId="24C0E762" w14:textId="77777777" w:rsidR="00E23D3B" w:rsidRDefault="00E23D3B" w:rsidP="00E23D3B"/>
    <w:p w14:paraId="17795DAA" w14:textId="67A02835" w:rsidR="00E23D3B" w:rsidRPr="00FC5749" w:rsidRDefault="00E23D3B" w:rsidP="00E23D3B">
      <w:pPr>
        <w:rPr>
          <w:u w:val="single"/>
        </w:rPr>
      </w:pPr>
      <w:r w:rsidRPr="00FC5749">
        <w:rPr>
          <w:u w:val="single"/>
        </w:rPr>
        <w:t>Possible procedure for developing 7</w:t>
      </w:r>
      <w:r w:rsidRPr="00FC5749">
        <w:rPr>
          <w:u w:val="single"/>
          <w:vertAlign w:val="superscript"/>
        </w:rPr>
        <w:t>th</w:t>
      </w:r>
      <w:r w:rsidR="00C827C0">
        <w:rPr>
          <w:u w:val="single"/>
        </w:rPr>
        <w:t xml:space="preserve"> and </w:t>
      </w:r>
      <w:r w:rsidRPr="00FC5749">
        <w:rPr>
          <w:u w:val="single"/>
        </w:rPr>
        <w:t>8</w:t>
      </w:r>
      <w:r w:rsidRPr="00FC5749">
        <w:rPr>
          <w:u w:val="single"/>
          <w:vertAlign w:val="superscript"/>
        </w:rPr>
        <w:t>th</w:t>
      </w:r>
      <w:r>
        <w:rPr>
          <w:u w:val="single"/>
        </w:rPr>
        <w:t xml:space="preserve"> </w:t>
      </w:r>
      <w:r w:rsidR="00C827C0">
        <w:rPr>
          <w:u w:val="single"/>
        </w:rPr>
        <w:t xml:space="preserve">digits </w:t>
      </w:r>
      <w:r>
        <w:rPr>
          <w:u w:val="single"/>
        </w:rPr>
        <w:t xml:space="preserve">at </w:t>
      </w:r>
      <w:r w:rsidR="00C827C0">
        <w:rPr>
          <w:u w:val="single"/>
        </w:rPr>
        <w:t xml:space="preserve">the </w:t>
      </w:r>
      <w:r>
        <w:rPr>
          <w:u w:val="single"/>
        </w:rPr>
        <w:t>EU level: Annual revision of the CN</w:t>
      </w:r>
    </w:p>
    <w:p w14:paraId="260B0C0A" w14:textId="09CBF4A5" w:rsidR="00E23D3B" w:rsidRDefault="003467DC" w:rsidP="00E23D3B">
      <w:r>
        <w:t xml:space="preserve">Should </w:t>
      </w:r>
      <w:r w:rsidR="00E23D3B">
        <w:t>the Minamata COP invit</w:t>
      </w:r>
      <w:r>
        <w:t>e</w:t>
      </w:r>
      <w:r w:rsidR="00E23D3B">
        <w:t xml:space="preserve"> Parties to complete their national goods classification system, the European Commission may propose to EU Member States to create specific additional sub-headings distinguishing mercury-added products by completing the CN accordingly.</w:t>
      </w:r>
    </w:p>
    <w:p w14:paraId="10D9A7D7" w14:textId="36C6B0FB" w:rsidR="00E23D3B" w:rsidRDefault="00E23D3B" w:rsidP="00E23D3B">
      <w:r>
        <w:t>The development of specific 7</w:t>
      </w:r>
      <w:r w:rsidRPr="00FC5749">
        <w:rPr>
          <w:vertAlign w:val="superscript"/>
        </w:rPr>
        <w:t>th</w:t>
      </w:r>
      <w:r>
        <w:t xml:space="preserve"> and 8</w:t>
      </w:r>
      <w:r w:rsidRPr="00FC5749">
        <w:rPr>
          <w:vertAlign w:val="superscript"/>
        </w:rPr>
        <w:t>th</w:t>
      </w:r>
      <w:r>
        <w:t xml:space="preserve"> digits on mercury-added products could take place by means of the revision of the CN, which occurs on an annual basis. The legal instrument amending the CN takes the form of an Implementing Regulation from the European Commission on which the EU Customs Code Committee composed of representatives of the 28 Member States is invited to provide an op</w:t>
      </w:r>
      <w:r w:rsidR="0069235A">
        <w:t>inion</w:t>
      </w:r>
      <w:r>
        <w:t>.</w:t>
      </w:r>
    </w:p>
    <w:p w14:paraId="09088C2B" w14:textId="77777777" w:rsidR="00E23D3B" w:rsidRDefault="00E23D3B" w:rsidP="00E23D3B"/>
    <w:p w14:paraId="27F615C7" w14:textId="3DEADC88" w:rsidR="00E23D3B" w:rsidRPr="009E586F" w:rsidRDefault="00E23D3B" w:rsidP="00E23D3B">
      <w:pPr>
        <w:rPr>
          <w:u w:val="single"/>
        </w:rPr>
      </w:pPr>
      <w:r w:rsidRPr="009E586F">
        <w:rPr>
          <w:u w:val="single"/>
        </w:rPr>
        <w:t>Possible procedure for developing 9</w:t>
      </w:r>
      <w:r w:rsidRPr="009E586F">
        <w:rPr>
          <w:u w:val="single"/>
          <w:vertAlign w:val="superscript"/>
        </w:rPr>
        <w:t>th</w:t>
      </w:r>
      <w:r w:rsidRPr="009E586F">
        <w:rPr>
          <w:u w:val="single"/>
        </w:rPr>
        <w:t xml:space="preserve"> and 10</w:t>
      </w:r>
      <w:r w:rsidRPr="009E586F">
        <w:rPr>
          <w:u w:val="single"/>
          <w:vertAlign w:val="superscript"/>
        </w:rPr>
        <w:t>th</w:t>
      </w:r>
      <w:r w:rsidRPr="009E586F">
        <w:rPr>
          <w:u w:val="single"/>
        </w:rPr>
        <w:t xml:space="preserve"> </w:t>
      </w:r>
      <w:r w:rsidR="00C827C0">
        <w:rPr>
          <w:u w:val="single"/>
        </w:rPr>
        <w:t xml:space="preserve">digits </w:t>
      </w:r>
      <w:r w:rsidRPr="009E586F">
        <w:rPr>
          <w:u w:val="single"/>
        </w:rPr>
        <w:t xml:space="preserve">at </w:t>
      </w:r>
      <w:r w:rsidR="00C827C0">
        <w:rPr>
          <w:u w:val="single"/>
        </w:rPr>
        <w:t xml:space="preserve">the </w:t>
      </w:r>
      <w:r w:rsidRPr="009E586F">
        <w:rPr>
          <w:u w:val="single"/>
        </w:rPr>
        <w:t>EU level: Completing TARIC codes</w:t>
      </w:r>
    </w:p>
    <w:p w14:paraId="26AE4A10" w14:textId="77777777" w:rsidR="00E23D3B" w:rsidRDefault="00E23D3B" w:rsidP="00E23D3B">
      <w:r>
        <w:t>Should the EU be of the opinion that there is a need to monitor only the import of mercury-added products and non-mercury-added products, this could be done by creating 10-digit TARIC codes without creating corresponding 7</w:t>
      </w:r>
      <w:r w:rsidRPr="009E586F">
        <w:rPr>
          <w:vertAlign w:val="superscript"/>
        </w:rPr>
        <w:t>th</w:t>
      </w:r>
      <w:r>
        <w:t xml:space="preserve"> and 8</w:t>
      </w:r>
      <w:r w:rsidRPr="009E586F">
        <w:rPr>
          <w:vertAlign w:val="superscript"/>
        </w:rPr>
        <w:t>th</w:t>
      </w:r>
      <w:r>
        <w:t xml:space="preserve"> digits in the EU CN. This option would only provide information on the imports into the EU.</w:t>
      </w:r>
    </w:p>
    <w:p w14:paraId="075C0854" w14:textId="761B13E9" w:rsidR="00E23D3B" w:rsidRDefault="00E23D3B" w:rsidP="00E23D3B">
      <w:r>
        <w:t>As an illustrative example, whilst the CN contains code 8507.40.00 for nickel-iron batteries, 9</w:t>
      </w:r>
      <w:r w:rsidRPr="009E586F">
        <w:rPr>
          <w:vertAlign w:val="superscript"/>
        </w:rPr>
        <w:t>th</w:t>
      </w:r>
      <w:r>
        <w:t xml:space="preserve"> and 10</w:t>
      </w:r>
      <w:r w:rsidRPr="009E586F">
        <w:rPr>
          <w:vertAlign w:val="superscript"/>
        </w:rPr>
        <w:t>th</w:t>
      </w:r>
      <w:r>
        <w:t xml:space="preserve"> digits could be added as ‘10’ in TARIC for Containing mercury (8507.40.00.10) and ‘90’ for Other (8507.40.00.90)</w:t>
      </w:r>
      <w:r w:rsidR="00C827C0">
        <w:t>,</w:t>
      </w:r>
      <w:r>
        <w:t xml:space="preserve"> supposing there are no existing TARIC subdivisions.</w:t>
      </w:r>
    </w:p>
    <w:p w14:paraId="7E5FDB34" w14:textId="77777777" w:rsidR="00E23D3B" w:rsidRDefault="00E23D3B" w:rsidP="008753BA"/>
    <w:p w14:paraId="5BF27B39" w14:textId="6AE6DD90" w:rsidR="008D02C4" w:rsidRDefault="00E827F6" w:rsidP="008D02C4">
      <w:r>
        <w:br w:type="page"/>
      </w:r>
    </w:p>
    <w:p w14:paraId="4CB6CBBE" w14:textId="77777777" w:rsidR="006D0EAF" w:rsidRPr="00383843" w:rsidRDefault="00CB45D4" w:rsidP="00825938">
      <w:pPr>
        <w:pStyle w:val="Heading1"/>
      </w:pPr>
      <w:bookmarkStart w:id="21" w:name="_Toc10816325"/>
      <w:r>
        <w:lastRenderedPageBreak/>
        <w:t>Custom</w:t>
      </w:r>
      <w:r w:rsidR="006D0EAF" w:rsidRPr="00383843">
        <w:t xml:space="preserve"> codes survey</w:t>
      </w:r>
      <w:bookmarkEnd w:id="21"/>
    </w:p>
    <w:p w14:paraId="1BB31CCE" w14:textId="77777777" w:rsidR="0079799C" w:rsidRPr="00383843" w:rsidRDefault="0079799C" w:rsidP="00825938">
      <w:pPr>
        <w:pStyle w:val="Heading2"/>
      </w:pPr>
      <w:bookmarkStart w:id="22" w:name="_Toc10816326"/>
      <w:r w:rsidRPr="00383843">
        <w:t>Purpose and timing</w:t>
      </w:r>
      <w:bookmarkEnd w:id="22"/>
    </w:p>
    <w:p w14:paraId="4164CA13" w14:textId="57B7FC78" w:rsidR="00991C55" w:rsidRPr="00383843" w:rsidRDefault="00EF4D44" w:rsidP="008B6ACD">
      <w:r w:rsidRPr="00383843">
        <w:t xml:space="preserve">After </w:t>
      </w:r>
      <w:r w:rsidR="004173A4">
        <w:t>carrying out</w:t>
      </w:r>
      <w:r w:rsidR="00FF2CE7">
        <w:t xml:space="preserve"> some relevant </w:t>
      </w:r>
      <w:r w:rsidRPr="00383843">
        <w:t xml:space="preserve">background research, the </w:t>
      </w:r>
      <w:r w:rsidR="00514F9F">
        <w:t xml:space="preserve">Products </w:t>
      </w:r>
      <w:r w:rsidR="008B6ACD">
        <w:t>Partnership</w:t>
      </w:r>
      <w:r w:rsidRPr="00383843">
        <w:t xml:space="preserve"> </w:t>
      </w:r>
      <w:r w:rsidR="00CD6BC2" w:rsidRPr="00383843">
        <w:t>sought</w:t>
      </w:r>
      <w:r w:rsidRPr="00383843">
        <w:t xml:space="preserve"> to determine </w:t>
      </w:r>
      <w:r w:rsidR="0085470F">
        <w:t xml:space="preserve">the level of </w:t>
      </w:r>
      <w:r w:rsidRPr="00383843">
        <w:t xml:space="preserve">interest </w:t>
      </w:r>
      <w:r w:rsidR="0085470F">
        <w:t xml:space="preserve">among Parties </w:t>
      </w:r>
      <w:r w:rsidR="004173A4">
        <w:t xml:space="preserve">to the </w:t>
      </w:r>
      <w:r w:rsidR="004173A4" w:rsidRPr="00383843">
        <w:t xml:space="preserve">Minamata Convention </w:t>
      </w:r>
      <w:r w:rsidRPr="00383843">
        <w:t xml:space="preserve">in </w:t>
      </w:r>
      <w:r w:rsidR="0085470F">
        <w:t xml:space="preserve">enhancing </w:t>
      </w:r>
      <w:r w:rsidR="0085470F" w:rsidRPr="00383843">
        <w:t xml:space="preserve">customs codes </w:t>
      </w:r>
      <w:r w:rsidR="0085470F">
        <w:t>as</w:t>
      </w:r>
      <w:r w:rsidR="0085470F" w:rsidRPr="00383843">
        <w:t xml:space="preserve"> a potential source of improved </w:t>
      </w:r>
      <w:r w:rsidR="000943D9">
        <w:t>a</w:t>
      </w:r>
      <w:r w:rsidR="0085470F">
        <w:t>nnex A</w:t>
      </w:r>
      <w:r w:rsidR="0085470F" w:rsidRPr="00383843">
        <w:t xml:space="preserve"> product data in support of the Convention</w:t>
      </w:r>
      <w:r w:rsidRPr="00383843">
        <w:t>.</w:t>
      </w:r>
    </w:p>
    <w:p w14:paraId="52A9206E" w14:textId="42EB1FED" w:rsidR="00EF4D44" w:rsidRPr="00383843" w:rsidRDefault="00EF4D44" w:rsidP="00825938">
      <w:r w:rsidRPr="00383843">
        <w:t xml:space="preserve">In July 2018, </w:t>
      </w:r>
      <w:r w:rsidR="00991C55" w:rsidRPr="00383843">
        <w:t xml:space="preserve">the </w:t>
      </w:r>
      <w:r w:rsidR="005D60D1">
        <w:t xml:space="preserve">Secretariat of the </w:t>
      </w:r>
      <w:r w:rsidR="00991C55" w:rsidRPr="00383843">
        <w:t xml:space="preserve">Minamata Convention – on behalf of the Products Partnership – sent </w:t>
      </w:r>
      <w:r w:rsidRPr="00383843">
        <w:t xml:space="preserve">a brief online survey to representatives of </w:t>
      </w:r>
      <w:r w:rsidR="00991C55" w:rsidRPr="00383843">
        <w:t xml:space="preserve">all </w:t>
      </w:r>
      <w:r w:rsidRPr="00383843">
        <w:t xml:space="preserve">governments that </w:t>
      </w:r>
      <w:r w:rsidR="00991C55" w:rsidRPr="00383843">
        <w:t xml:space="preserve">had </w:t>
      </w:r>
      <w:r w:rsidRPr="00383843">
        <w:t>attended COP</w:t>
      </w:r>
      <w:r w:rsidR="006B24AA">
        <w:t>-</w:t>
      </w:r>
      <w:r w:rsidRPr="00383843">
        <w:t>1</w:t>
      </w:r>
      <w:r w:rsidR="006A5EBF" w:rsidRPr="00383843">
        <w:t xml:space="preserve"> </w:t>
      </w:r>
      <w:r w:rsidR="00CD6BC2" w:rsidRPr="00383843">
        <w:t>(</w:t>
      </w:r>
      <w:r w:rsidR="00A06B76">
        <w:t>t</w:t>
      </w:r>
      <w:r w:rsidR="003D004E" w:rsidRPr="00383843">
        <w:t xml:space="preserve">he online survey </w:t>
      </w:r>
      <w:r w:rsidR="0085470F">
        <w:t>is available</w:t>
      </w:r>
      <w:r w:rsidR="003D004E" w:rsidRPr="00383843">
        <w:t xml:space="preserve"> in </w:t>
      </w:r>
      <w:r w:rsidR="000943D9">
        <w:t>a</w:t>
      </w:r>
      <w:r w:rsidR="003D004E" w:rsidRPr="00383843">
        <w:t xml:space="preserve">ppendix </w:t>
      </w:r>
      <w:r w:rsidR="008E4B13">
        <w:t>F</w:t>
      </w:r>
      <w:r w:rsidR="00CD6BC2" w:rsidRPr="00383843">
        <w:t>)</w:t>
      </w:r>
      <w:r w:rsidR="00D51A62">
        <w:t>.</w:t>
      </w:r>
      <w:r w:rsidR="003D004E" w:rsidRPr="00383843">
        <w:t xml:space="preserve"> </w:t>
      </w:r>
      <w:r w:rsidR="00FE4005" w:rsidRPr="00383843">
        <w:t xml:space="preserve">Along with other explanatory </w:t>
      </w:r>
      <w:r w:rsidR="006A5EBF" w:rsidRPr="00383843">
        <w:t>information</w:t>
      </w:r>
      <w:r w:rsidR="00FE4005" w:rsidRPr="00383843">
        <w:t xml:space="preserve">, the following </w:t>
      </w:r>
      <w:r w:rsidR="00D51A62">
        <w:t xml:space="preserve">key </w:t>
      </w:r>
      <w:r w:rsidR="00FE4005" w:rsidRPr="00383843">
        <w:t>points were</w:t>
      </w:r>
      <w:r w:rsidR="006A5EBF" w:rsidRPr="00383843">
        <w:t xml:space="preserve"> included</w:t>
      </w:r>
      <w:r w:rsidR="00A06B76">
        <w:t xml:space="preserve"> in the communication</w:t>
      </w:r>
      <w:r w:rsidR="00CD6BC2" w:rsidRPr="00383843">
        <w:t>:</w:t>
      </w:r>
    </w:p>
    <w:p w14:paraId="3D4DFA85" w14:textId="102EFE16" w:rsidR="0079799C" w:rsidRPr="00383843" w:rsidRDefault="0079799C" w:rsidP="0011790A">
      <w:pPr>
        <w:pStyle w:val="ListParagraph"/>
        <w:numPr>
          <w:ilvl w:val="0"/>
          <w:numId w:val="3"/>
        </w:numPr>
      </w:pPr>
      <w:r w:rsidRPr="00383843">
        <w:t>Enhanced commodity codes (to be identified under the Harmonized System) would be a valuable source of data on international trade in mercury-added products. Both the effective date of the phase</w:t>
      </w:r>
      <w:r w:rsidR="00FE4005" w:rsidRPr="00383843">
        <w:t>-</w:t>
      </w:r>
      <w:r w:rsidRPr="00383843">
        <w:t xml:space="preserve">out for </w:t>
      </w:r>
      <w:r w:rsidR="0085470F" w:rsidRPr="00383843">
        <w:t xml:space="preserve">mercury-added </w:t>
      </w:r>
      <w:r w:rsidRPr="00383843">
        <w:t xml:space="preserve">products in </w:t>
      </w:r>
      <w:r w:rsidR="005755A1">
        <w:t xml:space="preserve">Part I of </w:t>
      </w:r>
      <w:r w:rsidR="000943D9">
        <w:t>a</w:t>
      </w:r>
      <w:r w:rsidR="009B554B">
        <w:t>nnex A</w:t>
      </w:r>
      <w:r w:rsidR="0085470F">
        <w:t>,</w:t>
      </w:r>
      <w:r w:rsidRPr="00383843">
        <w:t xml:space="preserve"> and the first national reporting deadline under the Convention are fast approaching. Common </w:t>
      </w:r>
      <w:r w:rsidR="0085470F">
        <w:t>customs</w:t>
      </w:r>
      <w:r w:rsidRPr="00383843">
        <w:t xml:space="preserve"> codes to generate relevant information on mercury-added products would facilitate all Parties’ implementation of the Convention under </w:t>
      </w:r>
      <w:r w:rsidR="000943D9">
        <w:t>a</w:t>
      </w:r>
      <w:r w:rsidRPr="00383843">
        <w:t xml:space="preserve">rticle 4 and under </w:t>
      </w:r>
      <w:r w:rsidR="000943D9">
        <w:t>a</w:t>
      </w:r>
      <w:r w:rsidRPr="00383843">
        <w:t>rticle 21.</w:t>
      </w:r>
    </w:p>
    <w:p w14:paraId="7390A2FF" w14:textId="77777777" w:rsidR="0079799C" w:rsidRPr="00383843" w:rsidRDefault="0079799C" w:rsidP="0011790A">
      <w:pPr>
        <w:pStyle w:val="ListParagraph"/>
        <w:numPr>
          <w:ilvl w:val="0"/>
          <w:numId w:val="3"/>
        </w:numPr>
      </w:pPr>
      <w:r w:rsidRPr="00383843">
        <w:t xml:space="preserve">There are significant advantages in promoting collaboration among countries that decide to identify and use </w:t>
      </w:r>
      <w:r w:rsidR="0045124A">
        <w:t>enhanced customs</w:t>
      </w:r>
      <w:r w:rsidRPr="00383843">
        <w:t xml:space="preserve"> codes for this purpose. A number of countries are already discussing this idea, and collective harmonization in the short term is easier than managing competing </w:t>
      </w:r>
      <w:r w:rsidR="0045124A">
        <w:t>customs</w:t>
      </w:r>
      <w:r w:rsidRPr="00383843">
        <w:t xml:space="preserve"> codes in the future. </w:t>
      </w:r>
      <w:r w:rsidR="00521E30">
        <w:t>Clear</w:t>
      </w:r>
      <w:r w:rsidRPr="00383843">
        <w:t xml:space="preserve"> benefit</w:t>
      </w:r>
      <w:r w:rsidR="00521E30">
        <w:t>s</w:t>
      </w:r>
      <w:r w:rsidRPr="00383843">
        <w:t xml:space="preserve"> will accrue to countries </w:t>
      </w:r>
      <w:r w:rsidR="00FE4005" w:rsidRPr="00383843">
        <w:t>that</w:t>
      </w:r>
      <w:r w:rsidRPr="00383843">
        <w:t xml:space="preserve"> coordinate and use the same 8- and 10-digit sub-headings for the same mercury-added </w:t>
      </w:r>
      <w:r w:rsidR="004173A4">
        <w:t>products</w:t>
      </w:r>
      <w:r w:rsidR="00E16B1C" w:rsidRPr="00383843">
        <w:t>.</w:t>
      </w:r>
    </w:p>
    <w:p w14:paraId="0EC9F2F2" w14:textId="77777777" w:rsidR="006D0EAF" w:rsidRPr="00383843" w:rsidRDefault="006D0EAF" w:rsidP="00825938"/>
    <w:p w14:paraId="7479ED60" w14:textId="77777777" w:rsidR="0019765B" w:rsidRPr="00383843" w:rsidRDefault="00952A08" w:rsidP="00825938">
      <w:pPr>
        <w:pStyle w:val="Heading2"/>
      </w:pPr>
      <w:bookmarkStart w:id="23" w:name="_Toc10816327"/>
      <w:r w:rsidRPr="00383843">
        <w:t xml:space="preserve">Overall </w:t>
      </w:r>
      <w:r w:rsidR="0019765B" w:rsidRPr="00383843">
        <w:t>response</w:t>
      </w:r>
      <w:r w:rsidR="006E13F2" w:rsidRPr="00383843">
        <w:t xml:space="preserve"> to the survey</w:t>
      </w:r>
      <w:bookmarkEnd w:id="23"/>
    </w:p>
    <w:p w14:paraId="04947650" w14:textId="77777777" w:rsidR="00EE319D" w:rsidRPr="00383843" w:rsidRDefault="00EE319D" w:rsidP="00825938">
      <w:r w:rsidRPr="00383843">
        <w:t xml:space="preserve">The survey questions elicited useful comments, which are discussed below. However, lacking responses to all questions from all respondents, </w:t>
      </w:r>
      <w:r w:rsidR="0045124A">
        <w:t>the Product Partnership</w:t>
      </w:r>
      <w:r w:rsidR="0045124A" w:rsidRPr="00383843">
        <w:t xml:space="preserve"> </w:t>
      </w:r>
      <w:r w:rsidRPr="00383843">
        <w:t xml:space="preserve">decided to summarize the responses </w:t>
      </w:r>
      <w:r w:rsidR="0045124A">
        <w:t>according to their</w:t>
      </w:r>
      <w:r w:rsidRPr="00383843">
        <w:t xml:space="preserve"> general support for the initiative, or lack thereof.</w:t>
      </w:r>
    </w:p>
    <w:p w14:paraId="4E8B870B" w14:textId="45049998" w:rsidR="001E1B37" w:rsidRPr="00383843" w:rsidRDefault="00EE319D" w:rsidP="00825938">
      <w:r w:rsidRPr="00383843">
        <w:t>Overall,</w:t>
      </w:r>
      <w:r w:rsidR="00D053BE" w:rsidRPr="00383843">
        <w:t xml:space="preserve"> </w:t>
      </w:r>
      <w:r w:rsidR="001E1B37" w:rsidRPr="00383843">
        <w:t xml:space="preserve">40 countries responded </w:t>
      </w:r>
      <w:r w:rsidR="00881E2D" w:rsidRPr="00383843">
        <w:t xml:space="preserve">to the survey, of which </w:t>
      </w:r>
      <w:r w:rsidR="001E1B37" w:rsidRPr="00383843">
        <w:t xml:space="preserve">39 countries </w:t>
      </w:r>
      <w:r w:rsidR="00881E2D" w:rsidRPr="00383843">
        <w:t>were supportive</w:t>
      </w:r>
      <w:r w:rsidR="00A06B76">
        <w:t xml:space="preserve"> of a</w:t>
      </w:r>
      <w:r w:rsidR="00A06B76" w:rsidRPr="00D053BE">
        <w:t xml:space="preserve"> Harmonized</w:t>
      </w:r>
      <w:r w:rsidR="00A62C2B">
        <w:t xml:space="preserve"> System code initiative</w:t>
      </w:r>
      <w:r w:rsidR="00881E2D" w:rsidRPr="00383843">
        <w:t xml:space="preserve">. </w:t>
      </w:r>
      <w:r w:rsidR="00E16B1C" w:rsidRPr="00383843">
        <w:t xml:space="preserve">For the one country that did not express support, it was not clear that the survey questions were completed in full. </w:t>
      </w:r>
      <w:r w:rsidRPr="00383843">
        <w:t>T</w:t>
      </w:r>
      <w:r w:rsidR="00A403B4" w:rsidRPr="00383843">
        <w:t>he response</w:t>
      </w:r>
      <w:r w:rsidR="00DC083D" w:rsidRPr="00383843">
        <w:t>s</w:t>
      </w:r>
      <w:r w:rsidRPr="00383843">
        <w:t>,</w:t>
      </w:r>
      <w:r w:rsidR="00A403B4" w:rsidRPr="00383843">
        <w:t xml:space="preserve"> </w:t>
      </w:r>
      <w:r w:rsidR="00DC083D" w:rsidRPr="00383843">
        <w:t xml:space="preserve">covering five </w:t>
      </w:r>
      <w:r w:rsidRPr="00383843">
        <w:t xml:space="preserve">UN </w:t>
      </w:r>
      <w:r w:rsidR="00DC083D" w:rsidRPr="00383843">
        <w:t>regions</w:t>
      </w:r>
      <w:r w:rsidRPr="00383843">
        <w:t>,</w:t>
      </w:r>
      <w:r w:rsidR="00DC083D" w:rsidRPr="00383843">
        <w:t xml:space="preserve"> </w:t>
      </w:r>
      <w:r w:rsidR="00D053BE" w:rsidRPr="00383843">
        <w:t>are</w:t>
      </w:r>
      <w:r w:rsidR="00A403B4" w:rsidRPr="00383843">
        <w:t xml:space="preserve"> summarized </w:t>
      </w:r>
      <w:r w:rsidR="00D053BE" w:rsidRPr="00383843">
        <w:t>in</w:t>
      </w:r>
      <w:r w:rsidR="00F4155F" w:rsidRPr="00383843">
        <w:t xml:space="preserve"> </w:t>
      </w:r>
      <w:r w:rsidR="00F4155F" w:rsidRPr="00383843">
        <w:fldChar w:fldCharType="begin"/>
      </w:r>
      <w:r w:rsidR="00F4155F" w:rsidRPr="00383843">
        <w:instrText xml:space="preserve"> REF _Ref3069775 \h </w:instrText>
      </w:r>
      <w:r w:rsidR="00F4155F" w:rsidRPr="00383843">
        <w:fldChar w:fldCharType="separate"/>
      </w:r>
      <w:r w:rsidR="004173A4" w:rsidRPr="00383843">
        <w:t xml:space="preserve">Figure </w:t>
      </w:r>
      <w:r w:rsidR="004173A4">
        <w:rPr>
          <w:noProof/>
        </w:rPr>
        <w:t>2</w:t>
      </w:r>
      <w:r w:rsidR="00F4155F" w:rsidRPr="00383843">
        <w:fldChar w:fldCharType="end"/>
      </w:r>
      <w:r w:rsidR="00F4155F" w:rsidRPr="00383843">
        <w:t xml:space="preserve"> below</w:t>
      </w:r>
      <w:r w:rsidR="00A403B4" w:rsidRPr="00383843">
        <w:t>.</w:t>
      </w:r>
    </w:p>
    <w:p w14:paraId="59C8A2BC" w14:textId="77777777" w:rsidR="00927F00" w:rsidRPr="00383843" w:rsidRDefault="00927F00" w:rsidP="00825938"/>
    <w:p w14:paraId="0117FC2A" w14:textId="77777777" w:rsidR="00927F00" w:rsidRPr="00383843" w:rsidRDefault="00927F00" w:rsidP="00724F5A">
      <w:pPr>
        <w:pStyle w:val="Caption"/>
      </w:pPr>
      <w:bookmarkStart w:id="24" w:name="_Ref3069775"/>
      <w:r w:rsidRPr="00383843">
        <w:lastRenderedPageBreak/>
        <w:t xml:space="preserve">Figure </w:t>
      </w:r>
      <w:r w:rsidR="00351A75">
        <w:rPr>
          <w:noProof/>
        </w:rPr>
        <w:fldChar w:fldCharType="begin"/>
      </w:r>
      <w:r w:rsidR="00351A75">
        <w:rPr>
          <w:noProof/>
        </w:rPr>
        <w:instrText xml:space="preserve"> SEQ Figure \* ARABIC </w:instrText>
      </w:r>
      <w:r w:rsidR="00351A75">
        <w:rPr>
          <w:noProof/>
        </w:rPr>
        <w:fldChar w:fldCharType="separate"/>
      </w:r>
      <w:r w:rsidR="008D0FEF">
        <w:rPr>
          <w:noProof/>
        </w:rPr>
        <w:t>2</w:t>
      </w:r>
      <w:r w:rsidR="00351A75">
        <w:rPr>
          <w:noProof/>
        </w:rPr>
        <w:fldChar w:fldCharType="end"/>
      </w:r>
      <w:bookmarkEnd w:id="24"/>
      <w:r w:rsidRPr="00383843">
        <w:t xml:space="preserve">—Widespread support for </w:t>
      </w:r>
      <w:r w:rsidR="00653481">
        <w:t>a customs</w:t>
      </w:r>
      <w:r w:rsidR="00C71508" w:rsidRPr="00383843">
        <w:t xml:space="preserve"> </w:t>
      </w:r>
      <w:r w:rsidRPr="00383843">
        <w:t>code initiative</w:t>
      </w:r>
    </w:p>
    <w:p w14:paraId="10318006" w14:textId="77777777" w:rsidR="00A403B4" w:rsidRPr="00383843" w:rsidRDefault="00BB2421" w:rsidP="00825938">
      <w:r w:rsidRPr="00383843">
        <w:rPr>
          <w:noProof/>
          <w:lang w:eastAsia="zh-CN"/>
        </w:rPr>
        <w:drawing>
          <wp:inline distT="0" distB="0" distL="0" distR="0" wp14:anchorId="5919D4CD" wp14:editId="4F05B28F">
            <wp:extent cx="4749039" cy="609069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9503" cy="6181069"/>
                    </a:xfrm>
                    <a:prstGeom prst="rect">
                      <a:avLst/>
                    </a:prstGeom>
                  </pic:spPr>
                </pic:pic>
              </a:graphicData>
            </a:graphic>
          </wp:inline>
        </w:drawing>
      </w:r>
    </w:p>
    <w:p w14:paraId="56091276" w14:textId="7383DF08" w:rsidR="00620920" w:rsidRPr="00383843" w:rsidRDefault="00620920" w:rsidP="00825938">
      <w:r w:rsidRPr="00383843">
        <w:t>The results of the survey encouraged the Africa</w:t>
      </w:r>
      <w:r w:rsidR="0045124A">
        <w:t>n</w:t>
      </w:r>
      <w:r w:rsidR="00FE4677">
        <w:t>,</w:t>
      </w:r>
      <w:r w:rsidRPr="00383843">
        <w:t xml:space="preserve"> </w:t>
      </w:r>
      <w:r w:rsidR="00A06B76" w:rsidRPr="00A06B76">
        <w:t>Latin America</w:t>
      </w:r>
      <w:r w:rsidR="00FE4677">
        <w:t>n</w:t>
      </w:r>
      <w:r w:rsidR="00A06B76" w:rsidRPr="00A06B76">
        <w:t xml:space="preserve"> and Caribbean </w:t>
      </w:r>
      <w:r w:rsidRPr="00383843">
        <w:t>region</w:t>
      </w:r>
      <w:r w:rsidR="00A06B76">
        <w:t>s</w:t>
      </w:r>
      <w:r w:rsidRPr="00383843">
        <w:t xml:space="preserve"> to put forward a draft decision at COP</w:t>
      </w:r>
      <w:r w:rsidR="006B24AA">
        <w:t>-</w:t>
      </w:r>
      <w:r w:rsidRPr="00383843">
        <w:t>2 to support further work on this HS initiative. The subsequent discussion</w:t>
      </w:r>
      <w:r w:rsidR="008D02C4">
        <w:t>s</w:t>
      </w:r>
      <w:r w:rsidRPr="00383843">
        <w:t xml:space="preserve"> at COP</w:t>
      </w:r>
      <w:r w:rsidR="006B24AA">
        <w:t>-</w:t>
      </w:r>
      <w:r w:rsidRPr="00383843">
        <w:t>2 ultimately resulted in Decision 2/9</w:t>
      </w:r>
      <w:r w:rsidR="004173A4">
        <w:t xml:space="preserve">, </w:t>
      </w:r>
      <w:r w:rsidR="008C1824">
        <w:t xml:space="preserve">which is </w:t>
      </w:r>
      <w:r w:rsidR="009B554B">
        <w:t>attached</w:t>
      </w:r>
      <w:r w:rsidR="008C1824">
        <w:t xml:space="preserve"> as</w:t>
      </w:r>
      <w:r w:rsidR="004173A4">
        <w:t xml:space="preserve"> </w:t>
      </w:r>
      <w:r w:rsidR="000943D9">
        <w:t>a</w:t>
      </w:r>
      <w:r w:rsidR="009B554B">
        <w:t>ppendix</w:t>
      </w:r>
      <w:r w:rsidR="004173A4">
        <w:t xml:space="preserve"> A</w:t>
      </w:r>
      <w:r w:rsidRPr="00383843">
        <w:t>.</w:t>
      </w:r>
    </w:p>
    <w:p w14:paraId="35162B9F" w14:textId="77777777" w:rsidR="006D0EAF" w:rsidRPr="00383843" w:rsidRDefault="006D0EAF" w:rsidP="00825938"/>
    <w:p w14:paraId="2E944064" w14:textId="77777777" w:rsidR="00952A08" w:rsidRPr="00383843" w:rsidRDefault="00952A08" w:rsidP="00825938">
      <w:pPr>
        <w:pStyle w:val="Heading2"/>
      </w:pPr>
      <w:bookmarkStart w:id="25" w:name="_Toc10816328"/>
      <w:r w:rsidRPr="00383843">
        <w:t xml:space="preserve">Survey responses </w:t>
      </w:r>
      <w:r w:rsidR="00757D83" w:rsidRPr="00383843">
        <w:t>to individual questions</w:t>
      </w:r>
      <w:bookmarkEnd w:id="25"/>
    </w:p>
    <w:p w14:paraId="0876F6B3" w14:textId="7957A928" w:rsidR="00384011" w:rsidRDefault="00C71508" w:rsidP="00825938">
      <w:r w:rsidRPr="00383843">
        <w:t xml:space="preserve">Following is a </w:t>
      </w:r>
      <w:r w:rsidR="00207146">
        <w:t>general</w:t>
      </w:r>
      <w:r w:rsidR="00DC1BDE" w:rsidRPr="00383843">
        <w:t xml:space="preserve"> </w:t>
      </w:r>
      <w:r w:rsidR="00774D8C">
        <w:t>discussion</w:t>
      </w:r>
      <w:r w:rsidRPr="00383843">
        <w:t xml:space="preserve"> of the responses to each survey question</w:t>
      </w:r>
      <w:bookmarkStart w:id="26" w:name="_Hlk9189984"/>
      <w:r w:rsidR="00774D8C">
        <w:t xml:space="preserve">. </w:t>
      </w:r>
      <w:r w:rsidR="00AD69C0" w:rsidRPr="00383843">
        <w:t xml:space="preserve">A </w:t>
      </w:r>
      <w:r w:rsidR="00774D8C">
        <w:t>complete</w:t>
      </w:r>
      <w:r w:rsidR="00AD69C0" w:rsidRPr="00383843">
        <w:t xml:space="preserve"> list of comments submitted in response to the survey </w:t>
      </w:r>
      <w:r w:rsidR="00774D8C">
        <w:t xml:space="preserve">questions </w:t>
      </w:r>
      <w:r w:rsidR="00AD69C0" w:rsidRPr="00383843">
        <w:t xml:space="preserve">may be </w:t>
      </w:r>
      <w:r w:rsidR="00774D8C">
        <w:t>consulted</w:t>
      </w:r>
      <w:r w:rsidR="00AD69C0" w:rsidRPr="00383843">
        <w:t xml:space="preserve"> in </w:t>
      </w:r>
      <w:r w:rsidR="000943D9">
        <w:t>a</w:t>
      </w:r>
      <w:r w:rsidR="00AD69C0" w:rsidRPr="00383843">
        <w:t xml:space="preserve">ppendix </w:t>
      </w:r>
      <w:bookmarkEnd w:id="26"/>
      <w:r w:rsidR="008E4B13">
        <w:t>F</w:t>
      </w:r>
      <w:r w:rsidR="00DC1BDE" w:rsidRPr="00383843">
        <w:t>.</w:t>
      </w:r>
    </w:p>
    <w:p w14:paraId="56E2F79C" w14:textId="77777777" w:rsidR="00482B69" w:rsidRPr="00383843" w:rsidRDefault="00482B69" w:rsidP="00825938"/>
    <w:p w14:paraId="5C41F98E" w14:textId="77777777" w:rsidR="00071545" w:rsidRPr="00482B69" w:rsidRDefault="008C26A2" w:rsidP="00825938">
      <w:pPr>
        <w:rPr>
          <w:i/>
        </w:rPr>
      </w:pPr>
      <w:r w:rsidRPr="00482B69">
        <w:rPr>
          <w:i/>
        </w:rPr>
        <w:t xml:space="preserve">Question 1: </w:t>
      </w:r>
      <w:r w:rsidR="00071545" w:rsidRPr="00482B69">
        <w:rPr>
          <w:i/>
        </w:rPr>
        <w:t>Is your country discussing or presently considering modifying or adding HS codes for the purposes of obtaining better information on mercury-added products?</w:t>
      </w:r>
    </w:p>
    <w:p w14:paraId="6A0FAD47" w14:textId="70751037" w:rsidR="00904211" w:rsidRPr="00383843" w:rsidRDefault="00952A08" w:rsidP="00825938">
      <w:r w:rsidRPr="00383843">
        <w:t xml:space="preserve">Ten </w:t>
      </w:r>
      <w:r w:rsidR="00D053BE" w:rsidRPr="00383843">
        <w:t xml:space="preserve">of the 40 responding </w:t>
      </w:r>
      <w:r w:rsidRPr="00383843">
        <w:t xml:space="preserve">countries replied that they are discussing or presently considering modifying or adding HS codes </w:t>
      </w:r>
      <w:r w:rsidR="00E0089A">
        <w:t xml:space="preserve">to </w:t>
      </w:r>
      <w:r w:rsidR="00E0089A" w:rsidRPr="00E0089A">
        <w:t>obtain better information on mercury-added products</w:t>
      </w:r>
      <w:r w:rsidRPr="00383843">
        <w:t xml:space="preserve">. </w:t>
      </w:r>
      <w:bookmarkStart w:id="27" w:name="_Hlk2590577"/>
      <w:r w:rsidR="009D1616" w:rsidRPr="00383843">
        <w:t xml:space="preserve">It is evident from the comments that there is a </w:t>
      </w:r>
      <w:r w:rsidR="00B71D78" w:rsidRPr="00383843">
        <w:t>broad</w:t>
      </w:r>
      <w:r w:rsidR="009D1616" w:rsidRPr="00383843">
        <w:t xml:space="preserve"> </w:t>
      </w:r>
      <w:r w:rsidR="00312F38" w:rsidRPr="00383843">
        <w:t>interest in</w:t>
      </w:r>
      <w:r w:rsidR="009D1616" w:rsidRPr="00383843">
        <w:t xml:space="preserve"> identifying better data on imports and uses of </w:t>
      </w:r>
      <w:r w:rsidR="00665615" w:rsidRPr="00383843">
        <w:t>mercury-added products</w:t>
      </w:r>
      <w:r w:rsidR="00312F38" w:rsidRPr="00383843">
        <w:t xml:space="preserve"> in order to adequately respond to the needs of the Minamata </w:t>
      </w:r>
      <w:r w:rsidR="00312F38" w:rsidRPr="00383843">
        <w:lastRenderedPageBreak/>
        <w:t>Convention.</w:t>
      </w:r>
      <w:r w:rsidR="00333810" w:rsidRPr="00383843">
        <w:t xml:space="preserve"> Moreover, there is general agreement that revised and </w:t>
      </w:r>
      <w:r w:rsidR="0045124A">
        <w:t>enhanced</w:t>
      </w:r>
      <w:r w:rsidR="00333810" w:rsidRPr="00383843">
        <w:t xml:space="preserve"> customs codes could be a useful source of such data.</w:t>
      </w:r>
    </w:p>
    <w:p w14:paraId="76775DD2" w14:textId="77777777" w:rsidR="00665615" w:rsidRPr="00383843" w:rsidRDefault="00665615" w:rsidP="00825938">
      <w:r w:rsidRPr="00383843">
        <w:t>At the same time there is some misunderstanding about the process of revising and adding customs codes, and it is the intention of this document to clarify that process.</w:t>
      </w:r>
    </w:p>
    <w:p w14:paraId="5C574A1B" w14:textId="77777777" w:rsidR="00DC1BDE" w:rsidRPr="00383843" w:rsidRDefault="00DC1BDE" w:rsidP="00825938"/>
    <w:bookmarkEnd w:id="27"/>
    <w:p w14:paraId="1BC2E1BA" w14:textId="77777777" w:rsidR="00071545" w:rsidRPr="00482B69" w:rsidRDefault="008C26A2" w:rsidP="00825938">
      <w:pPr>
        <w:rPr>
          <w:i/>
        </w:rPr>
      </w:pPr>
      <w:r w:rsidRPr="00482B69">
        <w:rPr>
          <w:i/>
        </w:rPr>
        <w:t xml:space="preserve">Question 2: </w:t>
      </w:r>
      <w:r w:rsidR="00071545" w:rsidRPr="00482B69">
        <w:rPr>
          <w:i/>
        </w:rPr>
        <w:t>If you answered no to Question 1, would your country likely be interested in participating in such an initiative?</w:t>
      </w:r>
    </w:p>
    <w:p w14:paraId="1E5A4FF9" w14:textId="2883E730" w:rsidR="00904211" w:rsidRPr="00383843" w:rsidRDefault="000C1709" w:rsidP="00825938">
      <w:r w:rsidRPr="00383843">
        <w:t xml:space="preserve">The </w:t>
      </w:r>
      <w:r w:rsidR="001C072E">
        <w:t>responses</w:t>
      </w:r>
      <w:r w:rsidRPr="00383843">
        <w:t xml:space="preserve"> to this question confirm that a</w:t>
      </w:r>
      <w:r w:rsidR="00B71D78" w:rsidRPr="00383843">
        <w:t xml:space="preserve"> number of countries </w:t>
      </w:r>
      <w:r w:rsidR="00571D5F" w:rsidRPr="00383843">
        <w:t xml:space="preserve">are </w:t>
      </w:r>
      <w:r w:rsidR="00B71D78" w:rsidRPr="00383843">
        <w:t xml:space="preserve">already </w:t>
      </w:r>
      <w:r w:rsidR="00571D5F" w:rsidRPr="00383843">
        <w:t>looking into new or revised customs codes as a source of improved data, while other</w:t>
      </w:r>
      <w:r w:rsidR="001C072E">
        <w:t>s</w:t>
      </w:r>
      <w:r w:rsidR="003B42AB">
        <w:t xml:space="preserve"> </w:t>
      </w:r>
      <w:r w:rsidR="00571D5F" w:rsidRPr="00383843">
        <w:t>have a clear</w:t>
      </w:r>
      <w:r w:rsidR="00B71D78" w:rsidRPr="00383843">
        <w:t xml:space="preserve"> interest </w:t>
      </w:r>
      <w:r w:rsidR="00571D5F" w:rsidRPr="00383843">
        <w:t xml:space="preserve">in </w:t>
      </w:r>
      <w:r w:rsidR="00333810" w:rsidRPr="00383843">
        <w:t>engag</w:t>
      </w:r>
      <w:r w:rsidR="00571D5F" w:rsidRPr="00383843">
        <w:t>ing in this process were it to move ahead.</w:t>
      </w:r>
    </w:p>
    <w:p w14:paraId="09BACE2A" w14:textId="6C70AFC0" w:rsidR="00B71D78" w:rsidRPr="00383843" w:rsidRDefault="00571D5F" w:rsidP="00825938">
      <w:r w:rsidRPr="00383843">
        <w:t>One country suggest</w:t>
      </w:r>
      <w:r w:rsidR="00D906FE" w:rsidRPr="00383843">
        <w:t>ed</w:t>
      </w:r>
      <w:r w:rsidRPr="00383843">
        <w:t xml:space="preserve"> that </w:t>
      </w:r>
      <w:r w:rsidR="00B71D78" w:rsidRPr="00383843">
        <w:t xml:space="preserve">the scope </w:t>
      </w:r>
      <w:r w:rsidRPr="00383843">
        <w:t xml:space="preserve">of the exercise should be expanded </w:t>
      </w:r>
      <w:r w:rsidR="00B71D78" w:rsidRPr="00383843">
        <w:t xml:space="preserve">to </w:t>
      </w:r>
      <w:r w:rsidRPr="00383843">
        <w:t xml:space="preserve">include customs codes that would help to </w:t>
      </w:r>
      <w:r w:rsidR="00B71D78" w:rsidRPr="00383843">
        <w:t xml:space="preserve">identify assembled products </w:t>
      </w:r>
      <w:r w:rsidR="00D906FE" w:rsidRPr="00383843">
        <w:t xml:space="preserve">that </w:t>
      </w:r>
      <w:r w:rsidRPr="00383843">
        <w:t>incorporate</w:t>
      </w:r>
      <w:r w:rsidR="00B71D78" w:rsidRPr="00383843">
        <w:t xml:space="preserve"> mercury-added products listed in </w:t>
      </w:r>
      <w:r w:rsidR="005755A1">
        <w:t>P</w:t>
      </w:r>
      <w:r w:rsidR="00B71D78" w:rsidRPr="00383843">
        <w:t xml:space="preserve">art I of </w:t>
      </w:r>
      <w:r w:rsidR="000943D9">
        <w:t>a</w:t>
      </w:r>
      <w:r w:rsidR="00B71D78" w:rsidRPr="00383843">
        <w:t>nnex A</w:t>
      </w:r>
      <w:r w:rsidR="0060370D" w:rsidRPr="00383843">
        <w:t xml:space="preserve">, in order to better respond to paragraph 5 of </w:t>
      </w:r>
      <w:r w:rsidR="000943D9">
        <w:t>a</w:t>
      </w:r>
      <w:r w:rsidR="0060370D" w:rsidRPr="00383843">
        <w:t>rticle 4</w:t>
      </w:r>
      <w:r w:rsidRPr="00383843">
        <w:t>.</w:t>
      </w:r>
    </w:p>
    <w:p w14:paraId="5E83D867" w14:textId="1FD1D630" w:rsidR="00333810" w:rsidRPr="00383843" w:rsidRDefault="00D906FE" w:rsidP="00825938">
      <w:bookmarkStart w:id="28" w:name="_Hlk2603977"/>
      <w:r w:rsidRPr="00383843">
        <w:t>Another</w:t>
      </w:r>
      <w:r w:rsidR="00333810" w:rsidRPr="00383843">
        <w:t xml:space="preserve"> country note</w:t>
      </w:r>
      <w:r w:rsidR="0060370D" w:rsidRPr="00383843">
        <w:t>d</w:t>
      </w:r>
      <w:r w:rsidR="00333810" w:rsidRPr="00383843">
        <w:t xml:space="preserve"> that </w:t>
      </w:r>
      <w:r w:rsidR="001C072E">
        <w:t>having</w:t>
      </w:r>
      <w:r w:rsidR="008E605B">
        <w:t xml:space="preserve"> </w:t>
      </w:r>
      <w:r w:rsidR="00333810" w:rsidRPr="00383843">
        <w:t xml:space="preserve">national regulations </w:t>
      </w:r>
      <w:r w:rsidRPr="00383843">
        <w:t>already in place</w:t>
      </w:r>
      <w:r w:rsidR="00333810" w:rsidRPr="00383843">
        <w:t xml:space="preserve"> </w:t>
      </w:r>
      <w:r w:rsidR="001C072E">
        <w:t xml:space="preserve">to </w:t>
      </w:r>
      <w:r w:rsidR="00333810" w:rsidRPr="00383843">
        <w:t xml:space="preserve">ban import </w:t>
      </w:r>
      <w:r w:rsidR="00C02278" w:rsidRPr="00383843">
        <w:t>and manufacture</w:t>
      </w:r>
      <w:r w:rsidR="00333810" w:rsidRPr="00383843">
        <w:t xml:space="preserve"> of</w:t>
      </w:r>
      <w:r w:rsidRPr="00383843">
        <w:t xml:space="preserve">, or </w:t>
      </w:r>
      <w:r w:rsidR="008E605B">
        <w:t xml:space="preserve">to </w:t>
      </w:r>
      <w:r w:rsidRPr="00383843">
        <w:t xml:space="preserve">otherwise comply with </w:t>
      </w:r>
      <w:r w:rsidR="0060370D" w:rsidRPr="00383843">
        <w:t xml:space="preserve">Convention </w:t>
      </w:r>
      <w:r w:rsidRPr="00383843">
        <w:t>restrictions on,</w:t>
      </w:r>
      <w:r w:rsidR="00333810" w:rsidRPr="00383843">
        <w:t xml:space="preserve"> mercury-added products listed in Part I of </w:t>
      </w:r>
      <w:r w:rsidR="000943D9">
        <w:t>a</w:t>
      </w:r>
      <w:r w:rsidR="00333810" w:rsidRPr="00383843">
        <w:t>nnex A</w:t>
      </w:r>
      <w:r w:rsidR="008E605B">
        <w:t xml:space="preserve"> may obviate the</w:t>
      </w:r>
      <w:r w:rsidR="00333810" w:rsidRPr="00383843">
        <w:t xml:space="preserve"> need to </w:t>
      </w:r>
      <w:r w:rsidR="007C0A10" w:rsidRPr="00383843">
        <w:t>revise or create new customs codes to generate</w:t>
      </w:r>
      <w:r w:rsidR="00333810" w:rsidRPr="00383843">
        <w:t xml:space="preserve"> </w:t>
      </w:r>
      <w:proofErr w:type="gramStart"/>
      <w:r w:rsidR="00333810" w:rsidRPr="00383843">
        <w:t>th</w:t>
      </w:r>
      <w:r w:rsidR="00194721">
        <w:t>e</w:t>
      </w:r>
      <w:r w:rsidR="00333810" w:rsidRPr="00383843">
        <w:t>s</w:t>
      </w:r>
      <w:r w:rsidR="00194721">
        <w:t>e</w:t>
      </w:r>
      <w:r w:rsidR="00333810" w:rsidRPr="00383843">
        <w:t xml:space="preserve"> sort of data</w:t>
      </w:r>
      <w:proofErr w:type="gramEnd"/>
      <w:r w:rsidR="00333810" w:rsidRPr="00383843">
        <w:t>.</w:t>
      </w:r>
    </w:p>
    <w:p w14:paraId="0311DBA3" w14:textId="77777777" w:rsidR="00DF473C" w:rsidRPr="00383843" w:rsidRDefault="00DF473C" w:rsidP="00825938"/>
    <w:bookmarkEnd w:id="28"/>
    <w:p w14:paraId="5F23A520" w14:textId="77777777" w:rsidR="00071545" w:rsidRPr="00482B69" w:rsidRDefault="008C26A2" w:rsidP="00825938">
      <w:pPr>
        <w:rPr>
          <w:i/>
        </w:rPr>
      </w:pPr>
      <w:r w:rsidRPr="00482B69">
        <w:rPr>
          <w:i/>
        </w:rPr>
        <w:t xml:space="preserve">Question 3: </w:t>
      </w:r>
      <w:r w:rsidR="00071545" w:rsidRPr="00482B69">
        <w:rPr>
          <w:i/>
        </w:rPr>
        <w:t>If you answered yes to Question 1, what changes to HS codes have been planned or carried out, and what further changes are expected?</w:t>
      </w:r>
    </w:p>
    <w:p w14:paraId="75829D35" w14:textId="77777777" w:rsidR="00B56AC1" w:rsidRPr="00383843" w:rsidRDefault="00AC7494" w:rsidP="00825938">
      <w:r w:rsidRPr="00383843">
        <w:t xml:space="preserve">One respondent </w:t>
      </w:r>
      <w:r w:rsidR="00416095" w:rsidRPr="00383843">
        <w:t>noted a l</w:t>
      </w:r>
      <w:r w:rsidR="00B56AC1" w:rsidRPr="00383843">
        <w:t>ack of country capacity to deal with customs codes and related data</w:t>
      </w:r>
      <w:r w:rsidR="00416095" w:rsidRPr="00383843">
        <w:t xml:space="preserve">. This is not a unique situation, and </w:t>
      </w:r>
      <w:r w:rsidR="007E04F3">
        <w:t>it may be anticipated that other countries will be interested to identify funding</w:t>
      </w:r>
      <w:r w:rsidR="00416095" w:rsidRPr="00383843">
        <w:t xml:space="preserve"> </w:t>
      </w:r>
      <w:r w:rsidR="007E04F3">
        <w:t>for</w:t>
      </w:r>
      <w:r w:rsidR="00416095" w:rsidRPr="00383843">
        <w:t xml:space="preserve"> this sort of capacity building.</w:t>
      </w:r>
    </w:p>
    <w:p w14:paraId="2ED5F044" w14:textId="43A5D102" w:rsidR="00B56AC1" w:rsidRPr="00383843" w:rsidRDefault="00416095" w:rsidP="00825938">
      <w:r w:rsidRPr="00383843">
        <w:t>New and revised customs codes for mercury-added products are u</w:t>
      </w:r>
      <w:r w:rsidR="00B56AC1" w:rsidRPr="00383843">
        <w:t xml:space="preserve">nder discussion </w:t>
      </w:r>
      <w:r w:rsidR="008E605B">
        <w:t>(</w:t>
      </w:r>
      <w:r w:rsidR="005E3BA6" w:rsidRPr="00383843">
        <w:t xml:space="preserve">or in </w:t>
      </w:r>
      <w:r w:rsidRPr="00383843">
        <w:t xml:space="preserve">the </w:t>
      </w:r>
      <w:r w:rsidR="005E3BA6" w:rsidRPr="00383843">
        <w:t xml:space="preserve">process of </w:t>
      </w:r>
      <w:r w:rsidRPr="00383843">
        <w:t xml:space="preserve">being </w:t>
      </w:r>
      <w:r w:rsidR="005E3BA6" w:rsidRPr="00383843">
        <w:t>implement</w:t>
      </w:r>
      <w:r w:rsidRPr="00383843">
        <w:t>ed</w:t>
      </w:r>
      <w:r w:rsidR="008E605B">
        <w:t>)</w:t>
      </w:r>
      <w:r w:rsidR="005E3BA6" w:rsidRPr="00383843">
        <w:t xml:space="preserve"> </w:t>
      </w:r>
      <w:r w:rsidR="00B56AC1" w:rsidRPr="00383843">
        <w:t>by several countries</w:t>
      </w:r>
      <w:r w:rsidRPr="00383843">
        <w:t>. This is one reason for the urgency of this initiative</w:t>
      </w:r>
      <w:r w:rsidR="003B42AB">
        <w:t>:</w:t>
      </w:r>
      <w:r w:rsidRPr="00383843">
        <w:t xml:space="preserve"> if countries </w:t>
      </w:r>
      <w:r w:rsidR="00F47129" w:rsidRPr="00383843">
        <w:t xml:space="preserve">do not coordinate their efforts </w:t>
      </w:r>
      <w:r w:rsidR="008E605B">
        <w:t xml:space="preserve">(i.e., </w:t>
      </w:r>
      <w:r w:rsidR="00F47129" w:rsidRPr="00383843">
        <w:t>use the same customs codes and subheadings for the same mercury-added commodities</w:t>
      </w:r>
      <w:r w:rsidR="008E605B">
        <w:t>)</w:t>
      </w:r>
      <w:r w:rsidR="00F47129" w:rsidRPr="00383843">
        <w:t xml:space="preserve">, </w:t>
      </w:r>
      <w:r w:rsidR="008E605B">
        <w:t xml:space="preserve">then </w:t>
      </w:r>
      <w:r w:rsidR="00F47129" w:rsidRPr="00383843">
        <w:t xml:space="preserve">it will be </w:t>
      </w:r>
      <w:r w:rsidR="007E04F3">
        <w:t>more difficult</w:t>
      </w:r>
      <w:r w:rsidR="00F47129" w:rsidRPr="00383843">
        <w:t xml:space="preserve"> </w:t>
      </w:r>
      <w:r w:rsidR="008C6001">
        <w:t xml:space="preserve">for countries </w:t>
      </w:r>
      <w:r w:rsidR="00F47129" w:rsidRPr="00383843">
        <w:t xml:space="preserve">to compare </w:t>
      </w:r>
      <w:r w:rsidR="00F644E0" w:rsidRPr="00383843">
        <w:t xml:space="preserve">data and </w:t>
      </w:r>
      <w:r w:rsidR="008C6001">
        <w:t xml:space="preserve">to </w:t>
      </w:r>
      <w:r w:rsidR="007E04F3">
        <w:t xml:space="preserve">measure </w:t>
      </w:r>
      <w:r w:rsidR="00F644E0" w:rsidRPr="00383843">
        <w:t>progress</w:t>
      </w:r>
      <w:r w:rsidR="00F47129" w:rsidRPr="00383843">
        <w:t>.</w:t>
      </w:r>
    </w:p>
    <w:p w14:paraId="606F3DD6" w14:textId="4B501D61" w:rsidR="00B56AC1" w:rsidRPr="00383843" w:rsidRDefault="00F644E0" w:rsidP="00825938">
      <w:r w:rsidRPr="00383843">
        <w:t>Other countries are willing to wait for new</w:t>
      </w:r>
      <w:r w:rsidR="00661155" w:rsidRPr="00383843">
        <w:t xml:space="preserve"> </w:t>
      </w:r>
      <w:r w:rsidR="00B56AC1" w:rsidRPr="00383843">
        <w:t xml:space="preserve">customs codes </w:t>
      </w:r>
      <w:r w:rsidRPr="00383843">
        <w:t xml:space="preserve">to be </w:t>
      </w:r>
      <w:r w:rsidR="00B56AC1" w:rsidRPr="00383843">
        <w:t xml:space="preserve">agreed </w:t>
      </w:r>
      <w:r w:rsidR="008E605B">
        <w:t xml:space="preserve">to </w:t>
      </w:r>
      <w:r w:rsidR="00B56AC1" w:rsidRPr="00383843">
        <w:t>at the international level</w:t>
      </w:r>
      <w:r w:rsidRPr="00383843">
        <w:t xml:space="preserve"> before implementing them domestically. However, even for those countries that are already </w:t>
      </w:r>
      <w:r w:rsidR="00103D5A" w:rsidRPr="00383843">
        <w:t>identifying new and revised customs codes for mercury-added products,</w:t>
      </w:r>
      <w:r w:rsidRPr="00383843">
        <w:t xml:space="preserve"> there is general support for the </w:t>
      </w:r>
      <w:r w:rsidR="00103D5A" w:rsidRPr="00383843">
        <w:t>idea</w:t>
      </w:r>
      <w:r w:rsidRPr="00383843">
        <w:t xml:space="preserve"> that the</w:t>
      </w:r>
      <w:r w:rsidR="00103D5A" w:rsidRPr="00383843">
        <w:t>y</w:t>
      </w:r>
      <w:r w:rsidRPr="00383843">
        <w:t xml:space="preserve"> should be</w:t>
      </w:r>
      <w:r w:rsidR="00B56AC1" w:rsidRPr="00383843">
        <w:t xml:space="preserve"> harmonized </w:t>
      </w:r>
      <w:r w:rsidR="00103D5A" w:rsidRPr="00383843">
        <w:t xml:space="preserve">with other countries </w:t>
      </w:r>
      <w:r w:rsidRPr="00383843">
        <w:t xml:space="preserve">to the </w:t>
      </w:r>
      <w:r w:rsidR="008E605B">
        <w:t xml:space="preserve">greatest </w:t>
      </w:r>
      <w:r w:rsidRPr="00383843">
        <w:t>extent</w:t>
      </w:r>
      <w:r w:rsidR="008E605B">
        <w:t xml:space="preserve"> feasible</w:t>
      </w:r>
      <w:r w:rsidRPr="00383843">
        <w:t>.</w:t>
      </w:r>
    </w:p>
    <w:p w14:paraId="26A4327B" w14:textId="53C3AF75" w:rsidR="00B56AC1" w:rsidRPr="00383843" w:rsidRDefault="00103D5A" w:rsidP="00825938">
      <w:r w:rsidRPr="00383843">
        <w:t xml:space="preserve">It was noted again that if countries </w:t>
      </w:r>
      <w:r w:rsidR="00B56AC1" w:rsidRPr="00383843">
        <w:t xml:space="preserve">prohibit </w:t>
      </w:r>
      <w:r w:rsidR="00F60535">
        <w:t xml:space="preserve">the manufacture, import or export of </w:t>
      </w:r>
      <w:r w:rsidR="00B56AC1" w:rsidRPr="00383843">
        <w:t>mercury-added products</w:t>
      </w:r>
      <w:r w:rsidRPr="00383843">
        <w:t xml:space="preserve"> </w:t>
      </w:r>
      <w:r w:rsidR="008C6001">
        <w:t xml:space="preserve">listed in </w:t>
      </w:r>
      <w:r w:rsidR="000943D9">
        <w:t>Part I of a</w:t>
      </w:r>
      <w:r w:rsidR="008C6001">
        <w:t>nnex A</w:t>
      </w:r>
      <w:r w:rsidR="000943D9">
        <w:t xml:space="preserve"> to </w:t>
      </w:r>
      <w:r w:rsidRPr="00383843">
        <w:t xml:space="preserve">the Minamata Convention, then they could dispense with any </w:t>
      </w:r>
      <w:r w:rsidR="008C6001">
        <w:t>efforts</w:t>
      </w:r>
      <w:r w:rsidRPr="00383843">
        <w:t xml:space="preserve"> to revise or create new customs codes.</w:t>
      </w:r>
    </w:p>
    <w:p w14:paraId="04315634" w14:textId="77777777" w:rsidR="00DF473C" w:rsidRPr="00383843" w:rsidRDefault="00DF473C" w:rsidP="00825938"/>
    <w:p w14:paraId="73C4C13C" w14:textId="77777777" w:rsidR="00071545" w:rsidRPr="00482B69" w:rsidRDefault="008C26A2" w:rsidP="00825938">
      <w:pPr>
        <w:rPr>
          <w:i/>
        </w:rPr>
      </w:pPr>
      <w:r w:rsidRPr="00482B69">
        <w:rPr>
          <w:i/>
        </w:rPr>
        <w:t xml:space="preserve">Question 4: </w:t>
      </w:r>
      <w:r w:rsidR="00071545" w:rsidRPr="00482B69">
        <w:rPr>
          <w:i/>
        </w:rPr>
        <w:t>Which agency or agencies in your country (often the customs authorities in collaboration with the environment ministry) would be responsible for adapting or creating HS commodity codes at the 8- and 10-digit levels?</w:t>
      </w:r>
    </w:p>
    <w:p w14:paraId="5E360B6A" w14:textId="77777777" w:rsidR="00CD6B5A" w:rsidRPr="00383843" w:rsidRDefault="002721AF" w:rsidP="00825938">
      <w:bookmarkStart w:id="29" w:name="_Hlk2637698"/>
      <w:r w:rsidRPr="00383843">
        <w:t xml:space="preserve">A broad range of authorities </w:t>
      </w:r>
      <w:r w:rsidR="005745E2" w:rsidRPr="00383843">
        <w:t>may</w:t>
      </w:r>
      <w:r w:rsidRPr="00383843">
        <w:t xml:space="preserve"> be involved in the revision or creation of new customs codes, depending on the process that each country follows for this type of change. Among the national and local authorities mentioned by respondents are </w:t>
      </w:r>
      <w:r w:rsidR="00CD6B5A" w:rsidRPr="00383843">
        <w:t xml:space="preserve">ministries </w:t>
      </w:r>
      <w:r w:rsidRPr="00383843">
        <w:t>and agencies responsible for</w:t>
      </w:r>
      <w:r w:rsidR="00CD6B5A" w:rsidRPr="00383843">
        <w:t xml:space="preserve"> economy and finance, </w:t>
      </w:r>
      <w:r w:rsidRPr="00383843">
        <w:t xml:space="preserve">national revenue, customs and excise, </w:t>
      </w:r>
      <w:r w:rsidR="00CD6B5A" w:rsidRPr="00383843">
        <w:t xml:space="preserve">environment, </w:t>
      </w:r>
      <w:r w:rsidR="008579FA" w:rsidRPr="00383843">
        <w:t xml:space="preserve">planning, </w:t>
      </w:r>
      <w:r w:rsidR="00CD6B5A" w:rsidRPr="00383843">
        <w:t xml:space="preserve">agriculture, health and sanitation, </w:t>
      </w:r>
      <w:r w:rsidR="008579FA" w:rsidRPr="00383843">
        <w:t xml:space="preserve">chemicals, </w:t>
      </w:r>
      <w:r w:rsidR="00CD6B5A" w:rsidRPr="00383843">
        <w:t>trade, industry, water, fisheries, energy</w:t>
      </w:r>
      <w:r w:rsidR="00F63083" w:rsidRPr="00383843">
        <w:t xml:space="preserve">, </w:t>
      </w:r>
      <w:r w:rsidR="0020693D">
        <w:t xml:space="preserve">and </w:t>
      </w:r>
      <w:r w:rsidR="00F63083" w:rsidRPr="00383843">
        <w:t xml:space="preserve">norms and standards, </w:t>
      </w:r>
      <w:r w:rsidR="0020693D">
        <w:t>among others</w:t>
      </w:r>
      <w:r w:rsidR="00F63083" w:rsidRPr="00383843">
        <w:t>.</w:t>
      </w:r>
    </w:p>
    <w:p w14:paraId="5A60BBA5" w14:textId="77777777" w:rsidR="00CD6B5A" w:rsidRPr="00383843" w:rsidRDefault="00F63083" w:rsidP="00825938">
      <w:r w:rsidRPr="00383843">
        <w:t xml:space="preserve">In addition, </w:t>
      </w:r>
      <w:r w:rsidR="00CD6B5A" w:rsidRPr="00383843">
        <w:t>regional authorities</w:t>
      </w:r>
      <w:r w:rsidRPr="00383843">
        <w:t xml:space="preserve"> such as MERCOSUR </w:t>
      </w:r>
      <w:r w:rsidR="00135888" w:rsidRPr="00383843">
        <w:t xml:space="preserve">(Southern Common Market) </w:t>
      </w:r>
      <w:r w:rsidRPr="00383843">
        <w:t>or the Council of Ministers of the East Africa</w:t>
      </w:r>
      <w:r w:rsidR="00135888" w:rsidRPr="00383843">
        <w:t>n</w:t>
      </w:r>
      <w:r w:rsidRPr="00383843">
        <w:t xml:space="preserve"> Community may be </w:t>
      </w:r>
      <w:r w:rsidR="0020693D">
        <w:t>involved</w:t>
      </w:r>
      <w:r w:rsidRPr="00383843">
        <w:t>, as well as o</w:t>
      </w:r>
      <w:r w:rsidR="00CD6B5A" w:rsidRPr="00383843">
        <w:t xml:space="preserve">ther stakeholders </w:t>
      </w:r>
      <w:r w:rsidRPr="00383843">
        <w:t xml:space="preserve">representing </w:t>
      </w:r>
      <w:r w:rsidR="00CD6B5A" w:rsidRPr="00383843">
        <w:t>industry, commerce, NGOs</w:t>
      </w:r>
      <w:r w:rsidRPr="00383843">
        <w:t>, etc.</w:t>
      </w:r>
    </w:p>
    <w:p w14:paraId="4C0B967C" w14:textId="77777777" w:rsidR="00DF473C" w:rsidRPr="00383843" w:rsidRDefault="00DF473C" w:rsidP="00825938"/>
    <w:bookmarkEnd w:id="29"/>
    <w:p w14:paraId="73990250" w14:textId="77777777" w:rsidR="00071545" w:rsidRPr="00482B69" w:rsidRDefault="008C26A2" w:rsidP="00825938">
      <w:pPr>
        <w:rPr>
          <w:i/>
        </w:rPr>
      </w:pPr>
      <w:r w:rsidRPr="00482B69">
        <w:rPr>
          <w:i/>
        </w:rPr>
        <w:lastRenderedPageBreak/>
        <w:t xml:space="preserve">Question 5: </w:t>
      </w:r>
      <w:r w:rsidR="00071545" w:rsidRPr="00482B69">
        <w:rPr>
          <w:i/>
        </w:rPr>
        <w:t xml:space="preserve">Is your country </w:t>
      </w:r>
      <w:bookmarkStart w:id="30" w:name="_Hlk2611405"/>
      <w:r w:rsidR="00071545" w:rsidRPr="00482B69">
        <w:rPr>
          <w:i/>
        </w:rPr>
        <w:t>presently using data generated by the HS codes to identify or quantify trade in any mercury-added products</w:t>
      </w:r>
      <w:bookmarkEnd w:id="30"/>
      <w:r w:rsidR="00071545" w:rsidRPr="00482B69">
        <w:rPr>
          <w:i/>
        </w:rPr>
        <w:t>?</w:t>
      </w:r>
    </w:p>
    <w:p w14:paraId="4FFAAD26" w14:textId="5B840268" w:rsidR="00EA2F0A" w:rsidRPr="00383843" w:rsidRDefault="00431EA6" w:rsidP="008A6F2B">
      <w:r w:rsidRPr="00383843">
        <w:t>Fourteen</w:t>
      </w:r>
      <w:r w:rsidR="00FF2A0A" w:rsidRPr="00383843">
        <w:t xml:space="preserve"> of the 40 countries </w:t>
      </w:r>
      <w:r w:rsidR="00083925" w:rsidRPr="00383843">
        <w:t xml:space="preserve">responding </w:t>
      </w:r>
      <w:r w:rsidR="00083925">
        <w:t>to the survey suggested</w:t>
      </w:r>
      <w:r w:rsidR="00FF2A0A" w:rsidRPr="00383843">
        <w:t xml:space="preserve"> that they are </w:t>
      </w:r>
      <w:r w:rsidRPr="00383843">
        <w:t>presently using data generated by the HS codes to identify or quantify trade in mercury-added products</w:t>
      </w:r>
      <w:r w:rsidR="00FF2A0A" w:rsidRPr="00383843">
        <w:t xml:space="preserve">. </w:t>
      </w:r>
      <w:r w:rsidR="009C57CC" w:rsidRPr="00383843">
        <w:t>Some of these countries used th</w:t>
      </w:r>
      <w:r w:rsidR="008E605B">
        <w:t>ese</w:t>
      </w:r>
      <w:r w:rsidR="009C57CC" w:rsidRPr="00383843">
        <w:t xml:space="preserve"> data as input to their Minamata Initial Assessments</w:t>
      </w:r>
      <w:r w:rsidR="008E605B">
        <w:t xml:space="preserve"> (MIAs)</w:t>
      </w:r>
      <w:r w:rsidR="009C57CC" w:rsidRPr="00383843">
        <w:t>.</w:t>
      </w:r>
      <w:r w:rsidR="00E208EA">
        <w:t xml:space="preserve"> Meanwhile, the comments submitted by other countries confirmed that others </w:t>
      </w:r>
      <w:r w:rsidR="008A6F2B">
        <w:t>are interested</w:t>
      </w:r>
      <w:r w:rsidR="008E605B">
        <w:t>,</w:t>
      </w:r>
      <w:r w:rsidR="008A6F2B">
        <w:t xml:space="preserve"> but not yet in a position to use the data in this way.</w:t>
      </w:r>
      <w:r w:rsidR="00EA2F0A" w:rsidRPr="00383843">
        <w:t xml:space="preserve"> Nevertheless, the process of developing MIAs in a number of countries </w:t>
      </w:r>
      <w:r w:rsidR="00073DD7" w:rsidRPr="00383843">
        <w:t xml:space="preserve">has </w:t>
      </w:r>
      <w:r w:rsidR="00EA2F0A" w:rsidRPr="00383843">
        <w:t>introduced the authorities to the potential of this data source.</w:t>
      </w:r>
    </w:p>
    <w:p w14:paraId="5ED16ED5" w14:textId="77777777" w:rsidR="00DF473C" w:rsidRPr="00383843" w:rsidRDefault="00DF473C" w:rsidP="00825938"/>
    <w:p w14:paraId="2395CE07" w14:textId="77777777" w:rsidR="00071545" w:rsidRPr="00482B69" w:rsidRDefault="008C26A2" w:rsidP="00825938">
      <w:pPr>
        <w:rPr>
          <w:i/>
        </w:rPr>
      </w:pPr>
      <w:r w:rsidRPr="00482B69">
        <w:rPr>
          <w:i/>
        </w:rPr>
        <w:t xml:space="preserve">Question 6: </w:t>
      </w:r>
      <w:r w:rsidR="00071545" w:rsidRPr="00482B69">
        <w:rPr>
          <w:i/>
        </w:rPr>
        <w:t>If you answered yes to Question 5, which codes and/or which products has your country been tracking?</w:t>
      </w:r>
    </w:p>
    <w:p w14:paraId="450DA48E" w14:textId="5E968D19" w:rsidR="00830B96" w:rsidRDefault="00012B5C" w:rsidP="00825938">
      <w:bookmarkStart w:id="31" w:name="_Hlk2417405"/>
      <w:bookmarkStart w:id="32" w:name="_Hlk2613495"/>
      <w:r w:rsidRPr="00383843">
        <w:t xml:space="preserve">Specific codes and/or products identified by countries responding to the Products Partnership survey </w:t>
      </w:r>
      <w:bookmarkEnd w:id="31"/>
      <w:r w:rsidRPr="00383843">
        <w:t xml:space="preserve">are presented in </w:t>
      </w:r>
      <w:r w:rsidR="000943D9">
        <w:t>a</w:t>
      </w:r>
      <w:r w:rsidRPr="00383843">
        <w:t xml:space="preserve">ppendix </w:t>
      </w:r>
      <w:r w:rsidR="008E4B13">
        <w:t>G</w:t>
      </w:r>
      <w:r w:rsidRPr="00383843">
        <w:t xml:space="preserve">. </w:t>
      </w:r>
      <w:bookmarkEnd w:id="32"/>
      <w:r w:rsidR="0074552C" w:rsidRPr="00383843">
        <w:t>Question 6 elicited responses concerning a range of mercury-added products</w:t>
      </w:r>
      <w:r w:rsidR="00654746" w:rsidRPr="00383843">
        <w:t xml:space="preserve">—some of them already tracked by certain countries, </w:t>
      </w:r>
      <w:r w:rsidR="005A77BB" w:rsidRPr="00383843">
        <w:t xml:space="preserve">and others </w:t>
      </w:r>
      <w:r w:rsidR="007B0524">
        <w:t xml:space="preserve">as </w:t>
      </w:r>
      <w:r w:rsidR="005A77BB" w:rsidRPr="00383843">
        <w:t xml:space="preserve">products of interest for possible future tracking. It is interesting </w:t>
      </w:r>
      <w:r w:rsidR="0074552C" w:rsidRPr="00383843">
        <w:t xml:space="preserve">that </w:t>
      </w:r>
      <w:r w:rsidR="005A77BB" w:rsidRPr="00383843">
        <w:t>some</w:t>
      </w:r>
      <w:r w:rsidR="00F63083" w:rsidRPr="00383843">
        <w:t xml:space="preserve"> countries appear to </w:t>
      </w:r>
      <w:r w:rsidR="005A77BB" w:rsidRPr="00383843">
        <w:t>have an interest in</w:t>
      </w:r>
      <w:r w:rsidR="00F63083" w:rsidRPr="00383843">
        <w:t xml:space="preserve"> </w:t>
      </w:r>
      <w:r w:rsidR="005A77BB" w:rsidRPr="00383843">
        <w:t>a range of mercury-added</w:t>
      </w:r>
      <w:r w:rsidR="00F63083" w:rsidRPr="00383843">
        <w:t xml:space="preserve"> products</w:t>
      </w:r>
      <w:r w:rsidR="005A77BB" w:rsidRPr="00383843">
        <w:t xml:space="preserve"> while others focus much more on certain product categories.</w:t>
      </w:r>
    </w:p>
    <w:p w14:paraId="376EB666" w14:textId="77777777" w:rsidR="006D0EAF" w:rsidRPr="00383843" w:rsidRDefault="005A77BB" w:rsidP="00825938">
      <w:r w:rsidRPr="00383843">
        <w:t xml:space="preserve">A more detailed discussion of specific customs codes identified by a number of the respondents is included in section </w:t>
      </w:r>
      <w:r w:rsidRPr="00383843">
        <w:fldChar w:fldCharType="begin"/>
      </w:r>
      <w:r w:rsidRPr="00383843">
        <w:instrText xml:space="preserve"> REF _Ref2613313 \r \h </w:instrText>
      </w:r>
      <w:r w:rsidRPr="00383843">
        <w:fldChar w:fldCharType="separate"/>
      </w:r>
      <w:r w:rsidR="006F5F10" w:rsidRPr="00383843">
        <w:t>3.4</w:t>
      </w:r>
      <w:r w:rsidRPr="00383843">
        <w:fldChar w:fldCharType="end"/>
      </w:r>
      <w:r w:rsidRPr="00383843">
        <w:t xml:space="preserve"> below.</w:t>
      </w:r>
    </w:p>
    <w:p w14:paraId="2D584697" w14:textId="77777777" w:rsidR="00F63083" w:rsidRPr="00383843" w:rsidRDefault="00F63083" w:rsidP="00825938"/>
    <w:p w14:paraId="2E98D909" w14:textId="77777777" w:rsidR="00F63083" w:rsidRPr="00383843" w:rsidRDefault="00F63083" w:rsidP="00825938">
      <w:pPr>
        <w:pStyle w:val="Heading2"/>
      </w:pPr>
      <w:bookmarkStart w:id="33" w:name="_Ref2613313"/>
      <w:bookmarkStart w:id="34" w:name="_Toc10816329"/>
      <w:r w:rsidRPr="00383843">
        <w:t xml:space="preserve">Customs codes identified </w:t>
      </w:r>
      <w:r w:rsidR="0057289C" w:rsidRPr="00383843">
        <w:t>by countries in</w:t>
      </w:r>
      <w:r w:rsidRPr="00383843">
        <w:t xml:space="preserve"> the survey</w:t>
      </w:r>
      <w:bookmarkEnd w:id="33"/>
      <w:bookmarkEnd w:id="34"/>
    </w:p>
    <w:p w14:paraId="38CB015E" w14:textId="7D21C5E4" w:rsidR="008432AC" w:rsidRPr="00383843" w:rsidRDefault="006A4526" w:rsidP="00825938">
      <w:r w:rsidRPr="00383843">
        <w:t xml:space="preserve">As </w:t>
      </w:r>
      <w:r w:rsidR="00E0095B">
        <w:t>mentioned</w:t>
      </w:r>
      <w:r w:rsidRPr="00383843">
        <w:t xml:space="preserve"> above, </w:t>
      </w:r>
      <w:r w:rsidR="000943D9">
        <w:t>a</w:t>
      </w:r>
      <w:r w:rsidRPr="00383843">
        <w:t xml:space="preserve">ppendix </w:t>
      </w:r>
      <w:r w:rsidR="008E4B13">
        <w:t>G</w:t>
      </w:r>
      <w:r w:rsidRPr="00383843">
        <w:t xml:space="preserve"> lists s</w:t>
      </w:r>
      <w:r w:rsidR="002C3C70" w:rsidRPr="00383843">
        <w:t xml:space="preserve">pecific </w:t>
      </w:r>
      <w:r w:rsidRPr="00383843">
        <w:t xml:space="preserve">customs </w:t>
      </w:r>
      <w:r w:rsidR="002C3C70" w:rsidRPr="00383843">
        <w:t xml:space="preserve">codes and products identified by countries responding to the Products Partnership survey. </w:t>
      </w:r>
      <w:r w:rsidR="001C1EB4" w:rsidRPr="00383843">
        <w:t xml:space="preserve">The seven survey respondents that chose to list specific customs codes were Argentina, Bosnia </w:t>
      </w:r>
      <w:r w:rsidR="000B58C6">
        <w:t>and</w:t>
      </w:r>
      <w:r w:rsidR="001C1EB4" w:rsidRPr="00383843">
        <w:t xml:space="preserve"> Herzegovina, Burundi, Canada, Mexico, Uruguay and Vietnam.</w:t>
      </w:r>
      <w:r w:rsidR="00E02815" w:rsidRPr="00383843">
        <w:t xml:space="preserve"> A summary of the </w:t>
      </w:r>
      <w:r w:rsidR="00FB76DA" w:rsidRPr="00383843">
        <w:t>product categories</w:t>
      </w:r>
      <w:r w:rsidR="00E02815" w:rsidRPr="00383843">
        <w:t xml:space="preserve"> they identified is presented in </w:t>
      </w:r>
      <w:r w:rsidR="00E02815" w:rsidRPr="00383843">
        <w:fldChar w:fldCharType="begin"/>
      </w:r>
      <w:r w:rsidR="00E02815" w:rsidRPr="00383843">
        <w:instrText xml:space="preserve"> REF _Ref2728861 \h </w:instrText>
      </w:r>
      <w:r w:rsidR="00E02815" w:rsidRPr="00383843">
        <w:fldChar w:fldCharType="separate"/>
      </w:r>
      <w:r w:rsidR="00E02815" w:rsidRPr="00383843">
        <w:t>Table 2</w:t>
      </w:r>
      <w:r w:rsidR="00E02815" w:rsidRPr="00383843">
        <w:fldChar w:fldCharType="end"/>
      </w:r>
      <w:r w:rsidR="00E02815" w:rsidRPr="00383843">
        <w:t xml:space="preserve"> </w:t>
      </w:r>
      <w:r w:rsidR="00E02815" w:rsidRPr="00383843">
        <w:fldChar w:fldCharType="begin"/>
      </w:r>
      <w:r w:rsidR="00E02815" w:rsidRPr="00383843">
        <w:instrText xml:space="preserve"> REF _Ref2728877 \p \h </w:instrText>
      </w:r>
      <w:r w:rsidR="00E02815" w:rsidRPr="00383843">
        <w:fldChar w:fldCharType="separate"/>
      </w:r>
      <w:r w:rsidR="00E02815" w:rsidRPr="00383843">
        <w:t>below</w:t>
      </w:r>
      <w:r w:rsidR="00E02815" w:rsidRPr="00383843">
        <w:fldChar w:fldCharType="end"/>
      </w:r>
      <w:r w:rsidR="00E02815" w:rsidRPr="00383843">
        <w:t>.</w:t>
      </w:r>
    </w:p>
    <w:p w14:paraId="5F00377B" w14:textId="77777777" w:rsidR="00402270" w:rsidRPr="00383843" w:rsidRDefault="00402270" w:rsidP="00825938"/>
    <w:p w14:paraId="265D5CB3" w14:textId="77777777" w:rsidR="008432AC" w:rsidRPr="00383843" w:rsidRDefault="008432AC" w:rsidP="00724F5A">
      <w:pPr>
        <w:pStyle w:val="Caption"/>
      </w:pPr>
      <w:bookmarkStart w:id="35" w:name="_Ref2728861"/>
      <w:bookmarkStart w:id="36" w:name="_Ref2728877"/>
      <w:r w:rsidRPr="00383843">
        <w:t xml:space="preserve">Table </w:t>
      </w:r>
      <w:r w:rsidR="002C5054">
        <w:fldChar w:fldCharType="begin"/>
      </w:r>
      <w:r w:rsidR="002C5054">
        <w:instrText xml:space="preserve"> SEQ Table \* ARABIC </w:instrText>
      </w:r>
      <w:r w:rsidR="002C5054">
        <w:fldChar w:fldCharType="separate"/>
      </w:r>
      <w:r w:rsidR="000A0CC2" w:rsidRPr="00383843">
        <w:t>2</w:t>
      </w:r>
      <w:r w:rsidR="002C5054">
        <w:fldChar w:fldCharType="end"/>
      </w:r>
      <w:bookmarkEnd w:id="35"/>
      <w:r w:rsidRPr="00383843">
        <w:t xml:space="preserve">. </w:t>
      </w:r>
      <w:r w:rsidR="005A30C0">
        <w:t>P</w:t>
      </w:r>
      <w:r w:rsidR="00402270" w:rsidRPr="00383843">
        <w:t>roduct categories</w:t>
      </w:r>
      <w:r w:rsidRPr="00383843">
        <w:t xml:space="preserve"> </w:t>
      </w:r>
      <w:r w:rsidR="005A30C0">
        <w:t xml:space="preserve">of particular interest as </w:t>
      </w:r>
      <w:r w:rsidRPr="00383843">
        <w:t>identified by respondents to the survey</w:t>
      </w:r>
      <w:bookmarkEnd w:id="36"/>
    </w:p>
    <w:tbl>
      <w:tblPr>
        <w:tblStyle w:val="TableGrid"/>
        <w:tblW w:w="5000" w:type="pct"/>
        <w:tblLook w:val="04A0" w:firstRow="1" w:lastRow="0" w:firstColumn="1" w:lastColumn="0" w:noHBand="0" w:noVBand="1"/>
      </w:tblPr>
      <w:tblGrid>
        <w:gridCol w:w="3668"/>
        <w:gridCol w:w="820"/>
        <w:gridCol w:w="820"/>
        <w:gridCol w:w="820"/>
        <w:gridCol w:w="820"/>
        <w:gridCol w:w="820"/>
        <w:gridCol w:w="820"/>
        <w:gridCol w:w="814"/>
      </w:tblGrid>
      <w:tr w:rsidR="004F69C9" w:rsidRPr="008C2666" w14:paraId="4216DD40" w14:textId="77777777" w:rsidTr="00DE5534">
        <w:trPr>
          <w:cantSplit/>
          <w:trHeight w:val="1259"/>
        </w:trPr>
        <w:tc>
          <w:tcPr>
            <w:tcW w:w="1951" w:type="pct"/>
            <w:vAlign w:val="bottom"/>
          </w:tcPr>
          <w:p w14:paraId="66BA11E5" w14:textId="6FA17FA8" w:rsidR="004F69C9" w:rsidRPr="008C2666" w:rsidRDefault="00402270" w:rsidP="00825938">
            <w:pPr>
              <w:rPr>
                <w:b/>
                <w:sz w:val="20"/>
                <w:szCs w:val="20"/>
              </w:rPr>
            </w:pPr>
            <w:r w:rsidRPr="008C2666">
              <w:rPr>
                <w:b/>
                <w:sz w:val="20"/>
                <w:szCs w:val="20"/>
              </w:rPr>
              <w:t xml:space="preserve">Mercury-added product categories covered by </w:t>
            </w:r>
            <w:r w:rsidR="005755A1">
              <w:rPr>
                <w:b/>
                <w:sz w:val="20"/>
                <w:szCs w:val="20"/>
              </w:rPr>
              <w:t>a</w:t>
            </w:r>
            <w:r w:rsidRPr="008C2666">
              <w:rPr>
                <w:b/>
                <w:sz w:val="20"/>
                <w:szCs w:val="20"/>
              </w:rPr>
              <w:t xml:space="preserve">nnex A </w:t>
            </w:r>
            <w:r w:rsidR="005755A1">
              <w:rPr>
                <w:b/>
                <w:sz w:val="20"/>
                <w:szCs w:val="20"/>
              </w:rPr>
              <w:t>to</w:t>
            </w:r>
            <w:r w:rsidRPr="008C2666">
              <w:rPr>
                <w:b/>
                <w:sz w:val="20"/>
                <w:szCs w:val="20"/>
              </w:rPr>
              <w:t xml:space="preserve"> the Minamata Convention</w:t>
            </w:r>
          </w:p>
        </w:tc>
        <w:tc>
          <w:tcPr>
            <w:tcW w:w="436" w:type="pct"/>
            <w:tcMar>
              <w:bottom w:w="113" w:type="dxa"/>
            </w:tcMar>
            <w:textDirection w:val="btLr"/>
            <w:vAlign w:val="center"/>
          </w:tcPr>
          <w:p w14:paraId="0B4D7A5A" w14:textId="77777777" w:rsidR="004F69C9" w:rsidRPr="008C2666" w:rsidRDefault="004F69C9" w:rsidP="00825938">
            <w:pPr>
              <w:spacing w:after="0"/>
              <w:rPr>
                <w:b/>
                <w:sz w:val="20"/>
                <w:szCs w:val="20"/>
              </w:rPr>
            </w:pPr>
            <w:r w:rsidRPr="008C2666">
              <w:rPr>
                <w:b/>
                <w:sz w:val="20"/>
                <w:szCs w:val="20"/>
              </w:rPr>
              <w:t>Argentina</w:t>
            </w:r>
          </w:p>
        </w:tc>
        <w:tc>
          <w:tcPr>
            <w:tcW w:w="436" w:type="pct"/>
            <w:tcMar>
              <w:bottom w:w="113" w:type="dxa"/>
            </w:tcMar>
            <w:textDirection w:val="btLr"/>
            <w:vAlign w:val="center"/>
          </w:tcPr>
          <w:p w14:paraId="365B8159" w14:textId="77777777" w:rsidR="004F69C9" w:rsidRPr="008C2666" w:rsidRDefault="004F69C9" w:rsidP="00825938">
            <w:pPr>
              <w:spacing w:after="0"/>
              <w:rPr>
                <w:b/>
                <w:sz w:val="20"/>
                <w:szCs w:val="20"/>
              </w:rPr>
            </w:pPr>
            <w:r w:rsidRPr="008C2666">
              <w:rPr>
                <w:b/>
                <w:sz w:val="20"/>
                <w:szCs w:val="20"/>
              </w:rPr>
              <w:t>B</w:t>
            </w:r>
            <w:r w:rsidR="008A0EB7">
              <w:rPr>
                <w:b/>
                <w:sz w:val="20"/>
                <w:szCs w:val="20"/>
              </w:rPr>
              <w:t>osnia</w:t>
            </w:r>
            <w:r w:rsidRPr="008C2666">
              <w:rPr>
                <w:b/>
                <w:sz w:val="20"/>
                <w:szCs w:val="20"/>
              </w:rPr>
              <w:t xml:space="preserve"> </w:t>
            </w:r>
            <w:r w:rsidR="008A0EB7">
              <w:rPr>
                <w:b/>
                <w:sz w:val="20"/>
                <w:szCs w:val="20"/>
              </w:rPr>
              <w:t>and</w:t>
            </w:r>
            <w:r w:rsidRPr="008C2666">
              <w:rPr>
                <w:b/>
                <w:sz w:val="20"/>
                <w:szCs w:val="20"/>
              </w:rPr>
              <w:t xml:space="preserve"> H</w:t>
            </w:r>
            <w:r w:rsidR="008A0EB7">
              <w:rPr>
                <w:b/>
                <w:sz w:val="20"/>
                <w:szCs w:val="20"/>
              </w:rPr>
              <w:t>erzegovina</w:t>
            </w:r>
          </w:p>
        </w:tc>
        <w:tc>
          <w:tcPr>
            <w:tcW w:w="436" w:type="pct"/>
            <w:tcMar>
              <w:bottom w:w="113" w:type="dxa"/>
            </w:tcMar>
            <w:textDirection w:val="btLr"/>
            <w:vAlign w:val="center"/>
          </w:tcPr>
          <w:p w14:paraId="6F7E0514" w14:textId="77777777" w:rsidR="004F69C9" w:rsidRPr="008C2666" w:rsidRDefault="004F69C9" w:rsidP="00825938">
            <w:pPr>
              <w:spacing w:after="0"/>
              <w:rPr>
                <w:b/>
                <w:sz w:val="20"/>
                <w:szCs w:val="20"/>
              </w:rPr>
            </w:pPr>
            <w:r w:rsidRPr="008C2666">
              <w:rPr>
                <w:b/>
                <w:sz w:val="20"/>
                <w:szCs w:val="20"/>
              </w:rPr>
              <w:t>Burundi</w:t>
            </w:r>
          </w:p>
        </w:tc>
        <w:tc>
          <w:tcPr>
            <w:tcW w:w="436" w:type="pct"/>
            <w:tcMar>
              <w:bottom w:w="113" w:type="dxa"/>
            </w:tcMar>
            <w:textDirection w:val="btLr"/>
            <w:vAlign w:val="center"/>
          </w:tcPr>
          <w:p w14:paraId="5095B09F" w14:textId="77777777" w:rsidR="004F69C9" w:rsidRPr="008C2666" w:rsidRDefault="004F69C9" w:rsidP="00825938">
            <w:pPr>
              <w:spacing w:after="0"/>
              <w:rPr>
                <w:b/>
                <w:sz w:val="20"/>
                <w:szCs w:val="20"/>
              </w:rPr>
            </w:pPr>
            <w:r w:rsidRPr="008C2666">
              <w:rPr>
                <w:b/>
                <w:sz w:val="20"/>
                <w:szCs w:val="20"/>
              </w:rPr>
              <w:t>Canada</w:t>
            </w:r>
          </w:p>
        </w:tc>
        <w:tc>
          <w:tcPr>
            <w:tcW w:w="436" w:type="pct"/>
            <w:tcMar>
              <w:bottom w:w="113" w:type="dxa"/>
            </w:tcMar>
            <w:textDirection w:val="btLr"/>
            <w:vAlign w:val="center"/>
          </w:tcPr>
          <w:p w14:paraId="19A5B462" w14:textId="77777777" w:rsidR="004F69C9" w:rsidRPr="008C2666" w:rsidRDefault="004F69C9" w:rsidP="00825938">
            <w:pPr>
              <w:spacing w:after="0"/>
              <w:rPr>
                <w:b/>
                <w:sz w:val="20"/>
                <w:szCs w:val="20"/>
              </w:rPr>
            </w:pPr>
            <w:r w:rsidRPr="008C2666">
              <w:rPr>
                <w:b/>
                <w:sz w:val="20"/>
                <w:szCs w:val="20"/>
              </w:rPr>
              <w:t>Mexico</w:t>
            </w:r>
          </w:p>
        </w:tc>
        <w:tc>
          <w:tcPr>
            <w:tcW w:w="436" w:type="pct"/>
            <w:tcMar>
              <w:bottom w:w="113" w:type="dxa"/>
            </w:tcMar>
            <w:textDirection w:val="btLr"/>
            <w:vAlign w:val="center"/>
          </w:tcPr>
          <w:p w14:paraId="0505C74E" w14:textId="77777777" w:rsidR="004F69C9" w:rsidRPr="008C2666" w:rsidRDefault="004F69C9" w:rsidP="00825938">
            <w:pPr>
              <w:spacing w:after="0"/>
              <w:rPr>
                <w:b/>
                <w:sz w:val="20"/>
                <w:szCs w:val="20"/>
              </w:rPr>
            </w:pPr>
            <w:r w:rsidRPr="008C2666">
              <w:rPr>
                <w:b/>
                <w:sz w:val="20"/>
                <w:szCs w:val="20"/>
              </w:rPr>
              <w:t>Uruguay</w:t>
            </w:r>
          </w:p>
        </w:tc>
        <w:tc>
          <w:tcPr>
            <w:tcW w:w="436" w:type="pct"/>
            <w:tcMar>
              <w:bottom w:w="113" w:type="dxa"/>
            </w:tcMar>
            <w:textDirection w:val="btLr"/>
            <w:vAlign w:val="center"/>
          </w:tcPr>
          <w:p w14:paraId="49BBBB8D" w14:textId="77777777" w:rsidR="004F69C9" w:rsidRPr="008C2666" w:rsidRDefault="004F69C9" w:rsidP="00825938">
            <w:pPr>
              <w:spacing w:after="0"/>
              <w:rPr>
                <w:b/>
                <w:sz w:val="20"/>
                <w:szCs w:val="20"/>
              </w:rPr>
            </w:pPr>
            <w:r w:rsidRPr="008C2666">
              <w:rPr>
                <w:b/>
                <w:sz w:val="20"/>
                <w:szCs w:val="20"/>
              </w:rPr>
              <w:t>Vietnam</w:t>
            </w:r>
          </w:p>
        </w:tc>
      </w:tr>
      <w:tr w:rsidR="004F69C9" w:rsidRPr="008C2666" w14:paraId="1E699CD7" w14:textId="77777777" w:rsidTr="00DE5534">
        <w:tc>
          <w:tcPr>
            <w:tcW w:w="1951" w:type="pct"/>
            <w:vAlign w:val="center"/>
          </w:tcPr>
          <w:p w14:paraId="0232AF9A" w14:textId="77777777" w:rsidR="004F69C9" w:rsidRPr="008C2666" w:rsidRDefault="0072314D" w:rsidP="009B04EC">
            <w:pPr>
              <w:spacing w:before="40" w:after="40"/>
              <w:rPr>
                <w:sz w:val="20"/>
                <w:szCs w:val="20"/>
              </w:rPr>
            </w:pPr>
            <w:r w:rsidRPr="008C2666">
              <w:rPr>
                <w:sz w:val="20"/>
                <w:szCs w:val="20"/>
              </w:rPr>
              <w:t>Batteries</w:t>
            </w:r>
          </w:p>
        </w:tc>
        <w:tc>
          <w:tcPr>
            <w:tcW w:w="436" w:type="pct"/>
            <w:vAlign w:val="center"/>
          </w:tcPr>
          <w:p w14:paraId="6D876821" w14:textId="77777777" w:rsidR="004F69C9" w:rsidRPr="008C2666" w:rsidRDefault="00295329" w:rsidP="009B04EC">
            <w:pPr>
              <w:spacing w:before="40" w:after="40"/>
              <w:jc w:val="center"/>
              <w:rPr>
                <w:sz w:val="20"/>
                <w:szCs w:val="20"/>
              </w:rPr>
            </w:pPr>
            <w:r w:rsidRPr="008C2666">
              <w:rPr>
                <w:sz w:val="20"/>
                <w:szCs w:val="20"/>
              </w:rPr>
              <w:t>X</w:t>
            </w:r>
          </w:p>
        </w:tc>
        <w:tc>
          <w:tcPr>
            <w:tcW w:w="436" w:type="pct"/>
            <w:vAlign w:val="center"/>
          </w:tcPr>
          <w:p w14:paraId="7EB2BB3D"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29C610AB" w14:textId="77777777" w:rsidR="004F69C9" w:rsidRPr="008C2666" w:rsidRDefault="00CF6689" w:rsidP="009B04EC">
            <w:pPr>
              <w:spacing w:before="40" w:after="40"/>
              <w:jc w:val="center"/>
              <w:rPr>
                <w:sz w:val="20"/>
                <w:szCs w:val="20"/>
              </w:rPr>
            </w:pPr>
            <w:r w:rsidRPr="008C2666">
              <w:rPr>
                <w:sz w:val="20"/>
                <w:szCs w:val="20"/>
              </w:rPr>
              <w:t>X</w:t>
            </w:r>
          </w:p>
        </w:tc>
        <w:tc>
          <w:tcPr>
            <w:tcW w:w="436" w:type="pct"/>
            <w:vAlign w:val="center"/>
          </w:tcPr>
          <w:p w14:paraId="2E7A2D30" w14:textId="77777777" w:rsidR="004F69C9" w:rsidRPr="008C2666" w:rsidRDefault="004F69C9" w:rsidP="009B04EC">
            <w:pPr>
              <w:spacing w:before="40" w:after="40"/>
              <w:jc w:val="center"/>
              <w:rPr>
                <w:sz w:val="20"/>
                <w:szCs w:val="20"/>
              </w:rPr>
            </w:pPr>
          </w:p>
        </w:tc>
        <w:tc>
          <w:tcPr>
            <w:tcW w:w="436" w:type="pct"/>
            <w:vAlign w:val="center"/>
          </w:tcPr>
          <w:p w14:paraId="202465B4" w14:textId="77777777" w:rsidR="004F69C9" w:rsidRPr="008C2666" w:rsidRDefault="005E2357" w:rsidP="009B04EC">
            <w:pPr>
              <w:spacing w:before="40" w:after="40"/>
              <w:jc w:val="center"/>
              <w:rPr>
                <w:sz w:val="20"/>
                <w:szCs w:val="20"/>
              </w:rPr>
            </w:pPr>
            <w:r w:rsidRPr="008C2666">
              <w:rPr>
                <w:sz w:val="20"/>
                <w:szCs w:val="20"/>
              </w:rPr>
              <w:t>X</w:t>
            </w:r>
          </w:p>
        </w:tc>
        <w:tc>
          <w:tcPr>
            <w:tcW w:w="436" w:type="pct"/>
            <w:vAlign w:val="center"/>
          </w:tcPr>
          <w:p w14:paraId="2F5E6702" w14:textId="77777777" w:rsidR="004F69C9" w:rsidRPr="008C2666" w:rsidRDefault="004F69C9" w:rsidP="009B04EC">
            <w:pPr>
              <w:spacing w:before="40" w:after="40"/>
              <w:jc w:val="center"/>
              <w:rPr>
                <w:sz w:val="20"/>
                <w:szCs w:val="20"/>
              </w:rPr>
            </w:pPr>
          </w:p>
        </w:tc>
        <w:tc>
          <w:tcPr>
            <w:tcW w:w="436" w:type="pct"/>
            <w:vAlign w:val="center"/>
          </w:tcPr>
          <w:p w14:paraId="53A28F8B" w14:textId="77777777" w:rsidR="004F69C9" w:rsidRPr="008C2666" w:rsidRDefault="00F956BB" w:rsidP="009B04EC">
            <w:pPr>
              <w:spacing w:before="40" w:after="40"/>
              <w:jc w:val="center"/>
              <w:rPr>
                <w:sz w:val="20"/>
                <w:szCs w:val="20"/>
              </w:rPr>
            </w:pPr>
            <w:r w:rsidRPr="008C2666">
              <w:rPr>
                <w:sz w:val="20"/>
                <w:szCs w:val="20"/>
              </w:rPr>
              <w:t>X</w:t>
            </w:r>
          </w:p>
        </w:tc>
      </w:tr>
      <w:tr w:rsidR="004F69C9" w:rsidRPr="008C2666" w14:paraId="6D2B3F24" w14:textId="77777777" w:rsidTr="00DE5534">
        <w:tc>
          <w:tcPr>
            <w:tcW w:w="1951" w:type="pct"/>
            <w:vAlign w:val="center"/>
          </w:tcPr>
          <w:p w14:paraId="54B2B9AC" w14:textId="77777777" w:rsidR="004F69C9" w:rsidRPr="008C2666" w:rsidRDefault="0072314D" w:rsidP="009B04EC">
            <w:pPr>
              <w:spacing w:before="40" w:after="40"/>
              <w:rPr>
                <w:sz w:val="20"/>
                <w:szCs w:val="20"/>
              </w:rPr>
            </w:pPr>
            <w:r w:rsidRPr="008C2666">
              <w:rPr>
                <w:sz w:val="20"/>
                <w:szCs w:val="20"/>
              </w:rPr>
              <w:t>Switches and relays</w:t>
            </w:r>
          </w:p>
        </w:tc>
        <w:tc>
          <w:tcPr>
            <w:tcW w:w="436" w:type="pct"/>
            <w:vAlign w:val="center"/>
          </w:tcPr>
          <w:p w14:paraId="6789E5F5" w14:textId="77777777" w:rsidR="004F69C9" w:rsidRPr="008C2666" w:rsidRDefault="00295329" w:rsidP="009B04EC">
            <w:pPr>
              <w:spacing w:before="40" w:after="40"/>
              <w:jc w:val="center"/>
              <w:rPr>
                <w:sz w:val="20"/>
                <w:szCs w:val="20"/>
              </w:rPr>
            </w:pPr>
            <w:r w:rsidRPr="008C2666">
              <w:rPr>
                <w:sz w:val="20"/>
                <w:szCs w:val="20"/>
              </w:rPr>
              <w:t>X</w:t>
            </w:r>
          </w:p>
        </w:tc>
        <w:tc>
          <w:tcPr>
            <w:tcW w:w="436" w:type="pct"/>
            <w:vAlign w:val="center"/>
          </w:tcPr>
          <w:p w14:paraId="3047C61D" w14:textId="77777777" w:rsidR="004F69C9" w:rsidRPr="008C2666" w:rsidRDefault="004F69C9" w:rsidP="009B04EC">
            <w:pPr>
              <w:spacing w:before="40" w:after="40"/>
              <w:jc w:val="center"/>
              <w:rPr>
                <w:sz w:val="20"/>
                <w:szCs w:val="20"/>
              </w:rPr>
            </w:pPr>
          </w:p>
        </w:tc>
        <w:tc>
          <w:tcPr>
            <w:tcW w:w="436" w:type="pct"/>
            <w:vAlign w:val="center"/>
          </w:tcPr>
          <w:p w14:paraId="4C8825C5" w14:textId="77777777" w:rsidR="004F69C9" w:rsidRPr="008C2666" w:rsidRDefault="004F69C9" w:rsidP="009B04EC">
            <w:pPr>
              <w:spacing w:before="40" w:after="40"/>
              <w:jc w:val="center"/>
              <w:rPr>
                <w:sz w:val="20"/>
                <w:szCs w:val="20"/>
              </w:rPr>
            </w:pPr>
          </w:p>
        </w:tc>
        <w:tc>
          <w:tcPr>
            <w:tcW w:w="436" w:type="pct"/>
            <w:vAlign w:val="center"/>
          </w:tcPr>
          <w:p w14:paraId="1E1DCB3D" w14:textId="77777777" w:rsidR="004F69C9" w:rsidRPr="008C2666" w:rsidRDefault="004F69C9" w:rsidP="009B04EC">
            <w:pPr>
              <w:spacing w:before="40" w:after="40"/>
              <w:jc w:val="center"/>
              <w:rPr>
                <w:sz w:val="20"/>
                <w:szCs w:val="20"/>
              </w:rPr>
            </w:pPr>
          </w:p>
        </w:tc>
        <w:tc>
          <w:tcPr>
            <w:tcW w:w="436" w:type="pct"/>
            <w:vAlign w:val="center"/>
          </w:tcPr>
          <w:p w14:paraId="780AA060" w14:textId="77777777" w:rsidR="004F69C9" w:rsidRPr="008C2666" w:rsidRDefault="005E2357" w:rsidP="009B04EC">
            <w:pPr>
              <w:spacing w:before="40" w:after="40"/>
              <w:jc w:val="center"/>
              <w:rPr>
                <w:sz w:val="20"/>
                <w:szCs w:val="20"/>
              </w:rPr>
            </w:pPr>
            <w:r w:rsidRPr="008C2666">
              <w:rPr>
                <w:sz w:val="20"/>
                <w:szCs w:val="20"/>
              </w:rPr>
              <w:t>X</w:t>
            </w:r>
          </w:p>
        </w:tc>
        <w:tc>
          <w:tcPr>
            <w:tcW w:w="436" w:type="pct"/>
            <w:vAlign w:val="center"/>
          </w:tcPr>
          <w:p w14:paraId="4AB76C13" w14:textId="77777777" w:rsidR="004F69C9" w:rsidRPr="008C2666" w:rsidRDefault="004F69C9" w:rsidP="009B04EC">
            <w:pPr>
              <w:spacing w:before="40" w:after="40"/>
              <w:jc w:val="center"/>
              <w:rPr>
                <w:sz w:val="20"/>
                <w:szCs w:val="20"/>
              </w:rPr>
            </w:pPr>
          </w:p>
        </w:tc>
        <w:tc>
          <w:tcPr>
            <w:tcW w:w="436" w:type="pct"/>
            <w:vAlign w:val="center"/>
          </w:tcPr>
          <w:p w14:paraId="79B9EFA3" w14:textId="77777777" w:rsidR="004F69C9" w:rsidRPr="008C2666" w:rsidRDefault="00F956BB" w:rsidP="009B04EC">
            <w:pPr>
              <w:spacing w:before="40" w:after="40"/>
              <w:jc w:val="center"/>
              <w:rPr>
                <w:sz w:val="20"/>
                <w:szCs w:val="20"/>
              </w:rPr>
            </w:pPr>
            <w:r w:rsidRPr="008C2666">
              <w:rPr>
                <w:sz w:val="20"/>
                <w:szCs w:val="20"/>
              </w:rPr>
              <w:t>X</w:t>
            </w:r>
          </w:p>
        </w:tc>
      </w:tr>
      <w:tr w:rsidR="004F69C9" w:rsidRPr="008C2666" w14:paraId="2456B3D0" w14:textId="77777777" w:rsidTr="00DE5534">
        <w:tc>
          <w:tcPr>
            <w:tcW w:w="1951" w:type="pct"/>
            <w:vAlign w:val="center"/>
          </w:tcPr>
          <w:p w14:paraId="2F223CE5" w14:textId="77777777" w:rsidR="004F69C9" w:rsidRPr="008C2666" w:rsidRDefault="0072314D" w:rsidP="009B04EC">
            <w:pPr>
              <w:spacing w:before="40" w:after="40"/>
              <w:rPr>
                <w:sz w:val="20"/>
                <w:szCs w:val="20"/>
              </w:rPr>
            </w:pPr>
            <w:r w:rsidRPr="008C2666">
              <w:rPr>
                <w:sz w:val="20"/>
                <w:szCs w:val="20"/>
              </w:rPr>
              <w:t>C</w:t>
            </w:r>
            <w:r w:rsidR="008713F4" w:rsidRPr="008C2666">
              <w:rPr>
                <w:sz w:val="20"/>
                <w:szCs w:val="20"/>
              </w:rPr>
              <w:t>ompact fluorescent lamps</w:t>
            </w:r>
          </w:p>
        </w:tc>
        <w:tc>
          <w:tcPr>
            <w:tcW w:w="436" w:type="pct"/>
            <w:vAlign w:val="center"/>
          </w:tcPr>
          <w:p w14:paraId="4F86D78F" w14:textId="77777777" w:rsidR="004F69C9" w:rsidRPr="008C2666" w:rsidRDefault="00E6681E" w:rsidP="009B04EC">
            <w:pPr>
              <w:spacing w:before="40" w:after="40"/>
              <w:jc w:val="center"/>
              <w:rPr>
                <w:sz w:val="20"/>
                <w:szCs w:val="20"/>
              </w:rPr>
            </w:pPr>
            <w:r w:rsidRPr="008C2666">
              <w:rPr>
                <w:sz w:val="20"/>
                <w:szCs w:val="20"/>
              </w:rPr>
              <w:t>X</w:t>
            </w:r>
          </w:p>
        </w:tc>
        <w:tc>
          <w:tcPr>
            <w:tcW w:w="436" w:type="pct"/>
            <w:vAlign w:val="center"/>
          </w:tcPr>
          <w:p w14:paraId="030875E6"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769FB013" w14:textId="77777777" w:rsidR="004F69C9" w:rsidRPr="008C2666" w:rsidRDefault="004F69C9" w:rsidP="009B04EC">
            <w:pPr>
              <w:spacing w:before="40" w:after="40"/>
              <w:jc w:val="center"/>
              <w:rPr>
                <w:sz w:val="20"/>
                <w:szCs w:val="20"/>
              </w:rPr>
            </w:pPr>
          </w:p>
        </w:tc>
        <w:tc>
          <w:tcPr>
            <w:tcW w:w="436" w:type="pct"/>
            <w:vAlign w:val="center"/>
          </w:tcPr>
          <w:p w14:paraId="6732B998" w14:textId="77777777" w:rsidR="004F69C9" w:rsidRPr="008C2666" w:rsidRDefault="00032376" w:rsidP="009B04EC">
            <w:pPr>
              <w:spacing w:before="40" w:after="40"/>
              <w:jc w:val="center"/>
              <w:rPr>
                <w:sz w:val="20"/>
                <w:szCs w:val="20"/>
              </w:rPr>
            </w:pPr>
            <w:r w:rsidRPr="008C2666">
              <w:rPr>
                <w:sz w:val="20"/>
                <w:szCs w:val="20"/>
              </w:rPr>
              <w:t>X</w:t>
            </w:r>
          </w:p>
        </w:tc>
        <w:tc>
          <w:tcPr>
            <w:tcW w:w="436" w:type="pct"/>
            <w:vAlign w:val="center"/>
          </w:tcPr>
          <w:p w14:paraId="2006F455"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45D81AE0"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0E8BCD7C" w14:textId="77777777" w:rsidR="004F69C9" w:rsidRPr="008C2666" w:rsidRDefault="004F69C9" w:rsidP="009B04EC">
            <w:pPr>
              <w:spacing w:before="40" w:after="40"/>
              <w:jc w:val="center"/>
              <w:rPr>
                <w:sz w:val="20"/>
                <w:szCs w:val="20"/>
              </w:rPr>
            </w:pPr>
          </w:p>
        </w:tc>
      </w:tr>
      <w:tr w:rsidR="004F69C9" w:rsidRPr="008C2666" w14:paraId="1BD18850" w14:textId="77777777" w:rsidTr="00DE5534">
        <w:tc>
          <w:tcPr>
            <w:tcW w:w="1951" w:type="pct"/>
            <w:vAlign w:val="center"/>
          </w:tcPr>
          <w:p w14:paraId="2D3CFB05" w14:textId="77777777" w:rsidR="004F69C9" w:rsidRPr="008C2666" w:rsidRDefault="0072314D" w:rsidP="009B04EC">
            <w:pPr>
              <w:spacing w:before="40" w:after="40"/>
              <w:rPr>
                <w:sz w:val="20"/>
                <w:szCs w:val="20"/>
              </w:rPr>
            </w:pPr>
            <w:r w:rsidRPr="008C2666">
              <w:rPr>
                <w:sz w:val="20"/>
                <w:szCs w:val="20"/>
              </w:rPr>
              <w:t>L</w:t>
            </w:r>
            <w:r w:rsidR="008713F4" w:rsidRPr="008C2666">
              <w:rPr>
                <w:sz w:val="20"/>
                <w:szCs w:val="20"/>
              </w:rPr>
              <w:t>inear fluorescent lamps</w:t>
            </w:r>
          </w:p>
        </w:tc>
        <w:tc>
          <w:tcPr>
            <w:tcW w:w="436" w:type="pct"/>
            <w:vAlign w:val="center"/>
          </w:tcPr>
          <w:p w14:paraId="1776BB19" w14:textId="77777777" w:rsidR="004F69C9" w:rsidRPr="008C2666" w:rsidRDefault="00295329" w:rsidP="009B04EC">
            <w:pPr>
              <w:spacing w:before="40" w:after="40"/>
              <w:jc w:val="center"/>
              <w:rPr>
                <w:sz w:val="20"/>
                <w:szCs w:val="20"/>
              </w:rPr>
            </w:pPr>
            <w:r w:rsidRPr="008C2666">
              <w:rPr>
                <w:sz w:val="20"/>
                <w:szCs w:val="20"/>
              </w:rPr>
              <w:t>X</w:t>
            </w:r>
          </w:p>
        </w:tc>
        <w:tc>
          <w:tcPr>
            <w:tcW w:w="436" w:type="pct"/>
            <w:vAlign w:val="center"/>
          </w:tcPr>
          <w:p w14:paraId="40F45E1D"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79CB4291" w14:textId="77777777" w:rsidR="004F69C9" w:rsidRPr="008C2666" w:rsidRDefault="004F69C9" w:rsidP="009B04EC">
            <w:pPr>
              <w:spacing w:before="40" w:after="40"/>
              <w:jc w:val="center"/>
              <w:rPr>
                <w:sz w:val="20"/>
                <w:szCs w:val="20"/>
              </w:rPr>
            </w:pPr>
          </w:p>
        </w:tc>
        <w:tc>
          <w:tcPr>
            <w:tcW w:w="436" w:type="pct"/>
            <w:vAlign w:val="center"/>
          </w:tcPr>
          <w:p w14:paraId="05C5B22F" w14:textId="77777777" w:rsidR="004F69C9" w:rsidRPr="008C2666" w:rsidRDefault="00032376" w:rsidP="009B04EC">
            <w:pPr>
              <w:spacing w:before="40" w:after="40"/>
              <w:jc w:val="center"/>
              <w:rPr>
                <w:sz w:val="20"/>
                <w:szCs w:val="20"/>
              </w:rPr>
            </w:pPr>
            <w:r w:rsidRPr="008C2666">
              <w:rPr>
                <w:sz w:val="20"/>
                <w:szCs w:val="20"/>
              </w:rPr>
              <w:t>X</w:t>
            </w:r>
          </w:p>
        </w:tc>
        <w:tc>
          <w:tcPr>
            <w:tcW w:w="436" w:type="pct"/>
            <w:vAlign w:val="center"/>
          </w:tcPr>
          <w:p w14:paraId="0C517225"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2B94AA58"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0157AE97" w14:textId="77777777" w:rsidR="004F69C9" w:rsidRPr="008C2666" w:rsidRDefault="004F69C9" w:rsidP="009B04EC">
            <w:pPr>
              <w:spacing w:before="40" w:after="40"/>
              <w:jc w:val="center"/>
              <w:rPr>
                <w:sz w:val="20"/>
                <w:szCs w:val="20"/>
              </w:rPr>
            </w:pPr>
          </w:p>
        </w:tc>
      </w:tr>
      <w:tr w:rsidR="004F69C9" w:rsidRPr="008C2666" w14:paraId="7D078120" w14:textId="77777777" w:rsidTr="00DE5534">
        <w:tc>
          <w:tcPr>
            <w:tcW w:w="1951" w:type="pct"/>
            <w:vAlign w:val="center"/>
          </w:tcPr>
          <w:p w14:paraId="5067140B" w14:textId="77777777" w:rsidR="004F69C9" w:rsidRPr="008C2666" w:rsidRDefault="0072314D" w:rsidP="009B04EC">
            <w:pPr>
              <w:spacing w:before="40" w:after="40"/>
              <w:rPr>
                <w:sz w:val="20"/>
                <w:szCs w:val="20"/>
              </w:rPr>
            </w:pPr>
            <w:r w:rsidRPr="008C2666">
              <w:rPr>
                <w:sz w:val="20"/>
                <w:szCs w:val="20"/>
              </w:rPr>
              <w:t>H</w:t>
            </w:r>
            <w:r w:rsidR="008713F4" w:rsidRPr="008C2666">
              <w:rPr>
                <w:sz w:val="20"/>
                <w:szCs w:val="20"/>
              </w:rPr>
              <w:t xml:space="preserve">igh-pressure sodium or mercury vapor </w:t>
            </w:r>
            <w:r w:rsidRPr="008C2666">
              <w:rPr>
                <w:sz w:val="20"/>
                <w:szCs w:val="20"/>
              </w:rPr>
              <w:t>lamps</w:t>
            </w:r>
          </w:p>
        </w:tc>
        <w:tc>
          <w:tcPr>
            <w:tcW w:w="436" w:type="pct"/>
            <w:vAlign w:val="center"/>
          </w:tcPr>
          <w:p w14:paraId="1D78CB11" w14:textId="77777777" w:rsidR="004F69C9" w:rsidRPr="008C2666" w:rsidRDefault="00E6681E" w:rsidP="009B04EC">
            <w:pPr>
              <w:spacing w:before="40" w:after="40"/>
              <w:jc w:val="center"/>
              <w:rPr>
                <w:sz w:val="20"/>
                <w:szCs w:val="20"/>
              </w:rPr>
            </w:pPr>
            <w:r w:rsidRPr="008C2666">
              <w:rPr>
                <w:sz w:val="20"/>
                <w:szCs w:val="20"/>
              </w:rPr>
              <w:t>X</w:t>
            </w:r>
          </w:p>
        </w:tc>
        <w:tc>
          <w:tcPr>
            <w:tcW w:w="436" w:type="pct"/>
            <w:vAlign w:val="center"/>
          </w:tcPr>
          <w:p w14:paraId="3E131DE6"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7E6EC868" w14:textId="77777777" w:rsidR="004F69C9" w:rsidRPr="008C2666" w:rsidRDefault="00CF6689" w:rsidP="009B04EC">
            <w:pPr>
              <w:spacing w:before="40" w:after="40"/>
              <w:jc w:val="center"/>
              <w:rPr>
                <w:sz w:val="20"/>
                <w:szCs w:val="20"/>
              </w:rPr>
            </w:pPr>
            <w:r w:rsidRPr="008C2666">
              <w:rPr>
                <w:sz w:val="20"/>
                <w:szCs w:val="20"/>
              </w:rPr>
              <w:t>X</w:t>
            </w:r>
          </w:p>
        </w:tc>
        <w:tc>
          <w:tcPr>
            <w:tcW w:w="436" w:type="pct"/>
            <w:vAlign w:val="center"/>
          </w:tcPr>
          <w:p w14:paraId="7B0B4566" w14:textId="77777777" w:rsidR="004F69C9" w:rsidRPr="008C2666" w:rsidRDefault="00032376" w:rsidP="009B04EC">
            <w:pPr>
              <w:spacing w:before="40" w:after="40"/>
              <w:jc w:val="center"/>
              <w:rPr>
                <w:sz w:val="20"/>
                <w:szCs w:val="20"/>
              </w:rPr>
            </w:pPr>
            <w:r w:rsidRPr="008C2666">
              <w:rPr>
                <w:sz w:val="20"/>
                <w:szCs w:val="20"/>
              </w:rPr>
              <w:t>X</w:t>
            </w:r>
          </w:p>
        </w:tc>
        <w:tc>
          <w:tcPr>
            <w:tcW w:w="436" w:type="pct"/>
            <w:vAlign w:val="center"/>
          </w:tcPr>
          <w:p w14:paraId="7A725190"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0EAFF6BA"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0F990953" w14:textId="77777777" w:rsidR="004F69C9" w:rsidRPr="008C2666" w:rsidRDefault="004F69C9" w:rsidP="009B04EC">
            <w:pPr>
              <w:spacing w:before="40" w:after="40"/>
              <w:jc w:val="center"/>
              <w:rPr>
                <w:sz w:val="20"/>
                <w:szCs w:val="20"/>
              </w:rPr>
            </w:pPr>
          </w:p>
        </w:tc>
      </w:tr>
      <w:tr w:rsidR="004F69C9" w:rsidRPr="008C2666" w14:paraId="0A58DFAD" w14:textId="77777777" w:rsidTr="00DE5534">
        <w:tc>
          <w:tcPr>
            <w:tcW w:w="1951" w:type="pct"/>
            <w:vAlign w:val="center"/>
          </w:tcPr>
          <w:p w14:paraId="23F1AFDF" w14:textId="77777777" w:rsidR="004F69C9" w:rsidRPr="008C2666" w:rsidRDefault="0072314D" w:rsidP="009B04EC">
            <w:pPr>
              <w:spacing w:before="40" w:after="40"/>
              <w:rPr>
                <w:sz w:val="20"/>
                <w:szCs w:val="20"/>
              </w:rPr>
            </w:pPr>
            <w:r w:rsidRPr="008C2666">
              <w:rPr>
                <w:sz w:val="20"/>
                <w:szCs w:val="20"/>
              </w:rPr>
              <w:t>C</w:t>
            </w:r>
            <w:r w:rsidR="008713F4" w:rsidRPr="008C2666">
              <w:rPr>
                <w:sz w:val="20"/>
                <w:szCs w:val="20"/>
              </w:rPr>
              <w:t xml:space="preserve">old-cathode and </w:t>
            </w:r>
            <w:r w:rsidR="00032376" w:rsidRPr="008C2666">
              <w:rPr>
                <w:sz w:val="20"/>
                <w:szCs w:val="20"/>
              </w:rPr>
              <w:t xml:space="preserve">external electrode </w:t>
            </w:r>
            <w:r w:rsidR="008713F4" w:rsidRPr="008C2666">
              <w:rPr>
                <w:sz w:val="20"/>
                <w:szCs w:val="20"/>
              </w:rPr>
              <w:t>fluorescent</w:t>
            </w:r>
            <w:r w:rsidRPr="008C2666">
              <w:rPr>
                <w:sz w:val="20"/>
                <w:szCs w:val="20"/>
              </w:rPr>
              <w:t xml:space="preserve"> </w:t>
            </w:r>
            <w:r w:rsidR="00032376" w:rsidRPr="008C2666">
              <w:rPr>
                <w:sz w:val="20"/>
                <w:szCs w:val="20"/>
              </w:rPr>
              <w:t>lamps</w:t>
            </w:r>
          </w:p>
        </w:tc>
        <w:tc>
          <w:tcPr>
            <w:tcW w:w="436" w:type="pct"/>
            <w:vAlign w:val="center"/>
          </w:tcPr>
          <w:p w14:paraId="09F4D29C" w14:textId="77777777" w:rsidR="004F69C9" w:rsidRPr="008C2666" w:rsidRDefault="004F69C9" w:rsidP="009B04EC">
            <w:pPr>
              <w:spacing w:before="40" w:after="40"/>
              <w:jc w:val="center"/>
              <w:rPr>
                <w:sz w:val="20"/>
                <w:szCs w:val="20"/>
              </w:rPr>
            </w:pPr>
          </w:p>
        </w:tc>
        <w:tc>
          <w:tcPr>
            <w:tcW w:w="436" w:type="pct"/>
            <w:vAlign w:val="center"/>
          </w:tcPr>
          <w:p w14:paraId="104060EC" w14:textId="77777777" w:rsidR="004F69C9" w:rsidRPr="008C2666" w:rsidRDefault="004F69C9" w:rsidP="009B04EC">
            <w:pPr>
              <w:spacing w:before="40" w:after="40"/>
              <w:jc w:val="center"/>
              <w:rPr>
                <w:sz w:val="20"/>
                <w:szCs w:val="20"/>
              </w:rPr>
            </w:pPr>
          </w:p>
        </w:tc>
        <w:tc>
          <w:tcPr>
            <w:tcW w:w="436" w:type="pct"/>
            <w:vAlign w:val="center"/>
          </w:tcPr>
          <w:p w14:paraId="10D304B2" w14:textId="77777777" w:rsidR="004F69C9" w:rsidRPr="008C2666" w:rsidRDefault="004F69C9" w:rsidP="009B04EC">
            <w:pPr>
              <w:spacing w:before="40" w:after="40"/>
              <w:jc w:val="center"/>
              <w:rPr>
                <w:sz w:val="20"/>
                <w:szCs w:val="20"/>
              </w:rPr>
            </w:pPr>
          </w:p>
        </w:tc>
        <w:tc>
          <w:tcPr>
            <w:tcW w:w="436" w:type="pct"/>
            <w:vAlign w:val="center"/>
          </w:tcPr>
          <w:p w14:paraId="0A67D4AB" w14:textId="77777777" w:rsidR="004F69C9" w:rsidRPr="008C2666" w:rsidRDefault="00032376" w:rsidP="009B04EC">
            <w:pPr>
              <w:spacing w:before="40" w:after="40"/>
              <w:jc w:val="center"/>
              <w:rPr>
                <w:sz w:val="20"/>
                <w:szCs w:val="20"/>
              </w:rPr>
            </w:pPr>
            <w:r w:rsidRPr="008C2666">
              <w:rPr>
                <w:sz w:val="20"/>
                <w:szCs w:val="20"/>
              </w:rPr>
              <w:t>X</w:t>
            </w:r>
          </w:p>
        </w:tc>
        <w:tc>
          <w:tcPr>
            <w:tcW w:w="436" w:type="pct"/>
            <w:vAlign w:val="center"/>
          </w:tcPr>
          <w:p w14:paraId="4C5659D8"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27C19660"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48B2B1B9" w14:textId="77777777" w:rsidR="004F69C9" w:rsidRPr="008C2666" w:rsidRDefault="004F69C9" w:rsidP="009B04EC">
            <w:pPr>
              <w:spacing w:before="40" w:after="40"/>
              <w:jc w:val="center"/>
              <w:rPr>
                <w:sz w:val="20"/>
                <w:szCs w:val="20"/>
              </w:rPr>
            </w:pPr>
          </w:p>
        </w:tc>
      </w:tr>
      <w:tr w:rsidR="004F69C9" w:rsidRPr="008C2666" w14:paraId="22C6BC08" w14:textId="77777777" w:rsidTr="00DE5534">
        <w:tc>
          <w:tcPr>
            <w:tcW w:w="1951" w:type="pct"/>
            <w:vAlign w:val="center"/>
          </w:tcPr>
          <w:p w14:paraId="0E899EAE" w14:textId="77777777" w:rsidR="004F69C9" w:rsidRPr="008C2666" w:rsidRDefault="0072314D" w:rsidP="009B04EC">
            <w:pPr>
              <w:spacing w:before="40" w:after="40"/>
              <w:rPr>
                <w:sz w:val="20"/>
                <w:szCs w:val="20"/>
              </w:rPr>
            </w:pPr>
            <w:r w:rsidRPr="008C2666">
              <w:rPr>
                <w:sz w:val="20"/>
                <w:szCs w:val="20"/>
              </w:rPr>
              <w:t>Cosmetics</w:t>
            </w:r>
          </w:p>
        </w:tc>
        <w:tc>
          <w:tcPr>
            <w:tcW w:w="436" w:type="pct"/>
            <w:vAlign w:val="center"/>
          </w:tcPr>
          <w:p w14:paraId="509940D7" w14:textId="77777777" w:rsidR="004F69C9" w:rsidRPr="008C2666" w:rsidRDefault="004F69C9" w:rsidP="009B04EC">
            <w:pPr>
              <w:spacing w:before="40" w:after="40"/>
              <w:jc w:val="center"/>
              <w:rPr>
                <w:sz w:val="20"/>
                <w:szCs w:val="20"/>
              </w:rPr>
            </w:pPr>
          </w:p>
        </w:tc>
        <w:tc>
          <w:tcPr>
            <w:tcW w:w="436" w:type="pct"/>
            <w:vAlign w:val="center"/>
          </w:tcPr>
          <w:p w14:paraId="22596AD3" w14:textId="77777777" w:rsidR="004F69C9" w:rsidRPr="008C2666" w:rsidRDefault="004F69C9" w:rsidP="009B04EC">
            <w:pPr>
              <w:spacing w:before="40" w:after="40"/>
              <w:jc w:val="center"/>
              <w:rPr>
                <w:sz w:val="20"/>
                <w:szCs w:val="20"/>
              </w:rPr>
            </w:pPr>
          </w:p>
        </w:tc>
        <w:tc>
          <w:tcPr>
            <w:tcW w:w="436" w:type="pct"/>
            <w:vAlign w:val="center"/>
          </w:tcPr>
          <w:p w14:paraId="5B63D7A6" w14:textId="77777777" w:rsidR="004F69C9" w:rsidRPr="008C2666" w:rsidRDefault="004F69C9" w:rsidP="009B04EC">
            <w:pPr>
              <w:spacing w:before="40" w:after="40"/>
              <w:jc w:val="center"/>
              <w:rPr>
                <w:sz w:val="20"/>
                <w:szCs w:val="20"/>
              </w:rPr>
            </w:pPr>
          </w:p>
        </w:tc>
        <w:tc>
          <w:tcPr>
            <w:tcW w:w="436" w:type="pct"/>
            <w:vAlign w:val="center"/>
          </w:tcPr>
          <w:p w14:paraId="2054E196" w14:textId="77777777" w:rsidR="004F69C9" w:rsidRPr="008C2666" w:rsidRDefault="004F69C9" w:rsidP="009B04EC">
            <w:pPr>
              <w:spacing w:before="40" w:after="40"/>
              <w:jc w:val="center"/>
              <w:rPr>
                <w:sz w:val="20"/>
                <w:szCs w:val="20"/>
              </w:rPr>
            </w:pPr>
          </w:p>
        </w:tc>
        <w:tc>
          <w:tcPr>
            <w:tcW w:w="436" w:type="pct"/>
            <w:vAlign w:val="center"/>
          </w:tcPr>
          <w:p w14:paraId="735EE8A4" w14:textId="77777777" w:rsidR="004F69C9" w:rsidRPr="008C2666" w:rsidRDefault="005E2357" w:rsidP="009B04EC">
            <w:pPr>
              <w:spacing w:before="40" w:after="40"/>
              <w:jc w:val="center"/>
              <w:rPr>
                <w:sz w:val="20"/>
                <w:szCs w:val="20"/>
              </w:rPr>
            </w:pPr>
            <w:r w:rsidRPr="008C2666">
              <w:rPr>
                <w:sz w:val="20"/>
                <w:szCs w:val="20"/>
              </w:rPr>
              <w:t>X</w:t>
            </w:r>
          </w:p>
        </w:tc>
        <w:tc>
          <w:tcPr>
            <w:tcW w:w="436" w:type="pct"/>
            <w:vAlign w:val="center"/>
          </w:tcPr>
          <w:p w14:paraId="1B0FE1C7" w14:textId="77777777" w:rsidR="004F69C9" w:rsidRPr="008C2666" w:rsidRDefault="004F69C9" w:rsidP="009B04EC">
            <w:pPr>
              <w:spacing w:before="40" w:after="40"/>
              <w:jc w:val="center"/>
              <w:rPr>
                <w:sz w:val="20"/>
                <w:szCs w:val="20"/>
              </w:rPr>
            </w:pPr>
          </w:p>
        </w:tc>
        <w:tc>
          <w:tcPr>
            <w:tcW w:w="436" w:type="pct"/>
            <w:vAlign w:val="center"/>
          </w:tcPr>
          <w:p w14:paraId="4B554F0E" w14:textId="77777777" w:rsidR="004F69C9" w:rsidRPr="008C2666" w:rsidRDefault="004F69C9" w:rsidP="009B04EC">
            <w:pPr>
              <w:spacing w:before="40" w:after="40"/>
              <w:jc w:val="center"/>
              <w:rPr>
                <w:sz w:val="20"/>
                <w:szCs w:val="20"/>
              </w:rPr>
            </w:pPr>
          </w:p>
        </w:tc>
      </w:tr>
      <w:tr w:rsidR="004F69C9" w:rsidRPr="008C2666" w14:paraId="2DEEFAFE" w14:textId="77777777" w:rsidTr="00DE5534">
        <w:tc>
          <w:tcPr>
            <w:tcW w:w="1951" w:type="pct"/>
            <w:vAlign w:val="center"/>
          </w:tcPr>
          <w:p w14:paraId="3D28409E" w14:textId="77777777" w:rsidR="004F69C9" w:rsidRPr="008C2666" w:rsidRDefault="0072314D" w:rsidP="009B04EC">
            <w:pPr>
              <w:spacing w:before="40" w:after="40"/>
              <w:rPr>
                <w:sz w:val="20"/>
                <w:szCs w:val="20"/>
              </w:rPr>
            </w:pPr>
            <w:r w:rsidRPr="008C2666">
              <w:rPr>
                <w:sz w:val="20"/>
                <w:szCs w:val="20"/>
              </w:rPr>
              <w:t>Pesticides, biocides, etc.</w:t>
            </w:r>
          </w:p>
        </w:tc>
        <w:tc>
          <w:tcPr>
            <w:tcW w:w="436" w:type="pct"/>
            <w:vAlign w:val="center"/>
          </w:tcPr>
          <w:p w14:paraId="4C43D2B3" w14:textId="77777777" w:rsidR="004F69C9" w:rsidRPr="008C2666" w:rsidRDefault="004F69C9" w:rsidP="009B04EC">
            <w:pPr>
              <w:spacing w:before="40" w:after="40"/>
              <w:jc w:val="center"/>
              <w:rPr>
                <w:sz w:val="20"/>
                <w:szCs w:val="20"/>
              </w:rPr>
            </w:pPr>
          </w:p>
        </w:tc>
        <w:tc>
          <w:tcPr>
            <w:tcW w:w="436" w:type="pct"/>
            <w:vAlign w:val="center"/>
          </w:tcPr>
          <w:p w14:paraId="60F70D0B" w14:textId="77777777" w:rsidR="004F69C9" w:rsidRPr="008C2666" w:rsidRDefault="004F69C9" w:rsidP="009B04EC">
            <w:pPr>
              <w:spacing w:before="40" w:after="40"/>
              <w:jc w:val="center"/>
              <w:rPr>
                <w:sz w:val="20"/>
                <w:szCs w:val="20"/>
              </w:rPr>
            </w:pPr>
          </w:p>
        </w:tc>
        <w:tc>
          <w:tcPr>
            <w:tcW w:w="436" w:type="pct"/>
            <w:vAlign w:val="center"/>
          </w:tcPr>
          <w:p w14:paraId="00BC4E0B" w14:textId="77777777" w:rsidR="004F69C9" w:rsidRPr="008C2666" w:rsidRDefault="004F69C9" w:rsidP="009B04EC">
            <w:pPr>
              <w:spacing w:before="40" w:after="40"/>
              <w:jc w:val="center"/>
              <w:rPr>
                <w:sz w:val="20"/>
                <w:szCs w:val="20"/>
              </w:rPr>
            </w:pPr>
          </w:p>
        </w:tc>
        <w:tc>
          <w:tcPr>
            <w:tcW w:w="436" w:type="pct"/>
            <w:vAlign w:val="center"/>
          </w:tcPr>
          <w:p w14:paraId="530AB6D0" w14:textId="77777777" w:rsidR="004F69C9" w:rsidRPr="008C2666" w:rsidRDefault="004F69C9" w:rsidP="009B04EC">
            <w:pPr>
              <w:spacing w:before="40" w:after="40"/>
              <w:jc w:val="center"/>
              <w:rPr>
                <w:sz w:val="20"/>
                <w:szCs w:val="20"/>
              </w:rPr>
            </w:pPr>
          </w:p>
        </w:tc>
        <w:tc>
          <w:tcPr>
            <w:tcW w:w="436" w:type="pct"/>
            <w:vAlign w:val="center"/>
          </w:tcPr>
          <w:p w14:paraId="5D1439F4" w14:textId="77777777" w:rsidR="004F69C9" w:rsidRPr="008C2666" w:rsidRDefault="005E2357" w:rsidP="009B04EC">
            <w:pPr>
              <w:spacing w:before="40" w:after="40"/>
              <w:jc w:val="center"/>
              <w:rPr>
                <w:sz w:val="20"/>
                <w:szCs w:val="20"/>
              </w:rPr>
            </w:pPr>
            <w:r w:rsidRPr="008C2666">
              <w:rPr>
                <w:sz w:val="20"/>
                <w:szCs w:val="20"/>
              </w:rPr>
              <w:t>X</w:t>
            </w:r>
          </w:p>
        </w:tc>
        <w:tc>
          <w:tcPr>
            <w:tcW w:w="436" w:type="pct"/>
            <w:vAlign w:val="center"/>
          </w:tcPr>
          <w:p w14:paraId="6C003CA0" w14:textId="77777777" w:rsidR="004F69C9" w:rsidRPr="008C2666" w:rsidRDefault="004F69C9" w:rsidP="009B04EC">
            <w:pPr>
              <w:spacing w:before="40" w:after="40"/>
              <w:jc w:val="center"/>
              <w:rPr>
                <w:sz w:val="20"/>
                <w:szCs w:val="20"/>
              </w:rPr>
            </w:pPr>
          </w:p>
        </w:tc>
        <w:tc>
          <w:tcPr>
            <w:tcW w:w="436" w:type="pct"/>
            <w:vAlign w:val="center"/>
          </w:tcPr>
          <w:p w14:paraId="6022B10C" w14:textId="77777777" w:rsidR="004F69C9" w:rsidRPr="008C2666" w:rsidRDefault="004F69C9" w:rsidP="009B04EC">
            <w:pPr>
              <w:spacing w:before="40" w:after="40"/>
              <w:jc w:val="center"/>
              <w:rPr>
                <w:sz w:val="20"/>
                <w:szCs w:val="20"/>
              </w:rPr>
            </w:pPr>
          </w:p>
        </w:tc>
      </w:tr>
      <w:tr w:rsidR="004F69C9" w:rsidRPr="008C2666" w14:paraId="41ED6E05" w14:textId="77777777" w:rsidTr="00DE5534">
        <w:tc>
          <w:tcPr>
            <w:tcW w:w="1951" w:type="pct"/>
            <w:vAlign w:val="center"/>
          </w:tcPr>
          <w:p w14:paraId="441FAFC0" w14:textId="77777777" w:rsidR="004F69C9" w:rsidRPr="008C2666" w:rsidRDefault="0072314D" w:rsidP="009B04EC">
            <w:pPr>
              <w:spacing w:before="40" w:after="40"/>
              <w:rPr>
                <w:sz w:val="20"/>
                <w:szCs w:val="20"/>
              </w:rPr>
            </w:pPr>
            <w:r w:rsidRPr="008C2666">
              <w:rPr>
                <w:sz w:val="20"/>
                <w:szCs w:val="20"/>
              </w:rPr>
              <w:t>Measuring devices</w:t>
            </w:r>
          </w:p>
        </w:tc>
        <w:tc>
          <w:tcPr>
            <w:tcW w:w="436" w:type="pct"/>
            <w:vAlign w:val="center"/>
          </w:tcPr>
          <w:p w14:paraId="0EA62B8D" w14:textId="77777777" w:rsidR="004F69C9" w:rsidRPr="008C2666" w:rsidRDefault="00E6681E" w:rsidP="009B04EC">
            <w:pPr>
              <w:spacing w:before="40" w:after="40"/>
              <w:jc w:val="center"/>
              <w:rPr>
                <w:sz w:val="20"/>
                <w:szCs w:val="20"/>
              </w:rPr>
            </w:pPr>
            <w:r w:rsidRPr="008C2666">
              <w:rPr>
                <w:sz w:val="20"/>
                <w:szCs w:val="20"/>
              </w:rPr>
              <w:t>X</w:t>
            </w:r>
          </w:p>
        </w:tc>
        <w:tc>
          <w:tcPr>
            <w:tcW w:w="436" w:type="pct"/>
            <w:vAlign w:val="center"/>
          </w:tcPr>
          <w:p w14:paraId="17E168B0" w14:textId="77777777" w:rsidR="004F69C9" w:rsidRPr="008C2666" w:rsidRDefault="00CF6689" w:rsidP="009B04EC">
            <w:pPr>
              <w:spacing w:before="40" w:after="40"/>
              <w:jc w:val="center"/>
              <w:rPr>
                <w:sz w:val="20"/>
                <w:szCs w:val="20"/>
              </w:rPr>
            </w:pPr>
            <w:r w:rsidRPr="008C2666">
              <w:rPr>
                <w:sz w:val="20"/>
                <w:szCs w:val="20"/>
              </w:rPr>
              <w:t>X</w:t>
            </w:r>
          </w:p>
        </w:tc>
        <w:tc>
          <w:tcPr>
            <w:tcW w:w="436" w:type="pct"/>
            <w:vAlign w:val="center"/>
          </w:tcPr>
          <w:p w14:paraId="3D79DEB6" w14:textId="77777777" w:rsidR="004F69C9" w:rsidRPr="008C2666" w:rsidRDefault="004F69C9" w:rsidP="009B04EC">
            <w:pPr>
              <w:spacing w:before="40" w:after="40"/>
              <w:jc w:val="center"/>
              <w:rPr>
                <w:sz w:val="20"/>
                <w:szCs w:val="20"/>
              </w:rPr>
            </w:pPr>
          </w:p>
        </w:tc>
        <w:tc>
          <w:tcPr>
            <w:tcW w:w="436" w:type="pct"/>
            <w:vAlign w:val="center"/>
          </w:tcPr>
          <w:p w14:paraId="0761BD7E" w14:textId="77777777" w:rsidR="004F69C9" w:rsidRPr="008C2666" w:rsidRDefault="004F69C9" w:rsidP="009B04EC">
            <w:pPr>
              <w:spacing w:before="40" w:after="40"/>
              <w:jc w:val="center"/>
              <w:rPr>
                <w:sz w:val="20"/>
                <w:szCs w:val="20"/>
              </w:rPr>
            </w:pPr>
          </w:p>
        </w:tc>
        <w:tc>
          <w:tcPr>
            <w:tcW w:w="436" w:type="pct"/>
            <w:vAlign w:val="center"/>
          </w:tcPr>
          <w:p w14:paraId="4BAF484A"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1E751D98" w14:textId="77777777" w:rsidR="004F69C9" w:rsidRPr="008C2666" w:rsidRDefault="004F69C9" w:rsidP="009B04EC">
            <w:pPr>
              <w:spacing w:before="40" w:after="40"/>
              <w:jc w:val="center"/>
              <w:rPr>
                <w:sz w:val="20"/>
                <w:szCs w:val="20"/>
              </w:rPr>
            </w:pPr>
          </w:p>
        </w:tc>
        <w:tc>
          <w:tcPr>
            <w:tcW w:w="436" w:type="pct"/>
            <w:vAlign w:val="center"/>
          </w:tcPr>
          <w:p w14:paraId="0DFD1A7A" w14:textId="77777777" w:rsidR="004F69C9" w:rsidRPr="008C2666" w:rsidRDefault="00F956BB" w:rsidP="009B04EC">
            <w:pPr>
              <w:spacing w:before="40" w:after="40"/>
              <w:jc w:val="center"/>
              <w:rPr>
                <w:sz w:val="20"/>
                <w:szCs w:val="20"/>
              </w:rPr>
            </w:pPr>
            <w:r w:rsidRPr="008C2666">
              <w:rPr>
                <w:sz w:val="20"/>
                <w:szCs w:val="20"/>
              </w:rPr>
              <w:t>X</w:t>
            </w:r>
          </w:p>
        </w:tc>
      </w:tr>
      <w:tr w:rsidR="003900FC" w:rsidRPr="008C2666" w14:paraId="409576DD" w14:textId="77777777" w:rsidTr="00DE5534">
        <w:tc>
          <w:tcPr>
            <w:tcW w:w="1951" w:type="pct"/>
            <w:vAlign w:val="center"/>
          </w:tcPr>
          <w:p w14:paraId="4CA29C65" w14:textId="77777777" w:rsidR="003900FC" w:rsidRPr="008C2666" w:rsidRDefault="003900FC" w:rsidP="009B04EC">
            <w:pPr>
              <w:spacing w:before="40" w:after="40"/>
              <w:rPr>
                <w:sz w:val="20"/>
                <w:szCs w:val="20"/>
              </w:rPr>
            </w:pPr>
            <w:r w:rsidRPr="008C2666">
              <w:rPr>
                <w:sz w:val="20"/>
                <w:szCs w:val="20"/>
              </w:rPr>
              <w:t>Dental amalgam</w:t>
            </w:r>
          </w:p>
        </w:tc>
        <w:tc>
          <w:tcPr>
            <w:tcW w:w="436" w:type="pct"/>
            <w:vAlign w:val="center"/>
          </w:tcPr>
          <w:p w14:paraId="15569BB8" w14:textId="77777777" w:rsidR="003900FC" w:rsidRPr="008C2666" w:rsidRDefault="003900FC" w:rsidP="009B04EC">
            <w:pPr>
              <w:spacing w:before="40" w:after="40"/>
              <w:jc w:val="center"/>
              <w:rPr>
                <w:sz w:val="20"/>
                <w:szCs w:val="20"/>
              </w:rPr>
            </w:pPr>
          </w:p>
        </w:tc>
        <w:tc>
          <w:tcPr>
            <w:tcW w:w="436" w:type="pct"/>
            <w:vAlign w:val="center"/>
          </w:tcPr>
          <w:p w14:paraId="36A0B132" w14:textId="77777777" w:rsidR="003900FC" w:rsidRPr="008C2666" w:rsidRDefault="003900FC" w:rsidP="009B04EC">
            <w:pPr>
              <w:spacing w:before="40" w:after="40"/>
              <w:jc w:val="center"/>
              <w:rPr>
                <w:sz w:val="20"/>
                <w:szCs w:val="20"/>
              </w:rPr>
            </w:pPr>
          </w:p>
        </w:tc>
        <w:tc>
          <w:tcPr>
            <w:tcW w:w="436" w:type="pct"/>
            <w:vAlign w:val="center"/>
          </w:tcPr>
          <w:p w14:paraId="4DBA8C5A" w14:textId="77777777" w:rsidR="003900FC" w:rsidRPr="008C2666" w:rsidRDefault="003900FC" w:rsidP="009B04EC">
            <w:pPr>
              <w:spacing w:before="40" w:after="40"/>
              <w:jc w:val="center"/>
              <w:rPr>
                <w:sz w:val="20"/>
                <w:szCs w:val="20"/>
              </w:rPr>
            </w:pPr>
          </w:p>
        </w:tc>
        <w:tc>
          <w:tcPr>
            <w:tcW w:w="436" w:type="pct"/>
            <w:vAlign w:val="center"/>
          </w:tcPr>
          <w:p w14:paraId="08A73396" w14:textId="77777777" w:rsidR="003900FC" w:rsidRPr="008C2666" w:rsidRDefault="003900FC" w:rsidP="009B04EC">
            <w:pPr>
              <w:spacing w:before="40" w:after="40"/>
              <w:jc w:val="center"/>
              <w:rPr>
                <w:sz w:val="20"/>
                <w:szCs w:val="20"/>
              </w:rPr>
            </w:pPr>
            <w:r w:rsidRPr="008C2666">
              <w:rPr>
                <w:sz w:val="20"/>
                <w:szCs w:val="20"/>
              </w:rPr>
              <w:t>X</w:t>
            </w:r>
          </w:p>
        </w:tc>
        <w:tc>
          <w:tcPr>
            <w:tcW w:w="436" w:type="pct"/>
            <w:vAlign w:val="center"/>
          </w:tcPr>
          <w:p w14:paraId="1172C1A2" w14:textId="77777777" w:rsidR="003900FC" w:rsidRPr="008C2666" w:rsidRDefault="003900FC" w:rsidP="009B04EC">
            <w:pPr>
              <w:spacing w:before="40" w:after="40"/>
              <w:jc w:val="center"/>
              <w:rPr>
                <w:sz w:val="20"/>
                <w:szCs w:val="20"/>
              </w:rPr>
            </w:pPr>
          </w:p>
        </w:tc>
        <w:tc>
          <w:tcPr>
            <w:tcW w:w="436" w:type="pct"/>
            <w:vAlign w:val="center"/>
          </w:tcPr>
          <w:p w14:paraId="7A7B29E8" w14:textId="77777777" w:rsidR="003900FC" w:rsidRPr="008C2666" w:rsidRDefault="003900FC" w:rsidP="009B04EC">
            <w:pPr>
              <w:spacing w:before="40" w:after="40"/>
              <w:jc w:val="center"/>
              <w:rPr>
                <w:sz w:val="20"/>
                <w:szCs w:val="20"/>
              </w:rPr>
            </w:pPr>
          </w:p>
        </w:tc>
        <w:tc>
          <w:tcPr>
            <w:tcW w:w="436" w:type="pct"/>
            <w:vAlign w:val="center"/>
          </w:tcPr>
          <w:p w14:paraId="6203A31D" w14:textId="77777777" w:rsidR="003900FC" w:rsidRPr="008C2666" w:rsidRDefault="003900FC" w:rsidP="009B04EC">
            <w:pPr>
              <w:spacing w:before="40" w:after="40"/>
              <w:jc w:val="center"/>
              <w:rPr>
                <w:sz w:val="20"/>
                <w:szCs w:val="20"/>
              </w:rPr>
            </w:pPr>
          </w:p>
        </w:tc>
      </w:tr>
      <w:tr w:rsidR="009B554B" w:rsidRPr="008C2666" w14:paraId="1D3CB5B3" w14:textId="77777777" w:rsidTr="00DE5534">
        <w:tc>
          <w:tcPr>
            <w:tcW w:w="1951" w:type="pct"/>
            <w:shd w:val="clear" w:color="auto" w:fill="D9D9D9" w:themeFill="background1" w:themeFillShade="D9"/>
            <w:vAlign w:val="center"/>
          </w:tcPr>
          <w:p w14:paraId="40FDC245" w14:textId="77777777" w:rsidR="009B554B" w:rsidRPr="008C2666" w:rsidRDefault="009B554B" w:rsidP="009B554B">
            <w:pPr>
              <w:spacing w:after="0"/>
              <w:rPr>
                <w:sz w:val="20"/>
                <w:szCs w:val="20"/>
              </w:rPr>
            </w:pPr>
          </w:p>
        </w:tc>
        <w:tc>
          <w:tcPr>
            <w:tcW w:w="436" w:type="pct"/>
            <w:shd w:val="clear" w:color="auto" w:fill="D9D9D9" w:themeFill="background1" w:themeFillShade="D9"/>
            <w:vAlign w:val="center"/>
          </w:tcPr>
          <w:p w14:paraId="62129D91"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7F33AEF8"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7CCC647D"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48380E1D"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29824E5F"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07055234" w14:textId="77777777" w:rsidR="009B554B" w:rsidRPr="008C2666" w:rsidRDefault="009B554B" w:rsidP="009B554B">
            <w:pPr>
              <w:spacing w:after="0"/>
              <w:jc w:val="center"/>
              <w:rPr>
                <w:sz w:val="20"/>
                <w:szCs w:val="20"/>
              </w:rPr>
            </w:pPr>
          </w:p>
        </w:tc>
        <w:tc>
          <w:tcPr>
            <w:tcW w:w="436" w:type="pct"/>
            <w:shd w:val="clear" w:color="auto" w:fill="D9D9D9" w:themeFill="background1" w:themeFillShade="D9"/>
            <w:vAlign w:val="center"/>
          </w:tcPr>
          <w:p w14:paraId="722F5780" w14:textId="77777777" w:rsidR="009B554B" w:rsidRPr="008C2666" w:rsidRDefault="009B554B" w:rsidP="009B554B">
            <w:pPr>
              <w:spacing w:after="0"/>
              <w:jc w:val="center"/>
              <w:rPr>
                <w:sz w:val="20"/>
                <w:szCs w:val="20"/>
              </w:rPr>
            </w:pPr>
          </w:p>
        </w:tc>
      </w:tr>
      <w:tr w:rsidR="003900FC" w:rsidRPr="008C2666" w14:paraId="2F59BED6" w14:textId="77777777" w:rsidTr="00DE5534">
        <w:tc>
          <w:tcPr>
            <w:tcW w:w="1951" w:type="pct"/>
            <w:vAlign w:val="center"/>
          </w:tcPr>
          <w:p w14:paraId="3D135298" w14:textId="6D52B35C" w:rsidR="003900FC" w:rsidRPr="009B554B" w:rsidRDefault="003900FC" w:rsidP="009B04EC">
            <w:pPr>
              <w:spacing w:before="40" w:after="40"/>
              <w:rPr>
                <w:b/>
                <w:sz w:val="20"/>
                <w:szCs w:val="20"/>
              </w:rPr>
            </w:pPr>
            <w:r w:rsidRPr="009B554B">
              <w:rPr>
                <w:b/>
                <w:sz w:val="20"/>
                <w:szCs w:val="20"/>
              </w:rPr>
              <w:t xml:space="preserve">Product categories not covered by </w:t>
            </w:r>
            <w:r w:rsidR="005755A1">
              <w:rPr>
                <w:b/>
                <w:sz w:val="20"/>
                <w:szCs w:val="20"/>
              </w:rPr>
              <w:t>a</w:t>
            </w:r>
            <w:r w:rsidRPr="009B554B">
              <w:rPr>
                <w:b/>
                <w:sz w:val="20"/>
                <w:szCs w:val="20"/>
              </w:rPr>
              <w:t>nnex A</w:t>
            </w:r>
          </w:p>
        </w:tc>
        <w:tc>
          <w:tcPr>
            <w:tcW w:w="436" w:type="pct"/>
            <w:vAlign w:val="center"/>
          </w:tcPr>
          <w:p w14:paraId="29545E66" w14:textId="77777777" w:rsidR="003900FC" w:rsidRPr="008C2666" w:rsidRDefault="003900FC" w:rsidP="009B04EC">
            <w:pPr>
              <w:spacing w:before="40" w:after="40"/>
              <w:jc w:val="center"/>
              <w:rPr>
                <w:sz w:val="20"/>
                <w:szCs w:val="20"/>
              </w:rPr>
            </w:pPr>
          </w:p>
        </w:tc>
        <w:tc>
          <w:tcPr>
            <w:tcW w:w="436" w:type="pct"/>
            <w:vAlign w:val="center"/>
          </w:tcPr>
          <w:p w14:paraId="24B625FB" w14:textId="77777777" w:rsidR="003900FC" w:rsidRPr="008C2666" w:rsidRDefault="003900FC" w:rsidP="009B04EC">
            <w:pPr>
              <w:spacing w:before="40" w:after="40"/>
              <w:jc w:val="center"/>
              <w:rPr>
                <w:sz w:val="20"/>
                <w:szCs w:val="20"/>
              </w:rPr>
            </w:pPr>
          </w:p>
        </w:tc>
        <w:tc>
          <w:tcPr>
            <w:tcW w:w="436" w:type="pct"/>
            <w:vAlign w:val="center"/>
          </w:tcPr>
          <w:p w14:paraId="7ADBC720" w14:textId="77777777" w:rsidR="003900FC" w:rsidRPr="008C2666" w:rsidRDefault="003900FC" w:rsidP="009B04EC">
            <w:pPr>
              <w:spacing w:before="40" w:after="40"/>
              <w:jc w:val="center"/>
              <w:rPr>
                <w:sz w:val="20"/>
                <w:szCs w:val="20"/>
              </w:rPr>
            </w:pPr>
          </w:p>
        </w:tc>
        <w:tc>
          <w:tcPr>
            <w:tcW w:w="436" w:type="pct"/>
            <w:vAlign w:val="center"/>
          </w:tcPr>
          <w:p w14:paraId="5C7318A0" w14:textId="77777777" w:rsidR="003900FC" w:rsidRPr="008C2666" w:rsidRDefault="003900FC" w:rsidP="009B04EC">
            <w:pPr>
              <w:spacing w:before="40" w:after="40"/>
              <w:jc w:val="center"/>
              <w:rPr>
                <w:sz w:val="20"/>
                <w:szCs w:val="20"/>
              </w:rPr>
            </w:pPr>
          </w:p>
        </w:tc>
        <w:tc>
          <w:tcPr>
            <w:tcW w:w="436" w:type="pct"/>
            <w:vAlign w:val="center"/>
          </w:tcPr>
          <w:p w14:paraId="468491A9" w14:textId="77777777" w:rsidR="003900FC" w:rsidRPr="008C2666" w:rsidRDefault="003900FC" w:rsidP="009B04EC">
            <w:pPr>
              <w:spacing w:before="40" w:after="40"/>
              <w:jc w:val="center"/>
              <w:rPr>
                <w:sz w:val="20"/>
                <w:szCs w:val="20"/>
              </w:rPr>
            </w:pPr>
          </w:p>
        </w:tc>
        <w:tc>
          <w:tcPr>
            <w:tcW w:w="436" w:type="pct"/>
            <w:vAlign w:val="center"/>
          </w:tcPr>
          <w:p w14:paraId="66D4CA92" w14:textId="77777777" w:rsidR="003900FC" w:rsidRPr="008C2666" w:rsidRDefault="003900FC" w:rsidP="009B04EC">
            <w:pPr>
              <w:spacing w:before="40" w:after="40"/>
              <w:jc w:val="center"/>
              <w:rPr>
                <w:sz w:val="20"/>
                <w:szCs w:val="20"/>
              </w:rPr>
            </w:pPr>
          </w:p>
        </w:tc>
        <w:tc>
          <w:tcPr>
            <w:tcW w:w="436" w:type="pct"/>
            <w:vAlign w:val="center"/>
          </w:tcPr>
          <w:p w14:paraId="0C6C3C80" w14:textId="77777777" w:rsidR="003900FC" w:rsidRPr="008C2666" w:rsidRDefault="003900FC" w:rsidP="009B04EC">
            <w:pPr>
              <w:spacing w:before="40" w:after="40"/>
              <w:jc w:val="center"/>
              <w:rPr>
                <w:sz w:val="20"/>
                <w:szCs w:val="20"/>
              </w:rPr>
            </w:pPr>
          </w:p>
        </w:tc>
      </w:tr>
      <w:tr w:rsidR="004F69C9" w:rsidRPr="008C2666" w14:paraId="0C31225E" w14:textId="77777777" w:rsidTr="00DE5534">
        <w:tc>
          <w:tcPr>
            <w:tcW w:w="1951" w:type="pct"/>
            <w:vAlign w:val="center"/>
          </w:tcPr>
          <w:p w14:paraId="20FAE465" w14:textId="77777777" w:rsidR="004F69C9" w:rsidRPr="008C2666" w:rsidRDefault="0072314D" w:rsidP="009B04EC">
            <w:pPr>
              <w:spacing w:before="40" w:after="40"/>
              <w:rPr>
                <w:sz w:val="20"/>
                <w:szCs w:val="20"/>
              </w:rPr>
            </w:pPr>
            <w:r w:rsidRPr="008C2666">
              <w:rPr>
                <w:sz w:val="20"/>
                <w:szCs w:val="20"/>
              </w:rPr>
              <w:lastRenderedPageBreak/>
              <w:t>Mercury</w:t>
            </w:r>
            <w:r w:rsidR="00E304B7" w:rsidRPr="008C2666">
              <w:rPr>
                <w:sz w:val="20"/>
                <w:szCs w:val="20"/>
              </w:rPr>
              <w:t>, mercury compounds</w:t>
            </w:r>
            <w:r w:rsidRPr="008C2666">
              <w:rPr>
                <w:sz w:val="20"/>
                <w:szCs w:val="20"/>
              </w:rPr>
              <w:t xml:space="preserve"> and</w:t>
            </w:r>
            <w:r w:rsidR="00E304B7" w:rsidRPr="008C2666">
              <w:rPr>
                <w:sz w:val="20"/>
                <w:szCs w:val="20"/>
              </w:rPr>
              <w:t>/or</w:t>
            </w:r>
            <w:r w:rsidRPr="008C2666">
              <w:rPr>
                <w:sz w:val="20"/>
                <w:szCs w:val="20"/>
              </w:rPr>
              <w:t xml:space="preserve"> non-dental amalgams</w:t>
            </w:r>
          </w:p>
        </w:tc>
        <w:tc>
          <w:tcPr>
            <w:tcW w:w="436" w:type="pct"/>
            <w:vAlign w:val="center"/>
          </w:tcPr>
          <w:p w14:paraId="5418C990" w14:textId="77777777" w:rsidR="004F69C9" w:rsidRPr="008C2666" w:rsidRDefault="004F69C9" w:rsidP="009B04EC">
            <w:pPr>
              <w:spacing w:before="40" w:after="40"/>
              <w:jc w:val="center"/>
              <w:rPr>
                <w:sz w:val="20"/>
                <w:szCs w:val="20"/>
              </w:rPr>
            </w:pPr>
          </w:p>
        </w:tc>
        <w:tc>
          <w:tcPr>
            <w:tcW w:w="436" w:type="pct"/>
            <w:vAlign w:val="center"/>
          </w:tcPr>
          <w:p w14:paraId="55F96F1B"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5D2837D2" w14:textId="77777777" w:rsidR="004F69C9" w:rsidRPr="008C2666" w:rsidRDefault="00CF6689" w:rsidP="009B04EC">
            <w:pPr>
              <w:spacing w:before="40" w:after="40"/>
              <w:jc w:val="center"/>
              <w:rPr>
                <w:sz w:val="20"/>
                <w:szCs w:val="20"/>
              </w:rPr>
            </w:pPr>
            <w:r w:rsidRPr="008C2666">
              <w:rPr>
                <w:sz w:val="20"/>
                <w:szCs w:val="20"/>
              </w:rPr>
              <w:t>X</w:t>
            </w:r>
          </w:p>
        </w:tc>
        <w:tc>
          <w:tcPr>
            <w:tcW w:w="436" w:type="pct"/>
            <w:vAlign w:val="center"/>
          </w:tcPr>
          <w:p w14:paraId="6AF26B66" w14:textId="77777777" w:rsidR="004F69C9" w:rsidRPr="008C2666" w:rsidRDefault="004F69C9" w:rsidP="009B04EC">
            <w:pPr>
              <w:spacing w:before="40" w:after="40"/>
              <w:jc w:val="center"/>
              <w:rPr>
                <w:sz w:val="20"/>
                <w:szCs w:val="20"/>
              </w:rPr>
            </w:pPr>
          </w:p>
        </w:tc>
        <w:tc>
          <w:tcPr>
            <w:tcW w:w="436" w:type="pct"/>
            <w:vAlign w:val="center"/>
          </w:tcPr>
          <w:p w14:paraId="710F0869" w14:textId="77777777" w:rsidR="004F69C9" w:rsidRPr="008C2666" w:rsidRDefault="005E2357" w:rsidP="009B04EC">
            <w:pPr>
              <w:spacing w:before="40" w:after="40"/>
              <w:jc w:val="center"/>
              <w:rPr>
                <w:sz w:val="20"/>
                <w:szCs w:val="20"/>
              </w:rPr>
            </w:pPr>
            <w:r w:rsidRPr="008C2666">
              <w:rPr>
                <w:sz w:val="20"/>
                <w:szCs w:val="20"/>
              </w:rPr>
              <w:t>X</w:t>
            </w:r>
          </w:p>
        </w:tc>
        <w:tc>
          <w:tcPr>
            <w:tcW w:w="436" w:type="pct"/>
            <w:vAlign w:val="center"/>
          </w:tcPr>
          <w:p w14:paraId="68C294C2" w14:textId="77777777" w:rsidR="004F69C9" w:rsidRPr="008C2666" w:rsidRDefault="004F69C9" w:rsidP="009B04EC">
            <w:pPr>
              <w:spacing w:before="40" w:after="40"/>
              <w:jc w:val="center"/>
              <w:rPr>
                <w:sz w:val="20"/>
                <w:szCs w:val="20"/>
              </w:rPr>
            </w:pPr>
          </w:p>
        </w:tc>
        <w:tc>
          <w:tcPr>
            <w:tcW w:w="436" w:type="pct"/>
            <w:vAlign w:val="center"/>
          </w:tcPr>
          <w:p w14:paraId="0BD1D6FB" w14:textId="77777777" w:rsidR="004F69C9" w:rsidRPr="008C2666" w:rsidRDefault="004F69C9" w:rsidP="009B04EC">
            <w:pPr>
              <w:spacing w:before="40" w:after="40"/>
              <w:jc w:val="center"/>
              <w:rPr>
                <w:sz w:val="20"/>
                <w:szCs w:val="20"/>
              </w:rPr>
            </w:pPr>
          </w:p>
        </w:tc>
      </w:tr>
      <w:tr w:rsidR="004F69C9" w:rsidRPr="008C2666" w14:paraId="5A9BC619" w14:textId="77777777" w:rsidTr="00DE5534">
        <w:tc>
          <w:tcPr>
            <w:tcW w:w="1951" w:type="pct"/>
            <w:vAlign w:val="center"/>
          </w:tcPr>
          <w:p w14:paraId="5400390E" w14:textId="5DA06952" w:rsidR="004F69C9" w:rsidRPr="008C2666" w:rsidRDefault="003900FC" w:rsidP="009B04EC">
            <w:pPr>
              <w:spacing w:before="40" w:after="40"/>
              <w:rPr>
                <w:sz w:val="20"/>
                <w:szCs w:val="20"/>
              </w:rPr>
            </w:pPr>
            <w:r w:rsidRPr="008C2666">
              <w:rPr>
                <w:sz w:val="20"/>
                <w:szCs w:val="20"/>
              </w:rPr>
              <w:t>Other mercury</w:t>
            </w:r>
            <w:r w:rsidR="0072314D" w:rsidRPr="008C2666">
              <w:rPr>
                <w:sz w:val="20"/>
                <w:szCs w:val="20"/>
              </w:rPr>
              <w:t>-added products</w:t>
            </w:r>
            <w:r w:rsidR="00E304B7" w:rsidRPr="008C2666">
              <w:rPr>
                <w:sz w:val="20"/>
                <w:szCs w:val="20"/>
              </w:rPr>
              <w:t xml:space="preserve"> </w:t>
            </w:r>
            <w:r w:rsidR="00937AFD" w:rsidRPr="008C2666">
              <w:rPr>
                <w:sz w:val="20"/>
                <w:szCs w:val="20"/>
              </w:rPr>
              <w:t>not covered by</w:t>
            </w:r>
            <w:r w:rsidR="00E304B7" w:rsidRPr="008C2666">
              <w:rPr>
                <w:sz w:val="20"/>
                <w:szCs w:val="20"/>
              </w:rPr>
              <w:t xml:space="preserve"> </w:t>
            </w:r>
            <w:r w:rsidR="005755A1">
              <w:rPr>
                <w:sz w:val="20"/>
                <w:szCs w:val="20"/>
              </w:rPr>
              <w:t>a</w:t>
            </w:r>
            <w:r w:rsidR="00E304B7" w:rsidRPr="008C2666">
              <w:rPr>
                <w:sz w:val="20"/>
                <w:szCs w:val="20"/>
              </w:rPr>
              <w:t>nnex A</w:t>
            </w:r>
          </w:p>
        </w:tc>
        <w:tc>
          <w:tcPr>
            <w:tcW w:w="436" w:type="pct"/>
            <w:vAlign w:val="center"/>
          </w:tcPr>
          <w:p w14:paraId="27999DD0" w14:textId="77777777" w:rsidR="004F69C9" w:rsidRPr="008C2666" w:rsidRDefault="00E304B7" w:rsidP="009B04EC">
            <w:pPr>
              <w:spacing w:before="40" w:after="40"/>
              <w:jc w:val="center"/>
              <w:rPr>
                <w:sz w:val="20"/>
                <w:szCs w:val="20"/>
              </w:rPr>
            </w:pPr>
            <w:r w:rsidRPr="008C2666">
              <w:rPr>
                <w:sz w:val="20"/>
                <w:szCs w:val="20"/>
              </w:rPr>
              <w:t>X</w:t>
            </w:r>
          </w:p>
        </w:tc>
        <w:tc>
          <w:tcPr>
            <w:tcW w:w="436" w:type="pct"/>
            <w:vAlign w:val="center"/>
          </w:tcPr>
          <w:p w14:paraId="4B47F23A" w14:textId="77777777" w:rsidR="004F69C9" w:rsidRPr="008C2666" w:rsidRDefault="00CF6689" w:rsidP="009B04EC">
            <w:pPr>
              <w:spacing w:before="40" w:after="40"/>
              <w:jc w:val="center"/>
              <w:rPr>
                <w:sz w:val="20"/>
                <w:szCs w:val="20"/>
              </w:rPr>
            </w:pPr>
            <w:r w:rsidRPr="008C2666">
              <w:rPr>
                <w:sz w:val="20"/>
                <w:szCs w:val="20"/>
              </w:rPr>
              <w:t>X</w:t>
            </w:r>
          </w:p>
        </w:tc>
        <w:tc>
          <w:tcPr>
            <w:tcW w:w="436" w:type="pct"/>
            <w:vAlign w:val="center"/>
          </w:tcPr>
          <w:p w14:paraId="222487B8" w14:textId="77777777" w:rsidR="004F69C9" w:rsidRPr="008C2666" w:rsidRDefault="004F69C9" w:rsidP="009B04EC">
            <w:pPr>
              <w:spacing w:before="40" w:after="40"/>
              <w:jc w:val="center"/>
              <w:rPr>
                <w:sz w:val="20"/>
                <w:szCs w:val="20"/>
              </w:rPr>
            </w:pPr>
          </w:p>
        </w:tc>
        <w:tc>
          <w:tcPr>
            <w:tcW w:w="436" w:type="pct"/>
            <w:vAlign w:val="center"/>
          </w:tcPr>
          <w:p w14:paraId="6E775FDA" w14:textId="77777777" w:rsidR="004F69C9" w:rsidRPr="008C2666" w:rsidRDefault="00032376" w:rsidP="009B04EC">
            <w:pPr>
              <w:spacing w:before="40" w:after="40"/>
              <w:jc w:val="center"/>
              <w:rPr>
                <w:sz w:val="20"/>
                <w:szCs w:val="20"/>
              </w:rPr>
            </w:pPr>
            <w:r w:rsidRPr="008C2666">
              <w:rPr>
                <w:sz w:val="20"/>
                <w:szCs w:val="20"/>
              </w:rPr>
              <w:t>X</w:t>
            </w:r>
          </w:p>
        </w:tc>
        <w:tc>
          <w:tcPr>
            <w:tcW w:w="436" w:type="pct"/>
            <w:vAlign w:val="center"/>
          </w:tcPr>
          <w:p w14:paraId="74A52F5E" w14:textId="77777777" w:rsidR="004F69C9" w:rsidRPr="008C2666" w:rsidRDefault="00F956BB" w:rsidP="009B04EC">
            <w:pPr>
              <w:spacing w:before="40" w:after="40"/>
              <w:jc w:val="center"/>
              <w:rPr>
                <w:sz w:val="20"/>
                <w:szCs w:val="20"/>
              </w:rPr>
            </w:pPr>
            <w:r w:rsidRPr="008C2666">
              <w:rPr>
                <w:sz w:val="20"/>
                <w:szCs w:val="20"/>
              </w:rPr>
              <w:t>X</w:t>
            </w:r>
          </w:p>
        </w:tc>
        <w:tc>
          <w:tcPr>
            <w:tcW w:w="436" w:type="pct"/>
            <w:vAlign w:val="center"/>
          </w:tcPr>
          <w:p w14:paraId="00172F0D" w14:textId="77777777" w:rsidR="004F69C9" w:rsidRPr="008C2666" w:rsidRDefault="004F69C9" w:rsidP="009B04EC">
            <w:pPr>
              <w:spacing w:before="40" w:after="40"/>
              <w:jc w:val="center"/>
              <w:rPr>
                <w:sz w:val="20"/>
                <w:szCs w:val="20"/>
              </w:rPr>
            </w:pPr>
          </w:p>
        </w:tc>
        <w:tc>
          <w:tcPr>
            <w:tcW w:w="436" w:type="pct"/>
            <w:vAlign w:val="center"/>
          </w:tcPr>
          <w:p w14:paraId="1474A99E" w14:textId="77777777" w:rsidR="004F69C9" w:rsidRPr="008C2666" w:rsidRDefault="004F69C9" w:rsidP="009B04EC">
            <w:pPr>
              <w:spacing w:before="40" w:after="40"/>
              <w:jc w:val="center"/>
              <w:rPr>
                <w:sz w:val="20"/>
                <w:szCs w:val="20"/>
              </w:rPr>
            </w:pPr>
          </w:p>
        </w:tc>
      </w:tr>
    </w:tbl>
    <w:p w14:paraId="250BA151" w14:textId="77777777" w:rsidR="008432AC" w:rsidRPr="00383843" w:rsidRDefault="008432AC" w:rsidP="00825938"/>
    <w:p w14:paraId="4A3867D5" w14:textId="725D2665" w:rsidR="0095664A" w:rsidRPr="00383843" w:rsidRDefault="00E216DE" w:rsidP="00825938">
      <w:r>
        <w:t>T</w:t>
      </w:r>
      <w:r w:rsidR="003900FC" w:rsidRPr="00383843">
        <w:t xml:space="preserve">he product </w:t>
      </w:r>
      <w:r w:rsidR="00C65A47">
        <w:t>groups</w:t>
      </w:r>
      <w:r w:rsidR="003900FC" w:rsidRPr="00383843">
        <w:t xml:space="preserve"> most often identified by these seven respondents were </w:t>
      </w:r>
      <w:r w:rsidR="00C65A47">
        <w:t xml:space="preserve">those groups that include the more visible or higher volume mercury-added products </w:t>
      </w:r>
      <w:r w:rsidR="008E605B">
        <w:t>(</w:t>
      </w:r>
      <w:r w:rsidR="00C65A47">
        <w:t xml:space="preserve">i.e., </w:t>
      </w:r>
      <w:r w:rsidR="003900FC" w:rsidRPr="00383843">
        <w:t>batteries, switches</w:t>
      </w:r>
      <w:r w:rsidR="00C65A47">
        <w:t>/</w:t>
      </w:r>
      <w:r w:rsidR="003900FC" w:rsidRPr="00383843">
        <w:t>relays, lamps and measuring devices</w:t>
      </w:r>
      <w:r w:rsidR="008E605B">
        <w:t>)</w:t>
      </w:r>
      <w:r w:rsidR="003900FC" w:rsidRPr="00383843">
        <w:t xml:space="preserve">. </w:t>
      </w:r>
      <w:r w:rsidR="00C65A47">
        <w:t>In its survey response</w:t>
      </w:r>
      <w:r w:rsidR="00D5718C">
        <w:t>,</w:t>
      </w:r>
      <w:r w:rsidR="00C65A47">
        <w:t xml:space="preserve"> o</w:t>
      </w:r>
      <w:r w:rsidR="00FB76DA" w:rsidRPr="00383843">
        <w:t>nly Mexico cover</w:t>
      </w:r>
      <w:r>
        <w:t>ed</w:t>
      </w:r>
      <w:r w:rsidR="00FB76DA" w:rsidRPr="00383843">
        <w:t xml:space="preserve"> all of the product categories</w:t>
      </w:r>
      <w:r w:rsidR="00DA7332">
        <w:t xml:space="preserve"> listed in</w:t>
      </w:r>
      <w:r w:rsidR="00FB76DA" w:rsidRPr="00383843">
        <w:t xml:space="preserve"> </w:t>
      </w:r>
      <w:r w:rsidR="005755A1">
        <w:t>Part I of a</w:t>
      </w:r>
      <w:r w:rsidR="00FB76DA" w:rsidRPr="00383843">
        <w:t>nnex A</w:t>
      </w:r>
      <w:r w:rsidR="005755A1">
        <w:t xml:space="preserve"> to</w:t>
      </w:r>
      <w:r w:rsidR="00FB76DA" w:rsidRPr="00383843">
        <w:t xml:space="preserve"> the Convention.</w:t>
      </w:r>
    </w:p>
    <w:p w14:paraId="70F43430" w14:textId="253003E4" w:rsidR="00FB76DA" w:rsidRPr="00383843" w:rsidRDefault="00FB76DA" w:rsidP="00825938">
      <w:r w:rsidRPr="00383843">
        <w:t xml:space="preserve">The customs codes listed in response to the survey </w:t>
      </w:r>
      <w:r w:rsidR="003900FC" w:rsidRPr="00383843">
        <w:t>also</w:t>
      </w:r>
      <w:r w:rsidR="00EF723B" w:rsidRPr="00EF723B">
        <w:t xml:space="preserve"> </w:t>
      </w:r>
      <w:r w:rsidR="00EF723B" w:rsidRPr="00383843">
        <w:t>reflect</w:t>
      </w:r>
      <w:r w:rsidRPr="00383843">
        <w:t xml:space="preserve">, in some cases, domestic </w:t>
      </w:r>
      <w:r w:rsidR="003900FC" w:rsidRPr="00383843">
        <w:t>interest in</w:t>
      </w:r>
      <w:r w:rsidRPr="00383843">
        <w:t xml:space="preserve"> </w:t>
      </w:r>
      <w:r w:rsidR="00305396" w:rsidRPr="00383843">
        <w:t xml:space="preserve">mercury-added </w:t>
      </w:r>
      <w:r w:rsidRPr="00383843">
        <w:t>products</w:t>
      </w:r>
      <w:r w:rsidR="003900FC" w:rsidRPr="00383843">
        <w:t xml:space="preserve"> not currently regulated by the Minamata Convention</w:t>
      </w:r>
      <w:r w:rsidR="00305396" w:rsidRPr="00383843">
        <w:t xml:space="preserve">. For example, </w:t>
      </w:r>
      <w:r w:rsidR="002A30AF" w:rsidRPr="00383843">
        <w:t xml:space="preserve">Canada </w:t>
      </w:r>
      <w:r w:rsidR="00EA2723" w:rsidRPr="00383843">
        <w:t>is interested in</w:t>
      </w:r>
      <w:r w:rsidR="002A30AF" w:rsidRPr="00383843">
        <w:t xml:space="preserve"> tracking mercury-added products excluded from its mercury regulations, such as diagnostic or laboratory reagents, and dental amalgam. </w:t>
      </w:r>
      <w:r w:rsidR="00EA2723" w:rsidRPr="00383843">
        <w:t>And</w:t>
      </w:r>
      <w:r w:rsidR="008E605B">
        <w:t>,</w:t>
      </w:r>
      <w:r w:rsidR="00EA2723" w:rsidRPr="00383843">
        <w:t xml:space="preserve"> Argentina is interested in </w:t>
      </w:r>
      <w:r w:rsidR="00066028">
        <w:t xml:space="preserve">having better information on </w:t>
      </w:r>
      <w:r w:rsidR="00EA2723" w:rsidRPr="00383843">
        <w:t>the use of mercury in industrial processes as a catalyst or reaction initiator or accelerator.</w:t>
      </w:r>
    </w:p>
    <w:p w14:paraId="6382FF29" w14:textId="77777777" w:rsidR="006D0EAF" w:rsidRDefault="00066028" w:rsidP="00825938">
      <w:r>
        <w:t>These country responses to the survey are useful for several reasons:</w:t>
      </w:r>
    </w:p>
    <w:p w14:paraId="3383AD20" w14:textId="77777777" w:rsidR="00066028" w:rsidRDefault="00EF723B" w:rsidP="0011790A">
      <w:pPr>
        <w:pStyle w:val="ListParagraph"/>
        <w:numPr>
          <w:ilvl w:val="0"/>
          <w:numId w:val="14"/>
        </w:numPr>
      </w:pPr>
      <w:r>
        <w:t xml:space="preserve">They indicate the general </w:t>
      </w:r>
      <w:r w:rsidR="003719FA">
        <w:t xml:space="preserve">domestic </w:t>
      </w:r>
      <w:r w:rsidR="00066028">
        <w:t>priorities</w:t>
      </w:r>
      <w:r w:rsidRPr="00EF723B">
        <w:t xml:space="preserve"> </w:t>
      </w:r>
      <w:r>
        <w:t>for product categories to be defined by more precise customs codes;</w:t>
      </w:r>
    </w:p>
    <w:p w14:paraId="5D95674F" w14:textId="33080827" w:rsidR="00066028" w:rsidRDefault="002E5DC5" w:rsidP="0011790A">
      <w:pPr>
        <w:pStyle w:val="ListParagraph"/>
        <w:numPr>
          <w:ilvl w:val="0"/>
          <w:numId w:val="14"/>
        </w:numPr>
      </w:pPr>
      <w:r>
        <w:t>They have identified a number of codes of more than six digits that may eventually be harmonized with other countries;</w:t>
      </w:r>
      <w:r w:rsidR="008B5C36">
        <w:t xml:space="preserve"> and </w:t>
      </w:r>
    </w:p>
    <w:p w14:paraId="47A934DD" w14:textId="77777777" w:rsidR="00EF723B" w:rsidRDefault="002E5DC5" w:rsidP="0011790A">
      <w:pPr>
        <w:pStyle w:val="ListParagraph"/>
        <w:numPr>
          <w:ilvl w:val="0"/>
          <w:numId w:val="14"/>
        </w:numPr>
      </w:pPr>
      <w:r>
        <w:t xml:space="preserve">They confirm that up to now these countries have not </w:t>
      </w:r>
      <w:r w:rsidR="003719FA">
        <w:t>considered or been motivated</w:t>
      </w:r>
      <w:r>
        <w:t xml:space="preserve"> to harmonize the</w:t>
      </w:r>
      <w:r w:rsidR="007F6508">
        <w:t>ir</w:t>
      </w:r>
      <w:r>
        <w:t xml:space="preserve"> efforts with other countries.</w:t>
      </w:r>
    </w:p>
    <w:p w14:paraId="415DE318" w14:textId="77777777" w:rsidR="002E5DC5" w:rsidRPr="00383843" w:rsidRDefault="002E5DC5" w:rsidP="002E5DC5"/>
    <w:p w14:paraId="49DDDD45" w14:textId="77777777" w:rsidR="006D0EAF" w:rsidRPr="00383843" w:rsidRDefault="004870AE" w:rsidP="00825938">
      <w:pPr>
        <w:pStyle w:val="Heading2"/>
      </w:pPr>
      <w:bookmarkStart w:id="37" w:name="_Toc10816330"/>
      <w:r w:rsidRPr="00383843">
        <w:t xml:space="preserve">Key ministries and agencies </w:t>
      </w:r>
      <w:r w:rsidR="00082088" w:rsidRPr="00383843">
        <w:t>dealing with customs codes</w:t>
      </w:r>
      <w:bookmarkEnd w:id="37"/>
    </w:p>
    <w:p w14:paraId="5F7E79D4" w14:textId="77777777" w:rsidR="0011172A" w:rsidRPr="00383843" w:rsidRDefault="00073DD7" w:rsidP="00825938">
      <w:r w:rsidRPr="00383843">
        <w:t>As evident in the responses to</w:t>
      </w:r>
      <w:r w:rsidR="004870AE" w:rsidRPr="00383843">
        <w:t xml:space="preserve"> Question 4 above</w:t>
      </w:r>
      <w:r w:rsidRPr="00383843">
        <w:t xml:space="preserve">, </w:t>
      </w:r>
      <w:r w:rsidR="002138CA" w:rsidRPr="00383843">
        <w:t>a</w:t>
      </w:r>
      <w:r w:rsidRPr="00383843">
        <w:t xml:space="preserve"> broad range of authorities </w:t>
      </w:r>
      <w:r w:rsidR="0011172A" w:rsidRPr="00383843">
        <w:t xml:space="preserve">and other stakeholders </w:t>
      </w:r>
      <w:r w:rsidR="002138CA" w:rsidRPr="00383843">
        <w:t>may</w:t>
      </w:r>
      <w:r w:rsidRPr="00383843">
        <w:t xml:space="preserve"> be involved in the revision or </w:t>
      </w:r>
      <w:r w:rsidR="002138CA" w:rsidRPr="00383843">
        <w:t xml:space="preserve">development </w:t>
      </w:r>
      <w:r w:rsidRPr="00383843">
        <w:t>of new customs codes</w:t>
      </w:r>
      <w:r w:rsidR="003C41F3">
        <w:t xml:space="preserve"> of more than six digits</w:t>
      </w:r>
      <w:r w:rsidRPr="00383843">
        <w:t xml:space="preserve">, depending on the process that each country follows for this type of change. </w:t>
      </w:r>
      <w:r w:rsidR="0011172A" w:rsidRPr="00383843">
        <w:t xml:space="preserve">However, the key </w:t>
      </w:r>
      <w:r w:rsidR="004929F3" w:rsidRPr="00383843">
        <w:t>authorities</w:t>
      </w:r>
      <w:r w:rsidR="0011172A" w:rsidRPr="00383843">
        <w:t xml:space="preserve"> involved in nearly every country include the Ministr</w:t>
      </w:r>
      <w:r w:rsidR="004929F3" w:rsidRPr="00383843">
        <w:t>y</w:t>
      </w:r>
      <w:r w:rsidR="0011172A" w:rsidRPr="00383843">
        <w:t xml:space="preserve"> of Finance and Economy (typically responsible for Customs and Excise</w:t>
      </w:r>
      <w:r w:rsidR="003719FA">
        <w:t>),</w:t>
      </w:r>
      <w:r w:rsidR="0011172A" w:rsidRPr="00383843">
        <w:rPr>
          <w:rStyle w:val="FootnoteReference"/>
        </w:rPr>
        <w:footnoteReference w:id="15"/>
      </w:r>
      <w:r w:rsidR="0011172A" w:rsidRPr="00383843">
        <w:t xml:space="preserve"> and the Ministries of Environment and Health</w:t>
      </w:r>
      <w:r w:rsidR="008251D7" w:rsidRPr="00383843">
        <w:t>—</w:t>
      </w:r>
      <w:r w:rsidR="004929F3" w:rsidRPr="00383843">
        <w:t>or equivalent ministries</w:t>
      </w:r>
      <w:r w:rsidR="008251D7" w:rsidRPr="00383843">
        <w:t xml:space="preserve"> to these</w:t>
      </w:r>
      <w:r w:rsidR="004929F3" w:rsidRPr="00383843">
        <w:t>.</w:t>
      </w:r>
    </w:p>
    <w:p w14:paraId="1214AB16" w14:textId="77777777" w:rsidR="004929F3" w:rsidRPr="00383843" w:rsidRDefault="00B61BF0" w:rsidP="00825938">
      <w:r>
        <w:t>While discussed in more detail below, typically</w:t>
      </w:r>
      <w:r w:rsidR="004929F3" w:rsidRPr="00383843">
        <w:t xml:space="preserve"> a ministry </w:t>
      </w:r>
      <w:r w:rsidR="007F6508">
        <w:t>(</w:t>
      </w:r>
      <w:r w:rsidR="004929F3" w:rsidRPr="00383843">
        <w:t>such as health or environment</w:t>
      </w:r>
      <w:r w:rsidR="007F6508">
        <w:t>)</w:t>
      </w:r>
      <w:r w:rsidR="004929F3" w:rsidRPr="00383843">
        <w:t xml:space="preserve"> that identifies the need for a new or revised customs code will first make its case to the ministry of finance or economy</w:t>
      </w:r>
      <w:r w:rsidR="006A1D7B">
        <w:t xml:space="preserve">, which may convene an advisory </w:t>
      </w:r>
      <w:r>
        <w:t>committee</w:t>
      </w:r>
      <w:r w:rsidR="006A1D7B">
        <w:t xml:space="preserve"> on the matter</w:t>
      </w:r>
      <w:r w:rsidR="004929F3" w:rsidRPr="00383843">
        <w:t xml:space="preserve">. If that </w:t>
      </w:r>
      <w:r w:rsidR="006A1D7B">
        <w:t xml:space="preserve">procedure leads to a positive decision by </w:t>
      </w:r>
      <w:r w:rsidR="006A1D7B" w:rsidRPr="00383843">
        <w:t>the ministry of finance or economy</w:t>
      </w:r>
      <w:r w:rsidR="004929F3" w:rsidRPr="00383843">
        <w:t xml:space="preserve">, then the </w:t>
      </w:r>
      <w:r w:rsidR="00DA7ED1" w:rsidRPr="00383843">
        <w:t>customs</w:t>
      </w:r>
      <w:r w:rsidR="00DA7ED1">
        <w:t xml:space="preserve"> authorities are responsible </w:t>
      </w:r>
      <w:r w:rsidR="006A1D7B">
        <w:t>for</w:t>
      </w:r>
      <w:r w:rsidR="004929F3" w:rsidRPr="00383843">
        <w:t xml:space="preserve"> implement</w:t>
      </w:r>
      <w:r w:rsidR="006A1D7B">
        <w:t>ation</w:t>
      </w:r>
      <w:r w:rsidR="00DA7ED1" w:rsidRPr="00DA7ED1">
        <w:t xml:space="preserve"> </w:t>
      </w:r>
      <w:r w:rsidR="00DA7ED1">
        <w:t xml:space="preserve">of the </w:t>
      </w:r>
      <w:r w:rsidR="00DA7ED1" w:rsidRPr="00383843">
        <w:t>new or revised code</w:t>
      </w:r>
      <w:r w:rsidR="004929F3" w:rsidRPr="00383843">
        <w:t>.</w:t>
      </w:r>
    </w:p>
    <w:p w14:paraId="3DF42224" w14:textId="77777777" w:rsidR="00E827F6" w:rsidRDefault="00E827F6" w:rsidP="00825938">
      <w:r>
        <w:br w:type="page"/>
      </w:r>
    </w:p>
    <w:p w14:paraId="59CE8CED" w14:textId="77777777" w:rsidR="006D0EAF" w:rsidRPr="00383843" w:rsidRDefault="00CB45D4" w:rsidP="00825938">
      <w:pPr>
        <w:pStyle w:val="Heading1"/>
      </w:pPr>
      <w:bookmarkStart w:id="38" w:name="_Toc10816331"/>
      <w:r>
        <w:lastRenderedPageBreak/>
        <w:t>Follow up research and consultation</w:t>
      </w:r>
      <w:bookmarkEnd w:id="38"/>
    </w:p>
    <w:p w14:paraId="640155BC" w14:textId="77777777" w:rsidR="00C76700" w:rsidRPr="00383843" w:rsidRDefault="00C76700" w:rsidP="00C76700">
      <w:pPr>
        <w:pStyle w:val="Heading2"/>
      </w:pPr>
      <w:bookmarkStart w:id="39" w:name="_Toc10816332"/>
      <w:r>
        <w:t>Consultation with k</w:t>
      </w:r>
      <w:r w:rsidRPr="00383843">
        <w:t>ey stakeholders</w:t>
      </w:r>
      <w:bookmarkEnd w:id="39"/>
    </w:p>
    <w:p w14:paraId="7CACAFBE" w14:textId="37288A4B" w:rsidR="00F801F2" w:rsidRPr="00383843" w:rsidRDefault="00503544" w:rsidP="00825938">
      <w:r w:rsidRPr="00383843">
        <w:t xml:space="preserve">The mandate from </w:t>
      </w:r>
      <w:r w:rsidR="006B24AA" w:rsidRPr="00383843">
        <w:t>COP</w:t>
      </w:r>
      <w:r w:rsidR="006B24AA">
        <w:t>-</w:t>
      </w:r>
      <w:r w:rsidRPr="00383843">
        <w:t xml:space="preserve">2 is to deliver possible approaches for customs codes to identify and distinguish </w:t>
      </w:r>
      <w:r w:rsidR="000763B1">
        <w:t xml:space="preserve">between </w:t>
      </w:r>
      <w:r w:rsidR="00E251E0" w:rsidRPr="00E251E0">
        <w:t xml:space="preserve">mercury-added </w:t>
      </w:r>
      <w:r w:rsidRPr="00383843">
        <w:t xml:space="preserve">and </w:t>
      </w:r>
      <w:r w:rsidR="000763B1">
        <w:t>non-</w:t>
      </w:r>
      <w:r w:rsidR="00E251E0" w:rsidRPr="00E251E0">
        <w:t xml:space="preserve">mercury-added </w:t>
      </w:r>
      <w:r w:rsidRPr="00383843">
        <w:t xml:space="preserve">products listed in </w:t>
      </w:r>
      <w:r w:rsidR="005755A1">
        <w:t>a</w:t>
      </w:r>
      <w:r w:rsidRPr="00383843">
        <w:t xml:space="preserve">nnex A to the Convention, </w:t>
      </w:r>
      <w:r w:rsidR="000763B1">
        <w:t xml:space="preserve">and </w:t>
      </w:r>
      <w:r w:rsidR="003C41F3">
        <w:t xml:space="preserve">to </w:t>
      </w:r>
      <w:r w:rsidR="000763B1">
        <w:t xml:space="preserve">also </w:t>
      </w:r>
      <w:r w:rsidR="003C41F3">
        <w:t>consider</w:t>
      </w:r>
      <w:r w:rsidRPr="00383843">
        <w:t xml:space="preserve"> possible approaches for the harmonization</w:t>
      </w:r>
      <w:r>
        <w:t xml:space="preserve"> of the relevant customs codes</w:t>
      </w:r>
      <w:r w:rsidRPr="00383843">
        <w:t xml:space="preserve">. In order to adequately respond to these </w:t>
      </w:r>
      <w:r w:rsidR="000763B1">
        <w:t>requests</w:t>
      </w:r>
      <w:r w:rsidRPr="00383843">
        <w:t>, more detailed information on a number of issues</w:t>
      </w:r>
      <w:r w:rsidR="003C41F3">
        <w:t xml:space="preserve"> is needed</w:t>
      </w:r>
      <w:r w:rsidR="000763B1">
        <w:t xml:space="preserve">, including </w:t>
      </w:r>
      <w:r w:rsidR="00995434">
        <w:t xml:space="preserve">understanding </w:t>
      </w:r>
      <w:r w:rsidR="000763B1">
        <w:t xml:space="preserve">the technical modality of creating customs codes, </w:t>
      </w:r>
      <w:r w:rsidR="00995434">
        <w:t>identifying key stakeholder interests, etc.</w:t>
      </w:r>
      <w:r w:rsidR="00853A52">
        <w:t xml:space="preserve"> </w:t>
      </w:r>
      <w:r w:rsidR="00995434">
        <w:t>As such, during the drafting of this report, several key stakeholders were asked for input</w:t>
      </w:r>
      <w:r w:rsidR="00CB45D4">
        <w:t xml:space="preserve"> d</w:t>
      </w:r>
      <w:r w:rsidR="00F05958" w:rsidRPr="00383843">
        <w:t xml:space="preserve">ue to previous involvement or special expertise </w:t>
      </w:r>
      <w:r w:rsidR="0022237D" w:rsidRPr="00383843">
        <w:t xml:space="preserve">in dealing with </w:t>
      </w:r>
      <w:bookmarkStart w:id="40" w:name="_Hlk7738224"/>
      <w:r w:rsidR="00F801F2" w:rsidRPr="00383843">
        <w:t>the following</w:t>
      </w:r>
      <w:r w:rsidR="005A1AAB">
        <w:t xml:space="preserve"> </w:t>
      </w:r>
      <w:r w:rsidR="00853A52">
        <w:t xml:space="preserve">sorts of </w:t>
      </w:r>
      <w:r w:rsidR="00B70F8C">
        <w:t>issues</w:t>
      </w:r>
      <w:r w:rsidR="008D0593">
        <w:t>.</w:t>
      </w:r>
    </w:p>
    <w:p w14:paraId="07DF1885" w14:textId="77777777" w:rsidR="00CD4FF4" w:rsidRPr="00503544" w:rsidRDefault="00CD4FF4" w:rsidP="00825938">
      <w:pPr>
        <w:rPr>
          <w:b/>
        </w:rPr>
      </w:pPr>
      <w:r w:rsidRPr="00503544">
        <w:rPr>
          <w:b/>
        </w:rPr>
        <w:t>Existing customs codes for mercury-added products</w:t>
      </w:r>
    </w:p>
    <w:p w14:paraId="14BC499C" w14:textId="77777777" w:rsidR="00CD4FF4" w:rsidRPr="00383843" w:rsidRDefault="009E0FC6" w:rsidP="0011790A">
      <w:pPr>
        <w:pStyle w:val="ListParagraph"/>
        <w:numPr>
          <w:ilvl w:val="0"/>
          <w:numId w:val="12"/>
        </w:numPr>
      </w:pPr>
      <w:r w:rsidRPr="00383843">
        <w:t xml:space="preserve">Identifying online sources of various countries’ </w:t>
      </w:r>
      <w:r w:rsidR="00CD4FF4" w:rsidRPr="00383843">
        <w:t>customs codes</w:t>
      </w:r>
    </w:p>
    <w:p w14:paraId="1660AE5B" w14:textId="77777777" w:rsidR="00CD4FF4" w:rsidRPr="00383843" w:rsidRDefault="00CD4FF4" w:rsidP="0011790A">
      <w:pPr>
        <w:pStyle w:val="ListParagraph"/>
        <w:numPr>
          <w:ilvl w:val="0"/>
          <w:numId w:val="12"/>
        </w:numPr>
      </w:pPr>
      <w:r w:rsidRPr="00383843">
        <w:t>Identify</w:t>
      </w:r>
      <w:r w:rsidR="00C96466" w:rsidRPr="00383843">
        <w:t>ing</w:t>
      </w:r>
      <w:r w:rsidRPr="00383843">
        <w:t xml:space="preserve"> </w:t>
      </w:r>
      <w:r w:rsidR="009E0FC6" w:rsidRPr="00383843">
        <w:t xml:space="preserve">various countries’ customs codes </w:t>
      </w:r>
      <w:r w:rsidR="00B22A69" w:rsidRPr="00383843">
        <w:t xml:space="preserve">(more than six digits) </w:t>
      </w:r>
      <w:r w:rsidRPr="00383843">
        <w:t xml:space="preserve">that </w:t>
      </w:r>
      <w:r w:rsidR="00FD4260">
        <w:t>specifically identify</w:t>
      </w:r>
      <w:r w:rsidRPr="00383843">
        <w:t xml:space="preserve"> mercury-added products</w:t>
      </w:r>
    </w:p>
    <w:p w14:paraId="160D93E1" w14:textId="77777777" w:rsidR="00E60BBA" w:rsidRPr="00383843" w:rsidRDefault="00E60BBA" w:rsidP="0011790A">
      <w:pPr>
        <w:pStyle w:val="ListParagraph"/>
        <w:numPr>
          <w:ilvl w:val="0"/>
          <w:numId w:val="12"/>
        </w:numPr>
      </w:pPr>
      <w:r w:rsidRPr="00383843">
        <w:t xml:space="preserve">Dealing with cases where countries may already be using different </w:t>
      </w:r>
      <w:r w:rsidR="00FD4260" w:rsidRPr="00383843">
        <w:t xml:space="preserve">customs </w:t>
      </w:r>
      <w:r w:rsidRPr="00383843">
        <w:t>codes for the same mercury-added product</w:t>
      </w:r>
    </w:p>
    <w:p w14:paraId="21EEE8C5" w14:textId="77777777" w:rsidR="0082012A" w:rsidRPr="00503544" w:rsidRDefault="0082012A" w:rsidP="00825938">
      <w:pPr>
        <w:rPr>
          <w:b/>
        </w:rPr>
      </w:pPr>
      <w:r w:rsidRPr="00503544">
        <w:rPr>
          <w:b/>
        </w:rPr>
        <w:t>Processes for generating and approving new customs codes</w:t>
      </w:r>
    </w:p>
    <w:p w14:paraId="656492B9" w14:textId="77777777" w:rsidR="00DE2304" w:rsidRPr="00383843" w:rsidRDefault="00DE2304" w:rsidP="0011790A">
      <w:pPr>
        <w:pStyle w:val="ListParagraph"/>
        <w:numPr>
          <w:ilvl w:val="0"/>
          <w:numId w:val="12"/>
        </w:numPr>
      </w:pPr>
      <w:r w:rsidRPr="00383843">
        <w:t>Understanding any domestic constraints on revising or adding customs codes for this purpose</w:t>
      </w:r>
    </w:p>
    <w:p w14:paraId="5E5DB625" w14:textId="77777777" w:rsidR="0082012A" w:rsidRPr="00383843" w:rsidRDefault="00FD4260" w:rsidP="0011790A">
      <w:pPr>
        <w:pStyle w:val="ListParagraph"/>
        <w:numPr>
          <w:ilvl w:val="0"/>
          <w:numId w:val="12"/>
        </w:numPr>
      </w:pPr>
      <w:r>
        <w:t>Understanding</w:t>
      </w:r>
      <w:r w:rsidR="00C96466" w:rsidRPr="00383843">
        <w:t xml:space="preserve"> t</w:t>
      </w:r>
      <w:r w:rsidR="0082012A" w:rsidRPr="00383843">
        <w:t>he process for generating and approving new 6-digit codes</w:t>
      </w:r>
      <w:r w:rsidR="006A3447">
        <w:t>, and how it has been used in various multilateral environmental agreements</w:t>
      </w:r>
    </w:p>
    <w:p w14:paraId="4C219BB5" w14:textId="77777777" w:rsidR="0082012A" w:rsidRPr="00383843" w:rsidRDefault="003E76F5" w:rsidP="0011790A">
      <w:pPr>
        <w:pStyle w:val="ListParagraph"/>
        <w:numPr>
          <w:ilvl w:val="0"/>
          <w:numId w:val="12"/>
        </w:numPr>
      </w:pPr>
      <w:r w:rsidRPr="00383843">
        <w:t>Describing</w:t>
      </w:r>
      <w:r w:rsidR="00C96466" w:rsidRPr="00383843">
        <w:t xml:space="preserve"> the</w:t>
      </w:r>
      <w:r w:rsidR="0082012A" w:rsidRPr="00383843">
        <w:t xml:space="preserve"> process for generating and approving new codes of more than </w:t>
      </w:r>
      <w:r w:rsidR="00133D25" w:rsidRPr="00383843">
        <w:t>six</w:t>
      </w:r>
      <w:r w:rsidR="0082012A" w:rsidRPr="00383843">
        <w:t xml:space="preserve"> digits</w:t>
      </w:r>
    </w:p>
    <w:p w14:paraId="405F48AB" w14:textId="77777777" w:rsidR="00871DFD" w:rsidRPr="00383843" w:rsidRDefault="00871DFD" w:rsidP="0011790A">
      <w:pPr>
        <w:pStyle w:val="ListParagraph"/>
        <w:numPr>
          <w:ilvl w:val="0"/>
          <w:numId w:val="12"/>
        </w:numPr>
      </w:pPr>
      <w:r w:rsidRPr="00383843">
        <w:t xml:space="preserve">Ensuring that new customs codes are properly defined and worded </w:t>
      </w:r>
      <w:r w:rsidR="00BA419C" w:rsidRPr="00383843">
        <w:t>(for example,</w:t>
      </w:r>
      <w:r w:rsidRPr="00383843">
        <w:t xml:space="preserve"> </w:t>
      </w:r>
      <w:r w:rsidR="00D62D46" w:rsidRPr="00383843">
        <w:t>“</w:t>
      </w:r>
      <w:r w:rsidRPr="00383843">
        <w:t>dental amalgam materials</w:t>
      </w:r>
      <w:r w:rsidR="00D62D46" w:rsidRPr="00383843">
        <w:t>”</w:t>
      </w:r>
      <w:r w:rsidRPr="00383843">
        <w:t xml:space="preserve"> </w:t>
      </w:r>
      <w:r w:rsidR="00BA419C" w:rsidRPr="00383843">
        <w:t xml:space="preserve">may include </w:t>
      </w:r>
      <w:r w:rsidRPr="00383843">
        <w:t xml:space="preserve">metal powders, elemental mercury, capsules, </w:t>
      </w:r>
      <w:r w:rsidR="00BA419C" w:rsidRPr="00383843">
        <w:t>metallic “</w:t>
      </w:r>
      <w:r w:rsidRPr="00383843">
        <w:t>tablets,</w:t>
      </w:r>
      <w:r w:rsidR="00BA419C" w:rsidRPr="00383843">
        <w:t>”</w:t>
      </w:r>
      <w:r w:rsidRPr="00383843">
        <w:t xml:space="preserve"> etc.)</w:t>
      </w:r>
    </w:p>
    <w:p w14:paraId="2273A0C3" w14:textId="77777777" w:rsidR="00CD4FF4" w:rsidRPr="00503544" w:rsidRDefault="00CD4FF4" w:rsidP="00825938">
      <w:pPr>
        <w:rPr>
          <w:b/>
        </w:rPr>
      </w:pPr>
      <w:r w:rsidRPr="00503544">
        <w:rPr>
          <w:b/>
        </w:rPr>
        <w:t>Harmonization of customs codes for mercury-added products</w:t>
      </w:r>
    </w:p>
    <w:p w14:paraId="48EB2E1C" w14:textId="77777777" w:rsidR="00CD4FF4" w:rsidRPr="00383843" w:rsidRDefault="00CE417F" w:rsidP="0011790A">
      <w:pPr>
        <w:pStyle w:val="ListParagraph"/>
        <w:numPr>
          <w:ilvl w:val="0"/>
          <w:numId w:val="12"/>
        </w:numPr>
      </w:pPr>
      <w:r w:rsidRPr="00383843">
        <w:t xml:space="preserve">Seeking </w:t>
      </w:r>
      <w:r w:rsidR="00084F0E" w:rsidRPr="00383843">
        <w:t>to</w:t>
      </w:r>
      <w:r w:rsidR="00CD4FF4" w:rsidRPr="00383843">
        <w:t xml:space="preserve"> ensur</w:t>
      </w:r>
      <w:r w:rsidR="00084F0E" w:rsidRPr="00383843">
        <w:t>e</w:t>
      </w:r>
      <w:r w:rsidR="00CD4FF4" w:rsidRPr="00383843">
        <w:t xml:space="preserve"> maximum harmonization of new codes</w:t>
      </w:r>
    </w:p>
    <w:p w14:paraId="0154B6C7" w14:textId="77777777" w:rsidR="009D60D1" w:rsidRPr="00383843" w:rsidRDefault="00084F0E" w:rsidP="0011790A">
      <w:pPr>
        <w:pStyle w:val="ListParagraph"/>
        <w:numPr>
          <w:ilvl w:val="0"/>
          <w:numId w:val="12"/>
        </w:numPr>
      </w:pPr>
      <w:r w:rsidRPr="00383843">
        <w:t>Considering the option</w:t>
      </w:r>
      <w:r w:rsidR="00C347E5">
        <w:t>s</w:t>
      </w:r>
      <w:r w:rsidRPr="00383843">
        <w:t xml:space="preserve"> of</w:t>
      </w:r>
      <w:r w:rsidR="009D60D1" w:rsidRPr="00383843">
        <w:t xml:space="preserve"> harmonizing new codes via regional organizations </w:t>
      </w:r>
      <w:r w:rsidR="00C347E5">
        <w:t>or via</w:t>
      </w:r>
      <w:r w:rsidR="009D60D1" w:rsidRPr="00383843">
        <w:t xml:space="preserve"> national authorities</w:t>
      </w:r>
    </w:p>
    <w:p w14:paraId="29F4922A" w14:textId="77777777" w:rsidR="00CD4FF4" w:rsidRPr="00383843" w:rsidRDefault="00CD4FF4" w:rsidP="00825938"/>
    <w:p w14:paraId="18B1D58B" w14:textId="77777777" w:rsidR="00826817" w:rsidRPr="00383843" w:rsidRDefault="00201C43" w:rsidP="00825938">
      <w:pPr>
        <w:pStyle w:val="Heading2"/>
      </w:pPr>
      <w:bookmarkStart w:id="41" w:name="_Toc10816333"/>
      <w:bookmarkEnd w:id="40"/>
      <w:r>
        <w:t>Approaches for HS</w:t>
      </w:r>
      <w:r w:rsidR="00826817" w:rsidRPr="00383843">
        <w:t xml:space="preserve"> codes</w:t>
      </w:r>
      <w:r>
        <w:t xml:space="preserve"> of six digits</w:t>
      </w:r>
      <w:bookmarkEnd w:id="41"/>
    </w:p>
    <w:p w14:paraId="52EA1386" w14:textId="7B1069F3" w:rsidR="00A30290" w:rsidRDefault="00E91C6C" w:rsidP="005B3D3E">
      <w:r>
        <w:t xml:space="preserve">The </w:t>
      </w:r>
      <w:r w:rsidR="008C1ED3">
        <w:t xml:space="preserve">WCO </w:t>
      </w:r>
      <w:r>
        <w:t xml:space="preserve">procedure for </w:t>
      </w:r>
      <w:r w:rsidR="008C1ED3">
        <w:t>developing</w:t>
      </w:r>
      <w:r>
        <w:t xml:space="preserve"> new HS codes of six digits has been previously described in </w:t>
      </w:r>
      <w:r w:rsidR="006A2BDA">
        <w:t>s</w:t>
      </w:r>
      <w:r>
        <w:t xml:space="preserve">ection </w:t>
      </w:r>
      <w:r>
        <w:fldChar w:fldCharType="begin"/>
      </w:r>
      <w:r>
        <w:instrText xml:space="preserve"> REF _Ref9177114 \r \h </w:instrText>
      </w:r>
      <w:r>
        <w:fldChar w:fldCharType="separate"/>
      </w:r>
      <w:r>
        <w:t>2.4</w:t>
      </w:r>
      <w:r>
        <w:fldChar w:fldCharType="end"/>
      </w:r>
      <w:r>
        <w:t>.</w:t>
      </w:r>
      <w:r w:rsidR="008C1ED3">
        <w:t xml:space="preserve"> </w:t>
      </w:r>
      <w:r w:rsidR="00ED38AB">
        <w:t>S</w:t>
      </w:r>
      <w:r w:rsidR="00A30290">
        <w:t>ome of the more practical details, according to WCO procedure</w:t>
      </w:r>
      <w:r w:rsidR="00ED38AB">
        <w:t>, are presented below</w:t>
      </w:r>
      <w:r w:rsidR="00A30290">
        <w:t>.</w:t>
      </w:r>
    </w:p>
    <w:p w14:paraId="1E4870F0" w14:textId="1ED9F567" w:rsidR="0015173A" w:rsidRDefault="0015173A" w:rsidP="0015173A"/>
    <w:p w14:paraId="5C2163F4" w14:textId="77777777" w:rsidR="0015173A" w:rsidRPr="00F00510" w:rsidRDefault="0015173A" w:rsidP="0015173A">
      <w:pPr>
        <w:rPr>
          <w:rFonts w:cs="Arial"/>
          <w:b/>
        </w:rPr>
      </w:pPr>
      <w:r w:rsidRPr="00F00510">
        <w:rPr>
          <w:rFonts w:cs="Arial"/>
          <w:b/>
        </w:rPr>
        <w:t>Two levels of subheadings (5-digit and 6-digit subheadings)</w:t>
      </w:r>
    </w:p>
    <w:p w14:paraId="08046D66" w14:textId="4553B39F" w:rsidR="0015173A" w:rsidRPr="00A30290" w:rsidRDefault="0015173A" w:rsidP="0015173A">
      <w:r w:rsidRPr="00A30290">
        <w:t>In heading 90.25</w:t>
      </w:r>
      <w:r w:rsidR="00141EC5">
        <w:t xml:space="preserve"> in the current HS</w:t>
      </w:r>
      <w:r w:rsidRPr="00A30290">
        <w:t>, the yellow highlighted parts are 5-digit subheadings (with one-dash (-)) and the blue-highlighted parts are 6-digit subheadings (with two-dashes (--))</w:t>
      </w:r>
      <w:r w:rsidR="00340ABD">
        <w:t xml:space="preserve">, as shown in </w:t>
      </w:r>
      <w:r w:rsidR="00340ABD">
        <w:fldChar w:fldCharType="begin"/>
      </w:r>
      <w:r w:rsidR="00340ABD">
        <w:instrText xml:space="preserve"> REF _Ref10105719 \h </w:instrText>
      </w:r>
      <w:r w:rsidR="00340ABD">
        <w:fldChar w:fldCharType="separate"/>
      </w:r>
      <w:r w:rsidR="00340ABD" w:rsidRPr="00383843">
        <w:t xml:space="preserve">Table </w:t>
      </w:r>
      <w:r w:rsidR="00340ABD">
        <w:rPr>
          <w:noProof/>
        </w:rPr>
        <w:t>3</w:t>
      </w:r>
      <w:r w:rsidR="00340ABD">
        <w:fldChar w:fldCharType="end"/>
      </w:r>
      <w:r w:rsidRPr="00A30290">
        <w:t>.</w:t>
      </w:r>
    </w:p>
    <w:p w14:paraId="1937AC73" w14:textId="01DD052D" w:rsidR="0015173A" w:rsidRDefault="00340ABD" w:rsidP="00DE6268">
      <w:pPr>
        <w:pStyle w:val="Caption"/>
        <w:keepLines/>
      </w:pPr>
      <w:bookmarkStart w:id="42" w:name="_Ref10105719"/>
      <w:r w:rsidRPr="00383843">
        <w:lastRenderedPageBreak/>
        <w:t xml:space="preserve">Table </w:t>
      </w:r>
      <w:r w:rsidR="006A518E">
        <w:rPr>
          <w:noProof/>
        </w:rPr>
        <w:fldChar w:fldCharType="begin"/>
      </w:r>
      <w:r w:rsidR="006A518E">
        <w:rPr>
          <w:noProof/>
        </w:rPr>
        <w:instrText xml:space="preserve"> SEQ Table \* ARABIC </w:instrText>
      </w:r>
      <w:r w:rsidR="006A518E">
        <w:rPr>
          <w:noProof/>
        </w:rPr>
        <w:fldChar w:fldCharType="separate"/>
      </w:r>
      <w:r>
        <w:rPr>
          <w:noProof/>
        </w:rPr>
        <w:t>3</w:t>
      </w:r>
      <w:r w:rsidR="006A518E">
        <w:rPr>
          <w:noProof/>
        </w:rPr>
        <w:fldChar w:fldCharType="end"/>
      </w:r>
      <w:bookmarkEnd w:id="42"/>
      <w:r w:rsidRPr="00383843">
        <w:t xml:space="preserve">. </w:t>
      </w:r>
      <w:r>
        <w:t>Explanation of HS subheadings</w:t>
      </w:r>
    </w:p>
    <w:tbl>
      <w:tblPr>
        <w:tblW w:w="8080" w:type="dxa"/>
        <w:tblInd w:w="-75" w:type="dxa"/>
        <w:tblCellMar>
          <w:left w:w="0" w:type="dxa"/>
          <w:right w:w="0" w:type="dxa"/>
        </w:tblCellMar>
        <w:tblLook w:val="04A0" w:firstRow="1" w:lastRow="0" w:firstColumn="1" w:lastColumn="0" w:noHBand="0" w:noVBand="1"/>
      </w:tblPr>
      <w:tblGrid>
        <w:gridCol w:w="960"/>
        <w:gridCol w:w="7120"/>
      </w:tblGrid>
      <w:tr w:rsidR="0015173A" w:rsidRPr="0015173A" w14:paraId="104B88CF" w14:textId="77777777" w:rsidTr="00B76352">
        <w:trPr>
          <w:trHeight w:val="603"/>
        </w:trPr>
        <w:tc>
          <w:tcPr>
            <w:tcW w:w="960" w:type="dxa"/>
            <w:noWrap/>
            <w:tcMar>
              <w:top w:w="0" w:type="dxa"/>
              <w:left w:w="108" w:type="dxa"/>
              <w:bottom w:w="0" w:type="dxa"/>
              <w:right w:w="108" w:type="dxa"/>
            </w:tcMar>
            <w:vAlign w:val="center"/>
            <w:hideMark/>
          </w:tcPr>
          <w:p w14:paraId="35FCFEF7" w14:textId="77777777" w:rsidR="00A30290" w:rsidRPr="0015173A" w:rsidRDefault="00A30290" w:rsidP="00DE6268">
            <w:pPr>
              <w:keepNext/>
              <w:keepLines/>
              <w:rPr>
                <w:rFonts w:cs="Arial"/>
                <w:b/>
                <w:bCs/>
                <w:sz w:val="20"/>
                <w:szCs w:val="20"/>
              </w:rPr>
            </w:pPr>
            <w:r w:rsidRPr="0015173A">
              <w:rPr>
                <w:rFonts w:cs="Arial"/>
                <w:b/>
                <w:bCs/>
                <w:sz w:val="20"/>
                <w:szCs w:val="20"/>
              </w:rPr>
              <w:t>9025</w:t>
            </w:r>
          </w:p>
        </w:tc>
        <w:tc>
          <w:tcPr>
            <w:tcW w:w="7120" w:type="dxa"/>
            <w:tcMar>
              <w:top w:w="0" w:type="dxa"/>
              <w:left w:w="108" w:type="dxa"/>
              <w:bottom w:w="0" w:type="dxa"/>
              <w:right w:w="108" w:type="dxa"/>
            </w:tcMar>
            <w:vAlign w:val="bottom"/>
            <w:hideMark/>
          </w:tcPr>
          <w:p w14:paraId="45CE2418" w14:textId="77777777" w:rsidR="00A30290" w:rsidRPr="0015173A" w:rsidRDefault="00A30290" w:rsidP="00DE6268">
            <w:pPr>
              <w:keepNext/>
              <w:keepLines/>
              <w:rPr>
                <w:rFonts w:cs="Arial"/>
                <w:b/>
                <w:bCs/>
                <w:sz w:val="20"/>
                <w:szCs w:val="20"/>
              </w:rPr>
            </w:pPr>
            <w:r w:rsidRPr="0015173A">
              <w:rPr>
                <w:rFonts w:cs="Arial"/>
                <w:b/>
                <w:bCs/>
                <w:sz w:val="20"/>
                <w:szCs w:val="20"/>
              </w:rPr>
              <w:t>Hydrometers and similar floating instruments, thermometers, pyrometers, barometers, hygrometers and psychrometers, recording or not, and any combination of these instruments</w:t>
            </w:r>
          </w:p>
        </w:tc>
      </w:tr>
      <w:tr w:rsidR="0015173A" w:rsidRPr="0015173A" w14:paraId="2794FA7A" w14:textId="77777777" w:rsidTr="00B76352">
        <w:trPr>
          <w:trHeight w:val="300"/>
        </w:trPr>
        <w:tc>
          <w:tcPr>
            <w:tcW w:w="960" w:type="dxa"/>
            <w:noWrap/>
            <w:tcMar>
              <w:top w:w="0" w:type="dxa"/>
              <w:left w:w="108" w:type="dxa"/>
              <w:bottom w:w="0" w:type="dxa"/>
              <w:right w:w="108" w:type="dxa"/>
            </w:tcMar>
            <w:vAlign w:val="bottom"/>
            <w:hideMark/>
          </w:tcPr>
          <w:p w14:paraId="3CCC29BE" w14:textId="77777777" w:rsidR="00A30290" w:rsidRPr="0015173A" w:rsidRDefault="00A30290" w:rsidP="00DE6268">
            <w:pPr>
              <w:keepNext/>
              <w:keepLines/>
              <w:rPr>
                <w:rFonts w:cs="Arial"/>
                <w:b/>
                <w:bCs/>
                <w:sz w:val="20"/>
                <w:szCs w:val="20"/>
              </w:rPr>
            </w:pPr>
          </w:p>
        </w:tc>
        <w:tc>
          <w:tcPr>
            <w:tcW w:w="7120" w:type="dxa"/>
            <w:noWrap/>
            <w:tcMar>
              <w:top w:w="0" w:type="dxa"/>
              <w:left w:w="108" w:type="dxa"/>
              <w:bottom w:w="0" w:type="dxa"/>
              <w:right w:w="108" w:type="dxa"/>
            </w:tcMar>
            <w:vAlign w:val="bottom"/>
            <w:hideMark/>
          </w:tcPr>
          <w:p w14:paraId="7F6A2EDE" w14:textId="77777777" w:rsidR="00A30290" w:rsidRPr="0015173A" w:rsidRDefault="00A30290" w:rsidP="00DE6268">
            <w:pPr>
              <w:keepNext/>
              <w:keepLines/>
              <w:rPr>
                <w:rFonts w:eastAsia="Times New Roman" w:cs="Arial"/>
                <w:sz w:val="20"/>
                <w:szCs w:val="20"/>
              </w:rPr>
            </w:pPr>
          </w:p>
        </w:tc>
      </w:tr>
      <w:tr w:rsidR="0015173A" w:rsidRPr="0015173A" w14:paraId="45CDB4A0" w14:textId="77777777" w:rsidTr="00B76352">
        <w:trPr>
          <w:trHeight w:val="300"/>
        </w:trPr>
        <w:tc>
          <w:tcPr>
            <w:tcW w:w="960" w:type="dxa"/>
            <w:noWrap/>
            <w:tcMar>
              <w:top w:w="0" w:type="dxa"/>
              <w:left w:w="108" w:type="dxa"/>
              <w:bottom w:w="0" w:type="dxa"/>
              <w:right w:w="108" w:type="dxa"/>
            </w:tcMar>
            <w:vAlign w:val="bottom"/>
            <w:hideMark/>
          </w:tcPr>
          <w:p w14:paraId="1959EFAB" w14:textId="77777777" w:rsidR="00A30290" w:rsidRPr="0015173A" w:rsidRDefault="00A30290" w:rsidP="00DE6268">
            <w:pPr>
              <w:keepNext/>
              <w:keepLines/>
              <w:rPr>
                <w:rFonts w:cs="Arial"/>
                <w:sz w:val="20"/>
                <w:szCs w:val="20"/>
              </w:rPr>
            </w:pPr>
          </w:p>
        </w:tc>
        <w:tc>
          <w:tcPr>
            <w:tcW w:w="7120" w:type="dxa"/>
            <w:noWrap/>
            <w:tcMar>
              <w:top w:w="0" w:type="dxa"/>
              <w:left w:w="108" w:type="dxa"/>
              <w:bottom w:w="0" w:type="dxa"/>
              <w:right w:w="108" w:type="dxa"/>
            </w:tcMar>
            <w:vAlign w:val="bottom"/>
            <w:hideMark/>
          </w:tcPr>
          <w:p w14:paraId="2A4C2254" w14:textId="71B0BBB5" w:rsidR="00A30290" w:rsidRPr="0015173A" w:rsidRDefault="00A30290" w:rsidP="00DE6268">
            <w:pPr>
              <w:keepNext/>
              <w:keepLines/>
              <w:rPr>
                <w:rFonts w:cs="Arial"/>
                <w:sz w:val="20"/>
                <w:szCs w:val="20"/>
              </w:rPr>
            </w:pPr>
            <w:r w:rsidRPr="0015173A">
              <w:rPr>
                <w:rFonts w:cs="Arial"/>
                <w:sz w:val="20"/>
                <w:szCs w:val="20"/>
                <w:highlight w:val="yellow"/>
              </w:rPr>
              <w:noBreakHyphen/>
              <w:t xml:space="preserve"> Thermometers and pyrometers, not combined with other instruments:</w:t>
            </w:r>
          </w:p>
        </w:tc>
      </w:tr>
      <w:tr w:rsidR="0015173A" w:rsidRPr="0015173A" w14:paraId="49D76CA6" w14:textId="77777777" w:rsidTr="00B76352">
        <w:trPr>
          <w:trHeight w:val="300"/>
        </w:trPr>
        <w:tc>
          <w:tcPr>
            <w:tcW w:w="960" w:type="dxa"/>
            <w:noWrap/>
            <w:tcMar>
              <w:top w:w="0" w:type="dxa"/>
              <w:left w:w="108" w:type="dxa"/>
              <w:bottom w:w="0" w:type="dxa"/>
              <w:right w:w="108" w:type="dxa"/>
            </w:tcMar>
            <w:vAlign w:val="bottom"/>
            <w:hideMark/>
          </w:tcPr>
          <w:p w14:paraId="7F973C3B" w14:textId="77777777" w:rsidR="00A30290" w:rsidRPr="0015173A" w:rsidRDefault="00A30290" w:rsidP="00DE6268">
            <w:pPr>
              <w:keepNext/>
              <w:keepLines/>
              <w:jc w:val="right"/>
              <w:rPr>
                <w:rFonts w:cs="Arial"/>
                <w:sz w:val="20"/>
                <w:szCs w:val="20"/>
                <w:highlight w:val="cyan"/>
              </w:rPr>
            </w:pPr>
            <w:r w:rsidRPr="0015173A">
              <w:rPr>
                <w:rFonts w:cs="Arial"/>
                <w:sz w:val="20"/>
                <w:szCs w:val="20"/>
                <w:highlight w:val="cyan"/>
              </w:rPr>
              <w:t>9025.11</w:t>
            </w:r>
          </w:p>
        </w:tc>
        <w:tc>
          <w:tcPr>
            <w:tcW w:w="7120" w:type="dxa"/>
            <w:noWrap/>
            <w:tcMar>
              <w:top w:w="0" w:type="dxa"/>
              <w:left w:w="108" w:type="dxa"/>
              <w:bottom w:w="0" w:type="dxa"/>
              <w:right w:w="108" w:type="dxa"/>
            </w:tcMar>
            <w:vAlign w:val="bottom"/>
            <w:hideMark/>
          </w:tcPr>
          <w:p w14:paraId="67EEA907" w14:textId="77777777" w:rsidR="00A30290" w:rsidRPr="0015173A" w:rsidRDefault="00A30290" w:rsidP="00DE6268">
            <w:pPr>
              <w:keepNext/>
              <w:keepLines/>
              <w:rPr>
                <w:rFonts w:cs="Arial"/>
                <w:sz w:val="20"/>
                <w:szCs w:val="20"/>
                <w:highlight w:val="cyan"/>
              </w:rPr>
            </w:pPr>
            <w:r w:rsidRPr="0015173A">
              <w:rPr>
                <w:rFonts w:cs="Arial"/>
                <w:sz w:val="20"/>
                <w:szCs w:val="20"/>
                <w:highlight w:val="cyan"/>
              </w:rPr>
              <w:t>- - Liquid filled, for direct reading</w:t>
            </w:r>
          </w:p>
        </w:tc>
      </w:tr>
      <w:tr w:rsidR="0015173A" w:rsidRPr="0015173A" w14:paraId="6C675E8A" w14:textId="77777777" w:rsidTr="00B76352">
        <w:trPr>
          <w:trHeight w:val="300"/>
        </w:trPr>
        <w:tc>
          <w:tcPr>
            <w:tcW w:w="960" w:type="dxa"/>
            <w:noWrap/>
            <w:tcMar>
              <w:top w:w="0" w:type="dxa"/>
              <w:left w:w="108" w:type="dxa"/>
              <w:bottom w:w="0" w:type="dxa"/>
              <w:right w:w="108" w:type="dxa"/>
            </w:tcMar>
            <w:vAlign w:val="bottom"/>
            <w:hideMark/>
          </w:tcPr>
          <w:p w14:paraId="687006DA" w14:textId="77777777" w:rsidR="00A30290" w:rsidRPr="0015173A" w:rsidRDefault="00A30290" w:rsidP="00DE6268">
            <w:pPr>
              <w:keepNext/>
              <w:keepLines/>
              <w:jc w:val="right"/>
              <w:rPr>
                <w:rFonts w:cs="Arial"/>
                <w:sz w:val="20"/>
                <w:szCs w:val="20"/>
                <w:highlight w:val="cyan"/>
              </w:rPr>
            </w:pPr>
            <w:r w:rsidRPr="0015173A">
              <w:rPr>
                <w:rFonts w:cs="Arial"/>
                <w:sz w:val="20"/>
                <w:szCs w:val="20"/>
                <w:highlight w:val="cyan"/>
              </w:rPr>
              <w:t>9025.19</w:t>
            </w:r>
          </w:p>
        </w:tc>
        <w:tc>
          <w:tcPr>
            <w:tcW w:w="7120" w:type="dxa"/>
            <w:noWrap/>
            <w:tcMar>
              <w:top w:w="0" w:type="dxa"/>
              <w:left w:w="108" w:type="dxa"/>
              <w:bottom w:w="0" w:type="dxa"/>
              <w:right w:w="108" w:type="dxa"/>
            </w:tcMar>
            <w:vAlign w:val="bottom"/>
            <w:hideMark/>
          </w:tcPr>
          <w:p w14:paraId="2CC3BE46" w14:textId="77777777" w:rsidR="00A30290" w:rsidRPr="0015173A" w:rsidRDefault="00A30290" w:rsidP="00DE6268">
            <w:pPr>
              <w:keepNext/>
              <w:keepLines/>
              <w:rPr>
                <w:rFonts w:cs="Arial"/>
                <w:sz w:val="20"/>
                <w:szCs w:val="20"/>
                <w:highlight w:val="cyan"/>
              </w:rPr>
            </w:pPr>
            <w:r w:rsidRPr="0015173A">
              <w:rPr>
                <w:rFonts w:cs="Arial"/>
                <w:b/>
                <w:bCs/>
                <w:noProof/>
                <w:sz w:val="20"/>
                <w:szCs w:val="20"/>
                <w:highlight w:val="cyan"/>
              </w:rPr>
              <mc:AlternateContent>
                <mc:Choice Requires="wps">
                  <w:drawing>
                    <wp:anchor distT="0" distB="0" distL="114300" distR="114300" simplePos="0" relativeHeight="251662336" behindDoc="0" locked="0" layoutInCell="1" allowOverlap="1" wp14:anchorId="12408A05" wp14:editId="14465C29">
                      <wp:simplePos x="0" y="0"/>
                      <wp:positionH relativeFrom="column">
                        <wp:posOffset>3112135</wp:posOffset>
                      </wp:positionH>
                      <wp:positionV relativeFrom="paragraph">
                        <wp:posOffset>85090</wp:posOffset>
                      </wp:positionV>
                      <wp:extent cx="1224280" cy="491490"/>
                      <wp:effectExtent l="685800" t="361950" r="13970" b="60960"/>
                      <wp:wrapNone/>
                      <wp:docPr id="12" name="Line Callout 1 (Accent Bar) 1"/>
                      <wp:cNvGraphicFramePr/>
                      <a:graphic xmlns:a="http://schemas.openxmlformats.org/drawingml/2006/main">
                        <a:graphicData uri="http://schemas.microsoft.com/office/word/2010/wordprocessingShape">
                          <wps:wsp>
                            <wps:cNvSpPr/>
                            <wps:spPr>
                              <a:xfrm>
                                <a:off x="4533541" y="2185718"/>
                                <a:ext cx="1224280" cy="491490"/>
                              </a:xfrm>
                              <a:prstGeom prst="accentCallout1">
                                <a:avLst>
                                  <a:gd name="adj1" fmla="val 18750"/>
                                  <a:gd name="adj2" fmla="val -8333"/>
                                  <a:gd name="adj3" fmla="val -70036"/>
                                  <a:gd name="adj4" fmla="val -55147"/>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034A52" w14:textId="77777777" w:rsidR="00610ED9" w:rsidRPr="00A96610" w:rsidRDefault="00610ED9" w:rsidP="00A30290">
                                  <w:pPr>
                                    <w:jc w:val="center"/>
                                    <w:rPr>
                                      <w:color w:val="000000" w:themeColor="text1"/>
                                    </w:rPr>
                                  </w:pPr>
                                  <w:r>
                                    <w:rPr>
                                      <w:color w:val="000000" w:themeColor="text1"/>
                                    </w:rPr>
                                    <w:t>s</w:t>
                                  </w:r>
                                  <w:r w:rsidRPr="00A96610">
                                    <w:rPr>
                                      <w:color w:val="000000" w:themeColor="text1"/>
                                    </w:rPr>
                                    <w:t>ubheading 9025.1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408A05"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 o:spid="_x0000_s1026" type="#_x0000_t44" style="position:absolute;margin-left:245.05pt;margin-top:6.7pt;width:96.4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" adj="-11912,-15128" fillcolor="yellow" strokecolor="#1f3763 [1604]" strokeweight="1pt">
                      <v:textbox>
                        <w:txbxContent>
                          <w:p w14:paraId="1A034A52" w14:textId="77777777" w:rsidR="00610ED9" w:rsidRPr="00A96610" w:rsidRDefault="00610ED9" w:rsidP="00A30290">
                            <w:pPr>
                              <w:jc w:val="center"/>
                              <w:rPr>
                                <w:color w:val="000000" w:themeColor="text1"/>
                              </w:rPr>
                            </w:pPr>
                            <w:r>
                              <w:rPr>
                                <w:color w:val="000000" w:themeColor="text1"/>
                              </w:rPr>
                              <w:t>s</w:t>
                            </w:r>
                            <w:r w:rsidRPr="00A96610">
                              <w:rPr>
                                <w:color w:val="000000" w:themeColor="text1"/>
                              </w:rPr>
                              <w:t>ubheading 9025.1</w:t>
                            </w:r>
                          </w:p>
                        </w:txbxContent>
                      </v:textbox>
                    </v:shape>
                  </w:pict>
                </mc:Fallback>
              </mc:AlternateContent>
            </w:r>
            <w:r w:rsidRPr="0015173A">
              <w:rPr>
                <w:rFonts w:cs="Arial"/>
                <w:sz w:val="20"/>
                <w:szCs w:val="20"/>
                <w:highlight w:val="cyan"/>
              </w:rPr>
              <w:t>- - Other</w:t>
            </w:r>
          </w:p>
        </w:tc>
      </w:tr>
      <w:tr w:rsidR="0015173A" w:rsidRPr="0015173A" w14:paraId="09032945" w14:textId="77777777" w:rsidTr="00B76352">
        <w:trPr>
          <w:trHeight w:val="300"/>
        </w:trPr>
        <w:tc>
          <w:tcPr>
            <w:tcW w:w="960" w:type="dxa"/>
            <w:noWrap/>
            <w:tcMar>
              <w:top w:w="0" w:type="dxa"/>
              <w:left w:w="108" w:type="dxa"/>
              <w:bottom w:w="0" w:type="dxa"/>
              <w:right w:w="108" w:type="dxa"/>
            </w:tcMar>
            <w:vAlign w:val="bottom"/>
            <w:hideMark/>
          </w:tcPr>
          <w:p w14:paraId="54A2CF8A" w14:textId="77777777" w:rsidR="00A30290" w:rsidRPr="0015173A" w:rsidRDefault="00A30290" w:rsidP="00DE6268">
            <w:pPr>
              <w:keepNext/>
              <w:keepLines/>
              <w:rPr>
                <w:rFonts w:cs="Arial"/>
                <w:sz w:val="20"/>
                <w:szCs w:val="20"/>
              </w:rPr>
            </w:pPr>
          </w:p>
        </w:tc>
        <w:tc>
          <w:tcPr>
            <w:tcW w:w="7120" w:type="dxa"/>
            <w:noWrap/>
            <w:tcMar>
              <w:top w:w="0" w:type="dxa"/>
              <w:left w:w="108" w:type="dxa"/>
              <w:bottom w:w="0" w:type="dxa"/>
              <w:right w:w="108" w:type="dxa"/>
            </w:tcMar>
            <w:vAlign w:val="bottom"/>
            <w:hideMark/>
          </w:tcPr>
          <w:p w14:paraId="0500C145" w14:textId="77777777" w:rsidR="00A30290" w:rsidRPr="0015173A" w:rsidRDefault="00A30290" w:rsidP="00DE6268">
            <w:pPr>
              <w:keepNext/>
              <w:keepLines/>
              <w:rPr>
                <w:rFonts w:eastAsia="Times New Roman" w:cs="Arial"/>
                <w:sz w:val="20"/>
                <w:szCs w:val="20"/>
              </w:rPr>
            </w:pPr>
          </w:p>
        </w:tc>
      </w:tr>
      <w:tr w:rsidR="0015173A" w:rsidRPr="0015173A" w14:paraId="618DCDFA" w14:textId="77777777" w:rsidTr="00B76352">
        <w:trPr>
          <w:trHeight w:val="300"/>
        </w:trPr>
        <w:tc>
          <w:tcPr>
            <w:tcW w:w="960" w:type="dxa"/>
            <w:noWrap/>
            <w:tcMar>
              <w:top w:w="0" w:type="dxa"/>
              <w:left w:w="108" w:type="dxa"/>
              <w:bottom w:w="0" w:type="dxa"/>
              <w:right w:w="108" w:type="dxa"/>
            </w:tcMar>
            <w:vAlign w:val="bottom"/>
            <w:hideMark/>
          </w:tcPr>
          <w:p w14:paraId="5952EE31" w14:textId="77777777" w:rsidR="00A30290" w:rsidRPr="0015173A" w:rsidRDefault="00A30290" w:rsidP="00DE6268">
            <w:pPr>
              <w:keepNext/>
              <w:keepLines/>
              <w:rPr>
                <w:rFonts w:cs="Arial"/>
                <w:sz w:val="20"/>
                <w:szCs w:val="20"/>
                <w:highlight w:val="yellow"/>
              </w:rPr>
            </w:pPr>
            <w:r w:rsidRPr="0015173A">
              <w:rPr>
                <w:rFonts w:cs="Arial"/>
                <w:sz w:val="20"/>
                <w:szCs w:val="20"/>
                <w:highlight w:val="yellow"/>
              </w:rPr>
              <w:t>9025.80</w:t>
            </w:r>
          </w:p>
        </w:tc>
        <w:tc>
          <w:tcPr>
            <w:tcW w:w="7120" w:type="dxa"/>
            <w:noWrap/>
            <w:tcMar>
              <w:top w:w="0" w:type="dxa"/>
              <w:left w:w="108" w:type="dxa"/>
              <w:bottom w:w="0" w:type="dxa"/>
              <w:right w:w="108" w:type="dxa"/>
            </w:tcMar>
            <w:vAlign w:val="bottom"/>
            <w:hideMark/>
          </w:tcPr>
          <w:p w14:paraId="5D88BB7F" w14:textId="77777777" w:rsidR="00A30290" w:rsidRPr="0015173A" w:rsidRDefault="00A30290" w:rsidP="00DE6268">
            <w:pPr>
              <w:keepNext/>
              <w:keepLines/>
              <w:rPr>
                <w:rFonts w:cs="Arial"/>
                <w:sz w:val="20"/>
                <w:szCs w:val="20"/>
                <w:highlight w:val="yellow"/>
              </w:rPr>
            </w:pPr>
            <w:r w:rsidRPr="0015173A">
              <w:rPr>
                <w:rFonts w:cs="Arial"/>
                <w:sz w:val="20"/>
                <w:szCs w:val="20"/>
                <w:highlight w:val="yellow"/>
              </w:rPr>
              <w:noBreakHyphen/>
              <w:t xml:space="preserve"> Other instruments</w:t>
            </w:r>
          </w:p>
        </w:tc>
      </w:tr>
      <w:tr w:rsidR="0015173A" w:rsidRPr="0015173A" w14:paraId="7B57185E" w14:textId="77777777" w:rsidTr="00B76352">
        <w:trPr>
          <w:trHeight w:val="300"/>
        </w:trPr>
        <w:tc>
          <w:tcPr>
            <w:tcW w:w="960" w:type="dxa"/>
            <w:noWrap/>
            <w:tcMar>
              <w:top w:w="0" w:type="dxa"/>
              <w:left w:w="108" w:type="dxa"/>
              <w:bottom w:w="0" w:type="dxa"/>
              <w:right w:w="108" w:type="dxa"/>
            </w:tcMar>
            <w:vAlign w:val="bottom"/>
            <w:hideMark/>
          </w:tcPr>
          <w:p w14:paraId="1823DDAB" w14:textId="77777777" w:rsidR="00A30290" w:rsidRPr="0015173A" w:rsidRDefault="00A30290" w:rsidP="00DE6268">
            <w:pPr>
              <w:keepNext/>
              <w:keepLines/>
              <w:rPr>
                <w:rFonts w:cs="Arial"/>
                <w:sz w:val="20"/>
                <w:szCs w:val="20"/>
                <w:highlight w:val="yellow"/>
              </w:rPr>
            </w:pPr>
            <w:r w:rsidRPr="0015173A">
              <w:rPr>
                <w:rFonts w:cs="Arial"/>
                <w:sz w:val="20"/>
                <w:szCs w:val="20"/>
                <w:highlight w:val="yellow"/>
              </w:rPr>
              <w:t>9025.90</w:t>
            </w:r>
          </w:p>
        </w:tc>
        <w:tc>
          <w:tcPr>
            <w:tcW w:w="7120" w:type="dxa"/>
            <w:noWrap/>
            <w:tcMar>
              <w:top w:w="0" w:type="dxa"/>
              <w:left w:w="108" w:type="dxa"/>
              <w:bottom w:w="0" w:type="dxa"/>
              <w:right w:w="108" w:type="dxa"/>
            </w:tcMar>
            <w:vAlign w:val="bottom"/>
            <w:hideMark/>
          </w:tcPr>
          <w:p w14:paraId="32FBA78A" w14:textId="77777777" w:rsidR="00A30290" w:rsidRPr="0015173A" w:rsidRDefault="00A30290" w:rsidP="00DE6268">
            <w:pPr>
              <w:keepNext/>
              <w:keepLines/>
              <w:rPr>
                <w:rFonts w:cs="Arial"/>
                <w:sz w:val="20"/>
                <w:szCs w:val="20"/>
                <w:highlight w:val="yellow"/>
              </w:rPr>
            </w:pPr>
            <w:r w:rsidRPr="0015173A">
              <w:rPr>
                <w:rFonts w:cs="Arial"/>
                <w:sz w:val="20"/>
                <w:szCs w:val="20"/>
                <w:highlight w:val="yellow"/>
              </w:rPr>
              <w:t>- Parts</w:t>
            </w:r>
          </w:p>
        </w:tc>
      </w:tr>
    </w:tbl>
    <w:p w14:paraId="6EE9EF79" w14:textId="77777777" w:rsidR="0015173A" w:rsidRPr="0015173A" w:rsidRDefault="0015173A" w:rsidP="0015173A"/>
    <w:p w14:paraId="1F94E44E" w14:textId="22210D37" w:rsidR="0015173A" w:rsidRDefault="0015173A" w:rsidP="0015173A">
      <w:r w:rsidRPr="0015173A">
        <w:t>The 5-digit subheadings define the scope of 6-digit subheadings under them. For example, the text of subheading 9025.1 defines the scope of subheadings 9025.11 and 9025.19. Therefore, in order to keep the simplicity of the Nomenclature, the text used in a 5-digit subheading does not need to be repeated in six-digit subheadings under the 5-digit subheading.</w:t>
      </w:r>
    </w:p>
    <w:p w14:paraId="6904B28C" w14:textId="77777777" w:rsidR="00141EC5" w:rsidRDefault="00141EC5" w:rsidP="0015173A"/>
    <w:p w14:paraId="0E15500A" w14:textId="77777777" w:rsidR="00141EC5" w:rsidRPr="00B9258F" w:rsidRDefault="00141EC5" w:rsidP="00141EC5">
      <w:pPr>
        <w:rPr>
          <w:rFonts w:cs="Arial"/>
          <w:b/>
        </w:rPr>
      </w:pPr>
      <w:r w:rsidRPr="00B9258F">
        <w:rPr>
          <w:rFonts w:cs="Arial"/>
          <w:b/>
        </w:rPr>
        <w:t>Re-use of HS Codes.</w:t>
      </w:r>
    </w:p>
    <w:p w14:paraId="62AC4FB2" w14:textId="77777777" w:rsidR="00141EC5" w:rsidRPr="001B5B76" w:rsidRDefault="00141EC5" w:rsidP="00141EC5">
      <w:r w:rsidRPr="004F62B1">
        <w:t>When a</w:t>
      </w:r>
      <w:r>
        <w:t>n existing HS code is</w:t>
      </w:r>
      <w:r w:rsidRPr="004F62B1">
        <w:t xml:space="preserve"> change</w:t>
      </w:r>
      <w:r>
        <w:t xml:space="preserve">d </w:t>
      </w:r>
      <w:r w:rsidRPr="004F62B1">
        <w:t xml:space="preserve">as a result of </w:t>
      </w:r>
      <w:r>
        <w:t>an</w:t>
      </w:r>
      <w:r w:rsidRPr="004F62B1">
        <w:t xml:space="preserve"> HS amendment, the </w:t>
      </w:r>
      <w:r>
        <w:t xml:space="preserve">former </w:t>
      </w:r>
      <w:r w:rsidRPr="004F62B1">
        <w:t>HS code should not be re-used for a certain period (</w:t>
      </w:r>
      <w:r>
        <w:t>typically</w:t>
      </w:r>
      <w:r w:rsidRPr="004F62B1">
        <w:t xml:space="preserve"> at least 12 years), to avoid possible confusion in trade statistics.</w:t>
      </w:r>
      <w:r w:rsidRPr="00B76352">
        <w:t xml:space="preserve"> If </w:t>
      </w:r>
      <w:r>
        <w:t>an</w:t>
      </w:r>
      <w:r w:rsidRPr="00B76352">
        <w:t xml:space="preserve"> HS code </w:t>
      </w:r>
      <w:r>
        <w:t>were to be</w:t>
      </w:r>
      <w:r w:rsidRPr="00B76352">
        <w:t xml:space="preserve"> re-used for </w:t>
      </w:r>
      <w:r>
        <w:t xml:space="preserve">a </w:t>
      </w:r>
      <w:r w:rsidRPr="00B76352">
        <w:t xml:space="preserve">different </w:t>
      </w:r>
      <w:r>
        <w:t>definition</w:t>
      </w:r>
      <w:r w:rsidRPr="00B76352">
        <w:t xml:space="preserve"> of goods, statistical users of the HS would find it difficult to compare trade data </w:t>
      </w:r>
      <w:r>
        <w:t>of different</w:t>
      </w:r>
      <w:r w:rsidRPr="00B76352">
        <w:t xml:space="preserve"> HS codes covering the same commodities.</w:t>
      </w:r>
    </w:p>
    <w:p w14:paraId="077A451F" w14:textId="77777777" w:rsidR="00141EC5" w:rsidRPr="0080392B" w:rsidRDefault="00141EC5" w:rsidP="00141EC5">
      <w:r w:rsidRPr="0080392B">
        <w:t>For example, if subheading 9025.11 is subdivided into two categories (i.e. for (a) mercury-containing items and (b) others), the subheading code 9025.11 should not be re-used due to the change of scope. In this case, the creation of new 6-digit codes (e.g. subheadings 9025.12 for category (a) and 9025.13 for category (b)) could be a solution.</w:t>
      </w:r>
    </w:p>
    <w:p w14:paraId="7959E466" w14:textId="337EE163" w:rsidR="00E91C6C" w:rsidRDefault="008C1ED3" w:rsidP="005B3D3E">
      <w:r>
        <w:t xml:space="preserve">Following are some specific cases </w:t>
      </w:r>
      <w:r w:rsidR="004F62B1">
        <w:t xml:space="preserve">where </w:t>
      </w:r>
      <w:r>
        <w:t xml:space="preserve">6-digit codes </w:t>
      </w:r>
      <w:r w:rsidR="004F62B1">
        <w:t xml:space="preserve">have been </w:t>
      </w:r>
      <w:r>
        <w:t xml:space="preserve">developed </w:t>
      </w:r>
      <w:r w:rsidR="004F62B1">
        <w:t xml:space="preserve">in support of other </w:t>
      </w:r>
      <w:r>
        <w:t>Multilateral Environmental Agreements.</w:t>
      </w:r>
    </w:p>
    <w:p w14:paraId="089C1205" w14:textId="77777777" w:rsidR="00E827F6" w:rsidRDefault="00E827F6" w:rsidP="005B3D3E"/>
    <w:p w14:paraId="666C121F" w14:textId="1296CFAE" w:rsidR="00201C43" w:rsidRPr="00D55FA5" w:rsidRDefault="00201C43" w:rsidP="00761DDB">
      <w:pPr>
        <w:rPr>
          <w:b/>
        </w:rPr>
      </w:pPr>
      <w:r w:rsidRPr="00D55FA5">
        <w:rPr>
          <w:b/>
        </w:rPr>
        <w:t>6-digit codes for the Rotterdam Convention</w:t>
      </w:r>
      <w:r w:rsidR="00761DDB" w:rsidRPr="00761DDB">
        <w:t xml:space="preserve"> </w:t>
      </w:r>
      <w:r w:rsidR="00761DDB" w:rsidRPr="00761DDB">
        <w:rPr>
          <w:b/>
        </w:rPr>
        <w:t xml:space="preserve">on the Prior Informed Consent </w:t>
      </w:r>
      <w:r w:rsidR="00E91A91">
        <w:rPr>
          <w:b/>
        </w:rPr>
        <w:t xml:space="preserve">(PIC) </w:t>
      </w:r>
      <w:r w:rsidR="00761DDB" w:rsidRPr="00761DDB">
        <w:rPr>
          <w:b/>
        </w:rPr>
        <w:t>Procedure for Certain Hazardous Chemicals and Pesticides in International Trade</w:t>
      </w:r>
    </w:p>
    <w:p w14:paraId="2D0AC95E" w14:textId="38D413F5" w:rsidR="00A34F20" w:rsidRDefault="00E91A91" w:rsidP="00A34F20">
      <w:pPr>
        <w:rPr>
          <w:lang w:val="en-GB"/>
        </w:rPr>
      </w:pPr>
      <w:bookmarkStart w:id="43" w:name="_Hlk3076038"/>
      <w:r>
        <w:rPr>
          <w:lang w:val="en-GB"/>
        </w:rPr>
        <w:t xml:space="preserve">For many years the PIC Secretariat has </w:t>
      </w:r>
      <w:r w:rsidR="00743AD0">
        <w:rPr>
          <w:lang w:val="en-GB"/>
        </w:rPr>
        <w:t>sought</w:t>
      </w:r>
      <w:r>
        <w:rPr>
          <w:lang w:val="en-GB"/>
        </w:rPr>
        <w:t xml:space="preserve"> the </w:t>
      </w:r>
      <w:r w:rsidR="00743AD0">
        <w:rPr>
          <w:lang w:val="en-GB"/>
        </w:rPr>
        <w:t xml:space="preserve">assistance of the </w:t>
      </w:r>
      <w:r>
        <w:rPr>
          <w:lang w:val="en-GB"/>
        </w:rPr>
        <w:t xml:space="preserve">WCO in developing specific 6-digit codes. </w:t>
      </w:r>
      <w:r w:rsidR="00743AD0">
        <w:rPr>
          <w:lang w:val="en-GB"/>
        </w:rPr>
        <w:t>A</w:t>
      </w:r>
      <w:r>
        <w:rPr>
          <w:lang w:val="en-GB"/>
        </w:rPr>
        <w:t xml:space="preserve"> recent example provides a</w:t>
      </w:r>
      <w:r w:rsidR="00743AD0">
        <w:rPr>
          <w:lang w:val="en-GB"/>
        </w:rPr>
        <w:t xml:space="preserve">n idea </w:t>
      </w:r>
      <w:r>
        <w:rPr>
          <w:lang w:val="en-GB"/>
        </w:rPr>
        <w:t xml:space="preserve">of the time </w:t>
      </w:r>
      <w:r w:rsidR="00743AD0">
        <w:rPr>
          <w:lang w:val="en-GB"/>
        </w:rPr>
        <w:t>required to go through this process</w:t>
      </w:r>
      <w:r>
        <w:rPr>
          <w:lang w:val="en-GB"/>
        </w:rPr>
        <w:t xml:space="preserve">. </w:t>
      </w:r>
      <w:r w:rsidR="00A34F20">
        <w:rPr>
          <w:lang w:val="en-GB"/>
        </w:rPr>
        <w:t>In</w:t>
      </w:r>
      <w:r w:rsidR="00A34F20" w:rsidRPr="000F1E2F">
        <w:rPr>
          <w:lang w:val="en-GB"/>
        </w:rPr>
        <w:t xml:space="preserve"> </w:t>
      </w:r>
      <w:r w:rsidR="00A34F20">
        <w:rPr>
          <w:lang w:val="en-GB"/>
        </w:rPr>
        <w:t xml:space="preserve">April/May </w:t>
      </w:r>
      <w:r w:rsidR="00A34F20" w:rsidRPr="000F1E2F">
        <w:rPr>
          <w:lang w:val="en-GB"/>
        </w:rPr>
        <w:t>2017</w:t>
      </w:r>
      <w:r w:rsidR="00A34F20">
        <w:rPr>
          <w:lang w:val="en-GB"/>
        </w:rPr>
        <w:t>,</w:t>
      </w:r>
      <w:r w:rsidR="00A34F20" w:rsidRPr="000F1E2F">
        <w:rPr>
          <w:lang w:val="en-GB"/>
        </w:rPr>
        <w:t xml:space="preserve"> the Conference of the Parties to the Rotterdam Convention decided to amend </w:t>
      </w:r>
      <w:r w:rsidR="005755A1">
        <w:rPr>
          <w:lang w:val="en-GB"/>
        </w:rPr>
        <w:t>a</w:t>
      </w:r>
      <w:r w:rsidR="00A34F20" w:rsidRPr="000F1E2F">
        <w:rPr>
          <w:lang w:val="en-GB"/>
        </w:rPr>
        <w:t>nnex III to the Convention to list carbofuran, trichlorfon, and short-chain chlorinated paraffins</w:t>
      </w:r>
      <w:r w:rsidR="00A34F20">
        <w:rPr>
          <w:lang w:val="en-GB"/>
        </w:rPr>
        <w:t xml:space="preserve">, among others, </w:t>
      </w:r>
      <w:r w:rsidR="00A34F20" w:rsidRPr="000F1E2F">
        <w:rPr>
          <w:lang w:val="en-GB"/>
        </w:rPr>
        <w:t>as industrial chemicals</w:t>
      </w:r>
      <w:r w:rsidR="00A34F20">
        <w:rPr>
          <w:lang w:val="en-GB"/>
        </w:rPr>
        <w:t>.</w:t>
      </w:r>
      <w:r w:rsidR="00A34F20" w:rsidRPr="000F1E2F">
        <w:rPr>
          <w:rFonts w:ascii="Times New Roman" w:eastAsia="Times New Roman" w:hAnsi="Times New Roman" w:cs="Times New Roman"/>
          <w:sz w:val="20"/>
          <w:szCs w:val="20"/>
          <w:lang w:val="en-GB"/>
        </w:rPr>
        <w:t xml:space="preserve"> </w:t>
      </w:r>
      <w:r w:rsidR="00A34F20" w:rsidRPr="000F1E2F">
        <w:rPr>
          <w:lang w:val="en-GB"/>
        </w:rPr>
        <w:t xml:space="preserve">In November 2017, the </w:t>
      </w:r>
      <w:r>
        <w:rPr>
          <w:lang w:val="en-GB"/>
        </w:rPr>
        <w:t xml:space="preserve">BRS </w:t>
      </w:r>
      <w:r w:rsidR="00A34F20" w:rsidRPr="000F1E2F">
        <w:rPr>
          <w:lang w:val="en-GB"/>
        </w:rPr>
        <w:t>Secretariat sent a letter proposing to the WCO to assig</w:t>
      </w:r>
      <w:r w:rsidR="00A34F20">
        <w:rPr>
          <w:lang w:val="en-GB"/>
        </w:rPr>
        <w:t>n</w:t>
      </w:r>
      <w:r w:rsidR="00A34F20" w:rsidRPr="000F1E2F">
        <w:rPr>
          <w:lang w:val="en-GB"/>
        </w:rPr>
        <w:t xml:space="preserve"> separate customs codes to </w:t>
      </w:r>
      <w:r w:rsidR="00A34F20">
        <w:rPr>
          <w:lang w:val="en-GB"/>
        </w:rPr>
        <w:t>these chemicals, and in the same month</w:t>
      </w:r>
      <w:r w:rsidR="00A34F20" w:rsidRPr="004414EF">
        <w:rPr>
          <w:lang w:val="en-GB"/>
        </w:rPr>
        <w:t xml:space="preserve">, the Harmonized System Review Subcommittee </w:t>
      </w:r>
      <w:r w:rsidR="00A34F20">
        <w:rPr>
          <w:lang w:val="en-GB"/>
        </w:rPr>
        <w:t>(HSRS) began to discuss</w:t>
      </w:r>
      <w:r w:rsidR="00A34F20" w:rsidRPr="004414EF">
        <w:rPr>
          <w:lang w:val="en-GB"/>
        </w:rPr>
        <w:t xml:space="preserve"> the proposal</w:t>
      </w:r>
      <w:r w:rsidR="00A34F20">
        <w:rPr>
          <w:lang w:val="en-GB"/>
        </w:rPr>
        <w:t>.</w:t>
      </w:r>
      <w:r w:rsidR="00A34F20" w:rsidRPr="004414EF">
        <w:rPr>
          <w:lang w:val="en-GB"/>
        </w:rPr>
        <w:t xml:space="preserve"> In November 2018</w:t>
      </w:r>
      <w:r w:rsidR="00A34F20">
        <w:rPr>
          <w:lang w:val="en-GB"/>
        </w:rPr>
        <w:t xml:space="preserve">, </w:t>
      </w:r>
      <w:r w:rsidR="00A34F20" w:rsidRPr="004414EF">
        <w:rPr>
          <w:lang w:val="en-GB"/>
        </w:rPr>
        <w:t xml:space="preserve">the </w:t>
      </w:r>
      <w:r w:rsidR="00A34F20">
        <w:rPr>
          <w:lang w:val="en-GB"/>
        </w:rPr>
        <w:t>HSRS</w:t>
      </w:r>
      <w:r w:rsidR="00A34F20" w:rsidRPr="004414EF">
        <w:rPr>
          <w:lang w:val="en-GB"/>
        </w:rPr>
        <w:t xml:space="preserve"> agreed to amendments </w:t>
      </w:r>
      <w:r w:rsidR="00A34F20">
        <w:rPr>
          <w:lang w:val="en-GB"/>
        </w:rPr>
        <w:t>for these</w:t>
      </w:r>
      <w:r w:rsidR="00A34F20" w:rsidRPr="004414EF">
        <w:rPr>
          <w:lang w:val="en-GB"/>
        </w:rPr>
        <w:t xml:space="preserve"> chemicals and forwarded them to the Harmonized System Committee for possible adoption.</w:t>
      </w:r>
      <w:r w:rsidR="00A34F20">
        <w:rPr>
          <w:lang w:val="en-GB"/>
        </w:rPr>
        <w:t xml:space="preserve"> In</w:t>
      </w:r>
      <w:r w:rsidR="00A34F20" w:rsidRPr="004414EF">
        <w:rPr>
          <w:lang w:val="en-GB"/>
        </w:rPr>
        <w:t xml:space="preserve"> March 2019, the Harmonized System Committee agreed to provisionally adopt the amendments</w:t>
      </w:r>
      <w:r w:rsidR="00A34F20">
        <w:rPr>
          <w:lang w:val="en-GB"/>
        </w:rPr>
        <w:t>,</w:t>
      </w:r>
      <w:r w:rsidR="00A34F20" w:rsidRPr="004414EF">
        <w:rPr>
          <w:lang w:val="en-GB"/>
        </w:rPr>
        <w:t xml:space="preserve"> </w:t>
      </w:r>
      <w:r w:rsidR="00A34F20">
        <w:rPr>
          <w:lang w:val="en-GB"/>
        </w:rPr>
        <w:t>which</w:t>
      </w:r>
      <w:r w:rsidR="00A34F20" w:rsidRPr="004414EF">
        <w:rPr>
          <w:lang w:val="en-GB"/>
        </w:rPr>
        <w:t xml:space="preserve"> will be submitted for final adoption by the WCO Council in June 2019. Barring reservations by a Contracting Party to the Harmonized System within six months of the adoption of the amendments, these will be included in the 2022 edition of the Harmonized Commodity Description and Coding System</w:t>
      </w:r>
      <w:r w:rsidR="00A34F20">
        <w:rPr>
          <w:lang w:val="en-GB"/>
        </w:rPr>
        <w:t>,</w:t>
      </w:r>
      <w:r w:rsidR="00A34F20" w:rsidRPr="004414EF">
        <w:rPr>
          <w:lang w:val="en-GB"/>
        </w:rPr>
        <w:t xml:space="preserve"> and enter into force on 1 January 2022.</w:t>
      </w:r>
    </w:p>
    <w:p w14:paraId="11DBDE70" w14:textId="7A96EFFE" w:rsidR="00106589" w:rsidRDefault="00106589" w:rsidP="00A34F20">
      <w:bookmarkStart w:id="44" w:name="_Hlk3043818"/>
      <w:r w:rsidRPr="00383843">
        <w:lastRenderedPageBreak/>
        <w:t>Some 6-digit HS codes created for chemicals listed in the Rotterdam Convention</w:t>
      </w:r>
      <w:bookmarkEnd w:id="44"/>
      <w:r w:rsidRPr="00383843">
        <w:t xml:space="preserve"> </w:t>
      </w:r>
      <w:r>
        <w:t>are presented</w:t>
      </w:r>
      <w:r w:rsidRPr="00383843">
        <w:t xml:space="preserve"> in </w:t>
      </w:r>
      <w:r w:rsidR="005755A1">
        <w:t>a</w:t>
      </w:r>
      <w:r w:rsidRPr="00383843">
        <w:t xml:space="preserve">ppendix </w:t>
      </w:r>
      <w:r>
        <w:t>E</w:t>
      </w:r>
      <w:r w:rsidRPr="00383843">
        <w:t>.</w:t>
      </w:r>
      <w:r w:rsidRPr="00383843">
        <w:rPr>
          <w:rStyle w:val="FootnoteReference"/>
        </w:rPr>
        <w:footnoteReference w:id="16"/>
      </w:r>
      <w:r w:rsidRPr="00383843">
        <w:t xml:space="preserve"> </w:t>
      </w:r>
      <w:r>
        <w:t xml:space="preserve">As discussed later, this is one approach </w:t>
      </w:r>
      <w:proofErr w:type="gramStart"/>
      <w:r>
        <w:t xml:space="preserve">that </w:t>
      </w:r>
      <w:r w:rsidR="008B5C36">
        <w:t xml:space="preserve"> could</w:t>
      </w:r>
      <w:proofErr w:type="gramEnd"/>
      <w:r w:rsidR="008B5C36">
        <w:t xml:space="preserve"> </w:t>
      </w:r>
      <w:r>
        <w:t>be considered in order to generate better data on trade in mercury-added products.</w:t>
      </w:r>
    </w:p>
    <w:p w14:paraId="3AF12682" w14:textId="77777777" w:rsidR="00E827F6" w:rsidRDefault="00E827F6" w:rsidP="00A34F20">
      <w:pPr>
        <w:rPr>
          <w:lang w:val="en-GB"/>
        </w:rPr>
      </w:pPr>
    </w:p>
    <w:p w14:paraId="505F2F6E" w14:textId="77777777" w:rsidR="00201C43" w:rsidRPr="00D55FA5" w:rsidRDefault="00201C43" w:rsidP="00201C43">
      <w:pPr>
        <w:rPr>
          <w:b/>
        </w:rPr>
      </w:pPr>
      <w:r w:rsidRPr="00D55FA5">
        <w:rPr>
          <w:b/>
        </w:rPr>
        <w:t xml:space="preserve">6-digit codes for the </w:t>
      </w:r>
      <w:r>
        <w:rPr>
          <w:b/>
        </w:rPr>
        <w:t>Montreal Protocol</w:t>
      </w:r>
    </w:p>
    <w:p w14:paraId="6EAB5F82" w14:textId="1E4CA6AE" w:rsidR="00A34F20" w:rsidRPr="004B49DE" w:rsidRDefault="00A34F20" w:rsidP="00A34F20">
      <w:r>
        <w:t xml:space="preserve">In the </w:t>
      </w:r>
      <w:r w:rsidRPr="004A1137">
        <w:t>context of the Montreal Protocol, the</w:t>
      </w:r>
      <w:r>
        <w:t xml:space="preserve"> Ozone S</w:t>
      </w:r>
      <w:r w:rsidRPr="004A1137">
        <w:t>ecretariat worked with the Montreal Protocol</w:t>
      </w:r>
      <w:r w:rsidRPr="004A1137">
        <w:rPr>
          <w:rFonts w:hint="cs"/>
        </w:rPr>
        <w:t>’</w:t>
      </w:r>
      <w:r w:rsidRPr="004A1137">
        <w:t xml:space="preserve">s Scientific Assessment Panel and </w:t>
      </w:r>
      <w:r>
        <w:t xml:space="preserve">with </w:t>
      </w:r>
      <w:r w:rsidRPr="004A1137">
        <w:t>the Technology and</w:t>
      </w:r>
      <w:r>
        <w:t xml:space="preserve"> </w:t>
      </w:r>
      <w:r w:rsidRPr="004A1137">
        <w:t xml:space="preserve">Economic Assessment Panel to </w:t>
      </w:r>
      <w:r>
        <w:t>list</w:t>
      </w:r>
      <w:r w:rsidRPr="004A1137">
        <w:t xml:space="preserve"> the substances </w:t>
      </w:r>
      <w:r>
        <w:t>that</w:t>
      </w:r>
      <w:r w:rsidRPr="004A1137">
        <w:t xml:space="preserve"> </w:t>
      </w:r>
      <w:r>
        <w:t>P</w:t>
      </w:r>
      <w:r w:rsidRPr="004A1137">
        <w:t xml:space="preserve">arties wanted to be </w:t>
      </w:r>
      <w:r>
        <w:t>universally identified by</w:t>
      </w:r>
      <w:r w:rsidRPr="004A1137">
        <w:t xml:space="preserve"> </w:t>
      </w:r>
      <w:r>
        <w:t xml:space="preserve">6-digit </w:t>
      </w:r>
      <w:r w:rsidRPr="004A1137">
        <w:t>HS codes</w:t>
      </w:r>
      <w:r>
        <w:t>.</w:t>
      </w:r>
      <w:r w:rsidRPr="004A1137">
        <w:t xml:space="preserve"> </w:t>
      </w:r>
      <w:r>
        <w:t>T</w:t>
      </w:r>
      <w:r w:rsidRPr="004A1137">
        <w:t xml:space="preserve">he </w:t>
      </w:r>
      <w:r>
        <w:t xml:space="preserve">Ozone </w:t>
      </w:r>
      <w:r w:rsidRPr="004A1137">
        <w:t xml:space="preserve">Secretariat communicated </w:t>
      </w:r>
      <w:r>
        <w:t xml:space="preserve">the names of </w:t>
      </w:r>
      <w:r w:rsidRPr="004A1137">
        <w:t>those chemicals to WCO</w:t>
      </w:r>
      <w:r>
        <w:t xml:space="preserve">, which </w:t>
      </w:r>
      <w:r w:rsidRPr="004A1137">
        <w:t xml:space="preserve">was responsible for </w:t>
      </w:r>
      <w:r>
        <w:t xml:space="preserve">creating a </w:t>
      </w:r>
      <w:r w:rsidRPr="004A1137">
        <w:t>specific code</w:t>
      </w:r>
      <w:r>
        <w:t xml:space="preserve"> for each chemical.</w:t>
      </w:r>
      <w:r w:rsidRPr="004A1137">
        <w:t xml:space="preserve"> </w:t>
      </w:r>
      <w:r>
        <w:t xml:space="preserve">The </w:t>
      </w:r>
      <w:r w:rsidRPr="004A1137">
        <w:t xml:space="preserve">WCO Secretariat prepared </w:t>
      </w:r>
      <w:r>
        <w:t>an</w:t>
      </w:r>
      <w:r w:rsidRPr="004A1137">
        <w:t xml:space="preserve"> in</w:t>
      </w:r>
      <w:r>
        <w:t>i</w:t>
      </w:r>
      <w:r w:rsidRPr="004A1137">
        <w:t xml:space="preserve">tial draft </w:t>
      </w:r>
      <w:r>
        <w:t>proposal of</w:t>
      </w:r>
      <w:r w:rsidRPr="004B49DE">
        <w:t xml:space="preserve"> 6-digit HS codes</w:t>
      </w:r>
      <w:r>
        <w:t xml:space="preserve">, which was forwarded to </w:t>
      </w:r>
      <w:r w:rsidRPr="004B49DE">
        <w:t>the WCO</w:t>
      </w:r>
      <w:r>
        <w:t>’s</w:t>
      </w:r>
      <w:r w:rsidRPr="004B49DE">
        <w:t xml:space="preserve"> Harmonized System Committee</w:t>
      </w:r>
      <w:r>
        <w:t xml:space="preserve">, </w:t>
      </w:r>
      <w:r w:rsidRPr="004B49DE">
        <w:t xml:space="preserve">under which there are two sub-committees </w:t>
      </w:r>
      <w:r w:rsidRPr="004B49DE">
        <w:rPr>
          <w:rFonts w:hint="cs"/>
        </w:rPr>
        <w:t>–</w:t>
      </w:r>
      <w:r w:rsidRPr="004B49DE">
        <w:t xml:space="preserve"> the Harmonized System Review Sub-Committee and the</w:t>
      </w:r>
      <w:r>
        <w:t xml:space="preserve"> </w:t>
      </w:r>
      <w:r w:rsidRPr="004B49DE">
        <w:t xml:space="preserve">Scientific Sub-Committee. </w:t>
      </w:r>
      <w:r>
        <w:t>The resulting</w:t>
      </w:r>
      <w:r w:rsidRPr="004B49DE">
        <w:t xml:space="preserve"> recommendation from the Harmonized System Committee </w:t>
      </w:r>
      <w:r>
        <w:t xml:space="preserve">was </w:t>
      </w:r>
      <w:r w:rsidRPr="004B49DE">
        <w:t xml:space="preserve">sent </w:t>
      </w:r>
      <w:r>
        <w:t>to</w:t>
      </w:r>
      <w:r w:rsidRPr="004B49DE">
        <w:t xml:space="preserve"> the Customs Cooperation Council</w:t>
      </w:r>
      <w:r w:rsidRPr="00693EB5">
        <w:t xml:space="preserve"> </w:t>
      </w:r>
      <w:r w:rsidRPr="004B49DE">
        <w:t xml:space="preserve">for final approval. </w:t>
      </w:r>
      <w:r>
        <w:t>This process required about three years.</w:t>
      </w:r>
      <w:r>
        <w:rPr>
          <w:rStyle w:val="FootnoteReference"/>
        </w:rPr>
        <w:footnoteReference w:id="17"/>
      </w:r>
    </w:p>
    <w:p w14:paraId="3F7BE22E" w14:textId="77777777" w:rsidR="00A34F20" w:rsidRDefault="00A34F20" w:rsidP="00A34F20">
      <w:r>
        <w:t>The decision to identify 6-digit HS codes for ozone-depleting substances was motivated by the desire that these codes should be internationally harmonized and readily identifiable in any country’s trade statistics.</w:t>
      </w:r>
    </w:p>
    <w:p w14:paraId="0EA0E48B" w14:textId="0B81D47E" w:rsidR="007E06EF" w:rsidRDefault="007E06EF" w:rsidP="007E06EF">
      <w:r>
        <w:t>The</w:t>
      </w:r>
      <w:r w:rsidRPr="007E06EF">
        <w:t xml:space="preserve"> time </w:t>
      </w:r>
      <w:r>
        <w:t>required to</w:t>
      </w:r>
      <w:r w:rsidRPr="007E06EF">
        <w:t xml:space="preserve"> develop the</w:t>
      </w:r>
      <w:r>
        <w:t>se</w:t>
      </w:r>
      <w:r w:rsidRPr="007E06EF">
        <w:t xml:space="preserve"> HS codes was dependent on the WCO schedule of meetings</w:t>
      </w:r>
      <w:r>
        <w:t>,</w:t>
      </w:r>
      <w:r w:rsidRPr="007E06EF">
        <w:t xml:space="preserve"> and </w:t>
      </w:r>
      <w:r>
        <w:t xml:space="preserve">the </w:t>
      </w:r>
      <w:r w:rsidRPr="007E06EF">
        <w:t>availability of information the sub-committees needed to do their work</w:t>
      </w:r>
      <w:r>
        <w:t>, not to mention the</w:t>
      </w:r>
      <w:r w:rsidRPr="007E06EF">
        <w:t xml:space="preserve"> complex nature of </w:t>
      </w:r>
      <w:r>
        <w:t>some</w:t>
      </w:r>
      <w:r w:rsidRPr="007E06EF">
        <w:t xml:space="preserve"> chemicals or products </w:t>
      </w:r>
      <w:r>
        <w:t>targeted</w:t>
      </w:r>
      <w:r w:rsidRPr="007E06EF">
        <w:t xml:space="preserve">. </w:t>
      </w:r>
      <w:r>
        <w:t>The</w:t>
      </w:r>
      <w:r w:rsidRPr="007E06EF">
        <w:t xml:space="preserve"> WCO responds to numerous requests from WCO members and other bodies</w:t>
      </w:r>
      <w:r>
        <w:t xml:space="preserve"> around the world</w:t>
      </w:r>
      <w:r w:rsidRPr="007E06EF">
        <w:t>.</w:t>
      </w:r>
    </w:p>
    <w:p w14:paraId="4D6C5634" w14:textId="77777777" w:rsidR="008C1ED3" w:rsidRDefault="008C1ED3" w:rsidP="00A34F20"/>
    <w:p w14:paraId="5033DB16" w14:textId="77777777" w:rsidR="005A1AAB" w:rsidRPr="00383843" w:rsidRDefault="00241E69" w:rsidP="005A1AAB">
      <w:pPr>
        <w:pStyle w:val="Heading2"/>
      </w:pPr>
      <w:bookmarkStart w:id="45" w:name="_Toc10816334"/>
      <w:bookmarkEnd w:id="43"/>
      <w:r>
        <w:t xml:space="preserve">Approaches </w:t>
      </w:r>
      <w:r w:rsidR="00A34F20">
        <w:t>for customs</w:t>
      </w:r>
      <w:r>
        <w:t xml:space="preserve"> codes of </w:t>
      </w:r>
      <w:r w:rsidR="00A34F20">
        <w:t xml:space="preserve">more than </w:t>
      </w:r>
      <w:r>
        <w:t>six digits</w:t>
      </w:r>
      <w:bookmarkEnd w:id="45"/>
    </w:p>
    <w:p w14:paraId="7068BECB" w14:textId="77777777" w:rsidR="008F0005" w:rsidRPr="00D55FA5" w:rsidRDefault="008F0005" w:rsidP="008F0005">
      <w:pPr>
        <w:rPr>
          <w:b/>
        </w:rPr>
      </w:pPr>
      <w:r>
        <w:rPr>
          <w:b/>
        </w:rPr>
        <w:t>Thailand</w:t>
      </w:r>
      <w:r w:rsidR="0082311F">
        <w:rPr>
          <w:b/>
        </w:rPr>
        <w:t>’s</w:t>
      </w:r>
      <w:r>
        <w:rPr>
          <w:b/>
        </w:rPr>
        <w:t xml:space="preserve"> response to needs of</w:t>
      </w:r>
      <w:r w:rsidRPr="00D55FA5">
        <w:rPr>
          <w:b/>
        </w:rPr>
        <w:t xml:space="preserve"> the </w:t>
      </w:r>
      <w:r>
        <w:rPr>
          <w:b/>
        </w:rPr>
        <w:t>Basel Convention</w:t>
      </w:r>
    </w:p>
    <w:p w14:paraId="7D6C6FD9" w14:textId="6BA6FEF7" w:rsidR="008F0005" w:rsidRDefault="0082311F" w:rsidP="008F0005">
      <w:r>
        <w:t>In the</w:t>
      </w:r>
      <w:r w:rsidR="008F0005">
        <w:t xml:space="preserve"> case of Thailand,</w:t>
      </w:r>
      <w:r w:rsidR="008F0005" w:rsidRPr="00A426BA">
        <w:t xml:space="preserve"> </w:t>
      </w:r>
      <w:r w:rsidR="008F0005">
        <w:t xml:space="preserve">the </w:t>
      </w:r>
      <w:r w:rsidR="008F0005" w:rsidRPr="00A426BA">
        <w:t xml:space="preserve">Pollution Control Department </w:t>
      </w:r>
      <w:r w:rsidR="008F0005">
        <w:t>(</w:t>
      </w:r>
      <w:r w:rsidR="008F0005" w:rsidRPr="00A426BA">
        <w:t>PCD</w:t>
      </w:r>
      <w:r w:rsidR="008F0005">
        <w:t>) is</w:t>
      </w:r>
      <w:r w:rsidR="008F0005" w:rsidRPr="00A426BA">
        <w:t xml:space="preserve"> the focal</w:t>
      </w:r>
      <w:r w:rsidR="008F0005">
        <w:t xml:space="preserve"> </w:t>
      </w:r>
      <w:r w:rsidR="008F0005" w:rsidRPr="00A426BA">
        <w:t>point to the Basel Convention</w:t>
      </w:r>
      <w:r w:rsidR="008F0005">
        <w:t>.</w:t>
      </w:r>
      <w:r w:rsidR="007F20EA">
        <w:t xml:space="preserve"> Following one of the Basel Convention COPs, the PCD </w:t>
      </w:r>
      <w:r>
        <w:t>decided</w:t>
      </w:r>
      <w:r w:rsidR="007F20EA">
        <w:t xml:space="preserve"> to </w:t>
      </w:r>
      <w:r w:rsidR="007F20EA" w:rsidRPr="00A426BA">
        <w:t>classify specific</w:t>
      </w:r>
      <w:r w:rsidR="007F20EA">
        <w:t xml:space="preserve"> </w:t>
      </w:r>
      <w:r w:rsidR="007F20EA" w:rsidRPr="00A426BA">
        <w:t xml:space="preserve">hazardous wastes </w:t>
      </w:r>
      <w:r w:rsidR="007F20EA">
        <w:t xml:space="preserve">identified by the </w:t>
      </w:r>
      <w:r w:rsidR="007F20EA" w:rsidRPr="00A426BA">
        <w:t>Basel</w:t>
      </w:r>
      <w:r w:rsidR="007F20EA">
        <w:t xml:space="preserve"> Convention</w:t>
      </w:r>
      <w:r w:rsidR="007F20EA" w:rsidRPr="00A426BA">
        <w:t xml:space="preserve"> by using the national statistic</w:t>
      </w:r>
      <w:r w:rsidR="007F20EA">
        <w:t>al</w:t>
      </w:r>
      <w:r w:rsidR="007F20EA" w:rsidRPr="00A426BA">
        <w:t xml:space="preserve"> codes</w:t>
      </w:r>
      <w:r w:rsidR="007F20EA">
        <w:t xml:space="preserve">. In this case a </w:t>
      </w:r>
      <w:r w:rsidR="007F20EA" w:rsidRPr="00A426BA">
        <w:t xml:space="preserve">working group </w:t>
      </w:r>
      <w:r w:rsidR="007F20EA">
        <w:t xml:space="preserve">was </w:t>
      </w:r>
      <w:r w:rsidR="007F20EA" w:rsidRPr="00A426BA">
        <w:t>appointed by the</w:t>
      </w:r>
      <w:r w:rsidR="007F20EA">
        <w:t xml:space="preserve"> </w:t>
      </w:r>
      <w:r w:rsidR="007F20EA" w:rsidRPr="00A426BA">
        <w:t xml:space="preserve">Subcommittee on </w:t>
      </w:r>
      <w:r w:rsidR="007F20EA">
        <w:t xml:space="preserve">the </w:t>
      </w:r>
      <w:r w:rsidR="007F20EA" w:rsidRPr="00A426BA">
        <w:t>Basel Convention under the National Environment Board</w:t>
      </w:r>
      <w:r w:rsidR="000A5A75">
        <w:t>.</w:t>
      </w:r>
      <w:r w:rsidR="000A5A75" w:rsidRPr="000A5A75">
        <w:t xml:space="preserve"> </w:t>
      </w:r>
      <w:r w:rsidR="000A5A75">
        <w:t xml:space="preserve">The </w:t>
      </w:r>
      <w:r w:rsidR="000A5A75" w:rsidRPr="00A426BA">
        <w:t>working group</w:t>
      </w:r>
      <w:r w:rsidR="000A5A75">
        <w:t xml:space="preserve"> comprised four main </w:t>
      </w:r>
      <w:r w:rsidR="009560BB">
        <w:t>organizations</w:t>
      </w:r>
      <w:r w:rsidR="000A5A75">
        <w:t xml:space="preserve">: </w:t>
      </w:r>
      <w:proofErr w:type="gramStart"/>
      <w:r w:rsidR="000A5A75">
        <w:t>the</w:t>
      </w:r>
      <w:proofErr w:type="gramEnd"/>
      <w:r w:rsidR="000A5A75">
        <w:t xml:space="preserve"> </w:t>
      </w:r>
      <w:r w:rsidR="000A5A75" w:rsidRPr="00A426BA">
        <w:t>Department of Industrial Works</w:t>
      </w:r>
      <w:r w:rsidR="004F1DBE">
        <w:t xml:space="preserve"> (</w:t>
      </w:r>
      <w:r w:rsidR="000A5A75" w:rsidRPr="00A426BA">
        <w:t>the competent authority of Thailand to the</w:t>
      </w:r>
      <w:r w:rsidR="000A5A75">
        <w:t xml:space="preserve"> </w:t>
      </w:r>
      <w:r w:rsidR="000A5A75" w:rsidRPr="00A426BA">
        <w:t>Basel Convention</w:t>
      </w:r>
      <w:r w:rsidR="004F1DBE">
        <w:t>)</w:t>
      </w:r>
      <w:r w:rsidR="000A5A75" w:rsidRPr="00A426BA">
        <w:t xml:space="preserve">, </w:t>
      </w:r>
      <w:r w:rsidR="000A5A75">
        <w:t xml:space="preserve">the </w:t>
      </w:r>
      <w:r w:rsidR="000A5A75" w:rsidRPr="00A426BA">
        <w:t xml:space="preserve">Department of Foreign Trade, </w:t>
      </w:r>
      <w:r w:rsidR="000A5A75">
        <w:t xml:space="preserve">the </w:t>
      </w:r>
      <w:r w:rsidR="000A5A75" w:rsidRPr="00A426BA">
        <w:t>Federa</w:t>
      </w:r>
      <w:r w:rsidR="000A5A75">
        <w:t>tion</w:t>
      </w:r>
      <w:r w:rsidR="000A5A75" w:rsidRPr="00A426BA">
        <w:t xml:space="preserve"> of Thai Industries (representative</w:t>
      </w:r>
      <w:r w:rsidR="000A5A75">
        <w:t xml:space="preserve"> </w:t>
      </w:r>
      <w:r w:rsidR="000A5A75" w:rsidRPr="00A426BA">
        <w:t xml:space="preserve">of </w:t>
      </w:r>
      <w:r w:rsidR="000A5A75">
        <w:t>the</w:t>
      </w:r>
      <w:r w:rsidR="000A5A75" w:rsidRPr="00A426BA">
        <w:t xml:space="preserve"> private sector)</w:t>
      </w:r>
      <w:r w:rsidR="00626EDC">
        <w:t>,</w:t>
      </w:r>
      <w:r w:rsidR="000A5A75" w:rsidRPr="00A426BA">
        <w:t xml:space="preserve"> </w:t>
      </w:r>
      <w:r w:rsidR="000A5A75">
        <w:t>and</w:t>
      </w:r>
      <w:r w:rsidR="000A5A75" w:rsidRPr="00A426BA">
        <w:t xml:space="preserve"> the </w:t>
      </w:r>
      <w:r w:rsidR="009560BB" w:rsidRPr="00A426BA">
        <w:t xml:space="preserve">Ministry of Finance </w:t>
      </w:r>
      <w:r w:rsidR="009560BB">
        <w:t>(</w:t>
      </w:r>
      <w:r w:rsidR="000A5A75" w:rsidRPr="00A426BA">
        <w:t xml:space="preserve">Customs </w:t>
      </w:r>
      <w:r w:rsidR="009560BB">
        <w:t>D</w:t>
      </w:r>
      <w:r w:rsidR="000A5A75" w:rsidRPr="00A426BA">
        <w:t>epartment</w:t>
      </w:r>
      <w:r w:rsidR="009560BB">
        <w:t>,</w:t>
      </w:r>
      <w:r w:rsidR="000A5A75" w:rsidRPr="00A426BA">
        <w:t xml:space="preserve"> Information</w:t>
      </w:r>
      <w:r w:rsidR="000A5A75">
        <w:t xml:space="preserve"> </w:t>
      </w:r>
      <w:r w:rsidR="000A5A75" w:rsidRPr="00A426BA">
        <w:t>and Communication Technology Bureau and Customs Tariff Bureau</w:t>
      </w:r>
      <w:r w:rsidR="009560BB">
        <w:t>)</w:t>
      </w:r>
      <w:r w:rsidR="000A5A75">
        <w:t>.</w:t>
      </w:r>
    </w:p>
    <w:p w14:paraId="440BCCA5" w14:textId="77777777" w:rsidR="008F0005" w:rsidRDefault="008F0005" w:rsidP="008F0005">
      <w:r w:rsidRPr="00A426BA">
        <w:t xml:space="preserve">The main </w:t>
      </w:r>
      <w:r w:rsidR="00626EDC" w:rsidRPr="00A426BA">
        <w:t xml:space="preserve">task </w:t>
      </w:r>
      <w:r w:rsidR="00626EDC">
        <w:t xml:space="preserve">for this </w:t>
      </w:r>
      <w:r w:rsidRPr="00A426BA">
        <w:t>working group</w:t>
      </w:r>
      <w:r>
        <w:t xml:space="preserve"> </w:t>
      </w:r>
      <w:r w:rsidR="009560BB">
        <w:t>was</w:t>
      </w:r>
      <w:r w:rsidRPr="00A426BA">
        <w:t xml:space="preserve"> to establish the national statistic</w:t>
      </w:r>
      <w:r w:rsidR="00626EDC">
        <w:t>al</w:t>
      </w:r>
      <w:r w:rsidRPr="00A426BA">
        <w:t xml:space="preserve"> codes for the specific Basel hazardous wastes</w:t>
      </w:r>
      <w:r w:rsidR="001410C0">
        <w:t xml:space="preserve"> (in this case the Basel Codes provided some guidance)</w:t>
      </w:r>
      <w:r w:rsidRPr="00A426BA">
        <w:t>. After identifying the statistic</w:t>
      </w:r>
      <w:r w:rsidR="009560BB">
        <w:t>al</w:t>
      </w:r>
      <w:r w:rsidRPr="00A426BA">
        <w:t xml:space="preserve"> codes</w:t>
      </w:r>
      <w:r w:rsidR="009560BB">
        <w:t>, they</w:t>
      </w:r>
      <w:r w:rsidRPr="00A426BA">
        <w:t xml:space="preserve"> </w:t>
      </w:r>
      <w:r w:rsidR="009560BB">
        <w:t>were</w:t>
      </w:r>
      <w:r w:rsidRPr="00A426BA">
        <w:t xml:space="preserve"> submitted to</w:t>
      </w:r>
      <w:r>
        <w:t xml:space="preserve"> </w:t>
      </w:r>
      <w:r w:rsidRPr="00A426BA">
        <w:t xml:space="preserve">the Customs Department by the Information and Communication Technology Bureau to </w:t>
      </w:r>
      <w:r w:rsidR="009560BB">
        <w:t>determine</w:t>
      </w:r>
      <w:r w:rsidRPr="00A426BA">
        <w:t xml:space="preserve"> whether the new codes </w:t>
      </w:r>
      <w:r w:rsidR="009560BB">
        <w:t>in any way</w:t>
      </w:r>
      <w:r w:rsidRPr="00A426BA">
        <w:t xml:space="preserve"> duplicate</w:t>
      </w:r>
      <w:r w:rsidR="009560BB">
        <w:t>d already</w:t>
      </w:r>
      <w:r w:rsidRPr="00A426BA">
        <w:t xml:space="preserve"> existing </w:t>
      </w:r>
      <w:r w:rsidR="009560BB">
        <w:t>codes</w:t>
      </w:r>
      <w:r w:rsidR="001410C0">
        <w:t xml:space="preserve">. </w:t>
      </w:r>
      <w:r w:rsidR="0082311F">
        <w:t>After it was determined that there was no duplication</w:t>
      </w:r>
      <w:r w:rsidRPr="00A426BA">
        <w:t>,</w:t>
      </w:r>
      <w:r>
        <w:t xml:space="preserve"> </w:t>
      </w:r>
      <w:r w:rsidRPr="00A426BA">
        <w:t xml:space="preserve">the Customs Department </w:t>
      </w:r>
      <w:r w:rsidR="001410C0">
        <w:t>(</w:t>
      </w:r>
      <w:r w:rsidRPr="00A426BA">
        <w:t>Customs Tariff Bureau</w:t>
      </w:r>
      <w:r w:rsidR="001410C0">
        <w:t>)</w:t>
      </w:r>
      <w:r w:rsidRPr="00A426BA">
        <w:t xml:space="preserve"> issue</w:t>
      </w:r>
      <w:r w:rsidR="001410C0">
        <w:t>d</w:t>
      </w:r>
      <w:r w:rsidRPr="00A426BA">
        <w:t xml:space="preserve"> </w:t>
      </w:r>
      <w:r w:rsidR="001410C0">
        <w:t xml:space="preserve">an </w:t>
      </w:r>
      <w:r w:rsidR="001410C0" w:rsidRPr="00A426BA">
        <w:t>official</w:t>
      </w:r>
      <w:r w:rsidRPr="00A426BA">
        <w:t xml:space="preserve"> </w:t>
      </w:r>
      <w:r w:rsidR="001410C0" w:rsidRPr="00A426BA">
        <w:t xml:space="preserve">Customs Department </w:t>
      </w:r>
      <w:r w:rsidRPr="00A426BA">
        <w:t>Notification</w:t>
      </w:r>
      <w:r>
        <w:t xml:space="preserve"> </w:t>
      </w:r>
      <w:r w:rsidRPr="00A426BA">
        <w:t xml:space="preserve">to </w:t>
      </w:r>
      <w:r w:rsidR="001410C0">
        <w:t>implement</w:t>
      </w:r>
      <w:r w:rsidRPr="00A426BA">
        <w:t xml:space="preserve"> the new national customs statistic</w:t>
      </w:r>
      <w:r w:rsidR="001410C0">
        <w:t>al</w:t>
      </w:r>
      <w:r w:rsidRPr="00A426BA">
        <w:t xml:space="preserve"> codes. </w:t>
      </w:r>
      <w:r w:rsidR="001410C0">
        <w:t>Then the PCD also</w:t>
      </w:r>
      <w:r w:rsidRPr="00A426BA">
        <w:t xml:space="preserve"> prepared </w:t>
      </w:r>
      <w:r w:rsidR="00816E3C">
        <w:t>a</w:t>
      </w:r>
      <w:r w:rsidRPr="00A426BA">
        <w:t xml:space="preserve"> technical manual on the classification of Basel hazardous</w:t>
      </w:r>
      <w:r>
        <w:t xml:space="preserve"> </w:t>
      </w:r>
      <w:r w:rsidRPr="00A426BA">
        <w:t>wastes by national statistic</w:t>
      </w:r>
      <w:r w:rsidR="00816E3C">
        <w:t>al</w:t>
      </w:r>
      <w:r w:rsidRPr="00A426BA">
        <w:t xml:space="preserve"> codes in order to facilitate the utilization of </w:t>
      </w:r>
      <w:r w:rsidR="00816E3C">
        <w:t>these</w:t>
      </w:r>
      <w:r w:rsidRPr="00A426BA">
        <w:t xml:space="preserve"> codes.</w:t>
      </w:r>
    </w:p>
    <w:p w14:paraId="13B6B6AD" w14:textId="77777777" w:rsidR="00E827F6" w:rsidRDefault="00E827F6" w:rsidP="008F0005"/>
    <w:p w14:paraId="638AD16E" w14:textId="77777777" w:rsidR="00770D8C" w:rsidRPr="00D00A2B" w:rsidRDefault="00770D8C" w:rsidP="00770D8C">
      <w:pPr>
        <w:rPr>
          <w:b/>
        </w:rPr>
      </w:pPr>
      <w:r>
        <w:rPr>
          <w:b/>
        </w:rPr>
        <w:t>Uruguay</w:t>
      </w:r>
      <w:r w:rsidR="0082311F">
        <w:rPr>
          <w:b/>
        </w:rPr>
        <w:t>’s</w:t>
      </w:r>
      <w:r>
        <w:rPr>
          <w:b/>
        </w:rPr>
        <w:t xml:space="preserve"> response to needs of</w:t>
      </w:r>
      <w:r w:rsidRPr="00D55FA5">
        <w:rPr>
          <w:b/>
        </w:rPr>
        <w:t xml:space="preserve"> the </w:t>
      </w:r>
      <w:r w:rsidRPr="00D00A2B">
        <w:rPr>
          <w:b/>
        </w:rPr>
        <w:t>Stockholm Convention</w:t>
      </w:r>
    </w:p>
    <w:p w14:paraId="5F9146D8" w14:textId="6361F106" w:rsidR="00770D8C" w:rsidRDefault="00724F5A" w:rsidP="00770D8C">
      <w:r>
        <w:t xml:space="preserve">In a similar manner to that described above, in 2017 </w:t>
      </w:r>
      <w:r w:rsidR="00770D8C">
        <w:t xml:space="preserve">Uruguay </w:t>
      </w:r>
      <w:r>
        <w:t>created a number of statistical</w:t>
      </w:r>
      <w:r w:rsidR="00770D8C">
        <w:t xml:space="preserve"> codes (in </w:t>
      </w:r>
      <w:r w:rsidR="009026FF">
        <w:t>colored text</w:t>
      </w:r>
      <w:r w:rsidR="00770D8C">
        <w:t xml:space="preserve">) of more than 6 digits to help </w:t>
      </w:r>
      <w:r>
        <w:t xml:space="preserve">identify key chemical substances of concern with regard to </w:t>
      </w:r>
      <w:r w:rsidR="00770D8C">
        <w:t>implement</w:t>
      </w:r>
      <w:r>
        <w:t>ation of</w:t>
      </w:r>
      <w:r w:rsidR="00770D8C">
        <w:t xml:space="preserve"> the Stockholm Convention.</w:t>
      </w:r>
      <w:r w:rsidR="009026FF">
        <w:rPr>
          <w:rStyle w:val="FootnoteReference"/>
        </w:rPr>
        <w:footnoteReference w:id="18"/>
      </w:r>
      <w:r>
        <w:t xml:space="preserve"> These are presented in </w:t>
      </w:r>
      <w:r w:rsidR="00EC39CA">
        <w:fldChar w:fldCharType="begin"/>
      </w:r>
      <w:r w:rsidR="00EC39CA">
        <w:instrText xml:space="preserve"> REF _Ref9260278 \h </w:instrText>
      </w:r>
      <w:r w:rsidR="00EC39CA">
        <w:fldChar w:fldCharType="separate"/>
      </w:r>
      <w:r w:rsidR="00D91184" w:rsidRPr="00724F5A">
        <w:t xml:space="preserve">Table </w:t>
      </w:r>
      <w:r w:rsidR="00D91184">
        <w:rPr>
          <w:noProof/>
        </w:rPr>
        <w:t>4</w:t>
      </w:r>
      <w:r w:rsidR="00EC39CA">
        <w:fldChar w:fldCharType="end"/>
      </w:r>
      <w:r w:rsidR="00EC39CA">
        <w:t xml:space="preserve"> below.</w:t>
      </w:r>
    </w:p>
    <w:p w14:paraId="6357BD29" w14:textId="5925F38E" w:rsidR="00724F5A" w:rsidRPr="00724F5A" w:rsidRDefault="00724F5A" w:rsidP="00724F5A">
      <w:pPr>
        <w:pStyle w:val="Caption"/>
      </w:pPr>
      <w:bookmarkStart w:id="46" w:name="_Ref9260278"/>
      <w:r w:rsidRPr="00724F5A">
        <w:t xml:space="preserve">Table </w:t>
      </w:r>
      <w:r w:rsidR="00351A75">
        <w:rPr>
          <w:noProof/>
        </w:rPr>
        <w:fldChar w:fldCharType="begin"/>
      </w:r>
      <w:r w:rsidR="00351A75">
        <w:rPr>
          <w:noProof/>
        </w:rPr>
        <w:instrText xml:space="preserve"> SEQ Table \* ARABIC </w:instrText>
      </w:r>
      <w:r w:rsidR="00351A75">
        <w:rPr>
          <w:noProof/>
        </w:rPr>
        <w:fldChar w:fldCharType="separate"/>
      </w:r>
      <w:r w:rsidR="00D91184">
        <w:rPr>
          <w:noProof/>
        </w:rPr>
        <w:t>4</w:t>
      </w:r>
      <w:r w:rsidR="00351A75">
        <w:rPr>
          <w:noProof/>
        </w:rPr>
        <w:fldChar w:fldCharType="end"/>
      </w:r>
      <w:bookmarkEnd w:id="46"/>
      <w:r w:rsidRPr="00724F5A">
        <w:t xml:space="preserve">. </w:t>
      </w:r>
      <w:r w:rsidR="00EC39CA">
        <w:t xml:space="preserve">Statistical codes developed by Uruguay for </w:t>
      </w:r>
      <w:r w:rsidR="00EC39CA" w:rsidRPr="00EC39CA">
        <w:t>implementation of the Stockholm Convention</w:t>
      </w:r>
    </w:p>
    <w:tbl>
      <w:tblPr>
        <w:tblStyle w:val="TableGrid"/>
        <w:tblpPr w:leftFromText="180" w:rightFromText="180" w:vertAnchor="text" w:horzAnchor="margin" w:tblpY="128"/>
        <w:tblW w:w="9351" w:type="dxa"/>
        <w:tblLook w:val="04A0" w:firstRow="1" w:lastRow="0" w:firstColumn="1" w:lastColumn="0" w:noHBand="0" w:noVBand="1"/>
      </w:tblPr>
      <w:tblGrid>
        <w:gridCol w:w="1555"/>
        <w:gridCol w:w="7796"/>
      </w:tblGrid>
      <w:tr w:rsidR="00770D8C" w:rsidRPr="00EC39CA" w14:paraId="75D9C0FC" w14:textId="77777777" w:rsidTr="00EC39CA">
        <w:tc>
          <w:tcPr>
            <w:tcW w:w="1555" w:type="dxa"/>
            <w:tcMar>
              <w:top w:w="28" w:type="dxa"/>
              <w:bottom w:w="28" w:type="dxa"/>
            </w:tcMar>
            <w:vAlign w:val="center"/>
          </w:tcPr>
          <w:p w14:paraId="3800AEED" w14:textId="77777777" w:rsidR="00770D8C" w:rsidRPr="00EC39CA" w:rsidRDefault="00770D8C" w:rsidP="00D955BB">
            <w:pPr>
              <w:rPr>
                <w:rFonts w:cs="Arial"/>
                <w:b/>
                <w:sz w:val="20"/>
                <w:szCs w:val="20"/>
              </w:rPr>
            </w:pPr>
            <w:r w:rsidRPr="00EC39CA">
              <w:rPr>
                <w:rFonts w:cs="Arial"/>
                <w:b/>
                <w:sz w:val="20"/>
                <w:szCs w:val="20"/>
              </w:rPr>
              <w:t>Customs code</w:t>
            </w:r>
          </w:p>
        </w:tc>
        <w:tc>
          <w:tcPr>
            <w:tcW w:w="7796" w:type="dxa"/>
            <w:tcMar>
              <w:top w:w="28" w:type="dxa"/>
              <w:bottom w:w="28" w:type="dxa"/>
            </w:tcMar>
            <w:vAlign w:val="center"/>
          </w:tcPr>
          <w:p w14:paraId="0D439C8F" w14:textId="77777777" w:rsidR="00770D8C" w:rsidRPr="00EC39CA" w:rsidRDefault="00770D8C" w:rsidP="00D955BB">
            <w:pPr>
              <w:rPr>
                <w:rFonts w:cs="Arial"/>
                <w:b/>
                <w:sz w:val="20"/>
                <w:szCs w:val="20"/>
              </w:rPr>
            </w:pPr>
            <w:r w:rsidRPr="00EC39CA">
              <w:rPr>
                <w:rFonts w:cs="Arial"/>
                <w:b/>
                <w:sz w:val="20"/>
                <w:szCs w:val="20"/>
              </w:rPr>
              <w:t>Description</w:t>
            </w:r>
          </w:p>
        </w:tc>
      </w:tr>
      <w:tr w:rsidR="00770D8C" w:rsidRPr="00EC39CA" w14:paraId="15466513" w14:textId="77777777" w:rsidTr="00EC39CA">
        <w:trPr>
          <w:trHeight w:val="110"/>
        </w:trPr>
        <w:tc>
          <w:tcPr>
            <w:tcW w:w="1555" w:type="dxa"/>
            <w:tcMar>
              <w:top w:w="28" w:type="dxa"/>
              <w:bottom w:w="28" w:type="dxa"/>
            </w:tcMar>
            <w:vAlign w:val="center"/>
          </w:tcPr>
          <w:p w14:paraId="3DCD75BD" w14:textId="77777777" w:rsidR="00770D8C" w:rsidRPr="00EC39CA" w:rsidRDefault="00770D8C" w:rsidP="00D955BB">
            <w:pPr>
              <w:rPr>
                <w:rFonts w:cs="Arial"/>
                <w:sz w:val="20"/>
                <w:szCs w:val="20"/>
              </w:rPr>
            </w:pPr>
            <w:r w:rsidRPr="00EC39CA">
              <w:rPr>
                <w:rFonts w:cs="Arial"/>
                <w:sz w:val="20"/>
                <w:szCs w:val="20"/>
              </w:rPr>
              <w:t>2909</w:t>
            </w:r>
          </w:p>
        </w:tc>
        <w:tc>
          <w:tcPr>
            <w:tcW w:w="7796" w:type="dxa"/>
            <w:tcMar>
              <w:top w:w="28" w:type="dxa"/>
              <w:bottom w:w="28" w:type="dxa"/>
            </w:tcMar>
            <w:vAlign w:val="center"/>
          </w:tcPr>
          <w:p w14:paraId="0E2AA69C" w14:textId="77777777" w:rsidR="00770D8C" w:rsidRPr="00EC39CA" w:rsidRDefault="00770D8C" w:rsidP="00D955BB">
            <w:pPr>
              <w:autoSpaceDE w:val="0"/>
              <w:autoSpaceDN w:val="0"/>
              <w:adjustRightInd w:val="0"/>
              <w:spacing w:after="0"/>
              <w:rPr>
                <w:rFonts w:cs="Arial"/>
                <w:sz w:val="20"/>
                <w:szCs w:val="20"/>
              </w:rPr>
            </w:pPr>
            <w:r w:rsidRPr="00EC39CA">
              <w:rPr>
                <w:rFonts w:cs="Arial"/>
                <w:sz w:val="20"/>
                <w:szCs w:val="20"/>
              </w:rPr>
              <w:t>Ethers, ether-alcohols, ether-phenols, ether-alcohol- phenols, alcohol peroxides, ether peroxides, ketone peroxides (whether or not chemically defined), and their halogenated, sulfonated, nitrated or nitrosated derivatives</w:t>
            </w:r>
          </w:p>
        </w:tc>
      </w:tr>
      <w:tr w:rsidR="00770D8C" w:rsidRPr="00EC39CA" w14:paraId="6B2D0E3F" w14:textId="77777777" w:rsidTr="00EC39CA">
        <w:tc>
          <w:tcPr>
            <w:tcW w:w="1555" w:type="dxa"/>
            <w:tcMar>
              <w:top w:w="28" w:type="dxa"/>
              <w:bottom w:w="28" w:type="dxa"/>
            </w:tcMar>
            <w:vAlign w:val="center"/>
          </w:tcPr>
          <w:p w14:paraId="48A0386F" w14:textId="77777777" w:rsidR="00770D8C" w:rsidRPr="00EC39CA" w:rsidRDefault="00770D8C" w:rsidP="00D955BB">
            <w:pPr>
              <w:rPr>
                <w:rFonts w:cs="Arial"/>
                <w:sz w:val="20"/>
                <w:szCs w:val="20"/>
              </w:rPr>
            </w:pPr>
            <w:r w:rsidRPr="00EC39CA">
              <w:rPr>
                <w:rFonts w:cs="Arial"/>
                <w:sz w:val="20"/>
                <w:szCs w:val="20"/>
              </w:rPr>
              <w:t>2909.30</w:t>
            </w:r>
          </w:p>
        </w:tc>
        <w:tc>
          <w:tcPr>
            <w:tcW w:w="7796" w:type="dxa"/>
            <w:tcMar>
              <w:top w:w="28" w:type="dxa"/>
              <w:bottom w:w="28" w:type="dxa"/>
            </w:tcMar>
            <w:vAlign w:val="center"/>
          </w:tcPr>
          <w:p w14:paraId="45A1CC72" w14:textId="77777777" w:rsidR="00770D8C" w:rsidRPr="00EC39CA" w:rsidRDefault="00770D8C" w:rsidP="00D955BB">
            <w:pPr>
              <w:rPr>
                <w:rFonts w:cs="Arial"/>
                <w:sz w:val="20"/>
                <w:szCs w:val="20"/>
              </w:rPr>
            </w:pPr>
            <w:r w:rsidRPr="00EC39CA">
              <w:rPr>
                <w:rFonts w:cs="Arial"/>
                <w:sz w:val="20"/>
                <w:szCs w:val="20"/>
              </w:rPr>
              <w:t>Aromatic ethers and their halogenated, sulfonated, nitrated or nitrosated derivatives</w:t>
            </w:r>
          </w:p>
        </w:tc>
      </w:tr>
      <w:tr w:rsidR="00770D8C" w:rsidRPr="00EC39CA" w14:paraId="755E83B8" w14:textId="77777777" w:rsidTr="00EC39CA">
        <w:tc>
          <w:tcPr>
            <w:tcW w:w="1555" w:type="dxa"/>
            <w:tcMar>
              <w:top w:w="28" w:type="dxa"/>
              <w:bottom w:w="28" w:type="dxa"/>
            </w:tcMar>
            <w:vAlign w:val="center"/>
          </w:tcPr>
          <w:p w14:paraId="3A88891D" w14:textId="77777777" w:rsidR="00770D8C" w:rsidRPr="00EC39CA" w:rsidRDefault="00770D8C" w:rsidP="00D955BB">
            <w:pPr>
              <w:rPr>
                <w:rFonts w:cs="Arial"/>
                <w:sz w:val="20"/>
                <w:szCs w:val="20"/>
              </w:rPr>
            </w:pPr>
            <w:r w:rsidRPr="00EC39CA">
              <w:rPr>
                <w:rFonts w:cs="Arial"/>
                <w:sz w:val="20"/>
                <w:szCs w:val="20"/>
              </w:rPr>
              <w:t>2909.30.2</w:t>
            </w:r>
          </w:p>
        </w:tc>
        <w:tc>
          <w:tcPr>
            <w:tcW w:w="7796" w:type="dxa"/>
            <w:tcMar>
              <w:top w:w="28" w:type="dxa"/>
              <w:bottom w:w="28" w:type="dxa"/>
            </w:tcMar>
            <w:vAlign w:val="center"/>
          </w:tcPr>
          <w:p w14:paraId="2300EBB0" w14:textId="77777777" w:rsidR="00770D8C" w:rsidRPr="00EC39CA" w:rsidRDefault="00770D8C" w:rsidP="00D955BB">
            <w:pPr>
              <w:tabs>
                <w:tab w:val="left" w:pos="436"/>
              </w:tabs>
              <w:rPr>
                <w:rFonts w:cs="Arial"/>
                <w:sz w:val="20"/>
                <w:szCs w:val="20"/>
              </w:rPr>
            </w:pPr>
            <w:r w:rsidRPr="00EC39CA">
              <w:rPr>
                <w:rFonts w:cs="Arial"/>
                <w:sz w:val="20"/>
                <w:szCs w:val="20"/>
              </w:rPr>
              <w:tab/>
              <w:t>Halogenated, sulfonated, nitrated or nitrosated derivatives</w:t>
            </w:r>
          </w:p>
        </w:tc>
      </w:tr>
      <w:tr w:rsidR="00770D8C" w:rsidRPr="00EC39CA" w14:paraId="29A58662" w14:textId="77777777" w:rsidTr="00EC39CA">
        <w:tc>
          <w:tcPr>
            <w:tcW w:w="1555" w:type="dxa"/>
            <w:tcMar>
              <w:top w:w="28" w:type="dxa"/>
              <w:bottom w:w="28" w:type="dxa"/>
            </w:tcMar>
            <w:vAlign w:val="center"/>
          </w:tcPr>
          <w:p w14:paraId="45F0204E" w14:textId="77777777" w:rsidR="00770D8C" w:rsidRPr="00EC39CA" w:rsidRDefault="00770D8C" w:rsidP="00D955BB">
            <w:pPr>
              <w:rPr>
                <w:rFonts w:cs="Arial"/>
                <w:color w:val="FF0000"/>
                <w:sz w:val="20"/>
                <w:szCs w:val="20"/>
              </w:rPr>
            </w:pPr>
            <w:r w:rsidRPr="00EC39CA">
              <w:rPr>
                <w:rFonts w:cs="Arial"/>
                <w:color w:val="FF0000"/>
                <w:sz w:val="20"/>
                <w:szCs w:val="20"/>
              </w:rPr>
              <w:t>2909.30.29</w:t>
            </w:r>
          </w:p>
        </w:tc>
        <w:tc>
          <w:tcPr>
            <w:tcW w:w="7796" w:type="dxa"/>
            <w:tcMar>
              <w:top w:w="28" w:type="dxa"/>
              <w:bottom w:w="28" w:type="dxa"/>
            </w:tcMar>
            <w:vAlign w:val="center"/>
          </w:tcPr>
          <w:p w14:paraId="281430EC" w14:textId="77777777" w:rsidR="00770D8C" w:rsidRPr="00EC39CA" w:rsidRDefault="00770D8C" w:rsidP="00D955BB">
            <w:pPr>
              <w:rPr>
                <w:rFonts w:cs="Arial"/>
                <w:color w:val="FF0000"/>
                <w:sz w:val="20"/>
                <w:szCs w:val="20"/>
              </w:rPr>
            </w:pPr>
            <w:r w:rsidRPr="00EC39CA">
              <w:rPr>
                <w:rFonts w:cs="Arial"/>
                <w:color w:val="FF0000"/>
                <w:sz w:val="20"/>
                <w:szCs w:val="20"/>
              </w:rPr>
              <w:tab/>
              <w:t>Other</w:t>
            </w:r>
          </w:p>
        </w:tc>
      </w:tr>
      <w:tr w:rsidR="00770D8C" w:rsidRPr="00EC39CA" w14:paraId="5E6E8FA5" w14:textId="77777777" w:rsidTr="00EC39CA">
        <w:tc>
          <w:tcPr>
            <w:tcW w:w="1555" w:type="dxa"/>
            <w:tcMar>
              <w:top w:w="28" w:type="dxa"/>
              <w:bottom w:w="28" w:type="dxa"/>
            </w:tcMar>
            <w:vAlign w:val="center"/>
          </w:tcPr>
          <w:p w14:paraId="4E211D5D" w14:textId="77777777" w:rsidR="00770D8C" w:rsidRPr="00EC39CA" w:rsidRDefault="00770D8C" w:rsidP="00D955BB">
            <w:pPr>
              <w:rPr>
                <w:rFonts w:cs="Arial"/>
                <w:strike/>
                <w:color w:val="FF0000"/>
                <w:sz w:val="20"/>
                <w:szCs w:val="20"/>
              </w:rPr>
            </w:pPr>
            <w:r w:rsidRPr="00EC39CA">
              <w:rPr>
                <w:rFonts w:cs="Arial"/>
                <w:strike/>
                <w:color w:val="FF0000"/>
                <w:sz w:val="20"/>
                <w:szCs w:val="20"/>
              </w:rPr>
              <w:t>2909.30.29.00</w:t>
            </w:r>
          </w:p>
        </w:tc>
        <w:tc>
          <w:tcPr>
            <w:tcW w:w="7796" w:type="dxa"/>
            <w:tcMar>
              <w:top w:w="28" w:type="dxa"/>
              <w:bottom w:w="28" w:type="dxa"/>
            </w:tcMar>
            <w:vAlign w:val="center"/>
          </w:tcPr>
          <w:p w14:paraId="677068BA" w14:textId="77777777" w:rsidR="00770D8C" w:rsidRPr="00EC39CA" w:rsidRDefault="00770D8C" w:rsidP="00D955BB">
            <w:pPr>
              <w:tabs>
                <w:tab w:val="left" w:pos="1003"/>
              </w:tabs>
              <w:rPr>
                <w:rFonts w:cs="Arial"/>
                <w:strike/>
                <w:color w:val="FF0000"/>
                <w:sz w:val="20"/>
                <w:szCs w:val="20"/>
              </w:rPr>
            </w:pPr>
            <w:r w:rsidRPr="00EC39CA">
              <w:rPr>
                <w:rFonts w:cs="Arial"/>
                <w:color w:val="FF0000"/>
                <w:sz w:val="20"/>
                <w:szCs w:val="20"/>
              </w:rPr>
              <w:tab/>
            </w:r>
            <w:r w:rsidRPr="00EC39CA">
              <w:rPr>
                <w:rFonts w:cs="Arial"/>
                <w:strike/>
                <w:color w:val="FF0000"/>
                <w:sz w:val="20"/>
                <w:szCs w:val="20"/>
              </w:rPr>
              <w:t>Other</w:t>
            </w:r>
          </w:p>
        </w:tc>
      </w:tr>
      <w:tr w:rsidR="00770D8C" w:rsidRPr="00EC39CA" w14:paraId="0B9E512E" w14:textId="77777777" w:rsidTr="00EC39CA">
        <w:tc>
          <w:tcPr>
            <w:tcW w:w="1555" w:type="dxa"/>
            <w:tcMar>
              <w:top w:w="28" w:type="dxa"/>
              <w:bottom w:w="28" w:type="dxa"/>
            </w:tcMar>
            <w:vAlign w:val="center"/>
          </w:tcPr>
          <w:p w14:paraId="5289923E" w14:textId="77777777" w:rsidR="00770D8C" w:rsidRPr="00EC39CA" w:rsidRDefault="00770D8C" w:rsidP="00D955BB">
            <w:pPr>
              <w:rPr>
                <w:rFonts w:cs="Arial"/>
                <w:color w:val="FF0000"/>
                <w:sz w:val="20"/>
                <w:szCs w:val="20"/>
              </w:rPr>
            </w:pPr>
            <w:r w:rsidRPr="00EC39CA">
              <w:rPr>
                <w:rFonts w:cs="Arial"/>
                <w:color w:val="FF0000"/>
                <w:sz w:val="20"/>
                <w:szCs w:val="20"/>
              </w:rPr>
              <w:t>2909.30.29.10</w:t>
            </w:r>
          </w:p>
        </w:tc>
        <w:tc>
          <w:tcPr>
            <w:tcW w:w="7796" w:type="dxa"/>
            <w:tcMar>
              <w:top w:w="28" w:type="dxa"/>
              <w:bottom w:w="28" w:type="dxa"/>
            </w:tcMar>
            <w:vAlign w:val="center"/>
          </w:tcPr>
          <w:p w14:paraId="02BC448C" w14:textId="77777777" w:rsidR="00770D8C" w:rsidRPr="00EC39CA" w:rsidRDefault="00770D8C" w:rsidP="00D955BB">
            <w:pPr>
              <w:tabs>
                <w:tab w:val="left" w:pos="1003"/>
              </w:tabs>
              <w:rPr>
                <w:rFonts w:cs="Arial"/>
                <w:color w:val="FF0000"/>
                <w:sz w:val="20"/>
                <w:szCs w:val="20"/>
              </w:rPr>
            </w:pPr>
            <w:r w:rsidRPr="00EC39CA">
              <w:rPr>
                <w:rFonts w:cs="Arial"/>
                <w:color w:val="FF0000"/>
                <w:sz w:val="20"/>
                <w:szCs w:val="20"/>
              </w:rPr>
              <w:tab/>
            </w:r>
            <w:proofErr w:type="spellStart"/>
            <w:r w:rsidRPr="00EC39CA">
              <w:rPr>
                <w:rFonts w:cs="Arial"/>
                <w:color w:val="FF0000"/>
                <w:sz w:val="20"/>
                <w:szCs w:val="20"/>
              </w:rPr>
              <w:t>Pentachloroanisole</w:t>
            </w:r>
            <w:proofErr w:type="spellEnd"/>
          </w:p>
        </w:tc>
      </w:tr>
      <w:tr w:rsidR="00770D8C" w:rsidRPr="00EC39CA" w14:paraId="7228B521" w14:textId="77777777" w:rsidTr="00EC39CA">
        <w:tc>
          <w:tcPr>
            <w:tcW w:w="1555" w:type="dxa"/>
            <w:tcMar>
              <w:top w:w="28" w:type="dxa"/>
              <w:bottom w:w="28" w:type="dxa"/>
            </w:tcMar>
            <w:vAlign w:val="center"/>
          </w:tcPr>
          <w:p w14:paraId="539D0C88" w14:textId="77777777" w:rsidR="00770D8C" w:rsidRPr="00EC39CA" w:rsidRDefault="00770D8C" w:rsidP="00D955BB">
            <w:pPr>
              <w:rPr>
                <w:rFonts w:cs="Arial"/>
                <w:color w:val="FF0000"/>
                <w:sz w:val="20"/>
                <w:szCs w:val="20"/>
              </w:rPr>
            </w:pPr>
            <w:r w:rsidRPr="00EC39CA">
              <w:rPr>
                <w:rFonts w:cs="Arial"/>
                <w:color w:val="FF0000"/>
                <w:sz w:val="20"/>
                <w:szCs w:val="20"/>
              </w:rPr>
              <w:t>2909.30.29.20</w:t>
            </w:r>
          </w:p>
        </w:tc>
        <w:tc>
          <w:tcPr>
            <w:tcW w:w="7796" w:type="dxa"/>
            <w:tcMar>
              <w:top w:w="28" w:type="dxa"/>
              <w:bottom w:w="28" w:type="dxa"/>
            </w:tcMar>
            <w:vAlign w:val="center"/>
          </w:tcPr>
          <w:p w14:paraId="4AF69E6E" w14:textId="77777777" w:rsidR="00770D8C" w:rsidRPr="00EC39CA" w:rsidRDefault="00770D8C" w:rsidP="00D955BB">
            <w:pPr>
              <w:tabs>
                <w:tab w:val="left" w:pos="996"/>
              </w:tabs>
              <w:rPr>
                <w:rFonts w:cs="Arial"/>
                <w:color w:val="FF0000"/>
                <w:sz w:val="20"/>
                <w:szCs w:val="20"/>
              </w:rPr>
            </w:pPr>
            <w:r w:rsidRPr="00EC39CA">
              <w:rPr>
                <w:rFonts w:cs="Arial"/>
                <w:color w:val="FF0000"/>
                <w:sz w:val="20"/>
                <w:szCs w:val="20"/>
              </w:rPr>
              <w:tab/>
              <w:t xml:space="preserve">Tetra- or </w:t>
            </w:r>
            <w:proofErr w:type="spellStart"/>
            <w:r w:rsidRPr="00EC39CA">
              <w:rPr>
                <w:rFonts w:cs="Arial"/>
                <w:color w:val="FF0000"/>
                <w:sz w:val="20"/>
                <w:szCs w:val="20"/>
              </w:rPr>
              <w:t>pentabromodiphenyl</w:t>
            </w:r>
            <w:proofErr w:type="spellEnd"/>
            <w:r w:rsidRPr="00EC39CA">
              <w:rPr>
                <w:rFonts w:cs="Arial"/>
                <w:color w:val="FF0000"/>
                <w:sz w:val="20"/>
                <w:szCs w:val="20"/>
              </w:rPr>
              <w:t xml:space="preserve"> ether</w:t>
            </w:r>
          </w:p>
        </w:tc>
      </w:tr>
      <w:tr w:rsidR="00770D8C" w:rsidRPr="00EC39CA" w14:paraId="24230C6E" w14:textId="77777777" w:rsidTr="00EC39CA">
        <w:tc>
          <w:tcPr>
            <w:tcW w:w="1555" w:type="dxa"/>
            <w:tcMar>
              <w:top w:w="28" w:type="dxa"/>
              <w:bottom w:w="28" w:type="dxa"/>
            </w:tcMar>
            <w:vAlign w:val="center"/>
          </w:tcPr>
          <w:p w14:paraId="1EB9A4A8" w14:textId="77777777" w:rsidR="00770D8C" w:rsidRPr="00EC39CA" w:rsidRDefault="00770D8C" w:rsidP="00D955BB">
            <w:pPr>
              <w:rPr>
                <w:rFonts w:cs="Arial"/>
                <w:color w:val="FF0000"/>
                <w:sz w:val="20"/>
                <w:szCs w:val="20"/>
              </w:rPr>
            </w:pPr>
            <w:r w:rsidRPr="00EC39CA">
              <w:rPr>
                <w:rFonts w:cs="Arial"/>
                <w:color w:val="FF0000"/>
                <w:sz w:val="20"/>
                <w:szCs w:val="20"/>
              </w:rPr>
              <w:t>2909.30.29.30</w:t>
            </w:r>
          </w:p>
        </w:tc>
        <w:tc>
          <w:tcPr>
            <w:tcW w:w="7796" w:type="dxa"/>
            <w:tcMar>
              <w:top w:w="28" w:type="dxa"/>
              <w:bottom w:w="28" w:type="dxa"/>
            </w:tcMar>
            <w:vAlign w:val="center"/>
          </w:tcPr>
          <w:p w14:paraId="52EE89A3" w14:textId="77777777" w:rsidR="00770D8C" w:rsidRPr="00EC39CA" w:rsidRDefault="00770D8C" w:rsidP="00D955BB">
            <w:pPr>
              <w:tabs>
                <w:tab w:val="left" w:pos="996"/>
              </w:tabs>
              <w:rPr>
                <w:rFonts w:cs="Arial"/>
                <w:color w:val="FF0000"/>
                <w:sz w:val="20"/>
                <w:szCs w:val="20"/>
              </w:rPr>
            </w:pPr>
            <w:r w:rsidRPr="00EC39CA">
              <w:rPr>
                <w:rFonts w:cs="Arial"/>
                <w:color w:val="FF0000"/>
                <w:sz w:val="20"/>
                <w:szCs w:val="20"/>
              </w:rPr>
              <w:tab/>
              <w:t xml:space="preserve">Hexa-, </w:t>
            </w:r>
            <w:proofErr w:type="spellStart"/>
            <w:r w:rsidRPr="00EC39CA">
              <w:rPr>
                <w:rFonts w:cs="Arial"/>
                <w:color w:val="FF0000"/>
                <w:sz w:val="20"/>
                <w:szCs w:val="20"/>
              </w:rPr>
              <w:t>hepta</w:t>
            </w:r>
            <w:proofErr w:type="spellEnd"/>
            <w:r w:rsidRPr="00EC39CA">
              <w:rPr>
                <w:rFonts w:cs="Arial"/>
                <w:color w:val="FF0000"/>
                <w:sz w:val="20"/>
                <w:szCs w:val="20"/>
              </w:rPr>
              <w:t xml:space="preserve">- or </w:t>
            </w:r>
            <w:proofErr w:type="spellStart"/>
            <w:r w:rsidRPr="00EC39CA">
              <w:rPr>
                <w:rFonts w:cs="Arial"/>
                <w:color w:val="FF0000"/>
                <w:sz w:val="20"/>
                <w:szCs w:val="20"/>
              </w:rPr>
              <w:t>octabromodiphenyl</w:t>
            </w:r>
            <w:proofErr w:type="spellEnd"/>
            <w:r w:rsidRPr="00EC39CA">
              <w:rPr>
                <w:rFonts w:cs="Arial"/>
                <w:color w:val="FF0000"/>
                <w:sz w:val="20"/>
                <w:szCs w:val="20"/>
              </w:rPr>
              <w:t xml:space="preserve"> ether</w:t>
            </w:r>
          </w:p>
        </w:tc>
      </w:tr>
      <w:tr w:rsidR="00770D8C" w:rsidRPr="00EC39CA" w14:paraId="144EF90A" w14:textId="77777777" w:rsidTr="00EC39CA">
        <w:tc>
          <w:tcPr>
            <w:tcW w:w="1555" w:type="dxa"/>
            <w:tcMar>
              <w:top w:w="28" w:type="dxa"/>
              <w:bottom w:w="28" w:type="dxa"/>
            </w:tcMar>
            <w:vAlign w:val="center"/>
          </w:tcPr>
          <w:p w14:paraId="6FA0A61C" w14:textId="77777777" w:rsidR="00770D8C" w:rsidRPr="00EC39CA" w:rsidRDefault="00770D8C" w:rsidP="00D955BB">
            <w:pPr>
              <w:rPr>
                <w:rFonts w:cs="Arial"/>
                <w:color w:val="FF0000"/>
                <w:sz w:val="20"/>
                <w:szCs w:val="20"/>
              </w:rPr>
            </w:pPr>
            <w:r w:rsidRPr="00EC39CA">
              <w:rPr>
                <w:rFonts w:cs="Arial"/>
                <w:color w:val="FF0000"/>
                <w:sz w:val="20"/>
                <w:szCs w:val="20"/>
              </w:rPr>
              <w:t>2909.30.29.90</w:t>
            </w:r>
          </w:p>
        </w:tc>
        <w:tc>
          <w:tcPr>
            <w:tcW w:w="7796" w:type="dxa"/>
            <w:tcMar>
              <w:top w:w="28" w:type="dxa"/>
              <w:bottom w:w="28" w:type="dxa"/>
            </w:tcMar>
            <w:vAlign w:val="center"/>
          </w:tcPr>
          <w:p w14:paraId="01116B53" w14:textId="77777777" w:rsidR="00770D8C" w:rsidRPr="00EC39CA" w:rsidRDefault="00770D8C" w:rsidP="00D955BB">
            <w:pPr>
              <w:tabs>
                <w:tab w:val="left" w:pos="996"/>
              </w:tabs>
              <w:rPr>
                <w:rFonts w:cs="Arial"/>
                <w:color w:val="FF0000"/>
                <w:sz w:val="20"/>
                <w:szCs w:val="20"/>
              </w:rPr>
            </w:pPr>
            <w:r w:rsidRPr="00EC39CA">
              <w:rPr>
                <w:rFonts w:cs="Arial"/>
                <w:color w:val="FF0000"/>
                <w:sz w:val="20"/>
                <w:szCs w:val="20"/>
              </w:rPr>
              <w:tab/>
              <w:t>Other</w:t>
            </w:r>
          </w:p>
        </w:tc>
      </w:tr>
    </w:tbl>
    <w:p w14:paraId="34B4BCB7" w14:textId="77777777" w:rsidR="00B41DE8" w:rsidRDefault="00B41DE8" w:rsidP="00825938"/>
    <w:p w14:paraId="14B893C9" w14:textId="7A67D8EF" w:rsidR="00BE4D0B" w:rsidRPr="00383843" w:rsidRDefault="003576D2" w:rsidP="003576D2">
      <w:r>
        <w:t>Customs</w:t>
      </w:r>
      <w:r w:rsidRPr="003576D2">
        <w:t xml:space="preserve"> codes are </w:t>
      </w:r>
      <w:r w:rsidR="00C96FA5">
        <w:t>a very useful</w:t>
      </w:r>
      <w:r w:rsidRPr="003576D2">
        <w:t xml:space="preserve"> tool to identify traded controlled chemicals. </w:t>
      </w:r>
      <w:r w:rsidR="006F7BA4">
        <w:t>They are</w:t>
      </w:r>
      <w:r w:rsidRPr="003576D2">
        <w:t>, however, by no means</w:t>
      </w:r>
      <w:r>
        <w:t xml:space="preserve"> </w:t>
      </w:r>
      <w:r w:rsidRPr="003576D2">
        <w:t xml:space="preserve">the only source of data collection as </w:t>
      </w:r>
      <w:r w:rsidR="00E84AAE">
        <w:t>P</w:t>
      </w:r>
      <w:r w:rsidRPr="003576D2">
        <w:t>arties can collect data by using other sources such as using import and</w:t>
      </w:r>
      <w:r>
        <w:t xml:space="preserve"> </w:t>
      </w:r>
      <w:r w:rsidRPr="003576D2">
        <w:t>export licenses</w:t>
      </w:r>
      <w:r>
        <w:t>,</w:t>
      </w:r>
      <w:r w:rsidRPr="003576D2">
        <w:t xml:space="preserve"> estimated data, etc.</w:t>
      </w:r>
      <w:r w:rsidRPr="003576D2">
        <w:rPr>
          <w:rFonts w:ascii="ArialMT" w:hAnsiTheme="minorHAnsi" w:cs="ArialMT"/>
          <w:color w:val="FF0000"/>
          <w:sz w:val="20"/>
          <w:szCs w:val="20"/>
        </w:rPr>
        <w:t xml:space="preserve"> </w:t>
      </w:r>
      <w:r>
        <w:t>Customs</w:t>
      </w:r>
      <w:r w:rsidRPr="003576D2">
        <w:t xml:space="preserve"> codes are used primarily in tracking</w:t>
      </w:r>
      <w:r>
        <w:t xml:space="preserve"> </w:t>
      </w:r>
      <w:r w:rsidRPr="003576D2">
        <w:t>trade. They are therefore used by importing and exporting countries to cross</w:t>
      </w:r>
      <w:r>
        <w:t xml:space="preserve"> </w:t>
      </w:r>
      <w:r w:rsidRPr="003576D2">
        <w:t xml:space="preserve">check data on controlled </w:t>
      </w:r>
      <w:r>
        <w:t>products</w:t>
      </w:r>
      <w:r w:rsidRPr="003576D2">
        <w:t xml:space="preserve"> through confirmation of </w:t>
      </w:r>
      <w:r>
        <w:t xml:space="preserve">countries’ </w:t>
      </w:r>
      <w:r w:rsidRPr="003576D2">
        <w:t>import</w:t>
      </w:r>
      <w:r>
        <w:t>s</w:t>
      </w:r>
      <w:r w:rsidRPr="003576D2">
        <w:t xml:space="preserve"> or export</w:t>
      </w:r>
      <w:r>
        <w:t>s.</w:t>
      </w:r>
      <w:r w:rsidRPr="003576D2">
        <w:t xml:space="preserve"> In case of data mismatch</w:t>
      </w:r>
      <w:r w:rsidR="00FA4520">
        <w:t>,</w:t>
      </w:r>
      <w:r w:rsidRPr="003576D2">
        <w:t xml:space="preserve"> it is easy to identify trade</w:t>
      </w:r>
      <w:r w:rsidR="00FA4520">
        <w:t xml:space="preserve"> flows. </w:t>
      </w:r>
    </w:p>
    <w:p w14:paraId="080A32F1" w14:textId="77777777" w:rsidR="00C347E5" w:rsidRPr="00383843" w:rsidRDefault="00C347E5" w:rsidP="00825938"/>
    <w:p w14:paraId="0A510A21" w14:textId="77777777" w:rsidR="00241E69" w:rsidRPr="00383843" w:rsidRDefault="00241E69" w:rsidP="00241E69">
      <w:pPr>
        <w:pStyle w:val="Heading2"/>
      </w:pPr>
      <w:bookmarkStart w:id="47" w:name="_Toc10816335"/>
      <w:r>
        <w:t>M</w:t>
      </w:r>
      <w:r w:rsidRPr="00241E69">
        <w:t>ercury</w:t>
      </w:r>
      <w:r>
        <w:t>-added</w:t>
      </w:r>
      <w:r w:rsidRPr="00241E69">
        <w:t xml:space="preserve"> products as components </w:t>
      </w:r>
      <w:r>
        <w:t>of</w:t>
      </w:r>
      <w:r w:rsidRPr="00241E69">
        <w:t xml:space="preserve"> larger products</w:t>
      </w:r>
      <w:bookmarkEnd w:id="47"/>
    </w:p>
    <w:p w14:paraId="61FE4327" w14:textId="77777777" w:rsidR="005160D9" w:rsidRDefault="00D0249B" w:rsidP="00825938">
      <w:r w:rsidRPr="00D0249B">
        <w:t xml:space="preserve">Some </w:t>
      </w:r>
      <w:bookmarkStart w:id="48" w:name="_Hlk7101269"/>
      <w:r w:rsidRPr="00D0249B">
        <w:t>mercury</w:t>
      </w:r>
      <w:r w:rsidR="00C347E5">
        <w:t>-added</w:t>
      </w:r>
      <w:r w:rsidRPr="00D0249B">
        <w:t xml:space="preserve"> products are frequently used as components </w:t>
      </w:r>
      <w:r w:rsidR="00241E69">
        <w:t>of</w:t>
      </w:r>
      <w:r w:rsidRPr="00D0249B">
        <w:t xml:space="preserve"> </w:t>
      </w:r>
      <w:r w:rsidR="00763992" w:rsidRPr="00A60EEA">
        <w:t xml:space="preserve">assembled </w:t>
      </w:r>
      <w:r w:rsidRPr="00D0249B">
        <w:t>products</w:t>
      </w:r>
      <w:bookmarkEnd w:id="48"/>
      <w:r w:rsidRPr="00D0249B">
        <w:t xml:space="preserve">. </w:t>
      </w:r>
      <w:r w:rsidR="00125277">
        <w:t>Examples</w:t>
      </w:r>
      <w:r w:rsidRPr="00D0249B">
        <w:t xml:space="preserve"> include switches/relays </w:t>
      </w:r>
      <w:r>
        <w:t>that</w:t>
      </w:r>
      <w:r w:rsidRPr="00D0249B">
        <w:t xml:space="preserve"> can be used in a variety of applications such as pumps, appliances, or industrial machinery; batteries, used in watches, toys, cameras and other devices; and lamps </w:t>
      </w:r>
      <w:r w:rsidR="001D3332">
        <w:t>incorporated</w:t>
      </w:r>
      <w:r w:rsidRPr="00D0249B">
        <w:t xml:space="preserve"> in various electronic</w:t>
      </w:r>
      <w:r w:rsidR="001D3332">
        <w:t xml:space="preserve"> device</w:t>
      </w:r>
      <w:r w:rsidRPr="00D0249B">
        <w:t>s.</w:t>
      </w:r>
    </w:p>
    <w:p w14:paraId="2A8B9851" w14:textId="42002E9E" w:rsidR="00E827F6" w:rsidRDefault="00A60EEA" w:rsidP="006C0DD5">
      <w:r>
        <w:t xml:space="preserve">Article 4, </w:t>
      </w:r>
      <w:r w:rsidR="005755A1">
        <w:t>p</w:t>
      </w:r>
      <w:r>
        <w:t xml:space="preserve">aragraph 5 </w:t>
      </w:r>
      <w:r w:rsidRPr="00D0249B">
        <w:t xml:space="preserve">of the Minamata Convention </w:t>
      </w:r>
      <w:r>
        <w:t>stipulates, “</w:t>
      </w:r>
      <w:r w:rsidRPr="00A60EEA">
        <w:t>Each Party shall take measures to prevent the incorporation into assembled products of</w:t>
      </w:r>
      <w:r>
        <w:t xml:space="preserve"> </w:t>
      </w:r>
      <w:r w:rsidRPr="00A60EEA">
        <w:t xml:space="preserve">mercury-added products the manufacture, import and export of which are not allowed </w:t>
      </w:r>
      <w:r w:rsidR="00D704E2">
        <w:t>for it</w:t>
      </w:r>
      <w:r>
        <w:t xml:space="preserve"> </w:t>
      </w:r>
      <w:r w:rsidRPr="00A60EEA">
        <w:t>under this</w:t>
      </w:r>
      <w:r>
        <w:t xml:space="preserve"> </w:t>
      </w:r>
      <w:r w:rsidR="005755A1">
        <w:t>a</w:t>
      </w:r>
      <w:r w:rsidRPr="00A60EEA">
        <w:t>rticle.</w:t>
      </w:r>
      <w:r>
        <w:t>”</w:t>
      </w:r>
      <w:r w:rsidR="00FA4520">
        <w:t xml:space="preserve"> </w:t>
      </w:r>
      <w:r w:rsidR="00D0249B" w:rsidRPr="00D0249B">
        <w:t>For some product categories, such as switches</w:t>
      </w:r>
      <w:r w:rsidR="00E6423B">
        <w:t xml:space="preserve">, </w:t>
      </w:r>
      <w:r w:rsidR="00D0249B" w:rsidRPr="00D0249B">
        <w:t xml:space="preserve">relays and batteries, </w:t>
      </w:r>
      <w:r w:rsidR="001E73AF">
        <w:t xml:space="preserve">it </w:t>
      </w:r>
      <w:r w:rsidR="00827781">
        <w:t>may</w:t>
      </w:r>
      <w:r w:rsidR="001E73AF">
        <w:t xml:space="preserve"> take </w:t>
      </w:r>
      <w:r w:rsidR="00827781">
        <w:t xml:space="preserve">some </w:t>
      </w:r>
      <w:r w:rsidR="001E73AF">
        <w:t xml:space="preserve">time to </w:t>
      </w:r>
      <w:r w:rsidR="004F1DBE">
        <w:t xml:space="preserve">develop </w:t>
      </w:r>
      <w:r w:rsidR="00E6423B">
        <w:t>and implement</w:t>
      </w:r>
      <w:r w:rsidR="004D7E57">
        <w:t xml:space="preserve"> </w:t>
      </w:r>
      <w:r w:rsidR="00FA4520">
        <w:t xml:space="preserve">certain of such </w:t>
      </w:r>
      <w:r w:rsidR="004D7E57">
        <w:t>measures</w:t>
      </w:r>
      <w:r w:rsidR="00FA4520">
        <w:t>, depending on what kind of measures national governments choose to take</w:t>
      </w:r>
      <w:r w:rsidR="009B0697">
        <w:t xml:space="preserve"> with respect to this obligation</w:t>
      </w:r>
      <w:r w:rsidR="00FA4520">
        <w:t>.</w:t>
      </w:r>
      <w:r w:rsidR="00E6423B">
        <w:t xml:space="preserve"> </w:t>
      </w:r>
      <w:r w:rsidR="00827781">
        <w:t>I</w:t>
      </w:r>
      <w:r w:rsidR="001E73AF">
        <w:t>n the meantime</w:t>
      </w:r>
      <w:r w:rsidR="00827781">
        <w:t>,</w:t>
      </w:r>
      <w:r w:rsidR="001E73AF">
        <w:t xml:space="preserve"> </w:t>
      </w:r>
      <w:r w:rsidR="004D7E57">
        <w:t xml:space="preserve">it may not be known what </w:t>
      </w:r>
      <w:r w:rsidR="00D0249B" w:rsidRPr="00D0249B">
        <w:t xml:space="preserve">portion of the </w:t>
      </w:r>
      <w:r w:rsidR="00763992" w:rsidRPr="00D0249B">
        <w:t>use</w:t>
      </w:r>
      <w:r w:rsidR="00763992">
        <w:t xml:space="preserve"> of certain </w:t>
      </w:r>
      <w:r w:rsidR="00827781">
        <w:t xml:space="preserve">mercury-added </w:t>
      </w:r>
      <w:r w:rsidR="00D0249B" w:rsidRPr="00D0249B">
        <w:t>product</w:t>
      </w:r>
      <w:r w:rsidR="00763992">
        <w:t>s</w:t>
      </w:r>
      <w:r w:rsidR="003D6415" w:rsidRPr="003D6415">
        <w:t xml:space="preserve"> </w:t>
      </w:r>
      <w:r w:rsidR="003D6415">
        <w:t xml:space="preserve">is represented by </w:t>
      </w:r>
      <w:r w:rsidR="003D6415" w:rsidRPr="00A60EEA">
        <w:t xml:space="preserve">assembled </w:t>
      </w:r>
      <w:r w:rsidR="003D6415" w:rsidRPr="00D0249B">
        <w:lastRenderedPageBreak/>
        <w:t>products</w:t>
      </w:r>
      <w:r w:rsidR="00D0249B" w:rsidRPr="00D0249B">
        <w:t xml:space="preserve">. Therefore, </w:t>
      </w:r>
      <w:r w:rsidR="00C012FF">
        <w:t xml:space="preserve">identifying these additional assembled products </w:t>
      </w:r>
      <w:r w:rsidR="00B87F59">
        <w:t xml:space="preserve">may be helpful to some Parties </w:t>
      </w:r>
      <w:r w:rsidR="004D7E57">
        <w:t>with respect to</w:t>
      </w:r>
      <w:r w:rsidR="00763992">
        <w:t xml:space="preserve"> </w:t>
      </w:r>
      <w:r w:rsidR="005755A1">
        <w:t>a</w:t>
      </w:r>
      <w:r w:rsidR="00763992">
        <w:t>rticle 4.</w:t>
      </w:r>
      <w:r w:rsidR="00E827F6">
        <w:br w:type="page"/>
      </w:r>
    </w:p>
    <w:p w14:paraId="485F1379" w14:textId="1F76A670" w:rsidR="006D0EAF" w:rsidRPr="00383843" w:rsidRDefault="007626C3" w:rsidP="00825938">
      <w:pPr>
        <w:pStyle w:val="Heading1"/>
      </w:pPr>
      <w:bookmarkStart w:id="49" w:name="_Toc10816336"/>
      <w:r>
        <w:lastRenderedPageBreak/>
        <w:t xml:space="preserve">Responding to Decision </w:t>
      </w:r>
      <w:r w:rsidR="005755A1">
        <w:t>MC-</w:t>
      </w:r>
      <w:r>
        <w:t>2/9</w:t>
      </w:r>
      <w:bookmarkEnd w:id="49"/>
    </w:p>
    <w:p w14:paraId="027ADDB4" w14:textId="77777777" w:rsidR="009A222D" w:rsidRPr="00383843" w:rsidRDefault="009A222D" w:rsidP="00825938">
      <w:pPr>
        <w:pStyle w:val="Heading2"/>
      </w:pPr>
      <w:bookmarkStart w:id="50" w:name="_Toc10816337"/>
      <w:r w:rsidRPr="00383843">
        <w:t>6-digit HS codes</w:t>
      </w:r>
      <w:bookmarkEnd w:id="50"/>
    </w:p>
    <w:p w14:paraId="3E980693" w14:textId="356758BB" w:rsidR="000A0CC2" w:rsidRDefault="00B02797" w:rsidP="00825938">
      <w:r>
        <w:t>T</w:t>
      </w:r>
      <w:r w:rsidR="00B535F7" w:rsidRPr="00383843">
        <w:t xml:space="preserve">he Minamata Convention </w:t>
      </w:r>
      <w:r w:rsidR="00127DE5">
        <w:t>(</w:t>
      </w:r>
      <w:r w:rsidR="005755A1">
        <w:t>Part I of a</w:t>
      </w:r>
      <w:r w:rsidR="00B535F7" w:rsidRPr="00383843">
        <w:t xml:space="preserve">nnex </w:t>
      </w:r>
      <w:r w:rsidR="005755A1">
        <w:t>A</w:t>
      </w:r>
      <w:r w:rsidR="00127DE5">
        <w:t>)</w:t>
      </w:r>
      <w:r w:rsidR="00B535F7" w:rsidRPr="00383843">
        <w:t xml:space="preserve"> product</w:t>
      </w:r>
      <w:r w:rsidR="00052A95">
        <w:t xml:space="preserve"> categorie</w:t>
      </w:r>
      <w:r w:rsidR="00B535F7" w:rsidRPr="00383843">
        <w:t xml:space="preserve">s are </w:t>
      </w:r>
      <w:r w:rsidR="00B4024E">
        <w:t>already mostly</w:t>
      </w:r>
      <w:r w:rsidR="00B535F7" w:rsidRPr="00383843">
        <w:t xml:space="preserve"> </w:t>
      </w:r>
      <w:r w:rsidR="00417A09">
        <w:t>included in</w:t>
      </w:r>
      <w:r w:rsidR="00B535F7" w:rsidRPr="00383843">
        <w:t xml:space="preserve"> 6-digit HS codes in the WCO </w:t>
      </w:r>
      <w:r w:rsidR="00417A09">
        <w:t>nomenclature</w:t>
      </w:r>
      <w:r w:rsidR="00B535F7" w:rsidRPr="00383843">
        <w:t xml:space="preserve">. </w:t>
      </w:r>
      <w:r w:rsidR="006116D5" w:rsidRPr="00383843">
        <w:fldChar w:fldCharType="begin"/>
      </w:r>
      <w:r w:rsidR="006116D5" w:rsidRPr="00383843">
        <w:instrText xml:space="preserve"> REF _Ref3067441 \h </w:instrText>
      </w:r>
      <w:r w:rsidR="006116D5" w:rsidRPr="00383843">
        <w:fldChar w:fldCharType="separate"/>
      </w:r>
      <w:r w:rsidR="00D91184" w:rsidRPr="00383843">
        <w:t xml:space="preserve">Table </w:t>
      </w:r>
      <w:r w:rsidR="00D91184">
        <w:rPr>
          <w:noProof/>
        </w:rPr>
        <w:t>5</w:t>
      </w:r>
      <w:r w:rsidR="006116D5" w:rsidRPr="00383843">
        <w:fldChar w:fldCharType="end"/>
      </w:r>
      <w:r w:rsidR="006116D5" w:rsidRPr="00383843">
        <w:t xml:space="preserve"> </w:t>
      </w:r>
      <w:r w:rsidR="00082C97" w:rsidRPr="00383843">
        <w:t>b</w:t>
      </w:r>
      <w:r w:rsidR="008B3E52" w:rsidRPr="00383843">
        <w:t>elow provides a</w:t>
      </w:r>
      <w:r>
        <w:t xml:space="preserve"> general</w:t>
      </w:r>
      <w:r w:rsidR="00082C97" w:rsidRPr="00383843">
        <w:t xml:space="preserve"> overview of </w:t>
      </w:r>
      <w:r w:rsidR="00A448EF">
        <w:t xml:space="preserve">many of </w:t>
      </w:r>
      <w:r w:rsidR="00082C97" w:rsidRPr="00383843">
        <w:t>the</w:t>
      </w:r>
      <w:r w:rsidR="00D704E2">
        <w:t xml:space="preserve"> applicable</w:t>
      </w:r>
      <w:r w:rsidR="00082C97" w:rsidRPr="00383843">
        <w:t xml:space="preserve"> 6-digit HS codes</w:t>
      </w:r>
      <w:r w:rsidR="006116D5" w:rsidRPr="00383843">
        <w:t>, which are presented in greater detail</w:t>
      </w:r>
      <w:r w:rsidR="00082C97" w:rsidRPr="00383843">
        <w:t xml:space="preserve"> in </w:t>
      </w:r>
      <w:r w:rsidR="005755A1">
        <w:t>a</w:t>
      </w:r>
      <w:r w:rsidR="00082C97" w:rsidRPr="00383843">
        <w:t>ppendi</w:t>
      </w:r>
      <w:r w:rsidR="002009C4">
        <w:t>x</w:t>
      </w:r>
      <w:r w:rsidR="00082C97" w:rsidRPr="00383843">
        <w:t xml:space="preserve"> </w:t>
      </w:r>
      <w:r w:rsidR="00F70508">
        <w:t>H</w:t>
      </w:r>
      <w:r w:rsidR="00417A09">
        <w:t xml:space="preserve"> (</w:t>
      </w:r>
      <w:r w:rsidR="002009C4">
        <w:t xml:space="preserve">a preliminary list </w:t>
      </w:r>
      <w:r w:rsidR="00417A09">
        <w:t>compiled by UN</w:t>
      </w:r>
      <w:r w:rsidR="006A2BDA">
        <w:t>EP</w:t>
      </w:r>
      <w:r w:rsidR="00417A09">
        <w:t xml:space="preserve">) and </w:t>
      </w:r>
      <w:r w:rsidR="005755A1">
        <w:t>a</w:t>
      </w:r>
      <w:r w:rsidR="002009C4" w:rsidRPr="00383843">
        <w:t>ppendi</w:t>
      </w:r>
      <w:r w:rsidR="002009C4">
        <w:t>x</w:t>
      </w:r>
      <w:r w:rsidR="002009C4" w:rsidRPr="00383843">
        <w:t xml:space="preserve"> </w:t>
      </w:r>
      <w:r w:rsidR="00417A09">
        <w:t>I</w:t>
      </w:r>
      <w:r w:rsidR="002009C4">
        <w:t xml:space="preserve"> (a more comprehensive working list prepared by Argentina’s </w:t>
      </w:r>
      <w:r w:rsidR="002009C4" w:rsidRPr="002009C4">
        <w:t>Directorate of Substances and Chemical Products</w:t>
      </w:r>
      <w:r w:rsidR="002009C4">
        <w:t xml:space="preserve">, within </w:t>
      </w:r>
      <w:r w:rsidR="002009C4" w:rsidRPr="002009C4">
        <w:t>the Secretariat of Environment and Sustainable Development</w:t>
      </w:r>
      <w:r w:rsidR="002009C4">
        <w:t>)</w:t>
      </w:r>
      <w:r w:rsidR="00082C97" w:rsidRPr="00383843">
        <w:t>.</w:t>
      </w:r>
      <w:r w:rsidR="00FC4A21">
        <w:rPr>
          <w:rStyle w:val="FootnoteReference"/>
        </w:rPr>
        <w:footnoteReference w:id="19"/>
      </w:r>
    </w:p>
    <w:p w14:paraId="69411A7B" w14:textId="77777777" w:rsidR="00595DE2" w:rsidRDefault="00595DE2" w:rsidP="00825938"/>
    <w:p w14:paraId="01A1D2CE" w14:textId="50F49C39" w:rsidR="000A0CC2" w:rsidRPr="00383843" w:rsidRDefault="000A0CC2" w:rsidP="00724F5A">
      <w:pPr>
        <w:pStyle w:val="Caption"/>
      </w:pPr>
      <w:bookmarkStart w:id="51" w:name="_Ref3067441"/>
      <w:bookmarkStart w:id="52" w:name="_Hlk6957217"/>
      <w:r w:rsidRPr="00383843">
        <w:t xml:space="preserve">Table </w:t>
      </w:r>
      <w:r w:rsidR="00351A75">
        <w:rPr>
          <w:noProof/>
        </w:rPr>
        <w:fldChar w:fldCharType="begin"/>
      </w:r>
      <w:r w:rsidR="00351A75">
        <w:rPr>
          <w:noProof/>
        </w:rPr>
        <w:instrText xml:space="preserve"> SEQ Table \* ARABIC </w:instrText>
      </w:r>
      <w:r w:rsidR="00351A75">
        <w:rPr>
          <w:noProof/>
        </w:rPr>
        <w:fldChar w:fldCharType="separate"/>
      </w:r>
      <w:r w:rsidR="00D91184">
        <w:rPr>
          <w:noProof/>
        </w:rPr>
        <w:t>5</w:t>
      </w:r>
      <w:r w:rsidR="00351A75">
        <w:rPr>
          <w:noProof/>
        </w:rPr>
        <w:fldChar w:fldCharType="end"/>
      </w:r>
      <w:bookmarkEnd w:id="51"/>
      <w:r w:rsidR="00082C97" w:rsidRPr="00383843">
        <w:t xml:space="preserve">. </w:t>
      </w:r>
      <w:r w:rsidR="00A9554F" w:rsidRPr="00383843">
        <w:t xml:space="preserve">6-digit HS codes for Minamata Convention </w:t>
      </w:r>
      <w:r w:rsidR="005755A1">
        <w:t>a</w:t>
      </w:r>
      <w:r w:rsidR="00A9554F" w:rsidRPr="00383843">
        <w:t>nnex A products</w:t>
      </w:r>
    </w:p>
    <w:tbl>
      <w:tblPr>
        <w:tblStyle w:val="TableGrid"/>
        <w:tblW w:w="0" w:type="auto"/>
        <w:tblLayout w:type="fixed"/>
        <w:tblCellMar>
          <w:top w:w="113" w:type="dxa"/>
          <w:bottom w:w="113" w:type="dxa"/>
        </w:tblCellMar>
        <w:tblLook w:val="04A0" w:firstRow="1" w:lastRow="0" w:firstColumn="1" w:lastColumn="0" w:noHBand="0" w:noVBand="1"/>
      </w:tblPr>
      <w:tblGrid>
        <w:gridCol w:w="3823"/>
        <w:gridCol w:w="5527"/>
      </w:tblGrid>
      <w:tr w:rsidR="00D65566" w:rsidRPr="00665306" w14:paraId="69161D60"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bookmarkEnd w:id="52"/>
          <w:p w14:paraId="3820CE73" w14:textId="2A8C35F0" w:rsidR="00D65566" w:rsidRPr="00665306" w:rsidRDefault="00FB3A37" w:rsidP="005755A1">
            <w:pPr>
              <w:keepLines/>
              <w:spacing w:before="60" w:after="60"/>
              <w:rPr>
                <w:rFonts w:eastAsia="MyriadPro-Regular"/>
                <w:b/>
                <w:sz w:val="20"/>
                <w:szCs w:val="20"/>
              </w:rPr>
            </w:pPr>
            <w:r w:rsidRPr="00665306">
              <w:rPr>
                <w:b/>
                <w:sz w:val="20"/>
                <w:szCs w:val="20"/>
              </w:rPr>
              <w:t>Categories of m</w:t>
            </w:r>
            <w:r w:rsidR="00D65566" w:rsidRPr="00665306">
              <w:rPr>
                <w:b/>
                <w:sz w:val="20"/>
                <w:szCs w:val="20"/>
              </w:rPr>
              <w:t xml:space="preserve">ercury-added products </w:t>
            </w:r>
            <w:r w:rsidRPr="00665306">
              <w:rPr>
                <w:b/>
                <w:sz w:val="20"/>
                <w:szCs w:val="20"/>
              </w:rPr>
              <w:t>covered by the</w:t>
            </w:r>
            <w:r w:rsidR="00D65566" w:rsidRPr="00665306">
              <w:rPr>
                <w:b/>
                <w:sz w:val="20"/>
                <w:szCs w:val="20"/>
              </w:rPr>
              <w:t xml:space="preserve"> Minamata Convention, </w:t>
            </w:r>
            <w:r w:rsidR="005755A1">
              <w:rPr>
                <w:b/>
                <w:sz w:val="20"/>
                <w:szCs w:val="20"/>
              </w:rPr>
              <w:t>a</w:t>
            </w:r>
            <w:r w:rsidR="00D65566" w:rsidRPr="00665306">
              <w:rPr>
                <w:b/>
                <w:sz w:val="20"/>
                <w:szCs w:val="20"/>
              </w:rPr>
              <w:t>nnex A</w:t>
            </w:r>
            <w:r w:rsidR="00EF381B">
              <w:rPr>
                <w:b/>
                <w:sz w:val="20"/>
                <w:szCs w:val="20"/>
              </w:rPr>
              <w:t>, Part I</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vAlign w:val="center"/>
            <w:hideMark/>
          </w:tcPr>
          <w:p w14:paraId="5D9CF2A9" w14:textId="77777777" w:rsidR="00D65566" w:rsidRPr="00665306" w:rsidRDefault="00D65566" w:rsidP="005755A1">
            <w:pPr>
              <w:keepLines/>
              <w:spacing w:before="60" w:after="60"/>
              <w:rPr>
                <w:rFonts w:eastAsia="MyriadPro-Regular"/>
                <w:b/>
                <w:sz w:val="20"/>
                <w:szCs w:val="20"/>
              </w:rPr>
            </w:pPr>
            <w:r w:rsidRPr="00665306">
              <w:rPr>
                <w:b/>
                <w:sz w:val="20"/>
                <w:szCs w:val="20"/>
              </w:rPr>
              <w:t>Corresponding 6-digit HS codes</w:t>
            </w:r>
          </w:p>
        </w:tc>
      </w:tr>
      <w:tr w:rsidR="00D65566" w:rsidRPr="00665306" w14:paraId="15899D6E"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1071DFDE" w14:textId="77777777" w:rsidR="00D65566" w:rsidRPr="00665306" w:rsidRDefault="00D65566" w:rsidP="00665306">
            <w:pPr>
              <w:keepLines/>
              <w:spacing w:before="60" w:after="60"/>
              <w:rPr>
                <w:sz w:val="20"/>
                <w:szCs w:val="20"/>
              </w:rPr>
            </w:pPr>
            <w:r w:rsidRPr="00665306">
              <w:rPr>
                <w:sz w:val="20"/>
                <w:szCs w:val="20"/>
              </w:rPr>
              <w:t>Batteries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7BA60204" w14:textId="77777777" w:rsidR="00D65566" w:rsidRPr="00665306" w:rsidRDefault="00D65566" w:rsidP="00665306">
            <w:pPr>
              <w:keepLines/>
              <w:spacing w:before="60" w:after="60"/>
              <w:rPr>
                <w:sz w:val="20"/>
                <w:szCs w:val="20"/>
              </w:rPr>
            </w:pPr>
            <w:r w:rsidRPr="00665306">
              <w:rPr>
                <w:sz w:val="20"/>
                <w:szCs w:val="20"/>
              </w:rPr>
              <w:t>8506.10: Manganese dioxide</w:t>
            </w:r>
          </w:p>
          <w:p w14:paraId="2AA84067" w14:textId="77777777" w:rsidR="00D65566" w:rsidRPr="00665306" w:rsidRDefault="00D65566" w:rsidP="00665306">
            <w:pPr>
              <w:keepLines/>
              <w:spacing w:before="60" w:after="60"/>
              <w:rPr>
                <w:sz w:val="20"/>
                <w:szCs w:val="20"/>
              </w:rPr>
            </w:pPr>
            <w:r w:rsidRPr="00665306">
              <w:rPr>
                <w:sz w:val="20"/>
                <w:szCs w:val="20"/>
              </w:rPr>
              <w:t>8506.30: Mercuric oxide</w:t>
            </w:r>
          </w:p>
          <w:p w14:paraId="13BB6718" w14:textId="77777777" w:rsidR="00D65566" w:rsidRPr="00665306" w:rsidRDefault="00D65566" w:rsidP="00665306">
            <w:pPr>
              <w:keepLines/>
              <w:spacing w:before="60" w:after="60"/>
              <w:rPr>
                <w:sz w:val="20"/>
                <w:szCs w:val="20"/>
              </w:rPr>
            </w:pPr>
            <w:r w:rsidRPr="00665306">
              <w:rPr>
                <w:sz w:val="20"/>
                <w:szCs w:val="20"/>
              </w:rPr>
              <w:t>8506.40: Silver oxid</w:t>
            </w:r>
            <w:r w:rsidR="00FB3A37" w:rsidRPr="00665306">
              <w:rPr>
                <w:sz w:val="20"/>
                <w:szCs w:val="20"/>
              </w:rPr>
              <w:t>e</w:t>
            </w:r>
          </w:p>
          <w:p w14:paraId="176EB5A0" w14:textId="77777777" w:rsidR="00D65566" w:rsidRPr="00665306" w:rsidRDefault="00D65566" w:rsidP="00665306">
            <w:pPr>
              <w:keepLines/>
              <w:spacing w:before="60" w:after="60"/>
              <w:rPr>
                <w:sz w:val="20"/>
                <w:szCs w:val="20"/>
              </w:rPr>
            </w:pPr>
            <w:r w:rsidRPr="00665306">
              <w:rPr>
                <w:sz w:val="20"/>
                <w:szCs w:val="20"/>
              </w:rPr>
              <w:t>8506.60: Air-zinc</w:t>
            </w:r>
          </w:p>
          <w:p w14:paraId="0D3A6D8E" w14:textId="77777777" w:rsidR="00D65566" w:rsidRPr="00665306" w:rsidRDefault="00D65566" w:rsidP="00665306">
            <w:pPr>
              <w:keepLines/>
              <w:spacing w:before="60" w:after="60"/>
              <w:rPr>
                <w:sz w:val="20"/>
                <w:szCs w:val="20"/>
              </w:rPr>
            </w:pPr>
            <w:r w:rsidRPr="00665306">
              <w:rPr>
                <w:sz w:val="20"/>
                <w:szCs w:val="20"/>
              </w:rPr>
              <w:t>8506.80: Other</w:t>
            </w:r>
          </w:p>
        </w:tc>
      </w:tr>
      <w:tr w:rsidR="00D65566" w:rsidRPr="00665306" w14:paraId="640B6E95"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5B694B51" w14:textId="77777777" w:rsidR="00D65566" w:rsidRPr="00665306" w:rsidRDefault="00D65566" w:rsidP="00665306">
            <w:pPr>
              <w:keepLines/>
              <w:spacing w:before="60" w:after="60"/>
              <w:rPr>
                <w:sz w:val="20"/>
                <w:szCs w:val="20"/>
              </w:rPr>
            </w:pPr>
            <w:r w:rsidRPr="00665306">
              <w:rPr>
                <w:sz w:val="20"/>
                <w:szCs w:val="20"/>
              </w:rPr>
              <w:t>Switches and relays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717B51C4" w14:textId="77777777" w:rsidR="00D65566" w:rsidRPr="00665306" w:rsidRDefault="00D65566" w:rsidP="00665306">
            <w:pPr>
              <w:keepLines/>
              <w:spacing w:before="60" w:after="60"/>
              <w:rPr>
                <w:sz w:val="20"/>
                <w:szCs w:val="20"/>
              </w:rPr>
            </w:pPr>
            <w:r w:rsidRPr="00665306">
              <w:rPr>
                <w:sz w:val="20"/>
                <w:szCs w:val="20"/>
              </w:rPr>
              <w:t>8535.30: Isolating switches and make-and-break switches</w:t>
            </w:r>
          </w:p>
          <w:p w14:paraId="22FCC943" w14:textId="77777777" w:rsidR="00D65566" w:rsidRPr="00665306" w:rsidRDefault="00D65566" w:rsidP="00665306">
            <w:pPr>
              <w:keepLines/>
              <w:spacing w:before="60" w:after="60"/>
              <w:rPr>
                <w:sz w:val="20"/>
                <w:szCs w:val="20"/>
              </w:rPr>
            </w:pPr>
            <w:r w:rsidRPr="00665306">
              <w:rPr>
                <w:sz w:val="20"/>
                <w:szCs w:val="20"/>
              </w:rPr>
              <w:t>8535.40: Lightning arresters, voltage limiters and surge suppres</w:t>
            </w:r>
            <w:r w:rsidR="004F7098" w:rsidRPr="00665306">
              <w:rPr>
                <w:sz w:val="20"/>
                <w:szCs w:val="20"/>
              </w:rPr>
              <w:t>s</w:t>
            </w:r>
            <w:r w:rsidRPr="00665306">
              <w:rPr>
                <w:sz w:val="20"/>
                <w:szCs w:val="20"/>
              </w:rPr>
              <w:t>ors</w:t>
            </w:r>
          </w:p>
          <w:p w14:paraId="56C1C8F5" w14:textId="77777777" w:rsidR="00D65566" w:rsidRPr="00665306" w:rsidRDefault="00D65566" w:rsidP="00665306">
            <w:pPr>
              <w:keepLines/>
              <w:spacing w:before="60" w:after="60"/>
              <w:rPr>
                <w:sz w:val="20"/>
                <w:szCs w:val="20"/>
              </w:rPr>
            </w:pPr>
            <w:r w:rsidRPr="00665306">
              <w:rPr>
                <w:sz w:val="20"/>
                <w:szCs w:val="20"/>
              </w:rPr>
              <w:t>8535.90: Others</w:t>
            </w:r>
          </w:p>
          <w:p w14:paraId="634752FE" w14:textId="77777777" w:rsidR="00D65566" w:rsidRPr="00665306" w:rsidRDefault="00D65566" w:rsidP="00665306">
            <w:pPr>
              <w:keepLines/>
              <w:spacing w:before="60" w:after="60"/>
              <w:rPr>
                <w:sz w:val="20"/>
                <w:szCs w:val="20"/>
              </w:rPr>
            </w:pPr>
            <w:r w:rsidRPr="00665306">
              <w:rPr>
                <w:sz w:val="20"/>
                <w:szCs w:val="20"/>
              </w:rPr>
              <w:t>8536.41: Relays</w:t>
            </w:r>
          </w:p>
          <w:p w14:paraId="4247BB02" w14:textId="77777777" w:rsidR="00D65566" w:rsidRPr="00665306" w:rsidRDefault="00D65566" w:rsidP="00665306">
            <w:pPr>
              <w:keepLines/>
              <w:spacing w:before="60" w:after="60"/>
              <w:rPr>
                <w:sz w:val="20"/>
                <w:szCs w:val="20"/>
              </w:rPr>
            </w:pPr>
            <w:r w:rsidRPr="00665306">
              <w:rPr>
                <w:sz w:val="20"/>
                <w:szCs w:val="20"/>
              </w:rPr>
              <w:t>8536.50: Switches</w:t>
            </w:r>
          </w:p>
          <w:p w14:paraId="54DE024F" w14:textId="77777777" w:rsidR="00D65566" w:rsidRPr="00665306" w:rsidRDefault="00D65566" w:rsidP="00665306">
            <w:pPr>
              <w:keepLines/>
              <w:spacing w:before="60" w:after="60"/>
              <w:rPr>
                <w:sz w:val="20"/>
                <w:szCs w:val="20"/>
              </w:rPr>
            </w:pPr>
            <w:r w:rsidRPr="00665306">
              <w:rPr>
                <w:sz w:val="20"/>
                <w:szCs w:val="20"/>
              </w:rPr>
              <w:t>8536.90: Other electrical apparatus</w:t>
            </w:r>
          </w:p>
        </w:tc>
      </w:tr>
      <w:tr w:rsidR="00D65566" w:rsidRPr="00665306" w14:paraId="2F790B3F"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259E3AD3" w14:textId="77777777" w:rsidR="00D65566" w:rsidRPr="00665306" w:rsidRDefault="00D65566" w:rsidP="00665306">
            <w:pPr>
              <w:keepLines/>
              <w:spacing w:before="60" w:after="60"/>
              <w:rPr>
                <w:sz w:val="20"/>
                <w:szCs w:val="20"/>
              </w:rPr>
            </w:pPr>
            <w:r w:rsidRPr="00665306">
              <w:rPr>
                <w:sz w:val="20"/>
                <w:szCs w:val="20"/>
              </w:rPr>
              <w:t>Compact fluorescent lamps (CFLs)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2436B52" w14:textId="77777777" w:rsidR="00D65566" w:rsidRPr="00665306" w:rsidRDefault="00D65566" w:rsidP="00665306">
            <w:pPr>
              <w:keepLines/>
              <w:spacing w:before="60" w:after="60"/>
              <w:rPr>
                <w:sz w:val="20"/>
                <w:szCs w:val="20"/>
              </w:rPr>
            </w:pPr>
            <w:r w:rsidRPr="00665306">
              <w:rPr>
                <w:sz w:val="20"/>
                <w:szCs w:val="20"/>
              </w:rPr>
              <w:t>8539.31: Discharge lamps, fluorescent and hot cathode</w:t>
            </w:r>
          </w:p>
        </w:tc>
      </w:tr>
      <w:tr w:rsidR="00D65566" w:rsidRPr="00665306" w14:paraId="7F93180F"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51B13D49" w14:textId="77777777" w:rsidR="00D65566" w:rsidRPr="00665306" w:rsidRDefault="00D65566" w:rsidP="00665306">
            <w:pPr>
              <w:keepLines/>
              <w:spacing w:before="60" w:after="60"/>
              <w:rPr>
                <w:sz w:val="20"/>
                <w:szCs w:val="20"/>
              </w:rPr>
            </w:pPr>
            <w:r w:rsidRPr="00665306">
              <w:rPr>
                <w:sz w:val="20"/>
                <w:szCs w:val="20"/>
              </w:rPr>
              <w:t>Linear fluorescent lamps (LFLs)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17890BB7" w14:textId="77777777" w:rsidR="00D65566" w:rsidRPr="00665306" w:rsidRDefault="00D65566" w:rsidP="00665306">
            <w:pPr>
              <w:keepLines/>
              <w:spacing w:before="60" w:after="60"/>
              <w:rPr>
                <w:sz w:val="20"/>
                <w:szCs w:val="20"/>
              </w:rPr>
            </w:pPr>
            <w:r w:rsidRPr="00665306">
              <w:rPr>
                <w:sz w:val="20"/>
                <w:szCs w:val="20"/>
              </w:rPr>
              <w:t>8539.31: Discharge lamps, fluorescent and hot cathode</w:t>
            </w:r>
          </w:p>
        </w:tc>
      </w:tr>
      <w:tr w:rsidR="00D65566" w:rsidRPr="00665306" w14:paraId="14C42B7A"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90EFA93" w14:textId="77777777" w:rsidR="00D65566" w:rsidRPr="00665306" w:rsidRDefault="00D65566" w:rsidP="00665306">
            <w:pPr>
              <w:keepLines/>
              <w:spacing w:before="60" w:after="60"/>
              <w:rPr>
                <w:sz w:val="20"/>
                <w:szCs w:val="20"/>
              </w:rPr>
            </w:pPr>
            <w:r w:rsidRPr="00665306">
              <w:rPr>
                <w:sz w:val="20"/>
                <w:szCs w:val="20"/>
              </w:rPr>
              <w:t xml:space="preserve">High pressure mercury </w:t>
            </w:r>
            <w:proofErr w:type="spellStart"/>
            <w:r w:rsidRPr="00665306">
              <w:rPr>
                <w:sz w:val="20"/>
                <w:szCs w:val="20"/>
              </w:rPr>
              <w:t>vapour</w:t>
            </w:r>
            <w:proofErr w:type="spellEnd"/>
            <w:r w:rsidRPr="00665306">
              <w:rPr>
                <w:sz w:val="20"/>
                <w:szCs w:val="20"/>
              </w:rPr>
              <w:t xml:space="preserve"> lamps (HPMV)</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5EAFAE72" w14:textId="77777777" w:rsidR="00D65566" w:rsidRPr="00665306" w:rsidRDefault="00D65566" w:rsidP="00665306">
            <w:pPr>
              <w:keepLines/>
              <w:spacing w:before="60" w:after="60"/>
              <w:rPr>
                <w:sz w:val="20"/>
                <w:szCs w:val="20"/>
              </w:rPr>
            </w:pPr>
            <w:r w:rsidRPr="00665306">
              <w:rPr>
                <w:sz w:val="20"/>
                <w:szCs w:val="20"/>
              </w:rPr>
              <w:t>8539.32: Mercury or sodium vapor lamps</w:t>
            </w:r>
          </w:p>
        </w:tc>
      </w:tr>
      <w:tr w:rsidR="00D65566" w:rsidRPr="00665306" w14:paraId="4D6DBEB3"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4C4958D" w14:textId="77777777" w:rsidR="00D65566" w:rsidRPr="00665306" w:rsidRDefault="00FB3A37" w:rsidP="00665306">
            <w:pPr>
              <w:keepLines/>
              <w:spacing w:before="60" w:after="60"/>
              <w:rPr>
                <w:sz w:val="20"/>
                <w:szCs w:val="20"/>
              </w:rPr>
            </w:pPr>
            <w:r w:rsidRPr="00665306">
              <w:rPr>
                <w:sz w:val="20"/>
                <w:szCs w:val="20"/>
              </w:rPr>
              <w:t>C</w:t>
            </w:r>
            <w:r w:rsidR="00D65566" w:rsidRPr="00665306">
              <w:rPr>
                <w:sz w:val="20"/>
                <w:szCs w:val="20"/>
              </w:rPr>
              <w:t>old cathode fluorescent lamps</w:t>
            </w:r>
            <w:r w:rsidRPr="00665306">
              <w:rPr>
                <w:sz w:val="20"/>
                <w:szCs w:val="20"/>
              </w:rPr>
              <w:t xml:space="preserve"> (CCFLs)</w:t>
            </w:r>
            <w:r w:rsidR="00D65566" w:rsidRPr="00665306">
              <w:rPr>
                <w:sz w:val="20"/>
                <w:szCs w:val="20"/>
              </w:rPr>
              <w:t xml:space="preserve"> and external electrode fluorescent lamps </w:t>
            </w:r>
            <w:r w:rsidRPr="00665306">
              <w:rPr>
                <w:sz w:val="20"/>
                <w:szCs w:val="20"/>
              </w:rPr>
              <w:t>(</w:t>
            </w:r>
            <w:r w:rsidR="00D65566" w:rsidRPr="00665306">
              <w:rPr>
                <w:sz w:val="20"/>
                <w:szCs w:val="20"/>
              </w:rPr>
              <w:t>EEFL</w:t>
            </w:r>
            <w:r w:rsidRPr="00665306">
              <w:rPr>
                <w:sz w:val="20"/>
                <w:szCs w:val="20"/>
              </w:rPr>
              <w:t>s</w:t>
            </w:r>
            <w:r w:rsidR="00D65566" w:rsidRPr="00665306">
              <w:rPr>
                <w:sz w:val="20"/>
                <w:szCs w:val="20"/>
              </w:rPr>
              <w:t>)</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4AA1ED6" w14:textId="77777777" w:rsidR="00D65566" w:rsidRPr="00665306" w:rsidRDefault="00D65566" w:rsidP="00665306">
            <w:pPr>
              <w:keepLines/>
              <w:spacing w:before="60" w:after="60"/>
              <w:rPr>
                <w:sz w:val="20"/>
                <w:szCs w:val="20"/>
              </w:rPr>
            </w:pPr>
            <w:r w:rsidRPr="00665306">
              <w:rPr>
                <w:sz w:val="20"/>
                <w:szCs w:val="20"/>
              </w:rPr>
              <w:t>8539.39: Cold-cathode fluorescent lamps</w:t>
            </w:r>
          </w:p>
        </w:tc>
      </w:tr>
      <w:tr w:rsidR="00D65566" w:rsidRPr="00665306" w14:paraId="11D8EA03"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0639B365" w14:textId="77777777" w:rsidR="00D65566" w:rsidRPr="00665306" w:rsidRDefault="00D65566" w:rsidP="00665306">
            <w:pPr>
              <w:keepLines/>
              <w:spacing w:before="60" w:after="60"/>
              <w:rPr>
                <w:sz w:val="20"/>
                <w:szCs w:val="20"/>
              </w:rPr>
            </w:pPr>
            <w:r w:rsidRPr="00665306">
              <w:rPr>
                <w:sz w:val="20"/>
                <w:szCs w:val="20"/>
              </w:rPr>
              <w:t>Cosmetics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6EA3DF6A" w14:textId="77777777" w:rsidR="00D65566" w:rsidRPr="00665306" w:rsidRDefault="00D65566" w:rsidP="00665306">
            <w:pPr>
              <w:keepLines/>
              <w:spacing w:before="60" w:after="60"/>
              <w:rPr>
                <w:sz w:val="20"/>
                <w:szCs w:val="20"/>
              </w:rPr>
            </w:pPr>
            <w:r w:rsidRPr="00665306">
              <w:rPr>
                <w:sz w:val="20"/>
                <w:szCs w:val="20"/>
              </w:rPr>
              <w:t>3304.10: Lip make-up preparations</w:t>
            </w:r>
          </w:p>
          <w:p w14:paraId="1FBEC86A" w14:textId="77777777" w:rsidR="00D65566" w:rsidRPr="00665306" w:rsidRDefault="00D65566" w:rsidP="00665306">
            <w:pPr>
              <w:keepLines/>
              <w:spacing w:before="60" w:after="60"/>
              <w:rPr>
                <w:sz w:val="20"/>
                <w:szCs w:val="20"/>
              </w:rPr>
            </w:pPr>
            <w:r w:rsidRPr="00665306">
              <w:rPr>
                <w:sz w:val="20"/>
                <w:szCs w:val="20"/>
              </w:rPr>
              <w:t>3304.99: Beauty or make-up, or skin care preparations</w:t>
            </w:r>
          </w:p>
          <w:p w14:paraId="751B5B5A" w14:textId="77777777" w:rsidR="00D65566" w:rsidRPr="00665306" w:rsidRDefault="00D65566" w:rsidP="00665306">
            <w:pPr>
              <w:keepLines/>
              <w:spacing w:before="60" w:after="60"/>
              <w:rPr>
                <w:sz w:val="20"/>
                <w:szCs w:val="20"/>
              </w:rPr>
            </w:pPr>
            <w:r w:rsidRPr="00665306">
              <w:rPr>
                <w:sz w:val="20"/>
                <w:szCs w:val="20"/>
              </w:rPr>
              <w:t>3401.11: Soap; organic surface-active products and preparations for use as soap</w:t>
            </w:r>
          </w:p>
          <w:p w14:paraId="358C8B86" w14:textId="77777777" w:rsidR="00D65566" w:rsidRPr="00665306" w:rsidRDefault="00D65566" w:rsidP="00665306">
            <w:pPr>
              <w:keepLines/>
              <w:spacing w:before="60" w:after="60"/>
              <w:rPr>
                <w:sz w:val="20"/>
                <w:szCs w:val="20"/>
              </w:rPr>
            </w:pPr>
            <w:r w:rsidRPr="00665306">
              <w:rPr>
                <w:sz w:val="20"/>
                <w:szCs w:val="20"/>
              </w:rPr>
              <w:t>3401.19: Soap; organic surface-active products and preparations for use as soap</w:t>
            </w:r>
          </w:p>
          <w:p w14:paraId="6BD16905" w14:textId="77777777" w:rsidR="00D65566" w:rsidRPr="00665306" w:rsidRDefault="00D65566" w:rsidP="00665306">
            <w:pPr>
              <w:keepLines/>
              <w:spacing w:before="60" w:after="60"/>
              <w:rPr>
                <w:sz w:val="20"/>
                <w:szCs w:val="20"/>
              </w:rPr>
            </w:pPr>
            <w:r w:rsidRPr="00665306">
              <w:rPr>
                <w:sz w:val="20"/>
                <w:szCs w:val="20"/>
              </w:rPr>
              <w:t xml:space="preserve">3401.20: </w:t>
            </w:r>
            <w:r w:rsidR="004F7098" w:rsidRPr="00665306">
              <w:rPr>
                <w:sz w:val="20"/>
                <w:szCs w:val="20"/>
              </w:rPr>
              <w:t>I</w:t>
            </w:r>
            <w:r w:rsidRPr="00665306">
              <w:rPr>
                <w:sz w:val="20"/>
                <w:szCs w:val="20"/>
              </w:rPr>
              <w:t>n the form of flakes, granules, powder, soft soap or liquid soap</w:t>
            </w:r>
          </w:p>
          <w:p w14:paraId="5BB6E0BF" w14:textId="77777777" w:rsidR="00D65566" w:rsidRPr="00665306" w:rsidRDefault="00D65566" w:rsidP="00665306">
            <w:pPr>
              <w:keepLines/>
              <w:spacing w:before="60" w:after="60"/>
              <w:rPr>
                <w:sz w:val="20"/>
                <w:szCs w:val="20"/>
              </w:rPr>
            </w:pPr>
            <w:r w:rsidRPr="00665306">
              <w:rPr>
                <w:sz w:val="20"/>
                <w:szCs w:val="20"/>
              </w:rPr>
              <w:t xml:space="preserve">3401.30: </w:t>
            </w:r>
            <w:r w:rsidR="004F7098" w:rsidRPr="00665306">
              <w:rPr>
                <w:sz w:val="20"/>
                <w:szCs w:val="20"/>
              </w:rPr>
              <w:t>L</w:t>
            </w:r>
            <w:r w:rsidRPr="00665306">
              <w:rPr>
                <w:sz w:val="20"/>
                <w:szCs w:val="20"/>
              </w:rPr>
              <w:t>iquid or cream for washing skin</w:t>
            </w:r>
          </w:p>
        </w:tc>
      </w:tr>
      <w:tr w:rsidR="00D65566" w:rsidRPr="00665306" w14:paraId="3EB2F727"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9963AC6" w14:textId="77777777" w:rsidR="00D65566" w:rsidRPr="00665306" w:rsidRDefault="00D65566" w:rsidP="00665306">
            <w:pPr>
              <w:keepLines/>
              <w:spacing w:before="60" w:after="60"/>
              <w:rPr>
                <w:sz w:val="20"/>
                <w:szCs w:val="20"/>
              </w:rPr>
            </w:pPr>
            <w:r w:rsidRPr="00665306">
              <w:rPr>
                <w:sz w:val="20"/>
                <w:szCs w:val="20"/>
              </w:rPr>
              <w:t>Pesticides, biocides and topical antiseptics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235994EC" w14:textId="77777777" w:rsidR="00D65566" w:rsidRPr="00665306" w:rsidRDefault="00D65566" w:rsidP="00665306">
            <w:pPr>
              <w:keepLines/>
              <w:spacing w:before="60" w:after="60"/>
              <w:rPr>
                <w:sz w:val="20"/>
                <w:szCs w:val="20"/>
              </w:rPr>
            </w:pPr>
            <w:r w:rsidRPr="00665306">
              <w:rPr>
                <w:sz w:val="20"/>
                <w:szCs w:val="20"/>
              </w:rPr>
              <w:t>3808</w:t>
            </w:r>
            <w:r w:rsidR="00B779EF">
              <w:rPr>
                <w:sz w:val="20"/>
                <w:szCs w:val="20"/>
              </w:rPr>
              <w:t>.50</w:t>
            </w:r>
            <w:r w:rsidRPr="00665306">
              <w:rPr>
                <w:sz w:val="20"/>
                <w:szCs w:val="20"/>
              </w:rPr>
              <w:t>: Insecticides, rodenticides, fungicides, herbicides, anti-sprouting products and plant growth regulators, disinfectants and similar products</w:t>
            </w:r>
          </w:p>
        </w:tc>
      </w:tr>
      <w:tr w:rsidR="00D65566" w:rsidRPr="00665306" w14:paraId="702B3679"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72C06FB4" w14:textId="77777777" w:rsidR="00FF684C" w:rsidRPr="00665306" w:rsidRDefault="00FB3A37" w:rsidP="00665306">
            <w:pPr>
              <w:keepLines/>
              <w:spacing w:before="60" w:after="60"/>
              <w:rPr>
                <w:sz w:val="20"/>
                <w:szCs w:val="20"/>
              </w:rPr>
            </w:pPr>
            <w:r w:rsidRPr="00665306">
              <w:rPr>
                <w:sz w:val="20"/>
                <w:szCs w:val="20"/>
              </w:rPr>
              <w:lastRenderedPageBreak/>
              <w:t>N</w:t>
            </w:r>
            <w:r w:rsidR="00D65566" w:rsidRPr="00665306">
              <w:rPr>
                <w:sz w:val="20"/>
                <w:szCs w:val="20"/>
              </w:rPr>
              <w:t>on-electronic measuring devices:</w:t>
            </w:r>
          </w:p>
          <w:p w14:paraId="5B8A32BE" w14:textId="77777777" w:rsidR="00D65566" w:rsidRPr="00665306" w:rsidRDefault="00D65566" w:rsidP="00665306">
            <w:pPr>
              <w:keepLines/>
              <w:spacing w:before="60" w:after="60"/>
              <w:ind w:left="313"/>
              <w:rPr>
                <w:sz w:val="20"/>
                <w:szCs w:val="20"/>
              </w:rPr>
            </w:pPr>
            <w:r w:rsidRPr="00665306">
              <w:rPr>
                <w:sz w:val="20"/>
                <w:szCs w:val="20"/>
              </w:rPr>
              <w:t>(a)</w:t>
            </w:r>
            <w:r w:rsidR="00FB3A37" w:rsidRPr="00665306">
              <w:rPr>
                <w:sz w:val="20"/>
                <w:szCs w:val="20"/>
              </w:rPr>
              <w:t> </w:t>
            </w:r>
            <w:r w:rsidRPr="00665306">
              <w:rPr>
                <w:sz w:val="20"/>
                <w:szCs w:val="20"/>
              </w:rPr>
              <w:t>barometers; (b)</w:t>
            </w:r>
            <w:r w:rsidR="00FB3A37" w:rsidRPr="00665306">
              <w:rPr>
                <w:sz w:val="20"/>
                <w:szCs w:val="20"/>
              </w:rPr>
              <w:t> </w:t>
            </w:r>
            <w:r w:rsidRPr="00665306">
              <w:rPr>
                <w:sz w:val="20"/>
                <w:szCs w:val="20"/>
              </w:rPr>
              <w:t>hygrometers; (c)</w:t>
            </w:r>
            <w:r w:rsidR="00FB3A37" w:rsidRPr="00665306">
              <w:rPr>
                <w:sz w:val="20"/>
                <w:szCs w:val="20"/>
              </w:rPr>
              <w:t> </w:t>
            </w:r>
            <w:r w:rsidRPr="00665306">
              <w:rPr>
                <w:sz w:val="20"/>
                <w:szCs w:val="20"/>
              </w:rPr>
              <w:t>manometers; (d)</w:t>
            </w:r>
            <w:r w:rsidR="00FB3A37" w:rsidRPr="00665306">
              <w:rPr>
                <w:sz w:val="20"/>
                <w:szCs w:val="20"/>
              </w:rPr>
              <w:t> </w:t>
            </w:r>
            <w:r w:rsidRPr="00665306">
              <w:rPr>
                <w:sz w:val="20"/>
                <w:szCs w:val="20"/>
              </w:rPr>
              <w:t>thermometers; (e)</w:t>
            </w:r>
            <w:r w:rsidR="00FB3A37" w:rsidRPr="00665306">
              <w:rPr>
                <w:sz w:val="20"/>
                <w:szCs w:val="20"/>
              </w:rPr>
              <w:t> </w:t>
            </w:r>
            <w:r w:rsidRPr="00665306">
              <w:rPr>
                <w:sz w:val="20"/>
                <w:szCs w:val="20"/>
              </w:rPr>
              <w:t>sphygmomanometers.</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hideMark/>
          </w:tcPr>
          <w:p w14:paraId="5FC981A8" w14:textId="77777777" w:rsidR="001063B2" w:rsidRDefault="001063B2" w:rsidP="00665306">
            <w:pPr>
              <w:keepLines/>
              <w:spacing w:before="60" w:after="60"/>
              <w:rPr>
                <w:sz w:val="20"/>
                <w:szCs w:val="20"/>
              </w:rPr>
            </w:pPr>
            <w:r>
              <w:rPr>
                <w:sz w:val="20"/>
                <w:szCs w:val="20"/>
              </w:rPr>
              <w:t xml:space="preserve">9018.19: </w:t>
            </w:r>
            <w:r w:rsidR="00270C77">
              <w:rPr>
                <w:sz w:val="20"/>
                <w:szCs w:val="20"/>
              </w:rPr>
              <w:t>M</w:t>
            </w:r>
            <w:r w:rsidR="00270C77" w:rsidRPr="00665306">
              <w:rPr>
                <w:sz w:val="20"/>
                <w:szCs w:val="20"/>
              </w:rPr>
              <w:t xml:space="preserve">edical, surgical and veterinary </w:t>
            </w:r>
            <w:r w:rsidR="00270C77">
              <w:rPr>
                <w:sz w:val="20"/>
                <w:szCs w:val="20"/>
              </w:rPr>
              <w:t>i</w:t>
            </w:r>
            <w:r w:rsidRPr="00665306">
              <w:rPr>
                <w:sz w:val="20"/>
                <w:szCs w:val="20"/>
              </w:rPr>
              <w:t xml:space="preserve">nstruments </w:t>
            </w:r>
            <w:r>
              <w:rPr>
                <w:sz w:val="20"/>
                <w:szCs w:val="20"/>
              </w:rPr>
              <w:t>other than e</w:t>
            </w:r>
            <w:r w:rsidRPr="001063B2">
              <w:rPr>
                <w:sz w:val="20"/>
                <w:szCs w:val="20"/>
              </w:rPr>
              <w:t>lectro-diagnostic apparatus</w:t>
            </w:r>
          </w:p>
          <w:p w14:paraId="507FF3AE" w14:textId="77777777" w:rsidR="001063B2" w:rsidRDefault="001063B2" w:rsidP="00665306">
            <w:pPr>
              <w:keepLines/>
              <w:spacing w:before="60" w:after="60"/>
              <w:rPr>
                <w:sz w:val="20"/>
                <w:szCs w:val="20"/>
              </w:rPr>
            </w:pPr>
            <w:r>
              <w:rPr>
                <w:sz w:val="20"/>
                <w:szCs w:val="20"/>
              </w:rPr>
              <w:t xml:space="preserve">9018.39: </w:t>
            </w:r>
            <w:r w:rsidRPr="001063B2">
              <w:rPr>
                <w:sz w:val="20"/>
                <w:szCs w:val="20"/>
              </w:rPr>
              <w:t xml:space="preserve">catheters, </w:t>
            </w:r>
            <w:proofErr w:type="spellStart"/>
            <w:r w:rsidRPr="001063B2">
              <w:rPr>
                <w:sz w:val="20"/>
                <w:szCs w:val="20"/>
              </w:rPr>
              <w:t>cannulae</w:t>
            </w:r>
            <w:proofErr w:type="spellEnd"/>
            <w:r>
              <w:rPr>
                <w:sz w:val="20"/>
                <w:szCs w:val="20"/>
              </w:rPr>
              <w:t xml:space="preserve">, bougies </w:t>
            </w:r>
            <w:r w:rsidRPr="001063B2">
              <w:rPr>
                <w:sz w:val="20"/>
                <w:szCs w:val="20"/>
              </w:rPr>
              <w:t>and the like</w:t>
            </w:r>
          </w:p>
          <w:p w14:paraId="57B43865" w14:textId="77777777" w:rsidR="00EF0326" w:rsidRPr="00665306" w:rsidRDefault="00EF0326" w:rsidP="00665306">
            <w:pPr>
              <w:keepLines/>
              <w:spacing w:before="60" w:after="60"/>
              <w:rPr>
                <w:sz w:val="20"/>
                <w:szCs w:val="20"/>
              </w:rPr>
            </w:pPr>
            <w:r>
              <w:rPr>
                <w:sz w:val="20"/>
                <w:szCs w:val="20"/>
              </w:rPr>
              <w:t xml:space="preserve">9018.90: </w:t>
            </w:r>
            <w:r w:rsidR="001063B2" w:rsidRPr="001063B2">
              <w:rPr>
                <w:sz w:val="20"/>
                <w:szCs w:val="20"/>
              </w:rPr>
              <w:t>Other instruments and appliances</w:t>
            </w:r>
            <w:r w:rsidR="00537476">
              <w:rPr>
                <w:sz w:val="20"/>
                <w:szCs w:val="20"/>
              </w:rPr>
              <w:t xml:space="preserve"> including sphygmomanometers</w:t>
            </w:r>
          </w:p>
          <w:p w14:paraId="37E460E5" w14:textId="77777777" w:rsidR="00537476" w:rsidRDefault="00D65566" w:rsidP="00665306">
            <w:pPr>
              <w:keepLines/>
              <w:spacing w:before="60" w:after="60"/>
              <w:rPr>
                <w:sz w:val="20"/>
                <w:szCs w:val="20"/>
              </w:rPr>
            </w:pPr>
            <w:r w:rsidRPr="00665306">
              <w:rPr>
                <w:sz w:val="20"/>
                <w:szCs w:val="20"/>
              </w:rPr>
              <w:t>9025</w:t>
            </w:r>
            <w:r w:rsidR="00537476">
              <w:rPr>
                <w:sz w:val="20"/>
                <w:szCs w:val="20"/>
              </w:rPr>
              <w:t>.11</w:t>
            </w:r>
            <w:r w:rsidRPr="00665306">
              <w:rPr>
                <w:sz w:val="20"/>
                <w:szCs w:val="20"/>
              </w:rPr>
              <w:t xml:space="preserve">: </w:t>
            </w:r>
            <w:r w:rsidR="00537476">
              <w:rPr>
                <w:sz w:val="20"/>
                <w:szCs w:val="20"/>
              </w:rPr>
              <w:t xml:space="preserve">liquid-filled </w:t>
            </w:r>
            <w:r w:rsidR="00537476" w:rsidRPr="00665306">
              <w:rPr>
                <w:sz w:val="20"/>
                <w:szCs w:val="20"/>
              </w:rPr>
              <w:t>thermometers</w:t>
            </w:r>
            <w:r w:rsidR="00537476">
              <w:rPr>
                <w:sz w:val="20"/>
                <w:szCs w:val="20"/>
              </w:rPr>
              <w:t xml:space="preserve"> and pyrometers</w:t>
            </w:r>
          </w:p>
          <w:p w14:paraId="4F6601BD" w14:textId="77777777" w:rsidR="00537476" w:rsidRDefault="00537476" w:rsidP="00665306">
            <w:pPr>
              <w:keepLines/>
              <w:spacing w:before="60" w:after="60"/>
              <w:rPr>
                <w:sz w:val="20"/>
                <w:szCs w:val="20"/>
              </w:rPr>
            </w:pPr>
            <w:r w:rsidRPr="00665306">
              <w:rPr>
                <w:sz w:val="20"/>
                <w:szCs w:val="20"/>
              </w:rPr>
              <w:t>9025</w:t>
            </w:r>
            <w:r>
              <w:rPr>
                <w:sz w:val="20"/>
                <w:szCs w:val="20"/>
              </w:rPr>
              <w:t>.</w:t>
            </w:r>
            <w:r w:rsidR="00270C77">
              <w:rPr>
                <w:sz w:val="20"/>
                <w:szCs w:val="20"/>
              </w:rPr>
              <w:t>80</w:t>
            </w:r>
            <w:r w:rsidRPr="00665306">
              <w:rPr>
                <w:sz w:val="20"/>
                <w:szCs w:val="20"/>
              </w:rPr>
              <w:t>:</w:t>
            </w:r>
            <w:r>
              <w:rPr>
                <w:sz w:val="20"/>
                <w:szCs w:val="20"/>
              </w:rPr>
              <w:t xml:space="preserve"> Other</w:t>
            </w:r>
            <w:r w:rsidR="00270C77">
              <w:rPr>
                <w:sz w:val="20"/>
                <w:szCs w:val="20"/>
              </w:rPr>
              <w:t xml:space="preserve"> instruments including barometers</w:t>
            </w:r>
          </w:p>
          <w:p w14:paraId="175D939E" w14:textId="77777777" w:rsidR="00A6788D" w:rsidRDefault="00A6788D" w:rsidP="00665306">
            <w:pPr>
              <w:keepLines/>
              <w:spacing w:before="60" w:after="60"/>
              <w:rPr>
                <w:sz w:val="20"/>
                <w:szCs w:val="20"/>
              </w:rPr>
            </w:pPr>
            <w:r>
              <w:rPr>
                <w:sz w:val="20"/>
                <w:szCs w:val="20"/>
              </w:rPr>
              <w:t>9026</w:t>
            </w:r>
            <w:r w:rsidR="00270C77">
              <w:rPr>
                <w:sz w:val="20"/>
                <w:szCs w:val="20"/>
              </w:rPr>
              <w:t>.10</w:t>
            </w:r>
            <w:r>
              <w:rPr>
                <w:sz w:val="20"/>
                <w:szCs w:val="20"/>
              </w:rPr>
              <w:t xml:space="preserve">: </w:t>
            </w:r>
            <w:r w:rsidR="00270C77" w:rsidRPr="00270C77">
              <w:rPr>
                <w:sz w:val="20"/>
                <w:szCs w:val="20"/>
              </w:rPr>
              <w:t>Instruments and apparatus for measuring or checking the flow</w:t>
            </w:r>
            <w:r w:rsidR="00270C77">
              <w:rPr>
                <w:sz w:val="20"/>
                <w:szCs w:val="20"/>
              </w:rPr>
              <w:t xml:space="preserve"> or level of liquids</w:t>
            </w:r>
          </w:p>
          <w:p w14:paraId="7BF4D3B6" w14:textId="77777777" w:rsidR="00270C77" w:rsidRDefault="00270C77" w:rsidP="00665306">
            <w:pPr>
              <w:keepLines/>
              <w:spacing w:before="60" w:after="60"/>
              <w:rPr>
                <w:sz w:val="20"/>
                <w:szCs w:val="20"/>
              </w:rPr>
            </w:pPr>
            <w:r>
              <w:rPr>
                <w:sz w:val="20"/>
                <w:szCs w:val="20"/>
              </w:rPr>
              <w:t xml:space="preserve">9026.20: </w:t>
            </w:r>
            <w:r w:rsidRPr="00270C77">
              <w:rPr>
                <w:sz w:val="20"/>
                <w:szCs w:val="20"/>
              </w:rPr>
              <w:t>Instruments and apparatus for measuring or checking</w:t>
            </w:r>
            <w:r>
              <w:rPr>
                <w:sz w:val="20"/>
                <w:szCs w:val="20"/>
              </w:rPr>
              <w:t xml:space="preserve"> pressure</w:t>
            </w:r>
          </w:p>
          <w:p w14:paraId="7A6AD99C" w14:textId="77777777" w:rsidR="00270C77" w:rsidRPr="00665306" w:rsidRDefault="00270C77" w:rsidP="00665306">
            <w:pPr>
              <w:keepLines/>
              <w:spacing w:before="60" w:after="60"/>
              <w:rPr>
                <w:sz w:val="20"/>
                <w:szCs w:val="20"/>
              </w:rPr>
            </w:pPr>
            <w:r>
              <w:rPr>
                <w:sz w:val="20"/>
                <w:szCs w:val="20"/>
              </w:rPr>
              <w:t>9026.80: I</w:t>
            </w:r>
            <w:r w:rsidRPr="00270C77">
              <w:rPr>
                <w:sz w:val="20"/>
                <w:szCs w:val="20"/>
              </w:rPr>
              <w:t>nstruments and apparatus</w:t>
            </w:r>
            <w:r>
              <w:t xml:space="preserve"> for checking </w:t>
            </w:r>
            <w:r w:rsidRPr="00270C77">
              <w:rPr>
                <w:sz w:val="20"/>
                <w:szCs w:val="20"/>
              </w:rPr>
              <w:t>other variables of liquids or gases</w:t>
            </w:r>
          </w:p>
        </w:tc>
      </w:tr>
      <w:tr w:rsidR="00EF381B" w:rsidRPr="00665306" w14:paraId="3968145C" w14:textId="77777777" w:rsidTr="00F8612C">
        <w:trPr>
          <w:cantSplit/>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bottom w:w="0" w:type="dxa"/>
            </w:tcMar>
          </w:tcPr>
          <w:p w14:paraId="44D5A316" w14:textId="77777777" w:rsidR="00EF381B" w:rsidRPr="00665306" w:rsidRDefault="00EF381B" w:rsidP="00EF381B">
            <w:pPr>
              <w:keepLines/>
              <w:spacing w:after="0"/>
              <w:rPr>
                <w:sz w:val="20"/>
                <w:szCs w:val="20"/>
              </w:rPr>
            </w:pPr>
          </w:p>
        </w:tc>
        <w:tc>
          <w:tcPr>
            <w:tcW w:w="55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bottom w:w="0" w:type="dxa"/>
            </w:tcMar>
          </w:tcPr>
          <w:p w14:paraId="52DE68D2" w14:textId="77777777" w:rsidR="00EF381B" w:rsidRPr="00665306" w:rsidRDefault="00EF381B" w:rsidP="00EF381B">
            <w:pPr>
              <w:keepLines/>
              <w:spacing w:after="0"/>
              <w:rPr>
                <w:sz w:val="20"/>
                <w:szCs w:val="20"/>
              </w:rPr>
            </w:pPr>
          </w:p>
        </w:tc>
      </w:tr>
      <w:tr w:rsidR="009F1412" w:rsidRPr="00665306" w14:paraId="60DE66A1"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68E1DF9E" w14:textId="516B13FB" w:rsidR="009F1412" w:rsidRPr="00665306" w:rsidRDefault="009F1412" w:rsidP="008D1310">
            <w:pPr>
              <w:keepLines/>
              <w:spacing w:before="60" w:after="60"/>
              <w:rPr>
                <w:rFonts w:eastAsia="MyriadPro-Regular"/>
                <w:b/>
                <w:sz w:val="20"/>
                <w:szCs w:val="20"/>
              </w:rPr>
            </w:pPr>
            <w:r w:rsidRPr="00665306">
              <w:rPr>
                <w:b/>
                <w:sz w:val="20"/>
                <w:szCs w:val="20"/>
              </w:rPr>
              <w:t xml:space="preserve">Categories of mercury-added products covered by the Minamata Convention, </w:t>
            </w:r>
            <w:r w:rsidR="008D1310">
              <w:rPr>
                <w:b/>
                <w:sz w:val="20"/>
                <w:szCs w:val="20"/>
              </w:rPr>
              <w:t>a</w:t>
            </w:r>
            <w:r w:rsidRPr="00665306">
              <w:rPr>
                <w:b/>
                <w:sz w:val="20"/>
                <w:szCs w:val="20"/>
              </w:rPr>
              <w:t>nnex A</w:t>
            </w:r>
            <w:r>
              <w:rPr>
                <w:b/>
                <w:sz w:val="20"/>
                <w:szCs w:val="20"/>
              </w:rPr>
              <w:t>, Part II</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vAlign w:val="center"/>
          </w:tcPr>
          <w:p w14:paraId="3C4C9434" w14:textId="77777777" w:rsidR="009F1412" w:rsidRPr="00665306" w:rsidRDefault="009F1412" w:rsidP="008D1310">
            <w:pPr>
              <w:keepLines/>
              <w:spacing w:before="60" w:after="60"/>
              <w:rPr>
                <w:rFonts w:eastAsia="MyriadPro-Regular"/>
                <w:b/>
                <w:sz w:val="20"/>
                <w:szCs w:val="20"/>
              </w:rPr>
            </w:pPr>
            <w:r w:rsidRPr="00665306">
              <w:rPr>
                <w:b/>
                <w:sz w:val="20"/>
                <w:szCs w:val="20"/>
              </w:rPr>
              <w:t>Corresponding 6-digit HS codes</w:t>
            </w:r>
          </w:p>
        </w:tc>
      </w:tr>
      <w:tr w:rsidR="009F1412" w:rsidRPr="00665306" w14:paraId="361F9993" w14:textId="77777777" w:rsidTr="00F8612C">
        <w:trPr>
          <w:cantSplit/>
        </w:trPr>
        <w:tc>
          <w:tcPr>
            <w:tcW w:w="3823" w:type="dxa"/>
            <w:tcBorders>
              <w:top w:val="single" w:sz="4" w:space="0" w:color="auto"/>
              <w:left w:val="single" w:sz="4" w:space="0" w:color="auto"/>
              <w:bottom w:val="single" w:sz="4" w:space="0" w:color="auto"/>
              <w:right w:val="single" w:sz="4" w:space="0" w:color="auto"/>
            </w:tcBorders>
            <w:tcMar>
              <w:top w:w="0" w:type="dxa"/>
              <w:bottom w:w="0" w:type="dxa"/>
            </w:tcMar>
            <w:hideMark/>
          </w:tcPr>
          <w:p w14:paraId="4F14233A" w14:textId="77777777" w:rsidR="009F1412" w:rsidRPr="00665306" w:rsidRDefault="009F1412" w:rsidP="009F1412">
            <w:pPr>
              <w:keepLines/>
              <w:spacing w:before="60" w:after="60"/>
              <w:rPr>
                <w:rFonts w:eastAsiaTheme="minorEastAsia"/>
                <w:sz w:val="20"/>
                <w:szCs w:val="20"/>
              </w:rPr>
            </w:pPr>
            <w:r w:rsidRPr="00665306">
              <w:rPr>
                <w:sz w:val="20"/>
                <w:szCs w:val="20"/>
              </w:rPr>
              <w:t>Dental amalgam</w:t>
            </w:r>
          </w:p>
        </w:tc>
        <w:tc>
          <w:tcPr>
            <w:tcW w:w="5527" w:type="dxa"/>
            <w:tcBorders>
              <w:top w:val="single" w:sz="4" w:space="0" w:color="auto"/>
              <w:left w:val="single" w:sz="4" w:space="0" w:color="auto"/>
              <w:bottom w:val="single" w:sz="4" w:space="0" w:color="auto"/>
              <w:right w:val="single" w:sz="4" w:space="0" w:color="auto"/>
            </w:tcBorders>
            <w:tcMar>
              <w:top w:w="0" w:type="dxa"/>
              <w:bottom w:w="0" w:type="dxa"/>
            </w:tcMar>
          </w:tcPr>
          <w:p w14:paraId="529841C2" w14:textId="77777777" w:rsidR="009F1412" w:rsidRPr="00665306" w:rsidRDefault="009F1412" w:rsidP="009F1412">
            <w:pPr>
              <w:keepLines/>
              <w:spacing w:before="60" w:after="60"/>
              <w:rPr>
                <w:sz w:val="20"/>
                <w:szCs w:val="20"/>
              </w:rPr>
            </w:pPr>
            <w:r w:rsidRPr="00665306">
              <w:rPr>
                <w:sz w:val="20"/>
                <w:szCs w:val="20"/>
              </w:rPr>
              <w:t>3006.40: Dental cements and other dental fillings; bone reconstruction cements</w:t>
            </w:r>
          </w:p>
        </w:tc>
      </w:tr>
    </w:tbl>
    <w:p w14:paraId="75537E08" w14:textId="6ED3401E" w:rsidR="000A0CC2" w:rsidRDefault="000A0CC2" w:rsidP="00825938"/>
    <w:p w14:paraId="3A17192E" w14:textId="2239578D" w:rsidR="007F2E9E" w:rsidRPr="00D55FA5" w:rsidRDefault="007F2E9E" w:rsidP="007F2E9E">
      <w:pPr>
        <w:rPr>
          <w:b/>
        </w:rPr>
      </w:pPr>
      <w:r>
        <w:rPr>
          <w:b/>
        </w:rPr>
        <w:t>A</w:t>
      </w:r>
      <w:r w:rsidR="00C148D6">
        <w:rPr>
          <w:b/>
        </w:rPr>
        <w:t>n example of new HS codes</w:t>
      </w:r>
    </w:p>
    <w:p w14:paraId="3D5D1295" w14:textId="781E9695" w:rsidR="007F2E9E" w:rsidRDefault="007F2E9E" w:rsidP="007F2E9E">
      <w:pPr>
        <w:rPr>
          <w:lang w:val="en-GB"/>
        </w:rPr>
      </w:pPr>
      <w:r>
        <w:t xml:space="preserve">If </w:t>
      </w:r>
      <w:r w:rsidR="000945DF">
        <w:t>the COP</w:t>
      </w:r>
      <w:r>
        <w:t xml:space="preserve"> decide</w:t>
      </w:r>
      <w:r w:rsidR="000945DF">
        <w:t>s</w:t>
      </w:r>
      <w:r>
        <w:t xml:space="preserve"> </w:t>
      </w:r>
      <w:r w:rsidR="000945DF">
        <w:t>in favor of new 6-digit HS codes</w:t>
      </w:r>
      <w:r w:rsidR="00FC4A21">
        <w:t xml:space="preserve">, one possible option </w:t>
      </w:r>
      <w:r w:rsidR="000945DF">
        <w:t>(of three) suggested by WCO</w:t>
      </w:r>
      <w:r w:rsidR="00BC799A">
        <w:t xml:space="preserve"> staff</w:t>
      </w:r>
      <w:r w:rsidR="000945DF">
        <w:t xml:space="preserve"> is presented </w:t>
      </w:r>
      <w:r w:rsidR="00340ABD">
        <w:t xml:space="preserve">in </w:t>
      </w:r>
      <w:r w:rsidR="00340ABD">
        <w:fldChar w:fldCharType="begin"/>
      </w:r>
      <w:r w:rsidR="00340ABD">
        <w:instrText xml:space="preserve"> REF _Ref10105578 \h </w:instrText>
      </w:r>
      <w:r w:rsidR="00340ABD">
        <w:fldChar w:fldCharType="separate"/>
      </w:r>
      <w:r w:rsidR="00D91184" w:rsidRPr="00383843">
        <w:t xml:space="preserve">Table </w:t>
      </w:r>
      <w:r w:rsidR="00D91184">
        <w:rPr>
          <w:noProof/>
        </w:rPr>
        <w:t>6</w:t>
      </w:r>
      <w:r w:rsidR="00340ABD">
        <w:fldChar w:fldCharType="end"/>
      </w:r>
      <w:r w:rsidR="00340ABD">
        <w:t xml:space="preserve"> </w:t>
      </w:r>
      <w:r w:rsidR="000945DF">
        <w:t xml:space="preserve">below. </w:t>
      </w:r>
      <w:r w:rsidRPr="00FA1FC7">
        <w:rPr>
          <w:lang w:val="en-GB"/>
        </w:rPr>
        <w:t xml:space="preserve">Bearing in mind the rules </w:t>
      </w:r>
      <w:r w:rsidR="00265E14">
        <w:rPr>
          <w:lang w:val="en-GB"/>
        </w:rPr>
        <w:t xml:space="preserve">previously mentioned </w:t>
      </w:r>
      <w:r>
        <w:rPr>
          <w:lang w:val="en-GB"/>
        </w:rPr>
        <w:t xml:space="preserve">for amending </w:t>
      </w:r>
      <w:r w:rsidRPr="00FA1FC7">
        <w:rPr>
          <w:lang w:val="en-GB"/>
        </w:rPr>
        <w:t xml:space="preserve">HS </w:t>
      </w:r>
      <w:r>
        <w:rPr>
          <w:lang w:val="en-GB"/>
        </w:rPr>
        <w:t>codes</w:t>
      </w:r>
      <w:r w:rsidRPr="00FA1FC7">
        <w:rPr>
          <w:lang w:val="en-GB"/>
        </w:rPr>
        <w:t xml:space="preserve">, </w:t>
      </w:r>
      <w:r w:rsidR="00265E14">
        <w:rPr>
          <w:lang w:val="en-GB"/>
        </w:rPr>
        <w:t xml:space="preserve">in this case </w:t>
      </w:r>
      <w:r>
        <w:rPr>
          <w:lang w:val="en-GB"/>
        </w:rPr>
        <w:t>it would be advisable to retire the existing code 9025.11 and to replace it with more detailed subheadings</w:t>
      </w:r>
      <w:r w:rsidRPr="00FA1FC7">
        <w:rPr>
          <w:lang w:val="en-GB"/>
        </w:rPr>
        <w:t>.</w:t>
      </w:r>
    </w:p>
    <w:p w14:paraId="2555B245" w14:textId="77777777" w:rsidR="00A81829" w:rsidRPr="00FA1FC7" w:rsidRDefault="00A81829" w:rsidP="007F2E9E">
      <w:pPr>
        <w:rPr>
          <w:lang w:val="en-GB"/>
        </w:rPr>
      </w:pPr>
    </w:p>
    <w:p w14:paraId="2C5C64F6" w14:textId="1745D45A" w:rsidR="007F2E9E" w:rsidRPr="00D71484" w:rsidRDefault="000A169D" w:rsidP="00372CC4">
      <w:pPr>
        <w:pStyle w:val="Caption"/>
        <w:keepLines/>
        <w:rPr>
          <w:lang w:val="en-GB"/>
        </w:rPr>
      </w:pPr>
      <w:bookmarkStart w:id="53" w:name="_Ref10105578"/>
      <w:r w:rsidRPr="00383843">
        <w:t xml:space="preserve">Table </w:t>
      </w:r>
      <w:r>
        <w:rPr>
          <w:noProof/>
        </w:rPr>
        <w:fldChar w:fldCharType="begin"/>
      </w:r>
      <w:r>
        <w:rPr>
          <w:noProof/>
        </w:rPr>
        <w:instrText xml:space="preserve"> SEQ Table \* ARABIC </w:instrText>
      </w:r>
      <w:r>
        <w:rPr>
          <w:noProof/>
        </w:rPr>
        <w:fldChar w:fldCharType="separate"/>
      </w:r>
      <w:r w:rsidR="00D91184">
        <w:rPr>
          <w:noProof/>
        </w:rPr>
        <w:t>6</w:t>
      </w:r>
      <w:r>
        <w:rPr>
          <w:noProof/>
        </w:rPr>
        <w:fldChar w:fldCharType="end"/>
      </w:r>
      <w:bookmarkEnd w:id="53"/>
      <w:r w:rsidRPr="00383843">
        <w:t xml:space="preserve">. </w:t>
      </w:r>
      <w:r>
        <w:t xml:space="preserve">Possible HS codes to identify </w:t>
      </w:r>
      <w:r w:rsidR="000A67EA">
        <w:t>mercury thermometers</w:t>
      </w:r>
    </w:p>
    <w:tbl>
      <w:tblPr>
        <w:tblW w:w="8573" w:type="dxa"/>
        <w:tblInd w:w="-68" w:type="dxa"/>
        <w:tblCellMar>
          <w:left w:w="0" w:type="dxa"/>
          <w:right w:w="0" w:type="dxa"/>
        </w:tblCellMar>
        <w:tblLook w:val="04A0" w:firstRow="1" w:lastRow="0" w:firstColumn="1" w:lastColumn="0" w:noHBand="0" w:noVBand="1"/>
      </w:tblPr>
      <w:tblGrid>
        <w:gridCol w:w="1012"/>
        <w:gridCol w:w="7561"/>
      </w:tblGrid>
      <w:tr w:rsidR="007F2E9E" w:rsidRPr="00DE6268" w14:paraId="19C39A03" w14:textId="77777777" w:rsidTr="00DE6268">
        <w:trPr>
          <w:trHeight w:val="666"/>
        </w:trPr>
        <w:tc>
          <w:tcPr>
            <w:tcW w:w="1012" w:type="dxa"/>
            <w:noWrap/>
            <w:tcMar>
              <w:top w:w="0" w:type="dxa"/>
              <w:left w:w="108" w:type="dxa"/>
              <w:bottom w:w="0" w:type="dxa"/>
              <w:right w:w="108" w:type="dxa"/>
            </w:tcMar>
            <w:vAlign w:val="center"/>
            <w:hideMark/>
          </w:tcPr>
          <w:p w14:paraId="6F9A01FD" w14:textId="77777777" w:rsidR="007F2E9E" w:rsidRPr="00DE6268" w:rsidRDefault="007F2E9E" w:rsidP="00372CC4">
            <w:pPr>
              <w:keepNext/>
              <w:keepLines/>
              <w:spacing w:before="20" w:after="20"/>
              <w:rPr>
                <w:b/>
                <w:bCs/>
                <w:sz w:val="20"/>
                <w:szCs w:val="20"/>
                <w:lang w:val="en-GB"/>
              </w:rPr>
            </w:pPr>
            <w:r w:rsidRPr="00DE6268">
              <w:rPr>
                <w:b/>
                <w:bCs/>
                <w:sz w:val="20"/>
                <w:szCs w:val="20"/>
                <w:lang w:val="en-GB"/>
              </w:rPr>
              <w:t>9025</w:t>
            </w:r>
          </w:p>
        </w:tc>
        <w:tc>
          <w:tcPr>
            <w:tcW w:w="7561" w:type="dxa"/>
            <w:tcMar>
              <w:top w:w="0" w:type="dxa"/>
              <w:left w:w="108" w:type="dxa"/>
              <w:bottom w:w="0" w:type="dxa"/>
              <w:right w:w="108" w:type="dxa"/>
            </w:tcMar>
            <w:vAlign w:val="bottom"/>
            <w:hideMark/>
          </w:tcPr>
          <w:p w14:paraId="024B31D6" w14:textId="77777777" w:rsidR="007F2E9E" w:rsidRPr="00DE6268" w:rsidRDefault="007F2E9E" w:rsidP="00372CC4">
            <w:pPr>
              <w:keepNext/>
              <w:keepLines/>
              <w:spacing w:before="20" w:after="20"/>
              <w:rPr>
                <w:b/>
                <w:bCs/>
                <w:sz w:val="20"/>
                <w:szCs w:val="20"/>
                <w:lang w:val="en-GB"/>
              </w:rPr>
            </w:pPr>
            <w:r w:rsidRPr="00DE6268">
              <w:rPr>
                <w:b/>
                <w:bCs/>
                <w:sz w:val="20"/>
                <w:szCs w:val="20"/>
                <w:lang w:val="en-GB"/>
              </w:rPr>
              <w:t>Hydrometers and similar floating instruments, thermometers, pyrometers, barometers, hygrometers and psychrometers, recording or not, and any combination of these instruments</w:t>
            </w:r>
          </w:p>
        </w:tc>
      </w:tr>
      <w:tr w:rsidR="007F2E9E" w:rsidRPr="00DE6268" w14:paraId="1FD5E415" w14:textId="77777777" w:rsidTr="00DE6268">
        <w:trPr>
          <w:trHeight w:val="300"/>
        </w:trPr>
        <w:tc>
          <w:tcPr>
            <w:tcW w:w="1012" w:type="dxa"/>
            <w:noWrap/>
            <w:tcMar>
              <w:top w:w="0" w:type="dxa"/>
              <w:left w:w="108" w:type="dxa"/>
              <w:bottom w:w="0" w:type="dxa"/>
              <w:right w:w="108" w:type="dxa"/>
            </w:tcMar>
            <w:vAlign w:val="bottom"/>
            <w:hideMark/>
          </w:tcPr>
          <w:p w14:paraId="7FF83291" w14:textId="77777777" w:rsidR="007F2E9E" w:rsidRPr="00DE6268" w:rsidRDefault="007F2E9E" w:rsidP="00372CC4">
            <w:pPr>
              <w:keepNext/>
              <w:keepLines/>
              <w:spacing w:before="20" w:after="20"/>
              <w:rPr>
                <w:b/>
                <w:bCs/>
                <w:sz w:val="20"/>
                <w:szCs w:val="20"/>
                <w:lang w:val="en-GB"/>
              </w:rPr>
            </w:pPr>
          </w:p>
        </w:tc>
        <w:tc>
          <w:tcPr>
            <w:tcW w:w="7561" w:type="dxa"/>
            <w:noWrap/>
            <w:tcMar>
              <w:top w:w="0" w:type="dxa"/>
              <w:left w:w="108" w:type="dxa"/>
              <w:bottom w:w="0" w:type="dxa"/>
              <w:right w:w="108" w:type="dxa"/>
            </w:tcMar>
            <w:vAlign w:val="bottom"/>
            <w:hideMark/>
          </w:tcPr>
          <w:p w14:paraId="6FB8CE79" w14:textId="77777777" w:rsidR="007F2E9E" w:rsidRPr="00DE6268" w:rsidRDefault="007F2E9E" w:rsidP="00372CC4">
            <w:pPr>
              <w:keepNext/>
              <w:keepLines/>
              <w:spacing w:before="20" w:after="20"/>
              <w:rPr>
                <w:sz w:val="20"/>
                <w:szCs w:val="20"/>
                <w:lang w:val="en-GB"/>
              </w:rPr>
            </w:pPr>
          </w:p>
        </w:tc>
      </w:tr>
      <w:tr w:rsidR="007F2E9E" w:rsidRPr="00DE6268" w14:paraId="0F68901A" w14:textId="77777777" w:rsidTr="00DE6268">
        <w:trPr>
          <w:trHeight w:val="300"/>
        </w:trPr>
        <w:tc>
          <w:tcPr>
            <w:tcW w:w="1012" w:type="dxa"/>
            <w:noWrap/>
            <w:tcMar>
              <w:top w:w="0" w:type="dxa"/>
              <w:left w:w="108" w:type="dxa"/>
              <w:bottom w:w="0" w:type="dxa"/>
              <w:right w:w="108" w:type="dxa"/>
            </w:tcMar>
            <w:vAlign w:val="bottom"/>
            <w:hideMark/>
          </w:tcPr>
          <w:p w14:paraId="6B9BB14C" w14:textId="77777777" w:rsidR="007F2E9E" w:rsidRPr="00DE6268" w:rsidRDefault="007F2E9E" w:rsidP="00372CC4">
            <w:pPr>
              <w:keepNext/>
              <w:keepLines/>
              <w:spacing w:before="20" w:after="20"/>
              <w:rPr>
                <w:sz w:val="20"/>
                <w:szCs w:val="20"/>
                <w:lang w:val="en-GB"/>
              </w:rPr>
            </w:pPr>
            <w:r w:rsidRPr="00DE6268">
              <w:rPr>
                <w:sz w:val="20"/>
                <w:szCs w:val="20"/>
                <w:lang w:val="en-GB"/>
              </w:rPr>
              <w:t>9025.1</w:t>
            </w:r>
          </w:p>
        </w:tc>
        <w:tc>
          <w:tcPr>
            <w:tcW w:w="7561" w:type="dxa"/>
            <w:noWrap/>
            <w:tcMar>
              <w:top w:w="0" w:type="dxa"/>
              <w:left w:w="108" w:type="dxa"/>
              <w:bottom w:w="0" w:type="dxa"/>
              <w:right w:w="108" w:type="dxa"/>
            </w:tcMar>
            <w:vAlign w:val="bottom"/>
            <w:hideMark/>
          </w:tcPr>
          <w:p w14:paraId="4EEDAF3D" w14:textId="77777777" w:rsidR="007F2E9E" w:rsidRPr="00DE6268" w:rsidRDefault="007F2E9E" w:rsidP="00372CC4">
            <w:pPr>
              <w:keepNext/>
              <w:keepLines/>
              <w:spacing w:before="20" w:after="20"/>
              <w:rPr>
                <w:sz w:val="20"/>
                <w:szCs w:val="20"/>
                <w:lang w:val="en-GB"/>
              </w:rPr>
            </w:pPr>
            <w:r w:rsidRPr="00DE6268">
              <w:rPr>
                <w:sz w:val="20"/>
                <w:szCs w:val="20"/>
                <w:lang w:val="en-GB"/>
              </w:rPr>
              <w:noBreakHyphen/>
              <w:t xml:space="preserve"> Thermometers and pyrometers, not combined with other </w:t>
            </w:r>
            <w:proofErr w:type="gramStart"/>
            <w:r w:rsidRPr="00DE6268">
              <w:rPr>
                <w:sz w:val="20"/>
                <w:szCs w:val="20"/>
                <w:lang w:val="en-GB"/>
              </w:rPr>
              <w:t>instruments :</w:t>
            </w:r>
            <w:proofErr w:type="gramEnd"/>
          </w:p>
        </w:tc>
      </w:tr>
      <w:tr w:rsidR="007F2E9E" w:rsidRPr="00DE6268" w14:paraId="2FEC4E2B" w14:textId="77777777" w:rsidTr="00DE6268">
        <w:trPr>
          <w:trHeight w:val="300"/>
        </w:trPr>
        <w:tc>
          <w:tcPr>
            <w:tcW w:w="1012" w:type="dxa"/>
            <w:noWrap/>
            <w:tcMar>
              <w:top w:w="0" w:type="dxa"/>
              <w:left w:w="108" w:type="dxa"/>
              <w:bottom w:w="0" w:type="dxa"/>
              <w:right w:w="108" w:type="dxa"/>
            </w:tcMar>
            <w:vAlign w:val="bottom"/>
            <w:hideMark/>
          </w:tcPr>
          <w:p w14:paraId="396D0039" w14:textId="77777777" w:rsidR="007F2E9E" w:rsidRPr="00DE6268" w:rsidRDefault="007F2E9E" w:rsidP="00372CC4">
            <w:pPr>
              <w:keepNext/>
              <w:keepLines/>
              <w:spacing w:before="20" w:after="20"/>
              <w:rPr>
                <w:sz w:val="20"/>
                <w:szCs w:val="20"/>
                <w:lang w:val="en-GB"/>
              </w:rPr>
            </w:pPr>
            <w:r w:rsidRPr="00DE6268">
              <w:rPr>
                <w:sz w:val="20"/>
                <w:szCs w:val="20"/>
                <w:lang w:val="en-GB"/>
              </w:rPr>
              <w:t>9025.12</w:t>
            </w:r>
          </w:p>
        </w:tc>
        <w:tc>
          <w:tcPr>
            <w:tcW w:w="7561" w:type="dxa"/>
            <w:noWrap/>
            <w:tcMar>
              <w:top w:w="0" w:type="dxa"/>
              <w:left w:w="108" w:type="dxa"/>
              <w:bottom w:w="0" w:type="dxa"/>
              <w:right w:w="108" w:type="dxa"/>
            </w:tcMar>
            <w:vAlign w:val="bottom"/>
            <w:hideMark/>
          </w:tcPr>
          <w:p w14:paraId="25AE6F30" w14:textId="5A9F6E34" w:rsidR="007F2E9E" w:rsidRPr="00DE6268" w:rsidRDefault="000A67EA" w:rsidP="00372CC4">
            <w:pPr>
              <w:keepNext/>
              <w:keepLines/>
              <w:spacing w:before="20" w:after="20"/>
              <w:rPr>
                <w:sz w:val="20"/>
                <w:szCs w:val="20"/>
                <w:lang w:val="en-GB"/>
              </w:rPr>
            </w:pPr>
            <w:r w:rsidRPr="00DE6268">
              <w:rPr>
                <w:noProof/>
                <w:sz w:val="20"/>
                <w:szCs w:val="20"/>
                <w:lang w:val="en-GB"/>
              </w:rPr>
              <mc:AlternateContent>
                <mc:Choice Requires="wps">
                  <w:drawing>
                    <wp:anchor distT="0" distB="0" distL="114300" distR="114300" simplePos="0" relativeHeight="251667456" behindDoc="0" locked="0" layoutInCell="1" allowOverlap="1" wp14:anchorId="46A73433" wp14:editId="37CF71C7">
                      <wp:simplePos x="0" y="0"/>
                      <wp:positionH relativeFrom="column">
                        <wp:posOffset>2397125</wp:posOffset>
                      </wp:positionH>
                      <wp:positionV relativeFrom="paragraph">
                        <wp:posOffset>118745</wp:posOffset>
                      </wp:positionV>
                      <wp:extent cx="214630" cy="381635"/>
                      <wp:effectExtent l="38100" t="76200" r="13970" b="94615"/>
                      <wp:wrapNone/>
                      <wp:docPr id="11" name="Right Bracket 11"/>
                      <wp:cNvGraphicFramePr/>
                      <a:graphic xmlns:a="http://schemas.openxmlformats.org/drawingml/2006/main">
                        <a:graphicData uri="http://schemas.microsoft.com/office/word/2010/wordprocessingShape">
                          <wps:wsp>
                            <wps:cNvSpPr/>
                            <wps:spPr>
                              <a:xfrm>
                                <a:off x="0" y="0"/>
                                <a:ext cx="214630" cy="381635"/>
                              </a:xfrm>
                              <a:prstGeom prst="rightBracket">
                                <a:avLst/>
                              </a:prstGeom>
                              <a:noFill/>
                              <a:ln w="19050" cap="flat" cmpd="sng" algn="ctr">
                                <a:solidFill>
                                  <a:srgbClr val="FF0000"/>
                                </a:solidFill>
                                <a:prstDash val="solid"/>
                                <a:miter lim="800000"/>
                                <a:headEnd type="triangle" w="med" len="med"/>
                                <a:tailEnd type="triangl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D7AE9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11" o:spid="_x0000_s1026" type="#_x0000_t86" style="position:absolute;margin-left:188.75pt;margin-top:9.35pt;width:16.9pt;height:3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" adj="1012" strokecolor="red" strokeweight="1.5pt">
                      <v:stroke startarrow="block" endarrow="block" joinstyle="miter"/>
                    </v:shape>
                  </w:pict>
                </mc:Fallback>
              </mc:AlternateContent>
            </w:r>
            <w:r w:rsidR="007F2E9E" w:rsidRPr="00DE6268">
              <w:rPr>
                <w:sz w:val="20"/>
                <w:szCs w:val="20"/>
                <w:lang w:val="en-GB"/>
              </w:rPr>
              <w:t>- - Containing mercury, for direct reading</w:t>
            </w:r>
          </w:p>
        </w:tc>
      </w:tr>
      <w:tr w:rsidR="007F2E9E" w:rsidRPr="00DE6268" w14:paraId="32E02F65" w14:textId="77777777" w:rsidTr="00DE6268">
        <w:trPr>
          <w:trHeight w:val="300"/>
        </w:trPr>
        <w:tc>
          <w:tcPr>
            <w:tcW w:w="1012" w:type="dxa"/>
            <w:noWrap/>
            <w:tcMar>
              <w:top w:w="0" w:type="dxa"/>
              <w:left w:w="108" w:type="dxa"/>
              <w:bottom w:w="0" w:type="dxa"/>
              <w:right w:w="108" w:type="dxa"/>
            </w:tcMar>
            <w:vAlign w:val="bottom"/>
            <w:hideMark/>
          </w:tcPr>
          <w:p w14:paraId="177F9746" w14:textId="77777777" w:rsidR="007F2E9E" w:rsidRPr="00DE6268" w:rsidRDefault="007F2E9E" w:rsidP="00372CC4">
            <w:pPr>
              <w:keepNext/>
              <w:keepLines/>
              <w:spacing w:before="20" w:after="20"/>
              <w:rPr>
                <w:sz w:val="20"/>
                <w:szCs w:val="20"/>
                <w:lang w:val="en-GB"/>
              </w:rPr>
            </w:pPr>
            <w:r w:rsidRPr="00DE6268">
              <w:rPr>
                <w:sz w:val="20"/>
                <w:szCs w:val="20"/>
                <w:lang w:val="en-GB"/>
              </w:rPr>
              <w:t>9025.13</w:t>
            </w:r>
          </w:p>
        </w:tc>
        <w:tc>
          <w:tcPr>
            <w:tcW w:w="7561" w:type="dxa"/>
            <w:noWrap/>
            <w:tcMar>
              <w:top w:w="0" w:type="dxa"/>
              <w:left w:w="108" w:type="dxa"/>
              <w:bottom w:w="0" w:type="dxa"/>
              <w:right w:w="108" w:type="dxa"/>
            </w:tcMar>
            <w:vAlign w:val="bottom"/>
            <w:hideMark/>
          </w:tcPr>
          <w:p w14:paraId="14DB0F21" w14:textId="470BFC62" w:rsidR="007F2E9E" w:rsidRPr="00DE6268" w:rsidRDefault="007F2E9E" w:rsidP="00372CC4">
            <w:pPr>
              <w:keepNext/>
              <w:keepLines/>
              <w:spacing w:before="20" w:after="20"/>
              <w:rPr>
                <w:sz w:val="20"/>
                <w:szCs w:val="20"/>
                <w:lang w:val="en-GB"/>
              </w:rPr>
            </w:pPr>
            <w:r w:rsidRPr="00DE6268">
              <w:rPr>
                <w:sz w:val="20"/>
                <w:szCs w:val="20"/>
                <w:lang w:val="en-GB"/>
              </w:rPr>
              <w:t xml:space="preserve">- - Other containing mercury </w:t>
            </w:r>
          </w:p>
        </w:tc>
      </w:tr>
      <w:tr w:rsidR="007F2E9E" w:rsidRPr="00DE6268" w14:paraId="16F78BF9" w14:textId="77777777" w:rsidTr="00DE6268">
        <w:trPr>
          <w:trHeight w:val="300"/>
        </w:trPr>
        <w:tc>
          <w:tcPr>
            <w:tcW w:w="1012" w:type="dxa"/>
            <w:noWrap/>
            <w:tcMar>
              <w:top w:w="0" w:type="dxa"/>
              <w:left w:w="108" w:type="dxa"/>
              <w:bottom w:w="0" w:type="dxa"/>
              <w:right w:w="108" w:type="dxa"/>
            </w:tcMar>
            <w:vAlign w:val="bottom"/>
            <w:hideMark/>
          </w:tcPr>
          <w:p w14:paraId="5D86F754" w14:textId="77777777" w:rsidR="007F2E9E" w:rsidRPr="00DE6268" w:rsidRDefault="007F2E9E" w:rsidP="00372CC4">
            <w:pPr>
              <w:keepNext/>
              <w:keepLines/>
              <w:spacing w:before="20" w:after="20"/>
              <w:rPr>
                <w:sz w:val="20"/>
                <w:szCs w:val="20"/>
                <w:lang w:val="en-GB"/>
              </w:rPr>
            </w:pPr>
            <w:r w:rsidRPr="00DE6268">
              <w:rPr>
                <w:sz w:val="20"/>
                <w:szCs w:val="20"/>
                <w:lang w:val="en-GB"/>
              </w:rPr>
              <w:t>9025.14</w:t>
            </w:r>
          </w:p>
        </w:tc>
        <w:tc>
          <w:tcPr>
            <w:tcW w:w="7561" w:type="dxa"/>
            <w:noWrap/>
            <w:tcMar>
              <w:top w:w="0" w:type="dxa"/>
              <w:left w:w="108" w:type="dxa"/>
              <w:bottom w:w="0" w:type="dxa"/>
              <w:right w:w="108" w:type="dxa"/>
            </w:tcMar>
            <w:vAlign w:val="bottom"/>
            <w:hideMark/>
          </w:tcPr>
          <w:p w14:paraId="1DCB2FDA" w14:textId="0071CE22" w:rsidR="007F2E9E" w:rsidRPr="00DE6268" w:rsidRDefault="00A81829" w:rsidP="00372CC4">
            <w:pPr>
              <w:keepNext/>
              <w:keepLines/>
              <w:spacing w:before="20" w:after="20"/>
              <w:rPr>
                <w:sz w:val="20"/>
                <w:szCs w:val="20"/>
                <w:lang w:val="en-GB"/>
              </w:rPr>
            </w:pPr>
            <w:r w:rsidRPr="00DE6268">
              <w:rPr>
                <w:noProof/>
                <w:sz w:val="20"/>
                <w:szCs w:val="20"/>
                <w:lang w:val="en-GB"/>
              </w:rPr>
              <mc:AlternateContent>
                <mc:Choice Requires="wps">
                  <w:drawing>
                    <wp:anchor distT="0" distB="0" distL="114300" distR="114300" simplePos="0" relativeHeight="251668480" behindDoc="0" locked="0" layoutInCell="1" allowOverlap="1" wp14:anchorId="04B0CDD6" wp14:editId="719A4409">
                      <wp:simplePos x="0" y="0"/>
                      <wp:positionH relativeFrom="column">
                        <wp:posOffset>2693670</wp:posOffset>
                      </wp:positionH>
                      <wp:positionV relativeFrom="paragraph">
                        <wp:posOffset>-283845</wp:posOffset>
                      </wp:positionV>
                      <wp:extent cx="1725295" cy="568960"/>
                      <wp:effectExtent l="0" t="0" r="27305" b="21590"/>
                      <wp:wrapNone/>
                      <wp:docPr id="10" name="Rectangle 10"/>
                      <wp:cNvGraphicFramePr/>
                      <a:graphic xmlns:a="http://schemas.openxmlformats.org/drawingml/2006/main">
                        <a:graphicData uri="http://schemas.microsoft.com/office/word/2010/wordprocessingShape">
                          <wps:wsp>
                            <wps:cNvSpPr/>
                            <wps:spPr>
                              <a:xfrm>
                                <a:off x="0" y="0"/>
                                <a:ext cx="1725295" cy="568960"/>
                              </a:xfrm>
                              <a:prstGeom prst="rect">
                                <a:avLst/>
                              </a:prstGeom>
                              <a:solidFill>
                                <a:schemeClr val="accent1">
                                  <a:lumMod val="40000"/>
                                  <a:lumOff val="60000"/>
                                </a:schemeClr>
                              </a:solidFill>
                              <a:ln w="12700" cap="flat" cmpd="sng" algn="ctr">
                                <a:solidFill>
                                  <a:srgbClr val="4472C4">
                                    <a:shade val="50000"/>
                                  </a:srgbClr>
                                </a:solidFill>
                                <a:prstDash val="solid"/>
                                <a:miter lim="800000"/>
                              </a:ln>
                              <a:effectLst/>
                            </wps:spPr>
                            <wps:txbx>
                              <w:txbxContent>
                                <w:p w14:paraId="297FDCA8" w14:textId="77777777" w:rsidR="00610ED9" w:rsidRPr="00C148D6" w:rsidRDefault="00610ED9" w:rsidP="007F2E9E">
                                  <w:pPr>
                                    <w:jc w:val="center"/>
                                    <w:rPr>
                                      <w:sz w:val="20"/>
                                      <w:szCs w:val="20"/>
                                    </w:rPr>
                                  </w:pPr>
                                  <w:r w:rsidRPr="00C148D6">
                                    <w:rPr>
                                      <w:sz w:val="20"/>
                                      <w:szCs w:val="20"/>
                                    </w:rPr>
                                    <w:t>9025.12 + 9025.14 = Current subheading 9025.11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0CDD6" id="Rectangle 10" o:spid="_x0000_s1027" style="position:absolute;margin-left:212.1pt;margin-top:-22.35pt;width:135.85pt;height:4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" fillcolor="#b4c6e7 [1300]" strokecolor="#2f528f" strokeweight="1pt">
                      <v:textbox>
                        <w:txbxContent>
                          <w:p w14:paraId="297FDCA8" w14:textId="77777777" w:rsidR="00610ED9" w:rsidRPr="00C148D6" w:rsidRDefault="00610ED9" w:rsidP="007F2E9E">
                            <w:pPr>
                              <w:jc w:val="center"/>
                              <w:rPr>
                                <w:sz w:val="20"/>
                                <w:szCs w:val="20"/>
                              </w:rPr>
                            </w:pPr>
                            <w:r w:rsidRPr="00C148D6">
                              <w:rPr>
                                <w:sz w:val="20"/>
                                <w:szCs w:val="20"/>
                              </w:rPr>
                              <w:t>9025.12 + 9025.14 = Current subheading 9025.11</w:t>
                            </w:r>
                          </w:p>
                        </w:txbxContent>
                      </v:textbox>
                    </v:rect>
                  </w:pict>
                </mc:Fallback>
              </mc:AlternateContent>
            </w:r>
            <w:r w:rsidR="007F2E9E" w:rsidRPr="00DE6268">
              <w:rPr>
                <w:sz w:val="20"/>
                <w:szCs w:val="20"/>
                <w:lang w:val="en-GB"/>
              </w:rPr>
              <w:t>- - Other liquid-filled, for direct reading</w:t>
            </w:r>
          </w:p>
        </w:tc>
      </w:tr>
      <w:tr w:rsidR="007F2E9E" w:rsidRPr="00DE6268" w14:paraId="6036CB21" w14:textId="77777777" w:rsidTr="00DE6268">
        <w:trPr>
          <w:trHeight w:val="300"/>
        </w:trPr>
        <w:tc>
          <w:tcPr>
            <w:tcW w:w="1012" w:type="dxa"/>
            <w:noWrap/>
            <w:tcMar>
              <w:top w:w="0" w:type="dxa"/>
              <w:left w:w="108" w:type="dxa"/>
              <w:bottom w:w="0" w:type="dxa"/>
              <w:right w:w="108" w:type="dxa"/>
            </w:tcMar>
            <w:vAlign w:val="bottom"/>
            <w:hideMark/>
          </w:tcPr>
          <w:p w14:paraId="31C197C4" w14:textId="77777777" w:rsidR="007F2E9E" w:rsidRPr="00DE6268" w:rsidRDefault="007F2E9E" w:rsidP="00372CC4">
            <w:pPr>
              <w:keepNext/>
              <w:keepLines/>
              <w:spacing w:before="20" w:after="20"/>
              <w:rPr>
                <w:sz w:val="20"/>
                <w:szCs w:val="20"/>
                <w:lang w:val="en-GB"/>
              </w:rPr>
            </w:pPr>
            <w:r w:rsidRPr="00DE6268">
              <w:rPr>
                <w:sz w:val="20"/>
                <w:szCs w:val="20"/>
                <w:lang w:val="en-GB"/>
              </w:rPr>
              <w:t>9025.19</w:t>
            </w:r>
          </w:p>
        </w:tc>
        <w:tc>
          <w:tcPr>
            <w:tcW w:w="7561" w:type="dxa"/>
            <w:noWrap/>
            <w:tcMar>
              <w:top w:w="0" w:type="dxa"/>
              <w:left w:w="108" w:type="dxa"/>
              <w:bottom w:w="0" w:type="dxa"/>
              <w:right w:w="108" w:type="dxa"/>
            </w:tcMar>
            <w:vAlign w:val="bottom"/>
            <w:hideMark/>
          </w:tcPr>
          <w:p w14:paraId="6AE7F88B" w14:textId="5F349CD7" w:rsidR="007F2E9E" w:rsidRPr="00DE6268" w:rsidRDefault="007F2E9E" w:rsidP="00372CC4">
            <w:pPr>
              <w:keepNext/>
              <w:keepLines/>
              <w:spacing w:before="20" w:after="20"/>
              <w:rPr>
                <w:sz w:val="20"/>
                <w:szCs w:val="20"/>
                <w:lang w:val="en-GB"/>
              </w:rPr>
            </w:pPr>
            <w:r w:rsidRPr="00DE6268">
              <w:rPr>
                <w:sz w:val="20"/>
                <w:szCs w:val="20"/>
                <w:lang w:val="en-GB"/>
              </w:rPr>
              <w:t>- - Other</w:t>
            </w:r>
          </w:p>
        </w:tc>
      </w:tr>
      <w:tr w:rsidR="007F2E9E" w:rsidRPr="00DE6268" w14:paraId="446EC226" w14:textId="77777777" w:rsidTr="00DE6268">
        <w:trPr>
          <w:trHeight w:val="300"/>
        </w:trPr>
        <w:tc>
          <w:tcPr>
            <w:tcW w:w="1012" w:type="dxa"/>
            <w:noWrap/>
            <w:tcMar>
              <w:top w:w="0" w:type="dxa"/>
              <w:left w:w="108" w:type="dxa"/>
              <w:bottom w:w="0" w:type="dxa"/>
              <w:right w:w="108" w:type="dxa"/>
            </w:tcMar>
            <w:vAlign w:val="bottom"/>
            <w:hideMark/>
          </w:tcPr>
          <w:p w14:paraId="311B9AB7" w14:textId="77777777" w:rsidR="007F2E9E" w:rsidRPr="00DE6268" w:rsidRDefault="007F2E9E" w:rsidP="00372CC4">
            <w:pPr>
              <w:keepNext/>
              <w:keepLines/>
              <w:spacing w:before="20" w:after="20"/>
              <w:rPr>
                <w:sz w:val="20"/>
                <w:szCs w:val="20"/>
                <w:lang w:val="en-GB"/>
              </w:rPr>
            </w:pPr>
          </w:p>
        </w:tc>
        <w:tc>
          <w:tcPr>
            <w:tcW w:w="7561" w:type="dxa"/>
            <w:noWrap/>
            <w:tcMar>
              <w:top w:w="0" w:type="dxa"/>
              <w:left w:w="108" w:type="dxa"/>
              <w:bottom w:w="0" w:type="dxa"/>
              <w:right w:w="108" w:type="dxa"/>
            </w:tcMar>
            <w:vAlign w:val="bottom"/>
            <w:hideMark/>
          </w:tcPr>
          <w:p w14:paraId="0B0B1D46" w14:textId="77777777" w:rsidR="007F2E9E" w:rsidRPr="00DE6268" w:rsidRDefault="007F2E9E" w:rsidP="00372CC4">
            <w:pPr>
              <w:keepNext/>
              <w:keepLines/>
              <w:spacing w:before="20" w:after="20"/>
              <w:rPr>
                <w:sz w:val="20"/>
                <w:szCs w:val="20"/>
                <w:lang w:val="en-GB"/>
              </w:rPr>
            </w:pPr>
          </w:p>
        </w:tc>
      </w:tr>
      <w:tr w:rsidR="007F2E9E" w:rsidRPr="00DE6268" w14:paraId="32969370" w14:textId="77777777" w:rsidTr="00DE6268">
        <w:trPr>
          <w:trHeight w:val="300"/>
        </w:trPr>
        <w:tc>
          <w:tcPr>
            <w:tcW w:w="1012" w:type="dxa"/>
            <w:noWrap/>
            <w:tcMar>
              <w:top w:w="0" w:type="dxa"/>
              <w:left w:w="108" w:type="dxa"/>
              <w:bottom w:w="0" w:type="dxa"/>
              <w:right w:w="108" w:type="dxa"/>
            </w:tcMar>
            <w:vAlign w:val="bottom"/>
            <w:hideMark/>
          </w:tcPr>
          <w:p w14:paraId="681AFCBA" w14:textId="77777777" w:rsidR="007F2E9E" w:rsidRPr="00DE6268" w:rsidRDefault="007F2E9E" w:rsidP="00372CC4">
            <w:pPr>
              <w:keepNext/>
              <w:keepLines/>
              <w:spacing w:before="20" w:after="20"/>
              <w:rPr>
                <w:sz w:val="20"/>
                <w:szCs w:val="20"/>
                <w:lang w:val="en-GB"/>
              </w:rPr>
            </w:pPr>
            <w:r w:rsidRPr="00DE6268">
              <w:rPr>
                <w:sz w:val="20"/>
                <w:szCs w:val="20"/>
                <w:lang w:val="en-GB"/>
              </w:rPr>
              <w:t>9025.8</w:t>
            </w:r>
          </w:p>
        </w:tc>
        <w:tc>
          <w:tcPr>
            <w:tcW w:w="7561" w:type="dxa"/>
            <w:noWrap/>
            <w:tcMar>
              <w:top w:w="0" w:type="dxa"/>
              <w:left w:w="108" w:type="dxa"/>
              <w:bottom w:w="0" w:type="dxa"/>
              <w:right w:w="108" w:type="dxa"/>
            </w:tcMar>
            <w:vAlign w:val="bottom"/>
            <w:hideMark/>
          </w:tcPr>
          <w:p w14:paraId="6E5E4C00" w14:textId="77777777" w:rsidR="007F2E9E" w:rsidRPr="00DE6268" w:rsidRDefault="007F2E9E" w:rsidP="00372CC4">
            <w:pPr>
              <w:keepNext/>
              <w:keepLines/>
              <w:spacing w:before="20" w:after="20"/>
              <w:rPr>
                <w:sz w:val="20"/>
                <w:szCs w:val="20"/>
                <w:lang w:val="en-GB"/>
              </w:rPr>
            </w:pPr>
            <w:r w:rsidRPr="00DE6268">
              <w:rPr>
                <w:sz w:val="20"/>
                <w:szCs w:val="20"/>
                <w:lang w:val="en-GB"/>
              </w:rPr>
              <w:noBreakHyphen/>
              <w:t xml:space="preserve"> Other instruments</w:t>
            </w:r>
          </w:p>
        </w:tc>
      </w:tr>
      <w:tr w:rsidR="007F2E9E" w:rsidRPr="00DE6268" w14:paraId="06AF14AD" w14:textId="77777777" w:rsidTr="00DE6268">
        <w:trPr>
          <w:trHeight w:val="300"/>
        </w:trPr>
        <w:tc>
          <w:tcPr>
            <w:tcW w:w="1012" w:type="dxa"/>
            <w:noWrap/>
            <w:tcMar>
              <w:top w:w="0" w:type="dxa"/>
              <w:left w:w="108" w:type="dxa"/>
              <w:bottom w:w="0" w:type="dxa"/>
              <w:right w:w="108" w:type="dxa"/>
            </w:tcMar>
            <w:vAlign w:val="bottom"/>
            <w:hideMark/>
          </w:tcPr>
          <w:p w14:paraId="55A2F7D8" w14:textId="77777777" w:rsidR="007F2E9E" w:rsidRPr="00DE6268" w:rsidRDefault="007F2E9E" w:rsidP="00372CC4">
            <w:pPr>
              <w:keepNext/>
              <w:keepLines/>
              <w:spacing w:before="20" w:after="20"/>
              <w:rPr>
                <w:sz w:val="20"/>
                <w:szCs w:val="20"/>
                <w:lang w:val="en-GB"/>
              </w:rPr>
            </w:pPr>
            <w:r w:rsidRPr="00DE6268">
              <w:rPr>
                <w:sz w:val="20"/>
                <w:szCs w:val="20"/>
                <w:lang w:val="en-GB"/>
              </w:rPr>
              <w:t>9025.81</w:t>
            </w:r>
          </w:p>
        </w:tc>
        <w:tc>
          <w:tcPr>
            <w:tcW w:w="7561" w:type="dxa"/>
            <w:noWrap/>
            <w:tcMar>
              <w:top w:w="0" w:type="dxa"/>
              <w:left w:w="108" w:type="dxa"/>
              <w:bottom w:w="0" w:type="dxa"/>
              <w:right w:w="108" w:type="dxa"/>
            </w:tcMar>
            <w:vAlign w:val="bottom"/>
            <w:hideMark/>
          </w:tcPr>
          <w:p w14:paraId="680AF03C" w14:textId="77777777" w:rsidR="007F2E9E" w:rsidRPr="00DE6268" w:rsidRDefault="007F2E9E" w:rsidP="00372CC4">
            <w:pPr>
              <w:keepNext/>
              <w:keepLines/>
              <w:spacing w:before="20" w:after="20"/>
              <w:rPr>
                <w:sz w:val="20"/>
                <w:szCs w:val="20"/>
                <w:lang w:val="en-GB"/>
              </w:rPr>
            </w:pPr>
            <w:r w:rsidRPr="00DE6268">
              <w:rPr>
                <w:sz w:val="20"/>
                <w:szCs w:val="20"/>
                <w:lang w:val="en-GB"/>
              </w:rPr>
              <w:t>- - Containing mercury</w:t>
            </w:r>
          </w:p>
        </w:tc>
      </w:tr>
      <w:tr w:rsidR="007F2E9E" w:rsidRPr="00DE6268" w14:paraId="62C73D10" w14:textId="77777777" w:rsidTr="00DE6268">
        <w:trPr>
          <w:trHeight w:val="300"/>
        </w:trPr>
        <w:tc>
          <w:tcPr>
            <w:tcW w:w="1012" w:type="dxa"/>
            <w:noWrap/>
            <w:tcMar>
              <w:top w:w="0" w:type="dxa"/>
              <w:left w:w="108" w:type="dxa"/>
              <w:bottom w:w="0" w:type="dxa"/>
              <w:right w:w="108" w:type="dxa"/>
            </w:tcMar>
            <w:vAlign w:val="bottom"/>
            <w:hideMark/>
          </w:tcPr>
          <w:p w14:paraId="05B8F363" w14:textId="77777777" w:rsidR="007F2E9E" w:rsidRPr="00DE6268" w:rsidRDefault="007F2E9E" w:rsidP="00372CC4">
            <w:pPr>
              <w:keepNext/>
              <w:keepLines/>
              <w:spacing w:before="20" w:after="20"/>
              <w:rPr>
                <w:sz w:val="20"/>
                <w:szCs w:val="20"/>
                <w:lang w:val="en-GB"/>
              </w:rPr>
            </w:pPr>
            <w:r w:rsidRPr="00DE6268">
              <w:rPr>
                <w:sz w:val="20"/>
                <w:szCs w:val="20"/>
                <w:lang w:val="en-GB"/>
              </w:rPr>
              <w:t>9025.89</w:t>
            </w:r>
          </w:p>
        </w:tc>
        <w:tc>
          <w:tcPr>
            <w:tcW w:w="7561" w:type="dxa"/>
            <w:noWrap/>
            <w:tcMar>
              <w:top w:w="0" w:type="dxa"/>
              <w:left w:w="108" w:type="dxa"/>
              <w:bottom w:w="0" w:type="dxa"/>
              <w:right w:w="108" w:type="dxa"/>
            </w:tcMar>
            <w:vAlign w:val="bottom"/>
            <w:hideMark/>
          </w:tcPr>
          <w:p w14:paraId="235DDBD5" w14:textId="77777777" w:rsidR="007F2E9E" w:rsidRPr="00DE6268" w:rsidRDefault="007F2E9E" w:rsidP="00372CC4">
            <w:pPr>
              <w:keepNext/>
              <w:keepLines/>
              <w:spacing w:before="20" w:after="20"/>
              <w:rPr>
                <w:sz w:val="20"/>
                <w:szCs w:val="20"/>
                <w:lang w:val="en-GB"/>
              </w:rPr>
            </w:pPr>
            <w:r w:rsidRPr="00DE6268">
              <w:rPr>
                <w:sz w:val="20"/>
                <w:szCs w:val="20"/>
                <w:lang w:val="en-GB"/>
              </w:rPr>
              <w:t>- - Other</w:t>
            </w:r>
          </w:p>
        </w:tc>
      </w:tr>
      <w:tr w:rsidR="007F2E9E" w:rsidRPr="00DE6268" w14:paraId="0CE8D20B" w14:textId="77777777" w:rsidTr="00DE6268">
        <w:trPr>
          <w:trHeight w:val="300"/>
        </w:trPr>
        <w:tc>
          <w:tcPr>
            <w:tcW w:w="1012" w:type="dxa"/>
            <w:noWrap/>
            <w:tcMar>
              <w:top w:w="0" w:type="dxa"/>
              <w:left w:w="108" w:type="dxa"/>
              <w:bottom w:w="0" w:type="dxa"/>
              <w:right w:w="108" w:type="dxa"/>
            </w:tcMar>
            <w:vAlign w:val="bottom"/>
            <w:hideMark/>
          </w:tcPr>
          <w:p w14:paraId="107E81FB" w14:textId="77777777" w:rsidR="007F2E9E" w:rsidRPr="00DE6268" w:rsidRDefault="007F2E9E" w:rsidP="00372CC4">
            <w:pPr>
              <w:keepNext/>
              <w:keepLines/>
              <w:spacing w:before="20" w:after="20"/>
              <w:rPr>
                <w:sz w:val="20"/>
                <w:szCs w:val="20"/>
                <w:lang w:val="en-GB"/>
              </w:rPr>
            </w:pPr>
          </w:p>
        </w:tc>
        <w:tc>
          <w:tcPr>
            <w:tcW w:w="7561" w:type="dxa"/>
            <w:noWrap/>
            <w:tcMar>
              <w:top w:w="0" w:type="dxa"/>
              <w:left w:w="108" w:type="dxa"/>
              <w:bottom w:w="0" w:type="dxa"/>
              <w:right w:w="108" w:type="dxa"/>
            </w:tcMar>
            <w:vAlign w:val="bottom"/>
            <w:hideMark/>
          </w:tcPr>
          <w:p w14:paraId="604D34A0" w14:textId="77777777" w:rsidR="007F2E9E" w:rsidRPr="00DE6268" w:rsidRDefault="007F2E9E" w:rsidP="00372CC4">
            <w:pPr>
              <w:keepNext/>
              <w:keepLines/>
              <w:spacing w:before="20" w:after="20"/>
              <w:rPr>
                <w:sz w:val="20"/>
                <w:szCs w:val="20"/>
                <w:lang w:val="en-GB"/>
              </w:rPr>
            </w:pPr>
          </w:p>
        </w:tc>
      </w:tr>
      <w:tr w:rsidR="007F2E9E" w:rsidRPr="00DE6268" w14:paraId="16C3D1FD" w14:textId="77777777" w:rsidTr="00DE6268">
        <w:trPr>
          <w:trHeight w:val="300"/>
        </w:trPr>
        <w:tc>
          <w:tcPr>
            <w:tcW w:w="1012" w:type="dxa"/>
            <w:noWrap/>
            <w:tcMar>
              <w:top w:w="0" w:type="dxa"/>
              <w:left w:w="108" w:type="dxa"/>
              <w:bottom w:w="0" w:type="dxa"/>
              <w:right w:w="108" w:type="dxa"/>
            </w:tcMar>
            <w:vAlign w:val="bottom"/>
            <w:hideMark/>
          </w:tcPr>
          <w:p w14:paraId="5ACEA365" w14:textId="77777777" w:rsidR="007F2E9E" w:rsidRPr="00DE6268" w:rsidRDefault="007F2E9E" w:rsidP="00372CC4">
            <w:pPr>
              <w:keepNext/>
              <w:keepLines/>
              <w:spacing w:before="20" w:after="20"/>
              <w:rPr>
                <w:sz w:val="20"/>
                <w:szCs w:val="20"/>
                <w:lang w:val="en-GB"/>
              </w:rPr>
            </w:pPr>
            <w:r w:rsidRPr="00DE6268">
              <w:rPr>
                <w:sz w:val="20"/>
                <w:szCs w:val="20"/>
                <w:lang w:val="en-GB"/>
              </w:rPr>
              <w:t>9025.9</w:t>
            </w:r>
          </w:p>
        </w:tc>
        <w:tc>
          <w:tcPr>
            <w:tcW w:w="7561" w:type="dxa"/>
            <w:noWrap/>
            <w:tcMar>
              <w:top w:w="0" w:type="dxa"/>
              <w:left w:w="108" w:type="dxa"/>
              <w:bottom w:w="0" w:type="dxa"/>
              <w:right w:w="108" w:type="dxa"/>
            </w:tcMar>
            <w:vAlign w:val="bottom"/>
            <w:hideMark/>
          </w:tcPr>
          <w:p w14:paraId="445F4AC2" w14:textId="77777777" w:rsidR="007F2E9E" w:rsidRPr="00DE6268" w:rsidRDefault="007F2E9E" w:rsidP="00372CC4">
            <w:pPr>
              <w:keepNext/>
              <w:keepLines/>
              <w:spacing w:before="20" w:after="20"/>
              <w:rPr>
                <w:sz w:val="20"/>
                <w:szCs w:val="20"/>
                <w:lang w:val="en-GB"/>
              </w:rPr>
            </w:pPr>
            <w:r w:rsidRPr="00DE6268">
              <w:rPr>
                <w:sz w:val="20"/>
                <w:szCs w:val="20"/>
                <w:lang w:val="en-GB"/>
              </w:rPr>
              <w:t>- Parts</w:t>
            </w:r>
          </w:p>
        </w:tc>
      </w:tr>
      <w:tr w:rsidR="007F2E9E" w:rsidRPr="00DE6268" w14:paraId="3B8DE545" w14:textId="77777777" w:rsidTr="00DE6268">
        <w:trPr>
          <w:trHeight w:val="300"/>
        </w:trPr>
        <w:tc>
          <w:tcPr>
            <w:tcW w:w="1012" w:type="dxa"/>
            <w:noWrap/>
            <w:tcMar>
              <w:top w:w="0" w:type="dxa"/>
              <w:left w:w="108" w:type="dxa"/>
              <w:bottom w:w="0" w:type="dxa"/>
              <w:right w:w="108" w:type="dxa"/>
            </w:tcMar>
            <w:vAlign w:val="bottom"/>
            <w:hideMark/>
          </w:tcPr>
          <w:p w14:paraId="715BA4C2" w14:textId="77777777" w:rsidR="007F2E9E" w:rsidRPr="00DE6268" w:rsidRDefault="007F2E9E" w:rsidP="00372CC4">
            <w:pPr>
              <w:keepNext/>
              <w:keepLines/>
              <w:spacing w:before="20" w:after="20"/>
              <w:rPr>
                <w:sz w:val="20"/>
                <w:szCs w:val="20"/>
                <w:lang w:val="en-GB"/>
              </w:rPr>
            </w:pPr>
            <w:r w:rsidRPr="00DE6268">
              <w:rPr>
                <w:sz w:val="20"/>
                <w:szCs w:val="20"/>
                <w:lang w:val="en-GB"/>
              </w:rPr>
              <w:t>9025.91</w:t>
            </w:r>
          </w:p>
        </w:tc>
        <w:tc>
          <w:tcPr>
            <w:tcW w:w="7561" w:type="dxa"/>
            <w:noWrap/>
            <w:tcMar>
              <w:top w:w="0" w:type="dxa"/>
              <w:left w:w="108" w:type="dxa"/>
              <w:bottom w:w="0" w:type="dxa"/>
              <w:right w:w="108" w:type="dxa"/>
            </w:tcMar>
            <w:vAlign w:val="bottom"/>
            <w:hideMark/>
          </w:tcPr>
          <w:p w14:paraId="63CC9C1D" w14:textId="77777777" w:rsidR="007F2E9E" w:rsidRPr="00DE6268" w:rsidRDefault="007F2E9E" w:rsidP="00372CC4">
            <w:pPr>
              <w:keepNext/>
              <w:keepLines/>
              <w:spacing w:before="20" w:after="20"/>
              <w:rPr>
                <w:sz w:val="20"/>
                <w:szCs w:val="20"/>
                <w:lang w:val="en-GB"/>
              </w:rPr>
            </w:pPr>
            <w:r w:rsidRPr="00DE6268">
              <w:rPr>
                <w:sz w:val="20"/>
                <w:szCs w:val="20"/>
                <w:lang w:val="en-GB"/>
              </w:rPr>
              <w:t>- - Containing mercury</w:t>
            </w:r>
          </w:p>
        </w:tc>
      </w:tr>
      <w:tr w:rsidR="007F2E9E" w:rsidRPr="00DE6268" w14:paraId="4E3A6621" w14:textId="77777777" w:rsidTr="00DE6268">
        <w:trPr>
          <w:trHeight w:val="300"/>
        </w:trPr>
        <w:tc>
          <w:tcPr>
            <w:tcW w:w="1012" w:type="dxa"/>
            <w:noWrap/>
            <w:tcMar>
              <w:top w:w="0" w:type="dxa"/>
              <w:left w:w="108" w:type="dxa"/>
              <w:bottom w:w="0" w:type="dxa"/>
              <w:right w:w="108" w:type="dxa"/>
            </w:tcMar>
            <w:vAlign w:val="bottom"/>
            <w:hideMark/>
          </w:tcPr>
          <w:p w14:paraId="4DA14EA6" w14:textId="77777777" w:rsidR="007F2E9E" w:rsidRPr="00DE6268" w:rsidRDefault="007F2E9E" w:rsidP="00372CC4">
            <w:pPr>
              <w:keepNext/>
              <w:keepLines/>
              <w:spacing w:before="20" w:after="20"/>
              <w:rPr>
                <w:sz w:val="20"/>
                <w:szCs w:val="20"/>
                <w:lang w:val="en-GB"/>
              </w:rPr>
            </w:pPr>
            <w:r w:rsidRPr="00DE6268">
              <w:rPr>
                <w:sz w:val="20"/>
                <w:szCs w:val="20"/>
                <w:lang w:val="en-GB"/>
              </w:rPr>
              <w:t>9025.99</w:t>
            </w:r>
          </w:p>
        </w:tc>
        <w:tc>
          <w:tcPr>
            <w:tcW w:w="7561" w:type="dxa"/>
            <w:noWrap/>
            <w:tcMar>
              <w:top w:w="0" w:type="dxa"/>
              <w:left w:w="108" w:type="dxa"/>
              <w:bottom w:w="0" w:type="dxa"/>
              <w:right w:w="108" w:type="dxa"/>
            </w:tcMar>
            <w:vAlign w:val="bottom"/>
            <w:hideMark/>
          </w:tcPr>
          <w:p w14:paraId="40531431" w14:textId="77777777" w:rsidR="007F2E9E" w:rsidRPr="00DE6268" w:rsidRDefault="007F2E9E" w:rsidP="00372CC4">
            <w:pPr>
              <w:keepNext/>
              <w:keepLines/>
              <w:spacing w:before="20" w:after="20"/>
              <w:rPr>
                <w:sz w:val="20"/>
                <w:szCs w:val="20"/>
                <w:lang w:val="en-GB"/>
              </w:rPr>
            </w:pPr>
            <w:r w:rsidRPr="00DE6268">
              <w:rPr>
                <w:sz w:val="20"/>
                <w:szCs w:val="20"/>
                <w:lang w:val="en-GB"/>
              </w:rPr>
              <w:t>- - Other</w:t>
            </w:r>
          </w:p>
        </w:tc>
      </w:tr>
    </w:tbl>
    <w:p w14:paraId="316CE106" w14:textId="1FAD4F2C" w:rsidR="007F2E9E" w:rsidRPr="00DE6268" w:rsidRDefault="000A67EA" w:rsidP="00372CC4">
      <w:pPr>
        <w:keepNext/>
        <w:keepLines/>
        <w:rPr>
          <w:sz w:val="20"/>
          <w:szCs w:val="20"/>
          <w:lang w:val="en-GB"/>
        </w:rPr>
      </w:pPr>
      <w:r w:rsidRPr="00DE6268">
        <w:rPr>
          <w:b/>
          <w:sz w:val="20"/>
          <w:szCs w:val="20"/>
          <w:lang w:val="en-GB"/>
        </w:rPr>
        <w:t>Source:</w:t>
      </w:r>
      <w:r w:rsidRPr="00DE6268">
        <w:rPr>
          <w:sz w:val="20"/>
          <w:szCs w:val="20"/>
          <w:lang w:val="en-GB"/>
        </w:rPr>
        <w:t xml:space="preserve"> WCO</w:t>
      </w:r>
    </w:p>
    <w:p w14:paraId="414BB31F" w14:textId="77777777" w:rsidR="00A81829" w:rsidRDefault="00A81829" w:rsidP="007626C3"/>
    <w:p w14:paraId="4FC82A33" w14:textId="63A4B8A0" w:rsidR="007626C3" w:rsidRDefault="00F064A5" w:rsidP="007626C3">
      <w:r>
        <w:t>While WCO agreed that</w:t>
      </w:r>
      <w:r w:rsidRPr="00F064A5">
        <w:rPr>
          <w:lang w:val="en-GB"/>
        </w:rPr>
        <w:t xml:space="preserve"> </w:t>
      </w:r>
      <w:r>
        <w:rPr>
          <w:lang w:val="en-GB"/>
        </w:rPr>
        <w:t xml:space="preserve">6-digit </w:t>
      </w:r>
      <w:r w:rsidRPr="00F064A5">
        <w:rPr>
          <w:lang w:val="en-GB"/>
        </w:rPr>
        <w:t xml:space="preserve">HS </w:t>
      </w:r>
      <w:r>
        <w:rPr>
          <w:lang w:val="en-GB"/>
        </w:rPr>
        <w:t xml:space="preserve">codes </w:t>
      </w:r>
      <w:r w:rsidRPr="00F064A5">
        <w:rPr>
          <w:lang w:val="en-GB"/>
        </w:rPr>
        <w:t xml:space="preserve">can be useful to monitor </w:t>
      </w:r>
      <w:r>
        <w:rPr>
          <w:lang w:val="en-GB"/>
        </w:rPr>
        <w:t>trade in support of</w:t>
      </w:r>
      <w:r w:rsidRPr="00F064A5">
        <w:rPr>
          <w:lang w:val="en-GB"/>
        </w:rPr>
        <w:t xml:space="preserve"> international conventions</w:t>
      </w:r>
      <w:r>
        <w:rPr>
          <w:lang w:val="en-GB"/>
        </w:rPr>
        <w:t xml:space="preserve">, they also </w:t>
      </w:r>
      <w:r w:rsidR="007F2E9E">
        <w:t>cautioned about both the time required</w:t>
      </w:r>
      <w:r w:rsidR="00265E14">
        <w:t xml:space="preserve"> to go through the formal procedure</w:t>
      </w:r>
      <w:r w:rsidR="00A50284">
        <w:t>, and the “</w:t>
      </w:r>
      <w:r w:rsidRPr="00F064A5">
        <w:rPr>
          <w:lang w:val="en-GB"/>
        </w:rPr>
        <w:t>trade reality</w:t>
      </w:r>
      <w:r w:rsidR="00A50284">
        <w:rPr>
          <w:lang w:val="en-GB"/>
        </w:rPr>
        <w:t>.”</w:t>
      </w:r>
      <w:r w:rsidRPr="00F064A5">
        <w:rPr>
          <w:lang w:val="en-GB"/>
        </w:rPr>
        <w:t xml:space="preserve"> </w:t>
      </w:r>
      <w:r w:rsidR="00A50284">
        <w:rPr>
          <w:lang w:val="en-GB"/>
        </w:rPr>
        <w:t>For example, if</w:t>
      </w:r>
      <w:r w:rsidRPr="00F064A5">
        <w:rPr>
          <w:lang w:val="en-GB"/>
        </w:rPr>
        <w:t xml:space="preserve"> the trade volumes of certain products are </w:t>
      </w:r>
      <w:r w:rsidR="00A50284">
        <w:rPr>
          <w:lang w:val="en-GB"/>
        </w:rPr>
        <w:t>not very large</w:t>
      </w:r>
      <w:r w:rsidRPr="00F064A5">
        <w:rPr>
          <w:lang w:val="en-GB"/>
        </w:rPr>
        <w:t xml:space="preserve">, </w:t>
      </w:r>
      <w:r w:rsidR="00C4564C">
        <w:rPr>
          <w:lang w:val="en-GB"/>
        </w:rPr>
        <w:t>WCO may be less eager to create</w:t>
      </w:r>
      <w:r w:rsidRPr="00F064A5">
        <w:rPr>
          <w:lang w:val="en-GB"/>
        </w:rPr>
        <w:t xml:space="preserve"> </w:t>
      </w:r>
      <w:r w:rsidR="00C4564C">
        <w:rPr>
          <w:lang w:val="en-GB"/>
        </w:rPr>
        <w:t>new</w:t>
      </w:r>
      <w:r w:rsidRPr="00F064A5">
        <w:rPr>
          <w:lang w:val="en-GB"/>
        </w:rPr>
        <w:t xml:space="preserve"> subheadings</w:t>
      </w:r>
      <w:r w:rsidR="00C4564C">
        <w:rPr>
          <w:lang w:val="en-GB"/>
        </w:rPr>
        <w:t xml:space="preserve">. </w:t>
      </w:r>
      <w:r w:rsidR="007636C5">
        <w:rPr>
          <w:lang w:val="en-GB"/>
        </w:rPr>
        <w:t xml:space="preserve">The greater the number </w:t>
      </w:r>
      <w:r w:rsidR="007636C5">
        <w:rPr>
          <w:lang w:val="en-GB"/>
        </w:rPr>
        <w:lastRenderedPageBreak/>
        <w:t>of</w:t>
      </w:r>
      <w:r w:rsidR="00C4564C">
        <w:rPr>
          <w:lang w:val="en-GB"/>
        </w:rPr>
        <w:t xml:space="preserve"> codes </w:t>
      </w:r>
      <w:r w:rsidR="007636C5">
        <w:rPr>
          <w:lang w:val="en-GB"/>
        </w:rPr>
        <w:t xml:space="preserve">included in the </w:t>
      </w:r>
      <w:r w:rsidR="00A50284" w:rsidRPr="00A50284">
        <w:rPr>
          <w:lang w:val="en-GB"/>
        </w:rPr>
        <w:t>HS</w:t>
      </w:r>
      <w:r w:rsidR="007636C5">
        <w:rPr>
          <w:lang w:val="en-GB"/>
        </w:rPr>
        <w:t xml:space="preserve">, the more </w:t>
      </w:r>
      <w:r w:rsidR="007636C5" w:rsidRPr="00A50284">
        <w:rPr>
          <w:lang w:val="en-GB"/>
        </w:rPr>
        <w:t xml:space="preserve">complex </w:t>
      </w:r>
      <w:r w:rsidR="007636C5">
        <w:rPr>
          <w:lang w:val="en-GB"/>
        </w:rPr>
        <w:t>its structure and the greater the</w:t>
      </w:r>
      <w:r w:rsidR="00A50284" w:rsidRPr="00A50284">
        <w:rPr>
          <w:lang w:val="en-GB"/>
        </w:rPr>
        <w:t xml:space="preserve"> burden for HS users</w:t>
      </w:r>
      <w:r w:rsidR="00C4564C">
        <w:rPr>
          <w:lang w:val="en-GB"/>
        </w:rPr>
        <w:t>.</w:t>
      </w:r>
    </w:p>
    <w:p w14:paraId="3D7DB610" w14:textId="77777777" w:rsidR="007626C3" w:rsidRDefault="007626C3" w:rsidP="00825938"/>
    <w:p w14:paraId="1F16ECBF" w14:textId="77777777" w:rsidR="00DE078B" w:rsidRPr="00383843" w:rsidRDefault="009A222D" w:rsidP="00825938">
      <w:pPr>
        <w:pStyle w:val="Heading2"/>
      </w:pPr>
      <w:bookmarkStart w:id="54" w:name="_Toc10816338"/>
      <w:r w:rsidRPr="00383843">
        <w:t>Customs codes of more than six digits</w:t>
      </w:r>
      <w:bookmarkEnd w:id="54"/>
    </w:p>
    <w:p w14:paraId="4D852E55" w14:textId="6D537B64" w:rsidR="003346C6" w:rsidRDefault="009A23DD" w:rsidP="00825938">
      <w:r>
        <w:t>Of all</w:t>
      </w:r>
      <w:r w:rsidR="000F30F7">
        <w:t xml:space="preserve"> </w:t>
      </w:r>
      <w:r w:rsidR="00A6788D">
        <w:t xml:space="preserve">6-digit product categories presented in </w:t>
      </w:r>
      <w:r w:rsidR="00A6788D">
        <w:fldChar w:fldCharType="begin"/>
      </w:r>
      <w:r w:rsidR="00A6788D">
        <w:instrText xml:space="preserve"> REF _Ref3067441 \h </w:instrText>
      </w:r>
      <w:r w:rsidR="00A6788D">
        <w:fldChar w:fldCharType="separate"/>
      </w:r>
      <w:r w:rsidR="00D91184" w:rsidRPr="00383843">
        <w:t xml:space="preserve">Table </w:t>
      </w:r>
      <w:r w:rsidR="00D91184">
        <w:rPr>
          <w:noProof/>
        </w:rPr>
        <w:t>5</w:t>
      </w:r>
      <w:r w:rsidR="00A6788D">
        <w:fldChar w:fldCharType="end"/>
      </w:r>
      <w:r w:rsidR="00A6788D">
        <w:t xml:space="preserve"> above</w:t>
      </w:r>
      <w:r>
        <w:t xml:space="preserve">, only </w:t>
      </w:r>
      <w:r w:rsidR="001E3B5C">
        <w:t>the code “</w:t>
      </w:r>
      <w:r>
        <w:t>8506.30</w:t>
      </w:r>
      <w:r w:rsidR="001E3B5C">
        <w:t>: Mercuric oxide batteries”</w:t>
      </w:r>
      <w:r w:rsidR="00A6788D">
        <w:t xml:space="preserve"> </w:t>
      </w:r>
      <w:r w:rsidR="001E3B5C">
        <w:t>is</w:t>
      </w:r>
      <w:r w:rsidR="00A6788D">
        <w:t xml:space="preserve"> </w:t>
      </w:r>
      <w:r w:rsidR="001E3B5C">
        <w:t>sufficiently precise</w:t>
      </w:r>
      <w:r w:rsidR="00A6788D">
        <w:t xml:space="preserve"> to </w:t>
      </w:r>
      <w:r w:rsidR="001E3B5C">
        <w:t>identify a</w:t>
      </w:r>
      <w:r w:rsidR="00A6788D">
        <w:t xml:space="preserve"> mercury-added product </w:t>
      </w:r>
      <w:r w:rsidR="00350A2C">
        <w:t>listed</w:t>
      </w:r>
      <w:r w:rsidR="001E3B5C">
        <w:t xml:space="preserve"> under</w:t>
      </w:r>
      <w:r w:rsidR="00A83FE6">
        <w:t xml:space="preserve"> </w:t>
      </w:r>
      <w:r w:rsidR="0042789C">
        <w:t>Part I of a</w:t>
      </w:r>
      <w:r w:rsidR="00A83FE6">
        <w:t>nnex A</w:t>
      </w:r>
      <w:r w:rsidR="0042789C">
        <w:t xml:space="preserve"> to</w:t>
      </w:r>
      <w:r w:rsidR="00A83FE6">
        <w:t xml:space="preserve"> the Minamata Convention. </w:t>
      </w:r>
      <w:r w:rsidR="007B12A2">
        <w:t xml:space="preserve">All other codes in the table may include both mercury-added and non-mercury-added products. </w:t>
      </w:r>
      <w:r w:rsidR="00A83FE6">
        <w:t>Therefore</w:t>
      </w:r>
      <w:r w:rsidR="0076613B">
        <w:t>,</w:t>
      </w:r>
      <w:r w:rsidR="00A83FE6">
        <w:t xml:space="preserve"> new and</w:t>
      </w:r>
      <w:r w:rsidR="00652068">
        <w:t>/or</w:t>
      </w:r>
      <w:r w:rsidR="00A83FE6">
        <w:t xml:space="preserve"> more detailed codes are needed</w:t>
      </w:r>
      <w:r w:rsidR="00652068">
        <w:t xml:space="preserve"> to better identify the </w:t>
      </w:r>
      <w:r w:rsidR="009F1412">
        <w:t xml:space="preserve">remaining </w:t>
      </w:r>
      <w:r w:rsidR="0042789C">
        <w:t>a</w:t>
      </w:r>
      <w:r w:rsidR="00652068">
        <w:t>nnex A</w:t>
      </w:r>
      <w:r w:rsidR="009F1412">
        <w:t>, Part I,</w:t>
      </w:r>
      <w:r w:rsidR="00652068">
        <w:t xml:space="preserve"> products</w:t>
      </w:r>
      <w:r w:rsidR="00A83FE6">
        <w:t xml:space="preserve">. Some useful codes have already been developed by a few countries, </w:t>
      </w:r>
      <w:r w:rsidR="00594285">
        <w:t xml:space="preserve">as presented below, </w:t>
      </w:r>
      <w:r w:rsidR="00A83FE6">
        <w:t xml:space="preserve">but are not yet widely </w:t>
      </w:r>
      <w:r w:rsidR="008107AF">
        <w:t>shared</w:t>
      </w:r>
      <w:r w:rsidR="00A83FE6">
        <w:t>.</w:t>
      </w:r>
    </w:p>
    <w:p w14:paraId="094F4FA5" w14:textId="77777777" w:rsidR="00DF7DD4" w:rsidRDefault="00DF7DD4" w:rsidP="00825938"/>
    <w:p w14:paraId="42AF1B79" w14:textId="77777777" w:rsidR="00717119" w:rsidRPr="00DF7DD4" w:rsidRDefault="00717119" w:rsidP="00825938">
      <w:pPr>
        <w:rPr>
          <w:b/>
          <w:i/>
        </w:rPr>
      </w:pPr>
      <w:r w:rsidRPr="00DF7DD4">
        <w:rPr>
          <w:b/>
          <w:i/>
        </w:rPr>
        <w:t>Uruguay</w:t>
      </w:r>
    </w:p>
    <w:p w14:paraId="52BDC314" w14:textId="5B8B5C32" w:rsidR="00717119" w:rsidRDefault="00717119" w:rsidP="00717119">
      <w:r>
        <w:t>The</w:t>
      </w:r>
      <w:r w:rsidRPr="006B37CA">
        <w:t xml:space="preserve"> Minamata </w:t>
      </w:r>
      <w:r>
        <w:t>Convention was</w:t>
      </w:r>
      <w:r w:rsidRPr="006B37CA">
        <w:t xml:space="preserve"> ratified by </w:t>
      </w:r>
      <w:r>
        <w:t xml:space="preserve">the Uruguayan government according to </w:t>
      </w:r>
      <w:r w:rsidRPr="006B37CA">
        <w:t>Law No. 19,267 in September 2014</w:t>
      </w:r>
      <w:r>
        <w:t xml:space="preserve">. For implementation of Article 4 of the Convention, the </w:t>
      </w:r>
      <w:r w:rsidRPr="006B37CA">
        <w:t>National Directorate of Environment (DINAMA)</w:t>
      </w:r>
      <w:r>
        <w:t>,</w:t>
      </w:r>
      <w:r w:rsidRPr="006B37CA">
        <w:t xml:space="preserve"> </w:t>
      </w:r>
      <w:r>
        <w:t>under</w:t>
      </w:r>
      <w:r w:rsidRPr="006B37CA">
        <w:t xml:space="preserve"> the Ministry of Housing, Territorial Planning and Environment (MVOTMA)</w:t>
      </w:r>
      <w:r>
        <w:t xml:space="preserve">, recognized the need for better information on mercury-added products entering the country, and determined that </w:t>
      </w:r>
      <w:r w:rsidR="0076613B">
        <w:t>such information</w:t>
      </w:r>
      <w:r>
        <w:t xml:space="preserve"> could be</w:t>
      </w:r>
      <w:r w:rsidRPr="00A77DF5">
        <w:t xml:space="preserve"> </w:t>
      </w:r>
      <w:r>
        <w:t>obtained through enhanced customs codes.</w:t>
      </w:r>
    </w:p>
    <w:p w14:paraId="54F1B31A" w14:textId="5E4E06BB" w:rsidR="00717119" w:rsidRDefault="00717119" w:rsidP="00717119">
      <w:r>
        <w:t xml:space="preserve">Previous research on the lifecycle of mercury-added products in Uruguay had determined that medical devices were </w:t>
      </w:r>
      <w:r w:rsidR="00350A2C">
        <w:t>identified as</w:t>
      </w:r>
      <w:r>
        <w:t xml:space="preserve"> the highest priority listed products that needed to be better controlled.</w:t>
      </w:r>
      <w:r>
        <w:rPr>
          <w:rStyle w:val="FootnoteReference"/>
        </w:rPr>
        <w:footnoteReference w:id="20"/>
      </w:r>
    </w:p>
    <w:p w14:paraId="5770C84E" w14:textId="77777777" w:rsidR="00717119" w:rsidRDefault="00717119" w:rsidP="00717119">
      <w:r>
        <w:t>In order to study the possibility of creating new customs codes for this purpose, DINAMA convened</w:t>
      </w:r>
      <w:r w:rsidRPr="00CA55A2">
        <w:t xml:space="preserve"> a working group </w:t>
      </w:r>
      <w:r>
        <w:t>under the name of</w:t>
      </w:r>
      <w:r w:rsidRPr="00CA55A2">
        <w:t xml:space="preserve"> "Proyecto </w:t>
      </w:r>
      <w:proofErr w:type="spellStart"/>
      <w:r w:rsidRPr="00CA55A2">
        <w:t>Mercurio</w:t>
      </w:r>
      <w:proofErr w:type="spellEnd"/>
      <w:r>
        <w:t>,</w:t>
      </w:r>
      <w:r w:rsidRPr="00CA55A2">
        <w:t xml:space="preserve">" </w:t>
      </w:r>
      <w:r>
        <w:t>which included representatives of the</w:t>
      </w:r>
      <w:r w:rsidRPr="00CA55A2">
        <w:t xml:space="preserve"> Ministry of Public Health (MSP), the Technological Laboratory of Uruguay (LATU), and the National Directorate of Customs (DNA)</w:t>
      </w:r>
      <w:r>
        <w:t>.</w:t>
      </w:r>
    </w:p>
    <w:p w14:paraId="1CC14CB4" w14:textId="334F38B8" w:rsidR="00717119" w:rsidRDefault="00717119" w:rsidP="00717119">
      <w:r>
        <w:t xml:space="preserve">Working from the existing structure of the </w:t>
      </w:r>
      <w:r w:rsidRPr="00225BA6">
        <w:t>Mercosur Common Nomenclature</w:t>
      </w:r>
      <w:r>
        <w:t xml:space="preserve"> of 8-digit codes, the working group identified new 10-digit statistical codes </w:t>
      </w:r>
      <w:r w:rsidR="0076613B">
        <w:t>(</w:t>
      </w:r>
      <w:r>
        <w:t xml:space="preserve">shown in </w:t>
      </w:r>
      <w:r>
        <w:fldChar w:fldCharType="begin"/>
      </w:r>
      <w:r>
        <w:instrText xml:space="preserve"> REF _Ref6957880 \h </w:instrText>
      </w:r>
      <w:r>
        <w:fldChar w:fldCharType="separate"/>
      </w:r>
      <w:r w:rsidR="00D91184" w:rsidRPr="00383843">
        <w:t xml:space="preserve">Table </w:t>
      </w:r>
      <w:r w:rsidR="00D91184">
        <w:rPr>
          <w:noProof/>
        </w:rPr>
        <w:t>7</w:t>
      </w:r>
      <w:r>
        <w:fldChar w:fldCharType="end"/>
      </w:r>
      <w:r>
        <w:t xml:space="preserve"> below</w:t>
      </w:r>
      <w:r w:rsidR="0076613B">
        <w:t>)</w:t>
      </w:r>
      <w:r>
        <w:t>, to specify both clinical thermometers and blood pressure measuring devices containing mercury. 10-digit codes may be created in this manner at the discretion of the national government, without prior approval of Mercosur.</w:t>
      </w:r>
    </w:p>
    <w:p w14:paraId="3EA84C3D" w14:textId="77777777" w:rsidR="00717119" w:rsidRDefault="00717119" w:rsidP="00717119">
      <w:r>
        <w:t>A</w:t>
      </w:r>
      <w:r w:rsidRPr="007A4077">
        <w:t xml:space="preserve"> draft Resolution </w:t>
      </w:r>
      <w:r>
        <w:t xml:space="preserve">proposing these 10-digit revisions to the </w:t>
      </w:r>
      <w:r w:rsidRPr="007A4077">
        <w:t xml:space="preserve">National Tariff 2017 was </w:t>
      </w:r>
      <w:r>
        <w:t>submitted to the Director of the Commercial Policy Advisory Unit, General Directorate of the Secretariat, Ministry of Economy and Finance, for consideration, finalization and implementation by the DNA.</w:t>
      </w:r>
    </w:p>
    <w:p w14:paraId="59819880" w14:textId="77777777" w:rsidR="00717119" w:rsidRDefault="00717119" w:rsidP="00717119">
      <w:r>
        <w:t xml:space="preserve">Meanwhile, </w:t>
      </w:r>
      <w:r w:rsidRPr="00CA55A2">
        <w:t xml:space="preserve">Proyecto </w:t>
      </w:r>
      <w:proofErr w:type="spellStart"/>
      <w:r w:rsidRPr="00CA55A2">
        <w:t>Mercurio</w:t>
      </w:r>
      <w:proofErr w:type="spellEnd"/>
      <w:r>
        <w:t xml:space="preserve"> continues to work on creating customs codes for other mercury-added products.</w:t>
      </w:r>
    </w:p>
    <w:p w14:paraId="5BC44642" w14:textId="013FBCF8" w:rsidR="00717119" w:rsidRDefault="00717119" w:rsidP="00717119">
      <w:pPr>
        <w:pStyle w:val="Caption"/>
      </w:pPr>
      <w:bookmarkStart w:id="55" w:name="_Ref6957880"/>
      <w:r w:rsidRPr="00383843">
        <w:lastRenderedPageBreak/>
        <w:t xml:space="preserve">Table </w:t>
      </w:r>
      <w:r w:rsidR="00351A75">
        <w:rPr>
          <w:noProof/>
        </w:rPr>
        <w:fldChar w:fldCharType="begin"/>
      </w:r>
      <w:r w:rsidR="00351A75">
        <w:rPr>
          <w:noProof/>
        </w:rPr>
        <w:instrText xml:space="preserve"> SEQ Table \* ARABIC </w:instrText>
      </w:r>
      <w:r w:rsidR="00351A75">
        <w:rPr>
          <w:noProof/>
        </w:rPr>
        <w:fldChar w:fldCharType="separate"/>
      </w:r>
      <w:r w:rsidR="00D91184">
        <w:rPr>
          <w:noProof/>
        </w:rPr>
        <w:t>7</w:t>
      </w:r>
      <w:r w:rsidR="00351A75">
        <w:rPr>
          <w:noProof/>
        </w:rPr>
        <w:fldChar w:fldCharType="end"/>
      </w:r>
      <w:bookmarkEnd w:id="55"/>
      <w:r w:rsidRPr="00383843">
        <w:t xml:space="preserve">. </w:t>
      </w:r>
      <w:r>
        <w:t>New customs codes for medical devices - Uruguay</w:t>
      </w:r>
    </w:p>
    <w:tbl>
      <w:tblPr>
        <w:tblW w:w="9406" w:type="dxa"/>
        <w:tblCellMar>
          <w:left w:w="53" w:type="dxa"/>
          <w:right w:w="77" w:type="dxa"/>
        </w:tblCellMar>
        <w:tblLook w:val="04A0" w:firstRow="1" w:lastRow="0" w:firstColumn="1" w:lastColumn="0" w:noHBand="0" w:noVBand="1"/>
      </w:tblPr>
      <w:tblGrid>
        <w:gridCol w:w="2407"/>
        <w:gridCol w:w="2410"/>
        <w:gridCol w:w="4589"/>
      </w:tblGrid>
      <w:tr w:rsidR="00717119" w:rsidRPr="00FC75B7" w14:paraId="6B724CE0" w14:textId="77777777" w:rsidTr="0042789C">
        <w:trPr>
          <w:trHeight w:val="414"/>
        </w:trPr>
        <w:tc>
          <w:tcPr>
            <w:tcW w:w="2407" w:type="dxa"/>
            <w:tcBorders>
              <w:top w:val="single" w:sz="2" w:space="0" w:color="000000"/>
              <w:left w:val="single" w:sz="2" w:space="0" w:color="000000"/>
              <w:bottom w:val="single" w:sz="2" w:space="0" w:color="000000"/>
              <w:right w:val="single" w:sz="2" w:space="0" w:color="000000"/>
            </w:tcBorders>
            <w:vAlign w:val="center"/>
          </w:tcPr>
          <w:p w14:paraId="13C83110" w14:textId="77777777" w:rsidR="00717119" w:rsidRPr="00FC75B7" w:rsidRDefault="00717119" w:rsidP="0042789C">
            <w:pPr>
              <w:keepNext/>
              <w:keepLines/>
              <w:spacing w:before="60" w:after="60"/>
              <w:rPr>
                <w:b/>
                <w:sz w:val="20"/>
                <w:szCs w:val="20"/>
              </w:rPr>
            </w:pPr>
            <w:r w:rsidRPr="00FC75B7">
              <w:rPr>
                <w:b/>
                <w:sz w:val="20"/>
                <w:szCs w:val="20"/>
              </w:rPr>
              <w:t>Mercosur Common Nomenclature</w:t>
            </w:r>
          </w:p>
        </w:tc>
        <w:tc>
          <w:tcPr>
            <w:tcW w:w="2410" w:type="dxa"/>
            <w:tcBorders>
              <w:top w:val="single" w:sz="2" w:space="0" w:color="000000"/>
              <w:left w:val="single" w:sz="2" w:space="0" w:color="000000"/>
              <w:bottom w:val="single" w:sz="2" w:space="0" w:color="000000"/>
              <w:right w:val="single" w:sz="2" w:space="0" w:color="000000"/>
            </w:tcBorders>
            <w:vAlign w:val="center"/>
          </w:tcPr>
          <w:p w14:paraId="020EF98D" w14:textId="77777777" w:rsidR="00717119" w:rsidRPr="00FC75B7" w:rsidRDefault="00717119" w:rsidP="0042789C">
            <w:pPr>
              <w:keepNext/>
              <w:keepLines/>
              <w:spacing w:before="60" w:after="60"/>
              <w:rPr>
                <w:b/>
                <w:sz w:val="20"/>
                <w:szCs w:val="20"/>
              </w:rPr>
            </w:pPr>
            <w:r w:rsidRPr="00FC75B7">
              <w:rPr>
                <w:b/>
                <w:sz w:val="20"/>
                <w:szCs w:val="20"/>
              </w:rPr>
              <w:t>Changes to the National Tariff 2017</w:t>
            </w:r>
          </w:p>
        </w:tc>
        <w:tc>
          <w:tcPr>
            <w:tcW w:w="4589" w:type="dxa"/>
            <w:tcBorders>
              <w:top w:val="single" w:sz="2" w:space="0" w:color="000000"/>
              <w:left w:val="single" w:sz="2" w:space="0" w:color="000000"/>
              <w:bottom w:val="single" w:sz="2" w:space="0" w:color="000000"/>
              <w:right w:val="single" w:sz="2" w:space="0" w:color="000000"/>
            </w:tcBorders>
            <w:vAlign w:val="center"/>
          </w:tcPr>
          <w:p w14:paraId="13883552" w14:textId="77777777" w:rsidR="00717119" w:rsidRPr="00FC75B7" w:rsidRDefault="00717119" w:rsidP="0042789C">
            <w:pPr>
              <w:keepNext/>
              <w:keepLines/>
              <w:spacing w:before="60" w:after="60"/>
              <w:rPr>
                <w:b/>
                <w:sz w:val="20"/>
                <w:szCs w:val="20"/>
              </w:rPr>
            </w:pPr>
            <w:r w:rsidRPr="00FC75B7">
              <w:rPr>
                <w:b/>
                <w:sz w:val="20"/>
                <w:szCs w:val="20"/>
              </w:rPr>
              <w:t>Description</w:t>
            </w:r>
          </w:p>
        </w:tc>
      </w:tr>
      <w:tr w:rsidR="00717119" w:rsidRPr="00FC75B7" w14:paraId="1B2EBB6B" w14:textId="77777777" w:rsidTr="00077858">
        <w:trPr>
          <w:trHeight w:val="414"/>
        </w:trPr>
        <w:tc>
          <w:tcPr>
            <w:tcW w:w="2407" w:type="dxa"/>
            <w:tcBorders>
              <w:top w:val="single" w:sz="2" w:space="0" w:color="000000"/>
              <w:left w:val="single" w:sz="2" w:space="0" w:color="000000"/>
              <w:bottom w:val="single" w:sz="2" w:space="0" w:color="000000"/>
              <w:right w:val="single" w:sz="2" w:space="0" w:color="000000"/>
            </w:tcBorders>
            <w:vAlign w:val="bottom"/>
          </w:tcPr>
          <w:p w14:paraId="1AFC2629" w14:textId="77777777" w:rsidR="00717119" w:rsidRPr="00DC4686" w:rsidRDefault="00717119" w:rsidP="00077858">
            <w:pPr>
              <w:keepNext/>
              <w:keepLines/>
              <w:spacing w:before="60" w:after="60"/>
              <w:rPr>
                <w:sz w:val="20"/>
                <w:szCs w:val="20"/>
              </w:rPr>
            </w:pPr>
            <w:r w:rsidRPr="00DC4686">
              <w:rPr>
                <w:sz w:val="20"/>
                <w:szCs w:val="20"/>
              </w:rPr>
              <w:t>9018.90.92</w:t>
            </w:r>
          </w:p>
        </w:tc>
        <w:tc>
          <w:tcPr>
            <w:tcW w:w="2410" w:type="dxa"/>
            <w:tcBorders>
              <w:top w:val="single" w:sz="2" w:space="0" w:color="000000"/>
              <w:left w:val="single" w:sz="2" w:space="0" w:color="000000"/>
              <w:bottom w:val="single" w:sz="2" w:space="0" w:color="000000"/>
              <w:right w:val="single" w:sz="2" w:space="0" w:color="000000"/>
            </w:tcBorders>
            <w:vAlign w:val="bottom"/>
          </w:tcPr>
          <w:p w14:paraId="5650C53D" w14:textId="77777777" w:rsidR="00717119" w:rsidRPr="00DC4686" w:rsidRDefault="00717119" w:rsidP="00077858">
            <w:pPr>
              <w:keepNext/>
              <w:keepLines/>
              <w:spacing w:before="60" w:after="60"/>
              <w:rPr>
                <w:sz w:val="20"/>
                <w:szCs w:val="20"/>
              </w:rPr>
            </w:pPr>
          </w:p>
        </w:tc>
        <w:tc>
          <w:tcPr>
            <w:tcW w:w="4589" w:type="dxa"/>
            <w:tcBorders>
              <w:top w:val="single" w:sz="2" w:space="0" w:color="000000"/>
              <w:left w:val="single" w:sz="2" w:space="0" w:color="000000"/>
              <w:bottom w:val="single" w:sz="2" w:space="0" w:color="000000"/>
              <w:right w:val="single" w:sz="2" w:space="0" w:color="000000"/>
            </w:tcBorders>
            <w:vAlign w:val="bottom"/>
          </w:tcPr>
          <w:p w14:paraId="73ABA6E6" w14:textId="77777777" w:rsidR="00717119" w:rsidRPr="00DC4686" w:rsidRDefault="00717119" w:rsidP="00077858">
            <w:pPr>
              <w:keepNext/>
              <w:keepLines/>
              <w:spacing w:before="60" w:after="60"/>
              <w:rPr>
                <w:sz w:val="20"/>
                <w:szCs w:val="20"/>
              </w:rPr>
            </w:pPr>
            <w:r w:rsidRPr="00FC75B7">
              <w:rPr>
                <w:sz w:val="20"/>
                <w:szCs w:val="20"/>
                <w:lang w:val="en"/>
              </w:rPr>
              <w:t>Devices for measuring blood pressure</w:t>
            </w:r>
          </w:p>
        </w:tc>
      </w:tr>
      <w:tr w:rsidR="00717119" w:rsidRPr="00FC75B7" w14:paraId="5CED075C" w14:textId="77777777" w:rsidTr="00077858">
        <w:trPr>
          <w:trHeight w:val="414"/>
        </w:trPr>
        <w:tc>
          <w:tcPr>
            <w:tcW w:w="2407" w:type="dxa"/>
            <w:tcBorders>
              <w:top w:val="single" w:sz="2" w:space="0" w:color="000000"/>
              <w:left w:val="single" w:sz="2" w:space="0" w:color="000000"/>
              <w:bottom w:val="single" w:sz="2" w:space="0" w:color="000000"/>
              <w:right w:val="single" w:sz="2" w:space="0" w:color="000000"/>
            </w:tcBorders>
            <w:vAlign w:val="bottom"/>
          </w:tcPr>
          <w:p w14:paraId="6AD8C711"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vAlign w:val="bottom"/>
          </w:tcPr>
          <w:p w14:paraId="1959D728" w14:textId="77777777" w:rsidR="00717119" w:rsidRPr="00DC4686" w:rsidRDefault="00717119" w:rsidP="00077858">
            <w:pPr>
              <w:keepNext/>
              <w:keepLines/>
              <w:spacing w:before="60" w:after="60"/>
              <w:rPr>
                <w:strike/>
                <w:sz w:val="20"/>
                <w:szCs w:val="20"/>
              </w:rPr>
            </w:pPr>
            <w:r w:rsidRPr="00DC4686">
              <w:rPr>
                <w:strike/>
                <w:sz w:val="20"/>
                <w:szCs w:val="20"/>
              </w:rPr>
              <w:t>9018.90.92</w:t>
            </w:r>
            <w:r w:rsidRPr="00FC75B7">
              <w:rPr>
                <w:strike/>
                <w:sz w:val="20"/>
                <w:szCs w:val="20"/>
              </w:rPr>
              <w:t>.00</w:t>
            </w:r>
          </w:p>
        </w:tc>
        <w:tc>
          <w:tcPr>
            <w:tcW w:w="4589" w:type="dxa"/>
            <w:tcBorders>
              <w:top w:val="single" w:sz="2" w:space="0" w:color="000000"/>
              <w:left w:val="single" w:sz="2" w:space="0" w:color="000000"/>
              <w:bottom w:val="single" w:sz="2" w:space="0" w:color="000000"/>
              <w:right w:val="single" w:sz="2" w:space="0" w:color="000000"/>
            </w:tcBorders>
            <w:vAlign w:val="bottom"/>
          </w:tcPr>
          <w:p w14:paraId="269FD64D" w14:textId="77777777" w:rsidR="00717119" w:rsidRPr="00DC4686" w:rsidRDefault="00717119" w:rsidP="00077858">
            <w:pPr>
              <w:keepNext/>
              <w:keepLines/>
              <w:spacing w:before="60" w:after="60"/>
              <w:rPr>
                <w:strike/>
                <w:sz w:val="20"/>
                <w:szCs w:val="20"/>
              </w:rPr>
            </w:pPr>
            <w:r w:rsidRPr="00FC75B7">
              <w:rPr>
                <w:strike/>
                <w:sz w:val="20"/>
                <w:szCs w:val="20"/>
                <w:lang w:val="en"/>
              </w:rPr>
              <w:t>Devices for measuring blood pressure</w:t>
            </w:r>
          </w:p>
        </w:tc>
      </w:tr>
      <w:tr w:rsidR="00717119" w:rsidRPr="00FC75B7" w14:paraId="64BEA041" w14:textId="77777777" w:rsidTr="00077858">
        <w:trPr>
          <w:trHeight w:val="414"/>
        </w:trPr>
        <w:tc>
          <w:tcPr>
            <w:tcW w:w="2407" w:type="dxa"/>
            <w:tcBorders>
              <w:top w:val="single" w:sz="2" w:space="0" w:color="000000"/>
              <w:left w:val="single" w:sz="2" w:space="0" w:color="000000"/>
              <w:bottom w:val="single" w:sz="2" w:space="0" w:color="000000"/>
              <w:right w:val="single" w:sz="2" w:space="0" w:color="000000"/>
            </w:tcBorders>
          </w:tcPr>
          <w:p w14:paraId="0C4047E4"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1912A5C9" w14:textId="77777777" w:rsidR="00717119" w:rsidRPr="00DC4686" w:rsidRDefault="00717119" w:rsidP="00077858">
            <w:pPr>
              <w:keepNext/>
              <w:keepLines/>
              <w:spacing w:before="60" w:after="60"/>
              <w:rPr>
                <w:sz w:val="20"/>
                <w:szCs w:val="20"/>
              </w:rPr>
            </w:pPr>
            <w:r w:rsidRPr="00DC4686">
              <w:rPr>
                <w:sz w:val="20"/>
                <w:szCs w:val="20"/>
              </w:rPr>
              <w:t>9018.90.92.10</w:t>
            </w:r>
          </w:p>
        </w:tc>
        <w:tc>
          <w:tcPr>
            <w:tcW w:w="4589" w:type="dxa"/>
            <w:tcBorders>
              <w:top w:val="single" w:sz="2" w:space="0" w:color="000000"/>
              <w:left w:val="single" w:sz="2" w:space="0" w:color="000000"/>
              <w:bottom w:val="single" w:sz="2" w:space="0" w:color="000000"/>
              <w:right w:val="single" w:sz="2" w:space="0" w:color="000000"/>
            </w:tcBorders>
          </w:tcPr>
          <w:p w14:paraId="7B6ECD15" w14:textId="77777777" w:rsidR="00717119" w:rsidRPr="00DC4686" w:rsidRDefault="00717119" w:rsidP="00077858">
            <w:pPr>
              <w:keepNext/>
              <w:keepLines/>
              <w:spacing w:before="60" w:after="60"/>
              <w:rPr>
                <w:sz w:val="20"/>
                <w:szCs w:val="20"/>
              </w:rPr>
            </w:pPr>
            <w:r w:rsidRPr="00FC75B7">
              <w:rPr>
                <w:sz w:val="20"/>
                <w:szCs w:val="20"/>
                <w:lang w:val="en"/>
              </w:rPr>
              <w:t>Containing mercury</w:t>
            </w:r>
          </w:p>
        </w:tc>
      </w:tr>
      <w:tr w:rsidR="00717119" w:rsidRPr="00FC75B7" w14:paraId="538457AA" w14:textId="77777777" w:rsidTr="00077858">
        <w:trPr>
          <w:trHeight w:val="414"/>
        </w:trPr>
        <w:tc>
          <w:tcPr>
            <w:tcW w:w="2407" w:type="dxa"/>
            <w:tcBorders>
              <w:top w:val="single" w:sz="2" w:space="0" w:color="000000"/>
              <w:left w:val="single" w:sz="2" w:space="0" w:color="000000"/>
              <w:bottom w:val="single" w:sz="2" w:space="0" w:color="000000"/>
              <w:right w:val="single" w:sz="2" w:space="0" w:color="000000"/>
            </w:tcBorders>
          </w:tcPr>
          <w:p w14:paraId="0016C0BF"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03ED1EC8" w14:textId="77777777" w:rsidR="00717119" w:rsidRPr="00DC4686" w:rsidRDefault="00717119" w:rsidP="00077858">
            <w:pPr>
              <w:keepNext/>
              <w:keepLines/>
              <w:spacing w:before="60" w:after="60"/>
              <w:rPr>
                <w:sz w:val="20"/>
                <w:szCs w:val="20"/>
              </w:rPr>
            </w:pPr>
            <w:r w:rsidRPr="00DC4686">
              <w:rPr>
                <w:sz w:val="20"/>
                <w:szCs w:val="20"/>
              </w:rPr>
              <w:t>9018.90.92.90</w:t>
            </w:r>
          </w:p>
        </w:tc>
        <w:tc>
          <w:tcPr>
            <w:tcW w:w="4589" w:type="dxa"/>
            <w:tcBorders>
              <w:top w:val="single" w:sz="2" w:space="0" w:color="000000"/>
              <w:left w:val="single" w:sz="2" w:space="0" w:color="000000"/>
              <w:bottom w:val="single" w:sz="2" w:space="0" w:color="000000"/>
              <w:right w:val="single" w:sz="2" w:space="0" w:color="000000"/>
            </w:tcBorders>
          </w:tcPr>
          <w:p w14:paraId="3AC28565" w14:textId="77777777" w:rsidR="00717119" w:rsidRPr="00DC4686" w:rsidRDefault="00717119" w:rsidP="00077858">
            <w:pPr>
              <w:keepNext/>
              <w:keepLines/>
              <w:spacing w:before="60" w:after="60"/>
              <w:rPr>
                <w:sz w:val="20"/>
                <w:szCs w:val="20"/>
              </w:rPr>
            </w:pPr>
            <w:r w:rsidRPr="00FC75B7">
              <w:rPr>
                <w:sz w:val="20"/>
                <w:szCs w:val="20"/>
                <w:lang w:val="en"/>
              </w:rPr>
              <w:t>Others</w:t>
            </w:r>
          </w:p>
        </w:tc>
      </w:tr>
      <w:tr w:rsidR="00717119" w:rsidRPr="00FC75B7" w14:paraId="5F300755" w14:textId="77777777" w:rsidTr="00077858">
        <w:trPr>
          <w:trHeight w:val="219"/>
        </w:trPr>
        <w:tc>
          <w:tcPr>
            <w:tcW w:w="2407" w:type="dxa"/>
            <w:tcBorders>
              <w:top w:val="single" w:sz="2" w:space="0" w:color="000000"/>
              <w:left w:val="single" w:sz="2" w:space="0" w:color="000000"/>
              <w:bottom w:val="single" w:sz="2" w:space="0" w:color="000000"/>
              <w:right w:val="single" w:sz="2" w:space="0" w:color="000000"/>
            </w:tcBorders>
          </w:tcPr>
          <w:p w14:paraId="1723F292"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591D8E66" w14:textId="77777777" w:rsidR="00717119" w:rsidRPr="00DC4686" w:rsidRDefault="00717119" w:rsidP="00077858">
            <w:pPr>
              <w:keepNext/>
              <w:keepLines/>
              <w:spacing w:before="60" w:after="60"/>
              <w:rPr>
                <w:sz w:val="20"/>
                <w:szCs w:val="20"/>
              </w:rPr>
            </w:pPr>
          </w:p>
        </w:tc>
        <w:tc>
          <w:tcPr>
            <w:tcW w:w="4589" w:type="dxa"/>
            <w:tcBorders>
              <w:top w:val="single" w:sz="2" w:space="0" w:color="000000"/>
              <w:left w:val="single" w:sz="2" w:space="0" w:color="000000"/>
              <w:bottom w:val="single" w:sz="2" w:space="0" w:color="000000"/>
              <w:right w:val="single" w:sz="2" w:space="0" w:color="000000"/>
            </w:tcBorders>
          </w:tcPr>
          <w:p w14:paraId="5DECC435" w14:textId="77777777" w:rsidR="00717119" w:rsidRPr="00DC4686" w:rsidRDefault="00717119" w:rsidP="00077858">
            <w:pPr>
              <w:keepNext/>
              <w:keepLines/>
              <w:spacing w:before="60" w:after="60"/>
              <w:rPr>
                <w:sz w:val="20"/>
                <w:szCs w:val="20"/>
              </w:rPr>
            </w:pPr>
          </w:p>
        </w:tc>
      </w:tr>
      <w:tr w:rsidR="00717119" w:rsidRPr="00FC75B7" w14:paraId="2E42C3E2" w14:textId="77777777" w:rsidTr="00077858">
        <w:trPr>
          <w:trHeight w:val="199"/>
        </w:trPr>
        <w:tc>
          <w:tcPr>
            <w:tcW w:w="2407" w:type="dxa"/>
            <w:tcBorders>
              <w:top w:val="single" w:sz="2" w:space="0" w:color="000000"/>
              <w:left w:val="single" w:sz="2" w:space="0" w:color="000000"/>
              <w:bottom w:val="single" w:sz="2" w:space="0" w:color="000000"/>
              <w:right w:val="single" w:sz="2" w:space="0" w:color="000000"/>
            </w:tcBorders>
          </w:tcPr>
          <w:p w14:paraId="50963F2A" w14:textId="77777777" w:rsidR="00717119" w:rsidRPr="00DC4686" w:rsidRDefault="00717119" w:rsidP="00077858">
            <w:pPr>
              <w:keepNext/>
              <w:keepLines/>
              <w:spacing w:before="60" w:after="60"/>
              <w:rPr>
                <w:sz w:val="20"/>
                <w:szCs w:val="20"/>
              </w:rPr>
            </w:pPr>
            <w:r w:rsidRPr="00DC4686">
              <w:rPr>
                <w:sz w:val="20"/>
                <w:szCs w:val="20"/>
              </w:rPr>
              <w:t>9025.11.10</w:t>
            </w:r>
          </w:p>
        </w:tc>
        <w:tc>
          <w:tcPr>
            <w:tcW w:w="2410" w:type="dxa"/>
            <w:tcBorders>
              <w:top w:val="single" w:sz="2" w:space="0" w:color="000000"/>
              <w:left w:val="single" w:sz="2" w:space="0" w:color="000000"/>
              <w:bottom w:val="single" w:sz="2" w:space="0" w:color="000000"/>
              <w:right w:val="single" w:sz="2" w:space="0" w:color="000000"/>
            </w:tcBorders>
          </w:tcPr>
          <w:p w14:paraId="2F020EB1" w14:textId="77777777" w:rsidR="00717119" w:rsidRPr="00DC4686" w:rsidRDefault="00717119" w:rsidP="00077858">
            <w:pPr>
              <w:keepNext/>
              <w:keepLines/>
              <w:spacing w:before="60" w:after="60"/>
              <w:rPr>
                <w:sz w:val="20"/>
                <w:szCs w:val="20"/>
              </w:rPr>
            </w:pPr>
          </w:p>
        </w:tc>
        <w:tc>
          <w:tcPr>
            <w:tcW w:w="4589" w:type="dxa"/>
            <w:tcBorders>
              <w:top w:val="single" w:sz="2" w:space="0" w:color="000000"/>
              <w:left w:val="single" w:sz="2" w:space="0" w:color="000000"/>
              <w:bottom w:val="single" w:sz="2" w:space="0" w:color="000000"/>
              <w:right w:val="single" w:sz="2" w:space="0" w:color="000000"/>
            </w:tcBorders>
          </w:tcPr>
          <w:p w14:paraId="7CFA6D5F" w14:textId="77777777" w:rsidR="00717119" w:rsidRPr="00DC4686" w:rsidRDefault="00717119" w:rsidP="00077858">
            <w:pPr>
              <w:keepNext/>
              <w:keepLines/>
              <w:spacing w:before="60" w:after="60"/>
              <w:rPr>
                <w:sz w:val="20"/>
                <w:szCs w:val="20"/>
              </w:rPr>
            </w:pPr>
            <w:r w:rsidRPr="00FC75B7">
              <w:rPr>
                <w:sz w:val="20"/>
                <w:szCs w:val="20"/>
                <w:lang w:val="en"/>
              </w:rPr>
              <w:t>Clinical thermometers</w:t>
            </w:r>
          </w:p>
        </w:tc>
      </w:tr>
      <w:tr w:rsidR="00717119" w:rsidRPr="00FC75B7" w14:paraId="5D05807B" w14:textId="77777777" w:rsidTr="00077858">
        <w:trPr>
          <w:trHeight w:val="230"/>
        </w:trPr>
        <w:tc>
          <w:tcPr>
            <w:tcW w:w="2407" w:type="dxa"/>
            <w:tcBorders>
              <w:top w:val="single" w:sz="2" w:space="0" w:color="000000"/>
              <w:left w:val="single" w:sz="2" w:space="0" w:color="000000"/>
              <w:bottom w:val="single" w:sz="2" w:space="0" w:color="000000"/>
              <w:right w:val="single" w:sz="2" w:space="0" w:color="000000"/>
            </w:tcBorders>
          </w:tcPr>
          <w:p w14:paraId="52617E02"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012BE274" w14:textId="77777777" w:rsidR="00717119" w:rsidRPr="00DC4686" w:rsidRDefault="00717119" w:rsidP="00077858">
            <w:pPr>
              <w:keepNext/>
              <w:keepLines/>
              <w:spacing w:before="60" w:after="60"/>
              <w:rPr>
                <w:strike/>
                <w:sz w:val="20"/>
                <w:szCs w:val="20"/>
              </w:rPr>
            </w:pPr>
            <w:r w:rsidRPr="00DC4686">
              <w:rPr>
                <w:strike/>
                <w:sz w:val="20"/>
                <w:szCs w:val="20"/>
              </w:rPr>
              <w:t>9025.11.10</w:t>
            </w:r>
            <w:r w:rsidRPr="00FC75B7">
              <w:rPr>
                <w:strike/>
                <w:sz w:val="20"/>
                <w:szCs w:val="20"/>
              </w:rPr>
              <w:t>.00</w:t>
            </w:r>
          </w:p>
        </w:tc>
        <w:tc>
          <w:tcPr>
            <w:tcW w:w="4589" w:type="dxa"/>
            <w:tcBorders>
              <w:top w:val="single" w:sz="2" w:space="0" w:color="000000"/>
              <w:left w:val="single" w:sz="2" w:space="0" w:color="000000"/>
              <w:bottom w:val="single" w:sz="2" w:space="0" w:color="000000"/>
              <w:right w:val="single" w:sz="2" w:space="0" w:color="000000"/>
            </w:tcBorders>
          </w:tcPr>
          <w:p w14:paraId="0B9B39CF" w14:textId="77777777" w:rsidR="00717119" w:rsidRPr="00DC4686" w:rsidRDefault="00717119" w:rsidP="00077858">
            <w:pPr>
              <w:keepNext/>
              <w:keepLines/>
              <w:spacing w:before="60" w:after="60"/>
              <w:rPr>
                <w:strike/>
                <w:sz w:val="20"/>
                <w:szCs w:val="20"/>
              </w:rPr>
            </w:pPr>
            <w:r w:rsidRPr="00FC75B7">
              <w:rPr>
                <w:strike/>
                <w:sz w:val="20"/>
                <w:szCs w:val="20"/>
                <w:lang w:val="en"/>
              </w:rPr>
              <w:t>Clinical thermometers</w:t>
            </w:r>
          </w:p>
        </w:tc>
      </w:tr>
      <w:tr w:rsidR="00717119" w:rsidRPr="00FC75B7" w14:paraId="761BE99F" w14:textId="77777777" w:rsidTr="00077858">
        <w:trPr>
          <w:trHeight w:val="216"/>
        </w:trPr>
        <w:tc>
          <w:tcPr>
            <w:tcW w:w="2407" w:type="dxa"/>
            <w:tcBorders>
              <w:top w:val="single" w:sz="2" w:space="0" w:color="000000"/>
              <w:left w:val="single" w:sz="2" w:space="0" w:color="000000"/>
              <w:bottom w:val="single" w:sz="2" w:space="0" w:color="000000"/>
              <w:right w:val="single" w:sz="2" w:space="0" w:color="000000"/>
            </w:tcBorders>
          </w:tcPr>
          <w:p w14:paraId="371EE290"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36E67173" w14:textId="77777777" w:rsidR="00717119" w:rsidRPr="00DC4686" w:rsidRDefault="00717119" w:rsidP="00077858">
            <w:pPr>
              <w:keepNext/>
              <w:keepLines/>
              <w:spacing w:before="60" w:after="60"/>
              <w:rPr>
                <w:sz w:val="20"/>
                <w:szCs w:val="20"/>
              </w:rPr>
            </w:pPr>
            <w:r w:rsidRPr="00DC4686">
              <w:rPr>
                <w:sz w:val="20"/>
                <w:szCs w:val="20"/>
              </w:rPr>
              <w:t>9025.11.10.10</w:t>
            </w:r>
          </w:p>
        </w:tc>
        <w:tc>
          <w:tcPr>
            <w:tcW w:w="4589" w:type="dxa"/>
            <w:tcBorders>
              <w:top w:val="single" w:sz="2" w:space="0" w:color="000000"/>
              <w:left w:val="single" w:sz="2" w:space="0" w:color="000000"/>
              <w:bottom w:val="single" w:sz="2" w:space="0" w:color="000000"/>
              <w:right w:val="single" w:sz="2" w:space="0" w:color="000000"/>
            </w:tcBorders>
          </w:tcPr>
          <w:p w14:paraId="419B1907" w14:textId="77777777" w:rsidR="00717119" w:rsidRPr="00DC4686" w:rsidRDefault="00717119" w:rsidP="00077858">
            <w:pPr>
              <w:keepNext/>
              <w:keepLines/>
              <w:spacing w:before="60" w:after="60"/>
              <w:rPr>
                <w:sz w:val="20"/>
                <w:szCs w:val="20"/>
              </w:rPr>
            </w:pPr>
            <w:r w:rsidRPr="00FC75B7">
              <w:rPr>
                <w:sz w:val="20"/>
                <w:szCs w:val="20"/>
                <w:lang w:val="en"/>
              </w:rPr>
              <w:t>Containing mercury</w:t>
            </w:r>
          </w:p>
        </w:tc>
      </w:tr>
      <w:tr w:rsidR="00717119" w:rsidRPr="00FC75B7" w14:paraId="67EFFF24" w14:textId="77777777" w:rsidTr="00077858">
        <w:trPr>
          <w:trHeight w:val="226"/>
        </w:trPr>
        <w:tc>
          <w:tcPr>
            <w:tcW w:w="2407" w:type="dxa"/>
            <w:tcBorders>
              <w:top w:val="single" w:sz="2" w:space="0" w:color="000000"/>
              <w:left w:val="single" w:sz="2" w:space="0" w:color="000000"/>
              <w:bottom w:val="single" w:sz="2" w:space="0" w:color="000000"/>
              <w:right w:val="single" w:sz="2" w:space="0" w:color="000000"/>
            </w:tcBorders>
          </w:tcPr>
          <w:p w14:paraId="27DE6EED" w14:textId="77777777" w:rsidR="00717119" w:rsidRPr="00DC4686" w:rsidRDefault="00717119" w:rsidP="00077858">
            <w:pPr>
              <w:keepNext/>
              <w:keepLines/>
              <w:spacing w:before="60" w:after="60"/>
              <w:rPr>
                <w:sz w:val="20"/>
                <w:szCs w:val="20"/>
              </w:rPr>
            </w:pPr>
          </w:p>
        </w:tc>
        <w:tc>
          <w:tcPr>
            <w:tcW w:w="2410" w:type="dxa"/>
            <w:tcBorders>
              <w:top w:val="single" w:sz="2" w:space="0" w:color="000000"/>
              <w:left w:val="single" w:sz="2" w:space="0" w:color="000000"/>
              <w:bottom w:val="single" w:sz="2" w:space="0" w:color="000000"/>
              <w:right w:val="single" w:sz="2" w:space="0" w:color="000000"/>
            </w:tcBorders>
          </w:tcPr>
          <w:p w14:paraId="1B523ECF" w14:textId="77777777" w:rsidR="00717119" w:rsidRPr="00DC4686" w:rsidRDefault="00717119" w:rsidP="00077858">
            <w:pPr>
              <w:keepNext/>
              <w:keepLines/>
              <w:spacing w:before="60" w:after="60"/>
              <w:rPr>
                <w:sz w:val="20"/>
                <w:szCs w:val="20"/>
              </w:rPr>
            </w:pPr>
            <w:r w:rsidRPr="00DC4686">
              <w:rPr>
                <w:sz w:val="20"/>
                <w:szCs w:val="20"/>
              </w:rPr>
              <w:t>9025.11.10.90</w:t>
            </w:r>
          </w:p>
        </w:tc>
        <w:tc>
          <w:tcPr>
            <w:tcW w:w="4589" w:type="dxa"/>
            <w:tcBorders>
              <w:top w:val="single" w:sz="2" w:space="0" w:color="000000"/>
              <w:left w:val="single" w:sz="2" w:space="0" w:color="000000"/>
              <w:bottom w:val="single" w:sz="2" w:space="0" w:color="000000"/>
              <w:right w:val="single" w:sz="2" w:space="0" w:color="000000"/>
            </w:tcBorders>
          </w:tcPr>
          <w:p w14:paraId="3D405454" w14:textId="77777777" w:rsidR="00717119" w:rsidRPr="00DC4686" w:rsidRDefault="00717119" w:rsidP="00077858">
            <w:pPr>
              <w:keepNext/>
              <w:keepLines/>
              <w:spacing w:before="60" w:after="60"/>
              <w:rPr>
                <w:sz w:val="20"/>
                <w:szCs w:val="20"/>
              </w:rPr>
            </w:pPr>
            <w:r w:rsidRPr="00FC75B7">
              <w:rPr>
                <w:sz w:val="20"/>
                <w:szCs w:val="20"/>
                <w:lang w:val="en"/>
              </w:rPr>
              <w:t>Others</w:t>
            </w:r>
          </w:p>
        </w:tc>
      </w:tr>
    </w:tbl>
    <w:p w14:paraId="7D1C061B" w14:textId="77777777" w:rsidR="00717119" w:rsidRPr="00A63950" w:rsidRDefault="00717119" w:rsidP="00717119">
      <w:pPr>
        <w:rPr>
          <w:sz w:val="20"/>
          <w:szCs w:val="20"/>
        </w:rPr>
      </w:pPr>
      <w:r w:rsidRPr="00A63950">
        <w:rPr>
          <w:b/>
          <w:sz w:val="20"/>
          <w:szCs w:val="20"/>
        </w:rPr>
        <w:t>Source:</w:t>
      </w:r>
      <w:r w:rsidRPr="00A63950">
        <w:rPr>
          <w:sz w:val="20"/>
          <w:szCs w:val="20"/>
        </w:rPr>
        <w:t xml:space="preserve"> Ministry of Finance and Economy letter of 29 March 2017</w:t>
      </w:r>
    </w:p>
    <w:p w14:paraId="37232794" w14:textId="77777777" w:rsidR="00717119" w:rsidRDefault="00717119" w:rsidP="00717119"/>
    <w:p w14:paraId="5AB236A6" w14:textId="5D7F2FF9" w:rsidR="003346C6" w:rsidRDefault="00652068" w:rsidP="00825938">
      <w:r>
        <w:fldChar w:fldCharType="begin"/>
      </w:r>
      <w:r>
        <w:instrText xml:space="preserve"> REF _Ref7105873 \h </w:instrText>
      </w:r>
      <w:r>
        <w:fldChar w:fldCharType="separate"/>
      </w:r>
      <w:r w:rsidR="00D91184" w:rsidRPr="00383843">
        <w:t xml:space="preserve">Table </w:t>
      </w:r>
      <w:r w:rsidR="00D91184">
        <w:rPr>
          <w:noProof/>
        </w:rPr>
        <w:t>8</w:t>
      </w:r>
      <w:r>
        <w:fldChar w:fldCharType="end"/>
      </w:r>
      <w:r>
        <w:t xml:space="preserve">, for example, </w:t>
      </w:r>
      <w:r w:rsidR="002009C4">
        <w:t xml:space="preserve">shows how </w:t>
      </w:r>
      <w:r w:rsidR="00623C57">
        <w:t xml:space="preserve">Uruguay has not only introduced </w:t>
      </w:r>
      <w:r w:rsidR="002A7FC0">
        <w:t xml:space="preserve">statistical </w:t>
      </w:r>
      <w:r w:rsidR="00623C57">
        <w:t xml:space="preserve">codes to identify lamps containing mercury, but it has also created codes to identify lamps </w:t>
      </w:r>
      <w:r w:rsidR="002A7FC0">
        <w:t xml:space="preserve">complying </w:t>
      </w:r>
      <w:r w:rsidR="00623C57">
        <w:t xml:space="preserve">with </w:t>
      </w:r>
      <w:r w:rsidR="002A7FC0">
        <w:t>the</w:t>
      </w:r>
      <w:r w:rsidR="00623C57">
        <w:t xml:space="preserve"> mercury content </w:t>
      </w:r>
      <w:r w:rsidR="002A7FC0">
        <w:t>permitted</w:t>
      </w:r>
      <w:r w:rsidR="00623C57">
        <w:t xml:space="preserve"> by the Minamata Convention</w:t>
      </w:r>
      <w:r>
        <w:t xml:space="preserve"> (see </w:t>
      </w:r>
      <w:r w:rsidR="002A7FC0">
        <w:t>colored text</w:t>
      </w:r>
      <w:r>
        <w:t>)</w:t>
      </w:r>
      <w:r w:rsidR="00623C57">
        <w:t>.</w:t>
      </w:r>
    </w:p>
    <w:p w14:paraId="01E76F00" w14:textId="736054F8" w:rsidR="003346C6" w:rsidRDefault="00A83FE6" w:rsidP="00724F5A">
      <w:pPr>
        <w:pStyle w:val="Caption"/>
      </w:pPr>
      <w:bookmarkStart w:id="56" w:name="_Ref7105873"/>
      <w:r w:rsidRPr="00383843">
        <w:t xml:space="preserve">Table </w:t>
      </w:r>
      <w:r w:rsidR="00351A75">
        <w:rPr>
          <w:noProof/>
        </w:rPr>
        <w:fldChar w:fldCharType="begin"/>
      </w:r>
      <w:r w:rsidR="00351A75">
        <w:rPr>
          <w:noProof/>
        </w:rPr>
        <w:instrText xml:space="preserve"> SEQ Table \* ARABIC </w:instrText>
      </w:r>
      <w:r w:rsidR="00351A75">
        <w:rPr>
          <w:noProof/>
        </w:rPr>
        <w:fldChar w:fldCharType="separate"/>
      </w:r>
      <w:r w:rsidR="00D91184">
        <w:rPr>
          <w:noProof/>
        </w:rPr>
        <w:t>8</w:t>
      </w:r>
      <w:r w:rsidR="00351A75">
        <w:rPr>
          <w:noProof/>
        </w:rPr>
        <w:fldChar w:fldCharType="end"/>
      </w:r>
      <w:bookmarkEnd w:id="56"/>
      <w:r w:rsidRPr="00383843">
        <w:t xml:space="preserve">. </w:t>
      </w:r>
      <w:r w:rsidR="008107AF">
        <w:t>Uruguay</w:t>
      </w:r>
      <w:r w:rsidR="004C22CE">
        <w:t xml:space="preserve"> codes </w:t>
      </w:r>
      <w:r w:rsidR="008107AF">
        <w:t xml:space="preserve">for mercury-added </w:t>
      </w:r>
      <w:r w:rsidR="00BA7A04">
        <w:t>lamps</w:t>
      </w:r>
    </w:p>
    <w:tbl>
      <w:tblPr>
        <w:tblStyle w:val="TableGrid"/>
        <w:tblW w:w="0" w:type="auto"/>
        <w:tblLook w:val="04A0" w:firstRow="1" w:lastRow="0" w:firstColumn="1" w:lastColumn="0" w:noHBand="0" w:noVBand="1"/>
      </w:tblPr>
      <w:tblGrid>
        <w:gridCol w:w="1696"/>
        <w:gridCol w:w="7706"/>
      </w:tblGrid>
      <w:tr w:rsidR="00665306" w:rsidRPr="00A6788D" w14:paraId="6CF9812B" w14:textId="77777777" w:rsidTr="004C22CE">
        <w:trPr>
          <w:trHeight w:val="240"/>
          <w:tblHeader/>
        </w:trPr>
        <w:tc>
          <w:tcPr>
            <w:tcW w:w="1696" w:type="dxa"/>
          </w:tcPr>
          <w:p w14:paraId="269A0DAC" w14:textId="77777777" w:rsidR="00665306" w:rsidRPr="00A6788D" w:rsidRDefault="00A6788D" w:rsidP="00665306">
            <w:pPr>
              <w:keepLines/>
              <w:spacing w:before="60" w:after="60"/>
              <w:rPr>
                <w:b/>
                <w:sz w:val="20"/>
                <w:szCs w:val="20"/>
              </w:rPr>
            </w:pPr>
            <w:r w:rsidRPr="00A6788D">
              <w:rPr>
                <w:b/>
                <w:sz w:val="20"/>
                <w:szCs w:val="20"/>
              </w:rPr>
              <w:t>Customs code</w:t>
            </w:r>
          </w:p>
        </w:tc>
        <w:tc>
          <w:tcPr>
            <w:tcW w:w="7706" w:type="dxa"/>
          </w:tcPr>
          <w:p w14:paraId="7F0B3B93" w14:textId="77777777" w:rsidR="00665306" w:rsidRPr="00561CCE" w:rsidRDefault="00A6788D" w:rsidP="00665306">
            <w:pPr>
              <w:keepLines/>
              <w:spacing w:before="60" w:after="60"/>
              <w:rPr>
                <w:b/>
                <w:sz w:val="20"/>
                <w:szCs w:val="20"/>
              </w:rPr>
            </w:pPr>
            <w:r w:rsidRPr="00561CCE">
              <w:rPr>
                <w:b/>
                <w:sz w:val="20"/>
                <w:szCs w:val="20"/>
              </w:rPr>
              <w:t>Description</w:t>
            </w:r>
          </w:p>
        </w:tc>
      </w:tr>
      <w:tr w:rsidR="00665306" w:rsidRPr="00AB14F5" w14:paraId="3281B117" w14:textId="77777777" w:rsidTr="00665306">
        <w:trPr>
          <w:trHeight w:val="240"/>
        </w:trPr>
        <w:tc>
          <w:tcPr>
            <w:tcW w:w="1696" w:type="dxa"/>
            <w:hideMark/>
          </w:tcPr>
          <w:p w14:paraId="3ADD37BF" w14:textId="77777777" w:rsidR="00665306" w:rsidRPr="00665306" w:rsidRDefault="00665306" w:rsidP="00665306">
            <w:pPr>
              <w:keepLines/>
              <w:spacing w:before="60" w:after="60"/>
              <w:rPr>
                <w:sz w:val="20"/>
                <w:szCs w:val="20"/>
              </w:rPr>
            </w:pPr>
            <w:r w:rsidRPr="00665306">
              <w:rPr>
                <w:sz w:val="20"/>
                <w:szCs w:val="20"/>
              </w:rPr>
              <w:t>8539.3</w:t>
            </w:r>
          </w:p>
        </w:tc>
        <w:tc>
          <w:tcPr>
            <w:tcW w:w="7706" w:type="dxa"/>
            <w:hideMark/>
          </w:tcPr>
          <w:p w14:paraId="53B06E3B" w14:textId="77777777" w:rsidR="00665306" w:rsidRPr="00AD0FD2" w:rsidRDefault="00665306" w:rsidP="00665306">
            <w:pPr>
              <w:keepLines/>
              <w:spacing w:before="60" w:after="60"/>
              <w:rPr>
                <w:sz w:val="20"/>
                <w:szCs w:val="20"/>
                <w:lang w:val="es-UY"/>
              </w:rPr>
            </w:pPr>
            <w:r w:rsidRPr="00AD0FD2">
              <w:rPr>
                <w:sz w:val="20"/>
                <w:szCs w:val="20"/>
                <w:lang w:val="es-UY"/>
              </w:rPr>
              <w:t>- Lámparas y tubos de descarga, excepto los de rayos ultravioletas:</w:t>
            </w:r>
          </w:p>
        </w:tc>
      </w:tr>
      <w:tr w:rsidR="00665306" w:rsidRPr="00DA69BF" w14:paraId="74233A87" w14:textId="77777777" w:rsidTr="00665306">
        <w:trPr>
          <w:trHeight w:val="240"/>
        </w:trPr>
        <w:tc>
          <w:tcPr>
            <w:tcW w:w="1696" w:type="dxa"/>
            <w:hideMark/>
          </w:tcPr>
          <w:p w14:paraId="34738929" w14:textId="77777777" w:rsidR="00665306" w:rsidRPr="00DA69BF" w:rsidRDefault="00665306" w:rsidP="00665306">
            <w:pPr>
              <w:keepLines/>
              <w:spacing w:before="60" w:after="60"/>
              <w:rPr>
                <w:b/>
                <w:sz w:val="20"/>
                <w:szCs w:val="20"/>
              </w:rPr>
            </w:pPr>
            <w:r w:rsidRPr="00DA69BF">
              <w:rPr>
                <w:b/>
                <w:sz w:val="20"/>
                <w:szCs w:val="20"/>
              </w:rPr>
              <w:t>8539.31.00</w:t>
            </w:r>
          </w:p>
        </w:tc>
        <w:tc>
          <w:tcPr>
            <w:tcW w:w="7706" w:type="dxa"/>
            <w:hideMark/>
          </w:tcPr>
          <w:p w14:paraId="4F61C083" w14:textId="77777777" w:rsidR="00665306" w:rsidRPr="00AD0FD2" w:rsidRDefault="00665306" w:rsidP="00665306">
            <w:pPr>
              <w:keepLines/>
              <w:spacing w:before="60" w:after="60"/>
              <w:rPr>
                <w:b/>
                <w:sz w:val="20"/>
                <w:szCs w:val="20"/>
                <w:lang w:val="es-UY"/>
              </w:rPr>
            </w:pPr>
            <w:r w:rsidRPr="00AD0FD2">
              <w:rPr>
                <w:b/>
                <w:sz w:val="20"/>
                <w:szCs w:val="20"/>
                <w:lang w:val="es-UY"/>
              </w:rPr>
              <w:t>- - Fluorescentes, de cátodo caliente</w:t>
            </w:r>
          </w:p>
        </w:tc>
      </w:tr>
      <w:tr w:rsidR="00665306" w:rsidRPr="00AB14F5" w14:paraId="1D67520F" w14:textId="77777777" w:rsidTr="00665306">
        <w:trPr>
          <w:trHeight w:val="240"/>
        </w:trPr>
        <w:tc>
          <w:tcPr>
            <w:tcW w:w="1696" w:type="dxa"/>
            <w:hideMark/>
          </w:tcPr>
          <w:p w14:paraId="06893E30" w14:textId="77777777" w:rsidR="00665306" w:rsidRPr="00665306" w:rsidRDefault="00665306" w:rsidP="00665306">
            <w:pPr>
              <w:keepLines/>
              <w:spacing w:before="60" w:after="60"/>
              <w:rPr>
                <w:sz w:val="20"/>
                <w:szCs w:val="20"/>
              </w:rPr>
            </w:pPr>
            <w:r w:rsidRPr="00665306">
              <w:rPr>
                <w:sz w:val="20"/>
                <w:szCs w:val="20"/>
              </w:rPr>
              <w:t>8539.31.00.10</w:t>
            </w:r>
          </w:p>
        </w:tc>
        <w:tc>
          <w:tcPr>
            <w:tcW w:w="7706" w:type="dxa"/>
            <w:hideMark/>
          </w:tcPr>
          <w:p w14:paraId="5A2375B4" w14:textId="77777777" w:rsidR="00665306" w:rsidRPr="000A6DCC" w:rsidRDefault="00665306" w:rsidP="00665306">
            <w:pPr>
              <w:keepLines/>
              <w:spacing w:before="60" w:after="60"/>
              <w:rPr>
                <w:sz w:val="20"/>
                <w:szCs w:val="20"/>
                <w:lang w:val="es-UY"/>
              </w:rPr>
            </w:pPr>
            <w:r w:rsidRPr="000A6DCC">
              <w:rPr>
                <w:sz w:val="20"/>
                <w:szCs w:val="20"/>
                <w:lang w:val="es-UY"/>
              </w:rPr>
              <w:t>Tubos fluorescentes de cátodos calientes</w:t>
            </w:r>
          </w:p>
        </w:tc>
      </w:tr>
      <w:tr w:rsidR="00665306" w:rsidRPr="00665306" w14:paraId="73FBE2DF" w14:textId="77777777" w:rsidTr="00665306">
        <w:trPr>
          <w:trHeight w:val="240"/>
        </w:trPr>
        <w:tc>
          <w:tcPr>
            <w:tcW w:w="1696" w:type="dxa"/>
            <w:hideMark/>
          </w:tcPr>
          <w:p w14:paraId="1FC3D0DC" w14:textId="77777777" w:rsidR="00665306" w:rsidRPr="00665306" w:rsidRDefault="00665306" w:rsidP="00665306">
            <w:pPr>
              <w:keepLines/>
              <w:spacing w:before="60" w:after="60"/>
              <w:rPr>
                <w:sz w:val="20"/>
                <w:szCs w:val="20"/>
              </w:rPr>
            </w:pPr>
            <w:r w:rsidRPr="00665306">
              <w:rPr>
                <w:sz w:val="20"/>
                <w:szCs w:val="20"/>
              </w:rPr>
              <w:t>8539.31.00.1</w:t>
            </w:r>
          </w:p>
        </w:tc>
        <w:tc>
          <w:tcPr>
            <w:tcW w:w="7706" w:type="dxa"/>
            <w:hideMark/>
          </w:tcPr>
          <w:p w14:paraId="36303F5F" w14:textId="77777777" w:rsidR="00665306" w:rsidRPr="00AD0FD2" w:rsidRDefault="00665306" w:rsidP="00665306">
            <w:pPr>
              <w:keepLines/>
              <w:spacing w:before="60" w:after="60"/>
              <w:rPr>
                <w:sz w:val="20"/>
                <w:szCs w:val="20"/>
                <w:lang w:val="es-UY"/>
              </w:rPr>
            </w:pPr>
            <w:r w:rsidRPr="00AD0FD2">
              <w:rPr>
                <w:sz w:val="20"/>
                <w:szCs w:val="20"/>
                <w:lang w:val="es-UY"/>
              </w:rPr>
              <w:t xml:space="preserve">      Lineales (LFL)</w:t>
            </w:r>
          </w:p>
        </w:tc>
      </w:tr>
      <w:tr w:rsidR="00665306" w:rsidRPr="00AB14F5" w14:paraId="54AD2D45" w14:textId="77777777" w:rsidTr="00665306">
        <w:trPr>
          <w:trHeight w:val="240"/>
        </w:trPr>
        <w:tc>
          <w:tcPr>
            <w:tcW w:w="1696" w:type="dxa"/>
            <w:hideMark/>
          </w:tcPr>
          <w:p w14:paraId="213B6A2B" w14:textId="77777777" w:rsidR="00665306" w:rsidRPr="00BE05C4" w:rsidRDefault="00665306" w:rsidP="00665306">
            <w:pPr>
              <w:keepLines/>
              <w:spacing w:before="60" w:after="60"/>
              <w:rPr>
                <w:color w:val="FF0000"/>
                <w:sz w:val="20"/>
                <w:szCs w:val="20"/>
              </w:rPr>
            </w:pPr>
            <w:r w:rsidRPr="00BE05C4">
              <w:rPr>
                <w:color w:val="FF0000"/>
                <w:sz w:val="20"/>
                <w:szCs w:val="20"/>
              </w:rPr>
              <w:t>8539.31.00.11</w:t>
            </w:r>
          </w:p>
        </w:tc>
        <w:tc>
          <w:tcPr>
            <w:tcW w:w="7706" w:type="dxa"/>
            <w:noWrap/>
            <w:hideMark/>
          </w:tcPr>
          <w:p w14:paraId="7F64AF7C" w14:textId="77777777" w:rsidR="00665306" w:rsidRPr="00AD0FD2" w:rsidRDefault="00665306" w:rsidP="00665306">
            <w:pPr>
              <w:keepLines/>
              <w:spacing w:before="60" w:after="60"/>
              <w:rPr>
                <w:color w:val="FF0000"/>
                <w:sz w:val="20"/>
                <w:szCs w:val="20"/>
                <w:lang w:val="es-UY"/>
              </w:rPr>
            </w:pPr>
            <w:r w:rsidRPr="00AD0FD2">
              <w:rPr>
                <w:color w:val="FF0000"/>
                <w:sz w:val="20"/>
                <w:szCs w:val="20"/>
                <w:lang w:val="es-UY"/>
              </w:rPr>
              <w:t xml:space="preserve">        De fósforo tribanda con un contenido de mercurio de hasta 5</w:t>
            </w:r>
            <w:r w:rsidR="00642637" w:rsidRPr="00AD0FD2">
              <w:rPr>
                <w:color w:val="FF0000"/>
                <w:sz w:val="20"/>
                <w:szCs w:val="20"/>
                <w:lang w:val="es-UY"/>
              </w:rPr>
              <w:t> </w:t>
            </w:r>
            <w:r w:rsidRPr="00AD0FD2">
              <w:rPr>
                <w:color w:val="FF0000"/>
                <w:sz w:val="20"/>
                <w:szCs w:val="20"/>
                <w:lang w:val="es-UY"/>
              </w:rPr>
              <w:t>mg por lámpara</w:t>
            </w:r>
          </w:p>
        </w:tc>
      </w:tr>
      <w:tr w:rsidR="00665306" w:rsidRPr="00AB14F5" w14:paraId="2B46D638" w14:textId="77777777" w:rsidTr="00665306">
        <w:trPr>
          <w:trHeight w:val="240"/>
        </w:trPr>
        <w:tc>
          <w:tcPr>
            <w:tcW w:w="1696" w:type="dxa"/>
            <w:hideMark/>
          </w:tcPr>
          <w:p w14:paraId="12AE8869" w14:textId="77777777" w:rsidR="00665306" w:rsidRPr="00BE05C4" w:rsidRDefault="00665306" w:rsidP="00665306">
            <w:pPr>
              <w:keepLines/>
              <w:spacing w:before="60" w:after="60"/>
              <w:rPr>
                <w:color w:val="FF0000"/>
                <w:sz w:val="20"/>
                <w:szCs w:val="20"/>
              </w:rPr>
            </w:pPr>
            <w:r w:rsidRPr="00BE05C4">
              <w:rPr>
                <w:color w:val="FF0000"/>
                <w:sz w:val="20"/>
                <w:szCs w:val="20"/>
              </w:rPr>
              <w:t>8539.31.00.12</w:t>
            </w:r>
          </w:p>
        </w:tc>
        <w:tc>
          <w:tcPr>
            <w:tcW w:w="7706" w:type="dxa"/>
            <w:noWrap/>
            <w:hideMark/>
          </w:tcPr>
          <w:p w14:paraId="4CB3DD8A" w14:textId="77777777" w:rsidR="00665306" w:rsidRPr="00AD0FD2" w:rsidRDefault="00665306" w:rsidP="00665306">
            <w:pPr>
              <w:keepLines/>
              <w:spacing w:before="60" w:after="60"/>
              <w:rPr>
                <w:color w:val="FF0000"/>
                <w:sz w:val="20"/>
                <w:szCs w:val="20"/>
                <w:lang w:val="es-UY"/>
              </w:rPr>
            </w:pPr>
            <w:r w:rsidRPr="00AD0FD2">
              <w:rPr>
                <w:color w:val="FF0000"/>
                <w:sz w:val="20"/>
                <w:szCs w:val="20"/>
                <w:lang w:val="es-UY"/>
              </w:rPr>
              <w:t xml:space="preserve">        Con fósforo en </w:t>
            </w:r>
            <w:proofErr w:type="spellStart"/>
            <w:r w:rsidRPr="00AD0FD2">
              <w:rPr>
                <w:color w:val="FF0000"/>
                <w:sz w:val="20"/>
                <w:szCs w:val="20"/>
                <w:lang w:val="es-UY"/>
              </w:rPr>
              <w:t>halofosfato</w:t>
            </w:r>
            <w:proofErr w:type="spellEnd"/>
            <w:r w:rsidRPr="00AD0FD2">
              <w:rPr>
                <w:color w:val="FF0000"/>
                <w:sz w:val="20"/>
                <w:szCs w:val="20"/>
                <w:lang w:val="es-UY"/>
              </w:rPr>
              <w:t xml:space="preserve"> con un contenido de mercurio hasta 10</w:t>
            </w:r>
            <w:r w:rsidR="00642637" w:rsidRPr="00AD0FD2">
              <w:rPr>
                <w:color w:val="FF0000"/>
                <w:sz w:val="20"/>
                <w:szCs w:val="20"/>
                <w:lang w:val="es-UY"/>
              </w:rPr>
              <w:t> </w:t>
            </w:r>
            <w:r w:rsidRPr="00AD0FD2">
              <w:rPr>
                <w:color w:val="FF0000"/>
                <w:sz w:val="20"/>
                <w:szCs w:val="20"/>
                <w:lang w:val="es-UY"/>
              </w:rPr>
              <w:t>mg por lámpara</w:t>
            </w:r>
          </w:p>
        </w:tc>
      </w:tr>
      <w:tr w:rsidR="00665306" w:rsidRPr="00665306" w14:paraId="51EAC6A8" w14:textId="77777777" w:rsidTr="00665306">
        <w:trPr>
          <w:trHeight w:val="240"/>
        </w:trPr>
        <w:tc>
          <w:tcPr>
            <w:tcW w:w="1696" w:type="dxa"/>
            <w:hideMark/>
          </w:tcPr>
          <w:p w14:paraId="5794E913" w14:textId="77777777" w:rsidR="00665306" w:rsidRPr="00665306" w:rsidRDefault="00665306" w:rsidP="00665306">
            <w:pPr>
              <w:keepLines/>
              <w:spacing w:before="60" w:after="60"/>
              <w:rPr>
                <w:sz w:val="20"/>
                <w:szCs w:val="20"/>
              </w:rPr>
            </w:pPr>
            <w:r w:rsidRPr="00665306">
              <w:rPr>
                <w:sz w:val="20"/>
                <w:szCs w:val="20"/>
              </w:rPr>
              <w:t>8539.31.00.19</w:t>
            </w:r>
          </w:p>
        </w:tc>
        <w:tc>
          <w:tcPr>
            <w:tcW w:w="7706" w:type="dxa"/>
            <w:noWrap/>
            <w:hideMark/>
          </w:tcPr>
          <w:p w14:paraId="06BE69BA" w14:textId="77777777" w:rsidR="00665306" w:rsidRPr="000A6DCC" w:rsidRDefault="00665306" w:rsidP="00665306">
            <w:pPr>
              <w:keepLines/>
              <w:spacing w:before="60" w:after="60"/>
              <w:rPr>
                <w:sz w:val="20"/>
                <w:szCs w:val="20"/>
                <w:lang w:val="es-UY"/>
              </w:rPr>
            </w:pPr>
            <w:r w:rsidRPr="000A6DCC">
              <w:rPr>
                <w:sz w:val="20"/>
                <w:szCs w:val="20"/>
                <w:lang w:val="es-UY"/>
              </w:rPr>
              <w:t xml:space="preserve">        Las demás</w:t>
            </w:r>
          </w:p>
        </w:tc>
      </w:tr>
      <w:tr w:rsidR="00665306" w:rsidRPr="00AB14F5" w14:paraId="14914B60" w14:textId="77777777" w:rsidTr="00665306">
        <w:trPr>
          <w:trHeight w:val="480"/>
        </w:trPr>
        <w:tc>
          <w:tcPr>
            <w:tcW w:w="1696" w:type="dxa"/>
            <w:hideMark/>
          </w:tcPr>
          <w:p w14:paraId="36D3FCD0" w14:textId="77777777" w:rsidR="00665306" w:rsidRPr="00665306" w:rsidRDefault="00665306" w:rsidP="00665306">
            <w:pPr>
              <w:keepLines/>
              <w:spacing w:before="60" w:after="60"/>
              <w:rPr>
                <w:sz w:val="20"/>
                <w:szCs w:val="20"/>
              </w:rPr>
            </w:pPr>
            <w:r w:rsidRPr="00665306">
              <w:rPr>
                <w:sz w:val="20"/>
                <w:szCs w:val="20"/>
              </w:rPr>
              <w:t>8539.31.00.20</w:t>
            </w:r>
          </w:p>
        </w:tc>
        <w:tc>
          <w:tcPr>
            <w:tcW w:w="7706" w:type="dxa"/>
            <w:hideMark/>
          </w:tcPr>
          <w:p w14:paraId="7D9692F9" w14:textId="77777777" w:rsidR="00665306" w:rsidRPr="000A6DCC" w:rsidRDefault="00665306" w:rsidP="00665306">
            <w:pPr>
              <w:keepLines/>
              <w:spacing w:before="60" w:after="60"/>
              <w:rPr>
                <w:sz w:val="20"/>
                <w:szCs w:val="20"/>
                <w:lang w:val="es-UY"/>
              </w:rPr>
            </w:pPr>
            <w:r w:rsidRPr="000A6DCC">
              <w:rPr>
                <w:sz w:val="20"/>
                <w:szCs w:val="20"/>
                <w:lang w:val="es-UY"/>
              </w:rPr>
              <w:t>Lámparas de uso doméstico con equipo auxiliar incorporado en las mismas y casquillo incluido E27 (casquillo)</w:t>
            </w:r>
          </w:p>
        </w:tc>
      </w:tr>
      <w:tr w:rsidR="00665306" w:rsidRPr="00AB14F5" w14:paraId="3E99896D" w14:textId="77777777" w:rsidTr="00665306">
        <w:trPr>
          <w:trHeight w:val="480"/>
        </w:trPr>
        <w:tc>
          <w:tcPr>
            <w:tcW w:w="1696" w:type="dxa"/>
            <w:hideMark/>
          </w:tcPr>
          <w:p w14:paraId="25057187" w14:textId="77777777" w:rsidR="00665306" w:rsidRPr="00665306" w:rsidRDefault="00665306" w:rsidP="00665306">
            <w:pPr>
              <w:keepLines/>
              <w:spacing w:before="60" w:after="60"/>
              <w:rPr>
                <w:sz w:val="20"/>
                <w:szCs w:val="20"/>
              </w:rPr>
            </w:pPr>
            <w:r w:rsidRPr="00665306">
              <w:rPr>
                <w:sz w:val="20"/>
                <w:szCs w:val="20"/>
              </w:rPr>
              <w:t>8539.31.00.30</w:t>
            </w:r>
          </w:p>
        </w:tc>
        <w:tc>
          <w:tcPr>
            <w:tcW w:w="7706" w:type="dxa"/>
            <w:hideMark/>
          </w:tcPr>
          <w:p w14:paraId="5CE0FEBD" w14:textId="77777777" w:rsidR="00665306" w:rsidRPr="000A6DCC" w:rsidRDefault="00665306" w:rsidP="00665306">
            <w:pPr>
              <w:keepLines/>
              <w:spacing w:before="60" w:after="60"/>
              <w:rPr>
                <w:sz w:val="20"/>
                <w:szCs w:val="20"/>
                <w:lang w:val="es-UY"/>
              </w:rPr>
            </w:pPr>
            <w:r w:rsidRPr="000A6DCC">
              <w:rPr>
                <w:sz w:val="20"/>
                <w:szCs w:val="20"/>
                <w:lang w:val="es-UY"/>
              </w:rPr>
              <w:t xml:space="preserve">Lámparas de uso doméstico con equipo auxiliar incorporado en las mismas y casquillos incluidos E14 y E40 (casquillos) </w:t>
            </w:r>
          </w:p>
        </w:tc>
      </w:tr>
      <w:tr w:rsidR="00665306" w:rsidRPr="00665306" w14:paraId="41585626" w14:textId="77777777" w:rsidTr="00665306">
        <w:trPr>
          <w:trHeight w:val="240"/>
        </w:trPr>
        <w:tc>
          <w:tcPr>
            <w:tcW w:w="1696" w:type="dxa"/>
            <w:hideMark/>
          </w:tcPr>
          <w:p w14:paraId="233A029A" w14:textId="77777777" w:rsidR="00665306" w:rsidRPr="00665306" w:rsidRDefault="00665306" w:rsidP="00665306">
            <w:pPr>
              <w:keepLines/>
              <w:spacing w:before="60" w:after="60"/>
              <w:rPr>
                <w:sz w:val="20"/>
                <w:szCs w:val="20"/>
              </w:rPr>
            </w:pPr>
            <w:r w:rsidRPr="00665306">
              <w:rPr>
                <w:sz w:val="20"/>
                <w:szCs w:val="20"/>
              </w:rPr>
              <w:t>8539.31.00.90</w:t>
            </w:r>
          </w:p>
        </w:tc>
        <w:tc>
          <w:tcPr>
            <w:tcW w:w="7706" w:type="dxa"/>
            <w:hideMark/>
          </w:tcPr>
          <w:p w14:paraId="038285EC" w14:textId="77777777" w:rsidR="00665306" w:rsidRPr="000A6DCC" w:rsidRDefault="00665306" w:rsidP="00665306">
            <w:pPr>
              <w:keepLines/>
              <w:spacing w:before="60" w:after="60"/>
              <w:rPr>
                <w:sz w:val="20"/>
                <w:szCs w:val="20"/>
                <w:lang w:val="es-UY"/>
              </w:rPr>
            </w:pPr>
            <w:r w:rsidRPr="000A6DCC">
              <w:rPr>
                <w:sz w:val="20"/>
                <w:szCs w:val="20"/>
                <w:lang w:val="es-UY"/>
              </w:rPr>
              <w:t>Las demás</w:t>
            </w:r>
          </w:p>
        </w:tc>
      </w:tr>
      <w:tr w:rsidR="00665306" w:rsidRPr="00AB14F5" w14:paraId="1124E603" w14:textId="77777777" w:rsidTr="00665306">
        <w:trPr>
          <w:trHeight w:val="240"/>
        </w:trPr>
        <w:tc>
          <w:tcPr>
            <w:tcW w:w="1696" w:type="dxa"/>
            <w:noWrap/>
            <w:hideMark/>
          </w:tcPr>
          <w:p w14:paraId="74EDB81C" w14:textId="77777777" w:rsidR="00665306" w:rsidRPr="00DA69BF" w:rsidRDefault="00665306" w:rsidP="00665306">
            <w:pPr>
              <w:keepLines/>
              <w:spacing w:before="60" w:after="60"/>
              <w:rPr>
                <w:b/>
                <w:sz w:val="20"/>
                <w:szCs w:val="20"/>
              </w:rPr>
            </w:pPr>
            <w:r w:rsidRPr="00DA69BF">
              <w:rPr>
                <w:b/>
                <w:sz w:val="20"/>
                <w:szCs w:val="20"/>
              </w:rPr>
              <w:t>8539.32.00</w:t>
            </w:r>
          </w:p>
        </w:tc>
        <w:tc>
          <w:tcPr>
            <w:tcW w:w="7706" w:type="dxa"/>
            <w:hideMark/>
          </w:tcPr>
          <w:p w14:paraId="5EBCEEE0" w14:textId="77777777" w:rsidR="00665306" w:rsidRPr="000A6DCC" w:rsidRDefault="00665306" w:rsidP="00665306">
            <w:pPr>
              <w:keepLines/>
              <w:spacing w:before="60" w:after="60"/>
              <w:rPr>
                <w:b/>
                <w:sz w:val="20"/>
                <w:szCs w:val="20"/>
                <w:lang w:val="es-UY"/>
              </w:rPr>
            </w:pPr>
            <w:r w:rsidRPr="000A6DCC">
              <w:rPr>
                <w:b/>
                <w:sz w:val="20"/>
                <w:szCs w:val="20"/>
                <w:lang w:val="es-UY"/>
              </w:rPr>
              <w:t xml:space="preserve"> - - Lámparas de vapor de mercurio o sodio; lámparas de halogenuro metálico</w:t>
            </w:r>
          </w:p>
        </w:tc>
      </w:tr>
      <w:tr w:rsidR="00665306" w:rsidRPr="00AB14F5" w14:paraId="0341A6A8" w14:textId="77777777" w:rsidTr="00665306">
        <w:trPr>
          <w:trHeight w:val="240"/>
        </w:trPr>
        <w:tc>
          <w:tcPr>
            <w:tcW w:w="1696" w:type="dxa"/>
            <w:noWrap/>
            <w:hideMark/>
          </w:tcPr>
          <w:p w14:paraId="4F98C460" w14:textId="77777777" w:rsidR="00665306" w:rsidRPr="00BE05C4" w:rsidRDefault="00665306" w:rsidP="00665306">
            <w:pPr>
              <w:keepLines/>
              <w:spacing w:before="60" w:after="60"/>
              <w:rPr>
                <w:color w:val="FF0000"/>
                <w:sz w:val="20"/>
                <w:szCs w:val="20"/>
              </w:rPr>
            </w:pPr>
            <w:r w:rsidRPr="00BE05C4">
              <w:rPr>
                <w:color w:val="FF0000"/>
                <w:sz w:val="20"/>
                <w:szCs w:val="20"/>
              </w:rPr>
              <w:t>8539.32.00.10</w:t>
            </w:r>
          </w:p>
        </w:tc>
        <w:tc>
          <w:tcPr>
            <w:tcW w:w="7706" w:type="dxa"/>
            <w:hideMark/>
          </w:tcPr>
          <w:p w14:paraId="32B27510" w14:textId="77777777" w:rsidR="00665306" w:rsidRPr="000A6DCC" w:rsidRDefault="00665306" w:rsidP="00665306">
            <w:pPr>
              <w:keepLines/>
              <w:spacing w:before="60" w:after="60"/>
              <w:rPr>
                <w:color w:val="FF0000"/>
                <w:sz w:val="20"/>
                <w:szCs w:val="20"/>
                <w:lang w:val="es-UY"/>
              </w:rPr>
            </w:pPr>
            <w:r w:rsidRPr="000A6DCC">
              <w:rPr>
                <w:color w:val="FF0000"/>
                <w:sz w:val="20"/>
                <w:szCs w:val="20"/>
                <w:lang w:val="es-UY"/>
              </w:rPr>
              <w:t xml:space="preserve">        Lámparas de vapor de mercurio a alta presión </w:t>
            </w:r>
          </w:p>
        </w:tc>
      </w:tr>
      <w:tr w:rsidR="00665306" w:rsidRPr="00AB14F5" w14:paraId="6A2CD77E" w14:textId="77777777" w:rsidTr="00665306">
        <w:trPr>
          <w:trHeight w:val="240"/>
        </w:trPr>
        <w:tc>
          <w:tcPr>
            <w:tcW w:w="1696" w:type="dxa"/>
            <w:noWrap/>
            <w:hideMark/>
          </w:tcPr>
          <w:p w14:paraId="08A32538" w14:textId="77777777" w:rsidR="00665306" w:rsidRPr="00665306" w:rsidRDefault="00665306" w:rsidP="00665306">
            <w:pPr>
              <w:keepLines/>
              <w:spacing w:before="60" w:after="60"/>
              <w:rPr>
                <w:sz w:val="20"/>
                <w:szCs w:val="20"/>
              </w:rPr>
            </w:pPr>
            <w:r w:rsidRPr="00665306">
              <w:rPr>
                <w:sz w:val="20"/>
                <w:szCs w:val="20"/>
              </w:rPr>
              <w:t>8539.32.00.20</w:t>
            </w:r>
          </w:p>
        </w:tc>
        <w:tc>
          <w:tcPr>
            <w:tcW w:w="7706" w:type="dxa"/>
            <w:hideMark/>
          </w:tcPr>
          <w:p w14:paraId="75D792EF" w14:textId="77777777" w:rsidR="00665306" w:rsidRPr="000A6DCC" w:rsidRDefault="00665306" w:rsidP="00665306">
            <w:pPr>
              <w:keepLines/>
              <w:spacing w:before="60" w:after="60"/>
              <w:rPr>
                <w:sz w:val="20"/>
                <w:szCs w:val="20"/>
                <w:lang w:val="es-UY"/>
              </w:rPr>
            </w:pPr>
            <w:r w:rsidRPr="000A6DCC">
              <w:rPr>
                <w:sz w:val="20"/>
                <w:szCs w:val="20"/>
                <w:lang w:val="es-UY"/>
              </w:rPr>
              <w:t xml:space="preserve">        Lámparas de vapor de sodio</w:t>
            </w:r>
          </w:p>
        </w:tc>
      </w:tr>
      <w:tr w:rsidR="00665306" w:rsidRPr="00665306" w14:paraId="16B62342" w14:textId="77777777" w:rsidTr="00665306">
        <w:trPr>
          <w:trHeight w:val="240"/>
        </w:trPr>
        <w:tc>
          <w:tcPr>
            <w:tcW w:w="1696" w:type="dxa"/>
            <w:noWrap/>
            <w:hideMark/>
          </w:tcPr>
          <w:p w14:paraId="5553F76E" w14:textId="77777777" w:rsidR="00665306" w:rsidRPr="00665306" w:rsidRDefault="00665306" w:rsidP="00665306">
            <w:pPr>
              <w:keepLines/>
              <w:spacing w:before="60" w:after="60"/>
              <w:rPr>
                <w:sz w:val="20"/>
                <w:szCs w:val="20"/>
              </w:rPr>
            </w:pPr>
            <w:r w:rsidRPr="00665306">
              <w:rPr>
                <w:sz w:val="20"/>
                <w:szCs w:val="20"/>
              </w:rPr>
              <w:t>8539.32.00.30</w:t>
            </w:r>
          </w:p>
        </w:tc>
        <w:tc>
          <w:tcPr>
            <w:tcW w:w="7706" w:type="dxa"/>
            <w:hideMark/>
          </w:tcPr>
          <w:p w14:paraId="11481E11" w14:textId="77777777" w:rsidR="00665306" w:rsidRPr="000A6DCC" w:rsidRDefault="00665306" w:rsidP="00665306">
            <w:pPr>
              <w:keepLines/>
              <w:spacing w:before="60" w:after="60"/>
              <w:rPr>
                <w:sz w:val="20"/>
                <w:szCs w:val="20"/>
                <w:lang w:val="es-UY"/>
              </w:rPr>
            </w:pPr>
            <w:r w:rsidRPr="000A6DCC">
              <w:rPr>
                <w:sz w:val="20"/>
                <w:szCs w:val="20"/>
                <w:lang w:val="es-UY"/>
              </w:rPr>
              <w:t xml:space="preserve">        Lámparas de halogenuro metálico</w:t>
            </w:r>
          </w:p>
        </w:tc>
      </w:tr>
      <w:tr w:rsidR="00665306" w:rsidRPr="00665306" w14:paraId="08416961" w14:textId="77777777" w:rsidTr="00665306">
        <w:trPr>
          <w:trHeight w:val="240"/>
        </w:trPr>
        <w:tc>
          <w:tcPr>
            <w:tcW w:w="1696" w:type="dxa"/>
            <w:noWrap/>
            <w:hideMark/>
          </w:tcPr>
          <w:p w14:paraId="64734D7A" w14:textId="77777777" w:rsidR="00665306" w:rsidRPr="00665306" w:rsidRDefault="00665306" w:rsidP="00665306">
            <w:pPr>
              <w:keepLines/>
              <w:spacing w:before="60" w:after="60"/>
              <w:rPr>
                <w:sz w:val="20"/>
                <w:szCs w:val="20"/>
              </w:rPr>
            </w:pPr>
            <w:r w:rsidRPr="00665306">
              <w:rPr>
                <w:sz w:val="20"/>
                <w:szCs w:val="20"/>
              </w:rPr>
              <w:t>8539.32.00.90</w:t>
            </w:r>
          </w:p>
        </w:tc>
        <w:tc>
          <w:tcPr>
            <w:tcW w:w="7706" w:type="dxa"/>
            <w:hideMark/>
          </w:tcPr>
          <w:p w14:paraId="36702B7F" w14:textId="77777777" w:rsidR="00665306" w:rsidRPr="000A6DCC" w:rsidRDefault="00665306" w:rsidP="00665306">
            <w:pPr>
              <w:keepLines/>
              <w:spacing w:before="60" w:after="60"/>
              <w:rPr>
                <w:sz w:val="20"/>
                <w:szCs w:val="20"/>
                <w:lang w:val="es-UY"/>
              </w:rPr>
            </w:pPr>
            <w:r w:rsidRPr="000A6DCC">
              <w:rPr>
                <w:sz w:val="20"/>
                <w:szCs w:val="20"/>
                <w:lang w:val="es-UY"/>
              </w:rPr>
              <w:t xml:space="preserve">        Las demás</w:t>
            </w:r>
          </w:p>
        </w:tc>
      </w:tr>
      <w:tr w:rsidR="00665306" w:rsidRPr="00DA69BF" w14:paraId="235F609D" w14:textId="77777777" w:rsidTr="00665306">
        <w:trPr>
          <w:trHeight w:val="300"/>
        </w:trPr>
        <w:tc>
          <w:tcPr>
            <w:tcW w:w="1696" w:type="dxa"/>
            <w:noWrap/>
            <w:hideMark/>
          </w:tcPr>
          <w:p w14:paraId="5074513B" w14:textId="77777777" w:rsidR="00665306" w:rsidRPr="00DA69BF" w:rsidRDefault="00665306" w:rsidP="00665306">
            <w:pPr>
              <w:keepLines/>
              <w:spacing w:before="60" w:after="60"/>
              <w:rPr>
                <w:b/>
                <w:sz w:val="20"/>
                <w:szCs w:val="20"/>
              </w:rPr>
            </w:pPr>
            <w:r w:rsidRPr="00DA69BF">
              <w:rPr>
                <w:b/>
                <w:sz w:val="20"/>
                <w:szCs w:val="20"/>
              </w:rPr>
              <w:t>8539.39.00</w:t>
            </w:r>
          </w:p>
        </w:tc>
        <w:tc>
          <w:tcPr>
            <w:tcW w:w="7706" w:type="dxa"/>
            <w:noWrap/>
            <w:hideMark/>
          </w:tcPr>
          <w:p w14:paraId="195D179B" w14:textId="77777777" w:rsidR="00665306" w:rsidRPr="000A6DCC" w:rsidRDefault="00665306" w:rsidP="00665306">
            <w:pPr>
              <w:keepLines/>
              <w:spacing w:before="60" w:after="60"/>
              <w:rPr>
                <w:b/>
                <w:sz w:val="20"/>
                <w:szCs w:val="20"/>
                <w:lang w:val="es-UY"/>
              </w:rPr>
            </w:pPr>
            <w:r w:rsidRPr="000A6DCC">
              <w:rPr>
                <w:b/>
                <w:sz w:val="20"/>
                <w:szCs w:val="20"/>
                <w:lang w:val="es-UY"/>
              </w:rPr>
              <w:t xml:space="preserve"> - -Los demás </w:t>
            </w:r>
          </w:p>
        </w:tc>
      </w:tr>
      <w:tr w:rsidR="00BE05C4" w:rsidRPr="00AB14F5" w14:paraId="7A5D5001" w14:textId="77777777" w:rsidTr="00BE05C4">
        <w:trPr>
          <w:trHeight w:val="720"/>
        </w:trPr>
        <w:tc>
          <w:tcPr>
            <w:tcW w:w="1696" w:type="dxa"/>
            <w:shd w:val="clear" w:color="auto" w:fill="auto"/>
            <w:noWrap/>
            <w:hideMark/>
          </w:tcPr>
          <w:p w14:paraId="1D0A2F91" w14:textId="77777777" w:rsidR="00665306" w:rsidRPr="00BE05C4" w:rsidRDefault="00665306" w:rsidP="00665306">
            <w:pPr>
              <w:keepLines/>
              <w:spacing w:before="60" w:after="60"/>
              <w:rPr>
                <w:color w:val="FF0000"/>
                <w:sz w:val="20"/>
                <w:szCs w:val="20"/>
              </w:rPr>
            </w:pPr>
            <w:r w:rsidRPr="00BE05C4">
              <w:rPr>
                <w:color w:val="FF0000"/>
                <w:sz w:val="20"/>
                <w:szCs w:val="20"/>
              </w:rPr>
              <w:t>8539.39.00.10</w:t>
            </w:r>
          </w:p>
        </w:tc>
        <w:tc>
          <w:tcPr>
            <w:tcW w:w="7706" w:type="dxa"/>
            <w:shd w:val="clear" w:color="auto" w:fill="auto"/>
            <w:hideMark/>
          </w:tcPr>
          <w:p w14:paraId="2ACFA0EC" w14:textId="77777777" w:rsidR="00665306" w:rsidRPr="000A6DCC" w:rsidRDefault="00665306" w:rsidP="00665306">
            <w:pPr>
              <w:keepLines/>
              <w:spacing w:before="60" w:after="60"/>
              <w:rPr>
                <w:color w:val="FF0000"/>
                <w:sz w:val="20"/>
                <w:szCs w:val="20"/>
                <w:lang w:val="es-UY"/>
              </w:rPr>
            </w:pPr>
            <w:r w:rsidRPr="000A6DCC">
              <w:rPr>
                <w:color w:val="FF0000"/>
                <w:sz w:val="20"/>
                <w:szCs w:val="20"/>
                <w:lang w:val="es-UY"/>
              </w:rPr>
              <w:t>Lámparas fluorescentes de cátodo frío y lámparas fluorescentes de electrodo externo (CCFL y EEFL) para pantallas eléctricas de longitud de tubo corta (&lt;500</w:t>
            </w:r>
            <w:r w:rsidR="00DA69BF" w:rsidRPr="000A6DCC">
              <w:rPr>
                <w:color w:val="FF0000"/>
                <w:sz w:val="20"/>
                <w:szCs w:val="20"/>
                <w:lang w:val="es-UY"/>
              </w:rPr>
              <w:t> </w:t>
            </w:r>
            <w:r w:rsidRPr="000A6DCC">
              <w:rPr>
                <w:color w:val="FF0000"/>
                <w:sz w:val="20"/>
                <w:szCs w:val="20"/>
                <w:lang w:val="es-UY"/>
              </w:rPr>
              <w:t>mm) con un contenido de mercurio hasta 3.5</w:t>
            </w:r>
            <w:r w:rsidR="00642637" w:rsidRPr="000A6DCC">
              <w:rPr>
                <w:color w:val="FF0000"/>
                <w:sz w:val="20"/>
                <w:szCs w:val="20"/>
                <w:lang w:val="es-UY"/>
              </w:rPr>
              <w:t> </w:t>
            </w:r>
            <w:r w:rsidRPr="000A6DCC">
              <w:rPr>
                <w:color w:val="FF0000"/>
                <w:sz w:val="20"/>
                <w:szCs w:val="20"/>
                <w:lang w:val="es-UY"/>
              </w:rPr>
              <w:t>mg por lámpara</w:t>
            </w:r>
          </w:p>
        </w:tc>
      </w:tr>
      <w:tr w:rsidR="00BE05C4" w:rsidRPr="00AB14F5" w14:paraId="6B7B04DC" w14:textId="77777777" w:rsidTr="00BE05C4">
        <w:trPr>
          <w:trHeight w:val="720"/>
        </w:trPr>
        <w:tc>
          <w:tcPr>
            <w:tcW w:w="1696" w:type="dxa"/>
            <w:shd w:val="clear" w:color="auto" w:fill="auto"/>
            <w:noWrap/>
            <w:hideMark/>
          </w:tcPr>
          <w:p w14:paraId="68D32122" w14:textId="77777777" w:rsidR="00665306" w:rsidRPr="00BE05C4" w:rsidRDefault="00665306" w:rsidP="00665306">
            <w:pPr>
              <w:keepLines/>
              <w:spacing w:before="60" w:after="60"/>
              <w:rPr>
                <w:color w:val="FF0000"/>
                <w:sz w:val="20"/>
                <w:szCs w:val="20"/>
              </w:rPr>
            </w:pPr>
            <w:r w:rsidRPr="00BE05C4">
              <w:rPr>
                <w:color w:val="FF0000"/>
                <w:sz w:val="20"/>
                <w:szCs w:val="20"/>
              </w:rPr>
              <w:lastRenderedPageBreak/>
              <w:t>8539.39.00.20</w:t>
            </w:r>
          </w:p>
        </w:tc>
        <w:tc>
          <w:tcPr>
            <w:tcW w:w="7706" w:type="dxa"/>
            <w:shd w:val="clear" w:color="auto" w:fill="auto"/>
            <w:hideMark/>
          </w:tcPr>
          <w:p w14:paraId="06AB0F6A" w14:textId="77777777" w:rsidR="00665306" w:rsidRPr="000A6DCC" w:rsidRDefault="00665306" w:rsidP="00665306">
            <w:pPr>
              <w:keepLines/>
              <w:spacing w:before="60" w:after="60"/>
              <w:rPr>
                <w:color w:val="FF0000"/>
                <w:sz w:val="20"/>
                <w:szCs w:val="20"/>
                <w:lang w:val="es-UY"/>
              </w:rPr>
            </w:pPr>
            <w:r w:rsidRPr="000A6DCC">
              <w:rPr>
                <w:color w:val="FF0000"/>
                <w:sz w:val="20"/>
                <w:szCs w:val="20"/>
                <w:lang w:val="es-UY"/>
              </w:rPr>
              <w:t>Lámparas fluorescentes de cátodo frío y lámparas fluorescentes de electrodo externo (CCFL y EEFL) para pantallas eléctricas de longitud de tubo medio (</w:t>
            </w:r>
            <w:r w:rsidR="00527D2A" w:rsidRPr="000A6DCC">
              <w:rPr>
                <w:color w:val="FF0000"/>
                <w:sz w:val="20"/>
                <w:szCs w:val="20"/>
                <w:lang w:val="es-UY"/>
              </w:rPr>
              <w:t>&gt;500</w:t>
            </w:r>
            <w:r w:rsidR="00DA69BF" w:rsidRPr="000A6DCC">
              <w:rPr>
                <w:color w:val="FF0000"/>
                <w:sz w:val="20"/>
                <w:szCs w:val="20"/>
                <w:lang w:val="es-UY"/>
              </w:rPr>
              <w:t> </w:t>
            </w:r>
            <w:r w:rsidRPr="000A6DCC">
              <w:rPr>
                <w:color w:val="FF0000"/>
                <w:sz w:val="20"/>
                <w:szCs w:val="20"/>
                <w:lang w:val="es-UY"/>
              </w:rPr>
              <w:t>mm y &lt;1</w:t>
            </w:r>
            <w:r w:rsidR="00642637" w:rsidRPr="000A6DCC">
              <w:rPr>
                <w:color w:val="FF0000"/>
                <w:sz w:val="20"/>
                <w:szCs w:val="20"/>
                <w:lang w:val="es-UY"/>
              </w:rPr>
              <w:t> </w:t>
            </w:r>
            <w:r w:rsidRPr="000A6DCC">
              <w:rPr>
                <w:color w:val="FF0000"/>
                <w:sz w:val="20"/>
                <w:szCs w:val="20"/>
                <w:lang w:val="es-UY"/>
              </w:rPr>
              <w:t>500</w:t>
            </w:r>
            <w:r w:rsidR="00642637" w:rsidRPr="000A6DCC">
              <w:rPr>
                <w:color w:val="FF0000"/>
                <w:sz w:val="20"/>
                <w:szCs w:val="20"/>
                <w:lang w:val="es-UY"/>
              </w:rPr>
              <w:t> </w:t>
            </w:r>
            <w:r w:rsidRPr="000A6DCC">
              <w:rPr>
                <w:color w:val="FF0000"/>
                <w:sz w:val="20"/>
                <w:szCs w:val="20"/>
                <w:lang w:val="es-UY"/>
              </w:rPr>
              <w:t>mm) con un contenido de mercurio hasta 5</w:t>
            </w:r>
            <w:r w:rsidR="00642637" w:rsidRPr="000A6DCC">
              <w:rPr>
                <w:color w:val="FF0000"/>
                <w:sz w:val="20"/>
                <w:szCs w:val="20"/>
                <w:lang w:val="es-UY"/>
              </w:rPr>
              <w:t> </w:t>
            </w:r>
            <w:r w:rsidRPr="000A6DCC">
              <w:rPr>
                <w:color w:val="FF0000"/>
                <w:sz w:val="20"/>
                <w:szCs w:val="20"/>
                <w:lang w:val="es-UY"/>
              </w:rPr>
              <w:t>mg por lámpara</w:t>
            </w:r>
          </w:p>
        </w:tc>
      </w:tr>
      <w:tr w:rsidR="00BE05C4" w:rsidRPr="00AB14F5" w14:paraId="10EAED3E" w14:textId="77777777" w:rsidTr="00BE05C4">
        <w:trPr>
          <w:trHeight w:val="720"/>
        </w:trPr>
        <w:tc>
          <w:tcPr>
            <w:tcW w:w="1696" w:type="dxa"/>
            <w:shd w:val="clear" w:color="auto" w:fill="auto"/>
            <w:noWrap/>
            <w:hideMark/>
          </w:tcPr>
          <w:p w14:paraId="69766454" w14:textId="77777777" w:rsidR="00665306" w:rsidRPr="00BE05C4" w:rsidRDefault="00665306" w:rsidP="00665306">
            <w:pPr>
              <w:keepLines/>
              <w:spacing w:before="60" w:after="60"/>
              <w:rPr>
                <w:color w:val="FF0000"/>
                <w:sz w:val="20"/>
                <w:szCs w:val="20"/>
              </w:rPr>
            </w:pPr>
            <w:r w:rsidRPr="00BE05C4">
              <w:rPr>
                <w:color w:val="FF0000"/>
                <w:sz w:val="20"/>
                <w:szCs w:val="20"/>
              </w:rPr>
              <w:t>8539.39.00.30</w:t>
            </w:r>
          </w:p>
        </w:tc>
        <w:tc>
          <w:tcPr>
            <w:tcW w:w="7706" w:type="dxa"/>
            <w:shd w:val="clear" w:color="auto" w:fill="auto"/>
            <w:hideMark/>
          </w:tcPr>
          <w:p w14:paraId="7DF3E6D1" w14:textId="77777777" w:rsidR="00665306" w:rsidRPr="000A6DCC" w:rsidRDefault="00665306" w:rsidP="00665306">
            <w:pPr>
              <w:keepLines/>
              <w:spacing w:before="60" w:after="60"/>
              <w:rPr>
                <w:color w:val="FF0000"/>
                <w:sz w:val="20"/>
                <w:szCs w:val="20"/>
                <w:lang w:val="es-UY"/>
              </w:rPr>
            </w:pPr>
            <w:r w:rsidRPr="000A6DCC">
              <w:rPr>
                <w:color w:val="FF0000"/>
                <w:sz w:val="20"/>
                <w:szCs w:val="20"/>
                <w:lang w:val="es-UY"/>
              </w:rPr>
              <w:t>Lámparas fluorescentes de cátodo frío y lámparas fluorescentes de electrodo externo (CCFL y EEFL) para pantallas eléctricas de longitud de tubo largo (</w:t>
            </w:r>
            <w:r w:rsidR="009C2845" w:rsidRPr="000A6DCC">
              <w:rPr>
                <w:color w:val="FF0000"/>
                <w:sz w:val="20"/>
                <w:szCs w:val="20"/>
                <w:lang w:val="es-UY"/>
              </w:rPr>
              <w:t>&gt;1</w:t>
            </w:r>
            <w:r w:rsidR="00642637" w:rsidRPr="000A6DCC">
              <w:rPr>
                <w:color w:val="FF0000"/>
                <w:sz w:val="20"/>
                <w:szCs w:val="20"/>
                <w:lang w:val="es-UY"/>
              </w:rPr>
              <w:t> </w:t>
            </w:r>
            <w:r w:rsidR="009C2845" w:rsidRPr="000A6DCC">
              <w:rPr>
                <w:color w:val="FF0000"/>
                <w:sz w:val="20"/>
                <w:szCs w:val="20"/>
                <w:lang w:val="es-UY"/>
              </w:rPr>
              <w:t>500 </w:t>
            </w:r>
            <w:r w:rsidRPr="000A6DCC">
              <w:rPr>
                <w:color w:val="FF0000"/>
                <w:sz w:val="20"/>
                <w:szCs w:val="20"/>
                <w:lang w:val="es-UY"/>
              </w:rPr>
              <w:t>mm) con un contenido de mercurio hasta 13</w:t>
            </w:r>
            <w:r w:rsidR="00642637" w:rsidRPr="000A6DCC">
              <w:rPr>
                <w:color w:val="FF0000"/>
                <w:sz w:val="20"/>
                <w:szCs w:val="20"/>
                <w:lang w:val="es-UY"/>
              </w:rPr>
              <w:t> </w:t>
            </w:r>
            <w:r w:rsidRPr="000A6DCC">
              <w:rPr>
                <w:color w:val="FF0000"/>
                <w:sz w:val="20"/>
                <w:szCs w:val="20"/>
                <w:lang w:val="es-UY"/>
              </w:rPr>
              <w:t>mg por lámpara</w:t>
            </w:r>
          </w:p>
        </w:tc>
      </w:tr>
      <w:tr w:rsidR="00665306" w:rsidRPr="00665306" w14:paraId="0EC80B83" w14:textId="77777777" w:rsidTr="00665306">
        <w:trPr>
          <w:trHeight w:val="240"/>
        </w:trPr>
        <w:tc>
          <w:tcPr>
            <w:tcW w:w="1696" w:type="dxa"/>
            <w:noWrap/>
            <w:hideMark/>
          </w:tcPr>
          <w:p w14:paraId="1F9C2D2E" w14:textId="77777777" w:rsidR="00665306" w:rsidRPr="00665306" w:rsidRDefault="00665306" w:rsidP="00665306">
            <w:pPr>
              <w:keepLines/>
              <w:spacing w:before="60" w:after="60"/>
              <w:rPr>
                <w:sz w:val="20"/>
                <w:szCs w:val="20"/>
              </w:rPr>
            </w:pPr>
            <w:r w:rsidRPr="00665306">
              <w:rPr>
                <w:sz w:val="20"/>
                <w:szCs w:val="20"/>
              </w:rPr>
              <w:t>8539.39.00.90</w:t>
            </w:r>
          </w:p>
        </w:tc>
        <w:tc>
          <w:tcPr>
            <w:tcW w:w="7706" w:type="dxa"/>
            <w:hideMark/>
          </w:tcPr>
          <w:p w14:paraId="457E0664" w14:textId="77777777" w:rsidR="00665306" w:rsidRPr="000A6DCC" w:rsidRDefault="00665306" w:rsidP="00665306">
            <w:pPr>
              <w:keepLines/>
              <w:spacing w:before="60" w:after="60"/>
              <w:rPr>
                <w:sz w:val="20"/>
                <w:szCs w:val="20"/>
                <w:lang w:val="es-UY"/>
              </w:rPr>
            </w:pPr>
            <w:r w:rsidRPr="000A6DCC">
              <w:rPr>
                <w:sz w:val="20"/>
                <w:szCs w:val="20"/>
                <w:lang w:val="es-UY"/>
              </w:rPr>
              <w:t>Las demás</w:t>
            </w:r>
          </w:p>
        </w:tc>
      </w:tr>
    </w:tbl>
    <w:p w14:paraId="2B6E6A9F" w14:textId="77777777" w:rsidR="003346C6" w:rsidRPr="00DF16D6" w:rsidRDefault="00DF16D6" w:rsidP="00825938">
      <w:pPr>
        <w:rPr>
          <w:sz w:val="20"/>
          <w:szCs w:val="20"/>
        </w:rPr>
      </w:pPr>
      <w:r w:rsidRPr="00DF16D6">
        <w:rPr>
          <w:b/>
          <w:sz w:val="20"/>
          <w:szCs w:val="20"/>
        </w:rPr>
        <w:t>Source:</w:t>
      </w:r>
      <w:r w:rsidRPr="00DF16D6">
        <w:rPr>
          <w:sz w:val="20"/>
          <w:szCs w:val="20"/>
        </w:rPr>
        <w:t xml:space="preserve"> Uruguay customs codes </w:t>
      </w:r>
      <w:r w:rsidR="0027665F">
        <w:rPr>
          <w:sz w:val="20"/>
          <w:szCs w:val="20"/>
        </w:rPr>
        <w:t xml:space="preserve">valid </w:t>
      </w:r>
      <w:r w:rsidRPr="00DF16D6">
        <w:rPr>
          <w:sz w:val="20"/>
          <w:szCs w:val="20"/>
        </w:rPr>
        <w:t>as of January 2019</w:t>
      </w:r>
      <w:r w:rsidR="00527D2A">
        <w:rPr>
          <w:sz w:val="20"/>
          <w:szCs w:val="20"/>
        </w:rPr>
        <w:t>, in</w:t>
      </w:r>
      <w:r w:rsidR="007473AF">
        <w:rPr>
          <w:sz w:val="20"/>
          <w:szCs w:val="20"/>
        </w:rPr>
        <w:t>cluding</w:t>
      </w:r>
      <w:r w:rsidR="00527D2A">
        <w:rPr>
          <w:sz w:val="20"/>
          <w:szCs w:val="20"/>
        </w:rPr>
        <w:t xml:space="preserve"> some minor corrections</w:t>
      </w:r>
    </w:p>
    <w:p w14:paraId="45FD1AEC" w14:textId="77777777" w:rsidR="003346C6" w:rsidRDefault="003346C6" w:rsidP="00825938"/>
    <w:p w14:paraId="19FE9C50" w14:textId="77777777" w:rsidR="00594285" w:rsidRPr="00594285" w:rsidRDefault="00594285" w:rsidP="00825938">
      <w:pPr>
        <w:rPr>
          <w:b/>
          <w:i/>
        </w:rPr>
      </w:pPr>
      <w:r w:rsidRPr="00594285">
        <w:rPr>
          <w:b/>
          <w:i/>
        </w:rPr>
        <w:t>Caribbean countries</w:t>
      </w:r>
    </w:p>
    <w:p w14:paraId="57BF74F7" w14:textId="582E27C7" w:rsidR="00594285" w:rsidRDefault="00C97033" w:rsidP="00825938">
      <w:r>
        <w:t>Minamata Initial Assessments (</w:t>
      </w:r>
      <w:r w:rsidRPr="00DF7DD4">
        <w:t>MIAs</w:t>
      </w:r>
      <w:r>
        <w:t xml:space="preserve">) carried out for several Caribbean countries include a reference list of 8-digit tariff </w:t>
      </w:r>
      <w:r w:rsidR="00DF7DD4" w:rsidRPr="00DF7DD4">
        <w:t>codes</w:t>
      </w:r>
      <w:r>
        <w:t xml:space="preserve"> for mercury-added products, </w:t>
      </w:r>
      <w:r w:rsidR="002E376F">
        <w:t>al</w:t>
      </w:r>
      <w:r>
        <w:t xml:space="preserve">though these codes are not necessarily used by the countries themselves. The list is attached to this report as </w:t>
      </w:r>
      <w:r w:rsidR="0042789C">
        <w:t>a</w:t>
      </w:r>
      <w:r>
        <w:t>ppendix J.</w:t>
      </w:r>
    </w:p>
    <w:p w14:paraId="66F701A4" w14:textId="77777777" w:rsidR="00DF7DD4" w:rsidRDefault="00DF7DD4" w:rsidP="00825938"/>
    <w:p w14:paraId="2D06EF95" w14:textId="77777777" w:rsidR="00667B9E" w:rsidRPr="006F6DB0" w:rsidRDefault="00667B9E" w:rsidP="00667B9E">
      <w:pPr>
        <w:rPr>
          <w:b/>
          <w:i/>
        </w:rPr>
      </w:pPr>
      <w:r>
        <w:rPr>
          <w:b/>
          <w:i/>
        </w:rPr>
        <w:t>Argentina</w:t>
      </w:r>
    </w:p>
    <w:p w14:paraId="7E21FC65" w14:textId="3BEA9A74" w:rsidR="00667B9E" w:rsidRPr="00667B9E" w:rsidRDefault="00667B9E" w:rsidP="00667B9E">
      <w:r w:rsidRPr="00667B9E">
        <w:t xml:space="preserve">As </w:t>
      </w:r>
      <w:r w:rsidR="00717119">
        <w:t xml:space="preserve">the </w:t>
      </w:r>
      <w:r w:rsidRPr="00667B9E">
        <w:t xml:space="preserve">National Authority </w:t>
      </w:r>
      <w:r w:rsidR="00350A2C">
        <w:t>responsible for</w:t>
      </w:r>
      <w:r w:rsidRPr="00667B9E">
        <w:t xml:space="preserve"> the implementation of </w:t>
      </w:r>
      <w:r w:rsidR="0095468D">
        <w:t xml:space="preserve">the </w:t>
      </w:r>
      <w:r w:rsidRPr="00667B9E">
        <w:t xml:space="preserve">Minamata Convention in Argentina, </w:t>
      </w:r>
      <w:r w:rsidR="0095468D">
        <w:t xml:space="preserve">the </w:t>
      </w:r>
      <w:r w:rsidR="00C81850" w:rsidRPr="00667B9E">
        <w:t xml:space="preserve">Secretariat </w:t>
      </w:r>
      <w:r w:rsidR="0095468D">
        <w:t>of Environment and Sustainable Development</w:t>
      </w:r>
      <w:r w:rsidRPr="00667B9E">
        <w:t xml:space="preserve"> </w:t>
      </w:r>
      <w:r w:rsidR="00E74892">
        <w:t>ha</w:t>
      </w:r>
      <w:r w:rsidR="0076613B">
        <w:t>s</w:t>
      </w:r>
      <w:r w:rsidR="00E74892">
        <w:t xml:space="preserve"> begun</w:t>
      </w:r>
      <w:r w:rsidR="0095468D">
        <w:t xml:space="preserve"> to take</w:t>
      </w:r>
      <w:r w:rsidRPr="00667B9E">
        <w:t xml:space="preserve"> measures to </w:t>
      </w:r>
      <w:r w:rsidR="0095468D">
        <w:t>implement</w:t>
      </w:r>
      <w:r w:rsidRPr="00667B9E">
        <w:t xml:space="preserve"> </w:t>
      </w:r>
      <w:r w:rsidR="0042789C">
        <w:t>ar</w:t>
      </w:r>
      <w:r w:rsidRPr="00667B9E">
        <w:t>ticle 4 related to mercury</w:t>
      </w:r>
      <w:r w:rsidR="0042789C">
        <w:t>-</w:t>
      </w:r>
      <w:r w:rsidRPr="00667B9E">
        <w:t xml:space="preserve">added products </w:t>
      </w:r>
      <w:r w:rsidR="00C81850">
        <w:t xml:space="preserve">listed in </w:t>
      </w:r>
      <w:r w:rsidR="0042789C">
        <w:t>a</w:t>
      </w:r>
      <w:r w:rsidR="0095468D" w:rsidRPr="00667B9E">
        <w:t xml:space="preserve">nnex A </w:t>
      </w:r>
      <w:r w:rsidR="0042789C">
        <w:t>to</w:t>
      </w:r>
      <w:r w:rsidR="00C81850">
        <w:t xml:space="preserve"> the Convention</w:t>
      </w:r>
      <w:r w:rsidRPr="00667B9E">
        <w:t xml:space="preserve">. </w:t>
      </w:r>
      <w:r w:rsidR="00C81850">
        <w:t>Thus</w:t>
      </w:r>
      <w:r w:rsidR="00E74892">
        <w:t>,</w:t>
      </w:r>
      <w:r w:rsidRPr="00667B9E">
        <w:t xml:space="preserve"> </w:t>
      </w:r>
      <w:r w:rsidR="00C81850">
        <w:t xml:space="preserve">in 2019 </w:t>
      </w:r>
      <w:r w:rsidRPr="00667B9E">
        <w:t>the Secretariat issued Resolution 75/2019</w:t>
      </w:r>
      <w:r w:rsidR="00C81850">
        <w:t>,</w:t>
      </w:r>
      <w:r w:rsidR="00561CCE">
        <w:rPr>
          <w:rStyle w:val="FootnoteReference"/>
        </w:rPr>
        <w:footnoteReference w:id="21"/>
      </w:r>
      <w:r w:rsidR="00C81850">
        <w:t xml:space="preserve"> which</w:t>
      </w:r>
      <w:r w:rsidRPr="00667B9E">
        <w:t xml:space="preserve"> prohibits, from </w:t>
      </w:r>
      <w:r w:rsidR="00C81850">
        <w:t xml:space="preserve">1 </w:t>
      </w:r>
      <w:r w:rsidRPr="00667B9E">
        <w:t>January</w:t>
      </w:r>
      <w:r w:rsidR="00C81850">
        <w:t xml:space="preserve"> </w:t>
      </w:r>
      <w:r w:rsidRPr="00667B9E">
        <w:t xml:space="preserve">2020, the import, export and trade of mercury-added products listed in </w:t>
      </w:r>
      <w:r w:rsidR="0042789C">
        <w:t>Part I, a</w:t>
      </w:r>
      <w:r w:rsidRPr="00667B9E">
        <w:t>nnex A.</w:t>
      </w:r>
    </w:p>
    <w:p w14:paraId="78DCA3A7" w14:textId="3FF3D8C2" w:rsidR="00667B9E" w:rsidRPr="00667B9E" w:rsidRDefault="00C81850" w:rsidP="00667B9E">
      <w:r>
        <w:t>The n</w:t>
      </w:r>
      <w:r w:rsidR="00667B9E" w:rsidRPr="00667B9E">
        <w:t xml:space="preserve">ext step to implement Resolution </w:t>
      </w:r>
      <w:r w:rsidRPr="00667B9E">
        <w:t xml:space="preserve">75/2019 </w:t>
      </w:r>
      <w:r w:rsidR="00667B9E" w:rsidRPr="00667B9E">
        <w:t xml:space="preserve">is to </w:t>
      </w:r>
      <w:r>
        <w:t>determine how best to enforce</w:t>
      </w:r>
      <w:r w:rsidR="004C4D1A">
        <w:t xml:space="preserve"> the Resolution</w:t>
      </w:r>
      <w:r w:rsidR="0076613B">
        <w:t>,</w:t>
      </w:r>
      <w:r w:rsidR="004C4D1A">
        <w:t xml:space="preserve"> including </w:t>
      </w:r>
      <w:r w:rsidR="00667B9E" w:rsidRPr="00667B9E">
        <w:t xml:space="preserve">customs codes </w:t>
      </w:r>
      <w:r w:rsidR="004C4D1A">
        <w:t>to</w:t>
      </w:r>
      <w:r w:rsidR="00667B9E" w:rsidRPr="00667B9E">
        <w:t xml:space="preserve"> be controlled</w:t>
      </w:r>
      <w:r w:rsidR="004C4D1A">
        <w:t>,</w:t>
      </w:r>
      <w:r w:rsidR="00667B9E" w:rsidRPr="00667B9E">
        <w:t xml:space="preserve"> and </w:t>
      </w:r>
      <w:r w:rsidR="004C4D1A">
        <w:t>o</w:t>
      </w:r>
      <w:r w:rsidR="00667B9E" w:rsidRPr="00667B9E">
        <w:t>the</w:t>
      </w:r>
      <w:r w:rsidR="004C4D1A">
        <w:t>r</w:t>
      </w:r>
      <w:r w:rsidR="00667B9E" w:rsidRPr="00667B9E">
        <w:t xml:space="preserve"> specific measures need</w:t>
      </w:r>
      <w:r w:rsidR="00E74892">
        <w:t>ed</w:t>
      </w:r>
      <w:r w:rsidR="00667B9E" w:rsidRPr="00667B9E">
        <w:t>. A</w:t>
      </w:r>
      <w:r w:rsidR="001058D1">
        <w:t>s mentioned above, a</w:t>
      </w:r>
      <w:r w:rsidR="00667B9E" w:rsidRPr="00667B9E">
        <w:t xml:space="preserve"> preliminary analysis </w:t>
      </w:r>
      <w:r w:rsidR="004C4D1A">
        <w:t xml:space="preserve">of 6-digit HS codes </w:t>
      </w:r>
      <w:r w:rsidR="002C04C5">
        <w:t xml:space="preserve">(included as </w:t>
      </w:r>
      <w:r w:rsidR="0042789C">
        <w:t>a</w:t>
      </w:r>
      <w:r w:rsidR="002C04C5">
        <w:t xml:space="preserve">ppendix I) </w:t>
      </w:r>
      <w:r w:rsidR="00667B9E" w:rsidRPr="00667B9E">
        <w:t xml:space="preserve">has been </w:t>
      </w:r>
      <w:r w:rsidR="004C4D1A">
        <w:t>carried out</w:t>
      </w:r>
      <w:r w:rsidR="00667B9E" w:rsidRPr="00667B9E">
        <w:t xml:space="preserve"> by the Directorate of Substances and Chemical Products of the Secretariat of Environment and Sustainable Development, but further discussions with other key government agencies (Secretariat of Commerce; Secretariat of Industry; </w:t>
      </w:r>
      <w:r w:rsidR="004C4D1A" w:rsidRPr="00667B9E">
        <w:t xml:space="preserve">Secretariat </w:t>
      </w:r>
      <w:r w:rsidR="004C4D1A">
        <w:t xml:space="preserve">for the </w:t>
      </w:r>
      <w:r w:rsidR="00667B9E" w:rsidRPr="00667B9E">
        <w:t xml:space="preserve">Modernization </w:t>
      </w:r>
      <w:r w:rsidR="004C4D1A">
        <w:t xml:space="preserve">of </w:t>
      </w:r>
      <w:r w:rsidR="00667B9E" w:rsidRPr="00667B9E">
        <w:t xml:space="preserve">Government; General Directorate of Customs) </w:t>
      </w:r>
      <w:r w:rsidR="00E8490D">
        <w:t>are needed in order</w:t>
      </w:r>
      <w:r w:rsidR="00667B9E" w:rsidRPr="00667B9E">
        <w:t xml:space="preserve"> to determine</w:t>
      </w:r>
      <w:r w:rsidR="0076613B">
        <w:t>:</w:t>
      </w:r>
      <w:r w:rsidR="00667B9E" w:rsidRPr="00667B9E">
        <w:t xml:space="preserve"> </w:t>
      </w:r>
      <w:r w:rsidR="004C4D1A">
        <w:t xml:space="preserve">1) </w:t>
      </w:r>
      <w:r w:rsidR="00667B9E" w:rsidRPr="00667B9E">
        <w:t xml:space="preserve">the best strategy to </w:t>
      </w:r>
      <w:r w:rsidR="001058D1">
        <w:t xml:space="preserve">monitor and </w:t>
      </w:r>
      <w:r w:rsidR="00667B9E" w:rsidRPr="00667B9E">
        <w:t>control the different categories of products</w:t>
      </w:r>
      <w:r w:rsidR="004C4D1A" w:rsidRPr="004C4D1A">
        <w:t xml:space="preserve"> </w:t>
      </w:r>
      <w:r w:rsidR="004C4D1A">
        <w:t xml:space="preserve">listed in </w:t>
      </w:r>
      <w:r w:rsidR="0042789C">
        <w:t>a</w:t>
      </w:r>
      <w:r w:rsidR="004C4D1A" w:rsidRPr="00667B9E">
        <w:t xml:space="preserve">nnex A </w:t>
      </w:r>
      <w:r w:rsidR="0042789C">
        <w:t>to</w:t>
      </w:r>
      <w:r w:rsidR="004C4D1A">
        <w:t xml:space="preserve"> the Convention</w:t>
      </w:r>
      <w:r w:rsidR="001058D1">
        <w:t>, including the creation of more customs codes of more than six digits</w:t>
      </w:r>
      <w:r w:rsidR="0076613B">
        <w:t>;</w:t>
      </w:r>
      <w:r w:rsidR="004C4D1A">
        <w:t xml:space="preserve"> and 2)</w:t>
      </w:r>
      <w:r w:rsidR="00667B9E" w:rsidRPr="00667B9E">
        <w:t xml:space="preserve"> </w:t>
      </w:r>
      <w:r w:rsidR="004C4D1A">
        <w:t>whether it is advisable</w:t>
      </w:r>
      <w:r w:rsidR="00667B9E" w:rsidRPr="00667B9E">
        <w:t xml:space="preserve"> to </w:t>
      </w:r>
      <w:r w:rsidR="004C4D1A">
        <w:t>pursue</w:t>
      </w:r>
      <w:r w:rsidR="00667B9E" w:rsidRPr="00667B9E">
        <w:t xml:space="preserve"> the same strategy for every mercury</w:t>
      </w:r>
      <w:r w:rsidR="004C4D1A">
        <w:t>-</w:t>
      </w:r>
      <w:r w:rsidR="00667B9E" w:rsidRPr="00667B9E">
        <w:t xml:space="preserve">added product </w:t>
      </w:r>
      <w:r w:rsidR="004C4D1A" w:rsidRPr="00667B9E">
        <w:t>categor</w:t>
      </w:r>
      <w:r w:rsidR="004C4D1A">
        <w:t>y</w:t>
      </w:r>
      <w:r w:rsidR="004C4D1A" w:rsidRPr="00667B9E">
        <w:t xml:space="preserve"> </w:t>
      </w:r>
      <w:r w:rsidR="00667B9E" w:rsidRPr="00667B9E">
        <w:t xml:space="preserve">listed in </w:t>
      </w:r>
      <w:r w:rsidR="0042789C">
        <w:t>a</w:t>
      </w:r>
      <w:r w:rsidR="00667B9E" w:rsidRPr="00667B9E">
        <w:t>nnex A.</w:t>
      </w:r>
    </w:p>
    <w:p w14:paraId="437F2C56" w14:textId="77777777" w:rsidR="00667B9E" w:rsidRDefault="00667B9E" w:rsidP="00825938"/>
    <w:p w14:paraId="00D4C406" w14:textId="77777777" w:rsidR="004F195E" w:rsidRPr="006F6DB0" w:rsidRDefault="004F195E" w:rsidP="006F6DB0">
      <w:pPr>
        <w:rPr>
          <w:b/>
          <w:i/>
        </w:rPr>
      </w:pPr>
      <w:r w:rsidRPr="006F6DB0">
        <w:rPr>
          <w:b/>
          <w:i/>
        </w:rPr>
        <w:t>Countries using different codes for similar products</w:t>
      </w:r>
    </w:p>
    <w:p w14:paraId="7D70D96A" w14:textId="18D4F741" w:rsidR="00E15A7B" w:rsidRDefault="00E15A7B" w:rsidP="00E15A7B">
      <w:r>
        <w:t xml:space="preserve">Even while Uruguay creates new customs codes to </w:t>
      </w:r>
      <w:r w:rsidR="00F266AD">
        <w:t>have better data on</w:t>
      </w:r>
      <w:r>
        <w:t xml:space="preserve"> mercury-added products coming into the country, the challenges apparent in harmonizing these codes are evident when </w:t>
      </w:r>
      <w:r w:rsidR="008719ED">
        <w:t>comparing with</w:t>
      </w:r>
      <w:r>
        <w:t xml:space="preserve"> the situation of Mexico, for example. </w:t>
      </w:r>
      <w:r>
        <w:fldChar w:fldCharType="begin"/>
      </w:r>
      <w:r>
        <w:instrText xml:space="preserve"> REF _Ref6963488 \h </w:instrText>
      </w:r>
      <w:r>
        <w:fldChar w:fldCharType="separate"/>
      </w:r>
      <w:r w:rsidR="00D91184" w:rsidRPr="00383843">
        <w:t xml:space="preserve">Table </w:t>
      </w:r>
      <w:r w:rsidR="00D91184">
        <w:rPr>
          <w:noProof/>
        </w:rPr>
        <w:t>9</w:t>
      </w:r>
      <w:r>
        <w:fldChar w:fldCharType="end"/>
      </w:r>
      <w:r>
        <w:t xml:space="preserve"> demonstrates that at the level of 8 digits</w:t>
      </w:r>
      <w:r w:rsidR="002B5095">
        <w:t xml:space="preserve"> and more</w:t>
      </w:r>
      <w:r>
        <w:t xml:space="preserve">, the </w:t>
      </w:r>
      <w:r w:rsidR="00F266AD">
        <w:t xml:space="preserve">tariff </w:t>
      </w:r>
      <w:r>
        <w:t xml:space="preserve">codes used by Mexico deviate from the </w:t>
      </w:r>
      <w:r w:rsidR="00F266AD">
        <w:t>codes</w:t>
      </w:r>
      <w:r>
        <w:t xml:space="preserve"> used by Uruguay</w:t>
      </w:r>
      <w:r w:rsidR="002B5095">
        <w:t xml:space="preserve"> and Argentina</w:t>
      </w:r>
      <w:r>
        <w:t>.</w:t>
      </w:r>
      <w:r w:rsidR="00F266AD">
        <w:t xml:space="preserve"> This is not uncommon. However, it reinforces the need to identify and harmonize codes for </w:t>
      </w:r>
      <w:r w:rsidR="0042789C">
        <w:t>a</w:t>
      </w:r>
      <w:r w:rsidR="00EB1482">
        <w:t xml:space="preserve">nnex A products </w:t>
      </w:r>
      <w:r w:rsidR="004F5065">
        <w:t>before Parties create new codes and render harmonization more difficult.</w:t>
      </w:r>
    </w:p>
    <w:p w14:paraId="6D51C366" w14:textId="77777777" w:rsidR="00C97033" w:rsidRDefault="00C97033" w:rsidP="00E15A7B"/>
    <w:p w14:paraId="74C20A3A" w14:textId="15F5D5D1" w:rsidR="00E15A7B" w:rsidRDefault="00E15A7B" w:rsidP="00724F5A">
      <w:pPr>
        <w:pStyle w:val="Caption"/>
      </w:pPr>
      <w:bookmarkStart w:id="57" w:name="_Ref6963488"/>
      <w:r w:rsidRPr="00383843">
        <w:lastRenderedPageBreak/>
        <w:t xml:space="preserve">Table </w:t>
      </w:r>
      <w:r w:rsidR="00351A75">
        <w:rPr>
          <w:noProof/>
        </w:rPr>
        <w:fldChar w:fldCharType="begin"/>
      </w:r>
      <w:r w:rsidR="00351A75">
        <w:rPr>
          <w:noProof/>
        </w:rPr>
        <w:instrText xml:space="preserve"> SEQ Table \* ARABIC </w:instrText>
      </w:r>
      <w:r w:rsidR="00351A75">
        <w:rPr>
          <w:noProof/>
        </w:rPr>
        <w:fldChar w:fldCharType="separate"/>
      </w:r>
      <w:r w:rsidR="00D91184">
        <w:rPr>
          <w:noProof/>
        </w:rPr>
        <w:t>9</w:t>
      </w:r>
      <w:r w:rsidR="00351A75">
        <w:rPr>
          <w:noProof/>
        </w:rPr>
        <w:fldChar w:fldCharType="end"/>
      </w:r>
      <w:bookmarkEnd w:id="57"/>
      <w:r w:rsidRPr="00383843">
        <w:t xml:space="preserve">. </w:t>
      </w:r>
      <w:r w:rsidR="002B5095">
        <w:t>Divergent t</w:t>
      </w:r>
      <w:r>
        <w:t>ariff codes used by Mexico</w:t>
      </w:r>
      <w:r w:rsidR="001923A4">
        <w:t>, Uruguay</w:t>
      </w:r>
      <w:r w:rsidR="00436263">
        <w:t xml:space="preserve"> and Argentina</w:t>
      </w:r>
    </w:p>
    <w:tbl>
      <w:tblPr>
        <w:tblW w:w="7794" w:type="dxa"/>
        <w:tblCellMar>
          <w:left w:w="53" w:type="dxa"/>
          <w:right w:w="77" w:type="dxa"/>
        </w:tblCellMar>
        <w:tblLook w:val="04A0" w:firstRow="1" w:lastRow="0" w:firstColumn="1" w:lastColumn="0" w:noHBand="0" w:noVBand="1"/>
      </w:tblPr>
      <w:tblGrid>
        <w:gridCol w:w="2549"/>
        <w:gridCol w:w="5245"/>
      </w:tblGrid>
      <w:tr w:rsidR="00EE558B" w:rsidRPr="00FC75B7" w14:paraId="1A369B0A"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530F3BBF" w14:textId="77777777" w:rsidR="00EE558B" w:rsidRPr="00FC75B7" w:rsidRDefault="00EE558B" w:rsidP="003F1BAD">
            <w:pPr>
              <w:keepNext/>
              <w:keepLines/>
              <w:spacing w:before="60" w:after="60"/>
              <w:rPr>
                <w:b/>
                <w:sz w:val="20"/>
                <w:szCs w:val="20"/>
              </w:rPr>
            </w:pPr>
            <w:r w:rsidRPr="00FC75B7">
              <w:rPr>
                <w:b/>
                <w:sz w:val="20"/>
                <w:szCs w:val="20"/>
              </w:rPr>
              <w:t>Mexican tariff codes</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0A73DECA" w14:textId="77777777" w:rsidR="00EE558B" w:rsidRPr="00FC75B7" w:rsidRDefault="00EE558B" w:rsidP="003F1BAD">
            <w:pPr>
              <w:keepNext/>
              <w:keepLines/>
              <w:spacing w:before="60" w:after="60"/>
              <w:rPr>
                <w:b/>
                <w:sz w:val="20"/>
                <w:szCs w:val="20"/>
              </w:rPr>
            </w:pPr>
            <w:r w:rsidRPr="00FC75B7">
              <w:rPr>
                <w:b/>
                <w:sz w:val="20"/>
                <w:szCs w:val="20"/>
              </w:rPr>
              <w:t>Description</w:t>
            </w:r>
          </w:p>
        </w:tc>
      </w:tr>
      <w:tr w:rsidR="00EE558B" w:rsidRPr="00FC75B7" w14:paraId="1C7A3B8F"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3BE69631" w14:textId="77777777" w:rsidR="00EE558B" w:rsidRPr="00DC4686" w:rsidRDefault="00EE558B" w:rsidP="003F1BAD">
            <w:pPr>
              <w:keepNext/>
              <w:keepLines/>
              <w:spacing w:before="60" w:after="60"/>
              <w:rPr>
                <w:sz w:val="20"/>
                <w:szCs w:val="20"/>
              </w:rPr>
            </w:pPr>
            <w:r w:rsidRPr="00DC4686">
              <w:rPr>
                <w:sz w:val="20"/>
                <w:szCs w:val="20"/>
              </w:rPr>
              <w:t>9018.90.</w:t>
            </w:r>
            <w:r w:rsidRPr="00FC75B7">
              <w:rPr>
                <w:sz w:val="20"/>
                <w:szCs w:val="20"/>
              </w:rPr>
              <w:t>03</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181C9B30" w14:textId="77777777" w:rsidR="00EE558B" w:rsidRPr="00DC4686" w:rsidRDefault="00EE558B" w:rsidP="003F1BAD">
            <w:pPr>
              <w:keepNext/>
              <w:keepLines/>
              <w:spacing w:before="60" w:after="60"/>
              <w:rPr>
                <w:sz w:val="20"/>
                <w:szCs w:val="20"/>
              </w:rPr>
            </w:pPr>
            <w:r w:rsidRPr="00FC75B7">
              <w:rPr>
                <w:sz w:val="20"/>
                <w:szCs w:val="20"/>
                <w:lang w:val="en"/>
              </w:rPr>
              <w:t>Devices for measuring blood pressure</w:t>
            </w:r>
          </w:p>
        </w:tc>
      </w:tr>
      <w:tr w:rsidR="00EB1482" w:rsidRPr="00FC75B7" w14:paraId="6F6503DA"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184B9C7E" w14:textId="77777777" w:rsidR="00EB1482" w:rsidRPr="00DC4686" w:rsidRDefault="00EB1482" w:rsidP="00EB1482">
            <w:pPr>
              <w:keepNext/>
              <w:keepLines/>
              <w:spacing w:before="60" w:after="60"/>
              <w:rPr>
                <w:sz w:val="20"/>
                <w:szCs w:val="20"/>
              </w:rPr>
            </w:pPr>
            <w:r w:rsidRPr="00FC75B7">
              <w:rPr>
                <w:sz w:val="20"/>
                <w:szCs w:val="20"/>
              </w:rPr>
              <w:t>9025.11.99</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27BF4273" w14:textId="77777777" w:rsidR="00EB1482" w:rsidRPr="00DC4686" w:rsidRDefault="00EB1482" w:rsidP="00EB1482">
            <w:pPr>
              <w:keepNext/>
              <w:keepLines/>
              <w:spacing w:before="60" w:after="60"/>
              <w:rPr>
                <w:sz w:val="20"/>
                <w:szCs w:val="20"/>
              </w:rPr>
            </w:pPr>
            <w:r w:rsidRPr="00FC75B7">
              <w:rPr>
                <w:sz w:val="20"/>
                <w:szCs w:val="20"/>
              </w:rPr>
              <w:t>Most liquid-filled thermometers, with a few exceptions</w:t>
            </w:r>
          </w:p>
        </w:tc>
      </w:tr>
      <w:tr w:rsidR="00EB1482" w:rsidRPr="00436263" w14:paraId="38C9A9B9" w14:textId="77777777" w:rsidTr="00436263">
        <w:trPr>
          <w:trHeight w:val="237"/>
        </w:trPr>
        <w:tc>
          <w:tcPr>
            <w:tcW w:w="254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8" w:type="dxa"/>
              <w:bottom w:w="28" w:type="dxa"/>
            </w:tcMar>
            <w:vAlign w:val="center"/>
          </w:tcPr>
          <w:p w14:paraId="1151A661" w14:textId="77777777" w:rsidR="00EB1482" w:rsidRPr="00436263" w:rsidRDefault="00EB1482" w:rsidP="00436263">
            <w:pPr>
              <w:keepNext/>
              <w:keepLines/>
              <w:spacing w:after="0"/>
              <w:rPr>
                <w:sz w:val="20"/>
                <w:szCs w:val="20"/>
              </w:rPr>
            </w:pPr>
          </w:p>
        </w:tc>
        <w:tc>
          <w:tcPr>
            <w:tcW w:w="524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8" w:type="dxa"/>
              <w:bottom w:w="28" w:type="dxa"/>
            </w:tcMar>
            <w:vAlign w:val="center"/>
          </w:tcPr>
          <w:p w14:paraId="0468852C" w14:textId="77777777" w:rsidR="00EB1482" w:rsidRPr="00436263" w:rsidRDefault="00EB1482" w:rsidP="00436263">
            <w:pPr>
              <w:keepNext/>
              <w:keepLines/>
              <w:spacing w:after="0"/>
              <w:rPr>
                <w:sz w:val="20"/>
                <w:szCs w:val="20"/>
              </w:rPr>
            </w:pPr>
          </w:p>
        </w:tc>
      </w:tr>
      <w:tr w:rsidR="00436263" w:rsidRPr="00FC75B7" w14:paraId="395EEDCC"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2B80F5A6" w14:textId="77777777" w:rsidR="00436263" w:rsidRPr="00FC75B7" w:rsidRDefault="004F5065" w:rsidP="00436263">
            <w:pPr>
              <w:keepNext/>
              <w:keepLines/>
              <w:spacing w:before="60" w:after="60"/>
              <w:rPr>
                <w:b/>
                <w:sz w:val="20"/>
                <w:szCs w:val="20"/>
              </w:rPr>
            </w:pPr>
            <w:r>
              <w:rPr>
                <w:b/>
                <w:sz w:val="20"/>
                <w:szCs w:val="20"/>
              </w:rPr>
              <w:t>Uruguayan</w:t>
            </w:r>
            <w:r w:rsidR="00436263" w:rsidRPr="00FC75B7">
              <w:rPr>
                <w:b/>
                <w:sz w:val="20"/>
                <w:szCs w:val="20"/>
              </w:rPr>
              <w:t xml:space="preserve"> tariff codes</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0D5CBA2C" w14:textId="77777777" w:rsidR="00436263" w:rsidRPr="00FC75B7" w:rsidRDefault="00436263" w:rsidP="00436263">
            <w:pPr>
              <w:keepNext/>
              <w:keepLines/>
              <w:spacing w:before="60" w:after="60"/>
              <w:rPr>
                <w:b/>
                <w:sz w:val="20"/>
                <w:szCs w:val="20"/>
              </w:rPr>
            </w:pPr>
            <w:r w:rsidRPr="00FC75B7">
              <w:rPr>
                <w:b/>
                <w:sz w:val="20"/>
                <w:szCs w:val="20"/>
              </w:rPr>
              <w:t>Description</w:t>
            </w:r>
          </w:p>
        </w:tc>
      </w:tr>
      <w:tr w:rsidR="00436263" w:rsidRPr="00FC75B7" w14:paraId="714A0B1B"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09D56D5A" w14:textId="77777777" w:rsidR="00436263" w:rsidRPr="00DC4686" w:rsidRDefault="00436263" w:rsidP="00436263">
            <w:pPr>
              <w:keepNext/>
              <w:keepLines/>
              <w:spacing w:before="60" w:after="60"/>
              <w:rPr>
                <w:sz w:val="20"/>
                <w:szCs w:val="20"/>
              </w:rPr>
            </w:pPr>
            <w:r w:rsidRPr="00EB1482">
              <w:rPr>
                <w:sz w:val="20"/>
                <w:szCs w:val="20"/>
              </w:rPr>
              <w:t>9018.90.92</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5BD0B8AF" w14:textId="77777777" w:rsidR="00436263" w:rsidRPr="00DC4686" w:rsidRDefault="00436263" w:rsidP="00436263">
            <w:pPr>
              <w:keepNext/>
              <w:keepLines/>
              <w:spacing w:before="60" w:after="60"/>
              <w:rPr>
                <w:sz w:val="20"/>
                <w:szCs w:val="20"/>
              </w:rPr>
            </w:pPr>
            <w:r w:rsidRPr="00FC75B7">
              <w:rPr>
                <w:sz w:val="20"/>
                <w:szCs w:val="20"/>
                <w:lang w:val="en"/>
              </w:rPr>
              <w:t>Devices for measuring blood pressure</w:t>
            </w:r>
          </w:p>
        </w:tc>
      </w:tr>
      <w:tr w:rsidR="00436263" w:rsidRPr="00FC75B7" w14:paraId="40030A50"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4098FC7A" w14:textId="77777777" w:rsidR="00436263" w:rsidRPr="00DC4686" w:rsidRDefault="00436263" w:rsidP="00436263">
            <w:pPr>
              <w:keepNext/>
              <w:keepLines/>
              <w:spacing w:before="60" w:after="60"/>
              <w:rPr>
                <w:sz w:val="20"/>
                <w:szCs w:val="20"/>
              </w:rPr>
            </w:pPr>
            <w:r w:rsidRPr="00436263">
              <w:rPr>
                <w:sz w:val="20"/>
                <w:szCs w:val="20"/>
              </w:rPr>
              <w:t>9025.11.10</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481A9CED" w14:textId="77777777" w:rsidR="00436263" w:rsidRPr="00DC4686" w:rsidRDefault="00436263" w:rsidP="00436263">
            <w:pPr>
              <w:keepNext/>
              <w:keepLines/>
              <w:spacing w:before="60" w:after="60"/>
              <w:rPr>
                <w:sz w:val="20"/>
                <w:szCs w:val="20"/>
              </w:rPr>
            </w:pPr>
            <w:r>
              <w:rPr>
                <w:sz w:val="20"/>
                <w:szCs w:val="20"/>
              </w:rPr>
              <w:t>Clinical</w:t>
            </w:r>
            <w:r w:rsidRPr="00FC75B7">
              <w:rPr>
                <w:sz w:val="20"/>
                <w:szCs w:val="20"/>
              </w:rPr>
              <w:t xml:space="preserve"> thermometers</w:t>
            </w:r>
            <w:r w:rsidR="002B5095">
              <w:rPr>
                <w:sz w:val="20"/>
                <w:szCs w:val="20"/>
              </w:rPr>
              <w:t>,</w:t>
            </w:r>
            <w:r w:rsidR="002B5095" w:rsidRPr="00FC75B7">
              <w:rPr>
                <w:sz w:val="20"/>
                <w:szCs w:val="20"/>
              </w:rPr>
              <w:t xml:space="preserve"> liquid-filled</w:t>
            </w:r>
          </w:p>
        </w:tc>
      </w:tr>
      <w:tr w:rsidR="001923A4" w:rsidRPr="001923A4" w14:paraId="774D7E4C" w14:textId="77777777" w:rsidTr="001923A4">
        <w:trPr>
          <w:trHeight w:val="246"/>
        </w:trPr>
        <w:tc>
          <w:tcPr>
            <w:tcW w:w="2549"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8" w:type="dxa"/>
              <w:bottom w:w="28" w:type="dxa"/>
            </w:tcMar>
            <w:vAlign w:val="center"/>
          </w:tcPr>
          <w:p w14:paraId="4FAF6D36" w14:textId="77777777" w:rsidR="001923A4" w:rsidRPr="00436263" w:rsidRDefault="001923A4" w:rsidP="001923A4">
            <w:pPr>
              <w:keepNext/>
              <w:keepLines/>
              <w:spacing w:after="0"/>
              <w:rPr>
                <w:sz w:val="20"/>
                <w:szCs w:val="20"/>
              </w:rPr>
            </w:pPr>
          </w:p>
        </w:tc>
        <w:tc>
          <w:tcPr>
            <w:tcW w:w="5245"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8" w:type="dxa"/>
              <w:bottom w:w="28" w:type="dxa"/>
            </w:tcMar>
            <w:vAlign w:val="center"/>
          </w:tcPr>
          <w:p w14:paraId="17FD9BC4" w14:textId="77777777" w:rsidR="001923A4" w:rsidRDefault="001923A4" w:rsidP="001923A4">
            <w:pPr>
              <w:keepNext/>
              <w:keepLines/>
              <w:spacing w:after="0"/>
              <w:rPr>
                <w:sz w:val="20"/>
                <w:szCs w:val="20"/>
              </w:rPr>
            </w:pPr>
          </w:p>
        </w:tc>
      </w:tr>
      <w:tr w:rsidR="001923A4" w:rsidRPr="00FC75B7" w14:paraId="3549C188" w14:textId="77777777" w:rsidTr="006733D1">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72F3307A" w14:textId="77777777" w:rsidR="001923A4" w:rsidRPr="00FC75B7" w:rsidRDefault="001923A4" w:rsidP="006733D1">
            <w:pPr>
              <w:keepNext/>
              <w:keepLines/>
              <w:spacing w:before="60" w:after="60"/>
              <w:rPr>
                <w:b/>
                <w:sz w:val="20"/>
                <w:szCs w:val="20"/>
              </w:rPr>
            </w:pPr>
            <w:r>
              <w:rPr>
                <w:b/>
                <w:sz w:val="20"/>
                <w:szCs w:val="20"/>
              </w:rPr>
              <w:t>Argentine</w:t>
            </w:r>
            <w:r w:rsidRPr="00FC75B7">
              <w:rPr>
                <w:b/>
                <w:sz w:val="20"/>
                <w:szCs w:val="20"/>
              </w:rPr>
              <w:t xml:space="preserve"> tariff code</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7697B6B9" w14:textId="77777777" w:rsidR="001923A4" w:rsidRPr="00FC75B7" w:rsidRDefault="001923A4" w:rsidP="006733D1">
            <w:pPr>
              <w:keepNext/>
              <w:keepLines/>
              <w:spacing w:before="60" w:after="60"/>
              <w:rPr>
                <w:b/>
                <w:sz w:val="20"/>
                <w:szCs w:val="20"/>
              </w:rPr>
            </w:pPr>
            <w:r w:rsidRPr="00FC75B7">
              <w:rPr>
                <w:b/>
                <w:sz w:val="20"/>
                <w:szCs w:val="20"/>
              </w:rPr>
              <w:t>Description</w:t>
            </w:r>
          </w:p>
        </w:tc>
      </w:tr>
      <w:tr w:rsidR="002B5095" w:rsidRPr="00FC75B7" w14:paraId="33AE6756" w14:textId="77777777" w:rsidTr="00EB1482">
        <w:trPr>
          <w:trHeight w:val="414"/>
        </w:trPr>
        <w:tc>
          <w:tcPr>
            <w:tcW w:w="2549"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69924EA7" w14:textId="77777777" w:rsidR="002B5095" w:rsidRPr="00436263" w:rsidRDefault="002B5095" w:rsidP="002B5095">
            <w:pPr>
              <w:keepNext/>
              <w:keepLines/>
              <w:spacing w:before="60" w:after="60"/>
              <w:rPr>
                <w:sz w:val="20"/>
                <w:szCs w:val="20"/>
              </w:rPr>
            </w:pPr>
            <w:r w:rsidRPr="002B5095">
              <w:rPr>
                <w:sz w:val="20"/>
                <w:szCs w:val="20"/>
              </w:rPr>
              <w:t>9025.11.10.000Y</w:t>
            </w:r>
          </w:p>
        </w:tc>
        <w:tc>
          <w:tcPr>
            <w:tcW w:w="5245" w:type="dxa"/>
            <w:tcBorders>
              <w:top w:val="single" w:sz="2" w:space="0" w:color="000000"/>
              <w:left w:val="single" w:sz="2" w:space="0" w:color="000000"/>
              <w:bottom w:val="single" w:sz="2" w:space="0" w:color="000000"/>
              <w:right w:val="single" w:sz="2" w:space="0" w:color="000000"/>
            </w:tcBorders>
            <w:tcMar>
              <w:top w:w="28" w:type="dxa"/>
              <w:bottom w:w="28" w:type="dxa"/>
            </w:tcMar>
            <w:vAlign w:val="center"/>
          </w:tcPr>
          <w:p w14:paraId="2CE04B1D" w14:textId="77777777" w:rsidR="002B5095" w:rsidRPr="00DC4686" w:rsidRDefault="002B5095" w:rsidP="002B5095">
            <w:pPr>
              <w:keepNext/>
              <w:keepLines/>
              <w:spacing w:before="60" w:after="60"/>
              <w:rPr>
                <w:sz w:val="20"/>
                <w:szCs w:val="20"/>
              </w:rPr>
            </w:pPr>
            <w:r>
              <w:rPr>
                <w:sz w:val="20"/>
                <w:szCs w:val="20"/>
              </w:rPr>
              <w:t>Clinical</w:t>
            </w:r>
            <w:r w:rsidRPr="00FC75B7">
              <w:rPr>
                <w:sz w:val="20"/>
                <w:szCs w:val="20"/>
              </w:rPr>
              <w:t xml:space="preserve"> thermometers</w:t>
            </w:r>
            <w:r>
              <w:rPr>
                <w:sz w:val="20"/>
                <w:szCs w:val="20"/>
              </w:rPr>
              <w:t>,</w:t>
            </w:r>
            <w:r w:rsidRPr="00FC75B7">
              <w:rPr>
                <w:sz w:val="20"/>
                <w:szCs w:val="20"/>
              </w:rPr>
              <w:t xml:space="preserve"> liquid-filled</w:t>
            </w:r>
          </w:p>
        </w:tc>
      </w:tr>
    </w:tbl>
    <w:p w14:paraId="44BF12E0" w14:textId="7FB92DB3" w:rsidR="00E15A7B" w:rsidRPr="003939B7" w:rsidRDefault="00E15A7B" w:rsidP="00E15A7B">
      <w:pPr>
        <w:rPr>
          <w:sz w:val="20"/>
          <w:szCs w:val="20"/>
          <w:lang w:val="es-ES"/>
        </w:rPr>
      </w:pPr>
      <w:proofErr w:type="spellStart"/>
      <w:r w:rsidRPr="003939B7">
        <w:rPr>
          <w:b/>
          <w:sz w:val="20"/>
          <w:szCs w:val="20"/>
          <w:lang w:val="es-ES"/>
        </w:rPr>
        <w:t>Source</w:t>
      </w:r>
      <w:r w:rsidR="00436263" w:rsidRPr="003939B7">
        <w:rPr>
          <w:b/>
          <w:sz w:val="20"/>
          <w:szCs w:val="20"/>
          <w:lang w:val="es-ES"/>
        </w:rPr>
        <w:t>s</w:t>
      </w:r>
      <w:proofErr w:type="spellEnd"/>
      <w:r w:rsidRPr="003939B7">
        <w:rPr>
          <w:b/>
          <w:sz w:val="20"/>
          <w:szCs w:val="20"/>
          <w:lang w:val="es-ES"/>
        </w:rPr>
        <w:t>:</w:t>
      </w:r>
      <w:r w:rsidRPr="003939B7">
        <w:rPr>
          <w:sz w:val="20"/>
          <w:szCs w:val="20"/>
          <w:lang w:val="es-ES"/>
        </w:rPr>
        <w:t xml:space="preserve"> </w:t>
      </w:r>
      <w:r w:rsidR="003A1DEE" w:rsidRPr="00AD0FD2">
        <w:rPr>
          <w:sz w:val="20"/>
          <w:szCs w:val="20"/>
          <w:lang w:val="es-MX"/>
        </w:rPr>
        <w:t>Tarifa</w:t>
      </w:r>
      <w:r w:rsidRPr="00AD0FD2">
        <w:rPr>
          <w:sz w:val="20"/>
          <w:szCs w:val="20"/>
          <w:lang w:val="es-MX"/>
        </w:rPr>
        <w:t xml:space="preserve"> de la Ley de Impuestos Generales de Importación y de </w:t>
      </w:r>
      <w:r w:rsidR="003A1DEE" w:rsidRPr="00AD0FD2">
        <w:rPr>
          <w:sz w:val="20"/>
          <w:szCs w:val="20"/>
          <w:lang w:val="es-MX"/>
        </w:rPr>
        <w:t>Exportación</w:t>
      </w:r>
      <w:r w:rsidRPr="00AD0FD2">
        <w:rPr>
          <w:sz w:val="20"/>
          <w:szCs w:val="20"/>
          <w:lang w:val="es-MX"/>
        </w:rPr>
        <w:t>,</w:t>
      </w:r>
      <w:r w:rsidR="00436263" w:rsidRPr="00AD0FD2">
        <w:rPr>
          <w:sz w:val="20"/>
          <w:szCs w:val="20"/>
          <w:lang w:val="es-MX"/>
        </w:rPr>
        <w:br/>
        <w:t>http://www.siicex-caaarem.org.mx/;</w:t>
      </w:r>
      <w:r w:rsidR="00436263" w:rsidRPr="003939B7">
        <w:rPr>
          <w:sz w:val="20"/>
          <w:szCs w:val="20"/>
          <w:lang w:val="es-ES"/>
        </w:rPr>
        <w:t xml:space="preserve"> </w:t>
      </w:r>
      <w:r w:rsidR="00436263" w:rsidRPr="00C97033">
        <w:rPr>
          <w:sz w:val="20"/>
          <w:szCs w:val="20"/>
        </w:rPr>
        <w:fldChar w:fldCharType="begin"/>
      </w:r>
      <w:r w:rsidR="00436263" w:rsidRPr="003939B7">
        <w:rPr>
          <w:sz w:val="20"/>
          <w:szCs w:val="20"/>
          <w:lang w:val="es-ES"/>
        </w:rPr>
        <w:instrText xml:space="preserve"> REF _Ref6957880 \h </w:instrText>
      </w:r>
      <w:r w:rsidR="00C97033" w:rsidRPr="003939B7">
        <w:rPr>
          <w:sz w:val="20"/>
          <w:szCs w:val="20"/>
          <w:lang w:val="es-ES"/>
        </w:rPr>
        <w:instrText xml:space="preserve"> \* MERGEFORMAT </w:instrText>
      </w:r>
      <w:r w:rsidR="00436263" w:rsidRPr="00C97033">
        <w:rPr>
          <w:sz w:val="20"/>
          <w:szCs w:val="20"/>
        </w:rPr>
      </w:r>
      <w:r w:rsidR="00436263" w:rsidRPr="00C97033">
        <w:rPr>
          <w:sz w:val="20"/>
          <w:szCs w:val="20"/>
        </w:rPr>
        <w:fldChar w:fldCharType="separate"/>
      </w:r>
      <w:r w:rsidR="003E4F7C" w:rsidRPr="003939B7">
        <w:rPr>
          <w:sz w:val="20"/>
          <w:szCs w:val="20"/>
          <w:lang w:val="es-ES"/>
        </w:rPr>
        <w:t xml:space="preserve">Table </w:t>
      </w:r>
      <w:r w:rsidR="003E4F7C" w:rsidRPr="003939B7">
        <w:rPr>
          <w:noProof/>
          <w:sz w:val="20"/>
          <w:szCs w:val="20"/>
          <w:lang w:val="es-ES"/>
        </w:rPr>
        <w:t>7</w:t>
      </w:r>
      <w:r w:rsidR="00436263" w:rsidRPr="00C97033">
        <w:rPr>
          <w:sz w:val="20"/>
          <w:szCs w:val="20"/>
        </w:rPr>
        <w:fldChar w:fldCharType="end"/>
      </w:r>
      <w:r w:rsidR="002B5095" w:rsidRPr="003939B7">
        <w:rPr>
          <w:sz w:val="20"/>
          <w:szCs w:val="20"/>
          <w:lang w:val="es-ES"/>
        </w:rPr>
        <w:t xml:space="preserve">; </w:t>
      </w:r>
      <w:proofErr w:type="spellStart"/>
      <w:r w:rsidR="002B5095" w:rsidRPr="003939B7">
        <w:rPr>
          <w:sz w:val="20"/>
          <w:szCs w:val="20"/>
          <w:lang w:val="es-ES"/>
        </w:rPr>
        <w:t>Appendix</w:t>
      </w:r>
      <w:proofErr w:type="spellEnd"/>
      <w:r w:rsidR="002B5095" w:rsidRPr="003939B7">
        <w:rPr>
          <w:sz w:val="20"/>
          <w:szCs w:val="20"/>
          <w:lang w:val="es-ES"/>
        </w:rPr>
        <w:t xml:space="preserve"> G</w:t>
      </w:r>
      <w:r w:rsidR="00436263" w:rsidRPr="003939B7">
        <w:rPr>
          <w:sz w:val="20"/>
          <w:szCs w:val="20"/>
          <w:lang w:val="es-ES"/>
        </w:rPr>
        <w:t>.</w:t>
      </w:r>
    </w:p>
    <w:p w14:paraId="36E74797" w14:textId="77777777" w:rsidR="00F8612C" w:rsidRPr="00AB14F5" w:rsidRDefault="00F8612C" w:rsidP="00825938">
      <w:pPr>
        <w:rPr>
          <w:lang w:val="es-ES"/>
        </w:rPr>
      </w:pPr>
    </w:p>
    <w:p w14:paraId="169D9C39" w14:textId="377EFFC3" w:rsidR="00E23D3B" w:rsidRPr="00AB14F5" w:rsidRDefault="00E23D3B" w:rsidP="00825938">
      <w:pPr>
        <w:rPr>
          <w:lang w:val="es-ES"/>
        </w:rPr>
      </w:pPr>
    </w:p>
    <w:p w14:paraId="714403E6" w14:textId="4D5CA652" w:rsidR="00BB46CA" w:rsidRPr="003939B7" w:rsidRDefault="00BB46CA" w:rsidP="00825938">
      <w:pPr>
        <w:rPr>
          <w:lang w:val="es-ES"/>
        </w:rPr>
      </w:pPr>
      <w:r w:rsidRPr="003939B7">
        <w:rPr>
          <w:lang w:val="es-ES"/>
        </w:rPr>
        <w:br w:type="page"/>
      </w:r>
    </w:p>
    <w:p w14:paraId="5956774E" w14:textId="77777777" w:rsidR="00E92A3B" w:rsidRPr="00383843" w:rsidRDefault="00401800" w:rsidP="009E138F">
      <w:pPr>
        <w:pStyle w:val="Heading1"/>
      </w:pPr>
      <w:bookmarkStart w:id="58" w:name="_Toc10816339"/>
      <w:r>
        <w:lastRenderedPageBreak/>
        <w:t>Suggested</w:t>
      </w:r>
      <w:r w:rsidR="00E92A3B" w:rsidRPr="00383843">
        <w:t xml:space="preserve"> approaches</w:t>
      </w:r>
      <w:bookmarkEnd w:id="58"/>
    </w:p>
    <w:p w14:paraId="652BC2C6" w14:textId="7E1B21D0" w:rsidR="00401800" w:rsidRDefault="00D21559" w:rsidP="009E138F">
      <w:pPr>
        <w:pStyle w:val="Heading2"/>
      </w:pPr>
      <w:bookmarkStart w:id="59" w:name="_Toc10816340"/>
      <w:r>
        <w:t>The COP</w:t>
      </w:r>
      <w:r w:rsidR="006B24AA">
        <w:t>-</w:t>
      </w:r>
      <w:r>
        <w:t>2 mandate</w:t>
      </w:r>
      <w:bookmarkEnd w:id="59"/>
    </w:p>
    <w:p w14:paraId="6D2D15D6" w14:textId="77777777" w:rsidR="00686F52" w:rsidRDefault="00686F52" w:rsidP="00686F52">
      <w:r>
        <w:t xml:space="preserve">Decision MC-2/9 requires the Secretariat of the Minamata Convention to suggest </w:t>
      </w:r>
      <w:r w:rsidRPr="00282EF5">
        <w:t xml:space="preserve">“approaches for customs codes to identify and distinguish </w:t>
      </w:r>
      <w:r>
        <w:t>non-</w:t>
      </w:r>
      <w:r w:rsidRPr="00E9616D">
        <w:t xml:space="preserve">mercury-added </w:t>
      </w:r>
      <w:r w:rsidRPr="00282EF5">
        <w:t xml:space="preserve">and mercury-added products listed in </w:t>
      </w:r>
      <w:r>
        <w:t>a</w:t>
      </w:r>
      <w:r w:rsidRPr="00282EF5">
        <w:t>nnex A to the Convention, including approaches for their possible harmonization</w:t>
      </w:r>
      <w:r>
        <w:t>.</w:t>
      </w:r>
      <w:r w:rsidRPr="00282EF5">
        <w:t>”</w:t>
      </w:r>
    </w:p>
    <w:p w14:paraId="75ABADD9" w14:textId="77777777" w:rsidR="00686F52" w:rsidRDefault="00686F52" w:rsidP="00686F52">
      <w:r>
        <w:t>This request is examined in two parts:</w:t>
      </w:r>
    </w:p>
    <w:p w14:paraId="56394874" w14:textId="77777777" w:rsidR="00686F52" w:rsidRDefault="00686F52" w:rsidP="00686F52">
      <w:pPr>
        <w:pStyle w:val="ListParagraph"/>
        <w:numPr>
          <w:ilvl w:val="0"/>
          <w:numId w:val="35"/>
        </w:numPr>
      </w:pPr>
      <w:r>
        <w:t xml:space="preserve">Possible </w:t>
      </w:r>
      <w:r w:rsidRPr="00282EF5">
        <w:t xml:space="preserve">approaches for customs codes </w:t>
      </w:r>
      <w:bookmarkStart w:id="60" w:name="_Hlk9291018"/>
      <w:r w:rsidRPr="00282EF5">
        <w:t xml:space="preserve">to identify and distinguish </w:t>
      </w:r>
      <w:bookmarkEnd w:id="60"/>
      <w:r>
        <w:t>non-</w:t>
      </w:r>
      <w:r w:rsidRPr="00E9616D">
        <w:t xml:space="preserve">mercury-added </w:t>
      </w:r>
      <w:r w:rsidRPr="00282EF5">
        <w:t xml:space="preserve">and mercury-added products listed in </w:t>
      </w:r>
      <w:r>
        <w:t>a</w:t>
      </w:r>
      <w:r w:rsidRPr="00282EF5">
        <w:t>nnex A to the Convention</w:t>
      </w:r>
      <w:r>
        <w:t>; and</w:t>
      </w:r>
    </w:p>
    <w:p w14:paraId="0FF0CB84" w14:textId="17D44DAC" w:rsidR="00160E6D" w:rsidRDefault="00686F52" w:rsidP="006A518E">
      <w:pPr>
        <w:pStyle w:val="ListParagraph"/>
        <w:numPr>
          <w:ilvl w:val="0"/>
          <w:numId w:val="35"/>
        </w:numPr>
      </w:pPr>
      <w:r>
        <w:t xml:space="preserve">Possible </w:t>
      </w:r>
      <w:r w:rsidRPr="00282EF5">
        <w:t>approaches for the harmonization</w:t>
      </w:r>
      <w:r>
        <w:t xml:space="preserve"> of these </w:t>
      </w:r>
      <w:r w:rsidRPr="00282EF5">
        <w:t xml:space="preserve">customs </w:t>
      </w:r>
      <w:r>
        <w:t xml:space="preserve">codes (i.e., </w:t>
      </w:r>
      <w:r w:rsidRPr="00282EF5">
        <w:t xml:space="preserve">approaches </w:t>
      </w:r>
      <w:r>
        <w:t>that enable Parties to use the same codes, to the extent possible).</w:t>
      </w:r>
    </w:p>
    <w:p w14:paraId="46B4805F" w14:textId="77777777" w:rsidR="006A518E" w:rsidRDefault="006A518E" w:rsidP="006A518E"/>
    <w:p w14:paraId="107C2EA9" w14:textId="77777777" w:rsidR="00D955BB" w:rsidRDefault="00D955BB" w:rsidP="009E138F">
      <w:pPr>
        <w:pStyle w:val="Heading2"/>
      </w:pPr>
      <w:bookmarkStart w:id="61" w:name="_Toc10816341"/>
      <w:r>
        <w:t xml:space="preserve">Suggested approaches </w:t>
      </w:r>
      <w:r w:rsidRPr="00D955BB">
        <w:t>to identify and distinguish</w:t>
      </w:r>
      <w:r>
        <w:t xml:space="preserve"> Annex A products</w:t>
      </w:r>
      <w:bookmarkEnd w:id="61"/>
    </w:p>
    <w:p w14:paraId="1D0EE28B" w14:textId="0162D880" w:rsidR="006A518E" w:rsidRDefault="006A518E" w:rsidP="006A518E">
      <w:r>
        <w:t>—</w:t>
      </w:r>
      <w:r w:rsidR="00BC799A">
        <w:t>With respect to “</w:t>
      </w:r>
      <w:r w:rsidRPr="00282EF5">
        <w:t>approaches</w:t>
      </w:r>
      <w:r w:rsidR="00BC799A">
        <w:t>”</w:t>
      </w:r>
      <w:r w:rsidRPr="00282EF5">
        <w:t xml:space="preserve"> for customs codes to identify and distinguish </w:t>
      </w:r>
      <w:r>
        <w:t>non-</w:t>
      </w:r>
      <w:r w:rsidRPr="00E9616D">
        <w:t xml:space="preserve">mercury-added </w:t>
      </w:r>
      <w:r w:rsidRPr="00282EF5">
        <w:t xml:space="preserve">and mercury-added </w:t>
      </w:r>
      <w:proofErr w:type="spellStart"/>
      <w:proofErr w:type="gramStart"/>
      <w:r w:rsidRPr="00282EF5">
        <w:t>products</w:t>
      </w:r>
      <w:r w:rsidR="00BC799A">
        <w:t>,</w:t>
      </w:r>
      <w:r>
        <w:t>four</w:t>
      </w:r>
      <w:proofErr w:type="spellEnd"/>
      <w:proofErr w:type="gramEnd"/>
      <w:r>
        <w:t xml:space="preserve"> main options were identified, any of which are likely to require further</w:t>
      </w:r>
      <w:r w:rsidRPr="00291A2B">
        <w:rPr>
          <w:rFonts w:eastAsia="Times New Roman" w:cs="Arial"/>
          <w:color w:val="222222"/>
        </w:rPr>
        <w:t xml:space="preserve"> </w:t>
      </w:r>
      <w:r>
        <w:rPr>
          <w:rFonts w:eastAsia="Times New Roman" w:cs="Arial"/>
          <w:color w:val="222222"/>
        </w:rPr>
        <w:t>discussion at COP-3</w:t>
      </w:r>
      <w:r>
        <w:t>:</w:t>
      </w:r>
    </w:p>
    <w:p w14:paraId="5F15C244" w14:textId="3A7B52C8" w:rsidR="006A518E" w:rsidRPr="00825492" w:rsidRDefault="006A518E" w:rsidP="006A518E">
      <w:pPr>
        <w:numPr>
          <w:ilvl w:val="0"/>
          <w:numId w:val="44"/>
        </w:numPr>
        <w:shd w:val="clear" w:color="auto" w:fill="FFFFFF"/>
        <w:spacing w:before="100" w:beforeAutospacing="1" w:after="60"/>
        <w:ind w:left="714" w:hanging="357"/>
        <w:rPr>
          <w:rFonts w:eastAsia="Times New Roman" w:cs="Arial"/>
          <w:color w:val="222222"/>
        </w:rPr>
      </w:pPr>
      <w:r>
        <w:rPr>
          <w:rFonts w:eastAsia="Times New Roman" w:cs="Arial"/>
          <w:color w:val="222222"/>
        </w:rPr>
        <w:t xml:space="preserve">Develop </w:t>
      </w:r>
      <w:r>
        <w:t>international</w:t>
      </w:r>
      <w:r>
        <w:rPr>
          <w:rFonts w:eastAsia="Times New Roman" w:cs="Arial"/>
          <w:color w:val="222222"/>
        </w:rPr>
        <w:t xml:space="preserve">ly harmonized </w:t>
      </w:r>
      <w:r w:rsidRPr="00825492">
        <w:rPr>
          <w:rFonts w:eastAsia="Times New Roman" w:cs="Arial"/>
          <w:color w:val="222222"/>
        </w:rPr>
        <w:t>HS codes of 6-digits</w:t>
      </w:r>
      <w:r>
        <w:rPr>
          <w:rFonts w:eastAsia="Times New Roman" w:cs="Arial"/>
          <w:color w:val="222222"/>
        </w:rPr>
        <w:t xml:space="preserve"> pursuant to the established WCO process;</w:t>
      </w:r>
    </w:p>
    <w:p w14:paraId="60CA8763" w14:textId="4818479E" w:rsidR="006A518E" w:rsidRPr="00825492" w:rsidRDefault="006A518E" w:rsidP="006A518E">
      <w:pPr>
        <w:numPr>
          <w:ilvl w:val="0"/>
          <w:numId w:val="44"/>
        </w:numPr>
        <w:shd w:val="clear" w:color="auto" w:fill="FFFFFF"/>
        <w:spacing w:before="100" w:beforeAutospacing="1" w:after="60"/>
        <w:ind w:left="714" w:hanging="357"/>
        <w:rPr>
          <w:rFonts w:eastAsia="Times New Roman" w:cs="Arial"/>
          <w:color w:val="222222"/>
        </w:rPr>
      </w:pPr>
      <w:r>
        <w:rPr>
          <w:rFonts w:eastAsia="Times New Roman" w:cs="Arial"/>
          <w:color w:val="222222"/>
        </w:rPr>
        <w:t>Develop s</w:t>
      </w:r>
      <w:r w:rsidRPr="00825492">
        <w:rPr>
          <w:rFonts w:eastAsia="Times New Roman" w:cs="Arial"/>
          <w:color w:val="222222"/>
        </w:rPr>
        <w:t>tatistical codes of more than 6 digits</w:t>
      </w:r>
      <w:r>
        <w:rPr>
          <w:rFonts w:eastAsia="Times New Roman" w:cs="Arial"/>
          <w:color w:val="222222"/>
        </w:rPr>
        <w:t xml:space="preserve"> (these could be developed in various ways depending on the desired level of harmonization)</w:t>
      </w:r>
      <w:r w:rsidRPr="00825492">
        <w:rPr>
          <w:rFonts w:eastAsia="Times New Roman" w:cs="Arial"/>
          <w:color w:val="222222"/>
        </w:rPr>
        <w:t>;</w:t>
      </w:r>
    </w:p>
    <w:p w14:paraId="54B8D541" w14:textId="77777777" w:rsidR="006A518E" w:rsidRDefault="006A518E" w:rsidP="006A518E">
      <w:pPr>
        <w:numPr>
          <w:ilvl w:val="0"/>
          <w:numId w:val="44"/>
        </w:numPr>
        <w:shd w:val="clear" w:color="auto" w:fill="FFFFFF"/>
        <w:spacing w:before="100" w:beforeAutospacing="1" w:after="60"/>
        <w:ind w:left="714" w:hanging="357"/>
        <w:rPr>
          <w:rFonts w:eastAsia="Times New Roman" w:cs="Arial"/>
          <w:color w:val="222222"/>
        </w:rPr>
      </w:pPr>
      <w:r>
        <w:rPr>
          <w:rFonts w:eastAsia="Times New Roman" w:cs="Arial"/>
          <w:color w:val="222222"/>
        </w:rPr>
        <w:t>Deliver s</w:t>
      </w:r>
      <w:r w:rsidRPr="00825492">
        <w:rPr>
          <w:rFonts w:eastAsia="Times New Roman" w:cs="Arial"/>
          <w:color w:val="222222"/>
        </w:rPr>
        <w:t>ome combination of the two</w:t>
      </w:r>
      <w:r>
        <w:rPr>
          <w:rFonts w:eastAsia="Times New Roman" w:cs="Arial"/>
          <w:color w:val="222222"/>
        </w:rPr>
        <w:t xml:space="preserve"> approaches above (e.g., develop </w:t>
      </w:r>
      <w:r w:rsidRPr="00825492">
        <w:rPr>
          <w:rFonts w:eastAsia="Times New Roman" w:cs="Arial"/>
          <w:color w:val="222222"/>
        </w:rPr>
        <w:t xml:space="preserve">interim </w:t>
      </w:r>
      <w:r>
        <w:rPr>
          <w:rFonts w:eastAsia="Times New Roman" w:cs="Arial"/>
          <w:color w:val="222222"/>
        </w:rPr>
        <w:t>s</w:t>
      </w:r>
      <w:r w:rsidRPr="00825492">
        <w:rPr>
          <w:rFonts w:eastAsia="Times New Roman" w:cs="Arial"/>
          <w:color w:val="222222"/>
        </w:rPr>
        <w:t xml:space="preserve">tatistical codes of more than 6 digits, some </w:t>
      </w:r>
      <w:r>
        <w:rPr>
          <w:rFonts w:eastAsia="Times New Roman" w:cs="Arial"/>
          <w:color w:val="222222"/>
        </w:rPr>
        <w:t xml:space="preserve">or all </w:t>
      </w:r>
      <w:r w:rsidRPr="00825492">
        <w:rPr>
          <w:rFonts w:eastAsia="Times New Roman" w:cs="Arial"/>
          <w:color w:val="222222"/>
        </w:rPr>
        <w:t xml:space="preserve">of which </w:t>
      </w:r>
      <w:r>
        <w:rPr>
          <w:rFonts w:eastAsia="Times New Roman" w:cs="Arial"/>
          <w:color w:val="222222"/>
        </w:rPr>
        <w:t>c</w:t>
      </w:r>
      <w:r w:rsidRPr="00825492">
        <w:rPr>
          <w:rFonts w:eastAsia="Times New Roman" w:cs="Arial"/>
          <w:color w:val="222222"/>
        </w:rPr>
        <w:t xml:space="preserve">ould be superseded by 6-digit </w:t>
      </w:r>
      <w:r>
        <w:rPr>
          <w:rFonts w:eastAsia="Times New Roman" w:cs="Arial"/>
          <w:color w:val="222222"/>
        </w:rPr>
        <w:t xml:space="preserve">HS </w:t>
      </w:r>
      <w:r w:rsidRPr="00825492">
        <w:rPr>
          <w:rFonts w:eastAsia="Times New Roman" w:cs="Arial"/>
          <w:color w:val="222222"/>
        </w:rPr>
        <w:t xml:space="preserve">codes </w:t>
      </w:r>
      <w:r>
        <w:rPr>
          <w:rFonts w:eastAsia="Times New Roman" w:cs="Arial"/>
          <w:color w:val="222222"/>
        </w:rPr>
        <w:t xml:space="preserve">created according to the formal WCO procedure); or </w:t>
      </w:r>
    </w:p>
    <w:p w14:paraId="51D9F4DB" w14:textId="66805D2D" w:rsidR="006A518E" w:rsidRPr="004137A7" w:rsidRDefault="006A518E" w:rsidP="006A518E">
      <w:pPr>
        <w:numPr>
          <w:ilvl w:val="0"/>
          <w:numId w:val="44"/>
        </w:numPr>
        <w:shd w:val="clear" w:color="auto" w:fill="FFFFFF"/>
        <w:spacing w:before="100" w:beforeAutospacing="1" w:after="100" w:afterAutospacing="1"/>
        <w:rPr>
          <w:rFonts w:eastAsia="Times New Roman" w:cs="Arial"/>
          <w:color w:val="222222"/>
        </w:rPr>
      </w:pPr>
      <w:r>
        <w:rPr>
          <w:rFonts w:eastAsia="Times New Roman" w:cs="Arial"/>
          <w:color w:val="222222"/>
        </w:rPr>
        <w:t xml:space="preserve">Do not create new customs codes, but instead focus on the mercury-added products that are already in commerce using any existing 6-digit customs codes (Note: </w:t>
      </w:r>
      <w:r w:rsidR="00BC799A">
        <w:rPr>
          <w:rFonts w:eastAsia="Times New Roman" w:cs="Arial"/>
          <w:color w:val="222222"/>
        </w:rPr>
        <w:t>i</w:t>
      </w:r>
      <w:r>
        <w:rPr>
          <w:rFonts w:eastAsia="Times New Roman" w:cs="Arial"/>
          <w:color w:val="222222"/>
        </w:rPr>
        <w:t>nherent in this option is the expectation</w:t>
      </w:r>
      <w:r w:rsidRPr="00D955BB">
        <w:t xml:space="preserve"> </w:t>
      </w:r>
      <w:r>
        <w:t>that enhanced monitoring and other measures may be needed in order to better implement the Convention obligations related to the mercury-added products listed in annex A to the Convention).</w:t>
      </w:r>
    </w:p>
    <w:p w14:paraId="31935205" w14:textId="77777777" w:rsidR="006A518E" w:rsidRPr="00825492" w:rsidRDefault="006A518E" w:rsidP="006A518E">
      <w:pPr>
        <w:shd w:val="clear" w:color="auto" w:fill="FFFFFF"/>
        <w:spacing w:before="100" w:beforeAutospacing="1" w:after="100" w:afterAutospacing="1"/>
        <w:rPr>
          <w:rFonts w:eastAsia="Times New Roman" w:cs="Arial"/>
          <w:color w:val="222222"/>
        </w:rPr>
      </w:pPr>
      <w:r>
        <w:t>Based on the previous research and analysis,</w:t>
      </w:r>
      <w:r>
        <w:rPr>
          <w:rFonts w:eastAsia="Times New Roman" w:cs="Arial"/>
          <w:color w:val="222222"/>
        </w:rPr>
        <w:t xml:space="preserve"> each of these approaches will be briefly assessed against several non-mutually exclusive factors, such as feasibility, complexity, implementation time and/or other criteria. </w:t>
      </w:r>
    </w:p>
    <w:p w14:paraId="7BBE6932" w14:textId="77777777" w:rsidR="006A518E" w:rsidRPr="004C0E50" w:rsidRDefault="006A518E" w:rsidP="006A518E">
      <w:pPr>
        <w:spacing w:before="240"/>
        <w:ind w:left="1077"/>
        <w:rPr>
          <w:b/>
        </w:rPr>
      </w:pPr>
      <w:r>
        <w:rPr>
          <w:b/>
        </w:rPr>
        <w:t>A.</w:t>
      </w:r>
      <w:r>
        <w:rPr>
          <w:b/>
        </w:rPr>
        <w:tab/>
        <w:t xml:space="preserve">New </w:t>
      </w:r>
      <w:r w:rsidRPr="004C0E50">
        <w:rPr>
          <w:b/>
        </w:rPr>
        <w:t>6-digit HS code</w:t>
      </w:r>
      <w:r>
        <w:rPr>
          <w:b/>
        </w:rPr>
        <w:t>s for all annex A listed products</w:t>
      </w:r>
    </w:p>
    <w:p w14:paraId="52D6AC22" w14:textId="04D085AC" w:rsidR="006A518E" w:rsidRDefault="006A518E" w:rsidP="006A518E">
      <w:r>
        <w:t xml:space="preserve">Using 6-digit HS codes for differentiating mercury-added from non-mercury-added products – as discussed in section 2.2 – would build on the established </w:t>
      </w:r>
      <w:r w:rsidRPr="00D25F3C">
        <w:t xml:space="preserve">WCO </w:t>
      </w:r>
      <w:r>
        <w:t xml:space="preserve">structure and </w:t>
      </w:r>
      <w:r w:rsidRPr="00D25F3C">
        <w:t>formal procedures</w:t>
      </w:r>
      <w:r>
        <w:t xml:space="preserve"> (e.g., </w:t>
      </w:r>
      <w:r w:rsidRPr="00D25F3C">
        <w:t>rules of origin, monitoring of controlled goods, etc</w:t>
      </w:r>
      <w:r>
        <w:t xml:space="preserve">.). </w:t>
      </w:r>
      <w:r w:rsidR="00BC799A">
        <w:t>I</w:t>
      </w:r>
      <w:r>
        <w:t>n line with HS practice, this approach would imply “automatic” international harmonization, since all countries using the HS system would be obliged under the WCO process to adopt the same HS codes. International harmonization would enhance collection of data (for better responding to reporting obligations in accordance with article 21)</w:t>
      </w:r>
      <w:r w:rsidRPr="00330432">
        <w:t xml:space="preserve"> </w:t>
      </w:r>
      <w:r w:rsidR="00BC799A">
        <w:t xml:space="preserve">and </w:t>
      </w:r>
      <w:r w:rsidRPr="00330432">
        <w:t>comparison</w:t>
      </w:r>
      <w:r w:rsidR="00BC799A">
        <w:t>s</w:t>
      </w:r>
      <w:r w:rsidRPr="00330432">
        <w:t xml:space="preserve"> with other Parties</w:t>
      </w:r>
      <w:r>
        <w:t xml:space="preserve">, </w:t>
      </w:r>
      <w:r w:rsidRPr="00D25F3C">
        <w:rPr>
          <w:rFonts w:eastAsia="Times New Roman"/>
        </w:rPr>
        <w:t>including data cross</w:t>
      </w:r>
      <w:r>
        <w:rPr>
          <w:rFonts w:eastAsia="Times New Roman"/>
        </w:rPr>
        <w:t>-</w:t>
      </w:r>
      <w:r w:rsidRPr="00D25F3C">
        <w:rPr>
          <w:rFonts w:eastAsia="Times New Roman"/>
        </w:rPr>
        <w:t>checking between imports and exports</w:t>
      </w:r>
      <w:r>
        <w:rPr>
          <w:rFonts w:eastAsia="Times New Roman"/>
        </w:rPr>
        <w:t xml:space="preserve">. Consideration would also need to be given to how to best to convey in the context of the WCO process the identification of the mercury-added products listed in annex A within the HS codes.   </w:t>
      </w:r>
    </w:p>
    <w:p w14:paraId="10966FB1" w14:textId="4EA4C078" w:rsidR="006A518E" w:rsidRDefault="006A518E" w:rsidP="006A518E">
      <w:r>
        <w:t xml:space="preserve">Regarding timing and complexity, this approach would be subject to the regimented and resource-intensive WCO process for creating and amending 6-digit HS codes, as described in section 2.4, which operates on a 5-year cycle </w:t>
      </w:r>
      <w:bookmarkStart w:id="62" w:name="_Hlk9303264"/>
      <w:r>
        <w:t xml:space="preserve">for proposal, review, approval, and implementation. For example, because </w:t>
      </w:r>
      <w:r>
        <w:rPr>
          <w:lang w:val="en-GB"/>
        </w:rPr>
        <w:t>t</w:t>
      </w:r>
      <w:r w:rsidRPr="00933FAC">
        <w:rPr>
          <w:lang w:val="en-GB"/>
        </w:rPr>
        <w:t xml:space="preserve">he </w:t>
      </w:r>
      <w:r>
        <w:rPr>
          <w:lang w:val="en-GB"/>
        </w:rPr>
        <w:t xml:space="preserve">recently completed </w:t>
      </w:r>
      <w:r w:rsidRPr="00933FAC">
        <w:rPr>
          <w:lang w:val="en-GB"/>
        </w:rPr>
        <w:t xml:space="preserve">sixth Harmonized System review cycle </w:t>
      </w:r>
      <w:r>
        <w:rPr>
          <w:lang w:val="en-GB"/>
        </w:rPr>
        <w:t xml:space="preserve">is targeting </w:t>
      </w:r>
      <w:r w:rsidRPr="00933FAC">
        <w:rPr>
          <w:lang w:val="en-GB"/>
        </w:rPr>
        <w:t>January 2022</w:t>
      </w:r>
      <w:r>
        <w:rPr>
          <w:lang w:val="en-GB"/>
        </w:rPr>
        <w:t xml:space="preserve"> for </w:t>
      </w:r>
      <w:r w:rsidRPr="00933FAC">
        <w:rPr>
          <w:lang w:val="en-GB"/>
        </w:rPr>
        <w:t>ent</w:t>
      </w:r>
      <w:r>
        <w:rPr>
          <w:lang w:val="en-GB"/>
        </w:rPr>
        <w:t>ry</w:t>
      </w:r>
      <w:r w:rsidRPr="00933FAC">
        <w:rPr>
          <w:lang w:val="en-GB"/>
        </w:rPr>
        <w:t xml:space="preserve"> into force</w:t>
      </w:r>
      <w:r>
        <w:rPr>
          <w:lang w:val="en-GB"/>
        </w:rPr>
        <w:t xml:space="preserve">, the </w:t>
      </w:r>
      <w:r w:rsidR="00571189">
        <w:rPr>
          <w:lang w:val="en-GB"/>
        </w:rPr>
        <w:t>earliest possible</w:t>
      </w:r>
      <w:r>
        <w:rPr>
          <w:lang w:val="en-GB"/>
        </w:rPr>
        <w:t xml:space="preserve"> year for adopting </w:t>
      </w:r>
      <w:r>
        <w:t>HS codes for differentiating mercury-added from non-mercury-added products would be 2027</w:t>
      </w:r>
      <w:r w:rsidR="00045777">
        <w:t xml:space="preserve">, </w:t>
      </w:r>
      <w:r w:rsidR="00045777">
        <w:lastRenderedPageBreak/>
        <w:t>assuming timely cooperation by all stakeholders</w:t>
      </w:r>
      <w:r>
        <w:t>. In addition, the WCO process does not easily accommodate additional products that may be added to annex A once the WCO process is underway. Finally, if there is a long delay in developing 6-digit HS codes, many Parties are likely to create national statistical codes of more than six digits in the interim, possibly with little international harmonization.</w:t>
      </w:r>
      <w:bookmarkEnd w:id="62"/>
    </w:p>
    <w:p w14:paraId="76479CE2" w14:textId="77777777" w:rsidR="006A518E" w:rsidRPr="004137A7" w:rsidRDefault="006A518E" w:rsidP="006A518E">
      <w:pPr>
        <w:spacing w:before="240"/>
        <w:ind w:left="1077"/>
        <w:rPr>
          <w:b/>
        </w:rPr>
      </w:pPr>
      <w:r>
        <w:rPr>
          <w:b/>
        </w:rPr>
        <w:t>B. Customs</w:t>
      </w:r>
      <w:r w:rsidRPr="004137A7">
        <w:rPr>
          <w:b/>
        </w:rPr>
        <w:t xml:space="preserve"> codes</w:t>
      </w:r>
      <w:r>
        <w:rPr>
          <w:b/>
        </w:rPr>
        <w:t xml:space="preserve"> of more than six digits for all annex A listed products</w:t>
      </w:r>
    </w:p>
    <w:p w14:paraId="345A8429" w14:textId="2166CEA6" w:rsidR="006A518E" w:rsidRDefault="006A518E" w:rsidP="006A518E">
      <w:r>
        <w:t>D</w:t>
      </w:r>
      <w:r>
        <w:rPr>
          <w:rFonts w:eastAsia="Times New Roman" w:cs="Arial"/>
          <w:color w:val="222222"/>
        </w:rPr>
        <w:t>eveloping s</w:t>
      </w:r>
      <w:r w:rsidRPr="00825492">
        <w:rPr>
          <w:rFonts w:eastAsia="Times New Roman" w:cs="Arial"/>
          <w:color w:val="222222"/>
        </w:rPr>
        <w:t xml:space="preserve">tatistical codes of more than </w:t>
      </w:r>
      <w:r>
        <w:rPr>
          <w:rFonts w:eastAsia="Times New Roman" w:cs="Arial"/>
          <w:color w:val="222222"/>
        </w:rPr>
        <w:t>six</w:t>
      </w:r>
      <w:r w:rsidRPr="00825492">
        <w:rPr>
          <w:rFonts w:eastAsia="Times New Roman" w:cs="Arial"/>
          <w:color w:val="222222"/>
        </w:rPr>
        <w:t xml:space="preserve"> digits</w:t>
      </w:r>
      <w:r w:rsidRPr="008E3741">
        <w:t xml:space="preserve"> </w:t>
      </w:r>
      <w:r>
        <w:t xml:space="preserve">for identifying and differentiating mercury-added from non-mercury-added products – as described in section 2.5 – allows national </w:t>
      </w:r>
      <w:r w:rsidRPr="00383843">
        <w:t xml:space="preserve">governments </w:t>
      </w:r>
      <w:r>
        <w:t xml:space="preserve">and regional entities on their </w:t>
      </w:r>
      <w:r w:rsidRPr="00383843">
        <w:t xml:space="preserve">own initiative </w:t>
      </w:r>
      <w:r>
        <w:t xml:space="preserve">to </w:t>
      </w:r>
      <w:r w:rsidRPr="00383843">
        <w:t xml:space="preserve">add two or more digits </w:t>
      </w:r>
      <w:r>
        <w:t xml:space="preserve">(typically for a total of eight to ten digits) </w:t>
      </w:r>
      <w:r w:rsidRPr="00383843">
        <w:t xml:space="preserve">to </w:t>
      </w:r>
      <w:r>
        <w:t>an</w:t>
      </w:r>
      <w:r w:rsidRPr="00383843">
        <w:t xml:space="preserve"> existing 6-digit </w:t>
      </w:r>
      <w:r>
        <w:t>HS</w:t>
      </w:r>
      <w:r w:rsidRPr="00383843">
        <w:t xml:space="preserve"> code</w:t>
      </w:r>
      <w:r>
        <w:t xml:space="preserve">. This approach is already frequently </w:t>
      </w:r>
      <w:r w:rsidRPr="00383843">
        <w:t xml:space="preserve">used </w:t>
      </w:r>
      <w:r>
        <w:t xml:space="preserve">by countries </w:t>
      </w:r>
      <w:r w:rsidRPr="00383843">
        <w:t>for tariff and statistical purposes</w:t>
      </w:r>
      <w:r>
        <w:t>. For this approach to be most effective to support the Minamata Convention, it is advisable to maximize the level of harmonization (see section 6.3 for additional discussion of harmonization)</w:t>
      </w:r>
      <w:r w:rsidRPr="00BE19EE">
        <w:t xml:space="preserve"> </w:t>
      </w:r>
      <w:r>
        <w:t>so that as many countries as possible are using the same codes for the same products.</w:t>
      </w:r>
    </w:p>
    <w:p w14:paraId="0F8CEEB1" w14:textId="580E7264" w:rsidR="006A518E" w:rsidRDefault="006A518E" w:rsidP="006A518E">
      <w:r>
        <w:t xml:space="preserve">Delegating this task to some sort of expert group, or soliciting a recommendation from the WCO, would permit the Parties to fairly rapidly develop appropriate statistical codes for the annex A products. Such an approach would also imply less of a burden on national </w:t>
      </w:r>
      <w:r w:rsidRPr="00383843">
        <w:t xml:space="preserve">governments </w:t>
      </w:r>
      <w:r>
        <w:t xml:space="preserve">and regional entities that would not have to each separately develop their own product definitions and codes. National governments would then work with their customs authorities and implement the new codes according to their own procedures, although it should be foreseen that some Parties </w:t>
      </w:r>
      <w:r w:rsidR="00BC799A">
        <w:t xml:space="preserve">would need consider whether </w:t>
      </w:r>
      <w:r>
        <w:t>to adjust their existing codes somewhat in order to accommodate new codes for the annex A products.</w:t>
      </w:r>
    </w:p>
    <w:p w14:paraId="2CADAEF4" w14:textId="77777777" w:rsidR="006A518E" w:rsidRPr="004137A7" w:rsidRDefault="006A518E" w:rsidP="006A518E">
      <w:pPr>
        <w:spacing w:before="240"/>
        <w:ind w:left="1077"/>
        <w:rPr>
          <w:b/>
        </w:rPr>
      </w:pPr>
      <w:r>
        <w:rPr>
          <w:b/>
        </w:rPr>
        <w:t>C.</w:t>
      </w:r>
      <w:r>
        <w:rPr>
          <w:b/>
        </w:rPr>
        <w:tab/>
        <w:t>Hybrid approach</w:t>
      </w:r>
    </w:p>
    <w:p w14:paraId="1E1D9864" w14:textId="43DD5651" w:rsidR="006A518E" w:rsidRDefault="006A518E" w:rsidP="006A518E">
      <w:r>
        <w:t>Combining the more formal 6-digit (as in A above) and more dynamic greater-than-6-digit (as in B above) approaches could offer a way to seize some of the attributes of both approaches for differentiating mercury-added from non-mercury-added products. As discussed in section 6.2.B., re</w:t>
      </w:r>
      <w:r w:rsidR="00EA2767">
        <w:t>latively</w:t>
      </w:r>
      <w:r>
        <w:t xml:space="preserve"> little time would be required for national governments to go through </w:t>
      </w:r>
      <w:proofErr w:type="gramStart"/>
      <w:r>
        <w:t>the  process</w:t>
      </w:r>
      <w:proofErr w:type="gramEnd"/>
      <w:r>
        <w:t xml:space="preserve"> of developing and implementing interim codes of more than six digits. In parallel, the lengthier HS 6-digit process described in section 6.2.A. could be launched under the WCO, with the expectation that new 6-digit codes would ultimately replace some or all of the interim codes of more than six digits.</w:t>
      </w:r>
    </w:p>
    <w:p w14:paraId="706BEE52" w14:textId="1498BDE5" w:rsidR="006A518E" w:rsidRDefault="006A518E" w:rsidP="006A518E">
      <w:r>
        <w:t xml:space="preserve">The COP could </w:t>
      </w:r>
      <w:r w:rsidR="00047940">
        <w:t xml:space="preserve">more effectively </w:t>
      </w:r>
      <w:r>
        <w:t>encourage Parties to work toward harmonization of interim codes with more than six digits knowing that that 6-digit HS codes are likely to follow. On the other hand, it would likely be a challenge to replace the interim codes after they have been in place for several years and Parties have grown accustomed to using them. Moreover – as mentioned in section 6.2.A. – the formal WCO process takes considerable time, and this would be in addition to the initial process of developing and implementing interim codes.</w:t>
      </w:r>
      <w:r w:rsidR="00EA2767">
        <w:t xml:space="preserve"> Whether the final step of adopting the 6-digit WCO codes would prove to be necessary may depend upon the level of harmonization achieved in the interim.</w:t>
      </w:r>
    </w:p>
    <w:p w14:paraId="77A2B041" w14:textId="77777777" w:rsidR="006A518E" w:rsidRPr="004137A7" w:rsidRDefault="006A518E" w:rsidP="006A518E">
      <w:pPr>
        <w:spacing w:before="240"/>
        <w:ind w:left="1077"/>
        <w:rPr>
          <w:b/>
        </w:rPr>
      </w:pPr>
      <w:r>
        <w:rPr>
          <w:b/>
        </w:rPr>
        <w:t>D.</w:t>
      </w:r>
      <w:r>
        <w:rPr>
          <w:b/>
        </w:rPr>
        <w:tab/>
        <w:t>No new customs codes</w:t>
      </w:r>
    </w:p>
    <w:p w14:paraId="3750A02E" w14:textId="56A5D0B7" w:rsidR="006A518E" w:rsidRDefault="006A518E" w:rsidP="006A518E">
      <w:r>
        <w:t xml:space="preserve">The fourth option relies on the existing 6-digit HS code structure while encouraging Parties to use available tools and resources more effectively to implement Minamata Convention restrictions on </w:t>
      </w:r>
      <w:r w:rsidR="00BC799A">
        <w:t xml:space="preserve">mercury-added </w:t>
      </w:r>
      <w:r>
        <w:t xml:space="preserve">products in Part I of annex A. Under this option, Parties would focus on trade of mercury-added products in existing 6-digit codes and, where already in use, codes of more than 6 digits, and they could further develop such tools as regulations, monitoring procedures, labelling requirements, etc., to identify and control mercury-added products. The use of </w:t>
      </w:r>
      <w:r w:rsidRPr="00C44B45">
        <w:t xml:space="preserve">existing </w:t>
      </w:r>
      <w:r>
        <w:t>HS</w:t>
      </w:r>
      <w:r w:rsidRPr="00C44B45">
        <w:t xml:space="preserve"> codes </w:t>
      </w:r>
      <w:r>
        <w:t>to differentiate mercury-added from non-mercury-added products would result in quicker, simpler, and less expensive implementation, although Customs involvement would probably be greater than with the previous three options. In addition, individual Parties would be more able to restrict their focus to national interests and priorities with regard to which, if any, products listed in annex A to address further at the national level.</w:t>
      </w:r>
    </w:p>
    <w:p w14:paraId="2B1DD436" w14:textId="09E612A7" w:rsidR="006A518E" w:rsidRDefault="006A518E" w:rsidP="006A518E">
      <w:r>
        <w:lastRenderedPageBreak/>
        <w:t>On the other hand, Parties could be expected to act with little coordination and highly variable degrees of implementation—some targeting certain product groups and devoting less attention to others, some relying heavily on certain measures and less on others, some involved in intensive monitoring and others less so, etc. Moreover, new or amended legislation might be used by some Parties to develop specific domestic tracking/monitoring mechanisms and, if those mechanisms are not the same (</w:t>
      </w:r>
      <w:r w:rsidRPr="006246DE">
        <w:t>or substantially congruent) for all Parties, then implementation would be even less comprehensive or consistent. This would place a heavier burden on Customs to deal with a larger volume of products.</w:t>
      </w:r>
      <w:r w:rsidR="00080E5B">
        <w:t xml:space="preserve"> Finally, these mechanisms are available</w:t>
      </w:r>
      <w:r w:rsidR="00BC799A">
        <w:t xml:space="preserve"> to national governments at any time should</w:t>
      </w:r>
      <w:r w:rsidR="00080E5B">
        <w:t xml:space="preserve"> governments find these mechanisms useful to facilitate Convention </w:t>
      </w:r>
      <w:r w:rsidR="00FD2611">
        <w:t>implementation</w:t>
      </w:r>
      <w:r w:rsidR="00BC799A">
        <w:t>.</w:t>
      </w:r>
      <w:r w:rsidR="00080E5B">
        <w:t xml:space="preserve"> </w:t>
      </w:r>
    </w:p>
    <w:p w14:paraId="122C39E8" w14:textId="77777777" w:rsidR="00135C70" w:rsidRDefault="00135C70" w:rsidP="009E138F"/>
    <w:p w14:paraId="45B641D0" w14:textId="77777777" w:rsidR="00401800" w:rsidRDefault="00401800" w:rsidP="009E138F">
      <w:pPr>
        <w:pStyle w:val="Heading2"/>
      </w:pPr>
      <w:bookmarkStart w:id="63" w:name="_Ref9302736"/>
      <w:bookmarkStart w:id="64" w:name="_Ref9302813"/>
      <w:bookmarkStart w:id="65" w:name="_Toc10816342"/>
      <w:r>
        <w:t xml:space="preserve">Suggested approaches for harmonization of </w:t>
      </w:r>
      <w:r w:rsidR="007448BF">
        <w:t xml:space="preserve">new </w:t>
      </w:r>
      <w:r>
        <w:t>customs codes</w:t>
      </w:r>
      <w:bookmarkEnd w:id="63"/>
      <w:bookmarkEnd w:id="64"/>
      <w:bookmarkEnd w:id="65"/>
    </w:p>
    <w:p w14:paraId="6D2CD695" w14:textId="77777777" w:rsidR="006A518E" w:rsidRDefault="006A518E" w:rsidP="006A518E">
      <w:r>
        <w:t xml:space="preserve">Regardless of particular approaches </w:t>
      </w:r>
      <w:r w:rsidRPr="00D955BB">
        <w:t>to identify and distinguish</w:t>
      </w:r>
      <w:r>
        <w:t xml:space="preserve"> annex A products, it is also important to consider efforts to harmonize</w:t>
      </w:r>
      <w:r w:rsidRPr="00275F39">
        <w:t xml:space="preserve"> </w:t>
      </w:r>
      <w:r>
        <w:t>customs codes, in which Parties would be encouraged to use the same codes for the same mercury-added products. Harmonization – whether mandatory or voluntary – poses both opportunities and challenges.</w:t>
      </w:r>
    </w:p>
    <w:p w14:paraId="6C310C56" w14:textId="77777777" w:rsidR="006A518E" w:rsidRDefault="006A518E" w:rsidP="006A518E">
      <w:r>
        <w:t>For example, harmonization could result in enhanced communication and collaboration among Parties, thus facilitating implementation and reporting under article 21 and lead to i</w:t>
      </w:r>
      <w:r w:rsidRPr="003E7D07">
        <w:t>mproved international comparability of the Parties’ manufacturing, import and export data</w:t>
      </w:r>
      <w:r w:rsidRPr="008D75C3">
        <w:t xml:space="preserve"> </w:t>
      </w:r>
      <w:r>
        <w:t xml:space="preserve">for annex A products, including </w:t>
      </w:r>
      <w:r w:rsidRPr="003E7D07">
        <w:rPr>
          <w:rFonts w:eastAsia="Times New Roman"/>
        </w:rPr>
        <w:t>data cross</w:t>
      </w:r>
      <w:r>
        <w:rPr>
          <w:rFonts w:eastAsia="Times New Roman"/>
        </w:rPr>
        <w:t>-</w:t>
      </w:r>
      <w:r w:rsidRPr="003E7D07">
        <w:rPr>
          <w:rFonts w:eastAsia="Times New Roman"/>
        </w:rPr>
        <w:t>checking between imports and exports</w:t>
      </w:r>
      <w:r>
        <w:t xml:space="preserve">). If the task of developing new customs codes is assigned to an expert working group, then national governments may realize a significantly reduced burden. </w:t>
      </w:r>
    </w:p>
    <w:p w14:paraId="30B322F9" w14:textId="77777777" w:rsidR="006A518E" w:rsidRPr="00FF611F" w:rsidRDefault="006A518E" w:rsidP="006A518E">
      <w:pPr>
        <w:rPr>
          <w:b/>
        </w:rPr>
      </w:pPr>
      <w:r>
        <w:rPr>
          <w:b/>
        </w:rPr>
        <w:t>M</w:t>
      </w:r>
      <w:r w:rsidRPr="00FF611F">
        <w:rPr>
          <w:b/>
        </w:rPr>
        <w:t>andatory approach</w:t>
      </w:r>
    </w:p>
    <w:p w14:paraId="63517B4E" w14:textId="61002840" w:rsidR="006A518E" w:rsidRDefault="006A518E" w:rsidP="006A518E">
      <w:r>
        <w:t xml:space="preserve">A mandatory approach to harmonization would encourage uniform definitions of products, as well as less burden on national governments and regional entities if the customs codes are developed jointly among the Parties. </w:t>
      </w:r>
      <w:r w:rsidRPr="00F41F72">
        <w:t xml:space="preserve">However, </w:t>
      </w:r>
      <w:r w:rsidR="00943400">
        <w:t>the form in which this mandate would be created would need to be further clarified</w:t>
      </w:r>
      <w:r>
        <w:t>. I</w:t>
      </w:r>
      <w:bookmarkStart w:id="66" w:name="_GoBack"/>
      <w:bookmarkEnd w:id="66"/>
      <w:r>
        <w:t>t also may be difficult to reach consensus in cases where governments have already taken separate measures to identify annex A products.</w:t>
      </w:r>
    </w:p>
    <w:p w14:paraId="47F438CD" w14:textId="77777777" w:rsidR="006A518E" w:rsidRPr="00FF611F" w:rsidRDefault="006A518E" w:rsidP="006A518E">
      <w:pPr>
        <w:rPr>
          <w:b/>
        </w:rPr>
      </w:pPr>
      <w:r>
        <w:rPr>
          <w:b/>
        </w:rPr>
        <w:t>V</w:t>
      </w:r>
      <w:r w:rsidRPr="00FF611F">
        <w:rPr>
          <w:b/>
        </w:rPr>
        <w:t>oluntary approach</w:t>
      </w:r>
    </w:p>
    <w:p w14:paraId="7F33E5AA" w14:textId="34FAAC59" w:rsidR="006A518E" w:rsidRDefault="006A518E" w:rsidP="006A518E">
      <w:r>
        <w:t>A voluntary approach to harmonization should require considerably less time for codes to be defined and implemented by the Parties, as well as be relatively simple and less resource intensive. Parties would need to be mindful of and encourage the involvement of Customs authorities during the process. Nonetheless, it is still p</w:t>
      </w:r>
      <w:r w:rsidR="00047940">
        <w:t>ossible</w:t>
      </w:r>
      <w:r>
        <w:t xml:space="preserve"> that </w:t>
      </w:r>
      <w:r w:rsidR="00047940">
        <w:t xml:space="preserve">some </w:t>
      </w:r>
      <w:r>
        <w:t xml:space="preserve">Parties </w:t>
      </w:r>
      <w:r w:rsidR="00047940">
        <w:t>may</w:t>
      </w:r>
      <w:r>
        <w:t xml:space="preserve"> develop varying parameters for each of the annex A products and different codes. </w:t>
      </w:r>
    </w:p>
    <w:p w14:paraId="04FE98C2" w14:textId="491F55B3" w:rsidR="006A518E" w:rsidRDefault="00047940" w:rsidP="006A518E">
      <w:r>
        <w:t>Consequently</w:t>
      </w:r>
      <w:r w:rsidR="006A518E">
        <w:t>, the result may prove to be globally incomplete</w:t>
      </w:r>
      <w:r>
        <w:t xml:space="preserve">. </w:t>
      </w:r>
      <w:r w:rsidR="006A518E" w:rsidRPr="001A31FE">
        <w:t xml:space="preserve">There are </w:t>
      </w:r>
      <w:r w:rsidR="006A518E">
        <w:t>a number of</w:t>
      </w:r>
      <w:r w:rsidR="006A518E" w:rsidRPr="001A31FE">
        <w:t xml:space="preserve"> cases in which countries use different tariff or statistical codes for the same product, typically cases where data </w:t>
      </w:r>
      <w:r w:rsidR="00194721">
        <w:t>are</w:t>
      </w:r>
      <w:r w:rsidR="006A518E" w:rsidRPr="001A31FE">
        <w:t xml:space="preserve"> collected for countries’ own purposes. In cases where a legally binding multi</w:t>
      </w:r>
      <w:r w:rsidR="006A518E">
        <w:t>lateral</w:t>
      </w:r>
      <w:r w:rsidR="006A518E" w:rsidRPr="001A31FE">
        <w:t xml:space="preserve"> environmental agreement </w:t>
      </w:r>
      <w:r w:rsidR="006A518E">
        <w:t>(</w:t>
      </w:r>
      <w:r w:rsidR="006A518E" w:rsidRPr="001A31FE">
        <w:t>such as the Minamata Convention</w:t>
      </w:r>
      <w:r w:rsidR="006A518E">
        <w:t>)</w:t>
      </w:r>
      <w:r w:rsidR="006A518E" w:rsidRPr="001A31FE">
        <w:t xml:space="preserve"> requires Parties to report on certain trade activity, </w:t>
      </w:r>
      <w:r w:rsidR="006A518E">
        <w:t>it would appear to be preferable for Parties to use the same</w:t>
      </w:r>
      <w:r w:rsidR="006A518E" w:rsidRPr="001A31FE">
        <w:t xml:space="preserve"> customs codes</w:t>
      </w:r>
      <w:r w:rsidR="006A518E">
        <w:t>.</w:t>
      </w:r>
      <w:r w:rsidR="00110B2A">
        <w:t xml:space="preserve"> Where the customs codes differ, the importing Party’s customs codes is typically utilized.</w:t>
      </w:r>
    </w:p>
    <w:p w14:paraId="3636F077" w14:textId="77777777" w:rsidR="006A518E" w:rsidRPr="00FF611F" w:rsidRDefault="006A518E" w:rsidP="006A518E">
      <w:pPr>
        <w:rPr>
          <w:b/>
        </w:rPr>
      </w:pPr>
      <w:r w:rsidRPr="00FF611F">
        <w:rPr>
          <w:b/>
        </w:rPr>
        <w:t>Degree of harmonization</w:t>
      </w:r>
    </w:p>
    <w:p w14:paraId="74B3E297" w14:textId="77777777" w:rsidR="006A518E" w:rsidRDefault="006A518E" w:rsidP="006A518E">
      <w:r>
        <w:t>Since the COP decision has requested the development of possible approaches for international harmonization of customs codes for the products listed in annex A, then the most obvious question is: How much</w:t>
      </w:r>
      <w:r w:rsidRPr="00117AA7">
        <w:t xml:space="preserve"> </w:t>
      </w:r>
      <w:r>
        <w:t>harmonization and/or coordination do Parties wish to pursue?</w:t>
      </w:r>
    </w:p>
    <w:p w14:paraId="3408A122" w14:textId="3C982364" w:rsidR="006A518E" w:rsidRDefault="006A518E" w:rsidP="006A518E">
      <w:r>
        <w:t>The response to that question, however, is linked to the issue of whether one is considering customs codes of six digits or more than six digits. If the WCO is requested to develop HS codes (i.e., 6-digit codes), then harmonization is complete since all Parties are obliged to adopt these codes</w:t>
      </w:r>
      <w:r w:rsidR="000E745D">
        <w:t xml:space="preserve"> under the HS system</w:t>
      </w:r>
      <w:r>
        <w:t xml:space="preserve">. On the other hand, if a process is initiated to develop voluntary statistical codes of more than six digits, then different degrees of harmonization are possible. </w:t>
      </w:r>
    </w:p>
    <w:p w14:paraId="4A1A6CF1" w14:textId="77777777" w:rsidR="006A518E" w:rsidRDefault="006A518E" w:rsidP="006A518E">
      <w:r>
        <w:lastRenderedPageBreak/>
        <w:t>Ranging from complete harmonization to none at all, different levels of harmonization are represented by the following options:</w:t>
      </w:r>
    </w:p>
    <w:p w14:paraId="72D2405A" w14:textId="52279249" w:rsidR="006A518E" w:rsidRDefault="006A518E" w:rsidP="006A518E">
      <w:pPr>
        <w:pStyle w:val="ListParagraph"/>
        <w:numPr>
          <w:ilvl w:val="0"/>
          <w:numId w:val="15"/>
        </w:numPr>
      </w:pPr>
      <w:r w:rsidRPr="00E353AA">
        <w:rPr>
          <w:b/>
        </w:rPr>
        <w:t>Complete harmonization</w:t>
      </w:r>
      <w:r>
        <w:t>– A COP process is initiated to develop appropriate customs codes of more than six digits that Parties adopt in accordance with the Minamata Convention procedures</w:t>
      </w:r>
      <w:r w:rsidR="008A7B95">
        <w:t>.</w:t>
      </w:r>
    </w:p>
    <w:p w14:paraId="06FB9EA1" w14:textId="77777777" w:rsidR="006A518E" w:rsidRDefault="006A518E" w:rsidP="006A518E">
      <w:pPr>
        <w:pStyle w:val="ListParagraph"/>
        <w:numPr>
          <w:ilvl w:val="0"/>
          <w:numId w:val="15"/>
        </w:numPr>
      </w:pPr>
      <w:r w:rsidRPr="00E353AA">
        <w:rPr>
          <w:b/>
        </w:rPr>
        <w:t>Harmonization at the level of regional trade organizations</w:t>
      </w:r>
      <w:r>
        <w:t xml:space="preserve"> – A working group develops a range of appropriate customs codes, and Parties to their respective regional trade organizations decide whether all Parties in their region will adopt the codes.</w:t>
      </w:r>
    </w:p>
    <w:p w14:paraId="7E01498C" w14:textId="5323E7B0" w:rsidR="006A518E" w:rsidRPr="00BE5E60" w:rsidRDefault="006A518E" w:rsidP="006A518E">
      <w:pPr>
        <w:pStyle w:val="ListParagraph"/>
        <w:numPr>
          <w:ilvl w:val="0"/>
          <w:numId w:val="15"/>
        </w:numPr>
      </w:pPr>
      <w:r w:rsidRPr="00E353AA">
        <w:rPr>
          <w:b/>
        </w:rPr>
        <w:t>Harmonization by countries that cooperate voluntarily</w:t>
      </w:r>
      <w:r>
        <w:t xml:space="preserve"> – A working group develops a range of appropriate customs codes</w:t>
      </w:r>
      <w:r w:rsidR="00110B2A">
        <w:t xml:space="preserve">.  </w:t>
      </w:r>
      <w:r>
        <w:t xml:space="preserve">Parties are </w:t>
      </w:r>
      <w:r w:rsidR="00110B2A">
        <w:t xml:space="preserve">encouraged but </w:t>
      </w:r>
      <w:r>
        <w:t>not obliged to adopt them.</w:t>
      </w:r>
    </w:p>
    <w:p w14:paraId="126F6F81" w14:textId="77777777" w:rsidR="006A518E" w:rsidRDefault="006A518E" w:rsidP="006A518E">
      <w:pPr>
        <w:pStyle w:val="ListParagraph"/>
        <w:numPr>
          <w:ilvl w:val="0"/>
          <w:numId w:val="15"/>
        </w:numPr>
      </w:pPr>
      <w:r w:rsidRPr="00E353AA">
        <w:rPr>
          <w:b/>
        </w:rPr>
        <w:t>No harmonization</w:t>
      </w:r>
      <w:r>
        <w:t xml:space="preserve"> – All Parties develop their own customs codes</w:t>
      </w:r>
      <w:r>
        <w:noBreakHyphen/>
      </w:r>
      <w:r>
        <w:noBreakHyphen/>
        <w:t>or not</w:t>
      </w:r>
      <w:r>
        <w:noBreakHyphen/>
      </w:r>
      <w:r>
        <w:noBreakHyphen/>
        <w:t>as they consider best.</w:t>
      </w:r>
    </w:p>
    <w:p w14:paraId="6C12847D" w14:textId="77777777" w:rsidR="00160E6D" w:rsidRDefault="00160E6D" w:rsidP="009E138F"/>
    <w:p w14:paraId="359E2331" w14:textId="77777777" w:rsidR="00EA0E8F" w:rsidRDefault="0047659E" w:rsidP="009E138F">
      <w:pPr>
        <w:pStyle w:val="Heading2"/>
      </w:pPr>
      <w:bookmarkStart w:id="67" w:name="_Toc10816343"/>
      <w:r>
        <w:t>Implementation and other</w:t>
      </w:r>
      <w:r w:rsidR="003A1DEE">
        <w:t xml:space="preserve"> </w:t>
      </w:r>
      <w:r w:rsidR="00EA0E8F">
        <w:t>issues</w:t>
      </w:r>
      <w:r w:rsidR="00FA25C7">
        <w:t xml:space="preserve"> </w:t>
      </w:r>
      <w:r>
        <w:t>of concern</w:t>
      </w:r>
      <w:bookmarkEnd w:id="67"/>
    </w:p>
    <w:p w14:paraId="139A734D" w14:textId="77777777" w:rsidR="006A518E" w:rsidRDefault="006A518E" w:rsidP="006A518E">
      <w:r>
        <w:t>Other relevant issues were identified or raised by interviewees during this research. Some of those issues that might be kept in mind include:</w:t>
      </w:r>
    </w:p>
    <w:p w14:paraId="27460713" w14:textId="77777777" w:rsidR="006A518E" w:rsidRDefault="006A518E" w:rsidP="006A518E">
      <w:pPr>
        <w:pStyle w:val="ListParagraph"/>
        <w:numPr>
          <w:ilvl w:val="0"/>
          <w:numId w:val="17"/>
        </w:numPr>
      </w:pPr>
      <w:r>
        <w:t>Appendices H and I list a great number of relevant annex A product categories covered by 6-digit HS codes. It may not be realistic or cost-effective to create customs codes for all of the mercury-added products covered by these product categories. As a result, different Parties may prefer to focus on different mercury-added products or groups of products that may be of particular concern to them. Such orientations appeared to be evident from the results of the Global Mercury Partnership survey.</w:t>
      </w:r>
    </w:p>
    <w:p w14:paraId="448A1CEC" w14:textId="77777777" w:rsidR="006A518E" w:rsidRDefault="006A518E" w:rsidP="006A518E">
      <w:pPr>
        <w:pStyle w:val="ListParagraph"/>
        <w:numPr>
          <w:ilvl w:val="0"/>
          <w:numId w:val="17"/>
        </w:numPr>
      </w:pPr>
      <w:r>
        <w:t>Although the main products of concern vary greatly among the Parties, some may wish to prioritize certain m</w:t>
      </w:r>
      <w:r w:rsidRPr="000C59A2">
        <w:t>ercury-added product groups</w:t>
      </w:r>
      <w:r>
        <w:t xml:space="preserve"> for initial attention. If so,</w:t>
      </w:r>
      <w:r w:rsidRPr="000C59A2">
        <w:t xml:space="preserve"> </w:t>
      </w:r>
      <w:r>
        <w:t>Parties could</w:t>
      </w:r>
      <w:r w:rsidRPr="000C59A2">
        <w:t xml:space="preserve"> compare and “prioritize” </w:t>
      </w:r>
      <w:r>
        <w:t xml:space="preserve">certain product groups </w:t>
      </w:r>
      <w:r w:rsidRPr="000C59A2">
        <w:t>in terms of total mercury consumed yearly by the product group</w:t>
      </w:r>
      <w:r>
        <w:t>;</w:t>
      </w:r>
      <w:r w:rsidRPr="000C59A2">
        <w:t xml:space="preserve"> </w:t>
      </w:r>
      <w:r>
        <w:t xml:space="preserve">the </w:t>
      </w:r>
      <w:r w:rsidRPr="00383843">
        <w:t>ease of monitoring and control</w:t>
      </w:r>
      <w:r w:rsidRPr="000C59A2">
        <w:t xml:space="preserve"> </w:t>
      </w:r>
      <w:r>
        <w:t xml:space="preserve">of the product group; </w:t>
      </w:r>
      <w:r w:rsidRPr="000C59A2">
        <w:t>the number of countries involved in ongoing trade of the product group</w:t>
      </w:r>
      <w:r>
        <w:t>;</w:t>
      </w:r>
      <w:r w:rsidRPr="000C59A2">
        <w:t xml:space="preserve"> the difficulty of controlling mercury emissions and releases from the product group</w:t>
      </w:r>
      <w:r>
        <w:t>;</w:t>
      </w:r>
      <w:r w:rsidRPr="000C59A2">
        <w:t xml:space="preserve"> the total annual mercury emissions and releases from the product group according to </w:t>
      </w:r>
      <w:r>
        <w:t xml:space="preserve">the Global </w:t>
      </w:r>
      <w:r w:rsidRPr="000C59A2">
        <w:t>M</w:t>
      </w:r>
      <w:r>
        <w:t xml:space="preserve">ercury </w:t>
      </w:r>
      <w:r w:rsidRPr="000C59A2">
        <w:t>A</w:t>
      </w:r>
      <w:r>
        <w:t>ssessment</w:t>
      </w:r>
      <w:r w:rsidRPr="000C59A2">
        <w:t xml:space="preserve"> 2018</w:t>
      </w:r>
      <w:r>
        <w:t>;</w:t>
      </w:r>
      <w:r w:rsidRPr="000C59A2">
        <w:t xml:space="preserve"> etc.</w:t>
      </w:r>
    </w:p>
    <w:p w14:paraId="01846C58" w14:textId="77777777" w:rsidR="006A518E" w:rsidRDefault="006A518E" w:rsidP="006A518E">
      <w:pPr>
        <w:pStyle w:val="ListParagraph"/>
        <w:numPr>
          <w:ilvl w:val="0"/>
          <w:numId w:val="17"/>
        </w:numPr>
      </w:pPr>
      <w:r>
        <w:t>Parties may wish to consider how to deal with assembled products that contain mercury-added components, once the COP has considered this report with respect to customs codes related to annex A products.</w:t>
      </w:r>
    </w:p>
    <w:p w14:paraId="503D20F1" w14:textId="77777777" w:rsidR="006A518E" w:rsidRDefault="006A518E" w:rsidP="006A518E">
      <w:pPr>
        <w:pStyle w:val="ListParagraph"/>
        <w:numPr>
          <w:ilvl w:val="0"/>
          <w:numId w:val="17"/>
        </w:numPr>
      </w:pPr>
      <w:r>
        <w:t>Parties may be reticent to create such narrowly defined customs codes for mercury-added products that questions arise concerning commercial confidentiality of trade data.</w:t>
      </w:r>
    </w:p>
    <w:p w14:paraId="5425A780" w14:textId="77777777" w:rsidR="006A518E" w:rsidRDefault="006A518E" w:rsidP="006A518E">
      <w:pPr>
        <w:pStyle w:val="ListParagraph"/>
        <w:numPr>
          <w:ilvl w:val="0"/>
          <w:numId w:val="17"/>
        </w:numPr>
      </w:pPr>
      <w:r>
        <w:t>Customs officers may expect some challenges in trying to determine whether lamps contain more than 3,5 mg of mercury, or button zinc-air batteries contain more than 2% mercury, although many have been dealing with such battery requirements for several years already.</w:t>
      </w:r>
      <w:r w:rsidRPr="00CC64EB">
        <w:t xml:space="preserve"> </w:t>
      </w:r>
      <w:r>
        <w:t>Some Parties do not have</w:t>
      </w:r>
      <w:r w:rsidRPr="00CC64EB">
        <w:t xml:space="preserve"> </w:t>
      </w:r>
      <w:r>
        <w:t xml:space="preserve">access to </w:t>
      </w:r>
      <w:r w:rsidRPr="00CC64EB">
        <w:t xml:space="preserve">certified laboratories and </w:t>
      </w:r>
      <w:r>
        <w:t>accredited</w:t>
      </w:r>
      <w:r w:rsidRPr="00CC64EB">
        <w:t xml:space="preserve"> testing methods.</w:t>
      </w:r>
    </w:p>
    <w:p w14:paraId="4397B8A9" w14:textId="7058ECE6" w:rsidR="006A518E" w:rsidRDefault="006A518E" w:rsidP="006A518E">
      <w:pPr>
        <w:pStyle w:val="ListParagraph"/>
        <w:numPr>
          <w:ilvl w:val="0"/>
          <w:numId w:val="17"/>
        </w:numPr>
      </w:pPr>
      <w:r>
        <w:t>P</w:t>
      </w:r>
      <w:r w:rsidRPr="00564BFA">
        <w:t xml:space="preserve">arties </w:t>
      </w:r>
      <w:r>
        <w:t>that</w:t>
      </w:r>
      <w:r w:rsidRPr="00564BFA">
        <w:t xml:space="preserve"> have more stringent limits </w:t>
      </w:r>
      <w:r>
        <w:t xml:space="preserve">than the Convention on the </w:t>
      </w:r>
      <w:r w:rsidRPr="00564BFA">
        <w:t xml:space="preserve">mercury content </w:t>
      </w:r>
      <w:r>
        <w:t>of</w:t>
      </w:r>
      <w:r w:rsidRPr="00564BFA">
        <w:t xml:space="preserve"> lamps</w:t>
      </w:r>
      <w:r>
        <w:t xml:space="preserve"> may require some additional processes when trading with countries that simply meet the Minamata limits.</w:t>
      </w:r>
    </w:p>
    <w:p w14:paraId="2E93F919" w14:textId="77777777" w:rsidR="006A518E" w:rsidRDefault="006A518E" w:rsidP="006A518E">
      <w:pPr>
        <w:pStyle w:val="ListParagraph"/>
        <w:numPr>
          <w:ilvl w:val="0"/>
          <w:numId w:val="12"/>
        </w:numPr>
      </w:pPr>
      <w:r>
        <w:t>Some Parties</w:t>
      </w:r>
      <w:r w:rsidRPr="00383843">
        <w:t xml:space="preserve"> do not have the capacity to implement or make use of new </w:t>
      </w:r>
      <w:r>
        <w:t xml:space="preserve">customs </w:t>
      </w:r>
      <w:r w:rsidRPr="00383843">
        <w:t>codes</w:t>
      </w:r>
      <w:r>
        <w:t>; others have considerable challenges simply in ensuring effective</w:t>
      </w:r>
      <w:r w:rsidRPr="00383843">
        <w:t xml:space="preserve"> implementation, </w:t>
      </w:r>
      <w:r>
        <w:t>and would benefit more from</w:t>
      </w:r>
      <w:r w:rsidRPr="00383843">
        <w:t xml:space="preserve"> capacity building, human resources, etc.</w:t>
      </w:r>
      <w:r>
        <w:t>, rather than such a narrow focus on mercury-added products.</w:t>
      </w:r>
    </w:p>
    <w:p w14:paraId="000EACFF" w14:textId="310A4B61" w:rsidR="00160E6D" w:rsidRDefault="006A518E" w:rsidP="00E23D3B">
      <w:pPr>
        <w:pStyle w:val="ListParagraph"/>
        <w:numPr>
          <w:ilvl w:val="0"/>
          <w:numId w:val="12"/>
        </w:numPr>
      </w:pPr>
      <w:r>
        <w:t>There will be challenges for Parties to deal with others that may have different exemptions or processes in place for annex A mercury-added products;</w:t>
      </w:r>
      <w:r w:rsidRPr="00706B4D">
        <w:t xml:space="preserve"> </w:t>
      </w:r>
      <w:r w:rsidRPr="008753BA">
        <w:t xml:space="preserve">some Parties </w:t>
      </w:r>
      <w:r>
        <w:t>will</w:t>
      </w:r>
      <w:r w:rsidRPr="008753BA">
        <w:t xml:space="preserve"> phas</w:t>
      </w:r>
      <w:r>
        <w:t>e</w:t>
      </w:r>
      <w:r w:rsidRPr="008753BA">
        <w:t xml:space="preserve"> out products </w:t>
      </w:r>
      <w:r>
        <w:t xml:space="preserve">in </w:t>
      </w:r>
      <w:r w:rsidRPr="008753BA">
        <w:t>2020</w:t>
      </w:r>
      <w:r>
        <w:t>,</w:t>
      </w:r>
      <w:r w:rsidRPr="008753BA">
        <w:t xml:space="preserve"> </w:t>
      </w:r>
      <w:r>
        <w:t>others may</w:t>
      </w:r>
      <w:r w:rsidRPr="008753BA">
        <w:t xml:space="preserve"> apply </w:t>
      </w:r>
      <w:r>
        <w:t>an</w:t>
      </w:r>
      <w:r w:rsidRPr="008753BA">
        <w:t xml:space="preserve"> exemption for 5 or 10 years</w:t>
      </w:r>
      <w:r>
        <w:t>, etc</w:t>
      </w:r>
      <w:r w:rsidRPr="008753BA">
        <w:t>.</w:t>
      </w:r>
      <w:r w:rsidRPr="00706B4D">
        <w:t xml:space="preserve"> </w:t>
      </w:r>
      <w:r>
        <w:t xml:space="preserve">It was suggested by one interviewee that the </w:t>
      </w:r>
      <w:r w:rsidRPr="008753BA">
        <w:t xml:space="preserve">Secretariat of the Minamata Convention </w:t>
      </w:r>
      <w:r>
        <w:t xml:space="preserve">should </w:t>
      </w:r>
      <w:r>
        <w:lastRenderedPageBreak/>
        <w:t xml:space="preserve">consider such issues </w:t>
      </w:r>
      <w:r w:rsidRPr="008753BA">
        <w:t xml:space="preserve">in parallel with the work </w:t>
      </w:r>
      <w:r>
        <w:t>on customs</w:t>
      </w:r>
      <w:r w:rsidRPr="008753BA">
        <w:t xml:space="preserve"> codes for mercury</w:t>
      </w:r>
      <w:r>
        <w:t>-</w:t>
      </w:r>
      <w:r w:rsidRPr="008753BA">
        <w:t>added products</w:t>
      </w:r>
      <w:r>
        <w:t>.</w:t>
      </w:r>
    </w:p>
    <w:p w14:paraId="417F44AE" w14:textId="4A7AA5C5" w:rsidR="00160E6D" w:rsidRDefault="00160E6D" w:rsidP="00160E6D"/>
    <w:p w14:paraId="5E36593F" w14:textId="1486D60E" w:rsidR="00160E6D" w:rsidRDefault="00160E6D" w:rsidP="00160E6D">
      <w:pPr>
        <w:pStyle w:val="Heading2"/>
      </w:pPr>
      <w:bookmarkStart w:id="68" w:name="_Toc10816344"/>
      <w:r>
        <w:t>Conclusion</w:t>
      </w:r>
      <w:bookmarkEnd w:id="68"/>
    </w:p>
    <w:p w14:paraId="41E345A1" w14:textId="6D5174FF" w:rsidR="00160E6D" w:rsidRDefault="006A518E" w:rsidP="00160E6D">
      <w:r>
        <w:t>[Consideration will be given as to whether a concluding paragraph is useful once the comment period has expired and the Executive Summary is prepared.]</w:t>
      </w:r>
    </w:p>
    <w:p w14:paraId="74291125" w14:textId="77777777" w:rsidR="00160E6D" w:rsidRDefault="00160E6D" w:rsidP="00160E6D"/>
    <w:p w14:paraId="6577B633" w14:textId="77777777" w:rsidR="00CC64EB" w:rsidRPr="00383843" w:rsidRDefault="00CC64EB" w:rsidP="00594285"/>
    <w:p w14:paraId="3C95B17F" w14:textId="77777777" w:rsidR="00E92A3B" w:rsidRPr="00383843" w:rsidRDefault="00E92A3B" w:rsidP="00825938"/>
    <w:p w14:paraId="55C72F59" w14:textId="77777777" w:rsidR="00E92A3B" w:rsidRPr="00383843" w:rsidRDefault="00E92A3B" w:rsidP="00825938">
      <w:pPr>
        <w:sectPr w:rsidR="00E92A3B" w:rsidRPr="00383843" w:rsidSect="00896EB5">
          <w:pgSz w:w="11906" w:h="16838" w:code="9"/>
          <w:pgMar w:top="1134" w:right="1247" w:bottom="1134" w:left="1247" w:header="720" w:footer="720" w:gutter="0"/>
          <w:cols w:space="720"/>
          <w:docGrid w:linePitch="360"/>
        </w:sectPr>
      </w:pPr>
    </w:p>
    <w:p w14:paraId="55705DD8" w14:textId="661DBB6B" w:rsidR="006331DC" w:rsidRPr="00383843" w:rsidRDefault="0027453D" w:rsidP="006B1620">
      <w:pPr>
        <w:pStyle w:val="Heading1"/>
        <w:numPr>
          <w:ilvl w:val="0"/>
          <w:numId w:val="0"/>
        </w:numPr>
      </w:pPr>
      <w:bookmarkStart w:id="69" w:name="_Toc10816345"/>
      <w:r w:rsidRPr="00383843">
        <w:lastRenderedPageBreak/>
        <w:t>Appendix A</w:t>
      </w:r>
      <w:r w:rsidR="00651FE0" w:rsidRPr="00383843">
        <w:t>—</w:t>
      </w:r>
      <w:r w:rsidR="006331DC" w:rsidRPr="00383843">
        <w:t xml:space="preserve">Decision </w:t>
      </w:r>
      <w:r w:rsidR="00BC47E7">
        <w:t>MC-</w:t>
      </w:r>
      <w:r w:rsidR="006331DC" w:rsidRPr="00383843">
        <w:t>2/9</w:t>
      </w:r>
      <w:bookmarkEnd w:id="69"/>
    </w:p>
    <w:p w14:paraId="52CD129E" w14:textId="77777777" w:rsidR="006331DC" w:rsidRPr="00383843" w:rsidRDefault="006331DC" w:rsidP="00825938"/>
    <w:p w14:paraId="20500780" w14:textId="77777777" w:rsidR="006331DC" w:rsidRPr="00383843" w:rsidRDefault="006331DC" w:rsidP="00825938">
      <w:r w:rsidRPr="00383843">
        <w:t>The Conference of the Parties,</w:t>
      </w:r>
    </w:p>
    <w:p w14:paraId="393C73A5" w14:textId="77777777" w:rsidR="006331DC" w:rsidRPr="00383843" w:rsidRDefault="006331DC" w:rsidP="00825938">
      <w:r w:rsidRPr="00383843">
        <w:t>Acknowledging that improving the data generated by the Harmonized System may be a way to facilitate the implementation of article 4 of the Convention, improve national reporting under article 21 and foster better communication among trading partners,</w:t>
      </w:r>
    </w:p>
    <w:p w14:paraId="5F2D58FB" w14:textId="77777777" w:rsidR="006331DC" w:rsidRPr="00383843" w:rsidRDefault="006331DC" w:rsidP="00825938">
      <w:r w:rsidRPr="00383843">
        <w:t>Taking into consideration the survey on the Harmonized System initiative developed by the United Nations Environment Programme Global Mercury Partnership – Products Partnership,</w:t>
      </w:r>
    </w:p>
    <w:p w14:paraId="69BB7F6E" w14:textId="77777777" w:rsidR="006331DC" w:rsidRPr="00383843" w:rsidRDefault="006331DC" w:rsidP="00825938">
      <w:r w:rsidRPr="00383843">
        <w:t>Requests the secretariat, in collaboration with the Products Partnership and in consultation with relevant organizations:</w:t>
      </w:r>
    </w:p>
    <w:p w14:paraId="59148E87" w14:textId="77777777" w:rsidR="006331DC" w:rsidRPr="00383843" w:rsidRDefault="006331DC" w:rsidP="00E77042">
      <w:pPr>
        <w:tabs>
          <w:tab w:val="left" w:pos="426"/>
        </w:tabs>
        <w:ind w:left="426" w:hanging="426"/>
      </w:pPr>
      <w:r w:rsidRPr="00383843">
        <w:t>(a)</w:t>
      </w:r>
      <w:r w:rsidRPr="00383843">
        <w:tab/>
        <w:t xml:space="preserve">To suggest, taking into account the results of the survey on the Harmonized System Initiative developed by the UNEP Global Mercury Partnership – Products Partnership, approaches for customs codes to identify and distinguish non-mercury-added and mercury-added products listed in annex A to the Convention, including approaches for their possible harmonization; </w:t>
      </w:r>
    </w:p>
    <w:p w14:paraId="04ACBCA5" w14:textId="77777777" w:rsidR="006331DC" w:rsidRPr="00383843" w:rsidRDefault="006331DC" w:rsidP="00E77042">
      <w:pPr>
        <w:tabs>
          <w:tab w:val="left" w:pos="426"/>
        </w:tabs>
        <w:ind w:left="426" w:hanging="426"/>
      </w:pPr>
      <w:r w:rsidRPr="00383843">
        <w:t>(b)</w:t>
      </w:r>
      <w:r w:rsidRPr="00383843">
        <w:tab/>
        <w:t>To circulate to parties and other stakeholders a draft report for comments by May 2019;</w:t>
      </w:r>
    </w:p>
    <w:p w14:paraId="71CDB31F" w14:textId="77777777" w:rsidR="006331DC" w:rsidRPr="00383843" w:rsidRDefault="006331DC" w:rsidP="00E77042">
      <w:pPr>
        <w:tabs>
          <w:tab w:val="left" w:pos="426"/>
        </w:tabs>
        <w:ind w:left="426" w:hanging="426"/>
      </w:pPr>
      <w:r w:rsidRPr="00383843">
        <w:t>(c)</w:t>
      </w:r>
      <w:r w:rsidRPr="00383843">
        <w:tab/>
        <w:t>To receive comments from parties and other stakeholders on the draft report until 1 August 2019;</w:t>
      </w:r>
    </w:p>
    <w:p w14:paraId="7B5D9A67" w14:textId="77777777" w:rsidR="006331DC" w:rsidRPr="00383843" w:rsidRDefault="006331DC" w:rsidP="00E77042">
      <w:pPr>
        <w:tabs>
          <w:tab w:val="left" w:pos="426"/>
        </w:tabs>
        <w:ind w:left="426" w:hanging="426"/>
      </w:pPr>
      <w:r w:rsidRPr="00383843">
        <w:t>(d)</w:t>
      </w:r>
      <w:r w:rsidRPr="00383843">
        <w:tab/>
        <w:t>To revise the draft report, taking into account the comments received in accordance with subparagraph (c) above;</w:t>
      </w:r>
    </w:p>
    <w:p w14:paraId="50F96238" w14:textId="77777777" w:rsidR="006331DC" w:rsidRPr="00383843" w:rsidRDefault="006331DC" w:rsidP="00E77042">
      <w:pPr>
        <w:tabs>
          <w:tab w:val="left" w:pos="426"/>
        </w:tabs>
        <w:ind w:left="426" w:hanging="426"/>
      </w:pPr>
      <w:r w:rsidRPr="00383843">
        <w:t>(e)</w:t>
      </w:r>
      <w:r w:rsidRPr="00383843">
        <w:tab/>
        <w:t>To present the report to the Conference of the Parties at its third meeting for its consideration.</w:t>
      </w:r>
    </w:p>
    <w:p w14:paraId="0A39E17A" w14:textId="77777777" w:rsidR="006331DC" w:rsidRPr="001F570C" w:rsidRDefault="006331DC" w:rsidP="00825938">
      <w:pPr>
        <w:rPr>
          <w:lang w:val="en-GB"/>
        </w:rPr>
      </w:pPr>
      <w:r w:rsidRPr="00D053BE">
        <w:t xml:space="preserve"> </w:t>
      </w:r>
      <w:r w:rsidRPr="00D053BE">
        <w:br w:type="page"/>
      </w:r>
    </w:p>
    <w:p w14:paraId="698BC4B5" w14:textId="656D8FB5" w:rsidR="006331DC" w:rsidRPr="00D053BE" w:rsidRDefault="0027453D" w:rsidP="006B1620">
      <w:pPr>
        <w:pStyle w:val="Heading1"/>
        <w:numPr>
          <w:ilvl w:val="0"/>
          <w:numId w:val="0"/>
        </w:numPr>
      </w:pPr>
      <w:bookmarkStart w:id="70" w:name="_Hlk2011875"/>
      <w:bookmarkStart w:id="71" w:name="_Toc10816346"/>
      <w:r w:rsidRPr="00D053BE">
        <w:lastRenderedPageBreak/>
        <w:t>Appendix B</w:t>
      </w:r>
      <w:r w:rsidR="00651FE0" w:rsidRPr="00D053BE">
        <w:t>—</w:t>
      </w:r>
      <w:bookmarkEnd w:id="70"/>
      <w:r w:rsidR="006331DC" w:rsidRPr="00D053BE">
        <w:t xml:space="preserve">Minamata Convention – </w:t>
      </w:r>
      <w:r w:rsidR="00BC47E7">
        <w:t>a</w:t>
      </w:r>
      <w:r w:rsidR="006331DC" w:rsidRPr="00D053BE">
        <w:t>nnex A</w:t>
      </w:r>
      <w:bookmarkEnd w:id="71"/>
    </w:p>
    <w:p w14:paraId="32064738" w14:textId="057788EF" w:rsidR="0027453D" w:rsidRPr="00D053BE" w:rsidRDefault="00047BE4" w:rsidP="00825938">
      <w:pPr>
        <w:rPr>
          <w:lang w:eastAsia="zh-CN"/>
        </w:rPr>
      </w:pPr>
      <w:r w:rsidRPr="00BC47E7">
        <w:rPr>
          <w:lang w:eastAsia="zh-CN"/>
        </w:rPr>
        <w:t xml:space="preserve">[to be replaced with a </w:t>
      </w:r>
      <w:r w:rsidR="00594285" w:rsidRPr="00BC47E7">
        <w:rPr>
          <w:lang w:eastAsia="zh-CN"/>
        </w:rPr>
        <w:t>less blurry</w:t>
      </w:r>
      <w:r w:rsidRPr="00BC47E7">
        <w:rPr>
          <w:lang w:eastAsia="zh-CN"/>
        </w:rPr>
        <w:t xml:space="preserve"> version]</w:t>
      </w:r>
    </w:p>
    <w:p w14:paraId="35E705A9" w14:textId="77777777" w:rsidR="009E6230" w:rsidRPr="00D053BE" w:rsidRDefault="009E6230" w:rsidP="00825938">
      <w:pPr>
        <w:rPr>
          <w:lang w:eastAsia="zh-CN"/>
        </w:rPr>
      </w:pPr>
      <w:r w:rsidRPr="00D053BE">
        <w:rPr>
          <w:noProof/>
          <w:lang w:eastAsia="zh-CN"/>
        </w:rPr>
        <w:drawing>
          <wp:inline distT="0" distB="0" distL="0" distR="0" wp14:anchorId="289FFBFB" wp14:editId="1C929278">
            <wp:extent cx="6107343" cy="8298611"/>
            <wp:effectExtent l="0" t="0" r="825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55611" cy="8364198"/>
                    </a:xfrm>
                    <a:prstGeom prst="rect">
                      <a:avLst/>
                    </a:prstGeom>
                  </pic:spPr>
                </pic:pic>
              </a:graphicData>
            </a:graphic>
          </wp:inline>
        </w:drawing>
      </w:r>
    </w:p>
    <w:p w14:paraId="7AD107D2" w14:textId="77777777" w:rsidR="009E6230" w:rsidRPr="00D053BE" w:rsidRDefault="009E6230" w:rsidP="00825938">
      <w:pPr>
        <w:rPr>
          <w:lang w:eastAsia="zh-CN"/>
        </w:rPr>
      </w:pPr>
      <w:r w:rsidRPr="00D053BE">
        <w:rPr>
          <w:lang w:eastAsia="zh-CN"/>
        </w:rPr>
        <w:br w:type="page"/>
      </w:r>
    </w:p>
    <w:p w14:paraId="402604EA" w14:textId="77777777" w:rsidR="009E6230" w:rsidRPr="00D053BE" w:rsidRDefault="009E6230" w:rsidP="00825938">
      <w:pPr>
        <w:rPr>
          <w:lang w:eastAsia="zh-CN"/>
        </w:rPr>
      </w:pPr>
      <w:r w:rsidRPr="00D053BE">
        <w:rPr>
          <w:noProof/>
          <w:lang w:eastAsia="zh-CN"/>
        </w:rPr>
        <w:lastRenderedPageBreak/>
        <w:drawing>
          <wp:inline distT="0" distB="0" distL="0" distR="0" wp14:anchorId="3E09C79B" wp14:editId="183B6020">
            <wp:extent cx="6204531" cy="4301655"/>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50116" cy="4333260"/>
                    </a:xfrm>
                    <a:prstGeom prst="rect">
                      <a:avLst/>
                    </a:prstGeom>
                  </pic:spPr>
                </pic:pic>
              </a:graphicData>
            </a:graphic>
          </wp:inline>
        </w:drawing>
      </w:r>
    </w:p>
    <w:p w14:paraId="0D976824" w14:textId="77777777" w:rsidR="009E6230" w:rsidRDefault="009E6230" w:rsidP="00825938"/>
    <w:p w14:paraId="0482EC79" w14:textId="77777777" w:rsidR="001F673B" w:rsidRDefault="001F673B" w:rsidP="00825938">
      <w:r>
        <w:br w:type="page"/>
      </w:r>
    </w:p>
    <w:p w14:paraId="2DB684B2" w14:textId="77777777" w:rsidR="001F673B" w:rsidRDefault="001F673B" w:rsidP="006B1620">
      <w:pPr>
        <w:pStyle w:val="Heading1"/>
        <w:numPr>
          <w:ilvl w:val="0"/>
          <w:numId w:val="0"/>
        </w:numPr>
      </w:pPr>
      <w:bookmarkStart w:id="72" w:name="_Toc10816347"/>
      <w:r w:rsidRPr="00D053BE">
        <w:lastRenderedPageBreak/>
        <w:t>Appendix C—</w:t>
      </w:r>
      <w:r w:rsidR="00FB35C0">
        <w:t>Mexican trade in thermometers and pyrometers</w:t>
      </w:r>
      <w:bookmarkEnd w:id="72"/>
    </w:p>
    <w:p w14:paraId="4E0D76FB" w14:textId="77777777" w:rsidR="001F673B" w:rsidRDefault="00FB35C0" w:rsidP="00FB35C0">
      <w:pPr>
        <w:ind w:left="-709"/>
      </w:pPr>
      <w:r w:rsidRPr="00FB35C0">
        <w:rPr>
          <w:noProof/>
          <w:lang w:eastAsia="zh-CN"/>
        </w:rPr>
        <w:drawing>
          <wp:inline distT="0" distB="0" distL="0" distR="0" wp14:anchorId="38E364CC" wp14:editId="069EB04B">
            <wp:extent cx="6877177" cy="2965837"/>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lum bright="5000"/>
                      <a:extLst>
                        <a:ext uri="{28A0092B-C50C-407E-A947-70E740481C1C}">
                          <a14:useLocalDpi xmlns:a14="http://schemas.microsoft.com/office/drawing/2010/main" val="0"/>
                        </a:ext>
                      </a:extLst>
                    </a:blip>
                    <a:srcRect/>
                    <a:stretch>
                      <a:fillRect/>
                    </a:stretch>
                  </pic:blipFill>
                  <pic:spPr bwMode="auto">
                    <a:xfrm>
                      <a:off x="0" y="0"/>
                      <a:ext cx="6938160" cy="2992136"/>
                    </a:xfrm>
                    <a:prstGeom prst="rect">
                      <a:avLst/>
                    </a:prstGeom>
                    <a:noFill/>
                    <a:ln>
                      <a:noFill/>
                    </a:ln>
                  </pic:spPr>
                </pic:pic>
              </a:graphicData>
            </a:graphic>
          </wp:inline>
        </w:drawing>
      </w:r>
    </w:p>
    <w:p w14:paraId="759A5E9C" w14:textId="77777777" w:rsidR="00FB35C0" w:rsidRDefault="00FB35C0" w:rsidP="00825938"/>
    <w:p w14:paraId="3E2C884C" w14:textId="77777777" w:rsidR="00FB35C0" w:rsidRDefault="00FB35C0" w:rsidP="00C7421B">
      <w:pPr>
        <w:ind w:left="-709"/>
      </w:pPr>
      <w:r w:rsidRPr="00FB35C0">
        <w:rPr>
          <w:noProof/>
          <w:lang w:eastAsia="zh-CN"/>
        </w:rPr>
        <w:drawing>
          <wp:inline distT="0" distB="0" distL="0" distR="0" wp14:anchorId="10DDD9FB" wp14:editId="2A003685">
            <wp:extent cx="6867359" cy="3959749"/>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lum bright="5000"/>
                      <a:extLst>
                        <a:ext uri="{28A0092B-C50C-407E-A947-70E740481C1C}">
                          <a14:useLocalDpi xmlns:a14="http://schemas.microsoft.com/office/drawing/2010/main" val="0"/>
                        </a:ext>
                      </a:extLst>
                    </a:blip>
                    <a:srcRect/>
                    <a:stretch>
                      <a:fillRect/>
                    </a:stretch>
                  </pic:blipFill>
                  <pic:spPr bwMode="auto">
                    <a:xfrm>
                      <a:off x="0" y="0"/>
                      <a:ext cx="6886683" cy="3970891"/>
                    </a:xfrm>
                    <a:prstGeom prst="rect">
                      <a:avLst/>
                    </a:prstGeom>
                    <a:noFill/>
                    <a:ln>
                      <a:noFill/>
                    </a:ln>
                  </pic:spPr>
                </pic:pic>
              </a:graphicData>
            </a:graphic>
          </wp:inline>
        </w:drawing>
      </w:r>
    </w:p>
    <w:p w14:paraId="4D75AEBD" w14:textId="77777777" w:rsidR="00FB35C0" w:rsidRDefault="00FB35C0" w:rsidP="00825938"/>
    <w:p w14:paraId="36BD6E6A" w14:textId="77777777" w:rsidR="00896EB5" w:rsidRDefault="00896EB5" w:rsidP="00825938">
      <w:r>
        <w:br w:type="page"/>
      </w:r>
    </w:p>
    <w:p w14:paraId="1C41A59D" w14:textId="77777777" w:rsidR="00896EB5" w:rsidRDefault="00896EB5" w:rsidP="00896EB5">
      <w:pPr>
        <w:pStyle w:val="Heading1"/>
        <w:numPr>
          <w:ilvl w:val="0"/>
          <w:numId w:val="0"/>
        </w:numPr>
      </w:pPr>
      <w:bookmarkStart w:id="73" w:name="_Toc10816348"/>
      <w:r>
        <w:lastRenderedPageBreak/>
        <w:t>Appendix D—WCO recommendation of statistical codes</w:t>
      </w:r>
      <w:r w:rsidR="008E4B13">
        <w:t xml:space="preserve"> (more than 6 digits)</w:t>
      </w:r>
      <w:bookmarkEnd w:id="73"/>
    </w:p>
    <w:p w14:paraId="1D7B27FE" w14:textId="77777777" w:rsidR="00896EB5" w:rsidRDefault="00896EB5" w:rsidP="00896EB5"/>
    <w:p w14:paraId="18B9F858" w14:textId="77777777" w:rsidR="00896EB5" w:rsidRDefault="008E4B13" w:rsidP="00825938">
      <w:r>
        <w:rPr>
          <w:noProof/>
          <w:lang w:eastAsia="zh-CN"/>
        </w:rPr>
        <w:drawing>
          <wp:inline distT="0" distB="0" distL="0" distR="0" wp14:anchorId="653858F7" wp14:editId="3DB9F4F7">
            <wp:extent cx="5976620" cy="7902575"/>
            <wp:effectExtent l="19050" t="19050" r="24130" b="222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6620" cy="7902575"/>
                    </a:xfrm>
                    <a:prstGeom prst="rect">
                      <a:avLst/>
                    </a:prstGeom>
                    <a:ln>
                      <a:solidFill>
                        <a:schemeClr val="accent1"/>
                      </a:solidFill>
                    </a:ln>
                  </pic:spPr>
                </pic:pic>
              </a:graphicData>
            </a:graphic>
          </wp:inline>
        </w:drawing>
      </w:r>
    </w:p>
    <w:p w14:paraId="3178FCDF" w14:textId="77777777" w:rsidR="00C905F7" w:rsidRDefault="00C905F7" w:rsidP="00825938">
      <w:r>
        <w:br w:type="page"/>
      </w:r>
    </w:p>
    <w:p w14:paraId="0989B3A2" w14:textId="77777777" w:rsidR="00C905F7" w:rsidRDefault="00C905F7" w:rsidP="006B1620">
      <w:pPr>
        <w:pStyle w:val="Heading1"/>
        <w:numPr>
          <w:ilvl w:val="0"/>
          <w:numId w:val="0"/>
        </w:numPr>
      </w:pPr>
      <w:bookmarkStart w:id="74" w:name="_Toc10816349"/>
      <w:r>
        <w:lastRenderedPageBreak/>
        <w:t xml:space="preserve">Appendix </w:t>
      </w:r>
      <w:r w:rsidR="008E4B13">
        <w:t>E</w:t>
      </w:r>
      <w:r>
        <w:t xml:space="preserve">—Some HS codes </w:t>
      </w:r>
      <w:r w:rsidR="00087F9B">
        <w:t>used</w:t>
      </w:r>
      <w:r>
        <w:t xml:space="preserve"> for </w:t>
      </w:r>
      <w:r w:rsidRPr="008C0B9F">
        <w:t>the Rotterdam Convention</w:t>
      </w:r>
      <w:bookmarkEnd w:id="74"/>
    </w:p>
    <w:p w14:paraId="02BCFF4F" w14:textId="77777777" w:rsidR="00C905F7" w:rsidRPr="00E20F20" w:rsidRDefault="00C905F7" w:rsidP="00825938">
      <w:pPr>
        <w:rPr>
          <w:rFonts w:ascii="Times New Roman" w:hAnsi="Times New Roman"/>
          <w:b/>
        </w:rPr>
      </w:pPr>
      <w:bookmarkStart w:id="75" w:name="OLE_LINK1"/>
      <w:bookmarkStart w:id="76" w:name="OLE_LINK2"/>
      <w:r w:rsidRPr="00E20F20">
        <w:rPr>
          <w:b/>
        </w:rPr>
        <w:t>Harmonized System Codes assigned to chemicals in Annex III to the Rotterdam Convention</w:t>
      </w:r>
      <w:bookmarkEnd w:id="75"/>
      <w:bookmarkEnd w:id="76"/>
    </w:p>
    <w:tbl>
      <w:tblPr>
        <w:tblW w:w="9780" w:type="dxa"/>
        <w:tblInd w:w="-72" w:type="dxa"/>
        <w:tblLayout w:type="fixed"/>
        <w:tblCellMar>
          <w:left w:w="70" w:type="dxa"/>
          <w:right w:w="70" w:type="dxa"/>
        </w:tblCellMar>
        <w:tblLook w:val="04A0" w:firstRow="1" w:lastRow="0" w:firstColumn="1" w:lastColumn="0" w:noHBand="0" w:noVBand="1"/>
      </w:tblPr>
      <w:tblGrid>
        <w:gridCol w:w="2902"/>
        <w:gridCol w:w="2835"/>
        <w:gridCol w:w="1775"/>
        <w:gridCol w:w="2268"/>
      </w:tblGrid>
      <w:tr w:rsidR="00C905F7" w:rsidRPr="003F41E3" w14:paraId="0D1AFE66" w14:textId="77777777" w:rsidTr="00276820">
        <w:trPr>
          <w:cantSplit/>
          <w:trHeight w:val="826"/>
          <w:tblHeader/>
        </w:trPr>
        <w:tc>
          <w:tcPr>
            <w:tcW w:w="2902" w:type="dxa"/>
            <w:tcBorders>
              <w:top w:val="single" w:sz="4" w:space="0" w:color="auto"/>
              <w:left w:val="single" w:sz="4" w:space="0" w:color="auto"/>
              <w:bottom w:val="single" w:sz="4" w:space="0" w:color="auto"/>
              <w:right w:val="single" w:sz="4" w:space="0" w:color="auto"/>
            </w:tcBorders>
            <w:vAlign w:val="center"/>
            <w:hideMark/>
          </w:tcPr>
          <w:p w14:paraId="279B28AE" w14:textId="77777777" w:rsidR="00C905F7" w:rsidRPr="003F41E3" w:rsidRDefault="00C905F7" w:rsidP="003F41E3">
            <w:pPr>
              <w:spacing w:after="60"/>
              <w:rPr>
                <w:rFonts w:cs="Arial"/>
                <w:b/>
                <w:sz w:val="20"/>
                <w:szCs w:val="20"/>
                <w:lang w:val="en-GB"/>
              </w:rPr>
            </w:pPr>
            <w:r w:rsidRPr="003F41E3">
              <w:rPr>
                <w:rFonts w:cs="Arial"/>
                <w:b/>
                <w:sz w:val="20"/>
                <w:szCs w:val="20"/>
              </w:rPr>
              <w:t>Annex III chemicals and pesticides</w:t>
            </w:r>
          </w:p>
        </w:tc>
        <w:tc>
          <w:tcPr>
            <w:tcW w:w="2835" w:type="dxa"/>
            <w:tcBorders>
              <w:top w:val="single" w:sz="4" w:space="0" w:color="auto"/>
              <w:left w:val="nil"/>
              <w:bottom w:val="single" w:sz="4" w:space="0" w:color="auto"/>
              <w:right w:val="single" w:sz="4" w:space="0" w:color="auto"/>
            </w:tcBorders>
            <w:vAlign w:val="center"/>
            <w:hideMark/>
          </w:tcPr>
          <w:p w14:paraId="067470C9" w14:textId="77777777" w:rsidR="00C905F7" w:rsidRPr="003F41E3" w:rsidRDefault="00C905F7" w:rsidP="003F41E3">
            <w:pPr>
              <w:spacing w:after="60"/>
              <w:rPr>
                <w:rFonts w:cs="Arial"/>
                <w:b/>
                <w:sz w:val="20"/>
                <w:szCs w:val="20"/>
              </w:rPr>
            </w:pPr>
            <w:r w:rsidRPr="003F41E3">
              <w:rPr>
                <w:rFonts w:cs="Arial"/>
                <w:b/>
                <w:sz w:val="20"/>
                <w:szCs w:val="20"/>
              </w:rPr>
              <w:t>CAS number(s)</w:t>
            </w:r>
          </w:p>
        </w:tc>
        <w:tc>
          <w:tcPr>
            <w:tcW w:w="17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C1783C5" w14:textId="77777777" w:rsidR="00C905F7" w:rsidRPr="003F41E3" w:rsidRDefault="00C905F7" w:rsidP="003F41E3">
            <w:pPr>
              <w:spacing w:after="60"/>
              <w:rPr>
                <w:rFonts w:cs="Arial"/>
                <w:b/>
                <w:sz w:val="20"/>
                <w:szCs w:val="20"/>
              </w:rPr>
            </w:pPr>
            <w:r w:rsidRPr="003F41E3">
              <w:rPr>
                <w:rFonts w:cs="Arial"/>
                <w:b/>
                <w:sz w:val="20"/>
                <w:szCs w:val="20"/>
              </w:rPr>
              <w:t>HS code</w:t>
            </w:r>
            <w:r w:rsidR="00087F9B" w:rsidRPr="003F41E3">
              <w:rPr>
                <w:rFonts w:cs="Arial"/>
                <w:b/>
                <w:sz w:val="20"/>
                <w:szCs w:val="20"/>
              </w:rPr>
              <w:t>:</w:t>
            </w:r>
          </w:p>
          <w:p w14:paraId="6D26F19C" w14:textId="77777777" w:rsidR="00C905F7" w:rsidRPr="003F41E3" w:rsidRDefault="00C905F7" w:rsidP="003F41E3">
            <w:pPr>
              <w:spacing w:after="60"/>
              <w:rPr>
                <w:rFonts w:cs="Arial"/>
                <w:b/>
                <w:sz w:val="20"/>
                <w:szCs w:val="20"/>
              </w:rPr>
            </w:pPr>
            <w:r w:rsidRPr="003F41E3">
              <w:rPr>
                <w:rFonts w:cs="Arial"/>
                <w:b/>
                <w:sz w:val="20"/>
                <w:szCs w:val="20"/>
              </w:rPr>
              <w:t>Pure substance</w:t>
            </w:r>
          </w:p>
        </w:tc>
        <w:tc>
          <w:tcPr>
            <w:tcW w:w="2268" w:type="dxa"/>
            <w:tcBorders>
              <w:top w:val="single" w:sz="4" w:space="0" w:color="auto"/>
              <w:left w:val="nil"/>
              <w:bottom w:val="single" w:sz="4" w:space="0" w:color="auto"/>
              <w:right w:val="single" w:sz="4" w:space="0" w:color="auto"/>
            </w:tcBorders>
            <w:vAlign w:val="center"/>
            <w:hideMark/>
          </w:tcPr>
          <w:p w14:paraId="0A0FCDBC" w14:textId="77777777" w:rsidR="00C905F7" w:rsidRPr="003F41E3" w:rsidRDefault="00C905F7" w:rsidP="003F41E3">
            <w:pPr>
              <w:spacing w:after="60"/>
              <w:rPr>
                <w:rFonts w:cs="Arial"/>
                <w:b/>
                <w:sz w:val="20"/>
                <w:szCs w:val="20"/>
                <w:lang w:eastAsia="ja-JP"/>
              </w:rPr>
            </w:pPr>
            <w:r w:rsidRPr="003F41E3">
              <w:rPr>
                <w:rFonts w:cs="Arial"/>
                <w:b/>
                <w:sz w:val="20"/>
                <w:szCs w:val="20"/>
              </w:rPr>
              <w:t>HS code</w:t>
            </w:r>
            <w:r w:rsidR="00087F9B" w:rsidRPr="003F41E3">
              <w:rPr>
                <w:rFonts w:cs="Arial"/>
                <w:b/>
                <w:sz w:val="20"/>
                <w:szCs w:val="20"/>
                <w:lang w:eastAsia="ja-JP"/>
              </w:rPr>
              <w:t>:</w:t>
            </w:r>
          </w:p>
          <w:p w14:paraId="1B5453AE" w14:textId="77777777" w:rsidR="00C905F7" w:rsidRPr="003F41E3" w:rsidRDefault="00C905F7" w:rsidP="003F41E3">
            <w:pPr>
              <w:spacing w:after="60"/>
              <w:rPr>
                <w:rFonts w:cs="Arial"/>
                <w:b/>
                <w:sz w:val="20"/>
                <w:szCs w:val="20"/>
              </w:rPr>
            </w:pPr>
            <w:r w:rsidRPr="003F41E3">
              <w:rPr>
                <w:rFonts w:cs="Arial"/>
                <w:b/>
                <w:sz w:val="20"/>
                <w:szCs w:val="20"/>
              </w:rPr>
              <w:t>Mixtures, preparations containing substance</w:t>
            </w:r>
          </w:p>
        </w:tc>
      </w:tr>
      <w:tr w:rsidR="00C905F7" w:rsidRPr="003F41E3" w14:paraId="148B8915" w14:textId="77777777" w:rsidTr="00E82BA9">
        <w:trPr>
          <w:trHeight w:val="351"/>
        </w:trPr>
        <w:tc>
          <w:tcPr>
            <w:tcW w:w="2902" w:type="dxa"/>
            <w:tcBorders>
              <w:top w:val="nil"/>
              <w:left w:val="single" w:sz="4" w:space="0" w:color="auto"/>
              <w:bottom w:val="single" w:sz="4" w:space="0" w:color="auto"/>
              <w:right w:val="single" w:sz="4" w:space="0" w:color="auto"/>
            </w:tcBorders>
            <w:vAlign w:val="center"/>
            <w:hideMark/>
          </w:tcPr>
          <w:p w14:paraId="5F9E4DC5" w14:textId="77777777" w:rsidR="00C905F7" w:rsidRPr="003F41E3" w:rsidRDefault="00C905F7" w:rsidP="003F41E3">
            <w:pPr>
              <w:spacing w:after="60"/>
              <w:rPr>
                <w:rFonts w:cs="Arial"/>
                <w:sz w:val="20"/>
                <w:szCs w:val="20"/>
              </w:rPr>
            </w:pPr>
            <w:r w:rsidRPr="003F41E3">
              <w:rPr>
                <w:rFonts w:cs="Arial"/>
                <w:sz w:val="20"/>
                <w:szCs w:val="20"/>
              </w:rPr>
              <w:t>2,4,5-T and its salts and esters</w:t>
            </w:r>
          </w:p>
        </w:tc>
        <w:tc>
          <w:tcPr>
            <w:tcW w:w="2835" w:type="dxa"/>
            <w:tcBorders>
              <w:top w:val="nil"/>
              <w:left w:val="nil"/>
              <w:bottom w:val="single" w:sz="4" w:space="0" w:color="auto"/>
              <w:right w:val="single" w:sz="4" w:space="0" w:color="auto"/>
            </w:tcBorders>
            <w:vAlign w:val="center"/>
            <w:hideMark/>
          </w:tcPr>
          <w:p w14:paraId="571A59AE" w14:textId="77777777" w:rsidR="00C905F7" w:rsidRPr="003F41E3" w:rsidRDefault="00C905F7" w:rsidP="003F41E3">
            <w:pPr>
              <w:spacing w:after="60"/>
              <w:rPr>
                <w:rFonts w:cs="Arial"/>
                <w:sz w:val="20"/>
                <w:szCs w:val="20"/>
                <w:lang w:val="en-GB"/>
              </w:rPr>
            </w:pPr>
            <w:r w:rsidRPr="003F41E3">
              <w:rPr>
                <w:rFonts w:cs="Arial"/>
                <w:sz w:val="20"/>
                <w:szCs w:val="20"/>
              </w:rPr>
              <w:t>93-76-5</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28EF3D42" w14:textId="77777777" w:rsidR="00C905F7" w:rsidRPr="003F41E3" w:rsidRDefault="00C905F7" w:rsidP="003F41E3">
            <w:pPr>
              <w:spacing w:after="60"/>
              <w:rPr>
                <w:rFonts w:cs="Arial"/>
                <w:sz w:val="20"/>
                <w:szCs w:val="20"/>
              </w:rPr>
            </w:pPr>
            <w:r w:rsidRPr="003F41E3">
              <w:rPr>
                <w:rFonts w:cs="Arial"/>
                <w:sz w:val="20"/>
                <w:szCs w:val="20"/>
              </w:rPr>
              <w:t>2918.91</w:t>
            </w:r>
          </w:p>
        </w:tc>
        <w:tc>
          <w:tcPr>
            <w:tcW w:w="2268" w:type="dxa"/>
            <w:tcBorders>
              <w:top w:val="nil"/>
              <w:left w:val="nil"/>
              <w:bottom w:val="single" w:sz="4" w:space="0" w:color="auto"/>
              <w:right w:val="single" w:sz="4" w:space="0" w:color="auto"/>
            </w:tcBorders>
            <w:vAlign w:val="center"/>
            <w:hideMark/>
          </w:tcPr>
          <w:p w14:paraId="7D0DC6AB" w14:textId="77777777" w:rsidR="00C905F7" w:rsidRPr="003F41E3" w:rsidRDefault="00C905F7" w:rsidP="003F41E3">
            <w:pPr>
              <w:spacing w:after="60"/>
              <w:rPr>
                <w:rFonts w:cs="Arial"/>
                <w:sz w:val="20"/>
                <w:szCs w:val="20"/>
                <w:lang w:eastAsia="ja-JP"/>
              </w:rPr>
            </w:pPr>
            <w:r w:rsidRPr="003F41E3">
              <w:rPr>
                <w:rFonts w:cs="Arial"/>
                <w:sz w:val="20"/>
                <w:szCs w:val="20"/>
              </w:rPr>
              <w:t>3808.50</w:t>
            </w:r>
          </w:p>
        </w:tc>
      </w:tr>
      <w:tr w:rsidR="00C905F7" w:rsidRPr="003F41E3" w14:paraId="692837E9"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4816A0F4" w14:textId="77777777" w:rsidR="00C905F7" w:rsidRPr="003F41E3" w:rsidRDefault="00C905F7" w:rsidP="003F41E3">
            <w:pPr>
              <w:spacing w:after="60"/>
              <w:rPr>
                <w:rFonts w:cs="Arial"/>
                <w:sz w:val="20"/>
                <w:szCs w:val="20"/>
              </w:rPr>
            </w:pPr>
            <w:r w:rsidRPr="003F41E3">
              <w:rPr>
                <w:rFonts w:cs="Arial"/>
                <w:sz w:val="20"/>
                <w:szCs w:val="20"/>
              </w:rPr>
              <w:t>Alachlor</w:t>
            </w:r>
          </w:p>
        </w:tc>
        <w:tc>
          <w:tcPr>
            <w:tcW w:w="2835" w:type="dxa"/>
            <w:tcBorders>
              <w:top w:val="nil"/>
              <w:left w:val="nil"/>
              <w:bottom w:val="single" w:sz="4" w:space="0" w:color="auto"/>
              <w:right w:val="single" w:sz="4" w:space="0" w:color="auto"/>
            </w:tcBorders>
            <w:vAlign w:val="center"/>
            <w:hideMark/>
          </w:tcPr>
          <w:p w14:paraId="27297E91" w14:textId="77777777" w:rsidR="00C905F7" w:rsidRPr="003F41E3" w:rsidRDefault="00C905F7" w:rsidP="003F41E3">
            <w:pPr>
              <w:spacing w:after="60"/>
              <w:rPr>
                <w:rFonts w:cs="Arial"/>
                <w:iCs/>
                <w:sz w:val="20"/>
                <w:szCs w:val="20"/>
                <w:lang w:val="en-GB"/>
              </w:rPr>
            </w:pPr>
            <w:r w:rsidRPr="003F41E3">
              <w:rPr>
                <w:rFonts w:cs="Arial"/>
                <w:sz w:val="20"/>
                <w:szCs w:val="20"/>
              </w:rPr>
              <w:t>15972-60-8</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7DE956EA" w14:textId="77777777" w:rsidR="00C905F7" w:rsidRPr="003F41E3" w:rsidRDefault="00087F9B" w:rsidP="003F41E3">
            <w:pPr>
              <w:spacing w:after="60"/>
              <w:rPr>
                <w:rFonts w:cs="Arial"/>
                <w:sz w:val="20"/>
                <w:szCs w:val="20"/>
              </w:rPr>
            </w:pPr>
            <w:r w:rsidRPr="003F41E3">
              <w:rPr>
                <w:rFonts w:cs="Arial"/>
                <w:sz w:val="20"/>
                <w:szCs w:val="20"/>
              </w:rPr>
              <w:t>Not indicated</w:t>
            </w:r>
          </w:p>
        </w:tc>
        <w:tc>
          <w:tcPr>
            <w:tcW w:w="2268" w:type="dxa"/>
            <w:tcBorders>
              <w:top w:val="nil"/>
              <w:left w:val="nil"/>
              <w:bottom w:val="single" w:sz="4" w:space="0" w:color="auto"/>
              <w:right w:val="single" w:sz="4" w:space="0" w:color="auto"/>
            </w:tcBorders>
            <w:vAlign w:val="center"/>
          </w:tcPr>
          <w:p w14:paraId="7BB851D4" w14:textId="77777777" w:rsidR="00C905F7" w:rsidRPr="003F41E3" w:rsidRDefault="00C905F7" w:rsidP="003F41E3">
            <w:pPr>
              <w:spacing w:after="60"/>
              <w:rPr>
                <w:rFonts w:cs="Arial"/>
                <w:sz w:val="20"/>
                <w:szCs w:val="20"/>
              </w:rPr>
            </w:pPr>
          </w:p>
        </w:tc>
      </w:tr>
      <w:tr w:rsidR="00087F9B" w:rsidRPr="003F41E3" w14:paraId="1B80471C"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46F5D643" w14:textId="77777777" w:rsidR="00087F9B" w:rsidRPr="003F41E3" w:rsidRDefault="00087F9B" w:rsidP="003F41E3">
            <w:pPr>
              <w:spacing w:after="60"/>
              <w:rPr>
                <w:rFonts w:cs="Arial"/>
                <w:sz w:val="20"/>
                <w:szCs w:val="20"/>
              </w:rPr>
            </w:pPr>
            <w:r w:rsidRPr="003F41E3">
              <w:rPr>
                <w:rFonts w:cs="Arial"/>
                <w:sz w:val="20"/>
                <w:szCs w:val="20"/>
              </w:rPr>
              <w:t>Aldicarb</w:t>
            </w:r>
          </w:p>
        </w:tc>
        <w:tc>
          <w:tcPr>
            <w:tcW w:w="2835" w:type="dxa"/>
            <w:tcBorders>
              <w:top w:val="nil"/>
              <w:left w:val="nil"/>
              <w:bottom w:val="single" w:sz="4" w:space="0" w:color="auto"/>
              <w:right w:val="single" w:sz="4" w:space="0" w:color="auto"/>
            </w:tcBorders>
            <w:vAlign w:val="center"/>
            <w:hideMark/>
          </w:tcPr>
          <w:p w14:paraId="6029A267" w14:textId="77777777" w:rsidR="00087F9B" w:rsidRPr="003F41E3" w:rsidRDefault="00087F9B" w:rsidP="003F41E3">
            <w:pPr>
              <w:spacing w:after="60"/>
              <w:rPr>
                <w:rFonts w:cs="Arial"/>
                <w:iCs/>
                <w:sz w:val="20"/>
                <w:szCs w:val="20"/>
                <w:lang w:val="en-GB"/>
              </w:rPr>
            </w:pPr>
            <w:r w:rsidRPr="003F41E3">
              <w:rPr>
                <w:rFonts w:cs="Arial"/>
                <w:sz w:val="20"/>
                <w:szCs w:val="20"/>
              </w:rPr>
              <w:t>116-06-3</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8482FFF" w14:textId="77777777" w:rsidR="00087F9B" w:rsidRPr="003F41E3" w:rsidRDefault="00087F9B" w:rsidP="003F41E3">
            <w:pPr>
              <w:spacing w:after="60"/>
              <w:rPr>
                <w:rFonts w:cs="Arial"/>
                <w:sz w:val="20"/>
                <w:szCs w:val="20"/>
              </w:rPr>
            </w:pPr>
            <w:r w:rsidRPr="003F41E3">
              <w:rPr>
                <w:rFonts w:cs="Arial"/>
                <w:sz w:val="20"/>
                <w:szCs w:val="20"/>
              </w:rPr>
              <w:t>Not indicated</w:t>
            </w:r>
          </w:p>
        </w:tc>
        <w:tc>
          <w:tcPr>
            <w:tcW w:w="2268" w:type="dxa"/>
            <w:tcBorders>
              <w:top w:val="nil"/>
              <w:left w:val="nil"/>
              <w:bottom w:val="single" w:sz="4" w:space="0" w:color="auto"/>
              <w:right w:val="single" w:sz="4" w:space="0" w:color="auto"/>
            </w:tcBorders>
            <w:vAlign w:val="center"/>
          </w:tcPr>
          <w:p w14:paraId="446616AA" w14:textId="77777777" w:rsidR="00087F9B" w:rsidRPr="003F41E3" w:rsidRDefault="00087F9B" w:rsidP="003F41E3">
            <w:pPr>
              <w:spacing w:after="60"/>
              <w:rPr>
                <w:rFonts w:cs="Arial"/>
                <w:sz w:val="20"/>
                <w:szCs w:val="20"/>
              </w:rPr>
            </w:pPr>
          </w:p>
        </w:tc>
      </w:tr>
      <w:tr w:rsidR="00087F9B" w:rsidRPr="003F41E3" w14:paraId="462544BF"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2334BE5D" w14:textId="77777777" w:rsidR="00087F9B" w:rsidRPr="003F41E3" w:rsidRDefault="00087F9B" w:rsidP="003F41E3">
            <w:pPr>
              <w:spacing w:after="60"/>
              <w:rPr>
                <w:rFonts w:cs="Arial"/>
                <w:sz w:val="20"/>
                <w:szCs w:val="20"/>
              </w:rPr>
            </w:pPr>
            <w:r w:rsidRPr="003F41E3">
              <w:rPr>
                <w:rFonts w:cs="Arial"/>
                <w:sz w:val="20"/>
                <w:szCs w:val="20"/>
              </w:rPr>
              <w:t>Aldrin</w:t>
            </w:r>
          </w:p>
        </w:tc>
        <w:tc>
          <w:tcPr>
            <w:tcW w:w="2835" w:type="dxa"/>
            <w:tcBorders>
              <w:top w:val="nil"/>
              <w:left w:val="nil"/>
              <w:bottom w:val="single" w:sz="4" w:space="0" w:color="auto"/>
              <w:right w:val="single" w:sz="4" w:space="0" w:color="auto"/>
            </w:tcBorders>
            <w:vAlign w:val="center"/>
            <w:hideMark/>
          </w:tcPr>
          <w:p w14:paraId="3977AA50" w14:textId="77777777" w:rsidR="00087F9B" w:rsidRPr="003F41E3" w:rsidRDefault="00087F9B" w:rsidP="003F41E3">
            <w:pPr>
              <w:spacing w:after="60"/>
              <w:rPr>
                <w:rFonts w:cs="Arial"/>
                <w:sz w:val="20"/>
                <w:szCs w:val="20"/>
              </w:rPr>
            </w:pPr>
            <w:r w:rsidRPr="003F41E3">
              <w:rPr>
                <w:rFonts w:cs="Arial"/>
                <w:sz w:val="20"/>
                <w:szCs w:val="20"/>
              </w:rPr>
              <w:t>309-00-2</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ECD7F34"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 xml:space="preserve"> 5</w:t>
            </w:r>
            <w:r w:rsidRPr="003F41E3">
              <w:rPr>
                <w:rFonts w:cs="Arial"/>
                <w:sz w:val="20"/>
                <w:szCs w:val="20"/>
              </w:rPr>
              <w:t>2</w:t>
            </w:r>
          </w:p>
        </w:tc>
        <w:tc>
          <w:tcPr>
            <w:tcW w:w="2268" w:type="dxa"/>
            <w:tcBorders>
              <w:top w:val="nil"/>
              <w:left w:val="nil"/>
              <w:bottom w:val="single" w:sz="4" w:space="0" w:color="auto"/>
              <w:right w:val="single" w:sz="4" w:space="0" w:color="auto"/>
            </w:tcBorders>
            <w:vAlign w:val="center"/>
            <w:hideMark/>
          </w:tcPr>
          <w:p w14:paraId="6C95B3F2"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60C0DF6A"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1ECB3AB7" w14:textId="77777777" w:rsidR="00087F9B" w:rsidRPr="003F41E3" w:rsidRDefault="00087F9B" w:rsidP="003F41E3">
            <w:pPr>
              <w:spacing w:after="60"/>
              <w:rPr>
                <w:rFonts w:cs="Arial"/>
                <w:sz w:val="20"/>
                <w:szCs w:val="20"/>
              </w:rPr>
            </w:pPr>
            <w:r w:rsidRPr="003F41E3">
              <w:rPr>
                <w:rFonts w:cs="Arial"/>
                <w:sz w:val="20"/>
                <w:szCs w:val="20"/>
              </w:rPr>
              <w:t>Binapacryl</w:t>
            </w:r>
          </w:p>
        </w:tc>
        <w:tc>
          <w:tcPr>
            <w:tcW w:w="2835" w:type="dxa"/>
            <w:tcBorders>
              <w:top w:val="nil"/>
              <w:left w:val="nil"/>
              <w:bottom w:val="single" w:sz="4" w:space="0" w:color="auto"/>
              <w:right w:val="single" w:sz="4" w:space="0" w:color="auto"/>
            </w:tcBorders>
            <w:vAlign w:val="center"/>
            <w:hideMark/>
          </w:tcPr>
          <w:p w14:paraId="75984476" w14:textId="77777777" w:rsidR="00087F9B" w:rsidRPr="003F41E3" w:rsidRDefault="00087F9B" w:rsidP="003F41E3">
            <w:pPr>
              <w:spacing w:after="60"/>
              <w:rPr>
                <w:rFonts w:cs="Arial"/>
                <w:sz w:val="20"/>
                <w:szCs w:val="20"/>
              </w:rPr>
            </w:pPr>
            <w:r w:rsidRPr="003F41E3">
              <w:rPr>
                <w:rFonts w:cs="Arial"/>
                <w:sz w:val="20"/>
                <w:szCs w:val="20"/>
              </w:rPr>
              <w:t>485-31-4</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6D8755BB" w14:textId="77777777" w:rsidR="00087F9B" w:rsidRPr="003F41E3" w:rsidRDefault="00087F9B" w:rsidP="003F41E3">
            <w:pPr>
              <w:spacing w:after="60"/>
              <w:rPr>
                <w:rFonts w:cs="Arial"/>
                <w:sz w:val="20"/>
                <w:szCs w:val="20"/>
              </w:rPr>
            </w:pPr>
            <w:r w:rsidRPr="003F41E3">
              <w:rPr>
                <w:rFonts w:cs="Arial"/>
                <w:sz w:val="20"/>
                <w:szCs w:val="20"/>
              </w:rPr>
              <w:t>2916.</w:t>
            </w:r>
            <w:r w:rsidRPr="003F41E3">
              <w:rPr>
                <w:rFonts w:cs="Arial"/>
                <w:sz w:val="20"/>
                <w:szCs w:val="20"/>
                <w:lang w:eastAsia="ja-JP"/>
              </w:rPr>
              <w:t>1</w:t>
            </w:r>
            <w:r w:rsidRPr="003F41E3">
              <w:rPr>
                <w:rFonts w:cs="Arial"/>
                <w:sz w:val="20"/>
                <w:szCs w:val="20"/>
              </w:rPr>
              <w:t>6</w:t>
            </w:r>
          </w:p>
        </w:tc>
        <w:tc>
          <w:tcPr>
            <w:tcW w:w="2268" w:type="dxa"/>
            <w:tcBorders>
              <w:top w:val="nil"/>
              <w:left w:val="nil"/>
              <w:bottom w:val="single" w:sz="4" w:space="0" w:color="auto"/>
              <w:right w:val="single" w:sz="4" w:space="0" w:color="auto"/>
            </w:tcBorders>
            <w:vAlign w:val="center"/>
            <w:hideMark/>
          </w:tcPr>
          <w:p w14:paraId="7BF0D24D"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21D659DF"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6247C0B2" w14:textId="77777777" w:rsidR="00087F9B" w:rsidRPr="003F41E3" w:rsidRDefault="00087F9B" w:rsidP="003F41E3">
            <w:pPr>
              <w:spacing w:after="60"/>
              <w:rPr>
                <w:rFonts w:cs="Arial"/>
                <w:sz w:val="20"/>
                <w:szCs w:val="20"/>
              </w:rPr>
            </w:pPr>
            <w:r w:rsidRPr="003F41E3">
              <w:rPr>
                <w:rFonts w:cs="Arial"/>
                <w:sz w:val="20"/>
                <w:szCs w:val="20"/>
              </w:rPr>
              <w:t>Captafol</w:t>
            </w:r>
          </w:p>
        </w:tc>
        <w:tc>
          <w:tcPr>
            <w:tcW w:w="2835" w:type="dxa"/>
            <w:tcBorders>
              <w:top w:val="nil"/>
              <w:left w:val="nil"/>
              <w:bottom w:val="single" w:sz="4" w:space="0" w:color="auto"/>
              <w:right w:val="single" w:sz="4" w:space="0" w:color="auto"/>
            </w:tcBorders>
            <w:vAlign w:val="center"/>
            <w:hideMark/>
          </w:tcPr>
          <w:p w14:paraId="75B848AC" w14:textId="77777777" w:rsidR="00087F9B" w:rsidRPr="003F41E3" w:rsidRDefault="00087F9B" w:rsidP="003F41E3">
            <w:pPr>
              <w:spacing w:after="60"/>
              <w:rPr>
                <w:rFonts w:cs="Arial"/>
                <w:sz w:val="20"/>
                <w:szCs w:val="20"/>
              </w:rPr>
            </w:pPr>
            <w:r w:rsidRPr="003F41E3">
              <w:rPr>
                <w:rFonts w:cs="Arial"/>
                <w:sz w:val="20"/>
                <w:szCs w:val="20"/>
              </w:rPr>
              <w:t>2425-06-1</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9C8F0C9" w14:textId="77777777" w:rsidR="00087F9B" w:rsidRPr="003F41E3" w:rsidRDefault="00087F9B" w:rsidP="003F41E3">
            <w:pPr>
              <w:spacing w:after="60"/>
              <w:rPr>
                <w:rFonts w:cs="Arial"/>
                <w:sz w:val="20"/>
                <w:szCs w:val="20"/>
              </w:rPr>
            </w:pPr>
            <w:r w:rsidRPr="003F41E3">
              <w:rPr>
                <w:rFonts w:cs="Arial"/>
                <w:sz w:val="20"/>
                <w:szCs w:val="20"/>
              </w:rPr>
              <w:t>2930.50</w:t>
            </w:r>
          </w:p>
        </w:tc>
        <w:tc>
          <w:tcPr>
            <w:tcW w:w="2268" w:type="dxa"/>
            <w:tcBorders>
              <w:top w:val="nil"/>
              <w:left w:val="nil"/>
              <w:bottom w:val="single" w:sz="4" w:space="0" w:color="auto"/>
              <w:right w:val="single" w:sz="4" w:space="0" w:color="auto"/>
            </w:tcBorders>
            <w:vAlign w:val="center"/>
            <w:hideMark/>
          </w:tcPr>
          <w:p w14:paraId="6CCA2410"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5F216A95"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374294C2" w14:textId="77777777" w:rsidR="00087F9B" w:rsidRPr="003F41E3" w:rsidRDefault="00087F9B" w:rsidP="003F41E3">
            <w:pPr>
              <w:spacing w:after="60"/>
              <w:rPr>
                <w:rFonts w:cs="Arial"/>
                <w:sz w:val="20"/>
                <w:szCs w:val="20"/>
              </w:rPr>
            </w:pPr>
            <w:r w:rsidRPr="003F41E3">
              <w:rPr>
                <w:rFonts w:cs="Arial"/>
                <w:sz w:val="20"/>
                <w:szCs w:val="20"/>
              </w:rPr>
              <w:t>Chlordane</w:t>
            </w:r>
          </w:p>
        </w:tc>
        <w:tc>
          <w:tcPr>
            <w:tcW w:w="2835" w:type="dxa"/>
            <w:tcBorders>
              <w:top w:val="nil"/>
              <w:left w:val="nil"/>
              <w:bottom w:val="single" w:sz="4" w:space="0" w:color="auto"/>
              <w:right w:val="single" w:sz="4" w:space="0" w:color="auto"/>
            </w:tcBorders>
            <w:vAlign w:val="center"/>
            <w:hideMark/>
          </w:tcPr>
          <w:p w14:paraId="10519AAA" w14:textId="77777777" w:rsidR="00087F9B" w:rsidRPr="003F41E3" w:rsidRDefault="00087F9B" w:rsidP="003F41E3">
            <w:pPr>
              <w:spacing w:after="60"/>
              <w:rPr>
                <w:rFonts w:cs="Arial"/>
                <w:sz w:val="20"/>
                <w:szCs w:val="20"/>
              </w:rPr>
            </w:pPr>
            <w:r w:rsidRPr="003F41E3">
              <w:rPr>
                <w:rFonts w:cs="Arial"/>
                <w:sz w:val="20"/>
                <w:szCs w:val="20"/>
              </w:rPr>
              <w:t>57-74-9</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25A72A7A"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8</w:t>
            </w:r>
            <w:r w:rsidRPr="003F41E3">
              <w:rPr>
                <w:rFonts w:cs="Arial"/>
                <w:sz w:val="20"/>
                <w:szCs w:val="20"/>
              </w:rPr>
              <w:t>2</w:t>
            </w:r>
          </w:p>
        </w:tc>
        <w:tc>
          <w:tcPr>
            <w:tcW w:w="2268" w:type="dxa"/>
            <w:tcBorders>
              <w:top w:val="nil"/>
              <w:left w:val="nil"/>
              <w:bottom w:val="single" w:sz="4" w:space="0" w:color="auto"/>
              <w:right w:val="single" w:sz="4" w:space="0" w:color="auto"/>
            </w:tcBorders>
            <w:vAlign w:val="center"/>
            <w:hideMark/>
          </w:tcPr>
          <w:p w14:paraId="19153F13"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387893CB"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2002B630" w14:textId="77777777" w:rsidR="00087F9B" w:rsidRPr="003F41E3" w:rsidRDefault="00087F9B" w:rsidP="003F41E3">
            <w:pPr>
              <w:spacing w:after="60"/>
              <w:rPr>
                <w:rFonts w:cs="Arial"/>
                <w:sz w:val="20"/>
                <w:szCs w:val="20"/>
              </w:rPr>
            </w:pPr>
            <w:r w:rsidRPr="003F41E3">
              <w:rPr>
                <w:rFonts w:cs="Arial"/>
                <w:sz w:val="20"/>
                <w:szCs w:val="20"/>
              </w:rPr>
              <w:t>Chlordimeform</w:t>
            </w:r>
          </w:p>
        </w:tc>
        <w:tc>
          <w:tcPr>
            <w:tcW w:w="2835" w:type="dxa"/>
            <w:tcBorders>
              <w:top w:val="nil"/>
              <w:left w:val="nil"/>
              <w:bottom w:val="single" w:sz="4" w:space="0" w:color="auto"/>
              <w:right w:val="single" w:sz="4" w:space="0" w:color="auto"/>
            </w:tcBorders>
            <w:vAlign w:val="center"/>
            <w:hideMark/>
          </w:tcPr>
          <w:p w14:paraId="23142409" w14:textId="77777777" w:rsidR="00087F9B" w:rsidRPr="003F41E3" w:rsidRDefault="00087F9B" w:rsidP="003F41E3">
            <w:pPr>
              <w:spacing w:after="60"/>
              <w:rPr>
                <w:rFonts w:cs="Arial"/>
                <w:sz w:val="20"/>
                <w:szCs w:val="20"/>
              </w:rPr>
            </w:pPr>
            <w:r w:rsidRPr="003F41E3">
              <w:rPr>
                <w:rFonts w:cs="Arial"/>
                <w:sz w:val="20"/>
                <w:szCs w:val="20"/>
              </w:rPr>
              <w:t>6164-98-3</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56B72384" w14:textId="77777777" w:rsidR="00087F9B" w:rsidRPr="003F41E3" w:rsidRDefault="00087F9B" w:rsidP="003F41E3">
            <w:pPr>
              <w:spacing w:after="60"/>
              <w:rPr>
                <w:rFonts w:cs="Arial"/>
                <w:sz w:val="20"/>
                <w:szCs w:val="20"/>
              </w:rPr>
            </w:pPr>
            <w:r w:rsidRPr="003F41E3">
              <w:rPr>
                <w:rFonts w:cs="Arial"/>
                <w:sz w:val="20"/>
                <w:szCs w:val="20"/>
              </w:rPr>
              <w:t>2925.21</w:t>
            </w:r>
          </w:p>
        </w:tc>
        <w:tc>
          <w:tcPr>
            <w:tcW w:w="2268" w:type="dxa"/>
            <w:tcBorders>
              <w:top w:val="nil"/>
              <w:left w:val="nil"/>
              <w:bottom w:val="single" w:sz="4" w:space="0" w:color="auto"/>
              <w:right w:val="single" w:sz="4" w:space="0" w:color="auto"/>
            </w:tcBorders>
            <w:vAlign w:val="center"/>
            <w:hideMark/>
          </w:tcPr>
          <w:p w14:paraId="4ADA6C46"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49D7AC19"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04CAAED6" w14:textId="77777777" w:rsidR="00087F9B" w:rsidRPr="003F41E3" w:rsidRDefault="00087F9B" w:rsidP="003F41E3">
            <w:pPr>
              <w:spacing w:after="60"/>
              <w:rPr>
                <w:rFonts w:cs="Arial"/>
                <w:sz w:val="20"/>
                <w:szCs w:val="20"/>
              </w:rPr>
            </w:pPr>
            <w:proofErr w:type="spellStart"/>
            <w:r w:rsidRPr="003F41E3">
              <w:rPr>
                <w:rFonts w:cs="Arial"/>
                <w:sz w:val="20"/>
                <w:szCs w:val="20"/>
              </w:rPr>
              <w:t>Chlorobenzilate</w:t>
            </w:r>
            <w:proofErr w:type="spellEnd"/>
          </w:p>
        </w:tc>
        <w:tc>
          <w:tcPr>
            <w:tcW w:w="2835" w:type="dxa"/>
            <w:tcBorders>
              <w:top w:val="nil"/>
              <w:left w:val="nil"/>
              <w:bottom w:val="single" w:sz="4" w:space="0" w:color="auto"/>
              <w:right w:val="single" w:sz="4" w:space="0" w:color="auto"/>
            </w:tcBorders>
            <w:vAlign w:val="center"/>
            <w:hideMark/>
          </w:tcPr>
          <w:p w14:paraId="6EA20448" w14:textId="77777777" w:rsidR="00087F9B" w:rsidRPr="003F41E3" w:rsidRDefault="00087F9B" w:rsidP="003F41E3">
            <w:pPr>
              <w:spacing w:after="60"/>
              <w:rPr>
                <w:rFonts w:cs="Arial"/>
                <w:sz w:val="20"/>
                <w:szCs w:val="20"/>
              </w:rPr>
            </w:pPr>
            <w:r w:rsidRPr="003F41E3">
              <w:rPr>
                <w:rFonts w:cs="Arial"/>
                <w:sz w:val="20"/>
                <w:szCs w:val="20"/>
              </w:rPr>
              <w:t>510-15-6</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588B355E" w14:textId="77777777" w:rsidR="00087F9B" w:rsidRPr="003F41E3" w:rsidRDefault="00087F9B" w:rsidP="003F41E3">
            <w:pPr>
              <w:spacing w:after="60"/>
              <w:rPr>
                <w:rFonts w:cs="Arial"/>
                <w:sz w:val="20"/>
                <w:szCs w:val="20"/>
              </w:rPr>
            </w:pPr>
            <w:r w:rsidRPr="003F41E3">
              <w:rPr>
                <w:rFonts w:cs="Arial"/>
                <w:sz w:val="20"/>
                <w:szCs w:val="20"/>
              </w:rPr>
              <w:t>2918.18</w:t>
            </w:r>
          </w:p>
        </w:tc>
        <w:tc>
          <w:tcPr>
            <w:tcW w:w="2268" w:type="dxa"/>
            <w:tcBorders>
              <w:top w:val="nil"/>
              <w:left w:val="nil"/>
              <w:bottom w:val="single" w:sz="4" w:space="0" w:color="auto"/>
              <w:right w:val="single" w:sz="4" w:space="0" w:color="auto"/>
            </w:tcBorders>
            <w:vAlign w:val="center"/>
            <w:hideMark/>
          </w:tcPr>
          <w:p w14:paraId="6F8B30AF"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3527C2BA"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71F2251A" w14:textId="77777777" w:rsidR="00087F9B" w:rsidRPr="003F41E3" w:rsidRDefault="00087F9B" w:rsidP="003F41E3">
            <w:pPr>
              <w:spacing w:after="60"/>
              <w:rPr>
                <w:rFonts w:cs="Arial"/>
                <w:sz w:val="20"/>
                <w:szCs w:val="20"/>
              </w:rPr>
            </w:pPr>
            <w:r w:rsidRPr="003F41E3">
              <w:rPr>
                <w:rFonts w:cs="Arial"/>
                <w:sz w:val="20"/>
                <w:szCs w:val="20"/>
              </w:rPr>
              <w:t>DDT</w:t>
            </w:r>
          </w:p>
        </w:tc>
        <w:tc>
          <w:tcPr>
            <w:tcW w:w="2835" w:type="dxa"/>
            <w:tcBorders>
              <w:top w:val="nil"/>
              <w:left w:val="nil"/>
              <w:bottom w:val="single" w:sz="4" w:space="0" w:color="auto"/>
              <w:right w:val="single" w:sz="4" w:space="0" w:color="auto"/>
            </w:tcBorders>
            <w:vAlign w:val="center"/>
            <w:hideMark/>
          </w:tcPr>
          <w:p w14:paraId="71865778" w14:textId="77777777" w:rsidR="00087F9B" w:rsidRPr="003F41E3" w:rsidRDefault="00087F9B" w:rsidP="003F41E3">
            <w:pPr>
              <w:spacing w:after="60"/>
              <w:rPr>
                <w:rFonts w:cs="Arial"/>
                <w:sz w:val="20"/>
                <w:szCs w:val="20"/>
              </w:rPr>
            </w:pPr>
            <w:r w:rsidRPr="003F41E3">
              <w:rPr>
                <w:rFonts w:cs="Arial"/>
                <w:sz w:val="20"/>
                <w:szCs w:val="20"/>
              </w:rPr>
              <w:t>50-29-3</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49D68EB4"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9</w:t>
            </w:r>
            <w:r w:rsidRPr="003F41E3">
              <w:rPr>
                <w:rFonts w:cs="Arial"/>
                <w:sz w:val="20"/>
                <w:szCs w:val="20"/>
              </w:rPr>
              <w:t>2</w:t>
            </w:r>
          </w:p>
        </w:tc>
        <w:tc>
          <w:tcPr>
            <w:tcW w:w="2268" w:type="dxa"/>
            <w:tcBorders>
              <w:top w:val="nil"/>
              <w:left w:val="nil"/>
              <w:bottom w:val="single" w:sz="4" w:space="0" w:color="auto"/>
              <w:right w:val="single" w:sz="4" w:space="0" w:color="auto"/>
            </w:tcBorders>
            <w:vAlign w:val="center"/>
            <w:hideMark/>
          </w:tcPr>
          <w:p w14:paraId="472D6FD3"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038B4C9B"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51662193" w14:textId="77777777" w:rsidR="00087F9B" w:rsidRPr="003F41E3" w:rsidRDefault="00087F9B" w:rsidP="003F41E3">
            <w:pPr>
              <w:spacing w:after="60"/>
              <w:rPr>
                <w:rFonts w:cs="Arial"/>
                <w:sz w:val="20"/>
                <w:szCs w:val="20"/>
              </w:rPr>
            </w:pPr>
            <w:r w:rsidRPr="003F41E3">
              <w:rPr>
                <w:rFonts w:cs="Arial"/>
                <w:sz w:val="20"/>
                <w:szCs w:val="20"/>
              </w:rPr>
              <w:t>Dieldrin</w:t>
            </w:r>
          </w:p>
        </w:tc>
        <w:tc>
          <w:tcPr>
            <w:tcW w:w="2835" w:type="dxa"/>
            <w:tcBorders>
              <w:top w:val="nil"/>
              <w:left w:val="nil"/>
              <w:bottom w:val="single" w:sz="4" w:space="0" w:color="auto"/>
              <w:right w:val="single" w:sz="4" w:space="0" w:color="auto"/>
            </w:tcBorders>
            <w:vAlign w:val="center"/>
            <w:hideMark/>
          </w:tcPr>
          <w:p w14:paraId="5622F398" w14:textId="77777777" w:rsidR="00087F9B" w:rsidRPr="003F41E3" w:rsidRDefault="00087F9B" w:rsidP="003F41E3">
            <w:pPr>
              <w:spacing w:after="60"/>
              <w:rPr>
                <w:rFonts w:cs="Arial"/>
                <w:sz w:val="20"/>
                <w:szCs w:val="20"/>
              </w:rPr>
            </w:pPr>
            <w:r w:rsidRPr="003F41E3">
              <w:rPr>
                <w:rFonts w:cs="Arial"/>
                <w:sz w:val="20"/>
                <w:szCs w:val="20"/>
              </w:rPr>
              <w:t>60-57-1</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15E7FD57" w14:textId="77777777" w:rsidR="00087F9B" w:rsidRPr="003F41E3" w:rsidRDefault="00087F9B" w:rsidP="003F41E3">
            <w:pPr>
              <w:spacing w:after="60"/>
              <w:rPr>
                <w:rFonts w:cs="Arial"/>
                <w:sz w:val="20"/>
                <w:szCs w:val="20"/>
              </w:rPr>
            </w:pPr>
            <w:r w:rsidRPr="003F41E3">
              <w:rPr>
                <w:rFonts w:cs="Arial"/>
                <w:sz w:val="20"/>
                <w:szCs w:val="20"/>
              </w:rPr>
              <w:t>2910.40</w:t>
            </w:r>
          </w:p>
        </w:tc>
        <w:tc>
          <w:tcPr>
            <w:tcW w:w="2268" w:type="dxa"/>
            <w:tcBorders>
              <w:top w:val="nil"/>
              <w:left w:val="nil"/>
              <w:bottom w:val="single" w:sz="4" w:space="0" w:color="auto"/>
              <w:right w:val="single" w:sz="4" w:space="0" w:color="auto"/>
            </w:tcBorders>
            <w:vAlign w:val="center"/>
            <w:hideMark/>
          </w:tcPr>
          <w:p w14:paraId="7FEEB464"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7117852A" w14:textId="77777777" w:rsidTr="00276820">
        <w:trPr>
          <w:trHeight w:val="766"/>
        </w:trPr>
        <w:tc>
          <w:tcPr>
            <w:tcW w:w="2902" w:type="dxa"/>
            <w:tcBorders>
              <w:top w:val="nil"/>
              <w:left w:val="single" w:sz="4" w:space="0" w:color="auto"/>
              <w:bottom w:val="single" w:sz="4" w:space="0" w:color="auto"/>
              <w:right w:val="single" w:sz="4" w:space="0" w:color="auto"/>
            </w:tcBorders>
            <w:vAlign w:val="center"/>
            <w:hideMark/>
          </w:tcPr>
          <w:p w14:paraId="1206758F" w14:textId="77777777" w:rsidR="00087F9B" w:rsidRPr="003F41E3" w:rsidRDefault="00087F9B" w:rsidP="003F41E3">
            <w:pPr>
              <w:spacing w:after="60"/>
              <w:rPr>
                <w:rFonts w:cs="Arial"/>
                <w:bCs/>
                <w:sz w:val="20"/>
                <w:szCs w:val="20"/>
              </w:rPr>
            </w:pPr>
            <w:r w:rsidRPr="003F41E3">
              <w:rPr>
                <w:rFonts w:cs="Arial"/>
                <w:bCs/>
                <w:sz w:val="20"/>
                <w:szCs w:val="20"/>
              </w:rPr>
              <w:t xml:space="preserve">DNOC and its salts </w:t>
            </w:r>
            <w:r w:rsidRPr="003F41E3">
              <w:rPr>
                <w:rFonts w:cs="Arial"/>
                <w:sz w:val="20"/>
                <w:szCs w:val="20"/>
              </w:rPr>
              <w:t>(such as ammonium salt, potassium salt and sodium salt) </w:t>
            </w:r>
          </w:p>
        </w:tc>
        <w:tc>
          <w:tcPr>
            <w:tcW w:w="2835" w:type="dxa"/>
            <w:tcBorders>
              <w:top w:val="nil"/>
              <w:left w:val="nil"/>
              <w:bottom w:val="single" w:sz="4" w:space="0" w:color="auto"/>
              <w:right w:val="single" w:sz="4" w:space="0" w:color="auto"/>
            </w:tcBorders>
            <w:vAlign w:val="center"/>
            <w:hideMark/>
          </w:tcPr>
          <w:p w14:paraId="1CD8989D" w14:textId="77777777" w:rsidR="00087F9B" w:rsidRPr="003F41E3" w:rsidRDefault="00087F9B" w:rsidP="003F41E3">
            <w:pPr>
              <w:spacing w:after="60"/>
              <w:rPr>
                <w:rFonts w:cs="Arial"/>
                <w:sz w:val="20"/>
                <w:szCs w:val="20"/>
                <w:lang w:val="en-GB"/>
              </w:rPr>
            </w:pPr>
            <w:r w:rsidRPr="003F41E3">
              <w:rPr>
                <w:rFonts w:cs="Arial"/>
                <w:sz w:val="20"/>
                <w:szCs w:val="20"/>
              </w:rPr>
              <w:t>534-52-1; 2980-64-5;</w:t>
            </w:r>
            <w:r w:rsidRPr="003F41E3">
              <w:rPr>
                <w:rFonts w:cs="Arial"/>
                <w:sz w:val="20"/>
                <w:szCs w:val="20"/>
              </w:rPr>
              <w:br/>
              <w:t>5787-96-2; 2312-76-7</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C637236" w14:textId="77777777" w:rsidR="00087F9B" w:rsidRPr="003F41E3" w:rsidRDefault="00087F9B" w:rsidP="003F41E3">
            <w:pPr>
              <w:spacing w:after="60"/>
              <w:rPr>
                <w:rFonts w:cs="Arial"/>
                <w:sz w:val="20"/>
                <w:szCs w:val="20"/>
                <w:lang w:eastAsia="ja-JP"/>
              </w:rPr>
            </w:pPr>
            <w:r w:rsidRPr="003F41E3">
              <w:rPr>
                <w:rFonts w:cs="Arial"/>
                <w:sz w:val="20"/>
                <w:szCs w:val="20"/>
                <w:lang w:eastAsia="ja-JP"/>
              </w:rPr>
              <w:t>2908.92</w:t>
            </w:r>
          </w:p>
        </w:tc>
        <w:tc>
          <w:tcPr>
            <w:tcW w:w="2268" w:type="dxa"/>
            <w:tcBorders>
              <w:top w:val="nil"/>
              <w:left w:val="nil"/>
              <w:bottom w:val="single" w:sz="4" w:space="0" w:color="auto"/>
              <w:right w:val="single" w:sz="4" w:space="0" w:color="auto"/>
            </w:tcBorders>
            <w:vAlign w:val="center"/>
            <w:hideMark/>
          </w:tcPr>
          <w:p w14:paraId="4E215DC7"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0EB04B76"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2E5C8F59" w14:textId="77777777" w:rsidR="00087F9B" w:rsidRPr="003F41E3" w:rsidRDefault="00087F9B" w:rsidP="003F41E3">
            <w:pPr>
              <w:spacing w:after="60"/>
              <w:rPr>
                <w:rFonts w:cs="Arial"/>
                <w:sz w:val="20"/>
                <w:szCs w:val="20"/>
              </w:rPr>
            </w:pPr>
            <w:proofErr w:type="spellStart"/>
            <w:r w:rsidRPr="003F41E3">
              <w:rPr>
                <w:rFonts w:cs="Arial"/>
                <w:sz w:val="20"/>
                <w:szCs w:val="20"/>
              </w:rPr>
              <w:t>Dinoseb</w:t>
            </w:r>
            <w:proofErr w:type="spellEnd"/>
            <w:r w:rsidRPr="003F41E3">
              <w:rPr>
                <w:rFonts w:cs="Arial"/>
                <w:sz w:val="20"/>
                <w:szCs w:val="20"/>
              </w:rPr>
              <w:t xml:space="preserve"> and </w:t>
            </w:r>
            <w:r w:rsidRPr="003F41E3">
              <w:rPr>
                <w:rFonts w:cs="Arial"/>
                <w:sz w:val="20"/>
                <w:szCs w:val="20"/>
                <w:lang w:eastAsia="ja-JP"/>
              </w:rPr>
              <w:t>its</w:t>
            </w:r>
            <w:r w:rsidRPr="003F41E3">
              <w:rPr>
                <w:rFonts w:cs="Arial"/>
                <w:sz w:val="20"/>
                <w:szCs w:val="20"/>
              </w:rPr>
              <w:t xml:space="preserve"> salts</w:t>
            </w:r>
          </w:p>
        </w:tc>
        <w:tc>
          <w:tcPr>
            <w:tcW w:w="2835" w:type="dxa"/>
            <w:tcBorders>
              <w:top w:val="nil"/>
              <w:left w:val="nil"/>
              <w:bottom w:val="single" w:sz="4" w:space="0" w:color="auto"/>
              <w:right w:val="single" w:sz="4" w:space="0" w:color="auto"/>
            </w:tcBorders>
            <w:vAlign w:val="center"/>
            <w:hideMark/>
          </w:tcPr>
          <w:p w14:paraId="2FF4232C" w14:textId="77777777" w:rsidR="00087F9B" w:rsidRPr="003F41E3" w:rsidRDefault="00087F9B" w:rsidP="003F41E3">
            <w:pPr>
              <w:spacing w:after="60"/>
              <w:rPr>
                <w:rFonts w:cs="Arial"/>
                <w:sz w:val="20"/>
                <w:szCs w:val="20"/>
              </w:rPr>
            </w:pPr>
            <w:r w:rsidRPr="003F41E3">
              <w:rPr>
                <w:rFonts w:cs="Arial"/>
                <w:sz w:val="20"/>
                <w:szCs w:val="20"/>
              </w:rPr>
              <w:t>88-85-7</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43F620A8" w14:textId="77777777" w:rsidR="00087F9B" w:rsidRPr="003F41E3" w:rsidRDefault="00087F9B" w:rsidP="003F41E3">
            <w:pPr>
              <w:spacing w:after="60"/>
              <w:rPr>
                <w:rFonts w:cs="Arial"/>
                <w:sz w:val="20"/>
                <w:szCs w:val="20"/>
              </w:rPr>
            </w:pPr>
            <w:r w:rsidRPr="003F41E3">
              <w:rPr>
                <w:rFonts w:cs="Arial"/>
                <w:sz w:val="20"/>
                <w:szCs w:val="20"/>
              </w:rPr>
              <w:t>2908.91</w:t>
            </w:r>
          </w:p>
        </w:tc>
        <w:tc>
          <w:tcPr>
            <w:tcW w:w="2268" w:type="dxa"/>
            <w:tcBorders>
              <w:top w:val="nil"/>
              <w:left w:val="nil"/>
              <w:bottom w:val="single" w:sz="4" w:space="0" w:color="auto"/>
              <w:right w:val="single" w:sz="4" w:space="0" w:color="auto"/>
            </w:tcBorders>
            <w:vAlign w:val="center"/>
            <w:hideMark/>
          </w:tcPr>
          <w:p w14:paraId="544FA66B"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228E0319"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1C4BB99F" w14:textId="77777777" w:rsidR="00087F9B" w:rsidRPr="003F41E3" w:rsidRDefault="00087F9B" w:rsidP="003F41E3">
            <w:pPr>
              <w:spacing w:after="60"/>
              <w:rPr>
                <w:rFonts w:cs="Arial"/>
                <w:sz w:val="20"/>
                <w:szCs w:val="20"/>
              </w:rPr>
            </w:pPr>
            <w:proofErr w:type="spellStart"/>
            <w:r w:rsidRPr="003F41E3">
              <w:rPr>
                <w:rFonts w:cs="Arial"/>
                <w:sz w:val="20"/>
                <w:szCs w:val="20"/>
              </w:rPr>
              <w:t>Dinoseb</w:t>
            </w:r>
            <w:proofErr w:type="spellEnd"/>
            <w:r w:rsidRPr="003F41E3">
              <w:rPr>
                <w:rFonts w:cs="Arial"/>
                <w:sz w:val="20"/>
                <w:szCs w:val="20"/>
              </w:rPr>
              <w:t xml:space="preserve"> acetate</w:t>
            </w:r>
          </w:p>
        </w:tc>
        <w:tc>
          <w:tcPr>
            <w:tcW w:w="2835" w:type="dxa"/>
            <w:tcBorders>
              <w:top w:val="nil"/>
              <w:left w:val="nil"/>
              <w:bottom w:val="single" w:sz="4" w:space="0" w:color="auto"/>
              <w:right w:val="single" w:sz="4" w:space="0" w:color="auto"/>
            </w:tcBorders>
            <w:vAlign w:val="center"/>
            <w:hideMark/>
          </w:tcPr>
          <w:p w14:paraId="201CD4BE" w14:textId="77777777" w:rsidR="00087F9B" w:rsidRPr="003F41E3" w:rsidRDefault="00087F9B" w:rsidP="003F41E3">
            <w:pPr>
              <w:spacing w:after="60"/>
              <w:rPr>
                <w:rFonts w:cs="Arial"/>
                <w:sz w:val="20"/>
                <w:szCs w:val="20"/>
              </w:rPr>
            </w:pPr>
            <w:r w:rsidRPr="003F41E3">
              <w:rPr>
                <w:rFonts w:cs="Arial"/>
                <w:sz w:val="20"/>
                <w:szCs w:val="20"/>
              </w:rPr>
              <w:t>2813-95-8</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0D1A378C" w14:textId="77777777" w:rsidR="00087F9B" w:rsidRPr="003F41E3" w:rsidRDefault="00087F9B" w:rsidP="003F41E3">
            <w:pPr>
              <w:spacing w:after="60"/>
              <w:rPr>
                <w:rFonts w:cs="Arial"/>
                <w:sz w:val="20"/>
                <w:szCs w:val="20"/>
              </w:rPr>
            </w:pPr>
            <w:r w:rsidRPr="003F41E3">
              <w:rPr>
                <w:rFonts w:cs="Arial"/>
                <w:sz w:val="20"/>
                <w:szCs w:val="20"/>
              </w:rPr>
              <w:t>2915.36</w:t>
            </w:r>
          </w:p>
        </w:tc>
        <w:tc>
          <w:tcPr>
            <w:tcW w:w="2268" w:type="dxa"/>
            <w:tcBorders>
              <w:top w:val="nil"/>
              <w:left w:val="nil"/>
              <w:bottom w:val="single" w:sz="4" w:space="0" w:color="auto"/>
              <w:right w:val="single" w:sz="4" w:space="0" w:color="auto"/>
            </w:tcBorders>
            <w:vAlign w:val="center"/>
            <w:hideMark/>
          </w:tcPr>
          <w:p w14:paraId="41D1A404"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130BA5EC"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3D19A129" w14:textId="77777777" w:rsidR="00087F9B" w:rsidRPr="003F41E3" w:rsidRDefault="00087F9B" w:rsidP="003F41E3">
            <w:pPr>
              <w:spacing w:after="60"/>
              <w:rPr>
                <w:rFonts w:cs="Arial"/>
                <w:sz w:val="20"/>
                <w:szCs w:val="20"/>
              </w:rPr>
            </w:pPr>
            <w:r w:rsidRPr="003F41E3">
              <w:rPr>
                <w:rFonts w:cs="Arial"/>
                <w:sz w:val="20"/>
                <w:szCs w:val="20"/>
              </w:rPr>
              <w:t>1,2-dibromoethane (EDB)</w:t>
            </w:r>
          </w:p>
        </w:tc>
        <w:tc>
          <w:tcPr>
            <w:tcW w:w="2835" w:type="dxa"/>
            <w:tcBorders>
              <w:top w:val="nil"/>
              <w:left w:val="nil"/>
              <w:bottom w:val="single" w:sz="4" w:space="0" w:color="auto"/>
              <w:right w:val="single" w:sz="4" w:space="0" w:color="auto"/>
            </w:tcBorders>
            <w:vAlign w:val="center"/>
            <w:hideMark/>
          </w:tcPr>
          <w:p w14:paraId="1B487BE3" w14:textId="77777777" w:rsidR="00087F9B" w:rsidRPr="003F41E3" w:rsidRDefault="00087F9B" w:rsidP="003F41E3">
            <w:pPr>
              <w:spacing w:after="60"/>
              <w:rPr>
                <w:rFonts w:cs="Arial"/>
                <w:sz w:val="20"/>
                <w:szCs w:val="20"/>
              </w:rPr>
            </w:pPr>
            <w:r w:rsidRPr="003F41E3">
              <w:rPr>
                <w:rFonts w:cs="Arial"/>
                <w:sz w:val="20"/>
                <w:szCs w:val="20"/>
              </w:rPr>
              <w:t>106-93-4</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46C56CB6" w14:textId="77777777" w:rsidR="00087F9B" w:rsidRPr="003F41E3" w:rsidRDefault="00087F9B" w:rsidP="003F41E3">
            <w:pPr>
              <w:spacing w:after="60"/>
              <w:rPr>
                <w:rFonts w:cs="Arial"/>
                <w:sz w:val="20"/>
                <w:szCs w:val="20"/>
              </w:rPr>
            </w:pPr>
            <w:r w:rsidRPr="003F41E3">
              <w:rPr>
                <w:rFonts w:cs="Arial"/>
                <w:sz w:val="20"/>
                <w:szCs w:val="20"/>
              </w:rPr>
              <w:t>2903.31</w:t>
            </w:r>
          </w:p>
        </w:tc>
        <w:tc>
          <w:tcPr>
            <w:tcW w:w="2268" w:type="dxa"/>
            <w:tcBorders>
              <w:top w:val="nil"/>
              <w:left w:val="nil"/>
              <w:bottom w:val="single" w:sz="4" w:space="0" w:color="auto"/>
              <w:right w:val="single" w:sz="4" w:space="0" w:color="auto"/>
            </w:tcBorders>
            <w:vAlign w:val="center"/>
            <w:hideMark/>
          </w:tcPr>
          <w:p w14:paraId="1EE85344" w14:textId="77777777" w:rsidR="00087F9B" w:rsidRPr="003F41E3" w:rsidRDefault="00087F9B" w:rsidP="003F41E3">
            <w:pPr>
              <w:spacing w:after="60"/>
              <w:rPr>
                <w:rFonts w:cs="Arial"/>
                <w:sz w:val="20"/>
                <w:szCs w:val="20"/>
                <w:lang w:eastAsia="ja-JP"/>
              </w:rPr>
            </w:pPr>
            <w:r w:rsidRPr="003F41E3">
              <w:rPr>
                <w:rFonts w:cs="Arial"/>
                <w:sz w:val="20"/>
                <w:szCs w:val="20"/>
              </w:rPr>
              <w:t>3808.50,</w:t>
            </w:r>
          </w:p>
          <w:p w14:paraId="51CF26AD" w14:textId="77777777" w:rsidR="00087F9B" w:rsidRPr="003F41E3" w:rsidRDefault="00087F9B" w:rsidP="003F41E3">
            <w:pPr>
              <w:spacing w:after="60"/>
              <w:rPr>
                <w:rFonts w:cs="Arial"/>
                <w:sz w:val="20"/>
                <w:szCs w:val="20"/>
              </w:rPr>
            </w:pPr>
            <w:r w:rsidRPr="003F41E3">
              <w:rPr>
                <w:rFonts w:cs="Arial"/>
                <w:sz w:val="20"/>
                <w:szCs w:val="20"/>
                <w:lang w:eastAsia="ja-JP"/>
              </w:rPr>
              <w:t>3811.11, 3811.19</w:t>
            </w:r>
          </w:p>
        </w:tc>
      </w:tr>
      <w:tr w:rsidR="00087F9B" w:rsidRPr="003F41E3" w14:paraId="4BC5F86C"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40E917DD" w14:textId="77777777" w:rsidR="00087F9B" w:rsidRPr="003F41E3" w:rsidRDefault="00087F9B" w:rsidP="003F41E3">
            <w:pPr>
              <w:spacing w:after="60"/>
              <w:rPr>
                <w:rFonts w:cs="Arial"/>
                <w:sz w:val="20"/>
                <w:szCs w:val="20"/>
              </w:rPr>
            </w:pPr>
            <w:proofErr w:type="spellStart"/>
            <w:r w:rsidRPr="003F41E3">
              <w:rPr>
                <w:rFonts w:cs="Arial"/>
                <w:sz w:val="20"/>
                <w:szCs w:val="20"/>
              </w:rPr>
              <w:t>Endolsulfan</w:t>
            </w:r>
            <w:proofErr w:type="spellEnd"/>
          </w:p>
        </w:tc>
        <w:tc>
          <w:tcPr>
            <w:tcW w:w="2835" w:type="dxa"/>
            <w:tcBorders>
              <w:top w:val="nil"/>
              <w:left w:val="nil"/>
              <w:bottom w:val="single" w:sz="4" w:space="0" w:color="auto"/>
              <w:right w:val="single" w:sz="4" w:space="0" w:color="auto"/>
            </w:tcBorders>
            <w:vAlign w:val="center"/>
            <w:hideMark/>
          </w:tcPr>
          <w:p w14:paraId="49455DEA" w14:textId="77777777" w:rsidR="00087F9B" w:rsidRPr="003F41E3" w:rsidRDefault="00087F9B" w:rsidP="003F41E3">
            <w:pPr>
              <w:spacing w:after="60"/>
              <w:rPr>
                <w:rFonts w:cs="Arial"/>
                <w:iCs/>
                <w:sz w:val="20"/>
                <w:szCs w:val="20"/>
              </w:rPr>
            </w:pPr>
            <w:r w:rsidRPr="003F41E3">
              <w:rPr>
                <w:rFonts w:cs="Arial"/>
                <w:sz w:val="20"/>
                <w:szCs w:val="20"/>
              </w:rPr>
              <w:t>115-29-7</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0530B1AE" w14:textId="77777777" w:rsidR="00087F9B" w:rsidRPr="003F41E3" w:rsidRDefault="00087F9B" w:rsidP="003F41E3">
            <w:pPr>
              <w:spacing w:after="60"/>
              <w:rPr>
                <w:rFonts w:cs="Arial"/>
                <w:sz w:val="20"/>
                <w:szCs w:val="20"/>
              </w:rPr>
            </w:pPr>
            <w:r w:rsidRPr="003F41E3">
              <w:rPr>
                <w:rFonts w:cs="Arial"/>
                <w:sz w:val="20"/>
                <w:szCs w:val="20"/>
              </w:rPr>
              <w:t>Not indicated</w:t>
            </w:r>
          </w:p>
        </w:tc>
        <w:tc>
          <w:tcPr>
            <w:tcW w:w="2268" w:type="dxa"/>
            <w:tcBorders>
              <w:top w:val="nil"/>
              <w:left w:val="nil"/>
              <w:bottom w:val="single" w:sz="4" w:space="0" w:color="auto"/>
              <w:right w:val="single" w:sz="4" w:space="0" w:color="auto"/>
            </w:tcBorders>
            <w:vAlign w:val="center"/>
          </w:tcPr>
          <w:p w14:paraId="381D0141" w14:textId="77777777" w:rsidR="00087F9B" w:rsidRPr="003F41E3" w:rsidRDefault="00087F9B" w:rsidP="003F41E3">
            <w:pPr>
              <w:spacing w:after="60"/>
              <w:rPr>
                <w:rFonts w:cs="Arial"/>
                <w:sz w:val="20"/>
                <w:szCs w:val="20"/>
              </w:rPr>
            </w:pPr>
          </w:p>
        </w:tc>
      </w:tr>
      <w:tr w:rsidR="00087F9B" w:rsidRPr="003F41E3" w14:paraId="7B2B2E4E"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04D830F6" w14:textId="77777777" w:rsidR="00087F9B" w:rsidRPr="003F41E3" w:rsidRDefault="00087F9B" w:rsidP="003F41E3">
            <w:pPr>
              <w:spacing w:after="60"/>
              <w:rPr>
                <w:rFonts w:cs="Arial"/>
                <w:sz w:val="20"/>
                <w:szCs w:val="20"/>
              </w:rPr>
            </w:pPr>
            <w:r w:rsidRPr="003F41E3">
              <w:rPr>
                <w:rFonts w:cs="Arial"/>
                <w:sz w:val="20"/>
                <w:szCs w:val="20"/>
              </w:rPr>
              <w:t>Ethylene dichloride</w:t>
            </w:r>
          </w:p>
        </w:tc>
        <w:tc>
          <w:tcPr>
            <w:tcW w:w="2835" w:type="dxa"/>
            <w:tcBorders>
              <w:top w:val="nil"/>
              <w:left w:val="nil"/>
              <w:bottom w:val="single" w:sz="4" w:space="0" w:color="auto"/>
              <w:right w:val="single" w:sz="4" w:space="0" w:color="auto"/>
            </w:tcBorders>
            <w:vAlign w:val="center"/>
            <w:hideMark/>
          </w:tcPr>
          <w:p w14:paraId="74DB0C27" w14:textId="77777777" w:rsidR="00087F9B" w:rsidRPr="003F41E3" w:rsidRDefault="00087F9B" w:rsidP="003F41E3">
            <w:pPr>
              <w:spacing w:after="60"/>
              <w:rPr>
                <w:rFonts w:cs="Arial"/>
                <w:sz w:val="20"/>
                <w:szCs w:val="20"/>
              </w:rPr>
            </w:pPr>
            <w:r w:rsidRPr="003F41E3">
              <w:rPr>
                <w:rFonts w:cs="Arial"/>
                <w:sz w:val="20"/>
                <w:szCs w:val="20"/>
              </w:rPr>
              <w:t>107-06-2</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126E3C9E" w14:textId="77777777" w:rsidR="00087F9B" w:rsidRPr="003F41E3" w:rsidRDefault="00087F9B" w:rsidP="003F41E3">
            <w:pPr>
              <w:spacing w:after="60"/>
              <w:rPr>
                <w:rFonts w:cs="Arial"/>
                <w:sz w:val="20"/>
                <w:szCs w:val="20"/>
              </w:rPr>
            </w:pPr>
            <w:r w:rsidRPr="003F41E3">
              <w:rPr>
                <w:rFonts w:cs="Arial"/>
                <w:sz w:val="20"/>
                <w:szCs w:val="20"/>
              </w:rPr>
              <w:t>2903.15</w:t>
            </w:r>
          </w:p>
        </w:tc>
        <w:tc>
          <w:tcPr>
            <w:tcW w:w="2268" w:type="dxa"/>
            <w:tcBorders>
              <w:top w:val="nil"/>
              <w:left w:val="nil"/>
              <w:bottom w:val="single" w:sz="4" w:space="0" w:color="auto"/>
              <w:right w:val="single" w:sz="4" w:space="0" w:color="auto"/>
            </w:tcBorders>
            <w:vAlign w:val="center"/>
            <w:hideMark/>
          </w:tcPr>
          <w:p w14:paraId="2A182409"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049E9686" w14:textId="77777777" w:rsidTr="00276820">
        <w:trPr>
          <w:trHeight w:val="510"/>
        </w:trPr>
        <w:tc>
          <w:tcPr>
            <w:tcW w:w="2902" w:type="dxa"/>
            <w:tcBorders>
              <w:top w:val="nil"/>
              <w:left w:val="single" w:sz="4" w:space="0" w:color="auto"/>
              <w:bottom w:val="single" w:sz="4" w:space="0" w:color="auto"/>
              <w:right w:val="single" w:sz="4" w:space="0" w:color="auto"/>
            </w:tcBorders>
            <w:vAlign w:val="center"/>
            <w:hideMark/>
          </w:tcPr>
          <w:p w14:paraId="429C59A7" w14:textId="77777777" w:rsidR="00087F9B" w:rsidRPr="003F41E3" w:rsidRDefault="00087F9B" w:rsidP="003F41E3">
            <w:pPr>
              <w:spacing w:after="60"/>
              <w:rPr>
                <w:rFonts w:cs="Arial"/>
                <w:sz w:val="20"/>
                <w:szCs w:val="20"/>
              </w:rPr>
            </w:pPr>
            <w:r w:rsidRPr="003F41E3">
              <w:rPr>
                <w:rFonts w:cs="Arial"/>
                <w:sz w:val="20"/>
                <w:szCs w:val="20"/>
              </w:rPr>
              <w:t>Ethylene oxide</w:t>
            </w:r>
          </w:p>
        </w:tc>
        <w:tc>
          <w:tcPr>
            <w:tcW w:w="2835" w:type="dxa"/>
            <w:tcBorders>
              <w:top w:val="nil"/>
              <w:left w:val="nil"/>
              <w:bottom w:val="single" w:sz="4" w:space="0" w:color="auto"/>
              <w:right w:val="single" w:sz="4" w:space="0" w:color="auto"/>
            </w:tcBorders>
            <w:vAlign w:val="center"/>
            <w:hideMark/>
          </w:tcPr>
          <w:p w14:paraId="03282421" w14:textId="77777777" w:rsidR="00087F9B" w:rsidRPr="003F41E3" w:rsidRDefault="00087F9B" w:rsidP="003F41E3">
            <w:pPr>
              <w:spacing w:after="60"/>
              <w:rPr>
                <w:rFonts w:cs="Arial"/>
                <w:sz w:val="20"/>
                <w:szCs w:val="20"/>
              </w:rPr>
            </w:pPr>
            <w:r w:rsidRPr="003F41E3">
              <w:rPr>
                <w:rFonts w:cs="Arial"/>
                <w:sz w:val="20"/>
                <w:szCs w:val="20"/>
              </w:rPr>
              <w:t>75-21-8</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5FEABE7" w14:textId="77777777" w:rsidR="00087F9B" w:rsidRPr="003F41E3" w:rsidRDefault="00087F9B" w:rsidP="003F41E3">
            <w:pPr>
              <w:spacing w:after="60"/>
              <w:rPr>
                <w:rFonts w:cs="Arial"/>
                <w:sz w:val="20"/>
                <w:szCs w:val="20"/>
              </w:rPr>
            </w:pPr>
            <w:r w:rsidRPr="003F41E3">
              <w:rPr>
                <w:rFonts w:cs="Arial"/>
                <w:sz w:val="20"/>
                <w:szCs w:val="20"/>
              </w:rPr>
              <w:t>2910.10</w:t>
            </w:r>
          </w:p>
        </w:tc>
        <w:tc>
          <w:tcPr>
            <w:tcW w:w="2268" w:type="dxa"/>
            <w:tcBorders>
              <w:top w:val="nil"/>
              <w:left w:val="nil"/>
              <w:bottom w:val="single" w:sz="4" w:space="0" w:color="auto"/>
              <w:right w:val="single" w:sz="4" w:space="0" w:color="auto"/>
            </w:tcBorders>
            <w:vAlign w:val="center"/>
            <w:hideMark/>
          </w:tcPr>
          <w:p w14:paraId="06159351" w14:textId="77777777" w:rsidR="00087F9B" w:rsidRPr="003F41E3" w:rsidRDefault="00087F9B" w:rsidP="003F41E3">
            <w:pPr>
              <w:spacing w:after="60"/>
              <w:rPr>
                <w:rFonts w:cs="Arial"/>
                <w:sz w:val="20"/>
                <w:szCs w:val="20"/>
              </w:rPr>
            </w:pPr>
            <w:r w:rsidRPr="003F41E3">
              <w:rPr>
                <w:rFonts w:cs="Arial"/>
                <w:sz w:val="20"/>
                <w:szCs w:val="20"/>
              </w:rPr>
              <w:t>3808.50,</w:t>
            </w:r>
          </w:p>
          <w:p w14:paraId="04C13F1B" w14:textId="77777777" w:rsidR="00087F9B" w:rsidRPr="003F41E3" w:rsidRDefault="00087F9B" w:rsidP="003F41E3">
            <w:pPr>
              <w:spacing w:after="60"/>
              <w:rPr>
                <w:rFonts w:cs="Arial"/>
                <w:sz w:val="20"/>
                <w:szCs w:val="20"/>
              </w:rPr>
            </w:pPr>
            <w:r w:rsidRPr="003F41E3">
              <w:rPr>
                <w:rFonts w:cs="Arial"/>
                <w:sz w:val="20"/>
                <w:szCs w:val="20"/>
              </w:rPr>
              <w:t>3824.81</w:t>
            </w:r>
          </w:p>
        </w:tc>
      </w:tr>
      <w:tr w:rsidR="00087F9B" w:rsidRPr="003F41E3" w14:paraId="134FA626"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5301507F" w14:textId="77777777" w:rsidR="00087F9B" w:rsidRPr="003F41E3" w:rsidRDefault="00087F9B" w:rsidP="003F41E3">
            <w:pPr>
              <w:spacing w:after="60"/>
              <w:rPr>
                <w:rFonts w:cs="Arial"/>
                <w:sz w:val="20"/>
                <w:szCs w:val="20"/>
              </w:rPr>
            </w:pPr>
            <w:r w:rsidRPr="003F41E3">
              <w:rPr>
                <w:rFonts w:cs="Arial"/>
                <w:sz w:val="20"/>
                <w:szCs w:val="20"/>
              </w:rPr>
              <w:t>Fluoroacetamide</w:t>
            </w:r>
          </w:p>
        </w:tc>
        <w:tc>
          <w:tcPr>
            <w:tcW w:w="2835" w:type="dxa"/>
            <w:tcBorders>
              <w:top w:val="nil"/>
              <w:left w:val="nil"/>
              <w:bottom w:val="single" w:sz="4" w:space="0" w:color="auto"/>
              <w:right w:val="single" w:sz="4" w:space="0" w:color="auto"/>
            </w:tcBorders>
            <w:vAlign w:val="center"/>
            <w:hideMark/>
          </w:tcPr>
          <w:p w14:paraId="7479EC5A" w14:textId="77777777" w:rsidR="00087F9B" w:rsidRPr="003F41E3" w:rsidRDefault="00087F9B" w:rsidP="003F41E3">
            <w:pPr>
              <w:spacing w:after="60"/>
              <w:rPr>
                <w:rFonts w:cs="Arial"/>
                <w:sz w:val="20"/>
                <w:szCs w:val="20"/>
              </w:rPr>
            </w:pPr>
            <w:r w:rsidRPr="003F41E3">
              <w:rPr>
                <w:rFonts w:cs="Arial"/>
                <w:sz w:val="20"/>
                <w:szCs w:val="20"/>
              </w:rPr>
              <w:t>640-19-7</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046D3F32" w14:textId="77777777" w:rsidR="00087F9B" w:rsidRPr="003F41E3" w:rsidRDefault="00087F9B" w:rsidP="003F41E3">
            <w:pPr>
              <w:spacing w:after="60"/>
              <w:rPr>
                <w:rFonts w:cs="Arial"/>
                <w:sz w:val="20"/>
                <w:szCs w:val="20"/>
              </w:rPr>
            </w:pPr>
            <w:r w:rsidRPr="003F41E3">
              <w:rPr>
                <w:rFonts w:cs="Arial"/>
                <w:sz w:val="20"/>
                <w:szCs w:val="20"/>
              </w:rPr>
              <w:t>2924.12</w:t>
            </w:r>
          </w:p>
        </w:tc>
        <w:tc>
          <w:tcPr>
            <w:tcW w:w="2268" w:type="dxa"/>
            <w:tcBorders>
              <w:top w:val="nil"/>
              <w:left w:val="nil"/>
              <w:bottom w:val="single" w:sz="4" w:space="0" w:color="auto"/>
              <w:right w:val="single" w:sz="4" w:space="0" w:color="auto"/>
            </w:tcBorders>
            <w:vAlign w:val="center"/>
            <w:hideMark/>
          </w:tcPr>
          <w:p w14:paraId="6E1E1670"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3A7FB25C"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71A5C32A" w14:textId="77777777" w:rsidR="00087F9B" w:rsidRPr="003F41E3" w:rsidRDefault="00087F9B" w:rsidP="003F41E3">
            <w:pPr>
              <w:spacing w:after="60"/>
              <w:rPr>
                <w:rFonts w:cs="Arial"/>
                <w:sz w:val="20"/>
                <w:szCs w:val="20"/>
              </w:rPr>
            </w:pPr>
            <w:r w:rsidRPr="003F41E3">
              <w:rPr>
                <w:rFonts w:cs="Arial"/>
                <w:sz w:val="20"/>
                <w:szCs w:val="20"/>
              </w:rPr>
              <w:t>HCH (mixed isomers)</w:t>
            </w:r>
          </w:p>
        </w:tc>
        <w:tc>
          <w:tcPr>
            <w:tcW w:w="2835" w:type="dxa"/>
            <w:tcBorders>
              <w:top w:val="nil"/>
              <w:left w:val="nil"/>
              <w:bottom w:val="single" w:sz="4" w:space="0" w:color="auto"/>
              <w:right w:val="single" w:sz="4" w:space="0" w:color="auto"/>
            </w:tcBorders>
            <w:vAlign w:val="center"/>
            <w:hideMark/>
          </w:tcPr>
          <w:p w14:paraId="7F3D0768" w14:textId="77777777" w:rsidR="00087F9B" w:rsidRPr="003F41E3" w:rsidRDefault="00087F9B" w:rsidP="003F41E3">
            <w:pPr>
              <w:spacing w:after="60"/>
              <w:rPr>
                <w:rFonts w:cs="Arial"/>
                <w:sz w:val="20"/>
                <w:szCs w:val="20"/>
              </w:rPr>
            </w:pPr>
            <w:r w:rsidRPr="003F41E3">
              <w:rPr>
                <w:rFonts w:cs="Arial"/>
                <w:sz w:val="20"/>
                <w:szCs w:val="20"/>
              </w:rPr>
              <w:t>608-73-1</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63522960"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8</w:t>
            </w:r>
            <w:r w:rsidRPr="003F41E3">
              <w:rPr>
                <w:rFonts w:cs="Arial"/>
                <w:sz w:val="20"/>
                <w:szCs w:val="20"/>
              </w:rPr>
              <w:t>1</w:t>
            </w:r>
          </w:p>
        </w:tc>
        <w:tc>
          <w:tcPr>
            <w:tcW w:w="2268" w:type="dxa"/>
            <w:tcBorders>
              <w:top w:val="nil"/>
              <w:left w:val="nil"/>
              <w:bottom w:val="single" w:sz="4" w:space="0" w:color="auto"/>
              <w:right w:val="single" w:sz="4" w:space="0" w:color="auto"/>
            </w:tcBorders>
            <w:vAlign w:val="center"/>
            <w:hideMark/>
          </w:tcPr>
          <w:p w14:paraId="620A26CF"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03CB0DA0"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4FEA411F" w14:textId="77777777" w:rsidR="00087F9B" w:rsidRPr="003F41E3" w:rsidRDefault="00087F9B" w:rsidP="003F41E3">
            <w:pPr>
              <w:spacing w:after="60"/>
              <w:rPr>
                <w:rFonts w:cs="Arial"/>
                <w:sz w:val="20"/>
                <w:szCs w:val="20"/>
              </w:rPr>
            </w:pPr>
            <w:r w:rsidRPr="003F41E3">
              <w:rPr>
                <w:rFonts w:cs="Arial"/>
                <w:sz w:val="20"/>
                <w:szCs w:val="20"/>
              </w:rPr>
              <w:t>Heptachlor</w:t>
            </w:r>
          </w:p>
        </w:tc>
        <w:tc>
          <w:tcPr>
            <w:tcW w:w="2835" w:type="dxa"/>
            <w:tcBorders>
              <w:top w:val="nil"/>
              <w:left w:val="nil"/>
              <w:bottom w:val="single" w:sz="4" w:space="0" w:color="auto"/>
              <w:right w:val="single" w:sz="4" w:space="0" w:color="auto"/>
            </w:tcBorders>
            <w:vAlign w:val="center"/>
            <w:hideMark/>
          </w:tcPr>
          <w:p w14:paraId="68D129F6" w14:textId="77777777" w:rsidR="00087F9B" w:rsidRPr="003F41E3" w:rsidRDefault="00087F9B" w:rsidP="003F41E3">
            <w:pPr>
              <w:spacing w:after="60"/>
              <w:rPr>
                <w:rFonts w:cs="Arial"/>
                <w:sz w:val="20"/>
                <w:szCs w:val="20"/>
              </w:rPr>
            </w:pPr>
            <w:r w:rsidRPr="003F41E3">
              <w:rPr>
                <w:rFonts w:cs="Arial"/>
                <w:sz w:val="20"/>
                <w:szCs w:val="20"/>
              </w:rPr>
              <w:t>76-44-8</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3B43AB31"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8</w:t>
            </w:r>
            <w:r w:rsidRPr="003F41E3">
              <w:rPr>
                <w:rFonts w:cs="Arial"/>
                <w:sz w:val="20"/>
                <w:szCs w:val="20"/>
              </w:rPr>
              <w:t>2</w:t>
            </w:r>
          </w:p>
        </w:tc>
        <w:tc>
          <w:tcPr>
            <w:tcW w:w="2268" w:type="dxa"/>
            <w:tcBorders>
              <w:top w:val="nil"/>
              <w:left w:val="nil"/>
              <w:bottom w:val="single" w:sz="4" w:space="0" w:color="auto"/>
              <w:right w:val="single" w:sz="4" w:space="0" w:color="auto"/>
            </w:tcBorders>
            <w:vAlign w:val="center"/>
            <w:hideMark/>
          </w:tcPr>
          <w:p w14:paraId="2E0B5510"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4F75311D"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1FD65931" w14:textId="77777777" w:rsidR="00087F9B" w:rsidRPr="003F41E3" w:rsidRDefault="00087F9B" w:rsidP="003F41E3">
            <w:pPr>
              <w:spacing w:after="60"/>
              <w:rPr>
                <w:rFonts w:cs="Arial"/>
                <w:sz w:val="20"/>
                <w:szCs w:val="20"/>
              </w:rPr>
            </w:pPr>
            <w:r w:rsidRPr="003F41E3">
              <w:rPr>
                <w:rFonts w:cs="Arial"/>
                <w:sz w:val="20"/>
                <w:szCs w:val="20"/>
              </w:rPr>
              <w:t>Hexachlorobenzene</w:t>
            </w:r>
          </w:p>
        </w:tc>
        <w:tc>
          <w:tcPr>
            <w:tcW w:w="2835" w:type="dxa"/>
            <w:tcBorders>
              <w:top w:val="nil"/>
              <w:left w:val="nil"/>
              <w:bottom w:val="single" w:sz="4" w:space="0" w:color="auto"/>
              <w:right w:val="single" w:sz="4" w:space="0" w:color="auto"/>
            </w:tcBorders>
            <w:vAlign w:val="center"/>
            <w:hideMark/>
          </w:tcPr>
          <w:p w14:paraId="7D286AC3" w14:textId="77777777" w:rsidR="00087F9B" w:rsidRPr="003F41E3" w:rsidRDefault="00087F9B" w:rsidP="003F41E3">
            <w:pPr>
              <w:spacing w:after="60"/>
              <w:rPr>
                <w:rFonts w:cs="Arial"/>
                <w:sz w:val="20"/>
                <w:szCs w:val="20"/>
              </w:rPr>
            </w:pPr>
            <w:r w:rsidRPr="003F41E3">
              <w:rPr>
                <w:rFonts w:cs="Arial"/>
                <w:sz w:val="20"/>
                <w:szCs w:val="20"/>
              </w:rPr>
              <w:t>118-74-1</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1294C35D"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9</w:t>
            </w:r>
            <w:r w:rsidRPr="003F41E3">
              <w:rPr>
                <w:rFonts w:cs="Arial"/>
                <w:sz w:val="20"/>
                <w:szCs w:val="20"/>
              </w:rPr>
              <w:t>2</w:t>
            </w:r>
          </w:p>
        </w:tc>
        <w:tc>
          <w:tcPr>
            <w:tcW w:w="2268" w:type="dxa"/>
            <w:tcBorders>
              <w:top w:val="nil"/>
              <w:left w:val="nil"/>
              <w:bottom w:val="single" w:sz="4" w:space="0" w:color="auto"/>
              <w:right w:val="single" w:sz="4" w:space="0" w:color="auto"/>
            </w:tcBorders>
            <w:vAlign w:val="center"/>
            <w:hideMark/>
          </w:tcPr>
          <w:p w14:paraId="70177876"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1D95F3B1"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5DEA1540" w14:textId="77777777" w:rsidR="00087F9B" w:rsidRPr="003F41E3" w:rsidRDefault="00087F9B" w:rsidP="003F41E3">
            <w:pPr>
              <w:spacing w:after="60"/>
              <w:rPr>
                <w:rFonts w:cs="Arial"/>
                <w:sz w:val="20"/>
                <w:szCs w:val="20"/>
              </w:rPr>
            </w:pPr>
            <w:r w:rsidRPr="003F41E3">
              <w:rPr>
                <w:rFonts w:cs="Arial"/>
                <w:sz w:val="20"/>
                <w:szCs w:val="20"/>
              </w:rPr>
              <w:t>Lindane</w:t>
            </w:r>
          </w:p>
        </w:tc>
        <w:tc>
          <w:tcPr>
            <w:tcW w:w="2835" w:type="dxa"/>
            <w:tcBorders>
              <w:top w:val="nil"/>
              <w:left w:val="nil"/>
              <w:bottom w:val="single" w:sz="4" w:space="0" w:color="auto"/>
              <w:right w:val="single" w:sz="4" w:space="0" w:color="auto"/>
            </w:tcBorders>
            <w:vAlign w:val="center"/>
            <w:hideMark/>
          </w:tcPr>
          <w:p w14:paraId="783E31C8" w14:textId="77777777" w:rsidR="00087F9B" w:rsidRPr="003F41E3" w:rsidRDefault="00087F9B" w:rsidP="003F41E3">
            <w:pPr>
              <w:spacing w:after="60"/>
              <w:rPr>
                <w:rFonts w:cs="Arial"/>
                <w:sz w:val="20"/>
                <w:szCs w:val="20"/>
              </w:rPr>
            </w:pPr>
            <w:r w:rsidRPr="003F41E3">
              <w:rPr>
                <w:rFonts w:cs="Arial"/>
                <w:sz w:val="20"/>
                <w:szCs w:val="20"/>
              </w:rPr>
              <w:t>58-89-9</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0508B754" w14:textId="77777777" w:rsidR="00087F9B" w:rsidRPr="003F41E3" w:rsidRDefault="00087F9B" w:rsidP="003F41E3">
            <w:pPr>
              <w:spacing w:after="60"/>
              <w:rPr>
                <w:rFonts w:cs="Arial"/>
                <w:sz w:val="20"/>
                <w:szCs w:val="20"/>
              </w:rPr>
            </w:pPr>
            <w:r w:rsidRPr="003F41E3">
              <w:rPr>
                <w:rFonts w:cs="Arial"/>
                <w:sz w:val="20"/>
                <w:szCs w:val="20"/>
              </w:rPr>
              <w:t>2903.</w:t>
            </w:r>
            <w:r w:rsidRPr="003F41E3">
              <w:rPr>
                <w:rFonts w:cs="Arial"/>
                <w:sz w:val="20"/>
                <w:szCs w:val="20"/>
                <w:lang w:eastAsia="ja-JP"/>
              </w:rPr>
              <w:t>8</w:t>
            </w:r>
            <w:r w:rsidRPr="003F41E3">
              <w:rPr>
                <w:rFonts w:cs="Arial"/>
                <w:sz w:val="20"/>
                <w:szCs w:val="20"/>
              </w:rPr>
              <w:t>1</w:t>
            </w:r>
          </w:p>
        </w:tc>
        <w:tc>
          <w:tcPr>
            <w:tcW w:w="2268" w:type="dxa"/>
            <w:tcBorders>
              <w:top w:val="nil"/>
              <w:left w:val="nil"/>
              <w:bottom w:val="single" w:sz="4" w:space="0" w:color="auto"/>
              <w:right w:val="single" w:sz="4" w:space="0" w:color="auto"/>
            </w:tcBorders>
            <w:vAlign w:val="center"/>
            <w:hideMark/>
          </w:tcPr>
          <w:p w14:paraId="3A6DB3C2"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3BEB0187" w14:textId="77777777" w:rsidTr="00276820">
        <w:trPr>
          <w:trHeight w:val="1215"/>
        </w:trPr>
        <w:tc>
          <w:tcPr>
            <w:tcW w:w="2902"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CB29B74" w14:textId="77777777" w:rsidR="00087F9B" w:rsidRPr="003F41E3" w:rsidRDefault="00087F9B" w:rsidP="003F41E3">
            <w:pPr>
              <w:spacing w:after="60"/>
              <w:rPr>
                <w:rFonts w:cs="Arial"/>
                <w:sz w:val="20"/>
                <w:szCs w:val="20"/>
              </w:rPr>
            </w:pPr>
            <w:r w:rsidRPr="003F41E3">
              <w:rPr>
                <w:rFonts w:cs="Arial"/>
                <w:sz w:val="20"/>
                <w:szCs w:val="20"/>
              </w:rPr>
              <w:t xml:space="preserve">Mercury compounds including inorganic mercury compounds, alkyl mercury compounds and </w:t>
            </w:r>
            <w:proofErr w:type="spellStart"/>
            <w:r w:rsidRPr="003F41E3">
              <w:rPr>
                <w:rFonts w:cs="Arial"/>
                <w:sz w:val="20"/>
                <w:szCs w:val="20"/>
              </w:rPr>
              <w:t>alkyloxyalkyl</w:t>
            </w:r>
            <w:proofErr w:type="spellEnd"/>
            <w:r w:rsidRPr="003F41E3">
              <w:rPr>
                <w:rFonts w:cs="Arial"/>
                <w:sz w:val="20"/>
                <w:szCs w:val="20"/>
              </w:rPr>
              <w:t xml:space="preserve"> and aryl mercury compounds (CAS numbers)</w:t>
            </w:r>
          </w:p>
        </w:tc>
        <w:tc>
          <w:tcPr>
            <w:tcW w:w="2835" w:type="dxa"/>
            <w:tcBorders>
              <w:top w:val="nil"/>
              <w:left w:val="nil"/>
              <w:bottom w:val="single" w:sz="4" w:space="0" w:color="auto"/>
              <w:right w:val="single" w:sz="4" w:space="0" w:color="auto"/>
            </w:tcBorders>
            <w:shd w:val="clear" w:color="auto" w:fill="D9D9D9" w:themeFill="background1" w:themeFillShade="D9"/>
            <w:vAlign w:val="center"/>
            <w:hideMark/>
          </w:tcPr>
          <w:p w14:paraId="0B0275EE" w14:textId="77777777" w:rsidR="00087F9B" w:rsidRPr="003F41E3" w:rsidRDefault="00087F9B" w:rsidP="003F41E3">
            <w:pPr>
              <w:spacing w:after="60"/>
              <w:rPr>
                <w:rFonts w:cs="Arial"/>
                <w:sz w:val="20"/>
                <w:szCs w:val="20"/>
              </w:rPr>
            </w:pPr>
            <w:r w:rsidRPr="003F41E3">
              <w:rPr>
                <w:rFonts w:cs="Arial"/>
                <w:sz w:val="20"/>
                <w:szCs w:val="20"/>
              </w:rPr>
              <w:t>See also:</w:t>
            </w:r>
            <w:r w:rsidRPr="003F41E3">
              <w:rPr>
                <w:rFonts w:cs="Arial"/>
                <w:sz w:val="20"/>
                <w:szCs w:val="20"/>
              </w:rPr>
              <w:br/>
              <w:t>http://www.pic.int/en/CasNumbers/mercury%20compounds%20CAS%20numbers.pdf</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7872D531" w14:textId="77777777" w:rsidR="00087F9B" w:rsidRPr="003F41E3" w:rsidRDefault="00087F9B" w:rsidP="003F41E3">
            <w:pPr>
              <w:spacing w:after="60"/>
              <w:rPr>
                <w:rFonts w:cs="Arial"/>
                <w:sz w:val="20"/>
                <w:szCs w:val="20"/>
              </w:rPr>
            </w:pPr>
            <w:r w:rsidRPr="003F41E3">
              <w:rPr>
                <w:rFonts w:cs="Arial"/>
                <w:sz w:val="20"/>
                <w:szCs w:val="20"/>
              </w:rPr>
              <w:t>2852.</w:t>
            </w:r>
            <w:r w:rsidRPr="003F41E3">
              <w:rPr>
                <w:rFonts w:cs="Arial"/>
                <w:sz w:val="20"/>
                <w:szCs w:val="20"/>
                <w:lang w:eastAsia="ja-JP"/>
              </w:rPr>
              <w:t>1</w:t>
            </w:r>
            <w:r w:rsidRPr="003F41E3">
              <w:rPr>
                <w:rFonts w:cs="Arial"/>
                <w:sz w:val="20"/>
                <w:szCs w:val="20"/>
              </w:rPr>
              <w:t>0</w:t>
            </w:r>
          </w:p>
        </w:tc>
        <w:tc>
          <w:tcPr>
            <w:tcW w:w="2268" w:type="dxa"/>
            <w:tcBorders>
              <w:top w:val="nil"/>
              <w:left w:val="nil"/>
              <w:bottom w:val="single" w:sz="4" w:space="0" w:color="auto"/>
              <w:right w:val="single" w:sz="4" w:space="0" w:color="auto"/>
            </w:tcBorders>
            <w:shd w:val="clear" w:color="auto" w:fill="D9D9D9" w:themeFill="background1" w:themeFillShade="D9"/>
            <w:vAlign w:val="center"/>
            <w:hideMark/>
          </w:tcPr>
          <w:p w14:paraId="6869BFAB"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7832B729" w14:textId="77777777" w:rsidTr="00276820">
        <w:trPr>
          <w:trHeight w:val="361"/>
        </w:trPr>
        <w:tc>
          <w:tcPr>
            <w:tcW w:w="2902" w:type="dxa"/>
            <w:tcBorders>
              <w:top w:val="nil"/>
              <w:left w:val="single" w:sz="4" w:space="0" w:color="auto"/>
              <w:bottom w:val="single" w:sz="4" w:space="0" w:color="auto"/>
              <w:right w:val="single" w:sz="4" w:space="0" w:color="auto"/>
            </w:tcBorders>
            <w:vAlign w:val="center"/>
            <w:hideMark/>
          </w:tcPr>
          <w:p w14:paraId="41A65BEE" w14:textId="77777777" w:rsidR="00087F9B" w:rsidRPr="003F41E3" w:rsidRDefault="00087F9B" w:rsidP="003F41E3">
            <w:pPr>
              <w:spacing w:after="60"/>
              <w:rPr>
                <w:rFonts w:cs="Arial"/>
                <w:sz w:val="20"/>
                <w:szCs w:val="20"/>
              </w:rPr>
            </w:pPr>
            <w:proofErr w:type="spellStart"/>
            <w:r w:rsidRPr="003F41E3">
              <w:rPr>
                <w:rFonts w:cs="Arial"/>
                <w:sz w:val="20"/>
                <w:szCs w:val="20"/>
              </w:rPr>
              <w:t>Monocrotophos</w:t>
            </w:r>
            <w:proofErr w:type="spellEnd"/>
            <w:r w:rsidRPr="003F41E3">
              <w:rPr>
                <w:rFonts w:cs="Arial"/>
                <w:sz w:val="20"/>
                <w:szCs w:val="20"/>
              </w:rPr>
              <w:t xml:space="preserve"> </w:t>
            </w:r>
          </w:p>
        </w:tc>
        <w:tc>
          <w:tcPr>
            <w:tcW w:w="2835" w:type="dxa"/>
            <w:tcBorders>
              <w:top w:val="nil"/>
              <w:left w:val="nil"/>
              <w:bottom w:val="single" w:sz="4" w:space="0" w:color="auto"/>
              <w:right w:val="single" w:sz="4" w:space="0" w:color="auto"/>
            </w:tcBorders>
            <w:vAlign w:val="center"/>
            <w:hideMark/>
          </w:tcPr>
          <w:p w14:paraId="262182AB" w14:textId="77777777" w:rsidR="00087F9B" w:rsidRPr="003F41E3" w:rsidRDefault="00087F9B" w:rsidP="003F41E3">
            <w:pPr>
              <w:spacing w:after="60"/>
              <w:rPr>
                <w:rFonts w:cs="Arial"/>
                <w:sz w:val="20"/>
                <w:szCs w:val="20"/>
              </w:rPr>
            </w:pPr>
            <w:r w:rsidRPr="003F41E3">
              <w:rPr>
                <w:rFonts w:cs="Arial"/>
                <w:sz w:val="20"/>
                <w:szCs w:val="20"/>
              </w:rPr>
              <w:t>6923-22-4</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6E9E9F5A" w14:textId="77777777" w:rsidR="00087F9B" w:rsidRPr="003F41E3" w:rsidRDefault="00087F9B" w:rsidP="003F41E3">
            <w:pPr>
              <w:spacing w:after="60"/>
              <w:rPr>
                <w:rFonts w:cs="Arial"/>
                <w:sz w:val="20"/>
                <w:szCs w:val="20"/>
              </w:rPr>
            </w:pPr>
            <w:r w:rsidRPr="003F41E3">
              <w:rPr>
                <w:rFonts w:cs="Arial"/>
                <w:sz w:val="20"/>
                <w:szCs w:val="20"/>
              </w:rPr>
              <w:t>2924.12</w:t>
            </w:r>
          </w:p>
        </w:tc>
        <w:tc>
          <w:tcPr>
            <w:tcW w:w="2268" w:type="dxa"/>
            <w:tcBorders>
              <w:top w:val="nil"/>
              <w:left w:val="nil"/>
              <w:bottom w:val="single" w:sz="4" w:space="0" w:color="auto"/>
              <w:right w:val="single" w:sz="4" w:space="0" w:color="auto"/>
            </w:tcBorders>
            <w:vAlign w:val="center"/>
            <w:hideMark/>
          </w:tcPr>
          <w:p w14:paraId="5654399A"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r w:rsidR="00087F9B" w:rsidRPr="003F41E3" w14:paraId="74A5FC0B" w14:textId="77777777" w:rsidTr="00276820">
        <w:trPr>
          <w:trHeight w:val="255"/>
        </w:trPr>
        <w:tc>
          <w:tcPr>
            <w:tcW w:w="2902" w:type="dxa"/>
            <w:tcBorders>
              <w:top w:val="nil"/>
              <w:left w:val="single" w:sz="4" w:space="0" w:color="auto"/>
              <w:bottom w:val="single" w:sz="4" w:space="0" w:color="auto"/>
              <w:right w:val="single" w:sz="4" w:space="0" w:color="auto"/>
            </w:tcBorders>
            <w:vAlign w:val="center"/>
            <w:hideMark/>
          </w:tcPr>
          <w:p w14:paraId="4CA9A784" w14:textId="77777777" w:rsidR="00087F9B" w:rsidRPr="003F41E3" w:rsidRDefault="00087F9B" w:rsidP="003F41E3">
            <w:pPr>
              <w:spacing w:after="60"/>
              <w:rPr>
                <w:rFonts w:cs="Arial"/>
                <w:sz w:val="20"/>
                <w:szCs w:val="20"/>
              </w:rPr>
            </w:pPr>
            <w:r w:rsidRPr="003F41E3">
              <w:rPr>
                <w:rFonts w:cs="Arial"/>
                <w:sz w:val="20"/>
                <w:szCs w:val="20"/>
              </w:rPr>
              <w:t>Parathion</w:t>
            </w:r>
          </w:p>
        </w:tc>
        <w:tc>
          <w:tcPr>
            <w:tcW w:w="2835" w:type="dxa"/>
            <w:tcBorders>
              <w:top w:val="nil"/>
              <w:left w:val="nil"/>
              <w:bottom w:val="single" w:sz="4" w:space="0" w:color="auto"/>
              <w:right w:val="single" w:sz="4" w:space="0" w:color="auto"/>
            </w:tcBorders>
            <w:vAlign w:val="center"/>
            <w:hideMark/>
          </w:tcPr>
          <w:p w14:paraId="238C441A" w14:textId="77777777" w:rsidR="00087F9B" w:rsidRPr="003F41E3" w:rsidRDefault="00087F9B" w:rsidP="003F41E3">
            <w:pPr>
              <w:spacing w:after="60"/>
              <w:rPr>
                <w:rFonts w:cs="Arial"/>
                <w:sz w:val="20"/>
                <w:szCs w:val="20"/>
              </w:rPr>
            </w:pPr>
            <w:r w:rsidRPr="003F41E3">
              <w:rPr>
                <w:rFonts w:cs="Arial"/>
                <w:sz w:val="20"/>
                <w:szCs w:val="20"/>
              </w:rPr>
              <w:t>56-38-2</w:t>
            </w:r>
          </w:p>
        </w:tc>
        <w:tc>
          <w:tcPr>
            <w:tcW w:w="1775" w:type="dxa"/>
            <w:tcBorders>
              <w:top w:val="nil"/>
              <w:left w:val="nil"/>
              <w:bottom w:val="single" w:sz="4" w:space="0" w:color="auto"/>
              <w:right w:val="single" w:sz="4" w:space="0" w:color="auto"/>
            </w:tcBorders>
            <w:shd w:val="clear" w:color="auto" w:fill="D9D9D9" w:themeFill="background1" w:themeFillShade="D9"/>
            <w:vAlign w:val="center"/>
            <w:hideMark/>
          </w:tcPr>
          <w:p w14:paraId="571D686B" w14:textId="77777777" w:rsidR="00087F9B" w:rsidRPr="003F41E3" w:rsidRDefault="00087F9B" w:rsidP="003F41E3">
            <w:pPr>
              <w:spacing w:after="60"/>
              <w:rPr>
                <w:rFonts w:cs="Arial"/>
                <w:sz w:val="20"/>
                <w:szCs w:val="20"/>
              </w:rPr>
            </w:pPr>
            <w:r w:rsidRPr="003F41E3">
              <w:rPr>
                <w:rFonts w:cs="Arial"/>
                <w:sz w:val="20"/>
                <w:szCs w:val="20"/>
              </w:rPr>
              <w:t>2920.11</w:t>
            </w:r>
          </w:p>
        </w:tc>
        <w:tc>
          <w:tcPr>
            <w:tcW w:w="2268" w:type="dxa"/>
            <w:tcBorders>
              <w:top w:val="nil"/>
              <w:left w:val="nil"/>
              <w:bottom w:val="single" w:sz="4" w:space="0" w:color="auto"/>
              <w:right w:val="single" w:sz="4" w:space="0" w:color="auto"/>
            </w:tcBorders>
            <w:vAlign w:val="center"/>
            <w:hideMark/>
          </w:tcPr>
          <w:p w14:paraId="1E3BBBF2" w14:textId="77777777" w:rsidR="00087F9B" w:rsidRPr="003F41E3" w:rsidRDefault="00087F9B" w:rsidP="003F41E3">
            <w:pPr>
              <w:spacing w:after="60"/>
              <w:rPr>
                <w:rFonts w:cs="Arial"/>
                <w:sz w:val="20"/>
                <w:szCs w:val="20"/>
                <w:lang w:eastAsia="ja-JP"/>
              </w:rPr>
            </w:pPr>
            <w:r w:rsidRPr="003F41E3">
              <w:rPr>
                <w:rFonts w:cs="Arial"/>
                <w:sz w:val="20"/>
                <w:szCs w:val="20"/>
              </w:rPr>
              <w:t>3808.50</w:t>
            </w:r>
          </w:p>
        </w:tc>
      </w:tr>
    </w:tbl>
    <w:p w14:paraId="1EC316A1" w14:textId="77777777" w:rsidR="00C905F7" w:rsidRPr="001F570C" w:rsidRDefault="00504E07" w:rsidP="00825938">
      <w:pPr>
        <w:rPr>
          <w:sz w:val="20"/>
          <w:szCs w:val="20"/>
          <w:lang w:val="fr-FR"/>
        </w:rPr>
      </w:pPr>
      <w:proofErr w:type="gramStart"/>
      <w:r w:rsidRPr="001F570C">
        <w:rPr>
          <w:b/>
          <w:sz w:val="20"/>
          <w:szCs w:val="20"/>
          <w:lang w:val="fr-FR"/>
        </w:rPr>
        <w:t>Source:</w:t>
      </w:r>
      <w:proofErr w:type="gramEnd"/>
      <w:r w:rsidRPr="001F570C">
        <w:rPr>
          <w:sz w:val="20"/>
          <w:szCs w:val="20"/>
          <w:lang w:val="fr-FR"/>
        </w:rPr>
        <w:t xml:space="preserve"> &lt;http://www.pic.int/TheConvention/Chemicals/AnnexIIIChemicals/HarmonizedSystemCodes</w:t>
      </w:r>
      <w:r w:rsidRPr="001F570C">
        <w:rPr>
          <w:sz w:val="20"/>
          <w:szCs w:val="20"/>
          <w:lang w:val="fr-FR"/>
        </w:rPr>
        <w:br/>
        <w:t>/</w:t>
      </w:r>
      <w:proofErr w:type="spellStart"/>
      <w:r w:rsidRPr="001F570C">
        <w:rPr>
          <w:sz w:val="20"/>
          <w:szCs w:val="20"/>
          <w:lang w:val="fr-FR"/>
        </w:rPr>
        <w:t>tabid</w:t>
      </w:r>
      <w:proofErr w:type="spellEnd"/>
      <w:r w:rsidRPr="001F570C">
        <w:rPr>
          <w:sz w:val="20"/>
          <w:szCs w:val="20"/>
          <w:lang w:val="fr-FR"/>
        </w:rPr>
        <w:t>/1159/</w:t>
      </w:r>
      <w:proofErr w:type="spellStart"/>
      <w:r w:rsidRPr="001F570C">
        <w:rPr>
          <w:sz w:val="20"/>
          <w:szCs w:val="20"/>
          <w:lang w:val="fr-FR"/>
        </w:rPr>
        <w:t>language</w:t>
      </w:r>
      <w:proofErr w:type="spellEnd"/>
      <w:r w:rsidRPr="001F570C">
        <w:rPr>
          <w:sz w:val="20"/>
          <w:szCs w:val="20"/>
          <w:lang w:val="fr-FR"/>
        </w:rPr>
        <w:t>/en-US/Default.aspx&gt;</w:t>
      </w:r>
    </w:p>
    <w:p w14:paraId="3D47CFDE" w14:textId="77777777" w:rsidR="006331DC" w:rsidRPr="001F570C" w:rsidRDefault="006331DC" w:rsidP="00825938">
      <w:pPr>
        <w:rPr>
          <w:lang w:val="fr-FR"/>
        </w:rPr>
      </w:pPr>
      <w:r w:rsidRPr="001F570C">
        <w:rPr>
          <w:lang w:val="fr-FR"/>
        </w:rPr>
        <w:br w:type="page"/>
      </w:r>
    </w:p>
    <w:p w14:paraId="06FE4607" w14:textId="77777777" w:rsidR="001811F2" w:rsidRPr="00D053BE" w:rsidRDefault="001811F2" w:rsidP="006B1620">
      <w:pPr>
        <w:pStyle w:val="Heading1"/>
        <w:numPr>
          <w:ilvl w:val="0"/>
          <w:numId w:val="0"/>
        </w:numPr>
      </w:pPr>
      <w:bookmarkStart w:id="77" w:name="_Toc10816350"/>
      <w:r w:rsidRPr="00D053BE">
        <w:lastRenderedPageBreak/>
        <w:t xml:space="preserve">Appendix </w:t>
      </w:r>
      <w:r w:rsidR="008E4B13">
        <w:t>F</w:t>
      </w:r>
      <w:r w:rsidR="00651FE0" w:rsidRPr="00D053BE">
        <w:t>—</w:t>
      </w:r>
      <w:r w:rsidR="008B7ACF">
        <w:t>Customs</w:t>
      </w:r>
      <w:r w:rsidR="00651FE0" w:rsidRPr="00D053BE">
        <w:t xml:space="preserve"> codes country survey</w:t>
      </w:r>
      <w:bookmarkEnd w:id="77"/>
    </w:p>
    <w:p w14:paraId="63D12DDE" w14:textId="77777777" w:rsidR="009D63C6" w:rsidRPr="00E20F20" w:rsidRDefault="00B65FBE" w:rsidP="00825938">
      <w:pPr>
        <w:rPr>
          <w:b/>
          <w:sz w:val="24"/>
          <w:szCs w:val="24"/>
        </w:rPr>
      </w:pPr>
      <w:r w:rsidRPr="00E20F20">
        <w:rPr>
          <w:b/>
          <w:sz w:val="24"/>
          <w:szCs w:val="24"/>
        </w:rPr>
        <w:t xml:space="preserve">Survey on </w:t>
      </w:r>
      <w:r w:rsidR="00AE13FC" w:rsidRPr="00E20F20">
        <w:rPr>
          <w:b/>
          <w:sz w:val="24"/>
          <w:szCs w:val="24"/>
        </w:rPr>
        <w:t xml:space="preserve">the </w:t>
      </w:r>
      <w:r w:rsidRPr="00E20F20">
        <w:rPr>
          <w:b/>
          <w:sz w:val="24"/>
          <w:szCs w:val="24"/>
        </w:rPr>
        <w:t>Harmonized System Initiative of the UNEP</w:t>
      </w:r>
      <w:r w:rsidR="00AE13FC" w:rsidRPr="00E20F20">
        <w:rPr>
          <w:b/>
          <w:sz w:val="24"/>
          <w:szCs w:val="24"/>
        </w:rPr>
        <w:br/>
      </w:r>
      <w:r w:rsidRPr="00E20F20">
        <w:rPr>
          <w:b/>
          <w:sz w:val="24"/>
          <w:szCs w:val="24"/>
        </w:rPr>
        <w:t>Global Mercury Partnership – Products Partnership</w:t>
      </w:r>
    </w:p>
    <w:p w14:paraId="6AD987BF" w14:textId="77777777" w:rsidR="00864520" w:rsidRPr="00D053BE" w:rsidRDefault="00864520" w:rsidP="00825938"/>
    <w:p w14:paraId="36398C05" w14:textId="77777777" w:rsidR="009D63C6" w:rsidRPr="00E20F20" w:rsidRDefault="00864520" w:rsidP="00825938">
      <w:pPr>
        <w:rPr>
          <w:b/>
          <w:color w:val="2F5496" w:themeColor="accent1" w:themeShade="BF"/>
        </w:rPr>
      </w:pPr>
      <w:r w:rsidRPr="00E20F20">
        <w:rPr>
          <w:b/>
          <w:color w:val="2F5496" w:themeColor="accent1" w:themeShade="BF"/>
        </w:rPr>
        <w:t>Email request</w:t>
      </w:r>
      <w:r w:rsidR="00651FE0" w:rsidRPr="00E20F20">
        <w:rPr>
          <w:b/>
          <w:color w:val="2F5496" w:themeColor="accent1" w:themeShade="BF"/>
        </w:rPr>
        <w:t xml:space="preserve"> to country representatives</w:t>
      </w:r>
    </w:p>
    <w:p w14:paraId="58BD695E" w14:textId="77777777" w:rsidR="00864520" w:rsidRPr="00D053BE" w:rsidRDefault="00265BA6" w:rsidP="00825938">
      <w:r w:rsidRPr="00D053BE">
        <w:rPr>
          <w:noProof/>
          <w:bdr w:val="single" w:sz="12" w:space="0" w:color="auto"/>
          <w:lang w:eastAsia="zh-CN"/>
        </w:rPr>
        <w:drawing>
          <wp:inline distT="0" distB="0" distL="0" distR="0" wp14:anchorId="21F77D87" wp14:editId="2E9756B2">
            <wp:extent cx="5934898" cy="7424928"/>
            <wp:effectExtent l="0" t="0" r="889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8862" cy="7429887"/>
                    </a:xfrm>
                    <a:prstGeom prst="rect">
                      <a:avLst/>
                    </a:prstGeom>
                  </pic:spPr>
                </pic:pic>
              </a:graphicData>
            </a:graphic>
          </wp:inline>
        </w:drawing>
      </w:r>
      <w:r w:rsidR="00864520" w:rsidRPr="00D053BE">
        <w:br w:type="page"/>
      </w:r>
    </w:p>
    <w:p w14:paraId="758014E9" w14:textId="77777777" w:rsidR="009A7470" w:rsidRPr="00E20F20" w:rsidRDefault="00864520" w:rsidP="00825938">
      <w:pPr>
        <w:rPr>
          <w:b/>
          <w:color w:val="2F5496" w:themeColor="accent1" w:themeShade="BF"/>
          <w:sz w:val="26"/>
          <w:szCs w:val="26"/>
        </w:rPr>
      </w:pPr>
      <w:bookmarkStart w:id="78" w:name="_Hlk3070416"/>
      <w:r w:rsidRPr="00E20F20">
        <w:rPr>
          <w:b/>
          <w:color w:val="2F5496" w:themeColor="accent1" w:themeShade="BF"/>
          <w:sz w:val="26"/>
          <w:szCs w:val="26"/>
        </w:rPr>
        <w:lastRenderedPageBreak/>
        <w:t>Online survey text</w:t>
      </w:r>
      <w:r w:rsidR="00991949" w:rsidRPr="00E20F20">
        <w:rPr>
          <w:b/>
          <w:color w:val="2F5496" w:themeColor="accent1" w:themeShade="BF"/>
          <w:sz w:val="26"/>
          <w:szCs w:val="26"/>
        </w:rPr>
        <w:t xml:space="preserve"> and questions</w:t>
      </w:r>
    </w:p>
    <w:bookmarkEnd w:id="78"/>
    <w:p w14:paraId="4DAF1FB6" w14:textId="77777777" w:rsidR="00B65FBE" w:rsidRPr="00D053BE" w:rsidRDefault="00B65FBE" w:rsidP="00825938">
      <w:r w:rsidRPr="00D053BE">
        <w:t>This survey seeks to obtain information related to a proposed initiative to address an opportunity for Parties to the Minamata Convention on Mercury (the Convention) to develop extended and globally-coordinated commodity codes under the Harmonized Commodity Description and Coding System (Harmonized System or HS) of the World Customs Organization. If implemented, this initiative could help to facilitate the phase out of the mercury-added products listed in Part 1 of Annex A of the Convention by 2020. Enhancing the data generated by the Harmonized System to allow for the collection of information which can distinguish between mercury-added and non-mercury added products would facilitate implementation of Article 4 of the Convention, ease and improve overall reporting, and foster better communication among trading partners.</w:t>
      </w:r>
    </w:p>
    <w:p w14:paraId="526066B4" w14:textId="77777777" w:rsidR="00B65FBE" w:rsidRPr="00D053BE" w:rsidRDefault="00B65FBE" w:rsidP="00825938">
      <w:r w:rsidRPr="00D053BE">
        <w:t>With the objective of obtaining more complete and mercury-specific information relevant to the Minamata Convention, please provide, where possible, additional country-specific information in response to the following general questions (***PLEASE SUBMIT ONLY ONE SURVEY PER COUNTRY***):</w:t>
      </w:r>
    </w:p>
    <w:p w14:paraId="5750DC35" w14:textId="77777777" w:rsidR="00B65FBE" w:rsidRPr="00D053BE" w:rsidRDefault="00B65FBE" w:rsidP="0011790A">
      <w:pPr>
        <w:pStyle w:val="ListParagraph"/>
        <w:numPr>
          <w:ilvl w:val="0"/>
          <w:numId w:val="2"/>
        </w:numPr>
      </w:pPr>
      <w:r w:rsidRPr="00D053BE">
        <w:t xml:space="preserve">Is your country discussing or presently considering modifying or adding HS codes for the purposes of obtaining better information on mercury-added products? </w:t>
      </w:r>
    </w:p>
    <w:p w14:paraId="541CCEC5" w14:textId="77777777" w:rsidR="00B65FBE" w:rsidRPr="00D053BE" w:rsidRDefault="00B65FBE" w:rsidP="0011790A">
      <w:pPr>
        <w:pStyle w:val="ListParagraph"/>
        <w:numPr>
          <w:ilvl w:val="0"/>
          <w:numId w:val="2"/>
        </w:numPr>
      </w:pPr>
      <w:r w:rsidRPr="00D053BE">
        <w:t xml:space="preserve">If you answered no to Question 1, would your country likely be interested in participating in such an initiative?  </w:t>
      </w:r>
    </w:p>
    <w:p w14:paraId="70353C85" w14:textId="77777777" w:rsidR="00B65FBE" w:rsidRPr="00D053BE" w:rsidRDefault="00B65FBE" w:rsidP="0011790A">
      <w:pPr>
        <w:pStyle w:val="ListParagraph"/>
        <w:numPr>
          <w:ilvl w:val="0"/>
          <w:numId w:val="2"/>
        </w:numPr>
      </w:pPr>
      <w:r w:rsidRPr="00D053BE">
        <w:t>If you answered yes to Question 1, what changes to HS codes have been planned or carried out, and what further changes are expected?</w:t>
      </w:r>
    </w:p>
    <w:p w14:paraId="455FBC2B" w14:textId="77777777" w:rsidR="00B65FBE" w:rsidRPr="00D053BE" w:rsidRDefault="00B65FBE" w:rsidP="0011790A">
      <w:pPr>
        <w:pStyle w:val="ListParagraph"/>
        <w:numPr>
          <w:ilvl w:val="0"/>
          <w:numId w:val="2"/>
        </w:numPr>
      </w:pPr>
      <w:r w:rsidRPr="00D053BE">
        <w:t>Which agency or agencies in your country (often the customs authorities in collaboration with the environment ministry) would be responsible for adapting or creating HS commodity codes at the 8- and 10-digit levels?</w:t>
      </w:r>
    </w:p>
    <w:p w14:paraId="04C28F39" w14:textId="77777777" w:rsidR="00B65FBE" w:rsidRPr="00D053BE" w:rsidRDefault="00B65FBE" w:rsidP="0011790A">
      <w:pPr>
        <w:pStyle w:val="ListParagraph"/>
        <w:numPr>
          <w:ilvl w:val="0"/>
          <w:numId w:val="2"/>
        </w:numPr>
      </w:pPr>
      <w:r w:rsidRPr="00D053BE">
        <w:t>Is your country presently using data generated by the HS codes to identify or quantify trade in any mercury-added products?</w:t>
      </w:r>
    </w:p>
    <w:p w14:paraId="36FD29C4" w14:textId="77777777" w:rsidR="00B65FBE" w:rsidRPr="00D053BE" w:rsidRDefault="00B65FBE" w:rsidP="0011790A">
      <w:pPr>
        <w:pStyle w:val="ListParagraph"/>
        <w:numPr>
          <w:ilvl w:val="0"/>
          <w:numId w:val="2"/>
        </w:numPr>
      </w:pPr>
      <w:r w:rsidRPr="00D053BE">
        <w:t>If you answered yes to Question 5, which codes and/or which products has your country been tracking?</w:t>
      </w:r>
    </w:p>
    <w:p w14:paraId="2938168D" w14:textId="77777777" w:rsidR="00B65FBE" w:rsidRDefault="00B65FBE" w:rsidP="00825938"/>
    <w:p w14:paraId="67C5EA99" w14:textId="77777777" w:rsidR="00594285" w:rsidRDefault="00594285" w:rsidP="00825938"/>
    <w:p w14:paraId="2EC5E572" w14:textId="77777777" w:rsidR="00130D8B" w:rsidRDefault="00130D8B" w:rsidP="00825938">
      <w:pPr>
        <w:rPr>
          <w:b/>
          <w:color w:val="2F5496" w:themeColor="accent1" w:themeShade="BF"/>
          <w:sz w:val="26"/>
          <w:szCs w:val="26"/>
        </w:rPr>
      </w:pPr>
      <w:r w:rsidRPr="00E20F20">
        <w:rPr>
          <w:b/>
          <w:color w:val="2F5496" w:themeColor="accent1" w:themeShade="BF"/>
          <w:sz w:val="26"/>
          <w:szCs w:val="26"/>
        </w:rPr>
        <w:t>Comments in response to individual survey questions</w:t>
      </w:r>
    </w:p>
    <w:p w14:paraId="79001589" w14:textId="77777777" w:rsidR="00AF5AFC" w:rsidRDefault="00AF5AFC" w:rsidP="00825938">
      <w:r>
        <w:t>General c</w:t>
      </w:r>
      <w:r w:rsidR="00207146" w:rsidRPr="00207146">
        <w:t>omments offered by the respondents</w:t>
      </w:r>
      <w:r>
        <w:t xml:space="preserve"> to the survey questions are presented below, with minor editing for purposes of clarity</w:t>
      </w:r>
      <w:r w:rsidR="00207146" w:rsidRPr="00207146">
        <w:t xml:space="preserve">. </w:t>
      </w:r>
      <w:r>
        <w:t>C</w:t>
      </w:r>
      <w:r w:rsidRPr="00207146">
        <w:t>ountry names are not identified</w:t>
      </w:r>
      <w:r>
        <w:t>.</w:t>
      </w:r>
    </w:p>
    <w:p w14:paraId="134721C8" w14:textId="77777777" w:rsidR="00AF5AFC" w:rsidRPr="00AF5AFC" w:rsidRDefault="00AF5AFC" w:rsidP="00825938"/>
    <w:p w14:paraId="2AE7B69F" w14:textId="77777777" w:rsidR="00130D8B" w:rsidRPr="00E20F20" w:rsidRDefault="00130D8B" w:rsidP="00825938">
      <w:pPr>
        <w:rPr>
          <w:b/>
        </w:rPr>
      </w:pPr>
      <w:r w:rsidRPr="00E20F20">
        <w:rPr>
          <w:b/>
        </w:rPr>
        <w:t>Question 1: Is your country discussing or presently considering modifying or adding HS codes for the purposes of obtaining better information on mercury-added products?</w:t>
      </w:r>
    </w:p>
    <w:p w14:paraId="1655B7BF" w14:textId="77777777" w:rsidR="00130D8B" w:rsidRPr="00AF5AFC" w:rsidRDefault="00130D8B" w:rsidP="00825938">
      <w:pPr>
        <w:rPr>
          <w:b/>
        </w:rPr>
      </w:pPr>
      <w:r w:rsidRPr="00AF5AFC">
        <w:rPr>
          <w:b/>
        </w:rPr>
        <w:t>Relevant comments to Question 1</w:t>
      </w:r>
    </w:p>
    <w:p w14:paraId="7176E6E3" w14:textId="77777777" w:rsidR="00130D8B" w:rsidRPr="00D053BE" w:rsidRDefault="00130D8B" w:rsidP="0011790A">
      <w:pPr>
        <w:pStyle w:val="ListParagraph"/>
        <w:numPr>
          <w:ilvl w:val="0"/>
          <w:numId w:val="5"/>
        </w:numPr>
      </w:pPr>
      <w:r w:rsidRPr="00D053BE">
        <w:t>We have identified this as a need in fulfilling inventory obligations</w:t>
      </w:r>
    </w:p>
    <w:p w14:paraId="79847DC2" w14:textId="77777777" w:rsidR="00130D8B" w:rsidRPr="00D053BE" w:rsidRDefault="00130D8B" w:rsidP="0011790A">
      <w:pPr>
        <w:pStyle w:val="ListParagraph"/>
        <w:numPr>
          <w:ilvl w:val="0"/>
          <w:numId w:val="5"/>
        </w:numPr>
      </w:pPr>
      <w:r w:rsidRPr="00D053BE">
        <w:t>Discussion o</w:t>
      </w:r>
      <w:r w:rsidR="00CB56DE">
        <w:t>f</w:t>
      </w:r>
      <w:r w:rsidRPr="00D053BE">
        <w:t xml:space="preserve"> HS codes utilization has mainly been on ozone depleting substances; a universal coding system </w:t>
      </w:r>
      <w:r>
        <w:t>…</w:t>
      </w:r>
      <w:r w:rsidRPr="00D053BE">
        <w:t xml:space="preserve"> is used for tracking import and export</w:t>
      </w:r>
    </w:p>
    <w:p w14:paraId="6AD97FDF" w14:textId="77777777" w:rsidR="00130D8B" w:rsidRPr="00D053BE" w:rsidRDefault="00130D8B" w:rsidP="0011790A">
      <w:pPr>
        <w:pStyle w:val="ListParagraph"/>
        <w:numPr>
          <w:ilvl w:val="0"/>
          <w:numId w:val="5"/>
        </w:numPr>
      </w:pPr>
      <w:r w:rsidRPr="00D053BE">
        <w:t>The Ministry of Environment discussed modify</w:t>
      </w:r>
      <w:r w:rsidR="00CB56DE">
        <w:t>ing</w:t>
      </w:r>
      <w:r w:rsidRPr="00D053BE">
        <w:t xml:space="preserve"> or add</w:t>
      </w:r>
      <w:r w:rsidR="00CB56DE">
        <w:t>ing</w:t>
      </w:r>
      <w:r w:rsidRPr="00D053BE">
        <w:t xml:space="preserve"> HS codes with the members of </w:t>
      </w:r>
      <w:r w:rsidR="00CB56DE">
        <w:t xml:space="preserve">our </w:t>
      </w:r>
      <w:r w:rsidRPr="00D053BE">
        <w:t>National Committee to implement the Minamata Convention, and especially with the customs department</w:t>
      </w:r>
    </w:p>
    <w:p w14:paraId="350B8CB7" w14:textId="77777777" w:rsidR="00130D8B" w:rsidRPr="00D053BE" w:rsidRDefault="00CB56DE" w:rsidP="0011790A">
      <w:pPr>
        <w:pStyle w:val="ListParagraph"/>
        <w:numPr>
          <w:ilvl w:val="0"/>
          <w:numId w:val="5"/>
        </w:numPr>
      </w:pPr>
      <w:r>
        <w:t>We have</w:t>
      </w:r>
      <w:r w:rsidR="00130D8B" w:rsidRPr="00D053BE">
        <w:t xml:space="preserve"> submitted a request for an exemption for 5 years while considering implementing a strategy </w:t>
      </w:r>
      <w:r w:rsidR="00657D51">
        <w:t>to</w:t>
      </w:r>
      <w:r w:rsidR="00130D8B" w:rsidRPr="00D053BE">
        <w:t xml:space="preserve"> phase down and phase out mercury added products. One of the major concerns has been identification of these products</w:t>
      </w:r>
      <w:r>
        <w:t>. A</w:t>
      </w:r>
      <w:r w:rsidR="00130D8B" w:rsidRPr="00D053BE">
        <w:t>s a result, our Customs counterparts ha</w:t>
      </w:r>
      <w:r>
        <w:t>ve</w:t>
      </w:r>
      <w:r w:rsidR="00130D8B" w:rsidRPr="00D053BE">
        <w:t xml:space="preserve"> considered the option of adding the two last digits of the HS codes to identify mercury-added products.</w:t>
      </w:r>
    </w:p>
    <w:p w14:paraId="17222851" w14:textId="77777777" w:rsidR="00130D8B" w:rsidRPr="00D053BE" w:rsidRDefault="00130D8B" w:rsidP="0011790A">
      <w:pPr>
        <w:pStyle w:val="ListParagraph"/>
        <w:numPr>
          <w:ilvl w:val="0"/>
          <w:numId w:val="5"/>
        </w:numPr>
      </w:pPr>
      <w:r w:rsidRPr="00D053BE">
        <w:t xml:space="preserve">The un-harmonized HS codes </w:t>
      </w:r>
      <w:r w:rsidR="00CB56DE">
        <w:t>were</w:t>
      </w:r>
      <w:r w:rsidRPr="00D053BE">
        <w:t xml:space="preserve"> identified during the MIA and recommendations made to modify it. Engagement with stakeholders </w:t>
      </w:r>
      <w:r w:rsidR="00597917">
        <w:t>appeared to suggest</w:t>
      </w:r>
      <w:r w:rsidRPr="00D053BE">
        <w:t xml:space="preserve"> that it can only be </w:t>
      </w:r>
      <w:r w:rsidRPr="00D053BE">
        <w:lastRenderedPageBreak/>
        <w:t xml:space="preserve">done at a global level. </w:t>
      </w:r>
      <w:r w:rsidR="00597917">
        <w:t xml:space="preserve">The </w:t>
      </w:r>
      <w:r w:rsidRPr="00D053BE">
        <w:t xml:space="preserve">National Drug Authority is in the processing of modifying HS codes for </w:t>
      </w:r>
      <w:r w:rsidR="00597917">
        <w:t>m</w:t>
      </w:r>
      <w:r w:rsidRPr="00D053BE">
        <w:t>edicines.</w:t>
      </w:r>
    </w:p>
    <w:p w14:paraId="14716B1E" w14:textId="77777777" w:rsidR="00130D8B" w:rsidRPr="00D053BE" w:rsidRDefault="00130D8B" w:rsidP="0011790A">
      <w:pPr>
        <w:pStyle w:val="ListParagraph"/>
        <w:numPr>
          <w:ilvl w:val="0"/>
          <w:numId w:val="5"/>
        </w:numPr>
      </w:pPr>
      <w:r w:rsidRPr="00D053BE">
        <w:t xml:space="preserve">The HS codes for mercury-added products </w:t>
      </w:r>
      <w:r w:rsidR="005B6B8B">
        <w:t>were</w:t>
      </w:r>
      <w:r w:rsidRPr="00D053BE">
        <w:t xml:space="preserve"> identified during the MIA project and it was recommended that </w:t>
      </w:r>
      <w:r w:rsidR="00865B7F">
        <w:t>they</w:t>
      </w:r>
      <w:r w:rsidRPr="00D053BE">
        <w:t xml:space="preserve"> should be reviewed and adjusted accordingly. We </w:t>
      </w:r>
      <w:r w:rsidR="00865B7F">
        <w:t>have</w:t>
      </w:r>
      <w:r w:rsidRPr="00D053BE">
        <w:t xml:space="preserve"> yet to contact </w:t>
      </w:r>
      <w:r w:rsidR="00865B7F">
        <w:t xml:space="preserve">the </w:t>
      </w:r>
      <w:r w:rsidRPr="00D053BE">
        <w:t>Customs Department to initiate the process</w:t>
      </w:r>
      <w:r>
        <w:t>.</w:t>
      </w:r>
    </w:p>
    <w:p w14:paraId="5E272082" w14:textId="77777777" w:rsidR="00130D8B" w:rsidRPr="00D053BE" w:rsidRDefault="00865B7F" w:rsidP="0011790A">
      <w:pPr>
        <w:pStyle w:val="ListParagraph"/>
        <w:numPr>
          <w:ilvl w:val="0"/>
          <w:numId w:val="5"/>
        </w:numPr>
      </w:pPr>
      <w:r>
        <w:t>We have</w:t>
      </w:r>
      <w:r w:rsidR="00130D8B" w:rsidRPr="00D053BE">
        <w:t xml:space="preserve"> taken the first steps towards accession to the Minamata Convention through the implementation of the </w:t>
      </w:r>
      <w:r w:rsidRPr="00D053BE">
        <w:t>project</w:t>
      </w:r>
      <w:r>
        <w:t>,</w:t>
      </w:r>
      <w:r w:rsidRPr="00D053BE">
        <w:t xml:space="preserve"> </w:t>
      </w:r>
      <w:r w:rsidR="00130D8B" w:rsidRPr="00D053BE">
        <w:t>"</w:t>
      </w:r>
      <w:r>
        <w:t>S</w:t>
      </w:r>
      <w:r w:rsidR="00130D8B" w:rsidRPr="00D053BE">
        <w:t xml:space="preserve">trengthen </w:t>
      </w:r>
      <w:r>
        <w:t>National</w:t>
      </w:r>
      <w:r w:rsidR="00130D8B" w:rsidRPr="00D053BE">
        <w:t xml:space="preserve"> Decision Making Towards Becoming a Party to the Minamata Convention and </w:t>
      </w:r>
      <w:r>
        <w:t>B</w:t>
      </w:r>
      <w:r w:rsidR="00130D8B" w:rsidRPr="00D053BE">
        <w:t>uil</w:t>
      </w:r>
      <w:r>
        <w:t>d</w:t>
      </w:r>
      <w:r w:rsidR="00130D8B" w:rsidRPr="00D053BE">
        <w:t xml:space="preserve"> Capacity for </w:t>
      </w:r>
      <w:r>
        <w:t>I</w:t>
      </w:r>
      <w:r w:rsidR="00130D8B" w:rsidRPr="00D053BE">
        <w:t>mplementation of Future Provisions</w:t>
      </w:r>
      <w:r>
        <w:t>.</w:t>
      </w:r>
      <w:r w:rsidR="00130D8B" w:rsidRPr="00D053BE">
        <w:t xml:space="preserve">" The project </w:t>
      </w:r>
      <w:r>
        <w:t>was</w:t>
      </w:r>
      <w:r w:rsidR="00130D8B" w:rsidRPr="00D053BE">
        <w:t xml:space="preserve"> implemented from 2016 to 2018 by the </w:t>
      </w:r>
      <w:r>
        <w:t xml:space="preserve">national </w:t>
      </w:r>
      <w:r w:rsidR="00130D8B" w:rsidRPr="00D053BE">
        <w:t>UNDP office in cooperation with the Ministry of Foreign Trade and Economic Relations.</w:t>
      </w:r>
      <w:r w:rsidR="00AF5AFC">
        <w:t xml:space="preserve"> </w:t>
      </w:r>
      <w:r w:rsidR="00130D8B" w:rsidRPr="00D053BE">
        <w:t xml:space="preserve">The Federal Ministry of Environment and Tourism, the Ministry of Spatial Planning, Civil Engineering and Ecology of </w:t>
      </w:r>
      <w:r>
        <w:t xml:space="preserve">a </w:t>
      </w:r>
      <w:r w:rsidR="00130D8B" w:rsidRPr="00D053BE">
        <w:t>neighboring country</w:t>
      </w:r>
      <w:r>
        <w:t>,</w:t>
      </w:r>
      <w:r w:rsidR="00130D8B" w:rsidRPr="00D053BE">
        <w:t xml:space="preserve"> and </w:t>
      </w:r>
      <w:r>
        <w:t>the</w:t>
      </w:r>
      <w:r w:rsidR="00130D8B" w:rsidRPr="00D053BE">
        <w:t xml:space="preserve"> Government of Spatial Planning and Property Affairs are also involved in the implementation of the Project. The Project is funded by the Global Environmental Facility (GEF). The main objective of the Project is to support </w:t>
      </w:r>
      <w:r w:rsidR="008D6663">
        <w:t>us</w:t>
      </w:r>
      <w:r w:rsidR="00130D8B" w:rsidRPr="00D053BE">
        <w:t xml:space="preserve"> in the process of developing the M</w:t>
      </w:r>
      <w:r w:rsidR="00130D8B">
        <w:t>inamata</w:t>
      </w:r>
      <w:r w:rsidR="00130D8B" w:rsidRPr="00D053BE">
        <w:t xml:space="preserve"> Initial Assessment Report (MIA Report), to determine the requirements for becoming a party to the Convention and establish the basis for future implementation of the Convention. An Implementation Plan with a detailed description of priority activities (institutional, technical or legislative) that will ensure the conditions for full compliance with the requirements of the Minamata Convention</w:t>
      </w:r>
      <w:r w:rsidR="00130D8B">
        <w:t>,</w:t>
      </w:r>
      <w:r w:rsidR="00130D8B" w:rsidRPr="00D053BE">
        <w:t xml:space="preserve"> has been prepared as part of the general report, based on the result of the legal and institutional assessment, in consultation with the institutions </w:t>
      </w:r>
      <w:r w:rsidR="008D6663">
        <w:t>involved in</w:t>
      </w:r>
      <w:r w:rsidR="00130D8B" w:rsidRPr="00D053BE">
        <w:t xml:space="preserve"> implement</w:t>
      </w:r>
      <w:r w:rsidR="008D6663">
        <w:t>ing</w:t>
      </w:r>
      <w:r w:rsidR="00130D8B" w:rsidRPr="00D053BE">
        <w:t xml:space="preserve"> the Convention. However, modifying or adding HS codes for the purpose of obtaining better information on mercury added products was not considered under priority measures for the implementation of Article 3</w:t>
      </w:r>
      <w:r w:rsidR="008D6663" w:rsidRPr="008D6663">
        <w:t xml:space="preserve"> </w:t>
      </w:r>
      <w:r w:rsidR="008D6663" w:rsidRPr="00D053BE">
        <w:t xml:space="preserve">of the Minamata </w:t>
      </w:r>
      <w:r w:rsidR="008D6663">
        <w:t>C</w:t>
      </w:r>
      <w:r w:rsidR="008D6663" w:rsidRPr="00D053BE">
        <w:t>onvention</w:t>
      </w:r>
      <w:r w:rsidR="00130D8B" w:rsidRPr="00D053BE">
        <w:t>: Mercury supply sources and trade.</w:t>
      </w:r>
    </w:p>
    <w:p w14:paraId="1E17076D" w14:textId="77777777" w:rsidR="00130D8B" w:rsidRPr="00D053BE" w:rsidRDefault="00130D8B" w:rsidP="0011790A">
      <w:pPr>
        <w:pStyle w:val="ListParagraph"/>
        <w:numPr>
          <w:ilvl w:val="0"/>
          <w:numId w:val="5"/>
        </w:numPr>
      </w:pPr>
      <w:r w:rsidRPr="00D053BE">
        <w:t>In discussion stage. We will follow the guid</w:t>
      </w:r>
      <w:r w:rsidR="008D6663">
        <w:t>ance</w:t>
      </w:r>
      <w:r w:rsidRPr="00D053BE">
        <w:t>.</w:t>
      </w:r>
    </w:p>
    <w:p w14:paraId="74849F29" w14:textId="77777777" w:rsidR="00130D8B" w:rsidRPr="00D053BE" w:rsidRDefault="00425771" w:rsidP="0011790A">
      <w:pPr>
        <w:pStyle w:val="ListParagraph"/>
        <w:numPr>
          <w:ilvl w:val="0"/>
          <w:numId w:val="5"/>
        </w:numPr>
      </w:pPr>
      <w:r>
        <w:t>We have currently</w:t>
      </w:r>
      <w:r w:rsidR="00130D8B" w:rsidRPr="00D053BE">
        <w:t xml:space="preserve"> no plan </w:t>
      </w:r>
      <w:r>
        <w:t>for</w:t>
      </w:r>
      <w:r w:rsidR="00130D8B" w:rsidRPr="00D053BE">
        <w:t xml:space="preserve"> changes in HS codes for mercury-added products. On the other hand, if imported mercury-added products listed in Part I of Annex A become distinguishable by HS codes, it will be useful for understanding domestic distribution of mercury-added products. </w:t>
      </w:r>
      <w:proofErr w:type="gramStart"/>
      <w:r w:rsidR="00130D8B" w:rsidRPr="00D053BE">
        <w:t>Therefore</w:t>
      </w:r>
      <w:proofErr w:type="gramEnd"/>
      <w:r w:rsidR="00130D8B" w:rsidRPr="00D053BE">
        <w:t xml:space="preserve"> </w:t>
      </w:r>
      <w:r>
        <w:t>we</w:t>
      </w:r>
      <w:r w:rsidR="00130D8B" w:rsidRPr="00D053BE">
        <w:t xml:space="preserve"> would like to be kept updated </w:t>
      </w:r>
      <w:r>
        <w:t>on any</w:t>
      </w:r>
      <w:r w:rsidR="00130D8B" w:rsidRPr="00D053BE">
        <w:t xml:space="preserve"> such initiative.</w:t>
      </w:r>
    </w:p>
    <w:p w14:paraId="1EDADB70" w14:textId="77777777" w:rsidR="00130D8B" w:rsidRPr="00D053BE" w:rsidRDefault="00130D8B" w:rsidP="0011790A">
      <w:pPr>
        <w:pStyle w:val="ListParagraph"/>
        <w:numPr>
          <w:ilvl w:val="0"/>
          <w:numId w:val="5"/>
        </w:numPr>
      </w:pPr>
      <w:r w:rsidRPr="00D053BE">
        <w:t xml:space="preserve">According to the preliminary results of our MIA (which is still </w:t>
      </w:r>
      <w:r w:rsidR="00425771">
        <w:t>ongoing</w:t>
      </w:r>
      <w:r w:rsidRPr="00D053BE">
        <w:t xml:space="preserve">) there are codes that include products with and without mercury, some others that include more than one type of product, and products that are divided into different categories. Therefore, it is very difficult to clearly identify mercury added products (MAPs) </w:t>
      </w:r>
      <w:r w:rsidR="00425771">
        <w:t>as listed in</w:t>
      </w:r>
      <w:r w:rsidRPr="00D053BE">
        <w:t xml:space="preserve"> Annex A </w:t>
      </w:r>
      <w:r w:rsidR="00425771">
        <w:t>(P</w:t>
      </w:r>
      <w:r w:rsidRPr="00D053BE">
        <w:t>art 1</w:t>
      </w:r>
      <w:r w:rsidR="00425771">
        <w:t>)</w:t>
      </w:r>
      <w:r w:rsidRPr="00D053BE">
        <w:t xml:space="preserve"> of the Convention.</w:t>
      </w:r>
    </w:p>
    <w:p w14:paraId="4D210EC2" w14:textId="77777777" w:rsidR="00130D8B" w:rsidRPr="00D053BE" w:rsidRDefault="00130D8B" w:rsidP="0011790A">
      <w:pPr>
        <w:pStyle w:val="ListParagraph"/>
        <w:numPr>
          <w:ilvl w:val="0"/>
          <w:numId w:val="5"/>
        </w:numPr>
      </w:pPr>
      <w:r w:rsidRPr="00D053BE">
        <w:t xml:space="preserve">At </w:t>
      </w:r>
      <w:r w:rsidR="00823381">
        <w:t>the</w:t>
      </w:r>
      <w:r w:rsidRPr="00D053BE">
        <w:t xml:space="preserve"> moment we are analyzing the different HS codes and collecting information </w:t>
      </w:r>
      <w:r w:rsidR="00425771">
        <w:t>on</w:t>
      </w:r>
      <w:r w:rsidRPr="00D053BE">
        <w:t xml:space="preserve"> imports</w:t>
      </w:r>
      <w:r>
        <w:t>.</w:t>
      </w:r>
    </w:p>
    <w:p w14:paraId="084015BA" w14:textId="77777777" w:rsidR="00130D8B" w:rsidRDefault="00823381" w:rsidP="0011790A">
      <w:pPr>
        <w:pStyle w:val="ListParagraph"/>
        <w:numPr>
          <w:ilvl w:val="0"/>
          <w:numId w:val="5"/>
        </w:numPr>
      </w:pPr>
      <w:r>
        <w:t>The</w:t>
      </w:r>
      <w:r w:rsidR="00130D8B" w:rsidRPr="00D053BE">
        <w:t xml:space="preserve"> World Customs Organization </w:t>
      </w:r>
      <w:r w:rsidR="00425771">
        <w:t>(with</w:t>
      </w:r>
      <w:r w:rsidR="00130D8B" w:rsidRPr="00D053BE">
        <w:t xml:space="preserve"> the participation of approximately 160 member states</w:t>
      </w:r>
      <w:r w:rsidR="00425771">
        <w:t>)</w:t>
      </w:r>
      <w:r w:rsidR="00130D8B" w:rsidRPr="00D053BE">
        <w:t xml:space="preserve"> </w:t>
      </w:r>
      <w:r w:rsidR="00425771">
        <w:t xml:space="preserve">manages the </w:t>
      </w:r>
      <w:r w:rsidR="00130D8B" w:rsidRPr="00D053BE">
        <w:t xml:space="preserve">Harmonized System codes which are used in our country. </w:t>
      </w:r>
      <w:r>
        <w:t>We are not able to modify</w:t>
      </w:r>
      <w:r w:rsidR="00130D8B" w:rsidRPr="00D053BE">
        <w:t xml:space="preserve"> or add HS codes </w:t>
      </w:r>
      <w:r>
        <w:t>at the 6-digit level.</w:t>
      </w:r>
    </w:p>
    <w:p w14:paraId="1D8E2D9B" w14:textId="77777777" w:rsidR="00AE13FC" w:rsidRPr="00AE13FC" w:rsidRDefault="00AE13FC" w:rsidP="00825938"/>
    <w:p w14:paraId="72784D27" w14:textId="77777777" w:rsidR="00130D8B" w:rsidRPr="00E20F20" w:rsidRDefault="00130D8B" w:rsidP="00825938">
      <w:pPr>
        <w:rPr>
          <w:b/>
        </w:rPr>
      </w:pPr>
      <w:r w:rsidRPr="00E20F20">
        <w:rPr>
          <w:b/>
        </w:rPr>
        <w:t>Question 2: If you answered no to Question 1, would your country likely be interested in participating in such an initiative?</w:t>
      </w:r>
    </w:p>
    <w:p w14:paraId="0C34B3B4" w14:textId="77777777" w:rsidR="00130D8B" w:rsidRPr="00AF5AFC" w:rsidRDefault="00130D8B" w:rsidP="00825938">
      <w:pPr>
        <w:rPr>
          <w:b/>
        </w:rPr>
      </w:pPr>
      <w:r w:rsidRPr="00AF5AFC">
        <w:rPr>
          <w:b/>
        </w:rPr>
        <w:t>Relevant comments to Question 2</w:t>
      </w:r>
    </w:p>
    <w:p w14:paraId="5CDEAE78" w14:textId="77777777" w:rsidR="00130D8B" w:rsidRDefault="00294E8B" w:rsidP="0011790A">
      <w:pPr>
        <w:pStyle w:val="ListParagraph"/>
        <w:numPr>
          <w:ilvl w:val="0"/>
          <w:numId w:val="4"/>
        </w:numPr>
      </w:pPr>
      <w:r>
        <w:t xml:space="preserve">The </w:t>
      </w:r>
      <w:r w:rsidR="002D485D">
        <w:t>6-digit</w:t>
      </w:r>
      <w:r w:rsidR="00130D8B" w:rsidRPr="00B8181C">
        <w:t xml:space="preserve"> HS codes are revised </w:t>
      </w:r>
      <w:r w:rsidR="00774D8C">
        <w:t>only every</w:t>
      </w:r>
      <w:r w:rsidR="00130D8B" w:rsidRPr="00B8181C">
        <w:t xml:space="preserve"> 5 years</w:t>
      </w:r>
      <w:r w:rsidR="002D485D">
        <w:t>.</w:t>
      </w:r>
    </w:p>
    <w:p w14:paraId="65D826A1" w14:textId="77777777" w:rsidR="00130D8B" w:rsidRDefault="002D485D" w:rsidP="0011790A">
      <w:pPr>
        <w:pStyle w:val="ListParagraph"/>
        <w:numPr>
          <w:ilvl w:val="0"/>
          <w:numId w:val="4"/>
        </w:numPr>
      </w:pPr>
      <w:r>
        <w:t>Our</w:t>
      </w:r>
      <w:r w:rsidR="00130D8B" w:rsidRPr="00F641CE">
        <w:t xml:space="preserve"> country is ready to take part.</w:t>
      </w:r>
    </w:p>
    <w:p w14:paraId="304EE40D" w14:textId="77777777" w:rsidR="00130D8B" w:rsidRDefault="002D485D" w:rsidP="0011790A">
      <w:pPr>
        <w:pStyle w:val="ListParagraph"/>
        <w:numPr>
          <w:ilvl w:val="0"/>
          <w:numId w:val="4"/>
        </w:numPr>
      </w:pPr>
      <w:r>
        <w:t>Our</w:t>
      </w:r>
      <w:r w:rsidR="00130D8B" w:rsidRPr="00F641CE">
        <w:t xml:space="preserve"> country is willing to participate in such an initiative</w:t>
      </w:r>
      <w:r w:rsidR="00130D8B">
        <w:t>.</w:t>
      </w:r>
    </w:p>
    <w:p w14:paraId="5D8FA056" w14:textId="77777777" w:rsidR="00130D8B" w:rsidRDefault="00130D8B" w:rsidP="0011790A">
      <w:pPr>
        <w:pStyle w:val="ListParagraph"/>
        <w:numPr>
          <w:ilvl w:val="0"/>
          <w:numId w:val="4"/>
        </w:numPr>
      </w:pPr>
      <w:r w:rsidRPr="00F641CE">
        <w:t xml:space="preserve">In </w:t>
      </w:r>
      <w:r>
        <w:t>our country</w:t>
      </w:r>
      <w:r w:rsidRPr="00F641CE">
        <w:t xml:space="preserve"> there is only </w:t>
      </w:r>
      <w:r w:rsidR="00294E8B">
        <w:t xml:space="preserve">a </w:t>
      </w:r>
      <w:r w:rsidRPr="00F641CE">
        <w:t>6</w:t>
      </w:r>
      <w:r w:rsidR="00294E8B">
        <w:t>-</w:t>
      </w:r>
      <w:r w:rsidRPr="00F641CE">
        <w:t xml:space="preserve">digit </w:t>
      </w:r>
      <w:r w:rsidR="00294E8B" w:rsidRPr="00F641CE">
        <w:t xml:space="preserve">HS </w:t>
      </w:r>
      <w:r w:rsidRPr="00F641CE">
        <w:t xml:space="preserve">coding system </w:t>
      </w:r>
      <w:r w:rsidR="00294E8B">
        <w:t>for</w:t>
      </w:r>
      <w:r w:rsidRPr="00F641CE">
        <w:t xml:space="preserve"> all chemical</w:t>
      </w:r>
      <w:r w:rsidR="00294E8B">
        <w:t>s.</w:t>
      </w:r>
    </w:p>
    <w:p w14:paraId="6A06E65F" w14:textId="77777777" w:rsidR="00130D8B" w:rsidRDefault="00294E8B" w:rsidP="0011790A">
      <w:pPr>
        <w:pStyle w:val="ListParagraph"/>
        <w:numPr>
          <w:ilvl w:val="0"/>
          <w:numId w:val="4"/>
        </w:numPr>
      </w:pPr>
      <w:r>
        <w:t>We</w:t>
      </w:r>
      <w:r w:rsidR="00130D8B" w:rsidRPr="00F641CE">
        <w:t xml:space="preserve"> believe the HS coding data assigned to </w:t>
      </w:r>
      <w:r w:rsidR="00130D8B">
        <w:t>m</w:t>
      </w:r>
      <w:r w:rsidR="00130D8B" w:rsidRPr="00F641CE">
        <w:t>ercury imports is not unique.</w:t>
      </w:r>
    </w:p>
    <w:p w14:paraId="25C0B044" w14:textId="77777777" w:rsidR="00130D8B" w:rsidRDefault="00130D8B" w:rsidP="0011790A">
      <w:pPr>
        <w:pStyle w:val="ListParagraph"/>
        <w:numPr>
          <w:ilvl w:val="0"/>
          <w:numId w:val="4"/>
        </w:numPr>
      </w:pPr>
      <w:r w:rsidRPr="00F641CE">
        <w:t>This will help track mercury added projects</w:t>
      </w:r>
      <w:r>
        <w:t>.</w:t>
      </w:r>
    </w:p>
    <w:p w14:paraId="6C36EDCD" w14:textId="77777777" w:rsidR="00130D8B" w:rsidRDefault="00130D8B" w:rsidP="0011790A">
      <w:pPr>
        <w:pStyle w:val="ListParagraph"/>
        <w:numPr>
          <w:ilvl w:val="0"/>
          <w:numId w:val="4"/>
        </w:numPr>
      </w:pPr>
      <w:r w:rsidRPr="00F641CE">
        <w:t>The measures will be help</w:t>
      </w:r>
      <w:r w:rsidR="002D485D">
        <w:t>ful to us</w:t>
      </w:r>
      <w:r w:rsidRPr="00F641CE">
        <w:t xml:space="preserve"> in providing continuous and simple monitoring of imported mercury</w:t>
      </w:r>
      <w:r w:rsidR="00294E8B">
        <w:t>-</w:t>
      </w:r>
      <w:r w:rsidRPr="00F641CE">
        <w:t>added products, and also in getting more accurate and reliable data for planning the future implementation of the Convention.</w:t>
      </w:r>
    </w:p>
    <w:p w14:paraId="124DCE28" w14:textId="77777777" w:rsidR="00130D8B" w:rsidRDefault="00294E8B" w:rsidP="0011790A">
      <w:pPr>
        <w:pStyle w:val="ListParagraph"/>
        <w:numPr>
          <w:ilvl w:val="0"/>
          <w:numId w:val="4"/>
        </w:numPr>
      </w:pPr>
      <w:r>
        <w:lastRenderedPageBreak/>
        <w:t>We</w:t>
      </w:r>
      <w:r w:rsidR="00130D8B" w:rsidRPr="0090657D">
        <w:t xml:space="preserve"> would like to point out that it is more problematic for Parties to identify assembled products into which mercury-added products listed in Part I of Annex A are incorporated than to identify those mercury-added products themselves, in order to implement not only paragraph 1 of </w:t>
      </w:r>
      <w:r>
        <w:t>A</w:t>
      </w:r>
      <w:r w:rsidR="00130D8B" w:rsidRPr="0090657D">
        <w:t>rticle 4 of the Convention</w:t>
      </w:r>
      <w:r>
        <w:t>,</w:t>
      </w:r>
      <w:r w:rsidR="00130D8B" w:rsidRPr="0090657D">
        <w:t xml:space="preserve"> but also paragraph 5 of the same Article. The scope of the initiative </w:t>
      </w:r>
      <w:r w:rsidR="002D485D">
        <w:t>should</w:t>
      </w:r>
      <w:r w:rsidR="00130D8B" w:rsidRPr="0090657D">
        <w:t xml:space="preserve"> be extended to deal with such a problem.</w:t>
      </w:r>
    </w:p>
    <w:p w14:paraId="4DEA9199" w14:textId="77777777" w:rsidR="00130D8B" w:rsidRDefault="00130D8B" w:rsidP="0011790A">
      <w:pPr>
        <w:pStyle w:val="ListParagraph"/>
        <w:numPr>
          <w:ilvl w:val="0"/>
          <w:numId w:val="4"/>
        </w:numPr>
      </w:pPr>
      <w:r w:rsidRPr="0090657D">
        <w:t xml:space="preserve">At the moment, </w:t>
      </w:r>
      <w:r w:rsidR="00294E8B">
        <w:t>we are</w:t>
      </w:r>
      <w:r w:rsidRPr="0090657D">
        <w:t xml:space="preserve"> not discussing this matter. However, it is </w:t>
      </w:r>
      <w:r w:rsidR="00294E8B">
        <w:t xml:space="preserve">an </w:t>
      </w:r>
      <w:r w:rsidRPr="0090657D">
        <w:t xml:space="preserve">important issue to promote Minamata Convention implementation. So, in </w:t>
      </w:r>
      <w:r w:rsidR="00294E8B">
        <w:t xml:space="preserve">the </w:t>
      </w:r>
      <w:r w:rsidRPr="0090657D">
        <w:t xml:space="preserve">near future it may be discussed in </w:t>
      </w:r>
      <w:r>
        <w:t>our country</w:t>
      </w:r>
      <w:r w:rsidRPr="0090657D">
        <w:t>.</w:t>
      </w:r>
    </w:p>
    <w:p w14:paraId="3AE075D8" w14:textId="77777777" w:rsidR="00130D8B" w:rsidRDefault="00130D8B" w:rsidP="0011790A">
      <w:pPr>
        <w:pStyle w:val="ListParagraph"/>
        <w:numPr>
          <w:ilvl w:val="0"/>
          <w:numId w:val="4"/>
        </w:numPr>
      </w:pPr>
      <w:r w:rsidRPr="0090657D">
        <w:t>It is necessary to create specific tariff codes for controlling and tracking mercury-added products</w:t>
      </w:r>
      <w:r>
        <w:t>.</w:t>
      </w:r>
    </w:p>
    <w:p w14:paraId="5015C273" w14:textId="77777777" w:rsidR="00130D8B" w:rsidRDefault="00130D8B" w:rsidP="0011790A">
      <w:pPr>
        <w:pStyle w:val="ListParagraph"/>
        <w:numPr>
          <w:ilvl w:val="0"/>
          <w:numId w:val="4"/>
        </w:numPr>
      </w:pPr>
      <w:r w:rsidRPr="0090657D">
        <w:t>The Ministry of Environment organized a wor</w:t>
      </w:r>
      <w:r>
        <w:t>k</w:t>
      </w:r>
      <w:r w:rsidRPr="0090657D">
        <w:t>shop on the General Harmonized System in July 2017. A survey was carried out on chemical products and toxic waste</w:t>
      </w:r>
      <w:r w:rsidR="00294E8B">
        <w:t>s</w:t>
      </w:r>
      <w:r w:rsidRPr="0090657D">
        <w:t xml:space="preserve"> by officers of the Ministry of the Environment. </w:t>
      </w:r>
      <w:r w:rsidR="0030200C">
        <w:t>It was evident from</w:t>
      </w:r>
      <w:r w:rsidRPr="0090657D">
        <w:t xml:space="preserve"> this investigation</w:t>
      </w:r>
      <w:r w:rsidR="0030200C">
        <w:t xml:space="preserve"> that</w:t>
      </w:r>
      <w:r w:rsidRPr="0090657D">
        <w:t xml:space="preserve"> the protection of human health and the environment </w:t>
      </w:r>
      <w:r w:rsidR="0030200C">
        <w:t>from</w:t>
      </w:r>
      <w:r w:rsidRPr="0090657D">
        <w:t xml:space="preserve"> mercury remains a major challenge for the Ministry.</w:t>
      </w:r>
    </w:p>
    <w:p w14:paraId="6DD18D97" w14:textId="77777777" w:rsidR="00130D8B" w:rsidRDefault="0030200C" w:rsidP="0011790A">
      <w:pPr>
        <w:pStyle w:val="ListParagraph"/>
        <w:numPr>
          <w:ilvl w:val="0"/>
          <w:numId w:val="4"/>
        </w:numPr>
      </w:pPr>
      <w:r>
        <w:t>We are starting</w:t>
      </w:r>
      <w:r w:rsidR="00130D8B" w:rsidRPr="00221244">
        <w:t xml:space="preserve"> to apply the globally harmonized system </w:t>
      </w:r>
      <w:r>
        <w:t>for</w:t>
      </w:r>
      <w:r w:rsidR="00130D8B" w:rsidRPr="00221244">
        <w:t xml:space="preserve"> finished products. Currently, </w:t>
      </w:r>
      <w:r>
        <w:t>we have a</w:t>
      </w:r>
      <w:r w:rsidR="00130D8B">
        <w:t xml:space="preserve"> </w:t>
      </w:r>
      <w:r w:rsidR="00130D8B" w:rsidRPr="00221244">
        <w:t xml:space="preserve">rule that regulates the maximum limits of mercury in batteries, classifies them by type of technology and </w:t>
      </w:r>
      <w:r>
        <w:t>requires</w:t>
      </w:r>
      <w:r w:rsidR="00130D8B" w:rsidRPr="00221244">
        <w:t xml:space="preserve"> labeling.</w:t>
      </w:r>
    </w:p>
    <w:p w14:paraId="1B31D591" w14:textId="77777777" w:rsidR="00130D8B" w:rsidRDefault="00D04D84" w:rsidP="0011790A">
      <w:pPr>
        <w:pStyle w:val="ListParagraph"/>
        <w:numPr>
          <w:ilvl w:val="0"/>
          <w:numId w:val="4"/>
        </w:numPr>
      </w:pPr>
      <w:r>
        <w:t>We are</w:t>
      </w:r>
      <w:r w:rsidR="00130D8B" w:rsidRPr="00221244">
        <w:t xml:space="preserve"> currently working towards acceding to the Minamata Convention by December 2018. Consultations on the phasing-out of mercury-added products will be held in September 2018. We believe this project will be beneficial and support our implementation of the Minamata Convention.</w:t>
      </w:r>
    </w:p>
    <w:p w14:paraId="61DACAF4" w14:textId="77777777" w:rsidR="00130D8B" w:rsidRDefault="00D04D84" w:rsidP="0011790A">
      <w:pPr>
        <w:pStyle w:val="ListParagraph"/>
        <w:numPr>
          <w:ilvl w:val="0"/>
          <w:numId w:val="4"/>
        </w:numPr>
      </w:pPr>
      <w:r>
        <w:t>We do not need</w:t>
      </w:r>
      <w:r w:rsidR="00130D8B" w:rsidRPr="00221244">
        <w:t xml:space="preserve"> this initiative due to our </w:t>
      </w:r>
      <w:r w:rsidR="007329A6">
        <w:t>r</w:t>
      </w:r>
      <w:r w:rsidR="00130D8B" w:rsidRPr="00221244">
        <w:t xml:space="preserve">egulations that prohibit the import and manufacture of products containing mercury or any of its compounds, with some exemptions for essential products </w:t>
      </w:r>
      <w:r w:rsidR="00F409F9">
        <w:t>that</w:t>
      </w:r>
      <w:r w:rsidR="00130D8B" w:rsidRPr="00221244">
        <w:t xml:space="preserve"> have no technically or economically viable alternatives (e.g.</w:t>
      </w:r>
      <w:r w:rsidR="00F409F9">
        <w:t>,</w:t>
      </w:r>
      <w:r w:rsidR="00130D8B" w:rsidRPr="00221244">
        <w:t xml:space="preserve"> certain medication applications). In the case of lamps, such as fluorescent lamps, rather than prohibiting them, </w:t>
      </w:r>
      <w:r w:rsidR="00F409F9">
        <w:t>our</w:t>
      </w:r>
      <w:r w:rsidR="00130D8B" w:rsidRPr="00221244">
        <w:t xml:space="preserve"> </w:t>
      </w:r>
      <w:r w:rsidR="007329A6">
        <w:t>r</w:t>
      </w:r>
      <w:r w:rsidR="00130D8B" w:rsidRPr="00221244">
        <w:t xml:space="preserve">egulations set a limit on the amount of mercury that they can contain. Proposed amendments to the </w:t>
      </w:r>
      <w:r w:rsidR="007329A6">
        <w:t>r</w:t>
      </w:r>
      <w:r w:rsidR="00130D8B" w:rsidRPr="00221244">
        <w:t xml:space="preserve">egulations would fully align </w:t>
      </w:r>
      <w:r w:rsidR="00F409F9">
        <w:t xml:space="preserve">the </w:t>
      </w:r>
      <w:r w:rsidR="00130D8B" w:rsidRPr="00221244">
        <w:t xml:space="preserve">mercury </w:t>
      </w:r>
      <w:r w:rsidR="00F409F9">
        <w:t>permitted</w:t>
      </w:r>
      <w:r w:rsidR="00130D8B" w:rsidRPr="00221244">
        <w:t xml:space="preserve"> in lamps with the requirements </w:t>
      </w:r>
      <w:r w:rsidR="00F409F9">
        <w:t>of</w:t>
      </w:r>
      <w:r w:rsidR="00130D8B" w:rsidRPr="00221244">
        <w:t xml:space="preserve"> the Minamata Convention.</w:t>
      </w:r>
    </w:p>
    <w:p w14:paraId="21A8E416" w14:textId="77777777" w:rsidR="00130D8B" w:rsidRDefault="007329A6" w:rsidP="0011790A">
      <w:pPr>
        <w:pStyle w:val="ListParagraph"/>
        <w:numPr>
          <w:ilvl w:val="0"/>
          <w:numId w:val="4"/>
        </w:numPr>
      </w:pPr>
      <w:r>
        <w:t>We</w:t>
      </w:r>
      <w:r w:rsidR="00130D8B" w:rsidRPr="00221244">
        <w:t xml:space="preserve"> </w:t>
      </w:r>
      <w:r w:rsidR="00130D8B" w:rsidRPr="007B12C0">
        <w:t xml:space="preserve">would be interested </w:t>
      </w:r>
      <w:r>
        <w:t>in</w:t>
      </w:r>
      <w:r w:rsidR="00130D8B" w:rsidRPr="007B12C0">
        <w:t xml:space="preserve"> participat</w:t>
      </w:r>
      <w:r>
        <w:t>ing</w:t>
      </w:r>
      <w:r w:rsidR="00130D8B" w:rsidRPr="007B12C0">
        <w:t xml:space="preserve"> </w:t>
      </w:r>
      <w:r>
        <w:t>in</w:t>
      </w:r>
      <w:r w:rsidR="00130D8B" w:rsidRPr="007B12C0">
        <w:t xml:space="preserve"> the development of HS codes (as we </w:t>
      </w:r>
      <w:r w:rsidR="00F409F9" w:rsidRPr="007B12C0">
        <w:t xml:space="preserve">are </w:t>
      </w:r>
      <w:r w:rsidR="00130D8B" w:rsidRPr="007B12C0">
        <w:t xml:space="preserve">already doing). In general, </w:t>
      </w:r>
      <w:r w:rsidR="00F409F9">
        <w:t>we</w:t>
      </w:r>
      <w:r w:rsidR="00130D8B" w:rsidRPr="007B12C0">
        <w:t xml:space="preserve"> have some experience </w:t>
      </w:r>
      <w:r w:rsidR="00F409F9">
        <w:t>in</w:t>
      </w:r>
      <w:r w:rsidR="00130D8B" w:rsidRPr="007B12C0">
        <w:t xml:space="preserve"> controlling mercury-added products due to our general mercury ban.</w:t>
      </w:r>
    </w:p>
    <w:p w14:paraId="6742D39E" w14:textId="77777777" w:rsidR="00130D8B" w:rsidRDefault="00130D8B" w:rsidP="0011790A">
      <w:pPr>
        <w:pStyle w:val="ListParagraph"/>
        <w:numPr>
          <w:ilvl w:val="0"/>
          <w:numId w:val="4"/>
        </w:numPr>
      </w:pPr>
      <w:r w:rsidRPr="007B12C0">
        <w:t xml:space="preserve">If </w:t>
      </w:r>
      <w:r w:rsidR="00F409F9">
        <w:t xml:space="preserve">it is </w:t>
      </w:r>
      <w:r w:rsidRPr="007B12C0">
        <w:t xml:space="preserve">deemed necessary by </w:t>
      </w:r>
      <w:r w:rsidR="00F409F9">
        <w:t xml:space="preserve">the </w:t>
      </w:r>
      <w:r w:rsidRPr="007B12C0">
        <w:t xml:space="preserve">UN Conference of the Parties </w:t>
      </w:r>
      <w:r w:rsidR="00F409F9">
        <w:t>to</w:t>
      </w:r>
      <w:r w:rsidRPr="007B12C0">
        <w:t xml:space="preserve"> amend and develop HS codes, participation in this initiative will be provided by our country.</w:t>
      </w:r>
    </w:p>
    <w:p w14:paraId="09BD3403" w14:textId="77777777" w:rsidR="00130D8B" w:rsidRPr="00D053BE" w:rsidRDefault="007329A6" w:rsidP="0011790A">
      <w:pPr>
        <w:pStyle w:val="ListParagraph"/>
        <w:numPr>
          <w:ilvl w:val="0"/>
          <w:numId w:val="4"/>
        </w:numPr>
      </w:pPr>
      <w:r>
        <w:t>We are</w:t>
      </w:r>
      <w:r w:rsidRPr="00D053BE">
        <w:t xml:space="preserve"> </w:t>
      </w:r>
      <w:r w:rsidR="00130D8B" w:rsidRPr="00D053BE">
        <w:t>interested to facilitate the identification of chemical products at the border by Customs</w:t>
      </w:r>
      <w:r w:rsidR="00130D8B">
        <w:t>.</w:t>
      </w:r>
    </w:p>
    <w:p w14:paraId="3A8101E0" w14:textId="77777777" w:rsidR="00130D8B" w:rsidRPr="00D053BE" w:rsidRDefault="00130D8B" w:rsidP="0011790A">
      <w:pPr>
        <w:pStyle w:val="ListParagraph"/>
        <w:numPr>
          <w:ilvl w:val="0"/>
          <w:numId w:val="4"/>
        </w:numPr>
      </w:pPr>
      <w:r w:rsidRPr="00D053BE">
        <w:t>We would like to improve our HS codes in view of implementing the Convention</w:t>
      </w:r>
      <w:r>
        <w:t>.</w:t>
      </w:r>
    </w:p>
    <w:p w14:paraId="0231BD5B" w14:textId="77777777" w:rsidR="00130D8B" w:rsidRPr="00D053BE" w:rsidRDefault="007329A6" w:rsidP="0011790A">
      <w:pPr>
        <w:pStyle w:val="ListParagraph"/>
        <w:numPr>
          <w:ilvl w:val="0"/>
          <w:numId w:val="4"/>
        </w:numPr>
      </w:pPr>
      <w:r>
        <w:t>We are</w:t>
      </w:r>
      <w:r w:rsidR="00130D8B" w:rsidRPr="00D053BE">
        <w:t xml:space="preserve"> open to considering this.</w:t>
      </w:r>
    </w:p>
    <w:p w14:paraId="4939EA68" w14:textId="77777777" w:rsidR="00130D8B" w:rsidRDefault="00130D8B" w:rsidP="0011790A">
      <w:pPr>
        <w:pStyle w:val="ListParagraph"/>
        <w:numPr>
          <w:ilvl w:val="0"/>
          <w:numId w:val="4"/>
        </w:numPr>
      </w:pPr>
      <w:r w:rsidRPr="00431EA6">
        <w:t>As the national mercury inventory indicates</w:t>
      </w:r>
      <w:r>
        <w:t>,</w:t>
      </w:r>
      <w:r w:rsidRPr="00431EA6">
        <w:t xml:space="preserve"> there is </w:t>
      </w:r>
      <w:r w:rsidR="00F409F9">
        <w:t xml:space="preserve">a </w:t>
      </w:r>
      <w:r w:rsidRPr="00431EA6">
        <w:t>6</w:t>
      </w:r>
      <w:r w:rsidR="00F409F9">
        <w:t>-</w:t>
      </w:r>
      <w:r w:rsidRPr="00431EA6">
        <w:t xml:space="preserve">digit </w:t>
      </w:r>
      <w:r>
        <w:t>code including</w:t>
      </w:r>
      <w:r w:rsidRPr="00431EA6">
        <w:t xml:space="preserve"> both mercury and non</w:t>
      </w:r>
      <w:r>
        <w:t>-</w:t>
      </w:r>
      <w:r w:rsidRPr="00431EA6">
        <w:t xml:space="preserve">mercury containing thermometers used in health facilities. </w:t>
      </w:r>
      <w:r>
        <w:t>F</w:t>
      </w:r>
      <w:r w:rsidRPr="00431EA6">
        <w:t xml:space="preserve">or that </w:t>
      </w:r>
      <w:proofErr w:type="gramStart"/>
      <w:r>
        <w:t>reason</w:t>
      </w:r>
      <w:proofErr w:type="gramEnd"/>
      <w:r w:rsidRPr="00431EA6">
        <w:t xml:space="preserve"> </w:t>
      </w:r>
      <w:r w:rsidR="00F409F9">
        <w:t>we are</w:t>
      </w:r>
      <w:r w:rsidRPr="00431EA6">
        <w:t xml:space="preserve"> interested in initiatives for modifying HS code</w:t>
      </w:r>
      <w:r>
        <w:t>s</w:t>
      </w:r>
      <w:r w:rsidRPr="00431EA6">
        <w:t xml:space="preserve"> for implementation of </w:t>
      </w:r>
      <w:r w:rsidR="00F409F9">
        <w:t xml:space="preserve">the </w:t>
      </w:r>
      <w:r w:rsidRPr="00431EA6">
        <w:t xml:space="preserve">Minamata </w:t>
      </w:r>
      <w:r>
        <w:t>C</w:t>
      </w:r>
      <w:r w:rsidRPr="00431EA6">
        <w:t>onvention</w:t>
      </w:r>
      <w:r>
        <w:t>.</w:t>
      </w:r>
    </w:p>
    <w:p w14:paraId="4DE260EA" w14:textId="77777777" w:rsidR="00AE13FC" w:rsidRDefault="00AE13FC" w:rsidP="00825938"/>
    <w:p w14:paraId="00ACC648" w14:textId="77777777" w:rsidR="00130D8B" w:rsidRPr="00E20F20" w:rsidRDefault="00130D8B" w:rsidP="00825938">
      <w:pPr>
        <w:rPr>
          <w:b/>
        </w:rPr>
      </w:pPr>
      <w:r w:rsidRPr="00E20F20">
        <w:rPr>
          <w:b/>
        </w:rPr>
        <w:t>Question 3: If you answered yes to Question 1, what changes to HS codes have been planned or carried out, and what further changes are expected?</w:t>
      </w:r>
    </w:p>
    <w:p w14:paraId="7F3F6064" w14:textId="77777777" w:rsidR="00130D8B" w:rsidRPr="00AF5AFC" w:rsidRDefault="00130D8B" w:rsidP="00825938">
      <w:pPr>
        <w:rPr>
          <w:b/>
        </w:rPr>
      </w:pPr>
      <w:r w:rsidRPr="00AF5AFC">
        <w:rPr>
          <w:b/>
        </w:rPr>
        <w:t>Relevant comments to Question 3</w:t>
      </w:r>
    </w:p>
    <w:p w14:paraId="3D61CAED" w14:textId="77777777" w:rsidR="00130D8B" w:rsidRDefault="00130D8B" w:rsidP="0011790A">
      <w:pPr>
        <w:pStyle w:val="ListParagraph"/>
        <w:numPr>
          <w:ilvl w:val="0"/>
          <w:numId w:val="7"/>
        </w:numPr>
      </w:pPr>
      <w:r w:rsidRPr="003016B2">
        <w:t xml:space="preserve">Once adopted at </w:t>
      </w:r>
      <w:r w:rsidR="00512910">
        <w:t xml:space="preserve">the </w:t>
      </w:r>
      <w:r w:rsidRPr="003016B2">
        <w:t xml:space="preserve">international level, we will apply the codes at </w:t>
      </w:r>
      <w:r w:rsidR="00512910">
        <w:t xml:space="preserve">the </w:t>
      </w:r>
      <w:r w:rsidRPr="003016B2">
        <w:t>national level.</w:t>
      </w:r>
    </w:p>
    <w:p w14:paraId="6BB2A902" w14:textId="77777777" w:rsidR="00130D8B" w:rsidRDefault="00130D8B" w:rsidP="0011790A">
      <w:pPr>
        <w:pStyle w:val="ListParagraph"/>
        <w:numPr>
          <w:ilvl w:val="0"/>
          <w:numId w:val="7"/>
        </w:numPr>
      </w:pPr>
      <w:r w:rsidRPr="003016B2">
        <w:t xml:space="preserve">The HS code does not exist in </w:t>
      </w:r>
      <w:r w:rsidR="00512910">
        <w:t>our</w:t>
      </w:r>
      <w:r w:rsidRPr="003016B2">
        <w:t xml:space="preserve"> country</w:t>
      </w:r>
      <w:r w:rsidR="001340B5">
        <w:t>; c</w:t>
      </w:r>
      <w:r w:rsidRPr="003016B2">
        <w:t xml:space="preserve">apacity building of customs agents to identify products containing mercury are </w:t>
      </w:r>
      <w:r>
        <w:t>most useful.</w:t>
      </w:r>
    </w:p>
    <w:p w14:paraId="400A936F" w14:textId="77777777" w:rsidR="00130D8B" w:rsidRDefault="00130D8B" w:rsidP="0011790A">
      <w:pPr>
        <w:pStyle w:val="ListParagraph"/>
        <w:numPr>
          <w:ilvl w:val="0"/>
          <w:numId w:val="7"/>
        </w:numPr>
      </w:pPr>
      <w:r w:rsidRPr="003016B2">
        <w:t xml:space="preserve">There is </w:t>
      </w:r>
      <w:r>
        <w:t>presently no plan for this</w:t>
      </w:r>
      <w:r w:rsidRPr="003016B2">
        <w:t xml:space="preserve">. It should nevertheless be noted </w:t>
      </w:r>
      <w:r w:rsidR="001340B5">
        <w:t>that it is urgent</w:t>
      </w:r>
      <w:r w:rsidRPr="003016B2">
        <w:t xml:space="preserve"> to </w:t>
      </w:r>
      <w:r w:rsidR="001340B5">
        <w:t>i</w:t>
      </w:r>
      <w:r>
        <w:t>dentify</w:t>
      </w:r>
      <w:r w:rsidRPr="003016B2">
        <w:t xml:space="preserve"> products with added mercury for our country to respect the Minamata </w:t>
      </w:r>
      <w:r w:rsidR="0020693D">
        <w:t>C</w:t>
      </w:r>
      <w:r w:rsidRPr="003016B2">
        <w:t xml:space="preserve">onvention. We confirm our availability to participate in all initiatives to fight against mercury pollution like harmonization </w:t>
      </w:r>
      <w:r w:rsidR="001340B5">
        <w:t xml:space="preserve">of </w:t>
      </w:r>
      <w:r w:rsidRPr="003016B2">
        <w:t>HS code</w:t>
      </w:r>
      <w:r w:rsidR="001340B5">
        <w:t>s</w:t>
      </w:r>
      <w:r w:rsidRPr="003016B2">
        <w:t xml:space="preserve"> </w:t>
      </w:r>
      <w:r w:rsidR="001340B5">
        <w:t>for the</w:t>
      </w:r>
      <w:r w:rsidRPr="003016B2">
        <w:t xml:space="preserve"> Minamata </w:t>
      </w:r>
      <w:r w:rsidR="0020693D">
        <w:t>C</w:t>
      </w:r>
      <w:r w:rsidRPr="003016B2">
        <w:t>onvention.</w:t>
      </w:r>
    </w:p>
    <w:p w14:paraId="70C6DDC4" w14:textId="77777777" w:rsidR="00130D8B" w:rsidRDefault="00130D8B" w:rsidP="0011790A">
      <w:pPr>
        <w:pStyle w:val="ListParagraph"/>
        <w:numPr>
          <w:ilvl w:val="0"/>
          <w:numId w:val="7"/>
        </w:numPr>
      </w:pPr>
      <w:r w:rsidRPr="000F482B">
        <w:t>We are in the stage of thinking and preparing to adopt this system</w:t>
      </w:r>
      <w:r>
        <w:t>.</w:t>
      </w:r>
    </w:p>
    <w:p w14:paraId="18369D3E" w14:textId="77777777" w:rsidR="00130D8B" w:rsidRDefault="00130D8B" w:rsidP="0011790A">
      <w:pPr>
        <w:pStyle w:val="ListParagraph"/>
        <w:numPr>
          <w:ilvl w:val="0"/>
          <w:numId w:val="7"/>
        </w:numPr>
      </w:pPr>
      <w:r>
        <w:lastRenderedPageBreak/>
        <w:t>W</w:t>
      </w:r>
      <w:r w:rsidRPr="000F482B">
        <w:t>e discussed and plan</w:t>
      </w:r>
      <w:r>
        <w:t>n</w:t>
      </w:r>
      <w:r w:rsidRPr="000F482B">
        <w:t xml:space="preserve">ed </w:t>
      </w:r>
      <w:r w:rsidR="001340B5">
        <w:t xml:space="preserve">this </w:t>
      </w:r>
      <w:r w:rsidRPr="000F482B">
        <w:t xml:space="preserve">in the National Action Plan for the implementation of </w:t>
      </w:r>
      <w:r w:rsidR="001340B5">
        <w:t xml:space="preserve">the </w:t>
      </w:r>
      <w:r w:rsidRPr="000F482B">
        <w:t>Minamata Convention</w:t>
      </w:r>
      <w:r w:rsidR="001340B5">
        <w:t>,</w:t>
      </w:r>
      <w:r w:rsidRPr="000F482B">
        <w:t xml:space="preserve"> but it </w:t>
      </w:r>
      <w:r w:rsidR="0020693D">
        <w:t>has</w:t>
      </w:r>
      <w:r w:rsidRPr="000F482B">
        <w:t xml:space="preserve"> not yet </w:t>
      </w:r>
      <w:r w:rsidR="0020693D">
        <w:t xml:space="preserve">been </w:t>
      </w:r>
      <w:r w:rsidRPr="000F482B">
        <w:t>carried out</w:t>
      </w:r>
      <w:r>
        <w:t>.</w:t>
      </w:r>
    </w:p>
    <w:p w14:paraId="023B22E0" w14:textId="77777777" w:rsidR="00130D8B" w:rsidRDefault="00130D8B" w:rsidP="0011790A">
      <w:pPr>
        <w:pStyle w:val="ListParagraph"/>
        <w:numPr>
          <w:ilvl w:val="0"/>
          <w:numId w:val="7"/>
        </w:numPr>
      </w:pPr>
      <w:r>
        <w:t>W</w:t>
      </w:r>
      <w:r w:rsidRPr="000F482B">
        <w:t xml:space="preserve">e need to have more information on </w:t>
      </w:r>
      <w:r w:rsidR="001340B5">
        <w:t>m</w:t>
      </w:r>
      <w:r w:rsidRPr="000F482B">
        <w:t>ercury</w:t>
      </w:r>
      <w:r>
        <w:t>-</w:t>
      </w:r>
      <w:r w:rsidRPr="000F482B">
        <w:t>added products and non</w:t>
      </w:r>
      <w:r>
        <w:t>-</w:t>
      </w:r>
      <w:r w:rsidR="001340B5">
        <w:t>m</w:t>
      </w:r>
      <w:r w:rsidRPr="000F482B">
        <w:t>ercury</w:t>
      </w:r>
      <w:r>
        <w:t>-</w:t>
      </w:r>
      <w:r w:rsidRPr="000F482B">
        <w:t>added products</w:t>
      </w:r>
      <w:r>
        <w:t>.</w:t>
      </w:r>
    </w:p>
    <w:p w14:paraId="31B5AC90" w14:textId="77777777" w:rsidR="00130D8B" w:rsidRDefault="00130D8B" w:rsidP="0011790A">
      <w:pPr>
        <w:pStyle w:val="ListParagraph"/>
        <w:numPr>
          <w:ilvl w:val="0"/>
          <w:numId w:val="7"/>
        </w:numPr>
      </w:pPr>
      <w:r w:rsidRPr="000F482B">
        <w:t>Our discussions about what can be done are still at a preliminary stage</w:t>
      </w:r>
      <w:r w:rsidR="001340B5">
        <w:t>;</w:t>
      </w:r>
      <w:r w:rsidRPr="000F482B">
        <w:t xml:space="preserve"> however, one of </w:t>
      </w:r>
      <w:r w:rsidR="001340B5">
        <w:t>our options is to use</w:t>
      </w:r>
      <w:r w:rsidRPr="000F482B">
        <w:t xml:space="preserve"> the last two digits of the HS codes for the identification of </w:t>
      </w:r>
      <w:r>
        <w:t>mercury-added products</w:t>
      </w:r>
      <w:r w:rsidRPr="000F482B">
        <w:t>.</w:t>
      </w:r>
    </w:p>
    <w:p w14:paraId="21A9EB34" w14:textId="77777777" w:rsidR="00130D8B" w:rsidRDefault="00130D8B" w:rsidP="0011790A">
      <w:pPr>
        <w:pStyle w:val="ListParagraph"/>
        <w:numPr>
          <w:ilvl w:val="0"/>
          <w:numId w:val="7"/>
        </w:numPr>
      </w:pPr>
      <w:r w:rsidRPr="000F482B">
        <w:t xml:space="preserve">We </w:t>
      </w:r>
      <w:r w:rsidR="001340B5">
        <w:t>need</w:t>
      </w:r>
      <w:r w:rsidRPr="000F482B">
        <w:t xml:space="preserve"> to meet with stakeholders and plan for the review of the HS</w:t>
      </w:r>
      <w:r>
        <w:t xml:space="preserve"> codes.</w:t>
      </w:r>
    </w:p>
    <w:p w14:paraId="0EB10109" w14:textId="77777777" w:rsidR="00130D8B" w:rsidRDefault="00130D8B" w:rsidP="0011790A">
      <w:pPr>
        <w:pStyle w:val="ListParagraph"/>
        <w:numPr>
          <w:ilvl w:val="0"/>
          <w:numId w:val="7"/>
        </w:numPr>
      </w:pPr>
      <w:r>
        <w:t>We plan to</w:t>
      </w:r>
      <w:r w:rsidRPr="000F482B">
        <w:t xml:space="preserve"> list mercury and its product</w:t>
      </w:r>
      <w:r>
        <w:t>s</w:t>
      </w:r>
      <w:r w:rsidRPr="000F482B">
        <w:t xml:space="preserve"> </w:t>
      </w:r>
      <w:r w:rsidR="0020693D">
        <w:t>on</w:t>
      </w:r>
      <w:r w:rsidRPr="000F482B">
        <w:t xml:space="preserve"> </w:t>
      </w:r>
      <w:r w:rsidR="0020693D">
        <w:t xml:space="preserve">the </w:t>
      </w:r>
      <w:r w:rsidRPr="000F482B">
        <w:t>custom</w:t>
      </w:r>
      <w:r>
        <w:t>s</w:t>
      </w:r>
      <w:r w:rsidRPr="000F482B">
        <w:t xml:space="preserve"> prohibit</w:t>
      </w:r>
      <w:r>
        <w:t>ed</w:t>
      </w:r>
      <w:r w:rsidRPr="000F482B">
        <w:t xml:space="preserve"> </w:t>
      </w:r>
      <w:r>
        <w:t>list</w:t>
      </w:r>
      <w:r w:rsidR="0020693D">
        <w:t>s</w:t>
      </w:r>
      <w:r>
        <w:t>.</w:t>
      </w:r>
    </w:p>
    <w:p w14:paraId="37817343" w14:textId="77777777" w:rsidR="00130D8B" w:rsidRDefault="00130D8B" w:rsidP="0011790A">
      <w:pPr>
        <w:pStyle w:val="ListParagraph"/>
        <w:numPr>
          <w:ilvl w:val="0"/>
          <w:numId w:val="7"/>
        </w:numPr>
      </w:pPr>
      <w:r w:rsidRPr="00B72068">
        <w:t xml:space="preserve">Under the MIA </w:t>
      </w:r>
      <w:r w:rsidR="0020693D">
        <w:t>p</w:t>
      </w:r>
      <w:r w:rsidRPr="00B72068">
        <w:t xml:space="preserve">roject, the Ministry of Environment and Sustainable Development </w:t>
      </w:r>
      <w:r w:rsidR="0020693D">
        <w:t>has</w:t>
      </w:r>
      <w:r w:rsidRPr="00B72068">
        <w:t xml:space="preserve"> preliminarily identified </w:t>
      </w:r>
      <w:r>
        <w:t>relevant</w:t>
      </w:r>
      <w:r w:rsidRPr="00B72068">
        <w:t xml:space="preserve"> codes and </w:t>
      </w:r>
      <w:proofErr w:type="gramStart"/>
      <w:r w:rsidRPr="00B72068">
        <w:t>categories, and</w:t>
      </w:r>
      <w:proofErr w:type="gramEnd"/>
      <w:r w:rsidRPr="00B72068">
        <w:t xml:space="preserve"> </w:t>
      </w:r>
      <w:r w:rsidR="0020693D">
        <w:t>is</w:t>
      </w:r>
      <w:r w:rsidRPr="00B72068">
        <w:t xml:space="preserve"> currently </w:t>
      </w:r>
      <w:r>
        <w:t>evaluating whether they should be modified</w:t>
      </w:r>
      <w:r w:rsidRPr="00B72068">
        <w:t xml:space="preserve"> for a better implementation of </w:t>
      </w:r>
      <w:r w:rsidR="0020693D">
        <w:t>A</w:t>
      </w:r>
      <w:r w:rsidRPr="00B72068">
        <w:t>rticle 4</w:t>
      </w:r>
      <w:r>
        <w:t>.</w:t>
      </w:r>
    </w:p>
    <w:p w14:paraId="7C2FA5A1" w14:textId="77777777" w:rsidR="00130D8B" w:rsidRDefault="00130D8B" w:rsidP="0011790A">
      <w:pPr>
        <w:pStyle w:val="ListParagraph"/>
        <w:numPr>
          <w:ilvl w:val="0"/>
          <w:numId w:val="7"/>
        </w:numPr>
      </w:pPr>
      <w:r w:rsidRPr="00B72068">
        <w:t>After the result of the analysis, we could propose to open a sub</w:t>
      </w:r>
      <w:r w:rsidR="0020693D">
        <w:t>heading</w:t>
      </w:r>
      <w:r>
        <w:t>;</w:t>
      </w:r>
      <w:r w:rsidRPr="00B72068">
        <w:t xml:space="preserve"> the country can do this up to 12 digits</w:t>
      </w:r>
      <w:r>
        <w:t>.</w:t>
      </w:r>
    </w:p>
    <w:p w14:paraId="4AF21EF4" w14:textId="77777777" w:rsidR="00130D8B" w:rsidRDefault="00130D8B" w:rsidP="0011790A">
      <w:pPr>
        <w:pStyle w:val="ListParagraph"/>
        <w:numPr>
          <w:ilvl w:val="0"/>
          <w:numId w:val="7"/>
        </w:numPr>
      </w:pPr>
      <w:r w:rsidRPr="00B25311">
        <w:t xml:space="preserve">Two more digits have been added to the </w:t>
      </w:r>
      <w:r>
        <w:t>HS</w:t>
      </w:r>
      <w:r w:rsidRPr="00B25311">
        <w:t xml:space="preserve"> codes with the purpose of using them for statistical and control purposes.</w:t>
      </w:r>
    </w:p>
    <w:p w14:paraId="459A4E15" w14:textId="77777777" w:rsidR="00130D8B" w:rsidRPr="00D053BE" w:rsidRDefault="00130D8B" w:rsidP="0011790A">
      <w:pPr>
        <w:pStyle w:val="ListParagraph"/>
        <w:numPr>
          <w:ilvl w:val="0"/>
          <w:numId w:val="7"/>
        </w:numPr>
      </w:pPr>
      <w:r w:rsidRPr="00455DA4">
        <w:t>We have submitted to Customs a set of national codes to address different types of mercury</w:t>
      </w:r>
      <w:r w:rsidR="0020693D">
        <w:t>-</w:t>
      </w:r>
      <w:r w:rsidRPr="00455DA4">
        <w:t>added products.</w:t>
      </w:r>
    </w:p>
    <w:p w14:paraId="4BB2547E" w14:textId="77777777" w:rsidR="00130D8B" w:rsidRDefault="00130D8B" w:rsidP="0011790A">
      <w:pPr>
        <w:pStyle w:val="ListParagraph"/>
        <w:numPr>
          <w:ilvl w:val="0"/>
          <w:numId w:val="7"/>
        </w:numPr>
      </w:pPr>
      <w:r w:rsidRPr="00431EA6">
        <w:t xml:space="preserve">We don't have any suggested codes but will harmonize with the </w:t>
      </w:r>
      <w:proofErr w:type="gramStart"/>
      <w:r w:rsidRPr="00431EA6">
        <w:t>ones</w:t>
      </w:r>
      <w:proofErr w:type="gramEnd"/>
      <w:r w:rsidRPr="00431EA6">
        <w:t xml:space="preserve"> others consider most usefu</w:t>
      </w:r>
      <w:r>
        <w:t>l.</w:t>
      </w:r>
    </w:p>
    <w:p w14:paraId="13604FF3" w14:textId="77777777" w:rsidR="00AE13FC" w:rsidRDefault="00AE13FC" w:rsidP="00825938"/>
    <w:p w14:paraId="70E7DF83" w14:textId="77777777" w:rsidR="00130D8B" w:rsidRPr="00E20F20" w:rsidRDefault="00130D8B" w:rsidP="00825938">
      <w:pPr>
        <w:rPr>
          <w:b/>
        </w:rPr>
      </w:pPr>
      <w:r w:rsidRPr="00E20F20">
        <w:rPr>
          <w:b/>
        </w:rPr>
        <w:t>Question 4: Which agency or agencies in your country (often the customs authorities in collaboration with the environment ministry) would be responsible for adapting or creating HS commodity codes at the 8- and 10-digit levels?</w:t>
      </w:r>
    </w:p>
    <w:p w14:paraId="0A769450" w14:textId="77777777" w:rsidR="00130D8B" w:rsidRPr="00AF5AFC" w:rsidRDefault="00130D8B" w:rsidP="00825938">
      <w:pPr>
        <w:rPr>
          <w:b/>
        </w:rPr>
      </w:pPr>
      <w:r w:rsidRPr="00AF5AFC">
        <w:rPr>
          <w:b/>
        </w:rPr>
        <w:t>Relevant comments to Question 4</w:t>
      </w:r>
    </w:p>
    <w:p w14:paraId="02246DF3" w14:textId="77777777" w:rsidR="00130D8B" w:rsidRDefault="00130D8B" w:rsidP="0011790A">
      <w:pPr>
        <w:pStyle w:val="ListParagraph"/>
        <w:numPr>
          <w:ilvl w:val="0"/>
          <w:numId w:val="6"/>
        </w:numPr>
      </w:pPr>
      <w:r w:rsidRPr="00F641CE">
        <w:t>National Revenue Authority (NRA)</w:t>
      </w:r>
      <w:r w:rsidR="008B59F5">
        <w:t>,</w:t>
      </w:r>
      <w:r w:rsidRPr="00F641CE">
        <w:t xml:space="preserve"> Customs and Excise Department</w:t>
      </w:r>
    </w:p>
    <w:p w14:paraId="4A9AAF2F" w14:textId="77777777" w:rsidR="00130D8B" w:rsidRDefault="00130D8B" w:rsidP="0011790A">
      <w:pPr>
        <w:pStyle w:val="ListParagraph"/>
        <w:numPr>
          <w:ilvl w:val="0"/>
          <w:numId w:val="6"/>
        </w:numPr>
      </w:pPr>
      <w:r w:rsidRPr="00455DA4">
        <w:t>Ministries (environment, agriculture, health, trade, industr</w:t>
      </w:r>
      <w:r w:rsidR="008B59F5">
        <w:t>y, etc.</w:t>
      </w:r>
      <w:r w:rsidRPr="00455DA4">
        <w:t>), NGO</w:t>
      </w:r>
      <w:r w:rsidR="008B59F5">
        <w:t>s</w:t>
      </w:r>
      <w:r w:rsidRPr="00455DA4">
        <w:t>, private sector</w:t>
      </w:r>
    </w:p>
    <w:p w14:paraId="2B3F88DA" w14:textId="77777777" w:rsidR="00130D8B" w:rsidRDefault="00130D8B" w:rsidP="0011790A">
      <w:pPr>
        <w:pStyle w:val="ListParagraph"/>
        <w:numPr>
          <w:ilvl w:val="0"/>
          <w:numId w:val="6"/>
        </w:numPr>
      </w:pPr>
      <w:r w:rsidRPr="00455DA4">
        <w:t>Council of Ministers of the East Africa Community (EAC)</w:t>
      </w:r>
    </w:p>
    <w:p w14:paraId="3F71D775" w14:textId="77777777" w:rsidR="00130D8B" w:rsidRDefault="00130D8B" w:rsidP="0011790A">
      <w:pPr>
        <w:pStyle w:val="ListParagraph"/>
        <w:numPr>
          <w:ilvl w:val="0"/>
          <w:numId w:val="6"/>
        </w:numPr>
      </w:pPr>
      <w:r>
        <w:t>Ministry of the Environment, Water and Fisheries; Ministry of Finance in collaboration with the Customs service</w:t>
      </w:r>
    </w:p>
    <w:p w14:paraId="0D636931" w14:textId="77777777" w:rsidR="00130D8B" w:rsidRDefault="00130D8B" w:rsidP="0011790A">
      <w:pPr>
        <w:pStyle w:val="ListParagraph"/>
        <w:numPr>
          <w:ilvl w:val="0"/>
          <w:numId w:val="6"/>
        </w:numPr>
      </w:pPr>
      <w:r w:rsidRPr="0071774E">
        <w:t xml:space="preserve">General Directorate of Customs and </w:t>
      </w:r>
      <w:r w:rsidR="008B59F5">
        <w:t>Excise</w:t>
      </w:r>
      <w:r w:rsidRPr="0071774E">
        <w:t xml:space="preserve"> in collaboration with the Ministry of the Environment and other relevant services</w:t>
      </w:r>
    </w:p>
    <w:p w14:paraId="39C72D6E" w14:textId="77777777" w:rsidR="00130D8B" w:rsidRDefault="00130D8B" w:rsidP="0011790A">
      <w:pPr>
        <w:pStyle w:val="ListParagraph"/>
        <w:numPr>
          <w:ilvl w:val="0"/>
          <w:numId w:val="6"/>
        </w:numPr>
      </w:pPr>
      <w:r w:rsidRPr="0071774E">
        <w:t>Revenue and Customs Authority</w:t>
      </w:r>
    </w:p>
    <w:p w14:paraId="2926AA62" w14:textId="77777777" w:rsidR="00130D8B" w:rsidRDefault="00130D8B" w:rsidP="0011790A">
      <w:pPr>
        <w:pStyle w:val="ListParagraph"/>
        <w:numPr>
          <w:ilvl w:val="0"/>
          <w:numId w:val="6"/>
        </w:numPr>
      </w:pPr>
      <w:r w:rsidRPr="0071774E">
        <w:t>National Antipollution Center</w:t>
      </w:r>
      <w:r>
        <w:t>,</w:t>
      </w:r>
      <w:r w:rsidRPr="0071774E">
        <w:t xml:space="preserve"> a public institution under the authority of the Ministry of the Environment</w:t>
      </w:r>
      <w:r>
        <w:t>,</w:t>
      </w:r>
      <w:r w:rsidRPr="0071774E">
        <w:t xml:space="preserve"> will be the leader of this harmonization activity. </w:t>
      </w:r>
      <w:r>
        <w:t>O</w:t>
      </w:r>
      <w:r w:rsidRPr="0071774E">
        <w:t xml:space="preserve">ther agencies such as the </w:t>
      </w:r>
      <w:r>
        <w:t>national</w:t>
      </w:r>
      <w:r w:rsidRPr="0071774E">
        <w:t xml:space="preserve"> Normalization Agency and the Institute of Public Health and Sanitation will participate in the process.</w:t>
      </w:r>
    </w:p>
    <w:p w14:paraId="4B6327C6" w14:textId="77777777" w:rsidR="00130D8B" w:rsidRDefault="00130D8B" w:rsidP="0011790A">
      <w:pPr>
        <w:pStyle w:val="ListParagraph"/>
        <w:numPr>
          <w:ilvl w:val="0"/>
          <w:numId w:val="6"/>
        </w:numPr>
      </w:pPr>
      <w:r w:rsidRPr="0071774E">
        <w:t>Customs and Excise Department; Ministry of Trade; and National Environment Agency</w:t>
      </w:r>
    </w:p>
    <w:p w14:paraId="35F9BD48" w14:textId="77777777" w:rsidR="00130D8B" w:rsidRDefault="00130D8B" w:rsidP="0011790A">
      <w:pPr>
        <w:pStyle w:val="ListParagraph"/>
        <w:numPr>
          <w:ilvl w:val="0"/>
          <w:numId w:val="6"/>
        </w:numPr>
      </w:pPr>
      <w:r w:rsidRPr="00752D59">
        <w:t>Revenue Authority (Customs), Ministry of Trade and Industry, Ministry of Finance</w:t>
      </w:r>
    </w:p>
    <w:p w14:paraId="48DF51A4" w14:textId="77777777" w:rsidR="00130D8B" w:rsidRDefault="00130D8B" w:rsidP="0011790A">
      <w:pPr>
        <w:pStyle w:val="ListParagraph"/>
        <w:numPr>
          <w:ilvl w:val="0"/>
          <w:numId w:val="6"/>
        </w:numPr>
      </w:pPr>
      <w:r w:rsidRPr="00752D59">
        <w:t>Bureau of Custom</w:t>
      </w:r>
      <w:r>
        <w:t>s</w:t>
      </w:r>
      <w:r w:rsidRPr="00752D59">
        <w:t xml:space="preserve"> </w:t>
      </w:r>
      <w:r w:rsidR="009A36E6">
        <w:t>under</w:t>
      </w:r>
      <w:r w:rsidRPr="00752D59">
        <w:t xml:space="preserve"> the </w:t>
      </w:r>
      <w:r w:rsidR="009A36E6">
        <w:t>N</w:t>
      </w:r>
      <w:r>
        <w:t>ational</w:t>
      </w:r>
      <w:r w:rsidRPr="00752D59">
        <w:t xml:space="preserve"> Revenue Authority in collaboration with </w:t>
      </w:r>
      <w:r w:rsidR="009A36E6">
        <w:t xml:space="preserve">the </w:t>
      </w:r>
      <w:r w:rsidRPr="00752D59">
        <w:t>Ministry of Commerce, Trade and Industry and the Environmental Protection Agency</w:t>
      </w:r>
    </w:p>
    <w:p w14:paraId="3A4BDC4B" w14:textId="77777777" w:rsidR="00130D8B" w:rsidRDefault="00130D8B" w:rsidP="0011790A">
      <w:pPr>
        <w:pStyle w:val="ListParagraph"/>
        <w:numPr>
          <w:ilvl w:val="0"/>
          <w:numId w:val="6"/>
        </w:numPr>
      </w:pPr>
      <w:r>
        <w:t>C</w:t>
      </w:r>
      <w:r w:rsidRPr="00752D59">
        <w:t>ustoms and environment are responsible for adapting or creating HS commodity codes</w:t>
      </w:r>
      <w:r w:rsidR="009A36E6">
        <w:t>,</w:t>
      </w:r>
      <w:r w:rsidRPr="00752D59">
        <w:t xml:space="preserve"> and sometimes </w:t>
      </w:r>
      <w:r w:rsidR="009A36E6">
        <w:t>the M</w:t>
      </w:r>
      <w:r w:rsidRPr="00752D59">
        <w:t xml:space="preserve">inistry </w:t>
      </w:r>
      <w:r>
        <w:t xml:space="preserve">of </w:t>
      </w:r>
      <w:r w:rsidR="009A36E6">
        <w:t>P</w:t>
      </w:r>
      <w:r w:rsidRPr="00752D59">
        <w:t xml:space="preserve">etroleum and </w:t>
      </w:r>
      <w:r w:rsidR="009A36E6">
        <w:t>the M</w:t>
      </w:r>
      <w:r w:rsidR="009A36E6" w:rsidRPr="00752D59">
        <w:t xml:space="preserve">inistry </w:t>
      </w:r>
      <w:r w:rsidR="009A36E6">
        <w:t xml:space="preserve">of </w:t>
      </w:r>
      <w:r w:rsidRPr="00752D59">
        <w:t>Industry</w:t>
      </w:r>
      <w:r>
        <w:t>.</w:t>
      </w:r>
    </w:p>
    <w:p w14:paraId="0B4EE950" w14:textId="77777777" w:rsidR="00130D8B" w:rsidRDefault="00130D8B" w:rsidP="0011790A">
      <w:pPr>
        <w:pStyle w:val="ListParagraph"/>
        <w:numPr>
          <w:ilvl w:val="0"/>
          <w:numId w:val="6"/>
        </w:numPr>
      </w:pPr>
      <w:r w:rsidRPr="00752D59">
        <w:t>Revenue Authority (Custom</w:t>
      </w:r>
      <w:r>
        <w:t>s</w:t>
      </w:r>
      <w:r w:rsidRPr="00752D59">
        <w:t>)</w:t>
      </w:r>
    </w:p>
    <w:p w14:paraId="6D596126" w14:textId="77777777" w:rsidR="00130D8B" w:rsidRDefault="00130D8B" w:rsidP="0011790A">
      <w:pPr>
        <w:pStyle w:val="ListParagraph"/>
        <w:numPr>
          <w:ilvl w:val="0"/>
          <w:numId w:val="6"/>
        </w:numPr>
      </w:pPr>
      <w:r w:rsidRPr="00AB6FEE">
        <w:t xml:space="preserve">National Revenue Authority </w:t>
      </w:r>
      <w:r>
        <w:t>(</w:t>
      </w:r>
      <w:r w:rsidRPr="00B6287C">
        <w:t>NRA</w:t>
      </w:r>
      <w:r>
        <w:t>)</w:t>
      </w:r>
      <w:r w:rsidRPr="00B6287C">
        <w:t xml:space="preserve"> and Environment Protection Agency</w:t>
      </w:r>
    </w:p>
    <w:p w14:paraId="18F0ECC3" w14:textId="77777777" w:rsidR="00130D8B" w:rsidRDefault="00130D8B" w:rsidP="0011790A">
      <w:pPr>
        <w:pStyle w:val="ListParagraph"/>
        <w:numPr>
          <w:ilvl w:val="0"/>
          <w:numId w:val="6"/>
        </w:numPr>
      </w:pPr>
      <w:r w:rsidRPr="00AB6FEE">
        <w:t>Revenue Authority together with the Environment Authority</w:t>
      </w:r>
    </w:p>
    <w:p w14:paraId="6DB7B55A" w14:textId="77777777" w:rsidR="00130D8B" w:rsidRDefault="0042371C" w:rsidP="0011790A">
      <w:pPr>
        <w:pStyle w:val="ListParagraph"/>
        <w:numPr>
          <w:ilvl w:val="0"/>
          <w:numId w:val="6"/>
        </w:numPr>
      </w:pPr>
      <w:r>
        <w:t>T</w:t>
      </w:r>
      <w:r w:rsidR="00130D8B" w:rsidRPr="00AB6FEE">
        <w:t>rade ministry, industry ministry</w:t>
      </w:r>
    </w:p>
    <w:p w14:paraId="3BB52698" w14:textId="77777777" w:rsidR="00130D8B" w:rsidRDefault="00130D8B" w:rsidP="0011790A">
      <w:pPr>
        <w:pStyle w:val="ListParagraph"/>
        <w:numPr>
          <w:ilvl w:val="0"/>
          <w:numId w:val="6"/>
        </w:numPr>
      </w:pPr>
      <w:r w:rsidRPr="00AB6FEE">
        <w:t>Ministry of Water and Environment, National Environment</w:t>
      </w:r>
      <w:r w:rsidR="0042371C">
        <w:t>al</w:t>
      </w:r>
      <w:r w:rsidRPr="00AB6FEE">
        <w:t xml:space="preserve"> Management Authority, Revenue Authority, Ministry of Finance Planning and Economic Development, Ministry of Trade Industry and Cooperatives, National Bureau of Standards</w:t>
      </w:r>
    </w:p>
    <w:p w14:paraId="2F967A73" w14:textId="77777777" w:rsidR="00130D8B" w:rsidRDefault="00130D8B" w:rsidP="0011790A">
      <w:pPr>
        <w:pStyle w:val="ListParagraph"/>
        <w:numPr>
          <w:ilvl w:val="0"/>
          <w:numId w:val="6"/>
        </w:numPr>
      </w:pPr>
      <w:r w:rsidRPr="00AB6FEE">
        <w:t>Revenue Authority and Environmental Management Agency</w:t>
      </w:r>
    </w:p>
    <w:p w14:paraId="3AE45077" w14:textId="77777777" w:rsidR="00130D8B" w:rsidRDefault="00130D8B" w:rsidP="0011790A">
      <w:pPr>
        <w:pStyle w:val="ListParagraph"/>
        <w:numPr>
          <w:ilvl w:val="0"/>
          <w:numId w:val="6"/>
        </w:numPr>
      </w:pPr>
      <w:r>
        <w:t>Indirect Taxation Authority would be responsible body for adapting or creating HS commodity code</w:t>
      </w:r>
      <w:r w:rsidR="0042371C">
        <w:t>s</w:t>
      </w:r>
      <w:r>
        <w:t xml:space="preserve"> in close cooperation with the following authorities: 1) Inspection </w:t>
      </w:r>
      <w:r>
        <w:lastRenderedPageBreak/>
        <w:t xml:space="preserve">authorities: Federal Inspection Administration, </w:t>
      </w:r>
      <w:r w:rsidR="0042371C">
        <w:t>d</w:t>
      </w:r>
      <w:r>
        <w:t xml:space="preserve">istrict Inspection Administrations; 2) Ministries responsible for environmental protection: Federal Ministry of Environment and Tourism; Ministry of Spatial Planning, Civil Engineering and Ecology; local District Government for Spatial Planning and Property Affairs; 3) Ministries responsible for </w:t>
      </w:r>
      <w:r w:rsidR="0042371C">
        <w:t>h</w:t>
      </w:r>
      <w:r>
        <w:t>ealth considering their authorization role in the process of chemical import</w:t>
      </w:r>
      <w:r w:rsidR="0042371C">
        <w:t>s</w:t>
      </w:r>
      <w:r>
        <w:t xml:space="preserve"> (Ministry of Civil Affairs, Authority for Plant Protection, Federal Ministry of Health, local Ministries of Health and Social Welfare); 4) </w:t>
      </w:r>
      <w:r w:rsidR="0042371C">
        <w:t>n</w:t>
      </w:r>
      <w:r>
        <w:t>ational Agency for Medication and Medical Devices.</w:t>
      </w:r>
    </w:p>
    <w:p w14:paraId="63EFB208" w14:textId="77777777" w:rsidR="00130D8B" w:rsidRDefault="00130D8B" w:rsidP="0011790A">
      <w:pPr>
        <w:pStyle w:val="ListParagraph"/>
        <w:numPr>
          <w:ilvl w:val="0"/>
          <w:numId w:val="6"/>
        </w:numPr>
      </w:pPr>
      <w:r w:rsidRPr="008E04F6">
        <w:t>Ministry of Finance (Custom</w:t>
      </w:r>
      <w:r w:rsidR="0042371C">
        <w:t>s</w:t>
      </w:r>
      <w:r w:rsidRPr="008E04F6">
        <w:t>), National Standardization Authority and National Environmental Protection Agency</w:t>
      </w:r>
    </w:p>
    <w:p w14:paraId="7D8DBDB6" w14:textId="77777777" w:rsidR="00130D8B" w:rsidRDefault="00130D8B" w:rsidP="0011790A">
      <w:pPr>
        <w:pStyle w:val="ListParagraph"/>
        <w:numPr>
          <w:ilvl w:val="0"/>
          <w:numId w:val="6"/>
        </w:numPr>
      </w:pPr>
      <w:r w:rsidRPr="008E04F6">
        <w:t>Ministry of Finance, in collaboration with Ministries responsible for specific commodities</w:t>
      </w:r>
    </w:p>
    <w:p w14:paraId="41B3E308" w14:textId="77777777" w:rsidR="00130D8B" w:rsidRDefault="00130D8B" w:rsidP="0011790A">
      <w:pPr>
        <w:pStyle w:val="ListParagraph"/>
        <w:numPr>
          <w:ilvl w:val="0"/>
          <w:numId w:val="6"/>
        </w:numPr>
      </w:pPr>
      <w:r w:rsidRPr="008E04F6">
        <w:t>Department of Customs under the Ministry of Finance</w:t>
      </w:r>
    </w:p>
    <w:p w14:paraId="2D1983BF" w14:textId="77777777" w:rsidR="00130D8B" w:rsidRDefault="00130D8B" w:rsidP="0011790A">
      <w:pPr>
        <w:pStyle w:val="ListParagraph"/>
        <w:numPr>
          <w:ilvl w:val="0"/>
          <w:numId w:val="6"/>
        </w:numPr>
      </w:pPr>
      <w:r w:rsidRPr="008E04F6">
        <w:t>General Department of Customs (in cooperation with Ministry of Industry and Trade)</w:t>
      </w:r>
    </w:p>
    <w:p w14:paraId="46E0080F" w14:textId="77777777" w:rsidR="00130D8B" w:rsidRDefault="00130D8B" w:rsidP="0011790A">
      <w:pPr>
        <w:pStyle w:val="ListParagraph"/>
        <w:numPr>
          <w:ilvl w:val="0"/>
          <w:numId w:val="6"/>
        </w:numPr>
      </w:pPr>
      <w:r w:rsidRPr="008E04F6">
        <w:t>Customs Service (Technical Department), Ministry of Environment and Ministry of Health</w:t>
      </w:r>
    </w:p>
    <w:p w14:paraId="1BA200D7" w14:textId="77777777" w:rsidR="00130D8B" w:rsidRDefault="00130D8B" w:rsidP="0011790A">
      <w:pPr>
        <w:pStyle w:val="ListParagraph"/>
        <w:numPr>
          <w:ilvl w:val="0"/>
          <w:numId w:val="6"/>
        </w:numPr>
      </w:pPr>
      <w:r w:rsidRPr="008E04F6">
        <w:t>Ministry of the Environment and the customs authorities are responsible for the adaptation and creation of product codes at 8</w:t>
      </w:r>
      <w:r w:rsidR="0042371C">
        <w:t>-</w:t>
      </w:r>
      <w:r w:rsidRPr="008E04F6">
        <w:t xml:space="preserve"> and 10-digit levels.</w:t>
      </w:r>
    </w:p>
    <w:p w14:paraId="31070655" w14:textId="77777777" w:rsidR="00130D8B" w:rsidRDefault="00130D8B" w:rsidP="0011790A">
      <w:pPr>
        <w:pStyle w:val="ListParagraph"/>
        <w:numPr>
          <w:ilvl w:val="0"/>
          <w:numId w:val="6"/>
        </w:numPr>
      </w:pPr>
      <w:r w:rsidRPr="008E04F6">
        <w:t xml:space="preserve">Secretary of Economy is empowered to propose the creation of codes to 8 digits, with the </w:t>
      </w:r>
      <w:r w:rsidR="0042371C">
        <w:t>input</w:t>
      </w:r>
      <w:r w:rsidRPr="008E04F6">
        <w:t xml:space="preserve"> of the customs authorities; however, it is necessary to have the support and involvement of other</w:t>
      </w:r>
      <w:r w:rsidR="0042371C">
        <w:t>s</w:t>
      </w:r>
      <w:r w:rsidRPr="008E04F6">
        <w:t xml:space="preserve"> such as </w:t>
      </w:r>
      <w:r>
        <w:t>t</w:t>
      </w:r>
      <w:r w:rsidRPr="00D020A0">
        <w:t xml:space="preserve">he Federal Commission for Protection </w:t>
      </w:r>
      <w:r w:rsidR="0042371C">
        <w:t>A</w:t>
      </w:r>
      <w:r w:rsidRPr="00D020A0">
        <w:t>gainst Sanitary Risk</w:t>
      </w:r>
      <w:r w:rsidRPr="008E04F6">
        <w:t xml:space="preserve">, </w:t>
      </w:r>
      <w:r>
        <w:t>t</w:t>
      </w:r>
      <w:r w:rsidRPr="00D020A0">
        <w:t>he Secretariat of Environment and Natural Resources</w:t>
      </w:r>
      <w:r w:rsidRPr="008E04F6">
        <w:t xml:space="preserve">, </w:t>
      </w:r>
      <w:r>
        <w:t xml:space="preserve">the </w:t>
      </w:r>
      <w:r w:rsidRPr="00D020A0">
        <w:t>Secretariat of Agriculture and Rural Development</w:t>
      </w:r>
      <w:r w:rsidRPr="008E04F6">
        <w:t>, among others.</w:t>
      </w:r>
    </w:p>
    <w:p w14:paraId="758AB6A1" w14:textId="77777777" w:rsidR="00130D8B" w:rsidRDefault="00130D8B" w:rsidP="0011790A">
      <w:pPr>
        <w:pStyle w:val="ListParagraph"/>
        <w:numPr>
          <w:ilvl w:val="0"/>
          <w:numId w:val="6"/>
        </w:numPr>
      </w:pPr>
      <w:r w:rsidRPr="00D020A0">
        <w:t>Customs and Excise Department, Department of Finance</w:t>
      </w:r>
    </w:p>
    <w:p w14:paraId="658D30D4" w14:textId="77777777" w:rsidR="00130D8B" w:rsidRDefault="00130D8B" w:rsidP="0011790A">
      <w:pPr>
        <w:pStyle w:val="ListParagraph"/>
        <w:numPr>
          <w:ilvl w:val="0"/>
          <w:numId w:val="6"/>
        </w:numPr>
      </w:pPr>
      <w:r w:rsidRPr="00D020A0">
        <w:t>Department of Home Affairs (Customs) and Department of Environment and Energy</w:t>
      </w:r>
    </w:p>
    <w:p w14:paraId="7497160B" w14:textId="77777777" w:rsidR="00130D8B" w:rsidRDefault="007B1BF5" w:rsidP="0011790A">
      <w:pPr>
        <w:pStyle w:val="ListParagraph"/>
        <w:numPr>
          <w:ilvl w:val="0"/>
          <w:numId w:val="6"/>
        </w:numPr>
      </w:pPr>
      <w:r>
        <w:t>The</w:t>
      </w:r>
      <w:r w:rsidR="00130D8B" w:rsidRPr="00D020A0">
        <w:t xml:space="preserve"> </w:t>
      </w:r>
      <w:r>
        <w:t xml:space="preserve">national </w:t>
      </w:r>
      <w:r w:rsidR="00130D8B" w:rsidRPr="00D020A0">
        <w:t>Border Services Agency is a member of the World Customs Organization’s Harmonized System Review Sub-Committee. This Sub-Committee examines proposals to amend the HS nomenclature.</w:t>
      </w:r>
    </w:p>
    <w:p w14:paraId="6335ACD0" w14:textId="77777777" w:rsidR="00130D8B" w:rsidRDefault="00130D8B" w:rsidP="0011790A">
      <w:pPr>
        <w:pStyle w:val="ListParagraph"/>
        <w:numPr>
          <w:ilvl w:val="0"/>
          <w:numId w:val="6"/>
        </w:numPr>
      </w:pPr>
      <w:r w:rsidRPr="00D020A0">
        <w:t>Directorate General Trade</w:t>
      </w:r>
      <w:r>
        <w:t>,</w:t>
      </w:r>
      <w:r w:rsidRPr="00D020A0">
        <w:t xml:space="preserve"> Taxation and Customs Union</w:t>
      </w:r>
    </w:p>
    <w:p w14:paraId="1D339B7B" w14:textId="77777777" w:rsidR="00130D8B" w:rsidRPr="00D053BE" w:rsidRDefault="00130D8B" w:rsidP="0011790A">
      <w:pPr>
        <w:pStyle w:val="ListParagraph"/>
        <w:numPr>
          <w:ilvl w:val="0"/>
          <w:numId w:val="6"/>
        </w:numPr>
      </w:pPr>
      <w:r w:rsidRPr="00D020A0">
        <w:t>Customs</w:t>
      </w:r>
      <w:r w:rsidR="007B1BF5">
        <w:t>, and for</w:t>
      </w:r>
      <w:r w:rsidRPr="00D020A0">
        <w:t xml:space="preserve"> enforcing </w:t>
      </w:r>
      <w:r w:rsidR="007B1BF5">
        <w:t>our</w:t>
      </w:r>
      <w:r w:rsidRPr="00D020A0">
        <w:t xml:space="preserve"> mercury ban, the responsible agency is </w:t>
      </w:r>
      <w:r w:rsidR="007B1BF5">
        <w:t>our</w:t>
      </w:r>
      <w:r w:rsidRPr="00D020A0">
        <w:t xml:space="preserve"> Chemicals Agency</w:t>
      </w:r>
    </w:p>
    <w:p w14:paraId="5FE07115" w14:textId="77777777" w:rsidR="00AE13FC" w:rsidRDefault="00AE13FC" w:rsidP="00825938"/>
    <w:p w14:paraId="405F23B2" w14:textId="77777777" w:rsidR="00130D8B" w:rsidRPr="00E20F20" w:rsidRDefault="00130D8B" w:rsidP="00825938">
      <w:pPr>
        <w:rPr>
          <w:b/>
        </w:rPr>
      </w:pPr>
      <w:r w:rsidRPr="00E20F20">
        <w:rPr>
          <w:b/>
        </w:rPr>
        <w:t>Question 5: Is your country presently using data generated by the HS codes to identify or quantify trade in any mercury-added products?</w:t>
      </w:r>
    </w:p>
    <w:p w14:paraId="1CE9412D" w14:textId="77777777" w:rsidR="00130D8B" w:rsidRPr="00AF5AFC" w:rsidRDefault="00130D8B" w:rsidP="00825938">
      <w:pPr>
        <w:rPr>
          <w:b/>
        </w:rPr>
      </w:pPr>
      <w:r w:rsidRPr="00AF5AFC">
        <w:rPr>
          <w:b/>
        </w:rPr>
        <w:t>Relevant comments to Question 5</w:t>
      </w:r>
    </w:p>
    <w:p w14:paraId="3B762933" w14:textId="77777777" w:rsidR="00130D8B" w:rsidRDefault="00130D8B" w:rsidP="0011790A">
      <w:pPr>
        <w:pStyle w:val="ListParagraph"/>
        <w:numPr>
          <w:ilvl w:val="0"/>
          <w:numId w:val="8"/>
        </w:numPr>
      </w:pPr>
      <w:r w:rsidRPr="008E04F6">
        <w:t xml:space="preserve">The authorities </w:t>
      </w:r>
      <w:r>
        <w:t xml:space="preserve">in our country </w:t>
      </w:r>
      <w:r w:rsidR="00CA70D9">
        <w:t>use</w:t>
      </w:r>
      <w:r w:rsidRPr="008E04F6">
        <w:t xml:space="preserve"> (HS) commodity codes</w:t>
      </w:r>
      <w:r w:rsidR="00CA70D9">
        <w:t xml:space="preserve"> </w:t>
      </w:r>
      <w:r w:rsidRPr="008E04F6">
        <w:t xml:space="preserve">for chemical substances </w:t>
      </w:r>
      <w:r>
        <w:t>(</w:t>
      </w:r>
      <w:r w:rsidRPr="008E04F6">
        <w:t>at 8</w:t>
      </w:r>
      <w:r>
        <w:t>-</w:t>
      </w:r>
      <w:r w:rsidRPr="008E04F6">
        <w:t>digit levels) including "Organic Chemical Product</w:t>
      </w:r>
      <w:r w:rsidR="00CA70D9">
        <w:t>s</w:t>
      </w:r>
      <w:r w:rsidRPr="008E04F6">
        <w:t xml:space="preserve">, Acids, Hydrocarbons, Alcohols, Phenols" </w:t>
      </w:r>
      <w:r w:rsidR="00CA70D9">
        <w:t>but</w:t>
      </w:r>
      <w:r w:rsidRPr="008E04F6">
        <w:t xml:space="preserve"> not </w:t>
      </w:r>
      <w:r w:rsidR="00CA70D9">
        <w:t>for</w:t>
      </w:r>
      <w:r w:rsidRPr="008E04F6">
        <w:t xml:space="preserve"> </w:t>
      </w:r>
      <w:r w:rsidR="00CA70D9">
        <w:t>m</w:t>
      </w:r>
      <w:r w:rsidRPr="008E04F6">
        <w:t>ercury</w:t>
      </w:r>
      <w:r w:rsidR="00CA70D9">
        <w:t>-</w:t>
      </w:r>
      <w:r w:rsidRPr="008E04F6">
        <w:t>added products.</w:t>
      </w:r>
    </w:p>
    <w:p w14:paraId="3F1758CD" w14:textId="77777777" w:rsidR="00130D8B" w:rsidRDefault="00130D8B" w:rsidP="0011790A">
      <w:pPr>
        <w:pStyle w:val="ListParagraph"/>
        <w:numPr>
          <w:ilvl w:val="0"/>
          <w:numId w:val="8"/>
        </w:numPr>
      </w:pPr>
      <w:r w:rsidRPr="005D6141">
        <w:t xml:space="preserve">Mercury added products are not separated </w:t>
      </w:r>
      <w:r>
        <w:t>from</w:t>
      </w:r>
      <w:r w:rsidRPr="005D6141">
        <w:t xml:space="preserve"> mercury free products in </w:t>
      </w:r>
      <w:r>
        <w:t>our country with</w:t>
      </w:r>
      <w:r w:rsidRPr="005D6141">
        <w:t xml:space="preserve"> the HS cod</w:t>
      </w:r>
      <w:r>
        <w:t>es</w:t>
      </w:r>
      <w:r w:rsidRPr="005D6141">
        <w:t xml:space="preserve"> </w:t>
      </w:r>
      <w:r>
        <w:t xml:space="preserve">presently </w:t>
      </w:r>
      <w:r w:rsidRPr="005D6141">
        <w:t>used by customs</w:t>
      </w:r>
      <w:r>
        <w:t>.</w:t>
      </w:r>
    </w:p>
    <w:p w14:paraId="7DB6910D" w14:textId="77777777" w:rsidR="00130D8B" w:rsidRDefault="00130D8B" w:rsidP="0011790A">
      <w:pPr>
        <w:pStyle w:val="ListParagraph"/>
        <w:numPr>
          <w:ilvl w:val="0"/>
          <w:numId w:val="8"/>
        </w:numPr>
      </w:pPr>
      <w:r w:rsidRPr="005D6141">
        <w:t>The present coding (</w:t>
      </w:r>
      <w:r w:rsidR="00133D25">
        <w:t>six</w:t>
      </w:r>
      <w:r w:rsidRPr="005D6141">
        <w:t xml:space="preserve"> digits) does not allow</w:t>
      </w:r>
      <w:r w:rsidR="00CA70D9">
        <w:t xml:space="preserve"> us</w:t>
      </w:r>
      <w:r w:rsidRPr="005D6141">
        <w:t xml:space="preserve"> to differentiate between mercury</w:t>
      </w:r>
      <w:r>
        <w:t>-</w:t>
      </w:r>
      <w:r w:rsidRPr="005D6141">
        <w:t>added and no</w:t>
      </w:r>
      <w:r w:rsidR="00CA70D9">
        <w:t>n-mercury</w:t>
      </w:r>
      <w:r>
        <w:t>-</w:t>
      </w:r>
      <w:r w:rsidRPr="005D6141">
        <w:t>added products</w:t>
      </w:r>
      <w:r>
        <w:t>.</w:t>
      </w:r>
    </w:p>
    <w:p w14:paraId="5FE7A518" w14:textId="77777777" w:rsidR="00130D8B" w:rsidRDefault="00130D8B" w:rsidP="0011790A">
      <w:pPr>
        <w:pStyle w:val="ListParagraph"/>
        <w:numPr>
          <w:ilvl w:val="0"/>
          <w:numId w:val="8"/>
        </w:numPr>
      </w:pPr>
      <w:r>
        <w:t xml:space="preserve">Our department of Customs and Excise uses the </w:t>
      </w:r>
      <w:r w:rsidRPr="005B3536">
        <w:t>Automated System for Customs Data</w:t>
      </w:r>
      <w:r>
        <w:t xml:space="preserve"> (ASYCUDA).</w:t>
      </w:r>
    </w:p>
    <w:p w14:paraId="54B56FD8" w14:textId="77777777" w:rsidR="00130D8B" w:rsidRDefault="00130D8B" w:rsidP="0011790A">
      <w:pPr>
        <w:pStyle w:val="ListParagraph"/>
        <w:numPr>
          <w:ilvl w:val="0"/>
          <w:numId w:val="8"/>
        </w:numPr>
      </w:pPr>
      <w:proofErr w:type="gramStart"/>
      <w:r>
        <w:t>U</w:t>
      </w:r>
      <w:r w:rsidRPr="00263C1D">
        <w:t>nfortunately</w:t>
      </w:r>
      <w:proofErr w:type="gramEnd"/>
      <w:r w:rsidRPr="00263C1D">
        <w:t xml:space="preserve"> this system does not segregate the data</w:t>
      </w:r>
      <w:r w:rsidR="00C97679">
        <w:t>; For example</w:t>
      </w:r>
      <w:r>
        <w:t>,</w:t>
      </w:r>
      <w:r w:rsidRPr="00263C1D">
        <w:t xml:space="preserve"> </w:t>
      </w:r>
      <w:r w:rsidR="00C97679">
        <w:t>for</w:t>
      </w:r>
      <w:r w:rsidRPr="00263C1D">
        <w:t xml:space="preserve"> different skin care products and batteries, they are lumped together irrespective of the mercury content.</w:t>
      </w:r>
    </w:p>
    <w:p w14:paraId="4F90A169" w14:textId="77777777" w:rsidR="00130D8B" w:rsidRDefault="00C97679" w:rsidP="0011790A">
      <w:pPr>
        <w:pStyle w:val="ListParagraph"/>
        <w:numPr>
          <w:ilvl w:val="0"/>
          <w:numId w:val="8"/>
        </w:numPr>
      </w:pPr>
      <w:r>
        <w:t>We</w:t>
      </w:r>
      <w:r w:rsidR="00130D8B">
        <w:t xml:space="preserve"> u</w:t>
      </w:r>
      <w:r w:rsidR="00130D8B" w:rsidRPr="00263C1D">
        <w:t xml:space="preserve">sed HS codes during </w:t>
      </w:r>
      <w:r>
        <w:t>our</w:t>
      </w:r>
      <w:r w:rsidR="00130D8B" w:rsidRPr="00263C1D">
        <w:t xml:space="preserve"> </w:t>
      </w:r>
      <w:r w:rsidR="00130D8B">
        <w:t>Minamata Initial Assessment (MIA).</w:t>
      </w:r>
    </w:p>
    <w:p w14:paraId="7A8D2137" w14:textId="77777777" w:rsidR="00130D8B" w:rsidRDefault="00130D8B" w:rsidP="0011790A">
      <w:pPr>
        <w:pStyle w:val="ListParagraph"/>
        <w:numPr>
          <w:ilvl w:val="0"/>
          <w:numId w:val="8"/>
        </w:numPr>
      </w:pPr>
      <w:r w:rsidRPr="00263C1D">
        <w:t xml:space="preserve">We tried to do </w:t>
      </w:r>
      <w:proofErr w:type="gramStart"/>
      <w:r w:rsidRPr="00263C1D">
        <w:t>it</w:t>
      </w:r>
      <w:proofErr w:type="gramEnd"/>
      <w:r w:rsidRPr="00263C1D">
        <w:t xml:space="preserve"> but the same HS code was </w:t>
      </w:r>
      <w:r w:rsidR="00C97679">
        <w:t>used</w:t>
      </w:r>
      <w:r w:rsidRPr="00263C1D">
        <w:t xml:space="preserve"> for items with </w:t>
      </w:r>
      <w:r w:rsidR="00C97679">
        <w:t>and</w:t>
      </w:r>
      <w:r w:rsidRPr="00263C1D">
        <w:t xml:space="preserve"> without mercury</w:t>
      </w:r>
      <w:r w:rsidR="00C97679">
        <w:t>,</w:t>
      </w:r>
      <w:r w:rsidRPr="00263C1D">
        <w:t xml:space="preserve"> and </w:t>
      </w:r>
      <w:r w:rsidR="00C97679">
        <w:t>we would like to deal with this</w:t>
      </w:r>
      <w:r w:rsidRPr="00263C1D">
        <w:t xml:space="preserve"> by introducing preferably 10</w:t>
      </w:r>
      <w:r>
        <w:t>-</w:t>
      </w:r>
      <w:r w:rsidRPr="00263C1D">
        <w:t xml:space="preserve">digit </w:t>
      </w:r>
      <w:r w:rsidR="00C97679">
        <w:t>codes</w:t>
      </w:r>
      <w:r w:rsidRPr="00263C1D">
        <w:t>.</w:t>
      </w:r>
    </w:p>
    <w:p w14:paraId="134046A6" w14:textId="77777777" w:rsidR="00130D8B" w:rsidRDefault="00130D8B" w:rsidP="0011790A">
      <w:pPr>
        <w:pStyle w:val="ListParagraph"/>
        <w:numPr>
          <w:ilvl w:val="0"/>
          <w:numId w:val="8"/>
        </w:numPr>
      </w:pPr>
      <w:r w:rsidRPr="00263C1D">
        <w:t>The Ministry of Environment and Sustainable Development is working jointly with the General Customs Directorate to develop a</w:t>
      </w:r>
      <w:r w:rsidR="00C97679">
        <w:t>n</w:t>
      </w:r>
      <w:r w:rsidRPr="00263C1D">
        <w:t xml:space="preserve"> </w:t>
      </w:r>
      <w:r>
        <w:t>a</w:t>
      </w:r>
      <w:r w:rsidRPr="00263C1D">
        <w:t xml:space="preserve">greement that will allow </w:t>
      </w:r>
      <w:r w:rsidR="00C97679">
        <w:t>the</w:t>
      </w:r>
      <w:r w:rsidRPr="00263C1D">
        <w:t xml:space="preserve"> exchange </w:t>
      </w:r>
      <w:r w:rsidR="00C97679">
        <w:t xml:space="preserve">of </w:t>
      </w:r>
      <w:r w:rsidRPr="00263C1D">
        <w:t>relevant information related to the international trade of chemicals in general, and mercury in particular.</w:t>
      </w:r>
    </w:p>
    <w:p w14:paraId="23E317F6" w14:textId="77777777" w:rsidR="00130D8B" w:rsidRDefault="00130D8B" w:rsidP="0011790A">
      <w:pPr>
        <w:pStyle w:val="ListParagraph"/>
        <w:numPr>
          <w:ilvl w:val="0"/>
          <w:numId w:val="8"/>
        </w:numPr>
      </w:pPr>
      <w:r>
        <w:t>Our country</w:t>
      </w:r>
      <w:r w:rsidR="00C71DC8">
        <w:t xml:space="preserve"> </w:t>
      </w:r>
      <w:r w:rsidRPr="00263C1D">
        <w:t>and Mercosur (Economic Agreement of South America) follow the guidelines of the HS code</w:t>
      </w:r>
      <w:r w:rsidR="00C71DC8">
        <w:t>s</w:t>
      </w:r>
      <w:r w:rsidRPr="00263C1D">
        <w:t xml:space="preserve">. However, it is not possible to specifically identify quantities of mercury added products imported </w:t>
      </w:r>
      <w:r>
        <w:t>&amp;</w:t>
      </w:r>
      <w:r w:rsidRPr="00263C1D">
        <w:t xml:space="preserve"> exported</w:t>
      </w:r>
      <w:r>
        <w:t xml:space="preserve"> </w:t>
      </w:r>
      <w:r w:rsidRPr="00263C1D">
        <w:t>because the HS code</w:t>
      </w:r>
      <w:r w:rsidR="00C71DC8">
        <w:t>s</w:t>
      </w:r>
      <w:r w:rsidRPr="00263C1D">
        <w:t xml:space="preserve"> do not differentiate mercury</w:t>
      </w:r>
      <w:r w:rsidR="00C71DC8">
        <w:t>-</w:t>
      </w:r>
      <w:r w:rsidRPr="00263C1D">
        <w:lastRenderedPageBreak/>
        <w:t xml:space="preserve">added products </w:t>
      </w:r>
      <w:r>
        <w:t>from</w:t>
      </w:r>
      <w:r w:rsidRPr="00263C1D">
        <w:t xml:space="preserve"> others. In this case, the data does not reflect </w:t>
      </w:r>
      <w:r w:rsidR="00C71DC8">
        <w:t>the</w:t>
      </w:r>
      <w:r w:rsidRPr="00263C1D">
        <w:t xml:space="preserve"> products listed in </w:t>
      </w:r>
      <w:r w:rsidR="00C71DC8">
        <w:t xml:space="preserve">the </w:t>
      </w:r>
      <w:r w:rsidRPr="00263C1D">
        <w:t>Minamata Convention.</w:t>
      </w:r>
    </w:p>
    <w:p w14:paraId="5A1B010C" w14:textId="77777777" w:rsidR="00130D8B" w:rsidRDefault="00C71DC8" w:rsidP="0011790A">
      <w:pPr>
        <w:pStyle w:val="ListParagraph"/>
        <w:numPr>
          <w:ilvl w:val="0"/>
          <w:numId w:val="8"/>
        </w:numPr>
      </w:pPr>
      <w:r>
        <w:t>We are</w:t>
      </w:r>
      <w:r w:rsidR="00130D8B" w:rsidRPr="00F167B3">
        <w:t xml:space="preserve"> still collecting the information and try</w:t>
      </w:r>
      <w:r>
        <w:t>ing</w:t>
      </w:r>
      <w:r w:rsidR="00130D8B" w:rsidRPr="00F167B3">
        <w:t xml:space="preserve"> to organize it.</w:t>
      </w:r>
    </w:p>
    <w:p w14:paraId="59040A8A" w14:textId="77777777" w:rsidR="00130D8B" w:rsidRDefault="00130D8B" w:rsidP="0011790A">
      <w:pPr>
        <w:pStyle w:val="ListParagraph"/>
        <w:numPr>
          <w:ilvl w:val="0"/>
          <w:numId w:val="8"/>
        </w:numPr>
      </w:pPr>
      <w:r w:rsidRPr="00F167B3">
        <w:t xml:space="preserve">Although a general statistical </w:t>
      </w:r>
      <w:r>
        <w:t xml:space="preserve">analysis of our </w:t>
      </w:r>
      <w:r w:rsidRPr="00F167B3">
        <w:t xml:space="preserve">tariff codes </w:t>
      </w:r>
      <w:r>
        <w:t xml:space="preserve">has been </w:t>
      </w:r>
      <w:r w:rsidR="00CA70D9">
        <w:t>carried out</w:t>
      </w:r>
      <w:r w:rsidRPr="00F167B3">
        <w:t xml:space="preserve">, there are no 8-digit tariff codes </w:t>
      </w:r>
      <w:r>
        <w:t>that</w:t>
      </w:r>
      <w:r w:rsidRPr="00F167B3">
        <w:t xml:space="preserve"> identify individual products that contain mercury, beyond the distinction that exists at the 6-digit </w:t>
      </w:r>
      <w:r w:rsidR="00C71DC8" w:rsidRPr="00F167B3">
        <w:t>level</w:t>
      </w:r>
      <w:r w:rsidRPr="00F167B3">
        <w:t>.</w:t>
      </w:r>
    </w:p>
    <w:p w14:paraId="0B154087" w14:textId="77777777" w:rsidR="00130D8B" w:rsidRDefault="00130D8B" w:rsidP="0011790A">
      <w:pPr>
        <w:pStyle w:val="ListParagraph"/>
        <w:numPr>
          <w:ilvl w:val="0"/>
          <w:numId w:val="8"/>
        </w:numPr>
      </w:pPr>
      <w:r w:rsidRPr="00F93B0E">
        <w:t xml:space="preserve">The primary source of data comes from the reporting requirements that are contained within </w:t>
      </w:r>
      <w:r>
        <w:t>our existing</w:t>
      </w:r>
      <w:r w:rsidRPr="00F93B0E">
        <w:t xml:space="preserve"> Mercury Regulations. However, HS codes may be used for compliance promotion purposes to identify importers that are importing products that </w:t>
      </w:r>
      <w:r w:rsidRPr="00C71DC8">
        <w:t>may</w:t>
      </w:r>
      <w:r w:rsidRPr="00F93B0E">
        <w:t xml:space="preserve"> contain mercury.</w:t>
      </w:r>
    </w:p>
    <w:p w14:paraId="49594034" w14:textId="77777777" w:rsidR="00130D8B" w:rsidRDefault="00130D8B" w:rsidP="0011790A">
      <w:pPr>
        <w:pStyle w:val="ListParagraph"/>
        <w:numPr>
          <w:ilvl w:val="0"/>
          <w:numId w:val="8"/>
        </w:numPr>
      </w:pPr>
      <w:r w:rsidRPr="00F93B0E">
        <w:t>The European Commission is not directly involved in border control, which is done by the EU Member States.</w:t>
      </w:r>
    </w:p>
    <w:p w14:paraId="0000D779" w14:textId="77777777" w:rsidR="00130D8B" w:rsidRPr="00D053BE" w:rsidRDefault="00130D8B" w:rsidP="0011790A">
      <w:pPr>
        <w:pStyle w:val="ListParagraph"/>
        <w:numPr>
          <w:ilvl w:val="0"/>
          <w:numId w:val="8"/>
        </w:numPr>
      </w:pPr>
      <w:r w:rsidRPr="003E0388">
        <w:t xml:space="preserve">To identify or measure trade in mercury-added products, there is no </w:t>
      </w:r>
      <w:r w:rsidR="00C71DC8">
        <w:t>particular</w:t>
      </w:r>
      <w:r w:rsidRPr="003E0388">
        <w:t xml:space="preserve"> work </w:t>
      </w:r>
      <w:r w:rsidR="00C71DC8">
        <w:t>going on</w:t>
      </w:r>
      <w:r w:rsidRPr="003E0388">
        <w:t xml:space="preserve"> in our country.</w:t>
      </w:r>
    </w:p>
    <w:p w14:paraId="3B56E27F" w14:textId="77777777" w:rsidR="00AE13FC" w:rsidRDefault="00AE13FC" w:rsidP="00825938"/>
    <w:p w14:paraId="0F3BFC0E" w14:textId="77777777" w:rsidR="00130D8B" w:rsidRPr="00E20F20" w:rsidRDefault="00130D8B" w:rsidP="00825938">
      <w:pPr>
        <w:rPr>
          <w:b/>
        </w:rPr>
      </w:pPr>
      <w:r w:rsidRPr="00E20F20">
        <w:rPr>
          <w:b/>
        </w:rPr>
        <w:t>Question 6: If you answered yes to Question 5, which codes and/or which products has your country been tracking?</w:t>
      </w:r>
    </w:p>
    <w:p w14:paraId="0B416527" w14:textId="77777777" w:rsidR="00130D8B" w:rsidRPr="00AF5AFC" w:rsidRDefault="00130D8B" w:rsidP="00825938">
      <w:pPr>
        <w:rPr>
          <w:b/>
        </w:rPr>
      </w:pPr>
      <w:r w:rsidRPr="00AF5AFC">
        <w:rPr>
          <w:b/>
        </w:rPr>
        <w:t>Relevant comments to Question 6</w:t>
      </w:r>
    </w:p>
    <w:p w14:paraId="66D24841" w14:textId="77777777" w:rsidR="00130D8B" w:rsidRDefault="000B58C6" w:rsidP="0011790A">
      <w:pPr>
        <w:pStyle w:val="ListParagraph"/>
        <w:numPr>
          <w:ilvl w:val="0"/>
          <w:numId w:val="9"/>
        </w:numPr>
      </w:pPr>
      <w:r>
        <w:t>A</w:t>
      </w:r>
      <w:r w:rsidR="00130D8B" w:rsidRPr="00012B5C">
        <w:t>ll mercury-added products coming into the country</w:t>
      </w:r>
      <w:r w:rsidR="00130D8B">
        <w:t>.</w:t>
      </w:r>
    </w:p>
    <w:p w14:paraId="2C2AE392" w14:textId="77777777" w:rsidR="00130D8B" w:rsidRDefault="00130D8B" w:rsidP="0011790A">
      <w:pPr>
        <w:pStyle w:val="ListParagraph"/>
        <w:numPr>
          <w:ilvl w:val="0"/>
          <w:numId w:val="9"/>
        </w:numPr>
      </w:pPr>
      <w:r>
        <w:t>B</w:t>
      </w:r>
      <w:r w:rsidRPr="00012B5C">
        <w:t>atter</w:t>
      </w:r>
      <w:r>
        <w:t>ies</w:t>
      </w:r>
      <w:r w:rsidRPr="00012B5C">
        <w:t>, thermometers, cosmetic products, electrical switches and relays, light sources, paints, biocides and pesticides</w:t>
      </w:r>
      <w:r>
        <w:t>.</w:t>
      </w:r>
    </w:p>
    <w:p w14:paraId="0469187B" w14:textId="77777777" w:rsidR="00130D8B" w:rsidRDefault="00130D8B" w:rsidP="0011790A">
      <w:pPr>
        <w:pStyle w:val="ListParagraph"/>
        <w:numPr>
          <w:ilvl w:val="0"/>
          <w:numId w:val="9"/>
        </w:numPr>
      </w:pPr>
      <w:r w:rsidRPr="00012B5C">
        <w:t xml:space="preserve">Batteries, </w:t>
      </w:r>
      <w:r>
        <w:t>s</w:t>
      </w:r>
      <w:r w:rsidRPr="00012B5C">
        <w:t xml:space="preserve">kin lightening </w:t>
      </w:r>
      <w:r>
        <w:t>c</w:t>
      </w:r>
      <w:r w:rsidRPr="00012B5C">
        <w:t xml:space="preserve">reams and </w:t>
      </w:r>
      <w:r>
        <w:t>t</w:t>
      </w:r>
      <w:r w:rsidRPr="00012B5C">
        <w:t>hermometers</w:t>
      </w:r>
      <w:r>
        <w:t>.</w:t>
      </w:r>
    </w:p>
    <w:p w14:paraId="4EDCE240" w14:textId="77777777" w:rsidR="00130D8B" w:rsidRDefault="00130D8B" w:rsidP="0011790A">
      <w:pPr>
        <w:pStyle w:val="ListParagraph"/>
        <w:numPr>
          <w:ilvl w:val="0"/>
          <w:numId w:val="9"/>
        </w:numPr>
      </w:pPr>
      <w:r w:rsidRPr="00E01B3E">
        <w:t xml:space="preserve">All mercury added products listed in </w:t>
      </w:r>
      <w:r w:rsidR="000B58C6">
        <w:t xml:space="preserve">the </w:t>
      </w:r>
      <w:r w:rsidRPr="00E01B3E">
        <w:t>Minamata Convention</w:t>
      </w:r>
      <w:r>
        <w:t>.</w:t>
      </w:r>
    </w:p>
    <w:p w14:paraId="0AE09A9A" w14:textId="77777777" w:rsidR="00130D8B" w:rsidRDefault="00130D8B" w:rsidP="0011790A">
      <w:pPr>
        <w:pStyle w:val="ListParagraph"/>
        <w:numPr>
          <w:ilvl w:val="0"/>
          <w:numId w:val="9"/>
        </w:numPr>
      </w:pPr>
      <w:r w:rsidRPr="001E6D26">
        <w:t>HS Code 8506.30</w:t>
      </w:r>
      <w:r>
        <w:t xml:space="preserve">: </w:t>
      </w:r>
      <w:r w:rsidRPr="001E6D26">
        <w:t xml:space="preserve">Primary </w:t>
      </w:r>
      <w:r>
        <w:t>c</w:t>
      </w:r>
      <w:r w:rsidRPr="001E6D26">
        <w:t xml:space="preserve">ells and </w:t>
      </w:r>
      <w:r>
        <w:t>b</w:t>
      </w:r>
      <w:r w:rsidRPr="001E6D26">
        <w:t>atteries</w:t>
      </w:r>
      <w:r>
        <w:t xml:space="preserve"> </w:t>
      </w:r>
      <w:r w:rsidRPr="001E6D26">
        <w:t>-</w:t>
      </w:r>
      <w:r>
        <w:t xml:space="preserve"> m</w:t>
      </w:r>
      <w:r w:rsidRPr="001E6D26">
        <w:t xml:space="preserve">ercuric </w:t>
      </w:r>
      <w:r>
        <w:t>o</w:t>
      </w:r>
      <w:r w:rsidRPr="001E6D26">
        <w:t>xide</w:t>
      </w:r>
      <w:r>
        <w:t>.</w:t>
      </w:r>
    </w:p>
    <w:p w14:paraId="6597C841" w14:textId="77777777" w:rsidR="00130D8B" w:rsidRDefault="00130D8B" w:rsidP="0011790A">
      <w:pPr>
        <w:pStyle w:val="ListParagraph"/>
        <w:numPr>
          <w:ilvl w:val="0"/>
          <w:numId w:val="9"/>
        </w:numPr>
      </w:pPr>
      <w:r w:rsidRPr="004B6B0B">
        <w:t xml:space="preserve">Basically, custom codes </w:t>
      </w:r>
      <w:r w:rsidR="000B58C6">
        <w:t>for</w:t>
      </w:r>
      <w:r w:rsidRPr="004B6B0B">
        <w:t xml:space="preserve"> lamps</w:t>
      </w:r>
      <w:r>
        <w:t>.</w:t>
      </w:r>
    </w:p>
    <w:p w14:paraId="0AEA5C4E" w14:textId="77777777" w:rsidR="00130D8B" w:rsidRDefault="000B58C6" w:rsidP="0011790A">
      <w:pPr>
        <w:pStyle w:val="ListParagraph"/>
        <w:numPr>
          <w:ilvl w:val="0"/>
          <w:numId w:val="9"/>
        </w:numPr>
      </w:pPr>
      <w:r>
        <w:t>We</w:t>
      </w:r>
      <w:r w:rsidR="00130D8B" w:rsidRPr="008407A1">
        <w:t xml:space="preserve"> mainly track the four following categories </w:t>
      </w:r>
      <w:r>
        <w:t>that are</w:t>
      </w:r>
      <w:r w:rsidR="00130D8B" w:rsidRPr="008407A1">
        <w:t xml:space="preserve"> exempted under </w:t>
      </w:r>
      <w:r w:rsidR="00130D8B">
        <w:t>national regulations: 1) d</w:t>
      </w:r>
      <w:r w:rsidR="00130D8B" w:rsidRPr="00421762">
        <w:t>ental cements and other dental fillings</w:t>
      </w:r>
      <w:r w:rsidR="00130D8B">
        <w:t>; 2) d</w:t>
      </w:r>
      <w:r w:rsidR="00130D8B" w:rsidRPr="00421762">
        <w:t>iagnostic or laboratory reagents</w:t>
      </w:r>
      <w:r w:rsidR="00130D8B">
        <w:t>; 3) certain lamps containing mercury; and 4) u</w:t>
      </w:r>
      <w:r w:rsidR="00130D8B" w:rsidRPr="00AF433D">
        <w:t>ltraviolet or infrared ray apparatus used in medical, surgical, dental or veterinary sciences</w:t>
      </w:r>
      <w:r w:rsidR="00130D8B">
        <w:t>.</w:t>
      </w:r>
    </w:p>
    <w:p w14:paraId="5BE3C505" w14:textId="77777777" w:rsidR="00130D8B" w:rsidRPr="00D053BE" w:rsidRDefault="000B58C6" w:rsidP="0011790A">
      <w:pPr>
        <w:pStyle w:val="ListParagraph"/>
        <w:numPr>
          <w:ilvl w:val="0"/>
          <w:numId w:val="9"/>
        </w:numPr>
      </w:pPr>
      <w:r>
        <w:t>B</w:t>
      </w:r>
      <w:r w:rsidR="00130D8B" w:rsidRPr="004924C1">
        <w:t>atteries are traced through the (KN) code 8506</w:t>
      </w:r>
      <w:r>
        <w:t>.</w:t>
      </w:r>
      <w:r w:rsidR="00130D8B" w:rsidRPr="004924C1">
        <w:t>30</w:t>
      </w:r>
      <w:r>
        <w:t>.</w:t>
      </w:r>
      <w:r w:rsidR="00130D8B" w:rsidRPr="004924C1">
        <w:t>00</w:t>
      </w:r>
      <w:r w:rsidR="00130D8B">
        <w:t>: m</w:t>
      </w:r>
      <w:r w:rsidR="00130D8B" w:rsidRPr="004924C1">
        <w:t>ercury oxide cells and batteries (excl. spent</w:t>
      </w:r>
      <w:r>
        <w:t xml:space="preserve"> batteries</w:t>
      </w:r>
      <w:r w:rsidR="00130D8B" w:rsidRPr="004924C1">
        <w:t>)</w:t>
      </w:r>
      <w:r w:rsidR="00130D8B">
        <w:t>.</w:t>
      </w:r>
    </w:p>
    <w:p w14:paraId="4C0A42DB" w14:textId="77777777" w:rsidR="00130D8B" w:rsidRDefault="00130D8B" w:rsidP="00825938"/>
    <w:p w14:paraId="40B3B6EE" w14:textId="77777777" w:rsidR="008B7ACF" w:rsidRDefault="008B7ACF" w:rsidP="00825938">
      <w:r>
        <w:br w:type="page"/>
      </w:r>
    </w:p>
    <w:p w14:paraId="497DAD77" w14:textId="77777777" w:rsidR="008B7ACF" w:rsidRPr="00D053BE" w:rsidRDefault="008B7ACF" w:rsidP="006B1620">
      <w:pPr>
        <w:pStyle w:val="Heading1"/>
        <w:numPr>
          <w:ilvl w:val="0"/>
          <w:numId w:val="0"/>
        </w:numPr>
      </w:pPr>
      <w:bookmarkStart w:id="79" w:name="_Toc10816351"/>
      <w:bookmarkStart w:id="80" w:name="_Hlk2850014"/>
      <w:r w:rsidRPr="00D053BE">
        <w:lastRenderedPageBreak/>
        <w:t xml:space="preserve">Appendix </w:t>
      </w:r>
      <w:r w:rsidR="008E4B13">
        <w:t>G</w:t>
      </w:r>
      <w:r w:rsidRPr="00D053BE">
        <w:t>—</w:t>
      </w:r>
      <w:r w:rsidR="00104763">
        <w:t>Product</w:t>
      </w:r>
      <w:r w:rsidRPr="00D053BE">
        <w:t xml:space="preserve"> codes </w:t>
      </w:r>
      <w:r w:rsidR="00AE13FC">
        <w:t>submitted by</w:t>
      </w:r>
      <w:r w:rsidRPr="00D053BE">
        <w:t xml:space="preserve"> survey</w:t>
      </w:r>
      <w:r w:rsidR="00AE13FC">
        <w:t xml:space="preserve"> respondents</w:t>
      </w:r>
      <w:bookmarkEnd w:id="79"/>
    </w:p>
    <w:bookmarkEnd w:id="80"/>
    <w:p w14:paraId="7574825F" w14:textId="77777777" w:rsidR="008B7ACF" w:rsidRPr="00104763" w:rsidRDefault="008B7ACF" w:rsidP="00825938">
      <w:r w:rsidRPr="00104763">
        <w:t>Specific codes and/or products identified by countries responding to the UNEP Global Mercury Partnership – Products Partnership survey</w:t>
      </w:r>
    </w:p>
    <w:p w14:paraId="11BA760B" w14:textId="77777777" w:rsidR="008B7ACF" w:rsidRDefault="008B7ACF" w:rsidP="00825938"/>
    <w:p w14:paraId="394F3D78" w14:textId="77777777" w:rsidR="00346A23" w:rsidRPr="00E20F20" w:rsidRDefault="00150FBE" w:rsidP="00825938">
      <w:pPr>
        <w:rPr>
          <w:b/>
        </w:rPr>
      </w:pPr>
      <w:r w:rsidRPr="00E20F20">
        <w:rPr>
          <w:b/>
        </w:rPr>
        <w:t>Argentina</w:t>
      </w:r>
    </w:p>
    <w:tbl>
      <w:tblPr>
        <w:tblW w:w="5000" w:type="pct"/>
        <w:tblLook w:val="04A0" w:firstRow="1" w:lastRow="0" w:firstColumn="1" w:lastColumn="0" w:noHBand="0" w:noVBand="1"/>
      </w:tblPr>
      <w:tblGrid>
        <w:gridCol w:w="1953"/>
        <w:gridCol w:w="7459"/>
      </w:tblGrid>
      <w:tr w:rsidR="007C3F16" w:rsidRPr="00077858" w14:paraId="44A3E92F" w14:textId="77777777" w:rsidTr="00926092">
        <w:trPr>
          <w:trHeight w:val="300"/>
          <w:tblHeader/>
        </w:trPr>
        <w:tc>
          <w:tcPr>
            <w:tcW w:w="987" w:type="pct"/>
            <w:tcBorders>
              <w:top w:val="nil"/>
              <w:left w:val="nil"/>
              <w:bottom w:val="nil"/>
              <w:right w:val="nil"/>
            </w:tcBorders>
            <w:shd w:val="clear" w:color="auto" w:fill="auto"/>
            <w:noWrap/>
            <w:vAlign w:val="bottom"/>
            <w:hideMark/>
          </w:tcPr>
          <w:p w14:paraId="2FF5E449" w14:textId="77777777" w:rsidR="007C3F16" w:rsidRPr="00077858" w:rsidRDefault="007C3F16" w:rsidP="00965CBA">
            <w:pPr>
              <w:spacing w:before="20" w:after="20"/>
              <w:rPr>
                <w:b/>
              </w:rPr>
            </w:pPr>
            <w:r w:rsidRPr="00077858">
              <w:rPr>
                <w:b/>
              </w:rPr>
              <w:t>Customs code</w:t>
            </w:r>
          </w:p>
        </w:tc>
        <w:tc>
          <w:tcPr>
            <w:tcW w:w="4013" w:type="pct"/>
            <w:tcBorders>
              <w:top w:val="nil"/>
              <w:left w:val="nil"/>
              <w:bottom w:val="nil"/>
              <w:right w:val="nil"/>
            </w:tcBorders>
            <w:shd w:val="clear" w:color="auto" w:fill="auto"/>
            <w:vAlign w:val="bottom"/>
            <w:hideMark/>
          </w:tcPr>
          <w:p w14:paraId="07438722" w14:textId="77777777" w:rsidR="007C3F16" w:rsidRPr="00077858" w:rsidRDefault="007C3F16" w:rsidP="00965CBA">
            <w:pPr>
              <w:spacing w:before="20" w:after="20"/>
              <w:rPr>
                <w:b/>
              </w:rPr>
            </w:pPr>
            <w:r w:rsidRPr="00077858">
              <w:rPr>
                <w:b/>
              </w:rPr>
              <w:t>Product or product category</w:t>
            </w:r>
          </w:p>
        </w:tc>
      </w:tr>
      <w:tr w:rsidR="007C3F16" w:rsidRPr="007C3F16" w14:paraId="55FACF6B" w14:textId="77777777" w:rsidTr="005D7879">
        <w:trPr>
          <w:trHeight w:val="300"/>
        </w:trPr>
        <w:tc>
          <w:tcPr>
            <w:tcW w:w="987" w:type="pct"/>
            <w:tcBorders>
              <w:top w:val="nil"/>
              <w:left w:val="nil"/>
              <w:bottom w:val="nil"/>
              <w:right w:val="nil"/>
            </w:tcBorders>
            <w:shd w:val="clear" w:color="auto" w:fill="auto"/>
            <w:noWrap/>
            <w:vAlign w:val="bottom"/>
            <w:hideMark/>
          </w:tcPr>
          <w:p w14:paraId="5F359500" w14:textId="77777777" w:rsidR="007C3F16" w:rsidRPr="007C3F16" w:rsidRDefault="007C3F16" w:rsidP="00965CBA">
            <w:pPr>
              <w:spacing w:before="20" w:after="20"/>
            </w:pPr>
          </w:p>
        </w:tc>
        <w:tc>
          <w:tcPr>
            <w:tcW w:w="4013" w:type="pct"/>
            <w:tcBorders>
              <w:top w:val="nil"/>
              <w:left w:val="nil"/>
              <w:bottom w:val="nil"/>
              <w:right w:val="nil"/>
            </w:tcBorders>
            <w:shd w:val="clear" w:color="auto" w:fill="auto"/>
            <w:vAlign w:val="bottom"/>
            <w:hideMark/>
          </w:tcPr>
          <w:p w14:paraId="25A2148B" w14:textId="77777777" w:rsidR="007C3F16" w:rsidRPr="006854CF" w:rsidRDefault="007C3F16" w:rsidP="00965CBA">
            <w:pPr>
              <w:spacing w:before="20" w:after="20"/>
              <w:rPr>
                <w:lang w:val="es-AR"/>
              </w:rPr>
            </w:pPr>
          </w:p>
        </w:tc>
      </w:tr>
      <w:tr w:rsidR="007C3F16" w:rsidRPr="007C3F16" w14:paraId="555F28CA" w14:textId="77777777" w:rsidTr="005D7879">
        <w:trPr>
          <w:trHeight w:val="330"/>
        </w:trPr>
        <w:tc>
          <w:tcPr>
            <w:tcW w:w="987" w:type="pct"/>
            <w:tcBorders>
              <w:top w:val="nil"/>
              <w:left w:val="nil"/>
              <w:bottom w:val="nil"/>
              <w:right w:val="nil"/>
            </w:tcBorders>
            <w:shd w:val="clear" w:color="auto" w:fill="auto"/>
            <w:noWrap/>
            <w:vAlign w:val="bottom"/>
            <w:hideMark/>
          </w:tcPr>
          <w:p w14:paraId="11F41B2F" w14:textId="77777777" w:rsidR="007C3F16" w:rsidRPr="007C3F16" w:rsidRDefault="007C3F16" w:rsidP="00965CBA">
            <w:pPr>
              <w:spacing w:before="20" w:after="20"/>
            </w:pPr>
            <w:r w:rsidRPr="007C3F16">
              <w:t>3815.19.00.000N</w:t>
            </w:r>
          </w:p>
        </w:tc>
        <w:tc>
          <w:tcPr>
            <w:tcW w:w="4013" w:type="pct"/>
            <w:tcBorders>
              <w:top w:val="nil"/>
              <w:left w:val="nil"/>
              <w:bottom w:val="nil"/>
              <w:right w:val="nil"/>
            </w:tcBorders>
            <w:shd w:val="clear" w:color="auto" w:fill="auto"/>
            <w:vAlign w:val="bottom"/>
            <w:hideMark/>
          </w:tcPr>
          <w:p w14:paraId="5CC38F59" w14:textId="77777777" w:rsidR="007C3F16" w:rsidRPr="006854CF" w:rsidRDefault="00B175E2" w:rsidP="00965CBA">
            <w:pPr>
              <w:spacing w:before="20" w:after="20"/>
              <w:rPr>
                <w:lang w:val="es-AR"/>
              </w:rPr>
            </w:pPr>
            <w:r w:rsidRPr="006854CF">
              <w:rPr>
                <w:lang w:val="es-AR"/>
              </w:rPr>
              <w:t xml:space="preserve">Catalizadores </w:t>
            </w:r>
            <w:r w:rsidR="007C3F16" w:rsidRPr="006854CF">
              <w:rPr>
                <w:lang w:val="es-AR"/>
              </w:rPr>
              <w:t>sobre soporte</w:t>
            </w:r>
          </w:p>
        </w:tc>
      </w:tr>
      <w:tr w:rsidR="007C3F16" w:rsidRPr="00AB14F5" w14:paraId="5922CAAA" w14:textId="77777777" w:rsidTr="005D7879">
        <w:trPr>
          <w:trHeight w:val="300"/>
        </w:trPr>
        <w:tc>
          <w:tcPr>
            <w:tcW w:w="987" w:type="pct"/>
            <w:tcBorders>
              <w:top w:val="nil"/>
              <w:left w:val="nil"/>
              <w:bottom w:val="nil"/>
              <w:right w:val="nil"/>
            </w:tcBorders>
            <w:shd w:val="clear" w:color="auto" w:fill="auto"/>
            <w:noWrap/>
            <w:vAlign w:val="bottom"/>
            <w:hideMark/>
          </w:tcPr>
          <w:p w14:paraId="3EACB6F5" w14:textId="77777777" w:rsidR="007C3F16" w:rsidRPr="007C3F16" w:rsidRDefault="007C3F16" w:rsidP="00965CBA">
            <w:pPr>
              <w:spacing w:before="20" w:after="20"/>
            </w:pPr>
            <w:r w:rsidRPr="007C3F16">
              <w:t>3815.90.99.900Z</w:t>
            </w:r>
          </w:p>
        </w:tc>
        <w:tc>
          <w:tcPr>
            <w:tcW w:w="4013" w:type="pct"/>
            <w:tcBorders>
              <w:top w:val="nil"/>
              <w:left w:val="nil"/>
              <w:bottom w:val="nil"/>
              <w:right w:val="nil"/>
            </w:tcBorders>
            <w:shd w:val="clear" w:color="auto" w:fill="auto"/>
            <w:vAlign w:val="bottom"/>
            <w:hideMark/>
          </w:tcPr>
          <w:p w14:paraId="02F3AC39" w14:textId="77777777" w:rsidR="007C3F16" w:rsidRPr="006854CF" w:rsidRDefault="00B175E2" w:rsidP="00965CBA">
            <w:pPr>
              <w:spacing w:before="20" w:after="20"/>
              <w:rPr>
                <w:lang w:val="es-AR"/>
              </w:rPr>
            </w:pPr>
            <w:r w:rsidRPr="006854CF">
              <w:rPr>
                <w:lang w:val="es-AR"/>
              </w:rPr>
              <w:t>Iniciadores</w:t>
            </w:r>
            <w:r w:rsidR="007C3F16" w:rsidRPr="006854CF">
              <w:rPr>
                <w:lang w:val="es-AR"/>
              </w:rPr>
              <w:t xml:space="preserve">, aceleradores de </w:t>
            </w:r>
            <w:r w:rsidR="00BD1FBC" w:rsidRPr="006854CF">
              <w:rPr>
                <w:lang w:val="es-AR"/>
              </w:rPr>
              <w:t>reacción</w:t>
            </w:r>
            <w:r w:rsidR="007C3F16" w:rsidRPr="006854CF">
              <w:rPr>
                <w:lang w:val="es-AR"/>
              </w:rPr>
              <w:t xml:space="preserve"> o preparaciones </w:t>
            </w:r>
            <w:r w:rsidR="00BD1FBC" w:rsidRPr="006854CF">
              <w:rPr>
                <w:lang w:val="es-AR"/>
              </w:rPr>
              <w:t>catalíticas</w:t>
            </w:r>
          </w:p>
        </w:tc>
      </w:tr>
      <w:tr w:rsidR="007C3F16" w:rsidRPr="00AB14F5" w14:paraId="3713FB6D" w14:textId="77777777" w:rsidTr="005D7879">
        <w:trPr>
          <w:trHeight w:val="600"/>
        </w:trPr>
        <w:tc>
          <w:tcPr>
            <w:tcW w:w="987" w:type="pct"/>
            <w:tcBorders>
              <w:top w:val="nil"/>
              <w:left w:val="nil"/>
              <w:bottom w:val="nil"/>
              <w:right w:val="nil"/>
            </w:tcBorders>
            <w:shd w:val="clear" w:color="auto" w:fill="auto"/>
            <w:noWrap/>
            <w:vAlign w:val="bottom"/>
            <w:hideMark/>
          </w:tcPr>
          <w:p w14:paraId="26C5D24C" w14:textId="77777777" w:rsidR="007C3F16" w:rsidRPr="007C3F16" w:rsidRDefault="007C3F16" w:rsidP="00965CBA">
            <w:pPr>
              <w:spacing w:before="20" w:after="20"/>
            </w:pPr>
            <w:r w:rsidRPr="007C3F16">
              <w:t>3815.90.10.000D</w:t>
            </w:r>
          </w:p>
        </w:tc>
        <w:tc>
          <w:tcPr>
            <w:tcW w:w="4013" w:type="pct"/>
            <w:tcBorders>
              <w:top w:val="nil"/>
              <w:left w:val="nil"/>
              <w:bottom w:val="nil"/>
              <w:right w:val="nil"/>
            </w:tcBorders>
            <w:shd w:val="clear" w:color="auto" w:fill="auto"/>
            <w:vAlign w:val="bottom"/>
            <w:hideMark/>
          </w:tcPr>
          <w:p w14:paraId="0E2185BA" w14:textId="77777777" w:rsidR="007C3F16" w:rsidRPr="006854CF" w:rsidRDefault="00B175E2" w:rsidP="00965CBA">
            <w:pPr>
              <w:spacing w:before="20" w:after="20"/>
              <w:rPr>
                <w:lang w:val="es-AR"/>
              </w:rPr>
            </w:pPr>
            <w:r w:rsidRPr="006854CF">
              <w:rPr>
                <w:lang w:val="es-AR"/>
              </w:rPr>
              <w:t>Iniciadores</w:t>
            </w:r>
            <w:r w:rsidR="007C3F16" w:rsidRPr="006854CF">
              <w:rPr>
                <w:lang w:val="es-AR"/>
              </w:rPr>
              <w:t xml:space="preserve">, aceleradores de </w:t>
            </w:r>
            <w:r w:rsidR="00BD1FBC" w:rsidRPr="006854CF">
              <w:rPr>
                <w:lang w:val="es-AR"/>
              </w:rPr>
              <w:t>reacción</w:t>
            </w:r>
            <w:r w:rsidR="007C3F16" w:rsidRPr="006854CF">
              <w:rPr>
                <w:lang w:val="es-AR"/>
              </w:rPr>
              <w:t xml:space="preserve"> o preparaciones </w:t>
            </w:r>
            <w:r w:rsidR="00BD1FBC" w:rsidRPr="006854CF">
              <w:rPr>
                <w:lang w:val="es-AR"/>
              </w:rPr>
              <w:t>catalíticas</w:t>
            </w:r>
            <w:r w:rsidR="007C3F16" w:rsidRPr="006854CF">
              <w:rPr>
                <w:lang w:val="es-AR"/>
              </w:rPr>
              <w:t xml:space="preserve">, para craqueo de </w:t>
            </w:r>
            <w:r w:rsidR="00BD1FBC" w:rsidRPr="006854CF">
              <w:rPr>
                <w:lang w:val="es-AR"/>
              </w:rPr>
              <w:t>petróleo</w:t>
            </w:r>
          </w:p>
        </w:tc>
      </w:tr>
      <w:tr w:rsidR="007C3F16" w:rsidRPr="00AB14F5" w14:paraId="7E9FCF18" w14:textId="77777777" w:rsidTr="005D7879">
        <w:trPr>
          <w:trHeight w:val="300"/>
        </w:trPr>
        <w:tc>
          <w:tcPr>
            <w:tcW w:w="987" w:type="pct"/>
            <w:tcBorders>
              <w:top w:val="nil"/>
              <w:left w:val="nil"/>
              <w:bottom w:val="nil"/>
              <w:right w:val="nil"/>
            </w:tcBorders>
            <w:shd w:val="clear" w:color="auto" w:fill="auto"/>
            <w:noWrap/>
            <w:vAlign w:val="bottom"/>
            <w:hideMark/>
          </w:tcPr>
          <w:p w14:paraId="14A149AF" w14:textId="77777777" w:rsidR="007C3F16" w:rsidRPr="001F570C" w:rsidRDefault="007C3F16" w:rsidP="00965CBA">
            <w:pPr>
              <w:spacing w:before="20" w:after="20"/>
              <w:rPr>
                <w:lang w:val="es-ES"/>
              </w:rPr>
            </w:pPr>
          </w:p>
        </w:tc>
        <w:tc>
          <w:tcPr>
            <w:tcW w:w="4013" w:type="pct"/>
            <w:tcBorders>
              <w:top w:val="nil"/>
              <w:left w:val="nil"/>
              <w:bottom w:val="nil"/>
              <w:right w:val="nil"/>
            </w:tcBorders>
            <w:shd w:val="clear" w:color="auto" w:fill="auto"/>
            <w:vAlign w:val="bottom"/>
            <w:hideMark/>
          </w:tcPr>
          <w:p w14:paraId="0A948430" w14:textId="77777777" w:rsidR="007C3F16" w:rsidRPr="006854CF" w:rsidRDefault="007C3F16" w:rsidP="00965CBA">
            <w:pPr>
              <w:spacing w:before="20" w:after="20"/>
              <w:rPr>
                <w:lang w:val="es-AR"/>
              </w:rPr>
            </w:pPr>
          </w:p>
        </w:tc>
      </w:tr>
      <w:tr w:rsidR="007C3F16" w:rsidRPr="00AB14F5" w14:paraId="41971D7B" w14:textId="77777777" w:rsidTr="005D7879">
        <w:trPr>
          <w:trHeight w:val="300"/>
        </w:trPr>
        <w:tc>
          <w:tcPr>
            <w:tcW w:w="987" w:type="pct"/>
            <w:tcBorders>
              <w:top w:val="nil"/>
              <w:left w:val="nil"/>
              <w:bottom w:val="nil"/>
              <w:right w:val="nil"/>
            </w:tcBorders>
            <w:shd w:val="clear" w:color="auto" w:fill="auto"/>
            <w:noWrap/>
            <w:vAlign w:val="bottom"/>
            <w:hideMark/>
          </w:tcPr>
          <w:p w14:paraId="53D8CB9F" w14:textId="77777777" w:rsidR="007C3F16" w:rsidRPr="007C3F16" w:rsidRDefault="007C3F16" w:rsidP="00965CBA">
            <w:pPr>
              <w:spacing w:before="20" w:after="20"/>
            </w:pPr>
            <w:r w:rsidRPr="007C3F16">
              <w:t>8506.10.10.110W</w:t>
            </w:r>
          </w:p>
        </w:tc>
        <w:tc>
          <w:tcPr>
            <w:tcW w:w="4013" w:type="pct"/>
            <w:tcBorders>
              <w:top w:val="nil"/>
              <w:left w:val="nil"/>
              <w:bottom w:val="nil"/>
              <w:right w:val="nil"/>
            </w:tcBorders>
            <w:shd w:val="clear" w:color="auto" w:fill="auto"/>
            <w:vAlign w:val="bottom"/>
            <w:hideMark/>
          </w:tcPr>
          <w:p w14:paraId="3F086F00"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de </w:t>
            </w:r>
            <w:r w:rsidR="00BD1FBC" w:rsidRPr="006854CF">
              <w:rPr>
                <w:lang w:val="es-AR"/>
              </w:rPr>
              <w:t>dióxido</w:t>
            </w:r>
            <w:r w:rsidR="007C3F16" w:rsidRPr="006854CF">
              <w:rPr>
                <w:lang w:val="es-AR"/>
              </w:rPr>
              <w:t xml:space="preserve"> de manganeso </w:t>
            </w:r>
          </w:p>
        </w:tc>
      </w:tr>
      <w:tr w:rsidR="007C3F16" w:rsidRPr="00AB14F5" w14:paraId="1E41DA3C" w14:textId="77777777" w:rsidTr="005D7879">
        <w:trPr>
          <w:trHeight w:val="300"/>
        </w:trPr>
        <w:tc>
          <w:tcPr>
            <w:tcW w:w="987" w:type="pct"/>
            <w:tcBorders>
              <w:top w:val="nil"/>
              <w:left w:val="nil"/>
              <w:bottom w:val="nil"/>
              <w:right w:val="nil"/>
            </w:tcBorders>
            <w:shd w:val="clear" w:color="auto" w:fill="auto"/>
            <w:noWrap/>
            <w:vAlign w:val="bottom"/>
            <w:hideMark/>
          </w:tcPr>
          <w:p w14:paraId="5D52C04A" w14:textId="77777777" w:rsidR="007C3F16" w:rsidRPr="007C3F16" w:rsidRDefault="007C3F16" w:rsidP="00965CBA">
            <w:pPr>
              <w:spacing w:before="20" w:after="20"/>
            </w:pPr>
            <w:r w:rsidRPr="007C3F16">
              <w:t>8506.10.10.190X</w:t>
            </w:r>
          </w:p>
        </w:tc>
        <w:tc>
          <w:tcPr>
            <w:tcW w:w="4013" w:type="pct"/>
            <w:tcBorders>
              <w:top w:val="nil"/>
              <w:left w:val="nil"/>
              <w:bottom w:val="nil"/>
              <w:right w:val="nil"/>
            </w:tcBorders>
            <w:shd w:val="clear" w:color="auto" w:fill="auto"/>
            <w:vAlign w:val="bottom"/>
            <w:hideMark/>
          </w:tcPr>
          <w:p w14:paraId="4AA7B119"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alcalinas de </w:t>
            </w:r>
            <w:r w:rsidR="00BD1FBC" w:rsidRPr="006854CF">
              <w:rPr>
                <w:lang w:val="es-AR"/>
              </w:rPr>
              <w:t>dióxido</w:t>
            </w:r>
            <w:r w:rsidR="007C3F16" w:rsidRPr="006854CF">
              <w:rPr>
                <w:lang w:val="es-AR"/>
              </w:rPr>
              <w:t xml:space="preserve"> de manganeso </w:t>
            </w:r>
          </w:p>
        </w:tc>
      </w:tr>
      <w:tr w:rsidR="007C3F16" w:rsidRPr="00AB14F5" w14:paraId="781A3993" w14:textId="77777777" w:rsidTr="005D7879">
        <w:trPr>
          <w:trHeight w:val="300"/>
        </w:trPr>
        <w:tc>
          <w:tcPr>
            <w:tcW w:w="987" w:type="pct"/>
            <w:tcBorders>
              <w:top w:val="nil"/>
              <w:left w:val="nil"/>
              <w:bottom w:val="nil"/>
              <w:right w:val="nil"/>
            </w:tcBorders>
            <w:shd w:val="clear" w:color="auto" w:fill="auto"/>
            <w:noWrap/>
            <w:vAlign w:val="bottom"/>
            <w:hideMark/>
          </w:tcPr>
          <w:p w14:paraId="5F5DF494" w14:textId="77777777" w:rsidR="007C3F16" w:rsidRPr="007C3F16" w:rsidRDefault="007C3F16" w:rsidP="00965CBA">
            <w:pPr>
              <w:spacing w:before="20" w:after="20"/>
            </w:pPr>
            <w:r w:rsidRPr="007C3F16">
              <w:t>8506.10.20.190G</w:t>
            </w:r>
          </w:p>
        </w:tc>
        <w:tc>
          <w:tcPr>
            <w:tcW w:w="4013" w:type="pct"/>
            <w:tcBorders>
              <w:top w:val="nil"/>
              <w:left w:val="nil"/>
              <w:bottom w:val="nil"/>
              <w:right w:val="nil"/>
            </w:tcBorders>
            <w:shd w:val="clear" w:color="auto" w:fill="auto"/>
            <w:vAlign w:val="bottom"/>
            <w:hideMark/>
          </w:tcPr>
          <w:p w14:paraId="327CC83A"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de </w:t>
            </w:r>
            <w:r w:rsidR="00BD1FBC" w:rsidRPr="006854CF">
              <w:rPr>
                <w:lang w:val="es-AR"/>
              </w:rPr>
              <w:t>dióxido</w:t>
            </w:r>
            <w:r w:rsidR="007C3F16" w:rsidRPr="006854CF">
              <w:rPr>
                <w:lang w:val="es-AR"/>
              </w:rPr>
              <w:t xml:space="preserve"> de manganeso </w:t>
            </w:r>
          </w:p>
        </w:tc>
      </w:tr>
      <w:tr w:rsidR="007C3F16" w:rsidRPr="00AB14F5" w14:paraId="2E0C0412" w14:textId="77777777" w:rsidTr="005D7879">
        <w:trPr>
          <w:trHeight w:val="300"/>
        </w:trPr>
        <w:tc>
          <w:tcPr>
            <w:tcW w:w="987" w:type="pct"/>
            <w:tcBorders>
              <w:top w:val="nil"/>
              <w:left w:val="nil"/>
              <w:bottom w:val="nil"/>
              <w:right w:val="nil"/>
            </w:tcBorders>
            <w:shd w:val="clear" w:color="auto" w:fill="auto"/>
            <w:noWrap/>
            <w:vAlign w:val="bottom"/>
            <w:hideMark/>
          </w:tcPr>
          <w:p w14:paraId="211FBACF" w14:textId="77777777" w:rsidR="007C3F16" w:rsidRPr="007C3F16" w:rsidRDefault="007C3F16" w:rsidP="00965CBA">
            <w:pPr>
              <w:spacing w:before="20" w:after="20"/>
            </w:pPr>
            <w:r w:rsidRPr="007C3F16">
              <w:t>8506.10.30.190R</w:t>
            </w:r>
          </w:p>
        </w:tc>
        <w:tc>
          <w:tcPr>
            <w:tcW w:w="4013" w:type="pct"/>
            <w:tcBorders>
              <w:top w:val="nil"/>
              <w:left w:val="nil"/>
              <w:bottom w:val="nil"/>
              <w:right w:val="nil"/>
            </w:tcBorders>
            <w:shd w:val="clear" w:color="auto" w:fill="auto"/>
            <w:vAlign w:val="bottom"/>
            <w:hideMark/>
          </w:tcPr>
          <w:p w14:paraId="594E5B28" w14:textId="77777777" w:rsidR="007C3F16" w:rsidRPr="006854CF" w:rsidRDefault="00B175E2" w:rsidP="00965CBA">
            <w:pPr>
              <w:spacing w:before="20" w:after="20"/>
              <w:rPr>
                <w:lang w:val="es-AR"/>
              </w:rPr>
            </w:pPr>
            <w:r w:rsidRPr="006854CF">
              <w:rPr>
                <w:lang w:val="es-AR"/>
              </w:rPr>
              <w:t xml:space="preserve">Baterías </w:t>
            </w:r>
            <w:r w:rsidR="007C3F16" w:rsidRPr="006854CF">
              <w:rPr>
                <w:lang w:val="es-AR"/>
              </w:rPr>
              <w:t xml:space="preserve">de pilas de </w:t>
            </w:r>
            <w:r w:rsidR="00BD1FBC" w:rsidRPr="006854CF">
              <w:rPr>
                <w:lang w:val="es-AR"/>
              </w:rPr>
              <w:t>dióxido</w:t>
            </w:r>
            <w:r w:rsidR="007C3F16" w:rsidRPr="006854CF">
              <w:rPr>
                <w:lang w:val="es-AR"/>
              </w:rPr>
              <w:t xml:space="preserve"> de manganeso </w:t>
            </w:r>
          </w:p>
        </w:tc>
      </w:tr>
      <w:tr w:rsidR="007C3F16" w:rsidRPr="00AB14F5" w14:paraId="1FA3F61E" w14:textId="77777777" w:rsidTr="005D7879">
        <w:trPr>
          <w:trHeight w:val="345"/>
        </w:trPr>
        <w:tc>
          <w:tcPr>
            <w:tcW w:w="987" w:type="pct"/>
            <w:tcBorders>
              <w:top w:val="nil"/>
              <w:left w:val="nil"/>
              <w:bottom w:val="nil"/>
              <w:right w:val="nil"/>
            </w:tcBorders>
            <w:shd w:val="clear" w:color="auto" w:fill="auto"/>
            <w:noWrap/>
            <w:vAlign w:val="bottom"/>
            <w:hideMark/>
          </w:tcPr>
          <w:p w14:paraId="1E04E7A7" w14:textId="77777777" w:rsidR="007C3F16" w:rsidRPr="007C3F16" w:rsidRDefault="007C3F16" w:rsidP="00965CBA">
            <w:pPr>
              <w:spacing w:before="20" w:after="20"/>
            </w:pPr>
            <w:r w:rsidRPr="007C3F16">
              <w:t>8506.40.10.000E</w:t>
            </w:r>
          </w:p>
        </w:tc>
        <w:tc>
          <w:tcPr>
            <w:tcW w:w="4013" w:type="pct"/>
            <w:tcBorders>
              <w:top w:val="nil"/>
              <w:left w:val="nil"/>
              <w:bottom w:val="nil"/>
              <w:right w:val="nil"/>
            </w:tcBorders>
            <w:shd w:val="clear" w:color="auto" w:fill="auto"/>
            <w:vAlign w:val="bottom"/>
            <w:hideMark/>
          </w:tcPr>
          <w:p w14:paraId="3D37C597"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de </w:t>
            </w:r>
            <w:r w:rsidR="00BD1FBC" w:rsidRPr="006854CF">
              <w:rPr>
                <w:lang w:val="es-AR"/>
              </w:rPr>
              <w:t>óxido</w:t>
            </w:r>
            <w:r w:rsidR="007C3F16" w:rsidRPr="006854CF">
              <w:rPr>
                <w:lang w:val="es-AR"/>
              </w:rPr>
              <w:t xml:space="preserve"> de plata, con volumen exterior inferior o igual a 300 cm</w:t>
            </w:r>
            <w:r w:rsidR="007C3F16" w:rsidRPr="000823CC">
              <w:rPr>
                <w:vertAlign w:val="superscript"/>
                <w:lang w:val="es-AR"/>
              </w:rPr>
              <w:t>3</w:t>
            </w:r>
            <w:r w:rsidR="007C3F16" w:rsidRPr="006854CF">
              <w:rPr>
                <w:lang w:val="es-AR"/>
              </w:rPr>
              <w:t xml:space="preserve"> </w:t>
            </w:r>
          </w:p>
        </w:tc>
      </w:tr>
      <w:tr w:rsidR="007C3F16" w:rsidRPr="00AB14F5" w14:paraId="63604BC1" w14:textId="77777777" w:rsidTr="005D7879">
        <w:trPr>
          <w:trHeight w:val="300"/>
        </w:trPr>
        <w:tc>
          <w:tcPr>
            <w:tcW w:w="987" w:type="pct"/>
            <w:tcBorders>
              <w:top w:val="nil"/>
              <w:left w:val="nil"/>
              <w:bottom w:val="nil"/>
              <w:right w:val="nil"/>
            </w:tcBorders>
            <w:shd w:val="clear" w:color="auto" w:fill="auto"/>
            <w:noWrap/>
            <w:vAlign w:val="bottom"/>
            <w:hideMark/>
          </w:tcPr>
          <w:p w14:paraId="7025A294" w14:textId="77777777" w:rsidR="007C3F16" w:rsidRPr="007C3F16" w:rsidRDefault="007C3F16" w:rsidP="00965CBA">
            <w:pPr>
              <w:spacing w:before="20" w:after="20"/>
            </w:pPr>
            <w:r w:rsidRPr="007C3F16">
              <w:t>8506.40.90.000H</w:t>
            </w:r>
          </w:p>
        </w:tc>
        <w:tc>
          <w:tcPr>
            <w:tcW w:w="4013" w:type="pct"/>
            <w:tcBorders>
              <w:top w:val="nil"/>
              <w:left w:val="nil"/>
              <w:bottom w:val="nil"/>
              <w:right w:val="nil"/>
            </w:tcBorders>
            <w:shd w:val="clear" w:color="auto" w:fill="auto"/>
            <w:vAlign w:val="bottom"/>
            <w:hideMark/>
          </w:tcPr>
          <w:p w14:paraId="6EDB051E"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de </w:t>
            </w:r>
            <w:r w:rsidR="00BD1FBC" w:rsidRPr="006854CF">
              <w:rPr>
                <w:lang w:val="es-AR"/>
              </w:rPr>
              <w:t>óxido</w:t>
            </w:r>
            <w:r w:rsidR="007C3F16" w:rsidRPr="006854CF">
              <w:rPr>
                <w:lang w:val="es-AR"/>
              </w:rPr>
              <w:t xml:space="preserve"> de plata </w:t>
            </w:r>
          </w:p>
        </w:tc>
      </w:tr>
      <w:tr w:rsidR="007C3F16" w:rsidRPr="00AB14F5" w14:paraId="720D5A3D" w14:textId="77777777" w:rsidTr="005D7879">
        <w:trPr>
          <w:trHeight w:val="325"/>
        </w:trPr>
        <w:tc>
          <w:tcPr>
            <w:tcW w:w="987" w:type="pct"/>
            <w:tcBorders>
              <w:top w:val="nil"/>
              <w:left w:val="nil"/>
              <w:bottom w:val="nil"/>
              <w:right w:val="nil"/>
            </w:tcBorders>
            <w:shd w:val="clear" w:color="auto" w:fill="auto"/>
            <w:noWrap/>
            <w:vAlign w:val="bottom"/>
            <w:hideMark/>
          </w:tcPr>
          <w:p w14:paraId="00470EB2" w14:textId="77777777" w:rsidR="007C3F16" w:rsidRPr="007C3F16" w:rsidRDefault="007C3F16" w:rsidP="00965CBA">
            <w:pPr>
              <w:spacing w:before="20" w:after="20"/>
            </w:pPr>
            <w:r w:rsidRPr="007C3F16">
              <w:t>8506.60.10.000</w:t>
            </w:r>
          </w:p>
        </w:tc>
        <w:tc>
          <w:tcPr>
            <w:tcW w:w="4013" w:type="pct"/>
            <w:tcBorders>
              <w:top w:val="nil"/>
              <w:left w:val="nil"/>
              <w:bottom w:val="nil"/>
              <w:right w:val="nil"/>
            </w:tcBorders>
            <w:shd w:val="clear" w:color="auto" w:fill="auto"/>
            <w:vAlign w:val="bottom"/>
            <w:hideMark/>
          </w:tcPr>
          <w:p w14:paraId="410B8580"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primarias aire zinc (con volumen exterior inferior o igual a 300 cm</w:t>
            </w:r>
            <w:r w:rsidR="007C3F16" w:rsidRPr="000823CC">
              <w:rPr>
                <w:vertAlign w:val="superscript"/>
                <w:lang w:val="es-AR"/>
              </w:rPr>
              <w:t>3</w:t>
            </w:r>
            <w:r w:rsidR="007C3F16" w:rsidRPr="006854CF">
              <w:rPr>
                <w:lang w:val="es-AR"/>
              </w:rPr>
              <w:t xml:space="preserve">) </w:t>
            </w:r>
          </w:p>
        </w:tc>
      </w:tr>
      <w:tr w:rsidR="007C3F16" w:rsidRPr="00AB14F5" w14:paraId="1159DF7C" w14:textId="77777777" w:rsidTr="005D7879">
        <w:trPr>
          <w:trHeight w:val="300"/>
        </w:trPr>
        <w:tc>
          <w:tcPr>
            <w:tcW w:w="987" w:type="pct"/>
            <w:tcBorders>
              <w:top w:val="nil"/>
              <w:left w:val="nil"/>
              <w:bottom w:val="nil"/>
              <w:right w:val="nil"/>
            </w:tcBorders>
            <w:shd w:val="clear" w:color="auto" w:fill="auto"/>
            <w:noWrap/>
            <w:vAlign w:val="bottom"/>
            <w:hideMark/>
          </w:tcPr>
          <w:p w14:paraId="054BBD1E" w14:textId="77777777" w:rsidR="007C3F16" w:rsidRPr="007C3F16" w:rsidRDefault="007C3F16" w:rsidP="00965CBA">
            <w:pPr>
              <w:spacing w:before="20" w:after="20"/>
            </w:pPr>
            <w:r w:rsidRPr="007C3F16">
              <w:t>8506.60.10.000H</w:t>
            </w:r>
          </w:p>
        </w:tc>
        <w:tc>
          <w:tcPr>
            <w:tcW w:w="4013" w:type="pct"/>
            <w:tcBorders>
              <w:top w:val="nil"/>
              <w:left w:val="nil"/>
              <w:bottom w:val="nil"/>
              <w:right w:val="nil"/>
            </w:tcBorders>
            <w:shd w:val="clear" w:color="auto" w:fill="auto"/>
            <w:vAlign w:val="bottom"/>
            <w:hideMark/>
          </w:tcPr>
          <w:p w14:paraId="45A2CB31"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de aire-cinc, con volumen exterior inferior o igual a 300 cm</w:t>
            </w:r>
            <w:r w:rsidR="007C3F16" w:rsidRPr="000823CC">
              <w:rPr>
                <w:vertAlign w:val="superscript"/>
                <w:lang w:val="es-AR"/>
              </w:rPr>
              <w:t>3</w:t>
            </w:r>
            <w:r w:rsidR="007C3F16" w:rsidRPr="006854CF">
              <w:rPr>
                <w:lang w:val="es-AR"/>
              </w:rPr>
              <w:t xml:space="preserve"> </w:t>
            </w:r>
          </w:p>
        </w:tc>
      </w:tr>
      <w:tr w:rsidR="007C3F16" w:rsidRPr="007C3F16" w14:paraId="04D75060" w14:textId="77777777" w:rsidTr="005D7879">
        <w:trPr>
          <w:trHeight w:val="300"/>
        </w:trPr>
        <w:tc>
          <w:tcPr>
            <w:tcW w:w="987" w:type="pct"/>
            <w:tcBorders>
              <w:top w:val="nil"/>
              <w:left w:val="nil"/>
              <w:bottom w:val="nil"/>
              <w:right w:val="nil"/>
            </w:tcBorders>
            <w:shd w:val="clear" w:color="auto" w:fill="auto"/>
            <w:noWrap/>
            <w:vAlign w:val="bottom"/>
            <w:hideMark/>
          </w:tcPr>
          <w:p w14:paraId="3FDF52DE" w14:textId="77777777" w:rsidR="007C3F16" w:rsidRPr="007C3F16" w:rsidRDefault="007C3F16" w:rsidP="00965CBA">
            <w:pPr>
              <w:spacing w:before="20" w:after="20"/>
            </w:pPr>
            <w:r w:rsidRPr="007C3F16">
              <w:t>8506.60.90.000L</w:t>
            </w:r>
          </w:p>
        </w:tc>
        <w:tc>
          <w:tcPr>
            <w:tcW w:w="4013" w:type="pct"/>
            <w:tcBorders>
              <w:top w:val="nil"/>
              <w:left w:val="nil"/>
              <w:bottom w:val="nil"/>
              <w:right w:val="nil"/>
            </w:tcBorders>
            <w:shd w:val="clear" w:color="auto" w:fill="auto"/>
            <w:vAlign w:val="bottom"/>
            <w:hideMark/>
          </w:tcPr>
          <w:p w14:paraId="757AD8AD" w14:textId="77777777" w:rsidR="007C3F16" w:rsidRPr="006854CF" w:rsidRDefault="00B175E2" w:rsidP="00965CBA">
            <w:pPr>
              <w:spacing w:before="20" w:after="20"/>
              <w:rPr>
                <w:lang w:val="es-AR"/>
              </w:rPr>
            </w:pPr>
            <w:r w:rsidRPr="006854CF">
              <w:rPr>
                <w:lang w:val="es-AR"/>
              </w:rPr>
              <w:t xml:space="preserve">Pilas </w:t>
            </w:r>
            <w:r w:rsidR="007C3F16" w:rsidRPr="006854CF">
              <w:rPr>
                <w:lang w:val="es-AR"/>
              </w:rPr>
              <w:t xml:space="preserve">de aire-cinc </w:t>
            </w:r>
          </w:p>
        </w:tc>
      </w:tr>
      <w:tr w:rsidR="007C3F16" w:rsidRPr="00AB14F5" w14:paraId="7B0B4EC7" w14:textId="77777777" w:rsidTr="005D7879">
        <w:trPr>
          <w:trHeight w:val="300"/>
        </w:trPr>
        <w:tc>
          <w:tcPr>
            <w:tcW w:w="987" w:type="pct"/>
            <w:tcBorders>
              <w:top w:val="nil"/>
              <w:left w:val="nil"/>
              <w:bottom w:val="nil"/>
              <w:right w:val="nil"/>
            </w:tcBorders>
            <w:shd w:val="clear" w:color="auto" w:fill="auto"/>
            <w:noWrap/>
            <w:vAlign w:val="bottom"/>
            <w:hideMark/>
          </w:tcPr>
          <w:p w14:paraId="5333192A" w14:textId="77777777" w:rsidR="007C3F16" w:rsidRPr="007C3F16" w:rsidRDefault="007C3F16" w:rsidP="00965CBA">
            <w:pPr>
              <w:spacing w:before="20" w:after="20"/>
            </w:pPr>
            <w:r w:rsidRPr="007C3F16">
              <w:t>8535.10.00.110E</w:t>
            </w:r>
          </w:p>
        </w:tc>
        <w:tc>
          <w:tcPr>
            <w:tcW w:w="4013" w:type="pct"/>
            <w:tcBorders>
              <w:top w:val="nil"/>
              <w:left w:val="nil"/>
              <w:bottom w:val="nil"/>
              <w:right w:val="nil"/>
            </w:tcBorders>
            <w:shd w:val="clear" w:color="auto" w:fill="auto"/>
            <w:vAlign w:val="bottom"/>
            <w:hideMark/>
          </w:tcPr>
          <w:p w14:paraId="6A593320" w14:textId="77777777" w:rsidR="007C3F16" w:rsidRPr="006854CF" w:rsidRDefault="00B175E2" w:rsidP="00965CBA">
            <w:pPr>
              <w:spacing w:before="20" w:after="20"/>
              <w:rPr>
                <w:lang w:val="es-AR"/>
              </w:rPr>
            </w:pPr>
            <w:r w:rsidRPr="006854CF">
              <w:rPr>
                <w:lang w:val="es-AR"/>
              </w:rPr>
              <w:t xml:space="preserve">Fusibles </w:t>
            </w:r>
            <w:r w:rsidR="007C3F16" w:rsidRPr="006854CF">
              <w:rPr>
                <w:lang w:val="es-AR"/>
              </w:rPr>
              <w:t xml:space="preserve">y cortacircuitos de fusible </w:t>
            </w:r>
          </w:p>
        </w:tc>
      </w:tr>
      <w:tr w:rsidR="007C3F16" w:rsidRPr="00AB14F5" w14:paraId="18BE8EDE" w14:textId="77777777" w:rsidTr="005D7879">
        <w:trPr>
          <w:trHeight w:val="300"/>
        </w:trPr>
        <w:tc>
          <w:tcPr>
            <w:tcW w:w="987" w:type="pct"/>
            <w:tcBorders>
              <w:top w:val="nil"/>
              <w:left w:val="nil"/>
              <w:bottom w:val="nil"/>
              <w:right w:val="nil"/>
            </w:tcBorders>
            <w:shd w:val="clear" w:color="auto" w:fill="auto"/>
            <w:noWrap/>
            <w:vAlign w:val="bottom"/>
            <w:hideMark/>
          </w:tcPr>
          <w:p w14:paraId="7BDA27AB" w14:textId="77777777" w:rsidR="007C3F16" w:rsidRPr="007C3F16" w:rsidRDefault="007C3F16" w:rsidP="00965CBA">
            <w:pPr>
              <w:spacing w:before="20" w:after="20"/>
            </w:pPr>
            <w:r w:rsidRPr="007C3F16">
              <w:t>8535.21.00.000X</w:t>
            </w:r>
          </w:p>
        </w:tc>
        <w:tc>
          <w:tcPr>
            <w:tcW w:w="4013" w:type="pct"/>
            <w:tcBorders>
              <w:top w:val="nil"/>
              <w:left w:val="nil"/>
              <w:bottom w:val="nil"/>
              <w:right w:val="nil"/>
            </w:tcBorders>
            <w:shd w:val="clear" w:color="auto" w:fill="auto"/>
            <w:vAlign w:val="bottom"/>
            <w:hideMark/>
          </w:tcPr>
          <w:p w14:paraId="7B30C33A" w14:textId="77777777" w:rsidR="007C3F16" w:rsidRPr="006854CF" w:rsidRDefault="00B175E2" w:rsidP="00965CBA">
            <w:pPr>
              <w:spacing w:before="20" w:after="20"/>
              <w:rPr>
                <w:lang w:val="es-AR"/>
              </w:rPr>
            </w:pPr>
            <w:r w:rsidRPr="006854CF">
              <w:rPr>
                <w:lang w:val="es-AR"/>
              </w:rPr>
              <w:t xml:space="preserve">Disyuntores </w:t>
            </w:r>
            <w:r w:rsidR="007C3F16" w:rsidRPr="006854CF">
              <w:rPr>
                <w:lang w:val="es-AR"/>
              </w:rPr>
              <w:t xml:space="preserve">para una </w:t>
            </w:r>
            <w:r w:rsidR="00BD1FBC" w:rsidRPr="006854CF">
              <w:rPr>
                <w:lang w:val="es-AR"/>
              </w:rPr>
              <w:t>tensión</w:t>
            </w:r>
            <w:r w:rsidR="007C3F16" w:rsidRPr="006854CF">
              <w:rPr>
                <w:lang w:val="es-AR"/>
              </w:rPr>
              <w:t xml:space="preserve"> inferior a 72,5 </w:t>
            </w:r>
            <w:proofErr w:type="spellStart"/>
            <w:r w:rsidR="007C3F16" w:rsidRPr="006854CF">
              <w:rPr>
                <w:lang w:val="es-AR"/>
              </w:rPr>
              <w:t>kv</w:t>
            </w:r>
            <w:proofErr w:type="spellEnd"/>
            <w:r w:rsidR="007C3F16" w:rsidRPr="006854CF">
              <w:rPr>
                <w:lang w:val="es-AR"/>
              </w:rPr>
              <w:t xml:space="preserve"> </w:t>
            </w:r>
          </w:p>
        </w:tc>
      </w:tr>
      <w:tr w:rsidR="007C3F16" w:rsidRPr="007C3F16" w14:paraId="569090B3" w14:textId="77777777" w:rsidTr="005D7879">
        <w:trPr>
          <w:trHeight w:val="300"/>
        </w:trPr>
        <w:tc>
          <w:tcPr>
            <w:tcW w:w="987" w:type="pct"/>
            <w:tcBorders>
              <w:top w:val="nil"/>
              <w:left w:val="nil"/>
              <w:bottom w:val="nil"/>
              <w:right w:val="nil"/>
            </w:tcBorders>
            <w:shd w:val="clear" w:color="auto" w:fill="auto"/>
            <w:noWrap/>
            <w:vAlign w:val="bottom"/>
            <w:hideMark/>
          </w:tcPr>
          <w:p w14:paraId="617BABCB" w14:textId="77777777" w:rsidR="007C3F16" w:rsidRPr="007C3F16" w:rsidRDefault="007C3F16" w:rsidP="00965CBA">
            <w:pPr>
              <w:spacing w:before="20" w:after="20"/>
            </w:pPr>
            <w:r w:rsidRPr="007C3F16">
              <w:t>8535.29.00.000T</w:t>
            </w:r>
          </w:p>
        </w:tc>
        <w:tc>
          <w:tcPr>
            <w:tcW w:w="4013" w:type="pct"/>
            <w:tcBorders>
              <w:top w:val="nil"/>
              <w:left w:val="nil"/>
              <w:bottom w:val="nil"/>
              <w:right w:val="nil"/>
            </w:tcBorders>
            <w:shd w:val="clear" w:color="auto" w:fill="auto"/>
            <w:vAlign w:val="bottom"/>
            <w:hideMark/>
          </w:tcPr>
          <w:p w14:paraId="607A8015" w14:textId="77777777" w:rsidR="007C3F16" w:rsidRPr="006854CF" w:rsidRDefault="00B175E2" w:rsidP="00965CBA">
            <w:pPr>
              <w:spacing w:before="20" w:after="20"/>
              <w:rPr>
                <w:lang w:val="es-AR"/>
              </w:rPr>
            </w:pPr>
            <w:r w:rsidRPr="006854CF">
              <w:rPr>
                <w:lang w:val="es-AR"/>
              </w:rPr>
              <w:t xml:space="preserve">Disyuntores </w:t>
            </w:r>
          </w:p>
        </w:tc>
      </w:tr>
      <w:tr w:rsidR="007C3F16" w:rsidRPr="00AB14F5" w14:paraId="110D8796" w14:textId="77777777" w:rsidTr="005D7879">
        <w:trPr>
          <w:trHeight w:val="642"/>
        </w:trPr>
        <w:tc>
          <w:tcPr>
            <w:tcW w:w="987" w:type="pct"/>
            <w:tcBorders>
              <w:top w:val="nil"/>
              <w:left w:val="nil"/>
              <w:bottom w:val="nil"/>
              <w:right w:val="nil"/>
            </w:tcBorders>
            <w:shd w:val="clear" w:color="auto" w:fill="auto"/>
            <w:noWrap/>
            <w:vAlign w:val="bottom"/>
            <w:hideMark/>
          </w:tcPr>
          <w:p w14:paraId="030C1286" w14:textId="77777777" w:rsidR="007C3F16" w:rsidRPr="007C3F16" w:rsidRDefault="007C3F16" w:rsidP="00965CBA">
            <w:pPr>
              <w:spacing w:before="20" w:after="20"/>
            </w:pPr>
            <w:r w:rsidRPr="007C3F16">
              <w:t>8535.30.13.000G</w:t>
            </w:r>
          </w:p>
        </w:tc>
        <w:tc>
          <w:tcPr>
            <w:tcW w:w="4013" w:type="pct"/>
            <w:tcBorders>
              <w:top w:val="nil"/>
              <w:left w:val="nil"/>
              <w:bottom w:val="nil"/>
              <w:right w:val="nil"/>
            </w:tcBorders>
            <w:shd w:val="clear" w:color="auto" w:fill="auto"/>
            <w:vAlign w:val="bottom"/>
            <w:hideMark/>
          </w:tcPr>
          <w:p w14:paraId="012F5CF3" w14:textId="77777777" w:rsidR="007C3F16" w:rsidRPr="006854CF" w:rsidRDefault="00B175E2" w:rsidP="00965CBA">
            <w:pPr>
              <w:spacing w:before="20" w:after="20"/>
              <w:rPr>
                <w:lang w:val="es-AR"/>
              </w:rPr>
            </w:pPr>
            <w:r w:rsidRPr="006854CF">
              <w:rPr>
                <w:lang w:val="es-AR"/>
              </w:rPr>
              <w:t xml:space="preserve">Interruptores </w:t>
            </w:r>
            <w:r w:rsidR="007C3F16" w:rsidRPr="006854CF">
              <w:rPr>
                <w:lang w:val="es-AR"/>
              </w:rPr>
              <w:t xml:space="preserve">para corriente nominal inferior igual 1600A, de corte en </w:t>
            </w:r>
            <w:r w:rsidR="00BD1FBC" w:rsidRPr="006854CF">
              <w:rPr>
                <w:lang w:val="es-AR"/>
              </w:rPr>
              <w:t>vacío</w:t>
            </w:r>
            <w:r w:rsidR="007C3F16" w:rsidRPr="006854CF">
              <w:rPr>
                <w:lang w:val="es-AR"/>
              </w:rPr>
              <w:t xml:space="preserve"> sin dispositivo de accionamiento (botellas o ampollas en </w:t>
            </w:r>
            <w:r w:rsidR="00BD1FBC" w:rsidRPr="006854CF">
              <w:rPr>
                <w:lang w:val="es-AR"/>
              </w:rPr>
              <w:t>vacío</w:t>
            </w:r>
            <w:r w:rsidR="007C3F16" w:rsidRPr="006854CF">
              <w:rPr>
                <w:lang w:val="es-AR"/>
              </w:rPr>
              <w:t xml:space="preserve">) </w:t>
            </w:r>
          </w:p>
        </w:tc>
      </w:tr>
      <w:tr w:rsidR="007C3F16" w:rsidRPr="00AB14F5" w14:paraId="2B51262B" w14:textId="77777777" w:rsidTr="005D7879">
        <w:trPr>
          <w:trHeight w:val="900"/>
        </w:trPr>
        <w:tc>
          <w:tcPr>
            <w:tcW w:w="987" w:type="pct"/>
            <w:tcBorders>
              <w:top w:val="nil"/>
              <w:left w:val="nil"/>
              <w:bottom w:val="nil"/>
              <w:right w:val="nil"/>
            </w:tcBorders>
            <w:shd w:val="clear" w:color="auto" w:fill="auto"/>
            <w:noWrap/>
            <w:vAlign w:val="bottom"/>
            <w:hideMark/>
          </w:tcPr>
          <w:p w14:paraId="4F173D88" w14:textId="77777777" w:rsidR="007C3F16" w:rsidRPr="007C3F16" w:rsidRDefault="007C3F16" w:rsidP="00965CBA">
            <w:pPr>
              <w:spacing w:before="20" w:after="20"/>
            </w:pPr>
            <w:r w:rsidRPr="007C3F16">
              <w:t>8535.30.18.000V</w:t>
            </w:r>
          </w:p>
        </w:tc>
        <w:tc>
          <w:tcPr>
            <w:tcW w:w="4013" w:type="pct"/>
            <w:tcBorders>
              <w:top w:val="nil"/>
              <w:left w:val="nil"/>
              <w:bottom w:val="nil"/>
              <w:right w:val="nil"/>
            </w:tcBorders>
            <w:shd w:val="clear" w:color="auto" w:fill="auto"/>
            <w:vAlign w:val="bottom"/>
            <w:hideMark/>
          </w:tcPr>
          <w:p w14:paraId="49A07263" w14:textId="77777777" w:rsidR="007C3F16" w:rsidRPr="006854CF" w:rsidRDefault="00B175E2" w:rsidP="00965CBA">
            <w:pPr>
              <w:spacing w:before="20" w:after="20"/>
              <w:rPr>
                <w:lang w:val="es-AR"/>
              </w:rPr>
            </w:pPr>
            <w:r w:rsidRPr="006854CF">
              <w:rPr>
                <w:lang w:val="es-AR"/>
              </w:rPr>
              <w:t xml:space="preserve">Seccionadores </w:t>
            </w:r>
            <w:r w:rsidR="007C3F16" w:rsidRPr="006854CF">
              <w:rPr>
                <w:lang w:val="es-AR"/>
              </w:rPr>
              <w:t xml:space="preserve">e interruptores para corriente nominal inferior igual 1600A los </w:t>
            </w:r>
            <w:r w:rsidR="00BD1FBC" w:rsidRPr="006854CF">
              <w:rPr>
                <w:lang w:val="es-AR"/>
              </w:rPr>
              <w:t>demás</w:t>
            </w:r>
            <w:r w:rsidR="007C3F16" w:rsidRPr="006854CF">
              <w:rPr>
                <w:lang w:val="es-AR"/>
              </w:rPr>
              <w:t xml:space="preserve"> con dispositivo de accionamiento </w:t>
            </w:r>
            <w:r w:rsidR="00BD1FBC" w:rsidRPr="006854CF">
              <w:rPr>
                <w:lang w:val="es-AR"/>
              </w:rPr>
              <w:t>automático</w:t>
            </w:r>
            <w:r w:rsidR="007C3F16" w:rsidRPr="006854CF">
              <w:rPr>
                <w:lang w:val="es-AR"/>
              </w:rPr>
              <w:t xml:space="preserve"> excepto de contactos inmersos en medio liquido </w:t>
            </w:r>
          </w:p>
        </w:tc>
      </w:tr>
      <w:tr w:rsidR="007C3F16" w:rsidRPr="00AB14F5" w14:paraId="17E55E15" w14:textId="77777777" w:rsidTr="005D7879">
        <w:trPr>
          <w:trHeight w:val="300"/>
        </w:trPr>
        <w:tc>
          <w:tcPr>
            <w:tcW w:w="987" w:type="pct"/>
            <w:tcBorders>
              <w:top w:val="nil"/>
              <w:left w:val="nil"/>
              <w:bottom w:val="nil"/>
              <w:right w:val="nil"/>
            </w:tcBorders>
            <w:shd w:val="clear" w:color="auto" w:fill="auto"/>
            <w:noWrap/>
            <w:vAlign w:val="bottom"/>
            <w:hideMark/>
          </w:tcPr>
          <w:p w14:paraId="6332102B" w14:textId="77777777" w:rsidR="007C3F16" w:rsidRPr="007C3F16" w:rsidRDefault="007C3F16" w:rsidP="00965CBA">
            <w:pPr>
              <w:spacing w:before="20" w:after="20"/>
            </w:pPr>
            <w:r w:rsidRPr="007C3F16">
              <w:t>8535.30.19.000C</w:t>
            </w:r>
          </w:p>
        </w:tc>
        <w:tc>
          <w:tcPr>
            <w:tcW w:w="4013" w:type="pct"/>
            <w:tcBorders>
              <w:top w:val="nil"/>
              <w:left w:val="nil"/>
              <w:bottom w:val="nil"/>
              <w:right w:val="nil"/>
            </w:tcBorders>
            <w:shd w:val="clear" w:color="auto" w:fill="auto"/>
            <w:vAlign w:val="bottom"/>
            <w:hideMark/>
          </w:tcPr>
          <w:p w14:paraId="12A32594" w14:textId="77777777" w:rsidR="007C3F16" w:rsidRPr="006854CF" w:rsidRDefault="00B175E2" w:rsidP="00965CBA">
            <w:pPr>
              <w:spacing w:before="20" w:after="20"/>
              <w:rPr>
                <w:lang w:val="es-AR"/>
              </w:rPr>
            </w:pPr>
            <w:r w:rsidRPr="006854CF">
              <w:rPr>
                <w:lang w:val="es-AR"/>
              </w:rPr>
              <w:t xml:space="preserve">Seccionadores </w:t>
            </w:r>
            <w:r w:rsidR="007C3F16" w:rsidRPr="006854CF">
              <w:rPr>
                <w:lang w:val="es-AR"/>
              </w:rPr>
              <w:t xml:space="preserve">e </w:t>
            </w:r>
            <w:r w:rsidR="00C83C57" w:rsidRPr="006854CF">
              <w:rPr>
                <w:lang w:val="es-AR"/>
              </w:rPr>
              <w:t>interruptores</w:t>
            </w:r>
            <w:r w:rsidR="007C3F16" w:rsidRPr="006854CF">
              <w:rPr>
                <w:lang w:val="es-AR"/>
              </w:rPr>
              <w:t xml:space="preserve"> para corriente nominal hasta 1600A </w:t>
            </w:r>
          </w:p>
        </w:tc>
      </w:tr>
      <w:tr w:rsidR="007C3F16" w:rsidRPr="00AB14F5" w14:paraId="301BC6D9" w14:textId="77777777" w:rsidTr="005D7879">
        <w:trPr>
          <w:trHeight w:val="600"/>
        </w:trPr>
        <w:tc>
          <w:tcPr>
            <w:tcW w:w="987" w:type="pct"/>
            <w:tcBorders>
              <w:top w:val="nil"/>
              <w:left w:val="nil"/>
              <w:bottom w:val="nil"/>
              <w:right w:val="nil"/>
            </w:tcBorders>
            <w:shd w:val="clear" w:color="auto" w:fill="auto"/>
            <w:noWrap/>
            <w:vAlign w:val="bottom"/>
            <w:hideMark/>
          </w:tcPr>
          <w:p w14:paraId="555711C3" w14:textId="77777777" w:rsidR="007C3F16" w:rsidRPr="007C3F16" w:rsidRDefault="007C3F16" w:rsidP="00965CBA">
            <w:pPr>
              <w:spacing w:before="20" w:after="20"/>
            </w:pPr>
            <w:r w:rsidRPr="007C3F16">
              <w:t>8535.30.27.000X</w:t>
            </w:r>
          </w:p>
        </w:tc>
        <w:tc>
          <w:tcPr>
            <w:tcW w:w="4013" w:type="pct"/>
            <w:tcBorders>
              <w:top w:val="nil"/>
              <w:left w:val="nil"/>
              <w:bottom w:val="nil"/>
              <w:right w:val="nil"/>
            </w:tcBorders>
            <w:shd w:val="clear" w:color="auto" w:fill="auto"/>
            <w:vAlign w:val="bottom"/>
            <w:hideMark/>
          </w:tcPr>
          <w:p w14:paraId="08514048" w14:textId="77777777" w:rsidR="007C3F16" w:rsidRPr="006854CF" w:rsidRDefault="00B175E2" w:rsidP="00965CBA">
            <w:pPr>
              <w:spacing w:before="20" w:after="20"/>
              <w:rPr>
                <w:lang w:val="es-AR"/>
              </w:rPr>
            </w:pPr>
            <w:r w:rsidRPr="006854CF">
              <w:rPr>
                <w:lang w:val="es-AR"/>
              </w:rPr>
              <w:t xml:space="preserve">Interruptores </w:t>
            </w:r>
            <w:r w:rsidR="007C3F16" w:rsidRPr="006854CF">
              <w:rPr>
                <w:lang w:val="es-AR"/>
              </w:rPr>
              <w:t xml:space="preserve">para corriente nominal superior 1600A los </w:t>
            </w:r>
            <w:r w:rsidR="00C83C57" w:rsidRPr="006854CF">
              <w:rPr>
                <w:lang w:val="es-AR"/>
              </w:rPr>
              <w:t>demás</w:t>
            </w:r>
            <w:r w:rsidR="007C3F16" w:rsidRPr="006854CF">
              <w:rPr>
                <w:lang w:val="es-AR"/>
              </w:rPr>
              <w:t xml:space="preserve"> con dispositivo de accionamiento no </w:t>
            </w:r>
            <w:r w:rsidR="00C83C57" w:rsidRPr="006854CF">
              <w:rPr>
                <w:lang w:val="es-AR"/>
              </w:rPr>
              <w:t>automático</w:t>
            </w:r>
            <w:r w:rsidR="007C3F16" w:rsidRPr="006854CF">
              <w:rPr>
                <w:lang w:val="es-AR"/>
              </w:rPr>
              <w:t xml:space="preserve"> </w:t>
            </w:r>
          </w:p>
        </w:tc>
      </w:tr>
      <w:tr w:rsidR="007C3F16" w:rsidRPr="00AB14F5" w14:paraId="6D0F08B4" w14:textId="77777777" w:rsidTr="005D7879">
        <w:trPr>
          <w:trHeight w:val="585"/>
        </w:trPr>
        <w:tc>
          <w:tcPr>
            <w:tcW w:w="987" w:type="pct"/>
            <w:tcBorders>
              <w:top w:val="nil"/>
              <w:left w:val="nil"/>
              <w:bottom w:val="nil"/>
              <w:right w:val="nil"/>
            </w:tcBorders>
            <w:shd w:val="clear" w:color="auto" w:fill="auto"/>
            <w:noWrap/>
            <w:vAlign w:val="bottom"/>
            <w:hideMark/>
          </w:tcPr>
          <w:p w14:paraId="34A8519E" w14:textId="77777777" w:rsidR="007C3F16" w:rsidRPr="007C3F16" w:rsidRDefault="007C3F16" w:rsidP="00965CBA">
            <w:pPr>
              <w:spacing w:before="20" w:after="20"/>
            </w:pPr>
            <w:r w:rsidRPr="007C3F16">
              <w:t>8535.30.28.000E</w:t>
            </w:r>
          </w:p>
        </w:tc>
        <w:tc>
          <w:tcPr>
            <w:tcW w:w="4013" w:type="pct"/>
            <w:tcBorders>
              <w:top w:val="nil"/>
              <w:left w:val="nil"/>
              <w:bottom w:val="nil"/>
              <w:right w:val="nil"/>
            </w:tcBorders>
            <w:shd w:val="clear" w:color="auto" w:fill="auto"/>
            <w:vAlign w:val="bottom"/>
            <w:hideMark/>
          </w:tcPr>
          <w:p w14:paraId="384FEB9F" w14:textId="77777777" w:rsidR="007C3F16" w:rsidRPr="006854CF" w:rsidRDefault="00B175E2" w:rsidP="00965CBA">
            <w:pPr>
              <w:spacing w:before="20" w:after="20"/>
              <w:rPr>
                <w:lang w:val="es-AR"/>
              </w:rPr>
            </w:pPr>
            <w:r w:rsidRPr="006854CF">
              <w:rPr>
                <w:lang w:val="es-AR"/>
              </w:rPr>
              <w:t xml:space="preserve">Interruptores </w:t>
            </w:r>
            <w:r w:rsidR="007C3F16" w:rsidRPr="006854CF">
              <w:rPr>
                <w:lang w:val="es-AR"/>
              </w:rPr>
              <w:t xml:space="preserve">para corriente nominal superior 1600A los </w:t>
            </w:r>
            <w:r w:rsidR="00C83C57" w:rsidRPr="006854CF">
              <w:rPr>
                <w:lang w:val="es-AR"/>
              </w:rPr>
              <w:t>demás</w:t>
            </w:r>
            <w:r w:rsidR="007C3F16" w:rsidRPr="006854CF">
              <w:rPr>
                <w:lang w:val="es-AR"/>
              </w:rPr>
              <w:t xml:space="preserve"> con dispositivo de accionamiento </w:t>
            </w:r>
            <w:r w:rsidR="00C83C57" w:rsidRPr="006854CF">
              <w:rPr>
                <w:lang w:val="es-AR"/>
              </w:rPr>
              <w:t>automático</w:t>
            </w:r>
            <w:r w:rsidR="007C3F16" w:rsidRPr="006854CF">
              <w:rPr>
                <w:lang w:val="es-AR"/>
              </w:rPr>
              <w:t xml:space="preserve"> excepto de contactos inmersos en medio liquido </w:t>
            </w:r>
          </w:p>
        </w:tc>
      </w:tr>
      <w:tr w:rsidR="007C3F16" w:rsidRPr="00AB14F5" w14:paraId="28C43FE2" w14:textId="77777777" w:rsidTr="005D7879">
        <w:trPr>
          <w:trHeight w:val="300"/>
        </w:trPr>
        <w:tc>
          <w:tcPr>
            <w:tcW w:w="987" w:type="pct"/>
            <w:tcBorders>
              <w:top w:val="nil"/>
              <w:left w:val="nil"/>
              <w:bottom w:val="nil"/>
              <w:right w:val="nil"/>
            </w:tcBorders>
            <w:shd w:val="clear" w:color="auto" w:fill="auto"/>
            <w:noWrap/>
            <w:vAlign w:val="bottom"/>
            <w:hideMark/>
          </w:tcPr>
          <w:p w14:paraId="74CDC857" w14:textId="77777777" w:rsidR="007C3F16" w:rsidRPr="001F570C" w:rsidRDefault="007C3F16" w:rsidP="00965CBA">
            <w:pPr>
              <w:spacing w:before="20" w:after="20"/>
              <w:rPr>
                <w:lang w:val="es-ES"/>
              </w:rPr>
            </w:pPr>
          </w:p>
        </w:tc>
        <w:tc>
          <w:tcPr>
            <w:tcW w:w="4013" w:type="pct"/>
            <w:tcBorders>
              <w:top w:val="nil"/>
              <w:left w:val="nil"/>
              <w:bottom w:val="nil"/>
              <w:right w:val="nil"/>
            </w:tcBorders>
            <w:shd w:val="clear" w:color="auto" w:fill="auto"/>
            <w:vAlign w:val="bottom"/>
            <w:hideMark/>
          </w:tcPr>
          <w:p w14:paraId="158BA1A0" w14:textId="77777777" w:rsidR="007C3F16" w:rsidRPr="006854CF" w:rsidRDefault="007C3F16" w:rsidP="00965CBA">
            <w:pPr>
              <w:spacing w:before="20" w:after="20"/>
              <w:rPr>
                <w:lang w:val="es-AR"/>
              </w:rPr>
            </w:pPr>
          </w:p>
        </w:tc>
      </w:tr>
      <w:tr w:rsidR="007C3F16" w:rsidRPr="00AB14F5" w14:paraId="60E15A31" w14:textId="77777777" w:rsidTr="005D7879">
        <w:trPr>
          <w:trHeight w:val="300"/>
        </w:trPr>
        <w:tc>
          <w:tcPr>
            <w:tcW w:w="987" w:type="pct"/>
            <w:tcBorders>
              <w:top w:val="nil"/>
              <w:left w:val="nil"/>
              <w:bottom w:val="nil"/>
              <w:right w:val="nil"/>
            </w:tcBorders>
            <w:shd w:val="clear" w:color="auto" w:fill="auto"/>
            <w:noWrap/>
            <w:vAlign w:val="bottom"/>
            <w:hideMark/>
          </w:tcPr>
          <w:p w14:paraId="0BD382E4" w14:textId="77777777" w:rsidR="007C3F16" w:rsidRPr="007C3F16" w:rsidRDefault="007C3F16" w:rsidP="00965CBA">
            <w:pPr>
              <w:spacing w:before="20" w:after="20"/>
            </w:pPr>
            <w:r w:rsidRPr="007C3F16">
              <w:t>8535.40.10.000Y</w:t>
            </w:r>
          </w:p>
        </w:tc>
        <w:tc>
          <w:tcPr>
            <w:tcW w:w="4013" w:type="pct"/>
            <w:tcBorders>
              <w:top w:val="nil"/>
              <w:left w:val="nil"/>
              <w:bottom w:val="nil"/>
              <w:right w:val="nil"/>
            </w:tcBorders>
            <w:shd w:val="clear" w:color="auto" w:fill="auto"/>
            <w:vAlign w:val="bottom"/>
            <w:hideMark/>
          </w:tcPr>
          <w:p w14:paraId="4C512ABC" w14:textId="77777777" w:rsidR="007C3F16" w:rsidRPr="006854CF" w:rsidRDefault="00B175E2" w:rsidP="00965CBA">
            <w:pPr>
              <w:spacing w:before="20" w:after="20"/>
              <w:rPr>
                <w:lang w:val="es-AR"/>
              </w:rPr>
            </w:pPr>
            <w:r w:rsidRPr="006854CF">
              <w:rPr>
                <w:lang w:val="es-AR"/>
              </w:rPr>
              <w:t xml:space="preserve">Pararrayos </w:t>
            </w:r>
            <w:r w:rsidR="007C3F16" w:rsidRPr="006854CF">
              <w:rPr>
                <w:lang w:val="es-AR"/>
              </w:rPr>
              <w:t xml:space="preserve">para </w:t>
            </w:r>
            <w:r w:rsidR="00C83C57" w:rsidRPr="006854CF">
              <w:rPr>
                <w:lang w:val="es-AR"/>
              </w:rPr>
              <w:t>protección</w:t>
            </w:r>
            <w:r w:rsidR="007C3F16" w:rsidRPr="006854CF">
              <w:rPr>
                <w:lang w:val="es-AR"/>
              </w:rPr>
              <w:t xml:space="preserve"> de </w:t>
            </w:r>
            <w:r w:rsidR="00C83C57" w:rsidRPr="006854CF">
              <w:rPr>
                <w:lang w:val="es-AR"/>
              </w:rPr>
              <w:t>líneas</w:t>
            </w:r>
            <w:r w:rsidR="007C3F16" w:rsidRPr="006854CF">
              <w:rPr>
                <w:lang w:val="es-AR"/>
              </w:rPr>
              <w:t xml:space="preserve"> de </w:t>
            </w:r>
            <w:r w:rsidR="00C83C57" w:rsidRPr="006854CF">
              <w:rPr>
                <w:lang w:val="es-AR"/>
              </w:rPr>
              <w:t>transmisión</w:t>
            </w:r>
            <w:r w:rsidR="007C3F16" w:rsidRPr="006854CF">
              <w:rPr>
                <w:lang w:val="es-AR"/>
              </w:rPr>
              <w:t xml:space="preserve"> de electricidad </w:t>
            </w:r>
          </w:p>
        </w:tc>
      </w:tr>
      <w:tr w:rsidR="007C3F16" w:rsidRPr="00AB14F5" w14:paraId="6E9F7D26" w14:textId="77777777" w:rsidTr="005D7879">
        <w:trPr>
          <w:trHeight w:val="300"/>
        </w:trPr>
        <w:tc>
          <w:tcPr>
            <w:tcW w:w="987" w:type="pct"/>
            <w:tcBorders>
              <w:top w:val="nil"/>
              <w:left w:val="nil"/>
              <w:bottom w:val="nil"/>
              <w:right w:val="nil"/>
            </w:tcBorders>
            <w:shd w:val="clear" w:color="auto" w:fill="auto"/>
            <w:noWrap/>
            <w:vAlign w:val="bottom"/>
            <w:hideMark/>
          </w:tcPr>
          <w:p w14:paraId="404DF938" w14:textId="77777777" w:rsidR="007C3F16" w:rsidRPr="007C3F16" w:rsidRDefault="007C3F16" w:rsidP="00965CBA">
            <w:pPr>
              <w:spacing w:before="20" w:after="20"/>
            </w:pPr>
            <w:r w:rsidRPr="007C3F16">
              <w:t>8535.40.90.000B</w:t>
            </w:r>
          </w:p>
        </w:tc>
        <w:tc>
          <w:tcPr>
            <w:tcW w:w="4013" w:type="pct"/>
            <w:tcBorders>
              <w:top w:val="nil"/>
              <w:left w:val="nil"/>
              <w:bottom w:val="nil"/>
              <w:right w:val="nil"/>
            </w:tcBorders>
            <w:shd w:val="clear" w:color="auto" w:fill="auto"/>
            <w:vAlign w:val="bottom"/>
            <w:hideMark/>
          </w:tcPr>
          <w:p w14:paraId="0A5EB702" w14:textId="77777777" w:rsidR="007C3F16" w:rsidRPr="006854CF" w:rsidRDefault="00B175E2" w:rsidP="00965CBA">
            <w:pPr>
              <w:spacing w:before="20" w:after="20"/>
              <w:rPr>
                <w:lang w:val="es-AR"/>
              </w:rPr>
            </w:pPr>
            <w:r w:rsidRPr="006854CF">
              <w:rPr>
                <w:lang w:val="es-AR"/>
              </w:rPr>
              <w:t xml:space="preserve">Limitadores </w:t>
            </w:r>
            <w:r w:rsidR="007C3F16" w:rsidRPr="006854CF">
              <w:rPr>
                <w:lang w:val="es-AR"/>
              </w:rPr>
              <w:t xml:space="preserve">de </w:t>
            </w:r>
            <w:r w:rsidR="00C83C57" w:rsidRPr="006854CF">
              <w:rPr>
                <w:lang w:val="es-AR"/>
              </w:rPr>
              <w:t>tensión</w:t>
            </w:r>
            <w:r w:rsidR="007C3F16" w:rsidRPr="006854CF">
              <w:rPr>
                <w:lang w:val="es-AR"/>
              </w:rPr>
              <w:t xml:space="preserve"> y supresores de </w:t>
            </w:r>
            <w:r w:rsidR="00C83C57" w:rsidRPr="006854CF">
              <w:rPr>
                <w:lang w:val="es-AR"/>
              </w:rPr>
              <w:t>sobretensión</w:t>
            </w:r>
            <w:r w:rsidR="007C3F16" w:rsidRPr="006854CF">
              <w:rPr>
                <w:lang w:val="es-AR"/>
              </w:rPr>
              <w:t xml:space="preserve"> transitoria </w:t>
            </w:r>
          </w:p>
        </w:tc>
      </w:tr>
      <w:tr w:rsidR="007C3F16" w:rsidRPr="00AB14F5" w14:paraId="692768F6" w14:textId="77777777" w:rsidTr="005D7879">
        <w:trPr>
          <w:trHeight w:val="237"/>
        </w:trPr>
        <w:tc>
          <w:tcPr>
            <w:tcW w:w="987" w:type="pct"/>
            <w:tcBorders>
              <w:top w:val="nil"/>
              <w:left w:val="nil"/>
              <w:bottom w:val="nil"/>
              <w:right w:val="nil"/>
            </w:tcBorders>
            <w:shd w:val="clear" w:color="auto" w:fill="auto"/>
            <w:noWrap/>
            <w:vAlign w:val="bottom"/>
            <w:hideMark/>
          </w:tcPr>
          <w:p w14:paraId="77910832" w14:textId="77777777" w:rsidR="007C3F16" w:rsidRPr="007C3F16" w:rsidRDefault="007C3F16" w:rsidP="00965CBA">
            <w:pPr>
              <w:spacing w:before="20" w:after="20"/>
            </w:pPr>
            <w:r w:rsidRPr="007C3F16">
              <w:t>8535.90.00.190U</w:t>
            </w:r>
          </w:p>
        </w:tc>
        <w:tc>
          <w:tcPr>
            <w:tcW w:w="4013" w:type="pct"/>
            <w:tcBorders>
              <w:top w:val="nil"/>
              <w:left w:val="nil"/>
              <w:bottom w:val="nil"/>
              <w:right w:val="nil"/>
            </w:tcBorders>
            <w:shd w:val="clear" w:color="auto" w:fill="auto"/>
            <w:vAlign w:val="bottom"/>
            <w:hideMark/>
          </w:tcPr>
          <w:p w14:paraId="11F46DDD" w14:textId="77777777" w:rsidR="007C3F16" w:rsidRPr="006854CF" w:rsidRDefault="00B175E2" w:rsidP="00965CBA">
            <w:pPr>
              <w:spacing w:before="20" w:after="20"/>
              <w:rPr>
                <w:lang w:val="es-AR"/>
              </w:rPr>
            </w:pPr>
            <w:r w:rsidRPr="006854CF">
              <w:rPr>
                <w:lang w:val="es-AR"/>
              </w:rPr>
              <w:t xml:space="preserve">Tomas </w:t>
            </w:r>
            <w:r w:rsidR="007C3F16" w:rsidRPr="006854CF">
              <w:rPr>
                <w:lang w:val="es-AR"/>
              </w:rPr>
              <w:t xml:space="preserve">de corriente y cajas de empalme para una </w:t>
            </w:r>
            <w:r w:rsidR="00C83C57" w:rsidRPr="006854CF">
              <w:rPr>
                <w:lang w:val="es-AR"/>
              </w:rPr>
              <w:t>tensión</w:t>
            </w:r>
            <w:r w:rsidR="007C3F16" w:rsidRPr="006854CF">
              <w:rPr>
                <w:lang w:val="es-AR"/>
              </w:rPr>
              <w:t xml:space="preserve"> superior a 1000 voltios </w:t>
            </w:r>
          </w:p>
        </w:tc>
      </w:tr>
      <w:tr w:rsidR="007C3F16" w:rsidRPr="00AB14F5" w14:paraId="02EC248C" w14:textId="77777777" w:rsidTr="005D7879">
        <w:trPr>
          <w:trHeight w:val="300"/>
        </w:trPr>
        <w:tc>
          <w:tcPr>
            <w:tcW w:w="987" w:type="pct"/>
            <w:tcBorders>
              <w:top w:val="nil"/>
              <w:left w:val="nil"/>
              <w:bottom w:val="nil"/>
              <w:right w:val="nil"/>
            </w:tcBorders>
            <w:shd w:val="clear" w:color="auto" w:fill="auto"/>
            <w:noWrap/>
            <w:vAlign w:val="bottom"/>
            <w:hideMark/>
          </w:tcPr>
          <w:p w14:paraId="27F28F9E" w14:textId="77777777" w:rsidR="007C3F16" w:rsidRPr="007C3F16" w:rsidRDefault="007C3F16" w:rsidP="00965CBA">
            <w:pPr>
              <w:spacing w:before="20" w:after="20"/>
            </w:pPr>
            <w:r w:rsidRPr="007C3F16">
              <w:t>8536.61.00.200H</w:t>
            </w:r>
          </w:p>
        </w:tc>
        <w:tc>
          <w:tcPr>
            <w:tcW w:w="4013" w:type="pct"/>
            <w:tcBorders>
              <w:top w:val="nil"/>
              <w:left w:val="nil"/>
              <w:bottom w:val="nil"/>
              <w:right w:val="nil"/>
            </w:tcBorders>
            <w:shd w:val="clear" w:color="auto" w:fill="auto"/>
            <w:vAlign w:val="bottom"/>
            <w:hideMark/>
          </w:tcPr>
          <w:p w14:paraId="1F7C699B" w14:textId="77777777" w:rsidR="007C3F16" w:rsidRPr="006854CF" w:rsidRDefault="00B175E2" w:rsidP="00965CBA">
            <w:pPr>
              <w:spacing w:before="20" w:after="20"/>
              <w:rPr>
                <w:lang w:val="es-AR"/>
              </w:rPr>
            </w:pPr>
            <w:r w:rsidRPr="006854CF">
              <w:rPr>
                <w:lang w:val="es-AR"/>
              </w:rPr>
              <w:t xml:space="preserve">Portalámparas </w:t>
            </w:r>
            <w:r w:rsidR="007C3F16" w:rsidRPr="006854CF">
              <w:rPr>
                <w:lang w:val="es-AR"/>
              </w:rPr>
              <w:t xml:space="preserve">para una </w:t>
            </w:r>
            <w:r w:rsidR="00C83C57" w:rsidRPr="006854CF">
              <w:rPr>
                <w:lang w:val="es-AR"/>
              </w:rPr>
              <w:t>tensión</w:t>
            </w:r>
            <w:r w:rsidR="007C3F16" w:rsidRPr="006854CF">
              <w:rPr>
                <w:lang w:val="es-AR"/>
              </w:rPr>
              <w:t xml:space="preserve"> hasta 1000 voltios </w:t>
            </w:r>
          </w:p>
        </w:tc>
      </w:tr>
      <w:tr w:rsidR="007C3F16" w:rsidRPr="00AB14F5" w14:paraId="48C7F896" w14:textId="77777777" w:rsidTr="005D7879">
        <w:trPr>
          <w:trHeight w:val="300"/>
        </w:trPr>
        <w:tc>
          <w:tcPr>
            <w:tcW w:w="987" w:type="pct"/>
            <w:tcBorders>
              <w:top w:val="nil"/>
              <w:left w:val="nil"/>
              <w:bottom w:val="nil"/>
              <w:right w:val="nil"/>
            </w:tcBorders>
            <w:shd w:val="clear" w:color="auto" w:fill="auto"/>
            <w:noWrap/>
            <w:vAlign w:val="bottom"/>
            <w:hideMark/>
          </w:tcPr>
          <w:p w14:paraId="3842BC0B" w14:textId="77777777" w:rsidR="007C3F16" w:rsidRPr="007C3F16" w:rsidRDefault="007C3F16" w:rsidP="00965CBA">
            <w:pPr>
              <w:spacing w:before="20" w:after="20"/>
            </w:pPr>
            <w:r w:rsidRPr="007C3F16">
              <w:t>8539.31.00.100Q</w:t>
            </w:r>
          </w:p>
        </w:tc>
        <w:tc>
          <w:tcPr>
            <w:tcW w:w="4013" w:type="pct"/>
            <w:tcBorders>
              <w:top w:val="nil"/>
              <w:left w:val="nil"/>
              <w:bottom w:val="nil"/>
              <w:right w:val="nil"/>
            </w:tcBorders>
            <w:shd w:val="clear" w:color="auto" w:fill="auto"/>
            <w:vAlign w:val="bottom"/>
            <w:hideMark/>
          </w:tcPr>
          <w:p w14:paraId="7334B9C7"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194B40BC" w14:textId="77777777" w:rsidTr="005D7879">
        <w:trPr>
          <w:trHeight w:val="300"/>
        </w:trPr>
        <w:tc>
          <w:tcPr>
            <w:tcW w:w="987" w:type="pct"/>
            <w:tcBorders>
              <w:top w:val="nil"/>
              <w:left w:val="nil"/>
              <w:bottom w:val="nil"/>
              <w:right w:val="nil"/>
            </w:tcBorders>
            <w:shd w:val="clear" w:color="auto" w:fill="auto"/>
            <w:noWrap/>
            <w:vAlign w:val="bottom"/>
            <w:hideMark/>
          </w:tcPr>
          <w:p w14:paraId="3A985E8C" w14:textId="77777777" w:rsidR="007C3F16" w:rsidRPr="007C3F16" w:rsidRDefault="007C3F16" w:rsidP="00965CBA">
            <w:pPr>
              <w:spacing w:before="20" w:after="20"/>
            </w:pPr>
            <w:r w:rsidRPr="007C3F16">
              <w:t>8539.31.00.110U</w:t>
            </w:r>
          </w:p>
        </w:tc>
        <w:tc>
          <w:tcPr>
            <w:tcW w:w="4013" w:type="pct"/>
            <w:tcBorders>
              <w:top w:val="nil"/>
              <w:left w:val="nil"/>
              <w:bottom w:val="nil"/>
              <w:right w:val="nil"/>
            </w:tcBorders>
            <w:shd w:val="clear" w:color="auto" w:fill="auto"/>
            <w:vAlign w:val="bottom"/>
            <w:hideMark/>
          </w:tcPr>
          <w:p w14:paraId="026FE25A"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3CBF0D5C" w14:textId="77777777" w:rsidTr="005D7879">
        <w:trPr>
          <w:trHeight w:val="300"/>
        </w:trPr>
        <w:tc>
          <w:tcPr>
            <w:tcW w:w="987" w:type="pct"/>
            <w:tcBorders>
              <w:top w:val="nil"/>
              <w:left w:val="nil"/>
              <w:bottom w:val="nil"/>
              <w:right w:val="nil"/>
            </w:tcBorders>
            <w:shd w:val="clear" w:color="auto" w:fill="auto"/>
            <w:noWrap/>
            <w:vAlign w:val="bottom"/>
            <w:hideMark/>
          </w:tcPr>
          <w:p w14:paraId="76FF1BF3" w14:textId="77777777" w:rsidR="007C3F16" w:rsidRPr="007C3F16" w:rsidRDefault="007C3F16" w:rsidP="00965CBA">
            <w:pPr>
              <w:spacing w:before="20" w:after="20"/>
            </w:pPr>
            <w:r w:rsidRPr="007C3F16">
              <w:t>8539.31.00.111W</w:t>
            </w:r>
          </w:p>
        </w:tc>
        <w:tc>
          <w:tcPr>
            <w:tcW w:w="4013" w:type="pct"/>
            <w:tcBorders>
              <w:top w:val="nil"/>
              <w:left w:val="nil"/>
              <w:bottom w:val="nil"/>
              <w:right w:val="nil"/>
            </w:tcBorders>
            <w:shd w:val="clear" w:color="auto" w:fill="auto"/>
            <w:vAlign w:val="bottom"/>
            <w:hideMark/>
          </w:tcPr>
          <w:p w14:paraId="33E03E34"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4E9159C4" w14:textId="77777777" w:rsidTr="005D7879">
        <w:trPr>
          <w:trHeight w:val="300"/>
        </w:trPr>
        <w:tc>
          <w:tcPr>
            <w:tcW w:w="987" w:type="pct"/>
            <w:tcBorders>
              <w:top w:val="nil"/>
              <w:left w:val="nil"/>
              <w:bottom w:val="nil"/>
              <w:right w:val="nil"/>
            </w:tcBorders>
            <w:shd w:val="clear" w:color="auto" w:fill="auto"/>
            <w:noWrap/>
            <w:vAlign w:val="bottom"/>
            <w:hideMark/>
          </w:tcPr>
          <w:p w14:paraId="08704C4E" w14:textId="77777777" w:rsidR="007C3F16" w:rsidRPr="007C3F16" w:rsidRDefault="007C3F16" w:rsidP="00965CBA">
            <w:pPr>
              <w:spacing w:before="20" w:after="20"/>
            </w:pPr>
            <w:r w:rsidRPr="007C3F16">
              <w:t>8539.31.00.119N</w:t>
            </w:r>
          </w:p>
        </w:tc>
        <w:tc>
          <w:tcPr>
            <w:tcW w:w="4013" w:type="pct"/>
            <w:tcBorders>
              <w:top w:val="nil"/>
              <w:left w:val="nil"/>
              <w:bottom w:val="nil"/>
              <w:right w:val="nil"/>
            </w:tcBorders>
            <w:shd w:val="clear" w:color="auto" w:fill="auto"/>
            <w:vAlign w:val="bottom"/>
            <w:hideMark/>
          </w:tcPr>
          <w:p w14:paraId="572C038F"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2C96E7F6" w14:textId="77777777" w:rsidTr="005D7879">
        <w:trPr>
          <w:trHeight w:val="300"/>
        </w:trPr>
        <w:tc>
          <w:tcPr>
            <w:tcW w:w="987" w:type="pct"/>
            <w:tcBorders>
              <w:top w:val="nil"/>
              <w:left w:val="nil"/>
              <w:bottom w:val="nil"/>
              <w:right w:val="nil"/>
            </w:tcBorders>
            <w:shd w:val="clear" w:color="auto" w:fill="auto"/>
            <w:noWrap/>
            <w:vAlign w:val="bottom"/>
            <w:hideMark/>
          </w:tcPr>
          <w:p w14:paraId="392DA5B8" w14:textId="77777777" w:rsidR="007C3F16" w:rsidRPr="007C3F16" w:rsidRDefault="007C3F16" w:rsidP="00965CBA">
            <w:pPr>
              <w:spacing w:before="20" w:after="20"/>
            </w:pPr>
            <w:r w:rsidRPr="007C3F16">
              <w:t>8539.31.00.190V</w:t>
            </w:r>
          </w:p>
        </w:tc>
        <w:tc>
          <w:tcPr>
            <w:tcW w:w="4013" w:type="pct"/>
            <w:tcBorders>
              <w:top w:val="nil"/>
              <w:left w:val="nil"/>
              <w:bottom w:val="nil"/>
              <w:right w:val="nil"/>
            </w:tcBorders>
            <w:shd w:val="clear" w:color="auto" w:fill="auto"/>
            <w:vAlign w:val="bottom"/>
            <w:hideMark/>
          </w:tcPr>
          <w:p w14:paraId="273B64CE"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758D1F9F" w14:textId="77777777" w:rsidTr="005D7879">
        <w:trPr>
          <w:trHeight w:val="300"/>
        </w:trPr>
        <w:tc>
          <w:tcPr>
            <w:tcW w:w="987" w:type="pct"/>
            <w:tcBorders>
              <w:top w:val="nil"/>
              <w:left w:val="nil"/>
              <w:bottom w:val="nil"/>
              <w:right w:val="nil"/>
            </w:tcBorders>
            <w:shd w:val="clear" w:color="auto" w:fill="auto"/>
            <w:noWrap/>
            <w:vAlign w:val="bottom"/>
            <w:hideMark/>
          </w:tcPr>
          <w:p w14:paraId="344D99E4" w14:textId="77777777" w:rsidR="007C3F16" w:rsidRPr="007C3F16" w:rsidRDefault="007C3F16" w:rsidP="00965CBA">
            <w:pPr>
              <w:spacing w:before="20" w:after="20"/>
            </w:pPr>
            <w:r w:rsidRPr="007C3F16">
              <w:lastRenderedPageBreak/>
              <w:t>8539.31.00.900J</w:t>
            </w:r>
          </w:p>
        </w:tc>
        <w:tc>
          <w:tcPr>
            <w:tcW w:w="4013" w:type="pct"/>
            <w:tcBorders>
              <w:top w:val="nil"/>
              <w:left w:val="nil"/>
              <w:bottom w:val="nil"/>
              <w:right w:val="nil"/>
            </w:tcBorders>
            <w:shd w:val="clear" w:color="auto" w:fill="auto"/>
            <w:vAlign w:val="bottom"/>
            <w:hideMark/>
          </w:tcPr>
          <w:p w14:paraId="20158B48"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fluorescentes, de </w:t>
            </w:r>
            <w:r w:rsidR="00C83C57" w:rsidRPr="006854CF">
              <w:rPr>
                <w:lang w:val="es-AR"/>
              </w:rPr>
              <w:t>cátodo</w:t>
            </w:r>
            <w:r w:rsidR="007C3F16" w:rsidRPr="006854CF">
              <w:rPr>
                <w:lang w:val="es-AR"/>
              </w:rPr>
              <w:t xml:space="preserve"> caliente</w:t>
            </w:r>
          </w:p>
        </w:tc>
      </w:tr>
      <w:tr w:rsidR="007C3F16" w:rsidRPr="00AB14F5" w14:paraId="1D0BE954" w14:textId="77777777" w:rsidTr="005D7879">
        <w:trPr>
          <w:trHeight w:val="480"/>
        </w:trPr>
        <w:tc>
          <w:tcPr>
            <w:tcW w:w="987" w:type="pct"/>
            <w:tcBorders>
              <w:top w:val="nil"/>
              <w:left w:val="nil"/>
              <w:bottom w:val="nil"/>
              <w:right w:val="nil"/>
            </w:tcBorders>
            <w:shd w:val="clear" w:color="auto" w:fill="auto"/>
            <w:noWrap/>
            <w:vAlign w:val="bottom"/>
            <w:hideMark/>
          </w:tcPr>
          <w:p w14:paraId="42030821" w14:textId="77777777" w:rsidR="007C3F16" w:rsidRPr="007C3F16" w:rsidRDefault="007C3F16" w:rsidP="00965CBA">
            <w:pPr>
              <w:spacing w:before="20" w:after="20"/>
            </w:pPr>
            <w:r w:rsidRPr="007C3F16">
              <w:t>8539.32.00.000X</w:t>
            </w:r>
          </w:p>
        </w:tc>
        <w:tc>
          <w:tcPr>
            <w:tcW w:w="4013" w:type="pct"/>
            <w:tcBorders>
              <w:top w:val="nil"/>
              <w:left w:val="nil"/>
              <w:bottom w:val="nil"/>
              <w:right w:val="nil"/>
            </w:tcBorders>
            <w:shd w:val="clear" w:color="auto" w:fill="auto"/>
            <w:vAlign w:val="bottom"/>
            <w:hideMark/>
          </w:tcPr>
          <w:p w14:paraId="095BAD16" w14:textId="77777777" w:rsidR="007C3F16" w:rsidRPr="006854CF" w:rsidRDefault="00B175E2" w:rsidP="00965CBA">
            <w:pPr>
              <w:spacing w:before="20" w:after="20"/>
              <w:rPr>
                <w:lang w:val="es-AR"/>
              </w:rPr>
            </w:pPr>
            <w:r w:rsidRPr="006854CF">
              <w:rPr>
                <w:lang w:val="es-AR"/>
              </w:rPr>
              <w:t xml:space="preserve">Lámparas </w:t>
            </w:r>
            <w:r w:rsidR="007C3F16" w:rsidRPr="006854CF">
              <w:rPr>
                <w:lang w:val="es-AR"/>
              </w:rPr>
              <w:t xml:space="preserve">de vapor de mercurio o sodio y </w:t>
            </w:r>
            <w:r w:rsidR="000716CD" w:rsidRPr="006854CF">
              <w:rPr>
                <w:lang w:val="es-AR"/>
              </w:rPr>
              <w:t>lámparas</w:t>
            </w:r>
            <w:r w:rsidR="007C3F16" w:rsidRPr="006854CF">
              <w:rPr>
                <w:lang w:val="es-AR"/>
              </w:rPr>
              <w:t xml:space="preserve"> de halogenuro </w:t>
            </w:r>
            <w:r w:rsidR="000716CD" w:rsidRPr="006854CF">
              <w:rPr>
                <w:lang w:val="es-AR"/>
              </w:rPr>
              <w:t>metálico</w:t>
            </w:r>
          </w:p>
        </w:tc>
      </w:tr>
      <w:tr w:rsidR="007C3F16" w:rsidRPr="00AB14F5" w14:paraId="1980B3B8" w14:textId="77777777" w:rsidTr="005D7879">
        <w:trPr>
          <w:trHeight w:val="300"/>
        </w:trPr>
        <w:tc>
          <w:tcPr>
            <w:tcW w:w="987" w:type="pct"/>
            <w:tcBorders>
              <w:top w:val="nil"/>
              <w:left w:val="nil"/>
              <w:bottom w:val="nil"/>
              <w:right w:val="nil"/>
            </w:tcBorders>
            <w:shd w:val="clear" w:color="auto" w:fill="auto"/>
            <w:noWrap/>
            <w:vAlign w:val="bottom"/>
            <w:hideMark/>
          </w:tcPr>
          <w:p w14:paraId="6D03082A" w14:textId="77777777" w:rsidR="007C3F16" w:rsidRPr="001F570C" w:rsidRDefault="007C3F16" w:rsidP="00965CBA">
            <w:pPr>
              <w:spacing w:before="20" w:after="20"/>
              <w:rPr>
                <w:lang w:val="es-ES"/>
              </w:rPr>
            </w:pPr>
          </w:p>
        </w:tc>
        <w:tc>
          <w:tcPr>
            <w:tcW w:w="4013" w:type="pct"/>
            <w:tcBorders>
              <w:top w:val="nil"/>
              <w:left w:val="nil"/>
              <w:bottom w:val="nil"/>
              <w:right w:val="nil"/>
            </w:tcBorders>
            <w:shd w:val="clear" w:color="auto" w:fill="auto"/>
            <w:vAlign w:val="bottom"/>
            <w:hideMark/>
          </w:tcPr>
          <w:p w14:paraId="285D2C7E" w14:textId="77777777" w:rsidR="007C3F16" w:rsidRPr="006854CF" w:rsidRDefault="007C3F16" w:rsidP="00965CBA">
            <w:pPr>
              <w:spacing w:before="20" w:after="20"/>
              <w:rPr>
                <w:lang w:val="es-AR"/>
              </w:rPr>
            </w:pPr>
          </w:p>
        </w:tc>
      </w:tr>
      <w:tr w:rsidR="007C3F16" w:rsidRPr="00AB14F5" w14:paraId="6C0A2F32" w14:textId="77777777" w:rsidTr="005D7879">
        <w:trPr>
          <w:trHeight w:val="300"/>
        </w:trPr>
        <w:tc>
          <w:tcPr>
            <w:tcW w:w="987" w:type="pct"/>
            <w:tcBorders>
              <w:top w:val="nil"/>
              <w:left w:val="nil"/>
              <w:bottom w:val="nil"/>
              <w:right w:val="nil"/>
            </w:tcBorders>
            <w:shd w:val="clear" w:color="auto" w:fill="auto"/>
            <w:noWrap/>
            <w:vAlign w:val="bottom"/>
            <w:hideMark/>
          </w:tcPr>
          <w:p w14:paraId="797B5A6E" w14:textId="77777777" w:rsidR="007C3F16" w:rsidRPr="007C3F16" w:rsidRDefault="007C3F16" w:rsidP="00965CBA">
            <w:pPr>
              <w:spacing w:before="20" w:after="20"/>
            </w:pPr>
            <w:r w:rsidRPr="007C3F16">
              <w:t>9025.11.10.000Y</w:t>
            </w:r>
          </w:p>
        </w:tc>
        <w:tc>
          <w:tcPr>
            <w:tcW w:w="4013" w:type="pct"/>
            <w:tcBorders>
              <w:top w:val="nil"/>
              <w:left w:val="nil"/>
              <w:bottom w:val="nil"/>
              <w:right w:val="nil"/>
            </w:tcBorders>
            <w:shd w:val="clear" w:color="auto" w:fill="auto"/>
            <w:vAlign w:val="bottom"/>
            <w:hideMark/>
          </w:tcPr>
          <w:p w14:paraId="0C491DD5" w14:textId="77777777" w:rsidR="007C3F16" w:rsidRPr="006854CF" w:rsidRDefault="00B175E2" w:rsidP="00965CBA">
            <w:pPr>
              <w:spacing w:before="20" w:after="20"/>
              <w:rPr>
                <w:lang w:val="es-AR"/>
              </w:rPr>
            </w:pPr>
            <w:r w:rsidRPr="006854CF">
              <w:rPr>
                <w:lang w:val="es-AR"/>
              </w:rPr>
              <w:t xml:space="preserve">Termómetros </w:t>
            </w:r>
            <w:r w:rsidR="007C3F16" w:rsidRPr="006854CF">
              <w:rPr>
                <w:lang w:val="es-AR"/>
              </w:rPr>
              <w:t xml:space="preserve">de </w:t>
            </w:r>
            <w:r w:rsidR="000716CD" w:rsidRPr="006854CF">
              <w:rPr>
                <w:lang w:val="es-AR"/>
              </w:rPr>
              <w:t>líquido</w:t>
            </w:r>
            <w:r w:rsidR="007C3F16" w:rsidRPr="006854CF">
              <w:rPr>
                <w:lang w:val="es-AR"/>
              </w:rPr>
              <w:t xml:space="preserve">, con lectura directa, </w:t>
            </w:r>
            <w:r w:rsidR="000716CD" w:rsidRPr="006854CF">
              <w:rPr>
                <w:lang w:val="es-AR"/>
              </w:rPr>
              <w:t>clínicos</w:t>
            </w:r>
          </w:p>
        </w:tc>
      </w:tr>
      <w:tr w:rsidR="007C3F16" w:rsidRPr="00AB14F5" w14:paraId="423ACEC0" w14:textId="77777777" w:rsidTr="005D7879">
        <w:trPr>
          <w:trHeight w:val="615"/>
        </w:trPr>
        <w:tc>
          <w:tcPr>
            <w:tcW w:w="987" w:type="pct"/>
            <w:tcBorders>
              <w:top w:val="nil"/>
              <w:left w:val="nil"/>
              <w:bottom w:val="nil"/>
              <w:right w:val="nil"/>
            </w:tcBorders>
            <w:shd w:val="clear" w:color="auto" w:fill="auto"/>
            <w:noWrap/>
            <w:vAlign w:val="bottom"/>
            <w:hideMark/>
          </w:tcPr>
          <w:p w14:paraId="5DC1818E" w14:textId="77777777" w:rsidR="007C3F16" w:rsidRPr="007C3F16" w:rsidRDefault="007C3F16" w:rsidP="00965CBA">
            <w:pPr>
              <w:spacing w:before="20" w:after="20"/>
            </w:pPr>
            <w:r w:rsidRPr="007C3F16">
              <w:t>9025.90.90.200N</w:t>
            </w:r>
          </w:p>
        </w:tc>
        <w:tc>
          <w:tcPr>
            <w:tcW w:w="4013" w:type="pct"/>
            <w:tcBorders>
              <w:top w:val="nil"/>
              <w:left w:val="nil"/>
              <w:bottom w:val="nil"/>
              <w:right w:val="nil"/>
            </w:tcBorders>
            <w:shd w:val="clear" w:color="auto" w:fill="auto"/>
            <w:vAlign w:val="bottom"/>
            <w:hideMark/>
          </w:tcPr>
          <w:p w14:paraId="6394101B" w14:textId="77777777" w:rsidR="007C3F16" w:rsidRPr="006854CF" w:rsidRDefault="00B175E2" w:rsidP="00965CBA">
            <w:pPr>
              <w:spacing w:before="20" w:after="20"/>
              <w:rPr>
                <w:lang w:val="es-AR"/>
              </w:rPr>
            </w:pPr>
            <w:r w:rsidRPr="006854CF">
              <w:rPr>
                <w:lang w:val="es-AR"/>
              </w:rPr>
              <w:t xml:space="preserve">Partes </w:t>
            </w:r>
            <w:r w:rsidR="007C3F16" w:rsidRPr="006854CF">
              <w:rPr>
                <w:lang w:val="es-AR"/>
              </w:rPr>
              <w:t xml:space="preserve">y accesorios de </w:t>
            </w:r>
            <w:r w:rsidR="000716CD" w:rsidRPr="006854CF">
              <w:rPr>
                <w:lang w:val="es-AR"/>
              </w:rPr>
              <w:t>densímetros</w:t>
            </w:r>
            <w:r w:rsidR="007C3F16" w:rsidRPr="006854CF">
              <w:rPr>
                <w:lang w:val="es-AR"/>
              </w:rPr>
              <w:t xml:space="preserve">, </w:t>
            </w:r>
            <w:r w:rsidR="000716CD" w:rsidRPr="006854CF">
              <w:rPr>
                <w:lang w:val="es-AR"/>
              </w:rPr>
              <w:t>areómetros</w:t>
            </w:r>
            <w:r w:rsidR="007C3F16" w:rsidRPr="006854CF">
              <w:rPr>
                <w:lang w:val="es-AR"/>
              </w:rPr>
              <w:t xml:space="preserve">, </w:t>
            </w:r>
            <w:proofErr w:type="spellStart"/>
            <w:r w:rsidR="000716CD" w:rsidRPr="006854CF">
              <w:rPr>
                <w:lang w:val="es-AR"/>
              </w:rPr>
              <w:t>pesalíquidos</w:t>
            </w:r>
            <w:proofErr w:type="spellEnd"/>
            <w:r w:rsidR="007C3F16" w:rsidRPr="006854CF">
              <w:rPr>
                <w:lang w:val="es-AR"/>
              </w:rPr>
              <w:t xml:space="preserve"> e instrumentos flotantes similares, </w:t>
            </w:r>
            <w:r w:rsidR="000716CD" w:rsidRPr="006854CF">
              <w:rPr>
                <w:lang w:val="es-AR"/>
              </w:rPr>
              <w:t>pirómetros</w:t>
            </w:r>
            <w:r w:rsidR="007C3F16" w:rsidRPr="006854CF">
              <w:rPr>
                <w:lang w:val="es-AR"/>
              </w:rPr>
              <w:t xml:space="preserve">, </w:t>
            </w:r>
            <w:r w:rsidR="000716CD" w:rsidRPr="006854CF">
              <w:rPr>
                <w:lang w:val="es-AR"/>
              </w:rPr>
              <w:t>barómetros</w:t>
            </w:r>
            <w:r w:rsidR="007C3F16" w:rsidRPr="006854CF">
              <w:rPr>
                <w:lang w:val="es-AR"/>
              </w:rPr>
              <w:t xml:space="preserve">, </w:t>
            </w:r>
            <w:r w:rsidR="000716CD" w:rsidRPr="006854CF">
              <w:rPr>
                <w:lang w:val="es-AR"/>
              </w:rPr>
              <w:t>higrómetros</w:t>
            </w:r>
            <w:r w:rsidR="007C3F16" w:rsidRPr="006854CF">
              <w:rPr>
                <w:lang w:val="es-AR"/>
              </w:rPr>
              <w:t xml:space="preserve"> y </w:t>
            </w:r>
            <w:r w:rsidR="000716CD" w:rsidRPr="006854CF">
              <w:rPr>
                <w:lang w:val="es-AR"/>
              </w:rPr>
              <w:t>sicrómetros</w:t>
            </w:r>
          </w:p>
        </w:tc>
      </w:tr>
      <w:tr w:rsidR="007C3F16" w:rsidRPr="00AB14F5" w14:paraId="4FEB6BC5" w14:textId="77777777" w:rsidTr="005D7879">
        <w:trPr>
          <w:trHeight w:val="615"/>
        </w:trPr>
        <w:tc>
          <w:tcPr>
            <w:tcW w:w="987" w:type="pct"/>
            <w:tcBorders>
              <w:top w:val="nil"/>
              <w:left w:val="nil"/>
              <w:bottom w:val="nil"/>
              <w:right w:val="nil"/>
            </w:tcBorders>
            <w:shd w:val="clear" w:color="auto" w:fill="auto"/>
            <w:noWrap/>
            <w:vAlign w:val="bottom"/>
            <w:hideMark/>
          </w:tcPr>
          <w:p w14:paraId="651A67A7" w14:textId="77777777" w:rsidR="007C3F16" w:rsidRPr="007C3F16" w:rsidRDefault="007C3F16" w:rsidP="00965CBA">
            <w:pPr>
              <w:spacing w:before="20" w:after="20"/>
            </w:pPr>
            <w:r w:rsidRPr="007C3F16">
              <w:t>9025.90.90.300U</w:t>
            </w:r>
          </w:p>
        </w:tc>
        <w:tc>
          <w:tcPr>
            <w:tcW w:w="4013" w:type="pct"/>
            <w:tcBorders>
              <w:top w:val="nil"/>
              <w:left w:val="nil"/>
              <w:bottom w:val="nil"/>
              <w:right w:val="nil"/>
            </w:tcBorders>
            <w:shd w:val="clear" w:color="auto" w:fill="auto"/>
            <w:vAlign w:val="bottom"/>
            <w:hideMark/>
          </w:tcPr>
          <w:p w14:paraId="41074B95" w14:textId="77777777" w:rsidR="007C3F16" w:rsidRPr="006854CF" w:rsidRDefault="00B175E2" w:rsidP="00965CBA">
            <w:pPr>
              <w:spacing w:before="20" w:after="20"/>
              <w:rPr>
                <w:lang w:val="es-AR"/>
              </w:rPr>
            </w:pPr>
            <w:r w:rsidRPr="006854CF">
              <w:rPr>
                <w:lang w:val="es-AR"/>
              </w:rPr>
              <w:t xml:space="preserve">Partes </w:t>
            </w:r>
            <w:r w:rsidR="007C3F16" w:rsidRPr="006854CF">
              <w:rPr>
                <w:lang w:val="es-AR"/>
              </w:rPr>
              <w:t xml:space="preserve">y accesorios de </w:t>
            </w:r>
            <w:r w:rsidR="000716CD" w:rsidRPr="006854CF">
              <w:rPr>
                <w:lang w:val="es-AR"/>
              </w:rPr>
              <w:t>densímetros</w:t>
            </w:r>
            <w:r w:rsidR="007C3F16" w:rsidRPr="006854CF">
              <w:rPr>
                <w:lang w:val="es-AR"/>
              </w:rPr>
              <w:t xml:space="preserve">, </w:t>
            </w:r>
            <w:r w:rsidR="000716CD" w:rsidRPr="006854CF">
              <w:rPr>
                <w:lang w:val="es-AR"/>
              </w:rPr>
              <w:t>areómetros</w:t>
            </w:r>
            <w:r w:rsidR="007C3F16" w:rsidRPr="006854CF">
              <w:rPr>
                <w:lang w:val="es-AR"/>
              </w:rPr>
              <w:t xml:space="preserve">, </w:t>
            </w:r>
            <w:proofErr w:type="spellStart"/>
            <w:r w:rsidR="000716CD" w:rsidRPr="006854CF">
              <w:rPr>
                <w:lang w:val="es-AR"/>
              </w:rPr>
              <w:t>pesalíquidos</w:t>
            </w:r>
            <w:proofErr w:type="spellEnd"/>
            <w:r w:rsidR="007C3F16" w:rsidRPr="006854CF">
              <w:rPr>
                <w:lang w:val="es-AR"/>
              </w:rPr>
              <w:t xml:space="preserve"> e instrumentos flotantes similares, </w:t>
            </w:r>
            <w:r w:rsidR="000716CD" w:rsidRPr="006854CF">
              <w:rPr>
                <w:lang w:val="es-AR"/>
              </w:rPr>
              <w:t>pirómetros</w:t>
            </w:r>
            <w:r w:rsidR="007C3F16" w:rsidRPr="006854CF">
              <w:rPr>
                <w:lang w:val="es-AR"/>
              </w:rPr>
              <w:t xml:space="preserve">, </w:t>
            </w:r>
            <w:r w:rsidR="000716CD" w:rsidRPr="006854CF">
              <w:rPr>
                <w:lang w:val="es-AR"/>
              </w:rPr>
              <w:t>barómetros</w:t>
            </w:r>
            <w:r w:rsidR="007C3F16" w:rsidRPr="006854CF">
              <w:rPr>
                <w:lang w:val="es-AR"/>
              </w:rPr>
              <w:t xml:space="preserve">, </w:t>
            </w:r>
            <w:r w:rsidR="000716CD" w:rsidRPr="006854CF">
              <w:rPr>
                <w:lang w:val="es-AR"/>
              </w:rPr>
              <w:t>higrómetros</w:t>
            </w:r>
            <w:r w:rsidR="007C3F16" w:rsidRPr="006854CF">
              <w:rPr>
                <w:lang w:val="es-AR"/>
              </w:rPr>
              <w:t xml:space="preserve"> y </w:t>
            </w:r>
            <w:r w:rsidR="000716CD" w:rsidRPr="006854CF">
              <w:rPr>
                <w:lang w:val="es-AR"/>
              </w:rPr>
              <w:t>sicrómetros</w:t>
            </w:r>
          </w:p>
        </w:tc>
      </w:tr>
      <w:tr w:rsidR="007C3F16" w:rsidRPr="00AB14F5" w14:paraId="0E8B1934" w14:textId="77777777" w:rsidTr="005D7879">
        <w:trPr>
          <w:trHeight w:val="386"/>
        </w:trPr>
        <w:tc>
          <w:tcPr>
            <w:tcW w:w="987" w:type="pct"/>
            <w:tcBorders>
              <w:top w:val="nil"/>
              <w:left w:val="nil"/>
              <w:bottom w:val="nil"/>
              <w:right w:val="nil"/>
            </w:tcBorders>
            <w:shd w:val="clear" w:color="auto" w:fill="auto"/>
            <w:noWrap/>
            <w:vAlign w:val="bottom"/>
            <w:hideMark/>
          </w:tcPr>
          <w:p w14:paraId="159239D6" w14:textId="77777777" w:rsidR="007C3F16" w:rsidRPr="007C3F16" w:rsidRDefault="007C3F16" w:rsidP="00965CBA">
            <w:pPr>
              <w:spacing w:before="20" w:after="20"/>
            </w:pPr>
            <w:r w:rsidRPr="007C3F16">
              <w:t>9026.20.10.100Z</w:t>
            </w:r>
          </w:p>
        </w:tc>
        <w:tc>
          <w:tcPr>
            <w:tcW w:w="4013" w:type="pct"/>
            <w:tcBorders>
              <w:top w:val="nil"/>
              <w:left w:val="nil"/>
              <w:bottom w:val="nil"/>
              <w:right w:val="nil"/>
            </w:tcBorders>
            <w:shd w:val="clear" w:color="auto" w:fill="auto"/>
            <w:vAlign w:val="bottom"/>
            <w:hideMark/>
          </w:tcPr>
          <w:p w14:paraId="25C19558" w14:textId="77777777" w:rsidR="007C3F16" w:rsidRPr="006854CF" w:rsidRDefault="00B175E2" w:rsidP="00965CBA">
            <w:pPr>
              <w:spacing w:before="20" w:after="20"/>
              <w:rPr>
                <w:lang w:val="es-AR"/>
              </w:rPr>
            </w:pPr>
            <w:r w:rsidRPr="006854CF">
              <w:rPr>
                <w:lang w:val="es-AR"/>
              </w:rPr>
              <w:t xml:space="preserve">Instrumentos </w:t>
            </w:r>
            <w:r w:rsidR="007C3F16" w:rsidRPr="006854CF">
              <w:rPr>
                <w:lang w:val="es-AR"/>
              </w:rPr>
              <w:t xml:space="preserve">y aparatos para medida o control de </w:t>
            </w:r>
            <w:r w:rsidR="000716CD" w:rsidRPr="006854CF">
              <w:rPr>
                <w:lang w:val="es-AR"/>
              </w:rPr>
              <w:t>presión</w:t>
            </w:r>
            <w:r w:rsidR="007C3F16" w:rsidRPr="006854CF">
              <w:rPr>
                <w:lang w:val="es-AR"/>
              </w:rPr>
              <w:t xml:space="preserve">, </w:t>
            </w:r>
            <w:r w:rsidR="000716CD" w:rsidRPr="006854CF">
              <w:rPr>
                <w:lang w:val="es-AR"/>
              </w:rPr>
              <w:t>manómetros</w:t>
            </w:r>
          </w:p>
        </w:tc>
      </w:tr>
      <w:tr w:rsidR="007C3F16" w:rsidRPr="00AB14F5" w14:paraId="4DE629FE" w14:textId="77777777" w:rsidTr="005D7879">
        <w:trPr>
          <w:trHeight w:val="419"/>
        </w:trPr>
        <w:tc>
          <w:tcPr>
            <w:tcW w:w="987" w:type="pct"/>
            <w:tcBorders>
              <w:top w:val="nil"/>
              <w:left w:val="nil"/>
              <w:bottom w:val="nil"/>
              <w:right w:val="nil"/>
            </w:tcBorders>
            <w:shd w:val="clear" w:color="auto" w:fill="auto"/>
            <w:noWrap/>
            <w:vAlign w:val="bottom"/>
            <w:hideMark/>
          </w:tcPr>
          <w:p w14:paraId="09529744" w14:textId="77777777" w:rsidR="007C3F16" w:rsidRPr="007C3F16" w:rsidRDefault="007C3F16" w:rsidP="00965CBA">
            <w:pPr>
              <w:spacing w:before="20" w:after="20"/>
            </w:pPr>
            <w:r w:rsidRPr="007C3F16">
              <w:t>9026.20.10.900T</w:t>
            </w:r>
          </w:p>
        </w:tc>
        <w:tc>
          <w:tcPr>
            <w:tcW w:w="4013" w:type="pct"/>
            <w:tcBorders>
              <w:top w:val="nil"/>
              <w:left w:val="nil"/>
              <w:bottom w:val="nil"/>
              <w:right w:val="nil"/>
            </w:tcBorders>
            <w:shd w:val="clear" w:color="auto" w:fill="auto"/>
            <w:vAlign w:val="bottom"/>
            <w:hideMark/>
          </w:tcPr>
          <w:p w14:paraId="4081C818" w14:textId="77777777" w:rsidR="007C3F16" w:rsidRPr="006854CF" w:rsidRDefault="00B175E2" w:rsidP="00965CBA">
            <w:pPr>
              <w:spacing w:before="20" w:after="20"/>
              <w:rPr>
                <w:lang w:val="es-AR"/>
              </w:rPr>
            </w:pPr>
            <w:r w:rsidRPr="006854CF">
              <w:rPr>
                <w:lang w:val="es-AR"/>
              </w:rPr>
              <w:t xml:space="preserve">Instrumentos </w:t>
            </w:r>
            <w:r w:rsidR="007C3F16" w:rsidRPr="006854CF">
              <w:rPr>
                <w:lang w:val="es-AR"/>
              </w:rPr>
              <w:t xml:space="preserve">y aparatos para medida o control de </w:t>
            </w:r>
            <w:r w:rsidR="000716CD" w:rsidRPr="006854CF">
              <w:rPr>
                <w:lang w:val="es-AR"/>
              </w:rPr>
              <w:t>presión</w:t>
            </w:r>
            <w:r w:rsidR="007C3F16" w:rsidRPr="006854CF">
              <w:rPr>
                <w:lang w:val="es-AR"/>
              </w:rPr>
              <w:t xml:space="preserve">, </w:t>
            </w:r>
            <w:r w:rsidR="000716CD" w:rsidRPr="006854CF">
              <w:rPr>
                <w:lang w:val="es-AR"/>
              </w:rPr>
              <w:t>manómetros</w:t>
            </w:r>
          </w:p>
        </w:tc>
      </w:tr>
    </w:tbl>
    <w:p w14:paraId="11E5D6FC" w14:textId="77777777" w:rsidR="00346A23" w:rsidRPr="001F570C" w:rsidRDefault="00346A23" w:rsidP="00825938">
      <w:pPr>
        <w:rPr>
          <w:lang w:val="es-ES"/>
        </w:rPr>
      </w:pPr>
    </w:p>
    <w:p w14:paraId="39752FA1" w14:textId="77777777" w:rsidR="007B40DC" w:rsidRPr="001F570C" w:rsidRDefault="007B40DC" w:rsidP="00825938">
      <w:pPr>
        <w:rPr>
          <w:lang w:val="es-ES"/>
        </w:rPr>
      </w:pPr>
    </w:p>
    <w:p w14:paraId="5FB10229" w14:textId="77777777" w:rsidR="007B40DC" w:rsidRPr="00E20F20" w:rsidRDefault="007C3F16" w:rsidP="00825938">
      <w:pPr>
        <w:rPr>
          <w:b/>
        </w:rPr>
      </w:pPr>
      <w:r w:rsidRPr="00E20F20">
        <w:rPr>
          <w:b/>
        </w:rPr>
        <w:t>Bosnia and Herzegovina</w:t>
      </w:r>
    </w:p>
    <w:tbl>
      <w:tblPr>
        <w:tblW w:w="5000" w:type="pct"/>
        <w:tblLook w:val="04A0" w:firstRow="1" w:lastRow="0" w:firstColumn="1" w:lastColumn="0" w:noHBand="0" w:noVBand="1"/>
      </w:tblPr>
      <w:tblGrid>
        <w:gridCol w:w="1732"/>
        <w:gridCol w:w="7680"/>
      </w:tblGrid>
      <w:tr w:rsidR="007C3F16" w:rsidRPr="00077858" w14:paraId="07DD7008" w14:textId="77777777" w:rsidTr="00926092">
        <w:trPr>
          <w:trHeight w:val="300"/>
          <w:tblHeader/>
        </w:trPr>
        <w:tc>
          <w:tcPr>
            <w:tcW w:w="847" w:type="pct"/>
            <w:tcBorders>
              <w:top w:val="nil"/>
              <w:left w:val="nil"/>
              <w:bottom w:val="nil"/>
              <w:right w:val="nil"/>
            </w:tcBorders>
            <w:shd w:val="clear" w:color="auto" w:fill="auto"/>
            <w:noWrap/>
            <w:vAlign w:val="bottom"/>
            <w:hideMark/>
          </w:tcPr>
          <w:p w14:paraId="24ACD476" w14:textId="77777777" w:rsidR="007C3F16" w:rsidRPr="00077858" w:rsidRDefault="007C3F16" w:rsidP="00965CBA">
            <w:pPr>
              <w:spacing w:before="20" w:after="20"/>
              <w:rPr>
                <w:b/>
              </w:rPr>
            </w:pPr>
            <w:r w:rsidRPr="00077858">
              <w:rPr>
                <w:b/>
              </w:rPr>
              <w:t>Customs code</w:t>
            </w:r>
          </w:p>
        </w:tc>
        <w:tc>
          <w:tcPr>
            <w:tcW w:w="4153" w:type="pct"/>
            <w:tcBorders>
              <w:top w:val="nil"/>
              <w:left w:val="nil"/>
              <w:bottom w:val="nil"/>
              <w:right w:val="nil"/>
            </w:tcBorders>
            <w:shd w:val="clear" w:color="auto" w:fill="auto"/>
            <w:vAlign w:val="bottom"/>
            <w:hideMark/>
          </w:tcPr>
          <w:p w14:paraId="155F661F" w14:textId="77777777" w:rsidR="007C3F16" w:rsidRPr="00077858" w:rsidRDefault="007C3F16" w:rsidP="00965CBA">
            <w:pPr>
              <w:spacing w:before="20" w:after="20"/>
              <w:rPr>
                <w:b/>
              </w:rPr>
            </w:pPr>
            <w:r w:rsidRPr="00077858">
              <w:rPr>
                <w:b/>
              </w:rPr>
              <w:t>Product or product category</w:t>
            </w:r>
          </w:p>
        </w:tc>
      </w:tr>
      <w:tr w:rsidR="007C3F16" w:rsidRPr="007C3F16" w14:paraId="1881BE70" w14:textId="77777777" w:rsidTr="005D7879">
        <w:trPr>
          <w:trHeight w:val="300"/>
        </w:trPr>
        <w:tc>
          <w:tcPr>
            <w:tcW w:w="847" w:type="pct"/>
            <w:tcBorders>
              <w:top w:val="nil"/>
              <w:left w:val="nil"/>
              <w:bottom w:val="nil"/>
              <w:right w:val="nil"/>
            </w:tcBorders>
            <w:shd w:val="clear" w:color="auto" w:fill="auto"/>
            <w:noWrap/>
            <w:vAlign w:val="bottom"/>
            <w:hideMark/>
          </w:tcPr>
          <w:p w14:paraId="551FA24B" w14:textId="77777777" w:rsidR="007C3F16" w:rsidRPr="007C3F16" w:rsidRDefault="007C3F16" w:rsidP="00965CBA">
            <w:pPr>
              <w:spacing w:before="20" w:after="20"/>
            </w:pPr>
          </w:p>
        </w:tc>
        <w:tc>
          <w:tcPr>
            <w:tcW w:w="4153" w:type="pct"/>
            <w:tcBorders>
              <w:top w:val="nil"/>
              <w:left w:val="nil"/>
              <w:bottom w:val="nil"/>
              <w:right w:val="nil"/>
            </w:tcBorders>
            <w:shd w:val="clear" w:color="auto" w:fill="auto"/>
            <w:vAlign w:val="bottom"/>
            <w:hideMark/>
          </w:tcPr>
          <w:p w14:paraId="39A20AB6" w14:textId="77777777" w:rsidR="007C3F16" w:rsidRPr="007C3F16" w:rsidRDefault="007C3F16" w:rsidP="00965CBA">
            <w:pPr>
              <w:spacing w:before="20" w:after="20"/>
            </w:pPr>
          </w:p>
        </w:tc>
      </w:tr>
      <w:tr w:rsidR="007C3F16" w:rsidRPr="007C3F16" w14:paraId="6E29B3DA" w14:textId="77777777" w:rsidTr="005D7879">
        <w:trPr>
          <w:trHeight w:val="600"/>
        </w:trPr>
        <w:tc>
          <w:tcPr>
            <w:tcW w:w="847" w:type="pct"/>
            <w:tcBorders>
              <w:top w:val="nil"/>
              <w:left w:val="nil"/>
              <w:bottom w:val="nil"/>
              <w:right w:val="nil"/>
            </w:tcBorders>
            <w:shd w:val="clear" w:color="auto" w:fill="auto"/>
            <w:noWrap/>
            <w:vAlign w:val="bottom"/>
            <w:hideMark/>
          </w:tcPr>
          <w:p w14:paraId="44738BC1" w14:textId="77777777" w:rsidR="007C3F16" w:rsidRPr="007C3F16" w:rsidRDefault="007C3F16" w:rsidP="00965CBA">
            <w:pPr>
              <w:spacing w:before="20" w:after="20"/>
            </w:pPr>
            <w:r w:rsidRPr="007C3F16">
              <w:t>2805.40.10</w:t>
            </w:r>
          </w:p>
        </w:tc>
        <w:tc>
          <w:tcPr>
            <w:tcW w:w="4153" w:type="pct"/>
            <w:tcBorders>
              <w:top w:val="nil"/>
              <w:left w:val="nil"/>
              <w:bottom w:val="nil"/>
              <w:right w:val="nil"/>
            </w:tcBorders>
            <w:shd w:val="clear" w:color="auto" w:fill="auto"/>
            <w:vAlign w:val="bottom"/>
            <w:hideMark/>
          </w:tcPr>
          <w:p w14:paraId="1FC54661" w14:textId="77777777" w:rsidR="007C3F16" w:rsidRPr="007C3F16" w:rsidRDefault="007C3F16" w:rsidP="00965CBA">
            <w:pPr>
              <w:spacing w:before="20" w:after="20"/>
            </w:pPr>
            <w:r w:rsidRPr="007C3F16">
              <w:t>Mercury in flasks of a net content of 34, 5 kg " standard weight" of a fob value per flask of &lt;=euro 224</w:t>
            </w:r>
          </w:p>
        </w:tc>
      </w:tr>
      <w:tr w:rsidR="007C3F16" w:rsidRPr="007C3F16" w14:paraId="658FC1E9" w14:textId="77777777" w:rsidTr="005D7879">
        <w:trPr>
          <w:trHeight w:val="600"/>
        </w:trPr>
        <w:tc>
          <w:tcPr>
            <w:tcW w:w="847" w:type="pct"/>
            <w:tcBorders>
              <w:top w:val="nil"/>
              <w:left w:val="nil"/>
              <w:bottom w:val="nil"/>
              <w:right w:val="nil"/>
            </w:tcBorders>
            <w:shd w:val="clear" w:color="auto" w:fill="auto"/>
            <w:noWrap/>
            <w:vAlign w:val="bottom"/>
            <w:hideMark/>
          </w:tcPr>
          <w:p w14:paraId="50E5B060" w14:textId="77777777" w:rsidR="007C3F16" w:rsidRPr="007C3F16" w:rsidRDefault="007C3F16" w:rsidP="00965CBA">
            <w:pPr>
              <w:spacing w:before="20" w:after="20"/>
            </w:pPr>
            <w:r w:rsidRPr="007C3F16">
              <w:t>2805.40.90</w:t>
            </w:r>
          </w:p>
        </w:tc>
        <w:tc>
          <w:tcPr>
            <w:tcW w:w="4153" w:type="pct"/>
            <w:tcBorders>
              <w:top w:val="nil"/>
              <w:left w:val="nil"/>
              <w:bottom w:val="nil"/>
              <w:right w:val="nil"/>
            </w:tcBorders>
            <w:shd w:val="clear" w:color="auto" w:fill="auto"/>
            <w:vAlign w:val="bottom"/>
            <w:hideMark/>
          </w:tcPr>
          <w:p w14:paraId="16AC2839" w14:textId="77777777" w:rsidR="007C3F16" w:rsidRPr="007C3F16" w:rsidRDefault="007C3F16" w:rsidP="00965CBA">
            <w:pPr>
              <w:spacing w:before="20" w:after="20"/>
            </w:pPr>
            <w:r w:rsidRPr="007C3F16">
              <w:t>Mercury (excl. in flasks of a net content of 34,5 kg "standard weight", of a fob value per flask of &lt;=euro 224)</w:t>
            </w:r>
          </w:p>
        </w:tc>
      </w:tr>
      <w:tr w:rsidR="007C3F16" w:rsidRPr="007C3F16" w14:paraId="758FF6F5" w14:textId="77777777" w:rsidTr="005D7879">
        <w:trPr>
          <w:trHeight w:val="300"/>
        </w:trPr>
        <w:tc>
          <w:tcPr>
            <w:tcW w:w="847" w:type="pct"/>
            <w:tcBorders>
              <w:top w:val="nil"/>
              <w:left w:val="nil"/>
              <w:bottom w:val="nil"/>
              <w:right w:val="nil"/>
            </w:tcBorders>
            <w:shd w:val="clear" w:color="auto" w:fill="auto"/>
            <w:noWrap/>
            <w:vAlign w:val="bottom"/>
            <w:hideMark/>
          </w:tcPr>
          <w:p w14:paraId="570EF21E" w14:textId="77777777" w:rsidR="007C3F16" w:rsidRPr="007C3F16" w:rsidRDefault="007C3F16" w:rsidP="00965CBA">
            <w:pPr>
              <w:spacing w:before="20" w:after="20"/>
            </w:pPr>
            <w:r w:rsidRPr="007C3F16">
              <w:t>2843.90.10</w:t>
            </w:r>
          </w:p>
        </w:tc>
        <w:tc>
          <w:tcPr>
            <w:tcW w:w="4153" w:type="pct"/>
            <w:tcBorders>
              <w:top w:val="nil"/>
              <w:left w:val="nil"/>
              <w:bottom w:val="nil"/>
              <w:right w:val="nil"/>
            </w:tcBorders>
            <w:shd w:val="clear" w:color="auto" w:fill="auto"/>
            <w:vAlign w:val="bottom"/>
            <w:hideMark/>
          </w:tcPr>
          <w:p w14:paraId="736B4701" w14:textId="77777777" w:rsidR="007C3F16" w:rsidRPr="007C3F16" w:rsidRDefault="007C3F16" w:rsidP="00965CBA">
            <w:pPr>
              <w:spacing w:before="20" w:after="20"/>
            </w:pPr>
            <w:r w:rsidRPr="007C3F16">
              <w:t>Amalgams of precious metals</w:t>
            </w:r>
          </w:p>
        </w:tc>
      </w:tr>
      <w:tr w:rsidR="007C3F16" w:rsidRPr="007C3F16" w14:paraId="58F913CB" w14:textId="77777777" w:rsidTr="005D7879">
        <w:trPr>
          <w:trHeight w:val="600"/>
        </w:trPr>
        <w:tc>
          <w:tcPr>
            <w:tcW w:w="847" w:type="pct"/>
            <w:tcBorders>
              <w:top w:val="nil"/>
              <w:left w:val="nil"/>
              <w:bottom w:val="nil"/>
              <w:right w:val="nil"/>
            </w:tcBorders>
            <w:shd w:val="clear" w:color="auto" w:fill="auto"/>
            <w:noWrap/>
            <w:vAlign w:val="bottom"/>
            <w:hideMark/>
          </w:tcPr>
          <w:p w14:paraId="2F02101D" w14:textId="77777777" w:rsidR="007C3F16" w:rsidRPr="007C3F16" w:rsidRDefault="007C3F16" w:rsidP="00965CBA">
            <w:pPr>
              <w:spacing w:before="20" w:after="20"/>
            </w:pPr>
            <w:r w:rsidRPr="007C3F16">
              <w:t>2852.10</w:t>
            </w:r>
          </w:p>
        </w:tc>
        <w:tc>
          <w:tcPr>
            <w:tcW w:w="4153" w:type="pct"/>
            <w:tcBorders>
              <w:top w:val="nil"/>
              <w:left w:val="nil"/>
              <w:bottom w:val="nil"/>
              <w:right w:val="nil"/>
            </w:tcBorders>
            <w:shd w:val="clear" w:color="auto" w:fill="auto"/>
            <w:vAlign w:val="bottom"/>
            <w:hideMark/>
          </w:tcPr>
          <w:p w14:paraId="7D30ECCB" w14:textId="77777777" w:rsidR="007C3F16" w:rsidRPr="007C3F16" w:rsidRDefault="007C3F16" w:rsidP="00965CBA">
            <w:pPr>
              <w:spacing w:before="20" w:after="20"/>
            </w:pPr>
            <w:r w:rsidRPr="007C3F16">
              <w:t xml:space="preserve">Compounds, inorganic or organic, of </w:t>
            </w:r>
            <w:proofErr w:type="gramStart"/>
            <w:r w:rsidRPr="007C3F16">
              <w:t>mercury ,</w:t>
            </w:r>
            <w:proofErr w:type="gramEnd"/>
            <w:r w:rsidRPr="007C3F16">
              <w:t xml:space="preserve"> chemically defined (excl. amalgams)</w:t>
            </w:r>
          </w:p>
        </w:tc>
      </w:tr>
      <w:tr w:rsidR="007C3F16" w:rsidRPr="007C3F16" w14:paraId="70E66895" w14:textId="77777777" w:rsidTr="005D7879">
        <w:trPr>
          <w:trHeight w:val="600"/>
        </w:trPr>
        <w:tc>
          <w:tcPr>
            <w:tcW w:w="847" w:type="pct"/>
            <w:tcBorders>
              <w:top w:val="nil"/>
              <w:left w:val="nil"/>
              <w:bottom w:val="nil"/>
              <w:right w:val="nil"/>
            </w:tcBorders>
            <w:shd w:val="clear" w:color="auto" w:fill="auto"/>
            <w:noWrap/>
            <w:vAlign w:val="bottom"/>
            <w:hideMark/>
          </w:tcPr>
          <w:p w14:paraId="667929E3" w14:textId="77777777" w:rsidR="007C3F16" w:rsidRPr="007C3F16" w:rsidRDefault="007C3F16" w:rsidP="00965CBA">
            <w:pPr>
              <w:spacing w:before="20" w:after="20"/>
            </w:pPr>
            <w:r w:rsidRPr="007C3F16">
              <w:t>2852.29</w:t>
            </w:r>
          </w:p>
        </w:tc>
        <w:tc>
          <w:tcPr>
            <w:tcW w:w="4153" w:type="pct"/>
            <w:tcBorders>
              <w:top w:val="nil"/>
              <w:left w:val="nil"/>
              <w:bottom w:val="nil"/>
              <w:right w:val="nil"/>
            </w:tcBorders>
            <w:shd w:val="clear" w:color="auto" w:fill="auto"/>
            <w:vAlign w:val="bottom"/>
            <w:hideMark/>
          </w:tcPr>
          <w:p w14:paraId="5148CCD2" w14:textId="77777777" w:rsidR="007C3F16" w:rsidRPr="007C3F16" w:rsidRDefault="007C3F16" w:rsidP="00965CBA">
            <w:pPr>
              <w:spacing w:before="20" w:after="20"/>
            </w:pPr>
            <w:r w:rsidRPr="007C3F16">
              <w:t>Compounds, inorganic or organic, of mercury, not chemically defined (excl. amalgams)</w:t>
            </w:r>
          </w:p>
        </w:tc>
      </w:tr>
      <w:tr w:rsidR="007C3F16" w:rsidRPr="007C3F16" w14:paraId="6DDAFB3D" w14:textId="77777777" w:rsidTr="005D7879">
        <w:trPr>
          <w:trHeight w:val="300"/>
        </w:trPr>
        <w:tc>
          <w:tcPr>
            <w:tcW w:w="847" w:type="pct"/>
            <w:tcBorders>
              <w:top w:val="nil"/>
              <w:left w:val="nil"/>
              <w:bottom w:val="nil"/>
              <w:right w:val="nil"/>
            </w:tcBorders>
            <w:shd w:val="clear" w:color="auto" w:fill="auto"/>
            <w:noWrap/>
            <w:vAlign w:val="bottom"/>
            <w:hideMark/>
          </w:tcPr>
          <w:p w14:paraId="5247033B" w14:textId="77777777" w:rsidR="007C3F16" w:rsidRPr="007C3F16" w:rsidRDefault="007C3F16" w:rsidP="00965CBA">
            <w:pPr>
              <w:spacing w:before="20" w:after="20"/>
            </w:pPr>
          </w:p>
        </w:tc>
        <w:tc>
          <w:tcPr>
            <w:tcW w:w="4153" w:type="pct"/>
            <w:tcBorders>
              <w:top w:val="nil"/>
              <w:left w:val="nil"/>
              <w:bottom w:val="nil"/>
              <w:right w:val="nil"/>
            </w:tcBorders>
            <w:shd w:val="clear" w:color="auto" w:fill="auto"/>
            <w:vAlign w:val="bottom"/>
            <w:hideMark/>
          </w:tcPr>
          <w:p w14:paraId="0953C5E1" w14:textId="77777777" w:rsidR="007C3F16" w:rsidRPr="007C3F16" w:rsidRDefault="007C3F16" w:rsidP="00965CBA">
            <w:pPr>
              <w:spacing w:before="20" w:after="20"/>
            </w:pPr>
          </w:p>
        </w:tc>
      </w:tr>
      <w:tr w:rsidR="007C3F16" w:rsidRPr="007C3F16" w14:paraId="5AF6EDE8" w14:textId="77777777" w:rsidTr="005D7879">
        <w:trPr>
          <w:trHeight w:val="300"/>
        </w:trPr>
        <w:tc>
          <w:tcPr>
            <w:tcW w:w="847" w:type="pct"/>
            <w:tcBorders>
              <w:top w:val="nil"/>
              <w:left w:val="nil"/>
              <w:bottom w:val="nil"/>
              <w:right w:val="nil"/>
            </w:tcBorders>
            <w:shd w:val="clear" w:color="auto" w:fill="auto"/>
            <w:noWrap/>
            <w:vAlign w:val="bottom"/>
            <w:hideMark/>
          </w:tcPr>
          <w:p w14:paraId="04E53D56" w14:textId="77777777" w:rsidR="007C3F16" w:rsidRPr="007C3F16" w:rsidRDefault="007C3F16" w:rsidP="00965CBA">
            <w:pPr>
              <w:spacing w:before="20" w:after="20"/>
            </w:pPr>
            <w:r w:rsidRPr="007C3F16">
              <w:t>8506.10</w:t>
            </w:r>
          </w:p>
        </w:tc>
        <w:tc>
          <w:tcPr>
            <w:tcW w:w="4153" w:type="pct"/>
            <w:tcBorders>
              <w:top w:val="nil"/>
              <w:left w:val="nil"/>
              <w:bottom w:val="nil"/>
              <w:right w:val="nil"/>
            </w:tcBorders>
            <w:shd w:val="clear" w:color="auto" w:fill="auto"/>
            <w:vAlign w:val="bottom"/>
            <w:hideMark/>
          </w:tcPr>
          <w:p w14:paraId="696ECE8D" w14:textId="77777777" w:rsidR="007C3F16" w:rsidRPr="007C3F16" w:rsidRDefault="007C3F16" w:rsidP="00965CBA">
            <w:pPr>
              <w:spacing w:before="20" w:after="20"/>
            </w:pPr>
            <w:r w:rsidRPr="007C3F16">
              <w:t>Manganese dioxide primary cell</w:t>
            </w:r>
          </w:p>
        </w:tc>
      </w:tr>
      <w:tr w:rsidR="007C3F16" w:rsidRPr="007C3F16" w14:paraId="76486EFA" w14:textId="77777777" w:rsidTr="005D7879">
        <w:trPr>
          <w:trHeight w:val="300"/>
        </w:trPr>
        <w:tc>
          <w:tcPr>
            <w:tcW w:w="847" w:type="pct"/>
            <w:tcBorders>
              <w:top w:val="nil"/>
              <w:left w:val="nil"/>
              <w:bottom w:val="nil"/>
              <w:right w:val="nil"/>
            </w:tcBorders>
            <w:shd w:val="clear" w:color="auto" w:fill="auto"/>
            <w:noWrap/>
            <w:vAlign w:val="bottom"/>
            <w:hideMark/>
          </w:tcPr>
          <w:p w14:paraId="4E11D2B1" w14:textId="77777777" w:rsidR="007C3F16" w:rsidRPr="007C3F16" w:rsidRDefault="007C3F16" w:rsidP="00965CBA">
            <w:pPr>
              <w:spacing w:before="20" w:after="20"/>
            </w:pPr>
            <w:r w:rsidRPr="007C3F16">
              <w:t>8506.30</w:t>
            </w:r>
          </w:p>
        </w:tc>
        <w:tc>
          <w:tcPr>
            <w:tcW w:w="4153" w:type="pct"/>
            <w:tcBorders>
              <w:top w:val="nil"/>
              <w:left w:val="nil"/>
              <w:bottom w:val="nil"/>
              <w:right w:val="nil"/>
            </w:tcBorders>
            <w:shd w:val="clear" w:color="auto" w:fill="auto"/>
            <w:vAlign w:val="bottom"/>
            <w:hideMark/>
          </w:tcPr>
          <w:p w14:paraId="1CCCC258" w14:textId="77777777" w:rsidR="007C3F16" w:rsidRPr="007C3F16" w:rsidRDefault="007C3F16" w:rsidP="00965CBA">
            <w:pPr>
              <w:spacing w:before="20" w:after="20"/>
            </w:pPr>
            <w:r w:rsidRPr="007C3F16">
              <w:t>Mercury oxide cells and batteries (excl. spent)</w:t>
            </w:r>
          </w:p>
        </w:tc>
      </w:tr>
      <w:tr w:rsidR="007C3F16" w:rsidRPr="007C3F16" w14:paraId="0F4F6E47" w14:textId="77777777" w:rsidTr="005D7879">
        <w:trPr>
          <w:trHeight w:val="300"/>
        </w:trPr>
        <w:tc>
          <w:tcPr>
            <w:tcW w:w="847" w:type="pct"/>
            <w:tcBorders>
              <w:top w:val="nil"/>
              <w:left w:val="nil"/>
              <w:bottom w:val="nil"/>
              <w:right w:val="nil"/>
            </w:tcBorders>
            <w:shd w:val="clear" w:color="auto" w:fill="auto"/>
            <w:noWrap/>
            <w:vAlign w:val="bottom"/>
            <w:hideMark/>
          </w:tcPr>
          <w:p w14:paraId="53D651D3" w14:textId="77777777" w:rsidR="007C3F16" w:rsidRPr="007C3F16" w:rsidRDefault="007C3F16" w:rsidP="00965CBA">
            <w:pPr>
              <w:spacing w:before="20" w:after="20"/>
            </w:pPr>
            <w:r w:rsidRPr="007C3F16">
              <w:t>8506.40</w:t>
            </w:r>
          </w:p>
        </w:tc>
        <w:tc>
          <w:tcPr>
            <w:tcW w:w="4153" w:type="pct"/>
            <w:tcBorders>
              <w:top w:val="nil"/>
              <w:left w:val="nil"/>
              <w:bottom w:val="nil"/>
              <w:right w:val="nil"/>
            </w:tcBorders>
            <w:shd w:val="clear" w:color="auto" w:fill="auto"/>
            <w:vAlign w:val="bottom"/>
            <w:hideMark/>
          </w:tcPr>
          <w:p w14:paraId="600DDFCC" w14:textId="77777777" w:rsidR="007C3F16" w:rsidRPr="007C3F16" w:rsidRDefault="007C3F16" w:rsidP="00965CBA">
            <w:pPr>
              <w:spacing w:before="20" w:after="20"/>
            </w:pPr>
            <w:r w:rsidRPr="007C3F16">
              <w:t>Silver oxide primary cells</w:t>
            </w:r>
          </w:p>
        </w:tc>
      </w:tr>
      <w:tr w:rsidR="007C3F16" w:rsidRPr="007C3F16" w14:paraId="6A026C85" w14:textId="77777777" w:rsidTr="005D7879">
        <w:trPr>
          <w:trHeight w:val="300"/>
        </w:trPr>
        <w:tc>
          <w:tcPr>
            <w:tcW w:w="847" w:type="pct"/>
            <w:tcBorders>
              <w:top w:val="nil"/>
              <w:left w:val="nil"/>
              <w:bottom w:val="nil"/>
              <w:right w:val="nil"/>
            </w:tcBorders>
            <w:shd w:val="clear" w:color="auto" w:fill="auto"/>
            <w:noWrap/>
            <w:vAlign w:val="bottom"/>
            <w:hideMark/>
          </w:tcPr>
          <w:p w14:paraId="7546531C" w14:textId="77777777" w:rsidR="007C3F16" w:rsidRPr="007C3F16" w:rsidRDefault="007C3F16" w:rsidP="00965CBA">
            <w:pPr>
              <w:spacing w:before="20" w:after="20"/>
            </w:pPr>
            <w:r w:rsidRPr="007C3F16">
              <w:t>8506.60</w:t>
            </w:r>
          </w:p>
        </w:tc>
        <w:tc>
          <w:tcPr>
            <w:tcW w:w="4153" w:type="pct"/>
            <w:tcBorders>
              <w:top w:val="nil"/>
              <w:left w:val="nil"/>
              <w:bottom w:val="nil"/>
              <w:right w:val="nil"/>
            </w:tcBorders>
            <w:shd w:val="clear" w:color="auto" w:fill="auto"/>
            <w:vAlign w:val="bottom"/>
            <w:hideMark/>
          </w:tcPr>
          <w:p w14:paraId="25EF57A7" w14:textId="77777777" w:rsidR="007C3F16" w:rsidRPr="007C3F16" w:rsidRDefault="007C3F16" w:rsidP="00965CBA">
            <w:pPr>
              <w:spacing w:before="20" w:after="20"/>
            </w:pPr>
            <w:r w:rsidRPr="007C3F16">
              <w:t>Air-zinc primary cells</w:t>
            </w:r>
          </w:p>
        </w:tc>
      </w:tr>
      <w:tr w:rsidR="007C3F16" w:rsidRPr="007C3F16" w14:paraId="293E8CAA" w14:textId="77777777" w:rsidTr="005D7879">
        <w:trPr>
          <w:trHeight w:val="300"/>
        </w:trPr>
        <w:tc>
          <w:tcPr>
            <w:tcW w:w="847" w:type="pct"/>
            <w:tcBorders>
              <w:top w:val="nil"/>
              <w:left w:val="nil"/>
              <w:bottom w:val="nil"/>
              <w:right w:val="nil"/>
            </w:tcBorders>
            <w:shd w:val="clear" w:color="auto" w:fill="auto"/>
            <w:noWrap/>
            <w:vAlign w:val="bottom"/>
            <w:hideMark/>
          </w:tcPr>
          <w:p w14:paraId="7A0A15C3" w14:textId="77777777" w:rsidR="007C3F16" w:rsidRPr="007C3F16" w:rsidRDefault="007C3F16" w:rsidP="00965CBA">
            <w:pPr>
              <w:spacing w:before="20" w:after="20"/>
            </w:pPr>
            <w:r w:rsidRPr="007C3F16">
              <w:t>8506.80</w:t>
            </w:r>
          </w:p>
        </w:tc>
        <w:tc>
          <w:tcPr>
            <w:tcW w:w="4153" w:type="pct"/>
            <w:tcBorders>
              <w:top w:val="nil"/>
              <w:left w:val="nil"/>
              <w:bottom w:val="nil"/>
              <w:right w:val="nil"/>
            </w:tcBorders>
            <w:shd w:val="clear" w:color="auto" w:fill="auto"/>
            <w:vAlign w:val="bottom"/>
            <w:hideMark/>
          </w:tcPr>
          <w:p w14:paraId="6FF1C5CF" w14:textId="77777777" w:rsidR="007C3F16" w:rsidRPr="007C3F16" w:rsidRDefault="007C3F16" w:rsidP="00965CBA">
            <w:pPr>
              <w:spacing w:before="20" w:after="20"/>
            </w:pPr>
            <w:r w:rsidRPr="007C3F16">
              <w:t>Other primary cells and batteries</w:t>
            </w:r>
          </w:p>
        </w:tc>
      </w:tr>
      <w:tr w:rsidR="007C3F16" w:rsidRPr="007C3F16" w14:paraId="16515325" w14:textId="77777777" w:rsidTr="00E304B7">
        <w:trPr>
          <w:trHeight w:val="296"/>
        </w:trPr>
        <w:tc>
          <w:tcPr>
            <w:tcW w:w="847" w:type="pct"/>
            <w:tcBorders>
              <w:top w:val="nil"/>
              <w:left w:val="nil"/>
              <w:bottom w:val="nil"/>
              <w:right w:val="nil"/>
            </w:tcBorders>
            <w:shd w:val="clear" w:color="auto" w:fill="auto"/>
            <w:noWrap/>
            <w:vAlign w:val="bottom"/>
            <w:hideMark/>
          </w:tcPr>
          <w:p w14:paraId="5FA70FFA" w14:textId="77777777" w:rsidR="007C3F16" w:rsidRPr="007C3F16" w:rsidRDefault="007C3F16" w:rsidP="00965CBA">
            <w:pPr>
              <w:spacing w:before="20" w:after="20"/>
            </w:pPr>
            <w:r w:rsidRPr="007C3F16">
              <w:t>8539.31</w:t>
            </w:r>
          </w:p>
        </w:tc>
        <w:tc>
          <w:tcPr>
            <w:tcW w:w="4153" w:type="pct"/>
            <w:tcBorders>
              <w:top w:val="nil"/>
              <w:left w:val="nil"/>
              <w:bottom w:val="nil"/>
              <w:right w:val="nil"/>
            </w:tcBorders>
            <w:shd w:val="clear" w:color="auto" w:fill="auto"/>
            <w:vAlign w:val="bottom"/>
            <w:hideMark/>
          </w:tcPr>
          <w:p w14:paraId="271CC8D5" w14:textId="77777777" w:rsidR="007C3F16" w:rsidRPr="007C3F16" w:rsidRDefault="007C3F16" w:rsidP="00965CBA">
            <w:pPr>
              <w:spacing w:before="20" w:after="20"/>
            </w:pPr>
            <w:r w:rsidRPr="007C3F16">
              <w:t>Fluorescent, hot cathode</w:t>
            </w:r>
            <w:r w:rsidR="00E304B7">
              <w:t xml:space="preserve"> lamps</w:t>
            </w:r>
          </w:p>
        </w:tc>
      </w:tr>
      <w:tr w:rsidR="007C3F16" w:rsidRPr="007C3F16" w14:paraId="0C831722" w14:textId="77777777" w:rsidTr="00E304B7">
        <w:trPr>
          <w:trHeight w:val="285"/>
        </w:trPr>
        <w:tc>
          <w:tcPr>
            <w:tcW w:w="847" w:type="pct"/>
            <w:tcBorders>
              <w:top w:val="nil"/>
              <w:left w:val="nil"/>
              <w:bottom w:val="nil"/>
              <w:right w:val="nil"/>
            </w:tcBorders>
            <w:shd w:val="clear" w:color="auto" w:fill="auto"/>
            <w:noWrap/>
            <w:vAlign w:val="bottom"/>
            <w:hideMark/>
          </w:tcPr>
          <w:p w14:paraId="48EF7C05" w14:textId="77777777" w:rsidR="007C3F16" w:rsidRPr="007C3F16" w:rsidRDefault="007C3F16" w:rsidP="00965CBA">
            <w:pPr>
              <w:spacing w:before="20" w:after="20"/>
            </w:pPr>
            <w:r w:rsidRPr="007C3F16">
              <w:t>8539.32</w:t>
            </w:r>
          </w:p>
        </w:tc>
        <w:tc>
          <w:tcPr>
            <w:tcW w:w="4153" w:type="pct"/>
            <w:tcBorders>
              <w:top w:val="nil"/>
              <w:left w:val="nil"/>
              <w:bottom w:val="nil"/>
              <w:right w:val="nil"/>
            </w:tcBorders>
            <w:shd w:val="clear" w:color="auto" w:fill="auto"/>
            <w:vAlign w:val="bottom"/>
            <w:hideMark/>
          </w:tcPr>
          <w:p w14:paraId="2675B3E5" w14:textId="77777777" w:rsidR="007C3F16" w:rsidRPr="007C3F16" w:rsidRDefault="007C3F16" w:rsidP="00965CBA">
            <w:pPr>
              <w:spacing w:before="20" w:after="20"/>
            </w:pPr>
            <w:r w:rsidRPr="007C3F16">
              <w:t>Mercury or sodium vapor lamps; metal halide lamps</w:t>
            </w:r>
          </w:p>
        </w:tc>
      </w:tr>
      <w:tr w:rsidR="007C3F16" w:rsidRPr="007C3F16" w14:paraId="1066FCF7" w14:textId="77777777" w:rsidTr="00CF6689">
        <w:trPr>
          <w:trHeight w:val="276"/>
        </w:trPr>
        <w:tc>
          <w:tcPr>
            <w:tcW w:w="847" w:type="pct"/>
            <w:tcBorders>
              <w:top w:val="nil"/>
              <w:left w:val="nil"/>
              <w:bottom w:val="nil"/>
              <w:right w:val="nil"/>
            </w:tcBorders>
            <w:shd w:val="clear" w:color="auto" w:fill="auto"/>
            <w:noWrap/>
            <w:vAlign w:val="bottom"/>
            <w:hideMark/>
          </w:tcPr>
          <w:p w14:paraId="1C1B3D02" w14:textId="77777777" w:rsidR="007C3F16" w:rsidRPr="007C3F16" w:rsidRDefault="007C3F16" w:rsidP="00965CBA">
            <w:pPr>
              <w:spacing w:before="20" w:after="20"/>
            </w:pPr>
            <w:r w:rsidRPr="007C3F16">
              <w:t>8539.49</w:t>
            </w:r>
          </w:p>
        </w:tc>
        <w:tc>
          <w:tcPr>
            <w:tcW w:w="4153" w:type="pct"/>
            <w:tcBorders>
              <w:top w:val="nil"/>
              <w:left w:val="nil"/>
              <w:bottom w:val="nil"/>
              <w:right w:val="nil"/>
            </w:tcBorders>
            <w:shd w:val="clear" w:color="auto" w:fill="auto"/>
            <w:vAlign w:val="bottom"/>
            <w:hideMark/>
          </w:tcPr>
          <w:p w14:paraId="5C003E68" w14:textId="77777777" w:rsidR="007C3F16" w:rsidRPr="007C3F16" w:rsidRDefault="00E304B7" w:rsidP="00965CBA">
            <w:pPr>
              <w:spacing w:before="20" w:after="20"/>
            </w:pPr>
            <w:r>
              <w:t>U</w:t>
            </w:r>
            <w:r w:rsidR="007C3F16" w:rsidRPr="007C3F16">
              <w:t>ltra-violet or infra-red lamps</w:t>
            </w:r>
          </w:p>
        </w:tc>
      </w:tr>
      <w:tr w:rsidR="007C3F16" w:rsidRPr="007C3F16" w14:paraId="4157F394" w14:textId="77777777" w:rsidTr="005D7879">
        <w:trPr>
          <w:trHeight w:val="300"/>
        </w:trPr>
        <w:tc>
          <w:tcPr>
            <w:tcW w:w="847" w:type="pct"/>
            <w:tcBorders>
              <w:top w:val="nil"/>
              <w:left w:val="nil"/>
              <w:bottom w:val="nil"/>
              <w:right w:val="nil"/>
            </w:tcBorders>
            <w:shd w:val="clear" w:color="auto" w:fill="auto"/>
            <w:noWrap/>
            <w:vAlign w:val="bottom"/>
            <w:hideMark/>
          </w:tcPr>
          <w:p w14:paraId="5A0359C2" w14:textId="77777777" w:rsidR="007C3F16" w:rsidRPr="007C3F16" w:rsidRDefault="007C3F16" w:rsidP="00965CBA">
            <w:pPr>
              <w:spacing w:before="20" w:after="20"/>
            </w:pPr>
          </w:p>
        </w:tc>
        <w:tc>
          <w:tcPr>
            <w:tcW w:w="4153" w:type="pct"/>
            <w:tcBorders>
              <w:top w:val="nil"/>
              <w:left w:val="nil"/>
              <w:bottom w:val="nil"/>
              <w:right w:val="nil"/>
            </w:tcBorders>
            <w:shd w:val="clear" w:color="auto" w:fill="auto"/>
            <w:vAlign w:val="bottom"/>
            <w:hideMark/>
          </w:tcPr>
          <w:p w14:paraId="4D975300" w14:textId="77777777" w:rsidR="007C3F16" w:rsidRPr="007C3F16" w:rsidRDefault="007C3F16" w:rsidP="00965CBA">
            <w:pPr>
              <w:spacing w:before="20" w:after="20"/>
            </w:pPr>
          </w:p>
        </w:tc>
      </w:tr>
      <w:tr w:rsidR="007C3F16" w:rsidRPr="007C3F16" w14:paraId="5AFEC3E9" w14:textId="77777777" w:rsidTr="005D7879">
        <w:trPr>
          <w:trHeight w:val="300"/>
        </w:trPr>
        <w:tc>
          <w:tcPr>
            <w:tcW w:w="847" w:type="pct"/>
            <w:tcBorders>
              <w:top w:val="nil"/>
              <w:left w:val="nil"/>
              <w:bottom w:val="nil"/>
              <w:right w:val="nil"/>
            </w:tcBorders>
            <w:shd w:val="clear" w:color="auto" w:fill="auto"/>
            <w:noWrap/>
            <w:vAlign w:val="bottom"/>
            <w:hideMark/>
          </w:tcPr>
          <w:p w14:paraId="662840AA" w14:textId="77777777" w:rsidR="007C3F16" w:rsidRPr="007C3F16" w:rsidRDefault="007C3F16" w:rsidP="00965CBA">
            <w:pPr>
              <w:spacing w:before="20" w:after="20"/>
            </w:pPr>
            <w:r w:rsidRPr="007C3F16">
              <w:t>9025.11.00</w:t>
            </w:r>
          </w:p>
        </w:tc>
        <w:tc>
          <w:tcPr>
            <w:tcW w:w="4153" w:type="pct"/>
            <w:tcBorders>
              <w:top w:val="nil"/>
              <w:left w:val="nil"/>
              <w:bottom w:val="nil"/>
              <w:right w:val="nil"/>
            </w:tcBorders>
            <w:shd w:val="clear" w:color="auto" w:fill="auto"/>
            <w:vAlign w:val="bottom"/>
            <w:hideMark/>
          </w:tcPr>
          <w:p w14:paraId="3145BA09" w14:textId="77777777" w:rsidR="007C3F16" w:rsidRPr="007C3F16" w:rsidRDefault="007C3F16" w:rsidP="00965CBA">
            <w:pPr>
              <w:spacing w:before="20" w:after="20"/>
            </w:pPr>
            <w:r w:rsidRPr="007C3F16">
              <w:t>Liquid thermometers</w:t>
            </w:r>
          </w:p>
        </w:tc>
      </w:tr>
    </w:tbl>
    <w:p w14:paraId="7AAE96E9" w14:textId="77777777" w:rsidR="007B40DC" w:rsidRDefault="007B40DC" w:rsidP="00825938"/>
    <w:p w14:paraId="16E05D9C" w14:textId="77777777" w:rsidR="00D84580" w:rsidRDefault="00D84580" w:rsidP="00825938"/>
    <w:p w14:paraId="3873F1FA" w14:textId="77777777" w:rsidR="00926092" w:rsidRDefault="00926092" w:rsidP="00825938">
      <w:pPr>
        <w:rPr>
          <w:rFonts w:asciiTheme="majorHAnsi" w:eastAsiaTheme="majorEastAsia" w:hAnsiTheme="majorHAnsi" w:cstheme="majorBidi"/>
          <w:color w:val="2F5496" w:themeColor="accent1" w:themeShade="BF"/>
          <w:sz w:val="26"/>
          <w:szCs w:val="26"/>
        </w:rPr>
      </w:pPr>
      <w:r>
        <w:br w:type="page"/>
      </w:r>
    </w:p>
    <w:p w14:paraId="5316E886" w14:textId="77777777" w:rsidR="00D84580" w:rsidRPr="00E20F20" w:rsidRDefault="005D7879" w:rsidP="00825938">
      <w:pPr>
        <w:rPr>
          <w:b/>
        </w:rPr>
      </w:pPr>
      <w:r w:rsidRPr="00E20F20">
        <w:rPr>
          <w:b/>
        </w:rPr>
        <w:lastRenderedPageBreak/>
        <w:t>Burundi</w:t>
      </w:r>
    </w:p>
    <w:tbl>
      <w:tblPr>
        <w:tblW w:w="5000" w:type="pct"/>
        <w:tblLook w:val="04A0" w:firstRow="1" w:lastRow="0" w:firstColumn="1" w:lastColumn="0" w:noHBand="0" w:noVBand="1"/>
      </w:tblPr>
      <w:tblGrid>
        <w:gridCol w:w="1732"/>
        <w:gridCol w:w="7680"/>
      </w:tblGrid>
      <w:tr w:rsidR="005D7879" w:rsidRPr="00077858" w14:paraId="4F50054D" w14:textId="77777777" w:rsidTr="00926092">
        <w:trPr>
          <w:trHeight w:val="300"/>
          <w:tblHeader/>
        </w:trPr>
        <w:tc>
          <w:tcPr>
            <w:tcW w:w="876" w:type="pct"/>
            <w:tcBorders>
              <w:top w:val="nil"/>
              <w:left w:val="nil"/>
              <w:bottom w:val="nil"/>
              <w:right w:val="nil"/>
            </w:tcBorders>
            <w:shd w:val="clear" w:color="auto" w:fill="auto"/>
            <w:noWrap/>
            <w:vAlign w:val="bottom"/>
            <w:hideMark/>
          </w:tcPr>
          <w:p w14:paraId="30E33B51" w14:textId="77777777" w:rsidR="005D7879" w:rsidRPr="00077858" w:rsidRDefault="005D7879" w:rsidP="00965CBA">
            <w:pPr>
              <w:spacing w:before="20" w:after="20"/>
              <w:rPr>
                <w:b/>
              </w:rPr>
            </w:pPr>
            <w:r w:rsidRPr="00077858">
              <w:rPr>
                <w:b/>
              </w:rPr>
              <w:t>Customs code</w:t>
            </w:r>
          </w:p>
        </w:tc>
        <w:tc>
          <w:tcPr>
            <w:tcW w:w="4124" w:type="pct"/>
            <w:tcBorders>
              <w:top w:val="nil"/>
              <w:left w:val="nil"/>
              <w:bottom w:val="nil"/>
              <w:right w:val="nil"/>
            </w:tcBorders>
            <w:shd w:val="clear" w:color="auto" w:fill="auto"/>
            <w:vAlign w:val="bottom"/>
            <w:hideMark/>
          </w:tcPr>
          <w:p w14:paraId="186755B7" w14:textId="77777777" w:rsidR="005D7879" w:rsidRPr="00077858" w:rsidRDefault="005D7879" w:rsidP="00965CBA">
            <w:pPr>
              <w:spacing w:before="20" w:after="20"/>
              <w:rPr>
                <w:b/>
              </w:rPr>
            </w:pPr>
            <w:r w:rsidRPr="00077858">
              <w:rPr>
                <w:b/>
              </w:rPr>
              <w:t>Product or product category</w:t>
            </w:r>
          </w:p>
        </w:tc>
      </w:tr>
      <w:tr w:rsidR="005D7879" w:rsidRPr="005D7879" w14:paraId="68B5D425" w14:textId="77777777" w:rsidTr="005D7879">
        <w:trPr>
          <w:trHeight w:val="300"/>
        </w:trPr>
        <w:tc>
          <w:tcPr>
            <w:tcW w:w="876" w:type="pct"/>
            <w:tcBorders>
              <w:top w:val="nil"/>
              <w:left w:val="nil"/>
              <w:bottom w:val="nil"/>
              <w:right w:val="nil"/>
            </w:tcBorders>
            <w:shd w:val="clear" w:color="auto" w:fill="auto"/>
            <w:noWrap/>
            <w:vAlign w:val="bottom"/>
            <w:hideMark/>
          </w:tcPr>
          <w:p w14:paraId="4BE8412D" w14:textId="77777777" w:rsidR="005D7879" w:rsidRPr="005D7879" w:rsidRDefault="005D7879" w:rsidP="00965CBA">
            <w:pPr>
              <w:spacing w:before="20" w:after="20"/>
            </w:pPr>
          </w:p>
        </w:tc>
        <w:tc>
          <w:tcPr>
            <w:tcW w:w="4124" w:type="pct"/>
            <w:tcBorders>
              <w:top w:val="nil"/>
              <w:left w:val="nil"/>
              <w:bottom w:val="nil"/>
              <w:right w:val="nil"/>
            </w:tcBorders>
            <w:shd w:val="clear" w:color="auto" w:fill="auto"/>
            <w:vAlign w:val="bottom"/>
            <w:hideMark/>
          </w:tcPr>
          <w:p w14:paraId="28192BE6" w14:textId="77777777" w:rsidR="005D7879" w:rsidRPr="005D7879" w:rsidRDefault="005D7879" w:rsidP="00965CBA">
            <w:pPr>
              <w:spacing w:before="20" w:after="20"/>
            </w:pPr>
          </w:p>
        </w:tc>
      </w:tr>
      <w:tr w:rsidR="005D7879" w:rsidRPr="00AB14F5" w14:paraId="0966B922" w14:textId="77777777" w:rsidTr="005D7879">
        <w:trPr>
          <w:trHeight w:val="600"/>
        </w:trPr>
        <w:tc>
          <w:tcPr>
            <w:tcW w:w="876" w:type="pct"/>
            <w:tcBorders>
              <w:top w:val="nil"/>
              <w:left w:val="nil"/>
              <w:bottom w:val="nil"/>
              <w:right w:val="nil"/>
            </w:tcBorders>
            <w:shd w:val="clear" w:color="auto" w:fill="auto"/>
            <w:noWrap/>
            <w:vAlign w:val="bottom"/>
            <w:hideMark/>
          </w:tcPr>
          <w:p w14:paraId="2298751F" w14:textId="77777777" w:rsidR="005D7879" w:rsidRPr="005D7879" w:rsidRDefault="005D7879" w:rsidP="00965CBA">
            <w:pPr>
              <w:spacing w:before="20" w:after="20"/>
            </w:pPr>
            <w:r w:rsidRPr="005D7879">
              <w:t>2620.6000000</w:t>
            </w:r>
          </w:p>
        </w:tc>
        <w:tc>
          <w:tcPr>
            <w:tcW w:w="4124" w:type="pct"/>
            <w:tcBorders>
              <w:top w:val="nil"/>
              <w:left w:val="nil"/>
              <w:bottom w:val="nil"/>
              <w:right w:val="nil"/>
            </w:tcBorders>
            <w:shd w:val="clear" w:color="auto" w:fill="auto"/>
            <w:vAlign w:val="bottom"/>
            <w:hideMark/>
          </w:tcPr>
          <w:p w14:paraId="4DD1EC65" w14:textId="77777777" w:rsidR="005D7879" w:rsidRPr="005D7879" w:rsidRDefault="005D7879" w:rsidP="00965CBA">
            <w:pPr>
              <w:spacing w:before="20" w:after="20"/>
              <w:rPr>
                <w:lang w:val="fr-FR"/>
              </w:rPr>
            </w:pPr>
            <w:r w:rsidRPr="005D7879">
              <w:rPr>
                <w:lang w:val="fr-FR"/>
              </w:rPr>
              <w:t>Cendres et résidus contenant de l'arsenic, du mercure, du thallium ou leurs composés</w:t>
            </w:r>
          </w:p>
        </w:tc>
      </w:tr>
      <w:tr w:rsidR="005D7879" w:rsidRPr="00AB14F5" w14:paraId="57D397E1" w14:textId="77777777" w:rsidTr="005D7879">
        <w:trPr>
          <w:trHeight w:val="300"/>
        </w:trPr>
        <w:tc>
          <w:tcPr>
            <w:tcW w:w="876" w:type="pct"/>
            <w:tcBorders>
              <w:top w:val="nil"/>
              <w:left w:val="nil"/>
              <w:bottom w:val="nil"/>
              <w:right w:val="nil"/>
            </w:tcBorders>
            <w:shd w:val="clear" w:color="auto" w:fill="auto"/>
            <w:noWrap/>
            <w:vAlign w:val="bottom"/>
            <w:hideMark/>
          </w:tcPr>
          <w:p w14:paraId="44D90A0B" w14:textId="77777777" w:rsidR="005D7879" w:rsidRPr="001F570C" w:rsidRDefault="005D7879" w:rsidP="00965CBA">
            <w:pPr>
              <w:spacing w:before="20" w:after="20"/>
              <w:rPr>
                <w:lang w:val="fr-FR"/>
              </w:rPr>
            </w:pPr>
          </w:p>
        </w:tc>
        <w:tc>
          <w:tcPr>
            <w:tcW w:w="4124" w:type="pct"/>
            <w:tcBorders>
              <w:top w:val="nil"/>
              <w:left w:val="nil"/>
              <w:bottom w:val="nil"/>
              <w:right w:val="nil"/>
            </w:tcBorders>
            <w:shd w:val="clear" w:color="auto" w:fill="auto"/>
            <w:vAlign w:val="bottom"/>
            <w:hideMark/>
          </w:tcPr>
          <w:p w14:paraId="556326C8" w14:textId="77777777" w:rsidR="005D7879" w:rsidRPr="005D7879" w:rsidRDefault="005D7879" w:rsidP="00965CBA">
            <w:pPr>
              <w:spacing w:before="20" w:after="20"/>
              <w:rPr>
                <w:lang w:val="fr-FR"/>
              </w:rPr>
            </w:pPr>
          </w:p>
        </w:tc>
      </w:tr>
      <w:tr w:rsidR="005D7879" w:rsidRPr="005D7879" w14:paraId="24178EEA" w14:textId="77777777" w:rsidTr="005D7879">
        <w:trPr>
          <w:trHeight w:val="300"/>
        </w:trPr>
        <w:tc>
          <w:tcPr>
            <w:tcW w:w="876" w:type="pct"/>
            <w:tcBorders>
              <w:top w:val="nil"/>
              <w:left w:val="nil"/>
              <w:bottom w:val="nil"/>
              <w:right w:val="nil"/>
            </w:tcBorders>
            <w:shd w:val="clear" w:color="auto" w:fill="auto"/>
            <w:noWrap/>
            <w:vAlign w:val="bottom"/>
            <w:hideMark/>
          </w:tcPr>
          <w:p w14:paraId="6B7668AE" w14:textId="77777777" w:rsidR="005D7879" w:rsidRPr="005D7879" w:rsidRDefault="005D7879" w:rsidP="00965CBA">
            <w:pPr>
              <w:spacing w:before="20" w:after="20"/>
            </w:pPr>
            <w:r w:rsidRPr="005D7879">
              <w:t>2805.4000000</w:t>
            </w:r>
          </w:p>
        </w:tc>
        <w:tc>
          <w:tcPr>
            <w:tcW w:w="4124" w:type="pct"/>
            <w:tcBorders>
              <w:top w:val="nil"/>
              <w:left w:val="nil"/>
              <w:bottom w:val="nil"/>
              <w:right w:val="nil"/>
            </w:tcBorders>
            <w:shd w:val="clear" w:color="auto" w:fill="auto"/>
            <w:vAlign w:val="bottom"/>
            <w:hideMark/>
          </w:tcPr>
          <w:p w14:paraId="389AC22A" w14:textId="77777777" w:rsidR="005D7879" w:rsidRPr="005D7879" w:rsidRDefault="005D7879" w:rsidP="00965CBA">
            <w:pPr>
              <w:spacing w:before="20" w:after="20"/>
              <w:rPr>
                <w:lang w:val="fr-FR"/>
              </w:rPr>
            </w:pPr>
            <w:r w:rsidRPr="005D7879">
              <w:rPr>
                <w:lang w:val="fr-FR"/>
              </w:rPr>
              <w:t>Mercure</w:t>
            </w:r>
          </w:p>
        </w:tc>
      </w:tr>
      <w:tr w:rsidR="005D7879" w:rsidRPr="00AB14F5" w14:paraId="0426334B" w14:textId="77777777" w:rsidTr="005D7879">
        <w:trPr>
          <w:trHeight w:val="600"/>
        </w:trPr>
        <w:tc>
          <w:tcPr>
            <w:tcW w:w="876" w:type="pct"/>
            <w:tcBorders>
              <w:top w:val="nil"/>
              <w:left w:val="nil"/>
              <w:bottom w:val="nil"/>
              <w:right w:val="nil"/>
            </w:tcBorders>
            <w:shd w:val="clear" w:color="auto" w:fill="auto"/>
            <w:noWrap/>
            <w:vAlign w:val="bottom"/>
            <w:hideMark/>
          </w:tcPr>
          <w:p w14:paraId="36D26FB0" w14:textId="77777777" w:rsidR="005D7879" w:rsidRPr="005D7879" w:rsidRDefault="005D7879" w:rsidP="00965CBA">
            <w:pPr>
              <w:spacing w:before="20" w:after="20"/>
            </w:pPr>
            <w:r w:rsidRPr="005D7879">
              <w:t>2852.1000000</w:t>
            </w:r>
          </w:p>
        </w:tc>
        <w:tc>
          <w:tcPr>
            <w:tcW w:w="4124" w:type="pct"/>
            <w:tcBorders>
              <w:top w:val="nil"/>
              <w:left w:val="nil"/>
              <w:bottom w:val="nil"/>
              <w:right w:val="nil"/>
            </w:tcBorders>
            <w:shd w:val="clear" w:color="auto" w:fill="auto"/>
            <w:vAlign w:val="bottom"/>
            <w:hideMark/>
          </w:tcPr>
          <w:p w14:paraId="4213941F" w14:textId="77777777" w:rsidR="005D7879" w:rsidRPr="005D7879" w:rsidRDefault="005D7879" w:rsidP="00965CBA">
            <w:pPr>
              <w:spacing w:before="20" w:after="20"/>
              <w:rPr>
                <w:lang w:val="fr-FR"/>
              </w:rPr>
            </w:pPr>
            <w:r w:rsidRPr="005D7879">
              <w:rPr>
                <w:lang w:val="fr-FR"/>
              </w:rPr>
              <w:t xml:space="preserve">Composés, inorganiques ou organiques, du mercure, à l'exclusion des amalgames de </w:t>
            </w:r>
            <w:proofErr w:type="spellStart"/>
            <w:r w:rsidRPr="005D7879">
              <w:rPr>
                <w:lang w:val="fr-FR"/>
              </w:rPr>
              <w:t>const</w:t>
            </w:r>
            <w:proofErr w:type="spellEnd"/>
            <w:r w:rsidRPr="005D7879">
              <w:rPr>
                <w:lang w:val="fr-FR"/>
              </w:rPr>
              <w:t xml:space="preserve">. </w:t>
            </w:r>
            <w:proofErr w:type="spellStart"/>
            <w:r w:rsidRPr="005D7879">
              <w:rPr>
                <w:lang w:val="fr-FR"/>
              </w:rPr>
              <w:t>chim</w:t>
            </w:r>
            <w:proofErr w:type="spellEnd"/>
            <w:r w:rsidRPr="005D7879">
              <w:rPr>
                <w:lang w:val="fr-FR"/>
              </w:rPr>
              <w:t>. définie</w:t>
            </w:r>
          </w:p>
        </w:tc>
      </w:tr>
      <w:tr w:rsidR="005D7879" w:rsidRPr="00AB14F5" w14:paraId="1DE0C054" w14:textId="77777777" w:rsidTr="005D7879">
        <w:trPr>
          <w:trHeight w:val="600"/>
        </w:trPr>
        <w:tc>
          <w:tcPr>
            <w:tcW w:w="876" w:type="pct"/>
            <w:tcBorders>
              <w:top w:val="nil"/>
              <w:left w:val="nil"/>
              <w:bottom w:val="nil"/>
              <w:right w:val="nil"/>
            </w:tcBorders>
            <w:shd w:val="clear" w:color="auto" w:fill="auto"/>
            <w:noWrap/>
            <w:vAlign w:val="bottom"/>
            <w:hideMark/>
          </w:tcPr>
          <w:p w14:paraId="488A8968" w14:textId="77777777" w:rsidR="005D7879" w:rsidRPr="005D7879" w:rsidRDefault="005D7879" w:rsidP="00965CBA">
            <w:pPr>
              <w:spacing w:before="20" w:after="20"/>
            </w:pPr>
            <w:r w:rsidRPr="005D7879">
              <w:t>2852.9000000</w:t>
            </w:r>
          </w:p>
        </w:tc>
        <w:tc>
          <w:tcPr>
            <w:tcW w:w="4124" w:type="pct"/>
            <w:tcBorders>
              <w:top w:val="nil"/>
              <w:left w:val="nil"/>
              <w:bottom w:val="nil"/>
              <w:right w:val="nil"/>
            </w:tcBorders>
            <w:shd w:val="clear" w:color="auto" w:fill="auto"/>
            <w:vAlign w:val="bottom"/>
            <w:hideMark/>
          </w:tcPr>
          <w:p w14:paraId="05C6275D" w14:textId="77777777" w:rsidR="005D7879" w:rsidRPr="005D7879" w:rsidRDefault="005D7879" w:rsidP="00965CBA">
            <w:pPr>
              <w:spacing w:before="20" w:after="20"/>
              <w:rPr>
                <w:lang w:val="fr-FR"/>
              </w:rPr>
            </w:pPr>
            <w:r w:rsidRPr="005D7879">
              <w:rPr>
                <w:lang w:val="fr-FR"/>
              </w:rPr>
              <w:t>Composés, inorganiques ou organiques du mercure à l'exclusion des amalgames autres que du n°</w:t>
            </w:r>
            <w:r w:rsidR="008E7E17">
              <w:rPr>
                <w:lang w:val="fr-FR"/>
              </w:rPr>
              <w:t xml:space="preserve"> </w:t>
            </w:r>
            <w:r w:rsidRPr="005D7879">
              <w:rPr>
                <w:lang w:val="fr-FR"/>
              </w:rPr>
              <w:t>2852</w:t>
            </w:r>
            <w:r w:rsidR="008E7E17">
              <w:rPr>
                <w:lang w:val="fr-FR"/>
              </w:rPr>
              <w:t>.</w:t>
            </w:r>
            <w:r w:rsidRPr="005D7879">
              <w:rPr>
                <w:lang w:val="fr-FR"/>
              </w:rPr>
              <w:t>10</w:t>
            </w:r>
          </w:p>
        </w:tc>
      </w:tr>
      <w:tr w:rsidR="005D7879" w:rsidRPr="00AB14F5" w14:paraId="4C7C5532" w14:textId="77777777" w:rsidTr="005D7879">
        <w:trPr>
          <w:trHeight w:val="300"/>
        </w:trPr>
        <w:tc>
          <w:tcPr>
            <w:tcW w:w="876" w:type="pct"/>
            <w:tcBorders>
              <w:top w:val="nil"/>
              <w:left w:val="nil"/>
              <w:bottom w:val="nil"/>
              <w:right w:val="nil"/>
            </w:tcBorders>
            <w:shd w:val="clear" w:color="auto" w:fill="auto"/>
            <w:noWrap/>
            <w:vAlign w:val="bottom"/>
            <w:hideMark/>
          </w:tcPr>
          <w:p w14:paraId="523F0A11" w14:textId="77777777" w:rsidR="005D7879" w:rsidRPr="001F570C" w:rsidRDefault="005D7879" w:rsidP="00965CBA">
            <w:pPr>
              <w:spacing w:before="20" w:after="20"/>
              <w:rPr>
                <w:lang w:val="fr-FR"/>
              </w:rPr>
            </w:pPr>
          </w:p>
        </w:tc>
        <w:tc>
          <w:tcPr>
            <w:tcW w:w="4124" w:type="pct"/>
            <w:tcBorders>
              <w:top w:val="nil"/>
              <w:left w:val="nil"/>
              <w:bottom w:val="nil"/>
              <w:right w:val="nil"/>
            </w:tcBorders>
            <w:shd w:val="clear" w:color="auto" w:fill="auto"/>
            <w:vAlign w:val="bottom"/>
            <w:hideMark/>
          </w:tcPr>
          <w:p w14:paraId="577206D1" w14:textId="77777777" w:rsidR="005D7879" w:rsidRPr="005D7879" w:rsidRDefault="005D7879" w:rsidP="00965CBA">
            <w:pPr>
              <w:spacing w:before="20" w:after="20"/>
              <w:rPr>
                <w:lang w:val="fr-FR"/>
              </w:rPr>
            </w:pPr>
          </w:p>
        </w:tc>
      </w:tr>
      <w:tr w:rsidR="005D7879" w:rsidRPr="00AB14F5" w14:paraId="5E19000F" w14:textId="77777777" w:rsidTr="005D7879">
        <w:trPr>
          <w:trHeight w:val="300"/>
        </w:trPr>
        <w:tc>
          <w:tcPr>
            <w:tcW w:w="876" w:type="pct"/>
            <w:tcBorders>
              <w:top w:val="nil"/>
              <w:left w:val="nil"/>
              <w:bottom w:val="nil"/>
              <w:right w:val="nil"/>
            </w:tcBorders>
            <w:shd w:val="clear" w:color="auto" w:fill="auto"/>
            <w:noWrap/>
            <w:vAlign w:val="bottom"/>
            <w:hideMark/>
          </w:tcPr>
          <w:p w14:paraId="58DD2DC3" w14:textId="77777777" w:rsidR="005D7879" w:rsidRPr="005D7879" w:rsidRDefault="005D7879" w:rsidP="00965CBA">
            <w:pPr>
              <w:spacing w:before="20" w:after="20"/>
            </w:pPr>
            <w:r w:rsidRPr="005D7879">
              <w:t>8506.3000000</w:t>
            </w:r>
          </w:p>
        </w:tc>
        <w:tc>
          <w:tcPr>
            <w:tcW w:w="4124" w:type="pct"/>
            <w:tcBorders>
              <w:top w:val="nil"/>
              <w:left w:val="nil"/>
              <w:bottom w:val="nil"/>
              <w:right w:val="nil"/>
            </w:tcBorders>
            <w:shd w:val="clear" w:color="auto" w:fill="auto"/>
            <w:vAlign w:val="bottom"/>
            <w:hideMark/>
          </w:tcPr>
          <w:p w14:paraId="3831806F" w14:textId="77777777" w:rsidR="005D7879" w:rsidRPr="005D7879" w:rsidRDefault="005D7879" w:rsidP="00965CBA">
            <w:pPr>
              <w:spacing w:before="20" w:after="20"/>
              <w:rPr>
                <w:lang w:val="fr-FR"/>
              </w:rPr>
            </w:pPr>
            <w:r w:rsidRPr="005D7879">
              <w:rPr>
                <w:lang w:val="fr-FR"/>
              </w:rPr>
              <w:t>Piles et batteries de piles électriques à l'oxyde de mercure</w:t>
            </w:r>
          </w:p>
        </w:tc>
      </w:tr>
      <w:tr w:rsidR="005D7879" w:rsidRPr="00AB14F5" w14:paraId="2BC942F8" w14:textId="77777777" w:rsidTr="00AF4AB6">
        <w:trPr>
          <w:trHeight w:val="354"/>
        </w:trPr>
        <w:tc>
          <w:tcPr>
            <w:tcW w:w="876" w:type="pct"/>
            <w:tcBorders>
              <w:top w:val="nil"/>
              <w:left w:val="nil"/>
              <w:bottom w:val="nil"/>
              <w:right w:val="nil"/>
            </w:tcBorders>
            <w:shd w:val="clear" w:color="auto" w:fill="auto"/>
            <w:noWrap/>
            <w:vAlign w:val="bottom"/>
            <w:hideMark/>
          </w:tcPr>
          <w:p w14:paraId="00242235" w14:textId="77777777" w:rsidR="005D7879" w:rsidRPr="005D7879" w:rsidRDefault="005D7879" w:rsidP="00965CBA">
            <w:pPr>
              <w:spacing w:before="20" w:after="20"/>
            </w:pPr>
            <w:r w:rsidRPr="005D7879">
              <w:t>8539.3200000</w:t>
            </w:r>
          </w:p>
        </w:tc>
        <w:tc>
          <w:tcPr>
            <w:tcW w:w="4124" w:type="pct"/>
            <w:tcBorders>
              <w:top w:val="nil"/>
              <w:left w:val="nil"/>
              <w:bottom w:val="nil"/>
              <w:right w:val="nil"/>
            </w:tcBorders>
            <w:shd w:val="clear" w:color="auto" w:fill="auto"/>
            <w:vAlign w:val="bottom"/>
            <w:hideMark/>
          </w:tcPr>
          <w:p w14:paraId="05410E2B" w14:textId="77777777" w:rsidR="005D7879" w:rsidRPr="005D7879" w:rsidRDefault="005D7879" w:rsidP="00965CBA">
            <w:pPr>
              <w:spacing w:before="20" w:after="20"/>
              <w:rPr>
                <w:lang w:val="fr-FR"/>
              </w:rPr>
            </w:pPr>
            <w:r w:rsidRPr="005D7879">
              <w:rPr>
                <w:lang w:val="fr-FR"/>
              </w:rPr>
              <w:t xml:space="preserve">Lampes à vapeur de mercure ou de sodium, lampes </w:t>
            </w:r>
            <w:proofErr w:type="gramStart"/>
            <w:r w:rsidRPr="005D7879">
              <w:rPr>
                <w:lang w:val="fr-FR"/>
              </w:rPr>
              <w:t>a</w:t>
            </w:r>
            <w:proofErr w:type="gramEnd"/>
            <w:r w:rsidRPr="005D7879">
              <w:rPr>
                <w:lang w:val="fr-FR"/>
              </w:rPr>
              <w:t xml:space="preserve"> halogénure métallique</w:t>
            </w:r>
          </w:p>
        </w:tc>
      </w:tr>
    </w:tbl>
    <w:p w14:paraId="631AE08C" w14:textId="77777777" w:rsidR="00D84580" w:rsidRPr="001F570C" w:rsidRDefault="00D84580" w:rsidP="00825938">
      <w:pPr>
        <w:rPr>
          <w:lang w:val="fr-FR"/>
        </w:rPr>
      </w:pPr>
    </w:p>
    <w:p w14:paraId="19253437" w14:textId="77777777" w:rsidR="00D84580" w:rsidRPr="001F570C" w:rsidRDefault="00D84580" w:rsidP="00825938">
      <w:pPr>
        <w:rPr>
          <w:lang w:val="fr-FR"/>
        </w:rPr>
      </w:pPr>
    </w:p>
    <w:p w14:paraId="4350D994" w14:textId="77777777" w:rsidR="005D7879" w:rsidRPr="00E20F20" w:rsidRDefault="005D7879" w:rsidP="00825938">
      <w:pPr>
        <w:rPr>
          <w:b/>
        </w:rPr>
      </w:pPr>
      <w:r w:rsidRPr="00E20F20">
        <w:rPr>
          <w:b/>
        </w:rPr>
        <w:t>Canada</w:t>
      </w:r>
    </w:p>
    <w:tbl>
      <w:tblPr>
        <w:tblW w:w="5000" w:type="pct"/>
        <w:tblLook w:val="04A0" w:firstRow="1" w:lastRow="0" w:firstColumn="1" w:lastColumn="0" w:noHBand="0" w:noVBand="1"/>
      </w:tblPr>
      <w:tblGrid>
        <w:gridCol w:w="1732"/>
        <w:gridCol w:w="7680"/>
      </w:tblGrid>
      <w:tr w:rsidR="005D7879" w:rsidRPr="00077858" w14:paraId="6E590A09" w14:textId="77777777" w:rsidTr="00926092">
        <w:trPr>
          <w:trHeight w:val="300"/>
          <w:tblHeader/>
        </w:trPr>
        <w:tc>
          <w:tcPr>
            <w:tcW w:w="904" w:type="pct"/>
            <w:tcBorders>
              <w:top w:val="nil"/>
              <w:left w:val="nil"/>
              <w:bottom w:val="nil"/>
              <w:right w:val="nil"/>
            </w:tcBorders>
            <w:shd w:val="clear" w:color="auto" w:fill="auto"/>
            <w:noWrap/>
            <w:vAlign w:val="bottom"/>
            <w:hideMark/>
          </w:tcPr>
          <w:p w14:paraId="0FB7D411" w14:textId="77777777" w:rsidR="005D7879" w:rsidRPr="00077858" w:rsidRDefault="005D7879" w:rsidP="00965CBA">
            <w:pPr>
              <w:spacing w:before="20" w:after="20"/>
              <w:rPr>
                <w:b/>
              </w:rPr>
            </w:pPr>
            <w:r w:rsidRPr="00077858">
              <w:rPr>
                <w:b/>
              </w:rPr>
              <w:t>Customs code</w:t>
            </w:r>
          </w:p>
        </w:tc>
        <w:tc>
          <w:tcPr>
            <w:tcW w:w="4096" w:type="pct"/>
            <w:tcBorders>
              <w:top w:val="nil"/>
              <w:left w:val="nil"/>
              <w:bottom w:val="nil"/>
              <w:right w:val="nil"/>
            </w:tcBorders>
            <w:shd w:val="clear" w:color="auto" w:fill="auto"/>
            <w:vAlign w:val="bottom"/>
            <w:hideMark/>
          </w:tcPr>
          <w:p w14:paraId="1A4F46BA" w14:textId="77777777" w:rsidR="005D7879" w:rsidRPr="00077858" w:rsidRDefault="005D7879" w:rsidP="00965CBA">
            <w:pPr>
              <w:spacing w:before="20" w:after="20"/>
              <w:rPr>
                <w:b/>
              </w:rPr>
            </w:pPr>
            <w:r w:rsidRPr="00077858">
              <w:rPr>
                <w:b/>
              </w:rPr>
              <w:t>Product or product category</w:t>
            </w:r>
          </w:p>
        </w:tc>
      </w:tr>
      <w:tr w:rsidR="005D7879" w:rsidRPr="005D7879" w14:paraId="7F6AF8E7" w14:textId="77777777" w:rsidTr="003D5272">
        <w:trPr>
          <w:trHeight w:val="300"/>
        </w:trPr>
        <w:tc>
          <w:tcPr>
            <w:tcW w:w="904" w:type="pct"/>
            <w:tcBorders>
              <w:top w:val="nil"/>
              <w:left w:val="nil"/>
              <w:bottom w:val="nil"/>
              <w:right w:val="nil"/>
            </w:tcBorders>
            <w:shd w:val="clear" w:color="auto" w:fill="auto"/>
            <w:noWrap/>
            <w:vAlign w:val="bottom"/>
            <w:hideMark/>
          </w:tcPr>
          <w:p w14:paraId="68E2EB83" w14:textId="77777777" w:rsidR="005D7879" w:rsidRPr="005D7879" w:rsidRDefault="005D7879" w:rsidP="00965CBA">
            <w:pPr>
              <w:spacing w:before="20" w:after="20"/>
            </w:pPr>
          </w:p>
        </w:tc>
        <w:tc>
          <w:tcPr>
            <w:tcW w:w="4096" w:type="pct"/>
            <w:tcBorders>
              <w:top w:val="nil"/>
              <w:left w:val="nil"/>
              <w:bottom w:val="nil"/>
              <w:right w:val="nil"/>
            </w:tcBorders>
            <w:shd w:val="clear" w:color="auto" w:fill="auto"/>
            <w:vAlign w:val="bottom"/>
            <w:hideMark/>
          </w:tcPr>
          <w:p w14:paraId="6471DE53" w14:textId="77777777" w:rsidR="005D7879" w:rsidRPr="005D7879" w:rsidRDefault="005D7879" w:rsidP="00965CBA">
            <w:pPr>
              <w:spacing w:before="20" w:after="20"/>
            </w:pPr>
          </w:p>
        </w:tc>
      </w:tr>
      <w:tr w:rsidR="005D7879" w:rsidRPr="005D7879" w14:paraId="1D988390" w14:textId="77777777" w:rsidTr="003D5272">
        <w:trPr>
          <w:trHeight w:val="300"/>
        </w:trPr>
        <w:tc>
          <w:tcPr>
            <w:tcW w:w="904" w:type="pct"/>
            <w:tcBorders>
              <w:top w:val="nil"/>
              <w:left w:val="nil"/>
              <w:bottom w:val="nil"/>
              <w:right w:val="nil"/>
            </w:tcBorders>
            <w:shd w:val="clear" w:color="auto" w:fill="auto"/>
            <w:noWrap/>
            <w:vAlign w:val="bottom"/>
            <w:hideMark/>
          </w:tcPr>
          <w:p w14:paraId="45DBC58E" w14:textId="77777777" w:rsidR="005D7879" w:rsidRPr="005D7879" w:rsidRDefault="005D7879" w:rsidP="00965CBA">
            <w:pPr>
              <w:spacing w:before="20" w:after="20"/>
            </w:pPr>
            <w:r w:rsidRPr="005D7879">
              <w:t>3006.40</w:t>
            </w:r>
          </w:p>
        </w:tc>
        <w:tc>
          <w:tcPr>
            <w:tcW w:w="4096" w:type="pct"/>
            <w:tcBorders>
              <w:top w:val="nil"/>
              <w:left w:val="nil"/>
              <w:bottom w:val="nil"/>
              <w:right w:val="nil"/>
            </w:tcBorders>
            <w:shd w:val="clear" w:color="auto" w:fill="auto"/>
            <w:vAlign w:val="bottom"/>
            <w:hideMark/>
          </w:tcPr>
          <w:p w14:paraId="1B36BA5F" w14:textId="77777777" w:rsidR="005D7879" w:rsidRPr="005D7879" w:rsidRDefault="005D7879" w:rsidP="00965CBA">
            <w:pPr>
              <w:spacing w:before="20" w:after="20"/>
            </w:pPr>
            <w:r w:rsidRPr="005D7879">
              <w:t>Dental cements and other dental fillings</w:t>
            </w:r>
          </w:p>
        </w:tc>
      </w:tr>
      <w:tr w:rsidR="005D7879" w:rsidRPr="005D7879" w14:paraId="547F01F3" w14:textId="77777777" w:rsidTr="003D5272">
        <w:trPr>
          <w:trHeight w:val="300"/>
        </w:trPr>
        <w:tc>
          <w:tcPr>
            <w:tcW w:w="904" w:type="pct"/>
            <w:tcBorders>
              <w:top w:val="nil"/>
              <w:left w:val="nil"/>
              <w:bottom w:val="nil"/>
              <w:right w:val="nil"/>
            </w:tcBorders>
            <w:shd w:val="clear" w:color="auto" w:fill="auto"/>
            <w:noWrap/>
            <w:vAlign w:val="bottom"/>
            <w:hideMark/>
          </w:tcPr>
          <w:p w14:paraId="7EFBF5DD" w14:textId="77777777" w:rsidR="005D7879" w:rsidRPr="005D7879" w:rsidRDefault="005D7879" w:rsidP="00965CBA">
            <w:pPr>
              <w:spacing w:before="20" w:after="20"/>
            </w:pPr>
          </w:p>
        </w:tc>
        <w:tc>
          <w:tcPr>
            <w:tcW w:w="4096" w:type="pct"/>
            <w:tcBorders>
              <w:top w:val="nil"/>
              <w:left w:val="nil"/>
              <w:bottom w:val="nil"/>
              <w:right w:val="nil"/>
            </w:tcBorders>
            <w:shd w:val="clear" w:color="auto" w:fill="auto"/>
            <w:vAlign w:val="bottom"/>
            <w:hideMark/>
          </w:tcPr>
          <w:p w14:paraId="23141539" w14:textId="77777777" w:rsidR="005D7879" w:rsidRPr="005D7879" w:rsidRDefault="005D7879" w:rsidP="00965CBA">
            <w:pPr>
              <w:spacing w:before="20" w:after="20"/>
            </w:pPr>
          </w:p>
        </w:tc>
      </w:tr>
      <w:tr w:rsidR="005D7879" w:rsidRPr="005D7879" w14:paraId="3D12AD9A" w14:textId="77777777" w:rsidTr="003D5272">
        <w:trPr>
          <w:trHeight w:val="300"/>
        </w:trPr>
        <w:tc>
          <w:tcPr>
            <w:tcW w:w="904" w:type="pct"/>
            <w:tcBorders>
              <w:top w:val="nil"/>
              <w:left w:val="nil"/>
              <w:bottom w:val="nil"/>
              <w:right w:val="nil"/>
            </w:tcBorders>
            <w:shd w:val="clear" w:color="auto" w:fill="auto"/>
            <w:noWrap/>
            <w:vAlign w:val="bottom"/>
            <w:hideMark/>
          </w:tcPr>
          <w:p w14:paraId="277AA3BE" w14:textId="77777777" w:rsidR="005D7879" w:rsidRPr="005D7879" w:rsidRDefault="005D7879" w:rsidP="00965CBA">
            <w:pPr>
              <w:spacing w:before="20" w:after="20"/>
            </w:pPr>
            <w:r w:rsidRPr="005D7879">
              <w:t>3822.00</w:t>
            </w:r>
          </w:p>
        </w:tc>
        <w:tc>
          <w:tcPr>
            <w:tcW w:w="4096" w:type="pct"/>
            <w:tcBorders>
              <w:top w:val="nil"/>
              <w:left w:val="nil"/>
              <w:bottom w:val="nil"/>
              <w:right w:val="nil"/>
            </w:tcBorders>
            <w:shd w:val="clear" w:color="auto" w:fill="auto"/>
            <w:vAlign w:val="bottom"/>
            <w:hideMark/>
          </w:tcPr>
          <w:p w14:paraId="26E8690C" w14:textId="77777777" w:rsidR="005D7879" w:rsidRPr="005D7879" w:rsidRDefault="005D7879" w:rsidP="00965CBA">
            <w:pPr>
              <w:spacing w:before="20" w:after="20"/>
            </w:pPr>
            <w:r w:rsidRPr="005D7879">
              <w:t>Diagnostic or laboratory reagents</w:t>
            </w:r>
          </w:p>
        </w:tc>
      </w:tr>
      <w:tr w:rsidR="005D7879" w:rsidRPr="005D7879" w14:paraId="7E944B80" w14:textId="77777777" w:rsidTr="003D5272">
        <w:trPr>
          <w:trHeight w:val="300"/>
        </w:trPr>
        <w:tc>
          <w:tcPr>
            <w:tcW w:w="904" w:type="pct"/>
            <w:tcBorders>
              <w:top w:val="nil"/>
              <w:left w:val="nil"/>
              <w:bottom w:val="nil"/>
              <w:right w:val="nil"/>
            </w:tcBorders>
            <w:shd w:val="clear" w:color="auto" w:fill="auto"/>
            <w:noWrap/>
            <w:vAlign w:val="bottom"/>
            <w:hideMark/>
          </w:tcPr>
          <w:p w14:paraId="109AC849" w14:textId="77777777" w:rsidR="005D7879" w:rsidRPr="005D7879" w:rsidRDefault="005D7879" w:rsidP="00965CBA">
            <w:pPr>
              <w:spacing w:before="20" w:after="20"/>
            </w:pPr>
          </w:p>
        </w:tc>
        <w:tc>
          <w:tcPr>
            <w:tcW w:w="4096" w:type="pct"/>
            <w:tcBorders>
              <w:top w:val="nil"/>
              <w:left w:val="nil"/>
              <w:bottom w:val="nil"/>
              <w:right w:val="nil"/>
            </w:tcBorders>
            <w:shd w:val="clear" w:color="auto" w:fill="auto"/>
            <w:vAlign w:val="bottom"/>
            <w:hideMark/>
          </w:tcPr>
          <w:p w14:paraId="1D025C1B" w14:textId="77777777" w:rsidR="005D7879" w:rsidRPr="005D7879" w:rsidRDefault="005D7879" w:rsidP="00965CBA">
            <w:pPr>
              <w:spacing w:before="20" w:after="20"/>
            </w:pPr>
          </w:p>
        </w:tc>
      </w:tr>
      <w:tr w:rsidR="005D7879" w:rsidRPr="005D7879" w14:paraId="343CD337" w14:textId="77777777" w:rsidTr="003D5272">
        <w:trPr>
          <w:trHeight w:val="900"/>
        </w:trPr>
        <w:tc>
          <w:tcPr>
            <w:tcW w:w="904" w:type="pct"/>
            <w:tcBorders>
              <w:top w:val="nil"/>
              <w:left w:val="nil"/>
              <w:bottom w:val="nil"/>
              <w:right w:val="nil"/>
            </w:tcBorders>
            <w:shd w:val="clear" w:color="auto" w:fill="auto"/>
            <w:noWrap/>
            <w:vAlign w:val="bottom"/>
            <w:hideMark/>
          </w:tcPr>
          <w:p w14:paraId="1A216995" w14:textId="77777777" w:rsidR="005D7879" w:rsidRPr="005D7879" w:rsidRDefault="005D7879" w:rsidP="00965CBA">
            <w:pPr>
              <w:spacing w:before="20" w:after="20"/>
            </w:pPr>
            <w:r w:rsidRPr="005D7879">
              <w:t>8539</w:t>
            </w:r>
          </w:p>
        </w:tc>
        <w:tc>
          <w:tcPr>
            <w:tcW w:w="4096" w:type="pct"/>
            <w:tcBorders>
              <w:top w:val="nil"/>
              <w:left w:val="nil"/>
              <w:bottom w:val="nil"/>
              <w:right w:val="nil"/>
            </w:tcBorders>
            <w:shd w:val="clear" w:color="auto" w:fill="auto"/>
            <w:vAlign w:val="bottom"/>
            <w:hideMark/>
          </w:tcPr>
          <w:p w14:paraId="0EDC4B2E" w14:textId="77777777" w:rsidR="005D7879" w:rsidRPr="005D7879" w:rsidRDefault="005D7879" w:rsidP="00965CBA">
            <w:pPr>
              <w:spacing w:before="20" w:after="20"/>
            </w:pPr>
            <w:r w:rsidRPr="005D7879">
              <w:t>General category:</w:t>
            </w:r>
            <w:r w:rsidRPr="005D7879">
              <w:br/>
              <w:t>Electric filament or discharge lamps, including sealed beam lamp units and ultra-violet or infra-red lamps; arc-lamps.</w:t>
            </w:r>
          </w:p>
        </w:tc>
      </w:tr>
      <w:tr w:rsidR="005D7879" w:rsidRPr="005D7879" w14:paraId="513E54CA" w14:textId="77777777" w:rsidTr="003D5272">
        <w:trPr>
          <w:trHeight w:val="300"/>
        </w:trPr>
        <w:tc>
          <w:tcPr>
            <w:tcW w:w="904" w:type="pct"/>
            <w:tcBorders>
              <w:top w:val="nil"/>
              <w:left w:val="nil"/>
              <w:bottom w:val="nil"/>
              <w:right w:val="nil"/>
            </w:tcBorders>
            <w:shd w:val="clear" w:color="auto" w:fill="auto"/>
            <w:noWrap/>
            <w:vAlign w:val="bottom"/>
            <w:hideMark/>
          </w:tcPr>
          <w:p w14:paraId="1C7FC4F7" w14:textId="77777777" w:rsidR="005D7879" w:rsidRPr="005D7879" w:rsidRDefault="005D7879" w:rsidP="00965CBA">
            <w:pPr>
              <w:spacing w:before="20" w:after="20"/>
            </w:pPr>
            <w:r w:rsidRPr="005D7879">
              <w:t>8539.10</w:t>
            </w:r>
          </w:p>
        </w:tc>
        <w:tc>
          <w:tcPr>
            <w:tcW w:w="4096" w:type="pct"/>
            <w:tcBorders>
              <w:top w:val="nil"/>
              <w:left w:val="nil"/>
              <w:bottom w:val="nil"/>
              <w:right w:val="nil"/>
            </w:tcBorders>
            <w:shd w:val="clear" w:color="auto" w:fill="auto"/>
            <w:vAlign w:val="bottom"/>
            <w:hideMark/>
          </w:tcPr>
          <w:p w14:paraId="6CB4055B" w14:textId="77777777" w:rsidR="005D7879" w:rsidRPr="005D7879" w:rsidRDefault="005D7879" w:rsidP="00965CBA">
            <w:pPr>
              <w:spacing w:before="20" w:after="20"/>
            </w:pPr>
            <w:r w:rsidRPr="005D7879">
              <w:t>Sealed beam lamp units</w:t>
            </w:r>
          </w:p>
        </w:tc>
      </w:tr>
      <w:tr w:rsidR="005D7879" w:rsidRPr="005D7879" w14:paraId="3385ADA3" w14:textId="77777777" w:rsidTr="003D5272">
        <w:trPr>
          <w:trHeight w:val="300"/>
        </w:trPr>
        <w:tc>
          <w:tcPr>
            <w:tcW w:w="904" w:type="pct"/>
            <w:tcBorders>
              <w:top w:val="nil"/>
              <w:left w:val="nil"/>
              <w:bottom w:val="nil"/>
              <w:right w:val="nil"/>
            </w:tcBorders>
            <w:shd w:val="clear" w:color="auto" w:fill="auto"/>
            <w:noWrap/>
            <w:vAlign w:val="bottom"/>
            <w:hideMark/>
          </w:tcPr>
          <w:p w14:paraId="5F47B667" w14:textId="77777777" w:rsidR="005D7879" w:rsidRPr="005D7879" w:rsidRDefault="005D7879" w:rsidP="00965CBA">
            <w:pPr>
              <w:spacing w:before="20" w:after="20"/>
            </w:pPr>
            <w:r w:rsidRPr="005D7879">
              <w:t>8539.31</w:t>
            </w:r>
          </w:p>
        </w:tc>
        <w:tc>
          <w:tcPr>
            <w:tcW w:w="4096" w:type="pct"/>
            <w:tcBorders>
              <w:top w:val="nil"/>
              <w:left w:val="nil"/>
              <w:bottom w:val="nil"/>
              <w:right w:val="nil"/>
            </w:tcBorders>
            <w:shd w:val="clear" w:color="auto" w:fill="auto"/>
            <w:vAlign w:val="bottom"/>
            <w:hideMark/>
          </w:tcPr>
          <w:p w14:paraId="5D2D7245" w14:textId="77777777" w:rsidR="005D7879" w:rsidRPr="005D7879" w:rsidRDefault="005D7879" w:rsidP="00965CBA">
            <w:pPr>
              <w:spacing w:before="20" w:after="20"/>
            </w:pPr>
            <w:r w:rsidRPr="005D7879">
              <w:t>Fluorescent, hot cathode</w:t>
            </w:r>
            <w:r w:rsidR="006C0DE6">
              <w:t xml:space="preserve"> lamps</w:t>
            </w:r>
          </w:p>
        </w:tc>
      </w:tr>
      <w:tr w:rsidR="005D7879" w:rsidRPr="005D7879" w14:paraId="7E8CD4D2" w14:textId="77777777" w:rsidTr="003D5272">
        <w:trPr>
          <w:trHeight w:val="300"/>
        </w:trPr>
        <w:tc>
          <w:tcPr>
            <w:tcW w:w="904" w:type="pct"/>
            <w:tcBorders>
              <w:top w:val="nil"/>
              <w:left w:val="nil"/>
              <w:bottom w:val="nil"/>
              <w:right w:val="nil"/>
            </w:tcBorders>
            <w:shd w:val="clear" w:color="auto" w:fill="auto"/>
            <w:noWrap/>
            <w:vAlign w:val="bottom"/>
            <w:hideMark/>
          </w:tcPr>
          <w:p w14:paraId="2A6327A0" w14:textId="77777777" w:rsidR="005D7879" w:rsidRPr="005D7879" w:rsidRDefault="005D7879" w:rsidP="00965CBA">
            <w:pPr>
              <w:spacing w:before="20" w:after="20"/>
            </w:pPr>
            <w:r w:rsidRPr="005D7879">
              <w:t>8539.32</w:t>
            </w:r>
          </w:p>
        </w:tc>
        <w:tc>
          <w:tcPr>
            <w:tcW w:w="4096" w:type="pct"/>
            <w:tcBorders>
              <w:top w:val="nil"/>
              <w:left w:val="nil"/>
              <w:bottom w:val="nil"/>
              <w:right w:val="nil"/>
            </w:tcBorders>
            <w:shd w:val="clear" w:color="auto" w:fill="auto"/>
            <w:vAlign w:val="bottom"/>
            <w:hideMark/>
          </w:tcPr>
          <w:p w14:paraId="38F3DDB2" w14:textId="77777777" w:rsidR="005D7879" w:rsidRPr="005D7879" w:rsidRDefault="005D7879" w:rsidP="00965CBA">
            <w:pPr>
              <w:spacing w:before="20" w:after="20"/>
            </w:pPr>
            <w:r w:rsidRPr="005D7879">
              <w:t xml:space="preserve">Mercury or sodium </w:t>
            </w:r>
            <w:proofErr w:type="spellStart"/>
            <w:r w:rsidRPr="005D7879">
              <w:t>vapour</w:t>
            </w:r>
            <w:proofErr w:type="spellEnd"/>
            <w:r w:rsidRPr="005D7879">
              <w:t xml:space="preserve"> lamps; metal halide lamps</w:t>
            </w:r>
          </w:p>
        </w:tc>
      </w:tr>
      <w:tr w:rsidR="005D7879" w:rsidRPr="005D7879" w14:paraId="4E8A2F76" w14:textId="77777777" w:rsidTr="003D5272">
        <w:trPr>
          <w:trHeight w:val="300"/>
        </w:trPr>
        <w:tc>
          <w:tcPr>
            <w:tcW w:w="904" w:type="pct"/>
            <w:tcBorders>
              <w:top w:val="nil"/>
              <w:left w:val="nil"/>
              <w:bottom w:val="nil"/>
              <w:right w:val="nil"/>
            </w:tcBorders>
            <w:shd w:val="clear" w:color="auto" w:fill="auto"/>
            <w:noWrap/>
            <w:vAlign w:val="bottom"/>
            <w:hideMark/>
          </w:tcPr>
          <w:p w14:paraId="7BCD705A" w14:textId="77777777" w:rsidR="005D7879" w:rsidRPr="005D7879" w:rsidRDefault="005D7879" w:rsidP="00965CBA">
            <w:pPr>
              <w:spacing w:before="20" w:after="20"/>
            </w:pPr>
            <w:r w:rsidRPr="005D7879">
              <w:t>8539.39</w:t>
            </w:r>
          </w:p>
        </w:tc>
        <w:tc>
          <w:tcPr>
            <w:tcW w:w="4096" w:type="pct"/>
            <w:tcBorders>
              <w:top w:val="nil"/>
              <w:left w:val="nil"/>
              <w:bottom w:val="nil"/>
              <w:right w:val="nil"/>
            </w:tcBorders>
            <w:shd w:val="clear" w:color="auto" w:fill="auto"/>
            <w:vAlign w:val="bottom"/>
            <w:hideMark/>
          </w:tcPr>
          <w:p w14:paraId="135C1479" w14:textId="77777777" w:rsidR="005D7879" w:rsidRPr="005D7879" w:rsidRDefault="005D7879" w:rsidP="00965CBA">
            <w:pPr>
              <w:spacing w:before="20" w:after="20"/>
            </w:pPr>
            <w:r w:rsidRPr="005D7879">
              <w:t>Other electric filament or discharge lamps</w:t>
            </w:r>
          </w:p>
        </w:tc>
      </w:tr>
      <w:tr w:rsidR="005D7879" w:rsidRPr="005D7879" w14:paraId="36DF8E62" w14:textId="77777777" w:rsidTr="003D5272">
        <w:trPr>
          <w:trHeight w:val="300"/>
        </w:trPr>
        <w:tc>
          <w:tcPr>
            <w:tcW w:w="904" w:type="pct"/>
            <w:tcBorders>
              <w:top w:val="nil"/>
              <w:left w:val="nil"/>
              <w:bottom w:val="nil"/>
              <w:right w:val="nil"/>
            </w:tcBorders>
            <w:shd w:val="clear" w:color="auto" w:fill="auto"/>
            <w:noWrap/>
            <w:vAlign w:val="bottom"/>
            <w:hideMark/>
          </w:tcPr>
          <w:p w14:paraId="264BA2FA" w14:textId="77777777" w:rsidR="005D7879" w:rsidRPr="005D7879" w:rsidRDefault="005D7879" w:rsidP="00965CBA">
            <w:pPr>
              <w:spacing w:before="20" w:after="20"/>
            </w:pPr>
            <w:r w:rsidRPr="005D7879">
              <w:t>8539.41</w:t>
            </w:r>
          </w:p>
        </w:tc>
        <w:tc>
          <w:tcPr>
            <w:tcW w:w="4096" w:type="pct"/>
            <w:tcBorders>
              <w:top w:val="nil"/>
              <w:left w:val="nil"/>
              <w:bottom w:val="nil"/>
              <w:right w:val="nil"/>
            </w:tcBorders>
            <w:shd w:val="clear" w:color="auto" w:fill="auto"/>
            <w:vAlign w:val="bottom"/>
            <w:hideMark/>
          </w:tcPr>
          <w:p w14:paraId="3EB813E2" w14:textId="77777777" w:rsidR="005D7879" w:rsidRPr="005D7879" w:rsidRDefault="005D7879" w:rsidP="00965CBA">
            <w:pPr>
              <w:spacing w:before="20" w:after="20"/>
            </w:pPr>
            <w:r w:rsidRPr="005D7879">
              <w:t>Arc-lamps</w:t>
            </w:r>
          </w:p>
        </w:tc>
      </w:tr>
      <w:tr w:rsidR="005D7879" w:rsidRPr="005D7879" w14:paraId="10796180" w14:textId="77777777" w:rsidTr="003D5272">
        <w:trPr>
          <w:trHeight w:val="300"/>
        </w:trPr>
        <w:tc>
          <w:tcPr>
            <w:tcW w:w="904" w:type="pct"/>
            <w:tcBorders>
              <w:top w:val="nil"/>
              <w:left w:val="nil"/>
              <w:bottom w:val="nil"/>
              <w:right w:val="nil"/>
            </w:tcBorders>
            <w:shd w:val="clear" w:color="auto" w:fill="auto"/>
            <w:noWrap/>
            <w:vAlign w:val="bottom"/>
            <w:hideMark/>
          </w:tcPr>
          <w:p w14:paraId="396611CE" w14:textId="77777777" w:rsidR="005D7879" w:rsidRPr="005D7879" w:rsidRDefault="005D7879" w:rsidP="00965CBA">
            <w:pPr>
              <w:spacing w:before="20" w:after="20"/>
            </w:pPr>
            <w:r w:rsidRPr="005D7879">
              <w:t>8539.49</w:t>
            </w:r>
          </w:p>
        </w:tc>
        <w:tc>
          <w:tcPr>
            <w:tcW w:w="4096" w:type="pct"/>
            <w:tcBorders>
              <w:top w:val="nil"/>
              <w:left w:val="nil"/>
              <w:bottom w:val="nil"/>
              <w:right w:val="nil"/>
            </w:tcBorders>
            <w:shd w:val="clear" w:color="auto" w:fill="auto"/>
            <w:vAlign w:val="bottom"/>
            <w:hideMark/>
          </w:tcPr>
          <w:p w14:paraId="1BC5DB43" w14:textId="77777777" w:rsidR="005D7879" w:rsidRPr="005D7879" w:rsidRDefault="005D7879" w:rsidP="00965CBA">
            <w:pPr>
              <w:spacing w:before="20" w:after="20"/>
            </w:pPr>
            <w:r w:rsidRPr="005D7879">
              <w:t>Other lamps in this general category</w:t>
            </w:r>
          </w:p>
        </w:tc>
      </w:tr>
      <w:tr w:rsidR="005D7879" w:rsidRPr="005D7879" w14:paraId="17187BA6" w14:textId="77777777" w:rsidTr="003D5272">
        <w:trPr>
          <w:trHeight w:val="300"/>
        </w:trPr>
        <w:tc>
          <w:tcPr>
            <w:tcW w:w="904" w:type="pct"/>
            <w:tcBorders>
              <w:top w:val="nil"/>
              <w:left w:val="nil"/>
              <w:bottom w:val="nil"/>
              <w:right w:val="nil"/>
            </w:tcBorders>
            <w:shd w:val="clear" w:color="auto" w:fill="auto"/>
            <w:noWrap/>
            <w:vAlign w:val="bottom"/>
            <w:hideMark/>
          </w:tcPr>
          <w:p w14:paraId="1B9E1BE8" w14:textId="77777777" w:rsidR="005D7879" w:rsidRPr="005D7879" w:rsidRDefault="005D7879" w:rsidP="00965CBA">
            <w:pPr>
              <w:spacing w:before="20" w:after="20"/>
            </w:pPr>
            <w:r w:rsidRPr="005D7879">
              <w:t>8539.90</w:t>
            </w:r>
          </w:p>
        </w:tc>
        <w:tc>
          <w:tcPr>
            <w:tcW w:w="4096" w:type="pct"/>
            <w:tcBorders>
              <w:top w:val="nil"/>
              <w:left w:val="nil"/>
              <w:bottom w:val="nil"/>
              <w:right w:val="nil"/>
            </w:tcBorders>
            <w:shd w:val="clear" w:color="auto" w:fill="auto"/>
            <w:vAlign w:val="bottom"/>
            <w:hideMark/>
          </w:tcPr>
          <w:p w14:paraId="1BA153CC" w14:textId="77777777" w:rsidR="005D7879" w:rsidRPr="005D7879" w:rsidRDefault="005D7879" w:rsidP="00965CBA">
            <w:pPr>
              <w:spacing w:before="20" w:after="20"/>
            </w:pPr>
            <w:r w:rsidRPr="005D7879">
              <w:t>Parts for lamps in this general category</w:t>
            </w:r>
          </w:p>
        </w:tc>
      </w:tr>
      <w:tr w:rsidR="005D7879" w:rsidRPr="005D7879" w14:paraId="7D098348" w14:textId="77777777" w:rsidTr="003D5272">
        <w:trPr>
          <w:trHeight w:val="300"/>
        </w:trPr>
        <w:tc>
          <w:tcPr>
            <w:tcW w:w="904" w:type="pct"/>
            <w:tcBorders>
              <w:top w:val="nil"/>
              <w:left w:val="nil"/>
              <w:bottom w:val="nil"/>
              <w:right w:val="nil"/>
            </w:tcBorders>
            <w:shd w:val="clear" w:color="auto" w:fill="auto"/>
            <w:noWrap/>
            <w:vAlign w:val="bottom"/>
            <w:hideMark/>
          </w:tcPr>
          <w:p w14:paraId="214C4E2C" w14:textId="77777777" w:rsidR="005D7879" w:rsidRPr="005D7879" w:rsidRDefault="005D7879" w:rsidP="00965CBA">
            <w:pPr>
              <w:spacing w:before="20" w:after="20"/>
            </w:pPr>
          </w:p>
        </w:tc>
        <w:tc>
          <w:tcPr>
            <w:tcW w:w="4096" w:type="pct"/>
            <w:tcBorders>
              <w:top w:val="nil"/>
              <w:left w:val="nil"/>
              <w:bottom w:val="nil"/>
              <w:right w:val="nil"/>
            </w:tcBorders>
            <w:shd w:val="clear" w:color="auto" w:fill="auto"/>
            <w:vAlign w:val="bottom"/>
            <w:hideMark/>
          </w:tcPr>
          <w:p w14:paraId="075FB0AD" w14:textId="77777777" w:rsidR="005D7879" w:rsidRPr="005D7879" w:rsidRDefault="005D7879" w:rsidP="00965CBA">
            <w:pPr>
              <w:spacing w:before="20" w:after="20"/>
            </w:pPr>
          </w:p>
        </w:tc>
      </w:tr>
      <w:tr w:rsidR="005D7879" w:rsidRPr="005D7879" w14:paraId="5AA86203" w14:textId="77777777" w:rsidTr="003D5272">
        <w:trPr>
          <w:trHeight w:val="600"/>
        </w:trPr>
        <w:tc>
          <w:tcPr>
            <w:tcW w:w="904" w:type="pct"/>
            <w:tcBorders>
              <w:top w:val="nil"/>
              <w:left w:val="nil"/>
              <w:bottom w:val="nil"/>
              <w:right w:val="nil"/>
            </w:tcBorders>
            <w:shd w:val="clear" w:color="auto" w:fill="auto"/>
            <w:noWrap/>
            <w:vAlign w:val="bottom"/>
            <w:hideMark/>
          </w:tcPr>
          <w:p w14:paraId="70FE6853" w14:textId="77777777" w:rsidR="005D7879" w:rsidRPr="005D7879" w:rsidRDefault="005D7879" w:rsidP="00965CBA">
            <w:pPr>
              <w:spacing w:before="20" w:after="20"/>
            </w:pPr>
            <w:r w:rsidRPr="005D7879">
              <w:t>9018.20</w:t>
            </w:r>
          </w:p>
        </w:tc>
        <w:tc>
          <w:tcPr>
            <w:tcW w:w="4096" w:type="pct"/>
            <w:tcBorders>
              <w:top w:val="nil"/>
              <w:left w:val="nil"/>
              <w:bottom w:val="nil"/>
              <w:right w:val="nil"/>
            </w:tcBorders>
            <w:shd w:val="clear" w:color="auto" w:fill="auto"/>
            <w:vAlign w:val="bottom"/>
            <w:hideMark/>
          </w:tcPr>
          <w:p w14:paraId="6AF52C10" w14:textId="77777777" w:rsidR="005D7879" w:rsidRPr="005D7879" w:rsidRDefault="005D7879" w:rsidP="00965CBA">
            <w:pPr>
              <w:spacing w:before="20" w:after="20"/>
            </w:pPr>
            <w:r w:rsidRPr="005D7879">
              <w:t>Ultraviolet or infrared ray apparatus [used in medical, surgical, dental or veterinary sciences]</w:t>
            </w:r>
          </w:p>
        </w:tc>
      </w:tr>
    </w:tbl>
    <w:p w14:paraId="08C50534" w14:textId="77777777" w:rsidR="005D7879" w:rsidRDefault="005D7879" w:rsidP="00825938"/>
    <w:p w14:paraId="096555E4" w14:textId="77777777" w:rsidR="005D7879" w:rsidRDefault="005D7879" w:rsidP="00825938"/>
    <w:p w14:paraId="0F9CAF92" w14:textId="77777777" w:rsidR="00926092" w:rsidRDefault="00926092" w:rsidP="00825938">
      <w:pPr>
        <w:rPr>
          <w:rFonts w:asciiTheme="majorHAnsi" w:eastAsiaTheme="majorEastAsia" w:hAnsiTheme="majorHAnsi" w:cstheme="majorBidi"/>
          <w:color w:val="2F5496" w:themeColor="accent1" w:themeShade="BF"/>
          <w:sz w:val="26"/>
          <w:szCs w:val="26"/>
        </w:rPr>
      </w:pPr>
      <w:r>
        <w:br w:type="page"/>
      </w:r>
    </w:p>
    <w:p w14:paraId="0908402B" w14:textId="77777777" w:rsidR="005D7879" w:rsidRPr="00E20F20" w:rsidRDefault="005D7879" w:rsidP="00825938">
      <w:pPr>
        <w:rPr>
          <w:b/>
        </w:rPr>
      </w:pPr>
      <w:r w:rsidRPr="00E20F20">
        <w:rPr>
          <w:b/>
        </w:rPr>
        <w:lastRenderedPageBreak/>
        <w:t>Mexico</w:t>
      </w:r>
    </w:p>
    <w:tbl>
      <w:tblPr>
        <w:tblW w:w="5000" w:type="pct"/>
        <w:tblLook w:val="04A0" w:firstRow="1" w:lastRow="0" w:firstColumn="1" w:lastColumn="0" w:noHBand="0" w:noVBand="1"/>
      </w:tblPr>
      <w:tblGrid>
        <w:gridCol w:w="1732"/>
        <w:gridCol w:w="7680"/>
      </w:tblGrid>
      <w:tr w:rsidR="005D7879" w:rsidRPr="00077858" w14:paraId="611433E3" w14:textId="77777777" w:rsidTr="00926092">
        <w:trPr>
          <w:trHeight w:val="300"/>
          <w:tblHeader/>
        </w:trPr>
        <w:tc>
          <w:tcPr>
            <w:tcW w:w="791" w:type="pct"/>
            <w:tcBorders>
              <w:top w:val="nil"/>
              <w:left w:val="nil"/>
              <w:bottom w:val="nil"/>
              <w:right w:val="nil"/>
            </w:tcBorders>
            <w:shd w:val="clear" w:color="auto" w:fill="auto"/>
            <w:noWrap/>
            <w:vAlign w:val="bottom"/>
            <w:hideMark/>
          </w:tcPr>
          <w:p w14:paraId="1C927A14" w14:textId="77777777" w:rsidR="005D7879" w:rsidRPr="00077858" w:rsidRDefault="005D7879" w:rsidP="00965CBA">
            <w:pPr>
              <w:spacing w:before="20" w:after="20"/>
              <w:rPr>
                <w:b/>
              </w:rPr>
            </w:pPr>
            <w:r w:rsidRPr="00077858">
              <w:rPr>
                <w:b/>
              </w:rPr>
              <w:t>Customs code</w:t>
            </w:r>
          </w:p>
        </w:tc>
        <w:tc>
          <w:tcPr>
            <w:tcW w:w="4209" w:type="pct"/>
            <w:tcBorders>
              <w:top w:val="nil"/>
              <w:left w:val="nil"/>
              <w:bottom w:val="nil"/>
              <w:right w:val="nil"/>
            </w:tcBorders>
            <w:shd w:val="clear" w:color="auto" w:fill="auto"/>
            <w:vAlign w:val="bottom"/>
            <w:hideMark/>
          </w:tcPr>
          <w:p w14:paraId="3A621D8B" w14:textId="77777777" w:rsidR="005D7879" w:rsidRPr="00077858" w:rsidRDefault="005D7879" w:rsidP="00965CBA">
            <w:pPr>
              <w:spacing w:before="20" w:after="20"/>
              <w:rPr>
                <w:b/>
              </w:rPr>
            </w:pPr>
            <w:r w:rsidRPr="00077858">
              <w:rPr>
                <w:b/>
              </w:rPr>
              <w:t>Product or product category</w:t>
            </w:r>
          </w:p>
        </w:tc>
      </w:tr>
      <w:tr w:rsidR="005D7879" w:rsidRPr="005D7879" w14:paraId="12F916F5" w14:textId="77777777" w:rsidTr="00AF637B">
        <w:trPr>
          <w:trHeight w:val="300"/>
        </w:trPr>
        <w:tc>
          <w:tcPr>
            <w:tcW w:w="791" w:type="pct"/>
            <w:tcBorders>
              <w:top w:val="nil"/>
              <w:left w:val="nil"/>
              <w:bottom w:val="nil"/>
              <w:right w:val="nil"/>
            </w:tcBorders>
            <w:shd w:val="clear" w:color="auto" w:fill="auto"/>
            <w:noWrap/>
            <w:vAlign w:val="bottom"/>
            <w:hideMark/>
          </w:tcPr>
          <w:p w14:paraId="5F1775DD" w14:textId="77777777" w:rsidR="005D7879" w:rsidRPr="005D7879" w:rsidRDefault="005D7879" w:rsidP="00965CBA">
            <w:pPr>
              <w:spacing w:before="20" w:after="20"/>
            </w:pPr>
          </w:p>
        </w:tc>
        <w:tc>
          <w:tcPr>
            <w:tcW w:w="4209" w:type="pct"/>
            <w:tcBorders>
              <w:top w:val="nil"/>
              <w:left w:val="nil"/>
              <w:bottom w:val="nil"/>
              <w:right w:val="nil"/>
            </w:tcBorders>
            <w:shd w:val="clear" w:color="auto" w:fill="auto"/>
            <w:vAlign w:val="bottom"/>
            <w:hideMark/>
          </w:tcPr>
          <w:p w14:paraId="2211766E" w14:textId="77777777" w:rsidR="005D7879" w:rsidRPr="005D7879" w:rsidRDefault="005D7879" w:rsidP="00965CBA">
            <w:pPr>
              <w:spacing w:before="20" w:after="20"/>
            </w:pPr>
          </w:p>
        </w:tc>
      </w:tr>
      <w:tr w:rsidR="005D7879" w:rsidRPr="005D7879" w14:paraId="3DB5C88A" w14:textId="77777777" w:rsidTr="00AF637B">
        <w:trPr>
          <w:trHeight w:val="300"/>
        </w:trPr>
        <w:tc>
          <w:tcPr>
            <w:tcW w:w="791" w:type="pct"/>
            <w:tcBorders>
              <w:top w:val="nil"/>
              <w:left w:val="nil"/>
              <w:bottom w:val="nil"/>
              <w:right w:val="nil"/>
            </w:tcBorders>
            <w:shd w:val="clear" w:color="auto" w:fill="auto"/>
            <w:noWrap/>
            <w:vAlign w:val="bottom"/>
            <w:hideMark/>
          </w:tcPr>
          <w:p w14:paraId="78F262EF" w14:textId="77777777" w:rsidR="005D7879" w:rsidRPr="005D7879" w:rsidRDefault="005D7879" w:rsidP="00965CBA">
            <w:pPr>
              <w:spacing w:before="20" w:after="20"/>
            </w:pPr>
            <w:r w:rsidRPr="005D7879">
              <w:t>2843.90.99</w:t>
            </w:r>
          </w:p>
        </w:tc>
        <w:tc>
          <w:tcPr>
            <w:tcW w:w="4209" w:type="pct"/>
            <w:tcBorders>
              <w:top w:val="nil"/>
              <w:left w:val="nil"/>
              <w:bottom w:val="nil"/>
              <w:right w:val="nil"/>
            </w:tcBorders>
            <w:shd w:val="clear" w:color="auto" w:fill="auto"/>
            <w:vAlign w:val="bottom"/>
            <w:hideMark/>
          </w:tcPr>
          <w:p w14:paraId="05CA51EE" w14:textId="77777777" w:rsidR="005D7879" w:rsidRPr="005D7879" w:rsidRDefault="005D7879" w:rsidP="00965CBA">
            <w:pPr>
              <w:spacing w:before="20" w:after="20"/>
              <w:rPr>
                <w:lang w:val="es-MX"/>
              </w:rPr>
            </w:pPr>
            <w:r w:rsidRPr="005D7879">
              <w:rPr>
                <w:lang w:val="es-MX"/>
              </w:rPr>
              <w:t>amalgamas de metal precioso.</w:t>
            </w:r>
          </w:p>
        </w:tc>
      </w:tr>
      <w:tr w:rsidR="005D7879" w:rsidRPr="00AB14F5" w14:paraId="2B8BABCE" w14:textId="77777777" w:rsidTr="00AF637B">
        <w:trPr>
          <w:trHeight w:val="300"/>
        </w:trPr>
        <w:tc>
          <w:tcPr>
            <w:tcW w:w="791" w:type="pct"/>
            <w:tcBorders>
              <w:top w:val="nil"/>
              <w:left w:val="nil"/>
              <w:bottom w:val="nil"/>
              <w:right w:val="nil"/>
            </w:tcBorders>
            <w:shd w:val="clear" w:color="auto" w:fill="auto"/>
            <w:noWrap/>
            <w:vAlign w:val="bottom"/>
            <w:hideMark/>
          </w:tcPr>
          <w:p w14:paraId="01DB2F00" w14:textId="77777777" w:rsidR="005D7879" w:rsidRPr="005D7879" w:rsidRDefault="005D7879" w:rsidP="00965CBA">
            <w:pPr>
              <w:spacing w:before="20" w:after="20"/>
            </w:pPr>
            <w:r w:rsidRPr="005D7879">
              <w:t>2853.00.01</w:t>
            </w:r>
          </w:p>
        </w:tc>
        <w:tc>
          <w:tcPr>
            <w:tcW w:w="4209" w:type="pct"/>
            <w:tcBorders>
              <w:top w:val="nil"/>
              <w:left w:val="nil"/>
              <w:bottom w:val="nil"/>
              <w:right w:val="nil"/>
            </w:tcBorders>
            <w:shd w:val="clear" w:color="auto" w:fill="auto"/>
            <w:vAlign w:val="bottom"/>
            <w:hideMark/>
          </w:tcPr>
          <w:p w14:paraId="50A6D6CF" w14:textId="77777777" w:rsidR="005D7879" w:rsidRPr="005D7879" w:rsidRDefault="005D7879" w:rsidP="00965CBA">
            <w:pPr>
              <w:spacing w:before="20" w:after="20"/>
              <w:rPr>
                <w:lang w:val="es-MX"/>
              </w:rPr>
            </w:pPr>
            <w:r w:rsidRPr="005D7879">
              <w:rPr>
                <w:lang w:val="es-MX"/>
              </w:rPr>
              <w:t>amalgamas, excepto las de metal precioso.</w:t>
            </w:r>
          </w:p>
        </w:tc>
      </w:tr>
      <w:tr w:rsidR="005D7879" w:rsidRPr="00AB14F5" w14:paraId="71FFD12C" w14:textId="77777777" w:rsidTr="00AF637B">
        <w:trPr>
          <w:trHeight w:val="300"/>
        </w:trPr>
        <w:tc>
          <w:tcPr>
            <w:tcW w:w="791" w:type="pct"/>
            <w:tcBorders>
              <w:top w:val="nil"/>
              <w:left w:val="nil"/>
              <w:bottom w:val="nil"/>
              <w:right w:val="nil"/>
            </w:tcBorders>
            <w:shd w:val="clear" w:color="auto" w:fill="auto"/>
            <w:noWrap/>
            <w:vAlign w:val="bottom"/>
            <w:hideMark/>
          </w:tcPr>
          <w:p w14:paraId="284AB7D5" w14:textId="77777777" w:rsidR="005D7879" w:rsidRPr="001F570C" w:rsidRDefault="005D7879" w:rsidP="00965CBA">
            <w:pPr>
              <w:spacing w:before="20" w:after="20"/>
              <w:rPr>
                <w:lang w:val="es-ES"/>
              </w:rPr>
            </w:pPr>
          </w:p>
        </w:tc>
        <w:tc>
          <w:tcPr>
            <w:tcW w:w="4209" w:type="pct"/>
            <w:tcBorders>
              <w:top w:val="nil"/>
              <w:left w:val="nil"/>
              <w:bottom w:val="nil"/>
              <w:right w:val="nil"/>
            </w:tcBorders>
            <w:shd w:val="clear" w:color="auto" w:fill="auto"/>
            <w:vAlign w:val="bottom"/>
            <w:hideMark/>
          </w:tcPr>
          <w:p w14:paraId="557B307B" w14:textId="77777777" w:rsidR="005D7879" w:rsidRPr="005D7879" w:rsidRDefault="005D7879" w:rsidP="00965CBA">
            <w:pPr>
              <w:spacing w:before="20" w:after="20"/>
              <w:rPr>
                <w:lang w:val="es-MX"/>
              </w:rPr>
            </w:pPr>
          </w:p>
        </w:tc>
      </w:tr>
      <w:tr w:rsidR="005D7879" w:rsidRPr="00AB14F5" w14:paraId="73DC78DF" w14:textId="77777777" w:rsidTr="000716CD">
        <w:trPr>
          <w:trHeight w:val="1158"/>
        </w:trPr>
        <w:tc>
          <w:tcPr>
            <w:tcW w:w="791" w:type="pct"/>
            <w:tcBorders>
              <w:top w:val="nil"/>
              <w:left w:val="nil"/>
              <w:bottom w:val="nil"/>
              <w:right w:val="nil"/>
            </w:tcBorders>
            <w:shd w:val="clear" w:color="auto" w:fill="auto"/>
            <w:noWrap/>
            <w:vAlign w:val="bottom"/>
            <w:hideMark/>
          </w:tcPr>
          <w:p w14:paraId="7E0873CD" w14:textId="77777777" w:rsidR="005D7879" w:rsidRPr="005D7879" w:rsidRDefault="005D7879" w:rsidP="00965CBA">
            <w:pPr>
              <w:spacing w:before="20" w:after="20"/>
            </w:pPr>
            <w:r w:rsidRPr="005D7879">
              <w:t>3304</w:t>
            </w:r>
          </w:p>
        </w:tc>
        <w:tc>
          <w:tcPr>
            <w:tcW w:w="4209" w:type="pct"/>
            <w:tcBorders>
              <w:top w:val="nil"/>
              <w:left w:val="nil"/>
              <w:bottom w:val="nil"/>
              <w:right w:val="nil"/>
            </w:tcBorders>
            <w:shd w:val="clear" w:color="auto" w:fill="auto"/>
            <w:vAlign w:val="bottom"/>
            <w:hideMark/>
          </w:tcPr>
          <w:p w14:paraId="254F7231"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Preparaciones de belleza, maquillaje y para el cuidado de la piel, excepto los medicamentos, incluidas las preparaciones </w:t>
            </w:r>
            <w:proofErr w:type="spellStart"/>
            <w:r w:rsidR="005D7879" w:rsidRPr="005D7879">
              <w:rPr>
                <w:lang w:val="es-MX"/>
              </w:rPr>
              <w:t>antisolares</w:t>
            </w:r>
            <w:proofErr w:type="spellEnd"/>
            <w:r w:rsidR="005D7879" w:rsidRPr="005D7879">
              <w:rPr>
                <w:lang w:val="es-MX"/>
              </w:rPr>
              <w:t xml:space="preserve"> y las bronceadoras; preparaciones para manicuras o pedicuros.</w:t>
            </w:r>
          </w:p>
        </w:tc>
      </w:tr>
      <w:tr w:rsidR="005D7879" w:rsidRPr="00AB14F5" w14:paraId="70F4C789" w14:textId="77777777" w:rsidTr="00AF637B">
        <w:trPr>
          <w:trHeight w:val="300"/>
        </w:trPr>
        <w:tc>
          <w:tcPr>
            <w:tcW w:w="791" w:type="pct"/>
            <w:tcBorders>
              <w:top w:val="nil"/>
              <w:left w:val="nil"/>
              <w:bottom w:val="nil"/>
              <w:right w:val="nil"/>
            </w:tcBorders>
            <w:shd w:val="clear" w:color="auto" w:fill="auto"/>
            <w:noWrap/>
            <w:vAlign w:val="bottom"/>
            <w:hideMark/>
          </w:tcPr>
          <w:p w14:paraId="6C15F041" w14:textId="77777777" w:rsidR="005D7879" w:rsidRPr="005D7879" w:rsidRDefault="005D7879" w:rsidP="00965CBA">
            <w:pPr>
              <w:spacing w:before="20" w:after="20"/>
            </w:pPr>
            <w:r w:rsidRPr="005D7879">
              <w:t>3304.10.01</w:t>
            </w:r>
          </w:p>
        </w:tc>
        <w:tc>
          <w:tcPr>
            <w:tcW w:w="4209" w:type="pct"/>
            <w:tcBorders>
              <w:top w:val="nil"/>
              <w:left w:val="nil"/>
              <w:bottom w:val="nil"/>
              <w:right w:val="nil"/>
            </w:tcBorders>
            <w:shd w:val="clear" w:color="auto" w:fill="auto"/>
            <w:vAlign w:val="bottom"/>
            <w:hideMark/>
          </w:tcPr>
          <w:p w14:paraId="20AEE786" w14:textId="77777777" w:rsidR="005D7879" w:rsidRPr="005D7879" w:rsidRDefault="005D7879" w:rsidP="00965CBA">
            <w:pPr>
              <w:spacing w:before="20" w:after="20"/>
              <w:rPr>
                <w:lang w:val="es-MX"/>
              </w:rPr>
            </w:pPr>
            <w:r w:rsidRPr="005D7879">
              <w:rPr>
                <w:lang w:val="es-MX"/>
              </w:rPr>
              <w:t>Preparaciones para el maquillaje de los labios.</w:t>
            </w:r>
          </w:p>
        </w:tc>
      </w:tr>
      <w:tr w:rsidR="005D7879" w:rsidRPr="00AB14F5" w14:paraId="41FEF25A" w14:textId="77777777" w:rsidTr="00AF637B">
        <w:trPr>
          <w:trHeight w:val="300"/>
        </w:trPr>
        <w:tc>
          <w:tcPr>
            <w:tcW w:w="791" w:type="pct"/>
            <w:tcBorders>
              <w:top w:val="nil"/>
              <w:left w:val="nil"/>
              <w:bottom w:val="nil"/>
              <w:right w:val="nil"/>
            </w:tcBorders>
            <w:shd w:val="clear" w:color="auto" w:fill="auto"/>
            <w:noWrap/>
            <w:vAlign w:val="bottom"/>
            <w:hideMark/>
          </w:tcPr>
          <w:p w14:paraId="7997B406" w14:textId="77777777" w:rsidR="005D7879" w:rsidRPr="005D7879" w:rsidRDefault="005D7879" w:rsidP="00965CBA">
            <w:pPr>
              <w:spacing w:before="20" w:after="20"/>
            </w:pPr>
            <w:r w:rsidRPr="005D7879">
              <w:t>3304.20.01</w:t>
            </w:r>
          </w:p>
        </w:tc>
        <w:tc>
          <w:tcPr>
            <w:tcW w:w="4209" w:type="pct"/>
            <w:tcBorders>
              <w:top w:val="nil"/>
              <w:left w:val="nil"/>
              <w:bottom w:val="nil"/>
              <w:right w:val="nil"/>
            </w:tcBorders>
            <w:shd w:val="clear" w:color="auto" w:fill="auto"/>
            <w:vAlign w:val="bottom"/>
            <w:hideMark/>
          </w:tcPr>
          <w:p w14:paraId="4BE241B1" w14:textId="77777777" w:rsidR="005D7879" w:rsidRPr="005D7879" w:rsidRDefault="005D7879" w:rsidP="00965CBA">
            <w:pPr>
              <w:spacing w:before="20" w:after="20"/>
              <w:rPr>
                <w:lang w:val="es-MX"/>
              </w:rPr>
            </w:pPr>
            <w:r w:rsidRPr="005D7879">
              <w:rPr>
                <w:lang w:val="es-MX"/>
              </w:rPr>
              <w:t>Preparaciones para el maquillaje de los ojos.</w:t>
            </w:r>
          </w:p>
        </w:tc>
      </w:tr>
      <w:tr w:rsidR="005D7879" w:rsidRPr="005D7879" w14:paraId="4FAB302E" w14:textId="77777777" w:rsidTr="00AF637B">
        <w:trPr>
          <w:trHeight w:val="300"/>
        </w:trPr>
        <w:tc>
          <w:tcPr>
            <w:tcW w:w="791" w:type="pct"/>
            <w:tcBorders>
              <w:top w:val="nil"/>
              <w:left w:val="nil"/>
              <w:bottom w:val="nil"/>
              <w:right w:val="nil"/>
            </w:tcBorders>
            <w:shd w:val="clear" w:color="auto" w:fill="auto"/>
            <w:noWrap/>
            <w:vAlign w:val="bottom"/>
            <w:hideMark/>
          </w:tcPr>
          <w:p w14:paraId="6CA4325F" w14:textId="77777777" w:rsidR="005D7879" w:rsidRPr="005D7879" w:rsidRDefault="005D7879" w:rsidP="00965CBA">
            <w:pPr>
              <w:spacing w:before="20" w:after="20"/>
            </w:pPr>
            <w:r w:rsidRPr="005D7879">
              <w:t>3304.91.01</w:t>
            </w:r>
          </w:p>
        </w:tc>
        <w:tc>
          <w:tcPr>
            <w:tcW w:w="4209" w:type="pct"/>
            <w:tcBorders>
              <w:top w:val="nil"/>
              <w:left w:val="nil"/>
              <w:bottom w:val="nil"/>
              <w:right w:val="nil"/>
            </w:tcBorders>
            <w:shd w:val="clear" w:color="auto" w:fill="auto"/>
            <w:vAlign w:val="bottom"/>
            <w:hideMark/>
          </w:tcPr>
          <w:p w14:paraId="722D51E2" w14:textId="77777777" w:rsidR="005D7879" w:rsidRPr="005D7879" w:rsidRDefault="005D7879" w:rsidP="00965CBA">
            <w:pPr>
              <w:spacing w:before="20" w:after="20"/>
              <w:rPr>
                <w:lang w:val="es-MX"/>
              </w:rPr>
            </w:pPr>
            <w:r w:rsidRPr="005D7879">
              <w:rPr>
                <w:lang w:val="es-MX"/>
              </w:rPr>
              <w:t>Polvos, incluidos los compactos.</w:t>
            </w:r>
          </w:p>
        </w:tc>
      </w:tr>
      <w:tr w:rsidR="005D7879" w:rsidRPr="005D7879" w14:paraId="3501A49D" w14:textId="77777777" w:rsidTr="00AF637B">
        <w:trPr>
          <w:trHeight w:val="300"/>
        </w:trPr>
        <w:tc>
          <w:tcPr>
            <w:tcW w:w="791" w:type="pct"/>
            <w:tcBorders>
              <w:top w:val="nil"/>
              <w:left w:val="nil"/>
              <w:bottom w:val="nil"/>
              <w:right w:val="nil"/>
            </w:tcBorders>
            <w:shd w:val="clear" w:color="auto" w:fill="auto"/>
            <w:noWrap/>
            <w:vAlign w:val="bottom"/>
            <w:hideMark/>
          </w:tcPr>
          <w:p w14:paraId="75642FE5" w14:textId="77777777" w:rsidR="005D7879" w:rsidRPr="005D7879" w:rsidRDefault="005D7879" w:rsidP="00965CBA">
            <w:pPr>
              <w:spacing w:before="20" w:after="20"/>
            </w:pPr>
            <w:r w:rsidRPr="005D7879">
              <w:t>3304.99.01</w:t>
            </w:r>
          </w:p>
        </w:tc>
        <w:tc>
          <w:tcPr>
            <w:tcW w:w="4209" w:type="pct"/>
            <w:tcBorders>
              <w:top w:val="nil"/>
              <w:left w:val="nil"/>
              <w:bottom w:val="nil"/>
              <w:right w:val="nil"/>
            </w:tcBorders>
            <w:shd w:val="clear" w:color="auto" w:fill="auto"/>
            <w:vAlign w:val="bottom"/>
            <w:hideMark/>
          </w:tcPr>
          <w:p w14:paraId="1F8E6692" w14:textId="77777777" w:rsidR="005D7879" w:rsidRPr="005D7879" w:rsidRDefault="005D7879" w:rsidP="00965CBA">
            <w:pPr>
              <w:spacing w:before="20" w:after="20"/>
              <w:rPr>
                <w:lang w:val="es-MX"/>
              </w:rPr>
            </w:pPr>
            <w:r w:rsidRPr="005D7879">
              <w:rPr>
                <w:lang w:val="es-MX"/>
              </w:rPr>
              <w:t>Leches cutáneas.</w:t>
            </w:r>
          </w:p>
        </w:tc>
      </w:tr>
      <w:tr w:rsidR="005D7879" w:rsidRPr="005D7879" w14:paraId="25514DDC" w14:textId="77777777" w:rsidTr="00AF637B">
        <w:trPr>
          <w:trHeight w:val="300"/>
        </w:trPr>
        <w:tc>
          <w:tcPr>
            <w:tcW w:w="791" w:type="pct"/>
            <w:tcBorders>
              <w:top w:val="nil"/>
              <w:left w:val="nil"/>
              <w:bottom w:val="nil"/>
              <w:right w:val="nil"/>
            </w:tcBorders>
            <w:shd w:val="clear" w:color="auto" w:fill="auto"/>
            <w:noWrap/>
            <w:vAlign w:val="bottom"/>
            <w:hideMark/>
          </w:tcPr>
          <w:p w14:paraId="1B14F002" w14:textId="77777777" w:rsidR="005D7879" w:rsidRPr="005D7879" w:rsidRDefault="005D7879" w:rsidP="00965CBA">
            <w:pPr>
              <w:spacing w:before="20" w:after="20"/>
            </w:pPr>
            <w:r w:rsidRPr="005D7879">
              <w:t>3304.99.99</w:t>
            </w:r>
          </w:p>
        </w:tc>
        <w:tc>
          <w:tcPr>
            <w:tcW w:w="4209" w:type="pct"/>
            <w:tcBorders>
              <w:top w:val="nil"/>
              <w:left w:val="nil"/>
              <w:bottom w:val="nil"/>
              <w:right w:val="nil"/>
            </w:tcBorders>
            <w:shd w:val="clear" w:color="auto" w:fill="auto"/>
            <w:vAlign w:val="bottom"/>
            <w:hideMark/>
          </w:tcPr>
          <w:p w14:paraId="0D482F75" w14:textId="77777777" w:rsidR="005D7879" w:rsidRPr="005D7879" w:rsidRDefault="005D7879" w:rsidP="00965CBA">
            <w:pPr>
              <w:spacing w:before="20" w:after="20"/>
              <w:rPr>
                <w:lang w:val="es-MX"/>
              </w:rPr>
            </w:pPr>
            <w:r w:rsidRPr="005D7879">
              <w:rPr>
                <w:lang w:val="es-MX"/>
              </w:rPr>
              <w:t>Las demás.</w:t>
            </w:r>
          </w:p>
        </w:tc>
      </w:tr>
      <w:tr w:rsidR="005D7879" w:rsidRPr="005D7879" w14:paraId="41E02B76" w14:textId="77777777" w:rsidTr="00AF637B">
        <w:trPr>
          <w:trHeight w:val="300"/>
        </w:trPr>
        <w:tc>
          <w:tcPr>
            <w:tcW w:w="791" w:type="pct"/>
            <w:tcBorders>
              <w:top w:val="nil"/>
              <w:left w:val="nil"/>
              <w:bottom w:val="nil"/>
              <w:right w:val="nil"/>
            </w:tcBorders>
            <w:shd w:val="clear" w:color="auto" w:fill="auto"/>
            <w:noWrap/>
            <w:vAlign w:val="bottom"/>
            <w:hideMark/>
          </w:tcPr>
          <w:p w14:paraId="3B24A6CC" w14:textId="77777777" w:rsidR="005D7879" w:rsidRPr="005D7879" w:rsidRDefault="005D7879" w:rsidP="00965CBA">
            <w:pPr>
              <w:spacing w:before="20" w:after="20"/>
            </w:pPr>
          </w:p>
        </w:tc>
        <w:tc>
          <w:tcPr>
            <w:tcW w:w="4209" w:type="pct"/>
            <w:tcBorders>
              <w:top w:val="nil"/>
              <w:left w:val="nil"/>
              <w:bottom w:val="nil"/>
              <w:right w:val="nil"/>
            </w:tcBorders>
            <w:shd w:val="clear" w:color="auto" w:fill="auto"/>
            <w:vAlign w:val="bottom"/>
            <w:hideMark/>
          </w:tcPr>
          <w:p w14:paraId="081FAA98" w14:textId="77777777" w:rsidR="005D7879" w:rsidRPr="005D7879" w:rsidRDefault="005D7879" w:rsidP="00965CBA">
            <w:pPr>
              <w:spacing w:before="20" w:after="20"/>
              <w:rPr>
                <w:lang w:val="es-MX"/>
              </w:rPr>
            </w:pPr>
          </w:p>
        </w:tc>
      </w:tr>
      <w:tr w:rsidR="005D7879" w:rsidRPr="00AB14F5" w14:paraId="371F6C71" w14:textId="77777777" w:rsidTr="000716CD">
        <w:trPr>
          <w:trHeight w:val="1144"/>
        </w:trPr>
        <w:tc>
          <w:tcPr>
            <w:tcW w:w="791" w:type="pct"/>
            <w:tcBorders>
              <w:top w:val="nil"/>
              <w:left w:val="nil"/>
              <w:bottom w:val="nil"/>
              <w:right w:val="nil"/>
            </w:tcBorders>
            <w:shd w:val="clear" w:color="auto" w:fill="auto"/>
            <w:noWrap/>
            <w:vAlign w:val="bottom"/>
            <w:hideMark/>
          </w:tcPr>
          <w:p w14:paraId="4FF02815" w14:textId="77777777" w:rsidR="005D7879" w:rsidRPr="005D7879" w:rsidRDefault="005D7879" w:rsidP="00965CBA">
            <w:pPr>
              <w:spacing w:before="20" w:after="20"/>
            </w:pPr>
            <w:r w:rsidRPr="005D7879">
              <w:t>3401</w:t>
            </w:r>
          </w:p>
        </w:tc>
        <w:tc>
          <w:tcPr>
            <w:tcW w:w="4209" w:type="pct"/>
            <w:tcBorders>
              <w:top w:val="nil"/>
              <w:left w:val="nil"/>
              <w:bottom w:val="nil"/>
              <w:right w:val="nil"/>
            </w:tcBorders>
            <w:shd w:val="clear" w:color="auto" w:fill="auto"/>
            <w:vAlign w:val="bottom"/>
            <w:hideMark/>
          </w:tcPr>
          <w:p w14:paraId="4B3E7BC7"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Jabón, productos y preparaciones orgánicos tensoactivos, en barras, panes, trozos o piezas troqueladas o moldeadas, y papel, guata, fieltro y tela sin tejer, impregnados, recubiertos o revestidos de jabón o de detergentes.</w:t>
            </w:r>
          </w:p>
        </w:tc>
      </w:tr>
      <w:tr w:rsidR="005D7879" w:rsidRPr="00AB14F5" w14:paraId="17DEF21B" w14:textId="77777777" w:rsidTr="00AF637B">
        <w:trPr>
          <w:trHeight w:val="300"/>
        </w:trPr>
        <w:tc>
          <w:tcPr>
            <w:tcW w:w="791" w:type="pct"/>
            <w:tcBorders>
              <w:top w:val="nil"/>
              <w:left w:val="nil"/>
              <w:bottom w:val="nil"/>
              <w:right w:val="nil"/>
            </w:tcBorders>
            <w:shd w:val="clear" w:color="auto" w:fill="auto"/>
            <w:noWrap/>
            <w:vAlign w:val="bottom"/>
            <w:hideMark/>
          </w:tcPr>
          <w:p w14:paraId="4B8FFB26" w14:textId="77777777" w:rsidR="005D7879" w:rsidRPr="005D7879" w:rsidRDefault="005D7879" w:rsidP="00965CBA">
            <w:pPr>
              <w:spacing w:before="20" w:after="20"/>
            </w:pPr>
            <w:r w:rsidRPr="005D7879">
              <w:t>3401.11.01</w:t>
            </w:r>
          </w:p>
        </w:tc>
        <w:tc>
          <w:tcPr>
            <w:tcW w:w="4209" w:type="pct"/>
            <w:tcBorders>
              <w:top w:val="nil"/>
              <w:left w:val="nil"/>
              <w:bottom w:val="nil"/>
              <w:right w:val="nil"/>
            </w:tcBorders>
            <w:shd w:val="clear" w:color="auto" w:fill="auto"/>
            <w:vAlign w:val="bottom"/>
            <w:hideMark/>
          </w:tcPr>
          <w:p w14:paraId="6DA2C14F" w14:textId="77777777" w:rsidR="005D7879" w:rsidRPr="005D7879" w:rsidRDefault="005D7879" w:rsidP="00965CBA">
            <w:pPr>
              <w:spacing w:before="20" w:after="20"/>
              <w:rPr>
                <w:lang w:val="es-MX"/>
              </w:rPr>
            </w:pPr>
            <w:r w:rsidRPr="005D7879">
              <w:rPr>
                <w:lang w:val="es-MX"/>
              </w:rPr>
              <w:t>De tocador (incluso los medicinales).</w:t>
            </w:r>
          </w:p>
        </w:tc>
      </w:tr>
      <w:tr w:rsidR="005D7879" w:rsidRPr="005D7879" w14:paraId="76985C22" w14:textId="77777777" w:rsidTr="00AF637B">
        <w:trPr>
          <w:trHeight w:val="300"/>
        </w:trPr>
        <w:tc>
          <w:tcPr>
            <w:tcW w:w="791" w:type="pct"/>
            <w:tcBorders>
              <w:top w:val="nil"/>
              <w:left w:val="nil"/>
              <w:bottom w:val="nil"/>
              <w:right w:val="nil"/>
            </w:tcBorders>
            <w:shd w:val="clear" w:color="auto" w:fill="auto"/>
            <w:noWrap/>
            <w:vAlign w:val="bottom"/>
            <w:hideMark/>
          </w:tcPr>
          <w:p w14:paraId="5EFAB9C4" w14:textId="77777777" w:rsidR="005D7879" w:rsidRPr="005D7879" w:rsidRDefault="005D7879" w:rsidP="00965CBA">
            <w:pPr>
              <w:spacing w:before="20" w:after="20"/>
            </w:pPr>
            <w:r w:rsidRPr="005D7879">
              <w:t>3401.20.01</w:t>
            </w:r>
          </w:p>
        </w:tc>
        <w:tc>
          <w:tcPr>
            <w:tcW w:w="4209" w:type="pct"/>
            <w:tcBorders>
              <w:top w:val="nil"/>
              <w:left w:val="nil"/>
              <w:bottom w:val="nil"/>
              <w:right w:val="nil"/>
            </w:tcBorders>
            <w:shd w:val="clear" w:color="auto" w:fill="auto"/>
            <w:vAlign w:val="bottom"/>
            <w:hideMark/>
          </w:tcPr>
          <w:p w14:paraId="53B58ABD" w14:textId="77777777" w:rsidR="005D7879" w:rsidRPr="005D7879" w:rsidRDefault="005D7879" w:rsidP="00965CBA">
            <w:pPr>
              <w:spacing w:before="20" w:after="20"/>
              <w:rPr>
                <w:lang w:val="es-MX"/>
              </w:rPr>
            </w:pPr>
            <w:r w:rsidRPr="005D7879">
              <w:rPr>
                <w:lang w:val="es-MX"/>
              </w:rPr>
              <w:t>Jabón en otras formas.</w:t>
            </w:r>
          </w:p>
        </w:tc>
      </w:tr>
      <w:tr w:rsidR="005D7879" w:rsidRPr="00AB14F5" w14:paraId="303BC901" w14:textId="77777777" w:rsidTr="00AF637B">
        <w:trPr>
          <w:trHeight w:val="600"/>
        </w:trPr>
        <w:tc>
          <w:tcPr>
            <w:tcW w:w="791" w:type="pct"/>
            <w:tcBorders>
              <w:top w:val="nil"/>
              <w:left w:val="nil"/>
              <w:bottom w:val="nil"/>
              <w:right w:val="nil"/>
            </w:tcBorders>
            <w:shd w:val="clear" w:color="auto" w:fill="auto"/>
            <w:noWrap/>
            <w:vAlign w:val="bottom"/>
            <w:hideMark/>
          </w:tcPr>
          <w:p w14:paraId="4E137EA2" w14:textId="77777777" w:rsidR="005D7879" w:rsidRPr="005D7879" w:rsidRDefault="005D7879" w:rsidP="00965CBA">
            <w:pPr>
              <w:spacing w:before="20" w:after="20"/>
            </w:pPr>
            <w:r w:rsidRPr="005D7879">
              <w:t>3401.30.01</w:t>
            </w:r>
          </w:p>
        </w:tc>
        <w:tc>
          <w:tcPr>
            <w:tcW w:w="4209" w:type="pct"/>
            <w:tcBorders>
              <w:top w:val="nil"/>
              <w:left w:val="nil"/>
              <w:bottom w:val="nil"/>
              <w:right w:val="nil"/>
            </w:tcBorders>
            <w:shd w:val="clear" w:color="auto" w:fill="auto"/>
            <w:vAlign w:val="bottom"/>
            <w:hideMark/>
          </w:tcPr>
          <w:p w14:paraId="5CEDF779" w14:textId="77777777" w:rsidR="005D7879" w:rsidRPr="005D7879" w:rsidRDefault="005D7879" w:rsidP="00965CBA">
            <w:pPr>
              <w:spacing w:before="20" w:after="20"/>
              <w:rPr>
                <w:lang w:val="es-MX"/>
              </w:rPr>
            </w:pPr>
            <w:r w:rsidRPr="005D7879">
              <w:rPr>
                <w:lang w:val="es-MX"/>
              </w:rPr>
              <w:t xml:space="preserve">Productos y preparaciones orgánicos tensoactivos para el lavado de la piel, líquidos o en crema, acondicionados para la venta al por menor, aunque contengan jabón. </w:t>
            </w:r>
          </w:p>
        </w:tc>
      </w:tr>
      <w:tr w:rsidR="005D7879" w:rsidRPr="00AB14F5" w14:paraId="49BB4EDC" w14:textId="77777777" w:rsidTr="00AF637B">
        <w:trPr>
          <w:trHeight w:val="300"/>
        </w:trPr>
        <w:tc>
          <w:tcPr>
            <w:tcW w:w="791" w:type="pct"/>
            <w:tcBorders>
              <w:top w:val="nil"/>
              <w:left w:val="nil"/>
              <w:bottom w:val="nil"/>
              <w:right w:val="nil"/>
            </w:tcBorders>
            <w:shd w:val="clear" w:color="auto" w:fill="auto"/>
            <w:noWrap/>
            <w:vAlign w:val="bottom"/>
            <w:hideMark/>
          </w:tcPr>
          <w:p w14:paraId="009B025C" w14:textId="77777777" w:rsidR="005D7879" w:rsidRPr="001F570C" w:rsidRDefault="005D7879" w:rsidP="00965CBA">
            <w:pPr>
              <w:spacing w:before="20" w:after="20"/>
              <w:rPr>
                <w:lang w:val="es-ES"/>
              </w:rPr>
            </w:pPr>
          </w:p>
        </w:tc>
        <w:tc>
          <w:tcPr>
            <w:tcW w:w="4209" w:type="pct"/>
            <w:tcBorders>
              <w:top w:val="nil"/>
              <w:left w:val="nil"/>
              <w:bottom w:val="nil"/>
              <w:right w:val="nil"/>
            </w:tcBorders>
            <w:shd w:val="clear" w:color="auto" w:fill="auto"/>
            <w:vAlign w:val="bottom"/>
            <w:hideMark/>
          </w:tcPr>
          <w:p w14:paraId="55B6327A" w14:textId="77777777" w:rsidR="005D7879" w:rsidRPr="005D7879" w:rsidRDefault="005D7879" w:rsidP="00965CBA">
            <w:pPr>
              <w:spacing w:before="20" w:after="20"/>
              <w:rPr>
                <w:lang w:val="es-MX"/>
              </w:rPr>
            </w:pPr>
          </w:p>
        </w:tc>
      </w:tr>
      <w:tr w:rsidR="005D7879" w:rsidRPr="00AB14F5" w14:paraId="2AF150F9" w14:textId="77777777" w:rsidTr="000716CD">
        <w:trPr>
          <w:trHeight w:val="1595"/>
        </w:trPr>
        <w:tc>
          <w:tcPr>
            <w:tcW w:w="791" w:type="pct"/>
            <w:tcBorders>
              <w:top w:val="nil"/>
              <w:left w:val="nil"/>
              <w:bottom w:val="nil"/>
              <w:right w:val="nil"/>
            </w:tcBorders>
            <w:shd w:val="clear" w:color="auto" w:fill="auto"/>
            <w:noWrap/>
            <w:vAlign w:val="bottom"/>
            <w:hideMark/>
          </w:tcPr>
          <w:p w14:paraId="31CD1960" w14:textId="77777777" w:rsidR="005D7879" w:rsidRPr="005D7879" w:rsidRDefault="005D7879" w:rsidP="00965CBA">
            <w:pPr>
              <w:spacing w:before="20" w:after="20"/>
            </w:pPr>
            <w:r w:rsidRPr="005D7879">
              <w:t>3808</w:t>
            </w:r>
          </w:p>
        </w:tc>
        <w:tc>
          <w:tcPr>
            <w:tcW w:w="4209" w:type="pct"/>
            <w:tcBorders>
              <w:top w:val="nil"/>
              <w:left w:val="nil"/>
              <w:bottom w:val="nil"/>
              <w:right w:val="nil"/>
            </w:tcBorders>
            <w:shd w:val="clear" w:color="auto" w:fill="auto"/>
            <w:vAlign w:val="bottom"/>
            <w:hideMark/>
          </w:tcPr>
          <w:p w14:paraId="24534E58"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Insecticidas, raticidas y demás </w:t>
            </w:r>
            <w:proofErr w:type="spellStart"/>
            <w:r w:rsidR="005D7879" w:rsidRPr="005D7879">
              <w:rPr>
                <w:lang w:val="es-MX"/>
              </w:rPr>
              <w:t>antirroedores</w:t>
            </w:r>
            <w:proofErr w:type="spellEnd"/>
            <w:r w:rsidR="005D7879" w:rsidRPr="005D7879">
              <w:rPr>
                <w:lang w:val="es-MX"/>
              </w:rPr>
              <w:t xml:space="preserve">, fungicidas, herbicidas, inhibidores de germinación y reguladores del crecimiento de las plantas, desinfectantes y productos similares, presentados en formas o en envases para la venta al por menor, o como preparaciones o artículos tales como cintas, mechas y velas, azufradas, y papeles matamoscas. </w:t>
            </w:r>
          </w:p>
        </w:tc>
      </w:tr>
      <w:tr w:rsidR="005D7879" w:rsidRPr="00AB14F5" w14:paraId="5E54CA7E" w14:textId="77777777" w:rsidTr="00AF637B">
        <w:trPr>
          <w:trHeight w:val="600"/>
        </w:trPr>
        <w:tc>
          <w:tcPr>
            <w:tcW w:w="791" w:type="pct"/>
            <w:tcBorders>
              <w:top w:val="nil"/>
              <w:left w:val="nil"/>
              <w:bottom w:val="nil"/>
              <w:right w:val="nil"/>
            </w:tcBorders>
            <w:shd w:val="clear" w:color="auto" w:fill="auto"/>
            <w:noWrap/>
            <w:vAlign w:val="bottom"/>
            <w:hideMark/>
          </w:tcPr>
          <w:p w14:paraId="06BC337B" w14:textId="77777777" w:rsidR="005D7879" w:rsidRPr="005D7879" w:rsidRDefault="005D7879" w:rsidP="00965CBA">
            <w:pPr>
              <w:spacing w:before="20" w:after="20"/>
            </w:pPr>
            <w:r w:rsidRPr="005D7879">
              <w:t>3808.50.01</w:t>
            </w:r>
          </w:p>
        </w:tc>
        <w:tc>
          <w:tcPr>
            <w:tcW w:w="4209" w:type="pct"/>
            <w:tcBorders>
              <w:top w:val="nil"/>
              <w:left w:val="nil"/>
              <w:bottom w:val="nil"/>
              <w:right w:val="nil"/>
            </w:tcBorders>
            <w:shd w:val="clear" w:color="auto" w:fill="auto"/>
            <w:vAlign w:val="bottom"/>
            <w:hideMark/>
          </w:tcPr>
          <w:p w14:paraId="7D0FB30C" w14:textId="77777777" w:rsidR="005D7879" w:rsidRPr="005D7879" w:rsidRDefault="005D7879" w:rsidP="00965CBA">
            <w:pPr>
              <w:spacing w:before="20" w:after="20"/>
              <w:rPr>
                <w:lang w:val="es-MX"/>
              </w:rPr>
            </w:pPr>
            <w:r w:rsidRPr="005D7879">
              <w:rPr>
                <w:lang w:val="es-MX"/>
              </w:rPr>
              <w:t>Productos mencionados en la Nota 1 de subpartida de este Capítulo, [</w:t>
            </w:r>
            <w:proofErr w:type="spellStart"/>
            <w:r w:rsidRPr="005D7879">
              <w:rPr>
                <w:lang w:val="es-MX"/>
              </w:rPr>
              <w:t>which</w:t>
            </w:r>
            <w:proofErr w:type="spellEnd"/>
            <w:r w:rsidRPr="005D7879">
              <w:rPr>
                <w:lang w:val="es-MX"/>
              </w:rPr>
              <w:t xml:space="preserve"> </w:t>
            </w:r>
            <w:proofErr w:type="spellStart"/>
            <w:r w:rsidRPr="005D7879">
              <w:rPr>
                <w:lang w:val="es-MX"/>
              </w:rPr>
              <w:t>includes</w:t>
            </w:r>
            <w:proofErr w:type="spellEnd"/>
            <w:r w:rsidRPr="005D7879">
              <w:rPr>
                <w:lang w:val="es-MX"/>
              </w:rPr>
              <w:t>] compuestos de mercurio.</w:t>
            </w:r>
          </w:p>
        </w:tc>
      </w:tr>
      <w:tr w:rsidR="005D7879" w:rsidRPr="00AB14F5" w14:paraId="6048C8CF" w14:textId="77777777" w:rsidTr="00AF637B">
        <w:trPr>
          <w:trHeight w:val="300"/>
        </w:trPr>
        <w:tc>
          <w:tcPr>
            <w:tcW w:w="791" w:type="pct"/>
            <w:tcBorders>
              <w:top w:val="nil"/>
              <w:left w:val="nil"/>
              <w:bottom w:val="nil"/>
              <w:right w:val="nil"/>
            </w:tcBorders>
            <w:shd w:val="clear" w:color="auto" w:fill="auto"/>
            <w:noWrap/>
            <w:vAlign w:val="bottom"/>
            <w:hideMark/>
          </w:tcPr>
          <w:p w14:paraId="75E93CC8" w14:textId="77777777" w:rsidR="005D7879" w:rsidRPr="001F570C" w:rsidRDefault="005D7879" w:rsidP="00965CBA">
            <w:pPr>
              <w:spacing w:before="20" w:after="20"/>
              <w:rPr>
                <w:lang w:val="es-ES"/>
              </w:rPr>
            </w:pPr>
          </w:p>
        </w:tc>
        <w:tc>
          <w:tcPr>
            <w:tcW w:w="4209" w:type="pct"/>
            <w:tcBorders>
              <w:top w:val="nil"/>
              <w:left w:val="nil"/>
              <w:bottom w:val="nil"/>
              <w:right w:val="nil"/>
            </w:tcBorders>
            <w:shd w:val="clear" w:color="auto" w:fill="auto"/>
            <w:vAlign w:val="bottom"/>
            <w:hideMark/>
          </w:tcPr>
          <w:p w14:paraId="0FCDABE9" w14:textId="77777777" w:rsidR="005D7879" w:rsidRPr="005D7879" w:rsidRDefault="005D7879" w:rsidP="00965CBA">
            <w:pPr>
              <w:spacing w:before="20" w:after="20"/>
              <w:rPr>
                <w:lang w:val="es-MX"/>
              </w:rPr>
            </w:pPr>
          </w:p>
        </w:tc>
      </w:tr>
      <w:tr w:rsidR="005D7879" w:rsidRPr="005D7879" w14:paraId="626704D6" w14:textId="77777777" w:rsidTr="00AF637B">
        <w:trPr>
          <w:trHeight w:val="300"/>
        </w:trPr>
        <w:tc>
          <w:tcPr>
            <w:tcW w:w="791" w:type="pct"/>
            <w:tcBorders>
              <w:top w:val="nil"/>
              <w:left w:val="nil"/>
              <w:bottom w:val="nil"/>
              <w:right w:val="nil"/>
            </w:tcBorders>
            <w:shd w:val="clear" w:color="auto" w:fill="auto"/>
            <w:noWrap/>
            <w:vAlign w:val="bottom"/>
            <w:hideMark/>
          </w:tcPr>
          <w:p w14:paraId="634C8BC2" w14:textId="77777777" w:rsidR="005D7879" w:rsidRPr="005D7879" w:rsidRDefault="005D7879" w:rsidP="00965CBA">
            <w:pPr>
              <w:spacing w:before="20" w:after="20"/>
            </w:pPr>
            <w:r w:rsidRPr="005D7879">
              <w:t>8504.40.99</w:t>
            </w:r>
          </w:p>
        </w:tc>
        <w:tc>
          <w:tcPr>
            <w:tcW w:w="4209" w:type="pct"/>
            <w:tcBorders>
              <w:top w:val="nil"/>
              <w:left w:val="nil"/>
              <w:bottom w:val="nil"/>
              <w:right w:val="nil"/>
            </w:tcBorders>
            <w:shd w:val="clear" w:color="auto" w:fill="auto"/>
            <w:vAlign w:val="bottom"/>
            <w:hideMark/>
          </w:tcPr>
          <w:p w14:paraId="0A9A7429" w14:textId="77777777" w:rsidR="005D7879" w:rsidRPr="005D7879" w:rsidRDefault="005D7879" w:rsidP="00965CBA">
            <w:pPr>
              <w:spacing w:before="20" w:after="20"/>
              <w:rPr>
                <w:lang w:val="es-MX"/>
              </w:rPr>
            </w:pPr>
            <w:r w:rsidRPr="005D7879">
              <w:rPr>
                <w:lang w:val="es-MX"/>
              </w:rPr>
              <w:t>Convertidores estáticos: Los demás.</w:t>
            </w:r>
          </w:p>
        </w:tc>
      </w:tr>
      <w:tr w:rsidR="005D7879" w:rsidRPr="00AB14F5" w14:paraId="2256C85F" w14:textId="77777777" w:rsidTr="00AF637B">
        <w:trPr>
          <w:trHeight w:val="600"/>
        </w:trPr>
        <w:tc>
          <w:tcPr>
            <w:tcW w:w="791" w:type="pct"/>
            <w:tcBorders>
              <w:top w:val="nil"/>
              <w:left w:val="nil"/>
              <w:bottom w:val="nil"/>
              <w:right w:val="nil"/>
            </w:tcBorders>
            <w:shd w:val="clear" w:color="auto" w:fill="auto"/>
            <w:noWrap/>
            <w:vAlign w:val="bottom"/>
            <w:hideMark/>
          </w:tcPr>
          <w:p w14:paraId="25316B92" w14:textId="77777777" w:rsidR="005D7879" w:rsidRPr="005D7879" w:rsidRDefault="005D7879" w:rsidP="00965CBA">
            <w:pPr>
              <w:spacing w:before="20" w:after="20"/>
            </w:pPr>
            <w:r w:rsidRPr="005D7879">
              <w:t>8506</w:t>
            </w:r>
          </w:p>
        </w:tc>
        <w:tc>
          <w:tcPr>
            <w:tcW w:w="4209" w:type="pct"/>
            <w:tcBorders>
              <w:top w:val="nil"/>
              <w:left w:val="nil"/>
              <w:bottom w:val="nil"/>
              <w:right w:val="nil"/>
            </w:tcBorders>
            <w:shd w:val="clear" w:color="auto" w:fill="auto"/>
            <w:vAlign w:val="bottom"/>
            <w:hideMark/>
          </w:tcPr>
          <w:p w14:paraId="73F8941B"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Pilas y baterías de pilas, eléctricas.</w:t>
            </w:r>
          </w:p>
        </w:tc>
      </w:tr>
      <w:tr w:rsidR="005D7879" w:rsidRPr="005D7879" w14:paraId="08B918DF" w14:textId="77777777" w:rsidTr="00AF637B">
        <w:trPr>
          <w:trHeight w:val="300"/>
        </w:trPr>
        <w:tc>
          <w:tcPr>
            <w:tcW w:w="791" w:type="pct"/>
            <w:tcBorders>
              <w:top w:val="nil"/>
              <w:left w:val="nil"/>
              <w:bottom w:val="nil"/>
              <w:right w:val="nil"/>
            </w:tcBorders>
            <w:shd w:val="clear" w:color="auto" w:fill="auto"/>
            <w:noWrap/>
            <w:vAlign w:val="bottom"/>
            <w:hideMark/>
          </w:tcPr>
          <w:p w14:paraId="7651A206" w14:textId="77777777" w:rsidR="005D7879" w:rsidRPr="005D7879" w:rsidRDefault="005D7879" w:rsidP="00965CBA">
            <w:pPr>
              <w:spacing w:before="20" w:after="20"/>
            </w:pPr>
            <w:r w:rsidRPr="005D7879">
              <w:t>8506.30.01</w:t>
            </w:r>
          </w:p>
        </w:tc>
        <w:tc>
          <w:tcPr>
            <w:tcW w:w="4209" w:type="pct"/>
            <w:tcBorders>
              <w:top w:val="nil"/>
              <w:left w:val="nil"/>
              <w:bottom w:val="nil"/>
              <w:right w:val="nil"/>
            </w:tcBorders>
            <w:shd w:val="clear" w:color="auto" w:fill="auto"/>
            <w:vAlign w:val="bottom"/>
            <w:hideMark/>
          </w:tcPr>
          <w:p w14:paraId="34C1C541" w14:textId="77777777" w:rsidR="005D7879" w:rsidRPr="005D7879" w:rsidRDefault="005D7879" w:rsidP="00965CBA">
            <w:pPr>
              <w:spacing w:before="20" w:after="20"/>
              <w:rPr>
                <w:lang w:val="es-MX"/>
              </w:rPr>
            </w:pPr>
            <w:r w:rsidRPr="005D7879">
              <w:rPr>
                <w:lang w:val="es-MX"/>
              </w:rPr>
              <w:t>De óxido de mercurio.</w:t>
            </w:r>
          </w:p>
        </w:tc>
      </w:tr>
      <w:tr w:rsidR="005D7879" w:rsidRPr="005D7879" w14:paraId="43007BB1" w14:textId="77777777" w:rsidTr="00AF637B">
        <w:trPr>
          <w:trHeight w:val="300"/>
        </w:trPr>
        <w:tc>
          <w:tcPr>
            <w:tcW w:w="791" w:type="pct"/>
            <w:tcBorders>
              <w:top w:val="nil"/>
              <w:left w:val="nil"/>
              <w:bottom w:val="nil"/>
              <w:right w:val="nil"/>
            </w:tcBorders>
            <w:shd w:val="clear" w:color="auto" w:fill="auto"/>
            <w:noWrap/>
            <w:vAlign w:val="bottom"/>
            <w:hideMark/>
          </w:tcPr>
          <w:p w14:paraId="3FFBD6B6" w14:textId="77777777" w:rsidR="005D7879" w:rsidRPr="005D7879" w:rsidRDefault="005D7879" w:rsidP="00965CBA">
            <w:pPr>
              <w:spacing w:before="20" w:after="20"/>
            </w:pPr>
            <w:r w:rsidRPr="005D7879">
              <w:t>8506.40.01</w:t>
            </w:r>
          </w:p>
        </w:tc>
        <w:tc>
          <w:tcPr>
            <w:tcW w:w="4209" w:type="pct"/>
            <w:tcBorders>
              <w:top w:val="nil"/>
              <w:left w:val="nil"/>
              <w:bottom w:val="nil"/>
              <w:right w:val="nil"/>
            </w:tcBorders>
            <w:shd w:val="clear" w:color="auto" w:fill="auto"/>
            <w:vAlign w:val="bottom"/>
            <w:hideMark/>
          </w:tcPr>
          <w:p w14:paraId="3B68EAB2" w14:textId="77777777" w:rsidR="005D7879" w:rsidRPr="005D7879" w:rsidRDefault="005D7879" w:rsidP="00965CBA">
            <w:pPr>
              <w:spacing w:before="20" w:after="20"/>
              <w:rPr>
                <w:lang w:val="es-MX"/>
              </w:rPr>
            </w:pPr>
            <w:r w:rsidRPr="005D7879">
              <w:rPr>
                <w:lang w:val="es-MX"/>
              </w:rPr>
              <w:t>De óxido de plata.</w:t>
            </w:r>
          </w:p>
        </w:tc>
      </w:tr>
      <w:tr w:rsidR="005D7879" w:rsidRPr="005D7879" w14:paraId="6A2E1B72" w14:textId="77777777" w:rsidTr="00AF637B">
        <w:trPr>
          <w:trHeight w:val="300"/>
        </w:trPr>
        <w:tc>
          <w:tcPr>
            <w:tcW w:w="791" w:type="pct"/>
            <w:tcBorders>
              <w:top w:val="nil"/>
              <w:left w:val="nil"/>
              <w:bottom w:val="nil"/>
              <w:right w:val="nil"/>
            </w:tcBorders>
            <w:shd w:val="clear" w:color="auto" w:fill="auto"/>
            <w:noWrap/>
            <w:vAlign w:val="bottom"/>
            <w:hideMark/>
          </w:tcPr>
          <w:p w14:paraId="049604A7" w14:textId="77777777" w:rsidR="005D7879" w:rsidRPr="005D7879" w:rsidRDefault="005D7879" w:rsidP="00965CBA">
            <w:pPr>
              <w:spacing w:before="20" w:after="20"/>
            </w:pPr>
            <w:r w:rsidRPr="005D7879">
              <w:t>8506.50.01</w:t>
            </w:r>
          </w:p>
        </w:tc>
        <w:tc>
          <w:tcPr>
            <w:tcW w:w="4209" w:type="pct"/>
            <w:tcBorders>
              <w:top w:val="nil"/>
              <w:left w:val="nil"/>
              <w:bottom w:val="nil"/>
              <w:right w:val="nil"/>
            </w:tcBorders>
            <w:shd w:val="clear" w:color="auto" w:fill="auto"/>
            <w:vAlign w:val="bottom"/>
            <w:hideMark/>
          </w:tcPr>
          <w:p w14:paraId="0A3D3BDC" w14:textId="77777777" w:rsidR="005D7879" w:rsidRPr="005D7879" w:rsidRDefault="005D7879" w:rsidP="00965CBA">
            <w:pPr>
              <w:spacing w:before="20" w:after="20"/>
              <w:rPr>
                <w:lang w:val="es-MX"/>
              </w:rPr>
            </w:pPr>
            <w:r w:rsidRPr="005D7879">
              <w:rPr>
                <w:lang w:val="es-MX"/>
              </w:rPr>
              <w:t>De litio.</w:t>
            </w:r>
          </w:p>
        </w:tc>
      </w:tr>
      <w:tr w:rsidR="005D7879" w:rsidRPr="005D7879" w14:paraId="25F1D26F" w14:textId="77777777" w:rsidTr="00AF637B">
        <w:trPr>
          <w:trHeight w:val="300"/>
        </w:trPr>
        <w:tc>
          <w:tcPr>
            <w:tcW w:w="791" w:type="pct"/>
            <w:tcBorders>
              <w:top w:val="nil"/>
              <w:left w:val="nil"/>
              <w:bottom w:val="nil"/>
              <w:right w:val="nil"/>
            </w:tcBorders>
            <w:shd w:val="clear" w:color="auto" w:fill="auto"/>
            <w:noWrap/>
            <w:vAlign w:val="bottom"/>
            <w:hideMark/>
          </w:tcPr>
          <w:p w14:paraId="05DFCAEB" w14:textId="77777777" w:rsidR="005D7879" w:rsidRPr="005D7879" w:rsidRDefault="005D7879" w:rsidP="00965CBA">
            <w:pPr>
              <w:spacing w:before="20" w:after="20"/>
            </w:pPr>
            <w:r w:rsidRPr="005D7879">
              <w:t>8506.60.01</w:t>
            </w:r>
          </w:p>
        </w:tc>
        <w:tc>
          <w:tcPr>
            <w:tcW w:w="4209" w:type="pct"/>
            <w:tcBorders>
              <w:top w:val="nil"/>
              <w:left w:val="nil"/>
              <w:bottom w:val="nil"/>
              <w:right w:val="nil"/>
            </w:tcBorders>
            <w:shd w:val="clear" w:color="auto" w:fill="auto"/>
            <w:vAlign w:val="bottom"/>
            <w:hideMark/>
          </w:tcPr>
          <w:p w14:paraId="75785F6D" w14:textId="77777777" w:rsidR="005D7879" w:rsidRPr="005D7879" w:rsidRDefault="005D7879" w:rsidP="00965CBA">
            <w:pPr>
              <w:spacing w:before="20" w:after="20"/>
              <w:rPr>
                <w:lang w:val="es-MX"/>
              </w:rPr>
            </w:pPr>
            <w:r w:rsidRPr="005D7879">
              <w:rPr>
                <w:lang w:val="es-MX"/>
              </w:rPr>
              <w:t>De aire-cinc.</w:t>
            </w:r>
          </w:p>
        </w:tc>
      </w:tr>
      <w:tr w:rsidR="005D7879" w:rsidRPr="00AB14F5" w14:paraId="1673D227" w14:textId="77777777" w:rsidTr="00AF637B">
        <w:trPr>
          <w:trHeight w:val="300"/>
        </w:trPr>
        <w:tc>
          <w:tcPr>
            <w:tcW w:w="791" w:type="pct"/>
            <w:tcBorders>
              <w:top w:val="nil"/>
              <w:left w:val="nil"/>
              <w:bottom w:val="nil"/>
              <w:right w:val="nil"/>
            </w:tcBorders>
            <w:shd w:val="clear" w:color="auto" w:fill="auto"/>
            <w:noWrap/>
            <w:vAlign w:val="bottom"/>
            <w:hideMark/>
          </w:tcPr>
          <w:p w14:paraId="4922AD49" w14:textId="77777777" w:rsidR="005D7879" w:rsidRPr="005D7879" w:rsidRDefault="005D7879" w:rsidP="00965CBA">
            <w:pPr>
              <w:spacing w:before="20" w:after="20"/>
            </w:pPr>
            <w:r w:rsidRPr="005D7879">
              <w:t>8506.80.01</w:t>
            </w:r>
          </w:p>
        </w:tc>
        <w:tc>
          <w:tcPr>
            <w:tcW w:w="4209" w:type="pct"/>
            <w:tcBorders>
              <w:top w:val="nil"/>
              <w:left w:val="nil"/>
              <w:bottom w:val="nil"/>
              <w:right w:val="nil"/>
            </w:tcBorders>
            <w:shd w:val="clear" w:color="auto" w:fill="auto"/>
            <w:vAlign w:val="bottom"/>
            <w:hideMark/>
          </w:tcPr>
          <w:p w14:paraId="525EB5DD" w14:textId="77777777" w:rsidR="005D7879" w:rsidRPr="005D7879" w:rsidRDefault="005D7879" w:rsidP="00965CBA">
            <w:pPr>
              <w:spacing w:before="20" w:after="20"/>
              <w:rPr>
                <w:lang w:val="es-MX"/>
              </w:rPr>
            </w:pPr>
            <w:r w:rsidRPr="005D7879">
              <w:rPr>
                <w:lang w:val="es-MX"/>
              </w:rPr>
              <w:t>Las demás pilas y baterías de pilas.</w:t>
            </w:r>
          </w:p>
        </w:tc>
      </w:tr>
      <w:tr w:rsidR="005D7879" w:rsidRPr="00AB14F5" w14:paraId="12017D07" w14:textId="77777777" w:rsidTr="00AF637B">
        <w:trPr>
          <w:trHeight w:val="1500"/>
        </w:trPr>
        <w:tc>
          <w:tcPr>
            <w:tcW w:w="791" w:type="pct"/>
            <w:tcBorders>
              <w:top w:val="nil"/>
              <w:left w:val="nil"/>
              <w:bottom w:val="nil"/>
              <w:right w:val="nil"/>
            </w:tcBorders>
            <w:shd w:val="clear" w:color="auto" w:fill="auto"/>
            <w:noWrap/>
            <w:vAlign w:val="bottom"/>
            <w:hideMark/>
          </w:tcPr>
          <w:p w14:paraId="7451E719" w14:textId="77777777" w:rsidR="005D7879" w:rsidRPr="005D7879" w:rsidRDefault="005D7879" w:rsidP="00965CBA">
            <w:pPr>
              <w:spacing w:before="20" w:after="20"/>
            </w:pPr>
            <w:r w:rsidRPr="005D7879">
              <w:t>8535</w:t>
            </w:r>
          </w:p>
        </w:tc>
        <w:tc>
          <w:tcPr>
            <w:tcW w:w="4209" w:type="pct"/>
            <w:tcBorders>
              <w:top w:val="nil"/>
              <w:left w:val="nil"/>
              <w:bottom w:val="nil"/>
              <w:right w:val="nil"/>
            </w:tcBorders>
            <w:shd w:val="clear" w:color="auto" w:fill="auto"/>
            <w:vAlign w:val="bottom"/>
            <w:hideMark/>
          </w:tcPr>
          <w:p w14:paraId="051BAE7C"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Aparatos para corte, seccionamiento, protección, derivación, empalme o conexión de circuitos eléctricos (por ejemplo: interruptores, conmutadores, cortacircuitos, pararrayos, limitadores de tensión, supresores de sobretensión transitoria, tomas de corriente y demás conectores, cajas de empalme), para una tensión superior a 1,000 voltios. </w:t>
            </w:r>
          </w:p>
        </w:tc>
      </w:tr>
      <w:tr w:rsidR="005D7879" w:rsidRPr="005D7879" w14:paraId="2989202A" w14:textId="77777777" w:rsidTr="00AF637B">
        <w:trPr>
          <w:trHeight w:val="300"/>
        </w:trPr>
        <w:tc>
          <w:tcPr>
            <w:tcW w:w="791" w:type="pct"/>
            <w:tcBorders>
              <w:top w:val="nil"/>
              <w:left w:val="nil"/>
              <w:bottom w:val="nil"/>
              <w:right w:val="nil"/>
            </w:tcBorders>
            <w:shd w:val="clear" w:color="auto" w:fill="auto"/>
            <w:noWrap/>
            <w:vAlign w:val="bottom"/>
            <w:hideMark/>
          </w:tcPr>
          <w:p w14:paraId="5E262EF0" w14:textId="77777777" w:rsidR="005D7879" w:rsidRPr="005D7879" w:rsidRDefault="005D7879" w:rsidP="00965CBA">
            <w:pPr>
              <w:spacing w:before="20" w:after="20"/>
            </w:pPr>
            <w:r w:rsidRPr="005D7879">
              <w:t>8535.30.01</w:t>
            </w:r>
          </w:p>
        </w:tc>
        <w:tc>
          <w:tcPr>
            <w:tcW w:w="4209" w:type="pct"/>
            <w:tcBorders>
              <w:top w:val="nil"/>
              <w:left w:val="nil"/>
              <w:bottom w:val="nil"/>
              <w:right w:val="nil"/>
            </w:tcBorders>
            <w:shd w:val="clear" w:color="auto" w:fill="auto"/>
            <w:vAlign w:val="bottom"/>
            <w:hideMark/>
          </w:tcPr>
          <w:p w14:paraId="79E38C45" w14:textId="77777777" w:rsidR="005D7879" w:rsidRPr="005D7879" w:rsidRDefault="005D7879" w:rsidP="00965CBA">
            <w:pPr>
              <w:spacing w:before="20" w:after="20"/>
              <w:rPr>
                <w:lang w:val="es-MX"/>
              </w:rPr>
            </w:pPr>
            <w:r w:rsidRPr="005D7879">
              <w:rPr>
                <w:lang w:val="es-MX"/>
              </w:rPr>
              <w:t>Interruptores.</w:t>
            </w:r>
          </w:p>
        </w:tc>
      </w:tr>
      <w:tr w:rsidR="005D7879" w:rsidRPr="00AB14F5" w14:paraId="0AC4403F" w14:textId="77777777" w:rsidTr="00AF637B">
        <w:trPr>
          <w:trHeight w:val="300"/>
        </w:trPr>
        <w:tc>
          <w:tcPr>
            <w:tcW w:w="791" w:type="pct"/>
            <w:tcBorders>
              <w:top w:val="nil"/>
              <w:left w:val="nil"/>
              <w:bottom w:val="nil"/>
              <w:right w:val="nil"/>
            </w:tcBorders>
            <w:shd w:val="clear" w:color="auto" w:fill="auto"/>
            <w:noWrap/>
            <w:vAlign w:val="bottom"/>
            <w:hideMark/>
          </w:tcPr>
          <w:p w14:paraId="0CA3B0B8" w14:textId="77777777" w:rsidR="005D7879" w:rsidRPr="005D7879" w:rsidRDefault="005D7879" w:rsidP="00965CBA">
            <w:pPr>
              <w:spacing w:before="20" w:after="20"/>
            </w:pPr>
            <w:r w:rsidRPr="005D7879">
              <w:lastRenderedPageBreak/>
              <w:t>8535.30.05</w:t>
            </w:r>
          </w:p>
        </w:tc>
        <w:tc>
          <w:tcPr>
            <w:tcW w:w="4209" w:type="pct"/>
            <w:tcBorders>
              <w:top w:val="nil"/>
              <w:left w:val="nil"/>
              <w:bottom w:val="nil"/>
              <w:right w:val="nil"/>
            </w:tcBorders>
            <w:shd w:val="clear" w:color="auto" w:fill="auto"/>
            <w:vAlign w:val="bottom"/>
            <w:hideMark/>
          </w:tcPr>
          <w:p w14:paraId="7EBF44ED" w14:textId="77777777" w:rsidR="005D7879" w:rsidRPr="005D7879" w:rsidRDefault="005D7879" w:rsidP="00965CBA">
            <w:pPr>
              <w:spacing w:before="20" w:after="20"/>
              <w:rPr>
                <w:lang w:val="es-MX"/>
              </w:rPr>
            </w:pPr>
            <w:r w:rsidRPr="005D7879">
              <w:rPr>
                <w:lang w:val="es-MX"/>
              </w:rPr>
              <w:t>Interruptores de navajas con carga.</w:t>
            </w:r>
          </w:p>
        </w:tc>
      </w:tr>
      <w:tr w:rsidR="005D7879" w:rsidRPr="005D7879" w14:paraId="27551C7D" w14:textId="77777777" w:rsidTr="00AF637B">
        <w:trPr>
          <w:trHeight w:val="300"/>
        </w:trPr>
        <w:tc>
          <w:tcPr>
            <w:tcW w:w="791" w:type="pct"/>
            <w:tcBorders>
              <w:top w:val="nil"/>
              <w:left w:val="nil"/>
              <w:bottom w:val="nil"/>
              <w:right w:val="nil"/>
            </w:tcBorders>
            <w:shd w:val="clear" w:color="auto" w:fill="auto"/>
            <w:noWrap/>
            <w:vAlign w:val="bottom"/>
            <w:hideMark/>
          </w:tcPr>
          <w:p w14:paraId="25E16603" w14:textId="77777777" w:rsidR="005D7879" w:rsidRPr="005D7879" w:rsidRDefault="005D7879" w:rsidP="00965CBA">
            <w:pPr>
              <w:spacing w:before="20" w:after="20"/>
            </w:pPr>
            <w:r w:rsidRPr="005D7879">
              <w:t>8535.90.04</w:t>
            </w:r>
          </w:p>
        </w:tc>
        <w:tc>
          <w:tcPr>
            <w:tcW w:w="4209" w:type="pct"/>
            <w:tcBorders>
              <w:top w:val="nil"/>
              <w:left w:val="nil"/>
              <w:bottom w:val="nil"/>
              <w:right w:val="nil"/>
            </w:tcBorders>
            <w:shd w:val="clear" w:color="auto" w:fill="auto"/>
            <w:vAlign w:val="bottom"/>
            <w:hideMark/>
          </w:tcPr>
          <w:p w14:paraId="5313529C" w14:textId="77777777" w:rsidR="005D7879" w:rsidRPr="005D7879" w:rsidRDefault="005D7879" w:rsidP="00965CBA">
            <w:pPr>
              <w:spacing w:before="20" w:after="20"/>
              <w:rPr>
                <w:lang w:val="es-MX"/>
              </w:rPr>
            </w:pPr>
            <w:r w:rsidRPr="005D7879">
              <w:rPr>
                <w:lang w:val="es-MX"/>
              </w:rPr>
              <w:t>Relevadores de arranque.</w:t>
            </w:r>
          </w:p>
        </w:tc>
      </w:tr>
      <w:tr w:rsidR="005D7879" w:rsidRPr="00AB14F5" w14:paraId="01B9EB0C" w14:textId="77777777" w:rsidTr="00AF637B">
        <w:trPr>
          <w:trHeight w:val="300"/>
        </w:trPr>
        <w:tc>
          <w:tcPr>
            <w:tcW w:w="791" w:type="pct"/>
            <w:tcBorders>
              <w:top w:val="nil"/>
              <w:left w:val="nil"/>
              <w:bottom w:val="nil"/>
              <w:right w:val="nil"/>
            </w:tcBorders>
            <w:shd w:val="clear" w:color="auto" w:fill="auto"/>
            <w:noWrap/>
            <w:vAlign w:val="bottom"/>
            <w:hideMark/>
          </w:tcPr>
          <w:p w14:paraId="0732BDE2" w14:textId="77777777" w:rsidR="005D7879" w:rsidRPr="005D7879" w:rsidRDefault="005D7879" w:rsidP="00965CBA">
            <w:pPr>
              <w:spacing w:before="20" w:after="20"/>
            </w:pPr>
            <w:r w:rsidRPr="005D7879">
              <w:t>8535.90.05</w:t>
            </w:r>
          </w:p>
        </w:tc>
        <w:tc>
          <w:tcPr>
            <w:tcW w:w="4209" w:type="pct"/>
            <w:tcBorders>
              <w:top w:val="nil"/>
              <w:left w:val="nil"/>
              <w:bottom w:val="nil"/>
              <w:right w:val="nil"/>
            </w:tcBorders>
            <w:shd w:val="clear" w:color="auto" w:fill="auto"/>
            <w:vAlign w:val="bottom"/>
            <w:hideMark/>
          </w:tcPr>
          <w:p w14:paraId="40AB2BBE" w14:textId="77777777" w:rsidR="005D7879" w:rsidRPr="005D7879" w:rsidRDefault="005D7879" w:rsidP="00965CBA">
            <w:pPr>
              <w:spacing w:before="20" w:after="20"/>
              <w:rPr>
                <w:lang w:val="es-MX"/>
              </w:rPr>
            </w:pPr>
            <w:r w:rsidRPr="005D7879">
              <w:rPr>
                <w:lang w:val="es-MX"/>
              </w:rPr>
              <w:t>Relevadores térmicos o por inducción.</w:t>
            </w:r>
          </w:p>
        </w:tc>
      </w:tr>
      <w:tr w:rsidR="005D7879" w:rsidRPr="00AB14F5" w14:paraId="2CCA3178" w14:textId="77777777" w:rsidTr="00AF637B">
        <w:trPr>
          <w:trHeight w:val="600"/>
        </w:trPr>
        <w:tc>
          <w:tcPr>
            <w:tcW w:w="791" w:type="pct"/>
            <w:tcBorders>
              <w:top w:val="nil"/>
              <w:left w:val="nil"/>
              <w:bottom w:val="nil"/>
              <w:right w:val="nil"/>
            </w:tcBorders>
            <w:shd w:val="clear" w:color="auto" w:fill="auto"/>
            <w:noWrap/>
            <w:vAlign w:val="bottom"/>
            <w:hideMark/>
          </w:tcPr>
          <w:p w14:paraId="547AE8BA" w14:textId="77777777" w:rsidR="005D7879" w:rsidRPr="005D7879" w:rsidRDefault="005D7879" w:rsidP="00965CBA">
            <w:pPr>
              <w:spacing w:before="20" w:after="20"/>
            </w:pPr>
            <w:r w:rsidRPr="005D7879">
              <w:t>8535.90.06</w:t>
            </w:r>
          </w:p>
        </w:tc>
        <w:tc>
          <w:tcPr>
            <w:tcW w:w="4209" w:type="pct"/>
            <w:tcBorders>
              <w:top w:val="nil"/>
              <w:left w:val="nil"/>
              <w:bottom w:val="nil"/>
              <w:right w:val="nil"/>
            </w:tcBorders>
            <w:shd w:val="clear" w:color="auto" w:fill="auto"/>
            <w:vAlign w:val="bottom"/>
            <w:hideMark/>
          </w:tcPr>
          <w:p w14:paraId="0A3EF859" w14:textId="77777777" w:rsidR="005D7879" w:rsidRPr="005D7879" w:rsidRDefault="005D7879" w:rsidP="00965CBA">
            <w:pPr>
              <w:spacing w:before="20" w:after="20"/>
              <w:rPr>
                <w:lang w:val="es-MX"/>
              </w:rPr>
            </w:pPr>
            <w:r w:rsidRPr="005D7879">
              <w:rPr>
                <w:lang w:val="es-MX"/>
              </w:rPr>
              <w:t>Relevadores de alta sensibilidad, con núcleo laminado, monopolo inversor, reconocibles como concebidos exclusivamente para equipos telefónicos.</w:t>
            </w:r>
          </w:p>
        </w:tc>
      </w:tr>
      <w:tr w:rsidR="005D7879" w:rsidRPr="00AB14F5" w14:paraId="63741705" w14:textId="77777777" w:rsidTr="00AF637B">
        <w:trPr>
          <w:trHeight w:val="600"/>
        </w:trPr>
        <w:tc>
          <w:tcPr>
            <w:tcW w:w="791" w:type="pct"/>
            <w:tcBorders>
              <w:top w:val="nil"/>
              <w:left w:val="nil"/>
              <w:bottom w:val="nil"/>
              <w:right w:val="nil"/>
            </w:tcBorders>
            <w:shd w:val="clear" w:color="auto" w:fill="auto"/>
            <w:noWrap/>
            <w:vAlign w:val="bottom"/>
            <w:hideMark/>
          </w:tcPr>
          <w:p w14:paraId="63D898D7" w14:textId="77777777" w:rsidR="005D7879" w:rsidRPr="005D7879" w:rsidRDefault="005D7879" w:rsidP="00965CBA">
            <w:pPr>
              <w:spacing w:before="20" w:after="20"/>
            </w:pPr>
            <w:r w:rsidRPr="005D7879">
              <w:t>8535.90.13</w:t>
            </w:r>
          </w:p>
        </w:tc>
        <w:tc>
          <w:tcPr>
            <w:tcW w:w="4209" w:type="pct"/>
            <w:tcBorders>
              <w:top w:val="nil"/>
              <w:left w:val="nil"/>
              <w:bottom w:val="nil"/>
              <w:right w:val="nil"/>
            </w:tcBorders>
            <w:shd w:val="clear" w:color="auto" w:fill="auto"/>
            <w:vAlign w:val="bottom"/>
            <w:hideMark/>
          </w:tcPr>
          <w:p w14:paraId="076C5E8E" w14:textId="77777777" w:rsidR="005D7879" w:rsidRPr="005D7879" w:rsidRDefault="005D7879" w:rsidP="00965CBA">
            <w:pPr>
              <w:spacing w:before="20" w:after="20"/>
              <w:rPr>
                <w:lang w:val="es-MX"/>
              </w:rPr>
            </w:pPr>
            <w:r w:rsidRPr="005D7879">
              <w:rPr>
                <w:lang w:val="es-MX"/>
              </w:rPr>
              <w:t xml:space="preserve">Relevadores secundarios </w:t>
            </w:r>
            <w:r w:rsidR="008E7E17" w:rsidRPr="005D7879">
              <w:rPr>
                <w:lang w:val="es-MX"/>
              </w:rPr>
              <w:t>electromagnéticos</w:t>
            </w:r>
            <w:r w:rsidRPr="005D7879">
              <w:rPr>
                <w:lang w:val="es-MX"/>
              </w:rPr>
              <w:t>, alimentados exclusivamente a través de transformadores de intensidad y/o tensión.</w:t>
            </w:r>
          </w:p>
        </w:tc>
      </w:tr>
      <w:tr w:rsidR="005D7879" w:rsidRPr="00AB14F5" w14:paraId="478465D1" w14:textId="77777777" w:rsidTr="00AF637B">
        <w:trPr>
          <w:trHeight w:val="600"/>
        </w:trPr>
        <w:tc>
          <w:tcPr>
            <w:tcW w:w="791" w:type="pct"/>
            <w:tcBorders>
              <w:top w:val="nil"/>
              <w:left w:val="nil"/>
              <w:bottom w:val="nil"/>
              <w:right w:val="nil"/>
            </w:tcBorders>
            <w:shd w:val="clear" w:color="auto" w:fill="auto"/>
            <w:noWrap/>
            <w:vAlign w:val="bottom"/>
            <w:hideMark/>
          </w:tcPr>
          <w:p w14:paraId="77A405D0" w14:textId="77777777" w:rsidR="005D7879" w:rsidRPr="005D7879" w:rsidRDefault="005D7879" w:rsidP="00965CBA">
            <w:pPr>
              <w:spacing w:before="20" w:after="20"/>
            </w:pPr>
            <w:r w:rsidRPr="005D7879">
              <w:t>8535.90.14</w:t>
            </w:r>
          </w:p>
        </w:tc>
        <w:tc>
          <w:tcPr>
            <w:tcW w:w="4209" w:type="pct"/>
            <w:tcBorders>
              <w:top w:val="nil"/>
              <w:left w:val="nil"/>
              <w:bottom w:val="nil"/>
              <w:right w:val="nil"/>
            </w:tcBorders>
            <w:shd w:val="clear" w:color="auto" w:fill="auto"/>
            <w:vAlign w:val="bottom"/>
            <w:hideMark/>
          </w:tcPr>
          <w:p w14:paraId="6A7FE516" w14:textId="77777777" w:rsidR="005D7879" w:rsidRPr="005D7879" w:rsidRDefault="005D7879" w:rsidP="00965CBA">
            <w:pPr>
              <w:spacing w:before="20" w:after="20"/>
              <w:rPr>
                <w:lang w:val="es-MX"/>
              </w:rPr>
            </w:pPr>
            <w:r w:rsidRPr="005D7879">
              <w:rPr>
                <w:lang w:val="es-MX"/>
              </w:rPr>
              <w:t>Relevadores automáticos diferenciales, hasta de 60 amperios con protección diferencial hasta 300 miliamperios.</w:t>
            </w:r>
          </w:p>
        </w:tc>
      </w:tr>
      <w:tr w:rsidR="005D7879" w:rsidRPr="00AB14F5" w14:paraId="40C6FE50" w14:textId="77777777" w:rsidTr="00AF637B">
        <w:trPr>
          <w:trHeight w:val="600"/>
        </w:trPr>
        <w:tc>
          <w:tcPr>
            <w:tcW w:w="791" w:type="pct"/>
            <w:tcBorders>
              <w:top w:val="nil"/>
              <w:left w:val="nil"/>
              <w:bottom w:val="nil"/>
              <w:right w:val="nil"/>
            </w:tcBorders>
            <w:shd w:val="clear" w:color="auto" w:fill="auto"/>
            <w:noWrap/>
            <w:vAlign w:val="bottom"/>
            <w:hideMark/>
          </w:tcPr>
          <w:p w14:paraId="3D42E130" w14:textId="77777777" w:rsidR="005D7879" w:rsidRPr="005D7879" w:rsidRDefault="005D7879" w:rsidP="00965CBA">
            <w:pPr>
              <w:spacing w:before="20" w:after="20"/>
            </w:pPr>
            <w:r w:rsidRPr="005D7879">
              <w:t>8535.90.22</w:t>
            </w:r>
          </w:p>
        </w:tc>
        <w:tc>
          <w:tcPr>
            <w:tcW w:w="4209" w:type="pct"/>
            <w:tcBorders>
              <w:top w:val="nil"/>
              <w:left w:val="nil"/>
              <w:bottom w:val="nil"/>
              <w:right w:val="nil"/>
            </w:tcBorders>
            <w:shd w:val="clear" w:color="auto" w:fill="auto"/>
            <w:vAlign w:val="bottom"/>
            <w:hideMark/>
          </w:tcPr>
          <w:p w14:paraId="49C5B53F" w14:textId="77777777" w:rsidR="005D7879" w:rsidRPr="005D7879" w:rsidRDefault="005D7879" w:rsidP="00965CBA">
            <w:pPr>
              <w:spacing w:before="20" w:after="20"/>
              <w:rPr>
                <w:lang w:val="es-MX"/>
              </w:rPr>
            </w:pPr>
            <w:r w:rsidRPr="005D7879">
              <w:rPr>
                <w:lang w:val="es-MX"/>
              </w:rPr>
              <w:t>Relevadores, excepto lo comprendido en las fracciones 8535.90.04, 8535.90.05, 8535.90.06, 8535.90.13 y 8535.90.14.</w:t>
            </w:r>
          </w:p>
        </w:tc>
      </w:tr>
      <w:tr w:rsidR="005D7879" w:rsidRPr="00AB14F5" w14:paraId="2F2BB1F0" w14:textId="77777777" w:rsidTr="00AF637B">
        <w:trPr>
          <w:trHeight w:val="1800"/>
        </w:trPr>
        <w:tc>
          <w:tcPr>
            <w:tcW w:w="791" w:type="pct"/>
            <w:tcBorders>
              <w:top w:val="nil"/>
              <w:left w:val="nil"/>
              <w:bottom w:val="nil"/>
              <w:right w:val="nil"/>
            </w:tcBorders>
            <w:shd w:val="clear" w:color="auto" w:fill="auto"/>
            <w:noWrap/>
            <w:vAlign w:val="bottom"/>
            <w:hideMark/>
          </w:tcPr>
          <w:p w14:paraId="2D172765" w14:textId="77777777" w:rsidR="005D7879" w:rsidRPr="005D7879" w:rsidRDefault="005D7879" w:rsidP="00965CBA">
            <w:pPr>
              <w:spacing w:before="20" w:after="20"/>
            </w:pPr>
            <w:r w:rsidRPr="005D7879">
              <w:t>8536.41</w:t>
            </w:r>
          </w:p>
        </w:tc>
        <w:tc>
          <w:tcPr>
            <w:tcW w:w="4209" w:type="pct"/>
            <w:tcBorders>
              <w:top w:val="nil"/>
              <w:left w:val="nil"/>
              <w:bottom w:val="nil"/>
              <w:right w:val="nil"/>
            </w:tcBorders>
            <w:shd w:val="clear" w:color="auto" w:fill="auto"/>
            <w:vAlign w:val="bottom"/>
            <w:hideMark/>
          </w:tcPr>
          <w:p w14:paraId="6C4F097B"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Aparatos para corte, seccionamiento, protección, derivación, empalme o conexión de circuitos eléctricos (por ejemplo: interruptores, conmutadores, relés, cortacircuitos, supresores de sobretensión transitoria, clavijas y tomas de corriente (enchufes), portalámparas y demás conectores, cajas de empalme), </w:t>
            </w:r>
            <w:r w:rsidR="005D7879" w:rsidRPr="005D7879">
              <w:rPr>
                <w:b/>
                <w:bCs/>
                <w:lang w:val="es-MX"/>
              </w:rPr>
              <w:t>para una tensión inferior o igual a 60 voltios</w:t>
            </w:r>
            <w:r w:rsidR="005D7879" w:rsidRPr="005D7879">
              <w:rPr>
                <w:lang w:val="es-MX"/>
              </w:rPr>
              <w:t>; conectores para fibras ópticas, haces o cables de fibras ópticas.</w:t>
            </w:r>
          </w:p>
        </w:tc>
      </w:tr>
      <w:tr w:rsidR="005D7879" w:rsidRPr="005D7879" w14:paraId="67305BA7" w14:textId="77777777" w:rsidTr="00AF637B">
        <w:trPr>
          <w:trHeight w:val="300"/>
        </w:trPr>
        <w:tc>
          <w:tcPr>
            <w:tcW w:w="791" w:type="pct"/>
            <w:tcBorders>
              <w:top w:val="nil"/>
              <w:left w:val="nil"/>
              <w:bottom w:val="nil"/>
              <w:right w:val="nil"/>
            </w:tcBorders>
            <w:shd w:val="clear" w:color="auto" w:fill="auto"/>
            <w:noWrap/>
            <w:vAlign w:val="bottom"/>
            <w:hideMark/>
          </w:tcPr>
          <w:p w14:paraId="3A562093" w14:textId="77777777" w:rsidR="005D7879" w:rsidRPr="005D7879" w:rsidRDefault="005D7879" w:rsidP="00965CBA">
            <w:pPr>
              <w:spacing w:before="20" w:after="20"/>
            </w:pPr>
            <w:r w:rsidRPr="005D7879">
              <w:t>8536.41.01</w:t>
            </w:r>
          </w:p>
        </w:tc>
        <w:tc>
          <w:tcPr>
            <w:tcW w:w="4209" w:type="pct"/>
            <w:tcBorders>
              <w:top w:val="nil"/>
              <w:left w:val="nil"/>
              <w:bottom w:val="nil"/>
              <w:right w:val="nil"/>
            </w:tcBorders>
            <w:shd w:val="clear" w:color="auto" w:fill="auto"/>
            <w:vAlign w:val="bottom"/>
            <w:hideMark/>
          </w:tcPr>
          <w:p w14:paraId="152C7FD2" w14:textId="77777777" w:rsidR="005D7879" w:rsidRPr="005D7879" w:rsidRDefault="005D7879" w:rsidP="00965CBA">
            <w:pPr>
              <w:spacing w:before="20" w:after="20"/>
              <w:rPr>
                <w:lang w:val="es-MX"/>
              </w:rPr>
            </w:pPr>
            <w:r w:rsidRPr="005D7879">
              <w:rPr>
                <w:lang w:val="es-MX"/>
              </w:rPr>
              <w:t>Para bocinas.</w:t>
            </w:r>
          </w:p>
        </w:tc>
      </w:tr>
      <w:tr w:rsidR="005D7879" w:rsidRPr="00AB14F5" w14:paraId="6A79C84D" w14:textId="77777777" w:rsidTr="00AF637B">
        <w:trPr>
          <w:trHeight w:val="300"/>
        </w:trPr>
        <w:tc>
          <w:tcPr>
            <w:tcW w:w="791" w:type="pct"/>
            <w:tcBorders>
              <w:top w:val="nil"/>
              <w:left w:val="nil"/>
              <w:bottom w:val="nil"/>
              <w:right w:val="nil"/>
            </w:tcBorders>
            <w:shd w:val="clear" w:color="auto" w:fill="auto"/>
            <w:noWrap/>
            <w:vAlign w:val="bottom"/>
            <w:hideMark/>
          </w:tcPr>
          <w:p w14:paraId="4538F0A2" w14:textId="77777777" w:rsidR="005D7879" w:rsidRPr="005D7879" w:rsidRDefault="005D7879" w:rsidP="00965CBA">
            <w:pPr>
              <w:spacing w:before="20" w:after="20"/>
            </w:pPr>
            <w:r w:rsidRPr="005D7879">
              <w:t>8536.41.02</w:t>
            </w:r>
          </w:p>
        </w:tc>
        <w:tc>
          <w:tcPr>
            <w:tcW w:w="4209" w:type="pct"/>
            <w:tcBorders>
              <w:top w:val="nil"/>
              <w:left w:val="nil"/>
              <w:bottom w:val="nil"/>
              <w:right w:val="nil"/>
            </w:tcBorders>
            <w:shd w:val="clear" w:color="auto" w:fill="auto"/>
            <w:vAlign w:val="bottom"/>
            <w:hideMark/>
          </w:tcPr>
          <w:p w14:paraId="34743DF6" w14:textId="77777777" w:rsidR="005D7879" w:rsidRPr="005D7879" w:rsidRDefault="005D7879" w:rsidP="00965CBA">
            <w:pPr>
              <w:spacing w:before="20" w:after="20"/>
              <w:rPr>
                <w:lang w:val="es-MX"/>
              </w:rPr>
            </w:pPr>
            <w:r w:rsidRPr="005D7879">
              <w:rPr>
                <w:lang w:val="es-MX"/>
              </w:rPr>
              <w:t>Solenoides de 6 y 12 V, para motores de arranque de uso automotriz.</w:t>
            </w:r>
          </w:p>
        </w:tc>
      </w:tr>
      <w:tr w:rsidR="005D7879" w:rsidRPr="005D7879" w14:paraId="4D4F13F4" w14:textId="77777777" w:rsidTr="00AF637B">
        <w:trPr>
          <w:trHeight w:val="300"/>
        </w:trPr>
        <w:tc>
          <w:tcPr>
            <w:tcW w:w="791" w:type="pct"/>
            <w:tcBorders>
              <w:top w:val="nil"/>
              <w:left w:val="nil"/>
              <w:bottom w:val="nil"/>
              <w:right w:val="nil"/>
            </w:tcBorders>
            <w:shd w:val="clear" w:color="auto" w:fill="auto"/>
            <w:noWrap/>
            <w:vAlign w:val="bottom"/>
            <w:hideMark/>
          </w:tcPr>
          <w:p w14:paraId="5D062C2E" w14:textId="77777777" w:rsidR="005D7879" w:rsidRPr="005D7879" w:rsidRDefault="005D7879" w:rsidP="00965CBA">
            <w:pPr>
              <w:spacing w:before="20" w:after="20"/>
            </w:pPr>
            <w:r w:rsidRPr="005D7879">
              <w:t>8536.41.03</w:t>
            </w:r>
          </w:p>
        </w:tc>
        <w:tc>
          <w:tcPr>
            <w:tcW w:w="4209" w:type="pct"/>
            <w:tcBorders>
              <w:top w:val="nil"/>
              <w:left w:val="nil"/>
              <w:bottom w:val="nil"/>
              <w:right w:val="nil"/>
            </w:tcBorders>
            <w:shd w:val="clear" w:color="auto" w:fill="auto"/>
            <w:vAlign w:val="bottom"/>
            <w:hideMark/>
          </w:tcPr>
          <w:p w14:paraId="50D9C45D" w14:textId="77777777" w:rsidR="005D7879" w:rsidRPr="005D7879" w:rsidRDefault="005D7879" w:rsidP="00965CBA">
            <w:pPr>
              <w:spacing w:before="20" w:after="20"/>
              <w:rPr>
                <w:lang w:val="es-MX"/>
              </w:rPr>
            </w:pPr>
            <w:r w:rsidRPr="005D7879">
              <w:rPr>
                <w:lang w:val="es-MX"/>
              </w:rPr>
              <w:t>Térmicos o por inducción.</w:t>
            </w:r>
          </w:p>
        </w:tc>
      </w:tr>
      <w:tr w:rsidR="005D7879" w:rsidRPr="005D7879" w14:paraId="70928C39" w14:textId="77777777" w:rsidTr="00AF637B">
        <w:trPr>
          <w:trHeight w:val="300"/>
        </w:trPr>
        <w:tc>
          <w:tcPr>
            <w:tcW w:w="791" w:type="pct"/>
            <w:tcBorders>
              <w:top w:val="nil"/>
              <w:left w:val="nil"/>
              <w:bottom w:val="nil"/>
              <w:right w:val="nil"/>
            </w:tcBorders>
            <w:shd w:val="clear" w:color="auto" w:fill="auto"/>
            <w:noWrap/>
            <w:vAlign w:val="bottom"/>
            <w:hideMark/>
          </w:tcPr>
          <w:p w14:paraId="6DBD4E41" w14:textId="77777777" w:rsidR="005D7879" w:rsidRPr="005D7879" w:rsidRDefault="005D7879" w:rsidP="00965CBA">
            <w:pPr>
              <w:spacing w:before="20" w:after="20"/>
            </w:pPr>
            <w:r w:rsidRPr="005D7879">
              <w:t>8536.41.04</w:t>
            </w:r>
          </w:p>
        </w:tc>
        <w:tc>
          <w:tcPr>
            <w:tcW w:w="4209" w:type="pct"/>
            <w:tcBorders>
              <w:top w:val="nil"/>
              <w:left w:val="nil"/>
              <w:bottom w:val="nil"/>
              <w:right w:val="nil"/>
            </w:tcBorders>
            <w:shd w:val="clear" w:color="auto" w:fill="auto"/>
            <w:vAlign w:val="bottom"/>
            <w:hideMark/>
          </w:tcPr>
          <w:p w14:paraId="127012EB" w14:textId="77777777" w:rsidR="005D7879" w:rsidRPr="005D7879" w:rsidRDefault="005D7879" w:rsidP="00965CBA">
            <w:pPr>
              <w:spacing w:before="20" w:after="20"/>
              <w:rPr>
                <w:lang w:val="es-MX"/>
              </w:rPr>
            </w:pPr>
            <w:r w:rsidRPr="005D7879">
              <w:rPr>
                <w:lang w:val="es-MX"/>
              </w:rPr>
              <w:t>Reconocibles para naves aéreas.</w:t>
            </w:r>
          </w:p>
        </w:tc>
      </w:tr>
      <w:tr w:rsidR="005D7879" w:rsidRPr="00AB14F5" w14:paraId="74358AD7" w14:textId="77777777" w:rsidTr="00AF637B">
        <w:trPr>
          <w:trHeight w:val="600"/>
        </w:trPr>
        <w:tc>
          <w:tcPr>
            <w:tcW w:w="791" w:type="pct"/>
            <w:tcBorders>
              <w:top w:val="nil"/>
              <w:left w:val="nil"/>
              <w:bottom w:val="nil"/>
              <w:right w:val="nil"/>
            </w:tcBorders>
            <w:shd w:val="clear" w:color="auto" w:fill="auto"/>
            <w:noWrap/>
            <w:vAlign w:val="bottom"/>
            <w:hideMark/>
          </w:tcPr>
          <w:p w14:paraId="411A5228" w14:textId="77777777" w:rsidR="005D7879" w:rsidRPr="005D7879" w:rsidRDefault="005D7879" w:rsidP="00965CBA">
            <w:pPr>
              <w:spacing w:before="20" w:after="20"/>
            </w:pPr>
            <w:r w:rsidRPr="005D7879">
              <w:t>8536.41.05</w:t>
            </w:r>
          </w:p>
        </w:tc>
        <w:tc>
          <w:tcPr>
            <w:tcW w:w="4209" w:type="pct"/>
            <w:tcBorders>
              <w:top w:val="nil"/>
              <w:left w:val="nil"/>
              <w:bottom w:val="nil"/>
              <w:right w:val="nil"/>
            </w:tcBorders>
            <w:shd w:val="clear" w:color="auto" w:fill="auto"/>
            <w:vAlign w:val="bottom"/>
            <w:hideMark/>
          </w:tcPr>
          <w:p w14:paraId="29CE8E4B" w14:textId="77777777" w:rsidR="005D7879" w:rsidRPr="005D7879" w:rsidRDefault="005D7879" w:rsidP="00965CBA">
            <w:pPr>
              <w:spacing w:before="20" w:after="20"/>
              <w:rPr>
                <w:lang w:val="es-MX"/>
              </w:rPr>
            </w:pPr>
            <w:r w:rsidRPr="005D7879">
              <w:rPr>
                <w:lang w:val="es-MX"/>
              </w:rPr>
              <w:t xml:space="preserve">De alta sensibilidad, con núcleo laminado, monopolo inversor, reconocibles como concebidos exclusivamente para equipos telefónicos. </w:t>
            </w:r>
          </w:p>
        </w:tc>
      </w:tr>
      <w:tr w:rsidR="005D7879" w:rsidRPr="00AB14F5" w14:paraId="585C803C" w14:textId="77777777" w:rsidTr="00AF637B">
        <w:trPr>
          <w:trHeight w:val="600"/>
        </w:trPr>
        <w:tc>
          <w:tcPr>
            <w:tcW w:w="791" w:type="pct"/>
            <w:tcBorders>
              <w:top w:val="nil"/>
              <w:left w:val="nil"/>
              <w:bottom w:val="nil"/>
              <w:right w:val="nil"/>
            </w:tcBorders>
            <w:shd w:val="clear" w:color="auto" w:fill="auto"/>
            <w:noWrap/>
            <w:vAlign w:val="bottom"/>
            <w:hideMark/>
          </w:tcPr>
          <w:p w14:paraId="451C51C4" w14:textId="77777777" w:rsidR="005D7879" w:rsidRPr="005D7879" w:rsidRDefault="005D7879" w:rsidP="00965CBA">
            <w:pPr>
              <w:spacing w:before="20" w:after="20"/>
            </w:pPr>
            <w:r w:rsidRPr="005D7879">
              <w:t>8536.41.06</w:t>
            </w:r>
          </w:p>
        </w:tc>
        <w:tc>
          <w:tcPr>
            <w:tcW w:w="4209" w:type="pct"/>
            <w:tcBorders>
              <w:top w:val="nil"/>
              <w:left w:val="nil"/>
              <w:bottom w:val="nil"/>
              <w:right w:val="nil"/>
            </w:tcBorders>
            <w:shd w:val="clear" w:color="auto" w:fill="auto"/>
            <w:vAlign w:val="bottom"/>
            <w:hideMark/>
          </w:tcPr>
          <w:p w14:paraId="6A79A930" w14:textId="77777777" w:rsidR="005D7879" w:rsidRPr="005D7879" w:rsidRDefault="005D7879" w:rsidP="00965CBA">
            <w:pPr>
              <w:spacing w:before="20" w:after="20"/>
              <w:rPr>
                <w:lang w:val="es-MX"/>
              </w:rPr>
            </w:pPr>
            <w:r w:rsidRPr="005D7879">
              <w:rPr>
                <w:lang w:val="es-MX"/>
              </w:rPr>
              <w:t xml:space="preserve">Secundarios electromagnéticos, alimentados exclusivamente a través de transformadores de intensidad y/o tensión. </w:t>
            </w:r>
          </w:p>
        </w:tc>
      </w:tr>
      <w:tr w:rsidR="005D7879" w:rsidRPr="00AB14F5" w14:paraId="64B6A053" w14:textId="77777777" w:rsidTr="00AF637B">
        <w:trPr>
          <w:trHeight w:val="600"/>
        </w:trPr>
        <w:tc>
          <w:tcPr>
            <w:tcW w:w="791" w:type="pct"/>
            <w:tcBorders>
              <w:top w:val="nil"/>
              <w:left w:val="nil"/>
              <w:bottom w:val="nil"/>
              <w:right w:val="nil"/>
            </w:tcBorders>
            <w:shd w:val="clear" w:color="auto" w:fill="auto"/>
            <w:noWrap/>
            <w:vAlign w:val="bottom"/>
            <w:hideMark/>
          </w:tcPr>
          <w:p w14:paraId="6FB069EA" w14:textId="77777777" w:rsidR="005D7879" w:rsidRPr="005D7879" w:rsidRDefault="005D7879" w:rsidP="00965CBA">
            <w:pPr>
              <w:spacing w:before="20" w:after="20"/>
            </w:pPr>
            <w:r w:rsidRPr="005D7879">
              <w:t>8536.41.07</w:t>
            </w:r>
          </w:p>
        </w:tc>
        <w:tc>
          <w:tcPr>
            <w:tcW w:w="4209" w:type="pct"/>
            <w:tcBorders>
              <w:top w:val="nil"/>
              <w:left w:val="nil"/>
              <w:bottom w:val="nil"/>
              <w:right w:val="nil"/>
            </w:tcBorders>
            <w:shd w:val="clear" w:color="auto" w:fill="auto"/>
            <w:vAlign w:val="bottom"/>
            <w:hideMark/>
          </w:tcPr>
          <w:p w14:paraId="5DDC3A54" w14:textId="77777777" w:rsidR="005D7879" w:rsidRPr="005D7879" w:rsidRDefault="005D7879" w:rsidP="00965CBA">
            <w:pPr>
              <w:spacing w:before="20" w:after="20"/>
              <w:rPr>
                <w:lang w:val="es-MX"/>
              </w:rPr>
            </w:pPr>
            <w:r w:rsidRPr="005D7879">
              <w:rPr>
                <w:lang w:val="es-MX"/>
              </w:rPr>
              <w:t xml:space="preserve">Automáticos diferenciales, hasta de 60 amperios con protección diferencial hasta de 300 miliamperios. </w:t>
            </w:r>
          </w:p>
        </w:tc>
      </w:tr>
      <w:tr w:rsidR="005D7879" w:rsidRPr="005D7879" w14:paraId="3FD3307C" w14:textId="77777777" w:rsidTr="00AF637B">
        <w:trPr>
          <w:trHeight w:val="300"/>
        </w:trPr>
        <w:tc>
          <w:tcPr>
            <w:tcW w:w="791" w:type="pct"/>
            <w:tcBorders>
              <w:top w:val="nil"/>
              <w:left w:val="nil"/>
              <w:bottom w:val="nil"/>
              <w:right w:val="nil"/>
            </w:tcBorders>
            <w:shd w:val="clear" w:color="auto" w:fill="auto"/>
            <w:noWrap/>
            <w:vAlign w:val="bottom"/>
            <w:hideMark/>
          </w:tcPr>
          <w:p w14:paraId="4D317B00" w14:textId="77777777" w:rsidR="005D7879" w:rsidRPr="005D7879" w:rsidRDefault="005D7879" w:rsidP="00965CBA">
            <w:pPr>
              <w:spacing w:before="20" w:after="20"/>
            </w:pPr>
            <w:r w:rsidRPr="005D7879">
              <w:t>8536.41.08</w:t>
            </w:r>
          </w:p>
        </w:tc>
        <w:tc>
          <w:tcPr>
            <w:tcW w:w="4209" w:type="pct"/>
            <w:tcBorders>
              <w:top w:val="nil"/>
              <w:left w:val="nil"/>
              <w:bottom w:val="nil"/>
              <w:right w:val="nil"/>
            </w:tcBorders>
            <w:shd w:val="clear" w:color="auto" w:fill="auto"/>
            <w:vAlign w:val="bottom"/>
            <w:hideMark/>
          </w:tcPr>
          <w:p w14:paraId="7E488996" w14:textId="77777777" w:rsidR="005D7879" w:rsidRPr="005D7879" w:rsidRDefault="005D7879" w:rsidP="00965CBA">
            <w:pPr>
              <w:spacing w:before="20" w:after="20"/>
              <w:rPr>
                <w:lang w:val="es-MX"/>
              </w:rPr>
            </w:pPr>
            <w:r w:rsidRPr="005D7879">
              <w:rPr>
                <w:lang w:val="es-MX"/>
              </w:rPr>
              <w:t>Relevadores fotoeléctricos.</w:t>
            </w:r>
          </w:p>
        </w:tc>
      </w:tr>
      <w:tr w:rsidR="005D7879" w:rsidRPr="00AB14F5" w14:paraId="5942F0EA" w14:textId="77777777" w:rsidTr="00AF637B">
        <w:trPr>
          <w:trHeight w:val="300"/>
        </w:trPr>
        <w:tc>
          <w:tcPr>
            <w:tcW w:w="791" w:type="pct"/>
            <w:tcBorders>
              <w:top w:val="nil"/>
              <w:left w:val="nil"/>
              <w:bottom w:val="nil"/>
              <w:right w:val="nil"/>
            </w:tcBorders>
            <w:shd w:val="clear" w:color="auto" w:fill="auto"/>
            <w:noWrap/>
            <w:vAlign w:val="bottom"/>
            <w:hideMark/>
          </w:tcPr>
          <w:p w14:paraId="23F7DB97" w14:textId="77777777" w:rsidR="005D7879" w:rsidRPr="005D7879" w:rsidRDefault="005D7879" w:rsidP="00965CBA">
            <w:pPr>
              <w:spacing w:before="20" w:after="20"/>
            </w:pPr>
            <w:r w:rsidRPr="005D7879">
              <w:t>8536.41.09</w:t>
            </w:r>
          </w:p>
        </w:tc>
        <w:tc>
          <w:tcPr>
            <w:tcW w:w="4209" w:type="pct"/>
            <w:tcBorders>
              <w:top w:val="nil"/>
              <w:left w:val="nil"/>
              <w:bottom w:val="nil"/>
              <w:right w:val="nil"/>
            </w:tcBorders>
            <w:shd w:val="clear" w:color="auto" w:fill="auto"/>
            <w:vAlign w:val="bottom"/>
            <w:hideMark/>
          </w:tcPr>
          <w:p w14:paraId="76B001D3" w14:textId="77777777" w:rsidR="005D7879" w:rsidRPr="005D7879" w:rsidRDefault="005D7879" w:rsidP="00965CBA">
            <w:pPr>
              <w:spacing w:before="20" w:after="20"/>
              <w:rPr>
                <w:lang w:val="es-MX"/>
              </w:rPr>
            </w:pPr>
            <w:r w:rsidRPr="005D7879">
              <w:rPr>
                <w:lang w:val="es-MX"/>
              </w:rPr>
              <w:t xml:space="preserve">Intermitentes para luces direccionales indicadoras de maniobras, para uso automotriz. </w:t>
            </w:r>
          </w:p>
        </w:tc>
      </w:tr>
      <w:tr w:rsidR="005D7879" w:rsidRPr="00AB14F5" w14:paraId="4F80EB2A" w14:textId="77777777" w:rsidTr="00AF637B">
        <w:trPr>
          <w:trHeight w:val="300"/>
        </w:trPr>
        <w:tc>
          <w:tcPr>
            <w:tcW w:w="791" w:type="pct"/>
            <w:tcBorders>
              <w:top w:val="nil"/>
              <w:left w:val="nil"/>
              <w:bottom w:val="nil"/>
              <w:right w:val="nil"/>
            </w:tcBorders>
            <w:shd w:val="clear" w:color="auto" w:fill="auto"/>
            <w:noWrap/>
            <w:vAlign w:val="bottom"/>
            <w:hideMark/>
          </w:tcPr>
          <w:p w14:paraId="7821252F" w14:textId="77777777" w:rsidR="005D7879" w:rsidRPr="005D7879" w:rsidRDefault="005D7879" w:rsidP="00965CBA">
            <w:pPr>
              <w:spacing w:before="20" w:after="20"/>
            </w:pPr>
            <w:r w:rsidRPr="005D7879">
              <w:t>8536.41.10</w:t>
            </w:r>
          </w:p>
        </w:tc>
        <w:tc>
          <w:tcPr>
            <w:tcW w:w="4209" w:type="pct"/>
            <w:tcBorders>
              <w:top w:val="nil"/>
              <w:left w:val="nil"/>
              <w:bottom w:val="nil"/>
              <w:right w:val="nil"/>
            </w:tcBorders>
            <w:shd w:val="clear" w:color="auto" w:fill="auto"/>
            <w:vAlign w:val="bottom"/>
            <w:hideMark/>
          </w:tcPr>
          <w:p w14:paraId="2A9C76A9" w14:textId="77777777" w:rsidR="005D7879" w:rsidRPr="005D7879" w:rsidRDefault="005D7879" w:rsidP="00965CBA">
            <w:pPr>
              <w:spacing w:before="20" w:after="20"/>
              <w:rPr>
                <w:lang w:val="es-MX"/>
              </w:rPr>
            </w:pPr>
            <w:r w:rsidRPr="005D7879">
              <w:rPr>
                <w:lang w:val="es-MX"/>
              </w:rPr>
              <w:t>De arranque, excepto lo comprendido en la fracción 8536.41.02.</w:t>
            </w:r>
          </w:p>
        </w:tc>
      </w:tr>
      <w:tr w:rsidR="005D7879" w:rsidRPr="00AB14F5" w14:paraId="43573CFD" w14:textId="77777777" w:rsidTr="00AF637B">
        <w:trPr>
          <w:trHeight w:val="600"/>
        </w:trPr>
        <w:tc>
          <w:tcPr>
            <w:tcW w:w="791" w:type="pct"/>
            <w:tcBorders>
              <w:top w:val="nil"/>
              <w:left w:val="nil"/>
              <w:bottom w:val="nil"/>
              <w:right w:val="nil"/>
            </w:tcBorders>
            <w:shd w:val="clear" w:color="auto" w:fill="auto"/>
            <w:noWrap/>
            <w:vAlign w:val="bottom"/>
            <w:hideMark/>
          </w:tcPr>
          <w:p w14:paraId="1FCA85D3" w14:textId="77777777" w:rsidR="005D7879" w:rsidRPr="005D7879" w:rsidRDefault="005D7879" w:rsidP="00965CBA">
            <w:pPr>
              <w:spacing w:before="20" w:after="20"/>
            </w:pPr>
            <w:r w:rsidRPr="005D7879">
              <w:t>8536.41.11</w:t>
            </w:r>
          </w:p>
        </w:tc>
        <w:tc>
          <w:tcPr>
            <w:tcW w:w="4209" w:type="pct"/>
            <w:tcBorders>
              <w:top w:val="nil"/>
              <w:left w:val="nil"/>
              <w:bottom w:val="nil"/>
              <w:right w:val="nil"/>
            </w:tcBorders>
            <w:shd w:val="clear" w:color="auto" w:fill="auto"/>
            <w:vAlign w:val="bottom"/>
            <w:hideMark/>
          </w:tcPr>
          <w:p w14:paraId="377CA1C8" w14:textId="77777777" w:rsidR="005D7879" w:rsidRPr="005D7879" w:rsidRDefault="005D7879" w:rsidP="00965CBA">
            <w:pPr>
              <w:spacing w:before="20" w:after="20"/>
              <w:rPr>
                <w:lang w:val="es-MX"/>
              </w:rPr>
            </w:pPr>
            <w:r w:rsidRPr="005D7879">
              <w:rPr>
                <w:lang w:val="es-MX"/>
              </w:rPr>
              <w:t>Relevadores auxiliares de bloqueo de contactos múltiples, de reposición manual o eléctrica, con capacidad inferior o igual a 60 amperes.</w:t>
            </w:r>
          </w:p>
        </w:tc>
      </w:tr>
      <w:tr w:rsidR="005D7879" w:rsidRPr="005D7879" w14:paraId="28089F00" w14:textId="77777777" w:rsidTr="00AF637B">
        <w:trPr>
          <w:trHeight w:val="300"/>
        </w:trPr>
        <w:tc>
          <w:tcPr>
            <w:tcW w:w="791" w:type="pct"/>
            <w:tcBorders>
              <w:top w:val="nil"/>
              <w:left w:val="nil"/>
              <w:bottom w:val="nil"/>
              <w:right w:val="nil"/>
            </w:tcBorders>
            <w:shd w:val="clear" w:color="auto" w:fill="auto"/>
            <w:noWrap/>
            <w:vAlign w:val="bottom"/>
            <w:hideMark/>
          </w:tcPr>
          <w:p w14:paraId="04CB8CC2" w14:textId="77777777" w:rsidR="005D7879" w:rsidRPr="005D7879" w:rsidRDefault="005D7879" w:rsidP="00965CBA">
            <w:pPr>
              <w:spacing w:before="20" w:after="20"/>
            </w:pPr>
            <w:r w:rsidRPr="005D7879">
              <w:t>8536.41.99</w:t>
            </w:r>
          </w:p>
        </w:tc>
        <w:tc>
          <w:tcPr>
            <w:tcW w:w="4209" w:type="pct"/>
            <w:tcBorders>
              <w:top w:val="nil"/>
              <w:left w:val="nil"/>
              <w:bottom w:val="nil"/>
              <w:right w:val="nil"/>
            </w:tcBorders>
            <w:shd w:val="clear" w:color="auto" w:fill="auto"/>
            <w:vAlign w:val="bottom"/>
            <w:hideMark/>
          </w:tcPr>
          <w:p w14:paraId="0FE38F99" w14:textId="77777777" w:rsidR="005D7879" w:rsidRPr="005D7879" w:rsidRDefault="005D7879" w:rsidP="00965CBA">
            <w:pPr>
              <w:spacing w:before="20" w:after="20"/>
              <w:rPr>
                <w:lang w:val="es-MX"/>
              </w:rPr>
            </w:pPr>
            <w:r w:rsidRPr="005D7879">
              <w:rPr>
                <w:lang w:val="es-MX"/>
              </w:rPr>
              <w:t>Los demás.</w:t>
            </w:r>
          </w:p>
        </w:tc>
      </w:tr>
      <w:tr w:rsidR="005D7879" w:rsidRPr="00AB14F5" w14:paraId="6FE69592" w14:textId="77777777" w:rsidTr="00AF637B">
        <w:trPr>
          <w:trHeight w:val="1800"/>
        </w:trPr>
        <w:tc>
          <w:tcPr>
            <w:tcW w:w="791" w:type="pct"/>
            <w:tcBorders>
              <w:top w:val="nil"/>
              <w:left w:val="nil"/>
              <w:bottom w:val="nil"/>
              <w:right w:val="nil"/>
            </w:tcBorders>
            <w:shd w:val="clear" w:color="auto" w:fill="auto"/>
            <w:noWrap/>
            <w:vAlign w:val="bottom"/>
            <w:hideMark/>
          </w:tcPr>
          <w:p w14:paraId="6DC8823D" w14:textId="77777777" w:rsidR="005D7879" w:rsidRPr="005D7879" w:rsidRDefault="005D7879" w:rsidP="00965CBA">
            <w:pPr>
              <w:spacing w:before="20" w:after="20"/>
            </w:pPr>
            <w:r w:rsidRPr="005D7879">
              <w:t>8536.49</w:t>
            </w:r>
          </w:p>
        </w:tc>
        <w:tc>
          <w:tcPr>
            <w:tcW w:w="4209" w:type="pct"/>
            <w:tcBorders>
              <w:top w:val="nil"/>
              <w:left w:val="nil"/>
              <w:bottom w:val="nil"/>
              <w:right w:val="nil"/>
            </w:tcBorders>
            <w:shd w:val="clear" w:color="auto" w:fill="auto"/>
            <w:vAlign w:val="bottom"/>
            <w:hideMark/>
          </w:tcPr>
          <w:p w14:paraId="403943B0"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Aparatos para corte, seccionamiento, protección, derivación, empalme o conexión de circuitos eléctricos (por ejemplo: interruptores, conmutadores, relés, cortacircuitos, supresores de sobretensión transitoria, clavijas y tomas de corriente (enchufes), portalámparas y demás conectores, cajas de empalme), </w:t>
            </w:r>
            <w:r w:rsidR="005D7879" w:rsidRPr="005D7879">
              <w:rPr>
                <w:b/>
                <w:bCs/>
                <w:lang w:val="es-MX"/>
              </w:rPr>
              <w:t xml:space="preserve">para una tensión &gt; 60 </w:t>
            </w:r>
            <w:proofErr w:type="spellStart"/>
            <w:r w:rsidR="005D7879" w:rsidRPr="005D7879">
              <w:rPr>
                <w:b/>
                <w:bCs/>
                <w:lang w:val="es-MX"/>
              </w:rPr>
              <w:t>y</w:t>
            </w:r>
            <w:proofErr w:type="spellEnd"/>
            <w:r w:rsidR="005D7879" w:rsidRPr="005D7879">
              <w:rPr>
                <w:b/>
                <w:bCs/>
                <w:lang w:val="es-MX"/>
              </w:rPr>
              <w:t xml:space="preserve"> inferior o igual a 1,000 voltios</w:t>
            </w:r>
            <w:r w:rsidR="005D7879" w:rsidRPr="005D7879">
              <w:rPr>
                <w:lang w:val="es-MX"/>
              </w:rPr>
              <w:t>; conectores para fibras ópticas, haces o cables de fibras ópticas.</w:t>
            </w:r>
          </w:p>
        </w:tc>
      </w:tr>
      <w:tr w:rsidR="005D7879" w:rsidRPr="005D7879" w14:paraId="21E85448" w14:textId="77777777" w:rsidTr="00AF637B">
        <w:trPr>
          <w:trHeight w:val="300"/>
        </w:trPr>
        <w:tc>
          <w:tcPr>
            <w:tcW w:w="791" w:type="pct"/>
            <w:tcBorders>
              <w:top w:val="nil"/>
              <w:left w:val="nil"/>
              <w:bottom w:val="nil"/>
              <w:right w:val="nil"/>
            </w:tcBorders>
            <w:shd w:val="clear" w:color="auto" w:fill="auto"/>
            <w:noWrap/>
            <w:vAlign w:val="bottom"/>
            <w:hideMark/>
          </w:tcPr>
          <w:p w14:paraId="7C04EBAF" w14:textId="77777777" w:rsidR="005D7879" w:rsidRPr="005D7879" w:rsidRDefault="005D7879" w:rsidP="00965CBA">
            <w:pPr>
              <w:spacing w:before="20" w:after="20"/>
            </w:pPr>
            <w:r w:rsidRPr="005D7879">
              <w:t>8536.49.01</w:t>
            </w:r>
          </w:p>
        </w:tc>
        <w:tc>
          <w:tcPr>
            <w:tcW w:w="4209" w:type="pct"/>
            <w:tcBorders>
              <w:top w:val="nil"/>
              <w:left w:val="nil"/>
              <w:bottom w:val="nil"/>
              <w:right w:val="nil"/>
            </w:tcBorders>
            <w:shd w:val="clear" w:color="auto" w:fill="auto"/>
            <w:vAlign w:val="bottom"/>
            <w:hideMark/>
          </w:tcPr>
          <w:p w14:paraId="63D29D45" w14:textId="77777777" w:rsidR="005D7879" w:rsidRPr="005D7879" w:rsidRDefault="005D7879" w:rsidP="00965CBA">
            <w:pPr>
              <w:spacing w:before="20" w:after="20"/>
              <w:rPr>
                <w:lang w:val="es-MX"/>
              </w:rPr>
            </w:pPr>
            <w:r w:rsidRPr="005D7879">
              <w:rPr>
                <w:lang w:val="es-MX"/>
              </w:rPr>
              <w:t>De arranque.</w:t>
            </w:r>
          </w:p>
        </w:tc>
      </w:tr>
      <w:tr w:rsidR="005D7879" w:rsidRPr="005D7879" w14:paraId="1019E482" w14:textId="77777777" w:rsidTr="00AF637B">
        <w:trPr>
          <w:trHeight w:val="300"/>
        </w:trPr>
        <w:tc>
          <w:tcPr>
            <w:tcW w:w="791" w:type="pct"/>
            <w:tcBorders>
              <w:top w:val="nil"/>
              <w:left w:val="nil"/>
              <w:bottom w:val="nil"/>
              <w:right w:val="nil"/>
            </w:tcBorders>
            <w:shd w:val="clear" w:color="auto" w:fill="auto"/>
            <w:noWrap/>
            <w:vAlign w:val="bottom"/>
            <w:hideMark/>
          </w:tcPr>
          <w:p w14:paraId="68F61D6E" w14:textId="77777777" w:rsidR="005D7879" w:rsidRPr="005D7879" w:rsidRDefault="005D7879" w:rsidP="00965CBA">
            <w:pPr>
              <w:spacing w:before="20" w:after="20"/>
            </w:pPr>
            <w:r w:rsidRPr="005D7879">
              <w:t>8536.49.02</w:t>
            </w:r>
          </w:p>
        </w:tc>
        <w:tc>
          <w:tcPr>
            <w:tcW w:w="4209" w:type="pct"/>
            <w:tcBorders>
              <w:top w:val="nil"/>
              <w:left w:val="nil"/>
              <w:bottom w:val="nil"/>
              <w:right w:val="nil"/>
            </w:tcBorders>
            <w:shd w:val="clear" w:color="auto" w:fill="auto"/>
            <w:vAlign w:val="bottom"/>
            <w:hideMark/>
          </w:tcPr>
          <w:p w14:paraId="44D3E58B" w14:textId="77777777" w:rsidR="005D7879" w:rsidRPr="005D7879" w:rsidRDefault="005D7879" w:rsidP="00965CBA">
            <w:pPr>
              <w:spacing w:before="20" w:after="20"/>
              <w:rPr>
                <w:lang w:val="es-MX"/>
              </w:rPr>
            </w:pPr>
            <w:r w:rsidRPr="005D7879">
              <w:rPr>
                <w:lang w:val="es-MX"/>
              </w:rPr>
              <w:t>Térmicos o por inducción.</w:t>
            </w:r>
          </w:p>
        </w:tc>
      </w:tr>
      <w:tr w:rsidR="005D7879" w:rsidRPr="00AB14F5" w14:paraId="5C9D6645" w14:textId="77777777" w:rsidTr="00AF637B">
        <w:trPr>
          <w:trHeight w:val="600"/>
        </w:trPr>
        <w:tc>
          <w:tcPr>
            <w:tcW w:w="791" w:type="pct"/>
            <w:tcBorders>
              <w:top w:val="nil"/>
              <w:left w:val="nil"/>
              <w:bottom w:val="nil"/>
              <w:right w:val="nil"/>
            </w:tcBorders>
            <w:shd w:val="clear" w:color="auto" w:fill="auto"/>
            <w:noWrap/>
            <w:vAlign w:val="bottom"/>
            <w:hideMark/>
          </w:tcPr>
          <w:p w14:paraId="4C600EFD" w14:textId="77777777" w:rsidR="005D7879" w:rsidRPr="005D7879" w:rsidRDefault="005D7879" w:rsidP="00965CBA">
            <w:pPr>
              <w:spacing w:before="20" w:after="20"/>
            </w:pPr>
            <w:r w:rsidRPr="005D7879">
              <w:t>8536.49.03</w:t>
            </w:r>
          </w:p>
        </w:tc>
        <w:tc>
          <w:tcPr>
            <w:tcW w:w="4209" w:type="pct"/>
            <w:tcBorders>
              <w:top w:val="nil"/>
              <w:left w:val="nil"/>
              <w:bottom w:val="nil"/>
              <w:right w:val="nil"/>
            </w:tcBorders>
            <w:shd w:val="clear" w:color="auto" w:fill="auto"/>
            <w:vAlign w:val="bottom"/>
            <w:hideMark/>
          </w:tcPr>
          <w:p w14:paraId="1C2BEFDB" w14:textId="77777777" w:rsidR="005D7879" w:rsidRPr="005D7879" w:rsidRDefault="005D7879" w:rsidP="00965CBA">
            <w:pPr>
              <w:spacing w:before="20" w:after="20"/>
              <w:rPr>
                <w:lang w:val="es-MX"/>
              </w:rPr>
            </w:pPr>
            <w:r w:rsidRPr="005D7879">
              <w:rPr>
                <w:lang w:val="es-MX"/>
              </w:rPr>
              <w:t>Secundarios electromagnéticos, alimentados exclusivamente a través de transformadores de intensidad y/o tensión.</w:t>
            </w:r>
          </w:p>
        </w:tc>
      </w:tr>
      <w:tr w:rsidR="005D7879" w:rsidRPr="00AB14F5" w14:paraId="0015824E" w14:textId="77777777" w:rsidTr="00AF637B">
        <w:trPr>
          <w:trHeight w:val="600"/>
        </w:trPr>
        <w:tc>
          <w:tcPr>
            <w:tcW w:w="791" w:type="pct"/>
            <w:tcBorders>
              <w:top w:val="nil"/>
              <w:left w:val="nil"/>
              <w:bottom w:val="nil"/>
              <w:right w:val="nil"/>
            </w:tcBorders>
            <w:shd w:val="clear" w:color="auto" w:fill="auto"/>
            <w:noWrap/>
            <w:vAlign w:val="bottom"/>
            <w:hideMark/>
          </w:tcPr>
          <w:p w14:paraId="1D694A5F" w14:textId="77777777" w:rsidR="005D7879" w:rsidRPr="005D7879" w:rsidRDefault="005D7879" w:rsidP="00965CBA">
            <w:pPr>
              <w:spacing w:before="20" w:after="20"/>
            </w:pPr>
            <w:r w:rsidRPr="005D7879">
              <w:t>8536.49.04</w:t>
            </w:r>
          </w:p>
        </w:tc>
        <w:tc>
          <w:tcPr>
            <w:tcW w:w="4209" w:type="pct"/>
            <w:tcBorders>
              <w:top w:val="nil"/>
              <w:left w:val="nil"/>
              <w:bottom w:val="nil"/>
              <w:right w:val="nil"/>
            </w:tcBorders>
            <w:shd w:val="clear" w:color="auto" w:fill="auto"/>
            <w:vAlign w:val="bottom"/>
            <w:hideMark/>
          </w:tcPr>
          <w:p w14:paraId="6B56E82A" w14:textId="77777777" w:rsidR="005D7879" w:rsidRPr="005D7879" w:rsidRDefault="005D7879" w:rsidP="00965CBA">
            <w:pPr>
              <w:spacing w:before="20" w:after="20"/>
              <w:rPr>
                <w:lang w:val="es-MX"/>
              </w:rPr>
            </w:pPr>
            <w:r w:rsidRPr="005D7879">
              <w:rPr>
                <w:lang w:val="es-MX"/>
              </w:rPr>
              <w:t>Automáticos diferenciales, hasta de 60 amperios con protección diferencial hasta de 300 miliamperios.</w:t>
            </w:r>
          </w:p>
        </w:tc>
      </w:tr>
      <w:tr w:rsidR="005D7879" w:rsidRPr="00AB14F5" w14:paraId="2D586FE4" w14:textId="77777777" w:rsidTr="00AF637B">
        <w:trPr>
          <w:trHeight w:val="600"/>
        </w:trPr>
        <w:tc>
          <w:tcPr>
            <w:tcW w:w="791" w:type="pct"/>
            <w:tcBorders>
              <w:top w:val="nil"/>
              <w:left w:val="nil"/>
              <w:bottom w:val="nil"/>
              <w:right w:val="nil"/>
            </w:tcBorders>
            <w:shd w:val="clear" w:color="auto" w:fill="auto"/>
            <w:noWrap/>
            <w:vAlign w:val="bottom"/>
            <w:hideMark/>
          </w:tcPr>
          <w:p w14:paraId="5434A54E" w14:textId="77777777" w:rsidR="005D7879" w:rsidRPr="005D7879" w:rsidRDefault="005D7879" w:rsidP="00965CBA">
            <w:pPr>
              <w:spacing w:before="20" w:after="20"/>
            </w:pPr>
            <w:r w:rsidRPr="005D7879">
              <w:lastRenderedPageBreak/>
              <w:t>8536.49.05</w:t>
            </w:r>
          </w:p>
        </w:tc>
        <w:tc>
          <w:tcPr>
            <w:tcW w:w="4209" w:type="pct"/>
            <w:tcBorders>
              <w:top w:val="nil"/>
              <w:left w:val="nil"/>
              <w:bottom w:val="nil"/>
              <w:right w:val="nil"/>
            </w:tcBorders>
            <w:shd w:val="clear" w:color="auto" w:fill="auto"/>
            <w:vAlign w:val="bottom"/>
            <w:hideMark/>
          </w:tcPr>
          <w:p w14:paraId="02B6794F" w14:textId="77777777" w:rsidR="005D7879" w:rsidRPr="005D7879" w:rsidRDefault="005D7879" w:rsidP="00965CBA">
            <w:pPr>
              <w:spacing w:before="20" w:after="20"/>
              <w:rPr>
                <w:lang w:val="es-MX"/>
              </w:rPr>
            </w:pPr>
            <w:r w:rsidRPr="005D7879">
              <w:rPr>
                <w:lang w:val="es-MX"/>
              </w:rPr>
              <w:t xml:space="preserve">Relevadores auxiliares de bloques de contactos múltiples, de reposición manual o eléctrica, con capacidad inferior o igual a 60 amperes y tensión máxima de 480 V. </w:t>
            </w:r>
          </w:p>
        </w:tc>
      </w:tr>
      <w:tr w:rsidR="005D7879" w:rsidRPr="005D7879" w14:paraId="2CFC6E6A" w14:textId="77777777" w:rsidTr="00AF637B">
        <w:trPr>
          <w:trHeight w:val="300"/>
        </w:trPr>
        <w:tc>
          <w:tcPr>
            <w:tcW w:w="791" w:type="pct"/>
            <w:tcBorders>
              <w:top w:val="nil"/>
              <w:left w:val="nil"/>
              <w:bottom w:val="nil"/>
              <w:right w:val="nil"/>
            </w:tcBorders>
            <w:shd w:val="clear" w:color="auto" w:fill="auto"/>
            <w:noWrap/>
            <w:vAlign w:val="bottom"/>
            <w:hideMark/>
          </w:tcPr>
          <w:p w14:paraId="34C94D68" w14:textId="77777777" w:rsidR="005D7879" w:rsidRPr="005D7879" w:rsidRDefault="005D7879" w:rsidP="00965CBA">
            <w:pPr>
              <w:spacing w:before="20" w:after="20"/>
            </w:pPr>
            <w:r w:rsidRPr="005D7879">
              <w:t>8536.49.99</w:t>
            </w:r>
          </w:p>
        </w:tc>
        <w:tc>
          <w:tcPr>
            <w:tcW w:w="4209" w:type="pct"/>
            <w:tcBorders>
              <w:top w:val="nil"/>
              <w:left w:val="nil"/>
              <w:bottom w:val="nil"/>
              <w:right w:val="nil"/>
            </w:tcBorders>
            <w:shd w:val="clear" w:color="auto" w:fill="auto"/>
            <w:vAlign w:val="bottom"/>
            <w:hideMark/>
          </w:tcPr>
          <w:p w14:paraId="29AB5584" w14:textId="77777777" w:rsidR="005D7879" w:rsidRPr="005D7879" w:rsidRDefault="005D7879" w:rsidP="00965CBA">
            <w:pPr>
              <w:spacing w:before="20" w:after="20"/>
              <w:rPr>
                <w:lang w:val="es-MX"/>
              </w:rPr>
            </w:pPr>
            <w:r w:rsidRPr="005D7879">
              <w:rPr>
                <w:lang w:val="es-MX"/>
              </w:rPr>
              <w:t>Los demás.</w:t>
            </w:r>
          </w:p>
        </w:tc>
      </w:tr>
      <w:tr w:rsidR="005D7879" w:rsidRPr="00AB14F5" w14:paraId="4D862A7D" w14:textId="77777777" w:rsidTr="00AF637B">
        <w:trPr>
          <w:trHeight w:val="600"/>
        </w:trPr>
        <w:tc>
          <w:tcPr>
            <w:tcW w:w="791" w:type="pct"/>
            <w:tcBorders>
              <w:top w:val="nil"/>
              <w:left w:val="nil"/>
              <w:bottom w:val="nil"/>
              <w:right w:val="nil"/>
            </w:tcBorders>
            <w:shd w:val="clear" w:color="auto" w:fill="auto"/>
            <w:noWrap/>
            <w:vAlign w:val="bottom"/>
            <w:hideMark/>
          </w:tcPr>
          <w:p w14:paraId="6B249A98" w14:textId="77777777" w:rsidR="005D7879" w:rsidRPr="005D7879" w:rsidRDefault="005D7879" w:rsidP="00965CBA">
            <w:pPr>
              <w:spacing w:before="20" w:after="20"/>
            </w:pPr>
            <w:r w:rsidRPr="005D7879">
              <w:t>8536.50</w:t>
            </w:r>
          </w:p>
        </w:tc>
        <w:tc>
          <w:tcPr>
            <w:tcW w:w="4209" w:type="pct"/>
            <w:tcBorders>
              <w:top w:val="nil"/>
              <w:left w:val="nil"/>
              <w:bottom w:val="nil"/>
              <w:right w:val="nil"/>
            </w:tcBorders>
            <w:shd w:val="clear" w:color="auto" w:fill="auto"/>
            <w:vAlign w:val="bottom"/>
            <w:hideMark/>
          </w:tcPr>
          <w:p w14:paraId="764B9AFF"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Los demás interruptores, seccionadores y conmutadores.</w:t>
            </w:r>
          </w:p>
        </w:tc>
      </w:tr>
      <w:tr w:rsidR="005D7879" w:rsidRPr="00AB14F5" w14:paraId="1DBE4E27" w14:textId="77777777" w:rsidTr="00AF637B">
        <w:trPr>
          <w:trHeight w:val="300"/>
        </w:trPr>
        <w:tc>
          <w:tcPr>
            <w:tcW w:w="791" w:type="pct"/>
            <w:tcBorders>
              <w:top w:val="nil"/>
              <w:left w:val="nil"/>
              <w:bottom w:val="nil"/>
              <w:right w:val="nil"/>
            </w:tcBorders>
            <w:shd w:val="clear" w:color="auto" w:fill="auto"/>
            <w:noWrap/>
            <w:vAlign w:val="bottom"/>
            <w:hideMark/>
          </w:tcPr>
          <w:p w14:paraId="2F18CF02" w14:textId="77777777" w:rsidR="005D7879" w:rsidRPr="005D7879" w:rsidRDefault="005D7879" w:rsidP="00965CBA">
            <w:pPr>
              <w:spacing w:before="20" w:after="20"/>
            </w:pPr>
            <w:r w:rsidRPr="005D7879">
              <w:t>8536.50.01</w:t>
            </w:r>
          </w:p>
        </w:tc>
        <w:tc>
          <w:tcPr>
            <w:tcW w:w="4209" w:type="pct"/>
            <w:tcBorders>
              <w:top w:val="nil"/>
              <w:left w:val="nil"/>
              <w:bottom w:val="nil"/>
              <w:right w:val="nil"/>
            </w:tcBorders>
            <w:shd w:val="clear" w:color="auto" w:fill="auto"/>
            <w:vAlign w:val="bottom"/>
            <w:hideMark/>
          </w:tcPr>
          <w:p w14:paraId="65CA5225" w14:textId="77777777" w:rsidR="005D7879" w:rsidRPr="005D7879" w:rsidRDefault="005D7879" w:rsidP="00965CBA">
            <w:pPr>
              <w:spacing w:before="20" w:after="20"/>
              <w:rPr>
                <w:lang w:val="es-MX"/>
              </w:rPr>
            </w:pPr>
            <w:r w:rsidRPr="005D7879">
              <w:rPr>
                <w:lang w:val="es-MX"/>
              </w:rPr>
              <w:t>Interruptores, excepto los comprendidos en la fracción 8536.50.15.</w:t>
            </w:r>
          </w:p>
        </w:tc>
      </w:tr>
      <w:tr w:rsidR="005D7879" w:rsidRPr="005D7879" w14:paraId="26FD7B8C" w14:textId="77777777" w:rsidTr="00AF637B">
        <w:trPr>
          <w:trHeight w:val="300"/>
        </w:trPr>
        <w:tc>
          <w:tcPr>
            <w:tcW w:w="791" w:type="pct"/>
            <w:tcBorders>
              <w:top w:val="nil"/>
              <w:left w:val="nil"/>
              <w:bottom w:val="nil"/>
              <w:right w:val="nil"/>
            </w:tcBorders>
            <w:shd w:val="clear" w:color="auto" w:fill="auto"/>
            <w:noWrap/>
            <w:vAlign w:val="bottom"/>
            <w:hideMark/>
          </w:tcPr>
          <w:p w14:paraId="28C8F98C" w14:textId="77777777" w:rsidR="005D7879" w:rsidRPr="005D7879" w:rsidRDefault="005D7879" w:rsidP="00965CBA">
            <w:pPr>
              <w:spacing w:before="20" w:after="20"/>
            </w:pPr>
            <w:r w:rsidRPr="005D7879">
              <w:t>8536.50.05</w:t>
            </w:r>
          </w:p>
        </w:tc>
        <w:tc>
          <w:tcPr>
            <w:tcW w:w="4209" w:type="pct"/>
            <w:tcBorders>
              <w:top w:val="nil"/>
              <w:left w:val="nil"/>
              <w:bottom w:val="nil"/>
              <w:right w:val="nil"/>
            </w:tcBorders>
            <w:shd w:val="clear" w:color="auto" w:fill="auto"/>
            <w:vAlign w:val="bottom"/>
            <w:hideMark/>
          </w:tcPr>
          <w:p w14:paraId="411A3F5C" w14:textId="77777777" w:rsidR="005D7879" w:rsidRPr="005D7879" w:rsidRDefault="005D7879" w:rsidP="00965CBA">
            <w:pPr>
              <w:spacing w:before="20" w:after="20"/>
              <w:rPr>
                <w:lang w:val="es-MX"/>
              </w:rPr>
            </w:pPr>
            <w:r w:rsidRPr="005D7879">
              <w:rPr>
                <w:lang w:val="es-MX"/>
              </w:rPr>
              <w:t>Reconocibles para naves aéreas.</w:t>
            </w:r>
          </w:p>
        </w:tc>
      </w:tr>
      <w:tr w:rsidR="005D7879" w:rsidRPr="00AB14F5" w14:paraId="1F9D65EA" w14:textId="77777777" w:rsidTr="00AF637B">
        <w:trPr>
          <w:trHeight w:val="600"/>
        </w:trPr>
        <w:tc>
          <w:tcPr>
            <w:tcW w:w="791" w:type="pct"/>
            <w:tcBorders>
              <w:top w:val="nil"/>
              <w:left w:val="nil"/>
              <w:bottom w:val="nil"/>
              <w:right w:val="nil"/>
            </w:tcBorders>
            <w:shd w:val="clear" w:color="auto" w:fill="auto"/>
            <w:noWrap/>
            <w:vAlign w:val="bottom"/>
            <w:hideMark/>
          </w:tcPr>
          <w:p w14:paraId="65797C81" w14:textId="77777777" w:rsidR="005D7879" w:rsidRPr="005D7879" w:rsidRDefault="005D7879" w:rsidP="00965CBA">
            <w:pPr>
              <w:spacing w:before="20" w:after="20"/>
            </w:pPr>
            <w:r w:rsidRPr="005D7879">
              <w:t>8536.50.06</w:t>
            </w:r>
          </w:p>
        </w:tc>
        <w:tc>
          <w:tcPr>
            <w:tcW w:w="4209" w:type="pct"/>
            <w:tcBorders>
              <w:top w:val="nil"/>
              <w:left w:val="nil"/>
              <w:bottom w:val="nil"/>
              <w:right w:val="nil"/>
            </w:tcBorders>
            <w:shd w:val="clear" w:color="auto" w:fill="auto"/>
            <w:vAlign w:val="bottom"/>
            <w:hideMark/>
          </w:tcPr>
          <w:p w14:paraId="00AA481E" w14:textId="77777777" w:rsidR="005D7879" w:rsidRPr="005D7879" w:rsidRDefault="005D7879" w:rsidP="00965CBA">
            <w:pPr>
              <w:spacing w:before="20" w:after="20"/>
              <w:rPr>
                <w:lang w:val="es-MX"/>
              </w:rPr>
            </w:pPr>
            <w:r w:rsidRPr="005D7879">
              <w:rPr>
                <w:lang w:val="es-MX"/>
              </w:rPr>
              <w:t>Interruptores, por presión de líquidos para controles de nivel en lavarropas de uso doméstico.</w:t>
            </w:r>
          </w:p>
        </w:tc>
      </w:tr>
      <w:tr w:rsidR="005D7879" w:rsidRPr="00AB14F5" w14:paraId="5D9C7AF6" w14:textId="77777777" w:rsidTr="00AF637B">
        <w:trPr>
          <w:trHeight w:val="600"/>
        </w:trPr>
        <w:tc>
          <w:tcPr>
            <w:tcW w:w="791" w:type="pct"/>
            <w:tcBorders>
              <w:top w:val="nil"/>
              <w:left w:val="nil"/>
              <w:bottom w:val="nil"/>
              <w:right w:val="nil"/>
            </w:tcBorders>
            <w:shd w:val="clear" w:color="auto" w:fill="auto"/>
            <w:noWrap/>
            <w:vAlign w:val="bottom"/>
            <w:hideMark/>
          </w:tcPr>
          <w:p w14:paraId="745B92A1" w14:textId="77777777" w:rsidR="005D7879" w:rsidRPr="005D7879" w:rsidRDefault="005D7879" w:rsidP="00965CBA">
            <w:pPr>
              <w:spacing w:before="20" w:after="20"/>
            </w:pPr>
            <w:r w:rsidRPr="005D7879">
              <w:t>8536.50.07</w:t>
            </w:r>
          </w:p>
        </w:tc>
        <w:tc>
          <w:tcPr>
            <w:tcW w:w="4209" w:type="pct"/>
            <w:tcBorders>
              <w:top w:val="nil"/>
              <w:left w:val="nil"/>
              <w:bottom w:val="nil"/>
              <w:right w:val="nil"/>
            </w:tcBorders>
            <w:shd w:val="clear" w:color="auto" w:fill="auto"/>
            <w:vAlign w:val="bottom"/>
            <w:hideMark/>
          </w:tcPr>
          <w:p w14:paraId="781520E9" w14:textId="77777777" w:rsidR="005D7879" w:rsidRPr="005D7879" w:rsidRDefault="005D7879" w:rsidP="00965CBA">
            <w:pPr>
              <w:spacing w:before="20" w:after="20"/>
              <w:rPr>
                <w:lang w:val="es-MX"/>
              </w:rPr>
            </w:pPr>
            <w:r w:rsidRPr="005D7879">
              <w:rPr>
                <w:lang w:val="es-MX"/>
              </w:rPr>
              <w:t>Interruptores automáticos, termoeléctricos, para el cebado de la descarga en las lámparas o tubos fluorescentes.</w:t>
            </w:r>
          </w:p>
        </w:tc>
      </w:tr>
      <w:tr w:rsidR="005D7879" w:rsidRPr="00AB14F5" w14:paraId="46A478BE" w14:textId="77777777" w:rsidTr="00AF637B">
        <w:trPr>
          <w:trHeight w:val="300"/>
        </w:trPr>
        <w:tc>
          <w:tcPr>
            <w:tcW w:w="791" w:type="pct"/>
            <w:tcBorders>
              <w:top w:val="nil"/>
              <w:left w:val="nil"/>
              <w:bottom w:val="nil"/>
              <w:right w:val="nil"/>
            </w:tcBorders>
            <w:shd w:val="clear" w:color="auto" w:fill="auto"/>
            <w:noWrap/>
            <w:vAlign w:val="bottom"/>
            <w:hideMark/>
          </w:tcPr>
          <w:p w14:paraId="572613FF" w14:textId="77777777" w:rsidR="005D7879" w:rsidRPr="005D7879" w:rsidRDefault="005D7879" w:rsidP="00965CBA">
            <w:pPr>
              <w:spacing w:before="20" w:after="20"/>
            </w:pPr>
            <w:r w:rsidRPr="005D7879">
              <w:t>8536.50.08</w:t>
            </w:r>
          </w:p>
        </w:tc>
        <w:tc>
          <w:tcPr>
            <w:tcW w:w="4209" w:type="pct"/>
            <w:tcBorders>
              <w:top w:val="nil"/>
              <w:left w:val="nil"/>
              <w:bottom w:val="nil"/>
              <w:right w:val="nil"/>
            </w:tcBorders>
            <w:shd w:val="clear" w:color="auto" w:fill="auto"/>
            <w:vAlign w:val="bottom"/>
            <w:hideMark/>
          </w:tcPr>
          <w:p w14:paraId="6AD9F54D" w14:textId="77777777" w:rsidR="005D7879" w:rsidRPr="005D7879" w:rsidRDefault="005D7879" w:rsidP="00965CBA">
            <w:pPr>
              <w:spacing w:before="20" w:after="20"/>
              <w:rPr>
                <w:lang w:val="es-MX"/>
              </w:rPr>
            </w:pPr>
            <w:r w:rsidRPr="005D7879">
              <w:rPr>
                <w:lang w:val="es-MX"/>
              </w:rPr>
              <w:t>Interruptores de navajas con carga.</w:t>
            </w:r>
          </w:p>
        </w:tc>
      </w:tr>
      <w:tr w:rsidR="005D7879" w:rsidRPr="00AB14F5" w14:paraId="5927737D" w14:textId="77777777" w:rsidTr="00AF637B">
        <w:trPr>
          <w:trHeight w:val="600"/>
        </w:trPr>
        <w:tc>
          <w:tcPr>
            <w:tcW w:w="791" w:type="pct"/>
            <w:tcBorders>
              <w:top w:val="nil"/>
              <w:left w:val="nil"/>
              <w:bottom w:val="nil"/>
              <w:right w:val="nil"/>
            </w:tcBorders>
            <w:shd w:val="clear" w:color="auto" w:fill="auto"/>
            <w:noWrap/>
            <w:vAlign w:val="bottom"/>
            <w:hideMark/>
          </w:tcPr>
          <w:p w14:paraId="2EB8EEE9" w14:textId="77777777" w:rsidR="005D7879" w:rsidRPr="005D7879" w:rsidRDefault="005D7879" w:rsidP="00965CBA">
            <w:pPr>
              <w:spacing w:before="20" w:after="20"/>
            </w:pPr>
            <w:r w:rsidRPr="005D7879">
              <w:t>8536.50.10</w:t>
            </w:r>
          </w:p>
        </w:tc>
        <w:tc>
          <w:tcPr>
            <w:tcW w:w="4209" w:type="pct"/>
            <w:tcBorders>
              <w:top w:val="nil"/>
              <w:left w:val="nil"/>
              <w:bottom w:val="nil"/>
              <w:right w:val="nil"/>
            </w:tcBorders>
            <w:shd w:val="clear" w:color="auto" w:fill="auto"/>
            <w:vAlign w:val="bottom"/>
            <w:hideMark/>
          </w:tcPr>
          <w:p w14:paraId="07B22AFA" w14:textId="77777777" w:rsidR="005D7879" w:rsidRPr="005D7879" w:rsidRDefault="005D7879" w:rsidP="00965CBA">
            <w:pPr>
              <w:spacing w:before="20" w:after="20"/>
              <w:rPr>
                <w:lang w:val="es-MX"/>
              </w:rPr>
            </w:pPr>
            <w:r w:rsidRPr="005D7879">
              <w:rPr>
                <w:lang w:val="es-MX"/>
              </w:rPr>
              <w:t>Interruptores reconocibles como concebidos exclusivamente para radio o televisión, excepto lo comprendido en la fracción 8536.50.16.</w:t>
            </w:r>
          </w:p>
        </w:tc>
      </w:tr>
      <w:tr w:rsidR="005D7879" w:rsidRPr="00AB14F5" w14:paraId="6FCFCC8C" w14:textId="77777777" w:rsidTr="00AF637B">
        <w:trPr>
          <w:trHeight w:val="900"/>
        </w:trPr>
        <w:tc>
          <w:tcPr>
            <w:tcW w:w="791" w:type="pct"/>
            <w:tcBorders>
              <w:top w:val="nil"/>
              <w:left w:val="nil"/>
              <w:bottom w:val="nil"/>
              <w:right w:val="nil"/>
            </w:tcBorders>
            <w:shd w:val="clear" w:color="auto" w:fill="auto"/>
            <w:noWrap/>
            <w:vAlign w:val="bottom"/>
            <w:hideMark/>
          </w:tcPr>
          <w:p w14:paraId="598664DD" w14:textId="77777777" w:rsidR="005D7879" w:rsidRPr="005D7879" w:rsidRDefault="005D7879" w:rsidP="00965CBA">
            <w:pPr>
              <w:spacing w:before="20" w:after="20"/>
            </w:pPr>
            <w:r w:rsidRPr="005D7879">
              <w:t>8536.50.11</w:t>
            </w:r>
          </w:p>
        </w:tc>
        <w:tc>
          <w:tcPr>
            <w:tcW w:w="4209" w:type="pct"/>
            <w:tcBorders>
              <w:top w:val="nil"/>
              <w:left w:val="nil"/>
              <w:bottom w:val="nil"/>
              <w:right w:val="nil"/>
            </w:tcBorders>
            <w:shd w:val="clear" w:color="auto" w:fill="auto"/>
            <w:vAlign w:val="bottom"/>
            <w:hideMark/>
          </w:tcPr>
          <w:p w14:paraId="13D8660D" w14:textId="77777777" w:rsidR="005D7879" w:rsidRPr="005D7879" w:rsidRDefault="005D7879" w:rsidP="00965CBA">
            <w:pPr>
              <w:spacing w:before="20" w:after="20"/>
              <w:rPr>
                <w:lang w:val="es-MX"/>
              </w:rPr>
            </w:pPr>
            <w:r w:rsidRPr="005D7879">
              <w:rPr>
                <w:lang w:val="es-MX"/>
              </w:rPr>
              <w:t xml:space="preserve">Conmutadores sueltos o agrupados, accionados por botones, con peso hasta de 250 g, o interruptores simples o múltiples de botón o de teclado, reconocibles como concebidos exclusivamente para electrónica, excepto lo comprendido en la fracción 8536.50.16. </w:t>
            </w:r>
          </w:p>
        </w:tc>
      </w:tr>
      <w:tr w:rsidR="005D7879" w:rsidRPr="00AB14F5" w14:paraId="63F14A5D" w14:textId="77777777" w:rsidTr="00AF637B">
        <w:trPr>
          <w:trHeight w:val="600"/>
        </w:trPr>
        <w:tc>
          <w:tcPr>
            <w:tcW w:w="791" w:type="pct"/>
            <w:tcBorders>
              <w:top w:val="nil"/>
              <w:left w:val="nil"/>
              <w:bottom w:val="nil"/>
              <w:right w:val="nil"/>
            </w:tcBorders>
            <w:shd w:val="clear" w:color="auto" w:fill="auto"/>
            <w:noWrap/>
            <w:vAlign w:val="bottom"/>
            <w:hideMark/>
          </w:tcPr>
          <w:p w14:paraId="11E7102C" w14:textId="77777777" w:rsidR="005D7879" w:rsidRPr="005D7879" w:rsidRDefault="005D7879" w:rsidP="00965CBA">
            <w:pPr>
              <w:spacing w:before="20" w:after="20"/>
            </w:pPr>
            <w:r w:rsidRPr="005D7879">
              <w:t>8536.50.15</w:t>
            </w:r>
          </w:p>
        </w:tc>
        <w:tc>
          <w:tcPr>
            <w:tcW w:w="4209" w:type="pct"/>
            <w:tcBorders>
              <w:top w:val="nil"/>
              <w:left w:val="nil"/>
              <w:bottom w:val="nil"/>
              <w:right w:val="nil"/>
            </w:tcBorders>
            <w:shd w:val="clear" w:color="auto" w:fill="auto"/>
            <w:vAlign w:val="bottom"/>
            <w:hideMark/>
          </w:tcPr>
          <w:p w14:paraId="68641E75" w14:textId="77777777" w:rsidR="005D7879" w:rsidRPr="005D7879" w:rsidRDefault="005D7879" w:rsidP="00965CBA">
            <w:pPr>
              <w:spacing w:before="20" w:after="20"/>
              <w:rPr>
                <w:lang w:val="es-MX"/>
              </w:rPr>
            </w:pPr>
            <w:r w:rsidRPr="005D7879">
              <w:rPr>
                <w:lang w:val="es-MX"/>
              </w:rPr>
              <w:t xml:space="preserve">Interruptores para dual, de pie o de jalón para luces; botón de arranque; reconocibles como concebidos exclusivamente para uso automotriz. </w:t>
            </w:r>
          </w:p>
        </w:tc>
      </w:tr>
      <w:tr w:rsidR="005D7879" w:rsidRPr="00AB14F5" w14:paraId="63FCDACB" w14:textId="77777777" w:rsidTr="00AF637B">
        <w:trPr>
          <w:trHeight w:val="300"/>
        </w:trPr>
        <w:tc>
          <w:tcPr>
            <w:tcW w:w="791" w:type="pct"/>
            <w:tcBorders>
              <w:top w:val="nil"/>
              <w:left w:val="nil"/>
              <w:bottom w:val="nil"/>
              <w:right w:val="nil"/>
            </w:tcBorders>
            <w:shd w:val="clear" w:color="auto" w:fill="auto"/>
            <w:noWrap/>
            <w:vAlign w:val="bottom"/>
            <w:hideMark/>
          </w:tcPr>
          <w:p w14:paraId="3ABEC626" w14:textId="77777777" w:rsidR="005D7879" w:rsidRPr="005D7879" w:rsidRDefault="005D7879" w:rsidP="00965CBA">
            <w:pPr>
              <w:spacing w:before="20" w:after="20"/>
            </w:pPr>
            <w:r w:rsidRPr="005D7879">
              <w:t>8536.50.16</w:t>
            </w:r>
          </w:p>
        </w:tc>
        <w:tc>
          <w:tcPr>
            <w:tcW w:w="4209" w:type="pct"/>
            <w:tcBorders>
              <w:top w:val="nil"/>
              <w:left w:val="nil"/>
              <w:bottom w:val="nil"/>
              <w:right w:val="nil"/>
            </w:tcBorders>
            <w:shd w:val="clear" w:color="auto" w:fill="auto"/>
            <w:vAlign w:val="bottom"/>
            <w:hideMark/>
          </w:tcPr>
          <w:p w14:paraId="43C47D04" w14:textId="77777777" w:rsidR="005D7879" w:rsidRPr="005D7879" w:rsidRDefault="005D7879" w:rsidP="00965CBA">
            <w:pPr>
              <w:spacing w:before="20" w:after="20"/>
              <w:rPr>
                <w:lang w:val="es-MX"/>
              </w:rPr>
            </w:pPr>
            <w:proofErr w:type="spellStart"/>
            <w:r w:rsidRPr="005D7879">
              <w:rPr>
                <w:lang w:val="es-MX"/>
              </w:rPr>
              <w:t>Microinterruptores</w:t>
            </w:r>
            <w:proofErr w:type="spellEnd"/>
            <w:r w:rsidRPr="005D7879">
              <w:rPr>
                <w:lang w:val="es-MX"/>
              </w:rPr>
              <w:t xml:space="preserve"> de botón para aparatos electrodomésticos.</w:t>
            </w:r>
          </w:p>
        </w:tc>
      </w:tr>
      <w:tr w:rsidR="005D7879" w:rsidRPr="00AB14F5" w14:paraId="2A12DD16" w14:textId="77777777" w:rsidTr="00AF637B">
        <w:trPr>
          <w:trHeight w:val="1020"/>
        </w:trPr>
        <w:tc>
          <w:tcPr>
            <w:tcW w:w="791" w:type="pct"/>
            <w:tcBorders>
              <w:top w:val="nil"/>
              <w:left w:val="nil"/>
              <w:bottom w:val="nil"/>
              <w:right w:val="nil"/>
            </w:tcBorders>
            <w:shd w:val="clear" w:color="auto" w:fill="auto"/>
            <w:noWrap/>
            <w:vAlign w:val="bottom"/>
            <w:hideMark/>
          </w:tcPr>
          <w:p w14:paraId="76627D80" w14:textId="77777777" w:rsidR="005D7879" w:rsidRPr="005D7879" w:rsidRDefault="005D7879" w:rsidP="00965CBA">
            <w:pPr>
              <w:spacing w:before="20" w:after="20"/>
            </w:pPr>
            <w:r w:rsidRPr="005D7879">
              <w:t>8539</w:t>
            </w:r>
          </w:p>
        </w:tc>
        <w:tc>
          <w:tcPr>
            <w:tcW w:w="4209" w:type="pct"/>
            <w:tcBorders>
              <w:top w:val="nil"/>
              <w:left w:val="nil"/>
              <w:bottom w:val="nil"/>
              <w:right w:val="nil"/>
            </w:tcBorders>
            <w:shd w:val="clear" w:color="auto" w:fill="auto"/>
            <w:vAlign w:val="bottom"/>
            <w:hideMark/>
          </w:tcPr>
          <w:p w14:paraId="3B759CF3"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Lámparas y tubos eléctricos de incandescencia o de descarga, incluidos los faros o unidades “sellados” y las lámparas y tubos de rayos ultravioletas o infrarrojos; lámparas de arco.</w:t>
            </w:r>
          </w:p>
        </w:tc>
      </w:tr>
      <w:tr w:rsidR="005D7879" w:rsidRPr="00AB14F5" w14:paraId="7F25C8AE" w14:textId="77777777" w:rsidTr="00AF637B">
        <w:trPr>
          <w:trHeight w:val="600"/>
        </w:trPr>
        <w:tc>
          <w:tcPr>
            <w:tcW w:w="791" w:type="pct"/>
            <w:tcBorders>
              <w:top w:val="nil"/>
              <w:left w:val="nil"/>
              <w:bottom w:val="nil"/>
              <w:right w:val="nil"/>
            </w:tcBorders>
            <w:shd w:val="clear" w:color="auto" w:fill="auto"/>
            <w:noWrap/>
            <w:vAlign w:val="bottom"/>
            <w:hideMark/>
          </w:tcPr>
          <w:p w14:paraId="30B8616C" w14:textId="77777777" w:rsidR="005D7879" w:rsidRPr="005D7879" w:rsidRDefault="005D7879" w:rsidP="00965CBA">
            <w:pPr>
              <w:spacing w:before="20" w:after="20"/>
            </w:pPr>
            <w:r w:rsidRPr="005D7879">
              <w:t>8539.31.01</w:t>
            </w:r>
          </w:p>
        </w:tc>
        <w:tc>
          <w:tcPr>
            <w:tcW w:w="4209" w:type="pct"/>
            <w:tcBorders>
              <w:top w:val="nil"/>
              <w:left w:val="nil"/>
              <w:bottom w:val="nil"/>
              <w:right w:val="nil"/>
            </w:tcBorders>
            <w:shd w:val="clear" w:color="auto" w:fill="auto"/>
            <w:vAlign w:val="bottom"/>
            <w:hideMark/>
          </w:tcPr>
          <w:p w14:paraId="2C7E2A34" w14:textId="77777777" w:rsidR="005D7879" w:rsidRPr="005D7879" w:rsidRDefault="005D7879" w:rsidP="00965CBA">
            <w:pPr>
              <w:spacing w:before="20" w:after="20"/>
              <w:rPr>
                <w:lang w:val="es-MX"/>
              </w:rPr>
            </w:pPr>
            <w:r w:rsidRPr="005D7879">
              <w:rPr>
                <w:lang w:val="es-MX"/>
              </w:rPr>
              <w:t>Fluorescentes, de cátodo caliente: Lámparas fluorescentes tubulares en forma de “O” o de “U”.</w:t>
            </w:r>
          </w:p>
        </w:tc>
      </w:tr>
      <w:tr w:rsidR="005D7879" w:rsidRPr="00AB14F5" w14:paraId="33C713D1" w14:textId="77777777" w:rsidTr="00AF637B">
        <w:trPr>
          <w:trHeight w:val="300"/>
        </w:trPr>
        <w:tc>
          <w:tcPr>
            <w:tcW w:w="791" w:type="pct"/>
            <w:tcBorders>
              <w:top w:val="nil"/>
              <w:left w:val="nil"/>
              <w:bottom w:val="nil"/>
              <w:right w:val="nil"/>
            </w:tcBorders>
            <w:shd w:val="clear" w:color="auto" w:fill="auto"/>
            <w:noWrap/>
            <w:vAlign w:val="bottom"/>
            <w:hideMark/>
          </w:tcPr>
          <w:p w14:paraId="6790B977" w14:textId="77777777" w:rsidR="005D7879" w:rsidRPr="005D7879" w:rsidRDefault="005D7879" w:rsidP="00965CBA">
            <w:pPr>
              <w:spacing w:before="20" w:after="20"/>
            </w:pPr>
            <w:r w:rsidRPr="005D7879">
              <w:t>8539.31.99</w:t>
            </w:r>
          </w:p>
        </w:tc>
        <w:tc>
          <w:tcPr>
            <w:tcW w:w="4209" w:type="pct"/>
            <w:tcBorders>
              <w:top w:val="nil"/>
              <w:left w:val="nil"/>
              <w:bottom w:val="nil"/>
              <w:right w:val="nil"/>
            </w:tcBorders>
            <w:shd w:val="clear" w:color="auto" w:fill="auto"/>
            <w:vAlign w:val="bottom"/>
            <w:hideMark/>
          </w:tcPr>
          <w:p w14:paraId="3627E69E" w14:textId="77777777" w:rsidR="005D7879" w:rsidRPr="005D7879" w:rsidRDefault="005D7879" w:rsidP="00965CBA">
            <w:pPr>
              <w:spacing w:before="20" w:after="20"/>
              <w:rPr>
                <w:lang w:val="es-MX"/>
              </w:rPr>
            </w:pPr>
            <w:r w:rsidRPr="005D7879">
              <w:rPr>
                <w:lang w:val="es-MX"/>
              </w:rPr>
              <w:t>Fluorescentes, de cátodo caliente: Las demás.</w:t>
            </w:r>
          </w:p>
        </w:tc>
      </w:tr>
      <w:tr w:rsidR="005D7879" w:rsidRPr="00AB14F5" w14:paraId="00455A18" w14:textId="77777777" w:rsidTr="00AF637B">
        <w:trPr>
          <w:trHeight w:val="600"/>
        </w:trPr>
        <w:tc>
          <w:tcPr>
            <w:tcW w:w="791" w:type="pct"/>
            <w:tcBorders>
              <w:top w:val="nil"/>
              <w:left w:val="nil"/>
              <w:bottom w:val="nil"/>
              <w:right w:val="nil"/>
            </w:tcBorders>
            <w:shd w:val="clear" w:color="auto" w:fill="auto"/>
            <w:noWrap/>
            <w:vAlign w:val="bottom"/>
            <w:hideMark/>
          </w:tcPr>
          <w:p w14:paraId="774FF949" w14:textId="77777777" w:rsidR="005D7879" w:rsidRPr="005D7879" w:rsidRDefault="005D7879" w:rsidP="00965CBA">
            <w:pPr>
              <w:spacing w:before="20" w:after="20"/>
            </w:pPr>
            <w:r w:rsidRPr="005D7879">
              <w:t>8539.32.02</w:t>
            </w:r>
          </w:p>
        </w:tc>
        <w:tc>
          <w:tcPr>
            <w:tcW w:w="4209" w:type="pct"/>
            <w:tcBorders>
              <w:top w:val="nil"/>
              <w:left w:val="nil"/>
              <w:bottom w:val="nil"/>
              <w:right w:val="nil"/>
            </w:tcBorders>
            <w:shd w:val="clear" w:color="auto" w:fill="auto"/>
            <w:vAlign w:val="bottom"/>
            <w:hideMark/>
          </w:tcPr>
          <w:p w14:paraId="521B66D8" w14:textId="77777777" w:rsidR="005D7879" w:rsidRPr="005D7879" w:rsidRDefault="005D7879" w:rsidP="00965CBA">
            <w:pPr>
              <w:spacing w:before="20" w:after="20"/>
              <w:rPr>
                <w:lang w:val="es-MX"/>
              </w:rPr>
            </w:pPr>
            <w:r w:rsidRPr="005D7879">
              <w:rPr>
                <w:lang w:val="es-MX"/>
              </w:rPr>
              <w:t>Lámparas de vapor de mercurio o sodio; lámparas de halogenuro metálico: Lámparas de vapor de mercurio.</w:t>
            </w:r>
          </w:p>
        </w:tc>
      </w:tr>
      <w:tr w:rsidR="005D7879" w:rsidRPr="00AB14F5" w14:paraId="04451723" w14:textId="77777777" w:rsidTr="00AF637B">
        <w:trPr>
          <w:trHeight w:val="300"/>
        </w:trPr>
        <w:tc>
          <w:tcPr>
            <w:tcW w:w="791" w:type="pct"/>
            <w:tcBorders>
              <w:top w:val="nil"/>
              <w:left w:val="nil"/>
              <w:bottom w:val="nil"/>
              <w:right w:val="nil"/>
            </w:tcBorders>
            <w:shd w:val="clear" w:color="auto" w:fill="auto"/>
            <w:noWrap/>
            <w:vAlign w:val="bottom"/>
            <w:hideMark/>
          </w:tcPr>
          <w:p w14:paraId="7F9DF43A" w14:textId="77777777" w:rsidR="005D7879" w:rsidRPr="005D7879" w:rsidRDefault="005D7879" w:rsidP="00965CBA">
            <w:pPr>
              <w:spacing w:before="20" w:after="20"/>
            </w:pPr>
            <w:r w:rsidRPr="005D7879">
              <w:t>8539.32.99</w:t>
            </w:r>
          </w:p>
        </w:tc>
        <w:tc>
          <w:tcPr>
            <w:tcW w:w="4209" w:type="pct"/>
            <w:tcBorders>
              <w:top w:val="nil"/>
              <w:left w:val="nil"/>
              <w:bottom w:val="nil"/>
              <w:right w:val="nil"/>
            </w:tcBorders>
            <w:shd w:val="clear" w:color="auto" w:fill="auto"/>
            <w:vAlign w:val="bottom"/>
            <w:hideMark/>
          </w:tcPr>
          <w:p w14:paraId="69AF4709" w14:textId="77777777" w:rsidR="005D7879" w:rsidRPr="005D7879" w:rsidRDefault="005D7879" w:rsidP="00965CBA">
            <w:pPr>
              <w:spacing w:before="20" w:after="20"/>
              <w:rPr>
                <w:lang w:val="es-MX"/>
              </w:rPr>
            </w:pPr>
            <w:r w:rsidRPr="005D7879">
              <w:rPr>
                <w:lang w:val="es-MX"/>
              </w:rPr>
              <w:t>Lámparas de vapor de mercurio o sodio; lámparas de halogenuro metálico: Los demás.</w:t>
            </w:r>
          </w:p>
        </w:tc>
      </w:tr>
      <w:tr w:rsidR="005D7879" w:rsidRPr="00AB14F5" w14:paraId="60B0B5DF" w14:textId="77777777" w:rsidTr="00AF637B">
        <w:trPr>
          <w:trHeight w:val="300"/>
        </w:trPr>
        <w:tc>
          <w:tcPr>
            <w:tcW w:w="791" w:type="pct"/>
            <w:tcBorders>
              <w:top w:val="nil"/>
              <w:left w:val="nil"/>
              <w:bottom w:val="nil"/>
              <w:right w:val="nil"/>
            </w:tcBorders>
            <w:shd w:val="clear" w:color="auto" w:fill="auto"/>
            <w:noWrap/>
            <w:vAlign w:val="bottom"/>
            <w:hideMark/>
          </w:tcPr>
          <w:p w14:paraId="69955EA6" w14:textId="77777777" w:rsidR="005D7879" w:rsidRPr="005D7879" w:rsidRDefault="005D7879" w:rsidP="00965CBA">
            <w:pPr>
              <w:spacing w:before="20" w:after="20"/>
            </w:pPr>
            <w:r w:rsidRPr="005D7879">
              <w:t>8539.39.02</w:t>
            </w:r>
          </w:p>
        </w:tc>
        <w:tc>
          <w:tcPr>
            <w:tcW w:w="4209" w:type="pct"/>
            <w:tcBorders>
              <w:top w:val="nil"/>
              <w:left w:val="nil"/>
              <w:bottom w:val="nil"/>
              <w:right w:val="nil"/>
            </w:tcBorders>
            <w:shd w:val="clear" w:color="auto" w:fill="auto"/>
            <w:vAlign w:val="bottom"/>
            <w:hideMark/>
          </w:tcPr>
          <w:p w14:paraId="225CE458" w14:textId="77777777" w:rsidR="005D7879" w:rsidRPr="005D7879" w:rsidRDefault="005D7879" w:rsidP="00965CBA">
            <w:pPr>
              <w:spacing w:before="20" w:after="20"/>
              <w:rPr>
                <w:lang w:val="es-MX"/>
              </w:rPr>
            </w:pPr>
            <w:r w:rsidRPr="005D7879">
              <w:rPr>
                <w:lang w:val="es-MX"/>
              </w:rPr>
              <w:t>Los demás: Reconocibles para naves aéreas.</w:t>
            </w:r>
          </w:p>
        </w:tc>
      </w:tr>
      <w:tr w:rsidR="005D7879" w:rsidRPr="00AB14F5" w14:paraId="0EA54C92" w14:textId="77777777" w:rsidTr="00AF637B">
        <w:trPr>
          <w:trHeight w:val="300"/>
        </w:trPr>
        <w:tc>
          <w:tcPr>
            <w:tcW w:w="791" w:type="pct"/>
            <w:tcBorders>
              <w:top w:val="nil"/>
              <w:left w:val="nil"/>
              <w:bottom w:val="nil"/>
              <w:right w:val="nil"/>
            </w:tcBorders>
            <w:shd w:val="clear" w:color="auto" w:fill="auto"/>
            <w:noWrap/>
            <w:vAlign w:val="bottom"/>
            <w:hideMark/>
          </w:tcPr>
          <w:p w14:paraId="763E04CC" w14:textId="77777777" w:rsidR="005D7879" w:rsidRPr="005D7879" w:rsidRDefault="005D7879" w:rsidP="00965CBA">
            <w:pPr>
              <w:spacing w:before="20" w:after="20"/>
            </w:pPr>
            <w:r w:rsidRPr="005D7879">
              <w:t>8539.39.03</w:t>
            </w:r>
          </w:p>
        </w:tc>
        <w:tc>
          <w:tcPr>
            <w:tcW w:w="4209" w:type="pct"/>
            <w:tcBorders>
              <w:top w:val="nil"/>
              <w:left w:val="nil"/>
              <w:bottom w:val="nil"/>
              <w:right w:val="nil"/>
            </w:tcBorders>
            <w:shd w:val="clear" w:color="auto" w:fill="auto"/>
            <w:vAlign w:val="bottom"/>
            <w:hideMark/>
          </w:tcPr>
          <w:p w14:paraId="444B0FAE" w14:textId="77777777" w:rsidR="005D7879" w:rsidRPr="005D7879" w:rsidRDefault="005D7879" w:rsidP="00965CBA">
            <w:pPr>
              <w:spacing w:before="20" w:after="20"/>
              <w:rPr>
                <w:lang w:val="es-MX"/>
              </w:rPr>
            </w:pPr>
            <w:r w:rsidRPr="005D7879">
              <w:rPr>
                <w:lang w:val="es-MX"/>
              </w:rPr>
              <w:t>Los demás: Lámparas fluorescentes tubulares en forma de “O” o de “U”.</w:t>
            </w:r>
          </w:p>
        </w:tc>
      </w:tr>
      <w:tr w:rsidR="005D7879" w:rsidRPr="00AB14F5" w14:paraId="3FA7CF36" w14:textId="77777777" w:rsidTr="00AF637B">
        <w:trPr>
          <w:trHeight w:val="300"/>
        </w:trPr>
        <w:tc>
          <w:tcPr>
            <w:tcW w:w="791" w:type="pct"/>
            <w:tcBorders>
              <w:top w:val="nil"/>
              <w:left w:val="nil"/>
              <w:bottom w:val="nil"/>
              <w:right w:val="nil"/>
            </w:tcBorders>
            <w:shd w:val="clear" w:color="auto" w:fill="auto"/>
            <w:noWrap/>
            <w:vAlign w:val="bottom"/>
            <w:hideMark/>
          </w:tcPr>
          <w:p w14:paraId="76774604" w14:textId="77777777" w:rsidR="005D7879" w:rsidRPr="005D7879" w:rsidRDefault="005D7879" w:rsidP="00965CBA">
            <w:pPr>
              <w:spacing w:before="20" w:after="20"/>
            </w:pPr>
            <w:r w:rsidRPr="005D7879">
              <w:t>8539.39.05</w:t>
            </w:r>
          </w:p>
        </w:tc>
        <w:tc>
          <w:tcPr>
            <w:tcW w:w="4209" w:type="pct"/>
            <w:tcBorders>
              <w:top w:val="nil"/>
              <w:left w:val="nil"/>
              <w:bottom w:val="nil"/>
              <w:right w:val="nil"/>
            </w:tcBorders>
            <w:shd w:val="clear" w:color="auto" w:fill="auto"/>
            <w:vAlign w:val="bottom"/>
            <w:hideMark/>
          </w:tcPr>
          <w:p w14:paraId="58C60482" w14:textId="77777777" w:rsidR="005D7879" w:rsidRPr="005D7879" w:rsidRDefault="005D7879" w:rsidP="00965CBA">
            <w:pPr>
              <w:spacing w:before="20" w:after="20"/>
              <w:rPr>
                <w:lang w:val="es-MX"/>
              </w:rPr>
            </w:pPr>
            <w:r w:rsidRPr="005D7879">
              <w:rPr>
                <w:lang w:val="es-MX"/>
              </w:rPr>
              <w:t>Los demás: Lámparas de neón.</w:t>
            </w:r>
          </w:p>
        </w:tc>
      </w:tr>
      <w:tr w:rsidR="005D7879" w:rsidRPr="00AB14F5" w14:paraId="3CFE218F" w14:textId="77777777" w:rsidTr="00AF637B">
        <w:trPr>
          <w:trHeight w:val="600"/>
        </w:trPr>
        <w:tc>
          <w:tcPr>
            <w:tcW w:w="791" w:type="pct"/>
            <w:tcBorders>
              <w:top w:val="nil"/>
              <w:left w:val="nil"/>
              <w:bottom w:val="nil"/>
              <w:right w:val="nil"/>
            </w:tcBorders>
            <w:shd w:val="clear" w:color="auto" w:fill="auto"/>
            <w:noWrap/>
            <w:vAlign w:val="bottom"/>
            <w:hideMark/>
          </w:tcPr>
          <w:p w14:paraId="23C5183F" w14:textId="77777777" w:rsidR="005D7879" w:rsidRPr="005D7879" w:rsidRDefault="005D7879" w:rsidP="00965CBA">
            <w:pPr>
              <w:spacing w:before="20" w:after="20"/>
            </w:pPr>
            <w:r w:rsidRPr="005D7879">
              <w:t>8539.39.06</w:t>
            </w:r>
          </w:p>
        </w:tc>
        <w:tc>
          <w:tcPr>
            <w:tcW w:w="4209" w:type="pct"/>
            <w:tcBorders>
              <w:top w:val="nil"/>
              <w:left w:val="nil"/>
              <w:bottom w:val="nil"/>
              <w:right w:val="nil"/>
            </w:tcBorders>
            <w:shd w:val="clear" w:color="auto" w:fill="auto"/>
            <w:vAlign w:val="bottom"/>
            <w:hideMark/>
          </w:tcPr>
          <w:p w14:paraId="5B3FE341" w14:textId="77777777" w:rsidR="005D7879" w:rsidRPr="005D7879" w:rsidRDefault="005D7879" w:rsidP="00965CBA">
            <w:pPr>
              <w:spacing w:before="20" w:after="20"/>
              <w:rPr>
                <w:lang w:val="es-MX"/>
              </w:rPr>
            </w:pPr>
            <w:r w:rsidRPr="005D7879">
              <w:rPr>
                <w:lang w:val="es-MX"/>
              </w:rPr>
              <w:t xml:space="preserve">Los demás: Lámparas de descarga de gases metálicos exclusivamente mezclados o combinados, tipo </w:t>
            </w:r>
            <w:proofErr w:type="spellStart"/>
            <w:r w:rsidRPr="005D7879">
              <w:rPr>
                <w:lang w:val="es-MX"/>
              </w:rPr>
              <w:t>multivapor</w:t>
            </w:r>
            <w:proofErr w:type="spellEnd"/>
            <w:r w:rsidRPr="005D7879">
              <w:rPr>
                <w:lang w:val="es-MX"/>
              </w:rPr>
              <w:t xml:space="preserve"> o similares.</w:t>
            </w:r>
          </w:p>
        </w:tc>
      </w:tr>
      <w:tr w:rsidR="005D7879" w:rsidRPr="005D7879" w14:paraId="250E0793" w14:textId="77777777" w:rsidTr="00AF637B">
        <w:trPr>
          <w:trHeight w:val="300"/>
        </w:trPr>
        <w:tc>
          <w:tcPr>
            <w:tcW w:w="791" w:type="pct"/>
            <w:tcBorders>
              <w:top w:val="nil"/>
              <w:left w:val="nil"/>
              <w:bottom w:val="nil"/>
              <w:right w:val="nil"/>
            </w:tcBorders>
            <w:shd w:val="clear" w:color="auto" w:fill="auto"/>
            <w:noWrap/>
            <w:vAlign w:val="bottom"/>
            <w:hideMark/>
          </w:tcPr>
          <w:p w14:paraId="7C5A48D5" w14:textId="77777777" w:rsidR="005D7879" w:rsidRPr="005D7879" w:rsidRDefault="005D7879" w:rsidP="00965CBA">
            <w:pPr>
              <w:spacing w:before="20" w:after="20"/>
            </w:pPr>
            <w:r w:rsidRPr="005D7879">
              <w:t>8539.39.99</w:t>
            </w:r>
          </w:p>
        </w:tc>
        <w:tc>
          <w:tcPr>
            <w:tcW w:w="4209" w:type="pct"/>
            <w:tcBorders>
              <w:top w:val="nil"/>
              <w:left w:val="nil"/>
              <w:bottom w:val="nil"/>
              <w:right w:val="nil"/>
            </w:tcBorders>
            <w:shd w:val="clear" w:color="auto" w:fill="auto"/>
            <w:vAlign w:val="bottom"/>
            <w:hideMark/>
          </w:tcPr>
          <w:p w14:paraId="2EA90413" w14:textId="77777777" w:rsidR="005D7879" w:rsidRPr="005D7879" w:rsidRDefault="005D7879" w:rsidP="00965CBA">
            <w:pPr>
              <w:spacing w:before="20" w:after="20"/>
              <w:rPr>
                <w:lang w:val="es-MX"/>
              </w:rPr>
            </w:pPr>
            <w:r w:rsidRPr="005D7879">
              <w:rPr>
                <w:lang w:val="es-MX"/>
              </w:rPr>
              <w:t>Los demás: Los demás.</w:t>
            </w:r>
          </w:p>
        </w:tc>
      </w:tr>
      <w:tr w:rsidR="005D7879" w:rsidRPr="00AB14F5" w14:paraId="185018F7" w14:textId="77777777" w:rsidTr="00AF637B">
        <w:trPr>
          <w:trHeight w:val="600"/>
        </w:trPr>
        <w:tc>
          <w:tcPr>
            <w:tcW w:w="791" w:type="pct"/>
            <w:tcBorders>
              <w:top w:val="nil"/>
              <w:left w:val="nil"/>
              <w:bottom w:val="nil"/>
              <w:right w:val="nil"/>
            </w:tcBorders>
            <w:shd w:val="clear" w:color="auto" w:fill="auto"/>
            <w:noWrap/>
            <w:vAlign w:val="bottom"/>
            <w:hideMark/>
          </w:tcPr>
          <w:p w14:paraId="26454E7F" w14:textId="77777777" w:rsidR="005D7879" w:rsidRPr="005D7879" w:rsidRDefault="005D7879" w:rsidP="00965CBA">
            <w:pPr>
              <w:spacing w:before="20" w:after="20"/>
            </w:pPr>
            <w:r w:rsidRPr="005D7879">
              <w:t>8548.10.01</w:t>
            </w:r>
          </w:p>
        </w:tc>
        <w:tc>
          <w:tcPr>
            <w:tcW w:w="4209" w:type="pct"/>
            <w:tcBorders>
              <w:top w:val="nil"/>
              <w:left w:val="nil"/>
              <w:bottom w:val="nil"/>
              <w:right w:val="nil"/>
            </w:tcBorders>
            <w:shd w:val="clear" w:color="auto" w:fill="auto"/>
            <w:vAlign w:val="bottom"/>
            <w:hideMark/>
          </w:tcPr>
          <w:p w14:paraId="4BE12B8A" w14:textId="77777777" w:rsidR="005D7879" w:rsidRPr="005D7879" w:rsidRDefault="005D7879" w:rsidP="00965CBA">
            <w:pPr>
              <w:spacing w:before="20" w:after="20"/>
              <w:rPr>
                <w:lang w:val="es-MX"/>
              </w:rPr>
            </w:pPr>
            <w:r w:rsidRPr="005D7879">
              <w:rPr>
                <w:lang w:val="es-MX"/>
              </w:rPr>
              <w:t>Desperdicios y desechos de pilas, baterías de pilas o acumuladores, eléctricos; pilas, baterías de pilas y acumuladores, eléctricos, inservibles.</w:t>
            </w:r>
          </w:p>
        </w:tc>
      </w:tr>
      <w:tr w:rsidR="005D7879" w:rsidRPr="00AB14F5" w14:paraId="50ACF08C" w14:textId="77777777" w:rsidTr="00AF637B">
        <w:trPr>
          <w:trHeight w:val="300"/>
        </w:trPr>
        <w:tc>
          <w:tcPr>
            <w:tcW w:w="791" w:type="pct"/>
            <w:tcBorders>
              <w:top w:val="nil"/>
              <w:left w:val="nil"/>
              <w:bottom w:val="nil"/>
              <w:right w:val="nil"/>
            </w:tcBorders>
            <w:shd w:val="clear" w:color="auto" w:fill="auto"/>
            <w:noWrap/>
            <w:vAlign w:val="bottom"/>
            <w:hideMark/>
          </w:tcPr>
          <w:p w14:paraId="53DA6850" w14:textId="77777777" w:rsidR="005D7879" w:rsidRPr="001F570C" w:rsidRDefault="005D7879" w:rsidP="00965CBA">
            <w:pPr>
              <w:spacing w:before="20" w:after="20"/>
              <w:rPr>
                <w:lang w:val="es-ES"/>
              </w:rPr>
            </w:pPr>
          </w:p>
        </w:tc>
        <w:tc>
          <w:tcPr>
            <w:tcW w:w="4209" w:type="pct"/>
            <w:tcBorders>
              <w:top w:val="nil"/>
              <w:left w:val="nil"/>
              <w:bottom w:val="nil"/>
              <w:right w:val="nil"/>
            </w:tcBorders>
            <w:shd w:val="clear" w:color="auto" w:fill="auto"/>
            <w:vAlign w:val="bottom"/>
            <w:hideMark/>
          </w:tcPr>
          <w:p w14:paraId="7CE0A1D2" w14:textId="77777777" w:rsidR="005D7879" w:rsidRPr="005D7879" w:rsidRDefault="005D7879" w:rsidP="00965CBA">
            <w:pPr>
              <w:spacing w:before="20" w:after="20"/>
              <w:rPr>
                <w:lang w:val="es-MX"/>
              </w:rPr>
            </w:pPr>
          </w:p>
        </w:tc>
      </w:tr>
      <w:tr w:rsidR="005D7879" w:rsidRPr="00AB14F5" w14:paraId="5CCC3391" w14:textId="77777777" w:rsidTr="00AF637B">
        <w:trPr>
          <w:trHeight w:val="990"/>
        </w:trPr>
        <w:tc>
          <w:tcPr>
            <w:tcW w:w="791" w:type="pct"/>
            <w:tcBorders>
              <w:top w:val="nil"/>
              <w:left w:val="nil"/>
              <w:bottom w:val="nil"/>
              <w:right w:val="nil"/>
            </w:tcBorders>
            <w:shd w:val="clear" w:color="auto" w:fill="auto"/>
            <w:noWrap/>
            <w:vAlign w:val="bottom"/>
            <w:hideMark/>
          </w:tcPr>
          <w:p w14:paraId="1594FD0F" w14:textId="77777777" w:rsidR="005D7879" w:rsidRPr="005D7879" w:rsidRDefault="005D7879" w:rsidP="00965CBA">
            <w:pPr>
              <w:spacing w:before="20" w:after="20"/>
            </w:pPr>
            <w:r w:rsidRPr="005D7879">
              <w:t>9018</w:t>
            </w:r>
          </w:p>
        </w:tc>
        <w:tc>
          <w:tcPr>
            <w:tcW w:w="4209" w:type="pct"/>
            <w:tcBorders>
              <w:top w:val="nil"/>
              <w:left w:val="nil"/>
              <w:bottom w:val="nil"/>
              <w:right w:val="nil"/>
            </w:tcBorders>
            <w:shd w:val="clear" w:color="auto" w:fill="auto"/>
            <w:vAlign w:val="bottom"/>
            <w:hideMark/>
          </w:tcPr>
          <w:p w14:paraId="0FBCE5E5" w14:textId="77777777" w:rsidR="005D7879" w:rsidRPr="005D7879" w:rsidRDefault="00AF4AB6" w:rsidP="00965CBA">
            <w:pPr>
              <w:spacing w:before="20" w:after="20"/>
              <w:rPr>
                <w:lang w:val="es-MX"/>
              </w:rPr>
            </w:pPr>
            <w:r>
              <w:rPr>
                <w:lang w:val="es-MX"/>
              </w:rPr>
              <w:t>C</w:t>
            </w:r>
            <w:r w:rsidRPr="00AF4AB6">
              <w:rPr>
                <w:lang w:val="es-MX"/>
              </w:rPr>
              <w:t>ategoría general</w:t>
            </w:r>
            <w:r w:rsidR="005D7879" w:rsidRPr="005D7879">
              <w:rPr>
                <w:lang w:val="es-MX"/>
              </w:rPr>
              <w:t>:</w:t>
            </w:r>
            <w:r w:rsidR="005D7879" w:rsidRPr="005D7879">
              <w:rPr>
                <w:lang w:val="es-MX"/>
              </w:rPr>
              <w:br/>
              <w:t xml:space="preserve">Instrumentos y aparatos de medicina, cirugía, odontología o veterinaria, incluidos los de </w:t>
            </w:r>
            <w:proofErr w:type="spellStart"/>
            <w:r w:rsidR="005D7879" w:rsidRPr="005D7879">
              <w:rPr>
                <w:lang w:val="es-MX"/>
              </w:rPr>
              <w:t>centellografía</w:t>
            </w:r>
            <w:proofErr w:type="spellEnd"/>
            <w:r w:rsidR="005D7879" w:rsidRPr="005D7879">
              <w:rPr>
                <w:lang w:val="es-MX"/>
              </w:rPr>
              <w:t xml:space="preserve"> y demás aparatos </w:t>
            </w:r>
            <w:proofErr w:type="spellStart"/>
            <w:r w:rsidR="005D7879" w:rsidRPr="005D7879">
              <w:rPr>
                <w:lang w:val="es-MX"/>
              </w:rPr>
              <w:t>electromédicos</w:t>
            </w:r>
            <w:proofErr w:type="spellEnd"/>
            <w:r w:rsidR="005D7879" w:rsidRPr="005D7879">
              <w:rPr>
                <w:lang w:val="es-MX"/>
              </w:rPr>
              <w:t>, así como los aparatos para pruebas visuales.</w:t>
            </w:r>
          </w:p>
        </w:tc>
      </w:tr>
      <w:tr w:rsidR="005D7879" w:rsidRPr="00AB14F5" w14:paraId="13B01A44" w14:textId="77777777" w:rsidTr="00AF637B">
        <w:trPr>
          <w:trHeight w:val="300"/>
        </w:trPr>
        <w:tc>
          <w:tcPr>
            <w:tcW w:w="791" w:type="pct"/>
            <w:tcBorders>
              <w:top w:val="nil"/>
              <w:left w:val="nil"/>
              <w:bottom w:val="nil"/>
              <w:right w:val="nil"/>
            </w:tcBorders>
            <w:shd w:val="clear" w:color="auto" w:fill="auto"/>
            <w:noWrap/>
            <w:vAlign w:val="bottom"/>
            <w:hideMark/>
          </w:tcPr>
          <w:p w14:paraId="20E3366B" w14:textId="77777777" w:rsidR="005D7879" w:rsidRPr="005D7879" w:rsidRDefault="005D7879" w:rsidP="00965CBA">
            <w:pPr>
              <w:spacing w:before="20" w:after="20"/>
            </w:pPr>
            <w:r w:rsidRPr="005D7879">
              <w:t>9018.90.03</w:t>
            </w:r>
          </w:p>
        </w:tc>
        <w:tc>
          <w:tcPr>
            <w:tcW w:w="4209" w:type="pct"/>
            <w:tcBorders>
              <w:top w:val="nil"/>
              <w:left w:val="nil"/>
              <w:bottom w:val="nil"/>
              <w:right w:val="nil"/>
            </w:tcBorders>
            <w:shd w:val="clear" w:color="auto" w:fill="auto"/>
            <w:vAlign w:val="bottom"/>
            <w:hideMark/>
          </w:tcPr>
          <w:p w14:paraId="47AB5A32" w14:textId="77777777" w:rsidR="005D7879" w:rsidRPr="005D7879" w:rsidRDefault="005D7879" w:rsidP="00965CBA">
            <w:pPr>
              <w:spacing w:before="20" w:after="20"/>
              <w:rPr>
                <w:lang w:val="es-MX"/>
              </w:rPr>
            </w:pPr>
            <w:r w:rsidRPr="005D7879">
              <w:rPr>
                <w:lang w:val="es-MX"/>
              </w:rPr>
              <w:t>Aparatos para medir la presión arterial.</w:t>
            </w:r>
          </w:p>
        </w:tc>
      </w:tr>
      <w:tr w:rsidR="005D7879" w:rsidRPr="00AB14F5" w14:paraId="56F1319E" w14:textId="77777777" w:rsidTr="00AF637B">
        <w:trPr>
          <w:trHeight w:val="900"/>
        </w:trPr>
        <w:tc>
          <w:tcPr>
            <w:tcW w:w="791" w:type="pct"/>
            <w:tcBorders>
              <w:top w:val="nil"/>
              <w:left w:val="nil"/>
              <w:bottom w:val="nil"/>
              <w:right w:val="nil"/>
            </w:tcBorders>
            <w:shd w:val="clear" w:color="auto" w:fill="auto"/>
            <w:noWrap/>
            <w:vAlign w:val="bottom"/>
            <w:hideMark/>
          </w:tcPr>
          <w:p w14:paraId="65EC5DF8" w14:textId="77777777" w:rsidR="005D7879" w:rsidRPr="005D7879" w:rsidRDefault="005D7879" w:rsidP="00965CBA">
            <w:pPr>
              <w:spacing w:before="20" w:after="20"/>
            </w:pPr>
            <w:r w:rsidRPr="005D7879">
              <w:lastRenderedPageBreak/>
              <w:t>9025.11.01</w:t>
            </w:r>
          </w:p>
        </w:tc>
        <w:tc>
          <w:tcPr>
            <w:tcW w:w="4209" w:type="pct"/>
            <w:tcBorders>
              <w:top w:val="nil"/>
              <w:left w:val="nil"/>
              <w:bottom w:val="nil"/>
              <w:right w:val="nil"/>
            </w:tcBorders>
            <w:shd w:val="clear" w:color="auto" w:fill="auto"/>
            <w:vAlign w:val="bottom"/>
            <w:hideMark/>
          </w:tcPr>
          <w:p w14:paraId="37DDE6EF" w14:textId="77777777" w:rsidR="005D7879" w:rsidRPr="005D7879" w:rsidRDefault="005D7879" w:rsidP="00965CBA">
            <w:pPr>
              <w:spacing w:before="20" w:after="20"/>
              <w:rPr>
                <w:lang w:val="es-MX"/>
              </w:rPr>
            </w:pPr>
            <w:r w:rsidRPr="005D7879">
              <w:rPr>
                <w:lang w:val="es-MX"/>
              </w:rPr>
              <w:t>Termómetros y pirómetros, sin combinar con otros instrumentos: De líquido, con lectura directa: Esbozos para la elaboración de termómetros de vidrio, sin graduación, con o sin vacío, con o sin mercurio.</w:t>
            </w:r>
          </w:p>
        </w:tc>
      </w:tr>
      <w:tr w:rsidR="005D7879" w:rsidRPr="00AB14F5" w14:paraId="7340B3EF" w14:textId="77777777" w:rsidTr="00AF637B">
        <w:trPr>
          <w:trHeight w:val="600"/>
        </w:trPr>
        <w:tc>
          <w:tcPr>
            <w:tcW w:w="791" w:type="pct"/>
            <w:tcBorders>
              <w:top w:val="nil"/>
              <w:left w:val="nil"/>
              <w:bottom w:val="nil"/>
              <w:right w:val="nil"/>
            </w:tcBorders>
            <w:shd w:val="clear" w:color="auto" w:fill="auto"/>
            <w:noWrap/>
            <w:vAlign w:val="bottom"/>
            <w:hideMark/>
          </w:tcPr>
          <w:p w14:paraId="7E096F95" w14:textId="77777777" w:rsidR="005D7879" w:rsidRPr="005D7879" w:rsidRDefault="005D7879" w:rsidP="00965CBA">
            <w:pPr>
              <w:spacing w:before="20" w:after="20"/>
            </w:pPr>
            <w:r w:rsidRPr="005D7879">
              <w:t>9025.11.99</w:t>
            </w:r>
          </w:p>
        </w:tc>
        <w:tc>
          <w:tcPr>
            <w:tcW w:w="4209" w:type="pct"/>
            <w:tcBorders>
              <w:top w:val="nil"/>
              <w:left w:val="nil"/>
              <w:bottom w:val="nil"/>
              <w:right w:val="nil"/>
            </w:tcBorders>
            <w:shd w:val="clear" w:color="auto" w:fill="auto"/>
            <w:vAlign w:val="bottom"/>
            <w:hideMark/>
          </w:tcPr>
          <w:p w14:paraId="4B0AAAA1" w14:textId="77777777" w:rsidR="005D7879" w:rsidRPr="005D7879" w:rsidRDefault="005D7879" w:rsidP="00965CBA">
            <w:pPr>
              <w:spacing w:before="20" w:after="20"/>
              <w:rPr>
                <w:lang w:val="es-MX"/>
              </w:rPr>
            </w:pPr>
            <w:r w:rsidRPr="005D7879">
              <w:rPr>
                <w:lang w:val="es-MX"/>
              </w:rPr>
              <w:t>Termómetros y pirómetros, sin combinar con otros instrumentos: De líquido, con lectura directa: Los demás.</w:t>
            </w:r>
          </w:p>
        </w:tc>
      </w:tr>
      <w:tr w:rsidR="005D7879" w:rsidRPr="00AB14F5" w14:paraId="61713245" w14:textId="77777777" w:rsidTr="00AF637B">
        <w:trPr>
          <w:trHeight w:val="600"/>
        </w:trPr>
        <w:tc>
          <w:tcPr>
            <w:tcW w:w="791" w:type="pct"/>
            <w:tcBorders>
              <w:top w:val="nil"/>
              <w:left w:val="nil"/>
              <w:bottom w:val="nil"/>
              <w:right w:val="nil"/>
            </w:tcBorders>
            <w:shd w:val="clear" w:color="auto" w:fill="auto"/>
            <w:noWrap/>
            <w:vAlign w:val="bottom"/>
            <w:hideMark/>
          </w:tcPr>
          <w:p w14:paraId="1443C2AD" w14:textId="77777777" w:rsidR="005D7879" w:rsidRPr="005D7879" w:rsidRDefault="005D7879" w:rsidP="00965CBA">
            <w:pPr>
              <w:spacing w:before="20" w:after="20"/>
            </w:pPr>
            <w:r w:rsidRPr="005D7879">
              <w:t>9025.19.01</w:t>
            </w:r>
          </w:p>
        </w:tc>
        <w:tc>
          <w:tcPr>
            <w:tcW w:w="4209" w:type="pct"/>
            <w:tcBorders>
              <w:top w:val="nil"/>
              <w:left w:val="nil"/>
              <w:bottom w:val="nil"/>
              <w:right w:val="nil"/>
            </w:tcBorders>
            <w:shd w:val="clear" w:color="auto" w:fill="auto"/>
            <w:vAlign w:val="bottom"/>
            <w:hideMark/>
          </w:tcPr>
          <w:p w14:paraId="06901B3A" w14:textId="77777777" w:rsidR="005D7879" w:rsidRPr="005D7879" w:rsidRDefault="005D7879" w:rsidP="00965CBA">
            <w:pPr>
              <w:spacing w:before="20" w:after="20"/>
              <w:rPr>
                <w:lang w:val="es-MX"/>
              </w:rPr>
            </w:pPr>
            <w:r w:rsidRPr="005D7879">
              <w:rPr>
                <w:lang w:val="es-MX"/>
              </w:rPr>
              <w:t>Termómetros y pirómetros, sin combinar con otros instrumentos: Los demás: De vehículos automóviles.</w:t>
            </w:r>
          </w:p>
        </w:tc>
      </w:tr>
      <w:tr w:rsidR="005D7879" w:rsidRPr="00AB14F5" w14:paraId="01FB49E4" w14:textId="77777777" w:rsidTr="00AF637B">
        <w:trPr>
          <w:trHeight w:val="600"/>
        </w:trPr>
        <w:tc>
          <w:tcPr>
            <w:tcW w:w="791" w:type="pct"/>
            <w:tcBorders>
              <w:top w:val="nil"/>
              <w:left w:val="nil"/>
              <w:bottom w:val="nil"/>
              <w:right w:val="nil"/>
            </w:tcBorders>
            <w:shd w:val="clear" w:color="auto" w:fill="auto"/>
            <w:noWrap/>
            <w:vAlign w:val="bottom"/>
            <w:hideMark/>
          </w:tcPr>
          <w:p w14:paraId="4EA275BB" w14:textId="77777777" w:rsidR="005D7879" w:rsidRPr="005D7879" w:rsidRDefault="005D7879" w:rsidP="00965CBA">
            <w:pPr>
              <w:spacing w:before="20" w:after="20"/>
            </w:pPr>
            <w:r w:rsidRPr="005D7879">
              <w:t>9025.19.02</w:t>
            </w:r>
          </w:p>
        </w:tc>
        <w:tc>
          <w:tcPr>
            <w:tcW w:w="4209" w:type="pct"/>
            <w:tcBorders>
              <w:top w:val="nil"/>
              <w:left w:val="nil"/>
              <w:bottom w:val="nil"/>
              <w:right w:val="nil"/>
            </w:tcBorders>
            <w:shd w:val="clear" w:color="auto" w:fill="auto"/>
            <w:vAlign w:val="bottom"/>
            <w:hideMark/>
          </w:tcPr>
          <w:p w14:paraId="498B59A7" w14:textId="77777777" w:rsidR="005D7879" w:rsidRPr="005D7879" w:rsidRDefault="005D7879" w:rsidP="00965CBA">
            <w:pPr>
              <w:spacing w:before="20" w:after="20"/>
              <w:rPr>
                <w:lang w:val="es-MX"/>
              </w:rPr>
            </w:pPr>
            <w:r w:rsidRPr="005D7879">
              <w:rPr>
                <w:lang w:val="es-MX"/>
              </w:rPr>
              <w:t>Termómetros y pirómetros, sin combinar con otros instrumentos: Los demás: Reconocibles para naves aéreas.</w:t>
            </w:r>
          </w:p>
        </w:tc>
      </w:tr>
      <w:tr w:rsidR="005D7879" w:rsidRPr="00AB14F5" w14:paraId="551E254B" w14:textId="77777777" w:rsidTr="00AF637B">
        <w:trPr>
          <w:trHeight w:val="300"/>
        </w:trPr>
        <w:tc>
          <w:tcPr>
            <w:tcW w:w="791" w:type="pct"/>
            <w:tcBorders>
              <w:top w:val="nil"/>
              <w:left w:val="nil"/>
              <w:bottom w:val="nil"/>
              <w:right w:val="nil"/>
            </w:tcBorders>
            <w:shd w:val="clear" w:color="auto" w:fill="auto"/>
            <w:noWrap/>
            <w:vAlign w:val="bottom"/>
            <w:hideMark/>
          </w:tcPr>
          <w:p w14:paraId="204E6AB9" w14:textId="77777777" w:rsidR="005D7879" w:rsidRPr="005D7879" w:rsidRDefault="005D7879" w:rsidP="00965CBA">
            <w:pPr>
              <w:spacing w:before="20" w:after="20"/>
            </w:pPr>
            <w:r w:rsidRPr="005D7879">
              <w:t>9025.19.99</w:t>
            </w:r>
          </w:p>
        </w:tc>
        <w:tc>
          <w:tcPr>
            <w:tcW w:w="4209" w:type="pct"/>
            <w:tcBorders>
              <w:top w:val="nil"/>
              <w:left w:val="nil"/>
              <w:bottom w:val="nil"/>
              <w:right w:val="nil"/>
            </w:tcBorders>
            <w:shd w:val="clear" w:color="auto" w:fill="auto"/>
            <w:vAlign w:val="bottom"/>
            <w:hideMark/>
          </w:tcPr>
          <w:p w14:paraId="7B610C34" w14:textId="77777777" w:rsidR="005D7879" w:rsidRPr="005D7879" w:rsidRDefault="005D7879" w:rsidP="00965CBA">
            <w:pPr>
              <w:spacing w:before="20" w:after="20"/>
              <w:rPr>
                <w:lang w:val="es-MX"/>
              </w:rPr>
            </w:pPr>
            <w:r w:rsidRPr="005D7879">
              <w:rPr>
                <w:lang w:val="es-MX"/>
              </w:rPr>
              <w:t>Termómetros y pirómetros, sin combinar con otros instrumentos: Los demás: Los demás.</w:t>
            </w:r>
          </w:p>
        </w:tc>
      </w:tr>
      <w:tr w:rsidR="005D7879" w:rsidRPr="005D7879" w14:paraId="0635A419" w14:textId="77777777" w:rsidTr="00AF637B">
        <w:trPr>
          <w:trHeight w:val="300"/>
        </w:trPr>
        <w:tc>
          <w:tcPr>
            <w:tcW w:w="791" w:type="pct"/>
            <w:tcBorders>
              <w:top w:val="nil"/>
              <w:left w:val="nil"/>
              <w:bottom w:val="nil"/>
              <w:right w:val="nil"/>
            </w:tcBorders>
            <w:shd w:val="clear" w:color="auto" w:fill="auto"/>
            <w:noWrap/>
            <w:vAlign w:val="bottom"/>
            <w:hideMark/>
          </w:tcPr>
          <w:p w14:paraId="00899893" w14:textId="77777777" w:rsidR="005D7879" w:rsidRPr="005D7879" w:rsidRDefault="005D7879" w:rsidP="00965CBA">
            <w:pPr>
              <w:spacing w:before="20" w:after="20"/>
            </w:pPr>
            <w:r w:rsidRPr="005D7879">
              <w:t>9025.80.02</w:t>
            </w:r>
          </w:p>
        </w:tc>
        <w:tc>
          <w:tcPr>
            <w:tcW w:w="4209" w:type="pct"/>
            <w:tcBorders>
              <w:top w:val="nil"/>
              <w:left w:val="nil"/>
              <w:bottom w:val="nil"/>
              <w:right w:val="nil"/>
            </w:tcBorders>
            <w:shd w:val="clear" w:color="auto" w:fill="auto"/>
            <w:vAlign w:val="bottom"/>
            <w:hideMark/>
          </w:tcPr>
          <w:p w14:paraId="39AEE937" w14:textId="77777777" w:rsidR="005D7879" w:rsidRPr="005D7879" w:rsidRDefault="005D7879" w:rsidP="00965CBA">
            <w:pPr>
              <w:spacing w:before="20" w:after="20"/>
              <w:rPr>
                <w:lang w:val="es-MX"/>
              </w:rPr>
            </w:pPr>
            <w:r w:rsidRPr="005D7879">
              <w:rPr>
                <w:lang w:val="es-MX"/>
              </w:rPr>
              <w:t>Los demás instrumentos: Higrómetros.</w:t>
            </w:r>
          </w:p>
        </w:tc>
      </w:tr>
      <w:tr w:rsidR="005D7879" w:rsidRPr="00AB14F5" w14:paraId="1189E210" w14:textId="77777777" w:rsidTr="00AF637B">
        <w:trPr>
          <w:trHeight w:val="300"/>
        </w:trPr>
        <w:tc>
          <w:tcPr>
            <w:tcW w:w="791" w:type="pct"/>
            <w:tcBorders>
              <w:top w:val="nil"/>
              <w:left w:val="nil"/>
              <w:bottom w:val="nil"/>
              <w:right w:val="nil"/>
            </w:tcBorders>
            <w:shd w:val="clear" w:color="auto" w:fill="auto"/>
            <w:noWrap/>
            <w:vAlign w:val="bottom"/>
            <w:hideMark/>
          </w:tcPr>
          <w:p w14:paraId="52E50C1A" w14:textId="77777777" w:rsidR="005D7879" w:rsidRPr="005D7879" w:rsidRDefault="005D7879" w:rsidP="00965CBA">
            <w:pPr>
              <w:spacing w:before="20" w:after="20"/>
            </w:pPr>
            <w:r w:rsidRPr="005D7879">
              <w:t>9025.80.03</w:t>
            </w:r>
          </w:p>
        </w:tc>
        <w:tc>
          <w:tcPr>
            <w:tcW w:w="4209" w:type="pct"/>
            <w:tcBorders>
              <w:top w:val="nil"/>
              <w:left w:val="nil"/>
              <w:bottom w:val="nil"/>
              <w:right w:val="nil"/>
            </w:tcBorders>
            <w:shd w:val="clear" w:color="auto" w:fill="auto"/>
            <w:vAlign w:val="bottom"/>
            <w:hideMark/>
          </w:tcPr>
          <w:p w14:paraId="380E240D" w14:textId="77777777" w:rsidR="005D7879" w:rsidRPr="005D7879" w:rsidRDefault="005D7879" w:rsidP="00965CBA">
            <w:pPr>
              <w:spacing w:before="20" w:after="20"/>
              <w:rPr>
                <w:lang w:val="es-MX"/>
              </w:rPr>
            </w:pPr>
            <w:r w:rsidRPr="005D7879">
              <w:rPr>
                <w:lang w:val="es-MX"/>
              </w:rPr>
              <w:t>Los demás instrumentos: Reconocibles para naves aéreas.</w:t>
            </w:r>
          </w:p>
        </w:tc>
      </w:tr>
      <w:tr w:rsidR="005D7879" w:rsidRPr="00AB14F5" w14:paraId="7DF5628A" w14:textId="77777777" w:rsidTr="00AF637B">
        <w:trPr>
          <w:trHeight w:val="300"/>
        </w:trPr>
        <w:tc>
          <w:tcPr>
            <w:tcW w:w="791" w:type="pct"/>
            <w:tcBorders>
              <w:top w:val="nil"/>
              <w:left w:val="nil"/>
              <w:bottom w:val="nil"/>
              <w:right w:val="nil"/>
            </w:tcBorders>
            <w:shd w:val="clear" w:color="auto" w:fill="auto"/>
            <w:noWrap/>
            <w:vAlign w:val="bottom"/>
            <w:hideMark/>
          </w:tcPr>
          <w:p w14:paraId="71B24365" w14:textId="77777777" w:rsidR="005D7879" w:rsidRPr="005D7879" w:rsidRDefault="005D7879" w:rsidP="00965CBA">
            <w:pPr>
              <w:spacing w:before="20" w:after="20"/>
            </w:pPr>
            <w:r w:rsidRPr="005D7879">
              <w:t>9025.80.99</w:t>
            </w:r>
          </w:p>
        </w:tc>
        <w:tc>
          <w:tcPr>
            <w:tcW w:w="4209" w:type="pct"/>
            <w:tcBorders>
              <w:top w:val="nil"/>
              <w:left w:val="nil"/>
              <w:bottom w:val="nil"/>
              <w:right w:val="nil"/>
            </w:tcBorders>
            <w:shd w:val="clear" w:color="auto" w:fill="auto"/>
            <w:vAlign w:val="bottom"/>
            <w:hideMark/>
          </w:tcPr>
          <w:p w14:paraId="5ED073BF" w14:textId="77777777" w:rsidR="005D7879" w:rsidRPr="005D7879" w:rsidRDefault="005D7879" w:rsidP="00965CBA">
            <w:pPr>
              <w:spacing w:before="20" w:after="20"/>
              <w:rPr>
                <w:lang w:val="es-MX"/>
              </w:rPr>
            </w:pPr>
            <w:r w:rsidRPr="005D7879">
              <w:rPr>
                <w:lang w:val="es-MX"/>
              </w:rPr>
              <w:t>Los demás instrumentos: Los demás.</w:t>
            </w:r>
          </w:p>
        </w:tc>
      </w:tr>
      <w:tr w:rsidR="005D7879" w:rsidRPr="00AB14F5" w14:paraId="747A4999" w14:textId="77777777" w:rsidTr="00AF637B">
        <w:trPr>
          <w:trHeight w:val="915"/>
        </w:trPr>
        <w:tc>
          <w:tcPr>
            <w:tcW w:w="791" w:type="pct"/>
            <w:tcBorders>
              <w:top w:val="nil"/>
              <w:left w:val="nil"/>
              <w:bottom w:val="nil"/>
              <w:right w:val="nil"/>
            </w:tcBorders>
            <w:shd w:val="clear" w:color="auto" w:fill="auto"/>
            <w:noWrap/>
            <w:vAlign w:val="bottom"/>
            <w:hideMark/>
          </w:tcPr>
          <w:p w14:paraId="49D24783" w14:textId="77777777" w:rsidR="005D7879" w:rsidRPr="005D7879" w:rsidRDefault="005D7879" w:rsidP="00965CBA">
            <w:pPr>
              <w:spacing w:before="20" w:after="20"/>
            </w:pPr>
            <w:r w:rsidRPr="005D7879">
              <w:t>9026.20.02</w:t>
            </w:r>
          </w:p>
        </w:tc>
        <w:tc>
          <w:tcPr>
            <w:tcW w:w="4209" w:type="pct"/>
            <w:tcBorders>
              <w:top w:val="nil"/>
              <w:left w:val="nil"/>
              <w:bottom w:val="nil"/>
              <w:right w:val="nil"/>
            </w:tcBorders>
            <w:shd w:val="clear" w:color="auto" w:fill="auto"/>
            <w:vAlign w:val="bottom"/>
            <w:hideMark/>
          </w:tcPr>
          <w:p w14:paraId="230E3E57" w14:textId="77777777" w:rsidR="005D7879" w:rsidRPr="005D7879" w:rsidRDefault="005D7879" w:rsidP="00965CBA">
            <w:pPr>
              <w:spacing w:before="20" w:after="20"/>
              <w:rPr>
                <w:lang w:val="es-MX"/>
              </w:rPr>
            </w:pPr>
            <w:r w:rsidRPr="005D7879">
              <w:rPr>
                <w:lang w:val="es-MX"/>
              </w:rPr>
              <w:t xml:space="preserve">Instrumentos y aparatos para medida o control de presión: Manómetros, vacuómetros o </w:t>
            </w:r>
            <w:proofErr w:type="spellStart"/>
            <w:r w:rsidRPr="005D7879">
              <w:rPr>
                <w:lang w:val="es-MX"/>
              </w:rPr>
              <w:t>manovacuómetros</w:t>
            </w:r>
            <w:proofErr w:type="spellEnd"/>
            <w:r w:rsidRPr="005D7879">
              <w:rPr>
                <w:lang w:val="es-MX"/>
              </w:rPr>
              <w:t xml:space="preserve"> con rango de medición igual o inferior a 700 Kg/cm</w:t>
            </w:r>
            <w:r w:rsidRPr="005D7879">
              <w:rPr>
                <w:vertAlign w:val="superscript"/>
                <w:lang w:val="es-MX"/>
              </w:rPr>
              <w:t>2</w:t>
            </w:r>
            <w:r w:rsidRPr="005D7879">
              <w:rPr>
                <w:lang w:val="es-MX"/>
              </w:rPr>
              <w:t xml:space="preserve"> con elemento de detección de tubo y diámetro de carátula igual o inferior a 305 mm, excepto de uso automotriz.</w:t>
            </w:r>
          </w:p>
        </w:tc>
      </w:tr>
      <w:tr w:rsidR="005D7879" w:rsidRPr="00AB14F5" w14:paraId="063A1487" w14:textId="77777777" w:rsidTr="00AF637B">
        <w:trPr>
          <w:trHeight w:val="405"/>
        </w:trPr>
        <w:tc>
          <w:tcPr>
            <w:tcW w:w="791" w:type="pct"/>
            <w:tcBorders>
              <w:top w:val="nil"/>
              <w:left w:val="nil"/>
              <w:bottom w:val="nil"/>
              <w:right w:val="nil"/>
            </w:tcBorders>
            <w:shd w:val="clear" w:color="auto" w:fill="auto"/>
            <w:noWrap/>
            <w:vAlign w:val="bottom"/>
            <w:hideMark/>
          </w:tcPr>
          <w:p w14:paraId="1266630D" w14:textId="77777777" w:rsidR="005D7879" w:rsidRPr="005D7879" w:rsidRDefault="005D7879" w:rsidP="00965CBA">
            <w:pPr>
              <w:spacing w:before="20" w:after="20"/>
            </w:pPr>
            <w:r w:rsidRPr="005D7879">
              <w:t>9026.20.05</w:t>
            </w:r>
          </w:p>
        </w:tc>
        <w:tc>
          <w:tcPr>
            <w:tcW w:w="4209" w:type="pct"/>
            <w:tcBorders>
              <w:top w:val="nil"/>
              <w:left w:val="nil"/>
              <w:bottom w:val="nil"/>
              <w:right w:val="nil"/>
            </w:tcBorders>
            <w:shd w:val="clear" w:color="auto" w:fill="auto"/>
            <w:vAlign w:val="bottom"/>
            <w:hideMark/>
          </w:tcPr>
          <w:p w14:paraId="7CF2B5EC" w14:textId="77777777" w:rsidR="005D7879" w:rsidRPr="005D7879" w:rsidRDefault="005D7879" w:rsidP="00965CBA">
            <w:pPr>
              <w:spacing w:before="20" w:after="20"/>
              <w:rPr>
                <w:lang w:val="es-MX"/>
              </w:rPr>
            </w:pPr>
            <w:r w:rsidRPr="005D7879">
              <w:rPr>
                <w:lang w:val="es-MX"/>
              </w:rPr>
              <w:t>Instrumentos y aparatos para medida o control de presión: Reconocibles para naves aéreas.</w:t>
            </w:r>
          </w:p>
        </w:tc>
      </w:tr>
      <w:tr w:rsidR="005D7879" w:rsidRPr="00AB14F5" w14:paraId="52DBCA41" w14:textId="77777777" w:rsidTr="00AF637B">
        <w:trPr>
          <w:trHeight w:val="900"/>
        </w:trPr>
        <w:tc>
          <w:tcPr>
            <w:tcW w:w="791" w:type="pct"/>
            <w:tcBorders>
              <w:top w:val="nil"/>
              <w:left w:val="nil"/>
              <w:bottom w:val="nil"/>
              <w:right w:val="nil"/>
            </w:tcBorders>
            <w:shd w:val="clear" w:color="auto" w:fill="auto"/>
            <w:noWrap/>
            <w:vAlign w:val="bottom"/>
            <w:hideMark/>
          </w:tcPr>
          <w:p w14:paraId="7D3220D5" w14:textId="77777777" w:rsidR="005D7879" w:rsidRPr="005D7879" w:rsidRDefault="005D7879" w:rsidP="00965CBA">
            <w:pPr>
              <w:spacing w:before="20" w:after="20"/>
            </w:pPr>
            <w:r w:rsidRPr="005D7879">
              <w:t>9026.20.06</w:t>
            </w:r>
          </w:p>
        </w:tc>
        <w:tc>
          <w:tcPr>
            <w:tcW w:w="4209" w:type="pct"/>
            <w:tcBorders>
              <w:top w:val="nil"/>
              <w:left w:val="nil"/>
              <w:bottom w:val="nil"/>
              <w:right w:val="nil"/>
            </w:tcBorders>
            <w:shd w:val="clear" w:color="auto" w:fill="auto"/>
            <w:vAlign w:val="bottom"/>
            <w:hideMark/>
          </w:tcPr>
          <w:p w14:paraId="07228883" w14:textId="77777777" w:rsidR="005D7879" w:rsidRPr="005D7879" w:rsidRDefault="005D7879" w:rsidP="00965CBA">
            <w:pPr>
              <w:spacing w:before="20" w:after="20"/>
              <w:rPr>
                <w:lang w:val="es-MX"/>
              </w:rPr>
            </w:pPr>
            <w:r w:rsidRPr="005D7879">
              <w:rPr>
                <w:lang w:val="es-MX"/>
              </w:rPr>
              <w:t xml:space="preserve">Instrumentos y aparatos para medida o control de presión: Manómetros, vacuómetros o </w:t>
            </w:r>
            <w:proofErr w:type="spellStart"/>
            <w:r w:rsidRPr="005D7879">
              <w:rPr>
                <w:lang w:val="es-MX"/>
              </w:rPr>
              <w:t>manovacuómetros</w:t>
            </w:r>
            <w:proofErr w:type="spellEnd"/>
            <w:r w:rsidRPr="005D7879">
              <w:rPr>
                <w:lang w:val="es-MX"/>
              </w:rPr>
              <w:t>, excepto lo comprendido en las fracciones 9026.20.01 [de funcionamiento eléctrico o electrónico] y 9026.20.02.</w:t>
            </w:r>
          </w:p>
        </w:tc>
      </w:tr>
    </w:tbl>
    <w:p w14:paraId="54EAF016" w14:textId="77777777" w:rsidR="005D7879" w:rsidRPr="001F570C" w:rsidRDefault="005D7879" w:rsidP="00825938">
      <w:pPr>
        <w:rPr>
          <w:lang w:val="es-ES"/>
        </w:rPr>
      </w:pPr>
    </w:p>
    <w:p w14:paraId="540958FA" w14:textId="77777777" w:rsidR="005D7879" w:rsidRPr="001F570C" w:rsidRDefault="005D7879" w:rsidP="00825938">
      <w:pPr>
        <w:rPr>
          <w:lang w:val="es-ES"/>
        </w:rPr>
      </w:pPr>
    </w:p>
    <w:p w14:paraId="05A7589F" w14:textId="77777777" w:rsidR="00AF637B" w:rsidRPr="00E20F20" w:rsidRDefault="00AF637B" w:rsidP="00825938">
      <w:pPr>
        <w:rPr>
          <w:b/>
        </w:rPr>
      </w:pPr>
      <w:r w:rsidRPr="00E20F20">
        <w:rPr>
          <w:b/>
        </w:rPr>
        <w:t>Uruguay</w:t>
      </w:r>
    </w:p>
    <w:tbl>
      <w:tblPr>
        <w:tblW w:w="5000" w:type="pct"/>
        <w:tblLook w:val="04A0" w:firstRow="1" w:lastRow="0" w:firstColumn="1" w:lastColumn="0" w:noHBand="0" w:noVBand="1"/>
      </w:tblPr>
      <w:tblGrid>
        <w:gridCol w:w="1732"/>
        <w:gridCol w:w="7680"/>
      </w:tblGrid>
      <w:tr w:rsidR="00AF637B" w:rsidRPr="00077858" w14:paraId="30FF6A3E" w14:textId="77777777" w:rsidTr="00926092">
        <w:trPr>
          <w:trHeight w:val="375"/>
          <w:tblHeader/>
        </w:trPr>
        <w:tc>
          <w:tcPr>
            <w:tcW w:w="827" w:type="pct"/>
            <w:tcBorders>
              <w:top w:val="nil"/>
              <w:left w:val="nil"/>
              <w:bottom w:val="nil"/>
              <w:right w:val="nil"/>
            </w:tcBorders>
            <w:shd w:val="clear" w:color="auto" w:fill="auto"/>
            <w:noWrap/>
            <w:vAlign w:val="bottom"/>
            <w:hideMark/>
          </w:tcPr>
          <w:p w14:paraId="7FFF9184" w14:textId="77777777" w:rsidR="00AF637B" w:rsidRPr="00077858" w:rsidRDefault="00AF637B" w:rsidP="00965CBA">
            <w:pPr>
              <w:spacing w:before="20" w:after="20"/>
              <w:rPr>
                <w:b/>
              </w:rPr>
            </w:pPr>
            <w:r w:rsidRPr="00077858">
              <w:rPr>
                <w:b/>
              </w:rPr>
              <w:t>Customs code</w:t>
            </w:r>
          </w:p>
        </w:tc>
        <w:tc>
          <w:tcPr>
            <w:tcW w:w="4173" w:type="pct"/>
            <w:tcBorders>
              <w:top w:val="nil"/>
              <w:left w:val="nil"/>
              <w:bottom w:val="nil"/>
              <w:right w:val="nil"/>
            </w:tcBorders>
            <w:shd w:val="clear" w:color="auto" w:fill="auto"/>
            <w:vAlign w:val="bottom"/>
            <w:hideMark/>
          </w:tcPr>
          <w:p w14:paraId="0A7E7948" w14:textId="77777777" w:rsidR="00AF637B" w:rsidRPr="00077858" w:rsidRDefault="00AF637B" w:rsidP="00965CBA">
            <w:pPr>
              <w:spacing w:before="20" w:after="20"/>
              <w:rPr>
                <w:b/>
              </w:rPr>
            </w:pPr>
            <w:r w:rsidRPr="00077858">
              <w:rPr>
                <w:b/>
              </w:rPr>
              <w:t>Product or product category</w:t>
            </w:r>
          </w:p>
        </w:tc>
      </w:tr>
      <w:tr w:rsidR="00AF637B" w:rsidRPr="00AF637B" w14:paraId="7EDBF20D" w14:textId="77777777" w:rsidTr="00AF637B">
        <w:trPr>
          <w:trHeight w:val="300"/>
        </w:trPr>
        <w:tc>
          <w:tcPr>
            <w:tcW w:w="827" w:type="pct"/>
            <w:tcBorders>
              <w:top w:val="nil"/>
              <w:left w:val="nil"/>
              <w:bottom w:val="nil"/>
              <w:right w:val="nil"/>
            </w:tcBorders>
            <w:shd w:val="clear" w:color="auto" w:fill="auto"/>
            <w:noWrap/>
            <w:vAlign w:val="bottom"/>
            <w:hideMark/>
          </w:tcPr>
          <w:p w14:paraId="519B9102" w14:textId="77777777" w:rsidR="00AF637B" w:rsidRPr="00AF637B" w:rsidRDefault="00AF637B" w:rsidP="00965CBA">
            <w:pPr>
              <w:spacing w:before="20" w:after="20"/>
            </w:pPr>
          </w:p>
        </w:tc>
        <w:tc>
          <w:tcPr>
            <w:tcW w:w="4173" w:type="pct"/>
            <w:tcBorders>
              <w:top w:val="nil"/>
              <w:left w:val="nil"/>
              <w:bottom w:val="nil"/>
              <w:right w:val="nil"/>
            </w:tcBorders>
            <w:shd w:val="clear" w:color="auto" w:fill="auto"/>
            <w:vAlign w:val="bottom"/>
            <w:hideMark/>
          </w:tcPr>
          <w:p w14:paraId="5816D450" w14:textId="77777777" w:rsidR="00AF637B" w:rsidRPr="00AF637B" w:rsidRDefault="00AF637B" w:rsidP="00965CBA">
            <w:pPr>
              <w:spacing w:before="20" w:after="20"/>
            </w:pPr>
          </w:p>
        </w:tc>
      </w:tr>
      <w:tr w:rsidR="00AF637B" w:rsidRPr="00AB14F5" w14:paraId="4F01A8A3" w14:textId="77777777" w:rsidTr="00AF637B">
        <w:trPr>
          <w:trHeight w:val="300"/>
        </w:trPr>
        <w:tc>
          <w:tcPr>
            <w:tcW w:w="827" w:type="pct"/>
            <w:tcBorders>
              <w:top w:val="nil"/>
              <w:left w:val="nil"/>
              <w:bottom w:val="nil"/>
              <w:right w:val="nil"/>
            </w:tcBorders>
            <w:shd w:val="clear" w:color="auto" w:fill="auto"/>
            <w:noWrap/>
            <w:vAlign w:val="bottom"/>
            <w:hideMark/>
          </w:tcPr>
          <w:p w14:paraId="56E1D9A1" w14:textId="77777777" w:rsidR="00AF637B" w:rsidRPr="00AF637B" w:rsidRDefault="00AF637B" w:rsidP="00965CBA">
            <w:pPr>
              <w:spacing w:before="20" w:after="20"/>
            </w:pPr>
            <w:r w:rsidRPr="00AF637B">
              <w:t>8539.3</w:t>
            </w:r>
          </w:p>
        </w:tc>
        <w:tc>
          <w:tcPr>
            <w:tcW w:w="4173" w:type="pct"/>
            <w:tcBorders>
              <w:top w:val="nil"/>
              <w:left w:val="nil"/>
              <w:bottom w:val="nil"/>
              <w:right w:val="nil"/>
            </w:tcBorders>
            <w:shd w:val="clear" w:color="auto" w:fill="auto"/>
            <w:vAlign w:val="bottom"/>
            <w:hideMark/>
          </w:tcPr>
          <w:p w14:paraId="3166C789" w14:textId="77777777" w:rsidR="00AF637B" w:rsidRPr="00AF637B" w:rsidRDefault="00AF637B" w:rsidP="00965CBA">
            <w:pPr>
              <w:spacing w:before="20" w:after="20"/>
              <w:rPr>
                <w:lang w:val="es-UY"/>
              </w:rPr>
            </w:pPr>
            <w:r w:rsidRPr="00AF637B">
              <w:rPr>
                <w:lang w:val="es-UY"/>
              </w:rPr>
              <w:t>Lámparas y tubos de descarga, excepto los de rayos ultravioletas:</w:t>
            </w:r>
          </w:p>
        </w:tc>
      </w:tr>
      <w:tr w:rsidR="00AF637B" w:rsidRPr="00AF637B" w14:paraId="15D6DFE7" w14:textId="77777777" w:rsidTr="00AF637B">
        <w:trPr>
          <w:trHeight w:val="300"/>
        </w:trPr>
        <w:tc>
          <w:tcPr>
            <w:tcW w:w="827" w:type="pct"/>
            <w:tcBorders>
              <w:top w:val="nil"/>
              <w:left w:val="nil"/>
              <w:bottom w:val="nil"/>
              <w:right w:val="nil"/>
            </w:tcBorders>
            <w:shd w:val="clear" w:color="auto" w:fill="auto"/>
            <w:noWrap/>
            <w:vAlign w:val="bottom"/>
            <w:hideMark/>
          </w:tcPr>
          <w:p w14:paraId="0DAF5534" w14:textId="77777777" w:rsidR="00AF637B" w:rsidRPr="00AF637B" w:rsidRDefault="00AF637B" w:rsidP="00965CBA">
            <w:pPr>
              <w:spacing w:before="20" w:after="20"/>
            </w:pPr>
            <w:r w:rsidRPr="00AF637B">
              <w:t>8539.31.00</w:t>
            </w:r>
          </w:p>
        </w:tc>
        <w:tc>
          <w:tcPr>
            <w:tcW w:w="4173" w:type="pct"/>
            <w:tcBorders>
              <w:top w:val="nil"/>
              <w:left w:val="nil"/>
              <w:bottom w:val="nil"/>
              <w:right w:val="nil"/>
            </w:tcBorders>
            <w:shd w:val="clear" w:color="auto" w:fill="auto"/>
            <w:vAlign w:val="bottom"/>
            <w:hideMark/>
          </w:tcPr>
          <w:p w14:paraId="1A645328" w14:textId="77777777" w:rsidR="00AF637B" w:rsidRPr="00AF637B" w:rsidRDefault="00AF637B" w:rsidP="00965CBA">
            <w:pPr>
              <w:spacing w:before="20" w:after="20"/>
              <w:rPr>
                <w:lang w:val="es-UY"/>
              </w:rPr>
            </w:pPr>
            <w:r w:rsidRPr="00AF637B">
              <w:rPr>
                <w:lang w:val="es-UY"/>
              </w:rPr>
              <w:t>Fluorescentes, de cátodo caliente</w:t>
            </w:r>
          </w:p>
        </w:tc>
      </w:tr>
      <w:tr w:rsidR="00AF637B" w:rsidRPr="00AB14F5" w14:paraId="40FBDB5E" w14:textId="77777777" w:rsidTr="00AF637B">
        <w:trPr>
          <w:trHeight w:val="300"/>
        </w:trPr>
        <w:tc>
          <w:tcPr>
            <w:tcW w:w="827" w:type="pct"/>
            <w:tcBorders>
              <w:top w:val="nil"/>
              <w:left w:val="nil"/>
              <w:bottom w:val="nil"/>
              <w:right w:val="nil"/>
            </w:tcBorders>
            <w:shd w:val="clear" w:color="auto" w:fill="auto"/>
            <w:noWrap/>
            <w:vAlign w:val="bottom"/>
            <w:hideMark/>
          </w:tcPr>
          <w:p w14:paraId="6F58677F" w14:textId="77777777" w:rsidR="00AF637B" w:rsidRPr="00AF637B" w:rsidRDefault="00AF637B" w:rsidP="00965CBA">
            <w:pPr>
              <w:spacing w:before="20" w:after="20"/>
            </w:pPr>
            <w:r w:rsidRPr="00AF637B">
              <w:t>8539.31.00.10</w:t>
            </w:r>
          </w:p>
        </w:tc>
        <w:tc>
          <w:tcPr>
            <w:tcW w:w="4173" w:type="pct"/>
            <w:tcBorders>
              <w:top w:val="nil"/>
              <w:left w:val="nil"/>
              <w:bottom w:val="nil"/>
              <w:right w:val="nil"/>
            </w:tcBorders>
            <w:shd w:val="clear" w:color="auto" w:fill="auto"/>
            <w:vAlign w:val="bottom"/>
            <w:hideMark/>
          </w:tcPr>
          <w:p w14:paraId="2D877763" w14:textId="77777777" w:rsidR="00AF637B" w:rsidRPr="00AF637B" w:rsidRDefault="00AF637B" w:rsidP="00965CBA">
            <w:pPr>
              <w:spacing w:before="20" w:after="20"/>
              <w:rPr>
                <w:lang w:val="es-UY"/>
              </w:rPr>
            </w:pPr>
            <w:r w:rsidRPr="00AF637B">
              <w:rPr>
                <w:lang w:val="es-UY"/>
              </w:rPr>
              <w:t>Tubos fluorescentes de cátodos calientes</w:t>
            </w:r>
          </w:p>
        </w:tc>
      </w:tr>
      <w:tr w:rsidR="00AF637B" w:rsidRPr="00AB14F5" w14:paraId="72EB37DA" w14:textId="77777777" w:rsidTr="00AF637B">
        <w:trPr>
          <w:trHeight w:val="600"/>
        </w:trPr>
        <w:tc>
          <w:tcPr>
            <w:tcW w:w="827" w:type="pct"/>
            <w:tcBorders>
              <w:top w:val="nil"/>
              <w:left w:val="nil"/>
              <w:bottom w:val="nil"/>
              <w:right w:val="nil"/>
            </w:tcBorders>
            <w:shd w:val="clear" w:color="auto" w:fill="auto"/>
            <w:noWrap/>
            <w:vAlign w:val="bottom"/>
            <w:hideMark/>
          </w:tcPr>
          <w:p w14:paraId="191B8D27" w14:textId="77777777" w:rsidR="00AF637B" w:rsidRPr="00AF637B" w:rsidRDefault="00AF637B" w:rsidP="00965CBA">
            <w:pPr>
              <w:spacing w:before="20" w:after="20"/>
            </w:pPr>
            <w:r w:rsidRPr="00AF637B">
              <w:t>8539.31.00.20</w:t>
            </w:r>
          </w:p>
        </w:tc>
        <w:tc>
          <w:tcPr>
            <w:tcW w:w="4173" w:type="pct"/>
            <w:tcBorders>
              <w:top w:val="nil"/>
              <w:left w:val="nil"/>
              <w:bottom w:val="nil"/>
              <w:right w:val="nil"/>
            </w:tcBorders>
            <w:shd w:val="clear" w:color="auto" w:fill="auto"/>
            <w:vAlign w:val="bottom"/>
            <w:hideMark/>
          </w:tcPr>
          <w:p w14:paraId="5102C924" w14:textId="77777777" w:rsidR="00AF637B" w:rsidRPr="00AF637B" w:rsidRDefault="00AF637B" w:rsidP="00965CBA">
            <w:pPr>
              <w:spacing w:before="20" w:after="20"/>
              <w:rPr>
                <w:lang w:val="es-UY"/>
              </w:rPr>
            </w:pPr>
            <w:r w:rsidRPr="00AF637B">
              <w:rPr>
                <w:lang w:val="es-UY"/>
              </w:rPr>
              <w:t>Lámparas de uso doméstico con equipo auxiliar incorporado en las mismas y casquillo incluido E 27 (casquillo)</w:t>
            </w:r>
          </w:p>
        </w:tc>
      </w:tr>
      <w:tr w:rsidR="00AF637B" w:rsidRPr="00AB14F5" w14:paraId="4D8A966A" w14:textId="77777777" w:rsidTr="00AF637B">
        <w:trPr>
          <w:trHeight w:val="600"/>
        </w:trPr>
        <w:tc>
          <w:tcPr>
            <w:tcW w:w="827" w:type="pct"/>
            <w:tcBorders>
              <w:top w:val="nil"/>
              <w:left w:val="nil"/>
              <w:bottom w:val="nil"/>
              <w:right w:val="nil"/>
            </w:tcBorders>
            <w:shd w:val="clear" w:color="auto" w:fill="auto"/>
            <w:noWrap/>
            <w:vAlign w:val="bottom"/>
            <w:hideMark/>
          </w:tcPr>
          <w:p w14:paraId="44CA94DD" w14:textId="77777777" w:rsidR="00AF637B" w:rsidRPr="00AF637B" w:rsidRDefault="00AF637B" w:rsidP="00965CBA">
            <w:pPr>
              <w:spacing w:before="20" w:after="20"/>
            </w:pPr>
            <w:r w:rsidRPr="00AF637B">
              <w:t>8539.31.00.30</w:t>
            </w:r>
          </w:p>
        </w:tc>
        <w:tc>
          <w:tcPr>
            <w:tcW w:w="4173" w:type="pct"/>
            <w:tcBorders>
              <w:top w:val="nil"/>
              <w:left w:val="nil"/>
              <w:bottom w:val="nil"/>
              <w:right w:val="nil"/>
            </w:tcBorders>
            <w:shd w:val="clear" w:color="auto" w:fill="auto"/>
            <w:vAlign w:val="bottom"/>
            <w:hideMark/>
          </w:tcPr>
          <w:p w14:paraId="2ABDC711" w14:textId="77777777" w:rsidR="00AF637B" w:rsidRPr="00AF637B" w:rsidRDefault="00AF637B" w:rsidP="00965CBA">
            <w:pPr>
              <w:spacing w:before="20" w:after="20"/>
              <w:rPr>
                <w:lang w:val="es-UY"/>
              </w:rPr>
            </w:pPr>
            <w:r w:rsidRPr="00AF637B">
              <w:rPr>
                <w:lang w:val="es-UY"/>
              </w:rPr>
              <w:t xml:space="preserve">Lámparas de uso doméstico con equipo auxiliar incorporado en las mismas y casquillos incluidos E 14 y E 40 (casquillos) </w:t>
            </w:r>
          </w:p>
        </w:tc>
      </w:tr>
      <w:tr w:rsidR="00AF637B" w:rsidRPr="00AF637B" w14:paraId="37A698B2" w14:textId="77777777" w:rsidTr="00AF637B">
        <w:trPr>
          <w:trHeight w:val="300"/>
        </w:trPr>
        <w:tc>
          <w:tcPr>
            <w:tcW w:w="827" w:type="pct"/>
            <w:tcBorders>
              <w:top w:val="nil"/>
              <w:left w:val="nil"/>
              <w:bottom w:val="nil"/>
              <w:right w:val="nil"/>
            </w:tcBorders>
            <w:shd w:val="clear" w:color="auto" w:fill="auto"/>
            <w:noWrap/>
            <w:vAlign w:val="bottom"/>
            <w:hideMark/>
          </w:tcPr>
          <w:p w14:paraId="58B94609" w14:textId="77777777" w:rsidR="00AF637B" w:rsidRPr="00AF637B" w:rsidRDefault="00AF637B" w:rsidP="00965CBA">
            <w:pPr>
              <w:spacing w:before="20" w:after="20"/>
            </w:pPr>
            <w:r w:rsidRPr="00AF637B">
              <w:t>8539.31.00.90</w:t>
            </w:r>
          </w:p>
        </w:tc>
        <w:tc>
          <w:tcPr>
            <w:tcW w:w="4173" w:type="pct"/>
            <w:tcBorders>
              <w:top w:val="nil"/>
              <w:left w:val="nil"/>
              <w:bottom w:val="nil"/>
              <w:right w:val="nil"/>
            </w:tcBorders>
            <w:shd w:val="clear" w:color="auto" w:fill="auto"/>
            <w:vAlign w:val="bottom"/>
            <w:hideMark/>
          </w:tcPr>
          <w:p w14:paraId="56C0A5D4" w14:textId="77777777" w:rsidR="00AF637B" w:rsidRPr="00AF637B" w:rsidRDefault="00AF637B" w:rsidP="00965CBA">
            <w:pPr>
              <w:spacing w:before="20" w:after="20"/>
              <w:rPr>
                <w:lang w:val="es-UY"/>
              </w:rPr>
            </w:pPr>
            <w:r w:rsidRPr="00AF637B">
              <w:rPr>
                <w:lang w:val="es-UY"/>
              </w:rPr>
              <w:t>Las demás</w:t>
            </w:r>
          </w:p>
        </w:tc>
      </w:tr>
      <w:tr w:rsidR="00AF637B" w:rsidRPr="00AB14F5" w14:paraId="677F1ACD" w14:textId="77777777" w:rsidTr="00AF637B">
        <w:trPr>
          <w:trHeight w:val="300"/>
        </w:trPr>
        <w:tc>
          <w:tcPr>
            <w:tcW w:w="827" w:type="pct"/>
            <w:tcBorders>
              <w:top w:val="nil"/>
              <w:left w:val="nil"/>
              <w:bottom w:val="nil"/>
              <w:right w:val="nil"/>
            </w:tcBorders>
            <w:shd w:val="clear" w:color="auto" w:fill="auto"/>
            <w:noWrap/>
            <w:vAlign w:val="bottom"/>
            <w:hideMark/>
          </w:tcPr>
          <w:p w14:paraId="0D3CC6F9" w14:textId="77777777" w:rsidR="00AF637B" w:rsidRPr="00AF637B" w:rsidRDefault="00AF637B" w:rsidP="00965CBA">
            <w:pPr>
              <w:spacing w:before="20" w:after="20"/>
            </w:pPr>
            <w:r w:rsidRPr="00AF637B">
              <w:t>8539.32.00</w:t>
            </w:r>
          </w:p>
        </w:tc>
        <w:tc>
          <w:tcPr>
            <w:tcW w:w="4173" w:type="pct"/>
            <w:tcBorders>
              <w:top w:val="nil"/>
              <w:left w:val="nil"/>
              <w:bottom w:val="nil"/>
              <w:right w:val="nil"/>
            </w:tcBorders>
            <w:shd w:val="clear" w:color="auto" w:fill="auto"/>
            <w:vAlign w:val="bottom"/>
            <w:hideMark/>
          </w:tcPr>
          <w:p w14:paraId="6FA9FDEB" w14:textId="77777777" w:rsidR="00AF637B" w:rsidRPr="00AF637B" w:rsidRDefault="00AF637B" w:rsidP="00965CBA">
            <w:pPr>
              <w:spacing w:before="20" w:after="20"/>
              <w:rPr>
                <w:lang w:val="es-UY"/>
              </w:rPr>
            </w:pPr>
            <w:r w:rsidRPr="00AF637B">
              <w:rPr>
                <w:lang w:val="es-UY"/>
              </w:rPr>
              <w:t>Lámparas de vapor de mercurio o sodio; lámparas de halogenuro metálico</w:t>
            </w:r>
          </w:p>
        </w:tc>
      </w:tr>
      <w:tr w:rsidR="00AF637B" w:rsidRPr="00AF637B" w14:paraId="48DD6AA4" w14:textId="77777777" w:rsidTr="00AF637B">
        <w:trPr>
          <w:trHeight w:val="300"/>
        </w:trPr>
        <w:tc>
          <w:tcPr>
            <w:tcW w:w="827" w:type="pct"/>
            <w:tcBorders>
              <w:top w:val="nil"/>
              <w:left w:val="nil"/>
              <w:bottom w:val="nil"/>
              <w:right w:val="nil"/>
            </w:tcBorders>
            <w:shd w:val="clear" w:color="auto" w:fill="auto"/>
            <w:noWrap/>
            <w:vAlign w:val="bottom"/>
            <w:hideMark/>
          </w:tcPr>
          <w:p w14:paraId="1234232F" w14:textId="77777777" w:rsidR="00AF637B" w:rsidRPr="00AF637B" w:rsidRDefault="00AF637B" w:rsidP="00965CBA">
            <w:pPr>
              <w:spacing w:before="20" w:after="20"/>
            </w:pPr>
            <w:r w:rsidRPr="00AF637B">
              <w:t>8539.39.00</w:t>
            </w:r>
          </w:p>
        </w:tc>
        <w:tc>
          <w:tcPr>
            <w:tcW w:w="4173" w:type="pct"/>
            <w:tcBorders>
              <w:top w:val="nil"/>
              <w:left w:val="nil"/>
              <w:bottom w:val="nil"/>
              <w:right w:val="nil"/>
            </w:tcBorders>
            <w:shd w:val="clear" w:color="auto" w:fill="auto"/>
            <w:vAlign w:val="bottom"/>
            <w:hideMark/>
          </w:tcPr>
          <w:p w14:paraId="75368D73" w14:textId="77777777" w:rsidR="00AF637B" w:rsidRPr="00AF637B" w:rsidRDefault="00AF637B" w:rsidP="00965CBA">
            <w:pPr>
              <w:spacing w:before="20" w:after="20"/>
              <w:rPr>
                <w:lang w:val="es-UY"/>
              </w:rPr>
            </w:pPr>
            <w:r w:rsidRPr="00AF637B">
              <w:rPr>
                <w:lang w:val="es-UY"/>
              </w:rPr>
              <w:t xml:space="preserve">Los demás </w:t>
            </w:r>
          </w:p>
        </w:tc>
      </w:tr>
    </w:tbl>
    <w:p w14:paraId="7150E4C6" w14:textId="77777777" w:rsidR="00AF637B" w:rsidRDefault="00AF637B" w:rsidP="00825938"/>
    <w:p w14:paraId="47657FE8" w14:textId="77777777" w:rsidR="005D7879" w:rsidRDefault="005D7879" w:rsidP="00825938"/>
    <w:p w14:paraId="1BE8CA6A" w14:textId="77777777" w:rsidR="00926092" w:rsidRDefault="00926092" w:rsidP="00825938">
      <w:pPr>
        <w:rPr>
          <w:rFonts w:asciiTheme="majorHAnsi" w:eastAsiaTheme="majorEastAsia" w:hAnsiTheme="majorHAnsi" w:cstheme="majorBidi"/>
          <w:color w:val="2F5496" w:themeColor="accent1" w:themeShade="BF"/>
          <w:sz w:val="26"/>
          <w:szCs w:val="26"/>
        </w:rPr>
      </w:pPr>
      <w:r>
        <w:br w:type="page"/>
      </w:r>
    </w:p>
    <w:p w14:paraId="4CAA03E6" w14:textId="77777777" w:rsidR="00AF637B" w:rsidRPr="00E20F20" w:rsidRDefault="00AF637B" w:rsidP="00825938">
      <w:pPr>
        <w:rPr>
          <w:b/>
        </w:rPr>
      </w:pPr>
      <w:r w:rsidRPr="00E20F20">
        <w:rPr>
          <w:b/>
        </w:rPr>
        <w:lastRenderedPageBreak/>
        <w:t>Vietnam</w:t>
      </w:r>
    </w:p>
    <w:tbl>
      <w:tblPr>
        <w:tblW w:w="5000" w:type="pct"/>
        <w:tblLook w:val="04A0" w:firstRow="1" w:lastRow="0" w:firstColumn="1" w:lastColumn="0" w:noHBand="0" w:noVBand="1"/>
      </w:tblPr>
      <w:tblGrid>
        <w:gridCol w:w="1732"/>
        <w:gridCol w:w="7680"/>
      </w:tblGrid>
      <w:tr w:rsidR="00AF637B" w:rsidRPr="00077858" w14:paraId="6055C3C3" w14:textId="77777777" w:rsidTr="00926092">
        <w:trPr>
          <w:trHeight w:val="390"/>
          <w:tblHeader/>
        </w:trPr>
        <w:tc>
          <w:tcPr>
            <w:tcW w:w="783" w:type="pct"/>
            <w:tcBorders>
              <w:top w:val="nil"/>
              <w:left w:val="nil"/>
              <w:bottom w:val="nil"/>
              <w:right w:val="nil"/>
            </w:tcBorders>
            <w:shd w:val="clear" w:color="auto" w:fill="auto"/>
            <w:noWrap/>
            <w:vAlign w:val="bottom"/>
            <w:hideMark/>
          </w:tcPr>
          <w:p w14:paraId="31645BA8" w14:textId="77777777" w:rsidR="00AF637B" w:rsidRPr="00077858" w:rsidRDefault="00AF637B" w:rsidP="00965CBA">
            <w:pPr>
              <w:spacing w:before="20" w:after="20"/>
              <w:rPr>
                <w:b/>
              </w:rPr>
            </w:pPr>
            <w:r w:rsidRPr="00077858">
              <w:rPr>
                <w:b/>
              </w:rPr>
              <w:t>Customs code</w:t>
            </w:r>
          </w:p>
        </w:tc>
        <w:tc>
          <w:tcPr>
            <w:tcW w:w="4217" w:type="pct"/>
            <w:tcBorders>
              <w:top w:val="nil"/>
              <w:left w:val="nil"/>
              <w:bottom w:val="nil"/>
              <w:right w:val="nil"/>
            </w:tcBorders>
            <w:shd w:val="clear" w:color="auto" w:fill="auto"/>
            <w:vAlign w:val="bottom"/>
            <w:hideMark/>
          </w:tcPr>
          <w:p w14:paraId="721D1259" w14:textId="77777777" w:rsidR="00AF637B" w:rsidRPr="00077858" w:rsidRDefault="00AF637B" w:rsidP="00965CBA">
            <w:pPr>
              <w:spacing w:before="20" w:after="20"/>
              <w:rPr>
                <w:b/>
              </w:rPr>
            </w:pPr>
            <w:r w:rsidRPr="00077858">
              <w:rPr>
                <w:b/>
              </w:rPr>
              <w:t>Product or product category</w:t>
            </w:r>
          </w:p>
        </w:tc>
      </w:tr>
      <w:tr w:rsidR="00AF637B" w:rsidRPr="00AF637B" w14:paraId="47FEC24E" w14:textId="77777777" w:rsidTr="00AF637B">
        <w:trPr>
          <w:trHeight w:val="300"/>
        </w:trPr>
        <w:tc>
          <w:tcPr>
            <w:tcW w:w="783" w:type="pct"/>
            <w:tcBorders>
              <w:top w:val="nil"/>
              <w:left w:val="nil"/>
              <w:bottom w:val="nil"/>
              <w:right w:val="nil"/>
            </w:tcBorders>
            <w:shd w:val="clear" w:color="auto" w:fill="auto"/>
            <w:noWrap/>
            <w:vAlign w:val="bottom"/>
            <w:hideMark/>
          </w:tcPr>
          <w:p w14:paraId="5543EB2D" w14:textId="77777777" w:rsidR="00AF637B" w:rsidRPr="00AF637B" w:rsidRDefault="00AF637B" w:rsidP="00965CBA">
            <w:pPr>
              <w:spacing w:before="20" w:after="20"/>
            </w:pPr>
          </w:p>
        </w:tc>
        <w:tc>
          <w:tcPr>
            <w:tcW w:w="4217" w:type="pct"/>
            <w:tcBorders>
              <w:top w:val="nil"/>
              <w:left w:val="nil"/>
              <w:bottom w:val="nil"/>
              <w:right w:val="nil"/>
            </w:tcBorders>
            <w:shd w:val="clear" w:color="auto" w:fill="auto"/>
            <w:vAlign w:val="bottom"/>
            <w:hideMark/>
          </w:tcPr>
          <w:p w14:paraId="29A2074C" w14:textId="77777777" w:rsidR="00AF637B" w:rsidRPr="00AF637B" w:rsidRDefault="00AF637B" w:rsidP="00965CBA">
            <w:pPr>
              <w:spacing w:before="20" w:after="20"/>
            </w:pPr>
          </w:p>
        </w:tc>
      </w:tr>
      <w:tr w:rsidR="00AF637B" w:rsidRPr="00AF637B" w14:paraId="57184D38" w14:textId="77777777" w:rsidTr="00AF637B">
        <w:trPr>
          <w:trHeight w:val="300"/>
        </w:trPr>
        <w:tc>
          <w:tcPr>
            <w:tcW w:w="783" w:type="pct"/>
            <w:tcBorders>
              <w:top w:val="nil"/>
              <w:left w:val="nil"/>
              <w:bottom w:val="nil"/>
              <w:right w:val="nil"/>
            </w:tcBorders>
            <w:shd w:val="clear" w:color="auto" w:fill="auto"/>
            <w:noWrap/>
            <w:vAlign w:val="bottom"/>
            <w:hideMark/>
          </w:tcPr>
          <w:p w14:paraId="1371000F" w14:textId="77777777" w:rsidR="00AF637B" w:rsidRPr="00AF637B" w:rsidRDefault="00AF637B" w:rsidP="00965CBA">
            <w:pPr>
              <w:spacing w:before="20" w:after="20"/>
            </w:pPr>
            <w:r w:rsidRPr="00AF637B">
              <w:t>8506.30.00</w:t>
            </w:r>
          </w:p>
        </w:tc>
        <w:tc>
          <w:tcPr>
            <w:tcW w:w="4217" w:type="pct"/>
            <w:tcBorders>
              <w:top w:val="nil"/>
              <w:left w:val="nil"/>
              <w:bottom w:val="nil"/>
              <w:right w:val="nil"/>
            </w:tcBorders>
            <w:shd w:val="clear" w:color="auto" w:fill="auto"/>
            <w:vAlign w:val="bottom"/>
            <w:hideMark/>
          </w:tcPr>
          <w:p w14:paraId="711BEB21" w14:textId="77777777" w:rsidR="00AF637B" w:rsidRPr="00AF637B" w:rsidRDefault="00AF637B" w:rsidP="00965CBA">
            <w:pPr>
              <w:spacing w:before="20" w:after="20"/>
            </w:pPr>
            <w:r w:rsidRPr="00AF637B">
              <w:t>Mercury oxide cells and batteries (excl. spent)</w:t>
            </w:r>
          </w:p>
        </w:tc>
      </w:tr>
      <w:tr w:rsidR="00AF637B" w:rsidRPr="00AF637B" w14:paraId="6E385297" w14:textId="77777777" w:rsidTr="00AF637B">
        <w:trPr>
          <w:trHeight w:val="1200"/>
        </w:trPr>
        <w:tc>
          <w:tcPr>
            <w:tcW w:w="783" w:type="pct"/>
            <w:tcBorders>
              <w:top w:val="nil"/>
              <w:left w:val="nil"/>
              <w:bottom w:val="nil"/>
              <w:right w:val="nil"/>
            </w:tcBorders>
            <w:shd w:val="clear" w:color="auto" w:fill="auto"/>
            <w:noWrap/>
            <w:vAlign w:val="bottom"/>
            <w:hideMark/>
          </w:tcPr>
          <w:p w14:paraId="5A573D7A" w14:textId="77777777" w:rsidR="00AF637B" w:rsidRPr="00AF637B" w:rsidRDefault="00AF637B" w:rsidP="00965CBA">
            <w:pPr>
              <w:spacing w:before="20" w:after="20"/>
            </w:pPr>
            <w:r w:rsidRPr="00AF637B">
              <w:t>8535</w:t>
            </w:r>
          </w:p>
        </w:tc>
        <w:tc>
          <w:tcPr>
            <w:tcW w:w="4217" w:type="pct"/>
            <w:tcBorders>
              <w:top w:val="nil"/>
              <w:left w:val="nil"/>
              <w:bottom w:val="nil"/>
              <w:right w:val="nil"/>
            </w:tcBorders>
            <w:shd w:val="clear" w:color="auto" w:fill="auto"/>
            <w:vAlign w:val="bottom"/>
            <w:hideMark/>
          </w:tcPr>
          <w:p w14:paraId="5FDE4CE2" w14:textId="77777777" w:rsidR="00AF637B" w:rsidRPr="00AF637B" w:rsidRDefault="00AF637B" w:rsidP="00965CBA">
            <w:pPr>
              <w:spacing w:before="20" w:after="20"/>
            </w:pPr>
            <w:r w:rsidRPr="00AF637B">
              <w:t>Electrical apparatus for switching or protecting electrical circuits, or for making connections to or in electrical circuits (for example, switches, fuses, lightning arresters, voltage limiters, surge suppressors, plugs and other connectors, junction boxes), for a voltage exceeding 1,000 volts.</w:t>
            </w:r>
          </w:p>
        </w:tc>
      </w:tr>
      <w:tr w:rsidR="00AF637B" w:rsidRPr="00AF637B" w14:paraId="3F2083A9" w14:textId="77777777" w:rsidTr="00AF637B">
        <w:trPr>
          <w:trHeight w:val="1409"/>
        </w:trPr>
        <w:tc>
          <w:tcPr>
            <w:tcW w:w="783" w:type="pct"/>
            <w:tcBorders>
              <w:top w:val="nil"/>
              <w:left w:val="nil"/>
              <w:bottom w:val="nil"/>
              <w:right w:val="nil"/>
            </w:tcBorders>
            <w:shd w:val="clear" w:color="auto" w:fill="auto"/>
            <w:noWrap/>
            <w:vAlign w:val="bottom"/>
            <w:hideMark/>
          </w:tcPr>
          <w:p w14:paraId="01C5588E" w14:textId="77777777" w:rsidR="00AF637B" w:rsidRPr="00AF637B" w:rsidRDefault="00AF637B" w:rsidP="00965CBA">
            <w:pPr>
              <w:spacing w:before="20" w:after="20"/>
            </w:pPr>
            <w:r w:rsidRPr="00AF637B">
              <w:t>8536</w:t>
            </w:r>
          </w:p>
        </w:tc>
        <w:tc>
          <w:tcPr>
            <w:tcW w:w="4217" w:type="pct"/>
            <w:tcBorders>
              <w:top w:val="nil"/>
              <w:left w:val="nil"/>
              <w:bottom w:val="nil"/>
              <w:right w:val="nil"/>
            </w:tcBorders>
            <w:shd w:val="clear" w:color="auto" w:fill="auto"/>
            <w:vAlign w:val="bottom"/>
            <w:hideMark/>
          </w:tcPr>
          <w:p w14:paraId="0AE2F011" w14:textId="77777777" w:rsidR="00AF637B" w:rsidRPr="00AF637B" w:rsidRDefault="00AF637B" w:rsidP="00965CBA">
            <w:pPr>
              <w:spacing w:before="20" w:after="20"/>
            </w:pPr>
            <w:r w:rsidRPr="00AF637B">
              <w:t xml:space="preserve">Electrical apparatus for switching or protecting electrical circuits, or for making connections to or in electrical circuits (for example, switches, relays, fuses, surge suppressors, plugs, sockets, lamp-holders and other connectors, junction boxes), for a voltage not exceeding 1,000 volts; connectors for optical </w:t>
            </w:r>
            <w:r w:rsidR="00A56D08" w:rsidRPr="00AF637B">
              <w:t>fibers</w:t>
            </w:r>
            <w:r w:rsidRPr="00AF637B">
              <w:t xml:space="preserve">, optical </w:t>
            </w:r>
            <w:r w:rsidR="00A56D08" w:rsidRPr="00AF637B">
              <w:t>fiber</w:t>
            </w:r>
            <w:r w:rsidRPr="00AF637B">
              <w:t xml:space="preserve"> bundles or cables.</w:t>
            </w:r>
          </w:p>
        </w:tc>
      </w:tr>
      <w:tr w:rsidR="00AF637B" w:rsidRPr="00AF637B" w14:paraId="64EDA33F" w14:textId="77777777" w:rsidTr="00AF637B">
        <w:trPr>
          <w:trHeight w:val="300"/>
        </w:trPr>
        <w:tc>
          <w:tcPr>
            <w:tcW w:w="783" w:type="pct"/>
            <w:tcBorders>
              <w:top w:val="nil"/>
              <w:left w:val="nil"/>
              <w:bottom w:val="nil"/>
              <w:right w:val="nil"/>
            </w:tcBorders>
            <w:shd w:val="clear" w:color="auto" w:fill="auto"/>
            <w:noWrap/>
            <w:vAlign w:val="bottom"/>
            <w:hideMark/>
          </w:tcPr>
          <w:p w14:paraId="5D67BFCD" w14:textId="77777777" w:rsidR="00AF637B" w:rsidRPr="00AF637B" w:rsidRDefault="00AF637B" w:rsidP="00965CBA">
            <w:pPr>
              <w:spacing w:before="20" w:after="20"/>
            </w:pPr>
          </w:p>
        </w:tc>
        <w:tc>
          <w:tcPr>
            <w:tcW w:w="4217" w:type="pct"/>
            <w:tcBorders>
              <w:top w:val="nil"/>
              <w:left w:val="nil"/>
              <w:bottom w:val="nil"/>
              <w:right w:val="nil"/>
            </w:tcBorders>
            <w:shd w:val="clear" w:color="auto" w:fill="auto"/>
            <w:vAlign w:val="bottom"/>
            <w:hideMark/>
          </w:tcPr>
          <w:p w14:paraId="70360F16" w14:textId="77777777" w:rsidR="00AF637B" w:rsidRPr="00AF637B" w:rsidRDefault="00AF637B" w:rsidP="00965CBA">
            <w:pPr>
              <w:spacing w:before="20" w:after="20"/>
            </w:pPr>
          </w:p>
        </w:tc>
      </w:tr>
      <w:tr w:rsidR="00AF637B" w:rsidRPr="00AF637B" w14:paraId="08C2FFBB" w14:textId="77777777" w:rsidTr="00AF637B">
        <w:trPr>
          <w:trHeight w:val="300"/>
        </w:trPr>
        <w:tc>
          <w:tcPr>
            <w:tcW w:w="783" w:type="pct"/>
            <w:tcBorders>
              <w:top w:val="nil"/>
              <w:left w:val="nil"/>
              <w:bottom w:val="nil"/>
              <w:right w:val="nil"/>
            </w:tcBorders>
            <w:shd w:val="clear" w:color="auto" w:fill="auto"/>
            <w:noWrap/>
            <w:vAlign w:val="bottom"/>
            <w:hideMark/>
          </w:tcPr>
          <w:p w14:paraId="0B9C833A" w14:textId="77777777" w:rsidR="00AF637B" w:rsidRPr="00AF637B" w:rsidRDefault="00AF637B" w:rsidP="00965CBA">
            <w:pPr>
              <w:spacing w:before="20" w:after="20"/>
            </w:pPr>
            <w:r w:rsidRPr="00AF637B">
              <w:t>9025.11.00</w:t>
            </w:r>
          </w:p>
        </w:tc>
        <w:tc>
          <w:tcPr>
            <w:tcW w:w="4217" w:type="pct"/>
            <w:tcBorders>
              <w:top w:val="nil"/>
              <w:left w:val="nil"/>
              <w:bottom w:val="nil"/>
              <w:right w:val="nil"/>
            </w:tcBorders>
            <w:shd w:val="clear" w:color="auto" w:fill="auto"/>
            <w:vAlign w:val="bottom"/>
            <w:hideMark/>
          </w:tcPr>
          <w:p w14:paraId="0E630BA9" w14:textId="77777777" w:rsidR="00AF637B" w:rsidRPr="00AF637B" w:rsidRDefault="00AF637B" w:rsidP="00965CBA">
            <w:pPr>
              <w:spacing w:before="20" w:after="20"/>
            </w:pPr>
            <w:r w:rsidRPr="00AF637B">
              <w:t>Liquid thermometers</w:t>
            </w:r>
          </w:p>
        </w:tc>
      </w:tr>
      <w:tr w:rsidR="00AF637B" w:rsidRPr="00AF637B" w14:paraId="1AEDE055" w14:textId="77777777" w:rsidTr="00AF637B">
        <w:trPr>
          <w:trHeight w:val="404"/>
        </w:trPr>
        <w:tc>
          <w:tcPr>
            <w:tcW w:w="783" w:type="pct"/>
            <w:tcBorders>
              <w:top w:val="nil"/>
              <w:left w:val="nil"/>
              <w:bottom w:val="nil"/>
              <w:right w:val="nil"/>
            </w:tcBorders>
            <w:shd w:val="clear" w:color="auto" w:fill="auto"/>
            <w:noWrap/>
            <w:vAlign w:val="bottom"/>
            <w:hideMark/>
          </w:tcPr>
          <w:p w14:paraId="3BD9584A" w14:textId="77777777" w:rsidR="00AF637B" w:rsidRPr="00AF637B" w:rsidRDefault="00AF637B" w:rsidP="00965CBA">
            <w:pPr>
              <w:spacing w:before="20" w:after="20"/>
            </w:pPr>
            <w:r w:rsidRPr="00AF637B">
              <w:t>9026.10</w:t>
            </w:r>
          </w:p>
        </w:tc>
        <w:tc>
          <w:tcPr>
            <w:tcW w:w="4217" w:type="pct"/>
            <w:tcBorders>
              <w:top w:val="nil"/>
              <w:left w:val="nil"/>
              <w:bottom w:val="nil"/>
              <w:right w:val="nil"/>
            </w:tcBorders>
            <w:shd w:val="clear" w:color="auto" w:fill="auto"/>
            <w:vAlign w:val="bottom"/>
            <w:hideMark/>
          </w:tcPr>
          <w:p w14:paraId="1C1CE0EF" w14:textId="77777777" w:rsidR="00AF637B" w:rsidRPr="00AF637B" w:rsidRDefault="00AF637B" w:rsidP="00965CBA">
            <w:pPr>
              <w:spacing w:before="20" w:after="20"/>
            </w:pPr>
            <w:r w:rsidRPr="00AF637B">
              <w:t>Instruments and apparatus for measuring or checking the flow or level of liquids</w:t>
            </w:r>
          </w:p>
        </w:tc>
      </w:tr>
    </w:tbl>
    <w:p w14:paraId="32C3D680" w14:textId="77777777" w:rsidR="005D7879" w:rsidRDefault="005D7879" w:rsidP="00825938"/>
    <w:p w14:paraId="1E08BA21" w14:textId="77777777" w:rsidR="009F1400" w:rsidRDefault="009F1400" w:rsidP="00825938">
      <w:r>
        <w:br w:type="page"/>
      </w:r>
    </w:p>
    <w:p w14:paraId="4FD93E5B" w14:textId="56D426A4" w:rsidR="00445EF6" w:rsidRPr="00D053BE" w:rsidRDefault="00445EF6" w:rsidP="006B1620">
      <w:pPr>
        <w:pStyle w:val="Heading1"/>
        <w:numPr>
          <w:ilvl w:val="0"/>
          <w:numId w:val="0"/>
        </w:numPr>
      </w:pPr>
      <w:bookmarkStart w:id="81" w:name="_Toc10816352"/>
      <w:r w:rsidRPr="00D053BE">
        <w:lastRenderedPageBreak/>
        <w:t xml:space="preserve">Appendix </w:t>
      </w:r>
      <w:r w:rsidR="008E4B13">
        <w:t>H</w:t>
      </w:r>
      <w:r w:rsidRPr="00D053BE">
        <w:t>—</w:t>
      </w:r>
      <w:r>
        <w:t xml:space="preserve">6-digit HS codes covering </w:t>
      </w:r>
      <w:r w:rsidR="00BC47E7">
        <w:t>a</w:t>
      </w:r>
      <w:r>
        <w:t>nnex A products</w:t>
      </w:r>
      <w:bookmarkEnd w:id="81"/>
    </w:p>
    <w:p w14:paraId="5C3A1601" w14:textId="3DB76E87" w:rsidR="00445EF6" w:rsidRPr="006B1620" w:rsidRDefault="00445EF6" w:rsidP="006B1620">
      <w:pPr>
        <w:rPr>
          <w:b/>
          <w:sz w:val="28"/>
          <w:szCs w:val="28"/>
        </w:rPr>
      </w:pPr>
      <w:r w:rsidRPr="006B1620">
        <w:rPr>
          <w:b/>
          <w:sz w:val="28"/>
          <w:szCs w:val="28"/>
        </w:rPr>
        <w:t>6-digit HS codes corresponding to mercury-added products</w:t>
      </w:r>
      <w:r w:rsidR="00130D8B" w:rsidRPr="006B1620">
        <w:rPr>
          <w:b/>
          <w:sz w:val="28"/>
          <w:szCs w:val="28"/>
        </w:rPr>
        <w:br/>
      </w:r>
      <w:r w:rsidRPr="006B1620">
        <w:rPr>
          <w:b/>
          <w:sz w:val="28"/>
          <w:szCs w:val="28"/>
        </w:rPr>
        <w:t xml:space="preserve">listed in </w:t>
      </w:r>
      <w:r w:rsidR="00BC47E7">
        <w:rPr>
          <w:b/>
          <w:sz w:val="28"/>
          <w:szCs w:val="28"/>
        </w:rPr>
        <w:t xml:space="preserve">annex A to the </w:t>
      </w:r>
      <w:r w:rsidRPr="006B1620">
        <w:rPr>
          <w:b/>
          <w:sz w:val="28"/>
          <w:szCs w:val="28"/>
        </w:rPr>
        <w:t>Minamata Convention</w:t>
      </w:r>
    </w:p>
    <w:tbl>
      <w:tblPr>
        <w:tblStyle w:val="TableGrid"/>
        <w:tblW w:w="0" w:type="auto"/>
        <w:tblLayout w:type="fixed"/>
        <w:tblCellMar>
          <w:top w:w="113" w:type="dxa"/>
          <w:bottom w:w="113" w:type="dxa"/>
        </w:tblCellMar>
        <w:tblLook w:val="04A0" w:firstRow="1" w:lastRow="0" w:firstColumn="1" w:lastColumn="0" w:noHBand="0" w:noVBand="1"/>
      </w:tblPr>
      <w:tblGrid>
        <w:gridCol w:w="4703"/>
        <w:gridCol w:w="4647"/>
      </w:tblGrid>
      <w:tr w:rsidR="00445EF6" w:rsidRPr="00BD775C" w14:paraId="6A28DDCC" w14:textId="77777777" w:rsidTr="00BD775C">
        <w:trPr>
          <w:cantSplit/>
          <w:tblHeader/>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B6B0240" w14:textId="53CDA19B" w:rsidR="00445EF6" w:rsidRPr="00BD775C" w:rsidRDefault="00445EF6" w:rsidP="00BD775C">
            <w:pPr>
              <w:spacing w:after="40"/>
              <w:rPr>
                <w:rFonts w:asciiTheme="minorHAnsi" w:eastAsia="MyriadPro-Regular" w:hAnsiTheme="minorHAnsi" w:cstheme="minorHAnsi"/>
                <w:b/>
                <w:sz w:val="20"/>
                <w:szCs w:val="20"/>
              </w:rPr>
            </w:pPr>
            <w:r w:rsidRPr="00BD775C">
              <w:rPr>
                <w:rFonts w:asciiTheme="minorHAnsi" w:hAnsiTheme="minorHAnsi" w:cstheme="minorHAnsi"/>
                <w:b/>
                <w:sz w:val="20"/>
                <w:szCs w:val="20"/>
              </w:rPr>
              <w:t xml:space="preserve">Mercury-added products listed in Minamata Convention, </w:t>
            </w:r>
            <w:r w:rsidR="00BC47E7">
              <w:rPr>
                <w:rFonts w:asciiTheme="minorHAnsi" w:hAnsiTheme="minorHAnsi" w:cstheme="minorHAnsi"/>
                <w:b/>
                <w:sz w:val="20"/>
                <w:szCs w:val="20"/>
              </w:rPr>
              <w:t>a</w:t>
            </w:r>
            <w:r w:rsidRPr="00BD775C">
              <w:rPr>
                <w:rFonts w:asciiTheme="minorHAnsi" w:hAnsiTheme="minorHAnsi" w:cstheme="minorHAnsi"/>
                <w:b/>
                <w:sz w:val="20"/>
                <w:szCs w:val="20"/>
              </w:rPr>
              <w:t>nnex A</w:t>
            </w:r>
            <w:r w:rsidR="00024251">
              <w:rPr>
                <w:rFonts w:asciiTheme="minorHAnsi" w:hAnsiTheme="minorHAnsi" w:cstheme="minorHAnsi"/>
                <w:b/>
                <w:sz w:val="20"/>
                <w:szCs w:val="20"/>
              </w:rPr>
              <w:t>, Part I</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3421B95" w14:textId="77777777" w:rsidR="00445EF6" w:rsidRPr="00BD775C" w:rsidRDefault="00445EF6" w:rsidP="00BD775C">
            <w:pPr>
              <w:spacing w:after="40"/>
              <w:rPr>
                <w:rFonts w:asciiTheme="minorHAnsi" w:eastAsia="MyriadPro-Regular" w:hAnsiTheme="minorHAnsi" w:cstheme="minorHAnsi"/>
                <w:b/>
                <w:sz w:val="20"/>
                <w:szCs w:val="20"/>
              </w:rPr>
            </w:pPr>
            <w:r w:rsidRPr="00BD775C">
              <w:rPr>
                <w:rFonts w:asciiTheme="minorHAnsi" w:hAnsiTheme="minorHAnsi" w:cstheme="minorHAnsi"/>
                <w:b/>
                <w:sz w:val="20"/>
                <w:szCs w:val="20"/>
              </w:rPr>
              <w:t>Corresponding 6-digit HS code</w:t>
            </w:r>
            <w:r w:rsidR="00BD775C">
              <w:rPr>
                <w:rFonts w:asciiTheme="minorHAnsi" w:hAnsiTheme="minorHAnsi" w:cstheme="minorHAnsi"/>
                <w:b/>
                <w:sz w:val="20"/>
                <w:szCs w:val="20"/>
              </w:rPr>
              <w:t>s and descriptions</w:t>
            </w:r>
          </w:p>
        </w:tc>
      </w:tr>
      <w:tr w:rsidR="00445EF6" w:rsidRPr="00BD775C" w14:paraId="2A85BBF6"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CD1BD91"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Batteries, except for button zinc silver oxide batteries with a mercury content &lt;2% and button zinc air batteries with a mercury content &lt;2%</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5623113"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10: Manganese dioxide cells and batteries</w:t>
            </w:r>
          </w:p>
          <w:p w14:paraId="33019818"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30: Mercuric oxide cells and batteries</w:t>
            </w:r>
          </w:p>
          <w:p w14:paraId="5F34A3AA"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40: Silver oxide cells and batteries</w:t>
            </w:r>
          </w:p>
          <w:p w14:paraId="01778D86"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50: Lithium cells and batteries</w:t>
            </w:r>
          </w:p>
          <w:p w14:paraId="627CFC35"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60: Air-zinc cells and batteries</w:t>
            </w:r>
          </w:p>
          <w:p w14:paraId="6FE475BD"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8506</w:t>
            </w:r>
            <w:r w:rsidR="00EA409A" w:rsidRPr="00BD775C">
              <w:rPr>
                <w:rFonts w:asciiTheme="minorHAnsi" w:hAnsiTheme="minorHAnsi" w:cstheme="minorHAnsi"/>
                <w:sz w:val="20"/>
                <w:szCs w:val="20"/>
              </w:rPr>
              <w:t>.</w:t>
            </w:r>
            <w:r w:rsidRPr="00BD775C">
              <w:rPr>
                <w:rFonts w:asciiTheme="minorHAnsi" w:hAnsiTheme="minorHAnsi" w:cstheme="minorHAnsi"/>
                <w:sz w:val="20"/>
                <w:szCs w:val="20"/>
              </w:rPr>
              <w:t>80: Other primary cells and primary batteries</w:t>
            </w:r>
          </w:p>
        </w:tc>
      </w:tr>
      <w:tr w:rsidR="00445EF6" w:rsidRPr="00BD775C" w14:paraId="2CAAF847"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788A036"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Switches and relays, except very high accuracy capacitance and loss measurement bridges and high frequency radio frequency switches and relays in monitoring and control instruments with a maximum mercury content of 20 mg per bridge, switch or relay</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F771B45"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8535</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30: Isolating switches and make-and-break switches, voltage &gt; 1000 V</w:t>
            </w:r>
          </w:p>
          <w:p w14:paraId="175E163D"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8535</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40: Lightning arresters, voltage limiters and surge suppres</w:t>
            </w:r>
            <w:r w:rsidR="004F3E46" w:rsidRPr="00BD775C">
              <w:rPr>
                <w:rFonts w:asciiTheme="minorHAnsi" w:hAnsiTheme="minorHAnsi" w:cstheme="minorHAnsi"/>
                <w:sz w:val="20"/>
                <w:szCs w:val="20"/>
              </w:rPr>
              <w:t>s</w:t>
            </w:r>
            <w:r w:rsidRPr="00BD775C">
              <w:rPr>
                <w:rFonts w:asciiTheme="minorHAnsi" w:hAnsiTheme="minorHAnsi" w:cstheme="minorHAnsi"/>
                <w:sz w:val="20"/>
                <w:szCs w:val="20"/>
              </w:rPr>
              <w:t>ors, voltage &gt; 1000 V</w:t>
            </w:r>
          </w:p>
          <w:p w14:paraId="0F87D27E"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8535</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90: Others</w:t>
            </w:r>
          </w:p>
          <w:p w14:paraId="68A2E551"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8536</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41: Relays, voltage &lt;= 60 V</w:t>
            </w:r>
          </w:p>
          <w:p w14:paraId="4C444172"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8536</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50: Switches, voltage &lt;= 1000 V</w:t>
            </w:r>
          </w:p>
          <w:p w14:paraId="718F9744"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8536</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90: Other electrical apparatus, excluding above</w:t>
            </w:r>
          </w:p>
        </w:tc>
      </w:tr>
      <w:tr w:rsidR="00445EF6" w:rsidRPr="00BD775C" w14:paraId="15360BE6"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60376EA"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Compact fluorescent lamps (CFLs) for general lighting purposes that are ≤30 watts with a mercury content exceeding 5 mg per lamp burner</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DF5AE8C"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8539</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31: Discharge lamps, fluorescent and hot cathode</w:t>
            </w:r>
          </w:p>
        </w:tc>
      </w:tr>
      <w:tr w:rsidR="00445EF6" w:rsidRPr="00BD775C" w14:paraId="6F4D7F38"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557344A1"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Linear fluorescent lamps (LFLs) for general lighting purposes: </w:t>
            </w:r>
          </w:p>
          <w:p w14:paraId="421CB8AB"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(a) Triband phosphor &lt;60 watts with a mercury content exceeding 5 mg per lamp; </w:t>
            </w:r>
          </w:p>
          <w:p w14:paraId="62E54C57"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(b) </w:t>
            </w:r>
            <w:proofErr w:type="spellStart"/>
            <w:r w:rsidRPr="00BD775C">
              <w:rPr>
                <w:rFonts w:asciiTheme="minorHAnsi" w:hAnsiTheme="minorHAnsi" w:cstheme="minorHAnsi"/>
                <w:sz w:val="20"/>
                <w:szCs w:val="20"/>
              </w:rPr>
              <w:t>Halophosphate</w:t>
            </w:r>
            <w:proofErr w:type="spellEnd"/>
            <w:r w:rsidRPr="00BD775C">
              <w:rPr>
                <w:rFonts w:asciiTheme="minorHAnsi" w:hAnsiTheme="minorHAnsi" w:cstheme="minorHAnsi"/>
                <w:sz w:val="20"/>
                <w:szCs w:val="20"/>
              </w:rPr>
              <w:t xml:space="preserve"> phosphor ≤40 watts with a mercury content exceeding 10 mg per lamp</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1AE85BE"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8539</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31: Discharge lamps, fluorescent and hot cathode</w:t>
            </w:r>
          </w:p>
        </w:tc>
      </w:tr>
      <w:tr w:rsidR="00445EF6" w:rsidRPr="00BD775C" w14:paraId="491AC3A2"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0B168633"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High pressure mercury </w:t>
            </w:r>
            <w:r w:rsidR="004F3E46" w:rsidRPr="00BD775C">
              <w:rPr>
                <w:rFonts w:asciiTheme="minorHAnsi" w:hAnsiTheme="minorHAnsi" w:cstheme="minorHAnsi"/>
                <w:sz w:val="20"/>
                <w:szCs w:val="20"/>
              </w:rPr>
              <w:t>vapor</w:t>
            </w:r>
            <w:r w:rsidRPr="00BD775C">
              <w:rPr>
                <w:rFonts w:asciiTheme="minorHAnsi" w:hAnsiTheme="minorHAnsi" w:cstheme="minorHAnsi"/>
                <w:sz w:val="20"/>
                <w:szCs w:val="20"/>
              </w:rPr>
              <w:t xml:space="preserve"> lamps (HPMV) for general lighting purposes </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A2719EE"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8539</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32: Mercury or sodium vapor lamps, metal halide lamps</w:t>
            </w:r>
          </w:p>
        </w:tc>
      </w:tr>
      <w:tr w:rsidR="00445EF6" w:rsidRPr="00BD775C" w14:paraId="11C7A809"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22D00794"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Mercury in cold cathode fluorescent lamps and external electrode fluorescent lamps (CCFL and EEFL) for electronic displays: </w:t>
            </w:r>
          </w:p>
          <w:p w14:paraId="21BF778F"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(a) short length (≤500 mm) with mercury content exceeding 3.5 mg per lamp </w:t>
            </w:r>
          </w:p>
          <w:p w14:paraId="495A64AB"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(b) medium length (&gt;500 mm and ≤1 500 mm) with mercury content exceeding 5 mg per lamp </w:t>
            </w:r>
          </w:p>
          <w:p w14:paraId="2BD4C50C"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(c) long length (&gt;1 500 mm) with mercury content exceeding 13 mg per lamp</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1C98176E"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8539</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39: Cold-cathode fluorescent lamps (CCFLs)</w:t>
            </w:r>
          </w:p>
        </w:tc>
      </w:tr>
      <w:tr w:rsidR="00445EF6" w:rsidRPr="00BD775C" w14:paraId="419DE701"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3862947"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lastRenderedPageBreak/>
              <w:t>Cosmetics (with mercury content above 1ppm), including skin lightening soaps and creams, and not including eye area cosmetics where mercury is used as a preservative and no effective and safe substitute preservatives are available</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3CEA51A0"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3304</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10: Lip make-up preparations</w:t>
            </w:r>
          </w:p>
          <w:p w14:paraId="044A2FE2"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3304</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99: Beauty or make-up, or skin care preparations (other than medicaments)</w:t>
            </w:r>
          </w:p>
          <w:p w14:paraId="2D1BB2E4"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3401</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11: Soap; organic surface-active products and preparations for use as soap, in the forms of bars, liquid or cream for toilet use</w:t>
            </w:r>
          </w:p>
          <w:p w14:paraId="1AAA9ABD"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3401</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19: Soap; organic surface-active products and preparations for use as soap, in the forms of bars, liquid or cream other than toilet use</w:t>
            </w:r>
          </w:p>
          <w:p w14:paraId="1DFF0A32"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3401</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20:</w:t>
            </w:r>
            <w:r w:rsidR="00B81A75" w:rsidRPr="00BD775C">
              <w:rPr>
                <w:rFonts w:asciiTheme="minorHAnsi" w:hAnsiTheme="minorHAnsi" w:cstheme="minorHAnsi"/>
                <w:sz w:val="20"/>
                <w:szCs w:val="20"/>
              </w:rPr>
              <w:t xml:space="preserve"> </w:t>
            </w:r>
            <w:r w:rsidRPr="00BD775C">
              <w:rPr>
                <w:rFonts w:asciiTheme="minorHAnsi" w:hAnsiTheme="minorHAnsi" w:cstheme="minorHAnsi"/>
                <w:sz w:val="20"/>
                <w:szCs w:val="20"/>
              </w:rPr>
              <w:t>in the form of flakes, granules, powder, soft soap or liquid soap</w:t>
            </w:r>
          </w:p>
          <w:p w14:paraId="5C36E938"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3401</w:t>
            </w:r>
            <w:r w:rsidR="00B81A75" w:rsidRPr="00BD775C">
              <w:rPr>
                <w:rFonts w:asciiTheme="minorHAnsi" w:hAnsiTheme="minorHAnsi" w:cstheme="minorHAnsi"/>
                <w:sz w:val="20"/>
                <w:szCs w:val="20"/>
              </w:rPr>
              <w:t>.</w:t>
            </w:r>
            <w:r w:rsidRPr="00BD775C">
              <w:rPr>
                <w:rFonts w:asciiTheme="minorHAnsi" w:hAnsiTheme="minorHAnsi" w:cstheme="minorHAnsi"/>
                <w:sz w:val="20"/>
                <w:szCs w:val="20"/>
              </w:rPr>
              <w:t>30: liquid or cream for washing skin</w:t>
            </w:r>
          </w:p>
        </w:tc>
      </w:tr>
      <w:tr w:rsidR="00445EF6" w:rsidRPr="00BD775C" w14:paraId="13B05DDD"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1B3ED26"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Pesticides, biocides and topical antiseptics </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4E9DB833"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3808: Insecticides, rodenticides, fungicides, herbicides, anti-sprouting products and plant growth regulators, disinfectants and similar products</w:t>
            </w:r>
          </w:p>
        </w:tc>
      </w:tr>
      <w:tr w:rsidR="00445EF6" w:rsidRPr="00BD775C" w14:paraId="65FAF045"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00D98E3"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The following non-electronic measuring devices except non-electronic measuring devices installed in large-scale equipment or those used for high precision measurement, where no suitable mercury-free alternative is available: </w:t>
            </w:r>
          </w:p>
          <w:p w14:paraId="54AF1FBE"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(a) barometers; </w:t>
            </w:r>
          </w:p>
          <w:p w14:paraId="5D61AFC9"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(b) hygrometers; </w:t>
            </w:r>
          </w:p>
          <w:p w14:paraId="07A1A437"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(c) manometers; </w:t>
            </w:r>
          </w:p>
          <w:p w14:paraId="5F257E90"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(d) thermometers; </w:t>
            </w:r>
          </w:p>
          <w:p w14:paraId="3C753713"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(e) sphygmomanometers.</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77CEA8CB"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9018: Instruments and appliances used in medical, surgical and veterinary sciences</w:t>
            </w:r>
          </w:p>
          <w:p w14:paraId="4E2E6C3B" w14:textId="77777777" w:rsidR="00445EF6" w:rsidRPr="00BD775C" w:rsidRDefault="00445EF6" w:rsidP="00BD775C">
            <w:pPr>
              <w:spacing w:after="40"/>
              <w:rPr>
                <w:rFonts w:asciiTheme="minorHAnsi" w:hAnsiTheme="minorHAnsi" w:cstheme="minorHAnsi"/>
                <w:sz w:val="20"/>
                <w:szCs w:val="20"/>
              </w:rPr>
            </w:pPr>
            <w:r w:rsidRPr="00BD775C">
              <w:rPr>
                <w:rFonts w:asciiTheme="minorHAnsi" w:hAnsiTheme="minorHAnsi" w:cstheme="minorHAnsi"/>
                <w:sz w:val="20"/>
                <w:szCs w:val="20"/>
              </w:rPr>
              <w:t xml:space="preserve">9025: Hydrometers, </w:t>
            </w:r>
            <w:r w:rsidR="004F3E46" w:rsidRPr="00BD775C">
              <w:rPr>
                <w:rFonts w:asciiTheme="minorHAnsi" w:hAnsiTheme="minorHAnsi" w:cstheme="minorHAnsi"/>
                <w:sz w:val="20"/>
                <w:szCs w:val="20"/>
              </w:rPr>
              <w:t>aerometers</w:t>
            </w:r>
            <w:r w:rsidRPr="00BD775C">
              <w:rPr>
                <w:rFonts w:asciiTheme="minorHAnsi" w:hAnsiTheme="minorHAnsi" w:cstheme="minorHAnsi"/>
                <w:sz w:val="20"/>
                <w:szCs w:val="20"/>
              </w:rPr>
              <w:t xml:space="preserve"> and similar floating instruments, thermometers, barometers, hygrometers</w:t>
            </w:r>
          </w:p>
        </w:tc>
      </w:tr>
    </w:tbl>
    <w:p w14:paraId="66E062ED" w14:textId="77777777" w:rsidR="00024251" w:rsidRDefault="00024251"/>
    <w:tbl>
      <w:tblPr>
        <w:tblStyle w:val="TableGrid"/>
        <w:tblW w:w="0" w:type="auto"/>
        <w:tblLayout w:type="fixed"/>
        <w:tblCellMar>
          <w:top w:w="113" w:type="dxa"/>
          <w:bottom w:w="113" w:type="dxa"/>
        </w:tblCellMar>
        <w:tblLook w:val="04A0" w:firstRow="1" w:lastRow="0" w:firstColumn="1" w:lastColumn="0" w:noHBand="0" w:noVBand="1"/>
      </w:tblPr>
      <w:tblGrid>
        <w:gridCol w:w="4703"/>
        <w:gridCol w:w="4647"/>
      </w:tblGrid>
      <w:tr w:rsidR="00024251" w:rsidRPr="00BD775C" w14:paraId="3C88D59B"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tcPr>
          <w:p w14:paraId="49401276" w14:textId="10AF2B5D" w:rsidR="00024251" w:rsidRPr="00BD775C" w:rsidRDefault="00024251" w:rsidP="00024251">
            <w:pPr>
              <w:spacing w:after="40"/>
              <w:rPr>
                <w:rFonts w:asciiTheme="minorHAnsi" w:eastAsia="MyriadPro-Regular" w:hAnsiTheme="minorHAnsi" w:cstheme="minorHAnsi"/>
                <w:b/>
                <w:sz w:val="20"/>
                <w:szCs w:val="20"/>
              </w:rPr>
            </w:pPr>
            <w:r w:rsidRPr="00BD775C">
              <w:rPr>
                <w:rFonts w:asciiTheme="minorHAnsi" w:hAnsiTheme="minorHAnsi" w:cstheme="minorHAnsi"/>
                <w:b/>
                <w:sz w:val="20"/>
                <w:szCs w:val="20"/>
              </w:rPr>
              <w:t xml:space="preserve">Mercury-added products listed in Minamata Convention, </w:t>
            </w:r>
            <w:r w:rsidR="00BC47E7">
              <w:rPr>
                <w:rFonts w:asciiTheme="minorHAnsi" w:hAnsiTheme="minorHAnsi" w:cstheme="minorHAnsi"/>
                <w:b/>
                <w:sz w:val="20"/>
                <w:szCs w:val="20"/>
              </w:rPr>
              <w:t>a</w:t>
            </w:r>
            <w:r w:rsidRPr="00BD775C">
              <w:rPr>
                <w:rFonts w:asciiTheme="minorHAnsi" w:hAnsiTheme="minorHAnsi" w:cstheme="minorHAnsi"/>
                <w:b/>
                <w:sz w:val="20"/>
                <w:szCs w:val="20"/>
              </w:rPr>
              <w:t>nnex A</w:t>
            </w:r>
            <w:r>
              <w:rPr>
                <w:rFonts w:asciiTheme="minorHAnsi" w:hAnsiTheme="minorHAnsi" w:cstheme="minorHAnsi"/>
                <w:b/>
                <w:sz w:val="20"/>
                <w:szCs w:val="20"/>
              </w:rPr>
              <w:t>, Part II</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tcPr>
          <w:p w14:paraId="3A111614" w14:textId="77777777" w:rsidR="00024251" w:rsidRPr="00BD775C" w:rsidRDefault="00024251" w:rsidP="00024251">
            <w:pPr>
              <w:spacing w:after="40"/>
              <w:rPr>
                <w:rFonts w:asciiTheme="minorHAnsi" w:eastAsia="MyriadPro-Regular" w:hAnsiTheme="minorHAnsi" w:cstheme="minorHAnsi"/>
                <w:b/>
                <w:sz w:val="20"/>
                <w:szCs w:val="20"/>
              </w:rPr>
            </w:pPr>
            <w:r w:rsidRPr="00BD775C">
              <w:rPr>
                <w:rFonts w:asciiTheme="minorHAnsi" w:hAnsiTheme="minorHAnsi" w:cstheme="minorHAnsi"/>
                <w:b/>
                <w:sz w:val="20"/>
                <w:szCs w:val="20"/>
              </w:rPr>
              <w:t>Corresponding 6-digit HS code</w:t>
            </w:r>
            <w:r>
              <w:rPr>
                <w:rFonts w:asciiTheme="minorHAnsi" w:hAnsiTheme="minorHAnsi" w:cstheme="minorHAnsi"/>
                <w:b/>
                <w:sz w:val="20"/>
                <w:szCs w:val="20"/>
              </w:rPr>
              <w:t xml:space="preserve"> and description</w:t>
            </w:r>
          </w:p>
        </w:tc>
      </w:tr>
      <w:tr w:rsidR="00024251" w:rsidRPr="00BD775C" w14:paraId="3A314313" w14:textId="77777777" w:rsidTr="00BD775C">
        <w:trPr>
          <w:cantSplit/>
        </w:trPr>
        <w:tc>
          <w:tcPr>
            <w:tcW w:w="4703" w:type="dxa"/>
            <w:tcBorders>
              <w:top w:val="single" w:sz="4" w:space="0" w:color="auto"/>
              <w:left w:val="single" w:sz="4" w:space="0" w:color="auto"/>
              <w:bottom w:val="single" w:sz="4" w:space="0" w:color="auto"/>
              <w:right w:val="single" w:sz="4" w:space="0" w:color="auto"/>
            </w:tcBorders>
            <w:tcMar>
              <w:top w:w="57" w:type="dxa"/>
              <w:bottom w:w="57" w:type="dxa"/>
            </w:tcMar>
            <w:hideMark/>
          </w:tcPr>
          <w:p w14:paraId="68777B11" w14:textId="77777777" w:rsidR="00024251" w:rsidRPr="00BD775C" w:rsidRDefault="00024251" w:rsidP="00024251">
            <w:pPr>
              <w:spacing w:after="40"/>
              <w:rPr>
                <w:rFonts w:asciiTheme="minorHAnsi" w:eastAsiaTheme="minorEastAsia" w:hAnsiTheme="minorHAnsi" w:cstheme="minorHAnsi"/>
                <w:sz w:val="20"/>
                <w:szCs w:val="20"/>
              </w:rPr>
            </w:pPr>
            <w:r w:rsidRPr="00BD775C">
              <w:rPr>
                <w:rFonts w:asciiTheme="minorHAnsi" w:hAnsiTheme="minorHAnsi" w:cstheme="minorHAnsi"/>
                <w:sz w:val="20"/>
                <w:szCs w:val="20"/>
              </w:rPr>
              <w:t>Dental amalgam</w:t>
            </w:r>
          </w:p>
        </w:tc>
        <w:tc>
          <w:tcPr>
            <w:tcW w:w="4647" w:type="dxa"/>
            <w:tcBorders>
              <w:top w:val="single" w:sz="4" w:space="0" w:color="auto"/>
              <w:left w:val="single" w:sz="4" w:space="0" w:color="auto"/>
              <w:bottom w:val="single" w:sz="4" w:space="0" w:color="auto"/>
              <w:right w:val="single" w:sz="4" w:space="0" w:color="auto"/>
            </w:tcBorders>
            <w:tcMar>
              <w:top w:w="57" w:type="dxa"/>
              <w:bottom w:w="57" w:type="dxa"/>
            </w:tcMar>
          </w:tcPr>
          <w:p w14:paraId="4AB91A42" w14:textId="77777777" w:rsidR="00024251" w:rsidRPr="00BD775C" w:rsidRDefault="00024251" w:rsidP="00024251">
            <w:pPr>
              <w:spacing w:after="40"/>
              <w:rPr>
                <w:rFonts w:asciiTheme="minorHAnsi" w:hAnsiTheme="minorHAnsi" w:cstheme="minorHAnsi"/>
                <w:sz w:val="20"/>
                <w:szCs w:val="20"/>
              </w:rPr>
            </w:pPr>
            <w:r w:rsidRPr="00BD775C">
              <w:rPr>
                <w:rFonts w:asciiTheme="minorHAnsi" w:hAnsiTheme="minorHAnsi" w:cstheme="minorHAnsi"/>
                <w:sz w:val="20"/>
                <w:szCs w:val="20"/>
              </w:rPr>
              <w:t>3006.40: Dental cements and other dental fillings; bone reconstruction cements</w:t>
            </w:r>
          </w:p>
        </w:tc>
      </w:tr>
    </w:tbl>
    <w:p w14:paraId="0EE6F55D" w14:textId="77777777" w:rsidR="00445EF6" w:rsidRPr="00E20F20" w:rsidRDefault="00445EF6" w:rsidP="00825938">
      <w:pPr>
        <w:rPr>
          <w:rFonts w:asciiTheme="minorHAnsi" w:eastAsiaTheme="minorEastAsia" w:hAnsiTheme="minorHAnsi"/>
          <w:sz w:val="20"/>
          <w:szCs w:val="20"/>
          <w:lang w:eastAsia="zh-CN"/>
        </w:rPr>
      </w:pPr>
      <w:r w:rsidRPr="00E20F20">
        <w:rPr>
          <w:b/>
          <w:sz w:val="20"/>
          <w:szCs w:val="20"/>
        </w:rPr>
        <w:t>Source:</w:t>
      </w:r>
      <w:r w:rsidRPr="00E20F20">
        <w:rPr>
          <w:sz w:val="20"/>
          <w:szCs w:val="20"/>
        </w:rPr>
        <w:t xml:space="preserve"> </w:t>
      </w:r>
      <w:r w:rsidR="002374A9" w:rsidRPr="00E20F20">
        <w:rPr>
          <w:sz w:val="20"/>
          <w:szCs w:val="20"/>
        </w:rPr>
        <w:t>Developed from initial</w:t>
      </w:r>
      <w:r w:rsidRPr="00E20F20">
        <w:rPr>
          <w:sz w:val="20"/>
          <w:szCs w:val="20"/>
        </w:rPr>
        <w:t xml:space="preserve"> research carried out in 2019 by Mr. </w:t>
      </w:r>
      <w:proofErr w:type="spellStart"/>
      <w:r w:rsidRPr="00E20F20">
        <w:rPr>
          <w:sz w:val="20"/>
          <w:szCs w:val="20"/>
        </w:rPr>
        <w:t>Shariful</w:t>
      </w:r>
      <w:proofErr w:type="spellEnd"/>
      <w:r w:rsidRPr="00E20F20">
        <w:rPr>
          <w:sz w:val="20"/>
          <w:szCs w:val="20"/>
        </w:rPr>
        <w:t xml:space="preserve"> Islam, intern, UN Environment.</w:t>
      </w:r>
    </w:p>
    <w:p w14:paraId="4D5FB2DF" w14:textId="77777777" w:rsidR="00AB17D3" w:rsidRDefault="00AB17D3" w:rsidP="00825938">
      <w:r>
        <w:br w:type="page"/>
      </w:r>
    </w:p>
    <w:p w14:paraId="6B5DF6CA" w14:textId="33EDBC7D" w:rsidR="00AB17D3" w:rsidRPr="00D053BE" w:rsidRDefault="00AB17D3" w:rsidP="00AB17D3">
      <w:pPr>
        <w:pStyle w:val="Heading1"/>
        <w:numPr>
          <w:ilvl w:val="0"/>
          <w:numId w:val="0"/>
        </w:numPr>
      </w:pPr>
      <w:bookmarkStart w:id="82" w:name="_Toc10816353"/>
      <w:r w:rsidRPr="00D053BE">
        <w:lastRenderedPageBreak/>
        <w:t xml:space="preserve">Appendix </w:t>
      </w:r>
      <w:r>
        <w:t>I</w:t>
      </w:r>
      <w:r w:rsidRPr="00D053BE">
        <w:t>—</w:t>
      </w:r>
      <w:r>
        <w:t xml:space="preserve">6-digit HS codes covering </w:t>
      </w:r>
      <w:r w:rsidR="00BC47E7">
        <w:t>a</w:t>
      </w:r>
      <w:r>
        <w:t>nnex A products</w:t>
      </w:r>
      <w:bookmarkEnd w:id="82"/>
    </w:p>
    <w:p w14:paraId="0ED1A529" w14:textId="6616A2BE" w:rsidR="00AB17D3" w:rsidRPr="006B1620" w:rsidRDefault="00AB17D3" w:rsidP="00AB17D3">
      <w:pPr>
        <w:rPr>
          <w:b/>
          <w:sz w:val="28"/>
          <w:szCs w:val="28"/>
        </w:rPr>
      </w:pPr>
      <w:r w:rsidRPr="006B1620">
        <w:rPr>
          <w:b/>
          <w:sz w:val="28"/>
          <w:szCs w:val="28"/>
        </w:rPr>
        <w:t xml:space="preserve">6-digit HS codes </w:t>
      </w:r>
      <w:r>
        <w:rPr>
          <w:b/>
          <w:sz w:val="28"/>
          <w:szCs w:val="28"/>
        </w:rPr>
        <w:t>identified by Argentina for categories of</w:t>
      </w:r>
      <w:r w:rsidRPr="006B1620">
        <w:rPr>
          <w:b/>
          <w:sz w:val="28"/>
          <w:szCs w:val="28"/>
        </w:rPr>
        <w:t xml:space="preserve"> mercury-added products</w:t>
      </w:r>
      <w:r>
        <w:rPr>
          <w:b/>
          <w:sz w:val="28"/>
          <w:szCs w:val="28"/>
        </w:rPr>
        <w:t xml:space="preserve"> </w:t>
      </w:r>
      <w:r w:rsidRPr="006B1620">
        <w:rPr>
          <w:b/>
          <w:sz w:val="28"/>
          <w:szCs w:val="28"/>
        </w:rPr>
        <w:t xml:space="preserve">listed in </w:t>
      </w:r>
      <w:r w:rsidR="00BC47E7">
        <w:rPr>
          <w:b/>
          <w:sz w:val="28"/>
          <w:szCs w:val="28"/>
        </w:rPr>
        <w:t xml:space="preserve">annex A to </w:t>
      </w:r>
      <w:r>
        <w:rPr>
          <w:b/>
          <w:sz w:val="28"/>
          <w:szCs w:val="28"/>
        </w:rPr>
        <w:t xml:space="preserve">the </w:t>
      </w:r>
      <w:r w:rsidRPr="006B1620">
        <w:rPr>
          <w:b/>
          <w:sz w:val="28"/>
          <w:szCs w:val="28"/>
        </w:rPr>
        <w:t>Minamata Convention</w:t>
      </w:r>
    </w:p>
    <w:p w14:paraId="1BB9E073" w14:textId="77777777" w:rsidR="00116E2D" w:rsidRPr="00CC28A2" w:rsidRDefault="00116E2D" w:rsidP="00116E2D">
      <w:pPr>
        <w:rPr>
          <w:lang w:eastAsia="es-ES"/>
        </w:rPr>
      </w:pPr>
    </w:p>
    <w:tbl>
      <w:tblPr>
        <w:tblW w:w="5123" w:type="pct"/>
        <w:tblCellMar>
          <w:left w:w="70" w:type="dxa"/>
          <w:right w:w="70" w:type="dxa"/>
        </w:tblCellMar>
        <w:tblLook w:val="04A0" w:firstRow="1" w:lastRow="0" w:firstColumn="1" w:lastColumn="0" w:noHBand="0" w:noVBand="1"/>
      </w:tblPr>
      <w:tblGrid>
        <w:gridCol w:w="2193"/>
        <w:gridCol w:w="1412"/>
        <w:gridCol w:w="6028"/>
      </w:tblGrid>
      <w:tr w:rsidR="00116E2D" w:rsidRPr="005A5D5A" w14:paraId="3FEA0BE8" w14:textId="77777777" w:rsidTr="00DA29FB">
        <w:trPr>
          <w:trHeight w:val="20"/>
          <w:tblHeader/>
        </w:trPr>
        <w:tc>
          <w:tcPr>
            <w:tcW w:w="1138" w:type="pct"/>
            <w:tcBorders>
              <w:top w:val="single" w:sz="4" w:space="0" w:color="auto"/>
              <w:left w:val="single" w:sz="4" w:space="0" w:color="auto"/>
              <w:bottom w:val="nil"/>
              <w:right w:val="single" w:sz="4" w:space="0" w:color="auto"/>
            </w:tcBorders>
            <w:shd w:val="clear" w:color="auto" w:fill="auto"/>
            <w:vAlign w:val="center"/>
            <w:hideMark/>
          </w:tcPr>
          <w:p w14:paraId="44E46B5A" w14:textId="77777777" w:rsidR="00116E2D" w:rsidRPr="005A5D5A" w:rsidRDefault="00116E2D" w:rsidP="00116E2D">
            <w:pPr>
              <w:spacing w:before="20" w:after="20"/>
              <w:rPr>
                <w:b/>
                <w:sz w:val="20"/>
                <w:szCs w:val="20"/>
                <w:lang w:eastAsia="es-ES"/>
              </w:rPr>
            </w:pPr>
            <w:r w:rsidRPr="005A5D5A">
              <w:rPr>
                <w:b/>
                <w:sz w:val="20"/>
                <w:szCs w:val="20"/>
                <w:lang w:eastAsia="es-ES"/>
              </w:rPr>
              <w:t>ANNEX A PRODUCTS</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9F731CB" w14:textId="77777777" w:rsidR="00116E2D" w:rsidRPr="005A5D5A" w:rsidRDefault="00116E2D" w:rsidP="00116E2D">
            <w:pPr>
              <w:spacing w:before="20" w:after="20"/>
              <w:rPr>
                <w:b/>
                <w:sz w:val="20"/>
                <w:szCs w:val="20"/>
                <w:lang w:eastAsia="es-ES"/>
              </w:rPr>
            </w:pPr>
            <w:r w:rsidRPr="005A5D5A">
              <w:rPr>
                <w:b/>
                <w:sz w:val="20"/>
                <w:szCs w:val="20"/>
                <w:lang w:eastAsia="es-ES"/>
              </w:rPr>
              <w:t>Harmonized Coding System</w:t>
            </w:r>
            <w:r w:rsidRPr="005A5D5A">
              <w:rPr>
                <w:b/>
                <w:sz w:val="20"/>
                <w:szCs w:val="20"/>
                <w:lang w:eastAsia="es-ES"/>
              </w:rPr>
              <w:br/>
              <w:t>(HS) 2017</w:t>
            </w:r>
          </w:p>
        </w:tc>
        <w:tc>
          <w:tcPr>
            <w:tcW w:w="3129" w:type="pct"/>
            <w:tcBorders>
              <w:top w:val="single" w:sz="4" w:space="0" w:color="auto"/>
              <w:left w:val="nil"/>
              <w:bottom w:val="single" w:sz="4" w:space="0" w:color="auto"/>
              <w:right w:val="single" w:sz="4" w:space="0" w:color="auto"/>
            </w:tcBorders>
            <w:shd w:val="clear" w:color="auto" w:fill="auto"/>
            <w:vAlign w:val="center"/>
            <w:hideMark/>
          </w:tcPr>
          <w:p w14:paraId="6B3DE0E8" w14:textId="77777777" w:rsidR="00116E2D" w:rsidRPr="005A5D5A" w:rsidRDefault="00116E2D" w:rsidP="00116E2D">
            <w:pPr>
              <w:spacing w:before="20" w:after="20"/>
              <w:rPr>
                <w:b/>
                <w:sz w:val="20"/>
                <w:szCs w:val="20"/>
                <w:lang w:eastAsia="es-ES"/>
              </w:rPr>
            </w:pPr>
            <w:r w:rsidRPr="005A5D5A">
              <w:rPr>
                <w:b/>
                <w:sz w:val="20"/>
                <w:szCs w:val="20"/>
                <w:lang w:eastAsia="es-ES"/>
              </w:rPr>
              <w:t>Commodity description</w:t>
            </w:r>
          </w:p>
        </w:tc>
      </w:tr>
      <w:tr w:rsidR="00116E2D" w:rsidRPr="005A5D5A" w14:paraId="75E25B1A" w14:textId="77777777" w:rsidTr="00DA29FB">
        <w:trPr>
          <w:trHeight w:val="20"/>
        </w:trPr>
        <w:tc>
          <w:tcPr>
            <w:tcW w:w="113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0D7A537" w14:textId="77777777" w:rsidR="00116E2D" w:rsidRPr="005A5D5A" w:rsidRDefault="00116E2D" w:rsidP="00116E2D">
            <w:pPr>
              <w:spacing w:before="20" w:after="20"/>
              <w:rPr>
                <w:sz w:val="20"/>
                <w:szCs w:val="20"/>
                <w:lang w:eastAsia="es-ES"/>
              </w:rPr>
            </w:pPr>
            <w:r w:rsidRPr="005A5D5A">
              <w:rPr>
                <w:sz w:val="20"/>
                <w:szCs w:val="20"/>
                <w:lang w:eastAsia="es-ES"/>
              </w:rPr>
              <w:t>Batteries, except for button zinc silver oxide batteries with a mercury content &lt; 2% and button zinc air batteries with a mercury content &lt; 2%</w:t>
            </w:r>
          </w:p>
        </w:tc>
        <w:tc>
          <w:tcPr>
            <w:tcW w:w="733" w:type="pct"/>
            <w:tcBorders>
              <w:top w:val="nil"/>
              <w:left w:val="nil"/>
              <w:bottom w:val="nil"/>
              <w:right w:val="single" w:sz="4" w:space="0" w:color="auto"/>
            </w:tcBorders>
            <w:shd w:val="clear" w:color="auto" w:fill="auto"/>
            <w:noWrap/>
            <w:hideMark/>
          </w:tcPr>
          <w:p w14:paraId="3BE9F1F8" w14:textId="77777777" w:rsidR="00116E2D" w:rsidRPr="005A5D5A" w:rsidRDefault="00116E2D" w:rsidP="00116E2D">
            <w:pPr>
              <w:spacing w:before="20" w:after="20"/>
              <w:rPr>
                <w:sz w:val="20"/>
                <w:szCs w:val="20"/>
                <w:lang w:eastAsia="es-ES"/>
              </w:rPr>
            </w:pPr>
            <w:r w:rsidRPr="005A5D5A">
              <w:rPr>
                <w:sz w:val="20"/>
                <w:szCs w:val="20"/>
                <w:lang w:eastAsia="es-ES"/>
              </w:rPr>
              <w:t>85.06</w:t>
            </w:r>
          </w:p>
        </w:tc>
        <w:tc>
          <w:tcPr>
            <w:tcW w:w="3129" w:type="pct"/>
            <w:tcBorders>
              <w:top w:val="nil"/>
              <w:left w:val="nil"/>
              <w:bottom w:val="nil"/>
              <w:right w:val="single" w:sz="4" w:space="0" w:color="auto"/>
            </w:tcBorders>
            <w:shd w:val="clear" w:color="auto" w:fill="auto"/>
            <w:hideMark/>
          </w:tcPr>
          <w:p w14:paraId="18F47968" w14:textId="77777777" w:rsidR="00116E2D" w:rsidRPr="005A5D5A" w:rsidRDefault="00116E2D" w:rsidP="00116E2D">
            <w:pPr>
              <w:spacing w:before="20" w:after="20"/>
              <w:rPr>
                <w:sz w:val="20"/>
                <w:szCs w:val="20"/>
                <w:lang w:eastAsia="es-ES"/>
              </w:rPr>
            </w:pPr>
            <w:r w:rsidRPr="005A5D5A">
              <w:rPr>
                <w:sz w:val="20"/>
                <w:szCs w:val="20"/>
                <w:lang w:eastAsia="es-ES"/>
              </w:rPr>
              <w:t>Primary cells and primary batteries; parts thereof:</w:t>
            </w:r>
          </w:p>
        </w:tc>
      </w:tr>
      <w:tr w:rsidR="00116E2D" w:rsidRPr="005A5D5A" w14:paraId="647FFF89"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07CDE9DD"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19168AE" w14:textId="77777777" w:rsidR="00116E2D" w:rsidRPr="005A5D5A" w:rsidRDefault="00116E2D" w:rsidP="00116E2D">
            <w:pPr>
              <w:spacing w:before="20" w:after="20"/>
              <w:rPr>
                <w:sz w:val="20"/>
                <w:szCs w:val="20"/>
                <w:lang w:eastAsia="es-ES"/>
              </w:rPr>
            </w:pPr>
            <w:r w:rsidRPr="005A5D5A">
              <w:rPr>
                <w:sz w:val="20"/>
                <w:szCs w:val="20"/>
                <w:lang w:eastAsia="es-ES"/>
              </w:rPr>
              <w:t>8506.10</w:t>
            </w:r>
          </w:p>
        </w:tc>
        <w:tc>
          <w:tcPr>
            <w:tcW w:w="3129" w:type="pct"/>
            <w:tcBorders>
              <w:top w:val="nil"/>
              <w:left w:val="nil"/>
              <w:bottom w:val="nil"/>
              <w:right w:val="single" w:sz="4" w:space="0" w:color="auto"/>
            </w:tcBorders>
            <w:shd w:val="clear" w:color="auto" w:fill="auto"/>
            <w:hideMark/>
          </w:tcPr>
          <w:p w14:paraId="426980D3" w14:textId="77777777" w:rsidR="00116E2D" w:rsidRPr="005A5D5A" w:rsidRDefault="00116E2D" w:rsidP="00116E2D">
            <w:pPr>
              <w:spacing w:before="20" w:after="20"/>
              <w:rPr>
                <w:sz w:val="20"/>
                <w:szCs w:val="20"/>
                <w:lang w:eastAsia="es-ES"/>
              </w:rPr>
            </w:pPr>
            <w:r w:rsidRPr="005A5D5A">
              <w:rPr>
                <w:sz w:val="20"/>
                <w:szCs w:val="20"/>
                <w:lang w:eastAsia="es-ES"/>
              </w:rPr>
              <w:t>Manganese dioxide</w:t>
            </w:r>
          </w:p>
        </w:tc>
      </w:tr>
      <w:tr w:rsidR="00116E2D" w:rsidRPr="005A5D5A" w14:paraId="3033E346"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1D7B0AC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4585BBE" w14:textId="77777777" w:rsidR="00116E2D" w:rsidRPr="005A5D5A" w:rsidRDefault="00116E2D" w:rsidP="00116E2D">
            <w:pPr>
              <w:spacing w:before="20" w:after="20"/>
              <w:rPr>
                <w:sz w:val="20"/>
                <w:szCs w:val="20"/>
                <w:lang w:eastAsia="es-ES"/>
              </w:rPr>
            </w:pPr>
            <w:r w:rsidRPr="005A5D5A">
              <w:rPr>
                <w:sz w:val="20"/>
                <w:szCs w:val="20"/>
                <w:lang w:eastAsia="es-ES"/>
              </w:rPr>
              <w:t>8506.30</w:t>
            </w:r>
          </w:p>
        </w:tc>
        <w:tc>
          <w:tcPr>
            <w:tcW w:w="3129" w:type="pct"/>
            <w:tcBorders>
              <w:top w:val="nil"/>
              <w:left w:val="nil"/>
              <w:bottom w:val="nil"/>
              <w:right w:val="single" w:sz="4" w:space="0" w:color="auto"/>
            </w:tcBorders>
            <w:shd w:val="clear" w:color="auto" w:fill="auto"/>
            <w:hideMark/>
          </w:tcPr>
          <w:p w14:paraId="1CC44265" w14:textId="77777777" w:rsidR="00116E2D" w:rsidRPr="005A5D5A" w:rsidRDefault="00116E2D" w:rsidP="00116E2D">
            <w:pPr>
              <w:spacing w:before="20" w:after="20"/>
              <w:rPr>
                <w:sz w:val="20"/>
                <w:szCs w:val="20"/>
                <w:lang w:eastAsia="es-ES"/>
              </w:rPr>
            </w:pPr>
            <w:r w:rsidRPr="005A5D5A">
              <w:rPr>
                <w:sz w:val="20"/>
                <w:szCs w:val="20"/>
                <w:lang w:eastAsia="es-ES"/>
              </w:rPr>
              <w:t>Mercuric oxide</w:t>
            </w:r>
          </w:p>
        </w:tc>
      </w:tr>
      <w:tr w:rsidR="00116E2D" w:rsidRPr="005A5D5A" w14:paraId="107915FA"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51A2D250"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E6B37C1" w14:textId="77777777" w:rsidR="00116E2D" w:rsidRPr="005A5D5A" w:rsidRDefault="00116E2D" w:rsidP="00116E2D">
            <w:pPr>
              <w:spacing w:before="20" w:after="20"/>
              <w:rPr>
                <w:sz w:val="20"/>
                <w:szCs w:val="20"/>
                <w:lang w:eastAsia="es-ES"/>
              </w:rPr>
            </w:pPr>
            <w:r w:rsidRPr="005A5D5A">
              <w:rPr>
                <w:sz w:val="20"/>
                <w:szCs w:val="20"/>
                <w:lang w:eastAsia="es-ES"/>
              </w:rPr>
              <w:t>8506.40</w:t>
            </w:r>
          </w:p>
        </w:tc>
        <w:tc>
          <w:tcPr>
            <w:tcW w:w="3129" w:type="pct"/>
            <w:tcBorders>
              <w:top w:val="nil"/>
              <w:left w:val="nil"/>
              <w:bottom w:val="nil"/>
              <w:right w:val="single" w:sz="4" w:space="0" w:color="auto"/>
            </w:tcBorders>
            <w:shd w:val="clear" w:color="auto" w:fill="auto"/>
            <w:hideMark/>
          </w:tcPr>
          <w:p w14:paraId="2246C826" w14:textId="77777777" w:rsidR="00116E2D" w:rsidRPr="005A5D5A" w:rsidRDefault="00116E2D" w:rsidP="00116E2D">
            <w:pPr>
              <w:spacing w:before="20" w:after="20"/>
              <w:rPr>
                <w:sz w:val="20"/>
                <w:szCs w:val="20"/>
                <w:lang w:eastAsia="es-ES"/>
              </w:rPr>
            </w:pPr>
            <w:r w:rsidRPr="005A5D5A">
              <w:rPr>
                <w:sz w:val="20"/>
                <w:szCs w:val="20"/>
                <w:lang w:eastAsia="es-ES"/>
              </w:rPr>
              <w:t>Silver oxide</w:t>
            </w:r>
          </w:p>
        </w:tc>
      </w:tr>
      <w:tr w:rsidR="00116E2D" w:rsidRPr="005A5D5A" w14:paraId="5561B548"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104CC5D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C4E1DB8" w14:textId="77777777" w:rsidR="00116E2D" w:rsidRPr="005A5D5A" w:rsidRDefault="00116E2D" w:rsidP="00116E2D">
            <w:pPr>
              <w:spacing w:before="20" w:after="20"/>
              <w:rPr>
                <w:sz w:val="20"/>
                <w:szCs w:val="20"/>
                <w:lang w:eastAsia="es-ES"/>
              </w:rPr>
            </w:pPr>
            <w:r w:rsidRPr="005A5D5A">
              <w:rPr>
                <w:sz w:val="20"/>
                <w:szCs w:val="20"/>
                <w:lang w:eastAsia="es-ES"/>
              </w:rPr>
              <w:t>8506.50</w:t>
            </w:r>
          </w:p>
        </w:tc>
        <w:tc>
          <w:tcPr>
            <w:tcW w:w="3129" w:type="pct"/>
            <w:tcBorders>
              <w:top w:val="nil"/>
              <w:left w:val="nil"/>
              <w:bottom w:val="nil"/>
              <w:right w:val="single" w:sz="4" w:space="0" w:color="auto"/>
            </w:tcBorders>
            <w:shd w:val="clear" w:color="auto" w:fill="auto"/>
            <w:hideMark/>
          </w:tcPr>
          <w:p w14:paraId="0BD71588" w14:textId="77777777" w:rsidR="00116E2D" w:rsidRPr="005A5D5A" w:rsidRDefault="00116E2D" w:rsidP="00116E2D">
            <w:pPr>
              <w:spacing w:before="20" w:after="20"/>
              <w:rPr>
                <w:sz w:val="20"/>
                <w:szCs w:val="20"/>
                <w:lang w:eastAsia="es-ES"/>
              </w:rPr>
            </w:pPr>
            <w:r w:rsidRPr="005A5D5A">
              <w:rPr>
                <w:sz w:val="20"/>
                <w:szCs w:val="20"/>
                <w:lang w:eastAsia="es-ES"/>
              </w:rPr>
              <w:t>Lithium</w:t>
            </w:r>
          </w:p>
        </w:tc>
      </w:tr>
      <w:tr w:rsidR="00116E2D" w:rsidRPr="005A5D5A" w14:paraId="4D80FF41"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207471C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2E3EE632" w14:textId="77777777" w:rsidR="00116E2D" w:rsidRPr="005A5D5A" w:rsidRDefault="00116E2D" w:rsidP="00116E2D">
            <w:pPr>
              <w:spacing w:before="20" w:after="20"/>
              <w:rPr>
                <w:sz w:val="20"/>
                <w:szCs w:val="20"/>
                <w:lang w:eastAsia="es-ES"/>
              </w:rPr>
            </w:pPr>
            <w:r w:rsidRPr="005A5D5A">
              <w:rPr>
                <w:sz w:val="20"/>
                <w:szCs w:val="20"/>
                <w:lang w:eastAsia="es-ES"/>
              </w:rPr>
              <w:t>8506.60</w:t>
            </w:r>
          </w:p>
        </w:tc>
        <w:tc>
          <w:tcPr>
            <w:tcW w:w="3129" w:type="pct"/>
            <w:tcBorders>
              <w:top w:val="nil"/>
              <w:left w:val="nil"/>
              <w:bottom w:val="nil"/>
              <w:right w:val="single" w:sz="4" w:space="0" w:color="auto"/>
            </w:tcBorders>
            <w:shd w:val="clear" w:color="auto" w:fill="auto"/>
            <w:hideMark/>
          </w:tcPr>
          <w:p w14:paraId="3E11D764" w14:textId="77777777" w:rsidR="00116E2D" w:rsidRPr="005A5D5A" w:rsidRDefault="00116E2D" w:rsidP="00116E2D">
            <w:pPr>
              <w:spacing w:before="20" w:after="20"/>
              <w:rPr>
                <w:sz w:val="20"/>
                <w:szCs w:val="20"/>
                <w:lang w:eastAsia="es-ES"/>
              </w:rPr>
            </w:pPr>
            <w:r w:rsidRPr="005A5D5A">
              <w:rPr>
                <w:sz w:val="20"/>
                <w:szCs w:val="20"/>
                <w:lang w:eastAsia="es-ES"/>
              </w:rPr>
              <w:t>Air-zinc</w:t>
            </w:r>
          </w:p>
        </w:tc>
      </w:tr>
      <w:tr w:rsidR="00116E2D" w:rsidRPr="005A5D5A" w14:paraId="689FA92C"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68CD37F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23E96A15" w14:textId="77777777" w:rsidR="00116E2D" w:rsidRPr="005A5D5A" w:rsidRDefault="00116E2D" w:rsidP="00116E2D">
            <w:pPr>
              <w:spacing w:before="20" w:after="20"/>
              <w:rPr>
                <w:sz w:val="20"/>
                <w:szCs w:val="20"/>
                <w:lang w:eastAsia="es-ES"/>
              </w:rPr>
            </w:pPr>
            <w:r w:rsidRPr="005A5D5A">
              <w:rPr>
                <w:sz w:val="20"/>
                <w:szCs w:val="20"/>
                <w:lang w:eastAsia="es-ES"/>
              </w:rPr>
              <w:t>8506.80</w:t>
            </w:r>
          </w:p>
        </w:tc>
        <w:tc>
          <w:tcPr>
            <w:tcW w:w="3129" w:type="pct"/>
            <w:tcBorders>
              <w:top w:val="nil"/>
              <w:left w:val="nil"/>
              <w:bottom w:val="nil"/>
              <w:right w:val="single" w:sz="4" w:space="0" w:color="auto"/>
            </w:tcBorders>
            <w:shd w:val="clear" w:color="auto" w:fill="auto"/>
            <w:hideMark/>
          </w:tcPr>
          <w:p w14:paraId="4C976F8F" w14:textId="77777777" w:rsidR="00116E2D" w:rsidRPr="005A5D5A" w:rsidRDefault="00116E2D" w:rsidP="00116E2D">
            <w:pPr>
              <w:spacing w:before="20" w:after="20"/>
              <w:rPr>
                <w:sz w:val="20"/>
                <w:szCs w:val="20"/>
                <w:lang w:eastAsia="es-ES"/>
              </w:rPr>
            </w:pPr>
            <w:r w:rsidRPr="005A5D5A">
              <w:rPr>
                <w:sz w:val="20"/>
                <w:szCs w:val="20"/>
                <w:lang w:eastAsia="es-ES"/>
              </w:rPr>
              <w:t>Other primary cells and primary batteries</w:t>
            </w:r>
          </w:p>
        </w:tc>
      </w:tr>
      <w:tr w:rsidR="00116E2D" w:rsidRPr="005A5D5A" w14:paraId="68CA7A75"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5029F03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3F1A27B" w14:textId="77777777" w:rsidR="00116E2D" w:rsidRPr="005A5D5A" w:rsidRDefault="00116E2D" w:rsidP="00116E2D">
            <w:pPr>
              <w:spacing w:before="20" w:after="20"/>
              <w:rPr>
                <w:sz w:val="20"/>
                <w:szCs w:val="20"/>
                <w:lang w:eastAsia="es-ES"/>
              </w:rPr>
            </w:pPr>
            <w:r w:rsidRPr="005A5D5A">
              <w:rPr>
                <w:sz w:val="20"/>
                <w:szCs w:val="20"/>
                <w:lang w:eastAsia="es-ES"/>
              </w:rPr>
              <w:t xml:space="preserve">8506.90 </w:t>
            </w:r>
          </w:p>
        </w:tc>
        <w:tc>
          <w:tcPr>
            <w:tcW w:w="3129" w:type="pct"/>
            <w:tcBorders>
              <w:top w:val="nil"/>
              <w:left w:val="nil"/>
              <w:bottom w:val="nil"/>
              <w:right w:val="single" w:sz="4" w:space="0" w:color="auto"/>
            </w:tcBorders>
            <w:shd w:val="clear" w:color="auto" w:fill="auto"/>
            <w:hideMark/>
          </w:tcPr>
          <w:p w14:paraId="17F3387B" w14:textId="77777777" w:rsidR="00116E2D" w:rsidRPr="005A5D5A" w:rsidRDefault="00116E2D" w:rsidP="00116E2D">
            <w:pPr>
              <w:spacing w:before="20" w:after="20"/>
              <w:rPr>
                <w:sz w:val="20"/>
                <w:szCs w:val="20"/>
                <w:lang w:eastAsia="es-ES"/>
              </w:rPr>
            </w:pPr>
            <w:r w:rsidRPr="005A5D5A">
              <w:rPr>
                <w:sz w:val="20"/>
                <w:szCs w:val="20"/>
                <w:lang w:eastAsia="es-ES"/>
              </w:rPr>
              <w:t>Parts</w:t>
            </w:r>
          </w:p>
        </w:tc>
      </w:tr>
      <w:tr w:rsidR="00116E2D" w:rsidRPr="005A5D5A" w14:paraId="70EBE6A5" w14:textId="77777777" w:rsidTr="00DA29FB">
        <w:trPr>
          <w:trHeight w:val="20"/>
        </w:trPr>
        <w:tc>
          <w:tcPr>
            <w:tcW w:w="1138" w:type="pct"/>
            <w:vMerge w:val="restart"/>
            <w:tcBorders>
              <w:top w:val="nil"/>
              <w:left w:val="single" w:sz="4" w:space="0" w:color="auto"/>
              <w:bottom w:val="single" w:sz="4" w:space="0" w:color="000000"/>
              <w:right w:val="single" w:sz="4" w:space="0" w:color="auto"/>
            </w:tcBorders>
            <w:shd w:val="clear" w:color="auto" w:fill="auto"/>
            <w:hideMark/>
          </w:tcPr>
          <w:p w14:paraId="3AC8C80D" w14:textId="77777777" w:rsidR="00116E2D" w:rsidRPr="005A5D5A" w:rsidRDefault="00116E2D" w:rsidP="00116E2D">
            <w:pPr>
              <w:spacing w:before="20" w:after="20"/>
              <w:rPr>
                <w:sz w:val="20"/>
                <w:szCs w:val="20"/>
                <w:lang w:eastAsia="es-ES"/>
              </w:rPr>
            </w:pPr>
            <w:r w:rsidRPr="005A5D5A">
              <w:rPr>
                <w:sz w:val="20"/>
                <w:szCs w:val="20"/>
                <w:lang w:eastAsia="es-ES"/>
              </w:rPr>
              <w:t>Switches and relays, except very high accuracy capacitance and loss measurement bridges and high frequency radio frequency switches and relays in monitoring and control instruments with a maximum mercury content of 20 mg per bridge, switch or relay</w:t>
            </w:r>
          </w:p>
        </w:tc>
        <w:tc>
          <w:tcPr>
            <w:tcW w:w="733" w:type="pct"/>
            <w:tcBorders>
              <w:top w:val="single" w:sz="4" w:space="0" w:color="auto"/>
              <w:left w:val="nil"/>
              <w:bottom w:val="nil"/>
              <w:right w:val="single" w:sz="4" w:space="0" w:color="auto"/>
            </w:tcBorders>
            <w:shd w:val="clear" w:color="auto" w:fill="auto"/>
            <w:noWrap/>
            <w:hideMark/>
          </w:tcPr>
          <w:p w14:paraId="43AF63A1" w14:textId="77777777" w:rsidR="00116E2D" w:rsidRPr="005A5D5A" w:rsidRDefault="00116E2D" w:rsidP="00116E2D">
            <w:pPr>
              <w:spacing w:before="20" w:after="20"/>
              <w:rPr>
                <w:sz w:val="20"/>
                <w:szCs w:val="20"/>
                <w:lang w:eastAsia="es-ES"/>
              </w:rPr>
            </w:pPr>
            <w:r w:rsidRPr="005A5D5A">
              <w:rPr>
                <w:sz w:val="20"/>
                <w:szCs w:val="20"/>
                <w:lang w:eastAsia="es-ES"/>
              </w:rPr>
              <w:t>85.35</w:t>
            </w:r>
          </w:p>
        </w:tc>
        <w:tc>
          <w:tcPr>
            <w:tcW w:w="3129" w:type="pct"/>
            <w:tcBorders>
              <w:top w:val="single" w:sz="4" w:space="0" w:color="auto"/>
              <w:left w:val="nil"/>
              <w:bottom w:val="nil"/>
              <w:right w:val="single" w:sz="4" w:space="0" w:color="auto"/>
            </w:tcBorders>
            <w:shd w:val="clear" w:color="auto" w:fill="auto"/>
            <w:hideMark/>
          </w:tcPr>
          <w:p w14:paraId="3A8DE736" w14:textId="77777777" w:rsidR="00116E2D" w:rsidRPr="005A5D5A" w:rsidRDefault="00116E2D" w:rsidP="00116E2D">
            <w:pPr>
              <w:spacing w:before="20" w:after="20"/>
              <w:rPr>
                <w:sz w:val="20"/>
                <w:szCs w:val="20"/>
                <w:lang w:eastAsia="es-ES"/>
              </w:rPr>
            </w:pPr>
            <w:r w:rsidRPr="005A5D5A">
              <w:rPr>
                <w:sz w:val="20"/>
                <w:szCs w:val="20"/>
                <w:lang w:eastAsia="es-ES"/>
              </w:rPr>
              <w:t>Electrical apparatus for switching or protecting electrical circuits, or for making connections to or in electrical circuits (for example, switches, fuses, lightning arresters, voltage limiters, surge suppressors, plugs and other connectors, junction boxes), for a voltage exceeding 1,000 volts.</w:t>
            </w:r>
          </w:p>
        </w:tc>
      </w:tr>
      <w:tr w:rsidR="00116E2D" w:rsidRPr="005A5D5A" w14:paraId="59B59B55"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24FC349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A7A4704" w14:textId="77777777" w:rsidR="00116E2D" w:rsidRPr="005A5D5A" w:rsidRDefault="00116E2D" w:rsidP="00116E2D">
            <w:pPr>
              <w:spacing w:before="20" w:after="20"/>
              <w:rPr>
                <w:sz w:val="20"/>
                <w:szCs w:val="20"/>
                <w:lang w:eastAsia="es-ES"/>
              </w:rPr>
            </w:pPr>
            <w:r w:rsidRPr="005A5D5A">
              <w:rPr>
                <w:sz w:val="20"/>
                <w:szCs w:val="20"/>
                <w:lang w:eastAsia="es-ES"/>
              </w:rPr>
              <w:t xml:space="preserve">8535.10 </w:t>
            </w:r>
          </w:p>
        </w:tc>
        <w:tc>
          <w:tcPr>
            <w:tcW w:w="3129" w:type="pct"/>
            <w:tcBorders>
              <w:top w:val="nil"/>
              <w:left w:val="nil"/>
              <w:bottom w:val="nil"/>
              <w:right w:val="single" w:sz="4" w:space="0" w:color="auto"/>
            </w:tcBorders>
            <w:shd w:val="clear" w:color="auto" w:fill="auto"/>
            <w:hideMark/>
          </w:tcPr>
          <w:p w14:paraId="40034D34" w14:textId="77777777" w:rsidR="00116E2D" w:rsidRPr="005A5D5A" w:rsidRDefault="00116E2D" w:rsidP="00116E2D">
            <w:pPr>
              <w:spacing w:before="20" w:after="20"/>
              <w:rPr>
                <w:sz w:val="20"/>
                <w:szCs w:val="20"/>
                <w:lang w:eastAsia="es-ES"/>
              </w:rPr>
            </w:pPr>
            <w:r w:rsidRPr="005A5D5A">
              <w:rPr>
                <w:sz w:val="20"/>
                <w:szCs w:val="20"/>
                <w:lang w:eastAsia="es-ES"/>
              </w:rPr>
              <w:t>Fuses</w:t>
            </w:r>
          </w:p>
        </w:tc>
      </w:tr>
      <w:tr w:rsidR="00116E2D" w:rsidRPr="005A5D5A" w14:paraId="38D5658F"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2714E4B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7983732" w14:textId="77777777" w:rsidR="00116E2D" w:rsidRPr="005A5D5A" w:rsidRDefault="00116E2D" w:rsidP="00116E2D">
            <w:pPr>
              <w:spacing w:before="20" w:after="20"/>
              <w:rPr>
                <w:sz w:val="20"/>
                <w:szCs w:val="20"/>
                <w:lang w:eastAsia="es-ES"/>
              </w:rPr>
            </w:pPr>
            <w:r w:rsidRPr="005A5D5A">
              <w:rPr>
                <w:sz w:val="20"/>
                <w:szCs w:val="20"/>
                <w:lang w:eastAsia="es-ES"/>
              </w:rPr>
              <w:t> </w:t>
            </w:r>
          </w:p>
        </w:tc>
        <w:tc>
          <w:tcPr>
            <w:tcW w:w="3129" w:type="pct"/>
            <w:tcBorders>
              <w:top w:val="nil"/>
              <w:left w:val="nil"/>
              <w:bottom w:val="nil"/>
              <w:right w:val="single" w:sz="4" w:space="0" w:color="auto"/>
            </w:tcBorders>
            <w:shd w:val="clear" w:color="auto" w:fill="auto"/>
            <w:hideMark/>
          </w:tcPr>
          <w:p w14:paraId="558A61C3" w14:textId="77777777" w:rsidR="00116E2D" w:rsidRPr="005A5D5A" w:rsidRDefault="00116E2D" w:rsidP="00116E2D">
            <w:pPr>
              <w:spacing w:before="20" w:after="20"/>
              <w:rPr>
                <w:sz w:val="20"/>
                <w:szCs w:val="20"/>
                <w:lang w:eastAsia="es-ES"/>
              </w:rPr>
            </w:pPr>
            <w:r w:rsidRPr="005A5D5A">
              <w:rPr>
                <w:sz w:val="20"/>
                <w:szCs w:val="20"/>
                <w:lang w:eastAsia="es-ES"/>
              </w:rPr>
              <w:t>Automatic circuit breakers</w:t>
            </w:r>
          </w:p>
        </w:tc>
      </w:tr>
      <w:tr w:rsidR="00116E2D" w:rsidRPr="005A5D5A" w14:paraId="05C1E560"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6DA5F21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2465A91" w14:textId="77777777" w:rsidR="00116E2D" w:rsidRPr="005A5D5A" w:rsidRDefault="00116E2D" w:rsidP="00116E2D">
            <w:pPr>
              <w:spacing w:before="20" w:after="20"/>
              <w:rPr>
                <w:sz w:val="20"/>
                <w:szCs w:val="20"/>
                <w:lang w:eastAsia="es-ES"/>
              </w:rPr>
            </w:pPr>
            <w:r w:rsidRPr="005A5D5A">
              <w:rPr>
                <w:sz w:val="20"/>
                <w:szCs w:val="20"/>
                <w:lang w:eastAsia="es-ES"/>
              </w:rPr>
              <w:t>8535.21</w:t>
            </w:r>
          </w:p>
        </w:tc>
        <w:tc>
          <w:tcPr>
            <w:tcW w:w="3129" w:type="pct"/>
            <w:tcBorders>
              <w:top w:val="nil"/>
              <w:left w:val="nil"/>
              <w:bottom w:val="nil"/>
              <w:right w:val="single" w:sz="4" w:space="0" w:color="auto"/>
            </w:tcBorders>
            <w:shd w:val="clear" w:color="auto" w:fill="auto"/>
            <w:hideMark/>
          </w:tcPr>
          <w:p w14:paraId="300D3548" w14:textId="77777777" w:rsidR="00116E2D" w:rsidRPr="005A5D5A" w:rsidRDefault="00116E2D" w:rsidP="00116E2D">
            <w:pPr>
              <w:spacing w:before="20" w:after="20"/>
              <w:rPr>
                <w:sz w:val="20"/>
                <w:szCs w:val="20"/>
                <w:lang w:eastAsia="es-ES"/>
              </w:rPr>
            </w:pPr>
            <w:r w:rsidRPr="005A5D5A">
              <w:rPr>
                <w:sz w:val="20"/>
                <w:szCs w:val="20"/>
                <w:lang w:eastAsia="es-ES"/>
              </w:rPr>
              <w:t xml:space="preserve">For a voltage of less than 72.5 kV </w:t>
            </w:r>
          </w:p>
        </w:tc>
      </w:tr>
      <w:tr w:rsidR="00116E2D" w:rsidRPr="005A5D5A" w14:paraId="7F4CD08A"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7A893BA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DC2AD8A" w14:textId="77777777" w:rsidR="00116E2D" w:rsidRPr="005A5D5A" w:rsidRDefault="00116E2D" w:rsidP="00116E2D">
            <w:pPr>
              <w:spacing w:before="20" w:after="20"/>
              <w:rPr>
                <w:sz w:val="20"/>
                <w:szCs w:val="20"/>
                <w:lang w:eastAsia="es-ES"/>
              </w:rPr>
            </w:pPr>
            <w:r w:rsidRPr="005A5D5A">
              <w:rPr>
                <w:sz w:val="20"/>
                <w:szCs w:val="20"/>
                <w:lang w:eastAsia="es-ES"/>
              </w:rPr>
              <w:t>8535.29</w:t>
            </w:r>
          </w:p>
        </w:tc>
        <w:tc>
          <w:tcPr>
            <w:tcW w:w="3129" w:type="pct"/>
            <w:tcBorders>
              <w:top w:val="nil"/>
              <w:left w:val="nil"/>
              <w:bottom w:val="nil"/>
              <w:right w:val="single" w:sz="4" w:space="0" w:color="auto"/>
            </w:tcBorders>
            <w:shd w:val="clear" w:color="auto" w:fill="auto"/>
            <w:hideMark/>
          </w:tcPr>
          <w:p w14:paraId="30887DBF"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11A49EC0"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40E93B4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E93605E" w14:textId="77777777" w:rsidR="00116E2D" w:rsidRPr="005A5D5A" w:rsidRDefault="00116E2D" w:rsidP="00116E2D">
            <w:pPr>
              <w:spacing w:before="20" w:after="20"/>
              <w:rPr>
                <w:sz w:val="20"/>
                <w:szCs w:val="20"/>
                <w:lang w:eastAsia="es-ES"/>
              </w:rPr>
            </w:pPr>
            <w:r w:rsidRPr="005A5D5A">
              <w:rPr>
                <w:sz w:val="20"/>
                <w:szCs w:val="20"/>
                <w:lang w:eastAsia="es-ES"/>
              </w:rPr>
              <w:t>8535.30</w:t>
            </w:r>
          </w:p>
        </w:tc>
        <w:tc>
          <w:tcPr>
            <w:tcW w:w="3129" w:type="pct"/>
            <w:tcBorders>
              <w:top w:val="nil"/>
              <w:left w:val="nil"/>
              <w:bottom w:val="nil"/>
              <w:right w:val="single" w:sz="4" w:space="0" w:color="auto"/>
            </w:tcBorders>
            <w:shd w:val="clear" w:color="auto" w:fill="auto"/>
            <w:hideMark/>
          </w:tcPr>
          <w:p w14:paraId="06E4C6A0" w14:textId="77777777" w:rsidR="00116E2D" w:rsidRPr="005A5D5A" w:rsidRDefault="00116E2D" w:rsidP="00116E2D">
            <w:pPr>
              <w:spacing w:before="20" w:after="20"/>
              <w:rPr>
                <w:sz w:val="20"/>
                <w:szCs w:val="20"/>
                <w:lang w:eastAsia="es-ES"/>
              </w:rPr>
            </w:pPr>
            <w:r w:rsidRPr="005A5D5A">
              <w:rPr>
                <w:sz w:val="20"/>
                <w:szCs w:val="20"/>
                <w:lang w:eastAsia="es-ES"/>
              </w:rPr>
              <w:t>Isolating switches and make-and-break switches</w:t>
            </w:r>
          </w:p>
        </w:tc>
      </w:tr>
      <w:tr w:rsidR="00116E2D" w:rsidRPr="005A5D5A" w14:paraId="08F882CC"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736AEF2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866CA32" w14:textId="77777777" w:rsidR="00116E2D" w:rsidRPr="005A5D5A" w:rsidRDefault="00116E2D" w:rsidP="00116E2D">
            <w:pPr>
              <w:spacing w:before="20" w:after="20"/>
              <w:rPr>
                <w:sz w:val="20"/>
                <w:szCs w:val="20"/>
                <w:lang w:eastAsia="es-ES"/>
              </w:rPr>
            </w:pPr>
            <w:r w:rsidRPr="005A5D5A">
              <w:rPr>
                <w:sz w:val="20"/>
                <w:szCs w:val="20"/>
                <w:lang w:eastAsia="es-ES"/>
              </w:rPr>
              <w:t>8535.40</w:t>
            </w:r>
          </w:p>
        </w:tc>
        <w:tc>
          <w:tcPr>
            <w:tcW w:w="3129" w:type="pct"/>
            <w:tcBorders>
              <w:top w:val="nil"/>
              <w:left w:val="nil"/>
              <w:bottom w:val="nil"/>
              <w:right w:val="single" w:sz="4" w:space="0" w:color="auto"/>
            </w:tcBorders>
            <w:shd w:val="clear" w:color="auto" w:fill="auto"/>
            <w:hideMark/>
          </w:tcPr>
          <w:p w14:paraId="4A67BE33" w14:textId="77777777" w:rsidR="00116E2D" w:rsidRPr="005A5D5A" w:rsidRDefault="00116E2D" w:rsidP="00116E2D">
            <w:pPr>
              <w:spacing w:before="20" w:after="20"/>
              <w:rPr>
                <w:sz w:val="20"/>
                <w:szCs w:val="20"/>
                <w:lang w:eastAsia="es-ES"/>
              </w:rPr>
            </w:pPr>
            <w:r w:rsidRPr="005A5D5A">
              <w:rPr>
                <w:sz w:val="20"/>
                <w:szCs w:val="20"/>
                <w:lang w:eastAsia="es-ES"/>
              </w:rPr>
              <w:t>Lightning arresters, voltage limiters and surge suppressors</w:t>
            </w:r>
          </w:p>
        </w:tc>
      </w:tr>
      <w:tr w:rsidR="00116E2D" w:rsidRPr="005A5D5A" w14:paraId="700886B0"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40BE7E8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70930F9" w14:textId="77777777" w:rsidR="00116E2D" w:rsidRPr="005A5D5A" w:rsidRDefault="00116E2D" w:rsidP="00116E2D">
            <w:pPr>
              <w:spacing w:before="20" w:after="20"/>
              <w:rPr>
                <w:sz w:val="20"/>
                <w:szCs w:val="20"/>
                <w:lang w:eastAsia="es-ES"/>
              </w:rPr>
            </w:pPr>
            <w:r w:rsidRPr="005A5D5A">
              <w:rPr>
                <w:sz w:val="20"/>
                <w:szCs w:val="20"/>
                <w:lang w:eastAsia="es-ES"/>
              </w:rPr>
              <w:t>8535.90</w:t>
            </w:r>
          </w:p>
        </w:tc>
        <w:tc>
          <w:tcPr>
            <w:tcW w:w="3129" w:type="pct"/>
            <w:tcBorders>
              <w:top w:val="nil"/>
              <w:left w:val="nil"/>
              <w:bottom w:val="nil"/>
              <w:right w:val="single" w:sz="4" w:space="0" w:color="auto"/>
            </w:tcBorders>
            <w:shd w:val="clear" w:color="auto" w:fill="auto"/>
            <w:hideMark/>
          </w:tcPr>
          <w:p w14:paraId="66A8AD2D"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175AE3AE"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12240AF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BC69243" w14:textId="77777777" w:rsidR="00116E2D" w:rsidRPr="005A5D5A" w:rsidRDefault="00116E2D" w:rsidP="00116E2D">
            <w:pPr>
              <w:spacing w:before="20" w:after="20"/>
              <w:rPr>
                <w:sz w:val="20"/>
                <w:szCs w:val="20"/>
                <w:lang w:eastAsia="es-ES"/>
              </w:rPr>
            </w:pPr>
            <w:r w:rsidRPr="005A5D5A">
              <w:rPr>
                <w:sz w:val="20"/>
                <w:szCs w:val="20"/>
                <w:lang w:eastAsia="es-ES"/>
              </w:rPr>
              <w:t>85.36</w:t>
            </w:r>
          </w:p>
        </w:tc>
        <w:tc>
          <w:tcPr>
            <w:tcW w:w="3129" w:type="pct"/>
            <w:tcBorders>
              <w:top w:val="nil"/>
              <w:left w:val="nil"/>
              <w:bottom w:val="nil"/>
              <w:right w:val="single" w:sz="4" w:space="0" w:color="auto"/>
            </w:tcBorders>
            <w:shd w:val="clear" w:color="auto" w:fill="auto"/>
            <w:hideMark/>
          </w:tcPr>
          <w:p w14:paraId="5BE5BB9A" w14:textId="77777777" w:rsidR="00116E2D" w:rsidRPr="005A5D5A" w:rsidRDefault="00116E2D" w:rsidP="00116E2D">
            <w:pPr>
              <w:spacing w:before="20" w:after="20"/>
              <w:rPr>
                <w:sz w:val="20"/>
                <w:szCs w:val="20"/>
                <w:lang w:eastAsia="es-ES"/>
              </w:rPr>
            </w:pPr>
            <w:r w:rsidRPr="005A5D5A">
              <w:rPr>
                <w:sz w:val="20"/>
                <w:szCs w:val="20"/>
                <w:lang w:eastAsia="es-ES"/>
              </w:rPr>
              <w:t xml:space="preserve">Electrical apparatus for switching or protecting electrical circuits, or for making connections to or in electrical circuits (for example, switches, relays, fuses, surge suppressors, plugs, sockets, lamp-holders and other connectors, junction boxes), for a voltage not exceeding 1,000 volts; connectors for optical </w:t>
            </w:r>
            <w:proofErr w:type="spellStart"/>
            <w:r w:rsidRPr="005A5D5A">
              <w:rPr>
                <w:sz w:val="20"/>
                <w:szCs w:val="20"/>
                <w:lang w:eastAsia="es-ES"/>
              </w:rPr>
              <w:t>fibres</w:t>
            </w:r>
            <w:proofErr w:type="spellEnd"/>
            <w:r w:rsidRPr="005A5D5A">
              <w:rPr>
                <w:sz w:val="20"/>
                <w:szCs w:val="20"/>
                <w:lang w:eastAsia="es-ES"/>
              </w:rPr>
              <w:t xml:space="preserve">, optical </w:t>
            </w:r>
            <w:proofErr w:type="spellStart"/>
            <w:r w:rsidRPr="005A5D5A">
              <w:rPr>
                <w:sz w:val="20"/>
                <w:szCs w:val="20"/>
                <w:lang w:eastAsia="es-ES"/>
              </w:rPr>
              <w:t>fibre</w:t>
            </w:r>
            <w:proofErr w:type="spellEnd"/>
            <w:r w:rsidRPr="005A5D5A">
              <w:rPr>
                <w:sz w:val="20"/>
                <w:szCs w:val="20"/>
                <w:lang w:eastAsia="es-ES"/>
              </w:rPr>
              <w:t xml:space="preserve"> bundles or cables.</w:t>
            </w:r>
          </w:p>
        </w:tc>
      </w:tr>
      <w:tr w:rsidR="00116E2D" w:rsidRPr="005A5D5A" w14:paraId="77C4D3BD"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14DD50C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97159A3" w14:textId="77777777" w:rsidR="00116E2D" w:rsidRPr="005A5D5A" w:rsidRDefault="00116E2D" w:rsidP="00116E2D">
            <w:pPr>
              <w:spacing w:before="20" w:after="20"/>
              <w:rPr>
                <w:sz w:val="20"/>
                <w:szCs w:val="20"/>
                <w:lang w:eastAsia="es-ES"/>
              </w:rPr>
            </w:pPr>
            <w:r w:rsidRPr="005A5D5A">
              <w:rPr>
                <w:sz w:val="20"/>
                <w:szCs w:val="20"/>
                <w:lang w:eastAsia="es-ES"/>
              </w:rPr>
              <w:t>8536.10</w:t>
            </w:r>
          </w:p>
        </w:tc>
        <w:tc>
          <w:tcPr>
            <w:tcW w:w="3129" w:type="pct"/>
            <w:tcBorders>
              <w:top w:val="nil"/>
              <w:left w:val="nil"/>
              <w:bottom w:val="nil"/>
              <w:right w:val="single" w:sz="4" w:space="0" w:color="auto"/>
            </w:tcBorders>
            <w:shd w:val="clear" w:color="auto" w:fill="auto"/>
            <w:hideMark/>
          </w:tcPr>
          <w:p w14:paraId="5C88662E" w14:textId="77777777" w:rsidR="00116E2D" w:rsidRPr="005A5D5A" w:rsidRDefault="00116E2D" w:rsidP="00116E2D">
            <w:pPr>
              <w:spacing w:before="20" w:after="20"/>
              <w:rPr>
                <w:sz w:val="20"/>
                <w:szCs w:val="20"/>
                <w:lang w:eastAsia="es-ES"/>
              </w:rPr>
            </w:pPr>
            <w:r w:rsidRPr="005A5D5A">
              <w:rPr>
                <w:sz w:val="20"/>
                <w:szCs w:val="20"/>
                <w:lang w:eastAsia="es-ES"/>
              </w:rPr>
              <w:t>Fuses</w:t>
            </w:r>
          </w:p>
        </w:tc>
      </w:tr>
      <w:tr w:rsidR="00116E2D" w:rsidRPr="005A5D5A" w14:paraId="7F49A003"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54FC027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2F7F63C" w14:textId="77777777" w:rsidR="00116E2D" w:rsidRPr="005A5D5A" w:rsidRDefault="00116E2D" w:rsidP="00116E2D">
            <w:pPr>
              <w:spacing w:before="20" w:after="20"/>
              <w:rPr>
                <w:sz w:val="20"/>
                <w:szCs w:val="20"/>
                <w:lang w:eastAsia="es-ES"/>
              </w:rPr>
            </w:pPr>
            <w:r w:rsidRPr="005A5D5A">
              <w:rPr>
                <w:sz w:val="20"/>
                <w:szCs w:val="20"/>
                <w:lang w:eastAsia="es-ES"/>
              </w:rPr>
              <w:t>8536.20</w:t>
            </w:r>
          </w:p>
        </w:tc>
        <w:tc>
          <w:tcPr>
            <w:tcW w:w="3129" w:type="pct"/>
            <w:tcBorders>
              <w:top w:val="nil"/>
              <w:left w:val="nil"/>
              <w:bottom w:val="nil"/>
              <w:right w:val="single" w:sz="4" w:space="0" w:color="auto"/>
            </w:tcBorders>
            <w:shd w:val="clear" w:color="auto" w:fill="auto"/>
            <w:hideMark/>
          </w:tcPr>
          <w:p w14:paraId="5DAE358F" w14:textId="77777777" w:rsidR="00116E2D" w:rsidRPr="005A5D5A" w:rsidRDefault="00116E2D" w:rsidP="00116E2D">
            <w:pPr>
              <w:spacing w:before="20" w:after="20"/>
              <w:rPr>
                <w:sz w:val="20"/>
                <w:szCs w:val="20"/>
                <w:lang w:eastAsia="es-ES"/>
              </w:rPr>
            </w:pPr>
            <w:r w:rsidRPr="005A5D5A">
              <w:rPr>
                <w:sz w:val="20"/>
                <w:szCs w:val="20"/>
                <w:lang w:eastAsia="es-ES"/>
              </w:rPr>
              <w:t>Automatic circuit breakers</w:t>
            </w:r>
          </w:p>
        </w:tc>
      </w:tr>
      <w:tr w:rsidR="00116E2D" w:rsidRPr="005A5D5A" w14:paraId="166B0E01"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468C96F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A884F95" w14:textId="77777777" w:rsidR="00116E2D" w:rsidRPr="005A5D5A" w:rsidRDefault="00116E2D" w:rsidP="00116E2D">
            <w:pPr>
              <w:spacing w:before="20" w:after="20"/>
              <w:rPr>
                <w:sz w:val="20"/>
                <w:szCs w:val="20"/>
                <w:lang w:eastAsia="es-ES"/>
              </w:rPr>
            </w:pPr>
            <w:r w:rsidRPr="005A5D5A">
              <w:rPr>
                <w:sz w:val="20"/>
                <w:szCs w:val="20"/>
                <w:lang w:eastAsia="es-ES"/>
              </w:rPr>
              <w:t>8536.30</w:t>
            </w:r>
          </w:p>
        </w:tc>
        <w:tc>
          <w:tcPr>
            <w:tcW w:w="3129" w:type="pct"/>
            <w:tcBorders>
              <w:top w:val="nil"/>
              <w:left w:val="nil"/>
              <w:bottom w:val="nil"/>
              <w:right w:val="single" w:sz="4" w:space="0" w:color="auto"/>
            </w:tcBorders>
            <w:shd w:val="clear" w:color="auto" w:fill="auto"/>
            <w:hideMark/>
          </w:tcPr>
          <w:p w14:paraId="7A61D666" w14:textId="77777777" w:rsidR="00116E2D" w:rsidRPr="005A5D5A" w:rsidRDefault="00116E2D" w:rsidP="00116E2D">
            <w:pPr>
              <w:spacing w:before="20" w:after="20"/>
              <w:rPr>
                <w:sz w:val="20"/>
                <w:szCs w:val="20"/>
                <w:lang w:eastAsia="es-ES"/>
              </w:rPr>
            </w:pPr>
            <w:r w:rsidRPr="005A5D5A">
              <w:rPr>
                <w:sz w:val="20"/>
                <w:szCs w:val="20"/>
                <w:lang w:eastAsia="es-ES"/>
              </w:rPr>
              <w:t>Other apparatus for protecting electrical circuits</w:t>
            </w:r>
          </w:p>
        </w:tc>
      </w:tr>
      <w:tr w:rsidR="00116E2D" w:rsidRPr="005A5D5A" w14:paraId="0EB8D112"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2404F51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D3B13B9" w14:textId="77777777" w:rsidR="00116E2D" w:rsidRPr="005A5D5A" w:rsidRDefault="00116E2D" w:rsidP="00116E2D">
            <w:pPr>
              <w:spacing w:before="20" w:after="20"/>
              <w:rPr>
                <w:sz w:val="20"/>
                <w:szCs w:val="20"/>
                <w:lang w:eastAsia="es-ES"/>
              </w:rPr>
            </w:pPr>
            <w:r w:rsidRPr="005A5D5A">
              <w:rPr>
                <w:sz w:val="20"/>
                <w:szCs w:val="20"/>
                <w:lang w:eastAsia="es-ES"/>
              </w:rPr>
              <w:t>8536.4</w:t>
            </w:r>
          </w:p>
        </w:tc>
        <w:tc>
          <w:tcPr>
            <w:tcW w:w="3129" w:type="pct"/>
            <w:tcBorders>
              <w:top w:val="nil"/>
              <w:left w:val="nil"/>
              <w:bottom w:val="nil"/>
              <w:right w:val="single" w:sz="4" w:space="0" w:color="auto"/>
            </w:tcBorders>
            <w:shd w:val="clear" w:color="auto" w:fill="auto"/>
            <w:hideMark/>
          </w:tcPr>
          <w:p w14:paraId="0E708C08" w14:textId="77777777" w:rsidR="00116E2D" w:rsidRPr="005A5D5A" w:rsidRDefault="00116E2D" w:rsidP="00116E2D">
            <w:pPr>
              <w:spacing w:before="20" w:after="20"/>
              <w:rPr>
                <w:sz w:val="20"/>
                <w:szCs w:val="20"/>
                <w:lang w:eastAsia="es-ES"/>
              </w:rPr>
            </w:pPr>
            <w:proofErr w:type="gramStart"/>
            <w:r w:rsidRPr="005A5D5A">
              <w:rPr>
                <w:sz w:val="20"/>
                <w:szCs w:val="20"/>
                <w:lang w:eastAsia="es-ES"/>
              </w:rPr>
              <w:t>Relays :</w:t>
            </w:r>
            <w:proofErr w:type="gramEnd"/>
          </w:p>
        </w:tc>
      </w:tr>
      <w:tr w:rsidR="00116E2D" w:rsidRPr="005A5D5A" w14:paraId="3BC55308"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633961E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2B6E9864" w14:textId="77777777" w:rsidR="00116E2D" w:rsidRPr="005A5D5A" w:rsidRDefault="00116E2D" w:rsidP="00116E2D">
            <w:pPr>
              <w:spacing w:before="20" w:after="20"/>
              <w:rPr>
                <w:sz w:val="20"/>
                <w:szCs w:val="20"/>
                <w:lang w:eastAsia="es-ES"/>
              </w:rPr>
            </w:pPr>
            <w:r w:rsidRPr="005A5D5A">
              <w:rPr>
                <w:sz w:val="20"/>
                <w:szCs w:val="20"/>
                <w:lang w:eastAsia="es-ES"/>
              </w:rPr>
              <w:t>8536.41</w:t>
            </w:r>
          </w:p>
        </w:tc>
        <w:tc>
          <w:tcPr>
            <w:tcW w:w="3129" w:type="pct"/>
            <w:tcBorders>
              <w:top w:val="nil"/>
              <w:left w:val="nil"/>
              <w:bottom w:val="nil"/>
              <w:right w:val="single" w:sz="4" w:space="0" w:color="auto"/>
            </w:tcBorders>
            <w:shd w:val="clear" w:color="auto" w:fill="auto"/>
            <w:hideMark/>
          </w:tcPr>
          <w:p w14:paraId="4CD8FF42" w14:textId="77777777" w:rsidR="00116E2D" w:rsidRPr="005A5D5A" w:rsidRDefault="00116E2D" w:rsidP="00116E2D">
            <w:pPr>
              <w:spacing w:before="20" w:after="20"/>
              <w:rPr>
                <w:sz w:val="20"/>
                <w:szCs w:val="20"/>
                <w:lang w:eastAsia="es-ES"/>
              </w:rPr>
            </w:pPr>
            <w:r w:rsidRPr="005A5D5A">
              <w:rPr>
                <w:sz w:val="20"/>
                <w:szCs w:val="20"/>
                <w:lang w:eastAsia="es-ES"/>
              </w:rPr>
              <w:t>For a voltage not exceeding 60 V</w:t>
            </w:r>
          </w:p>
        </w:tc>
      </w:tr>
      <w:tr w:rsidR="00116E2D" w:rsidRPr="005A5D5A" w14:paraId="2D71A46F"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1C0F1B6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A9AC218" w14:textId="77777777" w:rsidR="00116E2D" w:rsidRPr="005A5D5A" w:rsidRDefault="00116E2D" w:rsidP="00116E2D">
            <w:pPr>
              <w:spacing w:before="20" w:after="20"/>
              <w:rPr>
                <w:sz w:val="20"/>
                <w:szCs w:val="20"/>
                <w:lang w:eastAsia="es-ES"/>
              </w:rPr>
            </w:pPr>
            <w:r w:rsidRPr="005A5D5A">
              <w:rPr>
                <w:sz w:val="20"/>
                <w:szCs w:val="20"/>
                <w:lang w:eastAsia="es-ES"/>
              </w:rPr>
              <w:t>8536.49</w:t>
            </w:r>
          </w:p>
        </w:tc>
        <w:tc>
          <w:tcPr>
            <w:tcW w:w="3129" w:type="pct"/>
            <w:tcBorders>
              <w:top w:val="nil"/>
              <w:left w:val="nil"/>
              <w:bottom w:val="nil"/>
              <w:right w:val="single" w:sz="4" w:space="0" w:color="auto"/>
            </w:tcBorders>
            <w:shd w:val="clear" w:color="auto" w:fill="auto"/>
            <w:hideMark/>
          </w:tcPr>
          <w:p w14:paraId="6E14C25F"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0712E503"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7BBDFBC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271101B" w14:textId="77777777" w:rsidR="00116E2D" w:rsidRPr="005A5D5A" w:rsidRDefault="00116E2D" w:rsidP="00116E2D">
            <w:pPr>
              <w:spacing w:before="20" w:after="20"/>
              <w:rPr>
                <w:sz w:val="20"/>
                <w:szCs w:val="20"/>
                <w:lang w:eastAsia="es-ES"/>
              </w:rPr>
            </w:pPr>
            <w:r w:rsidRPr="005A5D5A">
              <w:rPr>
                <w:sz w:val="20"/>
                <w:szCs w:val="20"/>
                <w:lang w:eastAsia="es-ES"/>
              </w:rPr>
              <w:t>8536.50</w:t>
            </w:r>
          </w:p>
        </w:tc>
        <w:tc>
          <w:tcPr>
            <w:tcW w:w="3129" w:type="pct"/>
            <w:tcBorders>
              <w:top w:val="nil"/>
              <w:left w:val="nil"/>
              <w:bottom w:val="nil"/>
              <w:right w:val="single" w:sz="4" w:space="0" w:color="auto"/>
            </w:tcBorders>
            <w:shd w:val="clear" w:color="auto" w:fill="auto"/>
            <w:hideMark/>
          </w:tcPr>
          <w:p w14:paraId="0683BDBE" w14:textId="77777777" w:rsidR="00116E2D" w:rsidRPr="005A5D5A" w:rsidRDefault="00116E2D" w:rsidP="00116E2D">
            <w:pPr>
              <w:spacing w:before="20" w:after="20"/>
              <w:rPr>
                <w:sz w:val="20"/>
                <w:szCs w:val="20"/>
                <w:lang w:eastAsia="es-ES"/>
              </w:rPr>
            </w:pPr>
            <w:r w:rsidRPr="005A5D5A">
              <w:rPr>
                <w:sz w:val="20"/>
                <w:szCs w:val="20"/>
                <w:lang w:eastAsia="es-ES"/>
              </w:rPr>
              <w:t>Other switches</w:t>
            </w:r>
          </w:p>
        </w:tc>
      </w:tr>
      <w:tr w:rsidR="00116E2D" w:rsidRPr="005A5D5A" w14:paraId="46A94194"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7AE8666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0AD4DBE" w14:textId="77777777" w:rsidR="00116E2D" w:rsidRPr="005A5D5A" w:rsidRDefault="00116E2D" w:rsidP="00116E2D">
            <w:pPr>
              <w:spacing w:before="20" w:after="20"/>
              <w:rPr>
                <w:sz w:val="20"/>
                <w:szCs w:val="20"/>
                <w:lang w:eastAsia="es-ES"/>
              </w:rPr>
            </w:pPr>
            <w:r w:rsidRPr="005A5D5A">
              <w:rPr>
                <w:sz w:val="20"/>
                <w:szCs w:val="20"/>
                <w:lang w:eastAsia="es-ES"/>
              </w:rPr>
              <w:t>8536.6</w:t>
            </w:r>
          </w:p>
        </w:tc>
        <w:tc>
          <w:tcPr>
            <w:tcW w:w="3129" w:type="pct"/>
            <w:tcBorders>
              <w:top w:val="nil"/>
              <w:left w:val="nil"/>
              <w:bottom w:val="nil"/>
              <w:right w:val="single" w:sz="4" w:space="0" w:color="auto"/>
            </w:tcBorders>
            <w:shd w:val="clear" w:color="auto" w:fill="auto"/>
            <w:hideMark/>
          </w:tcPr>
          <w:p w14:paraId="538C4112" w14:textId="77777777" w:rsidR="00116E2D" w:rsidRPr="005A5D5A" w:rsidRDefault="00116E2D" w:rsidP="00116E2D">
            <w:pPr>
              <w:spacing w:before="20" w:after="20"/>
              <w:rPr>
                <w:sz w:val="20"/>
                <w:szCs w:val="20"/>
                <w:lang w:eastAsia="es-ES"/>
              </w:rPr>
            </w:pPr>
            <w:r w:rsidRPr="005A5D5A">
              <w:rPr>
                <w:sz w:val="20"/>
                <w:szCs w:val="20"/>
                <w:lang w:eastAsia="es-ES"/>
              </w:rPr>
              <w:t xml:space="preserve">Lamp-holders, plugs and </w:t>
            </w:r>
            <w:proofErr w:type="gramStart"/>
            <w:r w:rsidRPr="005A5D5A">
              <w:rPr>
                <w:sz w:val="20"/>
                <w:szCs w:val="20"/>
                <w:lang w:eastAsia="es-ES"/>
              </w:rPr>
              <w:t>sockets :</w:t>
            </w:r>
            <w:proofErr w:type="gramEnd"/>
          </w:p>
        </w:tc>
      </w:tr>
      <w:tr w:rsidR="00116E2D" w:rsidRPr="005A5D5A" w14:paraId="31A4DA13"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6645B62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B6941B9" w14:textId="77777777" w:rsidR="00116E2D" w:rsidRPr="005A5D5A" w:rsidRDefault="00116E2D" w:rsidP="00116E2D">
            <w:pPr>
              <w:spacing w:before="20" w:after="20"/>
              <w:rPr>
                <w:sz w:val="20"/>
                <w:szCs w:val="20"/>
                <w:lang w:eastAsia="es-ES"/>
              </w:rPr>
            </w:pPr>
            <w:r w:rsidRPr="005A5D5A">
              <w:rPr>
                <w:sz w:val="20"/>
                <w:szCs w:val="20"/>
                <w:lang w:eastAsia="es-ES"/>
              </w:rPr>
              <w:t>8536.61</w:t>
            </w:r>
          </w:p>
        </w:tc>
        <w:tc>
          <w:tcPr>
            <w:tcW w:w="3129" w:type="pct"/>
            <w:tcBorders>
              <w:top w:val="nil"/>
              <w:left w:val="nil"/>
              <w:bottom w:val="nil"/>
              <w:right w:val="single" w:sz="4" w:space="0" w:color="auto"/>
            </w:tcBorders>
            <w:shd w:val="clear" w:color="auto" w:fill="auto"/>
            <w:hideMark/>
          </w:tcPr>
          <w:p w14:paraId="300B03FD" w14:textId="77777777" w:rsidR="00116E2D" w:rsidRPr="005A5D5A" w:rsidRDefault="00116E2D" w:rsidP="00116E2D">
            <w:pPr>
              <w:spacing w:before="20" w:after="20"/>
              <w:rPr>
                <w:sz w:val="20"/>
                <w:szCs w:val="20"/>
                <w:lang w:eastAsia="es-ES"/>
              </w:rPr>
            </w:pPr>
            <w:r w:rsidRPr="005A5D5A">
              <w:rPr>
                <w:sz w:val="20"/>
                <w:szCs w:val="20"/>
                <w:lang w:eastAsia="es-ES"/>
              </w:rPr>
              <w:t>Lamp-holders</w:t>
            </w:r>
          </w:p>
        </w:tc>
      </w:tr>
      <w:tr w:rsidR="00116E2D" w:rsidRPr="005A5D5A" w14:paraId="78469320"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1C4EEA9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A8A549C" w14:textId="77777777" w:rsidR="00116E2D" w:rsidRPr="005A5D5A" w:rsidRDefault="00116E2D" w:rsidP="00116E2D">
            <w:pPr>
              <w:spacing w:before="20" w:after="20"/>
              <w:rPr>
                <w:sz w:val="20"/>
                <w:szCs w:val="20"/>
                <w:lang w:eastAsia="es-ES"/>
              </w:rPr>
            </w:pPr>
            <w:r w:rsidRPr="005A5D5A">
              <w:rPr>
                <w:sz w:val="20"/>
                <w:szCs w:val="20"/>
                <w:lang w:eastAsia="es-ES"/>
              </w:rPr>
              <w:t>8536.69</w:t>
            </w:r>
          </w:p>
        </w:tc>
        <w:tc>
          <w:tcPr>
            <w:tcW w:w="3129" w:type="pct"/>
            <w:tcBorders>
              <w:top w:val="nil"/>
              <w:left w:val="nil"/>
              <w:bottom w:val="nil"/>
              <w:right w:val="single" w:sz="4" w:space="0" w:color="auto"/>
            </w:tcBorders>
            <w:shd w:val="clear" w:color="auto" w:fill="auto"/>
            <w:hideMark/>
          </w:tcPr>
          <w:p w14:paraId="47DCAF86"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1F0CACE3"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46871E9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8ADA3AE" w14:textId="77777777" w:rsidR="00116E2D" w:rsidRPr="005A5D5A" w:rsidRDefault="00116E2D" w:rsidP="00116E2D">
            <w:pPr>
              <w:spacing w:before="20" w:after="20"/>
              <w:rPr>
                <w:sz w:val="20"/>
                <w:szCs w:val="20"/>
                <w:lang w:eastAsia="es-ES"/>
              </w:rPr>
            </w:pPr>
            <w:r w:rsidRPr="005A5D5A">
              <w:rPr>
                <w:sz w:val="20"/>
                <w:szCs w:val="20"/>
                <w:lang w:eastAsia="es-ES"/>
              </w:rPr>
              <w:t>8536.70</w:t>
            </w:r>
          </w:p>
        </w:tc>
        <w:tc>
          <w:tcPr>
            <w:tcW w:w="3129" w:type="pct"/>
            <w:tcBorders>
              <w:top w:val="nil"/>
              <w:left w:val="nil"/>
              <w:bottom w:val="nil"/>
              <w:right w:val="single" w:sz="4" w:space="0" w:color="auto"/>
            </w:tcBorders>
            <w:shd w:val="clear" w:color="auto" w:fill="auto"/>
            <w:hideMark/>
          </w:tcPr>
          <w:p w14:paraId="486D2AB8" w14:textId="77777777" w:rsidR="00116E2D" w:rsidRPr="005A5D5A" w:rsidRDefault="00116E2D" w:rsidP="00116E2D">
            <w:pPr>
              <w:spacing w:before="20" w:after="20"/>
              <w:rPr>
                <w:sz w:val="20"/>
                <w:szCs w:val="20"/>
                <w:lang w:eastAsia="es-ES"/>
              </w:rPr>
            </w:pPr>
            <w:r w:rsidRPr="005A5D5A">
              <w:rPr>
                <w:sz w:val="20"/>
                <w:szCs w:val="20"/>
                <w:lang w:eastAsia="es-ES"/>
              </w:rPr>
              <w:t xml:space="preserve">Connectors for optical </w:t>
            </w:r>
            <w:proofErr w:type="spellStart"/>
            <w:r w:rsidRPr="005A5D5A">
              <w:rPr>
                <w:sz w:val="20"/>
                <w:szCs w:val="20"/>
                <w:lang w:eastAsia="es-ES"/>
              </w:rPr>
              <w:t>fibres</w:t>
            </w:r>
            <w:proofErr w:type="spellEnd"/>
            <w:r w:rsidRPr="005A5D5A">
              <w:rPr>
                <w:sz w:val="20"/>
                <w:szCs w:val="20"/>
                <w:lang w:eastAsia="es-ES"/>
              </w:rPr>
              <w:t xml:space="preserve">, optical </w:t>
            </w:r>
            <w:proofErr w:type="spellStart"/>
            <w:r w:rsidRPr="005A5D5A">
              <w:rPr>
                <w:sz w:val="20"/>
                <w:szCs w:val="20"/>
                <w:lang w:eastAsia="es-ES"/>
              </w:rPr>
              <w:t>fibre</w:t>
            </w:r>
            <w:proofErr w:type="spellEnd"/>
            <w:r w:rsidRPr="005A5D5A">
              <w:rPr>
                <w:sz w:val="20"/>
                <w:szCs w:val="20"/>
                <w:lang w:eastAsia="es-ES"/>
              </w:rPr>
              <w:t xml:space="preserve"> bundles or cables</w:t>
            </w:r>
          </w:p>
        </w:tc>
      </w:tr>
      <w:tr w:rsidR="00116E2D" w:rsidRPr="005A5D5A" w14:paraId="0A4323B7" w14:textId="77777777" w:rsidTr="00DA29FB">
        <w:trPr>
          <w:trHeight w:val="20"/>
        </w:trPr>
        <w:tc>
          <w:tcPr>
            <w:tcW w:w="1138" w:type="pct"/>
            <w:vMerge/>
            <w:tcBorders>
              <w:top w:val="nil"/>
              <w:left w:val="single" w:sz="4" w:space="0" w:color="auto"/>
              <w:bottom w:val="single" w:sz="4" w:space="0" w:color="000000"/>
              <w:right w:val="single" w:sz="4" w:space="0" w:color="auto"/>
            </w:tcBorders>
            <w:hideMark/>
          </w:tcPr>
          <w:p w14:paraId="4451445A" w14:textId="77777777" w:rsidR="00116E2D" w:rsidRPr="005A5D5A" w:rsidRDefault="00116E2D" w:rsidP="00116E2D">
            <w:pPr>
              <w:spacing w:before="20" w:after="20"/>
              <w:rPr>
                <w:sz w:val="20"/>
                <w:szCs w:val="20"/>
                <w:lang w:eastAsia="es-ES"/>
              </w:rPr>
            </w:pPr>
          </w:p>
        </w:tc>
        <w:tc>
          <w:tcPr>
            <w:tcW w:w="733" w:type="pct"/>
            <w:tcBorders>
              <w:top w:val="nil"/>
              <w:left w:val="nil"/>
              <w:bottom w:val="single" w:sz="4" w:space="0" w:color="auto"/>
              <w:right w:val="single" w:sz="4" w:space="0" w:color="auto"/>
            </w:tcBorders>
            <w:shd w:val="clear" w:color="auto" w:fill="auto"/>
            <w:noWrap/>
            <w:hideMark/>
          </w:tcPr>
          <w:p w14:paraId="7CB7F9E6" w14:textId="77777777" w:rsidR="00116E2D" w:rsidRPr="005A5D5A" w:rsidRDefault="00116E2D" w:rsidP="00116E2D">
            <w:pPr>
              <w:spacing w:before="20" w:after="20"/>
              <w:rPr>
                <w:sz w:val="20"/>
                <w:szCs w:val="20"/>
                <w:lang w:eastAsia="es-ES"/>
              </w:rPr>
            </w:pPr>
            <w:r w:rsidRPr="005A5D5A">
              <w:rPr>
                <w:sz w:val="20"/>
                <w:szCs w:val="20"/>
                <w:lang w:eastAsia="es-ES"/>
              </w:rPr>
              <w:t>8536.90</w:t>
            </w:r>
          </w:p>
        </w:tc>
        <w:tc>
          <w:tcPr>
            <w:tcW w:w="3129" w:type="pct"/>
            <w:tcBorders>
              <w:top w:val="nil"/>
              <w:left w:val="nil"/>
              <w:bottom w:val="single" w:sz="4" w:space="0" w:color="auto"/>
              <w:right w:val="single" w:sz="4" w:space="0" w:color="auto"/>
            </w:tcBorders>
            <w:shd w:val="clear" w:color="auto" w:fill="auto"/>
            <w:hideMark/>
          </w:tcPr>
          <w:p w14:paraId="38FAD827" w14:textId="77777777" w:rsidR="00116E2D" w:rsidRPr="005A5D5A" w:rsidRDefault="00116E2D" w:rsidP="00116E2D">
            <w:pPr>
              <w:spacing w:before="20" w:after="20"/>
              <w:rPr>
                <w:sz w:val="20"/>
                <w:szCs w:val="20"/>
                <w:lang w:eastAsia="es-ES"/>
              </w:rPr>
            </w:pPr>
            <w:r w:rsidRPr="005A5D5A">
              <w:rPr>
                <w:sz w:val="20"/>
                <w:szCs w:val="20"/>
                <w:lang w:eastAsia="es-ES"/>
              </w:rPr>
              <w:t>Other apparatus</w:t>
            </w:r>
          </w:p>
        </w:tc>
      </w:tr>
      <w:tr w:rsidR="00116E2D" w:rsidRPr="005A5D5A" w14:paraId="4B89BD56" w14:textId="77777777" w:rsidTr="00DA29FB">
        <w:trPr>
          <w:trHeight w:val="20"/>
        </w:trPr>
        <w:tc>
          <w:tcPr>
            <w:tcW w:w="1138" w:type="pct"/>
            <w:vMerge w:val="restart"/>
            <w:tcBorders>
              <w:top w:val="nil"/>
              <w:left w:val="single" w:sz="4" w:space="0" w:color="auto"/>
              <w:bottom w:val="nil"/>
              <w:right w:val="single" w:sz="4" w:space="0" w:color="auto"/>
            </w:tcBorders>
            <w:shd w:val="clear" w:color="auto" w:fill="auto"/>
            <w:hideMark/>
          </w:tcPr>
          <w:p w14:paraId="4CBDEB43" w14:textId="77777777" w:rsidR="00116E2D" w:rsidRPr="005A5D5A" w:rsidRDefault="00116E2D" w:rsidP="00116E2D">
            <w:pPr>
              <w:spacing w:before="20" w:after="20"/>
              <w:rPr>
                <w:sz w:val="20"/>
                <w:szCs w:val="20"/>
                <w:lang w:eastAsia="es-ES"/>
              </w:rPr>
            </w:pPr>
            <w:r w:rsidRPr="005A5D5A">
              <w:rPr>
                <w:sz w:val="20"/>
                <w:szCs w:val="20"/>
                <w:lang w:eastAsia="es-ES"/>
              </w:rPr>
              <w:t xml:space="preserve">1. Compact fluorescent lamps (CFLs) for general lighting purposes that are ≤ 30 watts with a mercury content </w:t>
            </w:r>
            <w:r w:rsidRPr="005A5D5A">
              <w:rPr>
                <w:sz w:val="20"/>
                <w:szCs w:val="20"/>
                <w:lang w:eastAsia="es-ES"/>
              </w:rPr>
              <w:lastRenderedPageBreak/>
              <w:t>exceeding 5 mg per lamp burner</w:t>
            </w:r>
            <w:r w:rsidRPr="005A5D5A">
              <w:rPr>
                <w:sz w:val="20"/>
                <w:szCs w:val="20"/>
                <w:lang w:eastAsia="es-ES"/>
              </w:rPr>
              <w:br/>
              <w:t xml:space="preserve">2. Linear fluorescent lamps (LFLs) for general lighting purposes: (a) Triband phosphor &lt; 60 watts with a mercury content exceeding 5 mg per lamp; (b) </w:t>
            </w:r>
            <w:proofErr w:type="spellStart"/>
            <w:r w:rsidRPr="005A5D5A">
              <w:rPr>
                <w:sz w:val="20"/>
                <w:szCs w:val="20"/>
                <w:lang w:eastAsia="es-ES"/>
              </w:rPr>
              <w:t>Halophosphate</w:t>
            </w:r>
            <w:proofErr w:type="spellEnd"/>
            <w:r w:rsidRPr="005A5D5A">
              <w:rPr>
                <w:sz w:val="20"/>
                <w:szCs w:val="20"/>
                <w:lang w:eastAsia="es-ES"/>
              </w:rPr>
              <w:t xml:space="preserve"> phosphor ≤ 40 watts with a mercury content exceeding 10 mg per lamp</w:t>
            </w:r>
            <w:r w:rsidRPr="005A5D5A">
              <w:rPr>
                <w:sz w:val="20"/>
                <w:szCs w:val="20"/>
                <w:lang w:eastAsia="es-ES"/>
              </w:rPr>
              <w:br/>
              <w:t xml:space="preserve">3. High pressure mercury </w:t>
            </w:r>
            <w:proofErr w:type="spellStart"/>
            <w:r w:rsidRPr="005A5D5A">
              <w:rPr>
                <w:sz w:val="20"/>
                <w:szCs w:val="20"/>
                <w:lang w:eastAsia="es-ES"/>
              </w:rPr>
              <w:t>vapour</w:t>
            </w:r>
            <w:proofErr w:type="spellEnd"/>
            <w:r w:rsidRPr="005A5D5A">
              <w:rPr>
                <w:sz w:val="20"/>
                <w:szCs w:val="20"/>
                <w:lang w:eastAsia="es-ES"/>
              </w:rPr>
              <w:t xml:space="preserve"> lamps (HPMV) for general lighting purposes</w:t>
            </w:r>
            <w:r w:rsidRPr="005A5D5A">
              <w:rPr>
                <w:sz w:val="20"/>
                <w:szCs w:val="20"/>
                <w:lang w:eastAsia="es-ES"/>
              </w:rPr>
              <w:br/>
              <w:t xml:space="preserve">4. Mercury in cold cathode fluorescent lamps and external electrode fluorescent lamps (CCFL and EEFL) for electronic displays: (a) short length (≤ 500 mm) with mercury content exceeding 3.5 mg per lamp (b) medium length (&gt; 500 mm and ≤ 1 500 mm) with mercury content exceeding 5 mg per lamp (c) long length (&gt; 1 500 mm) with mercury content exceeding 13 mg per lamp </w:t>
            </w:r>
          </w:p>
        </w:tc>
        <w:tc>
          <w:tcPr>
            <w:tcW w:w="733" w:type="pct"/>
            <w:tcBorders>
              <w:top w:val="nil"/>
              <w:left w:val="nil"/>
              <w:bottom w:val="nil"/>
              <w:right w:val="single" w:sz="4" w:space="0" w:color="auto"/>
            </w:tcBorders>
            <w:shd w:val="clear" w:color="auto" w:fill="auto"/>
            <w:noWrap/>
            <w:hideMark/>
          </w:tcPr>
          <w:p w14:paraId="2CF743A1" w14:textId="77777777" w:rsidR="00116E2D" w:rsidRPr="005A5D5A" w:rsidRDefault="00116E2D" w:rsidP="00116E2D">
            <w:pPr>
              <w:spacing w:before="20" w:after="20"/>
              <w:rPr>
                <w:sz w:val="20"/>
                <w:szCs w:val="20"/>
                <w:lang w:eastAsia="es-ES"/>
              </w:rPr>
            </w:pPr>
            <w:r w:rsidRPr="005A5D5A">
              <w:rPr>
                <w:sz w:val="20"/>
                <w:szCs w:val="20"/>
                <w:lang w:eastAsia="es-ES"/>
              </w:rPr>
              <w:lastRenderedPageBreak/>
              <w:t>85.39</w:t>
            </w:r>
          </w:p>
        </w:tc>
        <w:tc>
          <w:tcPr>
            <w:tcW w:w="3129" w:type="pct"/>
            <w:tcBorders>
              <w:top w:val="nil"/>
              <w:left w:val="nil"/>
              <w:bottom w:val="nil"/>
              <w:right w:val="nil"/>
            </w:tcBorders>
            <w:shd w:val="clear" w:color="auto" w:fill="auto"/>
            <w:hideMark/>
          </w:tcPr>
          <w:p w14:paraId="24EA4C9C" w14:textId="77777777" w:rsidR="00116E2D" w:rsidRPr="005A5D5A" w:rsidRDefault="00116E2D" w:rsidP="00116E2D">
            <w:pPr>
              <w:spacing w:before="20" w:after="20"/>
              <w:rPr>
                <w:sz w:val="20"/>
                <w:szCs w:val="20"/>
                <w:lang w:eastAsia="es-ES"/>
              </w:rPr>
            </w:pPr>
            <w:r w:rsidRPr="005A5D5A">
              <w:rPr>
                <w:sz w:val="20"/>
                <w:szCs w:val="20"/>
                <w:lang w:eastAsia="es-ES"/>
              </w:rPr>
              <w:t>Electric filament or discharge lamps, including sealed beam lamp units and ultra-violet or infra-red lamps; arc-lamps; light- emitting diode (LED) lamps.</w:t>
            </w:r>
          </w:p>
        </w:tc>
      </w:tr>
      <w:tr w:rsidR="00116E2D" w:rsidRPr="005A5D5A" w14:paraId="67F35888" w14:textId="77777777" w:rsidTr="00DA29FB">
        <w:trPr>
          <w:trHeight w:val="20"/>
        </w:trPr>
        <w:tc>
          <w:tcPr>
            <w:tcW w:w="1138" w:type="pct"/>
            <w:vMerge/>
            <w:tcBorders>
              <w:top w:val="nil"/>
              <w:left w:val="single" w:sz="4" w:space="0" w:color="auto"/>
              <w:bottom w:val="nil"/>
              <w:right w:val="single" w:sz="4" w:space="0" w:color="auto"/>
            </w:tcBorders>
            <w:hideMark/>
          </w:tcPr>
          <w:p w14:paraId="7E315CB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6BEB577" w14:textId="77777777" w:rsidR="00116E2D" w:rsidRPr="005A5D5A" w:rsidRDefault="00116E2D" w:rsidP="00116E2D">
            <w:pPr>
              <w:spacing w:before="20" w:after="20"/>
              <w:rPr>
                <w:sz w:val="20"/>
                <w:szCs w:val="20"/>
                <w:lang w:eastAsia="es-ES"/>
              </w:rPr>
            </w:pPr>
            <w:r w:rsidRPr="005A5D5A">
              <w:rPr>
                <w:sz w:val="20"/>
                <w:szCs w:val="20"/>
                <w:lang w:eastAsia="es-ES"/>
              </w:rPr>
              <w:t>8539.10</w:t>
            </w:r>
          </w:p>
        </w:tc>
        <w:tc>
          <w:tcPr>
            <w:tcW w:w="3129" w:type="pct"/>
            <w:tcBorders>
              <w:top w:val="nil"/>
              <w:left w:val="nil"/>
              <w:bottom w:val="nil"/>
              <w:right w:val="single" w:sz="4" w:space="0" w:color="auto"/>
            </w:tcBorders>
            <w:shd w:val="clear" w:color="auto" w:fill="auto"/>
            <w:hideMark/>
          </w:tcPr>
          <w:p w14:paraId="1D44801B" w14:textId="77777777" w:rsidR="00116E2D" w:rsidRPr="005A5D5A" w:rsidRDefault="00116E2D" w:rsidP="00116E2D">
            <w:pPr>
              <w:spacing w:before="20" w:after="20"/>
              <w:rPr>
                <w:sz w:val="20"/>
                <w:szCs w:val="20"/>
                <w:lang w:eastAsia="es-ES"/>
              </w:rPr>
            </w:pPr>
            <w:r w:rsidRPr="005A5D5A">
              <w:rPr>
                <w:sz w:val="20"/>
                <w:szCs w:val="20"/>
                <w:lang w:eastAsia="es-ES"/>
              </w:rPr>
              <w:t>Sealed beam lamp units</w:t>
            </w:r>
          </w:p>
        </w:tc>
      </w:tr>
      <w:tr w:rsidR="00116E2D" w:rsidRPr="005A5D5A" w14:paraId="7BC29B63" w14:textId="77777777" w:rsidTr="00DA29FB">
        <w:trPr>
          <w:trHeight w:val="20"/>
        </w:trPr>
        <w:tc>
          <w:tcPr>
            <w:tcW w:w="1138" w:type="pct"/>
            <w:vMerge/>
            <w:tcBorders>
              <w:top w:val="nil"/>
              <w:left w:val="single" w:sz="4" w:space="0" w:color="auto"/>
              <w:bottom w:val="nil"/>
              <w:right w:val="single" w:sz="4" w:space="0" w:color="auto"/>
            </w:tcBorders>
            <w:hideMark/>
          </w:tcPr>
          <w:p w14:paraId="7D98599B"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8B28758" w14:textId="77777777" w:rsidR="00116E2D" w:rsidRPr="005A5D5A" w:rsidRDefault="00116E2D" w:rsidP="00116E2D">
            <w:pPr>
              <w:spacing w:before="20" w:after="20"/>
              <w:rPr>
                <w:sz w:val="20"/>
                <w:szCs w:val="20"/>
                <w:lang w:eastAsia="es-ES"/>
              </w:rPr>
            </w:pPr>
            <w:r w:rsidRPr="005A5D5A">
              <w:rPr>
                <w:sz w:val="20"/>
                <w:szCs w:val="20"/>
                <w:lang w:eastAsia="es-ES"/>
              </w:rPr>
              <w:t>8539.2</w:t>
            </w:r>
          </w:p>
        </w:tc>
        <w:tc>
          <w:tcPr>
            <w:tcW w:w="3129" w:type="pct"/>
            <w:tcBorders>
              <w:top w:val="nil"/>
              <w:left w:val="nil"/>
              <w:bottom w:val="nil"/>
              <w:right w:val="nil"/>
            </w:tcBorders>
            <w:shd w:val="clear" w:color="auto" w:fill="auto"/>
            <w:hideMark/>
          </w:tcPr>
          <w:p w14:paraId="53FF1482" w14:textId="77777777" w:rsidR="00116E2D" w:rsidRPr="005A5D5A" w:rsidRDefault="00116E2D" w:rsidP="00116E2D">
            <w:pPr>
              <w:spacing w:before="20" w:after="20"/>
              <w:rPr>
                <w:sz w:val="20"/>
                <w:szCs w:val="20"/>
                <w:lang w:eastAsia="es-ES"/>
              </w:rPr>
            </w:pPr>
            <w:r w:rsidRPr="005A5D5A">
              <w:rPr>
                <w:sz w:val="20"/>
                <w:szCs w:val="20"/>
                <w:lang w:eastAsia="es-ES"/>
              </w:rPr>
              <w:t>Other filament lamps, excluding ultra-violet or infra-red lamps</w:t>
            </w:r>
          </w:p>
        </w:tc>
      </w:tr>
      <w:tr w:rsidR="00116E2D" w:rsidRPr="005A5D5A" w14:paraId="742C7AC6" w14:textId="77777777" w:rsidTr="00DA29FB">
        <w:trPr>
          <w:trHeight w:val="20"/>
        </w:trPr>
        <w:tc>
          <w:tcPr>
            <w:tcW w:w="1138" w:type="pct"/>
            <w:vMerge/>
            <w:tcBorders>
              <w:top w:val="nil"/>
              <w:left w:val="single" w:sz="4" w:space="0" w:color="auto"/>
              <w:bottom w:val="nil"/>
              <w:right w:val="single" w:sz="4" w:space="0" w:color="auto"/>
            </w:tcBorders>
            <w:hideMark/>
          </w:tcPr>
          <w:p w14:paraId="73D00ED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FD61AE9" w14:textId="77777777" w:rsidR="00116E2D" w:rsidRPr="005A5D5A" w:rsidRDefault="00116E2D" w:rsidP="00116E2D">
            <w:pPr>
              <w:spacing w:before="20" w:after="20"/>
              <w:rPr>
                <w:sz w:val="20"/>
                <w:szCs w:val="20"/>
                <w:lang w:eastAsia="es-ES"/>
              </w:rPr>
            </w:pPr>
            <w:r w:rsidRPr="005A5D5A">
              <w:rPr>
                <w:sz w:val="20"/>
                <w:szCs w:val="20"/>
                <w:lang w:eastAsia="es-ES"/>
              </w:rPr>
              <w:t>8539.21</w:t>
            </w:r>
          </w:p>
        </w:tc>
        <w:tc>
          <w:tcPr>
            <w:tcW w:w="3129" w:type="pct"/>
            <w:tcBorders>
              <w:top w:val="nil"/>
              <w:left w:val="nil"/>
              <w:bottom w:val="nil"/>
              <w:right w:val="nil"/>
            </w:tcBorders>
            <w:shd w:val="clear" w:color="auto" w:fill="auto"/>
            <w:hideMark/>
          </w:tcPr>
          <w:p w14:paraId="23D3172A" w14:textId="77777777" w:rsidR="00116E2D" w:rsidRPr="005A5D5A" w:rsidRDefault="00116E2D" w:rsidP="00116E2D">
            <w:pPr>
              <w:spacing w:before="20" w:after="20"/>
              <w:rPr>
                <w:sz w:val="20"/>
                <w:szCs w:val="20"/>
                <w:lang w:eastAsia="es-ES"/>
              </w:rPr>
            </w:pPr>
            <w:r w:rsidRPr="005A5D5A">
              <w:rPr>
                <w:sz w:val="20"/>
                <w:szCs w:val="20"/>
                <w:lang w:eastAsia="es-ES"/>
              </w:rPr>
              <w:t>Tungsten halogen</w:t>
            </w:r>
          </w:p>
        </w:tc>
      </w:tr>
      <w:tr w:rsidR="00116E2D" w:rsidRPr="005A5D5A" w14:paraId="5F7DA0CC" w14:textId="77777777" w:rsidTr="00DA29FB">
        <w:trPr>
          <w:trHeight w:val="20"/>
        </w:trPr>
        <w:tc>
          <w:tcPr>
            <w:tcW w:w="1138" w:type="pct"/>
            <w:vMerge/>
            <w:tcBorders>
              <w:top w:val="nil"/>
              <w:left w:val="single" w:sz="4" w:space="0" w:color="auto"/>
              <w:bottom w:val="nil"/>
              <w:right w:val="single" w:sz="4" w:space="0" w:color="auto"/>
            </w:tcBorders>
            <w:hideMark/>
          </w:tcPr>
          <w:p w14:paraId="696EF9E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1773757" w14:textId="77777777" w:rsidR="00116E2D" w:rsidRPr="005A5D5A" w:rsidRDefault="00116E2D" w:rsidP="00116E2D">
            <w:pPr>
              <w:spacing w:before="20" w:after="20"/>
              <w:rPr>
                <w:sz w:val="20"/>
                <w:szCs w:val="20"/>
                <w:lang w:eastAsia="es-ES"/>
              </w:rPr>
            </w:pPr>
            <w:r w:rsidRPr="005A5D5A">
              <w:rPr>
                <w:sz w:val="20"/>
                <w:szCs w:val="20"/>
                <w:lang w:eastAsia="es-ES"/>
              </w:rPr>
              <w:t>8539.22</w:t>
            </w:r>
          </w:p>
        </w:tc>
        <w:tc>
          <w:tcPr>
            <w:tcW w:w="3129" w:type="pct"/>
            <w:tcBorders>
              <w:top w:val="nil"/>
              <w:left w:val="nil"/>
              <w:bottom w:val="nil"/>
              <w:right w:val="single" w:sz="4" w:space="0" w:color="auto"/>
            </w:tcBorders>
            <w:shd w:val="clear" w:color="auto" w:fill="auto"/>
            <w:hideMark/>
          </w:tcPr>
          <w:p w14:paraId="3592E590" w14:textId="77777777" w:rsidR="00116E2D" w:rsidRPr="005A5D5A" w:rsidRDefault="00116E2D" w:rsidP="00116E2D">
            <w:pPr>
              <w:spacing w:before="20" w:after="20"/>
              <w:rPr>
                <w:sz w:val="20"/>
                <w:szCs w:val="20"/>
                <w:lang w:eastAsia="es-ES"/>
              </w:rPr>
            </w:pPr>
            <w:r w:rsidRPr="005A5D5A">
              <w:rPr>
                <w:sz w:val="20"/>
                <w:szCs w:val="20"/>
                <w:lang w:eastAsia="es-ES"/>
              </w:rPr>
              <w:t xml:space="preserve">Other, of a power not exceeding 200 W and for a voltage exceeding 100 </w:t>
            </w:r>
          </w:p>
        </w:tc>
      </w:tr>
      <w:tr w:rsidR="00116E2D" w:rsidRPr="005A5D5A" w14:paraId="53215087" w14:textId="77777777" w:rsidTr="00DA29FB">
        <w:trPr>
          <w:trHeight w:val="20"/>
        </w:trPr>
        <w:tc>
          <w:tcPr>
            <w:tcW w:w="1138" w:type="pct"/>
            <w:vMerge/>
            <w:tcBorders>
              <w:top w:val="nil"/>
              <w:left w:val="single" w:sz="4" w:space="0" w:color="auto"/>
              <w:bottom w:val="nil"/>
              <w:right w:val="single" w:sz="4" w:space="0" w:color="auto"/>
            </w:tcBorders>
            <w:hideMark/>
          </w:tcPr>
          <w:p w14:paraId="718EA9F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91C6718" w14:textId="77777777" w:rsidR="00116E2D" w:rsidRPr="005A5D5A" w:rsidRDefault="00116E2D" w:rsidP="00116E2D">
            <w:pPr>
              <w:spacing w:before="20" w:after="20"/>
              <w:rPr>
                <w:sz w:val="20"/>
                <w:szCs w:val="20"/>
                <w:lang w:eastAsia="es-ES"/>
              </w:rPr>
            </w:pPr>
            <w:r w:rsidRPr="005A5D5A">
              <w:rPr>
                <w:sz w:val="20"/>
                <w:szCs w:val="20"/>
                <w:lang w:eastAsia="es-ES"/>
              </w:rPr>
              <w:t>8539.29</w:t>
            </w:r>
          </w:p>
        </w:tc>
        <w:tc>
          <w:tcPr>
            <w:tcW w:w="3129" w:type="pct"/>
            <w:tcBorders>
              <w:top w:val="nil"/>
              <w:left w:val="nil"/>
              <w:bottom w:val="nil"/>
              <w:right w:val="single" w:sz="4" w:space="0" w:color="auto"/>
            </w:tcBorders>
            <w:shd w:val="clear" w:color="auto" w:fill="auto"/>
            <w:hideMark/>
          </w:tcPr>
          <w:p w14:paraId="21ABB3E6" w14:textId="77777777" w:rsidR="00116E2D" w:rsidRPr="005A5D5A" w:rsidRDefault="00116E2D" w:rsidP="00116E2D">
            <w:pPr>
              <w:spacing w:before="20" w:after="20"/>
              <w:rPr>
                <w:sz w:val="20"/>
                <w:szCs w:val="20"/>
                <w:lang w:eastAsia="es-ES"/>
              </w:rPr>
            </w:pPr>
            <w:r w:rsidRPr="005A5D5A">
              <w:rPr>
                <w:sz w:val="20"/>
                <w:szCs w:val="20"/>
                <w:lang w:eastAsia="es-ES"/>
              </w:rPr>
              <w:t xml:space="preserve">Other </w:t>
            </w:r>
          </w:p>
        </w:tc>
      </w:tr>
      <w:tr w:rsidR="00116E2D" w:rsidRPr="005A5D5A" w14:paraId="6845C668" w14:textId="77777777" w:rsidTr="00DA29FB">
        <w:trPr>
          <w:trHeight w:val="20"/>
        </w:trPr>
        <w:tc>
          <w:tcPr>
            <w:tcW w:w="1138" w:type="pct"/>
            <w:vMerge/>
            <w:tcBorders>
              <w:top w:val="nil"/>
              <w:left w:val="single" w:sz="4" w:space="0" w:color="auto"/>
              <w:bottom w:val="nil"/>
              <w:right w:val="single" w:sz="4" w:space="0" w:color="auto"/>
            </w:tcBorders>
            <w:hideMark/>
          </w:tcPr>
          <w:p w14:paraId="401B19F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ABF16A7" w14:textId="77777777" w:rsidR="00116E2D" w:rsidRPr="005A5D5A" w:rsidRDefault="00116E2D" w:rsidP="00116E2D">
            <w:pPr>
              <w:spacing w:before="20" w:after="20"/>
              <w:rPr>
                <w:sz w:val="20"/>
                <w:szCs w:val="20"/>
                <w:lang w:eastAsia="es-ES"/>
              </w:rPr>
            </w:pPr>
            <w:r w:rsidRPr="005A5D5A">
              <w:rPr>
                <w:sz w:val="20"/>
                <w:szCs w:val="20"/>
                <w:lang w:eastAsia="es-ES"/>
              </w:rPr>
              <w:t>8539.3</w:t>
            </w:r>
          </w:p>
        </w:tc>
        <w:tc>
          <w:tcPr>
            <w:tcW w:w="3129" w:type="pct"/>
            <w:tcBorders>
              <w:top w:val="nil"/>
              <w:left w:val="nil"/>
              <w:bottom w:val="nil"/>
              <w:right w:val="nil"/>
            </w:tcBorders>
            <w:shd w:val="clear" w:color="auto" w:fill="auto"/>
            <w:hideMark/>
          </w:tcPr>
          <w:p w14:paraId="3FD4F848" w14:textId="77777777" w:rsidR="00116E2D" w:rsidRPr="005A5D5A" w:rsidRDefault="00116E2D" w:rsidP="00116E2D">
            <w:pPr>
              <w:spacing w:before="20" w:after="20"/>
              <w:rPr>
                <w:sz w:val="20"/>
                <w:szCs w:val="20"/>
                <w:lang w:eastAsia="es-ES"/>
              </w:rPr>
            </w:pPr>
            <w:r w:rsidRPr="005A5D5A">
              <w:rPr>
                <w:sz w:val="20"/>
                <w:szCs w:val="20"/>
                <w:lang w:eastAsia="es-ES"/>
              </w:rPr>
              <w:t>Discharge lamps, other than ultra-violet lamps</w:t>
            </w:r>
          </w:p>
        </w:tc>
      </w:tr>
      <w:tr w:rsidR="00116E2D" w:rsidRPr="005A5D5A" w14:paraId="509B532C" w14:textId="77777777" w:rsidTr="00DA29FB">
        <w:trPr>
          <w:trHeight w:val="20"/>
        </w:trPr>
        <w:tc>
          <w:tcPr>
            <w:tcW w:w="1138" w:type="pct"/>
            <w:vMerge/>
            <w:tcBorders>
              <w:top w:val="nil"/>
              <w:left w:val="single" w:sz="4" w:space="0" w:color="auto"/>
              <w:bottom w:val="nil"/>
              <w:right w:val="single" w:sz="4" w:space="0" w:color="auto"/>
            </w:tcBorders>
            <w:hideMark/>
          </w:tcPr>
          <w:p w14:paraId="57D9855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EDCE9E4" w14:textId="77777777" w:rsidR="00116E2D" w:rsidRPr="005A5D5A" w:rsidRDefault="00116E2D" w:rsidP="00116E2D">
            <w:pPr>
              <w:spacing w:before="20" w:after="20"/>
              <w:rPr>
                <w:sz w:val="20"/>
                <w:szCs w:val="20"/>
                <w:lang w:eastAsia="es-ES"/>
              </w:rPr>
            </w:pPr>
            <w:r w:rsidRPr="005A5D5A">
              <w:rPr>
                <w:sz w:val="20"/>
                <w:szCs w:val="20"/>
                <w:lang w:eastAsia="es-ES"/>
              </w:rPr>
              <w:t>8539.31</w:t>
            </w:r>
          </w:p>
        </w:tc>
        <w:tc>
          <w:tcPr>
            <w:tcW w:w="3129" w:type="pct"/>
            <w:tcBorders>
              <w:top w:val="nil"/>
              <w:left w:val="nil"/>
              <w:bottom w:val="nil"/>
              <w:right w:val="single" w:sz="4" w:space="0" w:color="auto"/>
            </w:tcBorders>
            <w:shd w:val="clear" w:color="auto" w:fill="auto"/>
            <w:hideMark/>
          </w:tcPr>
          <w:p w14:paraId="0C05ABC5" w14:textId="77777777" w:rsidR="00116E2D" w:rsidRPr="005A5D5A" w:rsidRDefault="00116E2D" w:rsidP="00116E2D">
            <w:pPr>
              <w:spacing w:before="20" w:after="20"/>
              <w:rPr>
                <w:sz w:val="20"/>
                <w:szCs w:val="20"/>
                <w:lang w:eastAsia="es-ES"/>
              </w:rPr>
            </w:pPr>
            <w:r w:rsidRPr="005A5D5A">
              <w:rPr>
                <w:sz w:val="20"/>
                <w:szCs w:val="20"/>
                <w:lang w:eastAsia="es-ES"/>
              </w:rPr>
              <w:t>Fluorescent, hot cathode</w:t>
            </w:r>
          </w:p>
        </w:tc>
      </w:tr>
      <w:tr w:rsidR="00116E2D" w:rsidRPr="005A5D5A" w14:paraId="4F9CEDB1" w14:textId="77777777" w:rsidTr="00DA29FB">
        <w:trPr>
          <w:trHeight w:val="20"/>
        </w:trPr>
        <w:tc>
          <w:tcPr>
            <w:tcW w:w="1138" w:type="pct"/>
            <w:vMerge/>
            <w:tcBorders>
              <w:top w:val="nil"/>
              <w:left w:val="single" w:sz="4" w:space="0" w:color="auto"/>
              <w:bottom w:val="nil"/>
              <w:right w:val="single" w:sz="4" w:space="0" w:color="auto"/>
            </w:tcBorders>
            <w:hideMark/>
          </w:tcPr>
          <w:p w14:paraId="71D29812"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720E99E" w14:textId="77777777" w:rsidR="00116E2D" w:rsidRPr="005A5D5A" w:rsidRDefault="00116E2D" w:rsidP="00116E2D">
            <w:pPr>
              <w:spacing w:before="20" w:after="20"/>
              <w:rPr>
                <w:sz w:val="20"/>
                <w:szCs w:val="20"/>
                <w:lang w:eastAsia="es-ES"/>
              </w:rPr>
            </w:pPr>
            <w:r w:rsidRPr="005A5D5A">
              <w:rPr>
                <w:sz w:val="20"/>
                <w:szCs w:val="20"/>
                <w:lang w:eastAsia="es-ES"/>
              </w:rPr>
              <w:t>8539.32</w:t>
            </w:r>
          </w:p>
        </w:tc>
        <w:tc>
          <w:tcPr>
            <w:tcW w:w="3129" w:type="pct"/>
            <w:tcBorders>
              <w:top w:val="nil"/>
              <w:left w:val="nil"/>
              <w:bottom w:val="nil"/>
              <w:right w:val="single" w:sz="4" w:space="0" w:color="auto"/>
            </w:tcBorders>
            <w:shd w:val="clear" w:color="auto" w:fill="auto"/>
            <w:hideMark/>
          </w:tcPr>
          <w:p w14:paraId="04AF2EA4" w14:textId="77777777" w:rsidR="00116E2D" w:rsidRPr="005A5D5A" w:rsidRDefault="00116E2D" w:rsidP="00116E2D">
            <w:pPr>
              <w:spacing w:before="20" w:after="20"/>
              <w:rPr>
                <w:sz w:val="20"/>
                <w:szCs w:val="20"/>
                <w:lang w:eastAsia="es-ES"/>
              </w:rPr>
            </w:pPr>
            <w:r w:rsidRPr="005A5D5A">
              <w:rPr>
                <w:sz w:val="20"/>
                <w:szCs w:val="20"/>
                <w:lang w:eastAsia="es-ES"/>
              </w:rPr>
              <w:t xml:space="preserve">Mercury or sodium </w:t>
            </w:r>
            <w:proofErr w:type="spellStart"/>
            <w:r w:rsidRPr="005A5D5A">
              <w:rPr>
                <w:sz w:val="20"/>
                <w:szCs w:val="20"/>
                <w:lang w:eastAsia="es-ES"/>
              </w:rPr>
              <w:t>vapour</w:t>
            </w:r>
            <w:proofErr w:type="spellEnd"/>
            <w:r w:rsidRPr="005A5D5A">
              <w:rPr>
                <w:sz w:val="20"/>
                <w:szCs w:val="20"/>
                <w:lang w:eastAsia="es-ES"/>
              </w:rPr>
              <w:t xml:space="preserve"> lamps; metal halide lamps</w:t>
            </w:r>
          </w:p>
        </w:tc>
      </w:tr>
      <w:tr w:rsidR="00116E2D" w:rsidRPr="005A5D5A" w14:paraId="7343127B" w14:textId="77777777" w:rsidTr="00DA29FB">
        <w:trPr>
          <w:trHeight w:val="20"/>
        </w:trPr>
        <w:tc>
          <w:tcPr>
            <w:tcW w:w="1138" w:type="pct"/>
            <w:vMerge/>
            <w:tcBorders>
              <w:top w:val="nil"/>
              <w:left w:val="single" w:sz="4" w:space="0" w:color="auto"/>
              <w:bottom w:val="nil"/>
              <w:right w:val="single" w:sz="4" w:space="0" w:color="auto"/>
            </w:tcBorders>
            <w:hideMark/>
          </w:tcPr>
          <w:p w14:paraId="52578E4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3F9C749" w14:textId="77777777" w:rsidR="00116E2D" w:rsidRPr="005A5D5A" w:rsidRDefault="00116E2D" w:rsidP="00116E2D">
            <w:pPr>
              <w:spacing w:before="20" w:after="20"/>
              <w:rPr>
                <w:sz w:val="20"/>
                <w:szCs w:val="20"/>
                <w:lang w:eastAsia="es-ES"/>
              </w:rPr>
            </w:pPr>
            <w:r w:rsidRPr="005A5D5A">
              <w:rPr>
                <w:sz w:val="20"/>
                <w:szCs w:val="20"/>
                <w:lang w:eastAsia="es-ES"/>
              </w:rPr>
              <w:t xml:space="preserve">8539.39 </w:t>
            </w:r>
          </w:p>
        </w:tc>
        <w:tc>
          <w:tcPr>
            <w:tcW w:w="3129" w:type="pct"/>
            <w:tcBorders>
              <w:top w:val="nil"/>
              <w:left w:val="nil"/>
              <w:bottom w:val="nil"/>
              <w:right w:val="single" w:sz="4" w:space="0" w:color="auto"/>
            </w:tcBorders>
            <w:shd w:val="clear" w:color="auto" w:fill="auto"/>
            <w:hideMark/>
          </w:tcPr>
          <w:p w14:paraId="205EE34F" w14:textId="77777777" w:rsidR="00116E2D" w:rsidRPr="005A5D5A" w:rsidRDefault="00116E2D" w:rsidP="00116E2D">
            <w:pPr>
              <w:spacing w:before="20" w:after="20"/>
              <w:rPr>
                <w:sz w:val="20"/>
                <w:szCs w:val="20"/>
                <w:lang w:eastAsia="es-ES"/>
              </w:rPr>
            </w:pPr>
            <w:r w:rsidRPr="005A5D5A">
              <w:rPr>
                <w:sz w:val="20"/>
                <w:szCs w:val="20"/>
                <w:lang w:eastAsia="es-ES"/>
              </w:rPr>
              <w:t xml:space="preserve">Other </w:t>
            </w:r>
          </w:p>
        </w:tc>
      </w:tr>
      <w:tr w:rsidR="00116E2D" w:rsidRPr="005A5D5A" w14:paraId="0D0CFF70" w14:textId="77777777" w:rsidTr="00DA29FB">
        <w:trPr>
          <w:trHeight w:val="20"/>
        </w:trPr>
        <w:tc>
          <w:tcPr>
            <w:tcW w:w="1138" w:type="pct"/>
            <w:vMerge/>
            <w:tcBorders>
              <w:top w:val="nil"/>
              <w:left w:val="single" w:sz="4" w:space="0" w:color="auto"/>
              <w:bottom w:val="nil"/>
              <w:right w:val="single" w:sz="4" w:space="0" w:color="auto"/>
            </w:tcBorders>
            <w:hideMark/>
          </w:tcPr>
          <w:p w14:paraId="6F28EF2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06B3F07" w14:textId="77777777" w:rsidR="00116E2D" w:rsidRPr="005A5D5A" w:rsidRDefault="00116E2D" w:rsidP="00116E2D">
            <w:pPr>
              <w:spacing w:before="20" w:after="20"/>
              <w:rPr>
                <w:sz w:val="20"/>
                <w:szCs w:val="20"/>
                <w:lang w:eastAsia="es-ES"/>
              </w:rPr>
            </w:pPr>
            <w:r w:rsidRPr="005A5D5A">
              <w:rPr>
                <w:sz w:val="20"/>
                <w:szCs w:val="20"/>
                <w:lang w:eastAsia="es-ES"/>
              </w:rPr>
              <w:t>8539.4</w:t>
            </w:r>
          </w:p>
        </w:tc>
        <w:tc>
          <w:tcPr>
            <w:tcW w:w="3129" w:type="pct"/>
            <w:tcBorders>
              <w:top w:val="nil"/>
              <w:left w:val="nil"/>
              <w:bottom w:val="nil"/>
              <w:right w:val="nil"/>
            </w:tcBorders>
            <w:shd w:val="clear" w:color="auto" w:fill="auto"/>
            <w:hideMark/>
          </w:tcPr>
          <w:p w14:paraId="7D5DA843" w14:textId="77777777" w:rsidR="00116E2D" w:rsidRPr="005A5D5A" w:rsidRDefault="00116E2D" w:rsidP="00116E2D">
            <w:pPr>
              <w:spacing w:before="20" w:after="20"/>
              <w:rPr>
                <w:sz w:val="20"/>
                <w:szCs w:val="20"/>
                <w:lang w:eastAsia="es-ES"/>
              </w:rPr>
            </w:pPr>
            <w:r w:rsidRPr="005A5D5A">
              <w:rPr>
                <w:sz w:val="20"/>
                <w:szCs w:val="20"/>
                <w:lang w:eastAsia="es-ES"/>
              </w:rPr>
              <w:t xml:space="preserve">Ultra-violet or infra-red lamps; arc-lamps </w:t>
            </w:r>
          </w:p>
        </w:tc>
      </w:tr>
      <w:tr w:rsidR="00116E2D" w:rsidRPr="005A5D5A" w14:paraId="0F1FD82A" w14:textId="77777777" w:rsidTr="00DA29FB">
        <w:trPr>
          <w:trHeight w:val="20"/>
        </w:trPr>
        <w:tc>
          <w:tcPr>
            <w:tcW w:w="1138" w:type="pct"/>
            <w:vMerge/>
            <w:tcBorders>
              <w:top w:val="nil"/>
              <w:left w:val="single" w:sz="4" w:space="0" w:color="auto"/>
              <w:bottom w:val="nil"/>
              <w:right w:val="single" w:sz="4" w:space="0" w:color="auto"/>
            </w:tcBorders>
            <w:hideMark/>
          </w:tcPr>
          <w:p w14:paraId="46B0312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05A40E4" w14:textId="77777777" w:rsidR="00116E2D" w:rsidRPr="005A5D5A" w:rsidRDefault="00116E2D" w:rsidP="00116E2D">
            <w:pPr>
              <w:spacing w:before="20" w:after="20"/>
              <w:rPr>
                <w:sz w:val="20"/>
                <w:szCs w:val="20"/>
                <w:lang w:eastAsia="es-ES"/>
              </w:rPr>
            </w:pPr>
            <w:r w:rsidRPr="005A5D5A">
              <w:rPr>
                <w:sz w:val="20"/>
                <w:szCs w:val="20"/>
                <w:lang w:eastAsia="es-ES"/>
              </w:rPr>
              <w:t>8539.41</w:t>
            </w:r>
          </w:p>
        </w:tc>
        <w:tc>
          <w:tcPr>
            <w:tcW w:w="3129" w:type="pct"/>
            <w:tcBorders>
              <w:top w:val="nil"/>
              <w:left w:val="nil"/>
              <w:bottom w:val="nil"/>
              <w:right w:val="single" w:sz="4" w:space="0" w:color="auto"/>
            </w:tcBorders>
            <w:shd w:val="clear" w:color="auto" w:fill="auto"/>
            <w:hideMark/>
          </w:tcPr>
          <w:p w14:paraId="51784C9C" w14:textId="77777777" w:rsidR="00116E2D" w:rsidRPr="005A5D5A" w:rsidRDefault="00116E2D" w:rsidP="00116E2D">
            <w:pPr>
              <w:spacing w:before="20" w:after="20"/>
              <w:rPr>
                <w:sz w:val="20"/>
                <w:szCs w:val="20"/>
                <w:lang w:eastAsia="es-ES"/>
              </w:rPr>
            </w:pPr>
            <w:r w:rsidRPr="005A5D5A">
              <w:rPr>
                <w:sz w:val="20"/>
                <w:szCs w:val="20"/>
                <w:lang w:eastAsia="es-ES"/>
              </w:rPr>
              <w:t>Arc-lamps</w:t>
            </w:r>
          </w:p>
        </w:tc>
      </w:tr>
      <w:tr w:rsidR="00116E2D" w:rsidRPr="005A5D5A" w14:paraId="3453A6C4" w14:textId="77777777" w:rsidTr="00DA29FB">
        <w:trPr>
          <w:trHeight w:val="20"/>
        </w:trPr>
        <w:tc>
          <w:tcPr>
            <w:tcW w:w="1138" w:type="pct"/>
            <w:vMerge/>
            <w:tcBorders>
              <w:top w:val="nil"/>
              <w:left w:val="single" w:sz="4" w:space="0" w:color="auto"/>
              <w:bottom w:val="nil"/>
              <w:right w:val="single" w:sz="4" w:space="0" w:color="auto"/>
            </w:tcBorders>
            <w:hideMark/>
          </w:tcPr>
          <w:p w14:paraId="53B46E6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BFCCA53" w14:textId="77777777" w:rsidR="00116E2D" w:rsidRPr="005A5D5A" w:rsidRDefault="00116E2D" w:rsidP="00116E2D">
            <w:pPr>
              <w:spacing w:before="20" w:after="20"/>
              <w:rPr>
                <w:sz w:val="20"/>
                <w:szCs w:val="20"/>
                <w:lang w:eastAsia="es-ES"/>
              </w:rPr>
            </w:pPr>
            <w:r w:rsidRPr="005A5D5A">
              <w:rPr>
                <w:sz w:val="20"/>
                <w:szCs w:val="20"/>
                <w:lang w:eastAsia="es-ES"/>
              </w:rPr>
              <w:t>8539.49</w:t>
            </w:r>
          </w:p>
        </w:tc>
        <w:tc>
          <w:tcPr>
            <w:tcW w:w="3129" w:type="pct"/>
            <w:tcBorders>
              <w:top w:val="nil"/>
              <w:left w:val="nil"/>
              <w:bottom w:val="nil"/>
              <w:right w:val="single" w:sz="4" w:space="0" w:color="auto"/>
            </w:tcBorders>
            <w:shd w:val="clear" w:color="auto" w:fill="auto"/>
            <w:hideMark/>
          </w:tcPr>
          <w:p w14:paraId="3BEAA89F"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5695F483" w14:textId="77777777" w:rsidTr="00DA29FB">
        <w:trPr>
          <w:trHeight w:val="20"/>
        </w:trPr>
        <w:tc>
          <w:tcPr>
            <w:tcW w:w="1138" w:type="pct"/>
            <w:vMerge/>
            <w:tcBorders>
              <w:top w:val="nil"/>
              <w:left w:val="single" w:sz="4" w:space="0" w:color="auto"/>
              <w:bottom w:val="nil"/>
              <w:right w:val="single" w:sz="4" w:space="0" w:color="auto"/>
            </w:tcBorders>
            <w:hideMark/>
          </w:tcPr>
          <w:p w14:paraId="0831803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E10EE6F" w14:textId="77777777" w:rsidR="00116E2D" w:rsidRPr="005A5D5A" w:rsidRDefault="00116E2D" w:rsidP="00116E2D">
            <w:pPr>
              <w:spacing w:before="20" w:after="20"/>
              <w:rPr>
                <w:sz w:val="20"/>
                <w:szCs w:val="20"/>
                <w:lang w:eastAsia="es-ES"/>
              </w:rPr>
            </w:pPr>
            <w:r w:rsidRPr="005A5D5A">
              <w:rPr>
                <w:sz w:val="20"/>
                <w:szCs w:val="20"/>
                <w:lang w:eastAsia="es-ES"/>
              </w:rPr>
              <w:t>8539.50</w:t>
            </w:r>
          </w:p>
        </w:tc>
        <w:tc>
          <w:tcPr>
            <w:tcW w:w="3129" w:type="pct"/>
            <w:tcBorders>
              <w:top w:val="nil"/>
              <w:left w:val="nil"/>
              <w:bottom w:val="nil"/>
              <w:right w:val="single" w:sz="4" w:space="0" w:color="auto"/>
            </w:tcBorders>
            <w:shd w:val="clear" w:color="auto" w:fill="auto"/>
            <w:hideMark/>
          </w:tcPr>
          <w:p w14:paraId="1A980F76" w14:textId="77777777" w:rsidR="00116E2D" w:rsidRPr="005A5D5A" w:rsidRDefault="00116E2D" w:rsidP="00116E2D">
            <w:pPr>
              <w:spacing w:before="20" w:after="20"/>
              <w:rPr>
                <w:sz w:val="20"/>
                <w:szCs w:val="20"/>
                <w:lang w:eastAsia="es-ES"/>
              </w:rPr>
            </w:pPr>
            <w:r w:rsidRPr="005A5D5A">
              <w:rPr>
                <w:sz w:val="20"/>
                <w:szCs w:val="20"/>
                <w:lang w:eastAsia="es-ES"/>
              </w:rPr>
              <w:t>Light-emitting diode (LED) lamps</w:t>
            </w:r>
          </w:p>
        </w:tc>
      </w:tr>
      <w:tr w:rsidR="00116E2D" w:rsidRPr="005A5D5A" w14:paraId="75DBDD0A" w14:textId="77777777" w:rsidTr="00DA29FB">
        <w:trPr>
          <w:trHeight w:val="20"/>
        </w:trPr>
        <w:tc>
          <w:tcPr>
            <w:tcW w:w="1138" w:type="pct"/>
            <w:vMerge/>
            <w:tcBorders>
              <w:top w:val="nil"/>
              <w:left w:val="single" w:sz="4" w:space="0" w:color="auto"/>
              <w:bottom w:val="nil"/>
              <w:right w:val="single" w:sz="4" w:space="0" w:color="auto"/>
            </w:tcBorders>
            <w:hideMark/>
          </w:tcPr>
          <w:p w14:paraId="51D22CD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70F197D" w14:textId="77777777" w:rsidR="00116E2D" w:rsidRPr="005A5D5A" w:rsidRDefault="00116E2D" w:rsidP="00116E2D">
            <w:pPr>
              <w:spacing w:before="20" w:after="20"/>
              <w:rPr>
                <w:sz w:val="20"/>
                <w:szCs w:val="20"/>
                <w:lang w:eastAsia="es-ES"/>
              </w:rPr>
            </w:pPr>
            <w:r w:rsidRPr="005A5D5A">
              <w:rPr>
                <w:sz w:val="20"/>
                <w:szCs w:val="20"/>
                <w:lang w:eastAsia="es-ES"/>
              </w:rPr>
              <w:t xml:space="preserve">8539.90 </w:t>
            </w:r>
          </w:p>
        </w:tc>
        <w:tc>
          <w:tcPr>
            <w:tcW w:w="3129" w:type="pct"/>
            <w:tcBorders>
              <w:top w:val="nil"/>
              <w:left w:val="nil"/>
              <w:bottom w:val="nil"/>
              <w:right w:val="single" w:sz="4" w:space="0" w:color="auto"/>
            </w:tcBorders>
            <w:shd w:val="clear" w:color="auto" w:fill="auto"/>
            <w:hideMark/>
          </w:tcPr>
          <w:p w14:paraId="69517AAB" w14:textId="77777777" w:rsidR="00116E2D" w:rsidRPr="005A5D5A" w:rsidRDefault="00116E2D" w:rsidP="00116E2D">
            <w:pPr>
              <w:spacing w:before="20" w:after="20"/>
              <w:rPr>
                <w:sz w:val="20"/>
                <w:szCs w:val="20"/>
                <w:lang w:eastAsia="es-ES"/>
              </w:rPr>
            </w:pPr>
            <w:r w:rsidRPr="005A5D5A">
              <w:rPr>
                <w:sz w:val="20"/>
                <w:szCs w:val="20"/>
                <w:lang w:eastAsia="es-ES"/>
              </w:rPr>
              <w:t>Parts</w:t>
            </w:r>
          </w:p>
        </w:tc>
      </w:tr>
      <w:tr w:rsidR="00116E2D" w:rsidRPr="005A5D5A" w14:paraId="15627073" w14:textId="77777777" w:rsidTr="00DA29FB">
        <w:trPr>
          <w:trHeight w:val="20"/>
        </w:trPr>
        <w:tc>
          <w:tcPr>
            <w:tcW w:w="1138" w:type="pct"/>
            <w:vMerge/>
            <w:tcBorders>
              <w:top w:val="nil"/>
              <w:left w:val="single" w:sz="4" w:space="0" w:color="auto"/>
              <w:bottom w:val="nil"/>
              <w:right w:val="single" w:sz="4" w:space="0" w:color="auto"/>
            </w:tcBorders>
            <w:hideMark/>
          </w:tcPr>
          <w:p w14:paraId="0EBBD08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63C9E3E" w14:textId="77777777" w:rsidR="00116E2D" w:rsidRPr="005A5D5A" w:rsidRDefault="00116E2D" w:rsidP="00116E2D">
            <w:pPr>
              <w:spacing w:before="20" w:after="20"/>
              <w:rPr>
                <w:sz w:val="20"/>
                <w:szCs w:val="20"/>
                <w:lang w:eastAsia="es-ES"/>
              </w:rPr>
            </w:pPr>
            <w:r w:rsidRPr="005A5D5A">
              <w:rPr>
                <w:sz w:val="20"/>
                <w:szCs w:val="20"/>
                <w:lang w:eastAsia="es-ES"/>
              </w:rPr>
              <w:t>85.40</w:t>
            </w:r>
          </w:p>
        </w:tc>
        <w:tc>
          <w:tcPr>
            <w:tcW w:w="3129" w:type="pct"/>
            <w:tcBorders>
              <w:top w:val="nil"/>
              <w:left w:val="nil"/>
              <w:bottom w:val="nil"/>
              <w:right w:val="single" w:sz="4" w:space="0" w:color="auto"/>
            </w:tcBorders>
            <w:shd w:val="clear" w:color="auto" w:fill="auto"/>
            <w:hideMark/>
          </w:tcPr>
          <w:p w14:paraId="6E8F9560" w14:textId="77777777" w:rsidR="00116E2D" w:rsidRPr="005A5D5A" w:rsidRDefault="00116E2D" w:rsidP="00116E2D">
            <w:pPr>
              <w:spacing w:before="20" w:after="20"/>
              <w:rPr>
                <w:sz w:val="20"/>
                <w:szCs w:val="20"/>
                <w:lang w:eastAsia="es-ES"/>
              </w:rPr>
            </w:pPr>
            <w:r w:rsidRPr="005A5D5A">
              <w:rPr>
                <w:sz w:val="20"/>
                <w:szCs w:val="20"/>
                <w:lang w:eastAsia="es-ES"/>
              </w:rPr>
              <w:t>Thermionic, cold cathode or photo-cathode valves and tubes (for example, vacuum or vapor or gas filled valves and tubes, mercury arc rectifying valves and tubes, cathode-ray tubes, television camera tubes).</w:t>
            </w:r>
          </w:p>
        </w:tc>
      </w:tr>
      <w:tr w:rsidR="00116E2D" w:rsidRPr="005A5D5A" w14:paraId="601614A0" w14:textId="77777777" w:rsidTr="00DA29FB">
        <w:trPr>
          <w:trHeight w:val="20"/>
        </w:trPr>
        <w:tc>
          <w:tcPr>
            <w:tcW w:w="1138" w:type="pct"/>
            <w:vMerge/>
            <w:tcBorders>
              <w:top w:val="nil"/>
              <w:left w:val="single" w:sz="4" w:space="0" w:color="auto"/>
              <w:bottom w:val="nil"/>
              <w:right w:val="single" w:sz="4" w:space="0" w:color="auto"/>
            </w:tcBorders>
            <w:hideMark/>
          </w:tcPr>
          <w:p w14:paraId="7C80A6E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E8F8517" w14:textId="77777777" w:rsidR="00116E2D" w:rsidRPr="005A5D5A" w:rsidRDefault="00116E2D" w:rsidP="00116E2D">
            <w:pPr>
              <w:spacing w:before="20" w:after="20"/>
              <w:rPr>
                <w:sz w:val="20"/>
                <w:szCs w:val="20"/>
                <w:lang w:eastAsia="es-ES"/>
              </w:rPr>
            </w:pPr>
            <w:r w:rsidRPr="005A5D5A">
              <w:rPr>
                <w:sz w:val="20"/>
                <w:szCs w:val="20"/>
                <w:lang w:eastAsia="es-ES"/>
              </w:rPr>
              <w:t>8540.1</w:t>
            </w:r>
          </w:p>
        </w:tc>
        <w:tc>
          <w:tcPr>
            <w:tcW w:w="3129" w:type="pct"/>
            <w:tcBorders>
              <w:top w:val="nil"/>
              <w:left w:val="nil"/>
              <w:bottom w:val="nil"/>
              <w:right w:val="single" w:sz="4" w:space="0" w:color="auto"/>
            </w:tcBorders>
            <w:shd w:val="clear" w:color="auto" w:fill="auto"/>
            <w:hideMark/>
          </w:tcPr>
          <w:p w14:paraId="12F1C4C2" w14:textId="77777777" w:rsidR="00116E2D" w:rsidRPr="005A5D5A" w:rsidRDefault="00116E2D" w:rsidP="00116E2D">
            <w:pPr>
              <w:spacing w:before="20" w:after="20"/>
              <w:rPr>
                <w:sz w:val="20"/>
                <w:szCs w:val="20"/>
                <w:lang w:eastAsia="es-ES"/>
              </w:rPr>
            </w:pPr>
            <w:r w:rsidRPr="005A5D5A">
              <w:rPr>
                <w:sz w:val="20"/>
                <w:szCs w:val="20"/>
                <w:lang w:eastAsia="es-ES"/>
              </w:rPr>
              <w:t>Cathode-ray television picture tubes, including video monitor cathode-ray tubes</w:t>
            </w:r>
          </w:p>
        </w:tc>
      </w:tr>
      <w:tr w:rsidR="00116E2D" w:rsidRPr="005A5D5A" w14:paraId="3A020A44" w14:textId="77777777" w:rsidTr="00DA29FB">
        <w:trPr>
          <w:trHeight w:val="20"/>
        </w:trPr>
        <w:tc>
          <w:tcPr>
            <w:tcW w:w="1138" w:type="pct"/>
            <w:vMerge/>
            <w:tcBorders>
              <w:top w:val="nil"/>
              <w:left w:val="single" w:sz="4" w:space="0" w:color="auto"/>
              <w:bottom w:val="nil"/>
              <w:right w:val="single" w:sz="4" w:space="0" w:color="auto"/>
            </w:tcBorders>
            <w:hideMark/>
          </w:tcPr>
          <w:p w14:paraId="4A22294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B963288" w14:textId="77777777" w:rsidR="00116E2D" w:rsidRPr="005A5D5A" w:rsidRDefault="00116E2D" w:rsidP="00116E2D">
            <w:pPr>
              <w:spacing w:before="20" w:after="20"/>
              <w:rPr>
                <w:sz w:val="20"/>
                <w:szCs w:val="20"/>
                <w:lang w:eastAsia="es-ES"/>
              </w:rPr>
            </w:pPr>
            <w:r w:rsidRPr="005A5D5A">
              <w:rPr>
                <w:sz w:val="20"/>
                <w:szCs w:val="20"/>
                <w:lang w:eastAsia="es-ES"/>
              </w:rPr>
              <w:t>8540.11</w:t>
            </w:r>
          </w:p>
        </w:tc>
        <w:tc>
          <w:tcPr>
            <w:tcW w:w="3129" w:type="pct"/>
            <w:tcBorders>
              <w:top w:val="nil"/>
              <w:left w:val="nil"/>
              <w:bottom w:val="nil"/>
              <w:right w:val="single" w:sz="4" w:space="0" w:color="auto"/>
            </w:tcBorders>
            <w:shd w:val="clear" w:color="auto" w:fill="auto"/>
            <w:hideMark/>
          </w:tcPr>
          <w:p w14:paraId="6C1D458C" w14:textId="77777777" w:rsidR="00116E2D" w:rsidRPr="005A5D5A" w:rsidRDefault="00116E2D" w:rsidP="00116E2D">
            <w:pPr>
              <w:spacing w:before="20" w:after="20"/>
              <w:rPr>
                <w:sz w:val="20"/>
                <w:szCs w:val="20"/>
                <w:lang w:eastAsia="es-ES"/>
              </w:rPr>
            </w:pPr>
            <w:r w:rsidRPr="005A5D5A">
              <w:rPr>
                <w:sz w:val="20"/>
                <w:szCs w:val="20"/>
                <w:lang w:eastAsia="es-ES"/>
              </w:rPr>
              <w:t>Color</w:t>
            </w:r>
          </w:p>
        </w:tc>
      </w:tr>
      <w:tr w:rsidR="00116E2D" w:rsidRPr="005A5D5A" w14:paraId="3D1876D9" w14:textId="77777777" w:rsidTr="00DA29FB">
        <w:trPr>
          <w:trHeight w:val="20"/>
        </w:trPr>
        <w:tc>
          <w:tcPr>
            <w:tcW w:w="1138" w:type="pct"/>
            <w:vMerge/>
            <w:tcBorders>
              <w:top w:val="nil"/>
              <w:left w:val="single" w:sz="4" w:space="0" w:color="auto"/>
              <w:bottom w:val="nil"/>
              <w:right w:val="single" w:sz="4" w:space="0" w:color="auto"/>
            </w:tcBorders>
            <w:hideMark/>
          </w:tcPr>
          <w:p w14:paraId="7B5096A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DB0C7EE" w14:textId="77777777" w:rsidR="00116E2D" w:rsidRPr="005A5D5A" w:rsidRDefault="00116E2D" w:rsidP="00116E2D">
            <w:pPr>
              <w:spacing w:before="20" w:after="20"/>
              <w:rPr>
                <w:sz w:val="20"/>
                <w:szCs w:val="20"/>
                <w:lang w:eastAsia="es-ES"/>
              </w:rPr>
            </w:pPr>
            <w:r w:rsidRPr="005A5D5A">
              <w:rPr>
                <w:sz w:val="20"/>
                <w:szCs w:val="20"/>
                <w:lang w:eastAsia="es-ES"/>
              </w:rPr>
              <w:t>8540.12</w:t>
            </w:r>
          </w:p>
        </w:tc>
        <w:tc>
          <w:tcPr>
            <w:tcW w:w="3129" w:type="pct"/>
            <w:tcBorders>
              <w:top w:val="nil"/>
              <w:left w:val="nil"/>
              <w:bottom w:val="nil"/>
              <w:right w:val="single" w:sz="4" w:space="0" w:color="auto"/>
            </w:tcBorders>
            <w:shd w:val="clear" w:color="auto" w:fill="auto"/>
            <w:hideMark/>
          </w:tcPr>
          <w:p w14:paraId="61F2DD16" w14:textId="77777777" w:rsidR="00116E2D" w:rsidRPr="005A5D5A" w:rsidRDefault="00116E2D" w:rsidP="00116E2D">
            <w:pPr>
              <w:spacing w:before="20" w:after="20"/>
              <w:rPr>
                <w:sz w:val="20"/>
                <w:szCs w:val="20"/>
                <w:lang w:eastAsia="es-ES"/>
              </w:rPr>
            </w:pPr>
            <w:r w:rsidRPr="005A5D5A">
              <w:rPr>
                <w:sz w:val="20"/>
                <w:szCs w:val="20"/>
                <w:lang w:eastAsia="es-ES"/>
              </w:rPr>
              <w:t>Monochrome</w:t>
            </w:r>
          </w:p>
        </w:tc>
      </w:tr>
      <w:tr w:rsidR="00116E2D" w:rsidRPr="005A5D5A" w14:paraId="58388213" w14:textId="77777777" w:rsidTr="00DA29FB">
        <w:trPr>
          <w:trHeight w:val="20"/>
        </w:trPr>
        <w:tc>
          <w:tcPr>
            <w:tcW w:w="1138" w:type="pct"/>
            <w:vMerge/>
            <w:tcBorders>
              <w:top w:val="nil"/>
              <w:left w:val="single" w:sz="4" w:space="0" w:color="auto"/>
              <w:bottom w:val="nil"/>
              <w:right w:val="single" w:sz="4" w:space="0" w:color="auto"/>
            </w:tcBorders>
            <w:hideMark/>
          </w:tcPr>
          <w:p w14:paraId="6E94453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930156A" w14:textId="77777777" w:rsidR="00116E2D" w:rsidRPr="005A5D5A" w:rsidRDefault="00116E2D" w:rsidP="00116E2D">
            <w:pPr>
              <w:spacing w:before="20" w:after="20"/>
              <w:rPr>
                <w:sz w:val="20"/>
                <w:szCs w:val="20"/>
                <w:lang w:eastAsia="es-ES"/>
              </w:rPr>
            </w:pPr>
            <w:r w:rsidRPr="005A5D5A">
              <w:rPr>
                <w:sz w:val="20"/>
                <w:szCs w:val="20"/>
                <w:lang w:eastAsia="es-ES"/>
              </w:rPr>
              <w:t>8540.20</w:t>
            </w:r>
          </w:p>
        </w:tc>
        <w:tc>
          <w:tcPr>
            <w:tcW w:w="3129" w:type="pct"/>
            <w:tcBorders>
              <w:top w:val="nil"/>
              <w:left w:val="nil"/>
              <w:bottom w:val="nil"/>
              <w:right w:val="single" w:sz="4" w:space="0" w:color="auto"/>
            </w:tcBorders>
            <w:shd w:val="clear" w:color="auto" w:fill="auto"/>
            <w:hideMark/>
          </w:tcPr>
          <w:p w14:paraId="54B25375" w14:textId="77777777" w:rsidR="00116E2D" w:rsidRPr="005A5D5A" w:rsidRDefault="00116E2D" w:rsidP="00116E2D">
            <w:pPr>
              <w:spacing w:before="20" w:after="20"/>
              <w:rPr>
                <w:sz w:val="20"/>
                <w:szCs w:val="20"/>
                <w:lang w:eastAsia="es-ES"/>
              </w:rPr>
            </w:pPr>
            <w:r w:rsidRPr="005A5D5A">
              <w:rPr>
                <w:sz w:val="20"/>
                <w:szCs w:val="20"/>
                <w:lang w:eastAsia="es-ES"/>
              </w:rPr>
              <w:t>Television camera tubes; image converters and intensifiers; other photo-cathode tubes</w:t>
            </w:r>
          </w:p>
        </w:tc>
      </w:tr>
      <w:tr w:rsidR="00116E2D" w:rsidRPr="005A5D5A" w14:paraId="79CD3CBF" w14:textId="77777777" w:rsidTr="00DA29FB">
        <w:trPr>
          <w:trHeight w:val="20"/>
        </w:trPr>
        <w:tc>
          <w:tcPr>
            <w:tcW w:w="1138" w:type="pct"/>
            <w:vMerge/>
            <w:tcBorders>
              <w:top w:val="nil"/>
              <w:left w:val="single" w:sz="4" w:space="0" w:color="auto"/>
              <w:bottom w:val="nil"/>
              <w:right w:val="single" w:sz="4" w:space="0" w:color="auto"/>
            </w:tcBorders>
            <w:hideMark/>
          </w:tcPr>
          <w:p w14:paraId="0AE2F330"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F983B93" w14:textId="77777777" w:rsidR="00116E2D" w:rsidRPr="005A5D5A" w:rsidRDefault="00116E2D" w:rsidP="00116E2D">
            <w:pPr>
              <w:spacing w:before="20" w:after="20"/>
              <w:rPr>
                <w:sz w:val="20"/>
                <w:szCs w:val="20"/>
                <w:lang w:eastAsia="es-ES"/>
              </w:rPr>
            </w:pPr>
            <w:r w:rsidRPr="005A5D5A">
              <w:rPr>
                <w:sz w:val="20"/>
                <w:szCs w:val="20"/>
                <w:lang w:eastAsia="es-ES"/>
              </w:rPr>
              <w:t>8540.40</w:t>
            </w:r>
          </w:p>
        </w:tc>
        <w:tc>
          <w:tcPr>
            <w:tcW w:w="3129" w:type="pct"/>
            <w:tcBorders>
              <w:top w:val="nil"/>
              <w:left w:val="nil"/>
              <w:bottom w:val="nil"/>
              <w:right w:val="single" w:sz="4" w:space="0" w:color="auto"/>
            </w:tcBorders>
            <w:shd w:val="clear" w:color="auto" w:fill="auto"/>
            <w:hideMark/>
          </w:tcPr>
          <w:p w14:paraId="4E3246A6" w14:textId="77777777" w:rsidR="00116E2D" w:rsidRPr="005A5D5A" w:rsidRDefault="00116E2D" w:rsidP="00116E2D">
            <w:pPr>
              <w:spacing w:before="20" w:after="20"/>
              <w:rPr>
                <w:sz w:val="20"/>
                <w:szCs w:val="20"/>
                <w:lang w:eastAsia="es-ES"/>
              </w:rPr>
            </w:pPr>
            <w:r w:rsidRPr="005A5D5A">
              <w:rPr>
                <w:sz w:val="20"/>
                <w:szCs w:val="20"/>
                <w:lang w:eastAsia="es-ES"/>
              </w:rPr>
              <w:t>Data/graphic display tubes, monochrome; data/graphic display tubes, color, with a phosphor dot screen pitch smaller than 0.4 mm</w:t>
            </w:r>
          </w:p>
        </w:tc>
      </w:tr>
      <w:tr w:rsidR="00116E2D" w:rsidRPr="005A5D5A" w14:paraId="3826BC45" w14:textId="77777777" w:rsidTr="00DA29FB">
        <w:trPr>
          <w:trHeight w:val="20"/>
        </w:trPr>
        <w:tc>
          <w:tcPr>
            <w:tcW w:w="1138" w:type="pct"/>
            <w:vMerge/>
            <w:tcBorders>
              <w:top w:val="nil"/>
              <w:left w:val="single" w:sz="4" w:space="0" w:color="auto"/>
              <w:bottom w:val="nil"/>
              <w:right w:val="single" w:sz="4" w:space="0" w:color="auto"/>
            </w:tcBorders>
            <w:hideMark/>
          </w:tcPr>
          <w:p w14:paraId="51A0618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0CB22EF" w14:textId="77777777" w:rsidR="00116E2D" w:rsidRPr="005A5D5A" w:rsidRDefault="00116E2D" w:rsidP="00116E2D">
            <w:pPr>
              <w:spacing w:before="20" w:after="20"/>
              <w:rPr>
                <w:sz w:val="20"/>
                <w:szCs w:val="20"/>
                <w:lang w:eastAsia="es-ES"/>
              </w:rPr>
            </w:pPr>
            <w:r w:rsidRPr="005A5D5A">
              <w:rPr>
                <w:sz w:val="20"/>
                <w:szCs w:val="20"/>
                <w:lang w:eastAsia="es-ES"/>
              </w:rPr>
              <w:t>8540.60</w:t>
            </w:r>
          </w:p>
        </w:tc>
        <w:tc>
          <w:tcPr>
            <w:tcW w:w="3129" w:type="pct"/>
            <w:tcBorders>
              <w:top w:val="nil"/>
              <w:left w:val="nil"/>
              <w:bottom w:val="nil"/>
              <w:right w:val="single" w:sz="4" w:space="0" w:color="auto"/>
            </w:tcBorders>
            <w:shd w:val="clear" w:color="auto" w:fill="auto"/>
            <w:hideMark/>
          </w:tcPr>
          <w:p w14:paraId="5C07F3F4" w14:textId="77777777" w:rsidR="00116E2D" w:rsidRPr="005A5D5A" w:rsidRDefault="00116E2D" w:rsidP="00116E2D">
            <w:pPr>
              <w:spacing w:before="20" w:after="20"/>
              <w:rPr>
                <w:sz w:val="20"/>
                <w:szCs w:val="20"/>
                <w:lang w:eastAsia="es-ES"/>
              </w:rPr>
            </w:pPr>
            <w:r w:rsidRPr="005A5D5A">
              <w:rPr>
                <w:sz w:val="20"/>
                <w:szCs w:val="20"/>
                <w:lang w:eastAsia="es-ES"/>
              </w:rPr>
              <w:t>Other cathode-ray tubes</w:t>
            </w:r>
          </w:p>
        </w:tc>
      </w:tr>
      <w:tr w:rsidR="00116E2D" w:rsidRPr="005A5D5A" w14:paraId="38ACD640" w14:textId="77777777" w:rsidTr="00DA29FB">
        <w:trPr>
          <w:trHeight w:val="20"/>
        </w:trPr>
        <w:tc>
          <w:tcPr>
            <w:tcW w:w="1138" w:type="pct"/>
            <w:vMerge/>
            <w:tcBorders>
              <w:top w:val="nil"/>
              <w:left w:val="single" w:sz="4" w:space="0" w:color="auto"/>
              <w:bottom w:val="nil"/>
              <w:right w:val="single" w:sz="4" w:space="0" w:color="auto"/>
            </w:tcBorders>
            <w:hideMark/>
          </w:tcPr>
          <w:p w14:paraId="41117AB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69E45B4" w14:textId="77777777" w:rsidR="00116E2D" w:rsidRPr="005A5D5A" w:rsidRDefault="00116E2D" w:rsidP="00116E2D">
            <w:pPr>
              <w:spacing w:before="20" w:after="20"/>
              <w:rPr>
                <w:sz w:val="20"/>
                <w:szCs w:val="20"/>
                <w:lang w:eastAsia="es-ES"/>
              </w:rPr>
            </w:pPr>
            <w:r w:rsidRPr="005A5D5A">
              <w:rPr>
                <w:sz w:val="20"/>
                <w:szCs w:val="20"/>
                <w:lang w:eastAsia="es-ES"/>
              </w:rPr>
              <w:t>8540.7</w:t>
            </w:r>
          </w:p>
        </w:tc>
        <w:tc>
          <w:tcPr>
            <w:tcW w:w="3129" w:type="pct"/>
            <w:tcBorders>
              <w:top w:val="nil"/>
              <w:left w:val="nil"/>
              <w:bottom w:val="nil"/>
              <w:right w:val="single" w:sz="4" w:space="0" w:color="auto"/>
            </w:tcBorders>
            <w:shd w:val="clear" w:color="auto" w:fill="auto"/>
            <w:hideMark/>
          </w:tcPr>
          <w:p w14:paraId="10E4E834" w14:textId="77777777" w:rsidR="00116E2D" w:rsidRPr="005A5D5A" w:rsidRDefault="00116E2D" w:rsidP="00116E2D">
            <w:pPr>
              <w:spacing w:before="20" w:after="20"/>
              <w:rPr>
                <w:sz w:val="20"/>
                <w:szCs w:val="20"/>
                <w:lang w:eastAsia="es-ES"/>
              </w:rPr>
            </w:pPr>
            <w:r w:rsidRPr="005A5D5A">
              <w:rPr>
                <w:sz w:val="20"/>
                <w:szCs w:val="20"/>
                <w:lang w:eastAsia="es-ES"/>
              </w:rPr>
              <w:t xml:space="preserve">Microwave tubes (for example, magnetrons, klystrons, travelling wave tubes, </w:t>
            </w:r>
            <w:proofErr w:type="spellStart"/>
            <w:r w:rsidRPr="005A5D5A">
              <w:rPr>
                <w:sz w:val="20"/>
                <w:szCs w:val="20"/>
                <w:lang w:eastAsia="es-ES"/>
              </w:rPr>
              <w:t>carcinotrons</w:t>
            </w:r>
            <w:proofErr w:type="spellEnd"/>
            <w:r w:rsidRPr="005A5D5A">
              <w:rPr>
                <w:sz w:val="20"/>
                <w:szCs w:val="20"/>
                <w:lang w:eastAsia="es-ES"/>
              </w:rPr>
              <w:t>), excluding grid-controlled tubes</w:t>
            </w:r>
          </w:p>
        </w:tc>
      </w:tr>
      <w:tr w:rsidR="00116E2D" w:rsidRPr="005A5D5A" w14:paraId="31246DAB" w14:textId="77777777" w:rsidTr="00DA29FB">
        <w:trPr>
          <w:trHeight w:val="20"/>
        </w:trPr>
        <w:tc>
          <w:tcPr>
            <w:tcW w:w="1138" w:type="pct"/>
            <w:vMerge/>
            <w:tcBorders>
              <w:top w:val="nil"/>
              <w:left w:val="single" w:sz="4" w:space="0" w:color="auto"/>
              <w:bottom w:val="nil"/>
              <w:right w:val="single" w:sz="4" w:space="0" w:color="auto"/>
            </w:tcBorders>
            <w:hideMark/>
          </w:tcPr>
          <w:p w14:paraId="59A43A6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C616381" w14:textId="77777777" w:rsidR="00116E2D" w:rsidRPr="005A5D5A" w:rsidRDefault="00116E2D" w:rsidP="00116E2D">
            <w:pPr>
              <w:spacing w:before="20" w:after="20"/>
              <w:rPr>
                <w:sz w:val="20"/>
                <w:szCs w:val="20"/>
                <w:lang w:eastAsia="es-ES"/>
              </w:rPr>
            </w:pPr>
            <w:r w:rsidRPr="005A5D5A">
              <w:rPr>
                <w:sz w:val="20"/>
                <w:szCs w:val="20"/>
                <w:lang w:eastAsia="es-ES"/>
              </w:rPr>
              <w:t>8540.71</w:t>
            </w:r>
          </w:p>
        </w:tc>
        <w:tc>
          <w:tcPr>
            <w:tcW w:w="3129" w:type="pct"/>
            <w:tcBorders>
              <w:top w:val="nil"/>
              <w:left w:val="nil"/>
              <w:bottom w:val="nil"/>
              <w:right w:val="single" w:sz="4" w:space="0" w:color="auto"/>
            </w:tcBorders>
            <w:shd w:val="clear" w:color="auto" w:fill="auto"/>
            <w:hideMark/>
          </w:tcPr>
          <w:p w14:paraId="0F32F66D" w14:textId="77777777" w:rsidR="00116E2D" w:rsidRPr="005A5D5A" w:rsidRDefault="00116E2D" w:rsidP="00116E2D">
            <w:pPr>
              <w:spacing w:before="20" w:after="20"/>
              <w:rPr>
                <w:sz w:val="20"/>
                <w:szCs w:val="20"/>
                <w:lang w:eastAsia="es-ES"/>
              </w:rPr>
            </w:pPr>
            <w:r w:rsidRPr="005A5D5A">
              <w:rPr>
                <w:sz w:val="20"/>
                <w:szCs w:val="20"/>
                <w:lang w:eastAsia="es-ES"/>
              </w:rPr>
              <w:t>Magnetrons</w:t>
            </w:r>
          </w:p>
        </w:tc>
      </w:tr>
      <w:tr w:rsidR="00116E2D" w:rsidRPr="005A5D5A" w14:paraId="5FAF22AE" w14:textId="77777777" w:rsidTr="00DA29FB">
        <w:trPr>
          <w:trHeight w:val="20"/>
        </w:trPr>
        <w:tc>
          <w:tcPr>
            <w:tcW w:w="1138" w:type="pct"/>
            <w:vMerge/>
            <w:tcBorders>
              <w:top w:val="nil"/>
              <w:left w:val="single" w:sz="4" w:space="0" w:color="auto"/>
              <w:bottom w:val="nil"/>
              <w:right w:val="single" w:sz="4" w:space="0" w:color="auto"/>
            </w:tcBorders>
            <w:hideMark/>
          </w:tcPr>
          <w:p w14:paraId="5D900A3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9E3E82B" w14:textId="77777777" w:rsidR="00116E2D" w:rsidRPr="005A5D5A" w:rsidRDefault="00116E2D" w:rsidP="00116E2D">
            <w:pPr>
              <w:spacing w:before="20" w:after="20"/>
              <w:rPr>
                <w:sz w:val="20"/>
                <w:szCs w:val="20"/>
                <w:lang w:eastAsia="es-ES"/>
              </w:rPr>
            </w:pPr>
            <w:r w:rsidRPr="005A5D5A">
              <w:rPr>
                <w:sz w:val="20"/>
                <w:szCs w:val="20"/>
                <w:lang w:eastAsia="es-ES"/>
              </w:rPr>
              <w:t>8540.79</w:t>
            </w:r>
          </w:p>
        </w:tc>
        <w:tc>
          <w:tcPr>
            <w:tcW w:w="3129" w:type="pct"/>
            <w:tcBorders>
              <w:top w:val="nil"/>
              <w:left w:val="nil"/>
              <w:bottom w:val="nil"/>
              <w:right w:val="single" w:sz="4" w:space="0" w:color="auto"/>
            </w:tcBorders>
            <w:shd w:val="clear" w:color="auto" w:fill="auto"/>
            <w:hideMark/>
          </w:tcPr>
          <w:p w14:paraId="374EA8D1"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0F719D96" w14:textId="77777777" w:rsidTr="00DA29FB">
        <w:trPr>
          <w:trHeight w:val="20"/>
        </w:trPr>
        <w:tc>
          <w:tcPr>
            <w:tcW w:w="1138" w:type="pct"/>
            <w:vMerge/>
            <w:tcBorders>
              <w:top w:val="nil"/>
              <w:left w:val="single" w:sz="4" w:space="0" w:color="auto"/>
              <w:bottom w:val="nil"/>
              <w:right w:val="single" w:sz="4" w:space="0" w:color="auto"/>
            </w:tcBorders>
            <w:hideMark/>
          </w:tcPr>
          <w:p w14:paraId="5CD2555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C2196B2" w14:textId="77777777" w:rsidR="00116E2D" w:rsidRPr="005A5D5A" w:rsidRDefault="00116E2D" w:rsidP="00116E2D">
            <w:pPr>
              <w:spacing w:before="20" w:after="20"/>
              <w:rPr>
                <w:sz w:val="20"/>
                <w:szCs w:val="20"/>
                <w:lang w:eastAsia="es-ES"/>
              </w:rPr>
            </w:pPr>
            <w:r w:rsidRPr="005A5D5A">
              <w:rPr>
                <w:sz w:val="20"/>
                <w:szCs w:val="20"/>
                <w:lang w:eastAsia="es-ES"/>
              </w:rPr>
              <w:t>8540.8</w:t>
            </w:r>
          </w:p>
        </w:tc>
        <w:tc>
          <w:tcPr>
            <w:tcW w:w="3129" w:type="pct"/>
            <w:tcBorders>
              <w:top w:val="nil"/>
              <w:left w:val="nil"/>
              <w:bottom w:val="nil"/>
              <w:right w:val="single" w:sz="4" w:space="0" w:color="auto"/>
            </w:tcBorders>
            <w:shd w:val="clear" w:color="auto" w:fill="auto"/>
            <w:hideMark/>
          </w:tcPr>
          <w:p w14:paraId="7F9EF032" w14:textId="77777777" w:rsidR="00116E2D" w:rsidRPr="005A5D5A" w:rsidRDefault="00116E2D" w:rsidP="00116E2D">
            <w:pPr>
              <w:spacing w:before="20" w:after="20"/>
              <w:rPr>
                <w:sz w:val="20"/>
                <w:szCs w:val="20"/>
                <w:lang w:eastAsia="es-ES"/>
              </w:rPr>
            </w:pPr>
            <w:r w:rsidRPr="005A5D5A">
              <w:rPr>
                <w:sz w:val="20"/>
                <w:szCs w:val="20"/>
                <w:lang w:eastAsia="es-ES"/>
              </w:rPr>
              <w:t>Other valves and tubes</w:t>
            </w:r>
          </w:p>
        </w:tc>
      </w:tr>
      <w:tr w:rsidR="00116E2D" w:rsidRPr="005A5D5A" w14:paraId="7A9B58FC" w14:textId="77777777" w:rsidTr="00DA29FB">
        <w:trPr>
          <w:trHeight w:val="20"/>
        </w:trPr>
        <w:tc>
          <w:tcPr>
            <w:tcW w:w="1138" w:type="pct"/>
            <w:vMerge/>
            <w:tcBorders>
              <w:top w:val="nil"/>
              <w:left w:val="single" w:sz="4" w:space="0" w:color="auto"/>
              <w:bottom w:val="nil"/>
              <w:right w:val="single" w:sz="4" w:space="0" w:color="auto"/>
            </w:tcBorders>
            <w:hideMark/>
          </w:tcPr>
          <w:p w14:paraId="14B73AD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45A130A" w14:textId="77777777" w:rsidR="00116E2D" w:rsidRPr="005A5D5A" w:rsidRDefault="00116E2D" w:rsidP="00116E2D">
            <w:pPr>
              <w:spacing w:before="20" w:after="20"/>
              <w:rPr>
                <w:sz w:val="20"/>
                <w:szCs w:val="20"/>
                <w:lang w:eastAsia="es-ES"/>
              </w:rPr>
            </w:pPr>
            <w:r w:rsidRPr="005A5D5A">
              <w:rPr>
                <w:sz w:val="20"/>
                <w:szCs w:val="20"/>
                <w:lang w:eastAsia="es-ES"/>
              </w:rPr>
              <w:t>8540.81</w:t>
            </w:r>
          </w:p>
        </w:tc>
        <w:tc>
          <w:tcPr>
            <w:tcW w:w="3129" w:type="pct"/>
            <w:tcBorders>
              <w:top w:val="nil"/>
              <w:left w:val="nil"/>
              <w:bottom w:val="nil"/>
              <w:right w:val="single" w:sz="4" w:space="0" w:color="auto"/>
            </w:tcBorders>
            <w:shd w:val="clear" w:color="auto" w:fill="auto"/>
            <w:hideMark/>
          </w:tcPr>
          <w:p w14:paraId="1E994FE9" w14:textId="77777777" w:rsidR="00116E2D" w:rsidRPr="005A5D5A" w:rsidRDefault="00116E2D" w:rsidP="00116E2D">
            <w:pPr>
              <w:spacing w:before="20" w:after="20"/>
              <w:rPr>
                <w:sz w:val="20"/>
                <w:szCs w:val="20"/>
                <w:lang w:eastAsia="es-ES"/>
              </w:rPr>
            </w:pPr>
            <w:r w:rsidRPr="005A5D5A">
              <w:rPr>
                <w:sz w:val="20"/>
                <w:szCs w:val="20"/>
                <w:lang w:eastAsia="es-ES"/>
              </w:rPr>
              <w:t>Receiver or amplifier valves and tubes</w:t>
            </w:r>
          </w:p>
        </w:tc>
      </w:tr>
      <w:tr w:rsidR="00116E2D" w:rsidRPr="005A5D5A" w14:paraId="7863C1A3" w14:textId="77777777" w:rsidTr="00DA29FB">
        <w:trPr>
          <w:trHeight w:val="20"/>
        </w:trPr>
        <w:tc>
          <w:tcPr>
            <w:tcW w:w="1138" w:type="pct"/>
            <w:vMerge/>
            <w:tcBorders>
              <w:top w:val="nil"/>
              <w:left w:val="single" w:sz="4" w:space="0" w:color="auto"/>
              <w:bottom w:val="nil"/>
              <w:right w:val="single" w:sz="4" w:space="0" w:color="auto"/>
            </w:tcBorders>
            <w:hideMark/>
          </w:tcPr>
          <w:p w14:paraId="34B1B65B"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20AD8FCF" w14:textId="77777777" w:rsidR="00116E2D" w:rsidRPr="005A5D5A" w:rsidRDefault="00116E2D" w:rsidP="00116E2D">
            <w:pPr>
              <w:spacing w:before="20" w:after="20"/>
              <w:rPr>
                <w:sz w:val="20"/>
                <w:szCs w:val="20"/>
                <w:lang w:eastAsia="es-ES"/>
              </w:rPr>
            </w:pPr>
            <w:r w:rsidRPr="005A5D5A">
              <w:rPr>
                <w:sz w:val="20"/>
                <w:szCs w:val="20"/>
                <w:lang w:eastAsia="es-ES"/>
              </w:rPr>
              <w:t>8540.89</w:t>
            </w:r>
          </w:p>
        </w:tc>
        <w:tc>
          <w:tcPr>
            <w:tcW w:w="3129" w:type="pct"/>
            <w:tcBorders>
              <w:top w:val="nil"/>
              <w:left w:val="nil"/>
              <w:bottom w:val="nil"/>
              <w:right w:val="single" w:sz="4" w:space="0" w:color="auto"/>
            </w:tcBorders>
            <w:shd w:val="clear" w:color="auto" w:fill="auto"/>
            <w:hideMark/>
          </w:tcPr>
          <w:p w14:paraId="3D72CE5E"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0420F1DA" w14:textId="77777777" w:rsidTr="00DA29FB">
        <w:trPr>
          <w:trHeight w:val="20"/>
        </w:trPr>
        <w:tc>
          <w:tcPr>
            <w:tcW w:w="1138" w:type="pct"/>
            <w:vMerge/>
            <w:tcBorders>
              <w:top w:val="nil"/>
              <w:left w:val="single" w:sz="4" w:space="0" w:color="auto"/>
              <w:bottom w:val="nil"/>
              <w:right w:val="single" w:sz="4" w:space="0" w:color="auto"/>
            </w:tcBorders>
            <w:hideMark/>
          </w:tcPr>
          <w:p w14:paraId="2608941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225CBDC" w14:textId="77777777" w:rsidR="00116E2D" w:rsidRPr="005A5D5A" w:rsidRDefault="00116E2D" w:rsidP="00116E2D">
            <w:pPr>
              <w:spacing w:before="20" w:after="20"/>
              <w:rPr>
                <w:sz w:val="20"/>
                <w:szCs w:val="20"/>
                <w:lang w:eastAsia="es-ES"/>
              </w:rPr>
            </w:pPr>
            <w:r w:rsidRPr="005A5D5A">
              <w:rPr>
                <w:sz w:val="20"/>
                <w:szCs w:val="20"/>
                <w:lang w:eastAsia="es-ES"/>
              </w:rPr>
              <w:t>8540.9</w:t>
            </w:r>
          </w:p>
        </w:tc>
        <w:tc>
          <w:tcPr>
            <w:tcW w:w="3129" w:type="pct"/>
            <w:tcBorders>
              <w:top w:val="nil"/>
              <w:left w:val="nil"/>
              <w:bottom w:val="nil"/>
              <w:right w:val="single" w:sz="4" w:space="0" w:color="auto"/>
            </w:tcBorders>
            <w:shd w:val="clear" w:color="auto" w:fill="auto"/>
            <w:hideMark/>
          </w:tcPr>
          <w:p w14:paraId="6F0A95C7" w14:textId="77777777" w:rsidR="00116E2D" w:rsidRPr="005A5D5A" w:rsidRDefault="00116E2D" w:rsidP="00116E2D">
            <w:pPr>
              <w:spacing w:before="20" w:after="20"/>
              <w:rPr>
                <w:sz w:val="20"/>
                <w:szCs w:val="20"/>
                <w:lang w:eastAsia="es-ES"/>
              </w:rPr>
            </w:pPr>
            <w:r w:rsidRPr="005A5D5A">
              <w:rPr>
                <w:sz w:val="20"/>
                <w:szCs w:val="20"/>
                <w:lang w:eastAsia="es-ES"/>
              </w:rPr>
              <w:t xml:space="preserve">Parts </w:t>
            </w:r>
          </w:p>
        </w:tc>
      </w:tr>
      <w:tr w:rsidR="00116E2D" w:rsidRPr="005A5D5A" w14:paraId="4A0D0077" w14:textId="77777777" w:rsidTr="00DA29FB">
        <w:trPr>
          <w:trHeight w:val="20"/>
        </w:trPr>
        <w:tc>
          <w:tcPr>
            <w:tcW w:w="1138" w:type="pct"/>
            <w:vMerge/>
            <w:tcBorders>
              <w:top w:val="nil"/>
              <w:left w:val="single" w:sz="4" w:space="0" w:color="auto"/>
              <w:bottom w:val="nil"/>
              <w:right w:val="single" w:sz="4" w:space="0" w:color="auto"/>
            </w:tcBorders>
            <w:hideMark/>
          </w:tcPr>
          <w:p w14:paraId="7EEAE3B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42F44DE" w14:textId="77777777" w:rsidR="00116E2D" w:rsidRPr="005A5D5A" w:rsidRDefault="00116E2D" w:rsidP="00116E2D">
            <w:pPr>
              <w:spacing w:before="20" w:after="20"/>
              <w:rPr>
                <w:sz w:val="20"/>
                <w:szCs w:val="20"/>
                <w:lang w:eastAsia="es-ES"/>
              </w:rPr>
            </w:pPr>
            <w:r w:rsidRPr="005A5D5A">
              <w:rPr>
                <w:sz w:val="20"/>
                <w:szCs w:val="20"/>
                <w:lang w:eastAsia="es-ES"/>
              </w:rPr>
              <w:t>8540.91</w:t>
            </w:r>
          </w:p>
        </w:tc>
        <w:tc>
          <w:tcPr>
            <w:tcW w:w="3129" w:type="pct"/>
            <w:tcBorders>
              <w:top w:val="nil"/>
              <w:left w:val="nil"/>
              <w:bottom w:val="nil"/>
              <w:right w:val="single" w:sz="4" w:space="0" w:color="auto"/>
            </w:tcBorders>
            <w:shd w:val="clear" w:color="auto" w:fill="auto"/>
            <w:hideMark/>
          </w:tcPr>
          <w:p w14:paraId="7471BA82" w14:textId="77777777" w:rsidR="00116E2D" w:rsidRPr="005A5D5A" w:rsidRDefault="00116E2D" w:rsidP="00116E2D">
            <w:pPr>
              <w:spacing w:before="20" w:after="20"/>
              <w:rPr>
                <w:sz w:val="20"/>
                <w:szCs w:val="20"/>
                <w:lang w:eastAsia="es-ES"/>
              </w:rPr>
            </w:pPr>
            <w:r w:rsidRPr="005A5D5A">
              <w:rPr>
                <w:sz w:val="20"/>
                <w:szCs w:val="20"/>
                <w:lang w:eastAsia="es-ES"/>
              </w:rPr>
              <w:t>Of cathode-ray tubes</w:t>
            </w:r>
          </w:p>
        </w:tc>
      </w:tr>
      <w:tr w:rsidR="00116E2D" w:rsidRPr="005A5D5A" w14:paraId="16105CD1" w14:textId="77777777" w:rsidTr="00DA29FB">
        <w:trPr>
          <w:trHeight w:val="20"/>
        </w:trPr>
        <w:tc>
          <w:tcPr>
            <w:tcW w:w="1138" w:type="pct"/>
            <w:vMerge/>
            <w:tcBorders>
              <w:top w:val="nil"/>
              <w:left w:val="single" w:sz="4" w:space="0" w:color="auto"/>
              <w:bottom w:val="nil"/>
              <w:right w:val="single" w:sz="4" w:space="0" w:color="auto"/>
            </w:tcBorders>
            <w:hideMark/>
          </w:tcPr>
          <w:p w14:paraId="6FD7BD27" w14:textId="77777777" w:rsidR="00116E2D" w:rsidRPr="005A5D5A" w:rsidRDefault="00116E2D" w:rsidP="00116E2D">
            <w:pPr>
              <w:spacing w:before="20" w:after="20"/>
              <w:rPr>
                <w:sz w:val="20"/>
                <w:szCs w:val="20"/>
                <w:lang w:eastAsia="es-ES"/>
              </w:rPr>
            </w:pPr>
          </w:p>
        </w:tc>
        <w:tc>
          <w:tcPr>
            <w:tcW w:w="733" w:type="pct"/>
            <w:tcBorders>
              <w:top w:val="nil"/>
              <w:left w:val="nil"/>
              <w:bottom w:val="single" w:sz="4" w:space="0" w:color="auto"/>
              <w:right w:val="single" w:sz="4" w:space="0" w:color="auto"/>
            </w:tcBorders>
            <w:shd w:val="clear" w:color="auto" w:fill="auto"/>
            <w:noWrap/>
            <w:hideMark/>
          </w:tcPr>
          <w:p w14:paraId="42807EE6" w14:textId="77777777" w:rsidR="00116E2D" w:rsidRPr="005A5D5A" w:rsidRDefault="00116E2D" w:rsidP="00116E2D">
            <w:pPr>
              <w:spacing w:before="20" w:after="20"/>
              <w:rPr>
                <w:sz w:val="20"/>
                <w:szCs w:val="20"/>
                <w:lang w:eastAsia="es-ES"/>
              </w:rPr>
            </w:pPr>
            <w:r w:rsidRPr="005A5D5A">
              <w:rPr>
                <w:sz w:val="20"/>
                <w:szCs w:val="20"/>
                <w:lang w:eastAsia="es-ES"/>
              </w:rPr>
              <w:t>8540.99</w:t>
            </w:r>
          </w:p>
        </w:tc>
        <w:tc>
          <w:tcPr>
            <w:tcW w:w="3129" w:type="pct"/>
            <w:tcBorders>
              <w:top w:val="nil"/>
              <w:left w:val="nil"/>
              <w:bottom w:val="nil"/>
              <w:right w:val="single" w:sz="4" w:space="0" w:color="auto"/>
            </w:tcBorders>
            <w:shd w:val="clear" w:color="auto" w:fill="auto"/>
            <w:hideMark/>
          </w:tcPr>
          <w:p w14:paraId="56910F9A"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30F79B3D" w14:textId="77777777" w:rsidTr="00DA29FB">
        <w:trPr>
          <w:trHeight w:val="20"/>
        </w:trPr>
        <w:tc>
          <w:tcPr>
            <w:tcW w:w="1138" w:type="pct"/>
            <w:vMerge w:val="restart"/>
            <w:tcBorders>
              <w:top w:val="single" w:sz="4" w:space="0" w:color="auto"/>
              <w:left w:val="single" w:sz="4" w:space="0" w:color="auto"/>
              <w:bottom w:val="nil"/>
              <w:right w:val="single" w:sz="4" w:space="0" w:color="auto"/>
            </w:tcBorders>
            <w:shd w:val="clear" w:color="auto" w:fill="auto"/>
            <w:hideMark/>
          </w:tcPr>
          <w:p w14:paraId="0CC5778D" w14:textId="77777777" w:rsidR="00116E2D" w:rsidRPr="005A5D5A" w:rsidRDefault="00116E2D" w:rsidP="00116E2D">
            <w:pPr>
              <w:spacing w:before="20" w:after="20"/>
              <w:rPr>
                <w:sz w:val="20"/>
                <w:szCs w:val="20"/>
                <w:lang w:eastAsia="es-ES"/>
              </w:rPr>
            </w:pPr>
            <w:r w:rsidRPr="005A5D5A">
              <w:rPr>
                <w:sz w:val="20"/>
                <w:szCs w:val="20"/>
                <w:lang w:eastAsia="es-ES"/>
              </w:rPr>
              <w:t>Cosmetics (with mercury content above 1ppm), including skin lightening soaps and creams, and not including eye area cosmetics where mercury is used as a preservative and no effective and safe substitute preservatives are available</w:t>
            </w:r>
          </w:p>
        </w:tc>
        <w:tc>
          <w:tcPr>
            <w:tcW w:w="733" w:type="pct"/>
            <w:tcBorders>
              <w:top w:val="nil"/>
              <w:left w:val="nil"/>
              <w:bottom w:val="nil"/>
              <w:right w:val="single" w:sz="4" w:space="0" w:color="auto"/>
            </w:tcBorders>
            <w:shd w:val="clear" w:color="auto" w:fill="auto"/>
            <w:noWrap/>
            <w:hideMark/>
          </w:tcPr>
          <w:p w14:paraId="0E88037D" w14:textId="77777777" w:rsidR="00116E2D" w:rsidRPr="005A5D5A" w:rsidRDefault="00116E2D" w:rsidP="00116E2D">
            <w:pPr>
              <w:spacing w:before="20" w:after="20"/>
              <w:rPr>
                <w:sz w:val="20"/>
                <w:szCs w:val="20"/>
                <w:lang w:eastAsia="es-ES"/>
              </w:rPr>
            </w:pPr>
            <w:r w:rsidRPr="005A5D5A">
              <w:rPr>
                <w:sz w:val="20"/>
                <w:szCs w:val="20"/>
                <w:lang w:eastAsia="es-ES"/>
              </w:rPr>
              <w:t xml:space="preserve">33.04 </w:t>
            </w:r>
          </w:p>
        </w:tc>
        <w:tc>
          <w:tcPr>
            <w:tcW w:w="3129" w:type="pct"/>
            <w:tcBorders>
              <w:top w:val="single" w:sz="4" w:space="0" w:color="auto"/>
              <w:left w:val="nil"/>
              <w:bottom w:val="nil"/>
              <w:right w:val="single" w:sz="4" w:space="0" w:color="auto"/>
            </w:tcBorders>
            <w:shd w:val="clear" w:color="auto" w:fill="auto"/>
            <w:hideMark/>
          </w:tcPr>
          <w:p w14:paraId="12FA8CC8" w14:textId="77777777" w:rsidR="00116E2D" w:rsidRPr="005A5D5A" w:rsidRDefault="00116E2D" w:rsidP="00116E2D">
            <w:pPr>
              <w:spacing w:before="20" w:after="20"/>
              <w:rPr>
                <w:sz w:val="20"/>
                <w:szCs w:val="20"/>
                <w:lang w:eastAsia="es-ES"/>
              </w:rPr>
            </w:pPr>
            <w:r w:rsidRPr="005A5D5A">
              <w:rPr>
                <w:sz w:val="20"/>
                <w:szCs w:val="20"/>
                <w:lang w:eastAsia="es-ES"/>
              </w:rPr>
              <w:t>Beauty or make-up preparations and preparations for the care of the skin (other than medicaments), including sunscreen or sun tan preparations; manicure or pedicure preparations.</w:t>
            </w:r>
          </w:p>
        </w:tc>
      </w:tr>
      <w:tr w:rsidR="00116E2D" w:rsidRPr="005A5D5A" w14:paraId="11A6A78D"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260B510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B3103B1" w14:textId="77777777" w:rsidR="00116E2D" w:rsidRPr="005A5D5A" w:rsidRDefault="00116E2D" w:rsidP="00116E2D">
            <w:pPr>
              <w:spacing w:before="20" w:after="20"/>
              <w:rPr>
                <w:sz w:val="20"/>
                <w:szCs w:val="20"/>
                <w:lang w:eastAsia="es-ES"/>
              </w:rPr>
            </w:pPr>
            <w:r w:rsidRPr="005A5D5A">
              <w:rPr>
                <w:sz w:val="20"/>
                <w:szCs w:val="20"/>
                <w:lang w:eastAsia="es-ES"/>
              </w:rPr>
              <w:t>3304.10</w:t>
            </w:r>
          </w:p>
        </w:tc>
        <w:tc>
          <w:tcPr>
            <w:tcW w:w="3129" w:type="pct"/>
            <w:tcBorders>
              <w:top w:val="nil"/>
              <w:left w:val="nil"/>
              <w:bottom w:val="nil"/>
              <w:right w:val="single" w:sz="4" w:space="0" w:color="auto"/>
            </w:tcBorders>
            <w:shd w:val="clear" w:color="auto" w:fill="auto"/>
            <w:hideMark/>
          </w:tcPr>
          <w:p w14:paraId="426757F8" w14:textId="77777777" w:rsidR="00116E2D" w:rsidRPr="005A5D5A" w:rsidRDefault="00116E2D" w:rsidP="00116E2D">
            <w:pPr>
              <w:spacing w:before="20" w:after="20"/>
              <w:rPr>
                <w:sz w:val="20"/>
                <w:szCs w:val="20"/>
                <w:lang w:eastAsia="es-ES"/>
              </w:rPr>
            </w:pPr>
            <w:r w:rsidRPr="005A5D5A">
              <w:rPr>
                <w:sz w:val="20"/>
                <w:szCs w:val="20"/>
                <w:lang w:eastAsia="es-ES"/>
              </w:rPr>
              <w:t>Lip make-up preparations</w:t>
            </w:r>
          </w:p>
        </w:tc>
      </w:tr>
      <w:tr w:rsidR="00116E2D" w:rsidRPr="005A5D5A" w14:paraId="4AEEF854"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417699A0"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DF05AF3" w14:textId="77777777" w:rsidR="00116E2D" w:rsidRPr="005A5D5A" w:rsidRDefault="00116E2D" w:rsidP="00116E2D">
            <w:pPr>
              <w:spacing w:before="20" w:after="20"/>
              <w:rPr>
                <w:sz w:val="20"/>
                <w:szCs w:val="20"/>
                <w:lang w:eastAsia="es-ES"/>
              </w:rPr>
            </w:pPr>
            <w:r w:rsidRPr="005A5D5A">
              <w:rPr>
                <w:sz w:val="20"/>
                <w:szCs w:val="20"/>
                <w:lang w:eastAsia="es-ES"/>
              </w:rPr>
              <w:t>3304.20</w:t>
            </w:r>
          </w:p>
        </w:tc>
        <w:tc>
          <w:tcPr>
            <w:tcW w:w="3129" w:type="pct"/>
            <w:tcBorders>
              <w:top w:val="nil"/>
              <w:left w:val="nil"/>
              <w:bottom w:val="nil"/>
              <w:right w:val="single" w:sz="4" w:space="0" w:color="auto"/>
            </w:tcBorders>
            <w:shd w:val="clear" w:color="auto" w:fill="auto"/>
            <w:hideMark/>
          </w:tcPr>
          <w:p w14:paraId="08DE1597" w14:textId="77777777" w:rsidR="00116E2D" w:rsidRPr="005A5D5A" w:rsidRDefault="00116E2D" w:rsidP="00116E2D">
            <w:pPr>
              <w:spacing w:before="20" w:after="20"/>
              <w:rPr>
                <w:sz w:val="20"/>
                <w:szCs w:val="20"/>
                <w:lang w:eastAsia="es-ES"/>
              </w:rPr>
            </w:pPr>
            <w:r w:rsidRPr="005A5D5A">
              <w:rPr>
                <w:sz w:val="20"/>
                <w:szCs w:val="20"/>
                <w:lang w:eastAsia="es-ES"/>
              </w:rPr>
              <w:t xml:space="preserve">Eye make-up preparations </w:t>
            </w:r>
          </w:p>
        </w:tc>
      </w:tr>
      <w:tr w:rsidR="00116E2D" w:rsidRPr="005A5D5A" w14:paraId="486172DA"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4CB98A6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4FE793E" w14:textId="77777777" w:rsidR="00116E2D" w:rsidRPr="005A5D5A" w:rsidRDefault="00116E2D" w:rsidP="00116E2D">
            <w:pPr>
              <w:spacing w:before="20" w:after="20"/>
              <w:rPr>
                <w:sz w:val="20"/>
                <w:szCs w:val="20"/>
                <w:lang w:eastAsia="es-ES"/>
              </w:rPr>
            </w:pPr>
            <w:r w:rsidRPr="005A5D5A">
              <w:rPr>
                <w:sz w:val="20"/>
                <w:szCs w:val="20"/>
                <w:lang w:eastAsia="es-ES"/>
              </w:rPr>
              <w:t>3304.30</w:t>
            </w:r>
          </w:p>
        </w:tc>
        <w:tc>
          <w:tcPr>
            <w:tcW w:w="3129" w:type="pct"/>
            <w:tcBorders>
              <w:top w:val="nil"/>
              <w:left w:val="nil"/>
              <w:bottom w:val="nil"/>
              <w:right w:val="single" w:sz="4" w:space="0" w:color="auto"/>
            </w:tcBorders>
            <w:shd w:val="clear" w:color="auto" w:fill="auto"/>
            <w:hideMark/>
          </w:tcPr>
          <w:p w14:paraId="317DF65F" w14:textId="77777777" w:rsidR="00116E2D" w:rsidRPr="005A5D5A" w:rsidRDefault="00116E2D" w:rsidP="00116E2D">
            <w:pPr>
              <w:spacing w:before="20" w:after="20"/>
              <w:rPr>
                <w:sz w:val="20"/>
                <w:szCs w:val="20"/>
                <w:lang w:eastAsia="es-ES"/>
              </w:rPr>
            </w:pPr>
            <w:r w:rsidRPr="005A5D5A">
              <w:rPr>
                <w:sz w:val="20"/>
                <w:szCs w:val="20"/>
                <w:lang w:eastAsia="es-ES"/>
              </w:rPr>
              <w:t xml:space="preserve">Manicure or pedicure preparations </w:t>
            </w:r>
          </w:p>
        </w:tc>
      </w:tr>
      <w:tr w:rsidR="00116E2D" w:rsidRPr="005A5D5A" w14:paraId="1163AECC"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5D7FF4F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0E513BA" w14:textId="77777777" w:rsidR="00116E2D" w:rsidRPr="005A5D5A" w:rsidRDefault="00116E2D" w:rsidP="00116E2D">
            <w:pPr>
              <w:spacing w:before="20" w:after="20"/>
              <w:rPr>
                <w:sz w:val="20"/>
                <w:szCs w:val="20"/>
                <w:lang w:eastAsia="es-ES"/>
              </w:rPr>
            </w:pPr>
            <w:r w:rsidRPr="005A5D5A">
              <w:rPr>
                <w:sz w:val="20"/>
                <w:szCs w:val="20"/>
                <w:lang w:eastAsia="es-ES"/>
              </w:rPr>
              <w:t>3304.9</w:t>
            </w:r>
          </w:p>
        </w:tc>
        <w:tc>
          <w:tcPr>
            <w:tcW w:w="3129" w:type="pct"/>
            <w:tcBorders>
              <w:top w:val="nil"/>
              <w:left w:val="nil"/>
              <w:bottom w:val="nil"/>
              <w:right w:val="single" w:sz="4" w:space="0" w:color="auto"/>
            </w:tcBorders>
            <w:shd w:val="clear" w:color="auto" w:fill="auto"/>
            <w:hideMark/>
          </w:tcPr>
          <w:p w14:paraId="3F328D4E"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1F88ED12"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38358A32"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90381F1" w14:textId="77777777" w:rsidR="00116E2D" w:rsidRPr="005A5D5A" w:rsidRDefault="00116E2D" w:rsidP="00116E2D">
            <w:pPr>
              <w:spacing w:before="20" w:after="20"/>
              <w:rPr>
                <w:sz w:val="20"/>
                <w:szCs w:val="20"/>
                <w:lang w:eastAsia="es-ES"/>
              </w:rPr>
            </w:pPr>
            <w:r w:rsidRPr="005A5D5A">
              <w:rPr>
                <w:sz w:val="20"/>
                <w:szCs w:val="20"/>
                <w:lang w:eastAsia="es-ES"/>
              </w:rPr>
              <w:t>3304.91</w:t>
            </w:r>
          </w:p>
        </w:tc>
        <w:tc>
          <w:tcPr>
            <w:tcW w:w="3129" w:type="pct"/>
            <w:tcBorders>
              <w:top w:val="nil"/>
              <w:left w:val="nil"/>
              <w:bottom w:val="nil"/>
              <w:right w:val="single" w:sz="4" w:space="0" w:color="auto"/>
            </w:tcBorders>
            <w:shd w:val="clear" w:color="auto" w:fill="auto"/>
            <w:hideMark/>
          </w:tcPr>
          <w:p w14:paraId="169CFC54" w14:textId="77777777" w:rsidR="00116E2D" w:rsidRPr="005A5D5A" w:rsidRDefault="00116E2D" w:rsidP="00116E2D">
            <w:pPr>
              <w:spacing w:before="20" w:after="20"/>
              <w:rPr>
                <w:sz w:val="20"/>
                <w:szCs w:val="20"/>
                <w:lang w:eastAsia="es-ES"/>
              </w:rPr>
            </w:pPr>
            <w:r w:rsidRPr="005A5D5A">
              <w:rPr>
                <w:sz w:val="20"/>
                <w:szCs w:val="20"/>
                <w:lang w:eastAsia="es-ES"/>
              </w:rPr>
              <w:t xml:space="preserve">Powders, whether or not compressed </w:t>
            </w:r>
          </w:p>
        </w:tc>
      </w:tr>
      <w:tr w:rsidR="00116E2D" w:rsidRPr="005A5D5A" w14:paraId="756752B6"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62FB9B1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97A7DA0" w14:textId="77777777" w:rsidR="00116E2D" w:rsidRPr="005A5D5A" w:rsidRDefault="00116E2D" w:rsidP="00116E2D">
            <w:pPr>
              <w:spacing w:before="20" w:after="20"/>
              <w:rPr>
                <w:sz w:val="20"/>
                <w:szCs w:val="20"/>
                <w:lang w:eastAsia="es-ES"/>
              </w:rPr>
            </w:pPr>
            <w:r w:rsidRPr="005A5D5A">
              <w:rPr>
                <w:sz w:val="20"/>
                <w:szCs w:val="20"/>
                <w:lang w:eastAsia="es-ES"/>
              </w:rPr>
              <w:t>3304.99</w:t>
            </w:r>
          </w:p>
        </w:tc>
        <w:tc>
          <w:tcPr>
            <w:tcW w:w="3129" w:type="pct"/>
            <w:tcBorders>
              <w:top w:val="nil"/>
              <w:left w:val="nil"/>
              <w:bottom w:val="nil"/>
              <w:right w:val="single" w:sz="4" w:space="0" w:color="auto"/>
            </w:tcBorders>
            <w:shd w:val="clear" w:color="auto" w:fill="auto"/>
            <w:hideMark/>
          </w:tcPr>
          <w:p w14:paraId="1B325804"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0B46F6AF"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17DD185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7FB7DC7" w14:textId="77777777" w:rsidR="00116E2D" w:rsidRPr="005A5D5A" w:rsidRDefault="00116E2D" w:rsidP="00116E2D">
            <w:pPr>
              <w:spacing w:before="20" w:after="20"/>
              <w:rPr>
                <w:sz w:val="20"/>
                <w:szCs w:val="20"/>
                <w:lang w:eastAsia="es-ES"/>
              </w:rPr>
            </w:pPr>
            <w:r w:rsidRPr="005A5D5A">
              <w:rPr>
                <w:sz w:val="20"/>
                <w:szCs w:val="20"/>
                <w:lang w:eastAsia="es-ES"/>
              </w:rPr>
              <w:t>34.01</w:t>
            </w:r>
          </w:p>
        </w:tc>
        <w:tc>
          <w:tcPr>
            <w:tcW w:w="3129" w:type="pct"/>
            <w:tcBorders>
              <w:top w:val="nil"/>
              <w:left w:val="nil"/>
              <w:bottom w:val="nil"/>
              <w:right w:val="single" w:sz="4" w:space="0" w:color="auto"/>
            </w:tcBorders>
            <w:shd w:val="clear" w:color="auto" w:fill="auto"/>
            <w:hideMark/>
          </w:tcPr>
          <w:p w14:paraId="2614E94D" w14:textId="77777777" w:rsidR="00116E2D" w:rsidRPr="005A5D5A" w:rsidRDefault="00116E2D" w:rsidP="00116E2D">
            <w:pPr>
              <w:spacing w:before="20" w:after="20"/>
              <w:rPr>
                <w:sz w:val="20"/>
                <w:szCs w:val="20"/>
                <w:lang w:eastAsia="es-ES"/>
              </w:rPr>
            </w:pPr>
            <w:r w:rsidRPr="005A5D5A">
              <w:rPr>
                <w:sz w:val="20"/>
                <w:szCs w:val="20"/>
                <w:lang w:eastAsia="es-ES"/>
              </w:rPr>
              <w:t>Soap; organic surface-active products and preparations for use as soap, in the form of bars, cakes, molded pieces or shapes, whether or not containing soap; organic surface-active products and preparations for washing the skin, in the form of liquid or cream and put up for retail sale, whether or not containing soap; paper, wadding, felt and nonwovens, impregnated, coated or covered with soap or detergent.</w:t>
            </w:r>
          </w:p>
        </w:tc>
      </w:tr>
      <w:tr w:rsidR="00116E2D" w:rsidRPr="005A5D5A" w14:paraId="27D29937"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3C72448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6BBEEA6" w14:textId="77777777" w:rsidR="00116E2D" w:rsidRPr="005A5D5A" w:rsidRDefault="00116E2D" w:rsidP="00116E2D">
            <w:pPr>
              <w:spacing w:before="20" w:after="20"/>
              <w:rPr>
                <w:sz w:val="20"/>
                <w:szCs w:val="20"/>
                <w:lang w:eastAsia="es-ES"/>
              </w:rPr>
            </w:pPr>
            <w:r w:rsidRPr="005A5D5A">
              <w:rPr>
                <w:sz w:val="20"/>
                <w:szCs w:val="20"/>
                <w:lang w:eastAsia="es-ES"/>
              </w:rPr>
              <w:t>3401.1</w:t>
            </w:r>
          </w:p>
        </w:tc>
        <w:tc>
          <w:tcPr>
            <w:tcW w:w="3129" w:type="pct"/>
            <w:tcBorders>
              <w:top w:val="nil"/>
              <w:left w:val="nil"/>
              <w:bottom w:val="nil"/>
              <w:right w:val="single" w:sz="4" w:space="0" w:color="auto"/>
            </w:tcBorders>
            <w:shd w:val="clear" w:color="auto" w:fill="auto"/>
            <w:hideMark/>
          </w:tcPr>
          <w:p w14:paraId="72BF1697" w14:textId="77777777" w:rsidR="00116E2D" w:rsidRPr="005A5D5A" w:rsidRDefault="00116E2D" w:rsidP="00116E2D">
            <w:pPr>
              <w:spacing w:before="20" w:after="20"/>
              <w:rPr>
                <w:sz w:val="20"/>
                <w:szCs w:val="20"/>
                <w:lang w:eastAsia="es-ES"/>
              </w:rPr>
            </w:pPr>
            <w:r w:rsidRPr="005A5D5A">
              <w:rPr>
                <w:sz w:val="20"/>
                <w:szCs w:val="20"/>
                <w:lang w:eastAsia="es-ES"/>
              </w:rPr>
              <w:t>Soap and organic surface-active products and preparations, in the form of bars, cakes, molded pieces or shapes, and paper, wadding, felt and nonwovens, impregnated, coated or covered with soap or detergent</w:t>
            </w:r>
          </w:p>
        </w:tc>
      </w:tr>
      <w:tr w:rsidR="00116E2D" w:rsidRPr="005A5D5A" w14:paraId="30F1E471"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554C9E4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7611F0C" w14:textId="77777777" w:rsidR="00116E2D" w:rsidRPr="005A5D5A" w:rsidRDefault="00116E2D" w:rsidP="00116E2D">
            <w:pPr>
              <w:spacing w:before="20" w:after="20"/>
              <w:rPr>
                <w:sz w:val="20"/>
                <w:szCs w:val="20"/>
                <w:lang w:eastAsia="es-ES"/>
              </w:rPr>
            </w:pPr>
            <w:r w:rsidRPr="005A5D5A">
              <w:rPr>
                <w:sz w:val="20"/>
                <w:szCs w:val="20"/>
                <w:lang w:eastAsia="es-ES"/>
              </w:rPr>
              <w:t>3401.11</w:t>
            </w:r>
          </w:p>
        </w:tc>
        <w:tc>
          <w:tcPr>
            <w:tcW w:w="3129" w:type="pct"/>
            <w:tcBorders>
              <w:top w:val="nil"/>
              <w:left w:val="nil"/>
              <w:bottom w:val="nil"/>
              <w:right w:val="single" w:sz="4" w:space="0" w:color="auto"/>
            </w:tcBorders>
            <w:shd w:val="clear" w:color="auto" w:fill="auto"/>
            <w:hideMark/>
          </w:tcPr>
          <w:p w14:paraId="63F108F7" w14:textId="77777777" w:rsidR="00116E2D" w:rsidRPr="005A5D5A" w:rsidRDefault="00116E2D" w:rsidP="00116E2D">
            <w:pPr>
              <w:spacing w:before="20" w:after="20"/>
              <w:rPr>
                <w:sz w:val="20"/>
                <w:szCs w:val="20"/>
                <w:lang w:eastAsia="es-ES"/>
              </w:rPr>
            </w:pPr>
            <w:r w:rsidRPr="005A5D5A">
              <w:rPr>
                <w:sz w:val="20"/>
                <w:szCs w:val="20"/>
                <w:lang w:eastAsia="es-ES"/>
              </w:rPr>
              <w:t>For toilet use (including medicated products)</w:t>
            </w:r>
          </w:p>
        </w:tc>
      </w:tr>
      <w:tr w:rsidR="00116E2D" w:rsidRPr="005A5D5A" w14:paraId="324EF4EC"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4AD58E6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DC5E175" w14:textId="77777777" w:rsidR="00116E2D" w:rsidRPr="005A5D5A" w:rsidRDefault="00116E2D" w:rsidP="00116E2D">
            <w:pPr>
              <w:spacing w:before="20" w:after="20"/>
              <w:rPr>
                <w:sz w:val="20"/>
                <w:szCs w:val="20"/>
                <w:lang w:eastAsia="es-ES"/>
              </w:rPr>
            </w:pPr>
            <w:r w:rsidRPr="005A5D5A">
              <w:rPr>
                <w:sz w:val="20"/>
                <w:szCs w:val="20"/>
                <w:lang w:eastAsia="es-ES"/>
              </w:rPr>
              <w:t>3401.19</w:t>
            </w:r>
          </w:p>
        </w:tc>
        <w:tc>
          <w:tcPr>
            <w:tcW w:w="3129" w:type="pct"/>
            <w:tcBorders>
              <w:top w:val="nil"/>
              <w:left w:val="nil"/>
              <w:bottom w:val="nil"/>
              <w:right w:val="single" w:sz="4" w:space="0" w:color="auto"/>
            </w:tcBorders>
            <w:shd w:val="clear" w:color="auto" w:fill="auto"/>
            <w:hideMark/>
          </w:tcPr>
          <w:p w14:paraId="2B673AFE"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480F09F3"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1A16C2A0"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6353323" w14:textId="77777777" w:rsidR="00116E2D" w:rsidRPr="005A5D5A" w:rsidRDefault="00116E2D" w:rsidP="00116E2D">
            <w:pPr>
              <w:spacing w:before="20" w:after="20"/>
              <w:rPr>
                <w:sz w:val="20"/>
                <w:szCs w:val="20"/>
                <w:lang w:eastAsia="es-ES"/>
              </w:rPr>
            </w:pPr>
            <w:r w:rsidRPr="005A5D5A">
              <w:rPr>
                <w:sz w:val="20"/>
                <w:szCs w:val="20"/>
                <w:lang w:eastAsia="es-ES"/>
              </w:rPr>
              <w:t>3401.20</w:t>
            </w:r>
          </w:p>
        </w:tc>
        <w:tc>
          <w:tcPr>
            <w:tcW w:w="3129" w:type="pct"/>
            <w:tcBorders>
              <w:top w:val="nil"/>
              <w:left w:val="nil"/>
              <w:bottom w:val="nil"/>
              <w:right w:val="single" w:sz="4" w:space="0" w:color="auto"/>
            </w:tcBorders>
            <w:shd w:val="clear" w:color="auto" w:fill="auto"/>
            <w:hideMark/>
          </w:tcPr>
          <w:p w14:paraId="71F7BCB3" w14:textId="77777777" w:rsidR="00116E2D" w:rsidRPr="005A5D5A" w:rsidRDefault="00116E2D" w:rsidP="00116E2D">
            <w:pPr>
              <w:spacing w:before="20" w:after="20"/>
              <w:rPr>
                <w:sz w:val="20"/>
                <w:szCs w:val="20"/>
                <w:lang w:eastAsia="es-ES"/>
              </w:rPr>
            </w:pPr>
            <w:r w:rsidRPr="005A5D5A">
              <w:rPr>
                <w:sz w:val="20"/>
                <w:szCs w:val="20"/>
                <w:lang w:eastAsia="es-ES"/>
              </w:rPr>
              <w:t>Soap in other forms</w:t>
            </w:r>
          </w:p>
        </w:tc>
      </w:tr>
      <w:tr w:rsidR="00116E2D" w:rsidRPr="005A5D5A" w14:paraId="3FFAEE46" w14:textId="77777777" w:rsidTr="00DA29FB">
        <w:trPr>
          <w:trHeight w:val="20"/>
        </w:trPr>
        <w:tc>
          <w:tcPr>
            <w:tcW w:w="1138" w:type="pct"/>
            <w:vMerge/>
            <w:tcBorders>
              <w:top w:val="single" w:sz="4" w:space="0" w:color="auto"/>
              <w:left w:val="single" w:sz="4" w:space="0" w:color="auto"/>
              <w:bottom w:val="nil"/>
              <w:right w:val="single" w:sz="4" w:space="0" w:color="auto"/>
            </w:tcBorders>
            <w:hideMark/>
          </w:tcPr>
          <w:p w14:paraId="03FD90EA"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1AD081F" w14:textId="77777777" w:rsidR="00116E2D" w:rsidRPr="005A5D5A" w:rsidRDefault="00116E2D" w:rsidP="00116E2D">
            <w:pPr>
              <w:spacing w:before="20" w:after="20"/>
              <w:rPr>
                <w:sz w:val="20"/>
                <w:szCs w:val="20"/>
                <w:lang w:eastAsia="es-ES"/>
              </w:rPr>
            </w:pPr>
            <w:r w:rsidRPr="005A5D5A">
              <w:rPr>
                <w:sz w:val="20"/>
                <w:szCs w:val="20"/>
                <w:lang w:eastAsia="es-ES"/>
              </w:rPr>
              <w:t>3401.30</w:t>
            </w:r>
          </w:p>
        </w:tc>
        <w:tc>
          <w:tcPr>
            <w:tcW w:w="3129" w:type="pct"/>
            <w:tcBorders>
              <w:top w:val="nil"/>
              <w:left w:val="nil"/>
              <w:bottom w:val="nil"/>
              <w:right w:val="single" w:sz="4" w:space="0" w:color="auto"/>
            </w:tcBorders>
            <w:shd w:val="clear" w:color="auto" w:fill="auto"/>
            <w:hideMark/>
          </w:tcPr>
          <w:p w14:paraId="561D600E" w14:textId="77777777" w:rsidR="00116E2D" w:rsidRPr="005A5D5A" w:rsidRDefault="00116E2D" w:rsidP="00116E2D">
            <w:pPr>
              <w:spacing w:before="20" w:after="20"/>
              <w:rPr>
                <w:sz w:val="20"/>
                <w:szCs w:val="20"/>
                <w:lang w:eastAsia="es-ES"/>
              </w:rPr>
            </w:pPr>
            <w:r w:rsidRPr="005A5D5A">
              <w:rPr>
                <w:sz w:val="20"/>
                <w:szCs w:val="20"/>
                <w:lang w:eastAsia="es-ES"/>
              </w:rPr>
              <w:t xml:space="preserve">Organic surface-active products and preparations for washing the skin, in the form of liquid or cream and put up for retail sale, whether or not containing soap </w:t>
            </w:r>
          </w:p>
        </w:tc>
      </w:tr>
      <w:tr w:rsidR="00116E2D" w:rsidRPr="005A5D5A" w14:paraId="466AEEF2" w14:textId="77777777" w:rsidTr="00DA29FB">
        <w:trPr>
          <w:trHeight w:val="20"/>
        </w:trPr>
        <w:tc>
          <w:tcPr>
            <w:tcW w:w="113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893D091" w14:textId="77777777" w:rsidR="00116E2D" w:rsidRPr="005A5D5A" w:rsidRDefault="00116E2D" w:rsidP="00116E2D">
            <w:pPr>
              <w:spacing w:before="20" w:after="20"/>
              <w:rPr>
                <w:sz w:val="20"/>
                <w:szCs w:val="20"/>
                <w:lang w:eastAsia="es-ES"/>
              </w:rPr>
            </w:pPr>
            <w:r w:rsidRPr="005A5D5A">
              <w:rPr>
                <w:sz w:val="20"/>
                <w:szCs w:val="20"/>
                <w:lang w:eastAsia="es-ES"/>
              </w:rPr>
              <w:t>Pesticides, biocides and topical antiseptics</w:t>
            </w:r>
          </w:p>
        </w:tc>
        <w:tc>
          <w:tcPr>
            <w:tcW w:w="733" w:type="pct"/>
            <w:tcBorders>
              <w:top w:val="nil"/>
              <w:left w:val="nil"/>
              <w:bottom w:val="nil"/>
              <w:right w:val="nil"/>
            </w:tcBorders>
            <w:shd w:val="clear" w:color="auto" w:fill="auto"/>
            <w:noWrap/>
            <w:hideMark/>
          </w:tcPr>
          <w:p w14:paraId="79B51C0B" w14:textId="77777777" w:rsidR="00116E2D" w:rsidRPr="005A5D5A" w:rsidRDefault="00116E2D" w:rsidP="00116E2D">
            <w:pPr>
              <w:spacing w:before="20" w:after="20"/>
              <w:rPr>
                <w:sz w:val="20"/>
                <w:szCs w:val="20"/>
                <w:lang w:eastAsia="es-ES"/>
              </w:rPr>
            </w:pPr>
            <w:r w:rsidRPr="005A5D5A">
              <w:rPr>
                <w:sz w:val="20"/>
                <w:szCs w:val="20"/>
                <w:lang w:eastAsia="es-ES"/>
              </w:rPr>
              <w:t xml:space="preserve">38.08 </w:t>
            </w:r>
          </w:p>
        </w:tc>
        <w:tc>
          <w:tcPr>
            <w:tcW w:w="3129" w:type="pct"/>
            <w:tcBorders>
              <w:top w:val="nil"/>
              <w:left w:val="single" w:sz="4" w:space="0" w:color="auto"/>
              <w:bottom w:val="nil"/>
              <w:right w:val="single" w:sz="4" w:space="0" w:color="auto"/>
            </w:tcBorders>
            <w:shd w:val="clear" w:color="auto" w:fill="auto"/>
            <w:hideMark/>
          </w:tcPr>
          <w:p w14:paraId="3401DC3D" w14:textId="77777777" w:rsidR="00116E2D" w:rsidRPr="005A5D5A" w:rsidRDefault="00116E2D" w:rsidP="00116E2D">
            <w:pPr>
              <w:spacing w:before="20" w:after="20"/>
              <w:rPr>
                <w:sz w:val="20"/>
                <w:szCs w:val="20"/>
                <w:lang w:eastAsia="es-ES"/>
              </w:rPr>
            </w:pPr>
            <w:r w:rsidRPr="005A5D5A">
              <w:rPr>
                <w:sz w:val="20"/>
                <w:szCs w:val="20"/>
                <w:lang w:eastAsia="es-ES"/>
              </w:rPr>
              <w:t xml:space="preserve">Insecticides, rodenticides, fungicides, herbicides, anti-sprouting products and plant-growth regulators, disinfectants and similar products, put up in forms or packings for retail sale or as preparations or articles (for example, </w:t>
            </w:r>
            <w:proofErr w:type="spellStart"/>
            <w:r w:rsidRPr="005A5D5A">
              <w:rPr>
                <w:sz w:val="20"/>
                <w:szCs w:val="20"/>
                <w:lang w:eastAsia="es-ES"/>
              </w:rPr>
              <w:t>sulphur</w:t>
            </w:r>
            <w:proofErr w:type="spellEnd"/>
            <w:r w:rsidRPr="005A5D5A">
              <w:rPr>
                <w:sz w:val="20"/>
                <w:szCs w:val="20"/>
                <w:lang w:eastAsia="es-ES"/>
              </w:rPr>
              <w:t>-treated bands, wicks and candles, and fly-papers)</w:t>
            </w:r>
          </w:p>
        </w:tc>
      </w:tr>
      <w:tr w:rsidR="00116E2D" w:rsidRPr="005A5D5A" w14:paraId="173ADF0E"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0F5D8B2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12AF93A9" w14:textId="77777777" w:rsidR="00116E2D" w:rsidRPr="005A5D5A" w:rsidRDefault="00116E2D" w:rsidP="00116E2D">
            <w:pPr>
              <w:spacing w:before="20" w:after="20"/>
              <w:rPr>
                <w:sz w:val="20"/>
                <w:szCs w:val="20"/>
                <w:lang w:eastAsia="es-ES"/>
              </w:rPr>
            </w:pPr>
            <w:r w:rsidRPr="005A5D5A">
              <w:rPr>
                <w:sz w:val="20"/>
                <w:szCs w:val="20"/>
                <w:lang w:eastAsia="es-ES"/>
              </w:rPr>
              <w:t>3808.5</w:t>
            </w:r>
          </w:p>
        </w:tc>
        <w:tc>
          <w:tcPr>
            <w:tcW w:w="3129" w:type="pct"/>
            <w:tcBorders>
              <w:top w:val="nil"/>
              <w:left w:val="single" w:sz="4" w:space="0" w:color="auto"/>
              <w:bottom w:val="nil"/>
              <w:right w:val="single" w:sz="4" w:space="0" w:color="auto"/>
            </w:tcBorders>
            <w:shd w:val="clear" w:color="auto" w:fill="auto"/>
            <w:hideMark/>
          </w:tcPr>
          <w:p w14:paraId="74C07AFB" w14:textId="77777777" w:rsidR="00116E2D" w:rsidRPr="005A5D5A" w:rsidRDefault="00116E2D" w:rsidP="00116E2D">
            <w:pPr>
              <w:spacing w:before="20" w:after="20"/>
              <w:rPr>
                <w:sz w:val="20"/>
                <w:szCs w:val="20"/>
                <w:lang w:eastAsia="es-ES"/>
              </w:rPr>
            </w:pPr>
            <w:r w:rsidRPr="005A5D5A">
              <w:rPr>
                <w:sz w:val="20"/>
                <w:szCs w:val="20"/>
                <w:lang w:eastAsia="es-ES"/>
              </w:rPr>
              <w:t xml:space="preserve">Goods specified in Subheading Note 1 to this </w:t>
            </w:r>
            <w:proofErr w:type="gramStart"/>
            <w:r w:rsidRPr="005A5D5A">
              <w:rPr>
                <w:sz w:val="20"/>
                <w:szCs w:val="20"/>
                <w:lang w:eastAsia="es-ES"/>
              </w:rPr>
              <w:t>Chapter :</w:t>
            </w:r>
            <w:proofErr w:type="gramEnd"/>
          </w:p>
        </w:tc>
      </w:tr>
      <w:tr w:rsidR="00116E2D" w:rsidRPr="005A5D5A" w14:paraId="11F77D49"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488BD6E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37C04C50" w14:textId="77777777" w:rsidR="00116E2D" w:rsidRPr="005A5D5A" w:rsidRDefault="00116E2D" w:rsidP="00116E2D">
            <w:pPr>
              <w:spacing w:before="20" w:after="20"/>
              <w:rPr>
                <w:sz w:val="20"/>
                <w:szCs w:val="20"/>
                <w:lang w:eastAsia="es-ES"/>
              </w:rPr>
            </w:pPr>
            <w:r w:rsidRPr="005A5D5A">
              <w:rPr>
                <w:sz w:val="20"/>
                <w:szCs w:val="20"/>
                <w:lang w:eastAsia="es-ES"/>
              </w:rPr>
              <w:t xml:space="preserve">3808.52 </w:t>
            </w:r>
          </w:p>
        </w:tc>
        <w:tc>
          <w:tcPr>
            <w:tcW w:w="3129" w:type="pct"/>
            <w:tcBorders>
              <w:top w:val="nil"/>
              <w:left w:val="single" w:sz="4" w:space="0" w:color="auto"/>
              <w:bottom w:val="nil"/>
              <w:right w:val="single" w:sz="4" w:space="0" w:color="auto"/>
            </w:tcBorders>
            <w:shd w:val="clear" w:color="auto" w:fill="auto"/>
            <w:hideMark/>
          </w:tcPr>
          <w:p w14:paraId="673C5E38" w14:textId="77777777" w:rsidR="00116E2D" w:rsidRPr="005A5D5A" w:rsidRDefault="00116E2D" w:rsidP="00116E2D">
            <w:pPr>
              <w:spacing w:before="20" w:after="20"/>
              <w:rPr>
                <w:sz w:val="20"/>
                <w:szCs w:val="20"/>
                <w:lang w:eastAsia="es-ES"/>
              </w:rPr>
            </w:pPr>
            <w:r w:rsidRPr="005A5D5A">
              <w:rPr>
                <w:sz w:val="20"/>
                <w:szCs w:val="20"/>
                <w:lang w:eastAsia="es-ES"/>
              </w:rPr>
              <w:t>DDT (ISO) (</w:t>
            </w:r>
            <w:proofErr w:type="spellStart"/>
            <w:r w:rsidRPr="005A5D5A">
              <w:rPr>
                <w:sz w:val="20"/>
                <w:szCs w:val="20"/>
                <w:lang w:eastAsia="es-ES"/>
              </w:rPr>
              <w:t>clofenotane</w:t>
            </w:r>
            <w:proofErr w:type="spellEnd"/>
            <w:r w:rsidRPr="005A5D5A">
              <w:rPr>
                <w:sz w:val="20"/>
                <w:szCs w:val="20"/>
                <w:lang w:eastAsia="es-ES"/>
              </w:rPr>
              <w:t xml:space="preserve"> (INN)), in packings of a net weight content not exceeding 300 g </w:t>
            </w:r>
          </w:p>
        </w:tc>
      </w:tr>
      <w:tr w:rsidR="00116E2D" w:rsidRPr="005A5D5A" w14:paraId="0675D6B0"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5E8E256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0E3E7A27" w14:textId="77777777" w:rsidR="00116E2D" w:rsidRPr="005A5D5A" w:rsidRDefault="00116E2D" w:rsidP="00116E2D">
            <w:pPr>
              <w:spacing w:before="20" w:after="20"/>
              <w:rPr>
                <w:sz w:val="20"/>
                <w:szCs w:val="20"/>
                <w:lang w:eastAsia="es-ES"/>
              </w:rPr>
            </w:pPr>
            <w:r w:rsidRPr="005A5D5A">
              <w:rPr>
                <w:sz w:val="20"/>
                <w:szCs w:val="20"/>
                <w:lang w:eastAsia="es-ES"/>
              </w:rPr>
              <w:t>3808.59</w:t>
            </w:r>
          </w:p>
        </w:tc>
        <w:tc>
          <w:tcPr>
            <w:tcW w:w="3129" w:type="pct"/>
            <w:tcBorders>
              <w:top w:val="nil"/>
              <w:left w:val="single" w:sz="4" w:space="0" w:color="auto"/>
              <w:bottom w:val="nil"/>
              <w:right w:val="single" w:sz="4" w:space="0" w:color="auto"/>
            </w:tcBorders>
            <w:shd w:val="clear" w:color="auto" w:fill="auto"/>
            <w:hideMark/>
          </w:tcPr>
          <w:p w14:paraId="0DE0DC73"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5E102454"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71B9C62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7EF47493" w14:textId="77777777" w:rsidR="00116E2D" w:rsidRPr="005A5D5A" w:rsidRDefault="00116E2D" w:rsidP="00116E2D">
            <w:pPr>
              <w:spacing w:before="20" w:after="20"/>
              <w:rPr>
                <w:sz w:val="20"/>
                <w:szCs w:val="20"/>
                <w:lang w:eastAsia="es-ES"/>
              </w:rPr>
            </w:pPr>
            <w:r w:rsidRPr="005A5D5A">
              <w:rPr>
                <w:sz w:val="20"/>
                <w:szCs w:val="20"/>
                <w:lang w:eastAsia="es-ES"/>
              </w:rPr>
              <w:t>3808.6</w:t>
            </w:r>
          </w:p>
        </w:tc>
        <w:tc>
          <w:tcPr>
            <w:tcW w:w="3129" w:type="pct"/>
            <w:tcBorders>
              <w:top w:val="nil"/>
              <w:left w:val="single" w:sz="4" w:space="0" w:color="auto"/>
              <w:bottom w:val="nil"/>
              <w:right w:val="single" w:sz="4" w:space="0" w:color="auto"/>
            </w:tcBorders>
            <w:shd w:val="clear" w:color="auto" w:fill="auto"/>
            <w:hideMark/>
          </w:tcPr>
          <w:p w14:paraId="03292F81" w14:textId="77777777" w:rsidR="00116E2D" w:rsidRPr="005A5D5A" w:rsidRDefault="00116E2D" w:rsidP="00116E2D">
            <w:pPr>
              <w:spacing w:before="20" w:after="20"/>
              <w:rPr>
                <w:sz w:val="20"/>
                <w:szCs w:val="20"/>
                <w:lang w:eastAsia="es-ES"/>
              </w:rPr>
            </w:pPr>
            <w:r w:rsidRPr="005A5D5A">
              <w:rPr>
                <w:sz w:val="20"/>
                <w:szCs w:val="20"/>
                <w:lang w:eastAsia="es-ES"/>
              </w:rPr>
              <w:t>Goods specified in Subheading Note 2 to this Chapter</w:t>
            </w:r>
          </w:p>
        </w:tc>
      </w:tr>
      <w:tr w:rsidR="00116E2D" w:rsidRPr="005A5D5A" w14:paraId="7EB0926F"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2C4E9AC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5E93F910" w14:textId="77777777" w:rsidR="00116E2D" w:rsidRPr="005A5D5A" w:rsidRDefault="00116E2D" w:rsidP="00116E2D">
            <w:pPr>
              <w:spacing w:before="20" w:after="20"/>
              <w:rPr>
                <w:sz w:val="20"/>
                <w:szCs w:val="20"/>
                <w:lang w:eastAsia="es-ES"/>
              </w:rPr>
            </w:pPr>
            <w:r w:rsidRPr="005A5D5A">
              <w:rPr>
                <w:sz w:val="20"/>
                <w:szCs w:val="20"/>
                <w:lang w:eastAsia="es-ES"/>
              </w:rPr>
              <w:t>3808.61</w:t>
            </w:r>
          </w:p>
        </w:tc>
        <w:tc>
          <w:tcPr>
            <w:tcW w:w="3129" w:type="pct"/>
            <w:tcBorders>
              <w:top w:val="nil"/>
              <w:left w:val="single" w:sz="4" w:space="0" w:color="auto"/>
              <w:bottom w:val="nil"/>
              <w:right w:val="single" w:sz="4" w:space="0" w:color="auto"/>
            </w:tcBorders>
            <w:shd w:val="clear" w:color="auto" w:fill="auto"/>
            <w:hideMark/>
          </w:tcPr>
          <w:p w14:paraId="6DC6CCED" w14:textId="77777777" w:rsidR="00116E2D" w:rsidRPr="005A5D5A" w:rsidRDefault="00116E2D" w:rsidP="00116E2D">
            <w:pPr>
              <w:spacing w:before="20" w:after="20"/>
              <w:rPr>
                <w:sz w:val="20"/>
                <w:szCs w:val="20"/>
                <w:lang w:eastAsia="es-ES"/>
              </w:rPr>
            </w:pPr>
            <w:r w:rsidRPr="005A5D5A">
              <w:rPr>
                <w:sz w:val="20"/>
                <w:szCs w:val="20"/>
                <w:lang w:eastAsia="es-ES"/>
              </w:rPr>
              <w:t>In packings of a net weight content not exceeding 300 g</w:t>
            </w:r>
          </w:p>
        </w:tc>
      </w:tr>
      <w:tr w:rsidR="00116E2D" w:rsidRPr="005A5D5A" w14:paraId="31C98F98"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56EEB3B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1E717C60" w14:textId="77777777" w:rsidR="00116E2D" w:rsidRPr="005A5D5A" w:rsidRDefault="00116E2D" w:rsidP="00116E2D">
            <w:pPr>
              <w:spacing w:before="20" w:after="20"/>
              <w:rPr>
                <w:sz w:val="20"/>
                <w:szCs w:val="20"/>
                <w:lang w:eastAsia="es-ES"/>
              </w:rPr>
            </w:pPr>
            <w:r w:rsidRPr="005A5D5A">
              <w:rPr>
                <w:sz w:val="20"/>
                <w:szCs w:val="20"/>
                <w:lang w:eastAsia="es-ES"/>
              </w:rPr>
              <w:t>3808.62</w:t>
            </w:r>
          </w:p>
        </w:tc>
        <w:tc>
          <w:tcPr>
            <w:tcW w:w="3129" w:type="pct"/>
            <w:tcBorders>
              <w:top w:val="nil"/>
              <w:left w:val="single" w:sz="4" w:space="0" w:color="auto"/>
              <w:bottom w:val="nil"/>
              <w:right w:val="single" w:sz="4" w:space="0" w:color="auto"/>
            </w:tcBorders>
            <w:shd w:val="clear" w:color="auto" w:fill="auto"/>
            <w:hideMark/>
          </w:tcPr>
          <w:p w14:paraId="02BD4340" w14:textId="77777777" w:rsidR="00116E2D" w:rsidRPr="005A5D5A" w:rsidRDefault="00116E2D" w:rsidP="00116E2D">
            <w:pPr>
              <w:spacing w:before="20" w:after="20"/>
              <w:rPr>
                <w:sz w:val="20"/>
                <w:szCs w:val="20"/>
                <w:lang w:eastAsia="es-ES"/>
              </w:rPr>
            </w:pPr>
            <w:r w:rsidRPr="005A5D5A">
              <w:rPr>
                <w:sz w:val="20"/>
                <w:szCs w:val="20"/>
                <w:lang w:eastAsia="es-ES"/>
              </w:rPr>
              <w:t>In packings of a net weight content exceeding 300 g but not exceeding 7.5 kg</w:t>
            </w:r>
          </w:p>
        </w:tc>
      </w:tr>
      <w:tr w:rsidR="00116E2D" w:rsidRPr="005A5D5A" w14:paraId="64A892AF"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1C968D8B"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56C0D760" w14:textId="77777777" w:rsidR="00116E2D" w:rsidRPr="005A5D5A" w:rsidRDefault="00116E2D" w:rsidP="00116E2D">
            <w:pPr>
              <w:spacing w:before="20" w:after="20"/>
              <w:rPr>
                <w:sz w:val="20"/>
                <w:szCs w:val="20"/>
                <w:lang w:eastAsia="es-ES"/>
              </w:rPr>
            </w:pPr>
            <w:r w:rsidRPr="005A5D5A">
              <w:rPr>
                <w:sz w:val="20"/>
                <w:szCs w:val="20"/>
                <w:lang w:eastAsia="es-ES"/>
              </w:rPr>
              <w:t>3808.69</w:t>
            </w:r>
          </w:p>
        </w:tc>
        <w:tc>
          <w:tcPr>
            <w:tcW w:w="3129" w:type="pct"/>
            <w:tcBorders>
              <w:top w:val="nil"/>
              <w:left w:val="single" w:sz="4" w:space="0" w:color="auto"/>
              <w:bottom w:val="nil"/>
              <w:right w:val="single" w:sz="4" w:space="0" w:color="auto"/>
            </w:tcBorders>
            <w:shd w:val="clear" w:color="auto" w:fill="auto"/>
            <w:hideMark/>
          </w:tcPr>
          <w:p w14:paraId="3F135B76"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30099EBF"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3210351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32D19450" w14:textId="77777777" w:rsidR="00116E2D" w:rsidRPr="005A5D5A" w:rsidRDefault="00116E2D" w:rsidP="00116E2D">
            <w:pPr>
              <w:spacing w:before="20" w:after="20"/>
              <w:rPr>
                <w:sz w:val="20"/>
                <w:szCs w:val="20"/>
                <w:lang w:eastAsia="es-ES"/>
              </w:rPr>
            </w:pPr>
            <w:r w:rsidRPr="005A5D5A">
              <w:rPr>
                <w:sz w:val="20"/>
                <w:szCs w:val="20"/>
                <w:lang w:eastAsia="es-ES"/>
              </w:rPr>
              <w:t>3808.9</w:t>
            </w:r>
          </w:p>
        </w:tc>
        <w:tc>
          <w:tcPr>
            <w:tcW w:w="3129" w:type="pct"/>
            <w:tcBorders>
              <w:top w:val="nil"/>
              <w:left w:val="single" w:sz="4" w:space="0" w:color="auto"/>
              <w:bottom w:val="nil"/>
              <w:right w:val="single" w:sz="4" w:space="0" w:color="auto"/>
            </w:tcBorders>
            <w:shd w:val="clear" w:color="auto" w:fill="auto"/>
            <w:hideMark/>
          </w:tcPr>
          <w:p w14:paraId="2D339C8D"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44B5808B"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7C1BD0D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52279E92" w14:textId="77777777" w:rsidR="00116E2D" w:rsidRPr="005A5D5A" w:rsidRDefault="00116E2D" w:rsidP="00116E2D">
            <w:pPr>
              <w:spacing w:before="20" w:after="20"/>
              <w:rPr>
                <w:sz w:val="20"/>
                <w:szCs w:val="20"/>
                <w:lang w:eastAsia="es-ES"/>
              </w:rPr>
            </w:pPr>
            <w:r w:rsidRPr="005A5D5A">
              <w:rPr>
                <w:sz w:val="20"/>
                <w:szCs w:val="20"/>
                <w:lang w:eastAsia="es-ES"/>
              </w:rPr>
              <w:t>3808.91</w:t>
            </w:r>
          </w:p>
        </w:tc>
        <w:tc>
          <w:tcPr>
            <w:tcW w:w="3129" w:type="pct"/>
            <w:tcBorders>
              <w:top w:val="nil"/>
              <w:left w:val="single" w:sz="4" w:space="0" w:color="auto"/>
              <w:bottom w:val="nil"/>
              <w:right w:val="single" w:sz="4" w:space="0" w:color="auto"/>
            </w:tcBorders>
            <w:shd w:val="clear" w:color="auto" w:fill="auto"/>
            <w:hideMark/>
          </w:tcPr>
          <w:p w14:paraId="54FB388E" w14:textId="77777777" w:rsidR="00116E2D" w:rsidRPr="005A5D5A" w:rsidRDefault="00116E2D" w:rsidP="00116E2D">
            <w:pPr>
              <w:spacing w:before="20" w:after="20"/>
              <w:rPr>
                <w:sz w:val="20"/>
                <w:szCs w:val="20"/>
                <w:lang w:eastAsia="es-ES"/>
              </w:rPr>
            </w:pPr>
            <w:r w:rsidRPr="005A5D5A">
              <w:rPr>
                <w:sz w:val="20"/>
                <w:szCs w:val="20"/>
                <w:lang w:eastAsia="es-ES"/>
              </w:rPr>
              <w:t>Insecticides</w:t>
            </w:r>
          </w:p>
        </w:tc>
      </w:tr>
      <w:tr w:rsidR="00116E2D" w:rsidRPr="005A5D5A" w14:paraId="4E274EBE"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02112FFD"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686AA811" w14:textId="77777777" w:rsidR="00116E2D" w:rsidRPr="005A5D5A" w:rsidRDefault="00116E2D" w:rsidP="00116E2D">
            <w:pPr>
              <w:spacing w:before="20" w:after="20"/>
              <w:rPr>
                <w:sz w:val="20"/>
                <w:szCs w:val="20"/>
                <w:lang w:eastAsia="es-ES"/>
              </w:rPr>
            </w:pPr>
            <w:r w:rsidRPr="005A5D5A">
              <w:rPr>
                <w:sz w:val="20"/>
                <w:szCs w:val="20"/>
                <w:lang w:eastAsia="es-ES"/>
              </w:rPr>
              <w:t>3808.92</w:t>
            </w:r>
          </w:p>
        </w:tc>
        <w:tc>
          <w:tcPr>
            <w:tcW w:w="3129" w:type="pct"/>
            <w:tcBorders>
              <w:top w:val="nil"/>
              <w:left w:val="single" w:sz="4" w:space="0" w:color="auto"/>
              <w:bottom w:val="nil"/>
              <w:right w:val="single" w:sz="4" w:space="0" w:color="auto"/>
            </w:tcBorders>
            <w:shd w:val="clear" w:color="auto" w:fill="auto"/>
            <w:hideMark/>
          </w:tcPr>
          <w:p w14:paraId="5EBE85FE" w14:textId="77777777" w:rsidR="00116E2D" w:rsidRPr="005A5D5A" w:rsidRDefault="00116E2D" w:rsidP="00116E2D">
            <w:pPr>
              <w:spacing w:before="20" w:after="20"/>
              <w:rPr>
                <w:sz w:val="20"/>
                <w:szCs w:val="20"/>
                <w:lang w:eastAsia="es-ES"/>
              </w:rPr>
            </w:pPr>
            <w:r w:rsidRPr="005A5D5A">
              <w:rPr>
                <w:sz w:val="20"/>
                <w:szCs w:val="20"/>
                <w:lang w:eastAsia="es-ES"/>
              </w:rPr>
              <w:t>Fungicides</w:t>
            </w:r>
          </w:p>
        </w:tc>
      </w:tr>
      <w:tr w:rsidR="00116E2D" w:rsidRPr="005A5D5A" w14:paraId="29E0A70D"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5504B75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30F9BF00" w14:textId="77777777" w:rsidR="00116E2D" w:rsidRPr="005A5D5A" w:rsidRDefault="00116E2D" w:rsidP="00116E2D">
            <w:pPr>
              <w:spacing w:before="20" w:after="20"/>
              <w:rPr>
                <w:sz w:val="20"/>
                <w:szCs w:val="20"/>
                <w:lang w:eastAsia="es-ES"/>
              </w:rPr>
            </w:pPr>
            <w:r w:rsidRPr="005A5D5A">
              <w:rPr>
                <w:sz w:val="20"/>
                <w:szCs w:val="20"/>
                <w:lang w:eastAsia="es-ES"/>
              </w:rPr>
              <w:t>3808.93</w:t>
            </w:r>
          </w:p>
        </w:tc>
        <w:tc>
          <w:tcPr>
            <w:tcW w:w="3129" w:type="pct"/>
            <w:tcBorders>
              <w:top w:val="nil"/>
              <w:left w:val="single" w:sz="4" w:space="0" w:color="auto"/>
              <w:bottom w:val="nil"/>
              <w:right w:val="single" w:sz="4" w:space="0" w:color="auto"/>
            </w:tcBorders>
            <w:shd w:val="clear" w:color="auto" w:fill="auto"/>
            <w:hideMark/>
          </w:tcPr>
          <w:p w14:paraId="7821204A" w14:textId="77777777" w:rsidR="00116E2D" w:rsidRPr="005A5D5A" w:rsidRDefault="00116E2D" w:rsidP="00116E2D">
            <w:pPr>
              <w:spacing w:before="20" w:after="20"/>
              <w:rPr>
                <w:sz w:val="20"/>
                <w:szCs w:val="20"/>
                <w:lang w:eastAsia="es-ES"/>
              </w:rPr>
            </w:pPr>
            <w:r w:rsidRPr="005A5D5A">
              <w:rPr>
                <w:sz w:val="20"/>
                <w:szCs w:val="20"/>
                <w:lang w:eastAsia="es-ES"/>
              </w:rPr>
              <w:t>Herbicides, anti-sprouting products and plant-growth regulators</w:t>
            </w:r>
          </w:p>
        </w:tc>
      </w:tr>
      <w:tr w:rsidR="00116E2D" w:rsidRPr="005A5D5A" w14:paraId="310BE8F9"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2A75746B"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nil"/>
            </w:tcBorders>
            <w:shd w:val="clear" w:color="auto" w:fill="auto"/>
            <w:noWrap/>
            <w:hideMark/>
          </w:tcPr>
          <w:p w14:paraId="76FFE66A" w14:textId="77777777" w:rsidR="00116E2D" w:rsidRPr="005A5D5A" w:rsidRDefault="00116E2D" w:rsidP="00116E2D">
            <w:pPr>
              <w:spacing w:before="20" w:after="20"/>
              <w:rPr>
                <w:sz w:val="20"/>
                <w:szCs w:val="20"/>
                <w:lang w:eastAsia="es-ES"/>
              </w:rPr>
            </w:pPr>
            <w:r w:rsidRPr="005A5D5A">
              <w:rPr>
                <w:sz w:val="20"/>
                <w:szCs w:val="20"/>
                <w:lang w:eastAsia="es-ES"/>
              </w:rPr>
              <w:t>3808.94</w:t>
            </w:r>
          </w:p>
        </w:tc>
        <w:tc>
          <w:tcPr>
            <w:tcW w:w="3129" w:type="pct"/>
            <w:tcBorders>
              <w:top w:val="nil"/>
              <w:left w:val="single" w:sz="4" w:space="0" w:color="auto"/>
              <w:bottom w:val="nil"/>
              <w:right w:val="single" w:sz="4" w:space="0" w:color="auto"/>
            </w:tcBorders>
            <w:shd w:val="clear" w:color="auto" w:fill="auto"/>
            <w:hideMark/>
          </w:tcPr>
          <w:p w14:paraId="52375D87" w14:textId="77777777" w:rsidR="00116E2D" w:rsidRPr="005A5D5A" w:rsidRDefault="00116E2D" w:rsidP="00116E2D">
            <w:pPr>
              <w:spacing w:before="20" w:after="20"/>
              <w:rPr>
                <w:sz w:val="20"/>
                <w:szCs w:val="20"/>
                <w:lang w:eastAsia="es-ES"/>
              </w:rPr>
            </w:pPr>
            <w:r w:rsidRPr="005A5D5A">
              <w:rPr>
                <w:sz w:val="20"/>
                <w:szCs w:val="20"/>
                <w:lang w:eastAsia="es-ES"/>
              </w:rPr>
              <w:t>Disinfectants</w:t>
            </w:r>
          </w:p>
        </w:tc>
      </w:tr>
      <w:tr w:rsidR="00116E2D" w:rsidRPr="005A5D5A" w14:paraId="2386E4D2" w14:textId="77777777" w:rsidTr="00DA29FB">
        <w:trPr>
          <w:trHeight w:val="20"/>
        </w:trPr>
        <w:tc>
          <w:tcPr>
            <w:tcW w:w="1138" w:type="pct"/>
            <w:vMerge/>
            <w:tcBorders>
              <w:top w:val="single" w:sz="4" w:space="0" w:color="auto"/>
              <w:left w:val="single" w:sz="4" w:space="0" w:color="auto"/>
              <w:bottom w:val="single" w:sz="4" w:space="0" w:color="000000"/>
              <w:right w:val="single" w:sz="4" w:space="0" w:color="auto"/>
            </w:tcBorders>
            <w:hideMark/>
          </w:tcPr>
          <w:p w14:paraId="30F565A2" w14:textId="77777777" w:rsidR="00116E2D" w:rsidRPr="005A5D5A" w:rsidRDefault="00116E2D" w:rsidP="00116E2D">
            <w:pPr>
              <w:spacing w:before="20" w:after="20"/>
              <w:rPr>
                <w:sz w:val="20"/>
                <w:szCs w:val="20"/>
                <w:lang w:eastAsia="es-ES"/>
              </w:rPr>
            </w:pPr>
          </w:p>
        </w:tc>
        <w:tc>
          <w:tcPr>
            <w:tcW w:w="733" w:type="pct"/>
            <w:tcBorders>
              <w:top w:val="nil"/>
              <w:left w:val="nil"/>
              <w:bottom w:val="single" w:sz="4" w:space="0" w:color="auto"/>
              <w:right w:val="nil"/>
            </w:tcBorders>
            <w:shd w:val="clear" w:color="auto" w:fill="auto"/>
            <w:noWrap/>
            <w:hideMark/>
          </w:tcPr>
          <w:p w14:paraId="5148D523" w14:textId="77777777" w:rsidR="00116E2D" w:rsidRPr="005A5D5A" w:rsidRDefault="00116E2D" w:rsidP="00116E2D">
            <w:pPr>
              <w:spacing w:before="20" w:after="20"/>
              <w:rPr>
                <w:sz w:val="20"/>
                <w:szCs w:val="20"/>
                <w:lang w:eastAsia="es-ES"/>
              </w:rPr>
            </w:pPr>
            <w:r w:rsidRPr="005A5D5A">
              <w:rPr>
                <w:sz w:val="20"/>
                <w:szCs w:val="20"/>
                <w:lang w:eastAsia="es-ES"/>
              </w:rPr>
              <w:t>3808.99</w:t>
            </w:r>
          </w:p>
        </w:tc>
        <w:tc>
          <w:tcPr>
            <w:tcW w:w="3129" w:type="pct"/>
            <w:tcBorders>
              <w:top w:val="nil"/>
              <w:left w:val="single" w:sz="4" w:space="0" w:color="auto"/>
              <w:bottom w:val="single" w:sz="4" w:space="0" w:color="auto"/>
              <w:right w:val="single" w:sz="4" w:space="0" w:color="auto"/>
            </w:tcBorders>
            <w:shd w:val="clear" w:color="auto" w:fill="auto"/>
            <w:hideMark/>
          </w:tcPr>
          <w:p w14:paraId="72257F05"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644B29D6" w14:textId="77777777" w:rsidTr="00DA29FB">
        <w:trPr>
          <w:trHeight w:val="20"/>
        </w:trPr>
        <w:tc>
          <w:tcPr>
            <w:tcW w:w="1138" w:type="pct"/>
            <w:vMerge w:val="restart"/>
            <w:tcBorders>
              <w:top w:val="nil"/>
              <w:left w:val="single" w:sz="4" w:space="0" w:color="auto"/>
              <w:bottom w:val="single" w:sz="4" w:space="0" w:color="000000"/>
              <w:right w:val="single" w:sz="4" w:space="0" w:color="auto"/>
            </w:tcBorders>
            <w:shd w:val="clear" w:color="auto" w:fill="auto"/>
            <w:hideMark/>
          </w:tcPr>
          <w:p w14:paraId="09050577" w14:textId="77777777" w:rsidR="00116E2D" w:rsidRPr="005A5D5A" w:rsidRDefault="00116E2D" w:rsidP="00116E2D">
            <w:pPr>
              <w:spacing w:before="20" w:after="20"/>
              <w:rPr>
                <w:sz w:val="20"/>
                <w:szCs w:val="20"/>
                <w:lang w:eastAsia="es-ES"/>
              </w:rPr>
            </w:pPr>
            <w:r w:rsidRPr="005A5D5A">
              <w:rPr>
                <w:sz w:val="20"/>
                <w:szCs w:val="20"/>
                <w:lang w:eastAsia="es-ES"/>
              </w:rPr>
              <w:t>The following non-electronic measuring devices except non-electronic measuring devices installed in large-scale equipment or those used for high precision measurement, where no suitable mercury-free alternative is available: (a) barometers; (b) hygrometers; (c) manometers; (d) thermometers; (e) sphygmomanometers.</w:t>
            </w:r>
          </w:p>
        </w:tc>
        <w:tc>
          <w:tcPr>
            <w:tcW w:w="733" w:type="pct"/>
            <w:tcBorders>
              <w:top w:val="nil"/>
              <w:left w:val="nil"/>
              <w:bottom w:val="nil"/>
              <w:right w:val="single" w:sz="4" w:space="0" w:color="auto"/>
            </w:tcBorders>
            <w:shd w:val="clear" w:color="auto" w:fill="auto"/>
            <w:hideMark/>
          </w:tcPr>
          <w:p w14:paraId="20AF4A0C" w14:textId="77777777" w:rsidR="00116E2D" w:rsidRPr="005A5D5A" w:rsidRDefault="00116E2D" w:rsidP="00116E2D">
            <w:pPr>
              <w:spacing w:before="20" w:after="20"/>
              <w:rPr>
                <w:sz w:val="20"/>
                <w:szCs w:val="20"/>
                <w:lang w:eastAsia="es-ES"/>
              </w:rPr>
            </w:pPr>
            <w:r w:rsidRPr="005A5D5A">
              <w:rPr>
                <w:sz w:val="20"/>
                <w:szCs w:val="20"/>
                <w:lang w:eastAsia="es-ES"/>
              </w:rPr>
              <w:t>90.18</w:t>
            </w:r>
          </w:p>
        </w:tc>
        <w:tc>
          <w:tcPr>
            <w:tcW w:w="3129" w:type="pct"/>
            <w:tcBorders>
              <w:top w:val="nil"/>
              <w:left w:val="nil"/>
              <w:bottom w:val="nil"/>
              <w:right w:val="single" w:sz="4" w:space="0" w:color="auto"/>
            </w:tcBorders>
            <w:shd w:val="clear" w:color="auto" w:fill="auto"/>
            <w:hideMark/>
          </w:tcPr>
          <w:p w14:paraId="7FB88174" w14:textId="77777777" w:rsidR="00116E2D" w:rsidRPr="005A5D5A" w:rsidRDefault="00116E2D" w:rsidP="00116E2D">
            <w:pPr>
              <w:spacing w:before="20" w:after="20"/>
              <w:rPr>
                <w:sz w:val="20"/>
                <w:szCs w:val="20"/>
                <w:lang w:eastAsia="es-ES"/>
              </w:rPr>
            </w:pPr>
            <w:r w:rsidRPr="005A5D5A">
              <w:rPr>
                <w:sz w:val="20"/>
                <w:szCs w:val="20"/>
                <w:lang w:eastAsia="es-ES"/>
              </w:rPr>
              <w:t xml:space="preserve">Instruments and appliances used in medical, surgical, dental or veterinary sciences, including </w:t>
            </w:r>
            <w:proofErr w:type="spellStart"/>
            <w:r w:rsidRPr="005A5D5A">
              <w:rPr>
                <w:sz w:val="20"/>
                <w:szCs w:val="20"/>
                <w:lang w:eastAsia="es-ES"/>
              </w:rPr>
              <w:t>scintigraphic</w:t>
            </w:r>
            <w:proofErr w:type="spellEnd"/>
            <w:r w:rsidRPr="005A5D5A">
              <w:rPr>
                <w:sz w:val="20"/>
                <w:szCs w:val="20"/>
                <w:lang w:eastAsia="es-ES"/>
              </w:rPr>
              <w:t xml:space="preserve"> apparatus, other electro-medical apparatus and sight-testing instruments. </w:t>
            </w:r>
          </w:p>
        </w:tc>
      </w:tr>
      <w:tr w:rsidR="00116E2D" w:rsidRPr="005A5D5A" w14:paraId="30EDFAB7"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3290E9C2"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C648A58" w14:textId="77777777" w:rsidR="00116E2D" w:rsidRPr="005A5D5A" w:rsidRDefault="00116E2D" w:rsidP="00116E2D">
            <w:pPr>
              <w:spacing w:before="20" w:after="20"/>
              <w:rPr>
                <w:sz w:val="20"/>
                <w:szCs w:val="20"/>
                <w:lang w:eastAsia="es-ES"/>
              </w:rPr>
            </w:pPr>
            <w:r w:rsidRPr="005A5D5A">
              <w:rPr>
                <w:sz w:val="20"/>
                <w:szCs w:val="20"/>
                <w:lang w:eastAsia="es-ES"/>
              </w:rPr>
              <w:t>9018.1</w:t>
            </w:r>
          </w:p>
        </w:tc>
        <w:tc>
          <w:tcPr>
            <w:tcW w:w="3129" w:type="pct"/>
            <w:tcBorders>
              <w:top w:val="nil"/>
              <w:left w:val="nil"/>
              <w:bottom w:val="nil"/>
              <w:right w:val="single" w:sz="4" w:space="0" w:color="auto"/>
            </w:tcBorders>
            <w:shd w:val="clear" w:color="auto" w:fill="auto"/>
            <w:hideMark/>
          </w:tcPr>
          <w:p w14:paraId="381C4E20" w14:textId="77777777" w:rsidR="00116E2D" w:rsidRPr="005A5D5A" w:rsidRDefault="00116E2D" w:rsidP="00116E2D">
            <w:pPr>
              <w:spacing w:before="20" w:after="20"/>
              <w:rPr>
                <w:sz w:val="20"/>
                <w:szCs w:val="20"/>
                <w:lang w:eastAsia="es-ES"/>
              </w:rPr>
            </w:pPr>
            <w:r w:rsidRPr="005A5D5A">
              <w:rPr>
                <w:sz w:val="20"/>
                <w:szCs w:val="20"/>
                <w:lang w:eastAsia="es-ES"/>
              </w:rPr>
              <w:t>Electro-diagnostic apparatus (including apparatus for functional exploratory examination or for checking physiological parameters)</w:t>
            </w:r>
          </w:p>
        </w:tc>
      </w:tr>
      <w:tr w:rsidR="00116E2D" w:rsidRPr="005A5D5A" w14:paraId="62E31229"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34B81732"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55EB567" w14:textId="77777777" w:rsidR="00116E2D" w:rsidRPr="005A5D5A" w:rsidRDefault="00116E2D" w:rsidP="00116E2D">
            <w:pPr>
              <w:spacing w:before="20" w:after="20"/>
              <w:rPr>
                <w:sz w:val="20"/>
                <w:szCs w:val="20"/>
                <w:lang w:eastAsia="es-ES"/>
              </w:rPr>
            </w:pPr>
            <w:r w:rsidRPr="005A5D5A">
              <w:rPr>
                <w:sz w:val="20"/>
                <w:szCs w:val="20"/>
                <w:lang w:eastAsia="es-ES"/>
              </w:rPr>
              <w:t>9018.11</w:t>
            </w:r>
          </w:p>
        </w:tc>
        <w:tc>
          <w:tcPr>
            <w:tcW w:w="3129" w:type="pct"/>
            <w:tcBorders>
              <w:top w:val="nil"/>
              <w:left w:val="nil"/>
              <w:bottom w:val="nil"/>
              <w:right w:val="single" w:sz="4" w:space="0" w:color="auto"/>
            </w:tcBorders>
            <w:shd w:val="clear" w:color="auto" w:fill="auto"/>
            <w:hideMark/>
          </w:tcPr>
          <w:p w14:paraId="6D61FAE5" w14:textId="77777777" w:rsidR="00116E2D" w:rsidRPr="005A5D5A" w:rsidRDefault="00116E2D" w:rsidP="00116E2D">
            <w:pPr>
              <w:spacing w:before="20" w:after="20"/>
              <w:rPr>
                <w:sz w:val="20"/>
                <w:szCs w:val="20"/>
                <w:lang w:eastAsia="es-ES"/>
              </w:rPr>
            </w:pPr>
            <w:r w:rsidRPr="005A5D5A">
              <w:rPr>
                <w:sz w:val="20"/>
                <w:szCs w:val="20"/>
                <w:lang w:eastAsia="es-ES"/>
              </w:rPr>
              <w:t>Electro-cardiographs</w:t>
            </w:r>
          </w:p>
        </w:tc>
      </w:tr>
      <w:tr w:rsidR="00116E2D" w:rsidRPr="005A5D5A" w14:paraId="64ECA890"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3C3C892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967A531" w14:textId="77777777" w:rsidR="00116E2D" w:rsidRPr="005A5D5A" w:rsidRDefault="00116E2D" w:rsidP="00116E2D">
            <w:pPr>
              <w:spacing w:before="20" w:after="20"/>
              <w:rPr>
                <w:sz w:val="20"/>
                <w:szCs w:val="20"/>
                <w:lang w:eastAsia="es-ES"/>
              </w:rPr>
            </w:pPr>
            <w:r w:rsidRPr="005A5D5A">
              <w:rPr>
                <w:sz w:val="20"/>
                <w:szCs w:val="20"/>
                <w:lang w:eastAsia="es-ES"/>
              </w:rPr>
              <w:t>9018.12</w:t>
            </w:r>
          </w:p>
        </w:tc>
        <w:tc>
          <w:tcPr>
            <w:tcW w:w="3129" w:type="pct"/>
            <w:tcBorders>
              <w:top w:val="nil"/>
              <w:left w:val="nil"/>
              <w:bottom w:val="nil"/>
              <w:right w:val="single" w:sz="4" w:space="0" w:color="auto"/>
            </w:tcBorders>
            <w:shd w:val="clear" w:color="auto" w:fill="auto"/>
            <w:hideMark/>
          </w:tcPr>
          <w:p w14:paraId="18392FD4" w14:textId="77777777" w:rsidR="00116E2D" w:rsidRPr="005A5D5A" w:rsidRDefault="00116E2D" w:rsidP="00116E2D">
            <w:pPr>
              <w:spacing w:before="20" w:after="20"/>
              <w:rPr>
                <w:sz w:val="20"/>
                <w:szCs w:val="20"/>
                <w:lang w:eastAsia="es-ES"/>
              </w:rPr>
            </w:pPr>
            <w:r w:rsidRPr="005A5D5A">
              <w:rPr>
                <w:sz w:val="20"/>
                <w:szCs w:val="20"/>
                <w:lang w:eastAsia="es-ES"/>
              </w:rPr>
              <w:t>Ultrasonic scanning apparatus</w:t>
            </w:r>
          </w:p>
        </w:tc>
      </w:tr>
      <w:tr w:rsidR="00116E2D" w:rsidRPr="005A5D5A" w14:paraId="3C184DBC"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660B804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2449661" w14:textId="77777777" w:rsidR="00116E2D" w:rsidRPr="005A5D5A" w:rsidRDefault="00116E2D" w:rsidP="00116E2D">
            <w:pPr>
              <w:spacing w:before="20" w:after="20"/>
              <w:rPr>
                <w:sz w:val="20"/>
                <w:szCs w:val="20"/>
                <w:lang w:eastAsia="es-ES"/>
              </w:rPr>
            </w:pPr>
            <w:r w:rsidRPr="005A5D5A">
              <w:rPr>
                <w:sz w:val="20"/>
                <w:szCs w:val="20"/>
                <w:lang w:eastAsia="es-ES"/>
              </w:rPr>
              <w:t>9018.13</w:t>
            </w:r>
          </w:p>
        </w:tc>
        <w:tc>
          <w:tcPr>
            <w:tcW w:w="3129" w:type="pct"/>
            <w:tcBorders>
              <w:top w:val="nil"/>
              <w:left w:val="nil"/>
              <w:bottom w:val="nil"/>
              <w:right w:val="single" w:sz="4" w:space="0" w:color="auto"/>
            </w:tcBorders>
            <w:shd w:val="clear" w:color="auto" w:fill="auto"/>
            <w:hideMark/>
          </w:tcPr>
          <w:p w14:paraId="7C49F3BB" w14:textId="77777777" w:rsidR="00116E2D" w:rsidRPr="005A5D5A" w:rsidRDefault="00116E2D" w:rsidP="00116E2D">
            <w:pPr>
              <w:spacing w:before="20" w:after="20"/>
              <w:rPr>
                <w:sz w:val="20"/>
                <w:szCs w:val="20"/>
                <w:lang w:eastAsia="es-ES"/>
              </w:rPr>
            </w:pPr>
            <w:r w:rsidRPr="005A5D5A">
              <w:rPr>
                <w:sz w:val="20"/>
                <w:szCs w:val="20"/>
                <w:lang w:eastAsia="es-ES"/>
              </w:rPr>
              <w:t>Magnetic resonance imaging apparatus</w:t>
            </w:r>
          </w:p>
        </w:tc>
      </w:tr>
      <w:tr w:rsidR="00116E2D" w:rsidRPr="005A5D5A" w14:paraId="2D67686E"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0B6B086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242F235A" w14:textId="77777777" w:rsidR="00116E2D" w:rsidRPr="005A5D5A" w:rsidRDefault="00116E2D" w:rsidP="00116E2D">
            <w:pPr>
              <w:spacing w:before="20" w:after="20"/>
              <w:rPr>
                <w:sz w:val="20"/>
                <w:szCs w:val="20"/>
                <w:lang w:eastAsia="es-ES"/>
              </w:rPr>
            </w:pPr>
            <w:r w:rsidRPr="005A5D5A">
              <w:rPr>
                <w:sz w:val="20"/>
                <w:szCs w:val="20"/>
                <w:lang w:eastAsia="es-ES"/>
              </w:rPr>
              <w:t>9018.14</w:t>
            </w:r>
          </w:p>
        </w:tc>
        <w:tc>
          <w:tcPr>
            <w:tcW w:w="3129" w:type="pct"/>
            <w:tcBorders>
              <w:top w:val="nil"/>
              <w:left w:val="nil"/>
              <w:bottom w:val="nil"/>
              <w:right w:val="single" w:sz="4" w:space="0" w:color="auto"/>
            </w:tcBorders>
            <w:shd w:val="clear" w:color="auto" w:fill="auto"/>
            <w:hideMark/>
          </w:tcPr>
          <w:p w14:paraId="3F6C00CC" w14:textId="77777777" w:rsidR="00116E2D" w:rsidRPr="005A5D5A" w:rsidRDefault="00116E2D" w:rsidP="00116E2D">
            <w:pPr>
              <w:spacing w:before="20" w:after="20"/>
              <w:rPr>
                <w:sz w:val="20"/>
                <w:szCs w:val="20"/>
                <w:lang w:eastAsia="es-ES"/>
              </w:rPr>
            </w:pPr>
            <w:proofErr w:type="spellStart"/>
            <w:r w:rsidRPr="005A5D5A">
              <w:rPr>
                <w:sz w:val="20"/>
                <w:szCs w:val="20"/>
                <w:lang w:eastAsia="es-ES"/>
              </w:rPr>
              <w:t>Scintigraphic</w:t>
            </w:r>
            <w:proofErr w:type="spellEnd"/>
            <w:r w:rsidRPr="005A5D5A">
              <w:rPr>
                <w:sz w:val="20"/>
                <w:szCs w:val="20"/>
                <w:lang w:eastAsia="es-ES"/>
              </w:rPr>
              <w:t xml:space="preserve"> apparatus</w:t>
            </w:r>
          </w:p>
        </w:tc>
      </w:tr>
      <w:tr w:rsidR="00116E2D" w:rsidRPr="005A5D5A" w14:paraId="56906A7B"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31E010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11A44CE" w14:textId="77777777" w:rsidR="00116E2D" w:rsidRPr="005A5D5A" w:rsidRDefault="00116E2D" w:rsidP="00116E2D">
            <w:pPr>
              <w:spacing w:before="20" w:after="20"/>
              <w:rPr>
                <w:sz w:val="20"/>
                <w:szCs w:val="20"/>
                <w:lang w:eastAsia="es-ES"/>
              </w:rPr>
            </w:pPr>
            <w:r w:rsidRPr="005A5D5A">
              <w:rPr>
                <w:sz w:val="20"/>
                <w:szCs w:val="20"/>
                <w:lang w:eastAsia="es-ES"/>
              </w:rPr>
              <w:t xml:space="preserve">9018.19 </w:t>
            </w:r>
          </w:p>
        </w:tc>
        <w:tc>
          <w:tcPr>
            <w:tcW w:w="3129" w:type="pct"/>
            <w:tcBorders>
              <w:top w:val="nil"/>
              <w:left w:val="nil"/>
              <w:bottom w:val="nil"/>
              <w:right w:val="single" w:sz="4" w:space="0" w:color="auto"/>
            </w:tcBorders>
            <w:shd w:val="clear" w:color="auto" w:fill="auto"/>
            <w:hideMark/>
          </w:tcPr>
          <w:p w14:paraId="47CE75F7"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4B640590"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D51E42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9AA5C1F" w14:textId="77777777" w:rsidR="00116E2D" w:rsidRPr="005A5D5A" w:rsidRDefault="00116E2D" w:rsidP="00116E2D">
            <w:pPr>
              <w:spacing w:before="20" w:after="20"/>
              <w:rPr>
                <w:sz w:val="20"/>
                <w:szCs w:val="20"/>
                <w:lang w:eastAsia="es-ES"/>
              </w:rPr>
            </w:pPr>
            <w:r w:rsidRPr="005A5D5A">
              <w:rPr>
                <w:sz w:val="20"/>
                <w:szCs w:val="20"/>
                <w:lang w:eastAsia="es-ES"/>
              </w:rPr>
              <w:t>9018.20</w:t>
            </w:r>
          </w:p>
        </w:tc>
        <w:tc>
          <w:tcPr>
            <w:tcW w:w="3129" w:type="pct"/>
            <w:tcBorders>
              <w:top w:val="nil"/>
              <w:left w:val="nil"/>
              <w:bottom w:val="nil"/>
              <w:right w:val="single" w:sz="4" w:space="0" w:color="auto"/>
            </w:tcBorders>
            <w:shd w:val="clear" w:color="auto" w:fill="auto"/>
            <w:hideMark/>
          </w:tcPr>
          <w:p w14:paraId="279CF4B2" w14:textId="77777777" w:rsidR="00116E2D" w:rsidRPr="005A5D5A" w:rsidRDefault="00116E2D" w:rsidP="00116E2D">
            <w:pPr>
              <w:spacing w:before="20" w:after="20"/>
              <w:rPr>
                <w:sz w:val="20"/>
                <w:szCs w:val="20"/>
                <w:lang w:eastAsia="es-ES"/>
              </w:rPr>
            </w:pPr>
            <w:r w:rsidRPr="005A5D5A">
              <w:rPr>
                <w:sz w:val="20"/>
                <w:szCs w:val="20"/>
                <w:lang w:eastAsia="es-ES"/>
              </w:rPr>
              <w:t>Ultra-violet or infra-red ray apparatus</w:t>
            </w:r>
          </w:p>
        </w:tc>
      </w:tr>
      <w:tr w:rsidR="00116E2D" w:rsidRPr="005A5D5A" w14:paraId="5F162819"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736484B"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8803D10" w14:textId="77777777" w:rsidR="00116E2D" w:rsidRPr="005A5D5A" w:rsidRDefault="00116E2D" w:rsidP="00116E2D">
            <w:pPr>
              <w:spacing w:before="20" w:after="20"/>
              <w:rPr>
                <w:sz w:val="20"/>
                <w:szCs w:val="20"/>
                <w:lang w:eastAsia="es-ES"/>
              </w:rPr>
            </w:pPr>
            <w:r w:rsidRPr="005A5D5A">
              <w:rPr>
                <w:sz w:val="20"/>
                <w:szCs w:val="20"/>
                <w:lang w:eastAsia="es-ES"/>
              </w:rPr>
              <w:t>9018.3</w:t>
            </w:r>
          </w:p>
        </w:tc>
        <w:tc>
          <w:tcPr>
            <w:tcW w:w="3129" w:type="pct"/>
            <w:tcBorders>
              <w:top w:val="nil"/>
              <w:left w:val="nil"/>
              <w:bottom w:val="nil"/>
              <w:right w:val="single" w:sz="4" w:space="0" w:color="auto"/>
            </w:tcBorders>
            <w:shd w:val="clear" w:color="auto" w:fill="auto"/>
            <w:hideMark/>
          </w:tcPr>
          <w:p w14:paraId="4AB36428" w14:textId="77777777" w:rsidR="00116E2D" w:rsidRPr="005A5D5A" w:rsidRDefault="00116E2D" w:rsidP="00116E2D">
            <w:pPr>
              <w:spacing w:before="20" w:after="20"/>
              <w:rPr>
                <w:sz w:val="20"/>
                <w:szCs w:val="20"/>
                <w:lang w:eastAsia="es-ES"/>
              </w:rPr>
            </w:pPr>
            <w:r w:rsidRPr="005A5D5A">
              <w:rPr>
                <w:sz w:val="20"/>
                <w:szCs w:val="20"/>
                <w:lang w:eastAsia="es-ES"/>
              </w:rPr>
              <w:t xml:space="preserve">Syringes, needles, catheters, </w:t>
            </w:r>
            <w:proofErr w:type="spellStart"/>
            <w:r w:rsidRPr="005A5D5A">
              <w:rPr>
                <w:sz w:val="20"/>
                <w:szCs w:val="20"/>
                <w:lang w:eastAsia="es-ES"/>
              </w:rPr>
              <w:t>cannulae</w:t>
            </w:r>
            <w:proofErr w:type="spellEnd"/>
            <w:r w:rsidRPr="005A5D5A">
              <w:rPr>
                <w:sz w:val="20"/>
                <w:szCs w:val="20"/>
                <w:lang w:eastAsia="es-ES"/>
              </w:rPr>
              <w:t xml:space="preserve"> and the </w:t>
            </w:r>
            <w:proofErr w:type="gramStart"/>
            <w:r w:rsidRPr="005A5D5A">
              <w:rPr>
                <w:sz w:val="20"/>
                <w:szCs w:val="20"/>
                <w:lang w:eastAsia="es-ES"/>
              </w:rPr>
              <w:t>like :</w:t>
            </w:r>
            <w:proofErr w:type="gramEnd"/>
            <w:r w:rsidRPr="005A5D5A">
              <w:rPr>
                <w:sz w:val="20"/>
                <w:szCs w:val="20"/>
                <w:lang w:eastAsia="es-ES"/>
              </w:rPr>
              <w:t xml:space="preserve"> </w:t>
            </w:r>
          </w:p>
        </w:tc>
      </w:tr>
      <w:tr w:rsidR="00116E2D" w:rsidRPr="005A5D5A" w14:paraId="56D8CD39"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00D318D"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532F2B2" w14:textId="77777777" w:rsidR="00116E2D" w:rsidRPr="005A5D5A" w:rsidRDefault="00116E2D" w:rsidP="00116E2D">
            <w:pPr>
              <w:spacing w:before="20" w:after="20"/>
              <w:rPr>
                <w:sz w:val="20"/>
                <w:szCs w:val="20"/>
                <w:lang w:eastAsia="es-ES"/>
              </w:rPr>
            </w:pPr>
            <w:r w:rsidRPr="005A5D5A">
              <w:rPr>
                <w:sz w:val="20"/>
                <w:szCs w:val="20"/>
                <w:lang w:eastAsia="es-ES"/>
              </w:rPr>
              <w:t>9018.31</w:t>
            </w:r>
          </w:p>
        </w:tc>
        <w:tc>
          <w:tcPr>
            <w:tcW w:w="3129" w:type="pct"/>
            <w:tcBorders>
              <w:top w:val="nil"/>
              <w:left w:val="nil"/>
              <w:bottom w:val="nil"/>
              <w:right w:val="single" w:sz="4" w:space="0" w:color="auto"/>
            </w:tcBorders>
            <w:shd w:val="clear" w:color="auto" w:fill="auto"/>
            <w:hideMark/>
          </w:tcPr>
          <w:p w14:paraId="4E9575E6" w14:textId="77777777" w:rsidR="00116E2D" w:rsidRPr="005A5D5A" w:rsidRDefault="00116E2D" w:rsidP="00116E2D">
            <w:pPr>
              <w:spacing w:before="20" w:after="20"/>
              <w:rPr>
                <w:sz w:val="20"/>
                <w:szCs w:val="20"/>
                <w:lang w:eastAsia="es-ES"/>
              </w:rPr>
            </w:pPr>
            <w:r w:rsidRPr="005A5D5A">
              <w:rPr>
                <w:sz w:val="20"/>
                <w:szCs w:val="20"/>
                <w:lang w:eastAsia="es-ES"/>
              </w:rPr>
              <w:t>Syringes, with or without needles</w:t>
            </w:r>
          </w:p>
        </w:tc>
      </w:tr>
      <w:tr w:rsidR="00116E2D" w:rsidRPr="005A5D5A" w14:paraId="71C4A9B1"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645E749"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2C6C4B8" w14:textId="77777777" w:rsidR="00116E2D" w:rsidRPr="005A5D5A" w:rsidRDefault="00116E2D" w:rsidP="00116E2D">
            <w:pPr>
              <w:spacing w:before="20" w:after="20"/>
              <w:rPr>
                <w:sz w:val="20"/>
                <w:szCs w:val="20"/>
                <w:lang w:eastAsia="es-ES"/>
              </w:rPr>
            </w:pPr>
            <w:r w:rsidRPr="005A5D5A">
              <w:rPr>
                <w:sz w:val="20"/>
                <w:szCs w:val="20"/>
                <w:lang w:eastAsia="es-ES"/>
              </w:rPr>
              <w:t>9018.32</w:t>
            </w:r>
          </w:p>
        </w:tc>
        <w:tc>
          <w:tcPr>
            <w:tcW w:w="3129" w:type="pct"/>
            <w:tcBorders>
              <w:top w:val="nil"/>
              <w:left w:val="nil"/>
              <w:bottom w:val="nil"/>
              <w:right w:val="single" w:sz="4" w:space="0" w:color="auto"/>
            </w:tcBorders>
            <w:shd w:val="clear" w:color="auto" w:fill="auto"/>
            <w:hideMark/>
          </w:tcPr>
          <w:p w14:paraId="2E75A195" w14:textId="77777777" w:rsidR="00116E2D" w:rsidRPr="005A5D5A" w:rsidRDefault="00116E2D" w:rsidP="00116E2D">
            <w:pPr>
              <w:spacing w:before="20" w:after="20"/>
              <w:rPr>
                <w:sz w:val="20"/>
                <w:szCs w:val="20"/>
                <w:lang w:eastAsia="es-ES"/>
              </w:rPr>
            </w:pPr>
            <w:r w:rsidRPr="005A5D5A">
              <w:rPr>
                <w:sz w:val="20"/>
                <w:szCs w:val="20"/>
                <w:lang w:eastAsia="es-ES"/>
              </w:rPr>
              <w:t>Tubular metal needles and needles for sutures</w:t>
            </w:r>
          </w:p>
        </w:tc>
      </w:tr>
      <w:tr w:rsidR="00116E2D" w:rsidRPr="005A5D5A" w14:paraId="3B45C7C9"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20AEDFF7"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FD2D986" w14:textId="77777777" w:rsidR="00116E2D" w:rsidRPr="005A5D5A" w:rsidRDefault="00116E2D" w:rsidP="00116E2D">
            <w:pPr>
              <w:spacing w:before="20" w:after="20"/>
              <w:rPr>
                <w:sz w:val="20"/>
                <w:szCs w:val="20"/>
                <w:lang w:eastAsia="es-ES"/>
              </w:rPr>
            </w:pPr>
            <w:r w:rsidRPr="005A5D5A">
              <w:rPr>
                <w:sz w:val="20"/>
                <w:szCs w:val="20"/>
                <w:lang w:eastAsia="es-ES"/>
              </w:rPr>
              <w:t>9018.39</w:t>
            </w:r>
          </w:p>
        </w:tc>
        <w:tc>
          <w:tcPr>
            <w:tcW w:w="3129" w:type="pct"/>
            <w:tcBorders>
              <w:top w:val="nil"/>
              <w:left w:val="nil"/>
              <w:bottom w:val="nil"/>
              <w:right w:val="single" w:sz="4" w:space="0" w:color="auto"/>
            </w:tcBorders>
            <w:shd w:val="clear" w:color="auto" w:fill="auto"/>
            <w:hideMark/>
          </w:tcPr>
          <w:p w14:paraId="06EFDEDF" w14:textId="77777777" w:rsidR="00116E2D" w:rsidRPr="005A5D5A" w:rsidRDefault="00116E2D" w:rsidP="00116E2D">
            <w:pPr>
              <w:spacing w:before="20" w:after="20"/>
              <w:rPr>
                <w:sz w:val="20"/>
                <w:szCs w:val="20"/>
                <w:lang w:eastAsia="es-ES"/>
              </w:rPr>
            </w:pPr>
            <w:r w:rsidRPr="005A5D5A">
              <w:rPr>
                <w:sz w:val="20"/>
                <w:szCs w:val="20"/>
                <w:lang w:eastAsia="es-ES"/>
              </w:rPr>
              <w:t>Other</w:t>
            </w:r>
          </w:p>
        </w:tc>
      </w:tr>
      <w:tr w:rsidR="00116E2D" w:rsidRPr="005A5D5A" w14:paraId="401FE7DB"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F0E3B6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60094F35" w14:textId="77777777" w:rsidR="00116E2D" w:rsidRPr="005A5D5A" w:rsidRDefault="00116E2D" w:rsidP="00116E2D">
            <w:pPr>
              <w:spacing w:before="20" w:after="20"/>
              <w:rPr>
                <w:sz w:val="20"/>
                <w:szCs w:val="20"/>
                <w:lang w:eastAsia="es-ES"/>
              </w:rPr>
            </w:pPr>
            <w:r w:rsidRPr="005A5D5A">
              <w:rPr>
                <w:sz w:val="20"/>
                <w:szCs w:val="20"/>
                <w:lang w:eastAsia="es-ES"/>
              </w:rPr>
              <w:t>9018.4</w:t>
            </w:r>
          </w:p>
        </w:tc>
        <w:tc>
          <w:tcPr>
            <w:tcW w:w="3129" w:type="pct"/>
            <w:tcBorders>
              <w:top w:val="nil"/>
              <w:left w:val="nil"/>
              <w:bottom w:val="nil"/>
              <w:right w:val="single" w:sz="4" w:space="0" w:color="auto"/>
            </w:tcBorders>
            <w:shd w:val="clear" w:color="auto" w:fill="auto"/>
            <w:hideMark/>
          </w:tcPr>
          <w:p w14:paraId="60308309" w14:textId="77777777" w:rsidR="00116E2D" w:rsidRPr="005A5D5A" w:rsidRDefault="00116E2D" w:rsidP="00116E2D">
            <w:pPr>
              <w:spacing w:before="20" w:after="20"/>
              <w:rPr>
                <w:sz w:val="20"/>
                <w:szCs w:val="20"/>
                <w:lang w:eastAsia="es-ES"/>
              </w:rPr>
            </w:pPr>
            <w:proofErr w:type="gramStart"/>
            <w:r w:rsidRPr="005A5D5A">
              <w:rPr>
                <w:sz w:val="20"/>
                <w:szCs w:val="20"/>
                <w:lang w:eastAsia="es-ES"/>
              </w:rPr>
              <w:t>Other instruments and appliances,</w:t>
            </w:r>
            <w:proofErr w:type="gramEnd"/>
            <w:r w:rsidRPr="005A5D5A">
              <w:rPr>
                <w:sz w:val="20"/>
                <w:szCs w:val="20"/>
                <w:lang w:eastAsia="es-ES"/>
              </w:rPr>
              <w:t xml:space="preserve"> used in dental sciences</w:t>
            </w:r>
          </w:p>
        </w:tc>
      </w:tr>
      <w:tr w:rsidR="00116E2D" w:rsidRPr="005A5D5A" w14:paraId="7D87910C"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230E928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1171F75" w14:textId="77777777" w:rsidR="00116E2D" w:rsidRPr="005A5D5A" w:rsidRDefault="00116E2D" w:rsidP="00116E2D">
            <w:pPr>
              <w:spacing w:before="20" w:after="20"/>
              <w:rPr>
                <w:sz w:val="20"/>
                <w:szCs w:val="20"/>
                <w:lang w:eastAsia="es-ES"/>
              </w:rPr>
            </w:pPr>
            <w:r w:rsidRPr="005A5D5A">
              <w:rPr>
                <w:sz w:val="20"/>
                <w:szCs w:val="20"/>
                <w:lang w:eastAsia="es-ES"/>
              </w:rPr>
              <w:t>9018.41</w:t>
            </w:r>
          </w:p>
        </w:tc>
        <w:tc>
          <w:tcPr>
            <w:tcW w:w="3129" w:type="pct"/>
            <w:tcBorders>
              <w:top w:val="nil"/>
              <w:left w:val="nil"/>
              <w:bottom w:val="nil"/>
              <w:right w:val="single" w:sz="4" w:space="0" w:color="auto"/>
            </w:tcBorders>
            <w:shd w:val="clear" w:color="auto" w:fill="auto"/>
            <w:hideMark/>
          </w:tcPr>
          <w:p w14:paraId="6F1E6EA5" w14:textId="77777777" w:rsidR="00116E2D" w:rsidRPr="005A5D5A" w:rsidRDefault="00116E2D" w:rsidP="00116E2D">
            <w:pPr>
              <w:spacing w:before="20" w:after="20"/>
              <w:rPr>
                <w:sz w:val="20"/>
                <w:szCs w:val="20"/>
                <w:lang w:eastAsia="es-ES"/>
              </w:rPr>
            </w:pPr>
            <w:r w:rsidRPr="005A5D5A">
              <w:rPr>
                <w:sz w:val="20"/>
                <w:szCs w:val="20"/>
                <w:lang w:eastAsia="es-ES"/>
              </w:rPr>
              <w:t>Dental drill engines, whether or not combined on a single base with other dental equipment</w:t>
            </w:r>
          </w:p>
        </w:tc>
      </w:tr>
      <w:tr w:rsidR="00116E2D" w:rsidRPr="005A5D5A" w14:paraId="6E8B86E3"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4D46E52"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4992E75" w14:textId="77777777" w:rsidR="00116E2D" w:rsidRPr="005A5D5A" w:rsidRDefault="00116E2D" w:rsidP="00116E2D">
            <w:pPr>
              <w:spacing w:before="20" w:after="20"/>
              <w:rPr>
                <w:sz w:val="20"/>
                <w:szCs w:val="20"/>
                <w:lang w:eastAsia="es-ES"/>
              </w:rPr>
            </w:pPr>
            <w:r w:rsidRPr="005A5D5A">
              <w:rPr>
                <w:sz w:val="20"/>
                <w:szCs w:val="20"/>
                <w:lang w:eastAsia="es-ES"/>
              </w:rPr>
              <w:t>9018.49</w:t>
            </w:r>
          </w:p>
        </w:tc>
        <w:tc>
          <w:tcPr>
            <w:tcW w:w="3129" w:type="pct"/>
            <w:tcBorders>
              <w:top w:val="nil"/>
              <w:left w:val="nil"/>
              <w:bottom w:val="nil"/>
              <w:right w:val="single" w:sz="4" w:space="0" w:color="auto"/>
            </w:tcBorders>
            <w:shd w:val="clear" w:color="auto" w:fill="auto"/>
            <w:hideMark/>
          </w:tcPr>
          <w:p w14:paraId="33982335" w14:textId="77777777" w:rsidR="00116E2D" w:rsidRPr="005A5D5A" w:rsidRDefault="00116E2D" w:rsidP="00116E2D">
            <w:pPr>
              <w:spacing w:before="20" w:after="20"/>
              <w:rPr>
                <w:sz w:val="20"/>
                <w:szCs w:val="20"/>
                <w:lang w:eastAsia="es-ES"/>
              </w:rPr>
            </w:pPr>
            <w:r w:rsidRPr="005A5D5A">
              <w:rPr>
                <w:sz w:val="20"/>
                <w:szCs w:val="20"/>
                <w:lang w:eastAsia="es-ES"/>
              </w:rPr>
              <w:t xml:space="preserve">Other </w:t>
            </w:r>
          </w:p>
        </w:tc>
      </w:tr>
      <w:tr w:rsidR="00116E2D" w:rsidRPr="005A5D5A" w14:paraId="1556B790"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9C29C1C"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9EBE2DF" w14:textId="77777777" w:rsidR="00116E2D" w:rsidRPr="005A5D5A" w:rsidRDefault="00116E2D" w:rsidP="00116E2D">
            <w:pPr>
              <w:spacing w:before="20" w:after="20"/>
              <w:rPr>
                <w:sz w:val="20"/>
                <w:szCs w:val="20"/>
                <w:lang w:eastAsia="es-ES"/>
              </w:rPr>
            </w:pPr>
            <w:r w:rsidRPr="005A5D5A">
              <w:rPr>
                <w:sz w:val="20"/>
                <w:szCs w:val="20"/>
                <w:lang w:eastAsia="es-ES"/>
              </w:rPr>
              <w:t>9018.50</w:t>
            </w:r>
          </w:p>
        </w:tc>
        <w:tc>
          <w:tcPr>
            <w:tcW w:w="3129" w:type="pct"/>
            <w:tcBorders>
              <w:top w:val="nil"/>
              <w:left w:val="nil"/>
              <w:bottom w:val="nil"/>
              <w:right w:val="single" w:sz="4" w:space="0" w:color="auto"/>
            </w:tcBorders>
            <w:shd w:val="clear" w:color="auto" w:fill="auto"/>
            <w:hideMark/>
          </w:tcPr>
          <w:p w14:paraId="296B52DD" w14:textId="77777777" w:rsidR="00116E2D" w:rsidRPr="005A5D5A" w:rsidRDefault="00116E2D" w:rsidP="00116E2D">
            <w:pPr>
              <w:spacing w:before="20" w:after="20"/>
              <w:rPr>
                <w:sz w:val="20"/>
                <w:szCs w:val="20"/>
                <w:lang w:eastAsia="es-ES"/>
              </w:rPr>
            </w:pPr>
            <w:r w:rsidRPr="005A5D5A">
              <w:rPr>
                <w:sz w:val="20"/>
                <w:szCs w:val="20"/>
                <w:lang w:eastAsia="es-ES"/>
              </w:rPr>
              <w:t>Other ophthalmic instruments and appliances</w:t>
            </w:r>
          </w:p>
        </w:tc>
      </w:tr>
      <w:tr w:rsidR="00116E2D" w:rsidRPr="005A5D5A" w14:paraId="21AD0BCC"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3ACCC988"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D5C456A" w14:textId="77777777" w:rsidR="00116E2D" w:rsidRPr="005A5D5A" w:rsidRDefault="00116E2D" w:rsidP="00116E2D">
            <w:pPr>
              <w:spacing w:before="20" w:after="20"/>
              <w:rPr>
                <w:sz w:val="20"/>
                <w:szCs w:val="20"/>
                <w:lang w:eastAsia="es-ES"/>
              </w:rPr>
            </w:pPr>
            <w:r w:rsidRPr="005A5D5A">
              <w:rPr>
                <w:sz w:val="20"/>
                <w:szCs w:val="20"/>
                <w:lang w:eastAsia="es-ES"/>
              </w:rPr>
              <w:t xml:space="preserve">9018.90 </w:t>
            </w:r>
          </w:p>
        </w:tc>
        <w:tc>
          <w:tcPr>
            <w:tcW w:w="3129" w:type="pct"/>
            <w:tcBorders>
              <w:top w:val="nil"/>
              <w:left w:val="nil"/>
              <w:bottom w:val="nil"/>
              <w:right w:val="single" w:sz="4" w:space="0" w:color="auto"/>
            </w:tcBorders>
            <w:shd w:val="clear" w:color="auto" w:fill="auto"/>
            <w:hideMark/>
          </w:tcPr>
          <w:p w14:paraId="37DFD9A3" w14:textId="77777777" w:rsidR="00116E2D" w:rsidRPr="005A5D5A" w:rsidRDefault="00116E2D" w:rsidP="00116E2D">
            <w:pPr>
              <w:spacing w:before="20" w:after="20"/>
              <w:rPr>
                <w:sz w:val="20"/>
                <w:szCs w:val="20"/>
                <w:lang w:eastAsia="es-ES"/>
              </w:rPr>
            </w:pPr>
            <w:r w:rsidRPr="005A5D5A">
              <w:rPr>
                <w:sz w:val="20"/>
                <w:szCs w:val="20"/>
                <w:lang w:eastAsia="es-ES"/>
              </w:rPr>
              <w:t>Other instruments and appliances</w:t>
            </w:r>
          </w:p>
        </w:tc>
      </w:tr>
      <w:tr w:rsidR="00116E2D" w:rsidRPr="005A5D5A" w14:paraId="7F5B490D"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06AA52D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4F382797" w14:textId="77777777" w:rsidR="00116E2D" w:rsidRPr="005A5D5A" w:rsidRDefault="00116E2D" w:rsidP="00116E2D">
            <w:pPr>
              <w:spacing w:before="20" w:after="20"/>
              <w:rPr>
                <w:sz w:val="20"/>
                <w:szCs w:val="20"/>
                <w:lang w:eastAsia="es-ES"/>
              </w:rPr>
            </w:pPr>
            <w:r w:rsidRPr="005A5D5A">
              <w:rPr>
                <w:sz w:val="20"/>
                <w:szCs w:val="20"/>
                <w:lang w:eastAsia="es-ES"/>
              </w:rPr>
              <w:t>90.25</w:t>
            </w:r>
          </w:p>
        </w:tc>
        <w:tc>
          <w:tcPr>
            <w:tcW w:w="3129" w:type="pct"/>
            <w:tcBorders>
              <w:top w:val="nil"/>
              <w:left w:val="nil"/>
              <w:bottom w:val="nil"/>
              <w:right w:val="single" w:sz="4" w:space="0" w:color="auto"/>
            </w:tcBorders>
            <w:shd w:val="clear" w:color="auto" w:fill="auto"/>
            <w:hideMark/>
          </w:tcPr>
          <w:p w14:paraId="3853BBE0" w14:textId="77777777" w:rsidR="00116E2D" w:rsidRPr="005A5D5A" w:rsidRDefault="00116E2D" w:rsidP="00116E2D">
            <w:pPr>
              <w:spacing w:before="20" w:after="20"/>
              <w:rPr>
                <w:sz w:val="20"/>
                <w:szCs w:val="20"/>
                <w:lang w:eastAsia="es-ES"/>
              </w:rPr>
            </w:pPr>
            <w:r w:rsidRPr="005A5D5A">
              <w:rPr>
                <w:sz w:val="20"/>
                <w:szCs w:val="20"/>
                <w:lang w:eastAsia="es-ES"/>
              </w:rPr>
              <w:t>Hydrometers and similar floating instruments, thermometers, pyrometers, barometers, hygrometers and psychrometers, recording or not, and any combination of these instruments.</w:t>
            </w:r>
          </w:p>
        </w:tc>
      </w:tr>
      <w:tr w:rsidR="00116E2D" w:rsidRPr="005A5D5A" w14:paraId="65FDB8DD"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6C0E7F4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0335442D" w14:textId="77777777" w:rsidR="00116E2D" w:rsidRPr="005A5D5A" w:rsidRDefault="00116E2D" w:rsidP="00116E2D">
            <w:pPr>
              <w:spacing w:before="20" w:after="20"/>
              <w:rPr>
                <w:sz w:val="20"/>
                <w:szCs w:val="20"/>
                <w:lang w:eastAsia="es-ES"/>
              </w:rPr>
            </w:pPr>
            <w:r w:rsidRPr="005A5D5A">
              <w:rPr>
                <w:sz w:val="20"/>
                <w:szCs w:val="20"/>
                <w:lang w:eastAsia="es-ES"/>
              </w:rPr>
              <w:t>9025.1</w:t>
            </w:r>
          </w:p>
        </w:tc>
        <w:tc>
          <w:tcPr>
            <w:tcW w:w="3129" w:type="pct"/>
            <w:tcBorders>
              <w:top w:val="nil"/>
              <w:left w:val="nil"/>
              <w:bottom w:val="nil"/>
              <w:right w:val="single" w:sz="4" w:space="0" w:color="auto"/>
            </w:tcBorders>
            <w:shd w:val="clear" w:color="auto" w:fill="auto"/>
            <w:hideMark/>
          </w:tcPr>
          <w:p w14:paraId="2D851830" w14:textId="77777777" w:rsidR="00116E2D" w:rsidRPr="005A5D5A" w:rsidRDefault="00116E2D" w:rsidP="00116E2D">
            <w:pPr>
              <w:spacing w:before="20" w:after="20"/>
              <w:rPr>
                <w:sz w:val="20"/>
                <w:szCs w:val="20"/>
                <w:lang w:eastAsia="es-ES"/>
              </w:rPr>
            </w:pPr>
            <w:r w:rsidRPr="005A5D5A">
              <w:rPr>
                <w:sz w:val="20"/>
                <w:szCs w:val="20"/>
                <w:lang w:eastAsia="es-ES"/>
              </w:rPr>
              <w:t xml:space="preserve">Thermometers and pyrometers, not combined with other </w:t>
            </w:r>
            <w:proofErr w:type="gramStart"/>
            <w:r w:rsidRPr="005A5D5A">
              <w:rPr>
                <w:sz w:val="20"/>
                <w:szCs w:val="20"/>
                <w:lang w:eastAsia="es-ES"/>
              </w:rPr>
              <w:t>instruments :</w:t>
            </w:r>
            <w:proofErr w:type="gramEnd"/>
            <w:r w:rsidRPr="005A5D5A">
              <w:rPr>
                <w:sz w:val="20"/>
                <w:szCs w:val="20"/>
                <w:lang w:eastAsia="es-ES"/>
              </w:rPr>
              <w:t xml:space="preserve"> </w:t>
            </w:r>
          </w:p>
        </w:tc>
      </w:tr>
      <w:tr w:rsidR="00116E2D" w:rsidRPr="005A5D5A" w14:paraId="0DA18AA0"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1A9D571"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B6E441D" w14:textId="77777777" w:rsidR="00116E2D" w:rsidRPr="005A5D5A" w:rsidRDefault="00116E2D" w:rsidP="00116E2D">
            <w:pPr>
              <w:spacing w:before="20" w:after="20"/>
              <w:rPr>
                <w:sz w:val="20"/>
                <w:szCs w:val="20"/>
                <w:lang w:eastAsia="es-ES"/>
              </w:rPr>
            </w:pPr>
            <w:r w:rsidRPr="005A5D5A">
              <w:rPr>
                <w:sz w:val="20"/>
                <w:szCs w:val="20"/>
                <w:lang w:eastAsia="es-ES"/>
              </w:rPr>
              <w:t>9025.11</w:t>
            </w:r>
          </w:p>
        </w:tc>
        <w:tc>
          <w:tcPr>
            <w:tcW w:w="3129" w:type="pct"/>
            <w:tcBorders>
              <w:top w:val="nil"/>
              <w:left w:val="nil"/>
              <w:bottom w:val="nil"/>
              <w:right w:val="single" w:sz="4" w:space="0" w:color="auto"/>
            </w:tcBorders>
            <w:shd w:val="clear" w:color="auto" w:fill="auto"/>
            <w:hideMark/>
          </w:tcPr>
          <w:p w14:paraId="5037F43C" w14:textId="77777777" w:rsidR="00116E2D" w:rsidRPr="005A5D5A" w:rsidRDefault="00116E2D" w:rsidP="00116E2D">
            <w:pPr>
              <w:spacing w:before="20" w:after="20"/>
              <w:rPr>
                <w:sz w:val="20"/>
                <w:szCs w:val="20"/>
                <w:lang w:eastAsia="es-ES"/>
              </w:rPr>
            </w:pPr>
            <w:r w:rsidRPr="005A5D5A">
              <w:rPr>
                <w:sz w:val="20"/>
                <w:szCs w:val="20"/>
                <w:lang w:eastAsia="es-ES"/>
              </w:rPr>
              <w:t>Liquid-filled, for direct reading</w:t>
            </w:r>
          </w:p>
        </w:tc>
      </w:tr>
      <w:tr w:rsidR="00116E2D" w:rsidRPr="005A5D5A" w14:paraId="75711591"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094FD406"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5685B0FC" w14:textId="77777777" w:rsidR="00116E2D" w:rsidRPr="005A5D5A" w:rsidRDefault="00116E2D" w:rsidP="00116E2D">
            <w:pPr>
              <w:spacing w:before="20" w:after="20"/>
              <w:rPr>
                <w:sz w:val="20"/>
                <w:szCs w:val="20"/>
                <w:lang w:eastAsia="es-ES"/>
              </w:rPr>
            </w:pPr>
            <w:r w:rsidRPr="005A5D5A">
              <w:rPr>
                <w:sz w:val="20"/>
                <w:szCs w:val="20"/>
                <w:lang w:eastAsia="es-ES"/>
              </w:rPr>
              <w:t xml:space="preserve">9025.19 </w:t>
            </w:r>
          </w:p>
        </w:tc>
        <w:tc>
          <w:tcPr>
            <w:tcW w:w="3129" w:type="pct"/>
            <w:tcBorders>
              <w:top w:val="nil"/>
              <w:left w:val="nil"/>
              <w:bottom w:val="nil"/>
              <w:right w:val="single" w:sz="4" w:space="0" w:color="auto"/>
            </w:tcBorders>
            <w:shd w:val="clear" w:color="auto" w:fill="auto"/>
            <w:hideMark/>
          </w:tcPr>
          <w:p w14:paraId="61E3A656" w14:textId="77777777" w:rsidR="00116E2D" w:rsidRPr="005A5D5A" w:rsidRDefault="00116E2D" w:rsidP="00116E2D">
            <w:pPr>
              <w:spacing w:before="20" w:after="20"/>
              <w:rPr>
                <w:sz w:val="20"/>
                <w:szCs w:val="20"/>
                <w:lang w:eastAsia="es-ES"/>
              </w:rPr>
            </w:pPr>
            <w:r w:rsidRPr="005A5D5A">
              <w:rPr>
                <w:sz w:val="20"/>
                <w:szCs w:val="20"/>
                <w:lang w:eastAsia="es-ES"/>
              </w:rPr>
              <w:t xml:space="preserve">Other </w:t>
            </w:r>
          </w:p>
        </w:tc>
      </w:tr>
      <w:tr w:rsidR="00116E2D" w:rsidRPr="005A5D5A" w14:paraId="5EB6696E"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0E55643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7CF1AA34" w14:textId="77777777" w:rsidR="00116E2D" w:rsidRPr="005A5D5A" w:rsidRDefault="00116E2D" w:rsidP="00116E2D">
            <w:pPr>
              <w:spacing w:before="20" w:after="20"/>
              <w:rPr>
                <w:sz w:val="20"/>
                <w:szCs w:val="20"/>
                <w:lang w:eastAsia="es-ES"/>
              </w:rPr>
            </w:pPr>
            <w:r w:rsidRPr="005A5D5A">
              <w:rPr>
                <w:sz w:val="20"/>
                <w:szCs w:val="20"/>
                <w:lang w:eastAsia="es-ES"/>
              </w:rPr>
              <w:t>9025.80</w:t>
            </w:r>
          </w:p>
        </w:tc>
        <w:tc>
          <w:tcPr>
            <w:tcW w:w="3129" w:type="pct"/>
            <w:tcBorders>
              <w:top w:val="nil"/>
              <w:left w:val="nil"/>
              <w:bottom w:val="nil"/>
              <w:right w:val="single" w:sz="4" w:space="0" w:color="auto"/>
            </w:tcBorders>
            <w:shd w:val="clear" w:color="auto" w:fill="auto"/>
            <w:hideMark/>
          </w:tcPr>
          <w:p w14:paraId="5E1B7723" w14:textId="77777777" w:rsidR="00116E2D" w:rsidRPr="005A5D5A" w:rsidRDefault="00116E2D" w:rsidP="00116E2D">
            <w:pPr>
              <w:spacing w:before="20" w:after="20"/>
              <w:rPr>
                <w:sz w:val="20"/>
                <w:szCs w:val="20"/>
                <w:lang w:eastAsia="es-ES"/>
              </w:rPr>
            </w:pPr>
            <w:r w:rsidRPr="005A5D5A">
              <w:rPr>
                <w:sz w:val="20"/>
                <w:szCs w:val="20"/>
                <w:lang w:eastAsia="es-ES"/>
              </w:rPr>
              <w:t>Other instruments</w:t>
            </w:r>
          </w:p>
        </w:tc>
      </w:tr>
      <w:tr w:rsidR="00116E2D" w:rsidRPr="005A5D5A" w14:paraId="67024F5F"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16F79A7F"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3EEC571" w14:textId="77777777" w:rsidR="00116E2D" w:rsidRPr="005A5D5A" w:rsidRDefault="00116E2D" w:rsidP="00116E2D">
            <w:pPr>
              <w:spacing w:before="20" w:after="20"/>
              <w:rPr>
                <w:sz w:val="20"/>
                <w:szCs w:val="20"/>
                <w:lang w:eastAsia="es-ES"/>
              </w:rPr>
            </w:pPr>
            <w:r w:rsidRPr="005A5D5A">
              <w:rPr>
                <w:sz w:val="20"/>
                <w:szCs w:val="20"/>
                <w:lang w:eastAsia="es-ES"/>
              </w:rPr>
              <w:t>9025.90</w:t>
            </w:r>
          </w:p>
        </w:tc>
        <w:tc>
          <w:tcPr>
            <w:tcW w:w="3129" w:type="pct"/>
            <w:tcBorders>
              <w:top w:val="nil"/>
              <w:left w:val="nil"/>
              <w:bottom w:val="nil"/>
              <w:right w:val="single" w:sz="4" w:space="0" w:color="auto"/>
            </w:tcBorders>
            <w:shd w:val="clear" w:color="auto" w:fill="auto"/>
            <w:hideMark/>
          </w:tcPr>
          <w:p w14:paraId="6A194894" w14:textId="77777777" w:rsidR="00116E2D" w:rsidRPr="005A5D5A" w:rsidRDefault="00116E2D" w:rsidP="00116E2D">
            <w:pPr>
              <w:spacing w:before="20" w:after="20"/>
              <w:rPr>
                <w:sz w:val="20"/>
                <w:szCs w:val="20"/>
                <w:lang w:eastAsia="es-ES"/>
              </w:rPr>
            </w:pPr>
            <w:r w:rsidRPr="005A5D5A">
              <w:rPr>
                <w:sz w:val="20"/>
                <w:szCs w:val="20"/>
                <w:lang w:eastAsia="es-ES"/>
              </w:rPr>
              <w:t>Parts and accessories</w:t>
            </w:r>
          </w:p>
        </w:tc>
      </w:tr>
      <w:tr w:rsidR="00116E2D" w:rsidRPr="005A5D5A" w14:paraId="5D893DB2"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EABE825"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hideMark/>
          </w:tcPr>
          <w:p w14:paraId="03F5BE38" w14:textId="77777777" w:rsidR="00116E2D" w:rsidRPr="005A5D5A" w:rsidRDefault="00116E2D" w:rsidP="00116E2D">
            <w:pPr>
              <w:spacing w:before="20" w:after="20"/>
              <w:rPr>
                <w:sz w:val="20"/>
                <w:szCs w:val="20"/>
                <w:lang w:eastAsia="es-ES"/>
              </w:rPr>
            </w:pPr>
            <w:r w:rsidRPr="005A5D5A">
              <w:rPr>
                <w:sz w:val="20"/>
                <w:szCs w:val="20"/>
                <w:lang w:eastAsia="es-ES"/>
              </w:rPr>
              <w:t xml:space="preserve">90.26 </w:t>
            </w:r>
          </w:p>
        </w:tc>
        <w:tc>
          <w:tcPr>
            <w:tcW w:w="3129" w:type="pct"/>
            <w:tcBorders>
              <w:top w:val="nil"/>
              <w:left w:val="nil"/>
              <w:bottom w:val="nil"/>
              <w:right w:val="single" w:sz="4" w:space="0" w:color="auto"/>
            </w:tcBorders>
            <w:shd w:val="clear" w:color="auto" w:fill="auto"/>
            <w:hideMark/>
          </w:tcPr>
          <w:p w14:paraId="058F179B" w14:textId="77777777" w:rsidR="00116E2D" w:rsidRPr="005A5D5A" w:rsidRDefault="00116E2D" w:rsidP="00116E2D">
            <w:pPr>
              <w:spacing w:before="20" w:after="20"/>
              <w:rPr>
                <w:sz w:val="20"/>
                <w:szCs w:val="20"/>
                <w:lang w:eastAsia="es-ES"/>
              </w:rPr>
            </w:pPr>
            <w:r w:rsidRPr="005A5D5A">
              <w:rPr>
                <w:sz w:val="20"/>
                <w:szCs w:val="20"/>
                <w:lang w:eastAsia="es-ES"/>
              </w:rPr>
              <w:t>Instruments and apparatus for measuring or checking the flow, level, pressure or other variables of liquids or gases (for example, flow meters, level gauges, manometers, heat meters), excluding instruments and apparatus of heading 90.14, 90.15, 90.28 or 90.32.</w:t>
            </w:r>
          </w:p>
        </w:tc>
      </w:tr>
      <w:tr w:rsidR="00116E2D" w:rsidRPr="005A5D5A" w14:paraId="3A57F70E"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510ABD4"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B9CDFE0" w14:textId="77777777" w:rsidR="00116E2D" w:rsidRPr="005A5D5A" w:rsidRDefault="00116E2D" w:rsidP="00116E2D">
            <w:pPr>
              <w:spacing w:before="20" w:after="20"/>
              <w:rPr>
                <w:sz w:val="20"/>
                <w:szCs w:val="20"/>
                <w:lang w:eastAsia="es-ES"/>
              </w:rPr>
            </w:pPr>
            <w:r w:rsidRPr="005A5D5A">
              <w:rPr>
                <w:sz w:val="20"/>
                <w:szCs w:val="20"/>
                <w:lang w:eastAsia="es-ES"/>
              </w:rPr>
              <w:t xml:space="preserve">9026.10 </w:t>
            </w:r>
          </w:p>
        </w:tc>
        <w:tc>
          <w:tcPr>
            <w:tcW w:w="3129" w:type="pct"/>
            <w:tcBorders>
              <w:top w:val="nil"/>
              <w:left w:val="nil"/>
              <w:bottom w:val="nil"/>
              <w:right w:val="single" w:sz="4" w:space="0" w:color="auto"/>
            </w:tcBorders>
            <w:shd w:val="clear" w:color="auto" w:fill="auto"/>
            <w:hideMark/>
          </w:tcPr>
          <w:p w14:paraId="6C455197" w14:textId="77777777" w:rsidR="00116E2D" w:rsidRPr="005A5D5A" w:rsidRDefault="00116E2D" w:rsidP="00116E2D">
            <w:pPr>
              <w:spacing w:before="20" w:after="20"/>
              <w:rPr>
                <w:sz w:val="20"/>
                <w:szCs w:val="20"/>
                <w:lang w:eastAsia="es-ES"/>
              </w:rPr>
            </w:pPr>
            <w:r w:rsidRPr="005A5D5A">
              <w:rPr>
                <w:sz w:val="20"/>
                <w:szCs w:val="20"/>
                <w:lang w:eastAsia="es-ES"/>
              </w:rPr>
              <w:t>For measuring or checking the flow or level of liquids</w:t>
            </w:r>
          </w:p>
        </w:tc>
      </w:tr>
      <w:tr w:rsidR="00116E2D" w:rsidRPr="005A5D5A" w14:paraId="6E5D8BA9"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5BADAED3"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3118AD38" w14:textId="77777777" w:rsidR="00116E2D" w:rsidRPr="005A5D5A" w:rsidRDefault="00116E2D" w:rsidP="00116E2D">
            <w:pPr>
              <w:spacing w:before="20" w:after="20"/>
              <w:rPr>
                <w:sz w:val="20"/>
                <w:szCs w:val="20"/>
                <w:lang w:eastAsia="es-ES"/>
              </w:rPr>
            </w:pPr>
            <w:r w:rsidRPr="005A5D5A">
              <w:rPr>
                <w:sz w:val="20"/>
                <w:szCs w:val="20"/>
                <w:lang w:eastAsia="es-ES"/>
              </w:rPr>
              <w:t xml:space="preserve">9026.20 </w:t>
            </w:r>
          </w:p>
        </w:tc>
        <w:tc>
          <w:tcPr>
            <w:tcW w:w="3129" w:type="pct"/>
            <w:tcBorders>
              <w:top w:val="nil"/>
              <w:left w:val="nil"/>
              <w:bottom w:val="nil"/>
              <w:right w:val="single" w:sz="4" w:space="0" w:color="auto"/>
            </w:tcBorders>
            <w:shd w:val="clear" w:color="auto" w:fill="auto"/>
            <w:hideMark/>
          </w:tcPr>
          <w:p w14:paraId="1ABA0BA5" w14:textId="77777777" w:rsidR="00116E2D" w:rsidRPr="005A5D5A" w:rsidRDefault="00116E2D" w:rsidP="00116E2D">
            <w:pPr>
              <w:spacing w:before="20" w:after="20"/>
              <w:rPr>
                <w:sz w:val="20"/>
                <w:szCs w:val="20"/>
                <w:lang w:eastAsia="es-ES"/>
              </w:rPr>
            </w:pPr>
            <w:r w:rsidRPr="005A5D5A">
              <w:rPr>
                <w:sz w:val="20"/>
                <w:szCs w:val="20"/>
                <w:lang w:eastAsia="es-ES"/>
              </w:rPr>
              <w:t>For measuring or checking pressure</w:t>
            </w:r>
          </w:p>
        </w:tc>
      </w:tr>
      <w:tr w:rsidR="00116E2D" w:rsidRPr="005A5D5A" w14:paraId="565E19D0"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15C3C09E" w14:textId="77777777" w:rsidR="00116E2D" w:rsidRPr="005A5D5A" w:rsidRDefault="00116E2D" w:rsidP="00116E2D">
            <w:pPr>
              <w:spacing w:before="20" w:after="20"/>
              <w:rPr>
                <w:sz w:val="20"/>
                <w:szCs w:val="20"/>
                <w:lang w:eastAsia="es-ES"/>
              </w:rPr>
            </w:pPr>
          </w:p>
        </w:tc>
        <w:tc>
          <w:tcPr>
            <w:tcW w:w="733" w:type="pct"/>
            <w:tcBorders>
              <w:top w:val="nil"/>
              <w:left w:val="nil"/>
              <w:bottom w:val="nil"/>
              <w:right w:val="single" w:sz="4" w:space="0" w:color="auto"/>
            </w:tcBorders>
            <w:shd w:val="clear" w:color="auto" w:fill="auto"/>
            <w:noWrap/>
            <w:hideMark/>
          </w:tcPr>
          <w:p w14:paraId="11C1285F" w14:textId="77777777" w:rsidR="00116E2D" w:rsidRPr="005A5D5A" w:rsidRDefault="00116E2D" w:rsidP="00116E2D">
            <w:pPr>
              <w:spacing w:before="20" w:after="20"/>
              <w:rPr>
                <w:sz w:val="20"/>
                <w:szCs w:val="20"/>
                <w:lang w:eastAsia="es-ES"/>
              </w:rPr>
            </w:pPr>
            <w:r w:rsidRPr="005A5D5A">
              <w:rPr>
                <w:sz w:val="20"/>
                <w:szCs w:val="20"/>
                <w:lang w:eastAsia="es-ES"/>
              </w:rPr>
              <w:t>9026.80</w:t>
            </w:r>
          </w:p>
        </w:tc>
        <w:tc>
          <w:tcPr>
            <w:tcW w:w="3129" w:type="pct"/>
            <w:tcBorders>
              <w:top w:val="nil"/>
              <w:left w:val="nil"/>
              <w:bottom w:val="nil"/>
              <w:right w:val="single" w:sz="4" w:space="0" w:color="auto"/>
            </w:tcBorders>
            <w:shd w:val="clear" w:color="auto" w:fill="auto"/>
            <w:hideMark/>
          </w:tcPr>
          <w:p w14:paraId="3A36761D" w14:textId="77777777" w:rsidR="00116E2D" w:rsidRPr="005A5D5A" w:rsidRDefault="00116E2D" w:rsidP="00116E2D">
            <w:pPr>
              <w:spacing w:before="20" w:after="20"/>
              <w:rPr>
                <w:sz w:val="20"/>
                <w:szCs w:val="20"/>
                <w:lang w:eastAsia="es-ES"/>
              </w:rPr>
            </w:pPr>
            <w:r w:rsidRPr="005A5D5A">
              <w:rPr>
                <w:sz w:val="20"/>
                <w:szCs w:val="20"/>
                <w:lang w:eastAsia="es-ES"/>
              </w:rPr>
              <w:t>Other instruments or apparatus</w:t>
            </w:r>
          </w:p>
        </w:tc>
      </w:tr>
      <w:tr w:rsidR="00116E2D" w:rsidRPr="005A5D5A" w14:paraId="7AE32D82" w14:textId="77777777" w:rsidTr="00DA29FB">
        <w:trPr>
          <w:trHeight w:val="20"/>
        </w:trPr>
        <w:tc>
          <w:tcPr>
            <w:tcW w:w="1138" w:type="pct"/>
            <w:vMerge/>
            <w:tcBorders>
              <w:top w:val="nil"/>
              <w:left w:val="single" w:sz="4" w:space="0" w:color="auto"/>
              <w:bottom w:val="single" w:sz="4" w:space="0" w:color="000000"/>
              <w:right w:val="single" w:sz="4" w:space="0" w:color="auto"/>
            </w:tcBorders>
            <w:vAlign w:val="center"/>
            <w:hideMark/>
          </w:tcPr>
          <w:p w14:paraId="73113440" w14:textId="77777777" w:rsidR="00116E2D" w:rsidRPr="005A5D5A" w:rsidRDefault="00116E2D" w:rsidP="00116E2D">
            <w:pPr>
              <w:spacing w:before="20" w:after="20"/>
              <w:rPr>
                <w:sz w:val="20"/>
                <w:szCs w:val="20"/>
                <w:lang w:eastAsia="es-ES"/>
              </w:rPr>
            </w:pPr>
          </w:p>
        </w:tc>
        <w:tc>
          <w:tcPr>
            <w:tcW w:w="733" w:type="pct"/>
            <w:tcBorders>
              <w:top w:val="nil"/>
              <w:left w:val="nil"/>
              <w:bottom w:val="single" w:sz="4" w:space="0" w:color="auto"/>
              <w:right w:val="single" w:sz="4" w:space="0" w:color="auto"/>
            </w:tcBorders>
            <w:shd w:val="clear" w:color="auto" w:fill="auto"/>
            <w:noWrap/>
            <w:hideMark/>
          </w:tcPr>
          <w:p w14:paraId="760E6678" w14:textId="77777777" w:rsidR="00116E2D" w:rsidRPr="005A5D5A" w:rsidRDefault="00116E2D" w:rsidP="00116E2D">
            <w:pPr>
              <w:spacing w:before="20" w:after="20"/>
              <w:rPr>
                <w:sz w:val="20"/>
                <w:szCs w:val="20"/>
                <w:lang w:eastAsia="es-ES"/>
              </w:rPr>
            </w:pPr>
            <w:r w:rsidRPr="005A5D5A">
              <w:rPr>
                <w:sz w:val="20"/>
                <w:szCs w:val="20"/>
                <w:lang w:eastAsia="es-ES"/>
              </w:rPr>
              <w:t xml:space="preserve">9026.90 </w:t>
            </w:r>
          </w:p>
        </w:tc>
        <w:tc>
          <w:tcPr>
            <w:tcW w:w="3129" w:type="pct"/>
            <w:tcBorders>
              <w:top w:val="nil"/>
              <w:left w:val="nil"/>
              <w:bottom w:val="single" w:sz="4" w:space="0" w:color="auto"/>
              <w:right w:val="single" w:sz="4" w:space="0" w:color="auto"/>
            </w:tcBorders>
            <w:shd w:val="clear" w:color="auto" w:fill="auto"/>
            <w:hideMark/>
          </w:tcPr>
          <w:p w14:paraId="217E071A" w14:textId="77777777" w:rsidR="00116E2D" w:rsidRPr="005A5D5A" w:rsidRDefault="00116E2D" w:rsidP="00116E2D">
            <w:pPr>
              <w:spacing w:before="20" w:after="20"/>
              <w:rPr>
                <w:sz w:val="20"/>
                <w:szCs w:val="20"/>
                <w:lang w:eastAsia="es-ES"/>
              </w:rPr>
            </w:pPr>
            <w:r w:rsidRPr="005A5D5A">
              <w:rPr>
                <w:sz w:val="20"/>
                <w:szCs w:val="20"/>
                <w:lang w:eastAsia="es-ES"/>
              </w:rPr>
              <w:t>Parts and accessories</w:t>
            </w:r>
          </w:p>
        </w:tc>
      </w:tr>
    </w:tbl>
    <w:p w14:paraId="7855D5D9" w14:textId="77777777" w:rsidR="00116E2D" w:rsidRPr="005A5D5A" w:rsidRDefault="00116E2D" w:rsidP="00116E2D">
      <w:pPr>
        <w:rPr>
          <w:sz w:val="20"/>
          <w:szCs w:val="20"/>
          <w:lang w:eastAsia="es-ES"/>
        </w:rPr>
      </w:pPr>
      <w:r w:rsidRPr="005A5D5A">
        <w:rPr>
          <w:b/>
          <w:sz w:val="20"/>
          <w:szCs w:val="20"/>
          <w:lang w:eastAsia="es-ES"/>
        </w:rPr>
        <w:t>Source:</w:t>
      </w:r>
      <w:r w:rsidRPr="005A5D5A">
        <w:rPr>
          <w:sz w:val="20"/>
          <w:szCs w:val="20"/>
          <w:lang w:eastAsia="es-ES"/>
        </w:rPr>
        <w:t xml:space="preserve"> Directorate of Substances and Chemical Products of the Secretariat of Environment and Sustainable Development</w:t>
      </w:r>
    </w:p>
    <w:p w14:paraId="0FF9EF54" w14:textId="77777777" w:rsidR="00AB17D3" w:rsidRDefault="00AB17D3" w:rsidP="00825938"/>
    <w:p w14:paraId="025F28FC" w14:textId="77777777" w:rsidR="00CF5960" w:rsidRDefault="00CF5960" w:rsidP="00825938">
      <w:r>
        <w:br w:type="page"/>
      </w:r>
    </w:p>
    <w:p w14:paraId="17B3F942" w14:textId="77777777" w:rsidR="00DF7DD4" w:rsidRPr="00D053BE" w:rsidRDefault="00DF7DD4" w:rsidP="00DF7DD4">
      <w:pPr>
        <w:pStyle w:val="Heading1"/>
        <w:numPr>
          <w:ilvl w:val="0"/>
          <w:numId w:val="0"/>
        </w:numPr>
      </w:pPr>
      <w:bookmarkStart w:id="83" w:name="_Toc10816354"/>
      <w:r w:rsidRPr="00D053BE">
        <w:lastRenderedPageBreak/>
        <w:t xml:space="preserve">Appendix </w:t>
      </w:r>
      <w:r>
        <w:t>J</w:t>
      </w:r>
      <w:r w:rsidRPr="00D053BE">
        <w:t>—</w:t>
      </w:r>
      <w:r w:rsidRPr="00DF7DD4">
        <w:t>Customs codes identified in various Caribbean MIAs</w:t>
      </w:r>
      <w:bookmarkEnd w:id="83"/>
    </w:p>
    <w:p w14:paraId="6E6E04CF" w14:textId="77777777" w:rsidR="00CF5960" w:rsidRDefault="00CF5960" w:rsidP="00825938"/>
    <w:tbl>
      <w:tblPr>
        <w:tblStyle w:val="TableGrid"/>
        <w:tblW w:w="9351" w:type="dxa"/>
        <w:tblLook w:val="04A0" w:firstRow="1" w:lastRow="0" w:firstColumn="1" w:lastColumn="0" w:noHBand="0" w:noVBand="1"/>
      </w:tblPr>
      <w:tblGrid>
        <w:gridCol w:w="1555"/>
        <w:gridCol w:w="7796"/>
      </w:tblGrid>
      <w:tr w:rsidR="001E04B7" w:rsidRPr="001E04B7" w14:paraId="19B6017E" w14:textId="77777777" w:rsidTr="001E04B7">
        <w:tc>
          <w:tcPr>
            <w:tcW w:w="1555" w:type="dxa"/>
          </w:tcPr>
          <w:p w14:paraId="0DBB7403" w14:textId="77777777" w:rsidR="001E04B7" w:rsidRPr="001E04B7" w:rsidRDefault="001E04B7" w:rsidP="00F023D3">
            <w:pPr>
              <w:rPr>
                <w:rFonts w:asciiTheme="minorHAnsi" w:hAnsiTheme="minorHAnsi" w:cstheme="minorHAnsi"/>
                <w:b/>
                <w:sz w:val="20"/>
                <w:szCs w:val="20"/>
              </w:rPr>
            </w:pPr>
            <w:bookmarkStart w:id="84" w:name="_Hlk7779435"/>
            <w:r w:rsidRPr="001E04B7">
              <w:rPr>
                <w:rFonts w:asciiTheme="minorHAnsi" w:hAnsiTheme="minorHAnsi" w:cstheme="minorHAnsi"/>
                <w:b/>
                <w:sz w:val="20"/>
                <w:szCs w:val="20"/>
              </w:rPr>
              <w:t>Customs code</w:t>
            </w:r>
          </w:p>
        </w:tc>
        <w:tc>
          <w:tcPr>
            <w:tcW w:w="7796" w:type="dxa"/>
          </w:tcPr>
          <w:p w14:paraId="6B5E3F79" w14:textId="77777777" w:rsidR="001E04B7" w:rsidRPr="001E04B7" w:rsidRDefault="001E04B7" w:rsidP="00F023D3">
            <w:pPr>
              <w:rPr>
                <w:rFonts w:asciiTheme="minorHAnsi" w:hAnsiTheme="minorHAnsi" w:cstheme="minorHAnsi"/>
                <w:b/>
                <w:sz w:val="20"/>
                <w:szCs w:val="20"/>
              </w:rPr>
            </w:pPr>
            <w:r w:rsidRPr="001E04B7">
              <w:rPr>
                <w:rFonts w:asciiTheme="minorHAnsi" w:hAnsiTheme="minorHAnsi" w:cstheme="minorHAnsi"/>
                <w:b/>
                <w:sz w:val="20"/>
                <w:szCs w:val="20"/>
              </w:rPr>
              <w:t>Description</w:t>
            </w:r>
          </w:p>
        </w:tc>
      </w:tr>
      <w:tr w:rsidR="00784F3D" w:rsidRPr="001E04B7" w14:paraId="727FD765" w14:textId="77777777" w:rsidTr="00482B69">
        <w:trPr>
          <w:trHeight w:val="110"/>
        </w:trPr>
        <w:tc>
          <w:tcPr>
            <w:tcW w:w="1555" w:type="dxa"/>
          </w:tcPr>
          <w:p w14:paraId="7663EE0D"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8471</w:t>
            </w:r>
            <w:r w:rsidR="00F443B9">
              <w:rPr>
                <w:rFonts w:asciiTheme="minorHAnsi" w:hAnsiTheme="minorHAnsi" w:cstheme="minorHAnsi"/>
                <w:sz w:val="20"/>
                <w:szCs w:val="20"/>
              </w:rPr>
              <w:t>.</w:t>
            </w:r>
            <w:r w:rsidRPr="001E04B7">
              <w:rPr>
                <w:rFonts w:asciiTheme="minorHAnsi" w:hAnsiTheme="minorHAnsi" w:cstheme="minorHAnsi"/>
                <w:sz w:val="20"/>
                <w:szCs w:val="20"/>
              </w:rPr>
              <w:t>3</w:t>
            </w:r>
            <w:r w:rsidR="00F443B9">
              <w:rPr>
                <w:rFonts w:asciiTheme="minorHAnsi" w:hAnsiTheme="minorHAnsi" w:cstheme="minorHAnsi"/>
                <w:sz w:val="20"/>
                <w:szCs w:val="20"/>
              </w:rPr>
              <w:t>0</w:t>
            </w:r>
          </w:p>
        </w:tc>
        <w:tc>
          <w:tcPr>
            <w:tcW w:w="7796" w:type="dxa"/>
          </w:tcPr>
          <w:p w14:paraId="72B05A29"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Laptops </w:t>
            </w:r>
          </w:p>
        </w:tc>
      </w:tr>
      <w:tr w:rsidR="00784F3D" w:rsidRPr="001E04B7" w14:paraId="63CD81A9" w14:textId="77777777" w:rsidTr="00482B69">
        <w:trPr>
          <w:trHeight w:val="110"/>
        </w:trPr>
        <w:tc>
          <w:tcPr>
            <w:tcW w:w="1555" w:type="dxa"/>
          </w:tcPr>
          <w:p w14:paraId="2D772B50"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10</w:t>
            </w:r>
            <w:r w:rsidR="00F443B9">
              <w:rPr>
                <w:rFonts w:asciiTheme="minorHAnsi" w:hAnsiTheme="minorHAnsi" w:cstheme="minorHAnsi"/>
                <w:sz w:val="20"/>
                <w:szCs w:val="20"/>
              </w:rPr>
              <w:t>.00</w:t>
            </w:r>
          </w:p>
        </w:tc>
        <w:tc>
          <w:tcPr>
            <w:tcW w:w="7796" w:type="dxa"/>
          </w:tcPr>
          <w:p w14:paraId="4FC56C03"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Manganese dioxide primary cells or batteries </w:t>
            </w:r>
          </w:p>
        </w:tc>
      </w:tr>
      <w:tr w:rsidR="00784F3D" w:rsidRPr="001E04B7" w14:paraId="206A7495" w14:textId="77777777" w:rsidTr="00482B69">
        <w:trPr>
          <w:trHeight w:val="110"/>
        </w:trPr>
        <w:tc>
          <w:tcPr>
            <w:tcW w:w="1555" w:type="dxa"/>
          </w:tcPr>
          <w:p w14:paraId="5DF410AD"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30</w:t>
            </w:r>
            <w:r w:rsidR="00F443B9">
              <w:rPr>
                <w:rFonts w:asciiTheme="minorHAnsi" w:hAnsiTheme="minorHAnsi" w:cstheme="minorHAnsi"/>
                <w:sz w:val="20"/>
                <w:szCs w:val="20"/>
              </w:rPr>
              <w:t>.00</w:t>
            </w:r>
          </w:p>
        </w:tc>
        <w:tc>
          <w:tcPr>
            <w:tcW w:w="7796" w:type="dxa"/>
          </w:tcPr>
          <w:p w14:paraId="7730A658"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Mercuric oxide primary cells or batteries </w:t>
            </w:r>
          </w:p>
        </w:tc>
      </w:tr>
      <w:tr w:rsidR="00784F3D" w:rsidRPr="001E04B7" w14:paraId="01366266" w14:textId="77777777" w:rsidTr="00482B69">
        <w:trPr>
          <w:trHeight w:val="110"/>
        </w:trPr>
        <w:tc>
          <w:tcPr>
            <w:tcW w:w="1555" w:type="dxa"/>
          </w:tcPr>
          <w:p w14:paraId="2F074049"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40</w:t>
            </w:r>
            <w:r w:rsidR="00F443B9">
              <w:rPr>
                <w:rFonts w:asciiTheme="minorHAnsi" w:hAnsiTheme="minorHAnsi" w:cstheme="minorHAnsi"/>
                <w:sz w:val="20"/>
                <w:szCs w:val="20"/>
              </w:rPr>
              <w:t>.00</w:t>
            </w:r>
          </w:p>
        </w:tc>
        <w:tc>
          <w:tcPr>
            <w:tcW w:w="7796" w:type="dxa"/>
          </w:tcPr>
          <w:p w14:paraId="443A0749"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Silver oxide primary cells or batteries </w:t>
            </w:r>
          </w:p>
        </w:tc>
      </w:tr>
      <w:tr w:rsidR="00784F3D" w:rsidRPr="001E04B7" w14:paraId="379F552E" w14:textId="77777777" w:rsidTr="00482B69">
        <w:trPr>
          <w:trHeight w:val="110"/>
        </w:trPr>
        <w:tc>
          <w:tcPr>
            <w:tcW w:w="1555" w:type="dxa"/>
          </w:tcPr>
          <w:p w14:paraId="1E69A598"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50</w:t>
            </w:r>
            <w:r w:rsidR="00F443B9">
              <w:rPr>
                <w:rFonts w:asciiTheme="minorHAnsi" w:hAnsiTheme="minorHAnsi" w:cstheme="minorHAnsi"/>
                <w:sz w:val="20"/>
                <w:szCs w:val="20"/>
              </w:rPr>
              <w:t>.00</w:t>
            </w:r>
          </w:p>
        </w:tc>
        <w:tc>
          <w:tcPr>
            <w:tcW w:w="7796" w:type="dxa"/>
          </w:tcPr>
          <w:p w14:paraId="56027715"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Lithium primary cells or batteries </w:t>
            </w:r>
          </w:p>
        </w:tc>
      </w:tr>
      <w:tr w:rsidR="00784F3D" w:rsidRPr="001E04B7" w14:paraId="43819B5C" w14:textId="77777777" w:rsidTr="00482B69">
        <w:trPr>
          <w:trHeight w:val="110"/>
        </w:trPr>
        <w:tc>
          <w:tcPr>
            <w:tcW w:w="1555" w:type="dxa"/>
          </w:tcPr>
          <w:p w14:paraId="7693A11F"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60</w:t>
            </w:r>
            <w:r w:rsidR="00F443B9">
              <w:rPr>
                <w:rFonts w:asciiTheme="minorHAnsi" w:hAnsiTheme="minorHAnsi" w:cstheme="minorHAnsi"/>
                <w:sz w:val="20"/>
                <w:szCs w:val="20"/>
              </w:rPr>
              <w:t>.00</w:t>
            </w:r>
          </w:p>
        </w:tc>
        <w:tc>
          <w:tcPr>
            <w:tcW w:w="7796" w:type="dxa"/>
          </w:tcPr>
          <w:p w14:paraId="1899132E"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Air-zinc primary cells or batteries </w:t>
            </w:r>
          </w:p>
        </w:tc>
      </w:tr>
      <w:tr w:rsidR="00784F3D" w:rsidRPr="001E04B7" w14:paraId="3FB803C7" w14:textId="77777777" w:rsidTr="00482B69">
        <w:trPr>
          <w:trHeight w:val="110"/>
        </w:trPr>
        <w:tc>
          <w:tcPr>
            <w:tcW w:w="1555" w:type="dxa"/>
          </w:tcPr>
          <w:p w14:paraId="5E31F57B"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8506</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F443B9">
              <w:rPr>
                <w:rFonts w:asciiTheme="minorHAnsi" w:hAnsiTheme="minorHAnsi" w:cstheme="minorHAnsi"/>
                <w:sz w:val="20"/>
                <w:szCs w:val="20"/>
              </w:rPr>
              <w:t>.00</w:t>
            </w:r>
          </w:p>
        </w:tc>
        <w:tc>
          <w:tcPr>
            <w:tcW w:w="7796" w:type="dxa"/>
          </w:tcPr>
          <w:p w14:paraId="3DA36073"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Other primary cells/batteries </w:t>
            </w:r>
          </w:p>
        </w:tc>
      </w:tr>
      <w:tr w:rsidR="00784F3D" w:rsidRPr="001E04B7" w14:paraId="1539AE03" w14:textId="77777777" w:rsidTr="00482B69">
        <w:trPr>
          <w:trHeight w:val="110"/>
        </w:trPr>
        <w:tc>
          <w:tcPr>
            <w:tcW w:w="1555" w:type="dxa"/>
          </w:tcPr>
          <w:p w14:paraId="1175C7A1"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8517</w:t>
            </w:r>
            <w:r w:rsidR="00F443B9">
              <w:rPr>
                <w:rFonts w:asciiTheme="minorHAnsi" w:hAnsiTheme="minorHAnsi" w:cstheme="minorHAnsi"/>
                <w:sz w:val="20"/>
                <w:szCs w:val="20"/>
              </w:rPr>
              <w:t>.</w:t>
            </w:r>
            <w:r w:rsidRPr="001E04B7">
              <w:rPr>
                <w:rFonts w:asciiTheme="minorHAnsi" w:hAnsiTheme="minorHAnsi" w:cstheme="minorHAnsi"/>
                <w:sz w:val="20"/>
                <w:szCs w:val="20"/>
              </w:rPr>
              <w:t>12</w:t>
            </w:r>
          </w:p>
        </w:tc>
        <w:tc>
          <w:tcPr>
            <w:tcW w:w="7796" w:type="dxa"/>
          </w:tcPr>
          <w:p w14:paraId="6E783943"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Cell Phones </w:t>
            </w:r>
          </w:p>
        </w:tc>
      </w:tr>
      <w:tr w:rsidR="00784F3D" w:rsidRPr="001E04B7" w14:paraId="2C08ABC3" w14:textId="77777777" w:rsidTr="00482B69">
        <w:trPr>
          <w:trHeight w:val="110"/>
        </w:trPr>
        <w:tc>
          <w:tcPr>
            <w:tcW w:w="1555" w:type="dxa"/>
          </w:tcPr>
          <w:p w14:paraId="60D56781"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8528</w:t>
            </w:r>
            <w:r w:rsidR="00F443B9">
              <w:rPr>
                <w:rFonts w:asciiTheme="minorHAnsi" w:hAnsiTheme="minorHAnsi" w:cstheme="minorHAnsi"/>
                <w:sz w:val="20"/>
                <w:szCs w:val="20"/>
              </w:rPr>
              <w:t>.</w:t>
            </w:r>
            <w:r w:rsidRPr="001E04B7">
              <w:rPr>
                <w:rFonts w:asciiTheme="minorHAnsi" w:hAnsiTheme="minorHAnsi" w:cstheme="minorHAnsi"/>
                <w:sz w:val="20"/>
                <w:szCs w:val="20"/>
              </w:rPr>
              <w:t>59</w:t>
            </w:r>
            <w:r w:rsidR="00F443B9">
              <w:rPr>
                <w:rFonts w:asciiTheme="minorHAnsi" w:hAnsiTheme="minorHAnsi" w:cstheme="minorHAnsi"/>
                <w:sz w:val="20"/>
                <w:szCs w:val="20"/>
              </w:rPr>
              <w:t>.00</w:t>
            </w:r>
          </w:p>
        </w:tc>
        <w:tc>
          <w:tcPr>
            <w:tcW w:w="7796" w:type="dxa"/>
          </w:tcPr>
          <w:p w14:paraId="75F0A577"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LCD Screens </w:t>
            </w:r>
          </w:p>
        </w:tc>
      </w:tr>
      <w:tr w:rsidR="00784F3D" w:rsidRPr="001E04B7" w14:paraId="2703B57A" w14:textId="77777777" w:rsidTr="00482B69">
        <w:trPr>
          <w:trHeight w:val="110"/>
        </w:trPr>
        <w:tc>
          <w:tcPr>
            <w:tcW w:w="1555" w:type="dxa"/>
          </w:tcPr>
          <w:p w14:paraId="63B2101C"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8528</w:t>
            </w:r>
            <w:r w:rsidR="00F443B9">
              <w:rPr>
                <w:rFonts w:asciiTheme="minorHAnsi" w:hAnsiTheme="minorHAnsi" w:cstheme="minorHAnsi"/>
                <w:sz w:val="20"/>
                <w:szCs w:val="20"/>
              </w:rPr>
              <w:t>.</w:t>
            </w:r>
            <w:r w:rsidRPr="001E04B7">
              <w:rPr>
                <w:rFonts w:asciiTheme="minorHAnsi" w:hAnsiTheme="minorHAnsi" w:cstheme="minorHAnsi"/>
                <w:sz w:val="20"/>
                <w:szCs w:val="20"/>
              </w:rPr>
              <w:t>73</w:t>
            </w:r>
            <w:r w:rsidR="00D864B0">
              <w:rPr>
                <w:rFonts w:asciiTheme="minorHAnsi" w:hAnsiTheme="minorHAnsi" w:cstheme="minorHAnsi"/>
                <w:sz w:val="20"/>
                <w:szCs w:val="20"/>
              </w:rPr>
              <w:t>.</w:t>
            </w:r>
            <w:r w:rsidRPr="001E04B7">
              <w:rPr>
                <w:rFonts w:asciiTheme="minorHAnsi" w:hAnsiTheme="minorHAnsi" w:cstheme="minorHAnsi"/>
                <w:sz w:val="20"/>
                <w:szCs w:val="20"/>
              </w:rPr>
              <w:t>9</w:t>
            </w:r>
            <w:r w:rsidR="00F443B9">
              <w:rPr>
                <w:rFonts w:asciiTheme="minorHAnsi" w:hAnsiTheme="minorHAnsi" w:cstheme="minorHAnsi"/>
                <w:sz w:val="20"/>
                <w:szCs w:val="20"/>
              </w:rPr>
              <w:t>0</w:t>
            </w:r>
          </w:p>
        </w:tc>
        <w:tc>
          <w:tcPr>
            <w:tcW w:w="7796" w:type="dxa"/>
          </w:tcPr>
          <w:p w14:paraId="4120EBD2"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LC Screens </w:t>
            </w:r>
          </w:p>
        </w:tc>
      </w:tr>
      <w:tr w:rsidR="00784F3D" w:rsidRPr="001E04B7" w14:paraId="451EA501" w14:textId="77777777" w:rsidTr="00482B69">
        <w:trPr>
          <w:trHeight w:val="110"/>
        </w:trPr>
        <w:tc>
          <w:tcPr>
            <w:tcW w:w="1555" w:type="dxa"/>
          </w:tcPr>
          <w:p w14:paraId="5455C929"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31</w:t>
            </w:r>
            <w:r w:rsidR="00D864B0">
              <w:rPr>
                <w:rFonts w:asciiTheme="minorHAnsi" w:hAnsiTheme="minorHAnsi" w:cstheme="minorHAnsi"/>
                <w:sz w:val="20"/>
                <w:szCs w:val="20"/>
              </w:rPr>
              <w:t>.</w:t>
            </w:r>
            <w:r w:rsidRPr="001E04B7">
              <w:rPr>
                <w:rFonts w:asciiTheme="minorHAnsi" w:hAnsiTheme="minorHAnsi" w:cstheme="minorHAnsi"/>
                <w:sz w:val="20"/>
                <w:szCs w:val="20"/>
              </w:rPr>
              <w:t>1</w:t>
            </w:r>
            <w:r w:rsidR="00F443B9">
              <w:rPr>
                <w:rFonts w:asciiTheme="minorHAnsi" w:hAnsiTheme="minorHAnsi" w:cstheme="minorHAnsi"/>
                <w:sz w:val="20"/>
                <w:szCs w:val="20"/>
              </w:rPr>
              <w:t>0</w:t>
            </w:r>
          </w:p>
        </w:tc>
        <w:tc>
          <w:tcPr>
            <w:tcW w:w="7796" w:type="dxa"/>
          </w:tcPr>
          <w:p w14:paraId="7A12FA70"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Discharge lamps, fluorescent, hot cathode with double ended cap </w:t>
            </w:r>
          </w:p>
        </w:tc>
      </w:tr>
      <w:tr w:rsidR="00784F3D" w:rsidRPr="001E04B7" w14:paraId="0C7F8136" w14:textId="77777777" w:rsidTr="00482B69">
        <w:trPr>
          <w:trHeight w:val="244"/>
        </w:trPr>
        <w:tc>
          <w:tcPr>
            <w:tcW w:w="1555" w:type="dxa"/>
          </w:tcPr>
          <w:p w14:paraId="43ACFD31"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31</w:t>
            </w:r>
            <w:r w:rsidR="00D864B0">
              <w:rPr>
                <w:rFonts w:asciiTheme="minorHAnsi" w:hAnsiTheme="minorHAnsi" w:cstheme="minorHAnsi"/>
                <w:sz w:val="20"/>
                <w:szCs w:val="20"/>
              </w:rPr>
              <w:t>.</w:t>
            </w:r>
            <w:r w:rsidRPr="001E04B7">
              <w:rPr>
                <w:rFonts w:asciiTheme="minorHAnsi" w:hAnsiTheme="minorHAnsi" w:cstheme="minorHAnsi"/>
                <w:sz w:val="20"/>
                <w:szCs w:val="20"/>
              </w:rPr>
              <w:t>9</w:t>
            </w:r>
            <w:r w:rsidR="00F443B9">
              <w:rPr>
                <w:rFonts w:asciiTheme="minorHAnsi" w:hAnsiTheme="minorHAnsi" w:cstheme="minorHAnsi"/>
                <w:sz w:val="20"/>
                <w:szCs w:val="20"/>
              </w:rPr>
              <w:t>0</w:t>
            </w:r>
          </w:p>
        </w:tc>
        <w:tc>
          <w:tcPr>
            <w:tcW w:w="7796" w:type="dxa"/>
          </w:tcPr>
          <w:p w14:paraId="5E7A14DE"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Discharge lamps, fluorescent, hot cathode excluding with double ended cap </w:t>
            </w:r>
          </w:p>
        </w:tc>
      </w:tr>
      <w:tr w:rsidR="00784F3D" w:rsidRPr="001E04B7" w14:paraId="6ADB432C" w14:textId="77777777" w:rsidTr="00482B69">
        <w:trPr>
          <w:trHeight w:val="110"/>
        </w:trPr>
        <w:tc>
          <w:tcPr>
            <w:tcW w:w="1555" w:type="dxa"/>
          </w:tcPr>
          <w:p w14:paraId="128CB210"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32</w:t>
            </w:r>
            <w:r w:rsidR="00F443B9">
              <w:rPr>
                <w:rFonts w:asciiTheme="minorHAnsi" w:hAnsiTheme="minorHAnsi" w:cstheme="minorHAnsi"/>
                <w:sz w:val="20"/>
                <w:szCs w:val="20"/>
              </w:rPr>
              <w:t>.00</w:t>
            </w:r>
          </w:p>
        </w:tc>
        <w:tc>
          <w:tcPr>
            <w:tcW w:w="7796" w:type="dxa"/>
          </w:tcPr>
          <w:p w14:paraId="3A97C131"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Mercury or sodium </w:t>
            </w:r>
            <w:proofErr w:type="spellStart"/>
            <w:r w:rsidRPr="00F023D3">
              <w:rPr>
                <w:rFonts w:asciiTheme="minorHAnsi" w:hAnsiTheme="minorHAnsi" w:cstheme="minorHAnsi"/>
                <w:color w:val="000000"/>
                <w:sz w:val="20"/>
                <w:szCs w:val="20"/>
              </w:rPr>
              <w:t>vapour</w:t>
            </w:r>
            <w:proofErr w:type="spellEnd"/>
            <w:r w:rsidRPr="00F023D3">
              <w:rPr>
                <w:rFonts w:asciiTheme="minorHAnsi" w:hAnsiTheme="minorHAnsi" w:cstheme="minorHAnsi"/>
                <w:color w:val="000000"/>
                <w:sz w:val="20"/>
                <w:szCs w:val="20"/>
              </w:rPr>
              <w:t xml:space="preserve"> lamps; metal halide lamps </w:t>
            </w:r>
          </w:p>
        </w:tc>
      </w:tr>
      <w:tr w:rsidR="00784F3D" w:rsidRPr="001E04B7" w14:paraId="4A78D5BA" w14:textId="77777777" w:rsidTr="00482B69">
        <w:trPr>
          <w:trHeight w:val="110"/>
        </w:trPr>
        <w:tc>
          <w:tcPr>
            <w:tcW w:w="1555" w:type="dxa"/>
          </w:tcPr>
          <w:p w14:paraId="78ACEF09"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39</w:t>
            </w:r>
            <w:r w:rsidR="00D864B0">
              <w:rPr>
                <w:rFonts w:asciiTheme="minorHAnsi" w:hAnsiTheme="minorHAnsi" w:cstheme="minorHAnsi"/>
                <w:sz w:val="20"/>
                <w:szCs w:val="20"/>
              </w:rPr>
              <w:t>.</w:t>
            </w:r>
            <w:r w:rsidRPr="001E04B7">
              <w:rPr>
                <w:rFonts w:asciiTheme="minorHAnsi" w:hAnsiTheme="minorHAnsi" w:cstheme="minorHAnsi"/>
                <w:sz w:val="20"/>
                <w:szCs w:val="20"/>
              </w:rPr>
              <w:t>1</w:t>
            </w:r>
            <w:r w:rsidR="00F443B9">
              <w:rPr>
                <w:rFonts w:asciiTheme="minorHAnsi" w:hAnsiTheme="minorHAnsi" w:cstheme="minorHAnsi"/>
                <w:sz w:val="20"/>
                <w:szCs w:val="20"/>
              </w:rPr>
              <w:t>0</w:t>
            </w:r>
          </w:p>
        </w:tc>
        <w:tc>
          <w:tcPr>
            <w:tcW w:w="7796" w:type="dxa"/>
          </w:tcPr>
          <w:p w14:paraId="1D5B1672"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Low energy consumption lamps </w:t>
            </w:r>
          </w:p>
        </w:tc>
      </w:tr>
      <w:tr w:rsidR="00784F3D" w:rsidRPr="001E04B7" w14:paraId="50DD4633" w14:textId="77777777" w:rsidTr="00482B69">
        <w:trPr>
          <w:trHeight w:val="249"/>
        </w:trPr>
        <w:tc>
          <w:tcPr>
            <w:tcW w:w="1555" w:type="dxa"/>
          </w:tcPr>
          <w:p w14:paraId="18AC10E5"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39</w:t>
            </w:r>
            <w:r w:rsidR="00D864B0">
              <w:rPr>
                <w:rFonts w:asciiTheme="minorHAnsi" w:hAnsiTheme="minorHAnsi" w:cstheme="minorHAnsi"/>
                <w:sz w:val="20"/>
                <w:szCs w:val="20"/>
              </w:rPr>
              <w:t>.</w:t>
            </w:r>
            <w:r w:rsidRPr="001E04B7">
              <w:rPr>
                <w:rFonts w:asciiTheme="minorHAnsi" w:hAnsiTheme="minorHAnsi" w:cstheme="minorHAnsi"/>
                <w:sz w:val="20"/>
                <w:szCs w:val="20"/>
              </w:rPr>
              <w:t>9</w:t>
            </w:r>
            <w:r w:rsidR="00F443B9">
              <w:rPr>
                <w:rFonts w:asciiTheme="minorHAnsi" w:hAnsiTheme="minorHAnsi" w:cstheme="minorHAnsi"/>
                <w:sz w:val="20"/>
                <w:szCs w:val="20"/>
              </w:rPr>
              <w:t>0</w:t>
            </w:r>
          </w:p>
        </w:tc>
        <w:tc>
          <w:tcPr>
            <w:tcW w:w="7796" w:type="dxa"/>
          </w:tcPr>
          <w:p w14:paraId="1C10F03E"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Discharge lamps, other than ultra-violet, low energy and fluorescent lamps </w:t>
            </w:r>
          </w:p>
        </w:tc>
      </w:tr>
      <w:tr w:rsidR="00784F3D" w:rsidRPr="00AB14F5" w14:paraId="49B85318" w14:textId="77777777" w:rsidTr="00482B69">
        <w:trPr>
          <w:trHeight w:val="110"/>
        </w:trPr>
        <w:tc>
          <w:tcPr>
            <w:tcW w:w="1555" w:type="dxa"/>
          </w:tcPr>
          <w:p w14:paraId="53DAFDE6"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8539</w:t>
            </w:r>
            <w:r w:rsidR="00F443B9">
              <w:rPr>
                <w:rFonts w:asciiTheme="minorHAnsi" w:hAnsiTheme="minorHAnsi" w:cstheme="minorHAnsi"/>
                <w:sz w:val="20"/>
                <w:szCs w:val="20"/>
              </w:rPr>
              <w:t>.</w:t>
            </w:r>
            <w:r w:rsidRPr="001E04B7">
              <w:rPr>
                <w:rFonts w:asciiTheme="minorHAnsi" w:hAnsiTheme="minorHAnsi" w:cstheme="minorHAnsi"/>
                <w:sz w:val="20"/>
                <w:szCs w:val="20"/>
              </w:rPr>
              <w:t>49</w:t>
            </w:r>
            <w:r w:rsidR="00F443B9">
              <w:rPr>
                <w:rFonts w:asciiTheme="minorHAnsi" w:hAnsiTheme="minorHAnsi" w:cstheme="minorHAnsi"/>
                <w:sz w:val="20"/>
                <w:szCs w:val="20"/>
              </w:rPr>
              <w:t>.00</w:t>
            </w:r>
          </w:p>
        </w:tc>
        <w:tc>
          <w:tcPr>
            <w:tcW w:w="7796" w:type="dxa"/>
          </w:tcPr>
          <w:p w14:paraId="134B4590" w14:textId="77777777" w:rsidR="00784F3D" w:rsidRPr="003939B7" w:rsidRDefault="00784F3D" w:rsidP="00482B69">
            <w:pPr>
              <w:autoSpaceDE w:val="0"/>
              <w:autoSpaceDN w:val="0"/>
              <w:adjustRightInd w:val="0"/>
              <w:spacing w:after="0"/>
              <w:rPr>
                <w:rFonts w:asciiTheme="minorHAnsi" w:hAnsiTheme="minorHAnsi" w:cstheme="minorHAnsi"/>
                <w:color w:val="000000"/>
                <w:sz w:val="20"/>
                <w:szCs w:val="20"/>
                <w:lang w:val="fr-CH"/>
              </w:rPr>
            </w:pPr>
            <w:r w:rsidRPr="003939B7">
              <w:rPr>
                <w:rFonts w:asciiTheme="minorHAnsi" w:hAnsiTheme="minorHAnsi" w:cstheme="minorHAnsi"/>
                <w:color w:val="000000"/>
                <w:sz w:val="20"/>
                <w:szCs w:val="20"/>
                <w:lang w:val="fr-CH"/>
              </w:rPr>
              <w:t>Ultra-violet or infra-</w:t>
            </w:r>
            <w:proofErr w:type="spellStart"/>
            <w:r w:rsidRPr="003939B7">
              <w:rPr>
                <w:rFonts w:asciiTheme="minorHAnsi" w:hAnsiTheme="minorHAnsi" w:cstheme="minorHAnsi"/>
                <w:color w:val="000000"/>
                <w:sz w:val="20"/>
                <w:szCs w:val="20"/>
                <w:lang w:val="fr-CH"/>
              </w:rPr>
              <w:t>red</w:t>
            </w:r>
            <w:proofErr w:type="spellEnd"/>
            <w:r w:rsidRPr="003939B7">
              <w:rPr>
                <w:rFonts w:asciiTheme="minorHAnsi" w:hAnsiTheme="minorHAnsi" w:cstheme="minorHAnsi"/>
                <w:color w:val="000000"/>
                <w:sz w:val="20"/>
                <w:szCs w:val="20"/>
                <w:lang w:val="fr-CH"/>
              </w:rPr>
              <w:t xml:space="preserve"> </w:t>
            </w:r>
            <w:proofErr w:type="spellStart"/>
            <w:r w:rsidRPr="003939B7">
              <w:rPr>
                <w:rFonts w:asciiTheme="minorHAnsi" w:hAnsiTheme="minorHAnsi" w:cstheme="minorHAnsi"/>
                <w:color w:val="000000"/>
                <w:sz w:val="20"/>
                <w:szCs w:val="20"/>
                <w:lang w:val="fr-CH"/>
              </w:rPr>
              <w:t>lamps</w:t>
            </w:r>
            <w:proofErr w:type="spellEnd"/>
            <w:r w:rsidRPr="003939B7">
              <w:rPr>
                <w:rFonts w:asciiTheme="minorHAnsi" w:hAnsiTheme="minorHAnsi" w:cstheme="minorHAnsi"/>
                <w:color w:val="000000"/>
                <w:sz w:val="20"/>
                <w:szCs w:val="20"/>
                <w:lang w:val="fr-CH"/>
              </w:rPr>
              <w:t xml:space="preserve"> </w:t>
            </w:r>
            <w:proofErr w:type="spellStart"/>
            <w:r w:rsidRPr="003939B7">
              <w:rPr>
                <w:rFonts w:asciiTheme="minorHAnsi" w:hAnsiTheme="minorHAnsi" w:cstheme="minorHAnsi"/>
                <w:color w:val="000000"/>
                <w:sz w:val="20"/>
                <w:szCs w:val="20"/>
                <w:lang w:val="fr-CH"/>
              </w:rPr>
              <w:t>excl</w:t>
            </w:r>
            <w:proofErr w:type="spellEnd"/>
            <w:r w:rsidRPr="003939B7">
              <w:rPr>
                <w:rFonts w:asciiTheme="minorHAnsi" w:hAnsiTheme="minorHAnsi" w:cstheme="minorHAnsi"/>
                <w:color w:val="000000"/>
                <w:sz w:val="20"/>
                <w:szCs w:val="20"/>
                <w:lang w:val="fr-CH"/>
              </w:rPr>
              <w:t xml:space="preserve">. </w:t>
            </w:r>
            <w:proofErr w:type="gramStart"/>
            <w:r w:rsidRPr="003939B7">
              <w:rPr>
                <w:rFonts w:asciiTheme="minorHAnsi" w:hAnsiTheme="minorHAnsi" w:cstheme="minorHAnsi"/>
                <w:color w:val="000000"/>
                <w:sz w:val="20"/>
                <w:szCs w:val="20"/>
                <w:lang w:val="fr-CH"/>
              </w:rPr>
              <w:t>arc</w:t>
            </w:r>
            <w:proofErr w:type="gramEnd"/>
            <w:r w:rsidRPr="003939B7">
              <w:rPr>
                <w:rFonts w:asciiTheme="minorHAnsi" w:hAnsiTheme="minorHAnsi" w:cstheme="minorHAnsi"/>
                <w:color w:val="000000"/>
                <w:sz w:val="20"/>
                <w:szCs w:val="20"/>
                <w:lang w:val="fr-CH"/>
              </w:rPr>
              <w:t xml:space="preserve"> </w:t>
            </w:r>
            <w:proofErr w:type="spellStart"/>
            <w:r w:rsidRPr="003939B7">
              <w:rPr>
                <w:rFonts w:asciiTheme="minorHAnsi" w:hAnsiTheme="minorHAnsi" w:cstheme="minorHAnsi"/>
                <w:color w:val="000000"/>
                <w:sz w:val="20"/>
                <w:szCs w:val="20"/>
                <w:lang w:val="fr-CH"/>
              </w:rPr>
              <w:t>lamps</w:t>
            </w:r>
            <w:proofErr w:type="spellEnd"/>
            <w:r w:rsidRPr="003939B7">
              <w:rPr>
                <w:rFonts w:asciiTheme="minorHAnsi" w:hAnsiTheme="minorHAnsi" w:cstheme="minorHAnsi"/>
                <w:color w:val="000000"/>
                <w:sz w:val="20"/>
                <w:szCs w:val="20"/>
                <w:lang w:val="fr-CH"/>
              </w:rPr>
              <w:t xml:space="preserve"> </w:t>
            </w:r>
          </w:p>
        </w:tc>
      </w:tr>
      <w:bookmarkEnd w:id="84"/>
      <w:tr w:rsidR="001E04B7" w:rsidRPr="001E04B7" w14:paraId="77FAF822" w14:textId="77777777" w:rsidTr="001E04B7">
        <w:trPr>
          <w:trHeight w:val="110"/>
        </w:trPr>
        <w:tc>
          <w:tcPr>
            <w:tcW w:w="1555" w:type="dxa"/>
          </w:tcPr>
          <w:p w14:paraId="3F5898E2"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11</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44EDF5C9"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Clinical thermometer containing mercury </w:t>
            </w:r>
          </w:p>
        </w:tc>
      </w:tr>
      <w:tr w:rsidR="00890C18" w:rsidRPr="001E04B7" w14:paraId="35C3A82E" w14:textId="77777777" w:rsidTr="00482B69">
        <w:trPr>
          <w:trHeight w:val="244"/>
        </w:trPr>
        <w:tc>
          <w:tcPr>
            <w:tcW w:w="1555" w:type="dxa"/>
          </w:tcPr>
          <w:p w14:paraId="720E2191" w14:textId="77777777" w:rsidR="00890C18" w:rsidRPr="001E04B7" w:rsidRDefault="00890C18"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11</w:t>
            </w:r>
            <w:r w:rsidR="00D864B0">
              <w:rPr>
                <w:rFonts w:asciiTheme="minorHAnsi" w:hAnsiTheme="minorHAnsi" w:cstheme="minorHAnsi"/>
                <w:sz w:val="20"/>
                <w:szCs w:val="20"/>
              </w:rPr>
              <w:t>.</w:t>
            </w:r>
            <w:r w:rsidRPr="001E04B7">
              <w:rPr>
                <w:rFonts w:asciiTheme="minorHAnsi" w:hAnsiTheme="minorHAnsi" w:cstheme="minorHAnsi"/>
                <w:sz w:val="20"/>
                <w:szCs w:val="20"/>
              </w:rPr>
              <w:t>8</w:t>
            </w:r>
            <w:r w:rsidR="00F443B9">
              <w:rPr>
                <w:rFonts w:asciiTheme="minorHAnsi" w:hAnsiTheme="minorHAnsi" w:cstheme="minorHAnsi"/>
                <w:sz w:val="20"/>
                <w:szCs w:val="20"/>
              </w:rPr>
              <w:t>0</w:t>
            </w:r>
          </w:p>
        </w:tc>
        <w:tc>
          <w:tcPr>
            <w:tcW w:w="7796" w:type="dxa"/>
          </w:tcPr>
          <w:p w14:paraId="232AA333" w14:textId="77777777" w:rsidR="00890C18" w:rsidRPr="00F023D3" w:rsidRDefault="00890C18"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Industrial and special application thermometers containing mercury </w:t>
            </w:r>
          </w:p>
        </w:tc>
      </w:tr>
      <w:tr w:rsidR="00890C18" w:rsidRPr="001E04B7" w14:paraId="68B412BF" w14:textId="77777777" w:rsidTr="00482B69">
        <w:trPr>
          <w:trHeight w:val="110"/>
        </w:trPr>
        <w:tc>
          <w:tcPr>
            <w:tcW w:w="1555" w:type="dxa"/>
          </w:tcPr>
          <w:p w14:paraId="2E17BF95" w14:textId="77777777" w:rsidR="00890C18" w:rsidRPr="001E04B7" w:rsidRDefault="00890C18"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11</w:t>
            </w:r>
            <w:r w:rsidR="00D864B0">
              <w:rPr>
                <w:rFonts w:asciiTheme="minorHAnsi" w:hAnsiTheme="minorHAnsi" w:cstheme="minorHAnsi"/>
                <w:sz w:val="20"/>
                <w:szCs w:val="20"/>
              </w:rPr>
              <w:t>.</w:t>
            </w:r>
            <w:r w:rsidRPr="001E04B7">
              <w:rPr>
                <w:rFonts w:asciiTheme="minorHAnsi" w:hAnsiTheme="minorHAnsi" w:cstheme="minorHAnsi"/>
                <w:sz w:val="20"/>
                <w:szCs w:val="20"/>
              </w:rPr>
              <w:t>8</w:t>
            </w:r>
            <w:r w:rsidR="00F443B9">
              <w:rPr>
                <w:rFonts w:asciiTheme="minorHAnsi" w:hAnsiTheme="minorHAnsi" w:cstheme="minorHAnsi"/>
                <w:sz w:val="20"/>
                <w:szCs w:val="20"/>
              </w:rPr>
              <w:t>0</w:t>
            </w:r>
          </w:p>
        </w:tc>
        <w:tc>
          <w:tcPr>
            <w:tcW w:w="7796" w:type="dxa"/>
          </w:tcPr>
          <w:p w14:paraId="601D8CEC" w14:textId="77777777" w:rsidR="00890C18" w:rsidRPr="00F023D3" w:rsidRDefault="00890C18"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Glass thermometers with Hg for laboratories </w:t>
            </w:r>
          </w:p>
        </w:tc>
      </w:tr>
      <w:tr w:rsidR="00784F3D" w:rsidRPr="001E04B7" w14:paraId="72DE033D" w14:textId="77777777" w:rsidTr="00482B69">
        <w:trPr>
          <w:trHeight w:val="110"/>
        </w:trPr>
        <w:tc>
          <w:tcPr>
            <w:tcW w:w="1555" w:type="dxa"/>
          </w:tcPr>
          <w:p w14:paraId="5F40217F"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11</w:t>
            </w:r>
            <w:r w:rsidR="00D864B0">
              <w:rPr>
                <w:rFonts w:asciiTheme="minorHAnsi" w:hAnsiTheme="minorHAnsi" w:cstheme="minorHAnsi"/>
                <w:sz w:val="20"/>
                <w:szCs w:val="20"/>
              </w:rPr>
              <w:t>.</w:t>
            </w:r>
            <w:r w:rsidRPr="001E04B7">
              <w:rPr>
                <w:rFonts w:asciiTheme="minorHAnsi" w:hAnsiTheme="minorHAnsi" w:cstheme="minorHAnsi"/>
                <w:sz w:val="20"/>
                <w:szCs w:val="20"/>
              </w:rPr>
              <w:t>8</w:t>
            </w:r>
            <w:r w:rsidR="00F443B9">
              <w:rPr>
                <w:rFonts w:asciiTheme="minorHAnsi" w:hAnsiTheme="minorHAnsi" w:cstheme="minorHAnsi"/>
                <w:sz w:val="20"/>
                <w:szCs w:val="20"/>
              </w:rPr>
              <w:t>0</w:t>
            </w:r>
          </w:p>
        </w:tc>
        <w:tc>
          <w:tcPr>
            <w:tcW w:w="7796" w:type="dxa"/>
          </w:tcPr>
          <w:p w14:paraId="3A51E57F"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Ambient air thermometer containing mercury </w:t>
            </w:r>
          </w:p>
        </w:tc>
      </w:tr>
      <w:tr w:rsidR="001E04B7" w:rsidRPr="001E04B7" w14:paraId="3ACB1FE7" w14:textId="77777777" w:rsidTr="001E04B7">
        <w:trPr>
          <w:trHeight w:val="110"/>
        </w:trPr>
        <w:tc>
          <w:tcPr>
            <w:tcW w:w="1555" w:type="dxa"/>
          </w:tcPr>
          <w:p w14:paraId="4A2F2DA6"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19</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0EF72820"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Clinical thermometer mercury free </w:t>
            </w:r>
          </w:p>
        </w:tc>
      </w:tr>
      <w:tr w:rsidR="001E04B7" w:rsidRPr="001E04B7" w14:paraId="6FCA6239" w14:textId="77777777" w:rsidTr="001E04B7">
        <w:trPr>
          <w:trHeight w:val="110"/>
        </w:trPr>
        <w:tc>
          <w:tcPr>
            <w:tcW w:w="1555" w:type="dxa"/>
          </w:tcPr>
          <w:p w14:paraId="1D93B750"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19</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46EC3C19"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Ambient air thermometer mercury free </w:t>
            </w:r>
          </w:p>
        </w:tc>
      </w:tr>
      <w:tr w:rsidR="001E04B7" w:rsidRPr="001E04B7" w14:paraId="6BC80CA6" w14:textId="77777777" w:rsidTr="001E04B7">
        <w:trPr>
          <w:trHeight w:val="110"/>
        </w:trPr>
        <w:tc>
          <w:tcPr>
            <w:tcW w:w="1555" w:type="dxa"/>
          </w:tcPr>
          <w:p w14:paraId="42270810"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19</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6E6D2241"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Glass thermometers Hg free for laboratories </w:t>
            </w:r>
          </w:p>
        </w:tc>
      </w:tr>
      <w:tr w:rsidR="001E04B7" w:rsidRPr="001E04B7" w14:paraId="22190033" w14:textId="77777777" w:rsidTr="001E04B7">
        <w:trPr>
          <w:trHeight w:val="110"/>
        </w:trPr>
        <w:tc>
          <w:tcPr>
            <w:tcW w:w="1555" w:type="dxa"/>
          </w:tcPr>
          <w:p w14:paraId="749A3204"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5A7DAB14"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Barometers/manometers containing mercury </w:t>
            </w:r>
          </w:p>
        </w:tc>
      </w:tr>
      <w:tr w:rsidR="001E04B7" w:rsidRPr="001E04B7" w14:paraId="28F20207" w14:textId="77777777" w:rsidTr="001E04B7">
        <w:trPr>
          <w:trHeight w:val="110"/>
        </w:trPr>
        <w:tc>
          <w:tcPr>
            <w:tcW w:w="1555" w:type="dxa"/>
          </w:tcPr>
          <w:p w14:paraId="34296784"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3374F544"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Barometers/manometers mercury free </w:t>
            </w:r>
          </w:p>
        </w:tc>
      </w:tr>
      <w:tr w:rsidR="00784F3D" w:rsidRPr="001E04B7" w14:paraId="20A14391" w14:textId="77777777" w:rsidTr="00482B69">
        <w:trPr>
          <w:trHeight w:val="249"/>
        </w:trPr>
        <w:tc>
          <w:tcPr>
            <w:tcW w:w="1555" w:type="dxa"/>
          </w:tcPr>
          <w:p w14:paraId="67449597"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4D2BB3E5"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Sphygmomanometers mercury free (medical blood pressure gauges) </w:t>
            </w:r>
          </w:p>
        </w:tc>
      </w:tr>
      <w:tr w:rsidR="00784F3D" w:rsidRPr="001E04B7" w14:paraId="08C2C535" w14:textId="77777777" w:rsidTr="00482B69">
        <w:trPr>
          <w:trHeight w:val="244"/>
        </w:trPr>
        <w:tc>
          <w:tcPr>
            <w:tcW w:w="1555" w:type="dxa"/>
          </w:tcPr>
          <w:p w14:paraId="65A9D050"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2</w:t>
            </w:r>
            <w:r w:rsidR="00F443B9">
              <w:rPr>
                <w:rFonts w:asciiTheme="minorHAnsi" w:hAnsiTheme="minorHAnsi" w:cstheme="minorHAnsi"/>
                <w:sz w:val="20"/>
                <w:szCs w:val="20"/>
              </w:rPr>
              <w:t>0</w:t>
            </w:r>
          </w:p>
        </w:tc>
        <w:tc>
          <w:tcPr>
            <w:tcW w:w="7796" w:type="dxa"/>
          </w:tcPr>
          <w:p w14:paraId="3EA98792"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Sphygmomanometers containing mercury (medical blood pressure gauges) </w:t>
            </w:r>
          </w:p>
        </w:tc>
      </w:tr>
      <w:tr w:rsidR="00784F3D" w:rsidRPr="001E04B7" w14:paraId="33570F2C" w14:textId="77777777" w:rsidTr="00482B69">
        <w:trPr>
          <w:trHeight w:val="244"/>
        </w:trPr>
        <w:tc>
          <w:tcPr>
            <w:tcW w:w="1555" w:type="dxa"/>
          </w:tcPr>
          <w:p w14:paraId="33143B93" w14:textId="77777777" w:rsidR="00784F3D" w:rsidRPr="001E04B7" w:rsidRDefault="00784F3D" w:rsidP="00482B69">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4</w:t>
            </w:r>
            <w:r w:rsidR="00F443B9">
              <w:rPr>
                <w:rFonts w:asciiTheme="minorHAnsi" w:hAnsiTheme="minorHAnsi" w:cstheme="minorHAnsi"/>
                <w:sz w:val="20"/>
                <w:szCs w:val="20"/>
              </w:rPr>
              <w:t>0</w:t>
            </w:r>
          </w:p>
        </w:tc>
        <w:tc>
          <w:tcPr>
            <w:tcW w:w="7796" w:type="dxa"/>
          </w:tcPr>
          <w:p w14:paraId="2A3E4E85" w14:textId="77777777" w:rsidR="00784F3D" w:rsidRPr="00F023D3" w:rsidRDefault="00784F3D" w:rsidP="00482B69">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Hydrometers, pyrometers, hygrometers, etc., mercury free and combinations excl. 9025 192</w:t>
            </w:r>
            <w:r w:rsidR="00F443B9">
              <w:rPr>
                <w:rFonts w:asciiTheme="minorHAnsi" w:hAnsiTheme="minorHAnsi" w:cstheme="minorHAnsi"/>
                <w:color w:val="000000"/>
                <w:sz w:val="20"/>
                <w:szCs w:val="20"/>
              </w:rPr>
              <w:t>0</w:t>
            </w:r>
          </w:p>
        </w:tc>
      </w:tr>
      <w:tr w:rsidR="001E04B7" w:rsidRPr="001E04B7" w14:paraId="0DC969D5" w14:textId="77777777" w:rsidTr="001E04B7">
        <w:trPr>
          <w:trHeight w:val="249"/>
        </w:trPr>
        <w:tc>
          <w:tcPr>
            <w:tcW w:w="1555" w:type="dxa"/>
          </w:tcPr>
          <w:p w14:paraId="2DEDD012"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9025</w:t>
            </w:r>
            <w:r w:rsidR="00F443B9">
              <w:rPr>
                <w:rFonts w:asciiTheme="minorHAnsi" w:hAnsiTheme="minorHAnsi" w:cstheme="minorHAnsi"/>
                <w:sz w:val="20"/>
                <w:szCs w:val="20"/>
              </w:rPr>
              <w:t>.</w:t>
            </w:r>
            <w:r w:rsidRPr="001E04B7">
              <w:rPr>
                <w:rFonts w:asciiTheme="minorHAnsi" w:hAnsiTheme="minorHAnsi" w:cstheme="minorHAnsi"/>
                <w:sz w:val="20"/>
                <w:szCs w:val="20"/>
              </w:rPr>
              <w:t>80</w:t>
            </w:r>
            <w:r w:rsidR="00D864B0">
              <w:rPr>
                <w:rFonts w:asciiTheme="minorHAnsi" w:hAnsiTheme="minorHAnsi" w:cstheme="minorHAnsi"/>
                <w:sz w:val="20"/>
                <w:szCs w:val="20"/>
              </w:rPr>
              <w:t>.</w:t>
            </w:r>
            <w:r w:rsidRPr="001E04B7">
              <w:rPr>
                <w:rFonts w:asciiTheme="minorHAnsi" w:hAnsiTheme="minorHAnsi" w:cstheme="minorHAnsi"/>
                <w:sz w:val="20"/>
                <w:szCs w:val="20"/>
              </w:rPr>
              <w:t>8</w:t>
            </w:r>
            <w:r w:rsidR="00F443B9">
              <w:rPr>
                <w:rFonts w:asciiTheme="minorHAnsi" w:hAnsiTheme="minorHAnsi" w:cstheme="minorHAnsi"/>
                <w:sz w:val="20"/>
                <w:szCs w:val="20"/>
              </w:rPr>
              <w:t>0</w:t>
            </w:r>
          </w:p>
        </w:tc>
        <w:tc>
          <w:tcPr>
            <w:tcW w:w="7796" w:type="dxa"/>
          </w:tcPr>
          <w:p w14:paraId="17540826"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Hydrometers, pyrometers, hygrometers, etc., containing mercury and combinations excl. 9025 1120 and 9025 1180 </w:t>
            </w:r>
          </w:p>
        </w:tc>
      </w:tr>
      <w:tr w:rsidR="001E04B7" w:rsidRPr="001E04B7" w14:paraId="5A675B43" w14:textId="77777777" w:rsidTr="001E04B7">
        <w:trPr>
          <w:trHeight w:val="248"/>
        </w:trPr>
        <w:tc>
          <w:tcPr>
            <w:tcW w:w="1555" w:type="dxa"/>
          </w:tcPr>
          <w:p w14:paraId="02EDC38F"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9026</w:t>
            </w:r>
            <w:r w:rsidR="00F443B9">
              <w:rPr>
                <w:rFonts w:asciiTheme="minorHAnsi" w:hAnsiTheme="minorHAnsi" w:cstheme="minorHAnsi"/>
                <w:sz w:val="20"/>
                <w:szCs w:val="20"/>
              </w:rPr>
              <w:t>.</w:t>
            </w:r>
            <w:r w:rsidRPr="001E04B7">
              <w:rPr>
                <w:rFonts w:asciiTheme="minorHAnsi" w:hAnsiTheme="minorHAnsi" w:cstheme="minorHAnsi"/>
                <w:sz w:val="20"/>
                <w:szCs w:val="20"/>
              </w:rPr>
              <w:t>20</w:t>
            </w:r>
            <w:r w:rsidR="00F443B9">
              <w:rPr>
                <w:rFonts w:asciiTheme="minorHAnsi" w:hAnsiTheme="minorHAnsi" w:cstheme="minorHAnsi"/>
                <w:sz w:val="20"/>
                <w:szCs w:val="20"/>
              </w:rPr>
              <w:t>.</w:t>
            </w:r>
            <w:r w:rsidRPr="001E04B7">
              <w:rPr>
                <w:rFonts w:asciiTheme="minorHAnsi" w:hAnsiTheme="minorHAnsi" w:cstheme="minorHAnsi"/>
                <w:sz w:val="20"/>
                <w:szCs w:val="20"/>
              </w:rPr>
              <w:t>0</w:t>
            </w:r>
            <w:r w:rsidR="00F443B9">
              <w:rPr>
                <w:rFonts w:asciiTheme="minorHAnsi" w:hAnsiTheme="minorHAnsi" w:cstheme="minorHAnsi"/>
                <w:sz w:val="20"/>
                <w:szCs w:val="20"/>
              </w:rPr>
              <w:t>0</w:t>
            </w:r>
          </w:p>
        </w:tc>
        <w:tc>
          <w:tcPr>
            <w:tcW w:w="7796" w:type="dxa"/>
          </w:tcPr>
          <w:p w14:paraId="7673FABF"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Instrument/apparatus to measure or check the pressure of </w:t>
            </w:r>
            <w:r w:rsidR="00BD775C" w:rsidRPr="00F023D3">
              <w:rPr>
                <w:rFonts w:asciiTheme="minorHAnsi" w:hAnsiTheme="minorHAnsi" w:cstheme="minorHAnsi"/>
                <w:color w:val="000000"/>
                <w:sz w:val="20"/>
                <w:szCs w:val="20"/>
              </w:rPr>
              <w:t>liquids</w:t>
            </w:r>
            <w:r w:rsidRPr="00F023D3">
              <w:rPr>
                <w:rFonts w:asciiTheme="minorHAnsi" w:hAnsiTheme="minorHAnsi" w:cstheme="minorHAnsi"/>
                <w:color w:val="000000"/>
                <w:sz w:val="20"/>
                <w:szCs w:val="20"/>
              </w:rPr>
              <w:t xml:space="preserve">/gases mercury free </w:t>
            </w:r>
          </w:p>
        </w:tc>
      </w:tr>
      <w:tr w:rsidR="001E04B7" w:rsidRPr="001E04B7" w14:paraId="06010B90" w14:textId="77777777" w:rsidTr="001E04B7">
        <w:trPr>
          <w:trHeight w:val="244"/>
        </w:trPr>
        <w:tc>
          <w:tcPr>
            <w:tcW w:w="1555" w:type="dxa"/>
          </w:tcPr>
          <w:p w14:paraId="4A24FD12"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9026</w:t>
            </w:r>
            <w:r w:rsidR="00F443B9">
              <w:rPr>
                <w:rFonts w:asciiTheme="minorHAnsi" w:hAnsiTheme="minorHAnsi" w:cstheme="minorHAnsi"/>
                <w:sz w:val="20"/>
                <w:szCs w:val="20"/>
              </w:rPr>
              <w:t>.</w:t>
            </w:r>
            <w:r w:rsidRPr="001E04B7">
              <w:rPr>
                <w:rFonts w:asciiTheme="minorHAnsi" w:hAnsiTheme="minorHAnsi" w:cstheme="minorHAnsi"/>
                <w:sz w:val="20"/>
                <w:szCs w:val="20"/>
              </w:rPr>
              <w:t>20</w:t>
            </w:r>
            <w:r w:rsidR="00F443B9">
              <w:rPr>
                <w:rFonts w:asciiTheme="minorHAnsi" w:hAnsiTheme="minorHAnsi" w:cstheme="minorHAnsi"/>
                <w:sz w:val="20"/>
                <w:szCs w:val="20"/>
              </w:rPr>
              <w:t>.00</w:t>
            </w:r>
          </w:p>
        </w:tc>
        <w:tc>
          <w:tcPr>
            <w:tcW w:w="7796" w:type="dxa"/>
          </w:tcPr>
          <w:p w14:paraId="080D6C51"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Instrument/apparatus to measure or check the pressure of </w:t>
            </w:r>
            <w:r w:rsidR="00BD775C" w:rsidRPr="00F023D3">
              <w:rPr>
                <w:rFonts w:asciiTheme="minorHAnsi" w:hAnsiTheme="minorHAnsi" w:cstheme="minorHAnsi"/>
                <w:color w:val="000000"/>
                <w:sz w:val="20"/>
                <w:szCs w:val="20"/>
              </w:rPr>
              <w:t>liquids</w:t>
            </w:r>
            <w:r w:rsidRPr="00F023D3">
              <w:rPr>
                <w:rFonts w:asciiTheme="minorHAnsi" w:hAnsiTheme="minorHAnsi" w:cstheme="minorHAnsi"/>
                <w:color w:val="000000"/>
                <w:sz w:val="20"/>
                <w:szCs w:val="20"/>
              </w:rPr>
              <w:t xml:space="preserve">/gases containing mercury </w:t>
            </w:r>
          </w:p>
        </w:tc>
      </w:tr>
      <w:tr w:rsidR="001E04B7" w:rsidRPr="001E04B7" w14:paraId="70255E50" w14:textId="77777777" w:rsidTr="001E04B7">
        <w:trPr>
          <w:trHeight w:val="249"/>
        </w:trPr>
        <w:tc>
          <w:tcPr>
            <w:tcW w:w="1555" w:type="dxa"/>
          </w:tcPr>
          <w:p w14:paraId="71254643"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9027</w:t>
            </w:r>
            <w:r w:rsidR="00F443B9">
              <w:rPr>
                <w:rFonts w:asciiTheme="minorHAnsi" w:hAnsiTheme="minorHAnsi" w:cstheme="minorHAnsi"/>
                <w:sz w:val="20"/>
                <w:szCs w:val="20"/>
              </w:rPr>
              <w:t>.</w:t>
            </w:r>
            <w:r w:rsidRPr="001E04B7">
              <w:rPr>
                <w:rFonts w:asciiTheme="minorHAnsi" w:hAnsiTheme="minorHAnsi" w:cstheme="minorHAnsi"/>
                <w:sz w:val="20"/>
                <w:szCs w:val="20"/>
              </w:rPr>
              <w:t>30</w:t>
            </w:r>
            <w:r w:rsidR="00F443B9">
              <w:rPr>
                <w:rFonts w:asciiTheme="minorHAnsi" w:hAnsiTheme="minorHAnsi" w:cstheme="minorHAnsi"/>
                <w:sz w:val="20"/>
                <w:szCs w:val="20"/>
              </w:rPr>
              <w:t>.00</w:t>
            </w:r>
          </w:p>
        </w:tc>
        <w:tc>
          <w:tcPr>
            <w:tcW w:w="7796" w:type="dxa"/>
          </w:tcPr>
          <w:p w14:paraId="3E0565F6"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Spectrometers, spectrophotometers and spectrographs using optical radiations, such as UV, visible, IR </w:t>
            </w:r>
          </w:p>
        </w:tc>
      </w:tr>
      <w:tr w:rsidR="001E04B7" w:rsidRPr="001E04B7" w14:paraId="6CAD119C" w14:textId="77777777" w:rsidTr="001E04B7">
        <w:trPr>
          <w:trHeight w:val="512"/>
        </w:trPr>
        <w:tc>
          <w:tcPr>
            <w:tcW w:w="1555" w:type="dxa"/>
          </w:tcPr>
          <w:p w14:paraId="64A01BFF"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9027</w:t>
            </w:r>
            <w:r w:rsidR="00F443B9">
              <w:rPr>
                <w:rFonts w:asciiTheme="minorHAnsi" w:hAnsiTheme="minorHAnsi" w:cstheme="minorHAnsi"/>
                <w:sz w:val="20"/>
                <w:szCs w:val="20"/>
              </w:rPr>
              <w:t>.</w:t>
            </w:r>
            <w:r w:rsidRPr="001E04B7">
              <w:rPr>
                <w:rFonts w:asciiTheme="minorHAnsi" w:hAnsiTheme="minorHAnsi" w:cstheme="minorHAnsi"/>
                <w:sz w:val="20"/>
                <w:szCs w:val="20"/>
              </w:rPr>
              <w:t>50</w:t>
            </w:r>
            <w:r w:rsidR="00F443B9">
              <w:rPr>
                <w:rFonts w:asciiTheme="minorHAnsi" w:hAnsiTheme="minorHAnsi" w:cstheme="minorHAnsi"/>
                <w:sz w:val="20"/>
                <w:szCs w:val="20"/>
              </w:rPr>
              <w:t>.00</w:t>
            </w:r>
          </w:p>
        </w:tc>
        <w:tc>
          <w:tcPr>
            <w:tcW w:w="7796" w:type="dxa"/>
          </w:tcPr>
          <w:p w14:paraId="6D5EE611"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Instruments and apparatus for physical or chemical analysis, using UV, visible or IR optical radiations (</w:t>
            </w:r>
            <w:proofErr w:type="spellStart"/>
            <w:r w:rsidRPr="00F023D3">
              <w:rPr>
                <w:rFonts w:asciiTheme="minorHAnsi" w:hAnsiTheme="minorHAnsi" w:cstheme="minorHAnsi"/>
                <w:color w:val="000000"/>
                <w:sz w:val="20"/>
                <w:szCs w:val="20"/>
              </w:rPr>
              <w:t>exlc</w:t>
            </w:r>
            <w:proofErr w:type="spellEnd"/>
            <w:r w:rsidRPr="00F023D3">
              <w:rPr>
                <w:rFonts w:asciiTheme="minorHAnsi" w:hAnsiTheme="minorHAnsi" w:cstheme="minorHAnsi"/>
                <w:color w:val="000000"/>
                <w:sz w:val="20"/>
                <w:szCs w:val="20"/>
              </w:rPr>
              <w:t>. spectrometers, spectrophotometers, spectrographs and gas or smoke analysis appa</w:t>
            </w:r>
            <w:r w:rsidR="0039403C">
              <w:rPr>
                <w:rFonts w:asciiTheme="minorHAnsi" w:hAnsiTheme="minorHAnsi" w:cstheme="minorHAnsi"/>
                <w:color w:val="000000"/>
                <w:sz w:val="20"/>
                <w:szCs w:val="20"/>
              </w:rPr>
              <w:t>r</w:t>
            </w:r>
            <w:r w:rsidRPr="00F023D3">
              <w:rPr>
                <w:rFonts w:asciiTheme="minorHAnsi" w:hAnsiTheme="minorHAnsi" w:cstheme="minorHAnsi"/>
                <w:color w:val="000000"/>
                <w:sz w:val="20"/>
                <w:szCs w:val="20"/>
              </w:rPr>
              <w:t xml:space="preserve">atus) </w:t>
            </w:r>
          </w:p>
        </w:tc>
      </w:tr>
      <w:tr w:rsidR="001E04B7" w:rsidRPr="001E04B7" w14:paraId="56CC936C" w14:textId="77777777" w:rsidTr="001E04B7">
        <w:trPr>
          <w:trHeight w:val="110"/>
        </w:trPr>
        <w:tc>
          <w:tcPr>
            <w:tcW w:w="1555" w:type="dxa"/>
          </w:tcPr>
          <w:p w14:paraId="46897C31"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lastRenderedPageBreak/>
              <w:t>9032</w:t>
            </w:r>
            <w:r w:rsidR="00F443B9">
              <w:rPr>
                <w:rFonts w:asciiTheme="minorHAnsi" w:hAnsiTheme="minorHAnsi" w:cstheme="minorHAnsi"/>
                <w:sz w:val="20"/>
                <w:szCs w:val="20"/>
              </w:rPr>
              <w:t>.</w:t>
            </w:r>
            <w:r w:rsidRPr="001E04B7">
              <w:rPr>
                <w:rFonts w:asciiTheme="minorHAnsi" w:hAnsiTheme="minorHAnsi" w:cstheme="minorHAnsi"/>
                <w:sz w:val="20"/>
                <w:szCs w:val="20"/>
              </w:rPr>
              <w:t>10</w:t>
            </w:r>
            <w:r w:rsidR="00F443B9">
              <w:rPr>
                <w:rFonts w:asciiTheme="minorHAnsi" w:hAnsiTheme="minorHAnsi" w:cstheme="minorHAnsi"/>
                <w:sz w:val="20"/>
                <w:szCs w:val="20"/>
              </w:rPr>
              <w:t>.00</w:t>
            </w:r>
          </w:p>
        </w:tc>
        <w:tc>
          <w:tcPr>
            <w:tcW w:w="7796" w:type="dxa"/>
          </w:tcPr>
          <w:p w14:paraId="236E3AA5"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Thermostats mercury free </w:t>
            </w:r>
          </w:p>
        </w:tc>
      </w:tr>
      <w:tr w:rsidR="001E04B7" w:rsidRPr="001E04B7" w14:paraId="457FF6D4" w14:textId="77777777" w:rsidTr="001E04B7">
        <w:trPr>
          <w:trHeight w:val="110"/>
        </w:trPr>
        <w:tc>
          <w:tcPr>
            <w:tcW w:w="1555" w:type="dxa"/>
          </w:tcPr>
          <w:p w14:paraId="01407B04" w14:textId="77777777" w:rsidR="001E04B7" w:rsidRPr="001E04B7" w:rsidRDefault="001E04B7" w:rsidP="00F023D3">
            <w:pPr>
              <w:rPr>
                <w:rFonts w:asciiTheme="minorHAnsi" w:hAnsiTheme="minorHAnsi" w:cstheme="minorHAnsi"/>
                <w:sz w:val="20"/>
                <w:szCs w:val="20"/>
              </w:rPr>
            </w:pPr>
            <w:r w:rsidRPr="001E04B7">
              <w:rPr>
                <w:rFonts w:asciiTheme="minorHAnsi" w:hAnsiTheme="minorHAnsi" w:cstheme="minorHAnsi"/>
                <w:sz w:val="20"/>
                <w:szCs w:val="20"/>
              </w:rPr>
              <w:t>9032</w:t>
            </w:r>
            <w:r w:rsidR="00F443B9">
              <w:rPr>
                <w:rFonts w:asciiTheme="minorHAnsi" w:hAnsiTheme="minorHAnsi" w:cstheme="minorHAnsi"/>
                <w:sz w:val="20"/>
                <w:szCs w:val="20"/>
              </w:rPr>
              <w:t>.</w:t>
            </w:r>
            <w:r w:rsidRPr="001E04B7">
              <w:rPr>
                <w:rFonts w:asciiTheme="minorHAnsi" w:hAnsiTheme="minorHAnsi" w:cstheme="minorHAnsi"/>
                <w:sz w:val="20"/>
                <w:szCs w:val="20"/>
              </w:rPr>
              <w:t>10</w:t>
            </w:r>
            <w:r w:rsidR="00F443B9">
              <w:rPr>
                <w:rFonts w:asciiTheme="minorHAnsi" w:hAnsiTheme="minorHAnsi" w:cstheme="minorHAnsi"/>
                <w:sz w:val="20"/>
                <w:szCs w:val="20"/>
              </w:rPr>
              <w:t>.00</w:t>
            </w:r>
          </w:p>
        </w:tc>
        <w:tc>
          <w:tcPr>
            <w:tcW w:w="7796" w:type="dxa"/>
          </w:tcPr>
          <w:p w14:paraId="21BC07B2"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Thermostats containing mercury </w:t>
            </w:r>
          </w:p>
        </w:tc>
      </w:tr>
      <w:tr w:rsidR="001E04B7" w:rsidRPr="001E04B7" w14:paraId="41C4E137" w14:textId="77777777" w:rsidTr="001E04B7">
        <w:trPr>
          <w:trHeight w:val="110"/>
        </w:trPr>
        <w:tc>
          <w:tcPr>
            <w:tcW w:w="1555" w:type="dxa"/>
          </w:tcPr>
          <w:p w14:paraId="592D0D13" w14:textId="77777777" w:rsidR="001E04B7" w:rsidRPr="001E04B7" w:rsidRDefault="001E04B7" w:rsidP="00F023D3">
            <w:pPr>
              <w:rPr>
                <w:rFonts w:asciiTheme="minorHAnsi" w:hAnsiTheme="minorHAnsi" w:cstheme="minorHAnsi"/>
                <w:sz w:val="20"/>
                <w:szCs w:val="20"/>
              </w:rPr>
            </w:pPr>
          </w:p>
        </w:tc>
        <w:tc>
          <w:tcPr>
            <w:tcW w:w="7796" w:type="dxa"/>
          </w:tcPr>
          <w:p w14:paraId="305B8332"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Cosmetics containing mercury </w:t>
            </w:r>
          </w:p>
        </w:tc>
      </w:tr>
      <w:tr w:rsidR="001E04B7" w:rsidRPr="001E04B7" w14:paraId="24B80950" w14:textId="77777777" w:rsidTr="001E04B7">
        <w:trPr>
          <w:trHeight w:val="110"/>
        </w:trPr>
        <w:tc>
          <w:tcPr>
            <w:tcW w:w="1555" w:type="dxa"/>
          </w:tcPr>
          <w:p w14:paraId="3900E2D5" w14:textId="77777777" w:rsidR="001E04B7" w:rsidRPr="001E04B7" w:rsidRDefault="001E04B7" w:rsidP="00F023D3">
            <w:pPr>
              <w:rPr>
                <w:rFonts w:asciiTheme="minorHAnsi" w:hAnsiTheme="minorHAnsi" w:cstheme="minorHAnsi"/>
                <w:sz w:val="20"/>
                <w:szCs w:val="20"/>
              </w:rPr>
            </w:pPr>
          </w:p>
        </w:tc>
        <w:tc>
          <w:tcPr>
            <w:tcW w:w="7796" w:type="dxa"/>
          </w:tcPr>
          <w:p w14:paraId="720AD5C6"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Paint containing mercury </w:t>
            </w:r>
          </w:p>
        </w:tc>
      </w:tr>
      <w:tr w:rsidR="001E04B7" w:rsidRPr="001E04B7" w14:paraId="1ADA12ED" w14:textId="77777777" w:rsidTr="001E04B7">
        <w:trPr>
          <w:trHeight w:val="110"/>
        </w:trPr>
        <w:tc>
          <w:tcPr>
            <w:tcW w:w="1555" w:type="dxa"/>
          </w:tcPr>
          <w:p w14:paraId="434A099F" w14:textId="77777777" w:rsidR="001E04B7" w:rsidRPr="001E04B7" w:rsidRDefault="001E04B7" w:rsidP="00F023D3">
            <w:pPr>
              <w:rPr>
                <w:rFonts w:asciiTheme="minorHAnsi" w:hAnsiTheme="minorHAnsi" w:cstheme="minorHAnsi"/>
                <w:sz w:val="20"/>
                <w:szCs w:val="20"/>
              </w:rPr>
            </w:pPr>
          </w:p>
        </w:tc>
        <w:tc>
          <w:tcPr>
            <w:tcW w:w="7796" w:type="dxa"/>
          </w:tcPr>
          <w:p w14:paraId="0A5FDE26"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Pesticides and biocides containing mercury </w:t>
            </w:r>
          </w:p>
        </w:tc>
      </w:tr>
      <w:tr w:rsidR="001E04B7" w:rsidRPr="001E04B7" w14:paraId="31FFA8B1" w14:textId="77777777" w:rsidTr="001E04B7">
        <w:trPr>
          <w:trHeight w:val="110"/>
        </w:trPr>
        <w:tc>
          <w:tcPr>
            <w:tcW w:w="1555" w:type="dxa"/>
          </w:tcPr>
          <w:p w14:paraId="3B14CDA3" w14:textId="77777777" w:rsidR="001E04B7" w:rsidRPr="001E04B7" w:rsidRDefault="001E04B7" w:rsidP="00F023D3">
            <w:pPr>
              <w:rPr>
                <w:rFonts w:asciiTheme="minorHAnsi" w:hAnsiTheme="minorHAnsi" w:cstheme="minorHAnsi"/>
                <w:sz w:val="20"/>
                <w:szCs w:val="20"/>
              </w:rPr>
            </w:pPr>
          </w:p>
        </w:tc>
        <w:tc>
          <w:tcPr>
            <w:tcW w:w="7796" w:type="dxa"/>
          </w:tcPr>
          <w:p w14:paraId="2821C141" w14:textId="77777777" w:rsidR="001E04B7" w:rsidRPr="00F023D3" w:rsidRDefault="001E04B7" w:rsidP="00F023D3">
            <w:pPr>
              <w:autoSpaceDE w:val="0"/>
              <w:autoSpaceDN w:val="0"/>
              <w:adjustRightInd w:val="0"/>
              <w:spacing w:after="0"/>
              <w:rPr>
                <w:rFonts w:asciiTheme="minorHAnsi" w:hAnsiTheme="minorHAnsi" w:cstheme="minorHAnsi"/>
                <w:color w:val="000000"/>
                <w:sz w:val="20"/>
                <w:szCs w:val="20"/>
              </w:rPr>
            </w:pPr>
            <w:r w:rsidRPr="00F023D3">
              <w:rPr>
                <w:rFonts w:asciiTheme="minorHAnsi" w:hAnsiTheme="minorHAnsi" w:cstheme="minorHAnsi"/>
                <w:color w:val="000000"/>
                <w:sz w:val="20"/>
                <w:szCs w:val="20"/>
              </w:rPr>
              <w:t xml:space="preserve">Pharmaceuticals containing mercury </w:t>
            </w:r>
          </w:p>
        </w:tc>
      </w:tr>
    </w:tbl>
    <w:p w14:paraId="37F74C1E" w14:textId="5B0588FC" w:rsidR="00CF5960" w:rsidRPr="001E04B7" w:rsidRDefault="001E04B7" w:rsidP="001E04B7">
      <w:pPr>
        <w:rPr>
          <w:sz w:val="20"/>
          <w:szCs w:val="20"/>
        </w:rPr>
      </w:pPr>
      <w:r w:rsidRPr="001E04B7">
        <w:rPr>
          <w:b/>
          <w:sz w:val="20"/>
          <w:szCs w:val="20"/>
        </w:rPr>
        <w:t>Source:</w:t>
      </w:r>
      <w:r w:rsidRPr="001E04B7">
        <w:rPr>
          <w:sz w:val="20"/>
          <w:szCs w:val="20"/>
        </w:rPr>
        <w:t xml:space="preserve"> </w:t>
      </w:r>
      <w:r w:rsidR="00C20BC1">
        <w:rPr>
          <w:sz w:val="20"/>
          <w:szCs w:val="20"/>
        </w:rPr>
        <w:t>“</w:t>
      </w:r>
      <w:r w:rsidR="00C20BC1" w:rsidRPr="00C20BC1">
        <w:rPr>
          <w:bCs/>
          <w:sz w:val="20"/>
          <w:szCs w:val="20"/>
        </w:rPr>
        <w:t>Annex III: Stakeholder Questionnaires</w:t>
      </w:r>
      <w:r w:rsidR="00C20BC1">
        <w:rPr>
          <w:bCs/>
          <w:sz w:val="20"/>
          <w:szCs w:val="20"/>
        </w:rPr>
        <w:t xml:space="preserve">,” </w:t>
      </w:r>
      <w:r w:rsidRPr="00C20BC1">
        <w:rPr>
          <w:i/>
          <w:sz w:val="20"/>
          <w:szCs w:val="20"/>
        </w:rPr>
        <w:t>Jamaica: Minamata Initial Assessment Report</w:t>
      </w:r>
      <w:r w:rsidRPr="001E04B7">
        <w:rPr>
          <w:sz w:val="20"/>
          <w:szCs w:val="20"/>
        </w:rPr>
        <w:t>, November 2018</w:t>
      </w:r>
      <w:r w:rsidR="002E376F">
        <w:rPr>
          <w:sz w:val="20"/>
          <w:szCs w:val="20"/>
        </w:rPr>
        <w:t>.</w:t>
      </w:r>
    </w:p>
    <w:p w14:paraId="252FEF1F" w14:textId="77777777" w:rsidR="00CF5960" w:rsidRDefault="00CF5960" w:rsidP="00825938"/>
    <w:p w14:paraId="3AF53208" w14:textId="77777777" w:rsidR="00E80E76" w:rsidRDefault="00E80E76" w:rsidP="00825938">
      <w:r>
        <w:br w:type="page"/>
      </w:r>
    </w:p>
    <w:p w14:paraId="6B8D3877" w14:textId="77777777" w:rsidR="000C26E6" w:rsidRDefault="000C26E6" w:rsidP="00825938"/>
    <w:p w14:paraId="23BC2C16" w14:textId="77777777" w:rsidR="00E80E76" w:rsidRDefault="00E80E76" w:rsidP="00825938"/>
    <w:p w14:paraId="23D1ABD2" w14:textId="7BD8ABA1" w:rsidR="00EF01EF" w:rsidRPr="00D053BE" w:rsidRDefault="00EF01EF" w:rsidP="001F570C"/>
    <w:sectPr w:rsidR="00EF01EF" w:rsidRPr="00D053BE" w:rsidSect="00145855">
      <w:pgSz w:w="11906" w:h="16838" w:code="9"/>
      <w:pgMar w:top="1134" w:right="1247" w:bottom="1134" w:left="124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0D07B" w14:textId="77777777" w:rsidR="0030069D" w:rsidRDefault="0030069D" w:rsidP="00825938">
      <w:r>
        <w:separator/>
      </w:r>
    </w:p>
  </w:endnote>
  <w:endnote w:type="continuationSeparator" w:id="0">
    <w:p w14:paraId="41163C0A" w14:textId="77777777" w:rsidR="0030069D" w:rsidRDefault="0030069D" w:rsidP="00825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SurveyorText-Book">
    <w:altName w:val="Cambria"/>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B2"/>
    <w:family w:val="auto"/>
    <w:notTrueType/>
    <w:pitch w:val="default"/>
    <w:sig w:usb0="00002001" w:usb1="00000000" w:usb2="00000000" w:usb3="00000000" w:csb0="00000040"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66338" w14:textId="77777777" w:rsidR="00610ED9" w:rsidRDefault="00610E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24671064"/>
      <w:docPartObj>
        <w:docPartGallery w:val="Page Numbers (Bottom of Page)"/>
        <w:docPartUnique/>
      </w:docPartObj>
    </w:sdtPr>
    <w:sdtEndPr>
      <w:rPr>
        <w:noProof/>
      </w:rPr>
    </w:sdtEndPr>
    <w:sdtContent>
      <w:p w14:paraId="25C1063A" w14:textId="77777777" w:rsidR="00610ED9" w:rsidRDefault="00610ED9" w:rsidP="00825938">
        <w:pPr>
          <w:pStyle w:val="Footer"/>
        </w:pPr>
        <w:r>
          <w:fldChar w:fldCharType="begin"/>
        </w:r>
        <w:r>
          <w:instrText xml:space="preserve"> PAGE   \* MERGEFORMAT </w:instrText>
        </w:r>
        <w:r>
          <w:fldChar w:fldCharType="separate"/>
        </w:r>
        <w:r>
          <w:rPr>
            <w:noProof/>
          </w:rPr>
          <w:t>2</w:t>
        </w:r>
        <w:r>
          <w:rPr>
            <w:noProof/>
          </w:rPr>
          <w:fldChar w:fldCharType="end"/>
        </w:r>
      </w:p>
    </w:sdtContent>
  </w:sdt>
  <w:p w14:paraId="791895B1" w14:textId="77777777" w:rsidR="00610ED9" w:rsidRDefault="00610ED9" w:rsidP="008259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66CAC" w14:textId="77777777" w:rsidR="00610ED9" w:rsidRDefault="00610ED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25834" w14:textId="77777777" w:rsidR="00610ED9" w:rsidRDefault="00610ED9">
    <w:pPr>
      <w:pStyle w:val="Footer"/>
      <w:jc w:val="right"/>
    </w:pPr>
  </w:p>
  <w:sdt>
    <w:sdtPr>
      <w:id w:val="-707714440"/>
      <w:docPartObj>
        <w:docPartGallery w:val="Page Numbers (Bottom of Page)"/>
        <w:docPartUnique/>
      </w:docPartObj>
    </w:sdtPr>
    <w:sdtEndPr>
      <w:rPr>
        <w:noProof/>
      </w:rPr>
    </w:sdtEndPr>
    <w:sdtContent>
      <w:p w14:paraId="4A0EA0DA" w14:textId="2F940519" w:rsidR="00610ED9" w:rsidRDefault="00610ED9">
        <w:pPr>
          <w:pStyle w:val="Footer"/>
          <w:jc w:val="right"/>
        </w:pPr>
        <w:r>
          <w:fldChar w:fldCharType="begin"/>
        </w:r>
        <w:r>
          <w:instrText xml:space="preserve"> PAGE   \* MERGEFORMAT </w:instrText>
        </w:r>
        <w:r>
          <w:fldChar w:fldCharType="separate"/>
        </w:r>
        <w:r>
          <w:rPr>
            <w:noProof/>
          </w:rPr>
          <w:t>45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693AF9" w14:textId="77777777" w:rsidR="0030069D" w:rsidRDefault="0030069D" w:rsidP="00825938">
      <w:r>
        <w:separator/>
      </w:r>
    </w:p>
  </w:footnote>
  <w:footnote w:type="continuationSeparator" w:id="0">
    <w:p w14:paraId="3FD4E98B" w14:textId="77777777" w:rsidR="0030069D" w:rsidRDefault="0030069D" w:rsidP="00825938">
      <w:r>
        <w:continuationSeparator/>
      </w:r>
    </w:p>
  </w:footnote>
  <w:footnote w:id="1">
    <w:p w14:paraId="380EC1FB" w14:textId="77777777" w:rsidR="00610ED9" w:rsidRDefault="00610ED9" w:rsidP="0077315C">
      <w:pPr>
        <w:pStyle w:val="FootnoteText"/>
        <w:rPr>
          <w:lang w:val="en-GB"/>
        </w:rPr>
      </w:pPr>
      <w:r>
        <w:rPr>
          <w:rStyle w:val="FootnoteReference"/>
        </w:rPr>
        <w:footnoteRef/>
      </w:r>
      <w:r>
        <w:rPr>
          <w:lang w:val="en-GB"/>
        </w:rPr>
        <w:tab/>
      </w:r>
      <w:r>
        <w:t>See &lt;</w:t>
      </w:r>
      <w:r w:rsidRPr="007235C9">
        <w:t>http://www.wcoomd.org/en/topics/nomenclature/overview.aspx</w:t>
      </w:r>
      <w:r>
        <w:t>&gt;</w:t>
      </w:r>
    </w:p>
  </w:footnote>
  <w:footnote w:id="2">
    <w:p w14:paraId="3EF2BF00" w14:textId="30F3A716" w:rsidR="00610ED9" w:rsidRDefault="00610ED9">
      <w:pPr>
        <w:pStyle w:val="FootnoteText"/>
      </w:pPr>
      <w:r>
        <w:rPr>
          <w:rStyle w:val="FootnoteReference"/>
        </w:rPr>
        <w:footnoteRef/>
      </w:r>
      <w:r>
        <w:tab/>
        <w:t xml:space="preserve">See the </w:t>
      </w:r>
      <w:r w:rsidRPr="008A60D0">
        <w:t xml:space="preserve">Revised </w:t>
      </w:r>
      <w:bookmarkStart w:id="10" w:name="_Hlk10049182"/>
      <w:r w:rsidRPr="008A60D0">
        <w:t>Common External Tariff of the Caribbean Community</w:t>
      </w:r>
      <w:bookmarkEnd w:id="10"/>
      <w:r>
        <w:t xml:space="preserve">: </w:t>
      </w:r>
      <w:r w:rsidRPr="008A60D0">
        <w:t>Based on the 2017 Edition of the Harmonized Commodity Description and Coding System (HS), last edited 11 April 2018, Caribbean Community Secretariat &lt;https://caricom.org/documents/16273-revised_cet_of_caricom_hs</w:t>
      </w:r>
      <w:r>
        <w:br/>
      </w:r>
      <w:r w:rsidRPr="008A60D0">
        <w:t>_2017_revised_11_april_2018_(</w:t>
      </w:r>
      <w:r w:rsidRPr="008A60D0">
        <w:t>for_link).pdf&gt;</w:t>
      </w:r>
    </w:p>
  </w:footnote>
  <w:footnote w:id="3">
    <w:p w14:paraId="29348F01" w14:textId="77777777" w:rsidR="00610ED9" w:rsidRPr="00D64174" w:rsidRDefault="00610ED9" w:rsidP="00825938">
      <w:pPr>
        <w:pStyle w:val="FootnoteText"/>
      </w:pPr>
      <w:r>
        <w:rPr>
          <w:rStyle w:val="FootnoteReference"/>
        </w:rPr>
        <w:footnoteRef/>
      </w:r>
      <w:r>
        <w:tab/>
        <w:t>Ibid.</w:t>
      </w:r>
    </w:p>
  </w:footnote>
  <w:footnote w:id="4">
    <w:p w14:paraId="605EE484" w14:textId="77777777" w:rsidR="00610ED9" w:rsidRDefault="00610ED9" w:rsidP="00825938">
      <w:pPr>
        <w:pStyle w:val="FootnoteText"/>
      </w:pPr>
      <w:r>
        <w:rPr>
          <w:rStyle w:val="FootnoteReference"/>
        </w:rPr>
        <w:footnoteRef/>
      </w:r>
      <w:r>
        <w:tab/>
        <w:t>See &lt;</w:t>
      </w:r>
      <w:r w:rsidRPr="004818AC">
        <w:t>https://unstats.un.org/unsd/tradekb/Knowledgebase/50018/Harmonized-Commodity-Description-and-Coding-Systems-HS</w:t>
      </w:r>
      <w:r>
        <w:t>&gt;</w:t>
      </w:r>
    </w:p>
  </w:footnote>
  <w:footnote w:id="5">
    <w:p w14:paraId="33717CE9" w14:textId="77777777" w:rsidR="00610ED9" w:rsidRDefault="00610ED9" w:rsidP="00825938">
      <w:pPr>
        <w:pStyle w:val="FootnoteText"/>
        <w:rPr>
          <w:lang w:val="en-GB"/>
        </w:rPr>
      </w:pPr>
      <w:r>
        <w:rPr>
          <w:rStyle w:val="FootnoteReference"/>
        </w:rPr>
        <w:footnoteRef/>
      </w:r>
      <w:r>
        <w:rPr>
          <w:lang w:val="en-GB"/>
        </w:rPr>
        <w:tab/>
      </w:r>
      <w:r>
        <w:t>See &lt;http://everything.explained.today/Harmonized_System&gt;</w:t>
      </w:r>
    </w:p>
  </w:footnote>
  <w:footnote w:id="6">
    <w:p w14:paraId="23D1D222" w14:textId="77777777" w:rsidR="00610ED9" w:rsidRDefault="00610ED9" w:rsidP="00482B69">
      <w:pPr>
        <w:pStyle w:val="FootnoteText"/>
        <w:keepLines/>
      </w:pPr>
      <w:r>
        <w:rPr>
          <w:rStyle w:val="FootnoteReference"/>
        </w:rPr>
        <w:footnoteRef/>
      </w:r>
      <w:r>
        <w:tab/>
        <w:t>Ref. letter 105/001/000010/707, dated 29 March 2017, Uruguay Ministry of Economy and Finance.</w:t>
      </w:r>
      <w:r>
        <w:br/>
      </w:r>
      <w:r w:rsidRPr="001E27FB">
        <w:t xml:space="preserve">The rationale or accepted methodology for creating distinct 10-digit codes as above is that once any 8-digit Subheading is divided into 10-digit statistical suffixes, then the statistical suffixes should be defined in such a way as to accommodate all commodities that would previously have been included in the 8-digit Subheading. </w:t>
      </w:r>
      <w:r w:rsidRPr="001E27FB">
        <w:t>Thus the combination of the two 10-digit codes, “clinical thermometers containing mercury” plus “other clinical thermometers” add up to the totality of “clinical thermometers” identified at the 8-digit level.</w:t>
      </w:r>
    </w:p>
  </w:footnote>
  <w:footnote w:id="7">
    <w:p w14:paraId="4F0DE3D4" w14:textId="77777777" w:rsidR="00610ED9" w:rsidRDefault="00610ED9" w:rsidP="00825938">
      <w:pPr>
        <w:pStyle w:val="FootnoteText"/>
      </w:pPr>
      <w:r>
        <w:rPr>
          <w:rStyle w:val="FootnoteReference"/>
        </w:rPr>
        <w:footnoteRef/>
      </w:r>
      <w:r>
        <w:tab/>
      </w:r>
      <w:r w:rsidRPr="005E491C">
        <w:t>Since it was introduced in 1988, the HS Nomenclature has been revised five times. These revisions entered into force in 1996, 2002, 2007, 2012 and 2017</w:t>
      </w:r>
      <w:r>
        <w:t>.</w:t>
      </w:r>
    </w:p>
  </w:footnote>
  <w:footnote w:id="8">
    <w:p w14:paraId="62EA127B" w14:textId="77777777" w:rsidR="00610ED9" w:rsidRDefault="00610ED9">
      <w:pPr>
        <w:pStyle w:val="FootnoteText"/>
      </w:pPr>
      <w:r>
        <w:rPr>
          <w:rStyle w:val="FootnoteReference"/>
        </w:rPr>
        <w:footnoteRef/>
      </w:r>
      <w:r>
        <w:tab/>
        <w:t>For example, i</w:t>
      </w:r>
      <w:r w:rsidRPr="005B0C59">
        <w:t xml:space="preserve">n </w:t>
      </w:r>
      <w:r>
        <w:t>a recent</w:t>
      </w:r>
      <w:r w:rsidRPr="005B0C59">
        <w:t xml:space="preserve"> </w:t>
      </w:r>
      <w:r>
        <w:t xml:space="preserve">final </w:t>
      </w:r>
      <w:r w:rsidRPr="005B0C59">
        <w:t xml:space="preserve">decision (UNEP/CHW.14/CRP.28), the </w:t>
      </w:r>
      <w:r>
        <w:t xml:space="preserve">Basel Convention </w:t>
      </w:r>
      <w:r w:rsidRPr="005B0C59">
        <w:t>COP</w:t>
      </w:r>
      <w:r>
        <w:t xml:space="preserve">, </w:t>
      </w:r>
      <w:r w:rsidRPr="005B0C59">
        <w:rPr>
          <w:i/>
          <w:iCs/>
        </w:rPr>
        <w:t>inter alia,</w:t>
      </w:r>
      <w:r>
        <w:rPr>
          <w:iCs/>
        </w:rPr>
        <w:t xml:space="preserve"> </w:t>
      </w:r>
      <w:r w:rsidRPr="005B0C59">
        <w:t>request</w:t>
      </w:r>
      <w:r>
        <w:t>ed</w:t>
      </w:r>
      <w:r w:rsidRPr="005B0C59">
        <w:t xml:space="preserve"> the Secretariat to submit to the WCO a proposal for amending the Harmonized System to allow the identification of </w:t>
      </w:r>
      <w:r>
        <w:t>eight</w:t>
      </w:r>
      <w:r w:rsidRPr="005B0C59">
        <w:t xml:space="preserve"> types of wastes</w:t>
      </w:r>
      <w:r>
        <w:t>. See “</w:t>
      </w:r>
      <w:r w:rsidRPr="008B7983">
        <w:t>Summary of the Meetings of the Conferences of the Parties to the Basel, Rotterdam and Stockholm Conventions (29 April - 10 May 2019),</w:t>
      </w:r>
      <w:r>
        <w:t>”</w:t>
      </w:r>
      <w:r w:rsidRPr="008B7983">
        <w:t xml:space="preserve"> Geneva, Switzerland. </w:t>
      </w:r>
      <w:r w:rsidRPr="008B7983">
        <w:rPr>
          <w:i/>
        </w:rPr>
        <w:t>Earth Negotiations Bulletin</w:t>
      </w:r>
      <w:r w:rsidRPr="008B7983">
        <w:t>, Volume 15</w:t>
      </w:r>
      <w:r>
        <w:t>,</w:t>
      </w:r>
      <w:r w:rsidRPr="008B7983">
        <w:t xml:space="preserve"> Number 269, 13 May 2019</w:t>
      </w:r>
      <w:r>
        <w:t>.</w:t>
      </w:r>
    </w:p>
  </w:footnote>
  <w:footnote w:id="9">
    <w:p w14:paraId="48D3EA0D" w14:textId="77777777" w:rsidR="00610ED9" w:rsidRDefault="00610ED9">
      <w:pPr>
        <w:pStyle w:val="FootnoteText"/>
      </w:pPr>
      <w:r>
        <w:rPr>
          <w:rStyle w:val="FootnoteReference"/>
        </w:rPr>
        <w:footnoteRef/>
      </w:r>
      <w:r>
        <w:tab/>
        <w:t>The Products Partnership had considered some possible codes as seen in &lt;</w:t>
      </w:r>
      <w:r w:rsidRPr="00981EDC">
        <w:t>http://web.unep.org/globalmercurypartnership/hs-codes-mercury-added-products</w:t>
      </w:r>
      <w:r>
        <w:t>&gt;</w:t>
      </w:r>
    </w:p>
  </w:footnote>
  <w:footnote w:id="10">
    <w:p w14:paraId="379ABC3A" w14:textId="1294BCE8" w:rsidR="00610ED9" w:rsidRDefault="00610ED9">
      <w:pPr>
        <w:pStyle w:val="FootnoteText"/>
      </w:pPr>
      <w:r>
        <w:rPr>
          <w:rStyle w:val="FootnoteReference"/>
        </w:rPr>
        <w:footnoteRef/>
      </w:r>
      <w:r>
        <w:tab/>
      </w:r>
      <w:r w:rsidRPr="00BF22C5">
        <w:t>http://tariffanalysis.wto.org?ui=1</w:t>
      </w:r>
    </w:p>
  </w:footnote>
  <w:footnote w:id="11">
    <w:p w14:paraId="07D97D77" w14:textId="384B9B4E" w:rsidR="00610ED9" w:rsidRDefault="00610ED9">
      <w:pPr>
        <w:pStyle w:val="FootnoteText"/>
      </w:pPr>
      <w:r>
        <w:rPr>
          <w:rStyle w:val="FootnoteReference"/>
        </w:rPr>
        <w:footnoteRef/>
      </w:r>
      <w:r>
        <w:tab/>
      </w:r>
      <w:r w:rsidRPr="00BF22C5">
        <w:t>http://tariffdata.wto.org/Default.aspx?culture=en-US</w:t>
      </w:r>
    </w:p>
  </w:footnote>
  <w:footnote w:id="12">
    <w:p w14:paraId="28BE2BED" w14:textId="7814B5C7" w:rsidR="00610ED9" w:rsidRDefault="00610ED9">
      <w:pPr>
        <w:pStyle w:val="FootnoteText"/>
      </w:pPr>
      <w:r>
        <w:rPr>
          <w:rStyle w:val="FootnoteReference"/>
        </w:rPr>
        <w:footnoteRef/>
      </w:r>
      <w:r>
        <w:tab/>
      </w:r>
      <w:r w:rsidRPr="009F09DB">
        <w:t>https://www.wto.org/english/thewto_e/whatis_e/tif_e/org6_e.htm</w:t>
      </w:r>
    </w:p>
  </w:footnote>
  <w:footnote w:id="13">
    <w:p w14:paraId="04C6C7BF" w14:textId="77777777" w:rsidR="00610ED9" w:rsidRDefault="00610ED9">
      <w:pPr>
        <w:pStyle w:val="FootnoteText"/>
      </w:pPr>
      <w:r>
        <w:rPr>
          <w:rStyle w:val="FootnoteReference"/>
        </w:rPr>
        <w:footnoteRef/>
      </w:r>
      <w:r>
        <w:tab/>
        <w:t>See &lt;</w:t>
      </w:r>
      <w:r w:rsidRPr="00203780">
        <w:t>https://hts.usitc.gov/current</w:t>
      </w:r>
      <w:r>
        <w:t>&gt;</w:t>
      </w:r>
      <w:r w:rsidRPr="00203780">
        <w:t xml:space="preserve"> starting on page 5</w:t>
      </w:r>
      <w:r>
        <w:t>.</w:t>
      </w:r>
    </w:p>
  </w:footnote>
  <w:footnote w:id="14">
    <w:p w14:paraId="70B8410D" w14:textId="77777777" w:rsidR="00610ED9" w:rsidRPr="00D73BCC" w:rsidRDefault="00610ED9" w:rsidP="00E23D3B">
      <w:pPr>
        <w:pStyle w:val="FootnoteText"/>
        <w:rPr>
          <w:rFonts w:eastAsia="Yu Mincho"/>
          <w:lang w:eastAsia="ja-JP"/>
        </w:rPr>
      </w:pPr>
      <w:r>
        <w:rPr>
          <w:rStyle w:val="FootnoteReference"/>
        </w:rPr>
        <w:footnoteRef/>
      </w:r>
      <w:r>
        <w:t xml:space="preserve"> </w:t>
      </w:r>
      <w:r w:rsidRPr="00D73BCC">
        <w:t>https://eur-lex.europa.eu/legal-content/EN/TXT/?uri=CELEX:01987R2658-20190101</w:t>
      </w:r>
    </w:p>
  </w:footnote>
  <w:footnote w:id="15">
    <w:p w14:paraId="58E9A7C0" w14:textId="77777777" w:rsidR="00610ED9" w:rsidRDefault="00610ED9" w:rsidP="00825938">
      <w:pPr>
        <w:pStyle w:val="FootnoteText"/>
      </w:pPr>
      <w:r>
        <w:rPr>
          <w:rStyle w:val="FootnoteReference"/>
        </w:rPr>
        <w:footnoteRef/>
      </w:r>
      <w:r>
        <w:tab/>
        <w:t xml:space="preserve">An “excise” is </w:t>
      </w:r>
      <w:r>
        <w:rPr>
          <w:shd w:val="clear" w:color="auto" w:fill="FFFFFF"/>
        </w:rPr>
        <w:t>a tax levied on certain goods and commodities produced or sold within a country, and on licenses granted for certain activities.</w:t>
      </w:r>
    </w:p>
  </w:footnote>
  <w:footnote w:id="16">
    <w:p w14:paraId="16D567E4" w14:textId="1BA8594F" w:rsidR="00610ED9" w:rsidRDefault="00610ED9" w:rsidP="00106589">
      <w:pPr>
        <w:pStyle w:val="FootnoteText"/>
        <w:keepLines/>
      </w:pPr>
      <w:r>
        <w:rPr>
          <w:rStyle w:val="FootnoteReference"/>
        </w:rPr>
        <w:footnoteRef/>
      </w:r>
      <w:r>
        <w:tab/>
      </w:r>
      <w:r w:rsidRPr="009808C6">
        <w:t xml:space="preserve">Article 13 of the </w:t>
      </w:r>
      <w:r>
        <w:t xml:space="preserve">Rotterdam </w:t>
      </w:r>
      <w:r w:rsidRPr="009808C6">
        <w:t>Convention encouraged the World Customs Organi</w:t>
      </w:r>
      <w:r>
        <w:t>z</w:t>
      </w:r>
      <w:r w:rsidRPr="009808C6">
        <w:t xml:space="preserve">ation (WCO) to assign specific Harmonized System Codes (HS Codes) to the individual chemicals or groups of chemicals listed in </w:t>
      </w:r>
      <w:r>
        <w:t>a</w:t>
      </w:r>
      <w:r w:rsidRPr="009808C6">
        <w:t>nnex III</w:t>
      </w:r>
      <w:r w:rsidRPr="00D408AE">
        <w:t xml:space="preserve"> </w:t>
      </w:r>
      <w:r w:rsidRPr="009808C6">
        <w:t xml:space="preserve">of the </w:t>
      </w:r>
      <w:r>
        <w:t xml:space="preserve">Rotterdam </w:t>
      </w:r>
      <w:r w:rsidRPr="009808C6">
        <w:t>Convention. Parties are required to ensure that, when exported, the shipping document for that chemical bears the appropriate HS code.</w:t>
      </w:r>
      <w:r>
        <w:t xml:space="preserve"> See &lt;</w:t>
      </w:r>
      <w:r w:rsidRPr="009808C6">
        <w:t>http://www.pic.int</w:t>
      </w:r>
      <w:r>
        <w:br/>
      </w:r>
      <w:r w:rsidRPr="009808C6">
        <w:t>/TheConvention/Chemicals/AnnexIIIChemicals/HarmonizedSystemCodes/tabid/1159/language</w:t>
      </w:r>
      <w:r>
        <w:br/>
      </w:r>
      <w:r w:rsidRPr="009808C6">
        <w:t>/</w:t>
      </w:r>
      <w:r w:rsidRPr="009808C6">
        <w:t>en-US/Default.aspx</w:t>
      </w:r>
      <w:r>
        <w:t>&gt;.</w:t>
      </w:r>
    </w:p>
  </w:footnote>
  <w:footnote w:id="17">
    <w:p w14:paraId="13FF41F7" w14:textId="77777777" w:rsidR="00610ED9" w:rsidRDefault="00610ED9" w:rsidP="00A34F20">
      <w:pPr>
        <w:pStyle w:val="FootnoteText"/>
      </w:pPr>
      <w:r>
        <w:rPr>
          <w:rStyle w:val="FootnoteReference"/>
        </w:rPr>
        <w:footnoteRef/>
      </w:r>
      <w:r>
        <w:tab/>
        <w:t>Communication with the Ozone Secretariat, 17 April 2019.</w:t>
      </w:r>
    </w:p>
  </w:footnote>
  <w:footnote w:id="18">
    <w:p w14:paraId="429253AF" w14:textId="77777777" w:rsidR="00610ED9" w:rsidRDefault="00610ED9">
      <w:pPr>
        <w:pStyle w:val="FootnoteText"/>
      </w:pPr>
      <w:r>
        <w:rPr>
          <w:rStyle w:val="FootnoteReference"/>
        </w:rPr>
        <w:footnoteRef/>
      </w:r>
      <w:r>
        <w:tab/>
        <w:t>Uruguay</w:t>
      </w:r>
      <w:r w:rsidRPr="009026FF">
        <w:t xml:space="preserve"> Ministry of Finance and Economy letter </w:t>
      </w:r>
      <w:r>
        <w:t>dated</w:t>
      </w:r>
      <w:r w:rsidRPr="009026FF">
        <w:t xml:space="preserve"> 29 March 2017</w:t>
      </w:r>
      <w:r>
        <w:t xml:space="preserve">, from </w:t>
      </w:r>
      <w:r>
        <w:t xml:space="preserve">Asesora </w:t>
      </w:r>
      <w:r w:rsidRPr="009026FF">
        <w:t>Ec. Valeria Brito</w:t>
      </w:r>
      <w:r>
        <w:t xml:space="preserve"> to </w:t>
      </w:r>
      <w:r w:rsidRPr="00E57CDA">
        <w:t>Directora Susana Díaz</w:t>
      </w:r>
      <w:r>
        <w:t>.</w:t>
      </w:r>
    </w:p>
  </w:footnote>
  <w:footnote w:id="19">
    <w:p w14:paraId="2778C865" w14:textId="16621595" w:rsidR="00610ED9" w:rsidRDefault="00610ED9">
      <w:pPr>
        <w:pStyle w:val="FootnoteText"/>
      </w:pPr>
      <w:r>
        <w:rPr>
          <w:rStyle w:val="FootnoteReference"/>
        </w:rPr>
        <w:footnoteRef/>
      </w:r>
      <w:r>
        <w:tab/>
      </w:r>
      <w:r w:rsidRPr="00FC4A21">
        <w:t xml:space="preserve">The lists in </w:t>
      </w:r>
      <w:r>
        <w:t>a</w:t>
      </w:r>
      <w:r w:rsidRPr="00FC4A21">
        <w:t xml:space="preserve">ppendix H and </w:t>
      </w:r>
      <w:r>
        <w:t>a</w:t>
      </w:r>
      <w:r w:rsidRPr="00FC4A21">
        <w:t>ppendix I are provided to assist countries to identify relevant product categories, and to support later in-depth analysis. They have not been vetted for comprehensiveness, nor for the possible inclusion of some HS codes for products that do not contain mercury.</w:t>
      </w:r>
    </w:p>
  </w:footnote>
  <w:footnote w:id="20">
    <w:p w14:paraId="7B81E640" w14:textId="77777777" w:rsidR="00610ED9" w:rsidRPr="001265EE" w:rsidRDefault="00610ED9" w:rsidP="00372CC4">
      <w:pPr>
        <w:pStyle w:val="FootnoteText"/>
        <w:keepNext/>
        <w:keepLines/>
        <w:rPr>
          <w:lang w:val="es-ES"/>
        </w:rPr>
      </w:pPr>
      <w:r>
        <w:rPr>
          <w:rStyle w:val="FootnoteReference"/>
        </w:rPr>
        <w:footnoteRef/>
      </w:r>
      <w:r w:rsidRPr="003939B7">
        <w:rPr>
          <w:lang w:val="es-ES"/>
        </w:rPr>
        <w:tab/>
      </w:r>
      <w:r w:rsidRPr="003939B7">
        <w:rPr>
          <w:lang w:val="es-ES"/>
        </w:rPr>
        <w:t xml:space="preserve">See </w:t>
      </w:r>
      <w:r w:rsidRPr="001265EE">
        <w:rPr>
          <w:lang w:val="es-UY"/>
        </w:rPr>
        <w:t>Proyecto “Gestión ambientalmente adecuada del ciclo de vida de los productos que contienen mercurio y sus desechos» -- Ciclo de vida productos con uso intencional mercurio, MVOTMA,</w:t>
      </w:r>
      <w:r w:rsidRPr="00123A15">
        <w:rPr>
          <w:lang w:val="es-ES"/>
        </w:rPr>
        <w:t xml:space="preserve"> </w:t>
      </w:r>
      <w:r w:rsidRPr="003939B7">
        <w:rPr>
          <w:lang w:val="es-ES"/>
        </w:rPr>
        <w:t>December 2016</w:t>
      </w:r>
      <w:r w:rsidRPr="00123A15">
        <w:rPr>
          <w:lang w:val="es-ES"/>
        </w:rPr>
        <w:t>. &lt;</w:t>
      </w:r>
      <w:r w:rsidRPr="001265EE">
        <w:rPr>
          <w:lang w:val="es-UY"/>
        </w:rPr>
        <w:t>http://www.mvotma.gub.uy/ambiente/gestion-de-residuos-y-sustancias/sustancias-quimicas/mercurio/uruguay-y-el-mercurio/item/download/7828_a5b5be9d99b33dbca79220</w:t>
      </w:r>
      <w:r w:rsidRPr="001265EE">
        <w:rPr>
          <w:lang w:val="es-UY"/>
        </w:rPr>
        <w:br/>
        <w:t>d78b9a61d7</w:t>
      </w:r>
      <w:r w:rsidRPr="00123A15">
        <w:rPr>
          <w:lang w:val="es-ES"/>
        </w:rPr>
        <w:t>&gt;</w:t>
      </w:r>
    </w:p>
  </w:footnote>
  <w:footnote w:id="21">
    <w:p w14:paraId="3A995BCC" w14:textId="7AF0AC4F" w:rsidR="00610ED9" w:rsidRDefault="00610ED9">
      <w:pPr>
        <w:pStyle w:val="FootnoteText"/>
      </w:pPr>
      <w:r>
        <w:rPr>
          <w:rStyle w:val="FootnoteReference"/>
        </w:rPr>
        <w:footnoteRef/>
      </w:r>
      <w:r>
        <w:tab/>
        <w:t>See &lt;</w:t>
      </w:r>
      <w:r w:rsidRPr="00561CCE">
        <w:t>http://servicios.infoleg.gob.ar/infolegInternet/anexos/315000-319999/319909/norma.htm</w:t>
      </w:r>
      <w:r>
        <w:t>&gt;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F1E28" w14:textId="3887C948" w:rsidR="00610ED9" w:rsidRDefault="002C5054">
    <w:pPr>
      <w:pStyle w:val="Header"/>
    </w:pPr>
    <w:r>
      <w:rPr>
        <w:noProof/>
      </w:rPr>
      <w:pict w14:anchorId="4EEEC1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19" o:spid="_x0000_s2053" type="#_x0000_t136" style="position:absolute;margin-left:0;margin-top:0;width:473.9pt;height:189.55pt;rotation:315;z-index:-251655168;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F80E0" w14:textId="44BB3A18" w:rsidR="00610ED9" w:rsidRDefault="002C5054">
    <w:pPr>
      <w:pStyle w:val="Header"/>
    </w:pPr>
    <w:r>
      <w:rPr>
        <w:noProof/>
      </w:rPr>
      <w:pict w14:anchorId="29A547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20" o:spid="_x0000_s2054" type="#_x0000_t136" style="position:absolute;margin-left:0;margin-top:0;width:473.9pt;height:189.55pt;rotation:315;z-index:-251653120;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EFB6F" w14:textId="62F3C123" w:rsidR="00610ED9" w:rsidRDefault="002C5054">
    <w:pPr>
      <w:pStyle w:val="Header"/>
    </w:pPr>
    <w:r>
      <w:rPr>
        <w:noProof/>
      </w:rPr>
      <w:pict w14:anchorId="51CBC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18" o:spid="_x0000_s2052" type="#_x0000_t136" style="position:absolute;margin-left:0;margin-top:0;width:473.9pt;height:189.55pt;rotation:315;z-index:-251657216;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FD2DC" w14:textId="5E3002A1" w:rsidR="00610ED9" w:rsidRDefault="002C5054">
    <w:pPr>
      <w:pStyle w:val="Header"/>
    </w:pPr>
    <w:r>
      <w:rPr>
        <w:noProof/>
      </w:rPr>
      <w:pict w14:anchorId="0B9E9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22" o:spid="_x0000_s2056" type="#_x0000_t136" style="position:absolute;margin-left:0;margin-top:0;width:473.9pt;height:189.55pt;rotation:315;z-index:-251649024;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30D7B" w14:textId="156B44F1" w:rsidR="00610ED9" w:rsidRDefault="002C5054">
    <w:pPr>
      <w:pStyle w:val="Header"/>
    </w:pPr>
    <w:r>
      <w:rPr>
        <w:noProof/>
      </w:rPr>
      <w:pict w14:anchorId="07B71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23" o:spid="_x0000_s2057" type="#_x0000_t136" style="position:absolute;margin-left:0;margin-top:0;width:473.9pt;height:189.55pt;rotation:315;z-index:-251646976;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E5700" w14:textId="3E305D44" w:rsidR="00610ED9" w:rsidRDefault="002C5054">
    <w:pPr>
      <w:pStyle w:val="Header"/>
    </w:pPr>
    <w:r>
      <w:rPr>
        <w:noProof/>
      </w:rPr>
      <w:pict w14:anchorId="7F5014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45721" o:spid="_x0000_s2055" type="#_x0000_t136" style="position:absolute;margin-left:0;margin-top:0;width:473.9pt;height:189.55pt;rotation:315;z-index:-251651072;mso-position-horizontal:center;mso-position-horizontal-relative:margin;mso-position-vertical:center;mso-position-vertical-relative:margin" o:allowincell="f" fillcolor="silver" stroked="f">
          <v:fill opacity=".5"/>
          <v:textpath style="font-family:&quot;MS Gothic&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59C72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54279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C5400D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E561EA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66C3D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1A032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1368A3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5F866A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4203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DCDF7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A3898"/>
    <w:multiLevelType w:val="multilevel"/>
    <w:tmpl w:val="BF1C0B3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06912996"/>
    <w:multiLevelType w:val="hybridMultilevel"/>
    <w:tmpl w:val="A71099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7AA2F70"/>
    <w:multiLevelType w:val="hybridMultilevel"/>
    <w:tmpl w:val="2D3E0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712E41"/>
    <w:multiLevelType w:val="hybridMultilevel"/>
    <w:tmpl w:val="40265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DF1EFB"/>
    <w:multiLevelType w:val="hybridMultilevel"/>
    <w:tmpl w:val="77CC3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0467612"/>
    <w:multiLevelType w:val="hybridMultilevel"/>
    <w:tmpl w:val="D05A8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0EF54DF"/>
    <w:multiLevelType w:val="hybridMultilevel"/>
    <w:tmpl w:val="52923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733CC8"/>
    <w:multiLevelType w:val="hybridMultilevel"/>
    <w:tmpl w:val="019E7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C0736C"/>
    <w:multiLevelType w:val="hybridMultilevel"/>
    <w:tmpl w:val="AA90F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D86F2F"/>
    <w:multiLevelType w:val="hybridMultilevel"/>
    <w:tmpl w:val="4718E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D464E4B"/>
    <w:multiLevelType w:val="multilevel"/>
    <w:tmpl w:val="B98CAB46"/>
    <w:lvl w:ilvl="0">
      <w:start w:val="1"/>
      <w:numFmt w:val="upp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2EE34C9"/>
    <w:multiLevelType w:val="hybridMultilevel"/>
    <w:tmpl w:val="9AE82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48A6A45"/>
    <w:multiLevelType w:val="hybridMultilevel"/>
    <w:tmpl w:val="3E5C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107711"/>
    <w:multiLevelType w:val="hybridMultilevel"/>
    <w:tmpl w:val="1076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A10ADD"/>
    <w:multiLevelType w:val="hybridMultilevel"/>
    <w:tmpl w:val="F55A230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25" w15:restartNumberingAfterBreak="0">
    <w:nsid w:val="331265D0"/>
    <w:multiLevelType w:val="hybridMultilevel"/>
    <w:tmpl w:val="2D7C7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13B4C"/>
    <w:multiLevelType w:val="hybridMultilevel"/>
    <w:tmpl w:val="4B685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544367B"/>
    <w:multiLevelType w:val="hybridMultilevel"/>
    <w:tmpl w:val="9EA47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E551E6"/>
    <w:multiLevelType w:val="hybridMultilevel"/>
    <w:tmpl w:val="5E5C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EE1613"/>
    <w:multiLevelType w:val="multilevel"/>
    <w:tmpl w:val="ABC057B8"/>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B6C3F0F"/>
    <w:multiLevelType w:val="hybridMultilevel"/>
    <w:tmpl w:val="EC4A8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20013"/>
    <w:multiLevelType w:val="hybridMultilevel"/>
    <w:tmpl w:val="1C821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D993356"/>
    <w:multiLevelType w:val="hybridMultilevel"/>
    <w:tmpl w:val="41E4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303D67"/>
    <w:multiLevelType w:val="hybridMultilevel"/>
    <w:tmpl w:val="96189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F5C9D"/>
    <w:multiLevelType w:val="hybridMultilevel"/>
    <w:tmpl w:val="70C47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997AFF"/>
    <w:multiLevelType w:val="hybridMultilevel"/>
    <w:tmpl w:val="AE20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7D4FF7"/>
    <w:multiLevelType w:val="hybridMultilevel"/>
    <w:tmpl w:val="E3B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FD1508"/>
    <w:multiLevelType w:val="hybridMultilevel"/>
    <w:tmpl w:val="2124C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6A2F45"/>
    <w:multiLevelType w:val="hybridMultilevel"/>
    <w:tmpl w:val="59C69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4508BF"/>
    <w:multiLevelType w:val="hybridMultilevel"/>
    <w:tmpl w:val="0CF20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71017F"/>
    <w:multiLevelType w:val="hybridMultilevel"/>
    <w:tmpl w:val="4D5C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E01BE6"/>
    <w:multiLevelType w:val="hybridMultilevel"/>
    <w:tmpl w:val="9E12B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11"/>
  </w:num>
  <w:num w:numId="3">
    <w:abstractNumId w:val="38"/>
  </w:num>
  <w:num w:numId="4">
    <w:abstractNumId w:val="35"/>
  </w:num>
  <w:num w:numId="5">
    <w:abstractNumId w:val="36"/>
  </w:num>
  <w:num w:numId="6">
    <w:abstractNumId w:val="28"/>
  </w:num>
  <w:num w:numId="7">
    <w:abstractNumId w:val="19"/>
  </w:num>
  <w:num w:numId="8">
    <w:abstractNumId w:val="22"/>
  </w:num>
  <w:num w:numId="9">
    <w:abstractNumId w:val="31"/>
  </w:num>
  <w:num w:numId="10">
    <w:abstractNumId w:val="10"/>
  </w:num>
  <w:num w:numId="11">
    <w:abstractNumId w:val="26"/>
  </w:num>
  <w:num w:numId="12">
    <w:abstractNumId w:val="41"/>
  </w:num>
  <w:num w:numId="13">
    <w:abstractNumId w:val="24"/>
  </w:num>
  <w:num w:numId="14">
    <w:abstractNumId w:val="23"/>
  </w:num>
  <w:num w:numId="15">
    <w:abstractNumId w:val="18"/>
  </w:num>
  <w:num w:numId="16">
    <w:abstractNumId w:val="12"/>
  </w:num>
  <w:num w:numId="17">
    <w:abstractNumId w:val="30"/>
  </w:num>
  <w:num w:numId="18">
    <w:abstractNumId w:val="14"/>
  </w:num>
  <w:num w:numId="19">
    <w:abstractNumId w:val="29"/>
  </w:num>
  <w:num w:numId="20">
    <w:abstractNumId w:val="34"/>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33"/>
  </w:num>
  <w:num w:numId="33">
    <w:abstractNumId w:val="40"/>
  </w:num>
  <w:num w:numId="34">
    <w:abstractNumId w:val="15"/>
  </w:num>
  <w:num w:numId="35">
    <w:abstractNumId w:val="16"/>
  </w:num>
  <w:num w:numId="36">
    <w:abstractNumId w:val="10"/>
  </w:num>
  <w:num w:numId="37">
    <w:abstractNumId w:val="27"/>
  </w:num>
  <w:num w:numId="38">
    <w:abstractNumId w:val="32"/>
  </w:num>
  <w:num w:numId="39">
    <w:abstractNumId w:val="25"/>
  </w:num>
  <w:num w:numId="40">
    <w:abstractNumId w:val="21"/>
  </w:num>
  <w:num w:numId="41">
    <w:abstractNumId w:val="37"/>
  </w:num>
  <w:num w:numId="42">
    <w:abstractNumId w:val="13"/>
  </w:num>
  <w:num w:numId="43">
    <w:abstractNumId w:val="17"/>
  </w:num>
  <w:num w:numId="44">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523"/>
    <w:rsid w:val="00000F52"/>
    <w:rsid w:val="00002637"/>
    <w:rsid w:val="000029C0"/>
    <w:rsid w:val="000036D7"/>
    <w:rsid w:val="00004F58"/>
    <w:rsid w:val="0000568B"/>
    <w:rsid w:val="00006575"/>
    <w:rsid w:val="00012B5C"/>
    <w:rsid w:val="00012E43"/>
    <w:rsid w:val="0001374B"/>
    <w:rsid w:val="000140A1"/>
    <w:rsid w:val="00021AA1"/>
    <w:rsid w:val="00022350"/>
    <w:rsid w:val="000223BE"/>
    <w:rsid w:val="00022964"/>
    <w:rsid w:val="00024251"/>
    <w:rsid w:val="00031D32"/>
    <w:rsid w:val="00032376"/>
    <w:rsid w:val="00034329"/>
    <w:rsid w:val="0004010F"/>
    <w:rsid w:val="000420A0"/>
    <w:rsid w:val="00042980"/>
    <w:rsid w:val="00045777"/>
    <w:rsid w:val="00045872"/>
    <w:rsid w:val="00047940"/>
    <w:rsid w:val="00047A8C"/>
    <w:rsid w:val="00047BE4"/>
    <w:rsid w:val="000526DC"/>
    <w:rsid w:val="000529F3"/>
    <w:rsid w:val="00052A95"/>
    <w:rsid w:val="00052E5D"/>
    <w:rsid w:val="000540B9"/>
    <w:rsid w:val="000607BC"/>
    <w:rsid w:val="00060A64"/>
    <w:rsid w:val="0006163C"/>
    <w:rsid w:val="0006231F"/>
    <w:rsid w:val="00066028"/>
    <w:rsid w:val="00067538"/>
    <w:rsid w:val="00071545"/>
    <w:rsid w:val="000716CD"/>
    <w:rsid w:val="00073DD7"/>
    <w:rsid w:val="00075882"/>
    <w:rsid w:val="000763B1"/>
    <w:rsid w:val="000765BF"/>
    <w:rsid w:val="0007758B"/>
    <w:rsid w:val="00077858"/>
    <w:rsid w:val="0008058A"/>
    <w:rsid w:val="00080E5B"/>
    <w:rsid w:val="00082088"/>
    <w:rsid w:val="000823CC"/>
    <w:rsid w:val="00082C97"/>
    <w:rsid w:val="00083925"/>
    <w:rsid w:val="00084F0E"/>
    <w:rsid w:val="00085B52"/>
    <w:rsid w:val="00087F9B"/>
    <w:rsid w:val="000905A7"/>
    <w:rsid w:val="0009378A"/>
    <w:rsid w:val="00093A16"/>
    <w:rsid w:val="000943D9"/>
    <w:rsid w:val="00094524"/>
    <w:rsid w:val="000945DF"/>
    <w:rsid w:val="000946EE"/>
    <w:rsid w:val="000A0CC2"/>
    <w:rsid w:val="000A1458"/>
    <w:rsid w:val="000A169D"/>
    <w:rsid w:val="000A258D"/>
    <w:rsid w:val="000A587A"/>
    <w:rsid w:val="000A5A75"/>
    <w:rsid w:val="000A67EA"/>
    <w:rsid w:val="000A6DCC"/>
    <w:rsid w:val="000A71FC"/>
    <w:rsid w:val="000B12B6"/>
    <w:rsid w:val="000B297A"/>
    <w:rsid w:val="000B4430"/>
    <w:rsid w:val="000B5016"/>
    <w:rsid w:val="000B51FC"/>
    <w:rsid w:val="000B58C6"/>
    <w:rsid w:val="000C1709"/>
    <w:rsid w:val="000C26E6"/>
    <w:rsid w:val="000C2FB9"/>
    <w:rsid w:val="000C30C1"/>
    <w:rsid w:val="000C59A2"/>
    <w:rsid w:val="000C63D0"/>
    <w:rsid w:val="000D34BE"/>
    <w:rsid w:val="000D6A9C"/>
    <w:rsid w:val="000E01C0"/>
    <w:rsid w:val="000E0591"/>
    <w:rsid w:val="000E37BF"/>
    <w:rsid w:val="000E5C4D"/>
    <w:rsid w:val="000E6143"/>
    <w:rsid w:val="000E6DF7"/>
    <w:rsid w:val="000E745D"/>
    <w:rsid w:val="000F0FB3"/>
    <w:rsid w:val="000F1E2F"/>
    <w:rsid w:val="000F30F7"/>
    <w:rsid w:val="000F339E"/>
    <w:rsid w:val="000F4506"/>
    <w:rsid w:val="000F482B"/>
    <w:rsid w:val="000F67A9"/>
    <w:rsid w:val="00103B13"/>
    <w:rsid w:val="00103D5A"/>
    <w:rsid w:val="00104763"/>
    <w:rsid w:val="001058D1"/>
    <w:rsid w:val="001063B2"/>
    <w:rsid w:val="001064A5"/>
    <w:rsid w:val="00106589"/>
    <w:rsid w:val="00110B2A"/>
    <w:rsid w:val="0011172A"/>
    <w:rsid w:val="00114AED"/>
    <w:rsid w:val="00116E2D"/>
    <w:rsid w:val="0011790A"/>
    <w:rsid w:val="00117AA7"/>
    <w:rsid w:val="00120377"/>
    <w:rsid w:val="00122AEC"/>
    <w:rsid w:val="0012340D"/>
    <w:rsid w:val="00123A15"/>
    <w:rsid w:val="00125277"/>
    <w:rsid w:val="00125E5C"/>
    <w:rsid w:val="001265EE"/>
    <w:rsid w:val="001268C6"/>
    <w:rsid w:val="00126EE0"/>
    <w:rsid w:val="00127438"/>
    <w:rsid w:val="00127669"/>
    <w:rsid w:val="001278B5"/>
    <w:rsid w:val="0012794F"/>
    <w:rsid w:val="00127DE5"/>
    <w:rsid w:val="00130D8B"/>
    <w:rsid w:val="00132A77"/>
    <w:rsid w:val="00133D25"/>
    <w:rsid w:val="001340B5"/>
    <w:rsid w:val="001346A4"/>
    <w:rsid w:val="001349BC"/>
    <w:rsid w:val="00135888"/>
    <w:rsid w:val="00135C70"/>
    <w:rsid w:val="001365DD"/>
    <w:rsid w:val="001410C0"/>
    <w:rsid w:val="00141EC5"/>
    <w:rsid w:val="00145855"/>
    <w:rsid w:val="00146A55"/>
    <w:rsid w:val="0015081F"/>
    <w:rsid w:val="00150FBE"/>
    <w:rsid w:val="0015173A"/>
    <w:rsid w:val="001522D6"/>
    <w:rsid w:val="00152F88"/>
    <w:rsid w:val="00156CE9"/>
    <w:rsid w:val="00157862"/>
    <w:rsid w:val="00160E6D"/>
    <w:rsid w:val="00160FDD"/>
    <w:rsid w:val="00162D03"/>
    <w:rsid w:val="00163511"/>
    <w:rsid w:val="00165578"/>
    <w:rsid w:val="0016614D"/>
    <w:rsid w:val="00170604"/>
    <w:rsid w:val="00170842"/>
    <w:rsid w:val="0017223D"/>
    <w:rsid w:val="00172938"/>
    <w:rsid w:val="00174E81"/>
    <w:rsid w:val="001811F2"/>
    <w:rsid w:val="00181413"/>
    <w:rsid w:val="001834E1"/>
    <w:rsid w:val="00186199"/>
    <w:rsid w:val="001923A4"/>
    <w:rsid w:val="00194721"/>
    <w:rsid w:val="00196CE3"/>
    <w:rsid w:val="00196D6D"/>
    <w:rsid w:val="0019765B"/>
    <w:rsid w:val="001A00A2"/>
    <w:rsid w:val="001A12D5"/>
    <w:rsid w:val="001A31FE"/>
    <w:rsid w:val="001A7277"/>
    <w:rsid w:val="001B018F"/>
    <w:rsid w:val="001B0CAE"/>
    <w:rsid w:val="001B1480"/>
    <w:rsid w:val="001B4F0C"/>
    <w:rsid w:val="001B5625"/>
    <w:rsid w:val="001B599A"/>
    <w:rsid w:val="001B5B76"/>
    <w:rsid w:val="001B65C3"/>
    <w:rsid w:val="001C072E"/>
    <w:rsid w:val="001C19DB"/>
    <w:rsid w:val="001C1EB4"/>
    <w:rsid w:val="001C2926"/>
    <w:rsid w:val="001C2BE6"/>
    <w:rsid w:val="001C6014"/>
    <w:rsid w:val="001C65C9"/>
    <w:rsid w:val="001D24F7"/>
    <w:rsid w:val="001D30B6"/>
    <w:rsid w:val="001D3332"/>
    <w:rsid w:val="001D376E"/>
    <w:rsid w:val="001D52C7"/>
    <w:rsid w:val="001D684C"/>
    <w:rsid w:val="001E04B7"/>
    <w:rsid w:val="001E1B37"/>
    <w:rsid w:val="001E27FB"/>
    <w:rsid w:val="001E2FF4"/>
    <w:rsid w:val="001E3B5C"/>
    <w:rsid w:val="001E3C79"/>
    <w:rsid w:val="001E4384"/>
    <w:rsid w:val="001E6D26"/>
    <w:rsid w:val="001E73AF"/>
    <w:rsid w:val="001F0704"/>
    <w:rsid w:val="001F5162"/>
    <w:rsid w:val="001F570C"/>
    <w:rsid w:val="001F5E22"/>
    <w:rsid w:val="001F673B"/>
    <w:rsid w:val="002009C4"/>
    <w:rsid w:val="00201C43"/>
    <w:rsid w:val="002035B4"/>
    <w:rsid w:val="00203780"/>
    <w:rsid w:val="0020693D"/>
    <w:rsid w:val="00207146"/>
    <w:rsid w:val="00210323"/>
    <w:rsid w:val="00210C1F"/>
    <w:rsid w:val="002138CA"/>
    <w:rsid w:val="002150FA"/>
    <w:rsid w:val="00215FD3"/>
    <w:rsid w:val="00216B18"/>
    <w:rsid w:val="0021796A"/>
    <w:rsid w:val="00221244"/>
    <w:rsid w:val="00222130"/>
    <w:rsid w:val="0022237D"/>
    <w:rsid w:val="00225BA6"/>
    <w:rsid w:val="00227585"/>
    <w:rsid w:val="00230387"/>
    <w:rsid w:val="00235501"/>
    <w:rsid w:val="002366B6"/>
    <w:rsid w:val="00236C88"/>
    <w:rsid w:val="00236EA6"/>
    <w:rsid w:val="002374A9"/>
    <w:rsid w:val="00237FC2"/>
    <w:rsid w:val="00241C2F"/>
    <w:rsid w:val="00241E69"/>
    <w:rsid w:val="00243B79"/>
    <w:rsid w:val="00257A00"/>
    <w:rsid w:val="0026186D"/>
    <w:rsid w:val="002637CE"/>
    <w:rsid w:val="00263A3A"/>
    <w:rsid w:val="00263C1D"/>
    <w:rsid w:val="00265BA6"/>
    <w:rsid w:val="00265E14"/>
    <w:rsid w:val="00267873"/>
    <w:rsid w:val="00270C77"/>
    <w:rsid w:val="00271DB3"/>
    <w:rsid w:val="002721AF"/>
    <w:rsid w:val="0027453D"/>
    <w:rsid w:val="00275F39"/>
    <w:rsid w:val="002762CD"/>
    <w:rsid w:val="0027665F"/>
    <w:rsid w:val="00276820"/>
    <w:rsid w:val="00276BCC"/>
    <w:rsid w:val="00276F0D"/>
    <w:rsid w:val="00276FA0"/>
    <w:rsid w:val="00277DC8"/>
    <w:rsid w:val="00282EF5"/>
    <w:rsid w:val="002832D9"/>
    <w:rsid w:val="00286C8C"/>
    <w:rsid w:val="00287AAA"/>
    <w:rsid w:val="00287CCC"/>
    <w:rsid w:val="00291A2B"/>
    <w:rsid w:val="00293985"/>
    <w:rsid w:val="00293A28"/>
    <w:rsid w:val="00294E8B"/>
    <w:rsid w:val="00295329"/>
    <w:rsid w:val="002A0226"/>
    <w:rsid w:val="002A2D16"/>
    <w:rsid w:val="002A30AF"/>
    <w:rsid w:val="002A4F3B"/>
    <w:rsid w:val="002A64FD"/>
    <w:rsid w:val="002A7FC0"/>
    <w:rsid w:val="002B0D41"/>
    <w:rsid w:val="002B3FB4"/>
    <w:rsid w:val="002B5095"/>
    <w:rsid w:val="002B5406"/>
    <w:rsid w:val="002B5DC5"/>
    <w:rsid w:val="002B6646"/>
    <w:rsid w:val="002C04C5"/>
    <w:rsid w:val="002C0AAC"/>
    <w:rsid w:val="002C0ABD"/>
    <w:rsid w:val="002C266D"/>
    <w:rsid w:val="002C3C70"/>
    <w:rsid w:val="002C43A1"/>
    <w:rsid w:val="002C5054"/>
    <w:rsid w:val="002C616F"/>
    <w:rsid w:val="002C66A6"/>
    <w:rsid w:val="002C69C9"/>
    <w:rsid w:val="002D0BBD"/>
    <w:rsid w:val="002D485D"/>
    <w:rsid w:val="002D7D59"/>
    <w:rsid w:val="002E376F"/>
    <w:rsid w:val="002E4261"/>
    <w:rsid w:val="002E4755"/>
    <w:rsid w:val="002E5DC5"/>
    <w:rsid w:val="002E7C5F"/>
    <w:rsid w:val="002F5651"/>
    <w:rsid w:val="002F78D1"/>
    <w:rsid w:val="002F7DEB"/>
    <w:rsid w:val="0030069D"/>
    <w:rsid w:val="003016B2"/>
    <w:rsid w:val="0030200C"/>
    <w:rsid w:val="0030233B"/>
    <w:rsid w:val="0030239E"/>
    <w:rsid w:val="00303887"/>
    <w:rsid w:val="0030393D"/>
    <w:rsid w:val="00305396"/>
    <w:rsid w:val="00305E78"/>
    <w:rsid w:val="00305E83"/>
    <w:rsid w:val="00305FEF"/>
    <w:rsid w:val="00306E70"/>
    <w:rsid w:val="00310674"/>
    <w:rsid w:val="003121D5"/>
    <w:rsid w:val="003128F1"/>
    <w:rsid w:val="00312F38"/>
    <w:rsid w:val="003132CF"/>
    <w:rsid w:val="003133A8"/>
    <w:rsid w:val="00315C88"/>
    <w:rsid w:val="0032102E"/>
    <w:rsid w:val="00321355"/>
    <w:rsid w:val="003231AD"/>
    <w:rsid w:val="00324966"/>
    <w:rsid w:val="00324A12"/>
    <w:rsid w:val="00325A4D"/>
    <w:rsid w:val="003275A2"/>
    <w:rsid w:val="00327D1C"/>
    <w:rsid w:val="00331B5D"/>
    <w:rsid w:val="00332DF4"/>
    <w:rsid w:val="00333133"/>
    <w:rsid w:val="00333810"/>
    <w:rsid w:val="003346C6"/>
    <w:rsid w:val="00334725"/>
    <w:rsid w:val="0033588D"/>
    <w:rsid w:val="003371A0"/>
    <w:rsid w:val="00340ABD"/>
    <w:rsid w:val="00340FC8"/>
    <w:rsid w:val="003414C5"/>
    <w:rsid w:val="00342C66"/>
    <w:rsid w:val="00343ED8"/>
    <w:rsid w:val="00344E83"/>
    <w:rsid w:val="003457F0"/>
    <w:rsid w:val="003467DC"/>
    <w:rsid w:val="00346A23"/>
    <w:rsid w:val="00350A2C"/>
    <w:rsid w:val="00351A75"/>
    <w:rsid w:val="00351C86"/>
    <w:rsid w:val="0035256D"/>
    <w:rsid w:val="0035361F"/>
    <w:rsid w:val="003550E1"/>
    <w:rsid w:val="0035580C"/>
    <w:rsid w:val="0035714F"/>
    <w:rsid w:val="003576D2"/>
    <w:rsid w:val="0036541B"/>
    <w:rsid w:val="00365729"/>
    <w:rsid w:val="00366523"/>
    <w:rsid w:val="003719FA"/>
    <w:rsid w:val="00372CC4"/>
    <w:rsid w:val="0038348F"/>
    <w:rsid w:val="00383843"/>
    <w:rsid w:val="00384011"/>
    <w:rsid w:val="00384204"/>
    <w:rsid w:val="00385248"/>
    <w:rsid w:val="0038590E"/>
    <w:rsid w:val="003900FC"/>
    <w:rsid w:val="003939B7"/>
    <w:rsid w:val="0039403C"/>
    <w:rsid w:val="003941CA"/>
    <w:rsid w:val="00394611"/>
    <w:rsid w:val="00395117"/>
    <w:rsid w:val="00396346"/>
    <w:rsid w:val="003A0A11"/>
    <w:rsid w:val="003A1DEE"/>
    <w:rsid w:val="003A3AAE"/>
    <w:rsid w:val="003A42B8"/>
    <w:rsid w:val="003A59D6"/>
    <w:rsid w:val="003A62E0"/>
    <w:rsid w:val="003A745D"/>
    <w:rsid w:val="003A7E24"/>
    <w:rsid w:val="003A7EF4"/>
    <w:rsid w:val="003B004B"/>
    <w:rsid w:val="003B1E9D"/>
    <w:rsid w:val="003B42AB"/>
    <w:rsid w:val="003B4FEF"/>
    <w:rsid w:val="003B5FDC"/>
    <w:rsid w:val="003C10E7"/>
    <w:rsid w:val="003C239C"/>
    <w:rsid w:val="003C3336"/>
    <w:rsid w:val="003C41F3"/>
    <w:rsid w:val="003C5D98"/>
    <w:rsid w:val="003C5F06"/>
    <w:rsid w:val="003C7518"/>
    <w:rsid w:val="003D004E"/>
    <w:rsid w:val="003D1543"/>
    <w:rsid w:val="003D20CC"/>
    <w:rsid w:val="003D23E0"/>
    <w:rsid w:val="003D26B0"/>
    <w:rsid w:val="003D4F9C"/>
    <w:rsid w:val="003D5272"/>
    <w:rsid w:val="003D6415"/>
    <w:rsid w:val="003D7768"/>
    <w:rsid w:val="003E0388"/>
    <w:rsid w:val="003E1075"/>
    <w:rsid w:val="003E1EBB"/>
    <w:rsid w:val="003E4F7C"/>
    <w:rsid w:val="003E52F5"/>
    <w:rsid w:val="003E5E4C"/>
    <w:rsid w:val="003E7306"/>
    <w:rsid w:val="003E76F5"/>
    <w:rsid w:val="003F1BAD"/>
    <w:rsid w:val="003F3FE8"/>
    <w:rsid w:val="003F41E3"/>
    <w:rsid w:val="003F55FF"/>
    <w:rsid w:val="00401800"/>
    <w:rsid w:val="00402270"/>
    <w:rsid w:val="0040383D"/>
    <w:rsid w:val="0040392C"/>
    <w:rsid w:val="004043EE"/>
    <w:rsid w:val="00404784"/>
    <w:rsid w:val="0040570A"/>
    <w:rsid w:val="004070DD"/>
    <w:rsid w:val="00407225"/>
    <w:rsid w:val="00410258"/>
    <w:rsid w:val="00410421"/>
    <w:rsid w:val="004132F4"/>
    <w:rsid w:val="00413643"/>
    <w:rsid w:val="004137A7"/>
    <w:rsid w:val="00414791"/>
    <w:rsid w:val="00416095"/>
    <w:rsid w:val="004173A4"/>
    <w:rsid w:val="00417A09"/>
    <w:rsid w:val="00421762"/>
    <w:rsid w:val="0042371C"/>
    <w:rsid w:val="00425771"/>
    <w:rsid w:val="0042595E"/>
    <w:rsid w:val="0042789C"/>
    <w:rsid w:val="00430D69"/>
    <w:rsid w:val="004310AA"/>
    <w:rsid w:val="00431AE8"/>
    <w:rsid w:val="00431EA6"/>
    <w:rsid w:val="00436263"/>
    <w:rsid w:val="0043745D"/>
    <w:rsid w:val="004405A6"/>
    <w:rsid w:val="004414EF"/>
    <w:rsid w:val="004425AF"/>
    <w:rsid w:val="004441DF"/>
    <w:rsid w:val="00444AAE"/>
    <w:rsid w:val="00445EF6"/>
    <w:rsid w:val="00450428"/>
    <w:rsid w:val="0045124A"/>
    <w:rsid w:val="00452DF5"/>
    <w:rsid w:val="00454751"/>
    <w:rsid w:val="00455DA4"/>
    <w:rsid w:val="004560D0"/>
    <w:rsid w:val="004566DC"/>
    <w:rsid w:val="004600ED"/>
    <w:rsid w:val="00463B46"/>
    <w:rsid w:val="00464CCE"/>
    <w:rsid w:val="00467414"/>
    <w:rsid w:val="0047065A"/>
    <w:rsid w:val="004707B5"/>
    <w:rsid w:val="00471971"/>
    <w:rsid w:val="004725E8"/>
    <w:rsid w:val="0047659E"/>
    <w:rsid w:val="00477141"/>
    <w:rsid w:val="00477FF9"/>
    <w:rsid w:val="004818AC"/>
    <w:rsid w:val="00482B69"/>
    <w:rsid w:val="0048414A"/>
    <w:rsid w:val="00485487"/>
    <w:rsid w:val="00486926"/>
    <w:rsid w:val="004870AE"/>
    <w:rsid w:val="00487588"/>
    <w:rsid w:val="004924C1"/>
    <w:rsid w:val="004929F3"/>
    <w:rsid w:val="004932E4"/>
    <w:rsid w:val="004A06C4"/>
    <w:rsid w:val="004A1137"/>
    <w:rsid w:val="004A1FAC"/>
    <w:rsid w:val="004A20FA"/>
    <w:rsid w:val="004A3566"/>
    <w:rsid w:val="004A4DCF"/>
    <w:rsid w:val="004B0E3B"/>
    <w:rsid w:val="004B1342"/>
    <w:rsid w:val="004B49DE"/>
    <w:rsid w:val="004B58EB"/>
    <w:rsid w:val="004B5A46"/>
    <w:rsid w:val="004B5A5A"/>
    <w:rsid w:val="004B6B0B"/>
    <w:rsid w:val="004C0E50"/>
    <w:rsid w:val="004C1507"/>
    <w:rsid w:val="004C1722"/>
    <w:rsid w:val="004C180E"/>
    <w:rsid w:val="004C22CE"/>
    <w:rsid w:val="004C2309"/>
    <w:rsid w:val="004C4D1A"/>
    <w:rsid w:val="004C78B6"/>
    <w:rsid w:val="004C7EE4"/>
    <w:rsid w:val="004D287B"/>
    <w:rsid w:val="004D2D1E"/>
    <w:rsid w:val="004D3672"/>
    <w:rsid w:val="004D4E19"/>
    <w:rsid w:val="004D5BCD"/>
    <w:rsid w:val="004D68B7"/>
    <w:rsid w:val="004D7E57"/>
    <w:rsid w:val="004E28A2"/>
    <w:rsid w:val="004E2AA4"/>
    <w:rsid w:val="004E7C1C"/>
    <w:rsid w:val="004F195E"/>
    <w:rsid w:val="004F1DBE"/>
    <w:rsid w:val="004F20A1"/>
    <w:rsid w:val="004F3E46"/>
    <w:rsid w:val="004F5065"/>
    <w:rsid w:val="004F5D22"/>
    <w:rsid w:val="004F62B1"/>
    <w:rsid w:val="004F6939"/>
    <w:rsid w:val="004F69C9"/>
    <w:rsid w:val="004F7098"/>
    <w:rsid w:val="00503544"/>
    <w:rsid w:val="00504E07"/>
    <w:rsid w:val="0050572B"/>
    <w:rsid w:val="00506E3F"/>
    <w:rsid w:val="005113D4"/>
    <w:rsid w:val="00512910"/>
    <w:rsid w:val="005137C9"/>
    <w:rsid w:val="00513B68"/>
    <w:rsid w:val="00514F9F"/>
    <w:rsid w:val="005160D9"/>
    <w:rsid w:val="00516A66"/>
    <w:rsid w:val="00517E3E"/>
    <w:rsid w:val="005209D8"/>
    <w:rsid w:val="00520C17"/>
    <w:rsid w:val="00521E30"/>
    <w:rsid w:val="00523171"/>
    <w:rsid w:val="005231D9"/>
    <w:rsid w:val="00523B60"/>
    <w:rsid w:val="00524B1C"/>
    <w:rsid w:val="00525B7A"/>
    <w:rsid w:val="0052717A"/>
    <w:rsid w:val="00527D2A"/>
    <w:rsid w:val="00530265"/>
    <w:rsid w:val="00530C3E"/>
    <w:rsid w:val="00532094"/>
    <w:rsid w:val="00536B54"/>
    <w:rsid w:val="00536D2E"/>
    <w:rsid w:val="00537476"/>
    <w:rsid w:val="00540705"/>
    <w:rsid w:val="00540E24"/>
    <w:rsid w:val="0054796A"/>
    <w:rsid w:val="00556492"/>
    <w:rsid w:val="0055712D"/>
    <w:rsid w:val="00557981"/>
    <w:rsid w:val="00557FCE"/>
    <w:rsid w:val="005615B7"/>
    <w:rsid w:val="00561CCE"/>
    <w:rsid w:val="0056357C"/>
    <w:rsid w:val="00564BFA"/>
    <w:rsid w:val="0056752C"/>
    <w:rsid w:val="00570235"/>
    <w:rsid w:val="00571189"/>
    <w:rsid w:val="00571287"/>
    <w:rsid w:val="00571D5F"/>
    <w:rsid w:val="0057289C"/>
    <w:rsid w:val="005732A6"/>
    <w:rsid w:val="005745E2"/>
    <w:rsid w:val="005755A1"/>
    <w:rsid w:val="00583172"/>
    <w:rsid w:val="00584C21"/>
    <w:rsid w:val="005851D1"/>
    <w:rsid w:val="00585C36"/>
    <w:rsid w:val="0058628E"/>
    <w:rsid w:val="00586827"/>
    <w:rsid w:val="005873D3"/>
    <w:rsid w:val="00591DD1"/>
    <w:rsid w:val="00594285"/>
    <w:rsid w:val="00595C92"/>
    <w:rsid w:val="00595DE2"/>
    <w:rsid w:val="00597917"/>
    <w:rsid w:val="005A1AAB"/>
    <w:rsid w:val="005A21BD"/>
    <w:rsid w:val="005A230E"/>
    <w:rsid w:val="005A30C0"/>
    <w:rsid w:val="005A3586"/>
    <w:rsid w:val="005A5207"/>
    <w:rsid w:val="005A656A"/>
    <w:rsid w:val="005A77BB"/>
    <w:rsid w:val="005B0C59"/>
    <w:rsid w:val="005B2E06"/>
    <w:rsid w:val="005B3536"/>
    <w:rsid w:val="005B3D3E"/>
    <w:rsid w:val="005B532C"/>
    <w:rsid w:val="005B5EB9"/>
    <w:rsid w:val="005B6B8B"/>
    <w:rsid w:val="005B7270"/>
    <w:rsid w:val="005C0CE8"/>
    <w:rsid w:val="005D119E"/>
    <w:rsid w:val="005D60D1"/>
    <w:rsid w:val="005D6141"/>
    <w:rsid w:val="005D7879"/>
    <w:rsid w:val="005E1BC4"/>
    <w:rsid w:val="005E2357"/>
    <w:rsid w:val="005E29CB"/>
    <w:rsid w:val="005E2DC7"/>
    <w:rsid w:val="005E3BA6"/>
    <w:rsid w:val="005E491C"/>
    <w:rsid w:val="005E5AD2"/>
    <w:rsid w:val="005E62CB"/>
    <w:rsid w:val="005F0747"/>
    <w:rsid w:val="005F1DAA"/>
    <w:rsid w:val="005F5D59"/>
    <w:rsid w:val="00600D4E"/>
    <w:rsid w:val="006015CA"/>
    <w:rsid w:val="0060370D"/>
    <w:rsid w:val="006046D0"/>
    <w:rsid w:val="00605CC2"/>
    <w:rsid w:val="006062CC"/>
    <w:rsid w:val="00610188"/>
    <w:rsid w:val="00610ED9"/>
    <w:rsid w:val="00611670"/>
    <w:rsid w:val="006116D5"/>
    <w:rsid w:val="00620920"/>
    <w:rsid w:val="00623C57"/>
    <w:rsid w:val="00626EDC"/>
    <w:rsid w:val="006270C7"/>
    <w:rsid w:val="00627E49"/>
    <w:rsid w:val="006321B3"/>
    <w:rsid w:val="006331DC"/>
    <w:rsid w:val="006349BB"/>
    <w:rsid w:val="00635849"/>
    <w:rsid w:val="00641A16"/>
    <w:rsid w:val="00642637"/>
    <w:rsid w:val="00650659"/>
    <w:rsid w:val="00651315"/>
    <w:rsid w:val="00651AA1"/>
    <w:rsid w:val="00651AFC"/>
    <w:rsid w:val="00651FE0"/>
    <w:rsid w:val="00652068"/>
    <w:rsid w:val="00653481"/>
    <w:rsid w:val="00654746"/>
    <w:rsid w:val="00655035"/>
    <w:rsid w:val="00655918"/>
    <w:rsid w:val="0065630A"/>
    <w:rsid w:val="0065790A"/>
    <w:rsid w:val="00657D51"/>
    <w:rsid w:val="00660387"/>
    <w:rsid w:val="00661155"/>
    <w:rsid w:val="00663307"/>
    <w:rsid w:val="006636ED"/>
    <w:rsid w:val="006637DE"/>
    <w:rsid w:val="00663982"/>
    <w:rsid w:val="00663FD3"/>
    <w:rsid w:val="00664A4C"/>
    <w:rsid w:val="00665306"/>
    <w:rsid w:val="00665554"/>
    <w:rsid w:val="00665615"/>
    <w:rsid w:val="00667B9E"/>
    <w:rsid w:val="006733D1"/>
    <w:rsid w:val="00673910"/>
    <w:rsid w:val="006760AE"/>
    <w:rsid w:val="00677735"/>
    <w:rsid w:val="006778C9"/>
    <w:rsid w:val="00683B7F"/>
    <w:rsid w:val="006854CF"/>
    <w:rsid w:val="00686F52"/>
    <w:rsid w:val="00687411"/>
    <w:rsid w:val="006914E2"/>
    <w:rsid w:val="0069235A"/>
    <w:rsid w:val="006928EA"/>
    <w:rsid w:val="00692F3F"/>
    <w:rsid w:val="00693EB5"/>
    <w:rsid w:val="00694403"/>
    <w:rsid w:val="00694997"/>
    <w:rsid w:val="006A10E5"/>
    <w:rsid w:val="006A1D7B"/>
    <w:rsid w:val="006A2BDA"/>
    <w:rsid w:val="006A2C24"/>
    <w:rsid w:val="006A3447"/>
    <w:rsid w:val="006A4526"/>
    <w:rsid w:val="006A518E"/>
    <w:rsid w:val="006A5EBF"/>
    <w:rsid w:val="006A6D40"/>
    <w:rsid w:val="006B009F"/>
    <w:rsid w:val="006B1620"/>
    <w:rsid w:val="006B1E3C"/>
    <w:rsid w:val="006B208D"/>
    <w:rsid w:val="006B24AA"/>
    <w:rsid w:val="006B37CA"/>
    <w:rsid w:val="006B65AC"/>
    <w:rsid w:val="006B7A4B"/>
    <w:rsid w:val="006C0DD5"/>
    <w:rsid w:val="006C0DE6"/>
    <w:rsid w:val="006D0EAF"/>
    <w:rsid w:val="006D2AFE"/>
    <w:rsid w:val="006D542E"/>
    <w:rsid w:val="006D5885"/>
    <w:rsid w:val="006D5A0C"/>
    <w:rsid w:val="006E013A"/>
    <w:rsid w:val="006E0D78"/>
    <w:rsid w:val="006E13F2"/>
    <w:rsid w:val="006E2230"/>
    <w:rsid w:val="006E5767"/>
    <w:rsid w:val="006E5E64"/>
    <w:rsid w:val="006F0A4D"/>
    <w:rsid w:val="006F5F10"/>
    <w:rsid w:val="006F6DB0"/>
    <w:rsid w:val="006F750F"/>
    <w:rsid w:val="006F7BA4"/>
    <w:rsid w:val="0070069F"/>
    <w:rsid w:val="007032A2"/>
    <w:rsid w:val="00705EFE"/>
    <w:rsid w:val="00706B4D"/>
    <w:rsid w:val="007140B5"/>
    <w:rsid w:val="00716F7C"/>
    <w:rsid w:val="00717119"/>
    <w:rsid w:val="0071774E"/>
    <w:rsid w:val="007207C6"/>
    <w:rsid w:val="00722E84"/>
    <w:rsid w:val="0072314D"/>
    <w:rsid w:val="007235C9"/>
    <w:rsid w:val="00724F5A"/>
    <w:rsid w:val="00730821"/>
    <w:rsid w:val="007329A6"/>
    <w:rsid w:val="00732A5F"/>
    <w:rsid w:val="00735305"/>
    <w:rsid w:val="00735654"/>
    <w:rsid w:val="00740408"/>
    <w:rsid w:val="00741EF9"/>
    <w:rsid w:val="00743909"/>
    <w:rsid w:val="00743AD0"/>
    <w:rsid w:val="007448BF"/>
    <w:rsid w:val="0074552C"/>
    <w:rsid w:val="00745744"/>
    <w:rsid w:val="00746B53"/>
    <w:rsid w:val="007470A5"/>
    <w:rsid w:val="007473AF"/>
    <w:rsid w:val="00750845"/>
    <w:rsid w:val="00750A73"/>
    <w:rsid w:val="00752D59"/>
    <w:rsid w:val="00756BB8"/>
    <w:rsid w:val="00757C86"/>
    <w:rsid w:val="00757D83"/>
    <w:rsid w:val="00761DDB"/>
    <w:rsid w:val="007626C3"/>
    <w:rsid w:val="007636C5"/>
    <w:rsid w:val="00763992"/>
    <w:rsid w:val="007645EB"/>
    <w:rsid w:val="0076613B"/>
    <w:rsid w:val="00770D8C"/>
    <w:rsid w:val="0077315C"/>
    <w:rsid w:val="00774D8C"/>
    <w:rsid w:val="00775AC4"/>
    <w:rsid w:val="007800C6"/>
    <w:rsid w:val="00780A46"/>
    <w:rsid w:val="00784B01"/>
    <w:rsid w:val="00784F3D"/>
    <w:rsid w:val="007866E5"/>
    <w:rsid w:val="007917B6"/>
    <w:rsid w:val="00792C3A"/>
    <w:rsid w:val="0079461D"/>
    <w:rsid w:val="00794922"/>
    <w:rsid w:val="00795911"/>
    <w:rsid w:val="0079799C"/>
    <w:rsid w:val="007A0184"/>
    <w:rsid w:val="007A0DDB"/>
    <w:rsid w:val="007A2E53"/>
    <w:rsid w:val="007A4077"/>
    <w:rsid w:val="007B0524"/>
    <w:rsid w:val="007B12A2"/>
    <w:rsid w:val="007B12C0"/>
    <w:rsid w:val="007B1989"/>
    <w:rsid w:val="007B1BF5"/>
    <w:rsid w:val="007B325B"/>
    <w:rsid w:val="007B40DC"/>
    <w:rsid w:val="007B4371"/>
    <w:rsid w:val="007B7997"/>
    <w:rsid w:val="007C023D"/>
    <w:rsid w:val="007C0706"/>
    <w:rsid w:val="007C08C3"/>
    <w:rsid w:val="007C0A10"/>
    <w:rsid w:val="007C0C74"/>
    <w:rsid w:val="007C3F16"/>
    <w:rsid w:val="007C4D32"/>
    <w:rsid w:val="007D0577"/>
    <w:rsid w:val="007D1239"/>
    <w:rsid w:val="007D1CD3"/>
    <w:rsid w:val="007D28AD"/>
    <w:rsid w:val="007E04F3"/>
    <w:rsid w:val="007E06EF"/>
    <w:rsid w:val="007E139C"/>
    <w:rsid w:val="007E439B"/>
    <w:rsid w:val="007F0EB4"/>
    <w:rsid w:val="007F20EA"/>
    <w:rsid w:val="007F2E9E"/>
    <w:rsid w:val="007F3A7C"/>
    <w:rsid w:val="007F40F8"/>
    <w:rsid w:val="007F6508"/>
    <w:rsid w:val="007F7CF0"/>
    <w:rsid w:val="007F7FDA"/>
    <w:rsid w:val="00801F27"/>
    <w:rsid w:val="00804454"/>
    <w:rsid w:val="00804730"/>
    <w:rsid w:val="008069C0"/>
    <w:rsid w:val="008070E3"/>
    <w:rsid w:val="00807936"/>
    <w:rsid w:val="00807E36"/>
    <w:rsid w:val="008107AF"/>
    <w:rsid w:val="00814751"/>
    <w:rsid w:val="00816E3C"/>
    <w:rsid w:val="00817BA4"/>
    <w:rsid w:val="0082012A"/>
    <w:rsid w:val="0082311F"/>
    <w:rsid w:val="00823381"/>
    <w:rsid w:val="008251D7"/>
    <w:rsid w:val="00825492"/>
    <w:rsid w:val="00825938"/>
    <w:rsid w:val="00826817"/>
    <w:rsid w:val="00827781"/>
    <w:rsid w:val="00830B96"/>
    <w:rsid w:val="0083109C"/>
    <w:rsid w:val="00832821"/>
    <w:rsid w:val="008329AC"/>
    <w:rsid w:val="00834685"/>
    <w:rsid w:val="00836E4F"/>
    <w:rsid w:val="008407A1"/>
    <w:rsid w:val="00842D54"/>
    <w:rsid w:val="0084324F"/>
    <w:rsid w:val="008432AC"/>
    <w:rsid w:val="0084392E"/>
    <w:rsid w:val="00844390"/>
    <w:rsid w:val="00844878"/>
    <w:rsid w:val="00845D0E"/>
    <w:rsid w:val="008523F7"/>
    <w:rsid w:val="00853A52"/>
    <w:rsid w:val="0085470F"/>
    <w:rsid w:val="008553CC"/>
    <w:rsid w:val="008579FA"/>
    <w:rsid w:val="00862456"/>
    <w:rsid w:val="0086273C"/>
    <w:rsid w:val="00863BFA"/>
    <w:rsid w:val="00864520"/>
    <w:rsid w:val="00865565"/>
    <w:rsid w:val="00865B7F"/>
    <w:rsid w:val="008713F4"/>
    <w:rsid w:val="008719ED"/>
    <w:rsid w:val="00871DFD"/>
    <w:rsid w:val="008720F4"/>
    <w:rsid w:val="00873313"/>
    <w:rsid w:val="00874397"/>
    <w:rsid w:val="008753BA"/>
    <w:rsid w:val="00881E2D"/>
    <w:rsid w:val="00882A8D"/>
    <w:rsid w:val="0088327C"/>
    <w:rsid w:val="008848AF"/>
    <w:rsid w:val="00884E46"/>
    <w:rsid w:val="00885C29"/>
    <w:rsid w:val="008871A5"/>
    <w:rsid w:val="008902B4"/>
    <w:rsid w:val="00890C18"/>
    <w:rsid w:val="0089655E"/>
    <w:rsid w:val="00896EB5"/>
    <w:rsid w:val="008A0098"/>
    <w:rsid w:val="008A019C"/>
    <w:rsid w:val="008A0EB7"/>
    <w:rsid w:val="008A10FB"/>
    <w:rsid w:val="008A20BC"/>
    <w:rsid w:val="008A3A5A"/>
    <w:rsid w:val="008A5A0E"/>
    <w:rsid w:val="008A60D0"/>
    <w:rsid w:val="008A6147"/>
    <w:rsid w:val="008A6F2B"/>
    <w:rsid w:val="008A79AA"/>
    <w:rsid w:val="008A7B95"/>
    <w:rsid w:val="008B3E52"/>
    <w:rsid w:val="008B59F5"/>
    <w:rsid w:val="008B5C36"/>
    <w:rsid w:val="008B6ACD"/>
    <w:rsid w:val="008B7671"/>
    <w:rsid w:val="008B7983"/>
    <w:rsid w:val="008B7ACF"/>
    <w:rsid w:val="008C0B9F"/>
    <w:rsid w:val="008C128C"/>
    <w:rsid w:val="008C1824"/>
    <w:rsid w:val="008C1ED3"/>
    <w:rsid w:val="008C217F"/>
    <w:rsid w:val="008C2666"/>
    <w:rsid w:val="008C26A2"/>
    <w:rsid w:val="008C36C1"/>
    <w:rsid w:val="008C3C67"/>
    <w:rsid w:val="008C6001"/>
    <w:rsid w:val="008C6E37"/>
    <w:rsid w:val="008D02C4"/>
    <w:rsid w:val="008D0593"/>
    <w:rsid w:val="008D0FEF"/>
    <w:rsid w:val="008D1310"/>
    <w:rsid w:val="008D2C85"/>
    <w:rsid w:val="008D584E"/>
    <w:rsid w:val="008D6663"/>
    <w:rsid w:val="008D6E84"/>
    <w:rsid w:val="008E04F6"/>
    <w:rsid w:val="008E249B"/>
    <w:rsid w:val="008E293B"/>
    <w:rsid w:val="008E3741"/>
    <w:rsid w:val="008E3AA7"/>
    <w:rsid w:val="008E43CE"/>
    <w:rsid w:val="008E4865"/>
    <w:rsid w:val="008E4B13"/>
    <w:rsid w:val="008E5153"/>
    <w:rsid w:val="008E605B"/>
    <w:rsid w:val="008E73BA"/>
    <w:rsid w:val="008E73EA"/>
    <w:rsid w:val="008E7E17"/>
    <w:rsid w:val="008F0005"/>
    <w:rsid w:val="008F531D"/>
    <w:rsid w:val="008F5F87"/>
    <w:rsid w:val="008F5FCD"/>
    <w:rsid w:val="009026FF"/>
    <w:rsid w:val="00902E8F"/>
    <w:rsid w:val="00903221"/>
    <w:rsid w:val="00904211"/>
    <w:rsid w:val="009051E8"/>
    <w:rsid w:val="00905852"/>
    <w:rsid w:val="0090657D"/>
    <w:rsid w:val="0091057A"/>
    <w:rsid w:val="009116DB"/>
    <w:rsid w:val="009127AC"/>
    <w:rsid w:val="009170BC"/>
    <w:rsid w:val="009172F6"/>
    <w:rsid w:val="00923865"/>
    <w:rsid w:val="00923AF4"/>
    <w:rsid w:val="009256F2"/>
    <w:rsid w:val="00925B93"/>
    <w:rsid w:val="00926092"/>
    <w:rsid w:val="00927AE4"/>
    <w:rsid w:val="00927F00"/>
    <w:rsid w:val="00932443"/>
    <w:rsid w:val="00933FAC"/>
    <w:rsid w:val="00934E6E"/>
    <w:rsid w:val="0093525F"/>
    <w:rsid w:val="00937AFD"/>
    <w:rsid w:val="009406AE"/>
    <w:rsid w:val="00943400"/>
    <w:rsid w:val="00943590"/>
    <w:rsid w:val="00945278"/>
    <w:rsid w:val="00947971"/>
    <w:rsid w:val="00947A50"/>
    <w:rsid w:val="00947B30"/>
    <w:rsid w:val="00952A08"/>
    <w:rsid w:val="00953D4F"/>
    <w:rsid w:val="0095468D"/>
    <w:rsid w:val="00954E14"/>
    <w:rsid w:val="009560BB"/>
    <w:rsid w:val="0095664A"/>
    <w:rsid w:val="009571E7"/>
    <w:rsid w:val="00957A9D"/>
    <w:rsid w:val="00960123"/>
    <w:rsid w:val="00963175"/>
    <w:rsid w:val="00965CBA"/>
    <w:rsid w:val="0096678E"/>
    <w:rsid w:val="009678CF"/>
    <w:rsid w:val="0097325A"/>
    <w:rsid w:val="00973810"/>
    <w:rsid w:val="009740B0"/>
    <w:rsid w:val="00974F28"/>
    <w:rsid w:val="0097575D"/>
    <w:rsid w:val="009779C7"/>
    <w:rsid w:val="00977E78"/>
    <w:rsid w:val="009808C6"/>
    <w:rsid w:val="00980D2E"/>
    <w:rsid w:val="0098101C"/>
    <w:rsid w:val="00981EDC"/>
    <w:rsid w:val="009832B1"/>
    <w:rsid w:val="00984D95"/>
    <w:rsid w:val="00991949"/>
    <w:rsid w:val="00991C55"/>
    <w:rsid w:val="0099516C"/>
    <w:rsid w:val="00995434"/>
    <w:rsid w:val="009A2210"/>
    <w:rsid w:val="009A222D"/>
    <w:rsid w:val="009A23DD"/>
    <w:rsid w:val="009A36E6"/>
    <w:rsid w:val="009A4512"/>
    <w:rsid w:val="009A5CFB"/>
    <w:rsid w:val="009A6B39"/>
    <w:rsid w:val="009A7470"/>
    <w:rsid w:val="009B04EC"/>
    <w:rsid w:val="009B0697"/>
    <w:rsid w:val="009B224B"/>
    <w:rsid w:val="009B554B"/>
    <w:rsid w:val="009C0AD8"/>
    <w:rsid w:val="009C17D5"/>
    <w:rsid w:val="009C2845"/>
    <w:rsid w:val="009C54F5"/>
    <w:rsid w:val="009C57CC"/>
    <w:rsid w:val="009C657B"/>
    <w:rsid w:val="009C674C"/>
    <w:rsid w:val="009C78E4"/>
    <w:rsid w:val="009D0412"/>
    <w:rsid w:val="009D1616"/>
    <w:rsid w:val="009D1E15"/>
    <w:rsid w:val="009D249A"/>
    <w:rsid w:val="009D26B8"/>
    <w:rsid w:val="009D60D1"/>
    <w:rsid w:val="009D6202"/>
    <w:rsid w:val="009D63C6"/>
    <w:rsid w:val="009D6413"/>
    <w:rsid w:val="009E0FC6"/>
    <w:rsid w:val="009E138F"/>
    <w:rsid w:val="009E4210"/>
    <w:rsid w:val="009E479D"/>
    <w:rsid w:val="009E586F"/>
    <w:rsid w:val="009E588C"/>
    <w:rsid w:val="009E6230"/>
    <w:rsid w:val="009F09DB"/>
    <w:rsid w:val="009F1400"/>
    <w:rsid w:val="009F1412"/>
    <w:rsid w:val="009F201D"/>
    <w:rsid w:val="009F45A1"/>
    <w:rsid w:val="009F5A04"/>
    <w:rsid w:val="009F5DC0"/>
    <w:rsid w:val="00A0248A"/>
    <w:rsid w:val="00A04430"/>
    <w:rsid w:val="00A0694F"/>
    <w:rsid w:val="00A06B4D"/>
    <w:rsid w:val="00A06B76"/>
    <w:rsid w:val="00A06B81"/>
    <w:rsid w:val="00A1043F"/>
    <w:rsid w:val="00A10909"/>
    <w:rsid w:val="00A12E43"/>
    <w:rsid w:val="00A13788"/>
    <w:rsid w:val="00A1383F"/>
    <w:rsid w:val="00A150DF"/>
    <w:rsid w:val="00A157DA"/>
    <w:rsid w:val="00A15B3D"/>
    <w:rsid w:val="00A213B7"/>
    <w:rsid w:val="00A22118"/>
    <w:rsid w:val="00A25380"/>
    <w:rsid w:val="00A2658F"/>
    <w:rsid w:val="00A26926"/>
    <w:rsid w:val="00A26D3B"/>
    <w:rsid w:val="00A30290"/>
    <w:rsid w:val="00A30BD4"/>
    <w:rsid w:val="00A30D72"/>
    <w:rsid w:val="00A31A2A"/>
    <w:rsid w:val="00A32024"/>
    <w:rsid w:val="00A3413C"/>
    <w:rsid w:val="00A34F20"/>
    <w:rsid w:val="00A3632D"/>
    <w:rsid w:val="00A37448"/>
    <w:rsid w:val="00A403B4"/>
    <w:rsid w:val="00A420D5"/>
    <w:rsid w:val="00A426BA"/>
    <w:rsid w:val="00A448EF"/>
    <w:rsid w:val="00A44F30"/>
    <w:rsid w:val="00A451A4"/>
    <w:rsid w:val="00A50284"/>
    <w:rsid w:val="00A54A01"/>
    <w:rsid w:val="00A55DC4"/>
    <w:rsid w:val="00A56D08"/>
    <w:rsid w:val="00A57855"/>
    <w:rsid w:val="00A60EEA"/>
    <w:rsid w:val="00A6154B"/>
    <w:rsid w:val="00A62014"/>
    <w:rsid w:val="00A62C2B"/>
    <w:rsid w:val="00A6359C"/>
    <w:rsid w:val="00A63950"/>
    <w:rsid w:val="00A6536F"/>
    <w:rsid w:val="00A6788D"/>
    <w:rsid w:val="00A71446"/>
    <w:rsid w:val="00A737E7"/>
    <w:rsid w:val="00A74868"/>
    <w:rsid w:val="00A75B44"/>
    <w:rsid w:val="00A77DF5"/>
    <w:rsid w:val="00A81829"/>
    <w:rsid w:val="00A81970"/>
    <w:rsid w:val="00A81BF3"/>
    <w:rsid w:val="00A81DD8"/>
    <w:rsid w:val="00A82308"/>
    <w:rsid w:val="00A83275"/>
    <w:rsid w:val="00A83FE6"/>
    <w:rsid w:val="00A84B8B"/>
    <w:rsid w:val="00A85A9E"/>
    <w:rsid w:val="00A867A5"/>
    <w:rsid w:val="00A90007"/>
    <w:rsid w:val="00A90514"/>
    <w:rsid w:val="00A921E4"/>
    <w:rsid w:val="00A9554F"/>
    <w:rsid w:val="00A96E19"/>
    <w:rsid w:val="00A9727A"/>
    <w:rsid w:val="00AA0418"/>
    <w:rsid w:val="00AA25AF"/>
    <w:rsid w:val="00AA3BA6"/>
    <w:rsid w:val="00AA5E19"/>
    <w:rsid w:val="00AB14F5"/>
    <w:rsid w:val="00AB17D3"/>
    <w:rsid w:val="00AB1FA9"/>
    <w:rsid w:val="00AB309C"/>
    <w:rsid w:val="00AB3172"/>
    <w:rsid w:val="00AB3D36"/>
    <w:rsid w:val="00AB6FEE"/>
    <w:rsid w:val="00AC2BB5"/>
    <w:rsid w:val="00AC3652"/>
    <w:rsid w:val="00AC36B4"/>
    <w:rsid w:val="00AC5E1B"/>
    <w:rsid w:val="00AC71DE"/>
    <w:rsid w:val="00AC7494"/>
    <w:rsid w:val="00AD0655"/>
    <w:rsid w:val="00AD0FD2"/>
    <w:rsid w:val="00AD2EE8"/>
    <w:rsid w:val="00AD3867"/>
    <w:rsid w:val="00AD48D1"/>
    <w:rsid w:val="00AD6826"/>
    <w:rsid w:val="00AD69C0"/>
    <w:rsid w:val="00AD724F"/>
    <w:rsid w:val="00AD7EB8"/>
    <w:rsid w:val="00AE13FC"/>
    <w:rsid w:val="00AE15A9"/>
    <w:rsid w:val="00AE15EA"/>
    <w:rsid w:val="00AE2DDA"/>
    <w:rsid w:val="00AE391D"/>
    <w:rsid w:val="00AE3E2A"/>
    <w:rsid w:val="00AE6597"/>
    <w:rsid w:val="00AF0BCA"/>
    <w:rsid w:val="00AF1165"/>
    <w:rsid w:val="00AF3564"/>
    <w:rsid w:val="00AF3A66"/>
    <w:rsid w:val="00AF433D"/>
    <w:rsid w:val="00AF499A"/>
    <w:rsid w:val="00AF4AB6"/>
    <w:rsid w:val="00AF5AFC"/>
    <w:rsid w:val="00AF637B"/>
    <w:rsid w:val="00AF6EA6"/>
    <w:rsid w:val="00AF7F26"/>
    <w:rsid w:val="00B006DD"/>
    <w:rsid w:val="00B0185E"/>
    <w:rsid w:val="00B02797"/>
    <w:rsid w:val="00B02AC8"/>
    <w:rsid w:val="00B03D7A"/>
    <w:rsid w:val="00B05B29"/>
    <w:rsid w:val="00B06720"/>
    <w:rsid w:val="00B0678A"/>
    <w:rsid w:val="00B10C73"/>
    <w:rsid w:val="00B125DE"/>
    <w:rsid w:val="00B12D5C"/>
    <w:rsid w:val="00B156F0"/>
    <w:rsid w:val="00B16845"/>
    <w:rsid w:val="00B175E2"/>
    <w:rsid w:val="00B179EC"/>
    <w:rsid w:val="00B21BF7"/>
    <w:rsid w:val="00B22A69"/>
    <w:rsid w:val="00B2322A"/>
    <w:rsid w:val="00B25311"/>
    <w:rsid w:val="00B261B9"/>
    <w:rsid w:val="00B26FD3"/>
    <w:rsid w:val="00B27BAE"/>
    <w:rsid w:val="00B32979"/>
    <w:rsid w:val="00B3439F"/>
    <w:rsid w:val="00B3550B"/>
    <w:rsid w:val="00B37311"/>
    <w:rsid w:val="00B4024E"/>
    <w:rsid w:val="00B41DE8"/>
    <w:rsid w:val="00B42F74"/>
    <w:rsid w:val="00B444A6"/>
    <w:rsid w:val="00B46E92"/>
    <w:rsid w:val="00B518FA"/>
    <w:rsid w:val="00B535F7"/>
    <w:rsid w:val="00B56AC1"/>
    <w:rsid w:val="00B61BF0"/>
    <w:rsid w:val="00B61E3E"/>
    <w:rsid w:val="00B6287C"/>
    <w:rsid w:val="00B64C5E"/>
    <w:rsid w:val="00B65FBE"/>
    <w:rsid w:val="00B66154"/>
    <w:rsid w:val="00B66369"/>
    <w:rsid w:val="00B70C83"/>
    <w:rsid w:val="00B70F8C"/>
    <w:rsid w:val="00B71D78"/>
    <w:rsid w:val="00B72068"/>
    <w:rsid w:val="00B76352"/>
    <w:rsid w:val="00B779EF"/>
    <w:rsid w:val="00B80DB4"/>
    <w:rsid w:val="00B8181C"/>
    <w:rsid w:val="00B81A75"/>
    <w:rsid w:val="00B84C41"/>
    <w:rsid w:val="00B85466"/>
    <w:rsid w:val="00B86282"/>
    <w:rsid w:val="00B87F59"/>
    <w:rsid w:val="00B9131A"/>
    <w:rsid w:val="00B914F6"/>
    <w:rsid w:val="00B92523"/>
    <w:rsid w:val="00B93B2D"/>
    <w:rsid w:val="00BA037A"/>
    <w:rsid w:val="00BA3203"/>
    <w:rsid w:val="00BA37C9"/>
    <w:rsid w:val="00BA419C"/>
    <w:rsid w:val="00BA4895"/>
    <w:rsid w:val="00BA7A04"/>
    <w:rsid w:val="00BB0716"/>
    <w:rsid w:val="00BB1793"/>
    <w:rsid w:val="00BB2421"/>
    <w:rsid w:val="00BB263F"/>
    <w:rsid w:val="00BB46CA"/>
    <w:rsid w:val="00BC0216"/>
    <w:rsid w:val="00BC247D"/>
    <w:rsid w:val="00BC264E"/>
    <w:rsid w:val="00BC40E3"/>
    <w:rsid w:val="00BC47E7"/>
    <w:rsid w:val="00BC65E5"/>
    <w:rsid w:val="00BC7943"/>
    <w:rsid w:val="00BC799A"/>
    <w:rsid w:val="00BD124D"/>
    <w:rsid w:val="00BD177A"/>
    <w:rsid w:val="00BD1FBC"/>
    <w:rsid w:val="00BD3119"/>
    <w:rsid w:val="00BD5FB8"/>
    <w:rsid w:val="00BD6494"/>
    <w:rsid w:val="00BD6E33"/>
    <w:rsid w:val="00BD755F"/>
    <w:rsid w:val="00BD775C"/>
    <w:rsid w:val="00BE05C4"/>
    <w:rsid w:val="00BE06B8"/>
    <w:rsid w:val="00BE4D0B"/>
    <w:rsid w:val="00BE5E60"/>
    <w:rsid w:val="00BE5F3F"/>
    <w:rsid w:val="00BE792C"/>
    <w:rsid w:val="00BE7EC8"/>
    <w:rsid w:val="00BF18AA"/>
    <w:rsid w:val="00BF1B91"/>
    <w:rsid w:val="00BF22C5"/>
    <w:rsid w:val="00BF3067"/>
    <w:rsid w:val="00BF3C5F"/>
    <w:rsid w:val="00BF56E8"/>
    <w:rsid w:val="00BF6310"/>
    <w:rsid w:val="00BF66DC"/>
    <w:rsid w:val="00C012FF"/>
    <w:rsid w:val="00C02278"/>
    <w:rsid w:val="00C148D6"/>
    <w:rsid w:val="00C179A5"/>
    <w:rsid w:val="00C2009A"/>
    <w:rsid w:val="00C20732"/>
    <w:rsid w:val="00C20907"/>
    <w:rsid w:val="00C20BC1"/>
    <w:rsid w:val="00C23739"/>
    <w:rsid w:val="00C24AA6"/>
    <w:rsid w:val="00C27E0F"/>
    <w:rsid w:val="00C31538"/>
    <w:rsid w:val="00C31AE3"/>
    <w:rsid w:val="00C33688"/>
    <w:rsid w:val="00C33FEF"/>
    <w:rsid w:val="00C341B8"/>
    <w:rsid w:val="00C347E5"/>
    <w:rsid w:val="00C359D5"/>
    <w:rsid w:val="00C35C2E"/>
    <w:rsid w:val="00C3795C"/>
    <w:rsid w:val="00C43E6F"/>
    <w:rsid w:val="00C4437B"/>
    <w:rsid w:val="00C44B45"/>
    <w:rsid w:val="00C4564C"/>
    <w:rsid w:val="00C5002B"/>
    <w:rsid w:val="00C549BE"/>
    <w:rsid w:val="00C6071F"/>
    <w:rsid w:val="00C65099"/>
    <w:rsid w:val="00C65A47"/>
    <w:rsid w:val="00C6680A"/>
    <w:rsid w:val="00C66B05"/>
    <w:rsid w:val="00C6706E"/>
    <w:rsid w:val="00C71508"/>
    <w:rsid w:val="00C71DC8"/>
    <w:rsid w:val="00C7421B"/>
    <w:rsid w:val="00C74867"/>
    <w:rsid w:val="00C75E3D"/>
    <w:rsid w:val="00C76700"/>
    <w:rsid w:val="00C778A1"/>
    <w:rsid w:val="00C812C6"/>
    <w:rsid w:val="00C81433"/>
    <w:rsid w:val="00C81548"/>
    <w:rsid w:val="00C81850"/>
    <w:rsid w:val="00C827C0"/>
    <w:rsid w:val="00C83C57"/>
    <w:rsid w:val="00C8585A"/>
    <w:rsid w:val="00C8797D"/>
    <w:rsid w:val="00C905F7"/>
    <w:rsid w:val="00C91E22"/>
    <w:rsid w:val="00C92B88"/>
    <w:rsid w:val="00C93A4D"/>
    <w:rsid w:val="00C96466"/>
    <w:rsid w:val="00C96FA5"/>
    <w:rsid w:val="00C97033"/>
    <w:rsid w:val="00C97679"/>
    <w:rsid w:val="00CA1021"/>
    <w:rsid w:val="00CA55A2"/>
    <w:rsid w:val="00CA633E"/>
    <w:rsid w:val="00CA69AD"/>
    <w:rsid w:val="00CA70D9"/>
    <w:rsid w:val="00CB08EF"/>
    <w:rsid w:val="00CB2FA2"/>
    <w:rsid w:val="00CB363F"/>
    <w:rsid w:val="00CB45D4"/>
    <w:rsid w:val="00CB5151"/>
    <w:rsid w:val="00CB56DE"/>
    <w:rsid w:val="00CB56E6"/>
    <w:rsid w:val="00CC1EEE"/>
    <w:rsid w:val="00CC2097"/>
    <w:rsid w:val="00CC5B17"/>
    <w:rsid w:val="00CC64EB"/>
    <w:rsid w:val="00CC6A8E"/>
    <w:rsid w:val="00CD09E5"/>
    <w:rsid w:val="00CD4FF4"/>
    <w:rsid w:val="00CD56E9"/>
    <w:rsid w:val="00CD6B5A"/>
    <w:rsid w:val="00CD6BC2"/>
    <w:rsid w:val="00CD761C"/>
    <w:rsid w:val="00CD7891"/>
    <w:rsid w:val="00CE346C"/>
    <w:rsid w:val="00CE417F"/>
    <w:rsid w:val="00CE45BA"/>
    <w:rsid w:val="00CE6CB9"/>
    <w:rsid w:val="00CE6FD7"/>
    <w:rsid w:val="00CE7040"/>
    <w:rsid w:val="00CF0863"/>
    <w:rsid w:val="00CF1EBC"/>
    <w:rsid w:val="00CF3CB3"/>
    <w:rsid w:val="00CF5960"/>
    <w:rsid w:val="00CF6689"/>
    <w:rsid w:val="00D00554"/>
    <w:rsid w:val="00D00A2B"/>
    <w:rsid w:val="00D01E11"/>
    <w:rsid w:val="00D020A0"/>
    <w:rsid w:val="00D0249B"/>
    <w:rsid w:val="00D02A37"/>
    <w:rsid w:val="00D02E63"/>
    <w:rsid w:val="00D04D84"/>
    <w:rsid w:val="00D053BE"/>
    <w:rsid w:val="00D05579"/>
    <w:rsid w:val="00D059EA"/>
    <w:rsid w:val="00D10341"/>
    <w:rsid w:val="00D117AA"/>
    <w:rsid w:val="00D1290F"/>
    <w:rsid w:val="00D1367B"/>
    <w:rsid w:val="00D14F74"/>
    <w:rsid w:val="00D20CEC"/>
    <w:rsid w:val="00D21559"/>
    <w:rsid w:val="00D21E41"/>
    <w:rsid w:val="00D2237A"/>
    <w:rsid w:val="00D23AAD"/>
    <w:rsid w:val="00D31F50"/>
    <w:rsid w:val="00D365A1"/>
    <w:rsid w:val="00D36DE3"/>
    <w:rsid w:val="00D408AE"/>
    <w:rsid w:val="00D5005B"/>
    <w:rsid w:val="00D5029E"/>
    <w:rsid w:val="00D51A62"/>
    <w:rsid w:val="00D52595"/>
    <w:rsid w:val="00D53A80"/>
    <w:rsid w:val="00D5466C"/>
    <w:rsid w:val="00D55FA5"/>
    <w:rsid w:val="00D56D3A"/>
    <w:rsid w:val="00D5718C"/>
    <w:rsid w:val="00D57216"/>
    <w:rsid w:val="00D61A2C"/>
    <w:rsid w:val="00D61BC0"/>
    <w:rsid w:val="00D6260F"/>
    <w:rsid w:val="00D62D46"/>
    <w:rsid w:val="00D64174"/>
    <w:rsid w:val="00D65566"/>
    <w:rsid w:val="00D65C0F"/>
    <w:rsid w:val="00D704E2"/>
    <w:rsid w:val="00D71286"/>
    <w:rsid w:val="00D71484"/>
    <w:rsid w:val="00D73BCC"/>
    <w:rsid w:val="00D74D31"/>
    <w:rsid w:val="00D75B70"/>
    <w:rsid w:val="00D84580"/>
    <w:rsid w:val="00D864B0"/>
    <w:rsid w:val="00D906FE"/>
    <w:rsid w:val="00D90B2F"/>
    <w:rsid w:val="00D91184"/>
    <w:rsid w:val="00D917C0"/>
    <w:rsid w:val="00D92947"/>
    <w:rsid w:val="00D936BA"/>
    <w:rsid w:val="00D955BB"/>
    <w:rsid w:val="00D963E0"/>
    <w:rsid w:val="00D97410"/>
    <w:rsid w:val="00DA26E4"/>
    <w:rsid w:val="00DA29FB"/>
    <w:rsid w:val="00DA42DA"/>
    <w:rsid w:val="00DA69BF"/>
    <w:rsid w:val="00DA7332"/>
    <w:rsid w:val="00DA7342"/>
    <w:rsid w:val="00DA7ED1"/>
    <w:rsid w:val="00DC0609"/>
    <w:rsid w:val="00DC083D"/>
    <w:rsid w:val="00DC1BDE"/>
    <w:rsid w:val="00DC1CFD"/>
    <w:rsid w:val="00DC28EC"/>
    <w:rsid w:val="00DC2E77"/>
    <w:rsid w:val="00DC400F"/>
    <w:rsid w:val="00DC401E"/>
    <w:rsid w:val="00DC4686"/>
    <w:rsid w:val="00DD133F"/>
    <w:rsid w:val="00DD53EA"/>
    <w:rsid w:val="00DD5E17"/>
    <w:rsid w:val="00DD7D39"/>
    <w:rsid w:val="00DE078B"/>
    <w:rsid w:val="00DE17DC"/>
    <w:rsid w:val="00DE2304"/>
    <w:rsid w:val="00DE240D"/>
    <w:rsid w:val="00DE2637"/>
    <w:rsid w:val="00DE5534"/>
    <w:rsid w:val="00DE6268"/>
    <w:rsid w:val="00DF16D6"/>
    <w:rsid w:val="00DF19EC"/>
    <w:rsid w:val="00DF264A"/>
    <w:rsid w:val="00DF473C"/>
    <w:rsid w:val="00DF5E6A"/>
    <w:rsid w:val="00DF64E8"/>
    <w:rsid w:val="00DF7DD4"/>
    <w:rsid w:val="00E0089A"/>
    <w:rsid w:val="00E0095B"/>
    <w:rsid w:val="00E009AB"/>
    <w:rsid w:val="00E017EF"/>
    <w:rsid w:val="00E01B3E"/>
    <w:rsid w:val="00E02815"/>
    <w:rsid w:val="00E03181"/>
    <w:rsid w:val="00E032F9"/>
    <w:rsid w:val="00E035BA"/>
    <w:rsid w:val="00E04E1B"/>
    <w:rsid w:val="00E0547E"/>
    <w:rsid w:val="00E13827"/>
    <w:rsid w:val="00E1460C"/>
    <w:rsid w:val="00E15A7B"/>
    <w:rsid w:val="00E16B1C"/>
    <w:rsid w:val="00E208EA"/>
    <w:rsid w:val="00E20F20"/>
    <w:rsid w:val="00E216DE"/>
    <w:rsid w:val="00E22D01"/>
    <w:rsid w:val="00E238A8"/>
    <w:rsid w:val="00E23D3B"/>
    <w:rsid w:val="00E251E0"/>
    <w:rsid w:val="00E26150"/>
    <w:rsid w:val="00E262D0"/>
    <w:rsid w:val="00E277D2"/>
    <w:rsid w:val="00E304B7"/>
    <w:rsid w:val="00E306B8"/>
    <w:rsid w:val="00E3213F"/>
    <w:rsid w:val="00E32CCB"/>
    <w:rsid w:val="00E32CCD"/>
    <w:rsid w:val="00E363AE"/>
    <w:rsid w:val="00E37EB3"/>
    <w:rsid w:val="00E40C71"/>
    <w:rsid w:val="00E44F0D"/>
    <w:rsid w:val="00E47402"/>
    <w:rsid w:val="00E510A2"/>
    <w:rsid w:val="00E522D1"/>
    <w:rsid w:val="00E549F5"/>
    <w:rsid w:val="00E54B63"/>
    <w:rsid w:val="00E55FE4"/>
    <w:rsid w:val="00E57CDA"/>
    <w:rsid w:val="00E608B0"/>
    <w:rsid w:val="00E60AA4"/>
    <w:rsid w:val="00E60BBA"/>
    <w:rsid w:val="00E627B9"/>
    <w:rsid w:val="00E63CC8"/>
    <w:rsid w:val="00E6423B"/>
    <w:rsid w:val="00E6681E"/>
    <w:rsid w:val="00E71A9E"/>
    <w:rsid w:val="00E71ABF"/>
    <w:rsid w:val="00E723CB"/>
    <w:rsid w:val="00E72FCD"/>
    <w:rsid w:val="00E746E3"/>
    <w:rsid w:val="00E74892"/>
    <w:rsid w:val="00E75677"/>
    <w:rsid w:val="00E75E77"/>
    <w:rsid w:val="00E76D68"/>
    <w:rsid w:val="00E77042"/>
    <w:rsid w:val="00E80A9E"/>
    <w:rsid w:val="00E80E76"/>
    <w:rsid w:val="00E80FB0"/>
    <w:rsid w:val="00E827F6"/>
    <w:rsid w:val="00E82BA9"/>
    <w:rsid w:val="00E8490D"/>
    <w:rsid w:val="00E84AAE"/>
    <w:rsid w:val="00E85CDE"/>
    <w:rsid w:val="00E90F29"/>
    <w:rsid w:val="00E91A91"/>
    <w:rsid w:val="00E91C6C"/>
    <w:rsid w:val="00E92A3B"/>
    <w:rsid w:val="00E92A91"/>
    <w:rsid w:val="00E954CC"/>
    <w:rsid w:val="00E9616D"/>
    <w:rsid w:val="00E97635"/>
    <w:rsid w:val="00EA0E8F"/>
    <w:rsid w:val="00EA184B"/>
    <w:rsid w:val="00EA1963"/>
    <w:rsid w:val="00EA2723"/>
    <w:rsid w:val="00EA2767"/>
    <w:rsid w:val="00EA2F0A"/>
    <w:rsid w:val="00EA409A"/>
    <w:rsid w:val="00EA5B8B"/>
    <w:rsid w:val="00EA768F"/>
    <w:rsid w:val="00EB0074"/>
    <w:rsid w:val="00EB1482"/>
    <w:rsid w:val="00EB206D"/>
    <w:rsid w:val="00EB4904"/>
    <w:rsid w:val="00EB5ED8"/>
    <w:rsid w:val="00EC39CA"/>
    <w:rsid w:val="00EC3DB0"/>
    <w:rsid w:val="00EC3E75"/>
    <w:rsid w:val="00ED38AB"/>
    <w:rsid w:val="00ED41EA"/>
    <w:rsid w:val="00ED7DE4"/>
    <w:rsid w:val="00EE319D"/>
    <w:rsid w:val="00EE40C8"/>
    <w:rsid w:val="00EE558B"/>
    <w:rsid w:val="00EE7835"/>
    <w:rsid w:val="00EE79F8"/>
    <w:rsid w:val="00EE7D58"/>
    <w:rsid w:val="00EF01EF"/>
    <w:rsid w:val="00EF0326"/>
    <w:rsid w:val="00EF1009"/>
    <w:rsid w:val="00EF31FE"/>
    <w:rsid w:val="00EF381B"/>
    <w:rsid w:val="00EF415A"/>
    <w:rsid w:val="00EF4D44"/>
    <w:rsid w:val="00EF723B"/>
    <w:rsid w:val="00F023D3"/>
    <w:rsid w:val="00F05958"/>
    <w:rsid w:val="00F064A5"/>
    <w:rsid w:val="00F0747A"/>
    <w:rsid w:val="00F07D3D"/>
    <w:rsid w:val="00F114C2"/>
    <w:rsid w:val="00F118BA"/>
    <w:rsid w:val="00F12487"/>
    <w:rsid w:val="00F13A5A"/>
    <w:rsid w:val="00F15A74"/>
    <w:rsid w:val="00F167B3"/>
    <w:rsid w:val="00F16C4A"/>
    <w:rsid w:val="00F17DD8"/>
    <w:rsid w:val="00F22DAF"/>
    <w:rsid w:val="00F23702"/>
    <w:rsid w:val="00F23B39"/>
    <w:rsid w:val="00F24785"/>
    <w:rsid w:val="00F266AD"/>
    <w:rsid w:val="00F27C25"/>
    <w:rsid w:val="00F30B5D"/>
    <w:rsid w:val="00F32C4D"/>
    <w:rsid w:val="00F336B0"/>
    <w:rsid w:val="00F33F99"/>
    <w:rsid w:val="00F36385"/>
    <w:rsid w:val="00F37535"/>
    <w:rsid w:val="00F409F9"/>
    <w:rsid w:val="00F4149B"/>
    <w:rsid w:val="00F4155F"/>
    <w:rsid w:val="00F41F72"/>
    <w:rsid w:val="00F43B06"/>
    <w:rsid w:val="00F443B9"/>
    <w:rsid w:val="00F4466C"/>
    <w:rsid w:val="00F45044"/>
    <w:rsid w:val="00F45877"/>
    <w:rsid w:val="00F47129"/>
    <w:rsid w:val="00F51DB7"/>
    <w:rsid w:val="00F5357B"/>
    <w:rsid w:val="00F53C2C"/>
    <w:rsid w:val="00F53DDF"/>
    <w:rsid w:val="00F60535"/>
    <w:rsid w:val="00F61C0F"/>
    <w:rsid w:val="00F63083"/>
    <w:rsid w:val="00F6330A"/>
    <w:rsid w:val="00F639D9"/>
    <w:rsid w:val="00F641CE"/>
    <w:rsid w:val="00F644E0"/>
    <w:rsid w:val="00F66DBD"/>
    <w:rsid w:val="00F70508"/>
    <w:rsid w:val="00F7081B"/>
    <w:rsid w:val="00F709FB"/>
    <w:rsid w:val="00F74655"/>
    <w:rsid w:val="00F7597C"/>
    <w:rsid w:val="00F766B5"/>
    <w:rsid w:val="00F801F2"/>
    <w:rsid w:val="00F81852"/>
    <w:rsid w:val="00F83CEF"/>
    <w:rsid w:val="00F8612C"/>
    <w:rsid w:val="00F90A21"/>
    <w:rsid w:val="00F9109A"/>
    <w:rsid w:val="00F92B2C"/>
    <w:rsid w:val="00F92C47"/>
    <w:rsid w:val="00F93B0E"/>
    <w:rsid w:val="00F94668"/>
    <w:rsid w:val="00F956BB"/>
    <w:rsid w:val="00FA0892"/>
    <w:rsid w:val="00FA11A2"/>
    <w:rsid w:val="00FA157B"/>
    <w:rsid w:val="00FA1FC7"/>
    <w:rsid w:val="00FA25C7"/>
    <w:rsid w:val="00FA2700"/>
    <w:rsid w:val="00FA2C10"/>
    <w:rsid w:val="00FA4520"/>
    <w:rsid w:val="00FA4781"/>
    <w:rsid w:val="00FA4791"/>
    <w:rsid w:val="00FB29A1"/>
    <w:rsid w:val="00FB35C0"/>
    <w:rsid w:val="00FB3A37"/>
    <w:rsid w:val="00FB4094"/>
    <w:rsid w:val="00FB6399"/>
    <w:rsid w:val="00FB6EEC"/>
    <w:rsid w:val="00FB76DA"/>
    <w:rsid w:val="00FC32B8"/>
    <w:rsid w:val="00FC4A21"/>
    <w:rsid w:val="00FC4D6D"/>
    <w:rsid w:val="00FC5749"/>
    <w:rsid w:val="00FC612A"/>
    <w:rsid w:val="00FC6848"/>
    <w:rsid w:val="00FC6854"/>
    <w:rsid w:val="00FC687A"/>
    <w:rsid w:val="00FC6E6F"/>
    <w:rsid w:val="00FC7347"/>
    <w:rsid w:val="00FC75B6"/>
    <w:rsid w:val="00FC75B7"/>
    <w:rsid w:val="00FD0B90"/>
    <w:rsid w:val="00FD1290"/>
    <w:rsid w:val="00FD2611"/>
    <w:rsid w:val="00FD26A4"/>
    <w:rsid w:val="00FD4260"/>
    <w:rsid w:val="00FD7885"/>
    <w:rsid w:val="00FD7D8C"/>
    <w:rsid w:val="00FE1076"/>
    <w:rsid w:val="00FE1BAB"/>
    <w:rsid w:val="00FE29E0"/>
    <w:rsid w:val="00FE4005"/>
    <w:rsid w:val="00FE4677"/>
    <w:rsid w:val="00FE4971"/>
    <w:rsid w:val="00FF0E20"/>
    <w:rsid w:val="00FF203A"/>
    <w:rsid w:val="00FF2A0A"/>
    <w:rsid w:val="00FF2CE7"/>
    <w:rsid w:val="00FF3501"/>
    <w:rsid w:val="00FF54E7"/>
    <w:rsid w:val="00FF684C"/>
    <w:rsid w:val="00FF6D6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6C232D43"/>
  <w14:defaultImageDpi w14:val="330"/>
  <w15:chartTrackingRefBased/>
  <w15:docId w15:val="{070EFB5E-DC9A-4F42-9217-EFDBA93B1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25938"/>
    <w:pPr>
      <w:spacing w:after="120" w:line="240" w:lineRule="auto"/>
    </w:pPr>
    <w:rPr>
      <w:rFonts w:ascii="Arial" w:hAnsi="Arial"/>
    </w:rPr>
  </w:style>
  <w:style w:type="paragraph" w:styleId="Heading1">
    <w:name w:val="heading 1"/>
    <w:basedOn w:val="Normal"/>
    <w:next w:val="Normal"/>
    <w:link w:val="Heading1Char"/>
    <w:uiPriority w:val="9"/>
    <w:qFormat/>
    <w:rsid w:val="00FC75B6"/>
    <w:pPr>
      <w:keepNext/>
      <w:keepLines/>
      <w:numPr>
        <w:numId w:val="10"/>
      </w:numPr>
      <w:spacing w:before="240" w:after="240"/>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6E13F2"/>
    <w:pPr>
      <w:keepNext/>
      <w:keepLines/>
      <w:numPr>
        <w:ilvl w:val="1"/>
        <w:numId w:val="10"/>
      </w:numPr>
      <w:spacing w:before="40"/>
      <w:outlineLvl w:val="1"/>
    </w:pPr>
    <w:rPr>
      <w:rFonts w:asciiTheme="majorHAnsi" w:eastAsiaTheme="majorEastAsia" w:hAnsiTheme="majorHAnsi" w:cstheme="majorBidi"/>
      <w:b/>
      <w:color w:val="2F5496" w:themeColor="accent1" w:themeShade="BF"/>
      <w:sz w:val="26"/>
      <w:szCs w:val="26"/>
    </w:rPr>
  </w:style>
  <w:style w:type="paragraph" w:styleId="Heading3">
    <w:name w:val="heading 3"/>
    <w:basedOn w:val="Normal"/>
    <w:next w:val="Normal"/>
    <w:link w:val="Heading3Char"/>
    <w:uiPriority w:val="9"/>
    <w:unhideWhenUsed/>
    <w:qFormat/>
    <w:rsid w:val="006E13F2"/>
    <w:pPr>
      <w:keepNext/>
      <w:keepLines/>
      <w:numPr>
        <w:ilvl w:val="2"/>
        <w:numId w:val="10"/>
      </w:numPr>
      <w:spacing w:before="40" w:after="60"/>
      <w:outlineLvl w:val="2"/>
    </w:pPr>
    <w:rPr>
      <w:rFonts w:asciiTheme="majorHAnsi" w:eastAsiaTheme="majorEastAsia" w:hAnsiTheme="majorHAnsi" w:cstheme="majorBidi"/>
      <w:b/>
      <w:color w:val="1F3763" w:themeColor="accent1" w:themeShade="7F"/>
      <w:sz w:val="24"/>
      <w:szCs w:val="24"/>
    </w:rPr>
  </w:style>
  <w:style w:type="paragraph" w:styleId="Heading4">
    <w:name w:val="heading 4"/>
    <w:basedOn w:val="Normal"/>
    <w:next w:val="Normal"/>
    <w:link w:val="Heading4Char"/>
    <w:uiPriority w:val="9"/>
    <w:semiHidden/>
    <w:unhideWhenUsed/>
    <w:qFormat/>
    <w:rsid w:val="006D0EAF"/>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0EAF"/>
    <w:pPr>
      <w:keepNext/>
      <w:keepLines/>
      <w:numPr>
        <w:ilvl w:val="4"/>
        <w:numId w:val="10"/>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D0EAF"/>
    <w:pPr>
      <w:keepNext/>
      <w:keepLines/>
      <w:numPr>
        <w:ilvl w:val="5"/>
        <w:numId w:val="10"/>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D0EAF"/>
    <w:pPr>
      <w:keepNext/>
      <w:keepLines/>
      <w:numPr>
        <w:ilvl w:val="6"/>
        <w:numId w:val="10"/>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D0EAF"/>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D0EAF"/>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3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0EAF"/>
    <w:pPr>
      <w:tabs>
        <w:tab w:val="center" w:pos="4680"/>
        <w:tab w:val="right" w:pos="9360"/>
      </w:tabs>
      <w:spacing w:after="0"/>
    </w:pPr>
  </w:style>
  <w:style w:type="character" w:customStyle="1" w:styleId="HeaderChar">
    <w:name w:val="Header Char"/>
    <w:basedOn w:val="DefaultParagraphFont"/>
    <w:link w:val="Header"/>
    <w:uiPriority w:val="99"/>
    <w:rsid w:val="006D0EAF"/>
    <w:rPr>
      <w:rFonts w:ascii="Arial" w:hAnsi="Arial"/>
    </w:rPr>
  </w:style>
  <w:style w:type="paragraph" w:styleId="Footer">
    <w:name w:val="footer"/>
    <w:basedOn w:val="Normal"/>
    <w:link w:val="FooterChar"/>
    <w:uiPriority w:val="99"/>
    <w:unhideWhenUsed/>
    <w:rsid w:val="006D0EAF"/>
    <w:pPr>
      <w:tabs>
        <w:tab w:val="center" w:pos="4680"/>
        <w:tab w:val="right" w:pos="9360"/>
      </w:tabs>
      <w:spacing w:after="0"/>
    </w:pPr>
  </w:style>
  <w:style w:type="character" w:customStyle="1" w:styleId="FooterChar">
    <w:name w:val="Footer Char"/>
    <w:basedOn w:val="DefaultParagraphFont"/>
    <w:link w:val="Footer"/>
    <w:uiPriority w:val="99"/>
    <w:rsid w:val="006D0EAF"/>
    <w:rPr>
      <w:rFonts w:ascii="Arial" w:hAnsi="Arial"/>
    </w:rPr>
  </w:style>
  <w:style w:type="character" w:customStyle="1" w:styleId="Heading1Char">
    <w:name w:val="Heading 1 Char"/>
    <w:basedOn w:val="DefaultParagraphFont"/>
    <w:link w:val="Heading1"/>
    <w:uiPriority w:val="9"/>
    <w:rsid w:val="00FC75B6"/>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6E13F2"/>
    <w:rPr>
      <w:rFonts w:asciiTheme="majorHAnsi" w:eastAsiaTheme="majorEastAsia" w:hAnsiTheme="majorHAnsi" w:cstheme="majorBidi"/>
      <w:b/>
      <w:color w:val="2F5496" w:themeColor="accent1" w:themeShade="BF"/>
      <w:sz w:val="26"/>
      <w:szCs w:val="26"/>
    </w:rPr>
  </w:style>
  <w:style w:type="character" w:customStyle="1" w:styleId="Heading3Char">
    <w:name w:val="Heading 3 Char"/>
    <w:basedOn w:val="DefaultParagraphFont"/>
    <w:link w:val="Heading3"/>
    <w:uiPriority w:val="9"/>
    <w:rsid w:val="006E13F2"/>
    <w:rPr>
      <w:rFonts w:asciiTheme="majorHAnsi" w:eastAsiaTheme="majorEastAsia" w:hAnsiTheme="majorHAnsi" w:cstheme="majorBidi"/>
      <w:b/>
      <w:color w:val="1F3763" w:themeColor="accent1" w:themeShade="7F"/>
      <w:sz w:val="24"/>
      <w:szCs w:val="24"/>
    </w:rPr>
  </w:style>
  <w:style w:type="character" w:customStyle="1" w:styleId="Heading4Char">
    <w:name w:val="Heading 4 Char"/>
    <w:basedOn w:val="DefaultParagraphFont"/>
    <w:link w:val="Heading4"/>
    <w:uiPriority w:val="9"/>
    <w:semiHidden/>
    <w:rsid w:val="006D0EA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D0EA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D0EA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D0EA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D0EA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D0EAF"/>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uiPriority w:val="34"/>
    <w:qFormat/>
    <w:rsid w:val="00467414"/>
    <w:pPr>
      <w:ind w:left="720"/>
      <w:contextualSpacing/>
    </w:pPr>
  </w:style>
  <w:style w:type="paragraph" w:styleId="FootnoteText">
    <w:name w:val="footnote text"/>
    <w:basedOn w:val="Normal"/>
    <w:link w:val="FootnoteTextChar"/>
    <w:uiPriority w:val="99"/>
    <w:unhideWhenUsed/>
    <w:rsid w:val="00D64174"/>
    <w:pPr>
      <w:spacing w:after="0"/>
      <w:ind w:left="284" w:hanging="284"/>
    </w:pPr>
    <w:rPr>
      <w:sz w:val="20"/>
      <w:szCs w:val="20"/>
    </w:rPr>
  </w:style>
  <w:style w:type="character" w:customStyle="1" w:styleId="FootnoteTextChar">
    <w:name w:val="Footnote Text Char"/>
    <w:basedOn w:val="DefaultParagraphFont"/>
    <w:link w:val="FootnoteText"/>
    <w:uiPriority w:val="99"/>
    <w:rsid w:val="00D64174"/>
    <w:rPr>
      <w:rFonts w:ascii="Arial" w:hAnsi="Arial"/>
      <w:sz w:val="20"/>
      <w:szCs w:val="20"/>
    </w:rPr>
  </w:style>
  <w:style w:type="character" w:styleId="FootnoteReference">
    <w:name w:val="footnote reference"/>
    <w:aliases w:val="CEC Footnote Reference"/>
    <w:basedOn w:val="DefaultParagraphFont"/>
    <w:uiPriority w:val="99"/>
    <w:semiHidden/>
    <w:unhideWhenUsed/>
    <w:qFormat/>
    <w:rsid w:val="004B5A46"/>
    <w:rPr>
      <w:vertAlign w:val="superscript"/>
    </w:rPr>
  </w:style>
  <w:style w:type="paragraph" w:styleId="TOCHeading">
    <w:name w:val="TOC Heading"/>
    <w:basedOn w:val="Heading1"/>
    <w:next w:val="Normal"/>
    <w:uiPriority w:val="39"/>
    <w:unhideWhenUsed/>
    <w:qFormat/>
    <w:rsid w:val="00F92B2C"/>
    <w:pPr>
      <w:numPr>
        <w:numId w:val="0"/>
      </w:numPr>
      <w:spacing w:line="259" w:lineRule="auto"/>
      <w:outlineLvl w:val="9"/>
    </w:pPr>
    <w:rPr>
      <w:b w:val="0"/>
    </w:rPr>
  </w:style>
  <w:style w:type="paragraph" w:styleId="TOC1">
    <w:name w:val="toc 1"/>
    <w:basedOn w:val="Normal"/>
    <w:next w:val="Normal"/>
    <w:autoRedefine/>
    <w:uiPriority w:val="39"/>
    <w:unhideWhenUsed/>
    <w:rsid w:val="00AD6826"/>
    <w:pPr>
      <w:spacing w:after="60"/>
    </w:pPr>
    <w:rPr>
      <w:sz w:val="20"/>
    </w:rPr>
  </w:style>
  <w:style w:type="character" w:styleId="Hyperlink">
    <w:name w:val="Hyperlink"/>
    <w:basedOn w:val="DefaultParagraphFont"/>
    <w:uiPriority w:val="99"/>
    <w:unhideWhenUsed/>
    <w:rsid w:val="00F92B2C"/>
    <w:rPr>
      <w:color w:val="0563C1" w:themeColor="hyperlink"/>
      <w:u w:val="single"/>
    </w:rPr>
  </w:style>
  <w:style w:type="paragraph" w:customStyle="1" w:styleId="Default">
    <w:name w:val="Default"/>
    <w:rsid w:val="00FE4971"/>
    <w:pPr>
      <w:autoSpaceDE w:val="0"/>
      <w:autoSpaceDN w:val="0"/>
      <w:adjustRightInd w:val="0"/>
      <w:spacing w:after="0" w:line="240" w:lineRule="auto"/>
    </w:pPr>
    <w:rPr>
      <w:rFonts w:ascii="Arial" w:hAnsi="Arial" w:cs="Arial"/>
      <w:color w:val="000000"/>
      <w:sz w:val="24"/>
      <w:szCs w:val="24"/>
    </w:rPr>
  </w:style>
  <w:style w:type="paragraph" w:styleId="TOC2">
    <w:name w:val="toc 2"/>
    <w:basedOn w:val="Normal"/>
    <w:next w:val="Normal"/>
    <w:autoRedefine/>
    <w:uiPriority w:val="39"/>
    <w:unhideWhenUsed/>
    <w:rsid w:val="00A84B8B"/>
    <w:pPr>
      <w:tabs>
        <w:tab w:val="left" w:pos="880"/>
        <w:tab w:val="right" w:leader="dot" w:pos="9402"/>
      </w:tabs>
      <w:spacing w:after="60"/>
      <w:ind w:left="221"/>
    </w:pPr>
    <w:rPr>
      <w:noProof/>
      <w:sz w:val="20"/>
    </w:rPr>
  </w:style>
  <w:style w:type="paragraph" w:styleId="TOC3">
    <w:name w:val="toc 3"/>
    <w:basedOn w:val="Normal"/>
    <w:next w:val="Normal"/>
    <w:autoRedefine/>
    <w:uiPriority w:val="39"/>
    <w:unhideWhenUsed/>
    <w:rsid w:val="00D61BC0"/>
    <w:pPr>
      <w:spacing w:after="100"/>
      <w:ind w:left="440"/>
    </w:pPr>
  </w:style>
  <w:style w:type="paragraph" w:styleId="Caption">
    <w:name w:val="caption"/>
    <w:basedOn w:val="Normal"/>
    <w:next w:val="Normal"/>
    <w:uiPriority w:val="35"/>
    <w:unhideWhenUsed/>
    <w:qFormat/>
    <w:rsid w:val="00724F5A"/>
    <w:pPr>
      <w:keepNext/>
      <w:spacing w:after="60"/>
    </w:pPr>
    <w:rPr>
      <w:i/>
      <w:iCs/>
      <w:color w:val="44546A" w:themeColor="text2"/>
    </w:rPr>
  </w:style>
  <w:style w:type="character" w:customStyle="1" w:styleId="Mentionnonrsolue1">
    <w:name w:val="Mention non résolue1"/>
    <w:basedOn w:val="DefaultParagraphFont"/>
    <w:uiPriority w:val="99"/>
    <w:semiHidden/>
    <w:unhideWhenUsed/>
    <w:rsid w:val="00E90F29"/>
    <w:rPr>
      <w:color w:val="605E5C"/>
      <w:shd w:val="clear" w:color="auto" w:fill="E1DFDD"/>
    </w:rPr>
  </w:style>
  <w:style w:type="paragraph" w:customStyle="1" w:styleId="CECReference">
    <w:name w:val="CEC Reference"/>
    <w:basedOn w:val="Normal"/>
    <w:rsid w:val="00C93A4D"/>
    <w:pPr>
      <w:suppressAutoHyphens/>
      <w:autoSpaceDE w:val="0"/>
      <w:autoSpaceDN w:val="0"/>
      <w:adjustRightInd w:val="0"/>
      <w:ind w:left="360" w:hanging="360"/>
    </w:pPr>
    <w:rPr>
      <w:rFonts w:ascii="Times New Roman" w:eastAsia="Times New Roman" w:hAnsi="Times New Roman" w:cs="Times New Roman"/>
    </w:rPr>
  </w:style>
  <w:style w:type="character" w:styleId="PageNumber">
    <w:name w:val="page number"/>
    <w:aliases w:val="CEC Footer-Page Number"/>
    <w:basedOn w:val="DefaultParagraphFont"/>
    <w:uiPriority w:val="99"/>
    <w:semiHidden/>
    <w:qFormat/>
    <w:rsid w:val="00523171"/>
    <w:rPr>
      <w:i w:val="0"/>
      <w:sz w:val="20"/>
    </w:rPr>
  </w:style>
  <w:style w:type="paragraph" w:styleId="BalloonText">
    <w:name w:val="Balloon Text"/>
    <w:basedOn w:val="Normal"/>
    <w:link w:val="BalloonTextChar"/>
    <w:uiPriority w:val="99"/>
    <w:semiHidden/>
    <w:unhideWhenUsed/>
    <w:rsid w:val="00FC75B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75B6"/>
    <w:rPr>
      <w:rFonts w:ascii="Segoe UI" w:hAnsi="Segoe UI" w:cs="Segoe UI"/>
      <w:sz w:val="18"/>
      <w:szCs w:val="18"/>
    </w:rPr>
  </w:style>
  <w:style w:type="character" w:styleId="CommentReference">
    <w:name w:val="annotation reference"/>
    <w:basedOn w:val="DefaultParagraphFont"/>
    <w:uiPriority w:val="99"/>
    <w:semiHidden/>
    <w:unhideWhenUsed/>
    <w:rsid w:val="00B0678A"/>
    <w:rPr>
      <w:sz w:val="16"/>
      <w:szCs w:val="16"/>
    </w:rPr>
  </w:style>
  <w:style w:type="paragraph" w:styleId="CommentText">
    <w:name w:val="annotation text"/>
    <w:basedOn w:val="Normal"/>
    <w:link w:val="CommentTextChar"/>
    <w:uiPriority w:val="99"/>
    <w:unhideWhenUsed/>
    <w:rsid w:val="00B0678A"/>
    <w:rPr>
      <w:sz w:val="20"/>
      <w:szCs w:val="20"/>
    </w:rPr>
  </w:style>
  <w:style w:type="character" w:customStyle="1" w:styleId="CommentTextChar">
    <w:name w:val="Comment Text Char"/>
    <w:basedOn w:val="DefaultParagraphFont"/>
    <w:link w:val="CommentText"/>
    <w:uiPriority w:val="99"/>
    <w:rsid w:val="00B0678A"/>
    <w:rPr>
      <w:rFonts w:ascii="Arial" w:hAnsi="Arial"/>
      <w:sz w:val="20"/>
      <w:szCs w:val="20"/>
    </w:rPr>
  </w:style>
  <w:style w:type="paragraph" w:styleId="Title">
    <w:name w:val="Title"/>
    <w:basedOn w:val="Normal"/>
    <w:next w:val="Normal"/>
    <w:link w:val="TitleChar"/>
    <w:uiPriority w:val="10"/>
    <w:qFormat/>
    <w:rsid w:val="00445EF6"/>
    <w:pPr>
      <w:spacing w:after="0"/>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445EF6"/>
    <w:rPr>
      <w:rFonts w:asciiTheme="majorHAnsi" w:eastAsiaTheme="majorEastAsia" w:hAnsiTheme="majorHAnsi" w:cstheme="majorBidi"/>
      <w:spacing w:val="-10"/>
      <w:kern w:val="28"/>
      <w:sz w:val="56"/>
      <w:szCs w:val="56"/>
      <w:lang w:eastAsia="zh-CN"/>
    </w:rPr>
  </w:style>
  <w:style w:type="paragraph" w:styleId="Quote">
    <w:name w:val="Quote"/>
    <w:basedOn w:val="Normal"/>
    <w:next w:val="Normal"/>
    <w:link w:val="QuoteChar"/>
    <w:uiPriority w:val="29"/>
    <w:qFormat/>
    <w:rsid w:val="00A81D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81DD8"/>
    <w:rPr>
      <w:rFonts w:ascii="Arial" w:hAnsi="Arial"/>
      <w:i/>
      <w:iCs/>
      <w:color w:val="404040" w:themeColor="text1" w:themeTint="BF"/>
    </w:rPr>
  </w:style>
  <w:style w:type="character" w:styleId="FollowedHyperlink">
    <w:name w:val="FollowedHyperlink"/>
    <w:basedOn w:val="DefaultParagraphFont"/>
    <w:uiPriority w:val="99"/>
    <w:semiHidden/>
    <w:unhideWhenUsed/>
    <w:rsid w:val="00981EDC"/>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6733D1"/>
    <w:rPr>
      <w:b/>
      <w:bCs/>
    </w:rPr>
  </w:style>
  <w:style w:type="character" w:customStyle="1" w:styleId="CommentSubjectChar">
    <w:name w:val="Comment Subject Char"/>
    <w:basedOn w:val="CommentTextChar"/>
    <w:link w:val="CommentSubject"/>
    <w:uiPriority w:val="99"/>
    <w:semiHidden/>
    <w:rsid w:val="006733D1"/>
    <w:rPr>
      <w:rFonts w:ascii="Arial" w:hAnsi="Arial"/>
      <w:b/>
      <w:bCs/>
      <w:sz w:val="20"/>
      <w:szCs w:val="20"/>
    </w:rPr>
  </w:style>
  <w:style w:type="paragraph" w:styleId="Revision">
    <w:name w:val="Revision"/>
    <w:hidden/>
    <w:uiPriority w:val="99"/>
    <w:semiHidden/>
    <w:rsid w:val="006B24A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570998">
      <w:bodyDiv w:val="1"/>
      <w:marLeft w:val="0"/>
      <w:marRight w:val="0"/>
      <w:marTop w:val="0"/>
      <w:marBottom w:val="0"/>
      <w:divBdr>
        <w:top w:val="none" w:sz="0" w:space="0" w:color="auto"/>
        <w:left w:val="none" w:sz="0" w:space="0" w:color="auto"/>
        <w:bottom w:val="none" w:sz="0" w:space="0" w:color="auto"/>
        <w:right w:val="none" w:sz="0" w:space="0" w:color="auto"/>
      </w:divBdr>
    </w:div>
    <w:div w:id="186602414">
      <w:bodyDiv w:val="1"/>
      <w:marLeft w:val="0"/>
      <w:marRight w:val="0"/>
      <w:marTop w:val="0"/>
      <w:marBottom w:val="0"/>
      <w:divBdr>
        <w:top w:val="none" w:sz="0" w:space="0" w:color="auto"/>
        <w:left w:val="none" w:sz="0" w:space="0" w:color="auto"/>
        <w:bottom w:val="none" w:sz="0" w:space="0" w:color="auto"/>
        <w:right w:val="none" w:sz="0" w:space="0" w:color="auto"/>
      </w:divBdr>
    </w:div>
    <w:div w:id="208231088">
      <w:bodyDiv w:val="1"/>
      <w:marLeft w:val="0"/>
      <w:marRight w:val="0"/>
      <w:marTop w:val="0"/>
      <w:marBottom w:val="0"/>
      <w:divBdr>
        <w:top w:val="none" w:sz="0" w:space="0" w:color="auto"/>
        <w:left w:val="none" w:sz="0" w:space="0" w:color="auto"/>
        <w:bottom w:val="none" w:sz="0" w:space="0" w:color="auto"/>
        <w:right w:val="none" w:sz="0" w:space="0" w:color="auto"/>
      </w:divBdr>
    </w:div>
    <w:div w:id="341705113">
      <w:bodyDiv w:val="1"/>
      <w:marLeft w:val="0"/>
      <w:marRight w:val="0"/>
      <w:marTop w:val="0"/>
      <w:marBottom w:val="0"/>
      <w:divBdr>
        <w:top w:val="none" w:sz="0" w:space="0" w:color="auto"/>
        <w:left w:val="none" w:sz="0" w:space="0" w:color="auto"/>
        <w:bottom w:val="none" w:sz="0" w:space="0" w:color="auto"/>
        <w:right w:val="none" w:sz="0" w:space="0" w:color="auto"/>
      </w:divBdr>
    </w:div>
    <w:div w:id="419913978">
      <w:bodyDiv w:val="1"/>
      <w:marLeft w:val="0"/>
      <w:marRight w:val="0"/>
      <w:marTop w:val="0"/>
      <w:marBottom w:val="0"/>
      <w:divBdr>
        <w:top w:val="none" w:sz="0" w:space="0" w:color="auto"/>
        <w:left w:val="none" w:sz="0" w:space="0" w:color="auto"/>
        <w:bottom w:val="none" w:sz="0" w:space="0" w:color="auto"/>
        <w:right w:val="none" w:sz="0" w:space="0" w:color="auto"/>
      </w:divBdr>
    </w:div>
    <w:div w:id="438842272">
      <w:bodyDiv w:val="1"/>
      <w:marLeft w:val="0"/>
      <w:marRight w:val="0"/>
      <w:marTop w:val="0"/>
      <w:marBottom w:val="0"/>
      <w:divBdr>
        <w:top w:val="none" w:sz="0" w:space="0" w:color="auto"/>
        <w:left w:val="none" w:sz="0" w:space="0" w:color="auto"/>
        <w:bottom w:val="none" w:sz="0" w:space="0" w:color="auto"/>
        <w:right w:val="none" w:sz="0" w:space="0" w:color="auto"/>
      </w:divBdr>
    </w:div>
    <w:div w:id="505247787">
      <w:bodyDiv w:val="1"/>
      <w:marLeft w:val="0"/>
      <w:marRight w:val="0"/>
      <w:marTop w:val="0"/>
      <w:marBottom w:val="0"/>
      <w:divBdr>
        <w:top w:val="none" w:sz="0" w:space="0" w:color="auto"/>
        <w:left w:val="none" w:sz="0" w:space="0" w:color="auto"/>
        <w:bottom w:val="none" w:sz="0" w:space="0" w:color="auto"/>
        <w:right w:val="none" w:sz="0" w:space="0" w:color="auto"/>
      </w:divBdr>
    </w:div>
    <w:div w:id="565528376">
      <w:bodyDiv w:val="1"/>
      <w:marLeft w:val="0"/>
      <w:marRight w:val="0"/>
      <w:marTop w:val="0"/>
      <w:marBottom w:val="0"/>
      <w:divBdr>
        <w:top w:val="none" w:sz="0" w:space="0" w:color="auto"/>
        <w:left w:val="none" w:sz="0" w:space="0" w:color="auto"/>
        <w:bottom w:val="none" w:sz="0" w:space="0" w:color="auto"/>
        <w:right w:val="none" w:sz="0" w:space="0" w:color="auto"/>
      </w:divBdr>
    </w:div>
    <w:div w:id="565577999">
      <w:bodyDiv w:val="1"/>
      <w:marLeft w:val="0"/>
      <w:marRight w:val="0"/>
      <w:marTop w:val="0"/>
      <w:marBottom w:val="0"/>
      <w:divBdr>
        <w:top w:val="none" w:sz="0" w:space="0" w:color="auto"/>
        <w:left w:val="none" w:sz="0" w:space="0" w:color="auto"/>
        <w:bottom w:val="none" w:sz="0" w:space="0" w:color="auto"/>
        <w:right w:val="none" w:sz="0" w:space="0" w:color="auto"/>
      </w:divBdr>
    </w:div>
    <w:div w:id="865826624">
      <w:bodyDiv w:val="1"/>
      <w:marLeft w:val="0"/>
      <w:marRight w:val="0"/>
      <w:marTop w:val="0"/>
      <w:marBottom w:val="0"/>
      <w:divBdr>
        <w:top w:val="none" w:sz="0" w:space="0" w:color="auto"/>
        <w:left w:val="none" w:sz="0" w:space="0" w:color="auto"/>
        <w:bottom w:val="none" w:sz="0" w:space="0" w:color="auto"/>
        <w:right w:val="none" w:sz="0" w:space="0" w:color="auto"/>
      </w:divBdr>
    </w:div>
    <w:div w:id="880170175">
      <w:bodyDiv w:val="1"/>
      <w:marLeft w:val="0"/>
      <w:marRight w:val="0"/>
      <w:marTop w:val="0"/>
      <w:marBottom w:val="0"/>
      <w:divBdr>
        <w:top w:val="none" w:sz="0" w:space="0" w:color="auto"/>
        <w:left w:val="none" w:sz="0" w:space="0" w:color="auto"/>
        <w:bottom w:val="none" w:sz="0" w:space="0" w:color="auto"/>
        <w:right w:val="none" w:sz="0" w:space="0" w:color="auto"/>
      </w:divBdr>
    </w:div>
    <w:div w:id="941841393">
      <w:bodyDiv w:val="1"/>
      <w:marLeft w:val="0"/>
      <w:marRight w:val="0"/>
      <w:marTop w:val="0"/>
      <w:marBottom w:val="0"/>
      <w:divBdr>
        <w:top w:val="none" w:sz="0" w:space="0" w:color="auto"/>
        <w:left w:val="none" w:sz="0" w:space="0" w:color="auto"/>
        <w:bottom w:val="none" w:sz="0" w:space="0" w:color="auto"/>
        <w:right w:val="none" w:sz="0" w:space="0" w:color="auto"/>
      </w:divBdr>
    </w:div>
    <w:div w:id="987634178">
      <w:bodyDiv w:val="1"/>
      <w:marLeft w:val="0"/>
      <w:marRight w:val="0"/>
      <w:marTop w:val="0"/>
      <w:marBottom w:val="0"/>
      <w:divBdr>
        <w:top w:val="none" w:sz="0" w:space="0" w:color="auto"/>
        <w:left w:val="none" w:sz="0" w:space="0" w:color="auto"/>
        <w:bottom w:val="none" w:sz="0" w:space="0" w:color="auto"/>
        <w:right w:val="none" w:sz="0" w:space="0" w:color="auto"/>
      </w:divBdr>
    </w:div>
    <w:div w:id="1052927658">
      <w:bodyDiv w:val="1"/>
      <w:marLeft w:val="0"/>
      <w:marRight w:val="0"/>
      <w:marTop w:val="0"/>
      <w:marBottom w:val="0"/>
      <w:divBdr>
        <w:top w:val="none" w:sz="0" w:space="0" w:color="auto"/>
        <w:left w:val="none" w:sz="0" w:space="0" w:color="auto"/>
        <w:bottom w:val="none" w:sz="0" w:space="0" w:color="auto"/>
        <w:right w:val="none" w:sz="0" w:space="0" w:color="auto"/>
      </w:divBdr>
    </w:div>
    <w:div w:id="1255092383">
      <w:bodyDiv w:val="1"/>
      <w:marLeft w:val="0"/>
      <w:marRight w:val="0"/>
      <w:marTop w:val="0"/>
      <w:marBottom w:val="0"/>
      <w:divBdr>
        <w:top w:val="none" w:sz="0" w:space="0" w:color="auto"/>
        <w:left w:val="none" w:sz="0" w:space="0" w:color="auto"/>
        <w:bottom w:val="none" w:sz="0" w:space="0" w:color="auto"/>
        <w:right w:val="none" w:sz="0" w:space="0" w:color="auto"/>
      </w:divBdr>
    </w:div>
    <w:div w:id="1333871120">
      <w:bodyDiv w:val="1"/>
      <w:marLeft w:val="0"/>
      <w:marRight w:val="0"/>
      <w:marTop w:val="0"/>
      <w:marBottom w:val="0"/>
      <w:divBdr>
        <w:top w:val="none" w:sz="0" w:space="0" w:color="auto"/>
        <w:left w:val="none" w:sz="0" w:space="0" w:color="auto"/>
        <w:bottom w:val="none" w:sz="0" w:space="0" w:color="auto"/>
        <w:right w:val="none" w:sz="0" w:space="0" w:color="auto"/>
      </w:divBdr>
    </w:div>
    <w:div w:id="1349143122">
      <w:bodyDiv w:val="1"/>
      <w:marLeft w:val="0"/>
      <w:marRight w:val="0"/>
      <w:marTop w:val="0"/>
      <w:marBottom w:val="0"/>
      <w:divBdr>
        <w:top w:val="none" w:sz="0" w:space="0" w:color="auto"/>
        <w:left w:val="none" w:sz="0" w:space="0" w:color="auto"/>
        <w:bottom w:val="none" w:sz="0" w:space="0" w:color="auto"/>
        <w:right w:val="none" w:sz="0" w:space="0" w:color="auto"/>
      </w:divBdr>
    </w:div>
    <w:div w:id="1359811713">
      <w:bodyDiv w:val="1"/>
      <w:marLeft w:val="0"/>
      <w:marRight w:val="0"/>
      <w:marTop w:val="0"/>
      <w:marBottom w:val="0"/>
      <w:divBdr>
        <w:top w:val="none" w:sz="0" w:space="0" w:color="auto"/>
        <w:left w:val="none" w:sz="0" w:space="0" w:color="auto"/>
        <w:bottom w:val="none" w:sz="0" w:space="0" w:color="auto"/>
        <w:right w:val="none" w:sz="0" w:space="0" w:color="auto"/>
      </w:divBdr>
    </w:div>
    <w:div w:id="1392540838">
      <w:bodyDiv w:val="1"/>
      <w:marLeft w:val="0"/>
      <w:marRight w:val="0"/>
      <w:marTop w:val="0"/>
      <w:marBottom w:val="0"/>
      <w:divBdr>
        <w:top w:val="none" w:sz="0" w:space="0" w:color="auto"/>
        <w:left w:val="none" w:sz="0" w:space="0" w:color="auto"/>
        <w:bottom w:val="none" w:sz="0" w:space="0" w:color="auto"/>
        <w:right w:val="none" w:sz="0" w:space="0" w:color="auto"/>
      </w:divBdr>
    </w:div>
    <w:div w:id="1469325405">
      <w:bodyDiv w:val="1"/>
      <w:marLeft w:val="0"/>
      <w:marRight w:val="0"/>
      <w:marTop w:val="0"/>
      <w:marBottom w:val="0"/>
      <w:divBdr>
        <w:top w:val="none" w:sz="0" w:space="0" w:color="auto"/>
        <w:left w:val="none" w:sz="0" w:space="0" w:color="auto"/>
        <w:bottom w:val="none" w:sz="0" w:space="0" w:color="auto"/>
        <w:right w:val="none" w:sz="0" w:space="0" w:color="auto"/>
      </w:divBdr>
    </w:div>
    <w:div w:id="1658726029">
      <w:bodyDiv w:val="1"/>
      <w:marLeft w:val="0"/>
      <w:marRight w:val="0"/>
      <w:marTop w:val="0"/>
      <w:marBottom w:val="0"/>
      <w:divBdr>
        <w:top w:val="none" w:sz="0" w:space="0" w:color="auto"/>
        <w:left w:val="none" w:sz="0" w:space="0" w:color="auto"/>
        <w:bottom w:val="none" w:sz="0" w:space="0" w:color="auto"/>
        <w:right w:val="none" w:sz="0" w:space="0" w:color="auto"/>
      </w:divBdr>
    </w:div>
    <w:div w:id="1687053326">
      <w:bodyDiv w:val="1"/>
      <w:marLeft w:val="0"/>
      <w:marRight w:val="0"/>
      <w:marTop w:val="0"/>
      <w:marBottom w:val="0"/>
      <w:divBdr>
        <w:top w:val="none" w:sz="0" w:space="0" w:color="auto"/>
        <w:left w:val="none" w:sz="0" w:space="0" w:color="auto"/>
        <w:bottom w:val="none" w:sz="0" w:space="0" w:color="auto"/>
        <w:right w:val="none" w:sz="0" w:space="0" w:color="auto"/>
      </w:divBdr>
    </w:div>
    <w:div w:id="1899322818">
      <w:bodyDiv w:val="1"/>
      <w:marLeft w:val="0"/>
      <w:marRight w:val="0"/>
      <w:marTop w:val="0"/>
      <w:marBottom w:val="0"/>
      <w:divBdr>
        <w:top w:val="none" w:sz="0" w:space="0" w:color="auto"/>
        <w:left w:val="none" w:sz="0" w:space="0" w:color="auto"/>
        <w:bottom w:val="none" w:sz="0" w:space="0" w:color="auto"/>
        <w:right w:val="none" w:sz="0" w:space="0" w:color="auto"/>
      </w:divBdr>
    </w:div>
    <w:div w:id="1899582985">
      <w:bodyDiv w:val="1"/>
      <w:marLeft w:val="0"/>
      <w:marRight w:val="0"/>
      <w:marTop w:val="0"/>
      <w:marBottom w:val="0"/>
      <w:divBdr>
        <w:top w:val="none" w:sz="0" w:space="0" w:color="auto"/>
        <w:left w:val="none" w:sz="0" w:space="0" w:color="auto"/>
        <w:bottom w:val="none" w:sz="0" w:space="0" w:color="auto"/>
        <w:right w:val="none" w:sz="0" w:space="0" w:color="auto"/>
      </w:divBdr>
      <w:divsChild>
        <w:div w:id="65685406">
          <w:marLeft w:val="0"/>
          <w:marRight w:val="0"/>
          <w:marTop w:val="0"/>
          <w:marBottom w:val="0"/>
          <w:divBdr>
            <w:top w:val="none" w:sz="0" w:space="0" w:color="auto"/>
            <w:left w:val="none" w:sz="0" w:space="0" w:color="auto"/>
            <w:bottom w:val="none" w:sz="0" w:space="0" w:color="auto"/>
            <w:right w:val="none" w:sz="0" w:space="0" w:color="auto"/>
          </w:divBdr>
        </w:div>
        <w:div w:id="680592909">
          <w:marLeft w:val="0"/>
          <w:marRight w:val="0"/>
          <w:marTop w:val="0"/>
          <w:marBottom w:val="0"/>
          <w:divBdr>
            <w:top w:val="none" w:sz="0" w:space="0" w:color="auto"/>
            <w:left w:val="none" w:sz="0" w:space="0" w:color="auto"/>
            <w:bottom w:val="none" w:sz="0" w:space="0" w:color="auto"/>
            <w:right w:val="none" w:sz="0" w:space="0" w:color="auto"/>
          </w:divBdr>
        </w:div>
        <w:div w:id="885679393">
          <w:marLeft w:val="0"/>
          <w:marRight w:val="0"/>
          <w:marTop w:val="0"/>
          <w:marBottom w:val="0"/>
          <w:divBdr>
            <w:top w:val="none" w:sz="0" w:space="0" w:color="auto"/>
            <w:left w:val="none" w:sz="0" w:space="0" w:color="auto"/>
            <w:bottom w:val="none" w:sz="0" w:space="0" w:color="auto"/>
            <w:right w:val="none" w:sz="0" w:space="0" w:color="auto"/>
          </w:divBdr>
        </w:div>
        <w:div w:id="1505122599">
          <w:marLeft w:val="0"/>
          <w:marRight w:val="0"/>
          <w:marTop w:val="0"/>
          <w:marBottom w:val="0"/>
          <w:divBdr>
            <w:top w:val="none" w:sz="0" w:space="0" w:color="auto"/>
            <w:left w:val="none" w:sz="0" w:space="0" w:color="auto"/>
            <w:bottom w:val="none" w:sz="0" w:space="0" w:color="auto"/>
            <w:right w:val="none" w:sz="0" w:space="0" w:color="auto"/>
          </w:divBdr>
        </w:div>
        <w:div w:id="1429154121">
          <w:marLeft w:val="0"/>
          <w:marRight w:val="0"/>
          <w:marTop w:val="0"/>
          <w:marBottom w:val="0"/>
          <w:divBdr>
            <w:top w:val="none" w:sz="0" w:space="0" w:color="auto"/>
            <w:left w:val="none" w:sz="0" w:space="0" w:color="auto"/>
            <w:bottom w:val="none" w:sz="0" w:space="0" w:color="auto"/>
            <w:right w:val="none" w:sz="0" w:space="0" w:color="auto"/>
          </w:divBdr>
        </w:div>
        <w:div w:id="1565217343">
          <w:marLeft w:val="0"/>
          <w:marRight w:val="0"/>
          <w:marTop w:val="0"/>
          <w:marBottom w:val="0"/>
          <w:divBdr>
            <w:top w:val="none" w:sz="0" w:space="0" w:color="auto"/>
            <w:left w:val="none" w:sz="0" w:space="0" w:color="auto"/>
            <w:bottom w:val="none" w:sz="0" w:space="0" w:color="auto"/>
            <w:right w:val="none" w:sz="0" w:space="0" w:color="auto"/>
          </w:divBdr>
        </w:div>
        <w:div w:id="1407924224">
          <w:marLeft w:val="0"/>
          <w:marRight w:val="0"/>
          <w:marTop w:val="0"/>
          <w:marBottom w:val="0"/>
          <w:divBdr>
            <w:top w:val="none" w:sz="0" w:space="0" w:color="auto"/>
            <w:left w:val="none" w:sz="0" w:space="0" w:color="auto"/>
            <w:bottom w:val="none" w:sz="0" w:space="0" w:color="auto"/>
            <w:right w:val="none" w:sz="0" w:space="0" w:color="auto"/>
          </w:divBdr>
        </w:div>
        <w:div w:id="1696611057">
          <w:marLeft w:val="0"/>
          <w:marRight w:val="0"/>
          <w:marTop w:val="0"/>
          <w:marBottom w:val="0"/>
          <w:divBdr>
            <w:top w:val="none" w:sz="0" w:space="0" w:color="auto"/>
            <w:left w:val="none" w:sz="0" w:space="0" w:color="auto"/>
            <w:bottom w:val="none" w:sz="0" w:space="0" w:color="auto"/>
            <w:right w:val="none" w:sz="0" w:space="0" w:color="auto"/>
          </w:divBdr>
        </w:div>
        <w:div w:id="1540823265">
          <w:marLeft w:val="0"/>
          <w:marRight w:val="0"/>
          <w:marTop w:val="0"/>
          <w:marBottom w:val="0"/>
          <w:divBdr>
            <w:top w:val="none" w:sz="0" w:space="0" w:color="auto"/>
            <w:left w:val="none" w:sz="0" w:space="0" w:color="auto"/>
            <w:bottom w:val="none" w:sz="0" w:space="0" w:color="auto"/>
            <w:right w:val="none" w:sz="0" w:space="0" w:color="auto"/>
          </w:divBdr>
        </w:div>
      </w:divsChild>
    </w:div>
    <w:div w:id="1904942781">
      <w:bodyDiv w:val="1"/>
      <w:marLeft w:val="0"/>
      <w:marRight w:val="0"/>
      <w:marTop w:val="0"/>
      <w:marBottom w:val="0"/>
      <w:divBdr>
        <w:top w:val="none" w:sz="0" w:space="0" w:color="auto"/>
        <w:left w:val="none" w:sz="0" w:space="0" w:color="auto"/>
        <w:bottom w:val="none" w:sz="0" w:space="0" w:color="auto"/>
        <w:right w:val="none" w:sz="0" w:space="0" w:color="auto"/>
      </w:divBdr>
    </w:div>
    <w:div w:id="1912814999">
      <w:bodyDiv w:val="1"/>
      <w:marLeft w:val="0"/>
      <w:marRight w:val="0"/>
      <w:marTop w:val="0"/>
      <w:marBottom w:val="0"/>
      <w:divBdr>
        <w:top w:val="none" w:sz="0" w:space="0" w:color="auto"/>
        <w:left w:val="none" w:sz="0" w:space="0" w:color="auto"/>
        <w:bottom w:val="none" w:sz="0" w:space="0" w:color="auto"/>
        <w:right w:val="none" w:sz="0" w:space="0" w:color="auto"/>
      </w:divBdr>
    </w:div>
    <w:div w:id="1983533580">
      <w:bodyDiv w:val="1"/>
      <w:marLeft w:val="0"/>
      <w:marRight w:val="0"/>
      <w:marTop w:val="0"/>
      <w:marBottom w:val="0"/>
      <w:divBdr>
        <w:top w:val="none" w:sz="0" w:space="0" w:color="auto"/>
        <w:left w:val="none" w:sz="0" w:space="0" w:color="auto"/>
        <w:bottom w:val="none" w:sz="0" w:space="0" w:color="auto"/>
        <w:right w:val="none" w:sz="0" w:space="0" w:color="auto"/>
      </w:divBdr>
    </w:div>
    <w:div w:id="2076198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5.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39CF4B-30C8-4A2A-84C1-CCD3546C7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63</Pages>
  <Words>20951</Words>
  <Characters>119424</Characters>
  <Application>Microsoft Office Word</Application>
  <DocSecurity>0</DocSecurity>
  <Lines>995</Lines>
  <Paragraphs>280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CE/W</dc:creator>
  <cp:keywords/>
  <dc:description/>
  <cp:lastModifiedBy>Takafumi ANAN</cp:lastModifiedBy>
  <cp:revision>6</cp:revision>
  <dcterms:created xsi:type="dcterms:W3CDTF">2019-06-07T14:12:00Z</dcterms:created>
  <dcterms:modified xsi:type="dcterms:W3CDTF">2019-06-07T15:26:00Z</dcterms:modified>
</cp:coreProperties>
</file>