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2EA0249" w:rsidR="00032E4E" w:rsidRPr="00620245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6F03B7">
              <w:rPr>
                <w:lang w:val="en-GB"/>
              </w:rPr>
              <w:t>INF/4</w:t>
            </w:r>
          </w:p>
        </w:tc>
      </w:tr>
      <w:tr w:rsidR="00032E4E" w:rsidRPr="00991B19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350DD8B5" w:rsidR="00032E4E" w:rsidRPr="00620245" w:rsidRDefault="006F03B7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510CE" w:rsidRPr="00D25175">
              <w:t xml:space="preserve"> </w:t>
            </w:r>
            <w:proofErr w:type="spellStart"/>
            <w:r w:rsidR="001510CE">
              <w:t>August</w:t>
            </w:r>
            <w:proofErr w:type="spellEnd"/>
            <w:r w:rsidR="001510CE">
              <w:t xml:space="preserve"> </w:t>
            </w:r>
            <w:r w:rsidR="00032E4E" w:rsidRPr="00826AF3">
              <w:rPr>
                <w:lang w:val="en-GB"/>
              </w:rPr>
              <w:t>201</w:t>
            </w:r>
            <w:r w:rsidR="00620245"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1D9EA475" w14:textId="17514C86" w:rsidR="00620245" w:rsidRDefault="00620245" w:rsidP="003B660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>
        <w:t xml:space="preserve">Пункт </w:t>
      </w:r>
      <w:r w:rsidR="003B65E6">
        <w:rPr>
          <w:lang w:val="en-GB"/>
        </w:rPr>
        <w:t xml:space="preserve">5 </w:t>
      </w:r>
      <w:r w:rsidR="001510CE">
        <w:rPr>
          <w:lang w:val="en-GB"/>
        </w:rPr>
        <w:t>k</w:t>
      </w:r>
      <w:r w:rsidR="003B65E6">
        <w:rPr>
          <w:lang w:val="en-GB"/>
        </w:rPr>
        <w:t>)</w:t>
      </w:r>
      <w:r>
        <w:t xml:space="preserve"> предварительной повестки дня</w:t>
      </w:r>
      <w:r w:rsidRPr="0070769D">
        <w:footnoteReference w:customMarkFollows="1" w:id="1"/>
        <w:sym w:font="Symbol" w:char="F02A"/>
      </w:r>
    </w:p>
    <w:p w14:paraId="6A17D167" w14:textId="5FAC141B" w:rsidR="00620245" w:rsidRPr="007447DD" w:rsidRDefault="007447DD" w:rsidP="003B660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</w:rPr>
      </w:pPr>
      <w:r w:rsidRPr="007447DD">
        <w:rPr>
          <w:b/>
        </w:rPr>
        <w:t xml:space="preserve">Вопросы для рассмотрения или принятия мер Конференцией Сторон: </w:t>
      </w:r>
      <w:r w:rsidR="001510CE" w:rsidRPr="001510CE">
        <w:rPr>
          <w:b/>
        </w:rPr>
        <w:t>секретариат</w:t>
      </w:r>
    </w:p>
    <w:p w14:paraId="4A71819D" w14:textId="2AA0713F" w:rsidR="00236B7B" w:rsidRPr="00236B7B" w:rsidRDefault="00236B7B" w:rsidP="00236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</w:rPr>
      </w:pPr>
      <w:r w:rsidRPr="00236B7B">
        <w:rPr>
          <w:b/>
          <w:sz w:val="28"/>
          <w:szCs w:val="28"/>
        </w:rPr>
        <w:t>Предложение Швейцарии о размещении постоянного секретариата Минаматской конвенции о ртути в Женеве</w:t>
      </w:r>
    </w:p>
    <w:p w14:paraId="7F8638ED" w14:textId="77777777" w:rsidR="00236B7B" w:rsidRPr="00236B7B" w:rsidRDefault="00236B7B" w:rsidP="00236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236B7B">
        <w:rPr>
          <w:b/>
          <w:sz w:val="24"/>
          <w:szCs w:val="24"/>
        </w:rPr>
        <w:t>Записка секретариата</w:t>
      </w:r>
      <w:bookmarkStart w:id="2" w:name="_GoBack"/>
      <w:bookmarkEnd w:id="2"/>
    </w:p>
    <w:p w14:paraId="5B42D495" w14:textId="5BD98CDB" w:rsidR="00236B7B" w:rsidRPr="00236B7B" w:rsidRDefault="00236B7B" w:rsidP="00236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36B7B">
        <w:t xml:space="preserve">На своем первом совещании Конференция Сторон обсудила вопросы, касающиеся секретариата Минаматской конвенции о ртути, и приняла решение </w:t>
      </w:r>
      <w:proofErr w:type="spellStart"/>
      <w:r w:rsidRPr="00236B7B">
        <w:t>MК</w:t>
      </w:r>
      <w:proofErr w:type="spellEnd"/>
      <w:r w:rsidRPr="00236B7B">
        <w:t xml:space="preserve">-1/11. После этого являвшаяся в то время президентом Швейцарии г-жа Дорис </w:t>
      </w:r>
      <w:proofErr w:type="spellStart"/>
      <w:r w:rsidRPr="00236B7B">
        <w:t>Лойтхард</w:t>
      </w:r>
      <w:proofErr w:type="spellEnd"/>
      <w:r w:rsidRPr="00236B7B">
        <w:t xml:space="preserve"> в письме от 7 декабря 2017 года подтвердила содержание предложения правительства Швейцарии о размещении секретариата в Женеве, поступившего в ходе первого совещания Конференции Сторон. Для сведения Конференции Сторон на ее втором совещании и по согласованию с правительством Швейцари</w:t>
      </w:r>
      <w:r w:rsidR="009F3286">
        <w:t>и</w:t>
      </w:r>
      <w:r w:rsidRPr="00236B7B">
        <w:t xml:space="preserve"> письмо, подтверждающее элементы предложения Швейцарии, приводится в приложении к настоящей записке.</w:t>
      </w:r>
    </w:p>
    <w:p w14:paraId="5855FF49" w14:textId="109C1771" w:rsidR="00236B7B" w:rsidRDefault="00236B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C7DB8A" w14:textId="6E029969" w:rsidR="00931BEF" w:rsidRDefault="00931BEF" w:rsidP="008E06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27DFAB8B" w14:textId="026954D1" w:rsidR="00E714AB" w:rsidRDefault="00E714AB" w:rsidP="004526DB">
      <w:pPr>
        <w:pStyle w:val="ZZAnxheader"/>
        <w:pBdr>
          <w:bottom w:val="single" w:sz="4" w:space="1" w:color="auto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8C706CD" wp14:editId="465CA842">
            <wp:extent cx="361480" cy="3683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092" cy="37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E26" w:rsidRPr="00781E26">
        <w:rPr>
          <w:sz w:val="20"/>
          <w:szCs w:val="20"/>
        </w:rPr>
        <w:t xml:space="preserve"> </w:t>
      </w:r>
      <w:r w:rsidR="00781E26" w:rsidRPr="00E526A1">
        <w:rPr>
          <w:sz w:val="20"/>
          <w:szCs w:val="20"/>
        </w:rPr>
        <w:t>Швейцарская Конфедерация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="00781E26" w:rsidRPr="00E526A1">
        <w:rPr>
          <w:sz w:val="20"/>
          <w:szCs w:val="20"/>
        </w:rPr>
        <w:t>Президент Швейцарской Конфедерации</w:t>
      </w:r>
    </w:p>
    <w:p w14:paraId="4AC4B00A" w14:textId="77777777" w:rsidR="00E714AB" w:rsidRPr="00C9457D" w:rsidRDefault="00E714AB" w:rsidP="004526DB">
      <w:pPr>
        <w:pStyle w:val="ZZAnxheader"/>
        <w:pBdr>
          <w:bottom w:val="single" w:sz="4" w:space="1" w:color="auto"/>
        </w:pBd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sz w:val="20"/>
          <w:szCs w:val="20"/>
          <w:lang w:val="es-ES"/>
        </w:rPr>
      </w:pPr>
    </w:p>
    <w:p w14:paraId="1EBE73EA" w14:textId="77777777" w:rsidR="00781E26" w:rsidRDefault="00781E26" w:rsidP="008E0663">
      <w:pPr>
        <w:pStyle w:val="Default"/>
        <w:ind w:left="1247"/>
        <w:rPr>
          <w:rFonts w:ascii="Times New Roman" w:hAnsi="Times New Roman" w:cs="Times New Roman"/>
          <w:sz w:val="20"/>
          <w:szCs w:val="20"/>
          <w:lang w:val="ru-RU"/>
        </w:rPr>
      </w:pPr>
    </w:p>
    <w:p w14:paraId="4B90D4C8" w14:textId="046B2AA3" w:rsidR="002B7F6F" w:rsidRDefault="002B7F6F" w:rsidP="008E0663">
      <w:pPr>
        <w:pStyle w:val="Default"/>
        <w:ind w:left="1247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proofErr w:type="spellStart"/>
      <w:r w:rsidRPr="004809E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CH</w:t>
      </w:r>
      <w:proofErr w:type="spellEnd"/>
      <w:r w:rsidRPr="004809E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-3003 </w:t>
      </w:r>
      <w:proofErr w:type="spellStart"/>
      <w:r w:rsidRPr="004809E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Bern</w:t>
      </w:r>
      <w:proofErr w:type="spellEnd"/>
      <w:r w:rsidRPr="004809E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4809E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GS-DETEC</w:t>
      </w:r>
      <w:proofErr w:type="spellEnd"/>
    </w:p>
    <w:p w14:paraId="1E4F6757" w14:textId="77777777" w:rsidR="00B51371" w:rsidRPr="004809E6" w:rsidRDefault="00B51371" w:rsidP="008E0663">
      <w:pPr>
        <w:pStyle w:val="Default"/>
        <w:ind w:left="1247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</w:p>
    <w:p w14:paraId="103218E4" w14:textId="77777777" w:rsidR="00C15BAD" w:rsidRPr="00E526A1" w:rsidRDefault="00C15BAD" w:rsidP="004526DB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Программа Организации Объединенных Наций по окружающей среде (</w:t>
      </w:r>
      <w:proofErr w:type="spellStart"/>
      <w:r w:rsidRPr="00E526A1">
        <w:rPr>
          <w:rFonts w:ascii="Times New Roman" w:hAnsi="Times New Roman" w:cs="Times New Roman"/>
          <w:sz w:val="20"/>
          <w:szCs w:val="20"/>
          <w:lang w:val="ru-RU"/>
        </w:rPr>
        <w:t>ЮНЕП</w:t>
      </w:r>
      <w:proofErr w:type="spellEnd"/>
      <w:r w:rsidRPr="00E526A1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CF1ADE7" w14:textId="45F2D665" w:rsidR="00C15BAD" w:rsidRPr="00E526A1" w:rsidRDefault="00C15BAD" w:rsidP="004526DB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 xml:space="preserve">Г-ну Эрику </w:t>
      </w:r>
      <w:proofErr w:type="spellStart"/>
      <w:r w:rsidRPr="00E526A1">
        <w:rPr>
          <w:rFonts w:ascii="Times New Roman" w:hAnsi="Times New Roman" w:cs="Times New Roman"/>
          <w:sz w:val="20"/>
          <w:szCs w:val="20"/>
          <w:lang w:val="ru-RU"/>
        </w:rPr>
        <w:t>Сол</w:t>
      </w:r>
      <w:r w:rsidR="009545F7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>хейму</w:t>
      </w:r>
      <w:proofErr w:type="spellEnd"/>
    </w:p>
    <w:p w14:paraId="0EA97746" w14:textId="77777777" w:rsidR="00C15BAD" w:rsidRPr="00E526A1" w:rsidRDefault="00C15BAD" w:rsidP="004526DB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Директор-исполнитель</w:t>
      </w:r>
    </w:p>
    <w:p w14:paraId="165171C1" w14:textId="77777777" w:rsidR="00C15BAD" w:rsidRPr="00E526A1" w:rsidRDefault="00C15BAD" w:rsidP="004526DB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proofErr w:type="spellStart"/>
      <w:r w:rsidRPr="00E526A1">
        <w:rPr>
          <w:rFonts w:ascii="Times New Roman" w:hAnsi="Times New Roman" w:cs="Times New Roman"/>
          <w:sz w:val="20"/>
          <w:szCs w:val="20"/>
          <w:lang w:val="ru-RU"/>
        </w:rPr>
        <w:t>P.O</w:t>
      </w:r>
      <w:proofErr w:type="spellEnd"/>
      <w:r w:rsidRPr="00E526A1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E526A1">
        <w:rPr>
          <w:rFonts w:ascii="Times New Roman" w:hAnsi="Times New Roman" w:cs="Times New Roman"/>
          <w:sz w:val="20"/>
          <w:szCs w:val="20"/>
          <w:lang w:val="ru-RU"/>
        </w:rPr>
        <w:t>Box</w:t>
      </w:r>
      <w:proofErr w:type="spellEnd"/>
      <w:r w:rsidRPr="00E526A1">
        <w:rPr>
          <w:rFonts w:ascii="Times New Roman" w:hAnsi="Times New Roman" w:cs="Times New Roman"/>
          <w:sz w:val="20"/>
          <w:szCs w:val="20"/>
          <w:lang w:val="ru-RU"/>
        </w:rPr>
        <w:t xml:space="preserve"> 30552</w:t>
      </w:r>
    </w:p>
    <w:p w14:paraId="4D85AADD" w14:textId="77777777" w:rsidR="00C15BAD" w:rsidRPr="00E526A1" w:rsidRDefault="00C15BAD" w:rsidP="004526DB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Найроби</w:t>
      </w:r>
    </w:p>
    <w:p w14:paraId="1BF8D181" w14:textId="77777777" w:rsidR="00C15BAD" w:rsidRPr="00E526A1" w:rsidRDefault="00C15BAD" w:rsidP="008E0663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Кения</w:t>
      </w:r>
    </w:p>
    <w:p w14:paraId="338A06F3" w14:textId="3A5771EA" w:rsidR="00C15BAD" w:rsidRDefault="00C15BAD" w:rsidP="008E0663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14:paraId="51395DE3" w14:textId="77777777" w:rsidR="00C15BAD" w:rsidRPr="009545F7" w:rsidRDefault="00C15BAD" w:rsidP="002E403B">
      <w:pPr>
        <w:pStyle w:val="Default"/>
        <w:ind w:left="1247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9545F7">
        <w:rPr>
          <w:rFonts w:ascii="Times New Roman" w:hAnsi="Times New Roman" w:cs="Times New Roman"/>
          <w:b/>
          <w:sz w:val="20"/>
          <w:szCs w:val="20"/>
          <w:lang w:val="ru-RU"/>
        </w:rPr>
        <w:t>Берн, 7 декабря 2017 года</w:t>
      </w:r>
    </w:p>
    <w:p w14:paraId="17C957CC" w14:textId="77777777" w:rsidR="00E714AB" w:rsidRPr="00C15BAD" w:rsidRDefault="00E714AB" w:rsidP="004526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/>
        <w:rPr>
          <w:b/>
        </w:rPr>
      </w:pPr>
    </w:p>
    <w:p w14:paraId="49B14F70" w14:textId="77777777" w:rsidR="00C15BAD" w:rsidRPr="00C15BAD" w:rsidRDefault="00C15BAD" w:rsidP="004526DB">
      <w:pPr>
        <w:pStyle w:val="Default"/>
        <w:spacing w:after="120"/>
        <w:ind w:left="1247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C15BAD">
        <w:rPr>
          <w:rFonts w:ascii="Times New Roman" w:hAnsi="Times New Roman" w:cs="Times New Roman"/>
          <w:b/>
          <w:sz w:val="20"/>
          <w:szCs w:val="20"/>
          <w:lang w:val="ru-RU"/>
        </w:rPr>
        <w:t>Предложение Швейцарии о размещении самостоятельного секретариата Минаматской конвенции о ртути в Женеве</w:t>
      </w:r>
    </w:p>
    <w:p w14:paraId="28F0A178" w14:textId="1DB12DB3" w:rsidR="00E714AB" w:rsidRPr="003B304C" w:rsidRDefault="00C15BAD" w:rsidP="004526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526A1">
        <w:t>Уважаемый Директор-исполнитель,</w:t>
      </w:r>
      <w:r w:rsidR="00E714AB">
        <w:t xml:space="preserve"> </w:t>
      </w:r>
      <w:r w:rsidR="00E714AB">
        <w:rPr>
          <w:noProof/>
          <w:lang w:val="es-ES" w:eastAsia="es-ES"/>
        </w:rPr>
        <w:drawing>
          <wp:inline distT="0" distB="0" distL="0" distR="0" wp14:anchorId="6BAFD83F" wp14:editId="5407D4C8">
            <wp:extent cx="890588" cy="2286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0041" cy="25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C8720" w14:textId="700B9388" w:rsidR="00C020B1" w:rsidRPr="00E526A1" w:rsidRDefault="00C020B1" w:rsidP="004526DB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Первая Конференция Сторон Минаматской конвенции (КС-1) состоялась в Женеве с 24 по 29</w:t>
      </w:r>
      <w:r w:rsidR="00FE1963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>сентября 2017 года. Я глубоко удовлетворена многими ее результатами, поскольку они подразумевают дальнейший шаг в наших общих усилиях по решению этой серьезной глобальной проблем</w:t>
      </w:r>
      <w:r w:rsidR="009545F7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 xml:space="preserve"> в сфере охраны окружающей среды и здоровья.</w:t>
      </w:r>
    </w:p>
    <w:p w14:paraId="5D73C16F" w14:textId="77777777" w:rsidR="00C020B1" w:rsidRPr="00E526A1" w:rsidRDefault="00C020B1" w:rsidP="004526DB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Я приветствую решение первоначально разместить секретариат Минаматской конвенции в качестве самостоятельного секретариата в Женеве. Позже мы должны будем обсудить детали организации секретариата, а именно возможность интеграции секретариата Минаматской конвенции в существующую структуру секретариата Базельской, Роттердамской и Стокгольмской конвенций.</w:t>
      </w:r>
    </w:p>
    <w:p w14:paraId="2A76A796" w14:textId="77777777" w:rsidR="00C020B1" w:rsidRPr="00E526A1" w:rsidRDefault="00C020B1" w:rsidP="004526DB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В ходе КС-1 Швейцария внесла предложение о размещении секретариата в Женеве. Как Вам известно, это предложение отличается от первоначального предложения Швейцарии, внесенного в июне 2015 года.</w:t>
      </w:r>
    </w:p>
    <w:p w14:paraId="3B6019A4" w14:textId="77777777" w:rsidR="00C020B1" w:rsidRPr="00E526A1" w:rsidRDefault="00C020B1" w:rsidP="004526DB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526A1">
        <w:rPr>
          <w:rFonts w:ascii="Times New Roman" w:hAnsi="Times New Roman" w:cs="Times New Roman"/>
          <w:sz w:val="20"/>
          <w:szCs w:val="20"/>
          <w:lang w:val="ru-RU"/>
        </w:rPr>
        <w:t>В этой связи я хочу подтвердить содержание поступившего в ходе КС-1 Минаматской конвенции предложения Швейцарии о размещении секретариата Минаматской конвенции о ртути в Женеве. Оно включает следующие элементы:</w:t>
      </w:r>
    </w:p>
    <w:p w14:paraId="70C48D81" w14:textId="4A86F7DB" w:rsidR="00C020B1" w:rsidRPr="00E526A1" w:rsidRDefault="00C020B1" w:rsidP="00FE1963">
      <w:pPr>
        <w:pStyle w:val="Default"/>
        <w:spacing w:after="120"/>
        <w:ind w:left="2495" w:hanging="624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6A5EB7">
        <w:rPr>
          <w:rFonts w:ascii="Times New Roman" w:hAnsi="Times New Roman" w:cs="Times New Roman"/>
          <w:color w:val="auto"/>
          <w:lang w:val="ru-RU"/>
        </w:rPr>
        <w:t>•</w:t>
      </w:r>
      <w:r w:rsidR="00D40D5D" w:rsidRPr="006A5EB7">
        <w:rPr>
          <w:rFonts w:ascii="Times New Roman" w:hAnsi="Times New Roman" w:cs="Times New Roman"/>
          <w:lang w:val="ru-RU"/>
        </w:rPr>
        <w:tab/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>Сумма в размере 1 000 000 швейц. фр. ежегодно на обеспечение общего функционирования секретариата, содействие осуществлению Конвенции и проведение совещаний. В эту сумму включается взнос Швейцарии в общий целевой фонд как члена Конвенции.</w:t>
      </w:r>
    </w:p>
    <w:p w14:paraId="3F758167" w14:textId="3155D10F" w:rsidR="00C020B1" w:rsidRPr="00E526A1" w:rsidRDefault="00C020B1" w:rsidP="00FE1963">
      <w:pPr>
        <w:pStyle w:val="Default"/>
        <w:spacing w:after="120"/>
        <w:ind w:left="2495" w:hanging="624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90EFE">
        <w:rPr>
          <w:rFonts w:ascii="Times New Roman" w:hAnsi="Times New Roman" w:cs="Times New Roman"/>
          <w:color w:val="auto"/>
          <w:lang w:val="ru-RU"/>
        </w:rPr>
        <w:t>•</w:t>
      </w:r>
      <w:r w:rsidR="00D40D5D" w:rsidRPr="00790EFE">
        <w:rPr>
          <w:rFonts w:ascii="Times New Roman" w:hAnsi="Times New Roman" w:cs="Times New Roman"/>
          <w:color w:val="auto"/>
          <w:lang w:val="ru-RU"/>
        </w:rPr>
        <w:tab/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>60 процентов от взноса Швейцарии как принимающей страны в размере 1</w:t>
      </w:r>
      <w:r w:rsidR="007A3457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>000</w:t>
      </w:r>
      <w:r w:rsidR="00D40D5D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>000 швейц. фр. направляется в общий целевой фонд, а 40 процентов – направляется в специальный целевой фонд для оказания поддержки участию развивающихся стран в совещаниях Конвенции.</w:t>
      </w:r>
    </w:p>
    <w:p w14:paraId="19F229DB" w14:textId="15D031FA" w:rsidR="00C020B1" w:rsidRDefault="00C020B1" w:rsidP="002E403B">
      <w:pPr>
        <w:pStyle w:val="Default"/>
        <w:spacing w:after="120"/>
        <w:ind w:left="2495" w:hanging="624"/>
        <w:rPr>
          <w:rFonts w:ascii="Times New Roman" w:hAnsi="Times New Roman" w:cs="Times New Roman"/>
          <w:sz w:val="20"/>
          <w:szCs w:val="20"/>
          <w:lang w:val="ru-RU"/>
        </w:rPr>
      </w:pPr>
      <w:r w:rsidRPr="00790EFE">
        <w:rPr>
          <w:rFonts w:ascii="Times New Roman" w:hAnsi="Times New Roman" w:cs="Times New Roman"/>
          <w:color w:val="auto"/>
          <w:lang w:val="ru-RU"/>
        </w:rPr>
        <w:t>•</w:t>
      </w:r>
      <w:r w:rsidR="00D40D5D" w:rsidRPr="00790EFE">
        <w:rPr>
          <w:rFonts w:ascii="Times New Roman" w:hAnsi="Times New Roman" w:cs="Times New Roman"/>
          <w:lang w:val="ru-RU"/>
        </w:rPr>
        <w:tab/>
      </w:r>
      <w:r w:rsidRPr="00E526A1">
        <w:rPr>
          <w:rFonts w:ascii="Times New Roman" w:hAnsi="Times New Roman" w:cs="Times New Roman"/>
          <w:sz w:val="20"/>
          <w:szCs w:val="20"/>
          <w:lang w:val="ru-RU"/>
        </w:rPr>
        <w:t>Секретариат Минаматской конвенции в настоящее время размещается в Международном доме окружающей среды (</w:t>
      </w:r>
      <w:proofErr w:type="spellStart"/>
      <w:r w:rsidRPr="00E526A1">
        <w:rPr>
          <w:rFonts w:ascii="Times New Roman" w:hAnsi="Times New Roman" w:cs="Times New Roman"/>
          <w:sz w:val="20"/>
          <w:szCs w:val="20"/>
          <w:lang w:val="ru-RU"/>
        </w:rPr>
        <w:t>МДОС</w:t>
      </w:r>
      <w:proofErr w:type="spellEnd"/>
      <w:r w:rsidRPr="00E526A1">
        <w:rPr>
          <w:rFonts w:ascii="Times New Roman" w:hAnsi="Times New Roman" w:cs="Times New Roman"/>
          <w:sz w:val="20"/>
          <w:szCs w:val="20"/>
          <w:lang w:val="ru-RU"/>
        </w:rPr>
        <w:t xml:space="preserve">) в Женеве, который расположен вблизи от штаб-квартиры Организации Объединенных Наций в Европе и многих крупных межправительственных организаций, расположенных в городе. Служебные помещения в достаточном количестве для постоянного секретариата будут предоставляться без арендной платы в </w:t>
      </w:r>
      <w:proofErr w:type="spellStart"/>
      <w:r w:rsidRPr="00E526A1">
        <w:rPr>
          <w:rFonts w:ascii="Times New Roman" w:hAnsi="Times New Roman" w:cs="Times New Roman"/>
          <w:sz w:val="20"/>
          <w:szCs w:val="20"/>
          <w:lang w:val="ru-RU"/>
        </w:rPr>
        <w:t>МДОС</w:t>
      </w:r>
      <w:proofErr w:type="spellEnd"/>
      <w:r w:rsidRPr="00E526A1">
        <w:rPr>
          <w:rFonts w:ascii="Times New Roman" w:hAnsi="Times New Roman" w:cs="Times New Roman"/>
          <w:sz w:val="20"/>
          <w:szCs w:val="20"/>
          <w:lang w:val="ru-RU"/>
        </w:rPr>
        <w:t xml:space="preserve"> вместе с объединенным секретариатом Базельской, Роттердамской и Стокгольмской конвенций. Ответственность за обеспечение режима и охраны в </w:t>
      </w:r>
      <w:proofErr w:type="spellStart"/>
      <w:r w:rsidRPr="00E526A1">
        <w:rPr>
          <w:rFonts w:ascii="Times New Roman" w:hAnsi="Times New Roman" w:cs="Times New Roman"/>
          <w:sz w:val="20"/>
          <w:szCs w:val="20"/>
          <w:lang w:val="ru-RU"/>
        </w:rPr>
        <w:t>МДОС</w:t>
      </w:r>
      <w:proofErr w:type="spellEnd"/>
      <w:r w:rsidRPr="00E526A1">
        <w:rPr>
          <w:rFonts w:ascii="Times New Roman" w:hAnsi="Times New Roman" w:cs="Times New Roman"/>
          <w:sz w:val="20"/>
          <w:szCs w:val="20"/>
          <w:lang w:val="ru-RU"/>
        </w:rPr>
        <w:t xml:space="preserve"> в полном объеме несет Служба безопасности Организации Объединенных Наций.</w:t>
      </w:r>
    </w:p>
    <w:p w14:paraId="2E5B376C" w14:textId="1452829A" w:rsidR="00D40D5D" w:rsidRPr="00AE2392" w:rsidRDefault="00D40D5D" w:rsidP="0014755E">
      <w:pPr>
        <w:pStyle w:val="Default"/>
        <w:spacing w:before="240"/>
        <w:ind w:left="1247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E2392">
        <w:rPr>
          <w:rFonts w:ascii="Times New Roman" w:hAnsi="Times New Roman" w:cs="Times New Roman"/>
          <w:sz w:val="18"/>
          <w:szCs w:val="18"/>
        </w:rPr>
        <w:t>Kochergasse</w:t>
      </w:r>
      <w:proofErr w:type="spellEnd"/>
      <w:r w:rsidRPr="00AE2392">
        <w:rPr>
          <w:rFonts w:ascii="Times New Roman" w:hAnsi="Times New Roman" w:cs="Times New Roman"/>
          <w:sz w:val="18"/>
          <w:szCs w:val="18"/>
        </w:rPr>
        <w:t xml:space="preserve"> 6, 3003</w:t>
      </w:r>
      <w:r w:rsidR="009545F7" w:rsidRPr="009545F7">
        <w:rPr>
          <w:rFonts w:ascii="Times New Roman" w:hAnsi="Times New Roman" w:cs="Times New Roman"/>
          <w:sz w:val="18"/>
          <w:szCs w:val="18"/>
        </w:rPr>
        <w:t xml:space="preserve"> </w:t>
      </w:r>
      <w:r w:rsidR="009545F7" w:rsidRPr="00AE2392">
        <w:rPr>
          <w:rFonts w:ascii="Times New Roman" w:hAnsi="Times New Roman" w:cs="Times New Roman"/>
          <w:sz w:val="18"/>
          <w:szCs w:val="18"/>
        </w:rPr>
        <w:t>Bern</w:t>
      </w:r>
    </w:p>
    <w:p w14:paraId="7C69FD54" w14:textId="3F11164C" w:rsidR="00D40D5D" w:rsidRPr="00AE2392" w:rsidRDefault="00D40D5D" w:rsidP="00A4734C">
      <w:pPr>
        <w:pStyle w:val="Default"/>
        <w:ind w:left="1247"/>
        <w:jc w:val="center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AE2392">
        <w:rPr>
          <w:rFonts w:ascii="Times New Roman" w:hAnsi="Times New Roman" w:cs="Times New Roman"/>
          <w:sz w:val="18"/>
          <w:szCs w:val="18"/>
        </w:rPr>
        <w:t>www</w:t>
      </w:r>
      <w:r w:rsidRPr="00AE2392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AE2392">
        <w:rPr>
          <w:rFonts w:ascii="Times New Roman" w:hAnsi="Times New Roman" w:cs="Times New Roman"/>
          <w:sz w:val="18"/>
          <w:szCs w:val="18"/>
        </w:rPr>
        <w:t>uvek</w:t>
      </w:r>
      <w:proofErr w:type="spellEnd"/>
      <w:r w:rsidRPr="00AE2392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AE2392">
        <w:rPr>
          <w:rFonts w:ascii="Times New Roman" w:hAnsi="Times New Roman" w:cs="Times New Roman"/>
          <w:sz w:val="18"/>
          <w:szCs w:val="18"/>
        </w:rPr>
        <w:t>admin</w:t>
      </w:r>
      <w:r w:rsidRPr="00AE2392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AE2392">
        <w:rPr>
          <w:rFonts w:ascii="Times New Roman" w:hAnsi="Times New Roman" w:cs="Times New Roman"/>
          <w:sz w:val="18"/>
          <w:szCs w:val="18"/>
        </w:rPr>
        <w:t>ch</w:t>
      </w:r>
      <w:proofErr w:type="spellEnd"/>
    </w:p>
    <w:p w14:paraId="3E375D51" w14:textId="2DA46D3E" w:rsidR="00E714AB" w:rsidRDefault="00E714AB" w:rsidP="00E714AB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360"/>
        <w:ind w:left="714"/>
      </w:pPr>
      <w:r>
        <w:rPr>
          <w:noProof/>
          <w:lang w:val="es-ES" w:eastAsia="es-ES"/>
        </w:rPr>
        <w:lastRenderedPageBreak/>
        <w:drawing>
          <wp:inline distT="0" distB="0" distL="0" distR="0" wp14:anchorId="4B7AEC13" wp14:editId="45BF7290">
            <wp:extent cx="436563" cy="4445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288" cy="4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66" w14:textId="441FA35C" w:rsidR="001D220D" w:rsidRDefault="001D220D" w:rsidP="00E714AB">
      <w:pPr>
        <w:pStyle w:val="ListParagraph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360"/>
        <w:ind w:left="714"/>
      </w:pPr>
    </w:p>
    <w:p w14:paraId="1F484446" w14:textId="682FE769" w:rsidR="00790EFE" w:rsidRPr="00790EFE" w:rsidRDefault="00790EFE" w:rsidP="001D220D">
      <w:pPr>
        <w:pStyle w:val="Default"/>
        <w:numPr>
          <w:ilvl w:val="1"/>
          <w:numId w:val="21"/>
        </w:numPr>
        <w:spacing w:before="360" w:after="120"/>
        <w:ind w:left="2495" w:hanging="624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A3457">
        <w:rPr>
          <w:rFonts w:ascii="Times New Roman" w:hAnsi="Times New Roman" w:cs="Times New Roman"/>
          <w:sz w:val="20"/>
          <w:szCs w:val="20"/>
          <w:lang w:val="ru-RU"/>
        </w:rPr>
        <w:t>Доступ без арендной платы в Международный конференционный центр в Женеве (</w:t>
      </w:r>
      <w:proofErr w:type="spellStart"/>
      <w:r w:rsidRPr="007A3457">
        <w:rPr>
          <w:rFonts w:ascii="Times New Roman" w:hAnsi="Times New Roman" w:cs="Times New Roman"/>
          <w:sz w:val="20"/>
          <w:szCs w:val="20"/>
          <w:lang w:val="ru-RU"/>
        </w:rPr>
        <w:t>МКЦЖ</w:t>
      </w:r>
      <w:proofErr w:type="spellEnd"/>
      <w:r w:rsidRPr="007A3457">
        <w:rPr>
          <w:rFonts w:ascii="Times New Roman" w:hAnsi="Times New Roman" w:cs="Times New Roman"/>
          <w:sz w:val="20"/>
          <w:szCs w:val="20"/>
          <w:lang w:val="ru-RU"/>
        </w:rPr>
        <w:t xml:space="preserve">) для совещаний Минаматской конвенции: Международный конференционный центр в Женеве был построен специально для проведения дипломатических конференций. </w:t>
      </w:r>
      <w:proofErr w:type="spellStart"/>
      <w:r w:rsidRPr="007A3457">
        <w:rPr>
          <w:rFonts w:ascii="Times New Roman" w:hAnsi="Times New Roman" w:cs="Times New Roman"/>
          <w:sz w:val="20"/>
          <w:szCs w:val="20"/>
          <w:lang w:val="ru-RU"/>
        </w:rPr>
        <w:t>МКЦЖ</w:t>
      </w:r>
      <w:proofErr w:type="spellEnd"/>
      <w:r w:rsidRPr="007A3457">
        <w:rPr>
          <w:rFonts w:ascii="Times New Roman" w:hAnsi="Times New Roman" w:cs="Times New Roman"/>
          <w:sz w:val="20"/>
          <w:szCs w:val="20"/>
          <w:lang w:val="ru-RU"/>
        </w:rPr>
        <w:t xml:space="preserve"> является собственностью Швейцарии и расположен в непосредственной близости от Организации Объединенных Наций.</w:t>
      </w:r>
    </w:p>
    <w:p w14:paraId="74D8354B" w14:textId="54CF0E9A" w:rsidR="00991039" w:rsidRPr="007A3457" w:rsidRDefault="00991039" w:rsidP="001D220D">
      <w:pPr>
        <w:pStyle w:val="Default"/>
        <w:numPr>
          <w:ilvl w:val="1"/>
          <w:numId w:val="21"/>
        </w:numPr>
        <w:spacing w:after="120"/>
        <w:ind w:left="2495" w:hanging="624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A3457">
        <w:rPr>
          <w:rFonts w:ascii="Times New Roman" w:hAnsi="Times New Roman" w:cs="Times New Roman"/>
          <w:sz w:val="20"/>
          <w:szCs w:val="20"/>
          <w:lang w:val="ru-RU"/>
        </w:rPr>
        <w:t xml:space="preserve">Сотрудники секретариата и члены их семей будут пользоваться всеми привилегиями и иммунитетами, предоставляемыми правительством Швейцарии Организации Объединенных Наций (ООН) и ее сотрудникам, размещаемым в Швейцарии, включая свободу действий, неприкосновенность, судебный иммунитет, налоговые льготы и преференциальный таможенный режим. Членам делегаций на совещаниях Минаматской конвенции и экспертам в командировках будут предоставляться те же привилегии и иммунитеты, что и </w:t>
      </w:r>
      <w:proofErr w:type="gramStart"/>
      <w:r w:rsidRPr="007A3457">
        <w:rPr>
          <w:rFonts w:ascii="Times New Roman" w:hAnsi="Times New Roman" w:cs="Times New Roman"/>
          <w:sz w:val="20"/>
          <w:szCs w:val="20"/>
          <w:lang w:val="ru-RU"/>
        </w:rPr>
        <w:t>членам делегаций</w:t>
      </w:r>
      <w:proofErr w:type="gramEnd"/>
      <w:r w:rsidRPr="007A3457">
        <w:rPr>
          <w:rFonts w:ascii="Times New Roman" w:hAnsi="Times New Roman" w:cs="Times New Roman"/>
          <w:sz w:val="20"/>
          <w:szCs w:val="20"/>
          <w:lang w:val="ru-RU"/>
        </w:rPr>
        <w:t xml:space="preserve"> и экспертам, участвующим в других совещаниях Организации Объединенных Наций. Швейцария является полноправным участником Венской конвенции о дипломатических сношениях от 18 апреля 1961 года и Венской конвенции о консульских сношениях от 24 апреля 1963 года. Являясь представителями ООН, секретариат и его сотрудники, члены делегаций на совещаниях и эксперты в командировках </w:t>
      </w:r>
      <w:r w:rsidR="00A424C3" w:rsidRPr="007A3457">
        <w:rPr>
          <w:rFonts w:ascii="Times New Roman" w:hAnsi="Times New Roman" w:cs="Times New Roman"/>
          <w:sz w:val="20"/>
          <w:szCs w:val="20"/>
          <w:lang w:val="ru-RU"/>
        </w:rPr>
        <w:t xml:space="preserve">в Женеве </w:t>
      </w:r>
      <w:r w:rsidRPr="007A3457">
        <w:rPr>
          <w:rFonts w:ascii="Times New Roman" w:hAnsi="Times New Roman" w:cs="Times New Roman"/>
          <w:sz w:val="20"/>
          <w:szCs w:val="20"/>
          <w:lang w:val="ru-RU"/>
        </w:rPr>
        <w:t>будут и впредь пользоваться всеми привилегиями и иммунитетами, которые предоставляются Организации Объединенных Наций.</w:t>
      </w:r>
    </w:p>
    <w:p w14:paraId="2581875E" w14:textId="6942C6FC" w:rsidR="00991039" w:rsidRPr="007A3457" w:rsidRDefault="00991039" w:rsidP="001D220D">
      <w:pPr>
        <w:pStyle w:val="Default"/>
        <w:numPr>
          <w:ilvl w:val="1"/>
          <w:numId w:val="21"/>
        </w:numPr>
        <w:spacing w:after="120"/>
        <w:ind w:left="2495" w:hanging="624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A3457">
        <w:rPr>
          <w:rFonts w:ascii="Times New Roman" w:hAnsi="Times New Roman" w:cs="Times New Roman"/>
          <w:sz w:val="20"/>
          <w:szCs w:val="20"/>
          <w:lang w:val="ru-RU"/>
        </w:rPr>
        <w:t>Швейцария предоставляет упрощенный доступ на рынок труда в Швейцарии супругам, не состоящим в браке и однополым партнерам сотрудников секретариата. Если они постоянно проживают в Швейцарии и являются членами семьи бенефициара, на них не распространяются квоты для иностранцев, работающих в Швейцарии, или иные конкретные положения, регламентирующие рынок труда. Женевский центр обустройства (</w:t>
      </w:r>
      <w:proofErr w:type="spellStart"/>
      <w:r w:rsidRPr="007A3457">
        <w:rPr>
          <w:rFonts w:ascii="Times New Roman" w:hAnsi="Times New Roman" w:cs="Times New Roman"/>
          <w:sz w:val="20"/>
          <w:szCs w:val="20"/>
          <w:lang w:val="ru-RU"/>
        </w:rPr>
        <w:t>ЖЦО</w:t>
      </w:r>
      <w:proofErr w:type="spellEnd"/>
      <w:r w:rsidRPr="007A3457">
        <w:rPr>
          <w:rFonts w:ascii="Times New Roman" w:hAnsi="Times New Roman" w:cs="Times New Roman"/>
          <w:sz w:val="20"/>
          <w:szCs w:val="20"/>
          <w:lang w:val="ru-RU"/>
        </w:rPr>
        <w:t>) оказывает помощь в трудоустройстве для иждивенцев сотрудников.</w:t>
      </w:r>
    </w:p>
    <w:p w14:paraId="7532E435" w14:textId="41D88EE8" w:rsidR="00991039" w:rsidRPr="007A3457" w:rsidRDefault="00991039" w:rsidP="001D220D">
      <w:pPr>
        <w:pStyle w:val="Default"/>
        <w:numPr>
          <w:ilvl w:val="1"/>
          <w:numId w:val="21"/>
        </w:numPr>
        <w:spacing w:after="120"/>
        <w:ind w:left="2495" w:hanging="624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A3457">
        <w:rPr>
          <w:rFonts w:ascii="Times New Roman" w:hAnsi="Times New Roman" w:cs="Times New Roman"/>
          <w:sz w:val="20"/>
          <w:szCs w:val="20"/>
          <w:lang w:val="ru-RU"/>
        </w:rPr>
        <w:t>Поскольку он является частью Организации Объединенных Наций, на секретариат Минаматской конвенции распространяется действие Соглашения с принимающей страной, заключенного между Организацией Объединенных Наций и правительством Швейцарии. По этой причине не будет необходимости заключать соглашение о штаб-квартире.</w:t>
      </w:r>
    </w:p>
    <w:p w14:paraId="3855BC22" w14:textId="77777777" w:rsidR="001D220D" w:rsidRDefault="001D220D" w:rsidP="007A3457">
      <w:pPr>
        <w:pStyle w:val="Default"/>
        <w:spacing w:after="120"/>
        <w:ind w:left="1247"/>
        <w:rPr>
          <w:rFonts w:ascii="Times New Roman" w:hAnsi="Times New Roman" w:cs="Times New Roman"/>
          <w:sz w:val="20"/>
          <w:szCs w:val="20"/>
          <w:lang w:val="ru-RU"/>
        </w:rPr>
      </w:pPr>
    </w:p>
    <w:p w14:paraId="3E4DA7E8" w14:textId="75F0F78C" w:rsidR="00991039" w:rsidRPr="007A3457" w:rsidRDefault="00991039" w:rsidP="001D220D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A3457">
        <w:rPr>
          <w:rFonts w:ascii="Times New Roman" w:hAnsi="Times New Roman" w:cs="Times New Roman"/>
          <w:sz w:val="20"/>
          <w:szCs w:val="20"/>
          <w:lang w:val="ru-RU"/>
        </w:rPr>
        <w:t xml:space="preserve">Позвольте мне в заключение подтвердить, что Швейцария готова работать со своими партнерами в интересах принятия Конференцией Сторон уверенного решения для обеспечения максимально возможной </w:t>
      </w:r>
      <w:proofErr w:type="spellStart"/>
      <w:r w:rsidRPr="007A3457">
        <w:rPr>
          <w:rFonts w:ascii="Times New Roman" w:hAnsi="Times New Roman" w:cs="Times New Roman"/>
          <w:sz w:val="20"/>
          <w:szCs w:val="20"/>
          <w:lang w:val="ru-RU"/>
        </w:rPr>
        <w:t>секретариатской</w:t>
      </w:r>
      <w:proofErr w:type="spellEnd"/>
      <w:r w:rsidRPr="007A3457">
        <w:rPr>
          <w:rFonts w:ascii="Times New Roman" w:hAnsi="Times New Roman" w:cs="Times New Roman"/>
          <w:sz w:val="20"/>
          <w:szCs w:val="20"/>
          <w:lang w:val="ru-RU"/>
        </w:rPr>
        <w:t xml:space="preserve"> поддержки для Минаматской конвенции.</w:t>
      </w:r>
    </w:p>
    <w:p w14:paraId="0DE27C10" w14:textId="77777777" w:rsidR="001D220D" w:rsidRDefault="001D220D" w:rsidP="007A3457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14:paraId="2066D2B9" w14:textId="77777777" w:rsidR="0046692D" w:rsidRDefault="0046692D" w:rsidP="007A3457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14:paraId="659C15DA" w14:textId="2874B595" w:rsidR="00991039" w:rsidRPr="007A3457" w:rsidRDefault="00991039" w:rsidP="007A3457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A3457">
        <w:rPr>
          <w:rFonts w:ascii="Times New Roman" w:hAnsi="Times New Roman" w:cs="Times New Roman"/>
          <w:color w:val="auto"/>
          <w:sz w:val="20"/>
          <w:szCs w:val="20"/>
          <w:lang w:val="ru-RU"/>
        </w:rPr>
        <w:t>Искренне Ваша,</w:t>
      </w:r>
    </w:p>
    <w:p w14:paraId="33F6AE38" w14:textId="77777777" w:rsidR="00E714AB" w:rsidRPr="007A3457" w:rsidRDefault="00E714AB" w:rsidP="007A3457">
      <w:pPr>
        <w:spacing w:after="120"/>
        <w:ind w:left="1247"/>
      </w:pPr>
      <w:r w:rsidRPr="007A3457">
        <w:rPr>
          <w:noProof/>
          <w:lang w:val="es-ES" w:eastAsia="es-ES"/>
        </w:rPr>
        <w:drawing>
          <wp:inline distT="0" distB="0" distL="0" distR="0" wp14:anchorId="5C9ADA19" wp14:editId="3BADDE7A">
            <wp:extent cx="1405941" cy="939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7671" cy="94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B376" w14:textId="77777777" w:rsidR="00991039" w:rsidRPr="007A3457" w:rsidRDefault="00991039" w:rsidP="00B06472">
      <w:pPr>
        <w:pStyle w:val="Default"/>
        <w:ind w:left="1247"/>
        <w:rPr>
          <w:rFonts w:ascii="Times New Roman" w:hAnsi="Times New Roman" w:cs="Times New Roman"/>
          <w:color w:val="auto"/>
          <w:sz w:val="20"/>
          <w:szCs w:val="20"/>
        </w:rPr>
      </w:pPr>
      <w:r w:rsidRPr="007A3457">
        <w:rPr>
          <w:rFonts w:ascii="Times New Roman" w:hAnsi="Times New Roman" w:cs="Times New Roman"/>
          <w:color w:val="auto"/>
          <w:sz w:val="20"/>
          <w:szCs w:val="20"/>
          <w:lang w:val="ru-RU"/>
        </w:rPr>
        <w:t>Дорис</w:t>
      </w:r>
      <w:r w:rsidRPr="007A3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3457">
        <w:rPr>
          <w:rFonts w:ascii="Times New Roman" w:hAnsi="Times New Roman" w:cs="Times New Roman"/>
          <w:color w:val="auto"/>
          <w:sz w:val="20"/>
          <w:szCs w:val="20"/>
          <w:lang w:val="ru-RU"/>
        </w:rPr>
        <w:t>Лойтхард</w:t>
      </w:r>
      <w:proofErr w:type="spellEnd"/>
    </w:p>
    <w:p w14:paraId="09CA6347" w14:textId="77777777" w:rsidR="00991039" w:rsidRPr="007A3457" w:rsidRDefault="00991039" w:rsidP="007A3457">
      <w:pPr>
        <w:pStyle w:val="Default"/>
        <w:spacing w:after="120"/>
        <w:ind w:left="1247"/>
        <w:rPr>
          <w:rFonts w:ascii="Times New Roman" w:hAnsi="Times New Roman" w:cs="Times New Roman"/>
          <w:color w:val="auto"/>
          <w:sz w:val="20"/>
          <w:szCs w:val="20"/>
        </w:rPr>
      </w:pPr>
      <w:r w:rsidRPr="007A3457">
        <w:rPr>
          <w:rFonts w:ascii="Times New Roman" w:hAnsi="Times New Roman" w:cs="Times New Roman"/>
          <w:color w:val="auto"/>
          <w:sz w:val="20"/>
          <w:szCs w:val="20"/>
          <w:lang w:val="ru-RU"/>
        </w:rPr>
        <w:t>Президент</w:t>
      </w:r>
      <w:r w:rsidRPr="007A3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A3457">
        <w:rPr>
          <w:rFonts w:ascii="Times New Roman" w:hAnsi="Times New Roman" w:cs="Times New Roman"/>
          <w:color w:val="auto"/>
          <w:sz w:val="20"/>
          <w:szCs w:val="20"/>
          <w:lang w:val="ru-RU"/>
        </w:rPr>
        <w:t>Швейцарской</w:t>
      </w:r>
      <w:r w:rsidRPr="007A3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A3457">
        <w:rPr>
          <w:rFonts w:ascii="Times New Roman" w:hAnsi="Times New Roman" w:cs="Times New Roman"/>
          <w:color w:val="auto"/>
          <w:sz w:val="20"/>
          <w:szCs w:val="20"/>
          <w:lang w:val="ru-RU"/>
        </w:rPr>
        <w:t>Конфедерации</w:t>
      </w:r>
    </w:p>
    <w:p w14:paraId="58E6BA1D" w14:textId="1C90F00E" w:rsidR="00153ED2" w:rsidRPr="004D0D44" w:rsidRDefault="009A21DE" w:rsidP="00B0647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120"/>
        <w:ind w:left="1247"/>
        <w:jc w:val="center"/>
        <w:rPr>
          <w:lang w:val="en-GB"/>
        </w:rPr>
      </w:pPr>
      <w:r>
        <w:rPr>
          <w:lang w:val="en-GB"/>
        </w:rPr>
        <w:t>______________________</w:t>
      </w:r>
    </w:p>
    <w:sectPr w:rsidR="00153ED2" w:rsidRPr="004D0D44" w:rsidSect="00C606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D38E" w14:textId="77777777" w:rsidR="002C326D" w:rsidRDefault="002C326D">
      <w:r>
        <w:separator/>
      </w:r>
    </w:p>
  </w:endnote>
  <w:endnote w:type="continuationSeparator" w:id="0">
    <w:p w14:paraId="7AC47E66" w14:textId="77777777" w:rsidR="002C326D" w:rsidRDefault="002C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C870D8" w:rsidRPr="001C208E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70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C870D8" w:rsidRDefault="00C870D8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7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1A233FB6" w:rsidR="00C870D8" w:rsidRPr="00620245" w:rsidRDefault="00874534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proofErr w:type="spellStart"/>
    <w:r>
      <w:rPr>
        <w:sz w:val="20"/>
        <w:lang w:val="en-GB"/>
      </w:rPr>
      <w:t>K180</w:t>
    </w:r>
    <w:r w:rsidR="00236B7B">
      <w:rPr>
        <w:sz w:val="20"/>
        <w:lang w:val="en-GB"/>
      </w:rPr>
      <w:t>1927</w:t>
    </w:r>
    <w:proofErr w:type="spellEnd"/>
    <w:r w:rsidR="00FA3168">
      <w:rPr>
        <w:sz w:val="20"/>
        <w:lang w:val="en-US"/>
      </w:rPr>
      <w:t xml:space="preserve">      </w:t>
    </w:r>
    <w:r w:rsidR="004D0D44">
      <w:rPr>
        <w:sz w:val="20"/>
        <w:lang w:val="en-US"/>
      </w:rPr>
      <w:t>0</w:t>
    </w:r>
    <w:r w:rsidR="009F3286">
      <w:rPr>
        <w:sz w:val="20"/>
      </w:rPr>
      <w:t>3</w:t>
    </w:r>
    <w:r w:rsidR="004D0D44">
      <w:rPr>
        <w:sz w:val="20"/>
        <w:lang w:val="en-US"/>
      </w:rPr>
      <w:t>10</w:t>
    </w:r>
    <w:r w:rsidR="00C870D8" w:rsidRPr="00C4766A">
      <w:rPr>
        <w:sz w:val="20"/>
      </w:rPr>
      <w:t>1</w:t>
    </w:r>
    <w:r w:rsidR="00620245"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29B3" w14:textId="77777777" w:rsidR="002C326D" w:rsidRDefault="002C326D" w:rsidP="00851756">
      <w:pPr>
        <w:spacing w:before="60"/>
        <w:ind w:left="624"/>
      </w:pPr>
      <w:r>
        <w:separator/>
      </w:r>
    </w:p>
  </w:footnote>
  <w:footnote w:type="continuationSeparator" w:id="0">
    <w:p w14:paraId="4497CFCB" w14:textId="77777777" w:rsidR="002C326D" w:rsidRDefault="002C326D">
      <w:r>
        <w:continuationSeparator/>
      </w:r>
    </w:p>
  </w:footnote>
  <w:footnote w:id="1">
    <w:p w14:paraId="6E78A238" w14:textId="1EFED1A8" w:rsidR="00620245" w:rsidRPr="00181773" w:rsidRDefault="00620245" w:rsidP="0062024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81773">
        <w:rPr>
          <w:szCs w:val="18"/>
        </w:rPr>
        <w:t>*</w:t>
      </w:r>
      <w:r w:rsidRPr="00181773">
        <w:rPr>
          <w:szCs w:val="18"/>
          <w:lang w:val="en-US"/>
        </w:rPr>
        <w:tab/>
      </w:r>
      <w:r>
        <w:rPr>
          <w:szCs w:val="18"/>
        </w:rPr>
        <w:t>UNEP/</w:t>
      </w:r>
      <w:r>
        <w:rPr>
          <w:szCs w:val="18"/>
          <w:lang w:val="en-GB"/>
        </w:rPr>
        <w:t>MC/COP.2</w:t>
      </w:r>
      <w:r w:rsidRPr="00181773">
        <w:rPr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05AEEEA1" w:rsidR="00C870D8" w:rsidRPr="00942112" w:rsidRDefault="00620245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</w:t>
    </w:r>
    <w:proofErr w:type="spellStart"/>
    <w:r>
      <w:rPr>
        <w:lang w:val="en-US"/>
      </w:rPr>
      <w:t>COP.2</w:t>
    </w:r>
    <w:proofErr w:type="spellEnd"/>
    <w:r w:rsidR="00942112">
      <w:rPr>
        <w:lang w:val="en-US"/>
      </w:rPr>
      <w:t>/</w:t>
    </w:r>
    <w:r w:rsidR="00236B7B">
      <w:rPr>
        <w:lang w:val="en-US"/>
      </w:rPr>
      <w:t>INF/4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2568127" w:rsidR="00C870D8" w:rsidRPr="00942112" w:rsidRDefault="00620245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</w:t>
    </w:r>
    <w:proofErr w:type="spellStart"/>
    <w:r>
      <w:rPr>
        <w:lang w:val="en-US"/>
      </w:rPr>
      <w:t>COP.2</w:t>
    </w:r>
    <w:proofErr w:type="spellEnd"/>
    <w:r w:rsidR="00942112">
      <w:rPr>
        <w:lang w:val="en-US"/>
      </w:rPr>
      <w:t>/</w:t>
    </w:r>
    <w:r w:rsidR="00236B7B">
      <w:rPr>
        <w:lang w:val="en-US"/>
      </w:rPr>
      <w:t>INF/4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7822DD"/>
    <w:multiLevelType w:val="hybridMultilevel"/>
    <w:tmpl w:val="E84E9754"/>
    <w:lvl w:ilvl="0" w:tplc="08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DF7882D0">
      <w:numFmt w:val="bullet"/>
      <w:lvlText w:val="•"/>
      <w:lvlJc w:val="left"/>
      <w:pPr>
        <w:ind w:left="2687" w:hanging="36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A503025"/>
    <w:multiLevelType w:val="hybridMultilevel"/>
    <w:tmpl w:val="60DEA1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6"/>
  </w:num>
  <w:num w:numId="5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5"/>
  </w:num>
  <w:num w:numId="19">
    <w:abstractNumId w:val="6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9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0270D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4755E"/>
    <w:rsid w:val="001510CE"/>
    <w:rsid w:val="00152B6B"/>
    <w:rsid w:val="00153ED2"/>
    <w:rsid w:val="00155395"/>
    <w:rsid w:val="00156B6B"/>
    <w:rsid w:val="00160D74"/>
    <w:rsid w:val="0016251F"/>
    <w:rsid w:val="001646EA"/>
    <w:rsid w:val="00167D02"/>
    <w:rsid w:val="001746FA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220D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36B7B"/>
    <w:rsid w:val="00243D36"/>
    <w:rsid w:val="002445B0"/>
    <w:rsid w:val="00246151"/>
    <w:rsid w:val="0024616E"/>
    <w:rsid w:val="00247707"/>
    <w:rsid w:val="00255632"/>
    <w:rsid w:val="002568AB"/>
    <w:rsid w:val="0026018E"/>
    <w:rsid w:val="002623CD"/>
    <w:rsid w:val="00272100"/>
    <w:rsid w:val="00277CE2"/>
    <w:rsid w:val="002803AD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B7F6F"/>
    <w:rsid w:val="002C145D"/>
    <w:rsid w:val="002C2C3E"/>
    <w:rsid w:val="002C326D"/>
    <w:rsid w:val="002C3FC3"/>
    <w:rsid w:val="002C477F"/>
    <w:rsid w:val="002C533E"/>
    <w:rsid w:val="002D027F"/>
    <w:rsid w:val="002D3E15"/>
    <w:rsid w:val="002D7A85"/>
    <w:rsid w:val="002D7B60"/>
    <w:rsid w:val="002E403B"/>
    <w:rsid w:val="002E6C80"/>
    <w:rsid w:val="002F42D1"/>
    <w:rsid w:val="002F4761"/>
    <w:rsid w:val="002F5C79"/>
    <w:rsid w:val="002F68EE"/>
    <w:rsid w:val="002F7DFB"/>
    <w:rsid w:val="003019E2"/>
    <w:rsid w:val="00304499"/>
    <w:rsid w:val="00310B4B"/>
    <w:rsid w:val="00310BEB"/>
    <w:rsid w:val="003121AA"/>
    <w:rsid w:val="00312543"/>
    <w:rsid w:val="0031413F"/>
    <w:rsid w:val="00314854"/>
    <w:rsid w:val="003148BB"/>
    <w:rsid w:val="00317976"/>
    <w:rsid w:val="00320F2F"/>
    <w:rsid w:val="00325C57"/>
    <w:rsid w:val="00326E66"/>
    <w:rsid w:val="00332216"/>
    <w:rsid w:val="003338F7"/>
    <w:rsid w:val="00334B6F"/>
    <w:rsid w:val="00345AF6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B65E6"/>
    <w:rsid w:val="003B6608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0E34"/>
    <w:rsid w:val="003E35DA"/>
    <w:rsid w:val="003E455D"/>
    <w:rsid w:val="003F0E85"/>
    <w:rsid w:val="003F10BE"/>
    <w:rsid w:val="003F5F95"/>
    <w:rsid w:val="00401D8B"/>
    <w:rsid w:val="0040706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26DB"/>
    <w:rsid w:val="00453A68"/>
    <w:rsid w:val="00454769"/>
    <w:rsid w:val="0046222F"/>
    <w:rsid w:val="00465D27"/>
    <w:rsid w:val="0046692D"/>
    <w:rsid w:val="00466991"/>
    <w:rsid w:val="0047064C"/>
    <w:rsid w:val="004809E6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50B2"/>
    <w:rsid w:val="004C3DBE"/>
    <w:rsid w:val="004C5C96"/>
    <w:rsid w:val="004D06A4"/>
    <w:rsid w:val="004D0D44"/>
    <w:rsid w:val="004F14FF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57DF"/>
    <w:rsid w:val="005360CF"/>
    <w:rsid w:val="00536186"/>
    <w:rsid w:val="00544CBB"/>
    <w:rsid w:val="00545499"/>
    <w:rsid w:val="00552172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410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29FF"/>
    <w:rsid w:val="005E3004"/>
    <w:rsid w:val="005E3C86"/>
    <w:rsid w:val="005F100C"/>
    <w:rsid w:val="005F68DA"/>
    <w:rsid w:val="00601BC9"/>
    <w:rsid w:val="0060773B"/>
    <w:rsid w:val="00611407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75CED"/>
    <w:rsid w:val="00684351"/>
    <w:rsid w:val="00684BE1"/>
    <w:rsid w:val="00692E2A"/>
    <w:rsid w:val="00693692"/>
    <w:rsid w:val="006A5EB7"/>
    <w:rsid w:val="006A76F2"/>
    <w:rsid w:val="006A7DE0"/>
    <w:rsid w:val="006B6333"/>
    <w:rsid w:val="006D19D4"/>
    <w:rsid w:val="006D2247"/>
    <w:rsid w:val="006D7EFB"/>
    <w:rsid w:val="006E6672"/>
    <w:rsid w:val="006E6722"/>
    <w:rsid w:val="006F0198"/>
    <w:rsid w:val="006F03B7"/>
    <w:rsid w:val="006F0D46"/>
    <w:rsid w:val="006F27D0"/>
    <w:rsid w:val="006F7AFF"/>
    <w:rsid w:val="007027B9"/>
    <w:rsid w:val="007066B5"/>
    <w:rsid w:val="00711F4E"/>
    <w:rsid w:val="00712DB6"/>
    <w:rsid w:val="007145DA"/>
    <w:rsid w:val="00715E88"/>
    <w:rsid w:val="00720092"/>
    <w:rsid w:val="0072103A"/>
    <w:rsid w:val="00721A6D"/>
    <w:rsid w:val="00723B91"/>
    <w:rsid w:val="007334E8"/>
    <w:rsid w:val="00734CAA"/>
    <w:rsid w:val="00741552"/>
    <w:rsid w:val="00742289"/>
    <w:rsid w:val="00742680"/>
    <w:rsid w:val="00744004"/>
    <w:rsid w:val="007447DD"/>
    <w:rsid w:val="007551E2"/>
    <w:rsid w:val="0075533C"/>
    <w:rsid w:val="00755A53"/>
    <w:rsid w:val="00757581"/>
    <w:rsid w:val="007602F5"/>
    <w:rsid w:val="00760D36"/>
    <w:rsid w:val="007611A0"/>
    <w:rsid w:val="00773E54"/>
    <w:rsid w:val="007744F9"/>
    <w:rsid w:val="00774E34"/>
    <w:rsid w:val="00775D8D"/>
    <w:rsid w:val="00781E26"/>
    <w:rsid w:val="0078489D"/>
    <w:rsid w:val="00787240"/>
    <w:rsid w:val="00787688"/>
    <w:rsid w:val="00787BCD"/>
    <w:rsid w:val="00790EFE"/>
    <w:rsid w:val="007935E6"/>
    <w:rsid w:val="00796D3F"/>
    <w:rsid w:val="007A1683"/>
    <w:rsid w:val="007A3457"/>
    <w:rsid w:val="007A3DC0"/>
    <w:rsid w:val="007A5C12"/>
    <w:rsid w:val="007A7CB0"/>
    <w:rsid w:val="007B68A3"/>
    <w:rsid w:val="007C2541"/>
    <w:rsid w:val="007D66A8"/>
    <w:rsid w:val="007E003F"/>
    <w:rsid w:val="007E5F07"/>
    <w:rsid w:val="007E717D"/>
    <w:rsid w:val="007F0CF8"/>
    <w:rsid w:val="007F62CB"/>
    <w:rsid w:val="00805335"/>
    <w:rsid w:val="0081098C"/>
    <w:rsid w:val="008142EC"/>
    <w:rsid w:val="008164F2"/>
    <w:rsid w:val="00821395"/>
    <w:rsid w:val="00826AF3"/>
    <w:rsid w:val="00830E26"/>
    <w:rsid w:val="00833D15"/>
    <w:rsid w:val="00842874"/>
    <w:rsid w:val="00842C5C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0A64"/>
    <w:rsid w:val="00871542"/>
    <w:rsid w:val="00871E08"/>
    <w:rsid w:val="00872BF6"/>
    <w:rsid w:val="00874534"/>
    <w:rsid w:val="00876A64"/>
    <w:rsid w:val="00882F7B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831"/>
    <w:rsid w:val="008C5EE0"/>
    <w:rsid w:val="008C5FFF"/>
    <w:rsid w:val="008D1818"/>
    <w:rsid w:val="008D4EF1"/>
    <w:rsid w:val="008D75E4"/>
    <w:rsid w:val="008D7C99"/>
    <w:rsid w:val="008E0663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1BEF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45F7"/>
    <w:rsid w:val="009564A6"/>
    <w:rsid w:val="00960425"/>
    <w:rsid w:val="00966A53"/>
    <w:rsid w:val="00967621"/>
    <w:rsid w:val="00967E6A"/>
    <w:rsid w:val="009907B9"/>
    <w:rsid w:val="00990918"/>
    <w:rsid w:val="00991039"/>
    <w:rsid w:val="00991B19"/>
    <w:rsid w:val="009A05DA"/>
    <w:rsid w:val="009A21DE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3286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24C3"/>
    <w:rsid w:val="00A43A67"/>
    <w:rsid w:val="00A44411"/>
    <w:rsid w:val="00A469FA"/>
    <w:rsid w:val="00A4734C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21F"/>
    <w:rsid w:val="00AA5BF4"/>
    <w:rsid w:val="00AB5340"/>
    <w:rsid w:val="00AC0A89"/>
    <w:rsid w:val="00AC62F0"/>
    <w:rsid w:val="00AC7252"/>
    <w:rsid w:val="00AC7C96"/>
    <w:rsid w:val="00AD1D99"/>
    <w:rsid w:val="00AD2C81"/>
    <w:rsid w:val="00AD4326"/>
    <w:rsid w:val="00AE237D"/>
    <w:rsid w:val="00AE2392"/>
    <w:rsid w:val="00AE38EB"/>
    <w:rsid w:val="00AE502A"/>
    <w:rsid w:val="00AF0010"/>
    <w:rsid w:val="00AF2C1F"/>
    <w:rsid w:val="00AF5E0F"/>
    <w:rsid w:val="00AF7A9F"/>
    <w:rsid w:val="00AF7C07"/>
    <w:rsid w:val="00B03E98"/>
    <w:rsid w:val="00B06472"/>
    <w:rsid w:val="00B06C64"/>
    <w:rsid w:val="00B11CAC"/>
    <w:rsid w:val="00B13A90"/>
    <w:rsid w:val="00B15A29"/>
    <w:rsid w:val="00B17A26"/>
    <w:rsid w:val="00B22C93"/>
    <w:rsid w:val="00B27589"/>
    <w:rsid w:val="00B363A5"/>
    <w:rsid w:val="00B405B7"/>
    <w:rsid w:val="00B45A38"/>
    <w:rsid w:val="00B51371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0B1"/>
    <w:rsid w:val="00C027FF"/>
    <w:rsid w:val="00C116AA"/>
    <w:rsid w:val="00C12FD1"/>
    <w:rsid w:val="00C15BAD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7727E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0D5D"/>
    <w:rsid w:val="00D411B5"/>
    <w:rsid w:val="00D4234C"/>
    <w:rsid w:val="00D44172"/>
    <w:rsid w:val="00D47BE3"/>
    <w:rsid w:val="00D555AC"/>
    <w:rsid w:val="00D555B2"/>
    <w:rsid w:val="00D6399D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276"/>
    <w:rsid w:val="00E21C83"/>
    <w:rsid w:val="00E24ADA"/>
    <w:rsid w:val="00E32F59"/>
    <w:rsid w:val="00E41908"/>
    <w:rsid w:val="00E46D9A"/>
    <w:rsid w:val="00E526A1"/>
    <w:rsid w:val="00E565FF"/>
    <w:rsid w:val="00E65388"/>
    <w:rsid w:val="00E71382"/>
    <w:rsid w:val="00E714AB"/>
    <w:rsid w:val="00E74C25"/>
    <w:rsid w:val="00E755D9"/>
    <w:rsid w:val="00E76752"/>
    <w:rsid w:val="00E7741D"/>
    <w:rsid w:val="00E808CD"/>
    <w:rsid w:val="00E82928"/>
    <w:rsid w:val="00E8348F"/>
    <w:rsid w:val="00E85B7D"/>
    <w:rsid w:val="00E87738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027A"/>
    <w:rsid w:val="00EE1723"/>
    <w:rsid w:val="00EF19FD"/>
    <w:rsid w:val="00EF22B3"/>
    <w:rsid w:val="00EF5D53"/>
    <w:rsid w:val="00F03B69"/>
    <w:rsid w:val="00F07A50"/>
    <w:rsid w:val="00F113DA"/>
    <w:rsid w:val="00F12DA4"/>
    <w:rsid w:val="00F1495C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72216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B62E1"/>
    <w:rsid w:val="00FC6DA0"/>
    <w:rsid w:val="00FD48DF"/>
    <w:rsid w:val="00FD5860"/>
    <w:rsid w:val="00FE1963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5BAC1F"/>
  <w15:docId w15:val="{B02D798A-72AB-4EF1-A6BA-6C361C07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paragraph" w:customStyle="1" w:styleId="Default">
    <w:name w:val="Default"/>
    <w:rsid w:val="00931B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7847-D27F-45A4-A4DE-A664C34C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Tamara Olago</cp:lastModifiedBy>
  <cp:revision>2</cp:revision>
  <cp:lastPrinted>2018-10-01T08:29:00Z</cp:lastPrinted>
  <dcterms:created xsi:type="dcterms:W3CDTF">2018-10-03T08:09:00Z</dcterms:created>
  <dcterms:modified xsi:type="dcterms:W3CDTF">2018-10-03T08:09:00Z</dcterms:modified>
</cp:coreProperties>
</file>