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bookmarkStart w:id="0" w:name="_GoBack"/>
            <w:bookmarkEnd w:id="0"/>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6EE93960" w:rsidR="00032E4E" w:rsidRPr="00620245"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620245">
              <w:rPr>
                <w:lang w:val="en-GB"/>
              </w:rPr>
              <w:t>2</w:t>
            </w:r>
            <w:r w:rsidR="008D1818" w:rsidRPr="00620245">
              <w:t>/</w:t>
            </w:r>
            <w:r w:rsidR="003F60FA">
              <w:rPr>
                <w:lang w:val="en-GB"/>
              </w:rPr>
              <w:t>6</w:t>
            </w:r>
          </w:p>
        </w:tc>
      </w:tr>
      <w:tr w:rsidR="00032E4E" w:rsidRPr="00E57C69"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1" w:name="_MON_1021710510"/>
            <w:bookmarkStart w:id="2" w:name="_MON_1021710482"/>
            <w:bookmarkEnd w:id="1"/>
            <w:bookmarkEnd w:id="2"/>
            <w:r>
              <w:rPr>
                <w:noProof/>
                <w:lang w:val="en-GB" w:eastAsia="zh-CN"/>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GB" w:eastAsia="zh-CN"/>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6F57742E" w14:textId="605C9DC1" w:rsidR="00093477"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sidR="00684351">
              <w:rPr>
                <w:lang w:val="en-GB"/>
              </w:rPr>
              <w:t>General</w:t>
            </w:r>
          </w:p>
          <w:p w14:paraId="32AB44BC" w14:textId="14F5DF9A" w:rsidR="00032E4E" w:rsidRPr="00620245" w:rsidRDefault="003F60FA" w:rsidP="00093477">
            <w:pPr>
              <w:tabs>
                <w:tab w:val="clear" w:pos="1247"/>
                <w:tab w:val="clear" w:pos="1814"/>
                <w:tab w:val="clear" w:pos="2381"/>
                <w:tab w:val="clear" w:pos="2948"/>
                <w:tab w:val="clear" w:pos="3515"/>
              </w:tabs>
              <w:rPr>
                <w:lang w:val="en-GB"/>
              </w:rPr>
            </w:pPr>
            <w:r>
              <w:rPr>
                <w:lang w:val="en-GB"/>
              </w:rPr>
              <w:t>31</w:t>
            </w:r>
            <w:r w:rsidR="00620245">
              <w:rPr>
                <w:lang w:val="en-GB"/>
              </w:rPr>
              <w:t xml:space="preserve"> </w:t>
            </w:r>
            <w:r>
              <w:rPr>
                <w:lang w:val="en-GB"/>
              </w:rPr>
              <w:t>August</w:t>
            </w:r>
            <w:r w:rsidR="00032E4E" w:rsidRPr="00826AF3">
              <w:rPr>
                <w:lang w:val="en-GB"/>
              </w:rPr>
              <w:t xml:space="preserve"> 201</w:t>
            </w:r>
            <w:r w:rsidR="00620245">
              <w:rPr>
                <w:lang w:val="en-GB"/>
              </w:rPr>
              <w:t>8</w:t>
            </w:r>
          </w:p>
          <w:p w14:paraId="6F78AAFF" w14:textId="77777777" w:rsidR="00032E4E"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r w:rsidR="002F42D1" w:rsidRPr="00A54CB9">
        <w:rPr>
          <w:b/>
        </w:rPr>
        <w:t>Минаматск</w:t>
      </w:r>
      <w:r>
        <w:rPr>
          <w:b/>
        </w:rPr>
        <w:t>ой</w:t>
      </w:r>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11219046" w:rsidR="00E976AB" w:rsidRPr="00A54CB9" w:rsidRDefault="00620245" w:rsidP="00A54CB9">
      <w:pPr>
        <w:tabs>
          <w:tab w:val="clear" w:pos="1247"/>
          <w:tab w:val="clear" w:pos="1814"/>
          <w:tab w:val="clear" w:pos="2381"/>
          <w:tab w:val="clear" w:pos="2948"/>
          <w:tab w:val="clear" w:pos="3515"/>
        </w:tabs>
        <w:rPr>
          <w:b/>
        </w:rPr>
      </w:pPr>
      <w:r>
        <w:rPr>
          <w:b/>
        </w:rPr>
        <w:t>Второе</w:t>
      </w:r>
      <w:r w:rsidR="00787688" w:rsidRPr="00A54CB9">
        <w:rPr>
          <w:b/>
        </w:rPr>
        <w:t xml:space="preserve"> совещание</w:t>
      </w:r>
    </w:p>
    <w:p w14:paraId="025D4C98" w14:textId="0653416C" w:rsidR="00E976AB" w:rsidRDefault="00787688" w:rsidP="00A54CB9">
      <w:pPr>
        <w:tabs>
          <w:tab w:val="clear" w:pos="1247"/>
          <w:tab w:val="clear" w:pos="1814"/>
          <w:tab w:val="clear" w:pos="2381"/>
          <w:tab w:val="clear" w:pos="2948"/>
          <w:tab w:val="clear" w:pos="3515"/>
        </w:tabs>
      </w:pPr>
      <w:r w:rsidRPr="00A54CB9">
        <w:t xml:space="preserve">Женева, </w:t>
      </w:r>
      <w:r w:rsidR="00620245">
        <w:t>19-</w:t>
      </w:r>
      <w:r w:rsidRPr="00A54CB9">
        <w:t>2</w:t>
      </w:r>
      <w:r w:rsidR="00620245">
        <w:t>3</w:t>
      </w:r>
      <w:r w:rsidRPr="00A54CB9">
        <w:t xml:space="preserve"> </w:t>
      </w:r>
      <w:r w:rsidR="00826AF3">
        <w:t>ноября</w:t>
      </w:r>
      <w:r w:rsidRPr="00A54CB9">
        <w:t xml:space="preserve"> 201</w:t>
      </w:r>
      <w:r w:rsidR="00620245">
        <w:t>8</w:t>
      </w:r>
      <w:r w:rsidRPr="00A54CB9">
        <w:t xml:space="preserve"> года</w:t>
      </w:r>
    </w:p>
    <w:p w14:paraId="04AB587B" w14:textId="77777777" w:rsidR="003F60FA" w:rsidRPr="003F60FA" w:rsidRDefault="003F60FA" w:rsidP="003F60FA">
      <w:pPr>
        <w:tabs>
          <w:tab w:val="clear" w:pos="1247"/>
          <w:tab w:val="clear" w:pos="1814"/>
          <w:tab w:val="clear" w:pos="2381"/>
          <w:tab w:val="clear" w:pos="2948"/>
          <w:tab w:val="clear" w:pos="3515"/>
        </w:tabs>
        <w:spacing w:after="60"/>
      </w:pPr>
      <w:r w:rsidRPr="003F60FA">
        <w:t>Пункт 5 с) предварительной повестки дня</w:t>
      </w:r>
      <w:r w:rsidRPr="003F60FA">
        <w:footnoteReference w:customMarkFollows="1" w:id="1"/>
        <w:t>*</w:t>
      </w:r>
    </w:p>
    <w:p w14:paraId="3C6E0EC5" w14:textId="77777777" w:rsidR="003F60FA" w:rsidRPr="003F60FA" w:rsidRDefault="003F60FA" w:rsidP="003F60FA">
      <w:pPr>
        <w:tabs>
          <w:tab w:val="clear" w:pos="1247"/>
          <w:tab w:val="clear" w:pos="1814"/>
          <w:tab w:val="clear" w:pos="2381"/>
          <w:tab w:val="clear" w:pos="2948"/>
          <w:tab w:val="clear" w:pos="3515"/>
        </w:tabs>
        <w:spacing w:after="120"/>
        <w:ind w:right="1701"/>
        <w:rPr>
          <w:b/>
        </w:rPr>
      </w:pPr>
      <w:r w:rsidRPr="003F60FA">
        <w:rPr>
          <w:b/>
        </w:rPr>
        <w:t>Вопросы для рассмотрения или принятия мер Конференцией Сторон: ртутные отходы, в частности, рассмотрение соответствующих пороговых значений</w:t>
      </w:r>
    </w:p>
    <w:p w14:paraId="65397C39" w14:textId="77777777" w:rsidR="003F60FA" w:rsidRPr="003F60FA" w:rsidRDefault="003F60FA" w:rsidP="00863170">
      <w:pPr>
        <w:tabs>
          <w:tab w:val="clear" w:pos="1247"/>
          <w:tab w:val="clear" w:pos="1814"/>
          <w:tab w:val="clear" w:pos="2381"/>
          <w:tab w:val="clear" w:pos="2948"/>
          <w:tab w:val="clear" w:pos="3515"/>
        </w:tabs>
        <w:spacing w:before="360" w:after="240"/>
        <w:ind w:left="1247" w:right="567"/>
        <w:rPr>
          <w:b/>
          <w:sz w:val="28"/>
        </w:rPr>
      </w:pPr>
      <w:r w:rsidRPr="003F60FA">
        <w:rPr>
          <w:b/>
          <w:sz w:val="28"/>
        </w:rPr>
        <w:t>Доклад об итогах открытого процесса в отношении пороговых значений для отходов, предусмотренного в статье 11</w:t>
      </w:r>
    </w:p>
    <w:p w14:paraId="695F7CAF" w14:textId="77807450" w:rsidR="003F60FA" w:rsidRPr="003F60FA" w:rsidRDefault="003F60FA" w:rsidP="003F60FA">
      <w:pPr>
        <w:tabs>
          <w:tab w:val="clear" w:pos="1247"/>
          <w:tab w:val="clear" w:pos="1814"/>
          <w:tab w:val="clear" w:pos="2381"/>
          <w:tab w:val="clear" w:pos="2948"/>
          <w:tab w:val="clear" w:pos="3515"/>
        </w:tabs>
        <w:spacing w:after="120"/>
        <w:ind w:left="1247"/>
        <w:rPr>
          <w:b/>
        </w:rPr>
      </w:pPr>
      <w:r w:rsidRPr="003F60FA">
        <w:tab/>
      </w:r>
      <w:r w:rsidRPr="003F60FA">
        <w:rPr>
          <w:b/>
          <w:sz w:val="24"/>
        </w:rPr>
        <w:t>Записка секретариата</w:t>
      </w:r>
    </w:p>
    <w:p w14:paraId="0F3F2795" w14:textId="77D23812" w:rsidR="003F60FA" w:rsidRPr="003F60FA" w:rsidRDefault="005C5AAA" w:rsidP="003F60FA">
      <w:pPr>
        <w:tabs>
          <w:tab w:val="clear" w:pos="1247"/>
          <w:tab w:val="clear" w:pos="1814"/>
          <w:tab w:val="clear" w:pos="2381"/>
          <w:tab w:val="clear" w:pos="2948"/>
          <w:tab w:val="clear" w:pos="3515"/>
        </w:tabs>
        <w:spacing w:after="120"/>
        <w:ind w:left="1247"/>
      </w:pPr>
      <w:r w:rsidRPr="005C5AAA">
        <w:t>1.</w:t>
      </w:r>
      <w:r>
        <w:tab/>
      </w:r>
      <w:r w:rsidR="003F60FA" w:rsidRPr="003F60FA">
        <w:t>В решении МК-1/19</w:t>
      </w:r>
      <w:r w:rsidR="001F3662">
        <w:t>, касающемся ртутных отходов,</w:t>
      </w:r>
      <w:r w:rsidR="003F60FA" w:rsidRPr="003F60FA">
        <w:t xml:space="preserve"> Конференция Сторон Минаматской конвенции о ртути учредила открытый процесс в отношении пороговых значений для отходов, как указано в статье 11, и поручила секретариату: </w:t>
      </w:r>
    </w:p>
    <w:p w14:paraId="04DE4916" w14:textId="43A62ADB" w:rsidR="003F60FA" w:rsidRPr="003F60FA" w:rsidRDefault="005C5AAA" w:rsidP="005C5AAA">
      <w:pPr>
        <w:tabs>
          <w:tab w:val="clear" w:pos="1247"/>
          <w:tab w:val="clear" w:pos="1814"/>
          <w:tab w:val="clear" w:pos="2381"/>
          <w:tab w:val="clear" w:pos="2948"/>
          <w:tab w:val="clear" w:pos="3515"/>
        </w:tabs>
        <w:spacing w:after="120"/>
        <w:ind w:left="1247" w:firstLine="624"/>
      </w:pPr>
      <w:r>
        <w:rPr>
          <w:lang w:val="en-GB"/>
        </w:rPr>
        <w:t>a</w:t>
      </w:r>
      <w:r w:rsidRPr="005C5AAA">
        <w:t>)</w:t>
      </w:r>
      <w:r>
        <w:tab/>
      </w:r>
      <w:r w:rsidR="003F60FA" w:rsidRPr="003F60FA">
        <w:t xml:space="preserve">обратиться с открытым предложением ко всем Сторонам, государствам, не являющимся Сторонами, и другим соответствующим заинтересованным субъектам назначить экспертов для участия в этом процессе и представить краткую справку об их квалификации; </w:t>
      </w:r>
    </w:p>
    <w:p w14:paraId="5EA68F2E" w14:textId="7100FFFF" w:rsidR="003F60FA" w:rsidRPr="003F60FA" w:rsidRDefault="005C5AAA" w:rsidP="005C5AAA">
      <w:pPr>
        <w:tabs>
          <w:tab w:val="clear" w:pos="1247"/>
          <w:tab w:val="clear" w:pos="1814"/>
          <w:tab w:val="clear" w:pos="2381"/>
          <w:tab w:val="clear" w:pos="2948"/>
          <w:tab w:val="clear" w:pos="3515"/>
        </w:tabs>
        <w:spacing w:after="120"/>
        <w:ind w:left="1247" w:firstLine="624"/>
      </w:pPr>
      <w:r>
        <w:rPr>
          <w:lang w:val="en-GB"/>
        </w:rPr>
        <w:t>b</w:t>
      </w:r>
      <w:r w:rsidRPr="005C5AAA">
        <w:t>)</w:t>
      </w:r>
      <w:r>
        <w:tab/>
      </w:r>
      <w:r w:rsidR="003F60FA" w:rsidRPr="003F60FA">
        <w:t>поручить экспертам представить предложения в связи с видами отходов, которые относятся к категориям, указанным в пункте 2 статьи 11;</w:t>
      </w:r>
    </w:p>
    <w:p w14:paraId="36CFCEC6" w14:textId="3B4A64BE" w:rsidR="003F60FA" w:rsidRPr="003F60FA" w:rsidRDefault="005C5AAA" w:rsidP="005C5AAA">
      <w:pPr>
        <w:tabs>
          <w:tab w:val="clear" w:pos="1247"/>
          <w:tab w:val="clear" w:pos="1814"/>
          <w:tab w:val="clear" w:pos="2381"/>
          <w:tab w:val="clear" w:pos="2948"/>
          <w:tab w:val="clear" w:pos="3515"/>
        </w:tabs>
        <w:spacing w:after="120"/>
        <w:ind w:left="1247" w:firstLine="624"/>
      </w:pPr>
      <w:r>
        <w:rPr>
          <w:lang w:val="en-GB"/>
        </w:rPr>
        <w:t>c</w:t>
      </w:r>
      <w:r w:rsidRPr="005C5AAA">
        <w:t>)</w:t>
      </w:r>
      <w:r w:rsidRPr="005C5AAA">
        <w:tab/>
      </w:r>
      <w:r w:rsidR="003F60FA" w:rsidRPr="003F60FA">
        <w:t>подготовить организованную подборку полученной информации;</w:t>
      </w:r>
    </w:p>
    <w:p w14:paraId="5D3C4D75" w14:textId="19A0AF11" w:rsidR="003F60FA" w:rsidRPr="003F60FA" w:rsidRDefault="005C5AAA" w:rsidP="005C5AAA">
      <w:pPr>
        <w:tabs>
          <w:tab w:val="clear" w:pos="1247"/>
          <w:tab w:val="clear" w:pos="1814"/>
          <w:tab w:val="clear" w:pos="2381"/>
          <w:tab w:val="clear" w:pos="2948"/>
          <w:tab w:val="clear" w:pos="3515"/>
        </w:tabs>
        <w:spacing w:after="120"/>
        <w:ind w:left="1247" w:firstLine="624"/>
      </w:pPr>
      <w:r>
        <w:rPr>
          <w:lang w:val="en-GB"/>
        </w:rPr>
        <w:t>d</w:t>
      </w:r>
      <w:r w:rsidRPr="005C5AAA">
        <w:t>)</w:t>
      </w:r>
      <w:r>
        <w:tab/>
      </w:r>
      <w:r w:rsidR="003F60FA" w:rsidRPr="003F60FA">
        <w:t>довести эт</w:t>
      </w:r>
      <w:r w:rsidR="008035DB">
        <w:t>у</w:t>
      </w:r>
      <w:r w:rsidR="003F60FA" w:rsidRPr="003F60FA">
        <w:t xml:space="preserve"> подборку информации до экспертов и просить их представить предложения относительно</w:t>
      </w:r>
      <w:r w:rsidR="0055709C">
        <w:t xml:space="preserve"> определения</w:t>
      </w:r>
      <w:r w:rsidR="003F60FA" w:rsidRPr="003F60FA">
        <w:t xml:space="preserve"> приоритетности видов отходов, которые являются наиболее актуальными для установления пороговых значений для отходов, принимая во внимание цель Конвенции, включая обоснование для определения приоритетности;</w:t>
      </w:r>
    </w:p>
    <w:p w14:paraId="6D745EF0" w14:textId="4E3058AB" w:rsidR="003F60FA" w:rsidRPr="003F60FA" w:rsidRDefault="005C5AAA" w:rsidP="005C5AAA">
      <w:pPr>
        <w:tabs>
          <w:tab w:val="clear" w:pos="1247"/>
          <w:tab w:val="clear" w:pos="1814"/>
          <w:tab w:val="clear" w:pos="2381"/>
          <w:tab w:val="clear" w:pos="2948"/>
          <w:tab w:val="clear" w:pos="3515"/>
        </w:tabs>
        <w:spacing w:after="120"/>
        <w:ind w:left="1247" w:firstLine="624"/>
      </w:pPr>
      <w:r>
        <w:rPr>
          <w:lang w:val="en-GB"/>
        </w:rPr>
        <w:t>e</w:t>
      </w:r>
      <w:r w:rsidRPr="005C5AAA">
        <w:t>)</w:t>
      </w:r>
      <w:r>
        <w:tab/>
      </w:r>
      <w:r w:rsidR="003F60FA" w:rsidRPr="003F60FA">
        <w:t xml:space="preserve">обобщить предложения экспертов, направить обобщенные материалы экспертам и просить их представить возможные подходы к установлению любых необходимых пороговых значений для отходов, приоритетность которых определена выше; </w:t>
      </w:r>
    </w:p>
    <w:p w14:paraId="246B0A6F" w14:textId="511B2764" w:rsidR="003F60FA" w:rsidRPr="003F60FA" w:rsidRDefault="005C5AAA" w:rsidP="005C5AAA">
      <w:pPr>
        <w:tabs>
          <w:tab w:val="clear" w:pos="1247"/>
          <w:tab w:val="clear" w:pos="1814"/>
          <w:tab w:val="clear" w:pos="2381"/>
          <w:tab w:val="clear" w:pos="2948"/>
          <w:tab w:val="clear" w:pos="3515"/>
        </w:tabs>
        <w:spacing w:after="120"/>
        <w:ind w:left="1247" w:firstLine="624"/>
      </w:pPr>
      <w:r>
        <w:rPr>
          <w:lang w:val="en-GB"/>
        </w:rPr>
        <w:t>f</w:t>
      </w:r>
      <w:r w:rsidRPr="005C5AAA">
        <w:t>)</w:t>
      </w:r>
      <w:r>
        <w:tab/>
      </w:r>
      <w:r w:rsidR="003F60FA" w:rsidRPr="003F60FA">
        <w:t>представить Конференции Сторон на ее втором совещании доклад об имеющихся ко времени его проведения итогах открытого процесса.</w:t>
      </w:r>
    </w:p>
    <w:p w14:paraId="397C17DF" w14:textId="55CBB0BC" w:rsidR="003F60FA" w:rsidRPr="003F60FA" w:rsidRDefault="007C72CE" w:rsidP="003F60FA">
      <w:pPr>
        <w:tabs>
          <w:tab w:val="clear" w:pos="1247"/>
          <w:tab w:val="clear" w:pos="1814"/>
          <w:tab w:val="clear" w:pos="2381"/>
          <w:tab w:val="clear" w:pos="2948"/>
          <w:tab w:val="clear" w:pos="3515"/>
        </w:tabs>
        <w:spacing w:after="120"/>
        <w:ind w:left="1247"/>
      </w:pPr>
      <w:r w:rsidRPr="007C72CE">
        <w:t>2.</w:t>
      </w:r>
      <w:r>
        <w:tab/>
      </w:r>
      <w:r w:rsidR="003F60FA" w:rsidRPr="003F60FA">
        <w:t>Доклад о результатах этого процесса, включая обобщение предложений назначенных экспертов, приводится в приложении к настоящей записке.</w:t>
      </w:r>
    </w:p>
    <w:p w14:paraId="68AC8DCA" w14:textId="5108711F" w:rsidR="003F60FA" w:rsidRPr="003F60FA" w:rsidRDefault="007C72CE" w:rsidP="003F60FA">
      <w:pPr>
        <w:tabs>
          <w:tab w:val="clear" w:pos="1247"/>
          <w:tab w:val="clear" w:pos="1814"/>
          <w:tab w:val="clear" w:pos="2381"/>
          <w:tab w:val="clear" w:pos="2948"/>
          <w:tab w:val="clear" w:pos="3515"/>
        </w:tabs>
        <w:spacing w:after="120"/>
        <w:ind w:left="1247"/>
      </w:pPr>
      <w:r w:rsidRPr="007C72CE">
        <w:t>3.</w:t>
      </w:r>
      <w:r>
        <w:tab/>
      </w:r>
      <w:r w:rsidR="003F60FA" w:rsidRPr="003F60FA">
        <w:t>Для видов отходов, которые относятся к категориям, указанным в пункте 2 статьи 11, был разработан проект таблицы с примерами отходов, состоящих из ртути или ртутных соединений, содержащих их или загрязненных ими</w:t>
      </w:r>
      <w:r w:rsidR="0055709C">
        <w:t xml:space="preserve"> (см. приложение к настоящей записке)</w:t>
      </w:r>
      <w:r w:rsidR="003F60FA" w:rsidRPr="003F60FA">
        <w:t xml:space="preserve">. В </w:t>
      </w:r>
      <w:r w:rsidR="003F60FA" w:rsidRPr="003F60FA">
        <w:lastRenderedPageBreak/>
        <w:t>проекте таблицы указываются вопросы для обсуждения относительно включения или описания определенных видов отходов.</w:t>
      </w:r>
    </w:p>
    <w:p w14:paraId="3EC87F09" w14:textId="330316BD" w:rsidR="003F60FA" w:rsidRPr="003F60FA" w:rsidRDefault="00D15752" w:rsidP="003F60FA">
      <w:pPr>
        <w:tabs>
          <w:tab w:val="clear" w:pos="1247"/>
          <w:tab w:val="clear" w:pos="1814"/>
          <w:tab w:val="clear" w:pos="2381"/>
          <w:tab w:val="clear" w:pos="2948"/>
          <w:tab w:val="clear" w:pos="3515"/>
        </w:tabs>
        <w:spacing w:after="120"/>
        <w:ind w:left="1247"/>
      </w:pPr>
      <w:r w:rsidRPr="00D15752">
        <w:t>4.</w:t>
      </w:r>
      <w:r>
        <w:tab/>
      </w:r>
      <w:r w:rsidR="003F60FA" w:rsidRPr="003F60FA">
        <w:t>Что касается приоритизации видов отходов, которые являются наиболее актуальными для установления пороговых значений для отходов, было единогласно решено, что отходы, загрязненные ртутью, имеют высокий приоритет. В отношении приоритетности других видов отходов мнения разошлись. Эксперты также отметили, что пороговые значения для вскрышных отходов, пустой породы и отвалов, образующихся при добыче полезных ископаемых, необходимо рассматривать отдельно</w:t>
      </w:r>
      <w:r w:rsidR="0055709C">
        <w:t>;</w:t>
      </w:r>
      <w:r w:rsidR="003F60FA" w:rsidRPr="003F60FA">
        <w:t xml:space="preserve"> по вопросу о приоритетности этой работы мнения разошлись.</w:t>
      </w:r>
    </w:p>
    <w:p w14:paraId="2CBE5164" w14:textId="0F93B595" w:rsidR="003F60FA" w:rsidRPr="003F60FA" w:rsidRDefault="00B377FC" w:rsidP="003F60FA">
      <w:pPr>
        <w:tabs>
          <w:tab w:val="clear" w:pos="1247"/>
          <w:tab w:val="clear" w:pos="1814"/>
          <w:tab w:val="clear" w:pos="2381"/>
          <w:tab w:val="clear" w:pos="2948"/>
          <w:tab w:val="clear" w:pos="3515"/>
        </w:tabs>
        <w:spacing w:after="120"/>
        <w:ind w:left="1247"/>
      </w:pPr>
      <w:r w:rsidRPr="00B377FC">
        <w:t>5.</w:t>
      </w:r>
      <w:r>
        <w:tab/>
      </w:r>
      <w:r w:rsidR="003F60FA" w:rsidRPr="003F60FA">
        <w:t>Что касается выявления возможных подходов к установлению пороговых значений, эксперты выделили три различных подхода к определению пороговых значений, а именно: общая концентрация ртути в отходах, измерение потенциала высвобождения ртути в отходах и качественное определение (т.е. составление перечней). По вопросу о том, какой подход следует принять, были высказаны различные мнения.</w:t>
      </w:r>
    </w:p>
    <w:p w14:paraId="1C4529FE" w14:textId="3AC9DCA7" w:rsidR="003F60FA" w:rsidRPr="003F60FA" w:rsidRDefault="00B377FC" w:rsidP="003F60FA">
      <w:pPr>
        <w:tabs>
          <w:tab w:val="clear" w:pos="1247"/>
          <w:tab w:val="clear" w:pos="1814"/>
          <w:tab w:val="clear" w:pos="2381"/>
          <w:tab w:val="clear" w:pos="2948"/>
          <w:tab w:val="clear" w:pos="3515"/>
        </w:tabs>
        <w:spacing w:after="120"/>
        <w:ind w:left="1247"/>
      </w:pPr>
      <w:r w:rsidRPr="00B377FC">
        <w:t>6.</w:t>
      </w:r>
      <w:r>
        <w:tab/>
      </w:r>
      <w:r w:rsidR="003F60FA" w:rsidRPr="003F60FA">
        <w:t xml:space="preserve">Эксперты признали, что необходимо продолжать обсуждение подходов к установлению пороговых значений, а также продолжать сбор информации, в том числе о содержании ртути в отходах, национальных нормах и руководящих принципах и методах отбора проб и анализа. По мнению экспертов, для дальнейшего обсуждения могут потребоваться очные </w:t>
      </w:r>
      <w:r w:rsidR="00755E73">
        <w:t xml:space="preserve">или селекторные </w:t>
      </w:r>
      <w:r w:rsidR="003F60FA" w:rsidRPr="003F60FA">
        <w:t>совещания.</w:t>
      </w:r>
    </w:p>
    <w:p w14:paraId="2468C5C0" w14:textId="29505EE2" w:rsidR="003F60FA" w:rsidRPr="003F60FA" w:rsidRDefault="00B377FC" w:rsidP="003F60FA">
      <w:pPr>
        <w:tabs>
          <w:tab w:val="clear" w:pos="1247"/>
          <w:tab w:val="clear" w:pos="1814"/>
          <w:tab w:val="clear" w:pos="2381"/>
          <w:tab w:val="clear" w:pos="2948"/>
          <w:tab w:val="clear" w:pos="3515"/>
        </w:tabs>
        <w:spacing w:after="120"/>
        <w:ind w:left="1247"/>
      </w:pPr>
      <w:r w:rsidRPr="00B377FC">
        <w:t>7.</w:t>
      </w:r>
      <w:r>
        <w:tab/>
      </w:r>
      <w:r w:rsidR="003F60FA" w:rsidRPr="003F60FA">
        <w:t>Подборка информации, представленной назначенными экспертами, которая может быть полезной в разработке пороговых значений для ртутных отходов, представлена в документе UNEP/MC/COP.1/INF/10.</w:t>
      </w:r>
    </w:p>
    <w:p w14:paraId="62770D5F" w14:textId="0B54D82D" w:rsidR="003F60FA" w:rsidRPr="003F60FA" w:rsidRDefault="003F60FA" w:rsidP="003F60FA">
      <w:pPr>
        <w:tabs>
          <w:tab w:val="clear" w:pos="1247"/>
          <w:tab w:val="clear" w:pos="1814"/>
          <w:tab w:val="clear" w:pos="2381"/>
          <w:tab w:val="clear" w:pos="2948"/>
          <w:tab w:val="clear" w:pos="3515"/>
        </w:tabs>
        <w:spacing w:after="120"/>
        <w:ind w:left="1247"/>
        <w:rPr>
          <w:b/>
        </w:rPr>
      </w:pPr>
      <w:r w:rsidRPr="003F60FA">
        <w:tab/>
      </w:r>
      <w:r w:rsidRPr="003F60FA">
        <w:rPr>
          <w:b/>
          <w:sz w:val="24"/>
        </w:rPr>
        <w:t>Предлагаемые меры для принятия Конференцией Сторон</w:t>
      </w:r>
    </w:p>
    <w:p w14:paraId="0C48DF50" w14:textId="17E8B9B2" w:rsidR="003F60FA" w:rsidRPr="003F60FA" w:rsidRDefault="00B377FC" w:rsidP="003F60FA">
      <w:pPr>
        <w:tabs>
          <w:tab w:val="clear" w:pos="1247"/>
          <w:tab w:val="clear" w:pos="1814"/>
          <w:tab w:val="clear" w:pos="2381"/>
          <w:tab w:val="clear" w:pos="2948"/>
          <w:tab w:val="clear" w:pos="3515"/>
        </w:tabs>
        <w:spacing w:after="120"/>
        <w:ind w:left="1247"/>
      </w:pPr>
      <w:r w:rsidRPr="00B377FC">
        <w:t>8.</w:t>
      </w:r>
      <w:r>
        <w:tab/>
      </w:r>
      <w:r w:rsidR="003F60FA" w:rsidRPr="003F60FA">
        <w:t xml:space="preserve">Конференция Сторон, возможно, пожелает рассмотреть прогресс, достигнутый в ходе открытого процесса, изучив результаты этого процесса, изложенные в приложении к настоящей записке, и принять решение о дальнейших действиях, с учетом наиболее эффективных методов для определения соответствующих пороговых значений, включая дополнительную работу, необходимую для установления пороговых значений для ртутных отходов, определенных экспертами и описанных в пунктах 44 и 45 приложения. </w:t>
      </w:r>
    </w:p>
    <w:p w14:paraId="62ABC5D2" w14:textId="77777777" w:rsidR="003F60FA" w:rsidRPr="003F60FA" w:rsidRDefault="003F60FA" w:rsidP="003F60FA">
      <w:pPr>
        <w:tabs>
          <w:tab w:val="clear" w:pos="1247"/>
          <w:tab w:val="clear" w:pos="1814"/>
          <w:tab w:val="clear" w:pos="2381"/>
          <w:tab w:val="clear" w:pos="2948"/>
          <w:tab w:val="clear" w:pos="3515"/>
        </w:tabs>
        <w:spacing w:after="120"/>
        <w:ind w:left="1247"/>
      </w:pPr>
      <w:r w:rsidRPr="003F60FA">
        <w:br w:type="page"/>
      </w:r>
    </w:p>
    <w:p w14:paraId="72D0E73F" w14:textId="77777777" w:rsidR="003F60FA" w:rsidRPr="0067762B" w:rsidRDefault="003F60FA" w:rsidP="0067762B">
      <w:pPr>
        <w:tabs>
          <w:tab w:val="clear" w:pos="1247"/>
          <w:tab w:val="clear" w:pos="1814"/>
          <w:tab w:val="clear" w:pos="2381"/>
          <w:tab w:val="clear" w:pos="2948"/>
          <w:tab w:val="clear" w:pos="3515"/>
        </w:tabs>
        <w:spacing w:after="240"/>
        <w:rPr>
          <w:b/>
          <w:sz w:val="28"/>
        </w:rPr>
      </w:pPr>
      <w:r w:rsidRPr="0067762B">
        <w:rPr>
          <w:b/>
          <w:sz w:val="28"/>
        </w:rPr>
        <w:lastRenderedPageBreak/>
        <w:t>Приложение</w:t>
      </w:r>
    </w:p>
    <w:p w14:paraId="5344538C" w14:textId="77777777" w:rsidR="003F60FA" w:rsidRPr="0067762B" w:rsidRDefault="003F60FA" w:rsidP="0067762B">
      <w:pPr>
        <w:tabs>
          <w:tab w:val="clear" w:pos="1247"/>
          <w:tab w:val="clear" w:pos="1814"/>
          <w:tab w:val="clear" w:pos="2381"/>
          <w:tab w:val="clear" w:pos="2948"/>
          <w:tab w:val="clear" w:pos="3515"/>
        </w:tabs>
        <w:spacing w:after="120"/>
        <w:ind w:left="1247" w:right="567"/>
        <w:rPr>
          <w:b/>
          <w:sz w:val="28"/>
        </w:rPr>
      </w:pPr>
      <w:r w:rsidRPr="0067762B">
        <w:rPr>
          <w:b/>
          <w:sz w:val="28"/>
        </w:rPr>
        <w:t xml:space="preserve">Подборка предложений от экспертов, назначенных в рамках открытого процесса для начала работы над соответствующими пороговыми значениями, как указано в статье 11 </w:t>
      </w:r>
    </w:p>
    <w:p w14:paraId="7F45FED8" w14:textId="232B634F" w:rsidR="003F60FA" w:rsidRPr="0067762B" w:rsidRDefault="0067762B" w:rsidP="0067762B">
      <w:pPr>
        <w:tabs>
          <w:tab w:val="clear" w:pos="1247"/>
          <w:tab w:val="clear" w:pos="1814"/>
          <w:tab w:val="clear" w:pos="2381"/>
          <w:tab w:val="clear" w:pos="2948"/>
          <w:tab w:val="clear" w:pos="3515"/>
          <w:tab w:val="right" w:pos="851"/>
        </w:tabs>
        <w:spacing w:after="120"/>
        <w:ind w:left="1247" w:right="284" w:hanging="1247"/>
        <w:rPr>
          <w:b/>
          <w:sz w:val="24"/>
        </w:rPr>
      </w:pPr>
      <w:r>
        <w:rPr>
          <w:b/>
          <w:sz w:val="24"/>
        </w:rPr>
        <w:tab/>
      </w:r>
      <w:r w:rsidR="003F60FA" w:rsidRPr="0067762B">
        <w:rPr>
          <w:b/>
          <w:sz w:val="24"/>
        </w:rPr>
        <w:t>A.</w:t>
      </w:r>
      <w:r w:rsidR="003F60FA" w:rsidRPr="0067762B">
        <w:rPr>
          <w:b/>
          <w:sz w:val="24"/>
        </w:rPr>
        <w:tab/>
        <w:t>Общий обзор</w:t>
      </w:r>
    </w:p>
    <w:p w14:paraId="3B4E8E45" w14:textId="0773FB26" w:rsidR="003F60FA" w:rsidRPr="003F60FA" w:rsidRDefault="0067762B" w:rsidP="003F60FA">
      <w:pPr>
        <w:tabs>
          <w:tab w:val="clear" w:pos="1247"/>
          <w:tab w:val="clear" w:pos="1814"/>
          <w:tab w:val="clear" w:pos="2381"/>
          <w:tab w:val="clear" w:pos="2948"/>
          <w:tab w:val="clear" w:pos="3515"/>
        </w:tabs>
        <w:spacing w:after="120"/>
        <w:ind w:left="1247"/>
      </w:pPr>
      <w:r w:rsidRPr="0067762B">
        <w:t>1.</w:t>
      </w:r>
      <w:r w:rsidRPr="0067762B">
        <w:tab/>
      </w:r>
      <w:r w:rsidR="003F60FA" w:rsidRPr="003F60FA">
        <w:t>В настоящем докладе содержится структурированная подборка материалов, полученных от назначенных экспертов, по пороговым значениям для ртутных отходов. Замечания были испрошены в три этапа следующим образом:</w:t>
      </w:r>
    </w:p>
    <w:p w14:paraId="4FB4B2D3" w14:textId="7DF58D94" w:rsidR="003F60FA" w:rsidRPr="003F60FA" w:rsidRDefault="0067762B" w:rsidP="0067762B">
      <w:pPr>
        <w:tabs>
          <w:tab w:val="clear" w:pos="1247"/>
          <w:tab w:val="clear" w:pos="1814"/>
          <w:tab w:val="clear" w:pos="2381"/>
          <w:tab w:val="clear" w:pos="2948"/>
          <w:tab w:val="clear" w:pos="3515"/>
        </w:tabs>
        <w:spacing w:after="120"/>
        <w:ind w:left="1247" w:firstLine="624"/>
      </w:pPr>
      <w:r>
        <w:rPr>
          <w:lang w:val="en-GB"/>
        </w:rPr>
        <w:t>a</w:t>
      </w:r>
      <w:r w:rsidRPr="0067762B">
        <w:t>)</w:t>
      </w:r>
      <w:r>
        <w:tab/>
      </w:r>
      <w:r w:rsidR="003F60FA" w:rsidRPr="003F60FA">
        <w:t>на первом этапе 12 экспертов представили замечания в связи с видами отходов, которые относятся к категориям, указанным в пункте 2 статьи 11;</w:t>
      </w:r>
    </w:p>
    <w:p w14:paraId="623D269C" w14:textId="05179549" w:rsidR="003F60FA" w:rsidRPr="003F60FA" w:rsidRDefault="0067762B" w:rsidP="0067762B">
      <w:pPr>
        <w:tabs>
          <w:tab w:val="clear" w:pos="1247"/>
          <w:tab w:val="clear" w:pos="1814"/>
          <w:tab w:val="clear" w:pos="2381"/>
          <w:tab w:val="clear" w:pos="2948"/>
          <w:tab w:val="clear" w:pos="3515"/>
        </w:tabs>
        <w:spacing w:after="120"/>
        <w:ind w:left="1247" w:firstLine="624"/>
      </w:pPr>
      <w:r>
        <w:rPr>
          <w:lang w:val="en-GB"/>
        </w:rPr>
        <w:t>b</w:t>
      </w:r>
      <w:r w:rsidRPr="0067762B">
        <w:t>)</w:t>
      </w:r>
      <w:r>
        <w:tab/>
      </w:r>
      <w:r w:rsidR="003F60FA" w:rsidRPr="003F60FA">
        <w:t>на втором этапе 20 экспертов представили замечания в связи с приоритетностью отходов для установления пороговых значений для ртутных отходов;</w:t>
      </w:r>
    </w:p>
    <w:p w14:paraId="5EFF2655" w14:textId="7B89EE1E" w:rsidR="003F60FA" w:rsidRPr="003F60FA" w:rsidRDefault="0067762B" w:rsidP="0067762B">
      <w:pPr>
        <w:tabs>
          <w:tab w:val="clear" w:pos="1247"/>
          <w:tab w:val="clear" w:pos="1814"/>
          <w:tab w:val="clear" w:pos="2381"/>
          <w:tab w:val="clear" w:pos="2948"/>
          <w:tab w:val="clear" w:pos="3515"/>
        </w:tabs>
        <w:spacing w:after="120"/>
        <w:ind w:left="1247" w:firstLine="624"/>
      </w:pPr>
      <w:r>
        <w:rPr>
          <w:lang w:val="en-GB"/>
        </w:rPr>
        <w:t>c</w:t>
      </w:r>
      <w:r w:rsidRPr="0067762B">
        <w:t>)</w:t>
      </w:r>
      <w:r>
        <w:tab/>
      </w:r>
      <w:r w:rsidR="003F60FA" w:rsidRPr="003F60FA">
        <w:t>на третьем этапе 14 экспертов представили замечания в связи с возможными подходами к установлению любых необходимых пороговых значений для приоритетных отходов, как это указано в пункте 1 b) выше.</w:t>
      </w:r>
    </w:p>
    <w:p w14:paraId="7D6E67C9" w14:textId="62476554" w:rsidR="003F60FA" w:rsidRPr="003F60FA" w:rsidRDefault="00D01ABC" w:rsidP="003F60FA">
      <w:pPr>
        <w:tabs>
          <w:tab w:val="clear" w:pos="1247"/>
          <w:tab w:val="clear" w:pos="1814"/>
          <w:tab w:val="clear" w:pos="2381"/>
          <w:tab w:val="clear" w:pos="2948"/>
          <w:tab w:val="clear" w:pos="3515"/>
        </w:tabs>
        <w:spacing w:after="120"/>
        <w:ind w:left="1247"/>
      </w:pPr>
      <w:r w:rsidRPr="00D01ABC">
        <w:t>2.</w:t>
      </w:r>
      <w:r>
        <w:tab/>
      </w:r>
      <w:r w:rsidR="003F60FA" w:rsidRPr="003F60FA">
        <w:t>Ряд экспертов представили информацию, которая может быть полезной в разработке пороговых значений, например, существующие национальные руководящие принципы и данные, касающиеся содержания ртути в отходах. Эта информация была скомпилирована в документе UNEP/MC/COP.2/INF/10.</w:t>
      </w:r>
    </w:p>
    <w:p w14:paraId="0F909337" w14:textId="3DFDF124" w:rsidR="003F60FA" w:rsidRPr="00D01ABC" w:rsidRDefault="00D01ABC" w:rsidP="00D01ABC">
      <w:pPr>
        <w:tabs>
          <w:tab w:val="clear" w:pos="1247"/>
          <w:tab w:val="clear" w:pos="1814"/>
          <w:tab w:val="clear" w:pos="2381"/>
          <w:tab w:val="clear" w:pos="2948"/>
          <w:tab w:val="clear" w:pos="3515"/>
          <w:tab w:val="right" w:pos="851"/>
        </w:tabs>
        <w:spacing w:after="120"/>
        <w:ind w:left="1247" w:right="284" w:hanging="1247"/>
        <w:rPr>
          <w:b/>
          <w:sz w:val="24"/>
        </w:rPr>
      </w:pPr>
      <w:r>
        <w:rPr>
          <w:b/>
        </w:rPr>
        <w:tab/>
      </w:r>
      <w:r w:rsidR="003F60FA" w:rsidRPr="00D01ABC">
        <w:rPr>
          <w:b/>
          <w:sz w:val="24"/>
        </w:rPr>
        <w:t>B.</w:t>
      </w:r>
      <w:r w:rsidR="003F60FA" w:rsidRPr="00D01ABC">
        <w:rPr>
          <w:b/>
          <w:sz w:val="24"/>
        </w:rPr>
        <w:tab/>
        <w:t>Виды ртутных отходов</w:t>
      </w:r>
    </w:p>
    <w:p w14:paraId="386C6EEF" w14:textId="5218C71F" w:rsidR="003F60FA" w:rsidRPr="00602AEA" w:rsidRDefault="00D01ABC" w:rsidP="00D01ABC">
      <w:pPr>
        <w:tabs>
          <w:tab w:val="clear" w:pos="1247"/>
          <w:tab w:val="clear" w:pos="1814"/>
          <w:tab w:val="clear" w:pos="2381"/>
          <w:tab w:val="clear" w:pos="2948"/>
          <w:tab w:val="clear" w:pos="3515"/>
          <w:tab w:val="right" w:pos="851"/>
        </w:tabs>
        <w:spacing w:after="120"/>
        <w:ind w:left="1247" w:right="284" w:hanging="1247"/>
        <w:rPr>
          <w:b/>
        </w:rPr>
      </w:pPr>
      <w:r>
        <w:rPr>
          <w:b/>
        </w:rPr>
        <w:tab/>
      </w:r>
      <w:r w:rsidR="003F60FA" w:rsidRPr="00D01ABC">
        <w:rPr>
          <w:b/>
        </w:rPr>
        <w:t>1.</w:t>
      </w:r>
      <w:r w:rsidR="003F60FA" w:rsidRPr="00D01ABC">
        <w:rPr>
          <w:b/>
        </w:rPr>
        <w:tab/>
        <w:t>Определение ртутных отходов</w:t>
      </w:r>
    </w:p>
    <w:p w14:paraId="32E8AB61" w14:textId="3AA2C22E" w:rsidR="003F60FA" w:rsidRPr="003F60FA" w:rsidRDefault="003210F4" w:rsidP="003F60FA">
      <w:pPr>
        <w:tabs>
          <w:tab w:val="clear" w:pos="1247"/>
          <w:tab w:val="clear" w:pos="1814"/>
          <w:tab w:val="clear" w:pos="2381"/>
          <w:tab w:val="clear" w:pos="2948"/>
          <w:tab w:val="clear" w:pos="3515"/>
        </w:tabs>
        <w:spacing w:after="120"/>
        <w:ind w:left="1247"/>
      </w:pPr>
      <w:r w:rsidRPr="003210F4">
        <w:t>3.</w:t>
      </w:r>
      <w:r>
        <w:tab/>
      </w:r>
      <w:r w:rsidR="003F60FA" w:rsidRPr="003F60FA">
        <w:t>В стать</w:t>
      </w:r>
      <w:r w:rsidR="007C4133">
        <w:t>е</w:t>
      </w:r>
      <w:r w:rsidR="003F60FA" w:rsidRPr="003F60FA">
        <w:t xml:space="preserve"> 11 Минаматской конвенции о ртути ртутные отходы определяются как вещества или предметы:</w:t>
      </w:r>
    </w:p>
    <w:p w14:paraId="230378F0" w14:textId="0BFF76CB" w:rsidR="003F60FA" w:rsidRPr="003F60FA" w:rsidRDefault="003210F4" w:rsidP="003210F4">
      <w:pPr>
        <w:tabs>
          <w:tab w:val="clear" w:pos="1247"/>
          <w:tab w:val="clear" w:pos="1814"/>
          <w:tab w:val="clear" w:pos="2381"/>
          <w:tab w:val="clear" w:pos="2948"/>
          <w:tab w:val="clear" w:pos="3515"/>
        </w:tabs>
        <w:spacing w:after="120"/>
        <w:ind w:left="1247" w:firstLine="624"/>
      </w:pPr>
      <w:r>
        <w:rPr>
          <w:lang w:val="en-GB"/>
        </w:rPr>
        <w:t>a</w:t>
      </w:r>
      <w:r w:rsidRPr="003210F4">
        <w:t>)</w:t>
      </w:r>
      <w:r w:rsidRPr="003210F4">
        <w:tab/>
      </w:r>
      <w:r w:rsidR="003F60FA" w:rsidRPr="003F60FA">
        <w:t>состоящие из ртути или ртутных соединений;</w:t>
      </w:r>
    </w:p>
    <w:p w14:paraId="57435AB7" w14:textId="73596EF1" w:rsidR="003F60FA" w:rsidRPr="003F60FA" w:rsidRDefault="003210F4" w:rsidP="003210F4">
      <w:pPr>
        <w:tabs>
          <w:tab w:val="clear" w:pos="1247"/>
          <w:tab w:val="clear" w:pos="1814"/>
          <w:tab w:val="clear" w:pos="2381"/>
          <w:tab w:val="clear" w:pos="2948"/>
          <w:tab w:val="clear" w:pos="3515"/>
        </w:tabs>
        <w:spacing w:after="120"/>
        <w:ind w:left="1247" w:firstLine="624"/>
      </w:pPr>
      <w:r>
        <w:rPr>
          <w:lang w:val="en-GB"/>
        </w:rPr>
        <w:t>b</w:t>
      </w:r>
      <w:r w:rsidRPr="003210F4">
        <w:t>)</w:t>
      </w:r>
      <w:r w:rsidRPr="003210F4">
        <w:tab/>
      </w:r>
      <w:r w:rsidR="003F60FA" w:rsidRPr="003F60FA">
        <w:t>содержащие ртуть или ртутные соединения; или</w:t>
      </w:r>
    </w:p>
    <w:p w14:paraId="4DFBFBEA" w14:textId="2765D9AF" w:rsidR="003F60FA" w:rsidRPr="003F60FA" w:rsidRDefault="003210F4" w:rsidP="003210F4">
      <w:pPr>
        <w:tabs>
          <w:tab w:val="clear" w:pos="1247"/>
          <w:tab w:val="clear" w:pos="1814"/>
          <w:tab w:val="clear" w:pos="2381"/>
          <w:tab w:val="clear" w:pos="2948"/>
          <w:tab w:val="clear" w:pos="3515"/>
        </w:tabs>
        <w:spacing w:after="120"/>
        <w:ind w:left="1247" w:firstLine="624"/>
      </w:pPr>
      <w:r>
        <w:rPr>
          <w:lang w:val="en-GB"/>
        </w:rPr>
        <w:t>c</w:t>
      </w:r>
      <w:r w:rsidRPr="003210F4">
        <w:t>)</w:t>
      </w:r>
      <w:r w:rsidRPr="003210F4">
        <w:tab/>
      </w:r>
      <w:r w:rsidR="003F60FA" w:rsidRPr="003F60FA">
        <w:t>загрязненные ртутью или ртутными соединениями.</w:t>
      </w:r>
    </w:p>
    <w:p w14:paraId="56FC2D41" w14:textId="0C79AF98" w:rsidR="003F60FA" w:rsidRPr="003F60FA" w:rsidRDefault="003210F4" w:rsidP="003F60FA">
      <w:pPr>
        <w:tabs>
          <w:tab w:val="clear" w:pos="1247"/>
          <w:tab w:val="clear" w:pos="1814"/>
          <w:tab w:val="clear" w:pos="2381"/>
          <w:tab w:val="clear" w:pos="2948"/>
          <w:tab w:val="clear" w:pos="3515"/>
        </w:tabs>
        <w:spacing w:after="120"/>
        <w:ind w:left="1247"/>
      </w:pPr>
      <w:r w:rsidRPr="003210F4">
        <w:t>4.</w:t>
      </w:r>
      <w:r>
        <w:tab/>
      </w:r>
      <w:r w:rsidR="003F60FA" w:rsidRPr="003F60FA">
        <w:t xml:space="preserve">Ряд экспертов подчеркнули, что необходимо дальнейшее разъяснение этих формулировок. Один из экспертов, сославшись на обсуждения в рамках </w:t>
      </w:r>
      <w:r w:rsidR="00386D4C" w:rsidRPr="003F60FA">
        <w:t xml:space="preserve">Межправительственного </w:t>
      </w:r>
      <w:r w:rsidR="003F60FA" w:rsidRPr="003F60FA">
        <w:t>комитета для ведения переговоров, предложил следующие определения для дальнейшего обсуждения:</w:t>
      </w:r>
    </w:p>
    <w:p w14:paraId="2360EA03" w14:textId="10F97708" w:rsidR="003F60FA" w:rsidRPr="003F60FA" w:rsidRDefault="003210F4" w:rsidP="003210F4">
      <w:pPr>
        <w:tabs>
          <w:tab w:val="clear" w:pos="1247"/>
          <w:tab w:val="clear" w:pos="1814"/>
          <w:tab w:val="clear" w:pos="2381"/>
          <w:tab w:val="clear" w:pos="2948"/>
          <w:tab w:val="clear" w:pos="3515"/>
        </w:tabs>
        <w:spacing w:after="120"/>
        <w:ind w:left="1247" w:firstLine="624"/>
      </w:pPr>
      <w:r>
        <w:rPr>
          <w:lang w:val="en-GB"/>
        </w:rPr>
        <w:t>a</w:t>
      </w:r>
      <w:r w:rsidRPr="003210F4">
        <w:t>)</w:t>
      </w:r>
      <w:r>
        <w:tab/>
      </w:r>
      <w:r w:rsidR="003F60FA" w:rsidRPr="003F60FA">
        <w:t>состоящие из ртути или ртутных соединений: отходы в значительной мере состоят из ртути или ртутного соединения. (</w:t>
      </w:r>
      <w:r w:rsidR="0032651A">
        <w:t>«</w:t>
      </w:r>
      <w:r w:rsidR="003F60FA" w:rsidRPr="003F60FA">
        <w:t>значительность</w:t>
      </w:r>
      <w:r w:rsidR="0032651A">
        <w:t>»</w:t>
      </w:r>
      <w:r w:rsidR="003F60FA" w:rsidRPr="003F60FA">
        <w:t xml:space="preserve"> может определяться диапазоном концентрации, например, 0,1</w:t>
      </w:r>
      <w:r w:rsidR="00386D4C">
        <w:t>-</w:t>
      </w:r>
      <w:r w:rsidR="003F60FA" w:rsidRPr="003F60FA">
        <w:t>100 процентов);</w:t>
      </w:r>
    </w:p>
    <w:p w14:paraId="57FE2EEF" w14:textId="3324601B" w:rsidR="003F60FA" w:rsidRPr="003F60FA" w:rsidRDefault="003210F4" w:rsidP="003210F4">
      <w:pPr>
        <w:tabs>
          <w:tab w:val="clear" w:pos="1247"/>
          <w:tab w:val="clear" w:pos="1814"/>
          <w:tab w:val="clear" w:pos="2381"/>
          <w:tab w:val="clear" w:pos="2948"/>
          <w:tab w:val="clear" w:pos="3515"/>
        </w:tabs>
        <w:spacing w:after="120"/>
        <w:ind w:left="1247" w:firstLine="624"/>
      </w:pPr>
      <w:r>
        <w:rPr>
          <w:lang w:val="en-GB"/>
        </w:rPr>
        <w:t>b</w:t>
      </w:r>
      <w:r w:rsidRPr="003210F4">
        <w:t>)</w:t>
      </w:r>
      <w:r>
        <w:tab/>
      </w:r>
      <w:r w:rsidR="003F60FA" w:rsidRPr="003F60FA">
        <w:t>содержащие ртуть или ртутные соединения: ртуть или ртутные соединения были преднамеренно добавлены в исходный материал, который в настоящее время является отходами;</w:t>
      </w:r>
    </w:p>
    <w:p w14:paraId="4D5B695B" w14:textId="7A26A4FC" w:rsidR="003F60FA" w:rsidRPr="003F60FA" w:rsidRDefault="003210F4" w:rsidP="003210F4">
      <w:pPr>
        <w:tabs>
          <w:tab w:val="clear" w:pos="1247"/>
          <w:tab w:val="clear" w:pos="1814"/>
          <w:tab w:val="clear" w:pos="2381"/>
          <w:tab w:val="clear" w:pos="2948"/>
          <w:tab w:val="clear" w:pos="3515"/>
        </w:tabs>
        <w:spacing w:after="120"/>
        <w:ind w:left="1247" w:firstLine="624"/>
      </w:pPr>
      <w:r>
        <w:rPr>
          <w:lang w:val="en-GB"/>
        </w:rPr>
        <w:t>c</w:t>
      </w:r>
      <w:r w:rsidRPr="003210F4">
        <w:t>)</w:t>
      </w:r>
      <w:r>
        <w:tab/>
      </w:r>
      <w:r w:rsidR="003F60FA" w:rsidRPr="003F60FA">
        <w:t>загрязненные ртутью или ртутными соединениями: ртуть или ртутные соединения не были преднамеренно добавлены в исходный материал, который в настоящее время является отходами.</w:t>
      </w:r>
    </w:p>
    <w:p w14:paraId="46E59C6E" w14:textId="6D6EB822" w:rsidR="003F60FA" w:rsidRPr="003F60FA" w:rsidRDefault="003E04BC" w:rsidP="003F60FA">
      <w:pPr>
        <w:tabs>
          <w:tab w:val="clear" w:pos="1247"/>
          <w:tab w:val="clear" w:pos="1814"/>
          <w:tab w:val="clear" w:pos="2381"/>
          <w:tab w:val="clear" w:pos="2948"/>
          <w:tab w:val="clear" w:pos="3515"/>
        </w:tabs>
        <w:spacing w:after="120"/>
        <w:ind w:left="1247"/>
      </w:pPr>
      <w:r w:rsidRPr="003E04BC">
        <w:t>5.</w:t>
      </w:r>
      <w:r>
        <w:tab/>
      </w:r>
      <w:r w:rsidR="003F60FA" w:rsidRPr="003F60FA">
        <w:t xml:space="preserve">Другой эксперт предпочитает включить определенную гибкость, с тем чтобы все отходы могли быть определены в практическом ключе и не нужно было выделять ресурсы для отнесения отходов, которые явно подпадают под действие пункта 2 статьи 11, в конкретную категорию. Этот эксперт считает, что: </w:t>
      </w:r>
    </w:p>
    <w:p w14:paraId="71AEEFAA" w14:textId="03271513" w:rsidR="003F60FA" w:rsidRPr="003F60FA" w:rsidRDefault="003E04BC" w:rsidP="003E04BC">
      <w:pPr>
        <w:tabs>
          <w:tab w:val="clear" w:pos="1247"/>
          <w:tab w:val="clear" w:pos="1814"/>
          <w:tab w:val="clear" w:pos="2381"/>
          <w:tab w:val="clear" w:pos="2948"/>
          <w:tab w:val="clear" w:pos="3515"/>
        </w:tabs>
        <w:spacing w:after="120"/>
        <w:ind w:left="1247" w:firstLine="624"/>
      </w:pPr>
      <w:r>
        <w:rPr>
          <w:lang w:val="en-GB"/>
        </w:rPr>
        <w:t>a</w:t>
      </w:r>
      <w:r w:rsidRPr="003E04BC">
        <w:t>)</w:t>
      </w:r>
      <w:r>
        <w:tab/>
      </w:r>
      <w:r w:rsidR="003F60FA" w:rsidRPr="003F60FA">
        <w:t xml:space="preserve">отходы, состоящие из ртути или ртутных соединений, </w:t>
      </w:r>
      <w:r w:rsidR="00386D4C">
        <w:t>–</w:t>
      </w:r>
      <w:r w:rsidR="003F60FA" w:rsidRPr="003F60FA">
        <w:t xml:space="preserve"> это относительно чистая ртуть или технически чистые </w:t>
      </w:r>
      <w:r w:rsidR="00386D4C" w:rsidRPr="003F60FA">
        <w:t xml:space="preserve">коммерческие </w:t>
      </w:r>
      <w:r w:rsidR="003F60FA" w:rsidRPr="003F60FA">
        <w:t xml:space="preserve">ртутные </w:t>
      </w:r>
      <w:r w:rsidR="00386D4C">
        <w:t>составы</w:t>
      </w:r>
      <w:r w:rsidR="003F60FA" w:rsidRPr="003F60FA">
        <w:t xml:space="preserve"> или иные отходы с высокой концентрацией ртути;</w:t>
      </w:r>
    </w:p>
    <w:p w14:paraId="5F2D4671" w14:textId="4326ECAA" w:rsidR="003F60FA" w:rsidRPr="00602AEA" w:rsidRDefault="003E04BC" w:rsidP="003E04BC">
      <w:pPr>
        <w:tabs>
          <w:tab w:val="clear" w:pos="1247"/>
          <w:tab w:val="clear" w:pos="1814"/>
          <w:tab w:val="clear" w:pos="2381"/>
          <w:tab w:val="clear" w:pos="2948"/>
          <w:tab w:val="clear" w:pos="3515"/>
        </w:tabs>
        <w:spacing w:after="120"/>
        <w:ind w:left="1247" w:firstLine="624"/>
      </w:pPr>
      <w:r>
        <w:rPr>
          <w:lang w:val="en-GB"/>
        </w:rPr>
        <w:t>b</w:t>
      </w:r>
      <w:r w:rsidRPr="003E04BC">
        <w:t>)</w:t>
      </w:r>
      <w:r>
        <w:tab/>
      </w:r>
      <w:r w:rsidR="003F60FA" w:rsidRPr="003F60FA">
        <w:t>отход</w:t>
      </w:r>
      <w:r w:rsidR="00386D4C">
        <w:t>ы</w:t>
      </w:r>
      <w:r w:rsidR="003F60FA" w:rsidRPr="003F60FA">
        <w:t>, содержащи</w:t>
      </w:r>
      <w:r w:rsidR="00386D4C">
        <w:t>е</w:t>
      </w:r>
      <w:r w:rsidR="003F60FA" w:rsidRPr="003F60FA">
        <w:t xml:space="preserve"> ртуть или ртутные соединения, </w:t>
      </w:r>
      <w:r w:rsidR="00662795">
        <w:t>–</w:t>
      </w:r>
      <w:r w:rsidR="003F60FA" w:rsidRPr="003F60FA">
        <w:t xml:space="preserve"> это, как правило, выброшенные или израсходованные устройства или продукты с добавлением ртути</w:t>
      </w:r>
      <w:r>
        <w:t>;</w:t>
      </w:r>
    </w:p>
    <w:p w14:paraId="66F4364A" w14:textId="32D3EAC1" w:rsidR="003F60FA" w:rsidRPr="003F60FA" w:rsidRDefault="003E04BC" w:rsidP="003E04BC">
      <w:pPr>
        <w:tabs>
          <w:tab w:val="clear" w:pos="1247"/>
          <w:tab w:val="clear" w:pos="1814"/>
          <w:tab w:val="clear" w:pos="2381"/>
          <w:tab w:val="clear" w:pos="2948"/>
          <w:tab w:val="clear" w:pos="3515"/>
        </w:tabs>
        <w:spacing w:after="120"/>
        <w:ind w:left="1247" w:firstLine="624"/>
      </w:pPr>
      <w:r>
        <w:rPr>
          <w:lang w:val="en-GB"/>
        </w:rPr>
        <w:lastRenderedPageBreak/>
        <w:t>c</w:t>
      </w:r>
      <w:r w:rsidRPr="003E04BC">
        <w:t>)</w:t>
      </w:r>
      <w:r>
        <w:tab/>
      </w:r>
      <w:r w:rsidR="003F60FA" w:rsidRPr="003F60FA">
        <w:t xml:space="preserve">отходы, загрязненные ртутью или ртутными соединениями, </w:t>
      </w:r>
      <w:r w:rsidR="00662795">
        <w:t>–</w:t>
      </w:r>
      <w:r w:rsidR="003F60FA" w:rsidRPr="003F60FA">
        <w:t xml:space="preserve"> это все прочие отходы, включая большинство промышленных отходов и сточных вод из процессов, в которых используется ртуть или ртутные соединения в той или иной форме. </w:t>
      </w:r>
    </w:p>
    <w:p w14:paraId="41D39B89" w14:textId="500E076D" w:rsidR="003F60FA" w:rsidRPr="003F60FA" w:rsidRDefault="003E04BC" w:rsidP="003F60FA">
      <w:pPr>
        <w:tabs>
          <w:tab w:val="clear" w:pos="1247"/>
          <w:tab w:val="clear" w:pos="1814"/>
          <w:tab w:val="clear" w:pos="2381"/>
          <w:tab w:val="clear" w:pos="2948"/>
          <w:tab w:val="clear" w:pos="3515"/>
        </w:tabs>
        <w:spacing w:after="120"/>
        <w:ind w:left="1247"/>
      </w:pPr>
      <w:r w:rsidRPr="003E04BC">
        <w:t>6.</w:t>
      </w:r>
      <w:r>
        <w:tab/>
      </w:r>
      <w:r w:rsidR="0055709C">
        <w:t>Еще один</w:t>
      </w:r>
      <w:r w:rsidR="003F60FA" w:rsidRPr="003F60FA">
        <w:t xml:space="preserve"> эксперт отметил, что примеры отходов, загрязненных ртутью, необходимы для целей прояснения, для чего требуется разработать ориентировочный, неисчерпывающий перечень.</w:t>
      </w:r>
    </w:p>
    <w:p w14:paraId="6E02AAC3" w14:textId="3A6B799C" w:rsidR="003F60FA" w:rsidRPr="003E04BC" w:rsidRDefault="003E04BC" w:rsidP="003E04BC">
      <w:pPr>
        <w:tabs>
          <w:tab w:val="clear" w:pos="1247"/>
          <w:tab w:val="clear" w:pos="1814"/>
          <w:tab w:val="clear" w:pos="2381"/>
          <w:tab w:val="clear" w:pos="2948"/>
          <w:tab w:val="clear" w:pos="3515"/>
          <w:tab w:val="right" w:pos="851"/>
        </w:tabs>
        <w:spacing w:after="120"/>
        <w:ind w:left="1247" w:right="284" w:hanging="1247"/>
        <w:rPr>
          <w:b/>
        </w:rPr>
      </w:pPr>
      <w:r>
        <w:rPr>
          <w:b/>
        </w:rPr>
        <w:tab/>
      </w:r>
      <w:r w:rsidR="003F60FA" w:rsidRPr="003E04BC">
        <w:rPr>
          <w:b/>
        </w:rPr>
        <w:t>2.</w:t>
      </w:r>
      <w:r w:rsidR="003F60FA" w:rsidRPr="003E04BC">
        <w:rPr>
          <w:b/>
        </w:rPr>
        <w:tab/>
        <w:t>Примеры ртутных отходов</w:t>
      </w:r>
    </w:p>
    <w:p w14:paraId="775DEC6E" w14:textId="1D5C3D5A" w:rsidR="003F60FA" w:rsidRPr="003F60FA" w:rsidRDefault="0032651A" w:rsidP="003F60FA">
      <w:pPr>
        <w:tabs>
          <w:tab w:val="clear" w:pos="1247"/>
          <w:tab w:val="clear" w:pos="1814"/>
          <w:tab w:val="clear" w:pos="2381"/>
          <w:tab w:val="clear" w:pos="2948"/>
          <w:tab w:val="clear" w:pos="3515"/>
        </w:tabs>
        <w:spacing w:after="120"/>
        <w:ind w:left="1247"/>
      </w:pPr>
      <w:r w:rsidRPr="0032651A">
        <w:t>7.</w:t>
      </w:r>
      <w:r>
        <w:tab/>
      </w:r>
      <w:r w:rsidR="003F60FA" w:rsidRPr="003F60FA">
        <w:t xml:space="preserve">В пункте 3 а) статьи 11 Минаматской конвенции требуется, чтобы каждая </w:t>
      </w:r>
      <w:r w:rsidR="00662795" w:rsidRPr="003F60FA">
        <w:t xml:space="preserve">Сторона </w:t>
      </w:r>
      <w:r w:rsidR="003F60FA" w:rsidRPr="003F60FA">
        <w:t xml:space="preserve">принимала соответствующие меры для того, чтобы ртутные отходы регулировались экологически безопасным образом с учетом руководящих принципов, разработанных в соответствии с Базельской конвенцией о контроле за трансграничной перевозкой опасных отходов и их удалением. Технические руководящие принципы экологически обоснованного регулирования отходов, состоящих из ртути или соединений ртути, содержащих ее или загрязненных ею, в рамках Базельской конвенции (UNEP/CHW.12/5/Add.8/Rev.1) охватывают следующие категории ртутных отходов: </w:t>
      </w:r>
    </w:p>
    <w:p w14:paraId="69441FE2" w14:textId="77777777" w:rsidR="003F60FA" w:rsidRPr="003F60FA" w:rsidRDefault="003F60FA" w:rsidP="0032651A">
      <w:pPr>
        <w:tabs>
          <w:tab w:val="clear" w:pos="1247"/>
          <w:tab w:val="clear" w:pos="1814"/>
          <w:tab w:val="clear" w:pos="2381"/>
          <w:tab w:val="clear" w:pos="2948"/>
          <w:tab w:val="clear" w:pos="3515"/>
        </w:tabs>
        <w:spacing w:after="120"/>
        <w:ind w:left="1872"/>
      </w:pPr>
      <w:r w:rsidRPr="003F60FA">
        <w:t>A: отходы, состоящие из ртути и соединений ртути (например, излишки ртути при выводе из эксплуатации установок хлорно-щелочного производства; ртуть, рекуперированная из отходов, содержащих ртуть или соединения ртути, или отходы, загрязненные ртутью или соединениями ртути, или избыточные запасы ртути или соединений ртути, обозначенные как отходы);</w:t>
      </w:r>
    </w:p>
    <w:p w14:paraId="75881EE7" w14:textId="77777777" w:rsidR="003F60FA" w:rsidRPr="003F60FA" w:rsidRDefault="003F60FA" w:rsidP="0032651A">
      <w:pPr>
        <w:tabs>
          <w:tab w:val="clear" w:pos="1247"/>
          <w:tab w:val="clear" w:pos="1814"/>
          <w:tab w:val="clear" w:pos="2381"/>
          <w:tab w:val="clear" w:pos="2948"/>
          <w:tab w:val="clear" w:pos="3515"/>
        </w:tabs>
        <w:spacing w:after="120"/>
        <w:ind w:left="1872"/>
      </w:pPr>
      <w:r w:rsidRPr="003F60FA">
        <w:t>B: отходы, содержащие ртуть или соединения ртути;</w:t>
      </w:r>
    </w:p>
    <w:p w14:paraId="02168326" w14:textId="77777777" w:rsidR="003F60FA" w:rsidRPr="003F60FA" w:rsidRDefault="003F60FA" w:rsidP="0032651A">
      <w:pPr>
        <w:tabs>
          <w:tab w:val="clear" w:pos="1247"/>
          <w:tab w:val="clear" w:pos="1814"/>
          <w:tab w:val="clear" w:pos="2381"/>
          <w:tab w:val="clear" w:pos="2948"/>
          <w:tab w:val="clear" w:pos="3515"/>
        </w:tabs>
        <w:spacing w:after="120"/>
        <w:ind w:left="1872"/>
      </w:pPr>
      <w:r w:rsidRPr="003F60FA">
        <w:t>B1: отходы продуктов с добавлением ртути</w:t>
      </w:r>
      <w:r w:rsidRPr="00662795">
        <w:rPr>
          <w:vertAlign w:val="superscript"/>
        </w:rPr>
        <w:footnoteReference w:id="2"/>
      </w:r>
      <w:r w:rsidRPr="003F60FA">
        <w:t>, которые легко высвобождают ртуть в окружающую среду, в том числе при разрушении (например, ртутные термометры, люминесцентные лампы);</w:t>
      </w:r>
    </w:p>
    <w:p w14:paraId="34B20CC4" w14:textId="77777777" w:rsidR="003F60FA" w:rsidRPr="003F60FA" w:rsidRDefault="003F60FA" w:rsidP="0032651A">
      <w:pPr>
        <w:tabs>
          <w:tab w:val="clear" w:pos="1247"/>
          <w:tab w:val="clear" w:pos="1814"/>
          <w:tab w:val="clear" w:pos="2381"/>
          <w:tab w:val="clear" w:pos="2948"/>
          <w:tab w:val="clear" w:pos="3515"/>
        </w:tabs>
        <w:spacing w:after="120"/>
        <w:ind w:left="1872"/>
      </w:pPr>
      <w:r w:rsidRPr="003F60FA">
        <w:t>B2: отходы продуктов с добавлением ртути, кроме продуктов категории В1 (например, аккумуляторы);</w:t>
      </w:r>
    </w:p>
    <w:p w14:paraId="2DA08B61" w14:textId="77777777" w:rsidR="003F60FA" w:rsidRPr="003F60FA" w:rsidRDefault="003F60FA" w:rsidP="0032651A">
      <w:pPr>
        <w:tabs>
          <w:tab w:val="clear" w:pos="1247"/>
          <w:tab w:val="clear" w:pos="1814"/>
          <w:tab w:val="clear" w:pos="2381"/>
          <w:tab w:val="clear" w:pos="2948"/>
          <w:tab w:val="clear" w:pos="3515"/>
        </w:tabs>
        <w:spacing w:after="120"/>
        <w:ind w:left="1872"/>
      </w:pPr>
      <w:r w:rsidRPr="003F60FA">
        <w:t>B3: отходы, содержащие ртуть или соединения ртути, выработанные в результате обработки ртутных отходов из перечня А, B1, B2 или C;</w:t>
      </w:r>
    </w:p>
    <w:p w14:paraId="030FE05C" w14:textId="77777777" w:rsidR="003F60FA" w:rsidRPr="003F60FA" w:rsidRDefault="003F60FA" w:rsidP="0032651A">
      <w:pPr>
        <w:tabs>
          <w:tab w:val="clear" w:pos="1247"/>
          <w:tab w:val="clear" w:pos="1814"/>
          <w:tab w:val="clear" w:pos="2381"/>
          <w:tab w:val="clear" w:pos="2948"/>
          <w:tab w:val="clear" w:pos="3515"/>
        </w:tabs>
        <w:spacing w:after="120"/>
        <w:ind w:left="1872"/>
      </w:pPr>
      <w:r w:rsidRPr="003F60FA">
        <w:t>C: отходы, загрязненные ртутью или соединениями ртути (например, остаточные продукты</w:t>
      </w:r>
      <w:r w:rsidRPr="00662795">
        <w:rPr>
          <w:vertAlign w:val="superscript"/>
        </w:rPr>
        <w:footnoteReference w:id="3"/>
      </w:r>
      <w:r w:rsidRPr="003F60FA">
        <w:t>, образующиеся при горных работах, в промышленных процессах или процессах переработки отходов).</w:t>
      </w:r>
    </w:p>
    <w:p w14:paraId="131ECDEA" w14:textId="3F989AAD" w:rsidR="003F60FA" w:rsidRPr="003F60FA" w:rsidRDefault="0032651A" w:rsidP="003F60FA">
      <w:pPr>
        <w:tabs>
          <w:tab w:val="clear" w:pos="1247"/>
          <w:tab w:val="clear" w:pos="1814"/>
          <w:tab w:val="clear" w:pos="2381"/>
          <w:tab w:val="clear" w:pos="2948"/>
          <w:tab w:val="clear" w:pos="3515"/>
        </w:tabs>
        <w:spacing w:after="120"/>
        <w:ind w:left="1247"/>
      </w:pPr>
      <w:r w:rsidRPr="0032651A">
        <w:t>8.</w:t>
      </w:r>
      <w:r>
        <w:tab/>
      </w:r>
      <w:r w:rsidR="003F60FA" w:rsidRPr="003F60FA">
        <w:t>Один из экспертов отметил, что категория B3 в предыдущем пункте является неоднозначной, поскольку остатки от очистки сточных вод или производственного процесса отнесены к категории C, а остаточные продукты от переработки отходов должны быть последовательно отнесены к той или иной категории отходов, независимо от их источников. Ряд экспертов также подняли вопросы о категории B3.</w:t>
      </w:r>
    </w:p>
    <w:p w14:paraId="1FCE4F19" w14:textId="3AF9994A" w:rsidR="003F60FA" w:rsidRPr="003F60FA" w:rsidRDefault="0032651A" w:rsidP="003F60FA">
      <w:pPr>
        <w:tabs>
          <w:tab w:val="clear" w:pos="1247"/>
          <w:tab w:val="clear" w:pos="1814"/>
          <w:tab w:val="clear" w:pos="2381"/>
          <w:tab w:val="clear" w:pos="2948"/>
          <w:tab w:val="clear" w:pos="3515"/>
        </w:tabs>
        <w:spacing w:after="120"/>
        <w:ind w:left="1247"/>
      </w:pPr>
      <w:r w:rsidRPr="0032651A">
        <w:t>9.</w:t>
      </w:r>
      <w:r>
        <w:tab/>
      </w:r>
      <w:r w:rsidR="003F60FA" w:rsidRPr="003F60FA">
        <w:t xml:space="preserve">Технические руководящие принципы в рамках Базельской конвенции включают таблицу с перечнем примеров видов отходов ртути, которая </w:t>
      </w:r>
      <w:r w:rsidR="0055709C">
        <w:t xml:space="preserve">была взята за основу для приводимой ниже </w:t>
      </w:r>
      <w:r w:rsidR="003F60FA" w:rsidRPr="003F60FA">
        <w:t>таблиц</w:t>
      </w:r>
      <w:r w:rsidR="0055709C">
        <w:t>ы</w:t>
      </w:r>
      <w:r w:rsidR="003F60FA" w:rsidRPr="003F60FA">
        <w:t>. Замечания экспертов по видам отходов включены в таблицу, а дополнительные примеры подчеркнуты. Один из экспертов отметил, что необходимо дальнейшее обсуждение и доработка таблицы, хотя эту работу следует отложить до тех пор, пока не будет достигнут консенсус по более общим вопросам, возникшим в результате работы по определению пороговых значений.</w:t>
      </w:r>
    </w:p>
    <w:p w14:paraId="48BD2854" w14:textId="7EC920AF" w:rsidR="003F60FA" w:rsidRPr="003F60FA" w:rsidRDefault="0032651A" w:rsidP="003F60FA">
      <w:pPr>
        <w:tabs>
          <w:tab w:val="clear" w:pos="1247"/>
          <w:tab w:val="clear" w:pos="1814"/>
          <w:tab w:val="clear" w:pos="2381"/>
          <w:tab w:val="clear" w:pos="2948"/>
          <w:tab w:val="clear" w:pos="3515"/>
        </w:tabs>
        <w:spacing w:after="120"/>
        <w:ind w:left="1247"/>
      </w:pPr>
      <w:r w:rsidRPr="0032651A">
        <w:t>10.</w:t>
      </w:r>
      <w:r w:rsidRPr="0032651A">
        <w:tab/>
      </w:r>
      <w:r w:rsidR="003F60FA" w:rsidRPr="003F60FA">
        <w:t>Один эксперт предложил включить отходы, образующиеся в результате регулирования отходов, таких как сульфиды ртути, образующиеся в результа</w:t>
      </w:r>
      <w:r w:rsidR="00662795">
        <w:t>те</w:t>
      </w:r>
      <w:r w:rsidR="003F60FA" w:rsidRPr="003F60FA">
        <w:t xml:space="preserve"> стабилизации отходов, и ртуть и шлаки, возникающие в результате (предварительной) обработки отходов, загрязненных ртутью, отметив, что различные этапы обработки отходов иногда осуществляются на различных объектах. Для определения того, каким образом эти отходы надлежит включить в перечень, возможно, необходимо дальнейшее обсуждение. </w:t>
      </w:r>
    </w:p>
    <w:p w14:paraId="1BC10BD7" w14:textId="2EC7E436" w:rsidR="003F60FA" w:rsidRPr="003F60FA" w:rsidRDefault="0032651A" w:rsidP="003F60FA">
      <w:pPr>
        <w:tabs>
          <w:tab w:val="clear" w:pos="1247"/>
          <w:tab w:val="clear" w:pos="1814"/>
          <w:tab w:val="clear" w:pos="2381"/>
          <w:tab w:val="clear" w:pos="2948"/>
          <w:tab w:val="clear" w:pos="3515"/>
        </w:tabs>
        <w:spacing w:after="120"/>
        <w:ind w:left="1247"/>
      </w:pPr>
      <w:r w:rsidRPr="0032651A">
        <w:t>11.</w:t>
      </w:r>
      <w:r w:rsidRPr="0032651A">
        <w:tab/>
      </w:r>
      <w:r w:rsidR="003F60FA" w:rsidRPr="003F60FA">
        <w:t xml:space="preserve">Один из экспертов возразил против категоризации отходов добычи полезных ископаемых как отходов, загрязненных ртутью, поскольку они являются веществами, в которых ртуть естественно содержится, и толкование этих материалов как </w:t>
      </w:r>
      <w:r>
        <w:t>«</w:t>
      </w:r>
      <w:r w:rsidR="003F60FA" w:rsidRPr="003F60FA">
        <w:t>загрязненных</w:t>
      </w:r>
      <w:r>
        <w:t>»</w:t>
      </w:r>
      <w:r w:rsidR="003F60FA" w:rsidRPr="003F60FA">
        <w:t xml:space="preserve"> является неточным. Этот эксперт сообщил, что Обществом экологической токсикологии и химии принято следующее определение понятия </w:t>
      </w:r>
      <w:r>
        <w:t>«</w:t>
      </w:r>
      <w:r w:rsidR="003F60FA" w:rsidRPr="003F60FA">
        <w:t>загрязнение</w:t>
      </w:r>
      <w:r>
        <w:t>»</w:t>
      </w:r>
      <w:r w:rsidR="003F60FA" w:rsidRPr="003F60FA">
        <w:t xml:space="preserve">: это </w:t>
      </w:r>
      <w:r>
        <w:t>«</w:t>
      </w:r>
      <w:r w:rsidR="003F60FA" w:rsidRPr="003F60FA">
        <w:t xml:space="preserve">состояние, при котором вещества содержатся там, </w:t>
      </w:r>
      <w:r w:rsidR="0030756B">
        <w:t xml:space="preserve">где </w:t>
      </w:r>
      <w:r w:rsidR="003F60FA" w:rsidRPr="003F60FA">
        <w:t>они обычно не встречаются, или там, где уровень их содержания выше естественных фоновых уровней.</w:t>
      </w:r>
      <w:r>
        <w:t>»</w:t>
      </w:r>
    </w:p>
    <w:p w14:paraId="57EFEB1B" w14:textId="77777777" w:rsidR="003F60FA" w:rsidRPr="003F60FA" w:rsidRDefault="003F60FA" w:rsidP="003F60FA">
      <w:pPr>
        <w:tabs>
          <w:tab w:val="clear" w:pos="1247"/>
          <w:tab w:val="clear" w:pos="1814"/>
          <w:tab w:val="clear" w:pos="2381"/>
          <w:tab w:val="clear" w:pos="2948"/>
          <w:tab w:val="clear" w:pos="3515"/>
        </w:tabs>
        <w:spacing w:after="120"/>
        <w:ind w:left="1247"/>
      </w:pPr>
    </w:p>
    <w:p w14:paraId="2A1B46E6" w14:textId="77777777" w:rsidR="003F60FA" w:rsidRPr="003F60FA" w:rsidRDefault="003F60FA" w:rsidP="003F60FA">
      <w:pPr>
        <w:tabs>
          <w:tab w:val="clear" w:pos="1247"/>
          <w:tab w:val="clear" w:pos="1814"/>
          <w:tab w:val="clear" w:pos="2381"/>
          <w:tab w:val="clear" w:pos="2948"/>
          <w:tab w:val="clear" w:pos="3515"/>
        </w:tabs>
        <w:spacing w:after="120"/>
        <w:ind w:left="1247"/>
        <w:sectPr w:rsidR="003F60FA" w:rsidRPr="003F60FA" w:rsidSect="00E11BA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pPr>
    </w:p>
    <w:p w14:paraId="737BA218" w14:textId="42650AFA" w:rsidR="003F60FA" w:rsidRPr="007A51AC" w:rsidRDefault="003F60FA" w:rsidP="007A51AC">
      <w:pPr>
        <w:tabs>
          <w:tab w:val="clear" w:pos="1247"/>
          <w:tab w:val="clear" w:pos="1814"/>
          <w:tab w:val="clear" w:pos="2381"/>
          <w:tab w:val="clear" w:pos="2948"/>
          <w:tab w:val="clear" w:pos="3515"/>
        </w:tabs>
        <w:spacing w:after="60"/>
        <w:rPr>
          <w:b/>
        </w:rPr>
      </w:pPr>
      <w:r w:rsidRPr="007A51AC">
        <w:rPr>
          <w:b/>
        </w:rPr>
        <w:t xml:space="preserve">Перечень типов ртутных отходов </w:t>
      </w:r>
    </w:p>
    <w:p w14:paraId="690669ED" w14:textId="1A25E997" w:rsidR="003F60FA" w:rsidRPr="007A51AC" w:rsidRDefault="003F60FA" w:rsidP="008134BB">
      <w:pPr>
        <w:tabs>
          <w:tab w:val="clear" w:pos="1247"/>
          <w:tab w:val="clear" w:pos="1814"/>
          <w:tab w:val="clear" w:pos="2381"/>
          <w:tab w:val="clear" w:pos="2948"/>
          <w:tab w:val="clear" w:pos="3515"/>
        </w:tabs>
        <w:spacing w:after="120"/>
        <w:rPr>
          <w:b/>
        </w:rPr>
      </w:pPr>
      <w:r w:rsidRPr="007A51AC">
        <w:rPr>
          <w:b/>
        </w:rPr>
        <w:t xml:space="preserve">A: </w:t>
      </w:r>
      <w:r w:rsidR="00F47958">
        <w:rPr>
          <w:b/>
        </w:rPr>
        <w:t>О</w:t>
      </w:r>
      <w:r w:rsidRPr="007A51AC">
        <w:rPr>
          <w:b/>
        </w:rPr>
        <w:t>тходы, состоящие из ртути или соединений ртути</w:t>
      </w:r>
    </w:p>
    <w:tbl>
      <w:tblPr>
        <w:tblW w:w="14572" w:type="dxa"/>
        <w:jc w:val="right"/>
        <w:tblLayout w:type="fixed"/>
        <w:tblLook w:val="01E0" w:firstRow="1" w:lastRow="1" w:firstColumn="1" w:lastColumn="1" w:noHBand="0" w:noVBand="0"/>
      </w:tblPr>
      <w:tblGrid>
        <w:gridCol w:w="3065"/>
        <w:gridCol w:w="3118"/>
        <w:gridCol w:w="3119"/>
        <w:gridCol w:w="5270"/>
      </w:tblGrid>
      <w:tr w:rsidR="003F60FA" w:rsidRPr="003D6ACB" w14:paraId="73D32415" w14:textId="77777777" w:rsidTr="00602AEA">
        <w:trPr>
          <w:trHeight w:val="227"/>
          <w:tblHeader/>
          <w:jc w:val="right"/>
        </w:trPr>
        <w:tc>
          <w:tcPr>
            <w:tcW w:w="3065" w:type="dxa"/>
            <w:tcBorders>
              <w:top w:val="single" w:sz="4" w:space="0" w:color="auto"/>
              <w:bottom w:val="single" w:sz="12" w:space="0" w:color="auto"/>
            </w:tcBorders>
            <w:shd w:val="clear" w:color="auto" w:fill="auto"/>
            <w:tcMar>
              <w:left w:w="57" w:type="dxa"/>
              <w:right w:w="57" w:type="dxa"/>
            </w:tcMar>
          </w:tcPr>
          <w:p w14:paraId="361AA900" w14:textId="77777777" w:rsidR="003F60FA" w:rsidRPr="003D6ACB" w:rsidRDefault="003F60FA" w:rsidP="004379D8">
            <w:pPr>
              <w:tabs>
                <w:tab w:val="clear" w:pos="1247"/>
                <w:tab w:val="clear" w:pos="1814"/>
                <w:tab w:val="clear" w:pos="2381"/>
                <w:tab w:val="clear" w:pos="2948"/>
                <w:tab w:val="clear" w:pos="3515"/>
              </w:tabs>
              <w:spacing w:before="40" w:after="40"/>
              <w:rPr>
                <w:i/>
                <w:sz w:val="18"/>
                <w:szCs w:val="18"/>
              </w:rPr>
            </w:pPr>
            <w:r w:rsidRPr="003D6ACB">
              <w:rPr>
                <w:i/>
                <w:sz w:val="18"/>
                <w:szCs w:val="18"/>
              </w:rPr>
              <w:t>Источник</w:t>
            </w:r>
          </w:p>
        </w:tc>
        <w:tc>
          <w:tcPr>
            <w:tcW w:w="3118" w:type="dxa"/>
            <w:tcBorders>
              <w:top w:val="single" w:sz="4" w:space="0" w:color="auto"/>
              <w:bottom w:val="single" w:sz="12" w:space="0" w:color="auto"/>
            </w:tcBorders>
            <w:shd w:val="clear" w:color="auto" w:fill="auto"/>
            <w:tcMar>
              <w:left w:w="57" w:type="dxa"/>
              <w:right w:w="57" w:type="dxa"/>
            </w:tcMar>
          </w:tcPr>
          <w:p w14:paraId="37D2412A" w14:textId="77777777" w:rsidR="003F60FA" w:rsidRPr="003D6ACB" w:rsidRDefault="003F60FA" w:rsidP="004379D8">
            <w:pPr>
              <w:tabs>
                <w:tab w:val="clear" w:pos="1247"/>
                <w:tab w:val="clear" w:pos="1814"/>
                <w:tab w:val="clear" w:pos="2381"/>
                <w:tab w:val="clear" w:pos="2948"/>
                <w:tab w:val="clear" w:pos="3515"/>
              </w:tabs>
              <w:spacing w:before="40" w:after="40"/>
              <w:rPr>
                <w:i/>
                <w:sz w:val="18"/>
                <w:szCs w:val="18"/>
              </w:rPr>
            </w:pPr>
            <w:r w:rsidRPr="003D6ACB">
              <w:rPr>
                <w:i/>
                <w:sz w:val="18"/>
                <w:szCs w:val="18"/>
              </w:rPr>
              <w:t>Примеры видов отходов</w:t>
            </w:r>
          </w:p>
        </w:tc>
        <w:tc>
          <w:tcPr>
            <w:tcW w:w="3119" w:type="dxa"/>
            <w:tcBorders>
              <w:top w:val="single" w:sz="4" w:space="0" w:color="auto"/>
              <w:bottom w:val="single" w:sz="12" w:space="0" w:color="auto"/>
            </w:tcBorders>
            <w:shd w:val="clear" w:color="auto" w:fill="auto"/>
            <w:tcMar>
              <w:left w:w="57" w:type="dxa"/>
              <w:right w:w="57" w:type="dxa"/>
            </w:tcMar>
          </w:tcPr>
          <w:p w14:paraId="181AABC5" w14:textId="77777777" w:rsidR="003F60FA" w:rsidRPr="003D6ACB" w:rsidRDefault="003F60FA" w:rsidP="004379D8">
            <w:pPr>
              <w:tabs>
                <w:tab w:val="clear" w:pos="1247"/>
                <w:tab w:val="clear" w:pos="1814"/>
                <w:tab w:val="clear" w:pos="2381"/>
                <w:tab w:val="clear" w:pos="2948"/>
                <w:tab w:val="clear" w:pos="3515"/>
              </w:tabs>
              <w:spacing w:before="40" w:after="40"/>
              <w:rPr>
                <w:i/>
                <w:sz w:val="18"/>
                <w:szCs w:val="18"/>
              </w:rPr>
            </w:pPr>
            <w:r w:rsidRPr="003D6ACB">
              <w:rPr>
                <w:i/>
                <w:sz w:val="18"/>
                <w:szCs w:val="18"/>
              </w:rPr>
              <w:t>Комментарии</w:t>
            </w:r>
          </w:p>
        </w:tc>
        <w:tc>
          <w:tcPr>
            <w:tcW w:w="5270" w:type="dxa"/>
            <w:tcBorders>
              <w:top w:val="single" w:sz="4" w:space="0" w:color="auto"/>
              <w:bottom w:val="single" w:sz="12" w:space="0" w:color="auto"/>
            </w:tcBorders>
            <w:shd w:val="clear" w:color="auto" w:fill="auto"/>
            <w:tcMar>
              <w:left w:w="57" w:type="dxa"/>
              <w:right w:w="57" w:type="dxa"/>
            </w:tcMar>
          </w:tcPr>
          <w:p w14:paraId="523C714B" w14:textId="77777777" w:rsidR="003F60FA" w:rsidRPr="003D6ACB" w:rsidRDefault="003F60FA" w:rsidP="004379D8">
            <w:pPr>
              <w:tabs>
                <w:tab w:val="clear" w:pos="1247"/>
                <w:tab w:val="clear" w:pos="1814"/>
                <w:tab w:val="clear" w:pos="2381"/>
                <w:tab w:val="clear" w:pos="2948"/>
                <w:tab w:val="clear" w:pos="3515"/>
              </w:tabs>
              <w:spacing w:before="40" w:after="40"/>
              <w:rPr>
                <w:i/>
                <w:sz w:val="18"/>
                <w:szCs w:val="18"/>
              </w:rPr>
            </w:pPr>
            <w:r w:rsidRPr="003D6ACB">
              <w:rPr>
                <w:i/>
                <w:sz w:val="18"/>
                <w:szCs w:val="18"/>
              </w:rPr>
              <w:t>Замечания экспертов</w:t>
            </w:r>
          </w:p>
        </w:tc>
      </w:tr>
      <w:tr w:rsidR="003F60FA" w:rsidRPr="003D6ACB" w14:paraId="02AA204D" w14:textId="77777777" w:rsidTr="00602AEA">
        <w:trPr>
          <w:trHeight w:val="227"/>
          <w:jc w:val="right"/>
        </w:trPr>
        <w:tc>
          <w:tcPr>
            <w:tcW w:w="14572" w:type="dxa"/>
            <w:gridSpan w:val="4"/>
            <w:tcBorders>
              <w:top w:val="single" w:sz="12" w:space="0" w:color="auto"/>
              <w:bottom w:val="single" w:sz="4" w:space="0" w:color="auto"/>
            </w:tcBorders>
            <w:shd w:val="clear" w:color="auto" w:fill="auto"/>
            <w:tcMar>
              <w:left w:w="57" w:type="dxa"/>
              <w:right w:w="57" w:type="dxa"/>
            </w:tcMar>
          </w:tcPr>
          <w:p w14:paraId="061C31AB" w14:textId="77777777" w:rsidR="003F60FA" w:rsidRPr="003D6ACB" w:rsidRDefault="003F60FA" w:rsidP="004379D8">
            <w:pPr>
              <w:tabs>
                <w:tab w:val="clear" w:pos="1247"/>
                <w:tab w:val="clear" w:pos="1814"/>
                <w:tab w:val="clear" w:pos="2381"/>
                <w:tab w:val="clear" w:pos="2948"/>
                <w:tab w:val="clear" w:pos="3515"/>
              </w:tabs>
              <w:spacing w:before="40" w:after="40"/>
              <w:rPr>
                <w:b/>
                <w:sz w:val="18"/>
                <w:szCs w:val="18"/>
              </w:rPr>
            </w:pPr>
            <w:r w:rsidRPr="003D6ACB">
              <w:rPr>
                <w:b/>
                <w:sz w:val="18"/>
                <w:szCs w:val="18"/>
              </w:rPr>
              <w:t>Производство первичных (чистых) металлов</w:t>
            </w:r>
          </w:p>
        </w:tc>
      </w:tr>
      <w:tr w:rsidR="003F60FA" w:rsidRPr="003D6ACB" w14:paraId="62A26F75" w14:textId="77777777" w:rsidTr="00602AEA">
        <w:trPr>
          <w:trHeight w:val="227"/>
          <w:jc w:val="right"/>
        </w:trPr>
        <w:tc>
          <w:tcPr>
            <w:tcW w:w="3065" w:type="dxa"/>
            <w:tcBorders>
              <w:top w:val="single" w:sz="4" w:space="0" w:color="auto"/>
            </w:tcBorders>
            <w:tcMar>
              <w:left w:w="57" w:type="dxa"/>
              <w:right w:w="57" w:type="dxa"/>
            </w:tcMar>
          </w:tcPr>
          <w:p w14:paraId="53A5DFC5"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u w:val="single"/>
              </w:rPr>
            </w:pPr>
            <w:r w:rsidRPr="003D6ACB">
              <w:rPr>
                <w:sz w:val="18"/>
                <w:szCs w:val="18"/>
                <w:u w:val="single"/>
              </w:rPr>
              <w:t>Амальгамирование золота</w:t>
            </w:r>
          </w:p>
        </w:tc>
        <w:tc>
          <w:tcPr>
            <w:tcW w:w="3118" w:type="dxa"/>
            <w:tcBorders>
              <w:top w:val="single" w:sz="4" w:space="0" w:color="auto"/>
            </w:tcBorders>
            <w:tcMar>
              <w:left w:w="57" w:type="dxa"/>
              <w:right w:w="57" w:type="dxa"/>
            </w:tcMar>
          </w:tcPr>
          <w:p w14:paraId="1D867272" w14:textId="378E3C6F" w:rsidR="003F60FA" w:rsidRPr="003D6ACB" w:rsidRDefault="003F60FA" w:rsidP="004379D8">
            <w:pPr>
              <w:tabs>
                <w:tab w:val="clear" w:pos="1247"/>
                <w:tab w:val="clear" w:pos="1814"/>
                <w:tab w:val="clear" w:pos="2381"/>
                <w:tab w:val="clear" w:pos="2948"/>
                <w:tab w:val="clear" w:pos="3515"/>
              </w:tabs>
              <w:spacing w:before="40" w:after="40"/>
              <w:rPr>
                <w:sz w:val="18"/>
                <w:szCs w:val="18"/>
                <w:u w:val="single"/>
              </w:rPr>
            </w:pPr>
            <w:r w:rsidRPr="003D6ACB">
              <w:rPr>
                <w:sz w:val="18"/>
                <w:szCs w:val="18"/>
                <w:u w:val="single"/>
              </w:rPr>
              <w:t>Ртуть, используемая для амальгамирования, рекуперированная ртуть</w:t>
            </w:r>
          </w:p>
        </w:tc>
        <w:tc>
          <w:tcPr>
            <w:tcW w:w="3119" w:type="dxa"/>
            <w:tcBorders>
              <w:top w:val="single" w:sz="4" w:space="0" w:color="auto"/>
            </w:tcBorders>
            <w:tcMar>
              <w:left w:w="57" w:type="dxa"/>
              <w:right w:w="57" w:type="dxa"/>
            </w:tcMar>
          </w:tcPr>
          <w:p w14:paraId="49E13CC8"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c>
          <w:tcPr>
            <w:tcW w:w="5270" w:type="dxa"/>
            <w:tcBorders>
              <w:top w:val="single" w:sz="4" w:space="0" w:color="auto"/>
            </w:tcBorders>
            <w:tcMar>
              <w:left w:w="57" w:type="dxa"/>
              <w:right w:w="57" w:type="dxa"/>
            </w:tcMar>
          </w:tcPr>
          <w:p w14:paraId="60E5956D"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Один из экспертов предложил исключить эту позицию из перечня, поскольку амальгамирование золота практикуется только в КМЗ, которая охватывается статьей 7. Ряд экспертов выразили несогласие с этим предложением, отметив, что отходы КМЗ не исключены из сферы действия статьи 11.</w:t>
            </w:r>
          </w:p>
        </w:tc>
      </w:tr>
      <w:tr w:rsidR="003F60FA" w:rsidRPr="003D6ACB" w14:paraId="44C98313" w14:textId="77777777" w:rsidTr="00602AEA">
        <w:trPr>
          <w:trHeight w:val="227"/>
          <w:jc w:val="right"/>
        </w:trPr>
        <w:tc>
          <w:tcPr>
            <w:tcW w:w="3065" w:type="dxa"/>
            <w:tcBorders>
              <w:bottom w:val="single" w:sz="4" w:space="0" w:color="auto"/>
            </w:tcBorders>
            <w:tcMar>
              <w:left w:w="57" w:type="dxa"/>
              <w:right w:w="57" w:type="dxa"/>
            </w:tcMar>
          </w:tcPr>
          <w:p w14:paraId="0C9AB4D2" w14:textId="00BD5032"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Извлечение и первичная переработка металлов (мед</w:t>
            </w:r>
            <w:r w:rsidR="00153B8E">
              <w:rPr>
                <w:sz w:val="18"/>
                <w:szCs w:val="18"/>
              </w:rPr>
              <w:t>ь</w:t>
            </w:r>
            <w:r w:rsidRPr="003D6ACB">
              <w:rPr>
                <w:sz w:val="18"/>
                <w:szCs w:val="18"/>
              </w:rPr>
              <w:t>, свин</w:t>
            </w:r>
            <w:r w:rsidR="00153B8E">
              <w:rPr>
                <w:sz w:val="18"/>
                <w:szCs w:val="18"/>
              </w:rPr>
              <w:t>ец</w:t>
            </w:r>
            <w:r w:rsidRPr="003D6ACB">
              <w:rPr>
                <w:sz w:val="18"/>
                <w:szCs w:val="18"/>
              </w:rPr>
              <w:t>, цинк)</w:t>
            </w:r>
          </w:p>
        </w:tc>
        <w:tc>
          <w:tcPr>
            <w:tcW w:w="3118" w:type="dxa"/>
            <w:tcBorders>
              <w:bottom w:val="single" w:sz="4" w:space="0" w:color="auto"/>
            </w:tcBorders>
            <w:tcMar>
              <w:left w:w="57" w:type="dxa"/>
              <w:right w:w="57" w:type="dxa"/>
            </w:tcMar>
          </w:tcPr>
          <w:p w14:paraId="2617A38C"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u w:val="single"/>
              </w:rPr>
            </w:pPr>
            <w:r w:rsidRPr="003D6ACB">
              <w:rPr>
                <w:sz w:val="18"/>
                <w:szCs w:val="18"/>
                <w:u w:val="single"/>
              </w:rPr>
              <w:t>Каломель, рекуперированная в процессе плавки цинка, свинца и меди</w:t>
            </w:r>
          </w:p>
        </w:tc>
        <w:tc>
          <w:tcPr>
            <w:tcW w:w="3119" w:type="dxa"/>
            <w:tcBorders>
              <w:bottom w:val="single" w:sz="4" w:space="0" w:color="auto"/>
            </w:tcBorders>
            <w:tcMar>
              <w:left w:w="57" w:type="dxa"/>
              <w:right w:w="57" w:type="dxa"/>
            </w:tcMar>
          </w:tcPr>
          <w:p w14:paraId="73EA01BB"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c>
          <w:tcPr>
            <w:tcW w:w="5270" w:type="dxa"/>
            <w:tcBorders>
              <w:bottom w:val="single" w:sz="4" w:space="0" w:color="auto"/>
            </w:tcBorders>
            <w:tcMar>
              <w:left w:w="57" w:type="dxa"/>
              <w:right w:w="57" w:type="dxa"/>
            </w:tcMar>
          </w:tcPr>
          <w:p w14:paraId="735154E6"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Один эксперт отметил, что в той степени, в какой каломель доступна в системе торговли и, таким образом, подпадает под действие статьи 3, она не должна рассматриваться как ртутные отходы. Другой эксперт выразил несогласие, приведя пример, когда каломель отвозилась на мусорный полигон.</w:t>
            </w:r>
          </w:p>
          <w:p w14:paraId="1232E009" w14:textId="7C5D0EF2"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 xml:space="preserve">Один из экспертов </w:t>
            </w:r>
            <w:r w:rsidR="00F47958">
              <w:rPr>
                <w:sz w:val="18"/>
                <w:szCs w:val="18"/>
              </w:rPr>
              <w:t>интересовался</w:t>
            </w:r>
            <w:r w:rsidRPr="003D6ACB">
              <w:rPr>
                <w:sz w:val="18"/>
                <w:szCs w:val="18"/>
              </w:rPr>
              <w:t>, в какой раздел следует включить побочную ртуть, полученную, например осаждением и дистилляцией в процессе Меррилл-Кроу. Возможно, ее можно включить в этот раздел.</w:t>
            </w:r>
          </w:p>
        </w:tc>
      </w:tr>
      <w:tr w:rsidR="003F60FA" w:rsidRPr="003D6ACB" w14:paraId="48BC3542" w14:textId="77777777" w:rsidTr="00602AEA">
        <w:trPr>
          <w:trHeight w:val="227"/>
          <w:jc w:val="right"/>
        </w:trPr>
        <w:tc>
          <w:tcPr>
            <w:tcW w:w="14572" w:type="dxa"/>
            <w:gridSpan w:val="4"/>
            <w:tcBorders>
              <w:bottom w:val="single" w:sz="4" w:space="0" w:color="auto"/>
            </w:tcBorders>
            <w:tcMar>
              <w:left w:w="57" w:type="dxa"/>
              <w:right w:w="57" w:type="dxa"/>
            </w:tcMar>
          </w:tcPr>
          <w:p w14:paraId="01B64686" w14:textId="77777777" w:rsidR="003F60FA" w:rsidRPr="003D6ACB" w:rsidRDefault="003F60FA" w:rsidP="004379D8">
            <w:pPr>
              <w:tabs>
                <w:tab w:val="clear" w:pos="1247"/>
                <w:tab w:val="clear" w:pos="1814"/>
                <w:tab w:val="clear" w:pos="2381"/>
                <w:tab w:val="clear" w:pos="2948"/>
                <w:tab w:val="clear" w:pos="3515"/>
              </w:tabs>
              <w:spacing w:before="40" w:after="40"/>
              <w:rPr>
                <w:b/>
                <w:sz w:val="18"/>
                <w:szCs w:val="18"/>
              </w:rPr>
            </w:pPr>
            <w:r w:rsidRPr="003D6ACB">
              <w:rPr>
                <w:b/>
                <w:sz w:val="18"/>
                <w:szCs w:val="18"/>
              </w:rPr>
              <w:t>Намеренное использование ртути в промышленном производстве</w:t>
            </w:r>
          </w:p>
        </w:tc>
      </w:tr>
      <w:tr w:rsidR="003F60FA" w:rsidRPr="003D6ACB" w14:paraId="62E61694" w14:textId="77777777" w:rsidTr="00602AEA">
        <w:trPr>
          <w:trHeight w:val="227"/>
          <w:jc w:val="right"/>
        </w:trPr>
        <w:tc>
          <w:tcPr>
            <w:tcW w:w="3065" w:type="dxa"/>
            <w:tcBorders>
              <w:top w:val="single" w:sz="4" w:space="0" w:color="auto"/>
            </w:tcBorders>
            <w:tcMar>
              <w:left w:w="57" w:type="dxa"/>
              <w:right w:w="57" w:type="dxa"/>
            </w:tcMar>
          </w:tcPr>
          <w:p w14:paraId="7753EFC1"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Хлорно-щелочное производство с использованием ртутной технологии</w:t>
            </w:r>
          </w:p>
        </w:tc>
        <w:tc>
          <w:tcPr>
            <w:tcW w:w="3118" w:type="dxa"/>
            <w:tcBorders>
              <w:top w:val="single" w:sz="4" w:space="0" w:color="auto"/>
            </w:tcBorders>
            <w:tcMar>
              <w:left w:w="57" w:type="dxa"/>
              <w:right w:w="57" w:type="dxa"/>
            </w:tcMar>
          </w:tcPr>
          <w:p w14:paraId="6A21BA98" w14:textId="36B5B989"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 xml:space="preserve">Отходы электродов, </w:t>
            </w:r>
            <w:r w:rsidRPr="003D6ACB">
              <w:rPr>
                <w:sz w:val="18"/>
                <w:szCs w:val="18"/>
                <w:u w:val="single"/>
              </w:rPr>
              <w:t>рекуперированная ртуть</w:t>
            </w:r>
          </w:p>
        </w:tc>
        <w:tc>
          <w:tcPr>
            <w:tcW w:w="3119" w:type="dxa"/>
            <w:tcBorders>
              <w:top w:val="single" w:sz="4" w:space="0" w:color="auto"/>
            </w:tcBorders>
            <w:tcMar>
              <w:left w:w="57" w:type="dxa"/>
              <w:right w:w="57" w:type="dxa"/>
            </w:tcMar>
          </w:tcPr>
          <w:p w14:paraId="2B00403F" w14:textId="77777777"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rPr>
            </w:pPr>
            <w:r w:rsidRPr="00124195">
              <w:rPr>
                <w:sz w:val="18"/>
                <w:szCs w:val="18"/>
              </w:rPr>
              <w:t>Ртутный элемент</w:t>
            </w:r>
          </w:p>
          <w:p w14:paraId="43AD815C" w14:textId="77777777"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rPr>
            </w:pPr>
            <w:r w:rsidRPr="00124195">
              <w:rPr>
                <w:sz w:val="18"/>
                <w:szCs w:val="18"/>
              </w:rPr>
              <w:t>Установки рекуперации ртути (реторта)</w:t>
            </w:r>
          </w:p>
        </w:tc>
        <w:tc>
          <w:tcPr>
            <w:tcW w:w="5270" w:type="dxa"/>
            <w:tcBorders>
              <w:top w:val="single" w:sz="4" w:space="0" w:color="auto"/>
            </w:tcBorders>
            <w:tcMar>
              <w:left w:w="57" w:type="dxa"/>
              <w:right w:w="57" w:type="dxa"/>
            </w:tcMar>
          </w:tcPr>
          <w:p w14:paraId="72488368"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r>
      <w:tr w:rsidR="003F60FA" w:rsidRPr="003D6ACB" w14:paraId="4689BEBF" w14:textId="77777777" w:rsidTr="00602AEA">
        <w:trPr>
          <w:trHeight w:val="227"/>
          <w:jc w:val="right"/>
        </w:trPr>
        <w:tc>
          <w:tcPr>
            <w:tcW w:w="3065" w:type="dxa"/>
            <w:tcMar>
              <w:left w:w="57" w:type="dxa"/>
              <w:right w:w="57" w:type="dxa"/>
            </w:tcMar>
          </w:tcPr>
          <w:p w14:paraId="2FFD17E3"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Производство алкоголята (например, метилата или этилата натрия или калия), дитионита и сверхчистого раствора гидроксида калия</w:t>
            </w:r>
          </w:p>
        </w:tc>
        <w:tc>
          <w:tcPr>
            <w:tcW w:w="3118" w:type="dxa"/>
            <w:tcMar>
              <w:left w:w="57" w:type="dxa"/>
              <w:right w:w="57" w:type="dxa"/>
            </w:tcMar>
          </w:tcPr>
          <w:p w14:paraId="1B8A3D6D" w14:textId="749B7EB4"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 xml:space="preserve">Отходы электродов, </w:t>
            </w:r>
            <w:r w:rsidRPr="003D6ACB">
              <w:rPr>
                <w:sz w:val="18"/>
                <w:szCs w:val="18"/>
                <w:u w:val="single"/>
              </w:rPr>
              <w:t>рекуперированная ртуть</w:t>
            </w:r>
          </w:p>
        </w:tc>
        <w:tc>
          <w:tcPr>
            <w:tcW w:w="3119" w:type="dxa"/>
            <w:tcMar>
              <w:left w:w="57" w:type="dxa"/>
              <w:right w:w="57" w:type="dxa"/>
            </w:tcMar>
          </w:tcPr>
          <w:p w14:paraId="21634FE6" w14:textId="77777777"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rPr>
            </w:pPr>
            <w:r w:rsidRPr="00124195">
              <w:rPr>
                <w:sz w:val="18"/>
                <w:szCs w:val="18"/>
              </w:rPr>
              <w:t>Ртутный элемент</w:t>
            </w:r>
          </w:p>
          <w:p w14:paraId="79FCE119" w14:textId="77777777"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rPr>
            </w:pPr>
            <w:r w:rsidRPr="00124195">
              <w:rPr>
                <w:sz w:val="18"/>
                <w:szCs w:val="18"/>
              </w:rPr>
              <w:t>Установки рекуперации ртути (реторта)</w:t>
            </w:r>
          </w:p>
        </w:tc>
        <w:tc>
          <w:tcPr>
            <w:tcW w:w="5270" w:type="dxa"/>
            <w:tcMar>
              <w:left w:w="57" w:type="dxa"/>
              <w:right w:w="57" w:type="dxa"/>
            </w:tcMar>
          </w:tcPr>
          <w:p w14:paraId="75548546" w14:textId="7A2B48DB"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 xml:space="preserve">Один эксперт предложил исключить </w:t>
            </w:r>
            <w:r w:rsidR="0032651A" w:rsidRPr="003D6ACB">
              <w:rPr>
                <w:sz w:val="18"/>
                <w:szCs w:val="18"/>
              </w:rPr>
              <w:t>«</w:t>
            </w:r>
            <w:r w:rsidRPr="003D6ACB">
              <w:rPr>
                <w:sz w:val="18"/>
                <w:szCs w:val="18"/>
              </w:rPr>
              <w:t>рекуперированную ртуть</w:t>
            </w:r>
            <w:r w:rsidR="0032651A" w:rsidRPr="003D6ACB">
              <w:rPr>
                <w:sz w:val="18"/>
                <w:szCs w:val="18"/>
              </w:rPr>
              <w:t>»</w:t>
            </w:r>
            <w:r w:rsidRPr="003D6ACB">
              <w:rPr>
                <w:sz w:val="18"/>
                <w:szCs w:val="18"/>
              </w:rPr>
              <w:t xml:space="preserve"> из примеров, за исключением хлорно-щелочного производства, поскольку рекуперированная ртуть имеет допустимое применение и поэтому является товаром, а не отходами. В графе </w:t>
            </w:r>
            <w:r w:rsidR="0032651A" w:rsidRPr="003D6ACB">
              <w:rPr>
                <w:sz w:val="18"/>
                <w:szCs w:val="18"/>
              </w:rPr>
              <w:t>«</w:t>
            </w:r>
            <w:r w:rsidRPr="003D6ACB">
              <w:rPr>
                <w:sz w:val="18"/>
                <w:szCs w:val="18"/>
              </w:rPr>
              <w:t>рекуперированная ртуть</w:t>
            </w:r>
            <w:r w:rsidR="0032651A" w:rsidRPr="003D6ACB">
              <w:rPr>
                <w:sz w:val="18"/>
                <w:szCs w:val="18"/>
              </w:rPr>
              <w:t>»</w:t>
            </w:r>
            <w:r w:rsidRPr="003D6ACB">
              <w:rPr>
                <w:sz w:val="18"/>
                <w:szCs w:val="18"/>
              </w:rPr>
              <w:t xml:space="preserve"> можно добавить примечание о том, что она имеет допустимое применение в соответствии с Конвенцией. Следует сделать примечание, что ртуть, полученная в результате списания ртути, включена в раздел </w:t>
            </w:r>
            <w:r w:rsidR="0032651A" w:rsidRPr="003D6ACB">
              <w:rPr>
                <w:sz w:val="18"/>
                <w:szCs w:val="18"/>
              </w:rPr>
              <w:t>«</w:t>
            </w:r>
            <w:r w:rsidRPr="003D6ACB">
              <w:rPr>
                <w:sz w:val="18"/>
                <w:szCs w:val="18"/>
              </w:rPr>
              <w:t>вторичное производство металлов – рекуперация ртути</w:t>
            </w:r>
            <w:r w:rsidR="0032651A" w:rsidRPr="003D6ACB">
              <w:rPr>
                <w:sz w:val="18"/>
                <w:szCs w:val="18"/>
              </w:rPr>
              <w:t>»</w:t>
            </w:r>
            <w:r w:rsidRPr="003D6ACB">
              <w:rPr>
                <w:sz w:val="18"/>
                <w:szCs w:val="18"/>
              </w:rPr>
              <w:t>.</w:t>
            </w:r>
          </w:p>
        </w:tc>
      </w:tr>
      <w:tr w:rsidR="003F60FA" w:rsidRPr="003D6ACB" w14:paraId="04BF8822" w14:textId="77777777" w:rsidTr="00602AEA">
        <w:trPr>
          <w:trHeight w:val="227"/>
          <w:jc w:val="right"/>
        </w:trPr>
        <w:tc>
          <w:tcPr>
            <w:tcW w:w="3065" w:type="dxa"/>
            <w:tcMar>
              <w:left w:w="57" w:type="dxa"/>
              <w:right w:w="57" w:type="dxa"/>
            </w:tcMar>
          </w:tcPr>
          <w:p w14:paraId="2D678A04"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Производство ВХМ с дихлоридом ртути (HgCl</w:t>
            </w:r>
            <w:r w:rsidRPr="003E0850">
              <w:rPr>
                <w:sz w:val="18"/>
                <w:szCs w:val="18"/>
                <w:vertAlign w:val="subscript"/>
              </w:rPr>
              <w:t>2</w:t>
            </w:r>
            <w:r w:rsidRPr="003D6ACB">
              <w:rPr>
                <w:sz w:val="18"/>
                <w:szCs w:val="18"/>
              </w:rPr>
              <w:t>) в качестве катализатора</w:t>
            </w:r>
          </w:p>
        </w:tc>
        <w:tc>
          <w:tcPr>
            <w:tcW w:w="3118" w:type="dxa"/>
            <w:tcMar>
              <w:left w:w="57" w:type="dxa"/>
              <w:right w:w="57" w:type="dxa"/>
            </w:tcMar>
          </w:tcPr>
          <w:p w14:paraId="7826931E" w14:textId="3E20E9F7"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 xml:space="preserve">Отходы катализаторов, </w:t>
            </w:r>
            <w:r w:rsidRPr="00947FCA">
              <w:rPr>
                <w:sz w:val="18"/>
                <w:szCs w:val="18"/>
                <w:u w:val="single"/>
              </w:rPr>
              <w:t>рекуперированная ртуть</w:t>
            </w:r>
          </w:p>
        </w:tc>
        <w:tc>
          <w:tcPr>
            <w:tcW w:w="3119" w:type="dxa"/>
            <w:tcMar>
              <w:left w:w="57" w:type="dxa"/>
              <w:right w:w="57" w:type="dxa"/>
            </w:tcMar>
          </w:tcPr>
          <w:p w14:paraId="7AE6D3AA" w14:textId="77777777"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rPr>
            </w:pPr>
            <w:r w:rsidRPr="00124195">
              <w:rPr>
                <w:sz w:val="18"/>
                <w:szCs w:val="18"/>
              </w:rPr>
              <w:t>Использование ртути в качестве катализатора</w:t>
            </w:r>
          </w:p>
        </w:tc>
        <w:tc>
          <w:tcPr>
            <w:tcW w:w="5270" w:type="dxa"/>
            <w:tcMar>
              <w:left w:w="57" w:type="dxa"/>
              <w:right w:w="57" w:type="dxa"/>
            </w:tcMar>
          </w:tcPr>
          <w:p w14:paraId="04532503" w14:textId="221FDB70"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Отходы катализаторов также отнесены к категории C. Один из экспертов отметил, что отходы катализаторов при производстве ВХМ следует включить в категорию C и исключить из категории</w:t>
            </w:r>
            <w:r w:rsidR="003E0850">
              <w:rPr>
                <w:sz w:val="18"/>
                <w:szCs w:val="18"/>
              </w:rPr>
              <w:t> </w:t>
            </w:r>
            <w:r w:rsidRPr="003D6ACB">
              <w:rPr>
                <w:sz w:val="18"/>
                <w:szCs w:val="18"/>
              </w:rPr>
              <w:t xml:space="preserve">А. Этот эксперт считает, что производители ВХМ не рекуперируют ртуть из катализатора, но рекуперация осуществляется на отдельном объекте. Следовательно, ее стоит включить в раздел </w:t>
            </w:r>
            <w:r w:rsidR="0032651A" w:rsidRPr="003D6ACB">
              <w:rPr>
                <w:sz w:val="18"/>
                <w:szCs w:val="18"/>
              </w:rPr>
              <w:t>«</w:t>
            </w:r>
            <w:r w:rsidRPr="003D6ACB">
              <w:rPr>
                <w:sz w:val="18"/>
                <w:szCs w:val="18"/>
              </w:rPr>
              <w:t>вторичное производство металлов – рекуперация ртути</w:t>
            </w:r>
            <w:r w:rsidR="0032651A" w:rsidRPr="003D6ACB">
              <w:rPr>
                <w:sz w:val="18"/>
                <w:szCs w:val="18"/>
              </w:rPr>
              <w:t>»</w:t>
            </w:r>
            <w:r w:rsidRPr="003D6ACB">
              <w:rPr>
                <w:sz w:val="18"/>
                <w:szCs w:val="18"/>
              </w:rPr>
              <w:t>.</w:t>
            </w:r>
          </w:p>
        </w:tc>
      </w:tr>
      <w:tr w:rsidR="003F60FA" w:rsidRPr="003D6ACB" w14:paraId="094DEB85" w14:textId="77777777" w:rsidTr="00602AEA">
        <w:trPr>
          <w:trHeight w:val="227"/>
          <w:jc w:val="right"/>
        </w:trPr>
        <w:tc>
          <w:tcPr>
            <w:tcW w:w="3065" w:type="dxa"/>
            <w:tcMar>
              <w:left w:w="57" w:type="dxa"/>
              <w:right w:w="57" w:type="dxa"/>
            </w:tcMar>
          </w:tcPr>
          <w:p w14:paraId="42D641FD"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Производство ацетальдегида с сульфатом ртути (HgSO</w:t>
            </w:r>
            <w:r w:rsidRPr="003E0850">
              <w:rPr>
                <w:sz w:val="18"/>
                <w:szCs w:val="18"/>
                <w:vertAlign w:val="subscript"/>
              </w:rPr>
              <w:t>4</w:t>
            </w:r>
            <w:r w:rsidRPr="003D6ACB">
              <w:rPr>
                <w:sz w:val="18"/>
                <w:szCs w:val="18"/>
              </w:rPr>
              <w:t>) в качестве катализатора</w:t>
            </w:r>
          </w:p>
        </w:tc>
        <w:tc>
          <w:tcPr>
            <w:tcW w:w="3118" w:type="dxa"/>
            <w:tcMar>
              <w:left w:w="57" w:type="dxa"/>
              <w:right w:w="57" w:type="dxa"/>
            </w:tcMar>
          </w:tcPr>
          <w:p w14:paraId="30AE653F" w14:textId="0FBC74C9"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 xml:space="preserve">Отходы катализаторов, </w:t>
            </w:r>
            <w:r w:rsidRPr="00947FCA">
              <w:rPr>
                <w:sz w:val="18"/>
                <w:szCs w:val="18"/>
                <w:u w:val="single"/>
              </w:rPr>
              <w:t>рекуперированная ртуть</w:t>
            </w:r>
          </w:p>
        </w:tc>
        <w:tc>
          <w:tcPr>
            <w:tcW w:w="3119" w:type="dxa"/>
            <w:tcMar>
              <w:left w:w="57" w:type="dxa"/>
              <w:right w:w="57" w:type="dxa"/>
            </w:tcMar>
          </w:tcPr>
          <w:p w14:paraId="2D6EEFAA" w14:textId="77777777"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rPr>
            </w:pPr>
            <w:r w:rsidRPr="00124195">
              <w:rPr>
                <w:sz w:val="18"/>
                <w:szCs w:val="18"/>
              </w:rPr>
              <w:t>Использование ртути в качестве катализатора</w:t>
            </w:r>
          </w:p>
        </w:tc>
        <w:tc>
          <w:tcPr>
            <w:tcW w:w="5270" w:type="dxa"/>
            <w:tcMar>
              <w:left w:w="57" w:type="dxa"/>
              <w:right w:w="57" w:type="dxa"/>
            </w:tcMar>
          </w:tcPr>
          <w:p w14:paraId="13ED1511"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r>
      <w:tr w:rsidR="003F60FA" w:rsidRPr="003D6ACB" w14:paraId="45E058EA" w14:textId="77777777" w:rsidTr="00602AEA">
        <w:trPr>
          <w:trHeight w:val="227"/>
          <w:jc w:val="right"/>
        </w:trPr>
        <w:tc>
          <w:tcPr>
            <w:tcW w:w="3065" w:type="dxa"/>
            <w:tcMar>
              <w:left w:w="57" w:type="dxa"/>
              <w:right w:w="57" w:type="dxa"/>
            </w:tcMar>
          </w:tcPr>
          <w:p w14:paraId="0D510597" w14:textId="77777777" w:rsidR="003F60FA" w:rsidRPr="00947FCA" w:rsidRDefault="003F60FA" w:rsidP="004379D8">
            <w:pPr>
              <w:tabs>
                <w:tab w:val="clear" w:pos="1247"/>
                <w:tab w:val="clear" w:pos="1814"/>
                <w:tab w:val="clear" w:pos="2381"/>
                <w:tab w:val="clear" w:pos="2948"/>
                <w:tab w:val="clear" w:pos="3515"/>
              </w:tabs>
              <w:spacing w:before="40" w:after="40"/>
              <w:rPr>
                <w:sz w:val="18"/>
                <w:szCs w:val="18"/>
                <w:u w:val="single"/>
              </w:rPr>
            </w:pPr>
            <w:r w:rsidRPr="00947FCA">
              <w:rPr>
                <w:sz w:val="18"/>
                <w:szCs w:val="18"/>
                <w:u w:val="single"/>
              </w:rPr>
              <w:t>Производство полиуретана с применением содержащего ртуть катализатора</w:t>
            </w:r>
          </w:p>
        </w:tc>
        <w:tc>
          <w:tcPr>
            <w:tcW w:w="3118" w:type="dxa"/>
            <w:tcMar>
              <w:left w:w="57" w:type="dxa"/>
              <w:right w:w="57" w:type="dxa"/>
            </w:tcMar>
          </w:tcPr>
          <w:p w14:paraId="78503523" w14:textId="4BD90482"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 xml:space="preserve">Отходы катализаторов, </w:t>
            </w:r>
            <w:r w:rsidRPr="00947FCA">
              <w:rPr>
                <w:sz w:val="18"/>
                <w:szCs w:val="18"/>
                <w:u w:val="single"/>
              </w:rPr>
              <w:t>рекуперированная ртуть</w:t>
            </w:r>
          </w:p>
        </w:tc>
        <w:tc>
          <w:tcPr>
            <w:tcW w:w="3119" w:type="dxa"/>
            <w:tcMar>
              <w:left w:w="57" w:type="dxa"/>
              <w:right w:w="57" w:type="dxa"/>
            </w:tcMar>
          </w:tcPr>
          <w:p w14:paraId="38138444" w14:textId="77777777"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u w:val="single"/>
              </w:rPr>
            </w:pPr>
            <w:r w:rsidRPr="00124195">
              <w:rPr>
                <w:sz w:val="18"/>
                <w:szCs w:val="18"/>
                <w:u w:val="single"/>
              </w:rPr>
              <w:t>Использование ртути в качестве катализатора</w:t>
            </w:r>
          </w:p>
        </w:tc>
        <w:tc>
          <w:tcPr>
            <w:tcW w:w="5270" w:type="dxa"/>
            <w:tcMar>
              <w:left w:w="57" w:type="dxa"/>
              <w:right w:w="57" w:type="dxa"/>
            </w:tcMar>
          </w:tcPr>
          <w:p w14:paraId="5FC5E49E"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r>
      <w:tr w:rsidR="003F60FA" w:rsidRPr="003D6ACB" w14:paraId="0D251E62" w14:textId="77777777" w:rsidTr="00602AEA">
        <w:trPr>
          <w:trHeight w:val="227"/>
          <w:jc w:val="right"/>
        </w:trPr>
        <w:tc>
          <w:tcPr>
            <w:tcW w:w="3065" w:type="dxa"/>
            <w:tcMar>
              <w:left w:w="57" w:type="dxa"/>
              <w:right w:w="57" w:type="dxa"/>
            </w:tcMar>
          </w:tcPr>
          <w:p w14:paraId="4ABFE8D7"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Производство других химикатов и фармацевтических препаратов с использованием соединений ртути и/или катализаторов</w:t>
            </w:r>
          </w:p>
        </w:tc>
        <w:tc>
          <w:tcPr>
            <w:tcW w:w="3118" w:type="dxa"/>
            <w:tcMar>
              <w:left w:w="57" w:type="dxa"/>
              <w:right w:w="57" w:type="dxa"/>
            </w:tcMar>
          </w:tcPr>
          <w:p w14:paraId="3F546628" w14:textId="5F8EBF9F"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 xml:space="preserve">Отходы катализаторов, </w:t>
            </w:r>
            <w:r w:rsidRPr="00947FCA">
              <w:rPr>
                <w:sz w:val="18"/>
                <w:szCs w:val="18"/>
                <w:u w:val="single"/>
              </w:rPr>
              <w:t>рекуперированная ртуть</w:t>
            </w:r>
          </w:p>
        </w:tc>
        <w:tc>
          <w:tcPr>
            <w:tcW w:w="3119" w:type="dxa"/>
            <w:tcMar>
              <w:left w:w="57" w:type="dxa"/>
              <w:right w:w="57" w:type="dxa"/>
            </w:tcMar>
          </w:tcPr>
          <w:p w14:paraId="23DFF582" w14:textId="77777777"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rPr>
            </w:pPr>
            <w:r w:rsidRPr="00124195">
              <w:rPr>
                <w:sz w:val="18"/>
                <w:szCs w:val="18"/>
              </w:rPr>
              <w:t>Использование ртути в качестве катализатора</w:t>
            </w:r>
          </w:p>
        </w:tc>
        <w:tc>
          <w:tcPr>
            <w:tcW w:w="5270" w:type="dxa"/>
            <w:tcMar>
              <w:left w:w="57" w:type="dxa"/>
              <w:right w:w="57" w:type="dxa"/>
            </w:tcMar>
          </w:tcPr>
          <w:p w14:paraId="61DA420F"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r>
      <w:tr w:rsidR="003F60FA" w:rsidRPr="003D6ACB" w14:paraId="0443D6AB" w14:textId="77777777" w:rsidTr="00602AEA">
        <w:trPr>
          <w:trHeight w:val="227"/>
          <w:jc w:val="right"/>
        </w:trPr>
        <w:tc>
          <w:tcPr>
            <w:tcW w:w="3065" w:type="dxa"/>
            <w:tcBorders>
              <w:bottom w:val="single" w:sz="4" w:space="0" w:color="auto"/>
            </w:tcBorders>
            <w:tcMar>
              <w:left w:w="57" w:type="dxa"/>
              <w:right w:w="57" w:type="dxa"/>
            </w:tcMar>
          </w:tcPr>
          <w:p w14:paraId="640B3C6A"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 xml:space="preserve">Производство продуктов с добавлением ртути </w:t>
            </w:r>
          </w:p>
        </w:tc>
        <w:tc>
          <w:tcPr>
            <w:tcW w:w="3118" w:type="dxa"/>
            <w:tcBorders>
              <w:bottom w:val="single" w:sz="4" w:space="0" w:color="auto"/>
            </w:tcBorders>
            <w:tcMar>
              <w:left w:w="57" w:type="dxa"/>
              <w:right w:w="57" w:type="dxa"/>
            </w:tcMar>
          </w:tcPr>
          <w:p w14:paraId="1E198BCC" w14:textId="025A3326" w:rsidR="003F60FA" w:rsidRPr="00431057" w:rsidRDefault="003F60FA" w:rsidP="004379D8">
            <w:pPr>
              <w:tabs>
                <w:tab w:val="clear" w:pos="1247"/>
                <w:tab w:val="clear" w:pos="1814"/>
                <w:tab w:val="clear" w:pos="2381"/>
                <w:tab w:val="clear" w:pos="2948"/>
                <w:tab w:val="clear" w:pos="3515"/>
              </w:tabs>
              <w:spacing w:before="40" w:after="40"/>
              <w:rPr>
                <w:sz w:val="18"/>
                <w:szCs w:val="18"/>
                <w:u w:val="single"/>
              </w:rPr>
            </w:pPr>
            <w:r w:rsidRPr="00431057">
              <w:rPr>
                <w:sz w:val="18"/>
                <w:szCs w:val="18"/>
                <w:u w:val="single"/>
              </w:rPr>
              <w:t>Неиспользованное сырье, рекуперированная ртуть</w:t>
            </w:r>
          </w:p>
        </w:tc>
        <w:tc>
          <w:tcPr>
            <w:tcW w:w="3119" w:type="dxa"/>
            <w:tcBorders>
              <w:bottom w:val="single" w:sz="4" w:space="0" w:color="auto"/>
            </w:tcBorders>
            <w:tcMar>
              <w:left w:w="57" w:type="dxa"/>
              <w:right w:w="57" w:type="dxa"/>
            </w:tcMar>
          </w:tcPr>
          <w:p w14:paraId="5514CA0E"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c>
          <w:tcPr>
            <w:tcW w:w="5270" w:type="dxa"/>
            <w:tcBorders>
              <w:bottom w:val="single" w:sz="4" w:space="0" w:color="auto"/>
            </w:tcBorders>
            <w:tcMar>
              <w:left w:w="57" w:type="dxa"/>
              <w:right w:w="57" w:type="dxa"/>
            </w:tcMar>
          </w:tcPr>
          <w:p w14:paraId="199856BA"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r>
      <w:tr w:rsidR="003F60FA" w:rsidRPr="003D6ACB" w14:paraId="42FE9118" w14:textId="77777777" w:rsidTr="00602AEA">
        <w:trPr>
          <w:trHeight w:val="227"/>
          <w:jc w:val="right"/>
        </w:trPr>
        <w:tc>
          <w:tcPr>
            <w:tcW w:w="14572" w:type="dxa"/>
            <w:gridSpan w:val="4"/>
            <w:tcBorders>
              <w:bottom w:val="single" w:sz="4" w:space="0" w:color="auto"/>
            </w:tcBorders>
            <w:tcMar>
              <w:left w:w="57" w:type="dxa"/>
              <w:right w:w="57" w:type="dxa"/>
            </w:tcMar>
          </w:tcPr>
          <w:p w14:paraId="398F2155" w14:textId="77777777" w:rsidR="003F60FA" w:rsidRPr="00431057" w:rsidRDefault="003F60FA" w:rsidP="004379D8">
            <w:pPr>
              <w:tabs>
                <w:tab w:val="clear" w:pos="1247"/>
                <w:tab w:val="clear" w:pos="1814"/>
                <w:tab w:val="clear" w:pos="2381"/>
                <w:tab w:val="clear" w:pos="2948"/>
                <w:tab w:val="clear" w:pos="3515"/>
              </w:tabs>
              <w:spacing w:before="40" w:after="40"/>
              <w:rPr>
                <w:b/>
                <w:sz w:val="18"/>
                <w:szCs w:val="18"/>
              </w:rPr>
            </w:pPr>
            <w:r w:rsidRPr="00431057">
              <w:rPr>
                <w:b/>
                <w:sz w:val="18"/>
                <w:szCs w:val="18"/>
              </w:rPr>
              <w:t>Продукты и виды применения с намеренным использованием ртути</w:t>
            </w:r>
          </w:p>
        </w:tc>
      </w:tr>
      <w:tr w:rsidR="003F60FA" w:rsidRPr="003D6ACB" w14:paraId="1976AFD0" w14:textId="77777777" w:rsidTr="00602AEA">
        <w:trPr>
          <w:trHeight w:val="227"/>
          <w:jc w:val="right"/>
        </w:trPr>
        <w:tc>
          <w:tcPr>
            <w:tcW w:w="3065" w:type="dxa"/>
            <w:tcBorders>
              <w:top w:val="single" w:sz="4" w:space="0" w:color="auto"/>
            </w:tcBorders>
            <w:tcMar>
              <w:left w:w="57" w:type="dxa"/>
              <w:right w:w="57" w:type="dxa"/>
            </w:tcMar>
          </w:tcPr>
          <w:p w14:paraId="3B11300B"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Лабораторные химикаты и оборудование</w:t>
            </w:r>
          </w:p>
        </w:tc>
        <w:tc>
          <w:tcPr>
            <w:tcW w:w="3118" w:type="dxa"/>
            <w:tcBorders>
              <w:top w:val="single" w:sz="4" w:space="0" w:color="auto"/>
            </w:tcBorders>
            <w:tcMar>
              <w:left w:w="57" w:type="dxa"/>
              <w:right w:w="57" w:type="dxa"/>
            </w:tcMar>
          </w:tcPr>
          <w:p w14:paraId="1D6CE62C"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 xml:space="preserve">Запасы лабораторных химикатов </w:t>
            </w:r>
          </w:p>
        </w:tc>
        <w:tc>
          <w:tcPr>
            <w:tcW w:w="3119" w:type="dxa"/>
            <w:tcBorders>
              <w:top w:val="single" w:sz="4" w:space="0" w:color="auto"/>
            </w:tcBorders>
            <w:tcMar>
              <w:left w:w="57" w:type="dxa"/>
              <w:right w:w="57" w:type="dxa"/>
            </w:tcMar>
          </w:tcPr>
          <w:p w14:paraId="75C6E718" w14:textId="77777777"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rPr>
            </w:pPr>
            <w:r w:rsidRPr="00124195">
              <w:rPr>
                <w:sz w:val="18"/>
                <w:szCs w:val="18"/>
              </w:rPr>
              <w:t>Ртуть</w:t>
            </w:r>
          </w:p>
          <w:p w14:paraId="6A9C7E00" w14:textId="77777777"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rPr>
            </w:pPr>
            <w:r w:rsidRPr="00124195">
              <w:rPr>
                <w:sz w:val="18"/>
                <w:szCs w:val="18"/>
              </w:rPr>
              <w:t>Хлорид ртути и т.п.</w:t>
            </w:r>
          </w:p>
        </w:tc>
        <w:tc>
          <w:tcPr>
            <w:tcW w:w="5270" w:type="dxa"/>
            <w:tcBorders>
              <w:top w:val="single" w:sz="4" w:space="0" w:color="auto"/>
            </w:tcBorders>
            <w:tcMar>
              <w:left w:w="57" w:type="dxa"/>
              <w:right w:w="57" w:type="dxa"/>
            </w:tcMar>
          </w:tcPr>
          <w:p w14:paraId="109AB0A0" w14:textId="427A6B81"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Включ</w:t>
            </w:r>
            <w:r w:rsidR="00F47958">
              <w:rPr>
                <w:sz w:val="18"/>
                <w:szCs w:val="18"/>
              </w:rPr>
              <w:t>ить</w:t>
            </w:r>
            <w:r w:rsidRPr="003D6ACB">
              <w:rPr>
                <w:sz w:val="18"/>
                <w:szCs w:val="18"/>
              </w:rPr>
              <w:t xml:space="preserve"> порозиметры.</w:t>
            </w:r>
          </w:p>
        </w:tc>
      </w:tr>
      <w:tr w:rsidR="003F60FA" w:rsidRPr="003D6ACB" w14:paraId="7DA676D6" w14:textId="77777777" w:rsidTr="00602AEA">
        <w:trPr>
          <w:trHeight w:val="227"/>
          <w:jc w:val="right"/>
        </w:trPr>
        <w:tc>
          <w:tcPr>
            <w:tcW w:w="3065" w:type="dxa"/>
            <w:tcMar>
              <w:left w:w="57" w:type="dxa"/>
              <w:right w:w="57" w:type="dxa"/>
            </w:tcMar>
          </w:tcPr>
          <w:p w14:paraId="79436F30" w14:textId="77777777" w:rsidR="003F60FA" w:rsidRPr="00A06A6C" w:rsidRDefault="003F60FA" w:rsidP="004379D8">
            <w:pPr>
              <w:tabs>
                <w:tab w:val="clear" w:pos="1247"/>
                <w:tab w:val="clear" w:pos="1814"/>
                <w:tab w:val="clear" w:pos="2381"/>
                <w:tab w:val="clear" w:pos="2948"/>
                <w:tab w:val="clear" w:pos="3515"/>
              </w:tabs>
              <w:spacing w:before="40" w:after="40"/>
              <w:rPr>
                <w:sz w:val="18"/>
                <w:szCs w:val="18"/>
                <w:u w:val="single"/>
              </w:rPr>
            </w:pPr>
            <w:r w:rsidRPr="00A06A6C">
              <w:rPr>
                <w:sz w:val="18"/>
                <w:szCs w:val="18"/>
                <w:u w:val="single"/>
              </w:rPr>
              <w:t>Использование металлической ртути в религиозных ритуалах и народной медицине</w:t>
            </w:r>
          </w:p>
        </w:tc>
        <w:tc>
          <w:tcPr>
            <w:tcW w:w="3118" w:type="dxa"/>
            <w:tcMar>
              <w:left w:w="57" w:type="dxa"/>
              <w:right w:w="57" w:type="dxa"/>
            </w:tcMar>
          </w:tcPr>
          <w:p w14:paraId="2B0D8038" w14:textId="75433A8D" w:rsidR="003F60FA" w:rsidRPr="00A06A6C" w:rsidRDefault="003F60FA" w:rsidP="004379D8">
            <w:pPr>
              <w:tabs>
                <w:tab w:val="clear" w:pos="1247"/>
                <w:tab w:val="clear" w:pos="1814"/>
                <w:tab w:val="clear" w:pos="2381"/>
                <w:tab w:val="clear" w:pos="2948"/>
                <w:tab w:val="clear" w:pos="3515"/>
              </w:tabs>
              <w:spacing w:before="40" w:after="40"/>
              <w:rPr>
                <w:sz w:val="18"/>
                <w:szCs w:val="18"/>
                <w:u w:val="single"/>
              </w:rPr>
            </w:pPr>
            <w:r w:rsidRPr="00A06A6C">
              <w:rPr>
                <w:sz w:val="18"/>
                <w:szCs w:val="18"/>
                <w:u w:val="single"/>
              </w:rPr>
              <w:t>Избытки ртути</w:t>
            </w:r>
          </w:p>
        </w:tc>
        <w:tc>
          <w:tcPr>
            <w:tcW w:w="3119" w:type="dxa"/>
            <w:tcMar>
              <w:left w:w="57" w:type="dxa"/>
              <w:right w:w="57" w:type="dxa"/>
            </w:tcMar>
          </w:tcPr>
          <w:p w14:paraId="3FFCC0E1" w14:textId="77777777"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rPr>
            </w:pPr>
            <w:r w:rsidRPr="00124195">
              <w:rPr>
                <w:sz w:val="18"/>
                <w:szCs w:val="18"/>
              </w:rPr>
              <w:t>Ртуть</w:t>
            </w:r>
          </w:p>
        </w:tc>
        <w:tc>
          <w:tcPr>
            <w:tcW w:w="5270" w:type="dxa"/>
            <w:tcMar>
              <w:left w:w="57" w:type="dxa"/>
              <w:right w:w="57" w:type="dxa"/>
            </w:tcMar>
          </w:tcPr>
          <w:p w14:paraId="5E805E17"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r>
      <w:tr w:rsidR="003F60FA" w:rsidRPr="003D6ACB" w14:paraId="33570363" w14:textId="77777777" w:rsidTr="00602AEA">
        <w:trPr>
          <w:trHeight w:val="227"/>
          <w:jc w:val="right"/>
        </w:trPr>
        <w:tc>
          <w:tcPr>
            <w:tcW w:w="3065" w:type="dxa"/>
            <w:tcBorders>
              <w:bottom w:val="single" w:sz="4" w:space="0" w:color="auto"/>
            </w:tcBorders>
            <w:tcMar>
              <w:left w:w="57" w:type="dxa"/>
              <w:right w:w="57" w:type="dxa"/>
            </w:tcMar>
          </w:tcPr>
          <w:p w14:paraId="7629F1D1" w14:textId="77777777" w:rsidR="003F60FA" w:rsidRPr="00A06A6C" w:rsidRDefault="003F60FA" w:rsidP="004379D8">
            <w:pPr>
              <w:tabs>
                <w:tab w:val="clear" w:pos="1247"/>
                <w:tab w:val="clear" w:pos="1814"/>
                <w:tab w:val="clear" w:pos="2381"/>
                <w:tab w:val="clear" w:pos="2948"/>
                <w:tab w:val="clear" w:pos="3515"/>
              </w:tabs>
              <w:spacing w:before="40" w:after="40"/>
              <w:rPr>
                <w:sz w:val="18"/>
                <w:szCs w:val="18"/>
                <w:u w:val="single"/>
              </w:rPr>
            </w:pPr>
            <w:r w:rsidRPr="00A06A6C">
              <w:rPr>
                <w:sz w:val="18"/>
                <w:szCs w:val="18"/>
                <w:u w:val="single"/>
              </w:rPr>
              <w:t>Маяки, оснащенные ртутными механизмами</w:t>
            </w:r>
          </w:p>
        </w:tc>
        <w:tc>
          <w:tcPr>
            <w:tcW w:w="3118" w:type="dxa"/>
            <w:tcBorders>
              <w:bottom w:val="single" w:sz="4" w:space="0" w:color="auto"/>
            </w:tcBorders>
            <w:tcMar>
              <w:left w:w="57" w:type="dxa"/>
              <w:right w:w="57" w:type="dxa"/>
            </w:tcMar>
          </w:tcPr>
          <w:p w14:paraId="422EC55A" w14:textId="77777777" w:rsidR="003F60FA" w:rsidRPr="00A06A6C" w:rsidRDefault="003F60FA" w:rsidP="004379D8">
            <w:pPr>
              <w:tabs>
                <w:tab w:val="clear" w:pos="1247"/>
                <w:tab w:val="clear" w:pos="1814"/>
                <w:tab w:val="clear" w:pos="2381"/>
                <w:tab w:val="clear" w:pos="2948"/>
                <w:tab w:val="clear" w:pos="3515"/>
              </w:tabs>
              <w:spacing w:before="40" w:after="40"/>
              <w:rPr>
                <w:sz w:val="18"/>
                <w:szCs w:val="18"/>
                <w:u w:val="single"/>
              </w:rPr>
            </w:pPr>
            <w:r w:rsidRPr="00A06A6C">
              <w:rPr>
                <w:sz w:val="18"/>
                <w:szCs w:val="18"/>
                <w:u w:val="single"/>
              </w:rPr>
              <w:t>Ртуть в механизмах для скольжения и вращения системы линз, в том числе хранение ртути для пополнения</w:t>
            </w:r>
          </w:p>
        </w:tc>
        <w:tc>
          <w:tcPr>
            <w:tcW w:w="3119" w:type="dxa"/>
            <w:tcBorders>
              <w:bottom w:val="single" w:sz="4" w:space="0" w:color="auto"/>
            </w:tcBorders>
            <w:tcMar>
              <w:left w:w="57" w:type="dxa"/>
              <w:right w:w="57" w:type="dxa"/>
            </w:tcMar>
          </w:tcPr>
          <w:p w14:paraId="1755F33A"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c>
          <w:tcPr>
            <w:tcW w:w="5270" w:type="dxa"/>
            <w:tcBorders>
              <w:bottom w:val="single" w:sz="4" w:space="0" w:color="auto"/>
            </w:tcBorders>
            <w:tcMar>
              <w:left w:w="57" w:type="dxa"/>
              <w:right w:w="57" w:type="dxa"/>
            </w:tcMar>
          </w:tcPr>
          <w:p w14:paraId="5760B044" w14:textId="25912E8C"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 xml:space="preserve">Один из экспертов поставил под сомнение взаимосвязь этой статьи со статьей </w:t>
            </w:r>
            <w:r w:rsidR="0032651A" w:rsidRPr="003D6ACB">
              <w:rPr>
                <w:sz w:val="18"/>
                <w:szCs w:val="18"/>
              </w:rPr>
              <w:t>«</w:t>
            </w:r>
            <w:r w:rsidRPr="003D6ACB">
              <w:rPr>
                <w:sz w:val="18"/>
                <w:szCs w:val="18"/>
              </w:rPr>
              <w:t>источники света с ртутью</w:t>
            </w:r>
            <w:r w:rsidR="0032651A" w:rsidRPr="003D6ACB">
              <w:rPr>
                <w:sz w:val="18"/>
                <w:szCs w:val="18"/>
              </w:rPr>
              <w:t>»</w:t>
            </w:r>
            <w:r w:rsidRPr="003D6ACB">
              <w:rPr>
                <w:sz w:val="18"/>
                <w:szCs w:val="18"/>
              </w:rPr>
              <w:t>, включенную в категорию B. Имеется в виду использование ртутного механизма, а не источника света.</w:t>
            </w:r>
          </w:p>
        </w:tc>
      </w:tr>
      <w:tr w:rsidR="003F60FA" w:rsidRPr="003D6ACB" w14:paraId="5541B21C" w14:textId="77777777" w:rsidTr="00602AEA">
        <w:trPr>
          <w:trHeight w:val="227"/>
          <w:jc w:val="right"/>
        </w:trPr>
        <w:tc>
          <w:tcPr>
            <w:tcW w:w="14572" w:type="dxa"/>
            <w:gridSpan w:val="4"/>
            <w:tcBorders>
              <w:top w:val="single" w:sz="4" w:space="0" w:color="auto"/>
            </w:tcBorders>
            <w:tcMar>
              <w:left w:w="57" w:type="dxa"/>
              <w:right w:w="57" w:type="dxa"/>
            </w:tcMar>
          </w:tcPr>
          <w:p w14:paraId="2C29A8E9" w14:textId="77777777" w:rsidR="003F60FA" w:rsidRPr="00602A4D" w:rsidRDefault="003F60FA" w:rsidP="004379D8">
            <w:pPr>
              <w:tabs>
                <w:tab w:val="clear" w:pos="1247"/>
                <w:tab w:val="clear" w:pos="1814"/>
                <w:tab w:val="clear" w:pos="2381"/>
                <w:tab w:val="clear" w:pos="2948"/>
                <w:tab w:val="clear" w:pos="3515"/>
              </w:tabs>
              <w:spacing w:before="40" w:after="40"/>
              <w:rPr>
                <w:b/>
                <w:sz w:val="18"/>
                <w:szCs w:val="18"/>
              </w:rPr>
            </w:pPr>
            <w:r w:rsidRPr="00602A4D">
              <w:rPr>
                <w:b/>
                <w:sz w:val="18"/>
                <w:szCs w:val="18"/>
              </w:rPr>
              <w:t>Вторичное производство металлов</w:t>
            </w:r>
          </w:p>
        </w:tc>
      </w:tr>
      <w:tr w:rsidR="003F60FA" w:rsidRPr="003D6ACB" w14:paraId="54C3A5E1" w14:textId="77777777" w:rsidTr="00602AEA">
        <w:trPr>
          <w:trHeight w:val="227"/>
          <w:jc w:val="right"/>
        </w:trPr>
        <w:tc>
          <w:tcPr>
            <w:tcW w:w="3065" w:type="dxa"/>
            <w:tcBorders>
              <w:top w:val="single" w:sz="4" w:space="0" w:color="auto"/>
            </w:tcBorders>
            <w:tcMar>
              <w:left w:w="57" w:type="dxa"/>
              <w:right w:w="57" w:type="dxa"/>
            </w:tcMar>
          </w:tcPr>
          <w:p w14:paraId="545AB03E"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Рекуперация ртути</w:t>
            </w:r>
          </w:p>
        </w:tc>
        <w:tc>
          <w:tcPr>
            <w:tcW w:w="3118" w:type="dxa"/>
            <w:vMerge w:val="restart"/>
            <w:tcBorders>
              <w:top w:val="single" w:sz="4" w:space="0" w:color="auto"/>
            </w:tcBorders>
            <w:tcMar>
              <w:left w:w="57" w:type="dxa"/>
              <w:right w:w="57" w:type="dxa"/>
            </w:tcMar>
          </w:tcPr>
          <w:p w14:paraId="36280CB8" w14:textId="2F2A171A" w:rsidR="003F60FA" w:rsidRPr="00602A4D" w:rsidRDefault="003F60FA" w:rsidP="004379D8">
            <w:pPr>
              <w:tabs>
                <w:tab w:val="clear" w:pos="1247"/>
                <w:tab w:val="clear" w:pos="1814"/>
                <w:tab w:val="clear" w:pos="2381"/>
                <w:tab w:val="clear" w:pos="2948"/>
                <w:tab w:val="clear" w:pos="3515"/>
              </w:tabs>
              <w:spacing w:before="40" w:after="40"/>
              <w:rPr>
                <w:sz w:val="18"/>
                <w:szCs w:val="18"/>
                <w:u w:val="single"/>
              </w:rPr>
            </w:pPr>
            <w:r w:rsidRPr="00602A4D">
              <w:rPr>
                <w:sz w:val="18"/>
                <w:szCs w:val="18"/>
                <w:u w:val="single"/>
              </w:rPr>
              <w:t>Рекуперированная ртуть</w:t>
            </w:r>
          </w:p>
        </w:tc>
        <w:tc>
          <w:tcPr>
            <w:tcW w:w="3119" w:type="dxa"/>
            <w:tcBorders>
              <w:top w:val="single" w:sz="4" w:space="0" w:color="auto"/>
            </w:tcBorders>
            <w:tcMar>
              <w:left w:w="57" w:type="dxa"/>
              <w:right w:w="57" w:type="dxa"/>
            </w:tcMar>
          </w:tcPr>
          <w:p w14:paraId="397CD2A6" w14:textId="314BEBA8"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rPr>
            </w:pPr>
            <w:r w:rsidRPr="00124195">
              <w:rPr>
                <w:sz w:val="18"/>
                <w:szCs w:val="18"/>
              </w:rPr>
              <w:t>Демонтаж установок для хлорно</w:t>
            </w:r>
            <w:r w:rsidR="00602A4D" w:rsidRPr="00124195">
              <w:rPr>
                <w:sz w:val="18"/>
                <w:szCs w:val="18"/>
              </w:rPr>
              <w:noBreakHyphen/>
            </w:r>
            <w:r w:rsidRPr="00124195">
              <w:rPr>
                <w:sz w:val="18"/>
                <w:szCs w:val="18"/>
              </w:rPr>
              <w:t>щелочного производства</w:t>
            </w:r>
          </w:p>
          <w:p w14:paraId="04AA020D" w14:textId="77777777"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rPr>
            </w:pPr>
            <w:r w:rsidRPr="00124195">
              <w:rPr>
                <w:sz w:val="18"/>
                <w:szCs w:val="18"/>
              </w:rPr>
              <w:t>Рекуперация из ртутных манометров, применяемых на газопроводах</w:t>
            </w:r>
          </w:p>
          <w:p w14:paraId="091D54BD" w14:textId="3319CBF9" w:rsidR="003F60FA" w:rsidRPr="00124195" w:rsidRDefault="003F60FA" w:rsidP="00124195">
            <w:pPr>
              <w:pStyle w:val="ListParagraph"/>
              <w:numPr>
                <w:ilvl w:val="0"/>
                <w:numId w:val="21"/>
              </w:numPr>
              <w:tabs>
                <w:tab w:val="clear" w:pos="1247"/>
                <w:tab w:val="clear" w:pos="1814"/>
                <w:tab w:val="clear" w:pos="2381"/>
                <w:tab w:val="clear" w:pos="2948"/>
                <w:tab w:val="clear" w:pos="3515"/>
              </w:tabs>
              <w:spacing w:before="40" w:after="40"/>
              <w:ind w:left="170" w:hanging="113"/>
              <w:rPr>
                <w:sz w:val="18"/>
                <w:szCs w:val="18"/>
              </w:rPr>
            </w:pPr>
            <w:r w:rsidRPr="00124195">
              <w:rPr>
                <w:sz w:val="18"/>
                <w:szCs w:val="18"/>
              </w:rPr>
              <w:t>Рекуперация из манометров, термометров, другого оборудования</w:t>
            </w:r>
          </w:p>
        </w:tc>
        <w:tc>
          <w:tcPr>
            <w:tcW w:w="5270" w:type="dxa"/>
            <w:tcBorders>
              <w:top w:val="single" w:sz="4" w:space="0" w:color="auto"/>
            </w:tcBorders>
            <w:tcMar>
              <w:left w:w="57" w:type="dxa"/>
              <w:right w:w="57" w:type="dxa"/>
            </w:tcMar>
          </w:tcPr>
          <w:p w14:paraId="454889FC"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Включая рекуперацию ртути из ртутных отходов и загрязненных почв.</w:t>
            </w:r>
          </w:p>
          <w:p w14:paraId="0AE272A6" w14:textId="1BCFFF73"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 xml:space="preserve">Один из экспертов задал вопрос о том, должна ли, например, ртуть, рекуперированная при выводе из эксплуатации установок для хлорно-щелочного производства, быть включена в этот раздел или в раздел </w:t>
            </w:r>
            <w:r w:rsidR="0032651A" w:rsidRPr="003D6ACB">
              <w:rPr>
                <w:sz w:val="18"/>
                <w:szCs w:val="18"/>
              </w:rPr>
              <w:t>«</w:t>
            </w:r>
            <w:r w:rsidRPr="003D6ACB">
              <w:rPr>
                <w:sz w:val="18"/>
                <w:szCs w:val="18"/>
              </w:rPr>
              <w:t>преднамеренное использование ртути в промышленном производстве</w:t>
            </w:r>
            <w:r w:rsidR="0032651A" w:rsidRPr="003D6ACB">
              <w:rPr>
                <w:sz w:val="18"/>
                <w:szCs w:val="18"/>
              </w:rPr>
              <w:t>»</w:t>
            </w:r>
            <w:r w:rsidRPr="003D6ACB">
              <w:rPr>
                <w:sz w:val="18"/>
                <w:szCs w:val="18"/>
              </w:rPr>
              <w:t>.</w:t>
            </w:r>
          </w:p>
          <w:p w14:paraId="2C550593" w14:textId="09C93D19" w:rsidR="003F60FA" w:rsidRPr="003D6ACB" w:rsidRDefault="003F60FA" w:rsidP="004379D8">
            <w:pPr>
              <w:tabs>
                <w:tab w:val="clear" w:pos="1247"/>
                <w:tab w:val="clear" w:pos="1814"/>
                <w:tab w:val="clear" w:pos="2381"/>
                <w:tab w:val="clear" w:pos="2948"/>
                <w:tab w:val="clear" w:pos="3515"/>
              </w:tabs>
              <w:spacing w:before="40" w:after="40"/>
              <w:rPr>
                <w:sz w:val="18"/>
                <w:szCs w:val="18"/>
              </w:rPr>
            </w:pPr>
            <w:r w:rsidRPr="003D6ACB">
              <w:rPr>
                <w:sz w:val="18"/>
                <w:szCs w:val="18"/>
              </w:rPr>
              <w:t>Следует отметить, что в пункте 5 b) статьи 3 говорится, что избыточное количеств</w:t>
            </w:r>
            <w:r w:rsidR="003E0850">
              <w:rPr>
                <w:sz w:val="18"/>
                <w:szCs w:val="18"/>
              </w:rPr>
              <w:t>о</w:t>
            </w:r>
            <w:r w:rsidRPr="003D6ACB">
              <w:rPr>
                <w:sz w:val="18"/>
                <w:szCs w:val="18"/>
              </w:rPr>
              <w:t xml:space="preserve"> ртути в результате вывода из эксплуатации установок для хлорно-щелочного производства должно удаляться с применением операций, которые не ведут к рекуперации, рециркуляции, утилизации, прямому повторному или альтернативному использованию.</w:t>
            </w:r>
          </w:p>
        </w:tc>
      </w:tr>
      <w:tr w:rsidR="003F60FA" w:rsidRPr="003D6ACB" w14:paraId="47AB40B6" w14:textId="77777777" w:rsidTr="00602AEA">
        <w:trPr>
          <w:trHeight w:val="227"/>
          <w:jc w:val="right"/>
        </w:trPr>
        <w:tc>
          <w:tcPr>
            <w:tcW w:w="3065" w:type="dxa"/>
            <w:tcMar>
              <w:left w:w="57" w:type="dxa"/>
              <w:right w:w="57" w:type="dxa"/>
            </w:tcMar>
          </w:tcPr>
          <w:p w14:paraId="70BF7B88"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c>
          <w:tcPr>
            <w:tcW w:w="3118" w:type="dxa"/>
            <w:vMerge/>
            <w:tcMar>
              <w:left w:w="57" w:type="dxa"/>
              <w:right w:w="57" w:type="dxa"/>
            </w:tcMar>
          </w:tcPr>
          <w:p w14:paraId="7CF30597"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c>
          <w:tcPr>
            <w:tcW w:w="3119" w:type="dxa"/>
            <w:tcMar>
              <w:left w:w="57" w:type="dxa"/>
              <w:right w:w="57" w:type="dxa"/>
            </w:tcMar>
          </w:tcPr>
          <w:p w14:paraId="122A755C"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c>
          <w:tcPr>
            <w:tcW w:w="5270" w:type="dxa"/>
            <w:tcMar>
              <w:left w:w="57" w:type="dxa"/>
              <w:right w:w="57" w:type="dxa"/>
            </w:tcMar>
          </w:tcPr>
          <w:p w14:paraId="01E4F582" w14:textId="2900FEE6" w:rsidR="003F60FA" w:rsidRPr="003D6ACB" w:rsidRDefault="0032651A" w:rsidP="004379D8">
            <w:pPr>
              <w:tabs>
                <w:tab w:val="clear" w:pos="1247"/>
                <w:tab w:val="clear" w:pos="1814"/>
                <w:tab w:val="clear" w:pos="2381"/>
                <w:tab w:val="clear" w:pos="2948"/>
                <w:tab w:val="clear" w:pos="3515"/>
              </w:tabs>
              <w:spacing w:before="40" w:after="40"/>
              <w:rPr>
                <w:sz w:val="18"/>
                <w:szCs w:val="18"/>
              </w:rPr>
            </w:pPr>
            <w:r w:rsidRPr="003D6ACB">
              <w:rPr>
                <w:sz w:val="18"/>
                <w:szCs w:val="18"/>
              </w:rPr>
              <w:t>«</w:t>
            </w:r>
            <w:r w:rsidR="003F60FA" w:rsidRPr="003D6ACB">
              <w:rPr>
                <w:sz w:val="18"/>
                <w:szCs w:val="18"/>
              </w:rPr>
              <w:t>Извлечение золота из э-отходов</w:t>
            </w:r>
            <w:r w:rsidRPr="003D6ACB">
              <w:rPr>
                <w:sz w:val="18"/>
                <w:szCs w:val="18"/>
              </w:rPr>
              <w:t>»</w:t>
            </w:r>
            <w:r w:rsidR="003F60FA" w:rsidRPr="003D6ACB">
              <w:rPr>
                <w:sz w:val="18"/>
                <w:szCs w:val="18"/>
              </w:rPr>
              <w:t xml:space="preserve"> было </w:t>
            </w:r>
            <w:r w:rsidR="00F269F3" w:rsidRPr="003D6ACB">
              <w:rPr>
                <w:sz w:val="18"/>
                <w:szCs w:val="18"/>
              </w:rPr>
              <w:t>исключено</w:t>
            </w:r>
            <w:r w:rsidR="003F60FA" w:rsidRPr="003D6ACB">
              <w:rPr>
                <w:sz w:val="18"/>
                <w:szCs w:val="18"/>
              </w:rPr>
              <w:t xml:space="preserve"> из перечня, поскольку маловероятно, что в результате этого процесса будут образовываться отходы, состоящие из ртути. Этот процесс включен в категорию C. </w:t>
            </w:r>
          </w:p>
        </w:tc>
      </w:tr>
      <w:tr w:rsidR="003F60FA" w:rsidRPr="003D6ACB" w14:paraId="3568D0A8" w14:textId="77777777" w:rsidTr="00602AEA">
        <w:trPr>
          <w:trHeight w:val="227"/>
          <w:jc w:val="right"/>
        </w:trPr>
        <w:tc>
          <w:tcPr>
            <w:tcW w:w="3065" w:type="dxa"/>
            <w:tcBorders>
              <w:bottom w:val="single" w:sz="12" w:space="0" w:color="auto"/>
            </w:tcBorders>
            <w:tcMar>
              <w:left w:w="57" w:type="dxa"/>
              <w:right w:w="57" w:type="dxa"/>
            </w:tcMar>
          </w:tcPr>
          <w:p w14:paraId="0FDE60B6" w14:textId="77777777" w:rsidR="003F60FA" w:rsidRPr="003E0850" w:rsidRDefault="003F60FA" w:rsidP="004379D8">
            <w:pPr>
              <w:tabs>
                <w:tab w:val="clear" w:pos="1247"/>
                <w:tab w:val="clear" w:pos="1814"/>
                <w:tab w:val="clear" w:pos="2381"/>
                <w:tab w:val="clear" w:pos="2948"/>
                <w:tab w:val="clear" w:pos="3515"/>
              </w:tabs>
              <w:spacing w:before="40" w:after="40"/>
              <w:rPr>
                <w:sz w:val="18"/>
                <w:szCs w:val="18"/>
                <w:u w:val="single"/>
              </w:rPr>
            </w:pPr>
            <w:r w:rsidRPr="003E0850">
              <w:rPr>
                <w:sz w:val="18"/>
                <w:szCs w:val="18"/>
                <w:u w:val="single"/>
              </w:rPr>
              <w:t>Мелкомасштабная переработка ювелирных изделий (кустарное извлечение из золотых отходов в ремесленных мастерских или около них)</w:t>
            </w:r>
          </w:p>
        </w:tc>
        <w:tc>
          <w:tcPr>
            <w:tcW w:w="3118" w:type="dxa"/>
            <w:tcBorders>
              <w:bottom w:val="single" w:sz="12" w:space="0" w:color="auto"/>
            </w:tcBorders>
            <w:tcMar>
              <w:left w:w="57" w:type="dxa"/>
              <w:right w:w="57" w:type="dxa"/>
            </w:tcMar>
          </w:tcPr>
          <w:p w14:paraId="6130E162" w14:textId="77777777" w:rsidR="003F60FA" w:rsidRPr="003E0850" w:rsidRDefault="003F60FA" w:rsidP="004379D8">
            <w:pPr>
              <w:tabs>
                <w:tab w:val="clear" w:pos="1247"/>
                <w:tab w:val="clear" w:pos="1814"/>
                <w:tab w:val="clear" w:pos="2381"/>
                <w:tab w:val="clear" w:pos="2948"/>
                <w:tab w:val="clear" w:pos="3515"/>
              </w:tabs>
              <w:spacing w:before="40" w:after="40"/>
              <w:rPr>
                <w:sz w:val="18"/>
                <w:szCs w:val="18"/>
                <w:u w:val="single"/>
              </w:rPr>
            </w:pPr>
            <w:r w:rsidRPr="003E0850">
              <w:rPr>
                <w:sz w:val="18"/>
                <w:szCs w:val="18"/>
                <w:u w:val="single"/>
              </w:rPr>
              <w:t>Рекуперированная ртуть.</w:t>
            </w:r>
          </w:p>
        </w:tc>
        <w:tc>
          <w:tcPr>
            <w:tcW w:w="3119" w:type="dxa"/>
            <w:tcBorders>
              <w:bottom w:val="single" w:sz="12" w:space="0" w:color="auto"/>
            </w:tcBorders>
            <w:tcMar>
              <w:left w:w="57" w:type="dxa"/>
              <w:right w:w="57" w:type="dxa"/>
            </w:tcMar>
          </w:tcPr>
          <w:p w14:paraId="2B436071" w14:textId="77777777" w:rsidR="003F60FA" w:rsidRPr="003E0850" w:rsidRDefault="003F60FA" w:rsidP="00124195">
            <w:pPr>
              <w:pStyle w:val="ListParagraph"/>
              <w:numPr>
                <w:ilvl w:val="0"/>
                <w:numId w:val="22"/>
              </w:numPr>
              <w:tabs>
                <w:tab w:val="clear" w:pos="1247"/>
                <w:tab w:val="clear" w:pos="1814"/>
                <w:tab w:val="clear" w:pos="2381"/>
                <w:tab w:val="clear" w:pos="2948"/>
                <w:tab w:val="clear" w:pos="3515"/>
              </w:tabs>
              <w:spacing w:before="40" w:after="40"/>
              <w:ind w:left="170" w:hanging="113"/>
              <w:rPr>
                <w:sz w:val="18"/>
                <w:szCs w:val="18"/>
                <w:u w:val="single"/>
              </w:rPr>
            </w:pPr>
            <w:r w:rsidRPr="003E0850">
              <w:rPr>
                <w:sz w:val="18"/>
                <w:szCs w:val="18"/>
                <w:u w:val="single"/>
              </w:rPr>
              <w:t>Амальгамирование</w:t>
            </w:r>
          </w:p>
        </w:tc>
        <w:tc>
          <w:tcPr>
            <w:tcW w:w="5270" w:type="dxa"/>
            <w:tcBorders>
              <w:bottom w:val="single" w:sz="12" w:space="0" w:color="auto"/>
            </w:tcBorders>
            <w:shd w:val="clear" w:color="auto" w:fill="auto"/>
            <w:tcMar>
              <w:left w:w="57" w:type="dxa"/>
              <w:right w:w="57" w:type="dxa"/>
            </w:tcMar>
          </w:tcPr>
          <w:p w14:paraId="52D7A1D9" w14:textId="77777777" w:rsidR="003F60FA" w:rsidRPr="003D6ACB" w:rsidRDefault="003F60FA" w:rsidP="004379D8">
            <w:pPr>
              <w:tabs>
                <w:tab w:val="clear" w:pos="1247"/>
                <w:tab w:val="clear" w:pos="1814"/>
                <w:tab w:val="clear" w:pos="2381"/>
                <w:tab w:val="clear" w:pos="2948"/>
                <w:tab w:val="clear" w:pos="3515"/>
              </w:tabs>
              <w:spacing w:before="40" w:after="40"/>
              <w:rPr>
                <w:sz w:val="18"/>
                <w:szCs w:val="18"/>
              </w:rPr>
            </w:pPr>
          </w:p>
        </w:tc>
      </w:tr>
    </w:tbl>
    <w:p w14:paraId="1E3C34FF" w14:textId="66E4F485" w:rsidR="003F60FA" w:rsidRPr="000D6880" w:rsidRDefault="003F60FA" w:rsidP="000D6880">
      <w:pPr>
        <w:tabs>
          <w:tab w:val="clear" w:pos="1247"/>
          <w:tab w:val="clear" w:pos="1814"/>
          <w:tab w:val="clear" w:pos="2381"/>
          <w:tab w:val="clear" w:pos="2948"/>
          <w:tab w:val="clear" w:pos="3515"/>
        </w:tabs>
        <w:spacing w:before="120" w:after="120"/>
        <w:rPr>
          <w:b/>
        </w:rPr>
      </w:pPr>
      <w:r w:rsidRPr="000D6880">
        <w:rPr>
          <w:b/>
        </w:rPr>
        <w:t>B: отходы, содержащие ртуть или соединения ртути</w:t>
      </w:r>
    </w:p>
    <w:tbl>
      <w:tblPr>
        <w:tblW w:w="14572" w:type="dxa"/>
        <w:jc w:val="right"/>
        <w:tblLayout w:type="fixed"/>
        <w:tblLook w:val="01E0" w:firstRow="1" w:lastRow="1" w:firstColumn="1" w:lastColumn="1" w:noHBand="0" w:noVBand="0"/>
      </w:tblPr>
      <w:tblGrid>
        <w:gridCol w:w="3065"/>
        <w:gridCol w:w="3118"/>
        <w:gridCol w:w="3119"/>
        <w:gridCol w:w="5270"/>
      </w:tblGrid>
      <w:tr w:rsidR="003F60FA" w:rsidRPr="00602AEA" w14:paraId="5F53FAD1" w14:textId="77777777" w:rsidTr="00602AEA">
        <w:trPr>
          <w:trHeight w:val="227"/>
          <w:tblHeader/>
          <w:jc w:val="right"/>
        </w:trPr>
        <w:tc>
          <w:tcPr>
            <w:tcW w:w="3065" w:type="dxa"/>
            <w:tcBorders>
              <w:top w:val="single" w:sz="4" w:space="0" w:color="auto"/>
              <w:bottom w:val="single" w:sz="12" w:space="0" w:color="auto"/>
            </w:tcBorders>
            <w:shd w:val="clear" w:color="auto" w:fill="auto"/>
            <w:tcMar>
              <w:left w:w="57" w:type="dxa"/>
              <w:right w:w="57" w:type="dxa"/>
            </w:tcMar>
          </w:tcPr>
          <w:p w14:paraId="06C9D828" w14:textId="77777777" w:rsidR="003F60FA" w:rsidRPr="00602AEA" w:rsidRDefault="003F60FA" w:rsidP="003F60FA">
            <w:pPr>
              <w:tabs>
                <w:tab w:val="clear" w:pos="1247"/>
                <w:tab w:val="clear" w:pos="1814"/>
                <w:tab w:val="clear" w:pos="2381"/>
                <w:tab w:val="clear" w:pos="2948"/>
                <w:tab w:val="clear" w:pos="3515"/>
              </w:tabs>
              <w:spacing w:after="120"/>
              <w:rPr>
                <w:i/>
                <w:sz w:val="18"/>
                <w:szCs w:val="18"/>
              </w:rPr>
            </w:pPr>
            <w:r w:rsidRPr="00602AEA">
              <w:rPr>
                <w:i/>
                <w:sz w:val="18"/>
                <w:szCs w:val="18"/>
              </w:rPr>
              <w:t>Источник</w:t>
            </w:r>
          </w:p>
        </w:tc>
        <w:tc>
          <w:tcPr>
            <w:tcW w:w="3118" w:type="dxa"/>
            <w:tcBorders>
              <w:top w:val="single" w:sz="4" w:space="0" w:color="auto"/>
              <w:bottom w:val="single" w:sz="12" w:space="0" w:color="auto"/>
            </w:tcBorders>
            <w:shd w:val="clear" w:color="auto" w:fill="auto"/>
            <w:tcMar>
              <w:left w:w="57" w:type="dxa"/>
              <w:right w:w="57" w:type="dxa"/>
            </w:tcMar>
          </w:tcPr>
          <w:p w14:paraId="08762EE2" w14:textId="77777777" w:rsidR="003F60FA" w:rsidRPr="00602AEA" w:rsidRDefault="003F60FA" w:rsidP="003F60FA">
            <w:pPr>
              <w:tabs>
                <w:tab w:val="clear" w:pos="1247"/>
                <w:tab w:val="clear" w:pos="1814"/>
                <w:tab w:val="clear" w:pos="2381"/>
                <w:tab w:val="clear" w:pos="2948"/>
                <w:tab w:val="clear" w:pos="3515"/>
              </w:tabs>
              <w:spacing w:after="120"/>
              <w:rPr>
                <w:i/>
                <w:sz w:val="18"/>
                <w:szCs w:val="18"/>
              </w:rPr>
            </w:pPr>
            <w:r w:rsidRPr="00602AEA">
              <w:rPr>
                <w:i/>
                <w:sz w:val="18"/>
                <w:szCs w:val="18"/>
              </w:rPr>
              <w:t>Примеры видов отходов</w:t>
            </w:r>
          </w:p>
        </w:tc>
        <w:tc>
          <w:tcPr>
            <w:tcW w:w="3119" w:type="dxa"/>
            <w:tcBorders>
              <w:top w:val="single" w:sz="4" w:space="0" w:color="auto"/>
              <w:bottom w:val="single" w:sz="12" w:space="0" w:color="auto"/>
            </w:tcBorders>
            <w:shd w:val="clear" w:color="auto" w:fill="auto"/>
            <w:tcMar>
              <w:left w:w="57" w:type="dxa"/>
              <w:right w:w="57" w:type="dxa"/>
            </w:tcMar>
          </w:tcPr>
          <w:p w14:paraId="38F137FE" w14:textId="77777777" w:rsidR="003F60FA" w:rsidRPr="00602AEA" w:rsidRDefault="003F60FA" w:rsidP="003F60FA">
            <w:pPr>
              <w:tabs>
                <w:tab w:val="clear" w:pos="1247"/>
                <w:tab w:val="clear" w:pos="1814"/>
                <w:tab w:val="clear" w:pos="2381"/>
                <w:tab w:val="clear" w:pos="2948"/>
                <w:tab w:val="clear" w:pos="3515"/>
              </w:tabs>
              <w:spacing w:after="120"/>
              <w:rPr>
                <w:i/>
                <w:sz w:val="18"/>
                <w:szCs w:val="18"/>
              </w:rPr>
            </w:pPr>
            <w:r w:rsidRPr="00602AEA">
              <w:rPr>
                <w:i/>
                <w:sz w:val="18"/>
                <w:szCs w:val="18"/>
              </w:rPr>
              <w:t>Комментарии</w:t>
            </w:r>
          </w:p>
        </w:tc>
        <w:tc>
          <w:tcPr>
            <w:tcW w:w="5270" w:type="dxa"/>
            <w:tcBorders>
              <w:top w:val="single" w:sz="4" w:space="0" w:color="auto"/>
              <w:bottom w:val="single" w:sz="12" w:space="0" w:color="auto"/>
            </w:tcBorders>
            <w:shd w:val="clear" w:color="auto" w:fill="auto"/>
            <w:tcMar>
              <w:left w:w="57" w:type="dxa"/>
              <w:right w:w="57" w:type="dxa"/>
            </w:tcMar>
          </w:tcPr>
          <w:p w14:paraId="18FDE557" w14:textId="77777777" w:rsidR="003F60FA" w:rsidRPr="00602AEA" w:rsidRDefault="003F60FA" w:rsidP="003F60FA">
            <w:pPr>
              <w:tabs>
                <w:tab w:val="clear" w:pos="1247"/>
                <w:tab w:val="clear" w:pos="1814"/>
                <w:tab w:val="clear" w:pos="2381"/>
                <w:tab w:val="clear" w:pos="2948"/>
                <w:tab w:val="clear" w:pos="3515"/>
              </w:tabs>
              <w:spacing w:after="120"/>
              <w:rPr>
                <w:i/>
                <w:sz w:val="18"/>
                <w:szCs w:val="18"/>
              </w:rPr>
            </w:pPr>
            <w:r w:rsidRPr="00602AEA">
              <w:rPr>
                <w:i/>
                <w:sz w:val="18"/>
                <w:szCs w:val="18"/>
              </w:rPr>
              <w:t>Замечания экспертов</w:t>
            </w:r>
          </w:p>
        </w:tc>
      </w:tr>
      <w:tr w:rsidR="003F60FA" w:rsidRPr="00967938" w14:paraId="6AED4DC6" w14:textId="77777777" w:rsidTr="00FA20A6">
        <w:trPr>
          <w:trHeight w:val="227"/>
          <w:jc w:val="right"/>
        </w:trPr>
        <w:tc>
          <w:tcPr>
            <w:tcW w:w="14572" w:type="dxa"/>
            <w:gridSpan w:val="4"/>
            <w:tcBorders>
              <w:top w:val="single" w:sz="4" w:space="0" w:color="auto"/>
            </w:tcBorders>
            <w:shd w:val="clear" w:color="auto" w:fill="auto"/>
            <w:tcMar>
              <w:left w:w="57" w:type="dxa"/>
              <w:right w:w="57" w:type="dxa"/>
            </w:tcMar>
          </w:tcPr>
          <w:p w14:paraId="33CA1751" w14:textId="77777777" w:rsidR="003F60FA" w:rsidRPr="00602AEA" w:rsidRDefault="003F60FA" w:rsidP="003F60FA">
            <w:pPr>
              <w:tabs>
                <w:tab w:val="clear" w:pos="1247"/>
                <w:tab w:val="clear" w:pos="1814"/>
                <w:tab w:val="clear" w:pos="2381"/>
                <w:tab w:val="clear" w:pos="2948"/>
                <w:tab w:val="clear" w:pos="3515"/>
              </w:tabs>
              <w:spacing w:after="120"/>
              <w:rPr>
                <w:b/>
                <w:sz w:val="18"/>
                <w:szCs w:val="18"/>
              </w:rPr>
            </w:pPr>
            <w:r w:rsidRPr="00602AEA">
              <w:rPr>
                <w:b/>
                <w:sz w:val="18"/>
                <w:szCs w:val="18"/>
              </w:rPr>
              <w:t>Продукты и виды применения с намеренным использованием ртути</w:t>
            </w:r>
          </w:p>
        </w:tc>
      </w:tr>
      <w:tr w:rsidR="003F60FA" w:rsidRPr="00967938" w14:paraId="58CCA589" w14:textId="77777777" w:rsidTr="00602AEA">
        <w:trPr>
          <w:trHeight w:val="227"/>
          <w:jc w:val="right"/>
        </w:trPr>
        <w:tc>
          <w:tcPr>
            <w:tcW w:w="3065" w:type="dxa"/>
            <w:tcBorders>
              <w:top w:val="single" w:sz="4" w:space="0" w:color="auto"/>
            </w:tcBorders>
            <w:shd w:val="clear" w:color="auto" w:fill="auto"/>
            <w:tcMar>
              <w:left w:w="57" w:type="dxa"/>
              <w:right w:w="57" w:type="dxa"/>
            </w:tcMar>
          </w:tcPr>
          <w:p w14:paraId="2CCD8C7B"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Термометры и другие измерительные устройства с содержанием ртути</w:t>
            </w:r>
          </w:p>
        </w:tc>
        <w:tc>
          <w:tcPr>
            <w:tcW w:w="3118" w:type="dxa"/>
            <w:vMerge w:val="restart"/>
            <w:tcBorders>
              <w:top w:val="single" w:sz="4" w:space="0" w:color="auto"/>
            </w:tcBorders>
            <w:shd w:val="clear" w:color="auto" w:fill="auto"/>
            <w:tcMar>
              <w:left w:w="57" w:type="dxa"/>
              <w:right w:w="57" w:type="dxa"/>
            </w:tcMar>
          </w:tcPr>
          <w:p w14:paraId="649325B8"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Использованные, устаревшие или неисправные продукты</w:t>
            </w:r>
          </w:p>
        </w:tc>
        <w:tc>
          <w:tcPr>
            <w:tcW w:w="3119" w:type="dxa"/>
            <w:vMerge w:val="restart"/>
            <w:tcBorders>
              <w:top w:val="single" w:sz="4" w:space="0" w:color="auto"/>
            </w:tcBorders>
            <w:shd w:val="clear" w:color="auto" w:fill="auto"/>
            <w:tcMar>
              <w:left w:w="57" w:type="dxa"/>
              <w:right w:w="57" w:type="dxa"/>
            </w:tcMar>
          </w:tcPr>
          <w:p w14:paraId="7C1AF847"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Ртуть</w:t>
            </w:r>
          </w:p>
        </w:tc>
        <w:tc>
          <w:tcPr>
            <w:tcW w:w="5270" w:type="dxa"/>
            <w:tcBorders>
              <w:top w:val="single" w:sz="4" w:space="0" w:color="auto"/>
            </w:tcBorders>
            <w:shd w:val="clear" w:color="auto" w:fill="auto"/>
            <w:tcMar>
              <w:left w:w="57" w:type="dxa"/>
              <w:right w:w="57" w:type="dxa"/>
            </w:tcMar>
          </w:tcPr>
          <w:p w14:paraId="31B3C656"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r>
      <w:tr w:rsidR="003F60FA" w:rsidRPr="00967938" w14:paraId="10306C60" w14:textId="77777777" w:rsidTr="00602AEA">
        <w:trPr>
          <w:trHeight w:val="227"/>
          <w:jc w:val="right"/>
        </w:trPr>
        <w:tc>
          <w:tcPr>
            <w:tcW w:w="3065" w:type="dxa"/>
            <w:tcMar>
              <w:left w:w="57" w:type="dxa"/>
              <w:right w:w="57" w:type="dxa"/>
            </w:tcMar>
          </w:tcPr>
          <w:p w14:paraId="3DF75FDF"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Электрические и электронные переключатели, контакты и реле с содержанием ртути</w:t>
            </w:r>
          </w:p>
        </w:tc>
        <w:tc>
          <w:tcPr>
            <w:tcW w:w="3118" w:type="dxa"/>
            <w:vMerge/>
            <w:tcMar>
              <w:left w:w="57" w:type="dxa"/>
              <w:right w:w="57" w:type="dxa"/>
            </w:tcMar>
          </w:tcPr>
          <w:p w14:paraId="5625C574"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c>
          <w:tcPr>
            <w:tcW w:w="3119" w:type="dxa"/>
            <w:vMerge/>
            <w:tcMar>
              <w:left w:w="57" w:type="dxa"/>
              <w:right w:w="57" w:type="dxa"/>
            </w:tcMar>
          </w:tcPr>
          <w:p w14:paraId="0214CC02"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p>
        </w:tc>
        <w:tc>
          <w:tcPr>
            <w:tcW w:w="5270" w:type="dxa"/>
            <w:tcMar>
              <w:left w:w="57" w:type="dxa"/>
              <w:right w:w="57" w:type="dxa"/>
            </w:tcMar>
          </w:tcPr>
          <w:p w14:paraId="72E32C89"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r>
      <w:tr w:rsidR="003F60FA" w:rsidRPr="00967938" w14:paraId="50A74A18" w14:textId="77777777" w:rsidTr="00602AEA">
        <w:trPr>
          <w:trHeight w:val="227"/>
          <w:jc w:val="right"/>
        </w:trPr>
        <w:tc>
          <w:tcPr>
            <w:tcW w:w="3065" w:type="dxa"/>
            <w:tcMar>
              <w:left w:w="57" w:type="dxa"/>
              <w:right w:w="57" w:type="dxa"/>
            </w:tcMar>
          </w:tcPr>
          <w:p w14:paraId="2CBA58F2"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Источники света с содержанием ртути</w:t>
            </w:r>
          </w:p>
        </w:tc>
        <w:tc>
          <w:tcPr>
            <w:tcW w:w="3118" w:type="dxa"/>
            <w:vMerge/>
            <w:tcMar>
              <w:left w:w="57" w:type="dxa"/>
              <w:right w:w="57" w:type="dxa"/>
            </w:tcMar>
          </w:tcPr>
          <w:p w14:paraId="03F30CFE"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c>
          <w:tcPr>
            <w:tcW w:w="3119" w:type="dxa"/>
            <w:tcMar>
              <w:left w:w="57" w:type="dxa"/>
              <w:right w:w="57" w:type="dxa"/>
            </w:tcMar>
          </w:tcPr>
          <w:p w14:paraId="1E460DEB"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Пары ртути</w:t>
            </w:r>
          </w:p>
          <w:p w14:paraId="0090B935"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Двухвалентная ртуть, адсорбированная на фосфорном порошке</w:t>
            </w:r>
          </w:p>
        </w:tc>
        <w:tc>
          <w:tcPr>
            <w:tcW w:w="5270" w:type="dxa"/>
            <w:tcMar>
              <w:left w:w="57" w:type="dxa"/>
              <w:right w:w="57" w:type="dxa"/>
            </w:tcMar>
          </w:tcPr>
          <w:p w14:paraId="4B1DC8A5"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r>
      <w:tr w:rsidR="003F60FA" w:rsidRPr="00967938" w14:paraId="3C71CFBF" w14:textId="77777777" w:rsidTr="00602AEA">
        <w:trPr>
          <w:trHeight w:val="227"/>
          <w:jc w:val="right"/>
        </w:trPr>
        <w:tc>
          <w:tcPr>
            <w:tcW w:w="3065" w:type="dxa"/>
            <w:tcMar>
              <w:left w:w="57" w:type="dxa"/>
              <w:right w:w="57" w:type="dxa"/>
            </w:tcMar>
          </w:tcPr>
          <w:p w14:paraId="3CD24C17"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Батареи, содержащие ртуть</w:t>
            </w:r>
          </w:p>
        </w:tc>
        <w:tc>
          <w:tcPr>
            <w:tcW w:w="3118" w:type="dxa"/>
            <w:vMerge/>
            <w:tcMar>
              <w:left w:w="57" w:type="dxa"/>
              <w:right w:w="57" w:type="dxa"/>
            </w:tcMar>
          </w:tcPr>
          <w:p w14:paraId="6ABDF23C"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c>
          <w:tcPr>
            <w:tcW w:w="3119" w:type="dxa"/>
            <w:tcMar>
              <w:left w:w="57" w:type="dxa"/>
              <w:right w:w="57" w:type="dxa"/>
            </w:tcMar>
          </w:tcPr>
          <w:p w14:paraId="1402C682"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Ртуть, оксид ртути</w:t>
            </w:r>
          </w:p>
        </w:tc>
        <w:tc>
          <w:tcPr>
            <w:tcW w:w="5270" w:type="dxa"/>
            <w:tcMar>
              <w:left w:w="57" w:type="dxa"/>
              <w:right w:w="57" w:type="dxa"/>
            </w:tcMar>
          </w:tcPr>
          <w:p w14:paraId="4986337B"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r>
      <w:tr w:rsidR="003F60FA" w:rsidRPr="00967938" w14:paraId="536644C7" w14:textId="77777777" w:rsidTr="00602AEA">
        <w:trPr>
          <w:trHeight w:val="227"/>
          <w:jc w:val="right"/>
        </w:trPr>
        <w:tc>
          <w:tcPr>
            <w:tcW w:w="3065" w:type="dxa"/>
            <w:tcMar>
              <w:left w:w="57" w:type="dxa"/>
              <w:right w:w="57" w:type="dxa"/>
            </w:tcMar>
          </w:tcPr>
          <w:p w14:paraId="753BB8F6"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Биоциды и пестициды</w:t>
            </w:r>
          </w:p>
        </w:tc>
        <w:tc>
          <w:tcPr>
            <w:tcW w:w="3118" w:type="dxa"/>
            <w:tcMar>
              <w:left w:w="57" w:type="dxa"/>
              <w:right w:w="57" w:type="dxa"/>
            </w:tcMar>
          </w:tcPr>
          <w:p w14:paraId="0F33A8C3" w14:textId="752B3970" w:rsidR="003F60FA" w:rsidRPr="00967938" w:rsidRDefault="008B3903" w:rsidP="003F60FA">
            <w:pPr>
              <w:tabs>
                <w:tab w:val="clear" w:pos="1247"/>
                <w:tab w:val="clear" w:pos="1814"/>
                <w:tab w:val="clear" w:pos="2381"/>
                <w:tab w:val="clear" w:pos="2948"/>
                <w:tab w:val="clear" w:pos="3515"/>
              </w:tabs>
              <w:spacing w:after="120"/>
              <w:rPr>
                <w:sz w:val="18"/>
                <w:szCs w:val="18"/>
              </w:rPr>
            </w:pPr>
            <w:r>
              <w:rPr>
                <w:sz w:val="18"/>
                <w:szCs w:val="18"/>
              </w:rPr>
              <w:t>Запасы устаревших пестицидов</w:t>
            </w:r>
          </w:p>
        </w:tc>
        <w:tc>
          <w:tcPr>
            <w:tcW w:w="3119" w:type="dxa"/>
            <w:tcMar>
              <w:left w:w="57" w:type="dxa"/>
              <w:right w:w="57" w:type="dxa"/>
            </w:tcMar>
          </w:tcPr>
          <w:p w14:paraId="4BDDE9D3"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Соединения ртути (в основном, хлорид этилртути)</w:t>
            </w:r>
          </w:p>
        </w:tc>
        <w:tc>
          <w:tcPr>
            <w:tcW w:w="5270" w:type="dxa"/>
            <w:tcMar>
              <w:left w:w="57" w:type="dxa"/>
              <w:right w:w="57" w:type="dxa"/>
            </w:tcMar>
          </w:tcPr>
          <w:p w14:paraId="1B602B35"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r>
      <w:tr w:rsidR="003F60FA" w:rsidRPr="00967938" w14:paraId="2677A5D1" w14:textId="77777777" w:rsidTr="00602AEA">
        <w:trPr>
          <w:trHeight w:val="227"/>
          <w:jc w:val="right"/>
        </w:trPr>
        <w:tc>
          <w:tcPr>
            <w:tcW w:w="3065" w:type="dxa"/>
            <w:tcMar>
              <w:left w:w="57" w:type="dxa"/>
              <w:right w:w="57" w:type="dxa"/>
            </w:tcMar>
          </w:tcPr>
          <w:p w14:paraId="15696CCC"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Краски</w:t>
            </w:r>
          </w:p>
        </w:tc>
        <w:tc>
          <w:tcPr>
            <w:tcW w:w="3118" w:type="dxa"/>
            <w:tcMar>
              <w:left w:w="57" w:type="dxa"/>
              <w:right w:w="57" w:type="dxa"/>
            </w:tcMar>
          </w:tcPr>
          <w:p w14:paraId="087F942C"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Запасы устаревших красок</w:t>
            </w:r>
          </w:p>
        </w:tc>
        <w:tc>
          <w:tcPr>
            <w:tcW w:w="3119" w:type="dxa"/>
            <w:tcMar>
              <w:left w:w="57" w:type="dxa"/>
              <w:right w:w="57" w:type="dxa"/>
            </w:tcMar>
          </w:tcPr>
          <w:p w14:paraId="21640918"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Ацетат фенилртути и аналогичные соединения ртути</w:t>
            </w:r>
          </w:p>
        </w:tc>
        <w:tc>
          <w:tcPr>
            <w:tcW w:w="5270" w:type="dxa"/>
            <w:tcMar>
              <w:left w:w="57" w:type="dxa"/>
              <w:right w:w="57" w:type="dxa"/>
            </w:tcMar>
          </w:tcPr>
          <w:p w14:paraId="15BD9E89"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Один эксперт предложил исключить краски до тех пор, пока не будет получено достаточно доказательств. Необходимо дальнейшее обсуждение.</w:t>
            </w:r>
          </w:p>
        </w:tc>
      </w:tr>
      <w:tr w:rsidR="003F60FA" w:rsidRPr="00967938" w14:paraId="7BA480C0" w14:textId="77777777" w:rsidTr="00602AEA">
        <w:trPr>
          <w:trHeight w:val="227"/>
          <w:jc w:val="right"/>
        </w:trPr>
        <w:tc>
          <w:tcPr>
            <w:tcW w:w="3065" w:type="dxa"/>
            <w:tcMar>
              <w:left w:w="57" w:type="dxa"/>
              <w:right w:w="57" w:type="dxa"/>
            </w:tcMar>
          </w:tcPr>
          <w:p w14:paraId="572117AB"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Фармацевтические препараты для медицины и ветеринарии</w:t>
            </w:r>
          </w:p>
        </w:tc>
        <w:tc>
          <w:tcPr>
            <w:tcW w:w="3118" w:type="dxa"/>
            <w:tcMar>
              <w:left w:w="57" w:type="dxa"/>
              <w:right w:w="57" w:type="dxa"/>
            </w:tcMar>
          </w:tcPr>
          <w:p w14:paraId="2B95E5AC"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Запасы устаревших фармацевтических препаратов</w:t>
            </w:r>
          </w:p>
        </w:tc>
        <w:tc>
          <w:tcPr>
            <w:tcW w:w="3119" w:type="dxa"/>
            <w:tcMar>
              <w:left w:w="57" w:type="dxa"/>
              <w:right w:w="57" w:type="dxa"/>
            </w:tcMar>
          </w:tcPr>
          <w:p w14:paraId="3098B633"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Тиомерсал</w:t>
            </w:r>
          </w:p>
          <w:p w14:paraId="6D929DA3"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Хлористая ртуть</w:t>
            </w:r>
          </w:p>
          <w:p w14:paraId="2CB671A0"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Нитрат фенилртути</w:t>
            </w:r>
          </w:p>
          <w:p w14:paraId="6E31C0E4"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Меркурохром и т.п.</w:t>
            </w:r>
          </w:p>
        </w:tc>
        <w:tc>
          <w:tcPr>
            <w:tcW w:w="5270" w:type="dxa"/>
            <w:tcMar>
              <w:left w:w="57" w:type="dxa"/>
              <w:right w:w="57" w:type="dxa"/>
            </w:tcMar>
          </w:tcPr>
          <w:p w14:paraId="05C1ECC2"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r>
      <w:tr w:rsidR="003F60FA" w:rsidRPr="00967938" w14:paraId="3B7FF58B" w14:textId="77777777" w:rsidTr="00602AEA">
        <w:trPr>
          <w:trHeight w:val="227"/>
          <w:jc w:val="right"/>
        </w:trPr>
        <w:tc>
          <w:tcPr>
            <w:tcW w:w="3065" w:type="dxa"/>
            <w:tcMar>
              <w:left w:w="57" w:type="dxa"/>
              <w:right w:w="57" w:type="dxa"/>
            </w:tcMar>
          </w:tcPr>
          <w:p w14:paraId="70EC4161"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 xml:space="preserve">Косметика и сопутствующая продукция </w:t>
            </w:r>
          </w:p>
        </w:tc>
        <w:tc>
          <w:tcPr>
            <w:tcW w:w="3118" w:type="dxa"/>
            <w:tcMar>
              <w:left w:w="57" w:type="dxa"/>
              <w:right w:w="57" w:type="dxa"/>
            </w:tcMar>
          </w:tcPr>
          <w:p w14:paraId="32951B5A"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 xml:space="preserve">Запасы косметики и сопутствующей продукции </w:t>
            </w:r>
          </w:p>
        </w:tc>
        <w:tc>
          <w:tcPr>
            <w:tcW w:w="3119" w:type="dxa"/>
            <w:tcMar>
              <w:left w:w="57" w:type="dxa"/>
              <w:right w:w="57" w:type="dxa"/>
            </w:tcMar>
          </w:tcPr>
          <w:p w14:paraId="1D4721F1"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Йодид ртути</w:t>
            </w:r>
          </w:p>
          <w:p w14:paraId="4CEDD0A6"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Аминохлористая ртуть и т.п.</w:t>
            </w:r>
          </w:p>
        </w:tc>
        <w:tc>
          <w:tcPr>
            <w:tcW w:w="5270" w:type="dxa"/>
            <w:tcMar>
              <w:left w:w="57" w:type="dxa"/>
              <w:right w:w="57" w:type="dxa"/>
            </w:tcMar>
          </w:tcPr>
          <w:p w14:paraId="5A6A4FB0"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r>
      <w:tr w:rsidR="003F60FA" w:rsidRPr="00967938" w14:paraId="71ADC13B" w14:textId="77777777" w:rsidTr="00602AEA">
        <w:trPr>
          <w:trHeight w:val="227"/>
          <w:jc w:val="right"/>
        </w:trPr>
        <w:tc>
          <w:tcPr>
            <w:tcW w:w="3065" w:type="dxa"/>
            <w:tcMar>
              <w:left w:w="57" w:type="dxa"/>
              <w:right w:w="57" w:type="dxa"/>
            </w:tcMar>
          </w:tcPr>
          <w:p w14:paraId="36FBB0D6"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Стоматологические амальгамные пломбы</w:t>
            </w:r>
          </w:p>
        </w:tc>
        <w:tc>
          <w:tcPr>
            <w:tcW w:w="3118" w:type="dxa"/>
            <w:tcMar>
              <w:left w:w="57" w:type="dxa"/>
              <w:right w:w="57" w:type="dxa"/>
            </w:tcMar>
          </w:tcPr>
          <w:p w14:paraId="70BBC553"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 xml:space="preserve">Запасы зубной амальгамы, </w:t>
            </w:r>
            <w:r w:rsidRPr="003E0850">
              <w:rPr>
                <w:sz w:val="18"/>
                <w:szCs w:val="18"/>
                <w:u w:val="single"/>
              </w:rPr>
              <w:t>снятых пломб, капсул, оборудования</w:t>
            </w:r>
          </w:p>
        </w:tc>
        <w:tc>
          <w:tcPr>
            <w:tcW w:w="3119" w:type="dxa"/>
            <w:tcMar>
              <w:left w:w="57" w:type="dxa"/>
              <w:right w:w="57" w:type="dxa"/>
            </w:tcMar>
          </w:tcPr>
          <w:p w14:paraId="6E8DFB35"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Сплавы ртути, серебра, меди и олова</w:t>
            </w:r>
          </w:p>
        </w:tc>
        <w:tc>
          <w:tcPr>
            <w:tcW w:w="5270" w:type="dxa"/>
            <w:tcMar>
              <w:left w:w="57" w:type="dxa"/>
              <w:right w:w="57" w:type="dxa"/>
            </w:tcMar>
          </w:tcPr>
          <w:p w14:paraId="57EB1C69"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r>
      <w:tr w:rsidR="003F60FA" w:rsidRPr="00967938" w14:paraId="36F6FE3D" w14:textId="77777777" w:rsidTr="00602AEA">
        <w:trPr>
          <w:trHeight w:val="227"/>
          <w:jc w:val="right"/>
        </w:trPr>
        <w:tc>
          <w:tcPr>
            <w:tcW w:w="3065" w:type="dxa"/>
            <w:tcMar>
              <w:left w:w="57" w:type="dxa"/>
              <w:right w:w="57" w:type="dxa"/>
            </w:tcMar>
          </w:tcPr>
          <w:p w14:paraId="31DAF383"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Манометры и датчики</w:t>
            </w:r>
          </w:p>
        </w:tc>
        <w:tc>
          <w:tcPr>
            <w:tcW w:w="3118" w:type="dxa"/>
            <w:tcMar>
              <w:left w:w="57" w:type="dxa"/>
              <w:right w:w="57" w:type="dxa"/>
            </w:tcMar>
          </w:tcPr>
          <w:p w14:paraId="37BCC4D4"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Использованные, устаревшие или неисправные продукты</w:t>
            </w:r>
          </w:p>
        </w:tc>
        <w:tc>
          <w:tcPr>
            <w:tcW w:w="3119" w:type="dxa"/>
            <w:tcMar>
              <w:left w:w="57" w:type="dxa"/>
              <w:right w:w="57" w:type="dxa"/>
            </w:tcMar>
          </w:tcPr>
          <w:p w14:paraId="5FD7C37E"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Ртуть</w:t>
            </w:r>
          </w:p>
        </w:tc>
        <w:tc>
          <w:tcPr>
            <w:tcW w:w="5270" w:type="dxa"/>
            <w:tcMar>
              <w:left w:w="57" w:type="dxa"/>
              <w:right w:w="57" w:type="dxa"/>
            </w:tcMar>
          </w:tcPr>
          <w:p w14:paraId="7373A7BD"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r>
      <w:tr w:rsidR="003F60FA" w:rsidRPr="00967938" w14:paraId="1F6E239A" w14:textId="77777777" w:rsidTr="00602AEA">
        <w:trPr>
          <w:trHeight w:val="227"/>
          <w:jc w:val="right"/>
        </w:trPr>
        <w:tc>
          <w:tcPr>
            <w:tcW w:w="3065" w:type="dxa"/>
            <w:tcMar>
              <w:left w:w="57" w:type="dxa"/>
              <w:right w:w="57" w:type="dxa"/>
            </w:tcMar>
          </w:tcPr>
          <w:p w14:paraId="3C843850"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Лабораторные химикаты и оборудование</w:t>
            </w:r>
          </w:p>
        </w:tc>
        <w:tc>
          <w:tcPr>
            <w:tcW w:w="3118" w:type="dxa"/>
            <w:tcMar>
              <w:left w:w="57" w:type="dxa"/>
              <w:right w:w="57" w:type="dxa"/>
            </w:tcMar>
          </w:tcPr>
          <w:p w14:paraId="377119D9"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 xml:space="preserve">Запасы лабораторных химикатов и оборудования </w:t>
            </w:r>
          </w:p>
        </w:tc>
        <w:tc>
          <w:tcPr>
            <w:tcW w:w="3119" w:type="dxa"/>
            <w:tcMar>
              <w:left w:w="57" w:type="dxa"/>
              <w:right w:w="57" w:type="dxa"/>
            </w:tcMar>
          </w:tcPr>
          <w:p w14:paraId="08F969EF"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Ртуть</w:t>
            </w:r>
          </w:p>
          <w:p w14:paraId="6361AFF7"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Хлорид ртути и т.п.</w:t>
            </w:r>
          </w:p>
        </w:tc>
        <w:tc>
          <w:tcPr>
            <w:tcW w:w="5270" w:type="dxa"/>
            <w:tcMar>
              <w:left w:w="57" w:type="dxa"/>
              <w:right w:w="57" w:type="dxa"/>
            </w:tcMar>
          </w:tcPr>
          <w:p w14:paraId="35A89523"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r>
      <w:tr w:rsidR="003F60FA" w:rsidRPr="00967938" w14:paraId="3824F1E1" w14:textId="77777777" w:rsidTr="00602AEA">
        <w:trPr>
          <w:trHeight w:val="227"/>
          <w:jc w:val="right"/>
        </w:trPr>
        <w:tc>
          <w:tcPr>
            <w:tcW w:w="3065" w:type="dxa"/>
            <w:tcMar>
              <w:left w:w="57" w:type="dxa"/>
              <w:right w:w="57" w:type="dxa"/>
            </w:tcMar>
          </w:tcPr>
          <w:p w14:paraId="5F589426"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Полиуретановые эластомеры</w:t>
            </w:r>
          </w:p>
        </w:tc>
        <w:tc>
          <w:tcPr>
            <w:tcW w:w="3118" w:type="dxa"/>
            <w:tcMar>
              <w:left w:w="57" w:type="dxa"/>
              <w:right w:w="57" w:type="dxa"/>
            </w:tcMar>
          </w:tcPr>
          <w:p w14:paraId="64386166"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Полиуретановые продукты</w:t>
            </w:r>
          </w:p>
        </w:tc>
        <w:tc>
          <w:tcPr>
            <w:tcW w:w="3119" w:type="dxa"/>
            <w:tcMar>
              <w:left w:w="57" w:type="dxa"/>
              <w:right w:w="57" w:type="dxa"/>
            </w:tcMar>
          </w:tcPr>
          <w:p w14:paraId="61FD7FF6" w14:textId="77777777" w:rsidR="003F60FA" w:rsidRPr="00124195" w:rsidRDefault="003F60FA" w:rsidP="00124195">
            <w:pPr>
              <w:tabs>
                <w:tab w:val="clear" w:pos="1247"/>
                <w:tab w:val="clear" w:pos="1814"/>
                <w:tab w:val="clear" w:pos="2381"/>
                <w:tab w:val="clear" w:pos="2948"/>
                <w:tab w:val="clear" w:pos="3515"/>
              </w:tabs>
              <w:spacing w:after="120"/>
              <w:ind w:left="170" w:hanging="113"/>
              <w:rPr>
                <w:sz w:val="18"/>
                <w:szCs w:val="18"/>
                <w:lang w:val="en-GB"/>
              </w:rPr>
            </w:pPr>
          </w:p>
        </w:tc>
        <w:tc>
          <w:tcPr>
            <w:tcW w:w="5270" w:type="dxa"/>
            <w:tcMar>
              <w:left w:w="57" w:type="dxa"/>
              <w:right w:w="57" w:type="dxa"/>
            </w:tcMar>
          </w:tcPr>
          <w:p w14:paraId="5522EE83"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Один из экспертов высказал сомнение в том, что они должны быть включены в категорию B. Использованные полиуретановые продукты или полиуретановые продукты с истекающим сроком службы включены в категорию C. Может потребоваться дальнейшее обсуждение.</w:t>
            </w:r>
          </w:p>
        </w:tc>
      </w:tr>
      <w:tr w:rsidR="003F60FA" w:rsidRPr="00967938" w14:paraId="04CD104D" w14:textId="77777777" w:rsidTr="00602AEA">
        <w:trPr>
          <w:trHeight w:val="227"/>
          <w:jc w:val="right"/>
        </w:trPr>
        <w:tc>
          <w:tcPr>
            <w:tcW w:w="3065" w:type="dxa"/>
            <w:tcBorders>
              <w:bottom w:val="single" w:sz="12" w:space="0" w:color="auto"/>
            </w:tcBorders>
            <w:tcMar>
              <w:left w:w="57" w:type="dxa"/>
              <w:right w:w="57" w:type="dxa"/>
            </w:tcMar>
          </w:tcPr>
          <w:p w14:paraId="7C6019DA"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Разная продукция, использование металлической ртути и другие источники</w:t>
            </w:r>
          </w:p>
        </w:tc>
        <w:tc>
          <w:tcPr>
            <w:tcW w:w="3118" w:type="dxa"/>
            <w:tcBorders>
              <w:bottom w:val="single" w:sz="12" w:space="0" w:color="auto"/>
            </w:tcBorders>
            <w:tcMar>
              <w:left w:w="57" w:type="dxa"/>
              <w:right w:w="57" w:type="dxa"/>
            </w:tcMar>
          </w:tcPr>
          <w:p w14:paraId="0DCCCD97"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r w:rsidRPr="00967938">
              <w:rPr>
                <w:sz w:val="18"/>
                <w:szCs w:val="18"/>
              </w:rPr>
              <w:t>Запасы</w:t>
            </w:r>
          </w:p>
        </w:tc>
        <w:tc>
          <w:tcPr>
            <w:tcW w:w="3119" w:type="dxa"/>
            <w:tcBorders>
              <w:bottom w:val="single" w:sz="12" w:space="0" w:color="auto"/>
            </w:tcBorders>
            <w:tcMar>
              <w:left w:w="57" w:type="dxa"/>
              <w:right w:w="57" w:type="dxa"/>
            </w:tcMar>
          </w:tcPr>
          <w:p w14:paraId="04F7C40B" w14:textId="475F561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Полупроводниковые приборы ИК</w:t>
            </w:r>
            <w:r w:rsidR="009030BA">
              <w:rPr>
                <w:sz w:val="18"/>
                <w:szCs w:val="18"/>
              </w:rPr>
              <w:noBreakHyphen/>
            </w:r>
            <w:r w:rsidRPr="00124195">
              <w:rPr>
                <w:sz w:val="18"/>
                <w:szCs w:val="18"/>
              </w:rPr>
              <w:t>обнаружения, содержащие ртуть</w:t>
            </w:r>
          </w:p>
          <w:p w14:paraId="30289797"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u w:val="single"/>
              </w:rPr>
            </w:pPr>
            <w:r w:rsidRPr="00124195">
              <w:rPr>
                <w:sz w:val="18"/>
                <w:szCs w:val="18"/>
                <w:u w:val="single"/>
              </w:rPr>
              <w:t>Боеприпасы и детонаторы</w:t>
            </w:r>
          </w:p>
          <w:p w14:paraId="204C3B2C"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Бужи, зонд Кантора</w:t>
            </w:r>
          </w:p>
          <w:p w14:paraId="2786CD1E" w14:textId="77777777" w:rsidR="003F60FA" w:rsidRPr="00124195" w:rsidRDefault="003F60FA" w:rsidP="00124195">
            <w:pPr>
              <w:pStyle w:val="ListParagraph"/>
              <w:numPr>
                <w:ilvl w:val="0"/>
                <w:numId w:val="22"/>
              </w:numPr>
              <w:tabs>
                <w:tab w:val="clear" w:pos="1247"/>
                <w:tab w:val="clear" w:pos="1814"/>
                <w:tab w:val="clear" w:pos="2381"/>
                <w:tab w:val="clear" w:pos="2948"/>
                <w:tab w:val="clear" w:pos="3515"/>
              </w:tabs>
              <w:spacing w:after="120"/>
              <w:ind w:left="170" w:hanging="113"/>
              <w:rPr>
                <w:sz w:val="18"/>
                <w:szCs w:val="18"/>
              </w:rPr>
            </w:pPr>
            <w:r w:rsidRPr="00124195">
              <w:rPr>
                <w:sz w:val="18"/>
                <w:szCs w:val="18"/>
              </w:rPr>
              <w:t>Применение для обучения и т.п.</w:t>
            </w:r>
          </w:p>
        </w:tc>
        <w:tc>
          <w:tcPr>
            <w:tcW w:w="5270" w:type="dxa"/>
            <w:tcBorders>
              <w:bottom w:val="single" w:sz="12" w:space="0" w:color="auto"/>
            </w:tcBorders>
            <w:tcMar>
              <w:left w:w="57" w:type="dxa"/>
              <w:right w:w="57" w:type="dxa"/>
            </w:tcMar>
          </w:tcPr>
          <w:p w14:paraId="7977D255" w14:textId="77777777" w:rsidR="003F60FA" w:rsidRPr="00967938" w:rsidRDefault="003F60FA" w:rsidP="003F60FA">
            <w:pPr>
              <w:tabs>
                <w:tab w:val="clear" w:pos="1247"/>
                <w:tab w:val="clear" w:pos="1814"/>
                <w:tab w:val="clear" w:pos="2381"/>
                <w:tab w:val="clear" w:pos="2948"/>
                <w:tab w:val="clear" w:pos="3515"/>
              </w:tabs>
              <w:spacing w:after="120"/>
              <w:rPr>
                <w:sz w:val="18"/>
                <w:szCs w:val="18"/>
              </w:rPr>
            </w:pPr>
          </w:p>
        </w:tc>
      </w:tr>
    </w:tbl>
    <w:p w14:paraId="268F3DA8" w14:textId="691D4E7C" w:rsidR="003F60FA" w:rsidRPr="008B3903" w:rsidRDefault="003F60FA" w:rsidP="008B3903">
      <w:pPr>
        <w:tabs>
          <w:tab w:val="clear" w:pos="1247"/>
          <w:tab w:val="clear" w:pos="1814"/>
          <w:tab w:val="clear" w:pos="2381"/>
          <w:tab w:val="clear" w:pos="2948"/>
          <w:tab w:val="clear" w:pos="3515"/>
        </w:tabs>
        <w:spacing w:before="120" w:after="120"/>
        <w:rPr>
          <w:b/>
        </w:rPr>
      </w:pPr>
      <w:r w:rsidRPr="008B3903">
        <w:rPr>
          <w:b/>
        </w:rPr>
        <w:t>С: отходы, загрязненные ртутью или соединениями ртути</w:t>
      </w:r>
    </w:p>
    <w:tbl>
      <w:tblPr>
        <w:tblW w:w="14572" w:type="dxa"/>
        <w:jc w:val="right"/>
        <w:tblLayout w:type="fixed"/>
        <w:tblLook w:val="01E0" w:firstRow="1" w:lastRow="1" w:firstColumn="1" w:lastColumn="1" w:noHBand="0" w:noVBand="0"/>
      </w:tblPr>
      <w:tblGrid>
        <w:gridCol w:w="3121"/>
        <w:gridCol w:w="2977"/>
        <w:gridCol w:w="3260"/>
        <w:gridCol w:w="5214"/>
      </w:tblGrid>
      <w:tr w:rsidR="003F60FA" w:rsidRPr="00124195" w14:paraId="7222D2FA" w14:textId="77777777" w:rsidTr="00397F64">
        <w:trPr>
          <w:trHeight w:val="227"/>
          <w:tblHeader/>
          <w:jc w:val="right"/>
        </w:trPr>
        <w:tc>
          <w:tcPr>
            <w:tcW w:w="3121" w:type="dxa"/>
            <w:tcBorders>
              <w:top w:val="single" w:sz="4" w:space="0" w:color="auto"/>
              <w:bottom w:val="single" w:sz="12" w:space="0" w:color="auto"/>
            </w:tcBorders>
            <w:shd w:val="clear" w:color="auto" w:fill="auto"/>
            <w:tcMar>
              <w:left w:w="57" w:type="dxa"/>
              <w:right w:w="57" w:type="dxa"/>
            </w:tcMar>
          </w:tcPr>
          <w:p w14:paraId="603D23BB" w14:textId="77777777" w:rsidR="003F60FA" w:rsidRPr="00124195" w:rsidRDefault="003F60FA" w:rsidP="00124195">
            <w:pPr>
              <w:tabs>
                <w:tab w:val="clear" w:pos="1247"/>
                <w:tab w:val="clear" w:pos="1814"/>
                <w:tab w:val="clear" w:pos="2381"/>
                <w:tab w:val="clear" w:pos="2948"/>
                <w:tab w:val="clear" w:pos="3515"/>
              </w:tabs>
              <w:spacing w:before="40" w:after="40"/>
              <w:rPr>
                <w:i/>
                <w:sz w:val="18"/>
                <w:szCs w:val="18"/>
              </w:rPr>
            </w:pPr>
            <w:r w:rsidRPr="00124195">
              <w:rPr>
                <w:i/>
                <w:sz w:val="18"/>
                <w:szCs w:val="18"/>
              </w:rPr>
              <w:t>Источник</w:t>
            </w:r>
          </w:p>
        </w:tc>
        <w:tc>
          <w:tcPr>
            <w:tcW w:w="2977" w:type="dxa"/>
            <w:tcBorders>
              <w:top w:val="single" w:sz="4" w:space="0" w:color="auto"/>
              <w:bottom w:val="single" w:sz="12" w:space="0" w:color="auto"/>
            </w:tcBorders>
            <w:shd w:val="clear" w:color="auto" w:fill="auto"/>
            <w:tcMar>
              <w:left w:w="57" w:type="dxa"/>
              <w:right w:w="57" w:type="dxa"/>
            </w:tcMar>
          </w:tcPr>
          <w:p w14:paraId="2490A4A3" w14:textId="77777777" w:rsidR="003F60FA" w:rsidRPr="00124195" w:rsidRDefault="003F60FA" w:rsidP="00124195">
            <w:pPr>
              <w:tabs>
                <w:tab w:val="clear" w:pos="1247"/>
                <w:tab w:val="clear" w:pos="1814"/>
                <w:tab w:val="clear" w:pos="2381"/>
                <w:tab w:val="clear" w:pos="2948"/>
                <w:tab w:val="clear" w:pos="3515"/>
              </w:tabs>
              <w:spacing w:before="40" w:after="40"/>
              <w:rPr>
                <w:i/>
                <w:sz w:val="18"/>
                <w:szCs w:val="18"/>
              </w:rPr>
            </w:pPr>
            <w:r w:rsidRPr="00124195">
              <w:rPr>
                <w:i/>
                <w:sz w:val="18"/>
                <w:szCs w:val="18"/>
              </w:rPr>
              <w:t>Примеры видов отходов</w:t>
            </w:r>
          </w:p>
        </w:tc>
        <w:tc>
          <w:tcPr>
            <w:tcW w:w="3260" w:type="dxa"/>
            <w:tcBorders>
              <w:top w:val="single" w:sz="4" w:space="0" w:color="auto"/>
              <w:bottom w:val="single" w:sz="12" w:space="0" w:color="auto"/>
            </w:tcBorders>
            <w:shd w:val="clear" w:color="auto" w:fill="auto"/>
            <w:tcMar>
              <w:left w:w="57" w:type="dxa"/>
              <w:right w:w="57" w:type="dxa"/>
            </w:tcMar>
          </w:tcPr>
          <w:p w14:paraId="5C08C3AD" w14:textId="77777777" w:rsidR="003F60FA" w:rsidRPr="00124195" w:rsidRDefault="003F60FA" w:rsidP="00124195">
            <w:pPr>
              <w:tabs>
                <w:tab w:val="clear" w:pos="1247"/>
                <w:tab w:val="clear" w:pos="1814"/>
                <w:tab w:val="clear" w:pos="2381"/>
                <w:tab w:val="clear" w:pos="2948"/>
                <w:tab w:val="clear" w:pos="3515"/>
              </w:tabs>
              <w:spacing w:before="40" w:after="40"/>
              <w:rPr>
                <w:i/>
                <w:sz w:val="18"/>
                <w:szCs w:val="18"/>
              </w:rPr>
            </w:pPr>
            <w:r w:rsidRPr="00124195">
              <w:rPr>
                <w:i/>
                <w:sz w:val="18"/>
                <w:szCs w:val="18"/>
              </w:rPr>
              <w:t>Комментарии</w:t>
            </w:r>
          </w:p>
        </w:tc>
        <w:tc>
          <w:tcPr>
            <w:tcW w:w="5214" w:type="dxa"/>
            <w:tcBorders>
              <w:top w:val="single" w:sz="4" w:space="0" w:color="auto"/>
              <w:bottom w:val="single" w:sz="12" w:space="0" w:color="auto"/>
            </w:tcBorders>
            <w:shd w:val="clear" w:color="auto" w:fill="auto"/>
            <w:tcMar>
              <w:left w:w="57" w:type="dxa"/>
              <w:right w:w="57" w:type="dxa"/>
            </w:tcMar>
          </w:tcPr>
          <w:p w14:paraId="5747A21B" w14:textId="77777777" w:rsidR="003F60FA" w:rsidRPr="00124195" w:rsidRDefault="003F60FA" w:rsidP="00124195">
            <w:pPr>
              <w:tabs>
                <w:tab w:val="clear" w:pos="1247"/>
                <w:tab w:val="clear" w:pos="1814"/>
                <w:tab w:val="clear" w:pos="2381"/>
                <w:tab w:val="clear" w:pos="2948"/>
                <w:tab w:val="clear" w:pos="3515"/>
              </w:tabs>
              <w:spacing w:before="40" w:after="40"/>
              <w:rPr>
                <w:i/>
                <w:sz w:val="18"/>
                <w:szCs w:val="18"/>
              </w:rPr>
            </w:pPr>
          </w:p>
        </w:tc>
      </w:tr>
      <w:tr w:rsidR="003F60FA" w:rsidRPr="00124195" w14:paraId="786B4BFF" w14:textId="77777777" w:rsidTr="00397F64">
        <w:trPr>
          <w:trHeight w:val="227"/>
          <w:jc w:val="right"/>
        </w:trPr>
        <w:tc>
          <w:tcPr>
            <w:tcW w:w="14572" w:type="dxa"/>
            <w:gridSpan w:val="4"/>
            <w:tcBorders>
              <w:top w:val="single" w:sz="4" w:space="0" w:color="auto"/>
              <w:bottom w:val="single" w:sz="4" w:space="0" w:color="auto"/>
            </w:tcBorders>
            <w:shd w:val="clear" w:color="auto" w:fill="auto"/>
            <w:tcMar>
              <w:left w:w="57" w:type="dxa"/>
              <w:right w:w="57" w:type="dxa"/>
            </w:tcMar>
          </w:tcPr>
          <w:p w14:paraId="3D04B39C" w14:textId="77777777" w:rsidR="003F60FA" w:rsidRPr="00124195" w:rsidRDefault="003F60FA" w:rsidP="00124195">
            <w:pPr>
              <w:tabs>
                <w:tab w:val="clear" w:pos="1247"/>
                <w:tab w:val="clear" w:pos="1814"/>
                <w:tab w:val="clear" w:pos="2381"/>
                <w:tab w:val="clear" w:pos="2948"/>
                <w:tab w:val="clear" w:pos="3515"/>
              </w:tabs>
              <w:spacing w:before="40" w:after="40"/>
              <w:rPr>
                <w:b/>
                <w:sz w:val="18"/>
                <w:szCs w:val="18"/>
              </w:rPr>
            </w:pPr>
            <w:r w:rsidRPr="00124195">
              <w:rPr>
                <w:b/>
                <w:sz w:val="18"/>
                <w:szCs w:val="18"/>
              </w:rPr>
              <w:t>Добыча и использование видов топлива/источников энергии</w:t>
            </w:r>
          </w:p>
        </w:tc>
      </w:tr>
      <w:tr w:rsidR="003F60FA" w:rsidRPr="00124195" w14:paraId="575C7791" w14:textId="77777777" w:rsidTr="00397F64">
        <w:trPr>
          <w:trHeight w:val="227"/>
          <w:jc w:val="right"/>
        </w:trPr>
        <w:tc>
          <w:tcPr>
            <w:tcW w:w="3121" w:type="dxa"/>
            <w:tcBorders>
              <w:top w:val="single" w:sz="4" w:space="0" w:color="auto"/>
              <w:bottom w:val="single" w:sz="4" w:space="0" w:color="auto"/>
            </w:tcBorders>
            <w:shd w:val="clear" w:color="auto" w:fill="auto"/>
            <w:tcMar>
              <w:left w:w="57" w:type="dxa"/>
              <w:right w:w="57" w:type="dxa"/>
            </w:tcMar>
          </w:tcPr>
          <w:p w14:paraId="474F7E28"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Прочие виды сжигания угля</w:t>
            </w:r>
          </w:p>
          <w:p w14:paraId="4FA79C92"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u w:val="single"/>
              </w:rPr>
            </w:pPr>
            <w:r w:rsidRPr="00124195">
              <w:rPr>
                <w:sz w:val="18"/>
                <w:szCs w:val="18"/>
                <w:u w:val="single"/>
              </w:rPr>
              <w:t>Производство кокса</w:t>
            </w:r>
          </w:p>
          <w:p w14:paraId="6C2E7749"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Добыча, очистка и использование минерального масла</w:t>
            </w:r>
          </w:p>
          <w:p w14:paraId="4DA31B16"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Добыча, очистка и использование природного газа</w:t>
            </w:r>
          </w:p>
          <w:p w14:paraId="055306AB"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Добыча и использование других видов ископаемого топлива</w:t>
            </w:r>
          </w:p>
          <w:p w14:paraId="5D338245" w14:textId="5857CE33"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 xml:space="preserve">Производство энергии и тепла </w:t>
            </w:r>
            <w:r w:rsidR="009030BA">
              <w:rPr>
                <w:sz w:val="18"/>
                <w:szCs w:val="18"/>
              </w:rPr>
              <w:t>из</w:t>
            </w:r>
            <w:r w:rsidRPr="00124195">
              <w:rPr>
                <w:sz w:val="18"/>
                <w:szCs w:val="18"/>
              </w:rPr>
              <w:t xml:space="preserve"> биомассы</w:t>
            </w:r>
          </w:p>
        </w:tc>
        <w:tc>
          <w:tcPr>
            <w:tcW w:w="2977" w:type="dxa"/>
            <w:tcBorders>
              <w:top w:val="single" w:sz="4" w:space="0" w:color="auto"/>
              <w:bottom w:val="single" w:sz="4" w:space="0" w:color="auto"/>
            </w:tcBorders>
            <w:shd w:val="clear" w:color="auto" w:fill="auto"/>
            <w:tcMar>
              <w:left w:w="57" w:type="dxa"/>
              <w:right w:w="57" w:type="dxa"/>
            </w:tcMar>
          </w:tcPr>
          <w:p w14:paraId="1C197B18"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 xml:space="preserve">Остатки после очистки дымовых газов (зола, твердые частицы, сточные воды, </w:t>
            </w:r>
            <w:r w:rsidRPr="009030BA">
              <w:rPr>
                <w:sz w:val="18"/>
                <w:szCs w:val="18"/>
                <w:u w:val="single"/>
              </w:rPr>
              <w:t>гипс</w:t>
            </w:r>
            <w:r w:rsidRPr="00124195">
              <w:rPr>
                <w:sz w:val="18"/>
                <w:szCs w:val="18"/>
              </w:rPr>
              <w:t xml:space="preserve">, осадок и т.д.), </w:t>
            </w:r>
            <w:r w:rsidRPr="00124195">
              <w:rPr>
                <w:sz w:val="18"/>
                <w:szCs w:val="18"/>
                <w:u w:val="single"/>
              </w:rPr>
              <w:t>зола</w:t>
            </w:r>
          </w:p>
          <w:p w14:paraId="1893FC05" w14:textId="4BECB115" w:rsidR="003F60FA" w:rsidRPr="00124195" w:rsidRDefault="003F60FA" w:rsidP="00124195">
            <w:pPr>
              <w:tabs>
                <w:tab w:val="clear" w:pos="1247"/>
                <w:tab w:val="clear" w:pos="1814"/>
                <w:tab w:val="clear" w:pos="2381"/>
                <w:tab w:val="clear" w:pos="2948"/>
                <w:tab w:val="clear" w:pos="3515"/>
              </w:tabs>
              <w:spacing w:before="40" w:after="40"/>
              <w:rPr>
                <w:sz w:val="18"/>
                <w:szCs w:val="18"/>
                <w:u w:val="single"/>
              </w:rPr>
            </w:pPr>
            <w:r w:rsidRPr="00124195">
              <w:rPr>
                <w:sz w:val="18"/>
                <w:szCs w:val="18"/>
                <w:u w:val="single"/>
              </w:rPr>
              <w:t>Осадок, образовавшийся в сепараторных резервуарах, резервуарах для осаждения песка, абсорбентах ртути</w:t>
            </w:r>
          </w:p>
          <w:p w14:paraId="00381D6B"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u w:val="single"/>
              </w:rPr>
              <w:t>Катализатор переработки нефти</w:t>
            </w:r>
          </w:p>
        </w:tc>
        <w:tc>
          <w:tcPr>
            <w:tcW w:w="3260" w:type="dxa"/>
            <w:tcBorders>
              <w:top w:val="single" w:sz="4" w:space="0" w:color="auto"/>
              <w:bottom w:val="single" w:sz="4" w:space="0" w:color="auto"/>
            </w:tcBorders>
            <w:shd w:val="clear" w:color="auto" w:fill="auto"/>
            <w:tcMar>
              <w:left w:w="57" w:type="dxa"/>
              <w:right w:w="57" w:type="dxa"/>
            </w:tcMar>
          </w:tcPr>
          <w:p w14:paraId="03CD3DEF" w14:textId="77777777" w:rsidR="003F60FA" w:rsidRPr="003D10B8" w:rsidRDefault="003F60FA" w:rsidP="003D10B8">
            <w:pPr>
              <w:pStyle w:val="ListParagraph"/>
              <w:numPr>
                <w:ilvl w:val="0"/>
                <w:numId w:val="23"/>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Накопление в золе и остатках после очистки дымовых газов.</w:t>
            </w:r>
          </w:p>
        </w:tc>
        <w:tc>
          <w:tcPr>
            <w:tcW w:w="5214" w:type="dxa"/>
            <w:tcBorders>
              <w:bottom w:val="single" w:sz="4" w:space="0" w:color="auto"/>
            </w:tcBorders>
            <w:shd w:val="clear" w:color="auto" w:fill="auto"/>
            <w:tcMar>
              <w:left w:w="57" w:type="dxa"/>
              <w:right w:w="57" w:type="dxa"/>
            </w:tcMar>
          </w:tcPr>
          <w:p w14:paraId="73CDA5CE"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В отношении сточных вод, упоминаемых здесь и в любых других разделах, один из экспертов отметил, что необходимо дальнейшее обсуждение типов сточных вод, рассматриваемых в соответствии со статьей 12, тогда как выбросы в воду рассматриваются в соответствии со статьей 9.</w:t>
            </w:r>
          </w:p>
          <w:p w14:paraId="335ECFF3" w14:textId="1B99D156"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 xml:space="preserve">Один из экспертов настоятельно рекомендовал исключить категорию </w:t>
            </w:r>
            <w:r w:rsidR="0032651A" w:rsidRPr="00124195">
              <w:rPr>
                <w:sz w:val="18"/>
                <w:szCs w:val="18"/>
              </w:rPr>
              <w:t>«</w:t>
            </w:r>
            <w:r w:rsidRPr="00124195">
              <w:rPr>
                <w:sz w:val="18"/>
                <w:szCs w:val="18"/>
              </w:rPr>
              <w:t>добыча и использование источников топлива/энергии</w:t>
            </w:r>
            <w:r w:rsidR="0032651A" w:rsidRPr="00124195">
              <w:rPr>
                <w:sz w:val="18"/>
                <w:szCs w:val="18"/>
              </w:rPr>
              <w:t>»</w:t>
            </w:r>
            <w:r w:rsidRPr="00124195">
              <w:rPr>
                <w:sz w:val="18"/>
                <w:szCs w:val="18"/>
              </w:rPr>
              <w:t>, поскольку речь идет, как правило, об очень низкой концентрации (менее 1 мг/кг или даже 0,1 мг/кг для угольной летучей золы, донной золы, гипса и т.п.), отметив, что лучше изначально не включать каждый источник отдельно. Другой эксперт выступил против исключения на том основании, что ртуть в значительной концентрации встречается в другом топливе, помимо угля.</w:t>
            </w:r>
          </w:p>
        </w:tc>
      </w:tr>
      <w:tr w:rsidR="003F60FA" w:rsidRPr="00124195" w14:paraId="3C67B4C6" w14:textId="77777777" w:rsidTr="00397F64">
        <w:trPr>
          <w:trHeight w:val="227"/>
          <w:jc w:val="right"/>
        </w:trPr>
        <w:tc>
          <w:tcPr>
            <w:tcW w:w="14572" w:type="dxa"/>
            <w:gridSpan w:val="4"/>
            <w:tcBorders>
              <w:top w:val="single" w:sz="4" w:space="0" w:color="auto"/>
            </w:tcBorders>
            <w:shd w:val="clear" w:color="auto" w:fill="auto"/>
            <w:tcMar>
              <w:left w:w="57" w:type="dxa"/>
              <w:right w:w="57" w:type="dxa"/>
            </w:tcMar>
          </w:tcPr>
          <w:p w14:paraId="1163CACC" w14:textId="77777777" w:rsidR="003F60FA" w:rsidRPr="003D10B8" w:rsidRDefault="003F60FA" w:rsidP="00124195">
            <w:pPr>
              <w:tabs>
                <w:tab w:val="clear" w:pos="1247"/>
                <w:tab w:val="clear" w:pos="1814"/>
                <w:tab w:val="clear" w:pos="2381"/>
                <w:tab w:val="clear" w:pos="2948"/>
                <w:tab w:val="clear" w:pos="3515"/>
              </w:tabs>
              <w:spacing w:before="40" w:after="40"/>
              <w:rPr>
                <w:b/>
                <w:sz w:val="18"/>
                <w:szCs w:val="18"/>
              </w:rPr>
            </w:pPr>
            <w:r w:rsidRPr="003D10B8">
              <w:rPr>
                <w:b/>
                <w:sz w:val="18"/>
                <w:szCs w:val="18"/>
              </w:rPr>
              <w:t>Производство первичных (чистых) металлов</w:t>
            </w:r>
          </w:p>
        </w:tc>
      </w:tr>
      <w:tr w:rsidR="003F60FA" w:rsidRPr="00124195" w14:paraId="1AECAC4C" w14:textId="77777777" w:rsidTr="00397F64">
        <w:trPr>
          <w:trHeight w:val="227"/>
          <w:jc w:val="right"/>
        </w:trPr>
        <w:tc>
          <w:tcPr>
            <w:tcW w:w="3121" w:type="dxa"/>
            <w:tcBorders>
              <w:top w:val="single" w:sz="4" w:space="0" w:color="auto"/>
            </w:tcBorders>
            <w:shd w:val="clear" w:color="auto" w:fill="auto"/>
            <w:tcMar>
              <w:left w:w="57" w:type="dxa"/>
              <w:right w:w="57" w:type="dxa"/>
            </w:tcMar>
          </w:tcPr>
          <w:p w14:paraId="718EE066"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Первичная добыча и обработка ртути</w:t>
            </w:r>
          </w:p>
        </w:tc>
        <w:tc>
          <w:tcPr>
            <w:tcW w:w="2977" w:type="dxa"/>
            <w:tcBorders>
              <w:top w:val="single" w:sz="4" w:space="0" w:color="auto"/>
            </w:tcBorders>
            <w:shd w:val="clear" w:color="auto" w:fill="auto"/>
            <w:tcMar>
              <w:left w:w="57" w:type="dxa"/>
              <w:right w:w="57" w:type="dxa"/>
            </w:tcMar>
          </w:tcPr>
          <w:p w14:paraId="1143AC68" w14:textId="77777777" w:rsidR="003F60FA" w:rsidRPr="003D10B8" w:rsidRDefault="003F60FA" w:rsidP="00124195">
            <w:pPr>
              <w:tabs>
                <w:tab w:val="clear" w:pos="1247"/>
                <w:tab w:val="clear" w:pos="1814"/>
                <w:tab w:val="clear" w:pos="2381"/>
                <w:tab w:val="clear" w:pos="2948"/>
                <w:tab w:val="clear" w:pos="3515"/>
              </w:tabs>
              <w:spacing w:before="40" w:after="40"/>
              <w:rPr>
                <w:sz w:val="18"/>
                <w:szCs w:val="18"/>
                <w:u w:val="single"/>
              </w:rPr>
            </w:pPr>
            <w:r w:rsidRPr="003D10B8">
              <w:rPr>
                <w:sz w:val="18"/>
                <w:szCs w:val="18"/>
                <w:u w:val="single"/>
              </w:rPr>
              <w:t>Шлам, остатки процесса экстракции, остатки после очистки дымовых газов, остатки после очистки сточных вод, лом</w:t>
            </w:r>
          </w:p>
        </w:tc>
        <w:tc>
          <w:tcPr>
            <w:tcW w:w="3260" w:type="dxa"/>
            <w:tcBorders>
              <w:top w:val="single" w:sz="4" w:space="0" w:color="auto"/>
            </w:tcBorders>
            <w:shd w:val="clear" w:color="auto" w:fill="auto"/>
            <w:tcMar>
              <w:left w:w="57" w:type="dxa"/>
              <w:right w:w="57" w:type="dxa"/>
            </w:tcMar>
          </w:tcPr>
          <w:p w14:paraId="6C39D54A" w14:textId="77777777" w:rsidR="003F60FA" w:rsidRPr="003D10B8" w:rsidRDefault="003F60FA" w:rsidP="003D10B8">
            <w:pPr>
              <w:pStyle w:val="ListParagraph"/>
              <w:numPr>
                <w:ilvl w:val="0"/>
                <w:numId w:val="23"/>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Пирометаллургическая обработка ртутной руды</w:t>
            </w:r>
          </w:p>
        </w:tc>
        <w:tc>
          <w:tcPr>
            <w:tcW w:w="5214" w:type="dxa"/>
            <w:tcBorders>
              <w:top w:val="single" w:sz="4" w:space="0" w:color="auto"/>
            </w:tcBorders>
            <w:shd w:val="clear" w:color="auto" w:fill="auto"/>
            <w:tcMar>
              <w:left w:w="57" w:type="dxa"/>
              <w:right w:w="57" w:type="dxa"/>
            </w:tcMar>
          </w:tcPr>
          <w:p w14:paraId="01B86AFA"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В докладе, на который сослался эксперт, также упоминается, среди прочего, пустая порода и речные отложения.</w:t>
            </w:r>
          </w:p>
        </w:tc>
      </w:tr>
      <w:tr w:rsidR="003F60FA" w:rsidRPr="00124195" w14:paraId="3D27FFEB" w14:textId="77777777" w:rsidTr="00397F64">
        <w:trPr>
          <w:trHeight w:val="227"/>
          <w:jc w:val="right"/>
        </w:trPr>
        <w:tc>
          <w:tcPr>
            <w:tcW w:w="3121" w:type="dxa"/>
            <w:shd w:val="clear" w:color="auto" w:fill="auto"/>
            <w:tcMar>
              <w:left w:w="57" w:type="dxa"/>
              <w:right w:w="57" w:type="dxa"/>
            </w:tcMar>
          </w:tcPr>
          <w:p w14:paraId="049AB14A" w14:textId="77777777" w:rsidR="003F60FA" w:rsidRPr="003D10B8" w:rsidRDefault="003F60FA" w:rsidP="00124195">
            <w:pPr>
              <w:tabs>
                <w:tab w:val="clear" w:pos="1247"/>
                <w:tab w:val="clear" w:pos="1814"/>
                <w:tab w:val="clear" w:pos="2381"/>
                <w:tab w:val="clear" w:pos="2948"/>
                <w:tab w:val="clear" w:pos="3515"/>
              </w:tabs>
              <w:spacing w:before="40" w:after="40"/>
              <w:rPr>
                <w:sz w:val="18"/>
                <w:szCs w:val="18"/>
                <w:u w:val="single"/>
              </w:rPr>
            </w:pPr>
            <w:r w:rsidRPr="003D10B8">
              <w:rPr>
                <w:sz w:val="18"/>
                <w:szCs w:val="18"/>
                <w:u w:val="single"/>
              </w:rPr>
              <w:t>Амальгамирование золота</w:t>
            </w:r>
          </w:p>
        </w:tc>
        <w:tc>
          <w:tcPr>
            <w:tcW w:w="2977" w:type="dxa"/>
            <w:shd w:val="clear" w:color="auto" w:fill="auto"/>
            <w:tcMar>
              <w:left w:w="57" w:type="dxa"/>
              <w:right w:w="57" w:type="dxa"/>
            </w:tcMar>
          </w:tcPr>
          <w:p w14:paraId="3D90078D"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3D10B8">
              <w:rPr>
                <w:sz w:val="18"/>
                <w:szCs w:val="18"/>
                <w:u w:val="single"/>
              </w:rPr>
              <w:t>Шлам, остатки процесса экстракции</w:t>
            </w:r>
            <w:r w:rsidRPr="00124195">
              <w:rPr>
                <w:sz w:val="18"/>
                <w:szCs w:val="18"/>
              </w:rPr>
              <w:t xml:space="preserve">, остатки после очистки дымовых газов, остатки после очистки сточных вод, </w:t>
            </w:r>
            <w:r w:rsidRPr="003D10B8">
              <w:rPr>
                <w:sz w:val="18"/>
                <w:szCs w:val="18"/>
                <w:u w:val="single"/>
              </w:rPr>
              <w:t>лом</w:t>
            </w:r>
          </w:p>
        </w:tc>
        <w:tc>
          <w:tcPr>
            <w:tcW w:w="3260" w:type="dxa"/>
            <w:shd w:val="clear" w:color="auto" w:fill="auto"/>
            <w:tcMar>
              <w:left w:w="57" w:type="dxa"/>
              <w:right w:w="57" w:type="dxa"/>
            </w:tcMar>
          </w:tcPr>
          <w:p w14:paraId="597E7161" w14:textId="77777777" w:rsidR="003F60FA" w:rsidRPr="003D10B8" w:rsidRDefault="003F60FA" w:rsidP="003D10B8">
            <w:pPr>
              <w:pStyle w:val="ListParagraph"/>
              <w:numPr>
                <w:ilvl w:val="0"/>
                <w:numId w:val="23"/>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Термическая обработка золота</w:t>
            </w:r>
          </w:p>
          <w:p w14:paraId="62D0892D" w14:textId="77777777" w:rsidR="003F60FA" w:rsidRPr="003D10B8" w:rsidRDefault="003F60FA" w:rsidP="003D10B8">
            <w:pPr>
              <w:pStyle w:val="ListParagraph"/>
              <w:numPr>
                <w:ilvl w:val="0"/>
                <w:numId w:val="23"/>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Промышленная переработка</w:t>
            </w:r>
          </w:p>
        </w:tc>
        <w:tc>
          <w:tcPr>
            <w:tcW w:w="5214" w:type="dxa"/>
            <w:shd w:val="clear" w:color="auto" w:fill="auto"/>
            <w:tcMar>
              <w:left w:w="57" w:type="dxa"/>
              <w:right w:w="57" w:type="dxa"/>
            </w:tcMar>
          </w:tcPr>
          <w:p w14:paraId="752B759C" w14:textId="0B67B01C" w:rsidR="003F60FA" w:rsidRPr="00124195" w:rsidRDefault="0032651A" w:rsidP="00124195">
            <w:pPr>
              <w:tabs>
                <w:tab w:val="clear" w:pos="1247"/>
                <w:tab w:val="clear" w:pos="1814"/>
                <w:tab w:val="clear" w:pos="2381"/>
                <w:tab w:val="clear" w:pos="2948"/>
                <w:tab w:val="clear" w:pos="3515"/>
              </w:tabs>
              <w:spacing w:before="40" w:after="40"/>
              <w:rPr>
                <w:sz w:val="18"/>
                <w:szCs w:val="18"/>
              </w:rPr>
            </w:pPr>
            <w:r w:rsidRPr="00124195">
              <w:rPr>
                <w:sz w:val="18"/>
                <w:szCs w:val="18"/>
              </w:rPr>
              <w:t>«</w:t>
            </w:r>
            <w:r w:rsidR="003F60FA" w:rsidRPr="00124195">
              <w:rPr>
                <w:sz w:val="18"/>
                <w:szCs w:val="18"/>
              </w:rPr>
              <w:t>Производство шлихового золота/золота из источников КМЗ</w:t>
            </w:r>
            <w:r w:rsidRPr="00124195">
              <w:rPr>
                <w:sz w:val="18"/>
                <w:szCs w:val="18"/>
              </w:rPr>
              <w:t>»</w:t>
            </w:r>
            <w:r w:rsidR="003F60FA" w:rsidRPr="00124195">
              <w:rPr>
                <w:sz w:val="18"/>
                <w:szCs w:val="18"/>
              </w:rPr>
              <w:t xml:space="preserve"> включено в категорию </w:t>
            </w:r>
            <w:r w:rsidRPr="00124195">
              <w:rPr>
                <w:sz w:val="18"/>
                <w:szCs w:val="18"/>
              </w:rPr>
              <w:t>«</w:t>
            </w:r>
            <w:r w:rsidR="003F60FA" w:rsidRPr="00124195">
              <w:rPr>
                <w:sz w:val="18"/>
                <w:szCs w:val="18"/>
              </w:rPr>
              <w:t>Продукты и виды применения с намеренным использованием ртути</w:t>
            </w:r>
            <w:r w:rsidRPr="00124195">
              <w:rPr>
                <w:sz w:val="18"/>
                <w:szCs w:val="18"/>
              </w:rPr>
              <w:t>»</w:t>
            </w:r>
            <w:r w:rsidR="003F60FA" w:rsidRPr="00124195">
              <w:rPr>
                <w:sz w:val="18"/>
                <w:szCs w:val="18"/>
              </w:rPr>
              <w:t xml:space="preserve"> технических руководящих принципов Базельской конвенции.</w:t>
            </w:r>
          </w:p>
          <w:p w14:paraId="1F4BE1F4"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Один из экспертов отметил, что амальгамирование золота практикуется только в КМЗ, где маловероятно, что проводится очистка дымовых газов и очистка сточных вод. Другой эксперт подчеркнул, что в определенных странах амальгамирование золота проводится при огневом или электролитическом золочении. Еще один эксперт предложил исключить амальгамирование золота, поскольку оно охватывается статьей 7 Конвенции.</w:t>
            </w:r>
          </w:p>
        </w:tc>
      </w:tr>
      <w:tr w:rsidR="003F60FA" w:rsidRPr="00124195" w14:paraId="24C46B87" w14:textId="77777777" w:rsidTr="00397F64">
        <w:trPr>
          <w:trHeight w:val="227"/>
          <w:jc w:val="right"/>
        </w:trPr>
        <w:tc>
          <w:tcPr>
            <w:tcW w:w="3121" w:type="dxa"/>
            <w:tcBorders>
              <w:bottom w:val="single" w:sz="4" w:space="0" w:color="auto"/>
            </w:tcBorders>
            <w:shd w:val="clear" w:color="auto" w:fill="auto"/>
            <w:tcMar>
              <w:left w:w="57" w:type="dxa"/>
              <w:right w:w="57" w:type="dxa"/>
            </w:tcMar>
          </w:tcPr>
          <w:p w14:paraId="4291AFA4" w14:textId="24B4CF9C"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 xml:space="preserve">Добыча и первичная обработка металлов (алюминий, золото, марганец, медь, свинец, цинк, </w:t>
            </w:r>
            <w:r w:rsidR="009030BA">
              <w:rPr>
                <w:sz w:val="18"/>
                <w:szCs w:val="18"/>
              </w:rPr>
              <w:t xml:space="preserve">черные металлы, </w:t>
            </w:r>
            <w:r w:rsidRPr="00124195">
              <w:rPr>
                <w:sz w:val="18"/>
                <w:szCs w:val="18"/>
              </w:rPr>
              <w:t>другие цветные металлы)</w:t>
            </w:r>
          </w:p>
        </w:tc>
        <w:tc>
          <w:tcPr>
            <w:tcW w:w="2977" w:type="dxa"/>
            <w:tcBorders>
              <w:bottom w:val="single" w:sz="4" w:space="0" w:color="auto"/>
            </w:tcBorders>
            <w:shd w:val="clear" w:color="auto" w:fill="auto"/>
            <w:tcMar>
              <w:left w:w="57" w:type="dxa"/>
              <w:right w:w="57" w:type="dxa"/>
            </w:tcMar>
          </w:tcPr>
          <w:p w14:paraId="6A0BF52D"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 xml:space="preserve">Шлам, остатки процесса экстракции, остатки после очистки дымовых газов, остатки после очистки сточных вод, </w:t>
            </w:r>
            <w:r w:rsidRPr="003D10B8">
              <w:rPr>
                <w:sz w:val="18"/>
                <w:szCs w:val="18"/>
                <w:u w:val="single"/>
              </w:rPr>
              <w:t>лом</w:t>
            </w:r>
          </w:p>
        </w:tc>
        <w:tc>
          <w:tcPr>
            <w:tcW w:w="3260" w:type="dxa"/>
            <w:tcBorders>
              <w:bottom w:val="single" w:sz="4" w:space="0" w:color="auto"/>
            </w:tcBorders>
            <w:shd w:val="clear" w:color="auto" w:fill="auto"/>
            <w:tcMar>
              <w:left w:w="57" w:type="dxa"/>
              <w:right w:w="57" w:type="dxa"/>
            </w:tcMar>
          </w:tcPr>
          <w:p w14:paraId="67C9ADF1" w14:textId="478D6711" w:rsidR="003F60FA" w:rsidRPr="003D10B8" w:rsidRDefault="003F60FA" w:rsidP="003D10B8">
            <w:pPr>
              <w:pStyle w:val="ListParagraph"/>
              <w:numPr>
                <w:ilvl w:val="0"/>
                <w:numId w:val="23"/>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Промышленная переработка</w:t>
            </w:r>
          </w:p>
          <w:p w14:paraId="3F22D449" w14:textId="25CEAD22" w:rsidR="003F60FA" w:rsidRPr="003D10B8" w:rsidRDefault="009030BA" w:rsidP="003D10B8">
            <w:pPr>
              <w:pStyle w:val="ListParagraph"/>
              <w:numPr>
                <w:ilvl w:val="0"/>
                <w:numId w:val="23"/>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 xml:space="preserve">Термическая </w:t>
            </w:r>
            <w:r w:rsidR="003F60FA" w:rsidRPr="003D10B8">
              <w:rPr>
                <w:sz w:val="18"/>
                <w:szCs w:val="18"/>
              </w:rPr>
              <w:t xml:space="preserve">обработка руды </w:t>
            </w:r>
          </w:p>
          <w:p w14:paraId="3636D747" w14:textId="77777777" w:rsidR="003F60FA" w:rsidRPr="003D10B8" w:rsidRDefault="003F60FA" w:rsidP="003D10B8">
            <w:pPr>
              <w:pStyle w:val="ListParagraph"/>
              <w:numPr>
                <w:ilvl w:val="0"/>
                <w:numId w:val="23"/>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Амальгамирование</w:t>
            </w:r>
          </w:p>
        </w:tc>
        <w:tc>
          <w:tcPr>
            <w:tcW w:w="5214" w:type="dxa"/>
            <w:tcBorders>
              <w:bottom w:val="single" w:sz="4" w:space="0" w:color="auto"/>
            </w:tcBorders>
            <w:shd w:val="clear" w:color="auto" w:fill="auto"/>
            <w:tcMar>
              <w:left w:w="57" w:type="dxa"/>
              <w:right w:w="57" w:type="dxa"/>
            </w:tcMar>
          </w:tcPr>
          <w:p w14:paraId="70ED81B4"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Один из экспертов просил разъяснить связь между этим перечнем и положениями пункта 2 статьи 11 о вскрышных и пустых породах и отвалах, образующихся в процессе горной добычи.</w:t>
            </w:r>
          </w:p>
          <w:p w14:paraId="6295B818"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Один эксперт предложил исключить алюминий, марганец, первичные черные металлы и другие цветные металлы из первой колонки. Было также предложено исключить шлам и лом. Они включены в первоначальную таблицу в технических руководящих принципах Базельской конвенции (за исключением лома). Необходимо дальнейшее обсуждение.</w:t>
            </w:r>
          </w:p>
        </w:tc>
      </w:tr>
      <w:tr w:rsidR="003F60FA" w:rsidRPr="00124195" w14:paraId="13B5AA0C" w14:textId="77777777" w:rsidTr="00397F64">
        <w:trPr>
          <w:trHeight w:val="227"/>
          <w:jc w:val="right"/>
        </w:trPr>
        <w:tc>
          <w:tcPr>
            <w:tcW w:w="14572" w:type="dxa"/>
            <w:gridSpan w:val="4"/>
            <w:tcBorders>
              <w:top w:val="single" w:sz="4" w:space="0" w:color="auto"/>
            </w:tcBorders>
            <w:shd w:val="clear" w:color="auto" w:fill="auto"/>
            <w:tcMar>
              <w:left w:w="57" w:type="dxa"/>
              <w:right w:w="57" w:type="dxa"/>
            </w:tcMar>
          </w:tcPr>
          <w:p w14:paraId="1E5DE8B8" w14:textId="77777777" w:rsidR="003F60FA" w:rsidRPr="003D10B8" w:rsidRDefault="003F60FA" w:rsidP="00124195">
            <w:pPr>
              <w:tabs>
                <w:tab w:val="clear" w:pos="1247"/>
                <w:tab w:val="clear" w:pos="1814"/>
                <w:tab w:val="clear" w:pos="2381"/>
                <w:tab w:val="clear" w:pos="2948"/>
                <w:tab w:val="clear" w:pos="3515"/>
              </w:tabs>
              <w:spacing w:before="40" w:after="40"/>
              <w:rPr>
                <w:b/>
                <w:sz w:val="18"/>
                <w:szCs w:val="18"/>
              </w:rPr>
            </w:pPr>
            <w:r w:rsidRPr="003D10B8">
              <w:rPr>
                <w:b/>
                <w:sz w:val="18"/>
                <w:szCs w:val="18"/>
              </w:rPr>
              <w:t>Производство других материалов с примесями ртути</w:t>
            </w:r>
          </w:p>
        </w:tc>
      </w:tr>
      <w:tr w:rsidR="003F60FA" w:rsidRPr="00124195" w14:paraId="227DA261" w14:textId="77777777" w:rsidTr="00397F64">
        <w:trPr>
          <w:trHeight w:val="227"/>
          <w:jc w:val="right"/>
        </w:trPr>
        <w:tc>
          <w:tcPr>
            <w:tcW w:w="3121" w:type="dxa"/>
            <w:tcBorders>
              <w:top w:val="single" w:sz="4" w:space="0" w:color="auto"/>
            </w:tcBorders>
            <w:shd w:val="clear" w:color="auto" w:fill="auto"/>
            <w:tcMar>
              <w:left w:w="57" w:type="dxa"/>
              <w:right w:w="57" w:type="dxa"/>
            </w:tcMar>
          </w:tcPr>
          <w:p w14:paraId="3B49419C"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Производство цемента</w:t>
            </w:r>
          </w:p>
        </w:tc>
        <w:tc>
          <w:tcPr>
            <w:tcW w:w="2977" w:type="dxa"/>
            <w:vMerge w:val="restart"/>
            <w:tcBorders>
              <w:top w:val="single" w:sz="4" w:space="0" w:color="auto"/>
            </w:tcBorders>
            <w:shd w:val="clear" w:color="auto" w:fill="auto"/>
            <w:tcMar>
              <w:left w:w="57" w:type="dxa"/>
              <w:right w:w="57" w:type="dxa"/>
            </w:tcMar>
          </w:tcPr>
          <w:p w14:paraId="0466E0CE"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Технологические остатки, остатки после очистки дымовых газов, шлам</w:t>
            </w:r>
          </w:p>
        </w:tc>
        <w:tc>
          <w:tcPr>
            <w:tcW w:w="3260" w:type="dxa"/>
            <w:tcBorders>
              <w:top w:val="single" w:sz="4" w:space="0" w:color="auto"/>
            </w:tcBorders>
            <w:shd w:val="clear" w:color="auto" w:fill="auto"/>
            <w:tcMar>
              <w:left w:w="57" w:type="dxa"/>
              <w:right w:w="57" w:type="dxa"/>
            </w:tcMar>
          </w:tcPr>
          <w:p w14:paraId="79CAFE39"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Пирометаллургическая переработка сырья и топлива с естественными примесями ртути</w:t>
            </w:r>
          </w:p>
        </w:tc>
        <w:tc>
          <w:tcPr>
            <w:tcW w:w="5214" w:type="dxa"/>
            <w:tcBorders>
              <w:top w:val="single" w:sz="4" w:space="0" w:color="auto"/>
            </w:tcBorders>
            <w:shd w:val="clear" w:color="auto" w:fill="auto"/>
            <w:tcMar>
              <w:left w:w="57" w:type="dxa"/>
              <w:right w:w="57" w:type="dxa"/>
            </w:tcMar>
          </w:tcPr>
          <w:p w14:paraId="7B87C42B"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5E203F04" w14:textId="77777777" w:rsidTr="00397F64">
        <w:trPr>
          <w:trHeight w:val="227"/>
          <w:jc w:val="right"/>
        </w:trPr>
        <w:tc>
          <w:tcPr>
            <w:tcW w:w="3121" w:type="dxa"/>
            <w:shd w:val="clear" w:color="auto" w:fill="auto"/>
            <w:tcMar>
              <w:left w:w="57" w:type="dxa"/>
              <w:right w:w="57" w:type="dxa"/>
            </w:tcMar>
          </w:tcPr>
          <w:p w14:paraId="48CB2759"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Производство целлюлозы и бумаги</w:t>
            </w:r>
          </w:p>
        </w:tc>
        <w:tc>
          <w:tcPr>
            <w:tcW w:w="2977" w:type="dxa"/>
            <w:vMerge/>
            <w:shd w:val="clear" w:color="auto" w:fill="auto"/>
            <w:tcMar>
              <w:left w:w="57" w:type="dxa"/>
              <w:right w:w="57" w:type="dxa"/>
            </w:tcMar>
          </w:tcPr>
          <w:p w14:paraId="34B15F71"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c>
          <w:tcPr>
            <w:tcW w:w="3260" w:type="dxa"/>
            <w:shd w:val="clear" w:color="auto" w:fill="auto"/>
            <w:tcMar>
              <w:left w:w="57" w:type="dxa"/>
              <w:right w:w="57" w:type="dxa"/>
            </w:tcMar>
          </w:tcPr>
          <w:p w14:paraId="13A7514A"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Сжигание сырья с естественными примесями ртути</w:t>
            </w:r>
          </w:p>
        </w:tc>
        <w:tc>
          <w:tcPr>
            <w:tcW w:w="5214" w:type="dxa"/>
            <w:shd w:val="clear" w:color="auto" w:fill="auto"/>
            <w:tcMar>
              <w:left w:w="57" w:type="dxa"/>
              <w:right w:w="57" w:type="dxa"/>
            </w:tcMar>
          </w:tcPr>
          <w:p w14:paraId="14E63231"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Один из экспертов предложил исключить этот и следующий пункт. Они включены в первоначальную таблицу в технических руководящих принципах Базельской конвенции (за исключением лома). Необходимо дальнейшее обсуждение.</w:t>
            </w:r>
          </w:p>
        </w:tc>
      </w:tr>
      <w:tr w:rsidR="003F60FA" w:rsidRPr="00124195" w14:paraId="297D6593" w14:textId="77777777" w:rsidTr="00397F64">
        <w:trPr>
          <w:trHeight w:val="227"/>
          <w:jc w:val="right"/>
        </w:trPr>
        <w:tc>
          <w:tcPr>
            <w:tcW w:w="3121" w:type="dxa"/>
            <w:tcBorders>
              <w:bottom w:val="single" w:sz="4" w:space="0" w:color="auto"/>
            </w:tcBorders>
            <w:shd w:val="clear" w:color="auto" w:fill="auto"/>
            <w:tcMar>
              <w:left w:w="57" w:type="dxa"/>
              <w:right w:w="57" w:type="dxa"/>
            </w:tcMar>
          </w:tcPr>
          <w:p w14:paraId="161E65A8"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Производство извести и печи для легких заполнителей</w:t>
            </w:r>
          </w:p>
        </w:tc>
        <w:tc>
          <w:tcPr>
            <w:tcW w:w="2977" w:type="dxa"/>
            <w:vMerge/>
            <w:tcBorders>
              <w:bottom w:val="single" w:sz="4" w:space="0" w:color="auto"/>
            </w:tcBorders>
            <w:shd w:val="clear" w:color="auto" w:fill="auto"/>
            <w:tcMar>
              <w:left w:w="57" w:type="dxa"/>
              <w:right w:w="57" w:type="dxa"/>
            </w:tcMar>
          </w:tcPr>
          <w:p w14:paraId="272E9268"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c>
          <w:tcPr>
            <w:tcW w:w="3260" w:type="dxa"/>
            <w:tcBorders>
              <w:bottom w:val="single" w:sz="4" w:space="0" w:color="auto"/>
            </w:tcBorders>
            <w:shd w:val="clear" w:color="auto" w:fill="auto"/>
            <w:tcMar>
              <w:left w:w="57" w:type="dxa"/>
              <w:right w:w="57" w:type="dxa"/>
            </w:tcMar>
          </w:tcPr>
          <w:p w14:paraId="40B37859"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Обжиг сырья и топлива с естественными примесями ртути</w:t>
            </w:r>
          </w:p>
        </w:tc>
        <w:tc>
          <w:tcPr>
            <w:tcW w:w="5214" w:type="dxa"/>
            <w:tcBorders>
              <w:bottom w:val="single" w:sz="4" w:space="0" w:color="auto"/>
            </w:tcBorders>
            <w:shd w:val="clear" w:color="auto" w:fill="auto"/>
            <w:tcMar>
              <w:left w:w="57" w:type="dxa"/>
              <w:right w:w="57" w:type="dxa"/>
            </w:tcMar>
          </w:tcPr>
          <w:p w14:paraId="401CBCA2"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237B453C" w14:textId="77777777" w:rsidTr="00397F64">
        <w:trPr>
          <w:trHeight w:val="227"/>
          <w:jc w:val="right"/>
        </w:trPr>
        <w:tc>
          <w:tcPr>
            <w:tcW w:w="14572" w:type="dxa"/>
            <w:gridSpan w:val="4"/>
            <w:tcBorders>
              <w:top w:val="single" w:sz="4" w:space="0" w:color="auto"/>
            </w:tcBorders>
            <w:shd w:val="clear" w:color="auto" w:fill="auto"/>
            <w:tcMar>
              <w:left w:w="57" w:type="dxa"/>
              <w:right w:w="57" w:type="dxa"/>
            </w:tcMar>
          </w:tcPr>
          <w:p w14:paraId="4AAE8042" w14:textId="77777777" w:rsidR="003F60FA" w:rsidRPr="003D10B8" w:rsidRDefault="003F60FA" w:rsidP="00124195">
            <w:pPr>
              <w:tabs>
                <w:tab w:val="clear" w:pos="1247"/>
                <w:tab w:val="clear" w:pos="1814"/>
                <w:tab w:val="clear" w:pos="2381"/>
                <w:tab w:val="clear" w:pos="2948"/>
                <w:tab w:val="clear" w:pos="3515"/>
              </w:tabs>
              <w:spacing w:before="40" w:after="40"/>
              <w:rPr>
                <w:b/>
                <w:sz w:val="18"/>
                <w:szCs w:val="18"/>
              </w:rPr>
            </w:pPr>
            <w:r w:rsidRPr="003D10B8">
              <w:rPr>
                <w:b/>
                <w:sz w:val="18"/>
                <w:szCs w:val="18"/>
              </w:rPr>
              <w:t>Намеренное использование ртути в промышленном производстве</w:t>
            </w:r>
          </w:p>
        </w:tc>
      </w:tr>
      <w:tr w:rsidR="003F60FA" w:rsidRPr="00124195" w14:paraId="07B13107" w14:textId="77777777" w:rsidTr="00397F64">
        <w:trPr>
          <w:trHeight w:val="227"/>
          <w:jc w:val="right"/>
        </w:trPr>
        <w:tc>
          <w:tcPr>
            <w:tcW w:w="3121" w:type="dxa"/>
            <w:tcBorders>
              <w:top w:val="single" w:sz="4" w:space="0" w:color="auto"/>
            </w:tcBorders>
            <w:shd w:val="clear" w:color="auto" w:fill="auto"/>
            <w:tcMar>
              <w:left w:w="57" w:type="dxa"/>
              <w:right w:w="57" w:type="dxa"/>
            </w:tcMar>
          </w:tcPr>
          <w:p w14:paraId="4B1BDFCB"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Хлорно-щелочное производство с использованием ртутной технологии</w:t>
            </w:r>
          </w:p>
        </w:tc>
        <w:tc>
          <w:tcPr>
            <w:tcW w:w="2977" w:type="dxa"/>
            <w:tcBorders>
              <w:top w:val="single" w:sz="4" w:space="0" w:color="auto"/>
            </w:tcBorders>
            <w:shd w:val="clear" w:color="auto" w:fill="auto"/>
            <w:tcMar>
              <w:left w:w="57" w:type="dxa"/>
              <w:right w:w="57" w:type="dxa"/>
            </w:tcMar>
          </w:tcPr>
          <w:p w14:paraId="07655627"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 xml:space="preserve">Твердые отходы, загрязненные ртутью, отходы электродов, технологические остатки, почва, </w:t>
            </w:r>
            <w:r w:rsidRPr="003D10B8">
              <w:rPr>
                <w:sz w:val="18"/>
                <w:szCs w:val="18"/>
                <w:u w:val="single"/>
              </w:rPr>
              <w:t>остатки после очистки сточных вод, отходы активированного угля</w:t>
            </w:r>
          </w:p>
        </w:tc>
        <w:tc>
          <w:tcPr>
            <w:tcW w:w="3260" w:type="dxa"/>
            <w:tcBorders>
              <w:top w:val="single" w:sz="4" w:space="0" w:color="auto"/>
            </w:tcBorders>
            <w:shd w:val="clear" w:color="auto" w:fill="auto"/>
            <w:tcMar>
              <w:left w:w="57" w:type="dxa"/>
              <w:right w:w="57" w:type="dxa"/>
            </w:tcMar>
          </w:tcPr>
          <w:p w14:paraId="55A6BCC1"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Ртутный элемент</w:t>
            </w:r>
          </w:p>
          <w:p w14:paraId="78A426DB"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Установки рекуперации ртути (реторта)</w:t>
            </w:r>
          </w:p>
        </w:tc>
        <w:tc>
          <w:tcPr>
            <w:tcW w:w="5214" w:type="dxa"/>
            <w:tcBorders>
              <w:top w:val="single" w:sz="4" w:space="0" w:color="auto"/>
            </w:tcBorders>
            <w:shd w:val="clear" w:color="auto" w:fill="auto"/>
            <w:tcMar>
              <w:left w:w="57" w:type="dxa"/>
              <w:right w:w="57" w:type="dxa"/>
            </w:tcMar>
          </w:tcPr>
          <w:p w14:paraId="4C738B3B"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0E8720A1" w14:textId="77777777" w:rsidTr="00397F64">
        <w:trPr>
          <w:trHeight w:val="227"/>
          <w:jc w:val="right"/>
        </w:trPr>
        <w:tc>
          <w:tcPr>
            <w:tcW w:w="3121" w:type="dxa"/>
            <w:shd w:val="clear" w:color="auto" w:fill="auto"/>
            <w:tcMar>
              <w:left w:w="57" w:type="dxa"/>
              <w:right w:w="57" w:type="dxa"/>
            </w:tcMar>
          </w:tcPr>
          <w:p w14:paraId="33B27DCF"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Производство алкоголята (например, метилата или этилата натрия или калия), дитионита и сверхчистого раствора гидроксида калия</w:t>
            </w:r>
          </w:p>
        </w:tc>
        <w:tc>
          <w:tcPr>
            <w:tcW w:w="2977" w:type="dxa"/>
            <w:shd w:val="clear" w:color="auto" w:fill="auto"/>
            <w:tcMar>
              <w:left w:w="57" w:type="dxa"/>
              <w:right w:w="57" w:type="dxa"/>
            </w:tcMar>
          </w:tcPr>
          <w:p w14:paraId="619144BD"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Твердые отходы, загрязненные ртутью, отходы электродов, технологические остатки, почва</w:t>
            </w:r>
          </w:p>
        </w:tc>
        <w:tc>
          <w:tcPr>
            <w:tcW w:w="3260" w:type="dxa"/>
            <w:shd w:val="clear" w:color="auto" w:fill="auto"/>
            <w:tcMar>
              <w:left w:w="57" w:type="dxa"/>
              <w:right w:w="57" w:type="dxa"/>
            </w:tcMar>
          </w:tcPr>
          <w:p w14:paraId="1D06FEFF"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Ртутный элемент</w:t>
            </w:r>
          </w:p>
          <w:p w14:paraId="30714B8A"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Установки рекуперации ртути (реторта)</w:t>
            </w:r>
          </w:p>
        </w:tc>
        <w:tc>
          <w:tcPr>
            <w:tcW w:w="5214" w:type="dxa"/>
            <w:shd w:val="clear" w:color="auto" w:fill="auto"/>
            <w:tcMar>
              <w:left w:w="57" w:type="dxa"/>
              <w:right w:w="57" w:type="dxa"/>
            </w:tcMar>
          </w:tcPr>
          <w:p w14:paraId="056BAAE1"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33449667" w14:textId="77777777" w:rsidTr="00397F64">
        <w:trPr>
          <w:trHeight w:val="227"/>
          <w:jc w:val="right"/>
        </w:trPr>
        <w:tc>
          <w:tcPr>
            <w:tcW w:w="3121" w:type="dxa"/>
            <w:shd w:val="clear" w:color="auto" w:fill="auto"/>
            <w:tcMar>
              <w:left w:w="57" w:type="dxa"/>
              <w:right w:w="57" w:type="dxa"/>
            </w:tcMar>
          </w:tcPr>
          <w:p w14:paraId="70FB7E60"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Производство ВХМ с дихлоридом ртути (HgCl</w:t>
            </w:r>
            <w:r w:rsidRPr="007504CC">
              <w:rPr>
                <w:sz w:val="18"/>
                <w:szCs w:val="18"/>
                <w:vertAlign w:val="subscript"/>
              </w:rPr>
              <w:t>2</w:t>
            </w:r>
            <w:r w:rsidRPr="00124195">
              <w:rPr>
                <w:sz w:val="18"/>
                <w:szCs w:val="18"/>
              </w:rPr>
              <w:t>) в качестве катализатора</w:t>
            </w:r>
          </w:p>
        </w:tc>
        <w:tc>
          <w:tcPr>
            <w:tcW w:w="2977" w:type="dxa"/>
            <w:shd w:val="clear" w:color="auto" w:fill="auto"/>
            <w:tcMar>
              <w:left w:w="57" w:type="dxa"/>
              <w:right w:w="57" w:type="dxa"/>
            </w:tcMar>
          </w:tcPr>
          <w:p w14:paraId="7B2C2A6C"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 xml:space="preserve">Технологические остатки, отходы катализаторов, </w:t>
            </w:r>
            <w:r w:rsidRPr="003D10B8">
              <w:rPr>
                <w:sz w:val="18"/>
                <w:szCs w:val="18"/>
                <w:u w:val="single"/>
              </w:rPr>
              <w:t>остатки после очистки сточных вод, отходы активированного угля</w:t>
            </w:r>
          </w:p>
        </w:tc>
        <w:tc>
          <w:tcPr>
            <w:tcW w:w="3260" w:type="dxa"/>
            <w:shd w:val="clear" w:color="auto" w:fill="auto"/>
            <w:tcMar>
              <w:left w:w="57" w:type="dxa"/>
              <w:right w:w="57" w:type="dxa"/>
            </w:tcMar>
          </w:tcPr>
          <w:p w14:paraId="686473AF"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Использование ртути в качестве катализатора</w:t>
            </w:r>
          </w:p>
        </w:tc>
        <w:tc>
          <w:tcPr>
            <w:tcW w:w="5214" w:type="dxa"/>
            <w:shd w:val="clear" w:color="auto" w:fill="auto"/>
            <w:tcMar>
              <w:left w:w="57" w:type="dxa"/>
              <w:right w:w="57" w:type="dxa"/>
            </w:tcMar>
          </w:tcPr>
          <w:p w14:paraId="70B6E38D"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581CEF4F" w14:textId="77777777" w:rsidTr="00397F64">
        <w:trPr>
          <w:trHeight w:val="227"/>
          <w:jc w:val="right"/>
        </w:trPr>
        <w:tc>
          <w:tcPr>
            <w:tcW w:w="3121" w:type="dxa"/>
            <w:shd w:val="clear" w:color="auto" w:fill="auto"/>
            <w:tcMar>
              <w:left w:w="57" w:type="dxa"/>
              <w:right w:w="57" w:type="dxa"/>
            </w:tcMar>
          </w:tcPr>
          <w:p w14:paraId="694AC2C2"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Производство ацетальдегида с сульфатом ртути (HgSO</w:t>
            </w:r>
            <w:r w:rsidRPr="007504CC">
              <w:rPr>
                <w:sz w:val="18"/>
                <w:szCs w:val="18"/>
                <w:vertAlign w:val="subscript"/>
              </w:rPr>
              <w:t>4</w:t>
            </w:r>
            <w:r w:rsidRPr="00124195">
              <w:rPr>
                <w:sz w:val="18"/>
                <w:szCs w:val="18"/>
              </w:rPr>
              <w:t>) в качестве катализатора</w:t>
            </w:r>
          </w:p>
        </w:tc>
        <w:tc>
          <w:tcPr>
            <w:tcW w:w="2977" w:type="dxa"/>
            <w:shd w:val="clear" w:color="auto" w:fill="auto"/>
            <w:tcMar>
              <w:left w:w="57" w:type="dxa"/>
              <w:right w:w="57" w:type="dxa"/>
            </w:tcMar>
          </w:tcPr>
          <w:p w14:paraId="741E8868"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Сточные воды, отходы катализаторов</w:t>
            </w:r>
          </w:p>
        </w:tc>
        <w:tc>
          <w:tcPr>
            <w:tcW w:w="3260" w:type="dxa"/>
            <w:shd w:val="clear" w:color="auto" w:fill="auto"/>
            <w:tcMar>
              <w:left w:w="57" w:type="dxa"/>
              <w:right w:w="57" w:type="dxa"/>
            </w:tcMar>
          </w:tcPr>
          <w:p w14:paraId="5263E841"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Использование ртути в качестве катализатора</w:t>
            </w:r>
          </w:p>
        </w:tc>
        <w:tc>
          <w:tcPr>
            <w:tcW w:w="5214" w:type="dxa"/>
            <w:shd w:val="clear" w:color="auto" w:fill="auto"/>
            <w:tcMar>
              <w:left w:w="57" w:type="dxa"/>
              <w:right w:w="57" w:type="dxa"/>
            </w:tcMar>
          </w:tcPr>
          <w:p w14:paraId="5DD1E3CC"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44DA8367" w14:textId="77777777" w:rsidTr="00397F64">
        <w:trPr>
          <w:trHeight w:val="227"/>
          <w:jc w:val="right"/>
        </w:trPr>
        <w:tc>
          <w:tcPr>
            <w:tcW w:w="3121" w:type="dxa"/>
            <w:shd w:val="clear" w:color="auto" w:fill="auto"/>
            <w:tcMar>
              <w:left w:w="57" w:type="dxa"/>
              <w:right w:w="57" w:type="dxa"/>
            </w:tcMar>
          </w:tcPr>
          <w:p w14:paraId="6915A09C" w14:textId="77777777" w:rsidR="003F60FA" w:rsidRPr="003D10B8" w:rsidRDefault="003F60FA" w:rsidP="00124195">
            <w:pPr>
              <w:tabs>
                <w:tab w:val="clear" w:pos="1247"/>
                <w:tab w:val="clear" w:pos="1814"/>
                <w:tab w:val="clear" w:pos="2381"/>
                <w:tab w:val="clear" w:pos="2948"/>
                <w:tab w:val="clear" w:pos="3515"/>
              </w:tabs>
              <w:spacing w:before="40" w:after="40"/>
              <w:rPr>
                <w:sz w:val="18"/>
                <w:szCs w:val="18"/>
                <w:u w:val="single"/>
              </w:rPr>
            </w:pPr>
            <w:r w:rsidRPr="003D10B8">
              <w:rPr>
                <w:sz w:val="18"/>
                <w:szCs w:val="18"/>
                <w:u w:val="single"/>
              </w:rPr>
              <w:t>Производство полиуретана с применением содержащего ртуть катализатора</w:t>
            </w:r>
          </w:p>
        </w:tc>
        <w:tc>
          <w:tcPr>
            <w:tcW w:w="2977" w:type="dxa"/>
            <w:shd w:val="clear" w:color="auto" w:fill="auto"/>
            <w:tcMar>
              <w:left w:w="57" w:type="dxa"/>
              <w:right w:w="57" w:type="dxa"/>
            </w:tcMar>
          </w:tcPr>
          <w:p w14:paraId="7DBF649F" w14:textId="77777777" w:rsidR="003F60FA" w:rsidRPr="003D10B8" w:rsidRDefault="003F60FA" w:rsidP="00124195">
            <w:pPr>
              <w:tabs>
                <w:tab w:val="clear" w:pos="1247"/>
                <w:tab w:val="clear" w:pos="1814"/>
                <w:tab w:val="clear" w:pos="2381"/>
                <w:tab w:val="clear" w:pos="2948"/>
                <w:tab w:val="clear" w:pos="3515"/>
              </w:tabs>
              <w:spacing w:before="40" w:after="40"/>
              <w:rPr>
                <w:sz w:val="18"/>
                <w:szCs w:val="18"/>
                <w:u w:val="single"/>
              </w:rPr>
            </w:pPr>
            <w:r w:rsidRPr="003D10B8">
              <w:rPr>
                <w:sz w:val="18"/>
                <w:szCs w:val="18"/>
                <w:u w:val="single"/>
              </w:rPr>
              <w:t>Технологические отходы, сточные воды, отходы катализаторов</w:t>
            </w:r>
          </w:p>
        </w:tc>
        <w:tc>
          <w:tcPr>
            <w:tcW w:w="3260" w:type="dxa"/>
            <w:shd w:val="clear" w:color="auto" w:fill="auto"/>
            <w:tcMar>
              <w:left w:w="57" w:type="dxa"/>
              <w:right w:w="57" w:type="dxa"/>
            </w:tcMar>
          </w:tcPr>
          <w:p w14:paraId="328433CE"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u w:val="single"/>
              </w:rPr>
            </w:pPr>
            <w:r w:rsidRPr="003D10B8">
              <w:rPr>
                <w:sz w:val="18"/>
                <w:szCs w:val="18"/>
                <w:u w:val="single"/>
              </w:rPr>
              <w:t>Использование ртути в качестве катализатора</w:t>
            </w:r>
          </w:p>
        </w:tc>
        <w:tc>
          <w:tcPr>
            <w:tcW w:w="5214" w:type="dxa"/>
            <w:shd w:val="clear" w:color="auto" w:fill="auto"/>
            <w:tcMar>
              <w:left w:w="57" w:type="dxa"/>
              <w:right w:w="57" w:type="dxa"/>
            </w:tcMar>
          </w:tcPr>
          <w:p w14:paraId="14C42C0C"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205E27AD" w14:textId="77777777" w:rsidTr="00397F64">
        <w:trPr>
          <w:trHeight w:val="227"/>
          <w:jc w:val="right"/>
        </w:trPr>
        <w:tc>
          <w:tcPr>
            <w:tcW w:w="3121" w:type="dxa"/>
            <w:shd w:val="clear" w:color="auto" w:fill="auto"/>
            <w:tcMar>
              <w:left w:w="57" w:type="dxa"/>
              <w:right w:w="57" w:type="dxa"/>
            </w:tcMar>
          </w:tcPr>
          <w:p w14:paraId="0DEFE55B" w14:textId="77777777" w:rsidR="003F60FA" w:rsidRPr="003D10B8" w:rsidRDefault="003F60FA" w:rsidP="00124195">
            <w:pPr>
              <w:tabs>
                <w:tab w:val="clear" w:pos="1247"/>
                <w:tab w:val="clear" w:pos="1814"/>
                <w:tab w:val="clear" w:pos="2381"/>
                <w:tab w:val="clear" w:pos="2948"/>
                <w:tab w:val="clear" w:pos="3515"/>
              </w:tabs>
              <w:spacing w:before="40" w:after="40"/>
              <w:rPr>
                <w:sz w:val="18"/>
                <w:szCs w:val="18"/>
                <w:u w:val="single"/>
              </w:rPr>
            </w:pPr>
            <w:r w:rsidRPr="003D10B8">
              <w:rPr>
                <w:sz w:val="18"/>
                <w:szCs w:val="18"/>
                <w:u w:val="single"/>
              </w:rPr>
              <w:t>Позолота</w:t>
            </w:r>
          </w:p>
        </w:tc>
        <w:tc>
          <w:tcPr>
            <w:tcW w:w="2977" w:type="dxa"/>
            <w:shd w:val="clear" w:color="auto" w:fill="auto"/>
            <w:tcMar>
              <w:left w:w="57" w:type="dxa"/>
              <w:right w:w="57" w:type="dxa"/>
            </w:tcMar>
          </w:tcPr>
          <w:p w14:paraId="473E8CDB" w14:textId="77777777" w:rsidR="003F60FA" w:rsidRPr="003D10B8" w:rsidRDefault="003F60FA" w:rsidP="00124195">
            <w:pPr>
              <w:tabs>
                <w:tab w:val="clear" w:pos="1247"/>
                <w:tab w:val="clear" w:pos="1814"/>
                <w:tab w:val="clear" w:pos="2381"/>
                <w:tab w:val="clear" w:pos="2948"/>
                <w:tab w:val="clear" w:pos="3515"/>
              </w:tabs>
              <w:spacing w:before="40" w:after="40"/>
              <w:rPr>
                <w:sz w:val="18"/>
                <w:szCs w:val="18"/>
                <w:u w:val="single"/>
              </w:rPr>
            </w:pPr>
            <w:r w:rsidRPr="003D10B8">
              <w:rPr>
                <w:sz w:val="18"/>
                <w:szCs w:val="18"/>
                <w:u w:val="single"/>
              </w:rPr>
              <w:t>Остатки позолоты</w:t>
            </w:r>
          </w:p>
        </w:tc>
        <w:tc>
          <w:tcPr>
            <w:tcW w:w="3260" w:type="dxa"/>
            <w:shd w:val="clear" w:color="auto" w:fill="auto"/>
            <w:tcMar>
              <w:left w:w="57" w:type="dxa"/>
              <w:right w:w="57" w:type="dxa"/>
            </w:tcMar>
          </w:tcPr>
          <w:p w14:paraId="45AE7B42" w14:textId="77777777" w:rsidR="003F60FA" w:rsidRPr="003D10B8" w:rsidRDefault="003F60FA" w:rsidP="003D10B8">
            <w:pPr>
              <w:pStyle w:val="ListParagraph"/>
              <w:tabs>
                <w:tab w:val="clear" w:pos="1247"/>
                <w:tab w:val="clear" w:pos="1814"/>
                <w:tab w:val="clear" w:pos="2381"/>
                <w:tab w:val="clear" w:pos="2948"/>
                <w:tab w:val="clear" w:pos="3515"/>
              </w:tabs>
              <w:spacing w:before="40" w:after="40"/>
              <w:ind w:left="170"/>
              <w:rPr>
                <w:sz w:val="18"/>
                <w:szCs w:val="18"/>
              </w:rPr>
            </w:pPr>
          </w:p>
        </w:tc>
        <w:tc>
          <w:tcPr>
            <w:tcW w:w="5214" w:type="dxa"/>
            <w:shd w:val="clear" w:color="auto" w:fill="auto"/>
            <w:tcMar>
              <w:left w:w="57" w:type="dxa"/>
              <w:right w:w="57" w:type="dxa"/>
            </w:tcMar>
          </w:tcPr>
          <w:p w14:paraId="51BB7AAD"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761E553A" w14:textId="77777777" w:rsidTr="00397F64">
        <w:trPr>
          <w:trHeight w:val="227"/>
          <w:jc w:val="right"/>
        </w:trPr>
        <w:tc>
          <w:tcPr>
            <w:tcW w:w="3121" w:type="dxa"/>
            <w:shd w:val="clear" w:color="auto" w:fill="auto"/>
            <w:tcMar>
              <w:left w:w="57" w:type="dxa"/>
              <w:right w:w="57" w:type="dxa"/>
            </w:tcMar>
          </w:tcPr>
          <w:p w14:paraId="5724CFBE" w14:textId="3BDCECF3"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Производство других хими</w:t>
            </w:r>
            <w:r w:rsidR="007504CC">
              <w:rPr>
                <w:sz w:val="18"/>
                <w:szCs w:val="18"/>
              </w:rPr>
              <w:t>ческих веществ</w:t>
            </w:r>
            <w:r w:rsidRPr="00124195">
              <w:rPr>
                <w:sz w:val="18"/>
                <w:szCs w:val="18"/>
              </w:rPr>
              <w:t xml:space="preserve"> и фармацевтических препаратов с использованием соединений ртути и/или катализаторов</w:t>
            </w:r>
          </w:p>
        </w:tc>
        <w:tc>
          <w:tcPr>
            <w:tcW w:w="2977" w:type="dxa"/>
            <w:shd w:val="clear" w:color="auto" w:fill="auto"/>
            <w:tcMar>
              <w:left w:w="57" w:type="dxa"/>
              <w:right w:w="57" w:type="dxa"/>
            </w:tcMar>
          </w:tcPr>
          <w:p w14:paraId="3A429932"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Технологические отходы, сточные воды, отходы катализаторов</w:t>
            </w:r>
          </w:p>
        </w:tc>
        <w:tc>
          <w:tcPr>
            <w:tcW w:w="3260" w:type="dxa"/>
            <w:shd w:val="clear" w:color="auto" w:fill="auto"/>
            <w:tcMar>
              <w:left w:w="57" w:type="dxa"/>
              <w:right w:w="57" w:type="dxa"/>
            </w:tcMar>
          </w:tcPr>
          <w:p w14:paraId="27FBDF98"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Использование ртути в качестве катализатора</w:t>
            </w:r>
          </w:p>
        </w:tc>
        <w:tc>
          <w:tcPr>
            <w:tcW w:w="5214" w:type="dxa"/>
            <w:shd w:val="clear" w:color="auto" w:fill="auto"/>
            <w:tcMar>
              <w:left w:w="57" w:type="dxa"/>
              <w:right w:w="57" w:type="dxa"/>
            </w:tcMar>
          </w:tcPr>
          <w:p w14:paraId="04BD8830"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10945475" w14:textId="77777777" w:rsidTr="00397F64">
        <w:trPr>
          <w:trHeight w:val="227"/>
          <w:jc w:val="right"/>
        </w:trPr>
        <w:tc>
          <w:tcPr>
            <w:tcW w:w="3121" w:type="dxa"/>
            <w:tcBorders>
              <w:bottom w:val="single" w:sz="4" w:space="0" w:color="auto"/>
            </w:tcBorders>
            <w:shd w:val="clear" w:color="auto" w:fill="auto"/>
            <w:tcMar>
              <w:left w:w="57" w:type="dxa"/>
              <w:right w:w="57" w:type="dxa"/>
            </w:tcMar>
          </w:tcPr>
          <w:p w14:paraId="04B89054" w14:textId="2977894D"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Производство продуктов, указанных в разделе 5 ниж</w:t>
            </w:r>
            <w:r w:rsidR="007504CC">
              <w:rPr>
                <w:sz w:val="18"/>
                <w:szCs w:val="18"/>
              </w:rPr>
              <w:t>е</w:t>
            </w:r>
            <w:r w:rsidRPr="00124195">
              <w:rPr>
                <w:sz w:val="18"/>
                <w:szCs w:val="18"/>
              </w:rPr>
              <w:t xml:space="preserve"> </w:t>
            </w:r>
          </w:p>
        </w:tc>
        <w:tc>
          <w:tcPr>
            <w:tcW w:w="2977" w:type="dxa"/>
            <w:tcBorders>
              <w:bottom w:val="single" w:sz="4" w:space="0" w:color="auto"/>
            </w:tcBorders>
            <w:shd w:val="clear" w:color="auto" w:fill="auto"/>
            <w:tcMar>
              <w:left w:w="57" w:type="dxa"/>
              <w:right w:w="57" w:type="dxa"/>
            </w:tcMar>
          </w:tcPr>
          <w:p w14:paraId="37859C8A"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Технологические остатки, сточные воды</w:t>
            </w:r>
          </w:p>
        </w:tc>
        <w:tc>
          <w:tcPr>
            <w:tcW w:w="3260" w:type="dxa"/>
            <w:tcBorders>
              <w:bottom w:val="single" w:sz="4" w:space="0" w:color="auto"/>
            </w:tcBorders>
            <w:shd w:val="clear" w:color="auto" w:fill="auto"/>
            <w:tcMar>
              <w:left w:w="57" w:type="dxa"/>
              <w:right w:w="57" w:type="dxa"/>
            </w:tcMar>
          </w:tcPr>
          <w:p w14:paraId="1BD3328D"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c>
          <w:tcPr>
            <w:tcW w:w="5214" w:type="dxa"/>
            <w:tcBorders>
              <w:bottom w:val="single" w:sz="4" w:space="0" w:color="auto"/>
            </w:tcBorders>
            <w:shd w:val="clear" w:color="auto" w:fill="auto"/>
            <w:tcMar>
              <w:left w:w="57" w:type="dxa"/>
              <w:right w:w="57" w:type="dxa"/>
            </w:tcMar>
          </w:tcPr>
          <w:p w14:paraId="10470B97"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275AEFF9" w14:textId="77777777" w:rsidTr="00397F64">
        <w:trPr>
          <w:trHeight w:val="227"/>
          <w:jc w:val="right"/>
        </w:trPr>
        <w:tc>
          <w:tcPr>
            <w:tcW w:w="14572" w:type="dxa"/>
            <w:gridSpan w:val="4"/>
            <w:tcBorders>
              <w:top w:val="single" w:sz="4" w:space="0" w:color="auto"/>
            </w:tcBorders>
            <w:shd w:val="clear" w:color="auto" w:fill="auto"/>
            <w:tcMar>
              <w:left w:w="57" w:type="dxa"/>
              <w:right w:w="57" w:type="dxa"/>
            </w:tcMar>
          </w:tcPr>
          <w:p w14:paraId="2578D39D" w14:textId="77777777" w:rsidR="003F60FA" w:rsidRPr="003D10B8" w:rsidRDefault="003F60FA" w:rsidP="00124195">
            <w:pPr>
              <w:tabs>
                <w:tab w:val="clear" w:pos="1247"/>
                <w:tab w:val="clear" w:pos="1814"/>
                <w:tab w:val="clear" w:pos="2381"/>
                <w:tab w:val="clear" w:pos="2948"/>
                <w:tab w:val="clear" w:pos="3515"/>
              </w:tabs>
              <w:spacing w:before="40" w:after="40"/>
              <w:rPr>
                <w:b/>
                <w:sz w:val="18"/>
                <w:szCs w:val="18"/>
              </w:rPr>
            </w:pPr>
            <w:r w:rsidRPr="003D10B8">
              <w:rPr>
                <w:b/>
                <w:sz w:val="18"/>
                <w:szCs w:val="18"/>
              </w:rPr>
              <w:t>Продукты и виды применения с намеренным использованием ртути</w:t>
            </w:r>
          </w:p>
        </w:tc>
      </w:tr>
      <w:tr w:rsidR="003F60FA" w:rsidRPr="00124195" w14:paraId="32A15BDA" w14:textId="77777777" w:rsidTr="00397F64">
        <w:trPr>
          <w:trHeight w:val="227"/>
          <w:jc w:val="right"/>
        </w:trPr>
        <w:tc>
          <w:tcPr>
            <w:tcW w:w="3121" w:type="dxa"/>
            <w:tcBorders>
              <w:top w:val="single" w:sz="4" w:space="0" w:color="auto"/>
            </w:tcBorders>
            <w:shd w:val="clear" w:color="auto" w:fill="auto"/>
            <w:tcMar>
              <w:left w:w="57" w:type="dxa"/>
              <w:right w:w="57" w:type="dxa"/>
            </w:tcMar>
          </w:tcPr>
          <w:p w14:paraId="66B4F74D" w14:textId="77777777" w:rsidR="003F60FA" w:rsidRPr="00A9042A" w:rsidRDefault="003F60FA" w:rsidP="00124195">
            <w:pPr>
              <w:tabs>
                <w:tab w:val="clear" w:pos="1247"/>
                <w:tab w:val="clear" w:pos="1814"/>
                <w:tab w:val="clear" w:pos="2381"/>
                <w:tab w:val="clear" w:pos="2948"/>
                <w:tab w:val="clear" w:pos="3515"/>
              </w:tabs>
              <w:spacing w:before="40" w:after="40"/>
              <w:rPr>
                <w:sz w:val="18"/>
                <w:szCs w:val="18"/>
                <w:u w:val="single"/>
              </w:rPr>
            </w:pPr>
            <w:r w:rsidRPr="00A9042A">
              <w:rPr>
                <w:sz w:val="18"/>
                <w:szCs w:val="18"/>
                <w:u w:val="single"/>
              </w:rPr>
              <w:t>Использование продуктов с добавлением ртути</w:t>
            </w:r>
          </w:p>
        </w:tc>
        <w:tc>
          <w:tcPr>
            <w:tcW w:w="2977" w:type="dxa"/>
            <w:tcBorders>
              <w:top w:val="single" w:sz="4" w:space="0" w:color="auto"/>
            </w:tcBorders>
            <w:shd w:val="clear" w:color="auto" w:fill="auto"/>
            <w:tcMar>
              <w:left w:w="57" w:type="dxa"/>
              <w:right w:w="57" w:type="dxa"/>
            </w:tcMar>
          </w:tcPr>
          <w:p w14:paraId="478028A1" w14:textId="77777777" w:rsidR="003F60FA" w:rsidRPr="00A9042A" w:rsidRDefault="003F60FA" w:rsidP="00124195">
            <w:pPr>
              <w:tabs>
                <w:tab w:val="clear" w:pos="1247"/>
                <w:tab w:val="clear" w:pos="1814"/>
                <w:tab w:val="clear" w:pos="2381"/>
                <w:tab w:val="clear" w:pos="2948"/>
                <w:tab w:val="clear" w:pos="3515"/>
              </w:tabs>
              <w:spacing w:before="40" w:after="40"/>
              <w:rPr>
                <w:sz w:val="18"/>
                <w:szCs w:val="18"/>
                <w:u w:val="single"/>
              </w:rPr>
            </w:pPr>
            <w:r w:rsidRPr="00A9042A">
              <w:rPr>
                <w:sz w:val="18"/>
                <w:szCs w:val="18"/>
                <w:u w:val="single"/>
              </w:rPr>
              <w:t>Остатки очистки сточных вод, твердые отходы, загрязненная почва</w:t>
            </w:r>
          </w:p>
        </w:tc>
        <w:tc>
          <w:tcPr>
            <w:tcW w:w="3260" w:type="dxa"/>
            <w:tcBorders>
              <w:top w:val="single" w:sz="4" w:space="0" w:color="auto"/>
            </w:tcBorders>
            <w:shd w:val="clear" w:color="auto" w:fill="auto"/>
            <w:tcMar>
              <w:left w:w="57" w:type="dxa"/>
              <w:right w:w="57" w:type="dxa"/>
            </w:tcMar>
          </w:tcPr>
          <w:p w14:paraId="1AA3724C"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Ртуть;</w:t>
            </w:r>
          </w:p>
          <w:p w14:paraId="0B647DDE"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Хлорид ртути и т.п.</w:t>
            </w:r>
          </w:p>
        </w:tc>
        <w:tc>
          <w:tcPr>
            <w:tcW w:w="5214" w:type="dxa"/>
            <w:tcBorders>
              <w:top w:val="single" w:sz="4" w:space="0" w:color="auto"/>
            </w:tcBorders>
            <w:shd w:val="clear" w:color="auto" w:fill="auto"/>
            <w:tcMar>
              <w:left w:w="57" w:type="dxa"/>
              <w:right w:w="57" w:type="dxa"/>
            </w:tcMar>
          </w:tcPr>
          <w:p w14:paraId="293D603A"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 xml:space="preserve">Включая отходы лабораторий, стоматологических клиник и т.п. </w:t>
            </w:r>
          </w:p>
        </w:tc>
      </w:tr>
      <w:tr w:rsidR="003F60FA" w:rsidRPr="00124195" w14:paraId="467C53D8" w14:textId="77777777" w:rsidTr="00397F64">
        <w:trPr>
          <w:trHeight w:val="227"/>
          <w:jc w:val="right"/>
        </w:trPr>
        <w:tc>
          <w:tcPr>
            <w:tcW w:w="3121" w:type="dxa"/>
            <w:shd w:val="clear" w:color="auto" w:fill="auto"/>
            <w:tcMar>
              <w:left w:w="57" w:type="dxa"/>
              <w:right w:w="57" w:type="dxa"/>
            </w:tcMar>
          </w:tcPr>
          <w:p w14:paraId="734D784F"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Полиуретановые эластомеры</w:t>
            </w:r>
          </w:p>
        </w:tc>
        <w:tc>
          <w:tcPr>
            <w:tcW w:w="2977" w:type="dxa"/>
            <w:shd w:val="clear" w:color="auto" w:fill="auto"/>
            <w:tcMar>
              <w:left w:w="57" w:type="dxa"/>
              <w:right w:w="57" w:type="dxa"/>
            </w:tcMar>
          </w:tcPr>
          <w:p w14:paraId="7E0D5ECA"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Использованные товары и товары с истекающим сроком службы</w:t>
            </w:r>
          </w:p>
        </w:tc>
        <w:tc>
          <w:tcPr>
            <w:tcW w:w="3260" w:type="dxa"/>
            <w:shd w:val="clear" w:color="auto" w:fill="auto"/>
            <w:tcMar>
              <w:left w:w="57" w:type="dxa"/>
              <w:right w:w="57" w:type="dxa"/>
            </w:tcMar>
          </w:tcPr>
          <w:p w14:paraId="61FA6165"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Отходы эластомеров, содержащие соединения ртути</w:t>
            </w:r>
          </w:p>
        </w:tc>
        <w:tc>
          <w:tcPr>
            <w:tcW w:w="5214" w:type="dxa"/>
            <w:shd w:val="clear" w:color="auto" w:fill="auto"/>
            <w:tcMar>
              <w:left w:w="57" w:type="dxa"/>
              <w:right w:w="57" w:type="dxa"/>
            </w:tcMar>
          </w:tcPr>
          <w:p w14:paraId="5D773CD3"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Включая списанные полиуретановые настилочные материалы, при изготовлении которых использовалась ртуть в качестве катализатора.</w:t>
            </w:r>
          </w:p>
          <w:p w14:paraId="42656263" w14:textId="2AC9E79D" w:rsidR="003F60FA" w:rsidRPr="00124195" w:rsidRDefault="003F60FA" w:rsidP="003D10B8">
            <w:pPr>
              <w:tabs>
                <w:tab w:val="clear" w:pos="1247"/>
                <w:tab w:val="clear" w:pos="1814"/>
                <w:tab w:val="clear" w:pos="2381"/>
                <w:tab w:val="clear" w:pos="2948"/>
                <w:tab w:val="clear" w:pos="3515"/>
              </w:tabs>
              <w:spacing w:before="40" w:after="40"/>
              <w:rPr>
                <w:sz w:val="18"/>
                <w:szCs w:val="18"/>
              </w:rPr>
            </w:pPr>
            <w:r w:rsidRPr="00124195">
              <w:rPr>
                <w:sz w:val="18"/>
                <w:szCs w:val="18"/>
              </w:rPr>
              <w:t>Один из экспертов отметил полиизоцианид (тартан; спортивное напольное покрытие).</w:t>
            </w:r>
          </w:p>
        </w:tc>
      </w:tr>
      <w:tr w:rsidR="003F60FA" w:rsidRPr="00124195" w14:paraId="422A962E" w14:textId="77777777" w:rsidTr="00397F64">
        <w:trPr>
          <w:trHeight w:val="227"/>
          <w:jc w:val="right"/>
        </w:trPr>
        <w:tc>
          <w:tcPr>
            <w:tcW w:w="3121" w:type="dxa"/>
            <w:shd w:val="clear" w:color="auto" w:fill="auto"/>
            <w:tcMar>
              <w:left w:w="57" w:type="dxa"/>
              <w:right w:w="57" w:type="dxa"/>
            </w:tcMar>
          </w:tcPr>
          <w:p w14:paraId="2AA9642E"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Использование металлической ртути в религиозных ритуалах и народной медицине</w:t>
            </w:r>
          </w:p>
        </w:tc>
        <w:tc>
          <w:tcPr>
            <w:tcW w:w="2977" w:type="dxa"/>
            <w:shd w:val="clear" w:color="auto" w:fill="auto"/>
            <w:tcMar>
              <w:left w:w="57" w:type="dxa"/>
              <w:right w:w="57" w:type="dxa"/>
            </w:tcMar>
          </w:tcPr>
          <w:p w14:paraId="3F7502F7"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Твердые отходы, остатки очистки сточных вод</w:t>
            </w:r>
          </w:p>
        </w:tc>
        <w:tc>
          <w:tcPr>
            <w:tcW w:w="3260" w:type="dxa"/>
            <w:shd w:val="clear" w:color="auto" w:fill="auto"/>
            <w:tcMar>
              <w:left w:w="57" w:type="dxa"/>
              <w:right w:w="57" w:type="dxa"/>
            </w:tcMar>
          </w:tcPr>
          <w:p w14:paraId="06FF97CC"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Ртуть</w:t>
            </w:r>
          </w:p>
        </w:tc>
        <w:tc>
          <w:tcPr>
            <w:tcW w:w="5214" w:type="dxa"/>
            <w:shd w:val="clear" w:color="auto" w:fill="auto"/>
            <w:tcMar>
              <w:left w:w="57" w:type="dxa"/>
              <w:right w:w="57" w:type="dxa"/>
            </w:tcMar>
          </w:tcPr>
          <w:p w14:paraId="166F2D53"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35698515" w14:textId="77777777" w:rsidTr="00397F64">
        <w:trPr>
          <w:trHeight w:val="227"/>
          <w:jc w:val="right"/>
        </w:trPr>
        <w:tc>
          <w:tcPr>
            <w:tcW w:w="3121" w:type="dxa"/>
            <w:shd w:val="clear" w:color="auto" w:fill="auto"/>
            <w:tcMar>
              <w:left w:w="57" w:type="dxa"/>
              <w:right w:w="57" w:type="dxa"/>
            </w:tcMar>
          </w:tcPr>
          <w:p w14:paraId="76D0320F" w14:textId="69DB10AF" w:rsidR="003F60FA" w:rsidRPr="00A9042A" w:rsidRDefault="003F60FA" w:rsidP="00124195">
            <w:pPr>
              <w:tabs>
                <w:tab w:val="clear" w:pos="1247"/>
                <w:tab w:val="clear" w:pos="1814"/>
                <w:tab w:val="clear" w:pos="2381"/>
                <w:tab w:val="clear" w:pos="2948"/>
                <w:tab w:val="clear" w:pos="3515"/>
              </w:tabs>
              <w:spacing w:before="40" w:after="40"/>
              <w:rPr>
                <w:sz w:val="18"/>
                <w:szCs w:val="18"/>
                <w:u w:val="single"/>
              </w:rPr>
            </w:pPr>
            <w:r w:rsidRPr="00A9042A">
              <w:rPr>
                <w:sz w:val="18"/>
                <w:szCs w:val="18"/>
                <w:u w:val="single"/>
              </w:rPr>
              <w:t>Объекты, обработанные биоцидами, пестицидами или красками, содержащими ртуть</w:t>
            </w:r>
          </w:p>
        </w:tc>
        <w:tc>
          <w:tcPr>
            <w:tcW w:w="2977" w:type="dxa"/>
            <w:shd w:val="clear" w:color="auto" w:fill="auto"/>
            <w:tcMar>
              <w:left w:w="57" w:type="dxa"/>
              <w:right w:w="57" w:type="dxa"/>
            </w:tcMar>
          </w:tcPr>
          <w:p w14:paraId="2C1D5100" w14:textId="77777777" w:rsidR="003F60FA" w:rsidRPr="00A9042A" w:rsidRDefault="003F60FA" w:rsidP="00124195">
            <w:pPr>
              <w:tabs>
                <w:tab w:val="clear" w:pos="1247"/>
                <w:tab w:val="clear" w:pos="1814"/>
                <w:tab w:val="clear" w:pos="2381"/>
                <w:tab w:val="clear" w:pos="2948"/>
                <w:tab w:val="clear" w:pos="3515"/>
              </w:tabs>
              <w:spacing w:before="40" w:after="40"/>
              <w:rPr>
                <w:sz w:val="18"/>
                <w:szCs w:val="18"/>
                <w:u w:val="single"/>
              </w:rPr>
            </w:pPr>
            <w:r w:rsidRPr="00A9042A">
              <w:rPr>
                <w:sz w:val="18"/>
                <w:szCs w:val="18"/>
                <w:u w:val="single"/>
              </w:rPr>
              <w:t>Обработанная древесина, резервуары, чешуйки краски, загрязненная почва и т.п.</w:t>
            </w:r>
          </w:p>
        </w:tc>
        <w:tc>
          <w:tcPr>
            <w:tcW w:w="3260" w:type="dxa"/>
            <w:shd w:val="clear" w:color="auto" w:fill="auto"/>
            <w:tcMar>
              <w:left w:w="57" w:type="dxa"/>
              <w:right w:w="57" w:type="dxa"/>
            </w:tcMar>
          </w:tcPr>
          <w:p w14:paraId="7BB94809" w14:textId="77777777" w:rsidR="003F60FA" w:rsidRPr="003D10B8" w:rsidRDefault="003F60FA" w:rsidP="003D10B8">
            <w:pPr>
              <w:pStyle w:val="ListParagraph"/>
              <w:tabs>
                <w:tab w:val="clear" w:pos="1247"/>
                <w:tab w:val="clear" w:pos="1814"/>
                <w:tab w:val="clear" w:pos="2381"/>
                <w:tab w:val="clear" w:pos="2948"/>
                <w:tab w:val="clear" w:pos="3515"/>
              </w:tabs>
              <w:spacing w:before="40" w:after="40"/>
              <w:ind w:left="170"/>
              <w:rPr>
                <w:sz w:val="18"/>
                <w:szCs w:val="18"/>
              </w:rPr>
            </w:pPr>
          </w:p>
        </w:tc>
        <w:tc>
          <w:tcPr>
            <w:tcW w:w="5214" w:type="dxa"/>
            <w:shd w:val="clear" w:color="auto" w:fill="auto"/>
            <w:tcMar>
              <w:left w:w="57" w:type="dxa"/>
              <w:right w:w="57" w:type="dxa"/>
            </w:tcMar>
          </w:tcPr>
          <w:p w14:paraId="0E0D75B6"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78FEB51B" w14:textId="77777777" w:rsidTr="00397F64">
        <w:trPr>
          <w:trHeight w:val="227"/>
          <w:jc w:val="right"/>
        </w:trPr>
        <w:tc>
          <w:tcPr>
            <w:tcW w:w="3121" w:type="dxa"/>
            <w:shd w:val="clear" w:color="auto" w:fill="auto"/>
            <w:tcMar>
              <w:left w:w="57" w:type="dxa"/>
              <w:right w:w="57" w:type="dxa"/>
            </w:tcMar>
          </w:tcPr>
          <w:p w14:paraId="2C2358C9"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Разная продукция, использование металлической ртути и другие источники</w:t>
            </w:r>
          </w:p>
        </w:tc>
        <w:tc>
          <w:tcPr>
            <w:tcW w:w="2977" w:type="dxa"/>
            <w:shd w:val="clear" w:color="auto" w:fill="auto"/>
            <w:tcMar>
              <w:left w:w="57" w:type="dxa"/>
              <w:right w:w="57" w:type="dxa"/>
            </w:tcMar>
          </w:tcPr>
          <w:p w14:paraId="6311EEE9"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Остатки очистки сточных вод, твердые отходы</w:t>
            </w:r>
          </w:p>
        </w:tc>
        <w:tc>
          <w:tcPr>
            <w:tcW w:w="3260" w:type="dxa"/>
            <w:shd w:val="clear" w:color="auto" w:fill="auto"/>
            <w:tcMar>
              <w:left w:w="57" w:type="dxa"/>
              <w:right w:w="57" w:type="dxa"/>
            </w:tcMar>
          </w:tcPr>
          <w:p w14:paraId="42073CF5" w14:textId="0EA7F765"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Полупроводниковые приборы ИК</w:t>
            </w:r>
            <w:r w:rsidR="007504CC">
              <w:rPr>
                <w:sz w:val="18"/>
                <w:szCs w:val="18"/>
              </w:rPr>
              <w:noBreakHyphen/>
            </w:r>
            <w:r w:rsidRPr="003D10B8">
              <w:rPr>
                <w:sz w:val="18"/>
                <w:szCs w:val="18"/>
              </w:rPr>
              <w:t>обнаружения, содержащие ртуть</w:t>
            </w:r>
          </w:p>
          <w:p w14:paraId="2ABA5474"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Бужи, зонд Кантора</w:t>
            </w:r>
          </w:p>
          <w:p w14:paraId="4946AAA0" w14:textId="77777777" w:rsidR="003F60FA" w:rsidRPr="003D10B8" w:rsidRDefault="003F60FA" w:rsidP="003D10B8">
            <w:pPr>
              <w:pStyle w:val="ListParagraph"/>
              <w:numPr>
                <w:ilvl w:val="0"/>
                <w:numId w:val="24"/>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Применение для обучения и т.п.</w:t>
            </w:r>
          </w:p>
        </w:tc>
        <w:tc>
          <w:tcPr>
            <w:tcW w:w="5214" w:type="dxa"/>
            <w:shd w:val="clear" w:color="auto" w:fill="auto"/>
            <w:tcMar>
              <w:left w:w="57" w:type="dxa"/>
              <w:right w:w="57" w:type="dxa"/>
            </w:tcMar>
          </w:tcPr>
          <w:p w14:paraId="370C96B7"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0E254388" w14:textId="77777777" w:rsidTr="00397F64">
        <w:trPr>
          <w:trHeight w:val="227"/>
          <w:jc w:val="right"/>
        </w:trPr>
        <w:tc>
          <w:tcPr>
            <w:tcW w:w="14572" w:type="dxa"/>
            <w:gridSpan w:val="4"/>
            <w:tcBorders>
              <w:top w:val="single" w:sz="4" w:space="0" w:color="auto"/>
            </w:tcBorders>
            <w:shd w:val="clear" w:color="auto" w:fill="auto"/>
            <w:tcMar>
              <w:left w:w="57" w:type="dxa"/>
              <w:right w:w="57" w:type="dxa"/>
            </w:tcMar>
          </w:tcPr>
          <w:p w14:paraId="5E76C9B6" w14:textId="77777777" w:rsidR="003F60FA" w:rsidRPr="00A9042A" w:rsidRDefault="003F60FA" w:rsidP="00A9042A">
            <w:pPr>
              <w:keepNext/>
              <w:keepLines/>
              <w:tabs>
                <w:tab w:val="clear" w:pos="1247"/>
                <w:tab w:val="clear" w:pos="1814"/>
                <w:tab w:val="clear" w:pos="2381"/>
                <w:tab w:val="clear" w:pos="2948"/>
                <w:tab w:val="clear" w:pos="3515"/>
              </w:tabs>
              <w:spacing w:before="40" w:after="40"/>
              <w:rPr>
                <w:b/>
                <w:sz w:val="18"/>
                <w:szCs w:val="18"/>
              </w:rPr>
            </w:pPr>
            <w:r w:rsidRPr="00A9042A">
              <w:rPr>
                <w:b/>
                <w:sz w:val="18"/>
                <w:szCs w:val="18"/>
              </w:rPr>
              <w:t>Вторичное производство металлов</w:t>
            </w:r>
          </w:p>
        </w:tc>
      </w:tr>
      <w:tr w:rsidR="003F60FA" w:rsidRPr="00124195" w14:paraId="51DF6934" w14:textId="77777777" w:rsidTr="00397F64">
        <w:trPr>
          <w:trHeight w:val="227"/>
          <w:jc w:val="right"/>
        </w:trPr>
        <w:tc>
          <w:tcPr>
            <w:tcW w:w="3121" w:type="dxa"/>
            <w:tcBorders>
              <w:top w:val="single" w:sz="4" w:space="0" w:color="auto"/>
            </w:tcBorders>
            <w:shd w:val="clear" w:color="auto" w:fill="auto"/>
            <w:tcMar>
              <w:left w:w="57" w:type="dxa"/>
              <w:right w:w="57" w:type="dxa"/>
            </w:tcMar>
          </w:tcPr>
          <w:p w14:paraId="469C67E9"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Рекуперация ртути</w:t>
            </w:r>
          </w:p>
        </w:tc>
        <w:tc>
          <w:tcPr>
            <w:tcW w:w="2977" w:type="dxa"/>
            <w:vMerge w:val="restart"/>
            <w:tcBorders>
              <w:top w:val="single" w:sz="4" w:space="0" w:color="auto"/>
            </w:tcBorders>
            <w:shd w:val="clear" w:color="auto" w:fill="auto"/>
            <w:tcMar>
              <w:left w:w="57" w:type="dxa"/>
              <w:right w:w="57" w:type="dxa"/>
            </w:tcMar>
          </w:tcPr>
          <w:p w14:paraId="794B35A0"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A9042A">
              <w:rPr>
                <w:sz w:val="18"/>
                <w:szCs w:val="18"/>
                <w:u w:val="single"/>
              </w:rPr>
              <w:t>Материалы, загрязненные</w:t>
            </w:r>
            <w:r w:rsidRPr="00124195">
              <w:rPr>
                <w:sz w:val="18"/>
                <w:szCs w:val="18"/>
              </w:rPr>
              <w:t xml:space="preserve"> в результате разлива в процессе рециркуляции, остатки процесса экстракции, остатки очистки дымовых газов, остатки очистки сточных вод</w:t>
            </w:r>
          </w:p>
        </w:tc>
        <w:tc>
          <w:tcPr>
            <w:tcW w:w="3260" w:type="dxa"/>
            <w:tcBorders>
              <w:top w:val="single" w:sz="4" w:space="0" w:color="auto"/>
            </w:tcBorders>
            <w:shd w:val="clear" w:color="auto" w:fill="auto"/>
            <w:tcMar>
              <w:left w:w="57" w:type="dxa"/>
              <w:right w:w="57" w:type="dxa"/>
            </w:tcMar>
          </w:tcPr>
          <w:p w14:paraId="55552F1D" w14:textId="77777777" w:rsidR="003F60FA" w:rsidRPr="003D10B8" w:rsidRDefault="003F60FA" w:rsidP="003D10B8">
            <w:pPr>
              <w:pStyle w:val="ListParagraph"/>
              <w:numPr>
                <w:ilvl w:val="0"/>
                <w:numId w:val="25"/>
              </w:numPr>
              <w:tabs>
                <w:tab w:val="clear" w:pos="1247"/>
                <w:tab w:val="clear" w:pos="1814"/>
                <w:tab w:val="clear" w:pos="2381"/>
                <w:tab w:val="clear" w:pos="2948"/>
                <w:tab w:val="clear" w:pos="3515"/>
              </w:tabs>
              <w:spacing w:before="40" w:after="40"/>
              <w:ind w:left="226" w:hanging="113"/>
              <w:rPr>
                <w:sz w:val="18"/>
                <w:szCs w:val="18"/>
              </w:rPr>
            </w:pPr>
            <w:r w:rsidRPr="003D10B8">
              <w:rPr>
                <w:sz w:val="18"/>
                <w:szCs w:val="18"/>
              </w:rPr>
              <w:t>Демонтаж установок для хлорно-щелочного производства</w:t>
            </w:r>
          </w:p>
          <w:p w14:paraId="3FFD4C45" w14:textId="77777777" w:rsidR="003F60FA" w:rsidRPr="003D10B8" w:rsidRDefault="003F60FA" w:rsidP="003D10B8">
            <w:pPr>
              <w:pStyle w:val="ListParagraph"/>
              <w:numPr>
                <w:ilvl w:val="0"/>
                <w:numId w:val="25"/>
              </w:numPr>
              <w:tabs>
                <w:tab w:val="clear" w:pos="1247"/>
                <w:tab w:val="clear" w:pos="1814"/>
                <w:tab w:val="clear" w:pos="2381"/>
                <w:tab w:val="clear" w:pos="2948"/>
                <w:tab w:val="clear" w:pos="3515"/>
              </w:tabs>
              <w:spacing w:before="40" w:after="40"/>
              <w:ind w:left="226" w:hanging="113"/>
              <w:rPr>
                <w:sz w:val="18"/>
                <w:szCs w:val="18"/>
              </w:rPr>
            </w:pPr>
            <w:r w:rsidRPr="003D10B8">
              <w:rPr>
                <w:sz w:val="18"/>
                <w:szCs w:val="18"/>
              </w:rPr>
              <w:t>Рекуперация из ртутных манометров, применяемых на газопроводах</w:t>
            </w:r>
          </w:p>
          <w:p w14:paraId="7363B9A5" w14:textId="77777777" w:rsidR="003F60FA" w:rsidRPr="003D10B8" w:rsidRDefault="003F60FA" w:rsidP="003D10B8">
            <w:pPr>
              <w:pStyle w:val="ListParagraph"/>
              <w:numPr>
                <w:ilvl w:val="0"/>
                <w:numId w:val="25"/>
              </w:numPr>
              <w:tabs>
                <w:tab w:val="clear" w:pos="1247"/>
                <w:tab w:val="clear" w:pos="1814"/>
                <w:tab w:val="clear" w:pos="2381"/>
                <w:tab w:val="clear" w:pos="2948"/>
                <w:tab w:val="clear" w:pos="3515"/>
              </w:tabs>
              <w:spacing w:before="40" w:after="40"/>
              <w:ind w:left="226" w:hanging="113"/>
              <w:rPr>
                <w:sz w:val="18"/>
                <w:szCs w:val="18"/>
              </w:rPr>
            </w:pPr>
            <w:r w:rsidRPr="003D10B8">
              <w:rPr>
                <w:sz w:val="18"/>
                <w:szCs w:val="18"/>
              </w:rPr>
              <w:t>Рекуперация из манометров, термометров, другого оборудования</w:t>
            </w:r>
          </w:p>
        </w:tc>
        <w:tc>
          <w:tcPr>
            <w:tcW w:w="5214" w:type="dxa"/>
            <w:tcBorders>
              <w:top w:val="single" w:sz="4" w:space="0" w:color="auto"/>
            </w:tcBorders>
            <w:shd w:val="clear" w:color="auto" w:fill="auto"/>
            <w:tcMar>
              <w:left w:w="57" w:type="dxa"/>
              <w:right w:w="57" w:type="dxa"/>
            </w:tcMar>
          </w:tcPr>
          <w:p w14:paraId="53D5F330" w14:textId="0735B2CA"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 xml:space="preserve">Один из экспертов отметил, что </w:t>
            </w:r>
            <w:r w:rsidR="0032651A" w:rsidRPr="00124195">
              <w:rPr>
                <w:sz w:val="18"/>
                <w:szCs w:val="18"/>
              </w:rPr>
              <w:t>«</w:t>
            </w:r>
            <w:r w:rsidRPr="00124195">
              <w:rPr>
                <w:sz w:val="18"/>
                <w:szCs w:val="18"/>
              </w:rPr>
              <w:t>разлив</w:t>
            </w:r>
            <w:r w:rsidR="0032651A" w:rsidRPr="00124195">
              <w:rPr>
                <w:sz w:val="18"/>
                <w:szCs w:val="18"/>
              </w:rPr>
              <w:t>»</w:t>
            </w:r>
            <w:r w:rsidRPr="00124195">
              <w:rPr>
                <w:sz w:val="18"/>
                <w:szCs w:val="18"/>
              </w:rPr>
              <w:t xml:space="preserve"> сам по себе должен считаться отходами, состоящими из ртути, если он надлежащим образом собран. Другой эксперт отметил, что разлив на деревянные поддоны, деревянные настилочные материалы, почву и ковровые покрытия происходит часто, поэтому это определение не должно ограничиваться </w:t>
            </w:r>
            <w:r w:rsidR="0032651A" w:rsidRPr="00124195">
              <w:rPr>
                <w:sz w:val="18"/>
                <w:szCs w:val="18"/>
              </w:rPr>
              <w:t>«</w:t>
            </w:r>
            <w:r w:rsidRPr="00124195">
              <w:rPr>
                <w:sz w:val="18"/>
                <w:szCs w:val="18"/>
              </w:rPr>
              <w:t>состоящими из</w:t>
            </w:r>
            <w:r w:rsidR="0032651A" w:rsidRPr="00124195">
              <w:rPr>
                <w:sz w:val="18"/>
                <w:szCs w:val="18"/>
              </w:rPr>
              <w:t>»</w:t>
            </w:r>
            <w:r w:rsidRPr="00124195">
              <w:rPr>
                <w:sz w:val="18"/>
                <w:szCs w:val="18"/>
              </w:rPr>
              <w:t>.</w:t>
            </w:r>
          </w:p>
        </w:tc>
      </w:tr>
      <w:tr w:rsidR="003F60FA" w:rsidRPr="00124195" w14:paraId="4D9D6CE0" w14:textId="77777777" w:rsidTr="00397F64">
        <w:trPr>
          <w:trHeight w:val="227"/>
          <w:jc w:val="right"/>
        </w:trPr>
        <w:tc>
          <w:tcPr>
            <w:tcW w:w="3121" w:type="dxa"/>
            <w:shd w:val="clear" w:color="auto" w:fill="auto"/>
            <w:tcMar>
              <w:left w:w="57" w:type="dxa"/>
              <w:right w:w="57" w:type="dxa"/>
            </w:tcMar>
          </w:tcPr>
          <w:p w14:paraId="02D3D7E5"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Рекуперация черных металлов</w:t>
            </w:r>
          </w:p>
        </w:tc>
        <w:tc>
          <w:tcPr>
            <w:tcW w:w="2977" w:type="dxa"/>
            <w:vMerge/>
            <w:shd w:val="clear" w:color="auto" w:fill="auto"/>
            <w:tcMar>
              <w:left w:w="57" w:type="dxa"/>
              <w:right w:w="57" w:type="dxa"/>
            </w:tcMar>
          </w:tcPr>
          <w:p w14:paraId="140E242A"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c>
          <w:tcPr>
            <w:tcW w:w="3260" w:type="dxa"/>
            <w:shd w:val="clear" w:color="auto" w:fill="auto"/>
            <w:tcMar>
              <w:left w:w="57" w:type="dxa"/>
              <w:right w:w="57" w:type="dxa"/>
            </w:tcMar>
          </w:tcPr>
          <w:p w14:paraId="7D8E2D08" w14:textId="77777777" w:rsidR="003F60FA" w:rsidRPr="003D10B8" w:rsidRDefault="003F60FA" w:rsidP="003D10B8">
            <w:pPr>
              <w:pStyle w:val="ListParagraph"/>
              <w:numPr>
                <w:ilvl w:val="0"/>
                <w:numId w:val="25"/>
              </w:numPr>
              <w:tabs>
                <w:tab w:val="clear" w:pos="1247"/>
                <w:tab w:val="clear" w:pos="1814"/>
                <w:tab w:val="clear" w:pos="2381"/>
                <w:tab w:val="clear" w:pos="2948"/>
                <w:tab w:val="clear" w:pos="3515"/>
              </w:tabs>
              <w:spacing w:before="40" w:after="40"/>
              <w:ind w:left="226" w:hanging="113"/>
              <w:rPr>
                <w:sz w:val="18"/>
                <w:szCs w:val="18"/>
              </w:rPr>
            </w:pPr>
            <w:r w:rsidRPr="003D10B8">
              <w:rPr>
                <w:sz w:val="18"/>
                <w:szCs w:val="18"/>
              </w:rPr>
              <w:t>Измельчение</w:t>
            </w:r>
          </w:p>
          <w:p w14:paraId="52629194" w14:textId="77777777" w:rsidR="003F60FA" w:rsidRPr="003D10B8" w:rsidRDefault="003F60FA" w:rsidP="003D10B8">
            <w:pPr>
              <w:pStyle w:val="ListParagraph"/>
              <w:numPr>
                <w:ilvl w:val="0"/>
                <w:numId w:val="25"/>
              </w:numPr>
              <w:tabs>
                <w:tab w:val="clear" w:pos="1247"/>
                <w:tab w:val="clear" w:pos="1814"/>
                <w:tab w:val="clear" w:pos="2381"/>
                <w:tab w:val="clear" w:pos="2948"/>
                <w:tab w:val="clear" w:pos="3515"/>
              </w:tabs>
              <w:spacing w:before="40" w:after="40"/>
              <w:ind w:left="226" w:hanging="113"/>
              <w:rPr>
                <w:sz w:val="18"/>
                <w:szCs w:val="18"/>
              </w:rPr>
            </w:pPr>
            <w:r w:rsidRPr="003D10B8">
              <w:rPr>
                <w:sz w:val="18"/>
                <w:szCs w:val="18"/>
              </w:rPr>
              <w:t>Переплавка материалов, содержащих ртуть</w:t>
            </w:r>
          </w:p>
        </w:tc>
        <w:tc>
          <w:tcPr>
            <w:tcW w:w="5214" w:type="dxa"/>
            <w:shd w:val="clear" w:color="auto" w:fill="auto"/>
            <w:tcMar>
              <w:left w:w="57" w:type="dxa"/>
              <w:right w:w="57" w:type="dxa"/>
            </w:tcMar>
          </w:tcPr>
          <w:p w14:paraId="2A77B668"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Один из экспертов предложил исключить этот пункт и пункт о рекуперации других металлов, таких как медь и алюминий. Они включены в первоначальную таблицу в технических руководящих принципах Базельской конвенции (за исключением лома). Потребуется дополнительная информация для обсуждения того, следует ли их включить.</w:t>
            </w:r>
          </w:p>
        </w:tc>
      </w:tr>
      <w:tr w:rsidR="003F60FA" w:rsidRPr="00124195" w14:paraId="76BA9F3C" w14:textId="77777777" w:rsidTr="00397F64">
        <w:trPr>
          <w:trHeight w:val="227"/>
          <w:jc w:val="right"/>
        </w:trPr>
        <w:tc>
          <w:tcPr>
            <w:tcW w:w="3121" w:type="dxa"/>
            <w:shd w:val="clear" w:color="auto" w:fill="auto"/>
            <w:tcMar>
              <w:left w:w="57" w:type="dxa"/>
              <w:right w:w="57" w:type="dxa"/>
            </w:tcMar>
          </w:tcPr>
          <w:p w14:paraId="2B66B6F3"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Восстановление других металлов, таких как медь и алюминий</w:t>
            </w:r>
          </w:p>
        </w:tc>
        <w:tc>
          <w:tcPr>
            <w:tcW w:w="2977" w:type="dxa"/>
            <w:vMerge/>
            <w:shd w:val="clear" w:color="auto" w:fill="auto"/>
            <w:tcMar>
              <w:left w:w="57" w:type="dxa"/>
              <w:right w:w="57" w:type="dxa"/>
            </w:tcMar>
          </w:tcPr>
          <w:p w14:paraId="1E855F7F"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c>
          <w:tcPr>
            <w:tcW w:w="3260" w:type="dxa"/>
            <w:shd w:val="clear" w:color="auto" w:fill="auto"/>
            <w:tcMar>
              <w:left w:w="57" w:type="dxa"/>
              <w:right w:w="57" w:type="dxa"/>
            </w:tcMar>
          </w:tcPr>
          <w:p w14:paraId="7DAD4F18" w14:textId="77777777" w:rsidR="003F60FA" w:rsidRPr="003D10B8" w:rsidRDefault="003F60FA" w:rsidP="003D10B8">
            <w:pPr>
              <w:pStyle w:val="ListParagraph"/>
              <w:numPr>
                <w:ilvl w:val="0"/>
                <w:numId w:val="25"/>
              </w:numPr>
              <w:tabs>
                <w:tab w:val="clear" w:pos="1247"/>
                <w:tab w:val="clear" w:pos="1814"/>
                <w:tab w:val="clear" w:pos="2381"/>
                <w:tab w:val="clear" w:pos="2948"/>
                <w:tab w:val="clear" w:pos="3515"/>
              </w:tabs>
              <w:spacing w:before="40" w:after="40"/>
              <w:ind w:left="226" w:hanging="113"/>
              <w:rPr>
                <w:sz w:val="18"/>
                <w:szCs w:val="18"/>
              </w:rPr>
            </w:pPr>
            <w:r w:rsidRPr="003D10B8">
              <w:rPr>
                <w:sz w:val="18"/>
                <w:szCs w:val="18"/>
              </w:rPr>
              <w:t>Другие материалы или продукты/компоненты, в которые добавлена ртуть</w:t>
            </w:r>
          </w:p>
        </w:tc>
        <w:tc>
          <w:tcPr>
            <w:tcW w:w="5214" w:type="dxa"/>
            <w:shd w:val="clear" w:color="auto" w:fill="auto"/>
            <w:tcMar>
              <w:left w:w="57" w:type="dxa"/>
              <w:right w:w="57" w:type="dxa"/>
            </w:tcMar>
          </w:tcPr>
          <w:p w14:paraId="7CC04240"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24BB0379" w14:textId="77777777" w:rsidTr="00397F64">
        <w:trPr>
          <w:trHeight w:val="227"/>
          <w:jc w:val="right"/>
        </w:trPr>
        <w:tc>
          <w:tcPr>
            <w:tcW w:w="3121" w:type="dxa"/>
            <w:shd w:val="clear" w:color="auto" w:fill="auto"/>
            <w:tcMar>
              <w:left w:w="57" w:type="dxa"/>
              <w:right w:w="57" w:type="dxa"/>
            </w:tcMar>
          </w:tcPr>
          <w:p w14:paraId="707BC917"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Рекуперация золота из э-отходов (печатных плат)</w:t>
            </w:r>
          </w:p>
        </w:tc>
        <w:tc>
          <w:tcPr>
            <w:tcW w:w="2977" w:type="dxa"/>
            <w:shd w:val="clear" w:color="auto" w:fill="auto"/>
            <w:tcMar>
              <w:left w:w="57" w:type="dxa"/>
              <w:right w:w="57" w:type="dxa"/>
            </w:tcMar>
          </w:tcPr>
          <w:p w14:paraId="57DE60C7"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c>
          <w:tcPr>
            <w:tcW w:w="3260" w:type="dxa"/>
            <w:shd w:val="clear" w:color="auto" w:fill="auto"/>
            <w:tcMar>
              <w:left w:w="57" w:type="dxa"/>
              <w:right w:w="57" w:type="dxa"/>
            </w:tcMar>
          </w:tcPr>
          <w:p w14:paraId="0933A204" w14:textId="77777777" w:rsidR="003F60FA" w:rsidRPr="003D10B8" w:rsidRDefault="003F60FA" w:rsidP="003D10B8">
            <w:pPr>
              <w:pStyle w:val="ListParagraph"/>
              <w:numPr>
                <w:ilvl w:val="0"/>
                <w:numId w:val="25"/>
              </w:numPr>
              <w:tabs>
                <w:tab w:val="clear" w:pos="1247"/>
                <w:tab w:val="clear" w:pos="1814"/>
                <w:tab w:val="clear" w:pos="2381"/>
                <w:tab w:val="clear" w:pos="2948"/>
                <w:tab w:val="clear" w:pos="3515"/>
              </w:tabs>
              <w:spacing w:before="40" w:after="40"/>
              <w:ind w:left="226" w:hanging="113"/>
              <w:rPr>
                <w:sz w:val="18"/>
                <w:szCs w:val="18"/>
              </w:rPr>
            </w:pPr>
            <w:r w:rsidRPr="003D10B8">
              <w:rPr>
                <w:sz w:val="18"/>
                <w:szCs w:val="18"/>
              </w:rPr>
              <w:t>Ртуть</w:t>
            </w:r>
          </w:p>
          <w:p w14:paraId="1CDB2043" w14:textId="77777777" w:rsidR="003F60FA" w:rsidRPr="003D10B8" w:rsidRDefault="003F60FA" w:rsidP="003D10B8">
            <w:pPr>
              <w:pStyle w:val="ListParagraph"/>
              <w:numPr>
                <w:ilvl w:val="0"/>
                <w:numId w:val="25"/>
              </w:numPr>
              <w:tabs>
                <w:tab w:val="clear" w:pos="1247"/>
                <w:tab w:val="clear" w:pos="1814"/>
                <w:tab w:val="clear" w:pos="2381"/>
                <w:tab w:val="clear" w:pos="2948"/>
                <w:tab w:val="clear" w:pos="3515"/>
              </w:tabs>
              <w:spacing w:before="40" w:after="40"/>
              <w:ind w:left="226" w:hanging="113"/>
              <w:rPr>
                <w:sz w:val="18"/>
                <w:szCs w:val="18"/>
              </w:rPr>
            </w:pPr>
            <w:r w:rsidRPr="003D10B8">
              <w:rPr>
                <w:sz w:val="18"/>
                <w:szCs w:val="18"/>
              </w:rPr>
              <w:t>Термический процесс</w:t>
            </w:r>
          </w:p>
        </w:tc>
        <w:tc>
          <w:tcPr>
            <w:tcW w:w="5214" w:type="dxa"/>
            <w:shd w:val="clear" w:color="auto" w:fill="auto"/>
            <w:tcMar>
              <w:left w:w="57" w:type="dxa"/>
              <w:right w:w="57" w:type="dxa"/>
            </w:tcMar>
          </w:tcPr>
          <w:p w14:paraId="1D7175A5" w14:textId="4738FFC4"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 xml:space="preserve">Один эксперт предложил сократить этот пункт до формулировки </w:t>
            </w:r>
            <w:r w:rsidR="0032651A" w:rsidRPr="00124195">
              <w:rPr>
                <w:sz w:val="18"/>
                <w:szCs w:val="18"/>
              </w:rPr>
              <w:t>«</w:t>
            </w:r>
            <w:r w:rsidRPr="00124195">
              <w:rPr>
                <w:sz w:val="18"/>
                <w:szCs w:val="18"/>
              </w:rPr>
              <w:t>Рекуперация золота из э-отходов (печатные платы, в которых используется ртутное амальгамирование)</w:t>
            </w:r>
            <w:r w:rsidR="0032651A" w:rsidRPr="00124195">
              <w:rPr>
                <w:sz w:val="18"/>
                <w:szCs w:val="18"/>
              </w:rPr>
              <w:t>»</w:t>
            </w:r>
            <w:r w:rsidRPr="00124195">
              <w:rPr>
                <w:sz w:val="18"/>
                <w:szCs w:val="18"/>
              </w:rPr>
              <w:t xml:space="preserve"> или другого конкретного процесса, в результате которого образуются отходы ртути, и исключить термический процесс, поскольку в его результате в печатных платах присутствуют лишь следовые количества ртути. Он включен в первоначальную таблицу в технических руководящих принципах Базельской конвенции (за исключением лома). Потребуется дополнительная информация для обсуждения того, каким образом следует описать этот пункт.</w:t>
            </w:r>
          </w:p>
        </w:tc>
      </w:tr>
      <w:tr w:rsidR="003F60FA" w:rsidRPr="00124195" w14:paraId="557AB2C6" w14:textId="77777777" w:rsidTr="00397F64">
        <w:trPr>
          <w:trHeight w:val="227"/>
          <w:jc w:val="right"/>
        </w:trPr>
        <w:tc>
          <w:tcPr>
            <w:tcW w:w="3121" w:type="dxa"/>
            <w:tcBorders>
              <w:bottom w:val="single" w:sz="4" w:space="0" w:color="auto"/>
            </w:tcBorders>
            <w:shd w:val="clear" w:color="auto" w:fill="auto"/>
            <w:tcMar>
              <w:left w:w="57" w:type="dxa"/>
              <w:right w:w="57" w:type="dxa"/>
            </w:tcMar>
          </w:tcPr>
          <w:p w14:paraId="35810C34" w14:textId="77777777" w:rsidR="003F60FA" w:rsidRPr="00A9042A" w:rsidRDefault="003F60FA" w:rsidP="00124195">
            <w:pPr>
              <w:tabs>
                <w:tab w:val="clear" w:pos="1247"/>
                <w:tab w:val="clear" w:pos="1814"/>
                <w:tab w:val="clear" w:pos="2381"/>
                <w:tab w:val="clear" w:pos="2948"/>
                <w:tab w:val="clear" w:pos="3515"/>
              </w:tabs>
              <w:spacing w:before="40" w:after="40"/>
              <w:rPr>
                <w:sz w:val="18"/>
                <w:szCs w:val="18"/>
                <w:u w:val="single"/>
              </w:rPr>
            </w:pPr>
            <w:r w:rsidRPr="00A9042A">
              <w:rPr>
                <w:sz w:val="18"/>
                <w:szCs w:val="18"/>
                <w:u w:val="single"/>
              </w:rPr>
              <w:t>Мелкомасштабная обработка ювелирных изделий (кустарное извлечение золота из отходов в ремесленных мастерских или вблизи них)</w:t>
            </w:r>
          </w:p>
        </w:tc>
        <w:tc>
          <w:tcPr>
            <w:tcW w:w="2977" w:type="dxa"/>
            <w:tcBorders>
              <w:bottom w:val="single" w:sz="4" w:space="0" w:color="auto"/>
            </w:tcBorders>
            <w:shd w:val="clear" w:color="auto" w:fill="auto"/>
            <w:tcMar>
              <w:left w:w="57" w:type="dxa"/>
              <w:right w:w="57" w:type="dxa"/>
            </w:tcMar>
          </w:tcPr>
          <w:p w14:paraId="32BDF92A" w14:textId="77777777" w:rsidR="003F60FA" w:rsidRPr="00A9042A" w:rsidRDefault="003F60FA" w:rsidP="00124195">
            <w:pPr>
              <w:tabs>
                <w:tab w:val="clear" w:pos="1247"/>
                <w:tab w:val="clear" w:pos="1814"/>
                <w:tab w:val="clear" w:pos="2381"/>
                <w:tab w:val="clear" w:pos="2948"/>
                <w:tab w:val="clear" w:pos="3515"/>
              </w:tabs>
              <w:spacing w:before="40" w:after="40"/>
              <w:rPr>
                <w:sz w:val="18"/>
                <w:szCs w:val="18"/>
                <w:u w:val="single"/>
              </w:rPr>
            </w:pPr>
            <w:r w:rsidRPr="00A9042A">
              <w:rPr>
                <w:sz w:val="18"/>
                <w:szCs w:val="18"/>
                <w:u w:val="single"/>
              </w:rPr>
              <w:t>Сточные воды, остатки процесса экстракции, твердые отходы (включая пыль и золу)</w:t>
            </w:r>
          </w:p>
        </w:tc>
        <w:tc>
          <w:tcPr>
            <w:tcW w:w="3260" w:type="dxa"/>
            <w:tcBorders>
              <w:bottom w:val="single" w:sz="4" w:space="0" w:color="auto"/>
            </w:tcBorders>
            <w:shd w:val="clear" w:color="auto" w:fill="auto"/>
            <w:tcMar>
              <w:left w:w="57" w:type="dxa"/>
              <w:right w:w="57" w:type="dxa"/>
            </w:tcMar>
          </w:tcPr>
          <w:p w14:paraId="3D0C84AB" w14:textId="77777777" w:rsidR="003F60FA" w:rsidRPr="00A9042A" w:rsidRDefault="003F60FA" w:rsidP="003D10B8">
            <w:pPr>
              <w:pStyle w:val="ListParagraph"/>
              <w:numPr>
                <w:ilvl w:val="0"/>
                <w:numId w:val="25"/>
              </w:numPr>
              <w:tabs>
                <w:tab w:val="clear" w:pos="1247"/>
                <w:tab w:val="clear" w:pos="1814"/>
                <w:tab w:val="clear" w:pos="2381"/>
                <w:tab w:val="clear" w:pos="2948"/>
                <w:tab w:val="clear" w:pos="3515"/>
              </w:tabs>
              <w:spacing w:before="40" w:after="40"/>
              <w:ind w:left="226" w:hanging="113"/>
              <w:rPr>
                <w:sz w:val="18"/>
                <w:szCs w:val="18"/>
                <w:u w:val="single"/>
              </w:rPr>
            </w:pPr>
            <w:r w:rsidRPr="00A9042A">
              <w:rPr>
                <w:sz w:val="18"/>
                <w:szCs w:val="18"/>
                <w:u w:val="single"/>
              </w:rPr>
              <w:t>Амальгамирование</w:t>
            </w:r>
          </w:p>
        </w:tc>
        <w:tc>
          <w:tcPr>
            <w:tcW w:w="5214" w:type="dxa"/>
            <w:tcBorders>
              <w:bottom w:val="single" w:sz="4" w:space="0" w:color="auto"/>
            </w:tcBorders>
            <w:shd w:val="clear" w:color="auto" w:fill="auto"/>
            <w:tcMar>
              <w:left w:w="57" w:type="dxa"/>
              <w:right w:w="57" w:type="dxa"/>
            </w:tcMar>
          </w:tcPr>
          <w:p w14:paraId="244A67BE"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498D9093" w14:textId="77777777" w:rsidTr="00397F64">
        <w:trPr>
          <w:trHeight w:val="227"/>
          <w:jc w:val="right"/>
        </w:trPr>
        <w:tc>
          <w:tcPr>
            <w:tcW w:w="14572" w:type="dxa"/>
            <w:gridSpan w:val="4"/>
            <w:tcBorders>
              <w:top w:val="single" w:sz="4" w:space="0" w:color="auto"/>
              <w:bottom w:val="single" w:sz="4" w:space="0" w:color="auto"/>
            </w:tcBorders>
            <w:shd w:val="clear" w:color="auto" w:fill="auto"/>
            <w:tcMar>
              <w:left w:w="57" w:type="dxa"/>
              <w:right w:w="57" w:type="dxa"/>
            </w:tcMar>
          </w:tcPr>
          <w:p w14:paraId="5F292C18" w14:textId="77777777" w:rsidR="003F60FA" w:rsidRPr="00A9042A" w:rsidRDefault="003F60FA" w:rsidP="00124195">
            <w:pPr>
              <w:tabs>
                <w:tab w:val="clear" w:pos="1247"/>
                <w:tab w:val="clear" w:pos="1814"/>
                <w:tab w:val="clear" w:pos="2381"/>
                <w:tab w:val="clear" w:pos="2948"/>
                <w:tab w:val="clear" w:pos="3515"/>
              </w:tabs>
              <w:spacing w:before="40" w:after="40"/>
              <w:rPr>
                <w:b/>
                <w:sz w:val="18"/>
                <w:szCs w:val="18"/>
              </w:rPr>
            </w:pPr>
            <w:r w:rsidRPr="00A9042A">
              <w:rPr>
                <w:b/>
                <w:sz w:val="18"/>
                <w:szCs w:val="18"/>
              </w:rPr>
              <w:t>Сжигание отходов</w:t>
            </w:r>
          </w:p>
        </w:tc>
      </w:tr>
      <w:tr w:rsidR="003F60FA" w:rsidRPr="00124195" w14:paraId="613BE639" w14:textId="77777777" w:rsidTr="00397F64">
        <w:trPr>
          <w:trHeight w:val="227"/>
          <w:jc w:val="right"/>
        </w:trPr>
        <w:tc>
          <w:tcPr>
            <w:tcW w:w="3121" w:type="dxa"/>
            <w:tcBorders>
              <w:top w:val="single" w:sz="4" w:space="0" w:color="auto"/>
              <w:bottom w:val="single" w:sz="4" w:space="0" w:color="auto"/>
            </w:tcBorders>
            <w:shd w:val="clear" w:color="auto" w:fill="auto"/>
            <w:tcMar>
              <w:left w:w="57" w:type="dxa"/>
              <w:right w:w="57" w:type="dxa"/>
            </w:tcMar>
          </w:tcPr>
          <w:p w14:paraId="56F03AE8"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Сжигание твердых бытовых отходов</w:t>
            </w:r>
          </w:p>
          <w:p w14:paraId="5910B883"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Сжигание опасных отходов</w:t>
            </w:r>
          </w:p>
          <w:p w14:paraId="71835872"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Сжигание медицинских отходов</w:t>
            </w:r>
          </w:p>
          <w:p w14:paraId="56E50BF8"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Сжигание осадка сточных вод</w:t>
            </w:r>
          </w:p>
        </w:tc>
        <w:tc>
          <w:tcPr>
            <w:tcW w:w="2977" w:type="dxa"/>
            <w:tcBorders>
              <w:top w:val="single" w:sz="4" w:space="0" w:color="auto"/>
              <w:bottom w:val="single" w:sz="4" w:space="0" w:color="auto"/>
            </w:tcBorders>
            <w:shd w:val="clear" w:color="auto" w:fill="auto"/>
            <w:tcMar>
              <w:left w:w="57" w:type="dxa"/>
              <w:right w:w="57" w:type="dxa"/>
            </w:tcMar>
          </w:tcPr>
          <w:p w14:paraId="2C08FAFE"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 xml:space="preserve">Остатки очистки дымовых газов, остатки очистки сточных вод, </w:t>
            </w:r>
            <w:r w:rsidRPr="002B5F11">
              <w:rPr>
                <w:sz w:val="18"/>
                <w:szCs w:val="18"/>
                <w:u w:val="single"/>
              </w:rPr>
              <w:t>остатки сжигания</w:t>
            </w:r>
          </w:p>
        </w:tc>
        <w:tc>
          <w:tcPr>
            <w:tcW w:w="3260" w:type="dxa"/>
            <w:tcBorders>
              <w:top w:val="single" w:sz="4" w:space="0" w:color="auto"/>
              <w:bottom w:val="single" w:sz="4" w:space="0" w:color="auto"/>
            </w:tcBorders>
            <w:shd w:val="clear" w:color="auto" w:fill="auto"/>
            <w:tcMar>
              <w:left w:w="57" w:type="dxa"/>
              <w:right w:w="57" w:type="dxa"/>
            </w:tcMar>
          </w:tcPr>
          <w:p w14:paraId="6F91AA34" w14:textId="77777777" w:rsidR="003F60FA" w:rsidRPr="003D10B8" w:rsidRDefault="003F60FA" w:rsidP="003D10B8">
            <w:pPr>
              <w:pStyle w:val="ListParagraph"/>
              <w:numPr>
                <w:ilvl w:val="0"/>
                <w:numId w:val="25"/>
              </w:numPr>
              <w:tabs>
                <w:tab w:val="clear" w:pos="1247"/>
                <w:tab w:val="clear" w:pos="1814"/>
                <w:tab w:val="clear" w:pos="2381"/>
                <w:tab w:val="clear" w:pos="2948"/>
                <w:tab w:val="clear" w:pos="3515"/>
              </w:tabs>
              <w:spacing w:before="40" w:after="40"/>
              <w:ind w:left="170" w:hanging="113"/>
              <w:rPr>
                <w:sz w:val="18"/>
                <w:szCs w:val="18"/>
              </w:rPr>
            </w:pPr>
            <w:r w:rsidRPr="002B5F11">
              <w:rPr>
                <w:sz w:val="18"/>
                <w:szCs w:val="18"/>
                <w:u w:val="single"/>
              </w:rPr>
              <w:t>Неотсортированные</w:t>
            </w:r>
            <w:r w:rsidRPr="003D10B8">
              <w:rPr>
                <w:sz w:val="18"/>
                <w:szCs w:val="18"/>
              </w:rPr>
              <w:t xml:space="preserve"> продукты с добавлением ртути и технологические отходы</w:t>
            </w:r>
          </w:p>
          <w:p w14:paraId="423B751E" w14:textId="77777777" w:rsidR="003F60FA" w:rsidRPr="003D10B8" w:rsidRDefault="003F60FA" w:rsidP="003D10B8">
            <w:pPr>
              <w:pStyle w:val="ListParagraph"/>
              <w:numPr>
                <w:ilvl w:val="0"/>
                <w:numId w:val="25"/>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Естественные примеси ртути в материалах большого объема (например, пластмассы, бумага) и минералах</w:t>
            </w:r>
          </w:p>
        </w:tc>
        <w:tc>
          <w:tcPr>
            <w:tcW w:w="5214" w:type="dxa"/>
            <w:tcBorders>
              <w:bottom w:val="single" w:sz="4" w:space="0" w:color="auto"/>
            </w:tcBorders>
            <w:shd w:val="clear" w:color="auto" w:fill="auto"/>
            <w:tcMar>
              <w:left w:w="57" w:type="dxa"/>
              <w:right w:w="57" w:type="dxa"/>
            </w:tcMar>
          </w:tcPr>
          <w:p w14:paraId="7E08CCD9"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Один из экспертов предложил исключить этот пункт и пункт о рекуперации других металлов, таких как медь и алюминий. Они включены в первоначальную таблицу в технических руководящих принципах Базельской конвенции (за исключением лома). Потребуется дополнительная информация для обсуждения того, следует ли их включить.</w:t>
            </w:r>
          </w:p>
          <w:p w14:paraId="32A78F94"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Один из экспертов предложил исключить эти пункты, поскольку ртуть не является основным загрязнителем при сжигании отходов, а летучие золы и т.п. уже регулируются как опасные отходы во многих странах. Другой эксперт подчеркнул, что в некоторых странах этого не осуществляется должным образом. Необходимо дальнейшее обсуждение.</w:t>
            </w:r>
          </w:p>
        </w:tc>
      </w:tr>
      <w:tr w:rsidR="003F60FA" w:rsidRPr="00124195" w14:paraId="4BC53D50" w14:textId="77777777" w:rsidTr="00397F64">
        <w:trPr>
          <w:trHeight w:val="227"/>
          <w:jc w:val="right"/>
        </w:trPr>
        <w:tc>
          <w:tcPr>
            <w:tcW w:w="14572" w:type="dxa"/>
            <w:gridSpan w:val="4"/>
            <w:tcBorders>
              <w:top w:val="single" w:sz="4" w:space="0" w:color="auto"/>
            </w:tcBorders>
            <w:shd w:val="clear" w:color="auto" w:fill="auto"/>
            <w:tcMar>
              <w:left w:w="57" w:type="dxa"/>
              <w:right w:w="57" w:type="dxa"/>
            </w:tcMar>
          </w:tcPr>
          <w:p w14:paraId="51FC0128" w14:textId="77777777" w:rsidR="003F60FA" w:rsidRPr="002B5F11" w:rsidRDefault="003F60FA" w:rsidP="00124195">
            <w:pPr>
              <w:tabs>
                <w:tab w:val="clear" w:pos="1247"/>
                <w:tab w:val="clear" w:pos="1814"/>
                <w:tab w:val="clear" w:pos="2381"/>
                <w:tab w:val="clear" w:pos="2948"/>
                <w:tab w:val="clear" w:pos="3515"/>
              </w:tabs>
              <w:spacing w:before="40" w:after="40"/>
              <w:rPr>
                <w:b/>
                <w:sz w:val="18"/>
                <w:szCs w:val="18"/>
              </w:rPr>
            </w:pPr>
            <w:r w:rsidRPr="002B5F11">
              <w:rPr>
                <w:b/>
                <w:sz w:val="18"/>
                <w:szCs w:val="18"/>
              </w:rPr>
              <w:t>Утилизация/захоронение отходов и очистка сточных вод</w:t>
            </w:r>
          </w:p>
        </w:tc>
      </w:tr>
      <w:tr w:rsidR="003F60FA" w:rsidRPr="00124195" w14:paraId="3264FEE6" w14:textId="77777777" w:rsidTr="00397F64">
        <w:trPr>
          <w:trHeight w:val="227"/>
          <w:jc w:val="right"/>
        </w:trPr>
        <w:tc>
          <w:tcPr>
            <w:tcW w:w="3121" w:type="dxa"/>
            <w:tcBorders>
              <w:top w:val="single" w:sz="4" w:space="0" w:color="auto"/>
            </w:tcBorders>
            <w:shd w:val="clear" w:color="auto" w:fill="auto"/>
            <w:tcMar>
              <w:left w:w="57" w:type="dxa"/>
              <w:right w:w="57" w:type="dxa"/>
            </w:tcMar>
          </w:tcPr>
          <w:p w14:paraId="68CE0179"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Контролируемое захоронение/утилизация</w:t>
            </w:r>
          </w:p>
        </w:tc>
        <w:tc>
          <w:tcPr>
            <w:tcW w:w="2977" w:type="dxa"/>
            <w:vMerge w:val="restart"/>
            <w:tcBorders>
              <w:top w:val="single" w:sz="4" w:space="0" w:color="auto"/>
            </w:tcBorders>
            <w:shd w:val="clear" w:color="auto" w:fill="auto"/>
            <w:tcMar>
              <w:left w:w="57" w:type="dxa"/>
              <w:right w:w="57" w:type="dxa"/>
            </w:tcMar>
          </w:tcPr>
          <w:p w14:paraId="421B6FE0"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Сточные воды, остатки очистки сточных вод, твердые отходы, загрязненные ртутью</w:t>
            </w:r>
          </w:p>
        </w:tc>
        <w:tc>
          <w:tcPr>
            <w:tcW w:w="3260" w:type="dxa"/>
            <w:vMerge w:val="restart"/>
            <w:tcBorders>
              <w:top w:val="single" w:sz="4" w:space="0" w:color="auto"/>
            </w:tcBorders>
            <w:shd w:val="clear" w:color="auto" w:fill="auto"/>
            <w:tcMar>
              <w:left w:w="57" w:type="dxa"/>
              <w:right w:w="57" w:type="dxa"/>
            </w:tcMar>
          </w:tcPr>
          <w:p w14:paraId="319FB3F3" w14:textId="77777777" w:rsidR="003F60FA" w:rsidRPr="003D10B8" w:rsidRDefault="003F60FA" w:rsidP="003D10B8">
            <w:pPr>
              <w:pStyle w:val="ListParagraph"/>
              <w:numPr>
                <w:ilvl w:val="0"/>
                <w:numId w:val="26"/>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Продукты с добавлением ртути и технологические отходы</w:t>
            </w:r>
          </w:p>
          <w:p w14:paraId="56C7475E" w14:textId="77777777" w:rsidR="003F60FA" w:rsidRPr="003D10B8" w:rsidRDefault="003F60FA" w:rsidP="003D10B8">
            <w:pPr>
              <w:pStyle w:val="ListParagraph"/>
              <w:numPr>
                <w:ilvl w:val="0"/>
                <w:numId w:val="26"/>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Естественные примеси ртути в сыпучих материалах (пластмассы, жестяные банки и т.п.) и минералах</w:t>
            </w:r>
          </w:p>
        </w:tc>
        <w:tc>
          <w:tcPr>
            <w:tcW w:w="5214" w:type="dxa"/>
            <w:tcBorders>
              <w:top w:val="single" w:sz="4" w:space="0" w:color="auto"/>
            </w:tcBorders>
            <w:shd w:val="clear" w:color="auto" w:fill="auto"/>
            <w:tcMar>
              <w:left w:w="57" w:type="dxa"/>
              <w:right w:w="57" w:type="dxa"/>
            </w:tcMar>
          </w:tcPr>
          <w:p w14:paraId="3609D60A" w14:textId="6327169F"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 xml:space="preserve">Один эксперт предложил исключить </w:t>
            </w:r>
            <w:r w:rsidR="0032651A" w:rsidRPr="00124195">
              <w:rPr>
                <w:sz w:val="18"/>
                <w:szCs w:val="18"/>
              </w:rPr>
              <w:t>«</w:t>
            </w:r>
            <w:r w:rsidRPr="00124195">
              <w:rPr>
                <w:sz w:val="18"/>
                <w:szCs w:val="18"/>
              </w:rPr>
              <w:t>естественные примеси ртути в</w:t>
            </w:r>
            <w:r w:rsidR="0032651A" w:rsidRPr="00124195">
              <w:rPr>
                <w:sz w:val="18"/>
                <w:szCs w:val="18"/>
              </w:rPr>
              <w:t>»</w:t>
            </w:r>
            <w:r w:rsidRPr="00124195">
              <w:rPr>
                <w:sz w:val="18"/>
                <w:szCs w:val="18"/>
              </w:rPr>
              <w:t xml:space="preserve">, высказавшись за включение этой фразы в  пункт </w:t>
            </w:r>
            <w:r w:rsidR="0032651A" w:rsidRPr="00124195">
              <w:rPr>
                <w:sz w:val="18"/>
                <w:szCs w:val="18"/>
              </w:rPr>
              <w:t>«</w:t>
            </w:r>
            <w:r w:rsidRPr="00124195">
              <w:rPr>
                <w:sz w:val="18"/>
                <w:szCs w:val="18"/>
              </w:rPr>
              <w:t>сжигание опасных отходов</w:t>
            </w:r>
            <w:r w:rsidR="0032651A" w:rsidRPr="00124195">
              <w:rPr>
                <w:sz w:val="18"/>
                <w:szCs w:val="18"/>
              </w:rPr>
              <w:t>»</w:t>
            </w:r>
            <w:r w:rsidRPr="00124195">
              <w:rPr>
                <w:sz w:val="18"/>
                <w:szCs w:val="18"/>
              </w:rPr>
              <w:t>. Это обусловлено тем, что выбросы ртути возможны в процессе сжигания, в то время как ртуть не конденсируется при захоронении в землю.</w:t>
            </w:r>
          </w:p>
        </w:tc>
      </w:tr>
      <w:tr w:rsidR="003F60FA" w:rsidRPr="00124195" w14:paraId="2C67D2B7" w14:textId="77777777" w:rsidTr="00397F64">
        <w:trPr>
          <w:trHeight w:val="227"/>
          <w:jc w:val="right"/>
        </w:trPr>
        <w:tc>
          <w:tcPr>
            <w:tcW w:w="3121" w:type="dxa"/>
            <w:shd w:val="clear" w:color="auto" w:fill="auto"/>
            <w:tcMar>
              <w:left w:w="57" w:type="dxa"/>
              <w:right w:w="57" w:type="dxa"/>
            </w:tcMar>
          </w:tcPr>
          <w:p w14:paraId="6793790C"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Диффузное размещение под определенным контролем</w:t>
            </w:r>
          </w:p>
        </w:tc>
        <w:tc>
          <w:tcPr>
            <w:tcW w:w="2977" w:type="dxa"/>
            <w:vMerge/>
            <w:shd w:val="clear" w:color="auto" w:fill="auto"/>
            <w:tcMar>
              <w:left w:w="57" w:type="dxa"/>
              <w:right w:w="57" w:type="dxa"/>
            </w:tcMar>
          </w:tcPr>
          <w:p w14:paraId="1F97A3BE"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c>
          <w:tcPr>
            <w:tcW w:w="3260" w:type="dxa"/>
            <w:vMerge/>
            <w:shd w:val="clear" w:color="auto" w:fill="auto"/>
            <w:tcMar>
              <w:left w:w="57" w:type="dxa"/>
              <w:right w:w="57" w:type="dxa"/>
            </w:tcMar>
          </w:tcPr>
          <w:p w14:paraId="17717675" w14:textId="77777777" w:rsidR="003F60FA" w:rsidRPr="003D10B8" w:rsidRDefault="003F60FA" w:rsidP="003D10B8">
            <w:pPr>
              <w:pStyle w:val="ListParagraph"/>
              <w:numPr>
                <w:ilvl w:val="0"/>
                <w:numId w:val="26"/>
              </w:numPr>
              <w:tabs>
                <w:tab w:val="clear" w:pos="1247"/>
                <w:tab w:val="clear" w:pos="1814"/>
                <w:tab w:val="clear" w:pos="2381"/>
                <w:tab w:val="clear" w:pos="2948"/>
                <w:tab w:val="clear" w:pos="3515"/>
              </w:tabs>
              <w:spacing w:before="40" w:after="40"/>
              <w:ind w:left="170" w:hanging="113"/>
              <w:rPr>
                <w:sz w:val="18"/>
                <w:szCs w:val="18"/>
              </w:rPr>
            </w:pPr>
          </w:p>
        </w:tc>
        <w:tc>
          <w:tcPr>
            <w:tcW w:w="5214" w:type="dxa"/>
            <w:shd w:val="clear" w:color="auto" w:fill="auto"/>
            <w:tcMar>
              <w:left w:w="57" w:type="dxa"/>
              <w:right w:w="57" w:type="dxa"/>
            </w:tcMar>
          </w:tcPr>
          <w:p w14:paraId="76DA3673"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3FB16B30" w14:textId="77777777" w:rsidTr="00397F64">
        <w:trPr>
          <w:trHeight w:val="227"/>
          <w:jc w:val="right"/>
        </w:trPr>
        <w:tc>
          <w:tcPr>
            <w:tcW w:w="3121" w:type="dxa"/>
            <w:shd w:val="clear" w:color="auto" w:fill="auto"/>
            <w:tcMar>
              <w:left w:w="57" w:type="dxa"/>
              <w:right w:w="57" w:type="dxa"/>
            </w:tcMar>
          </w:tcPr>
          <w:p w14:paraId="260B708D"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Неконтролируемое локальное размещение отходов промышленного производства</w:t>
            </w:r>
          </w:p>
        </w:tc>
        <w:tc>
          <w:tcPr>
            <w:tcW w:w="2977" w:type="dxa"/>
            <w:vMerge/>
            <w:shd w:val="clear" w:color="auto" w:fill="auto"/>
            <w:tcMar>
              <w:left w:w="57" w:type="dxa"/>
              <w:right w:w="57" w:type="dxa"/>
            </w:tcMar>
          </w:tcPr>
          <w:p w14:paraId="1FE9A24C"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c>
          <w:tcPr>
            <w:tcW w:w="3260" w:type="dxa"/>
            <w:vMerge/>
            <w:shd w:val="clear" w:color="auto" w:fill="auto"/>
            <w:tcMar>
              <w:left w:w="57" w:type="dxa"/>
              <w:right w:w="57" w:type="dxa"/>
            </w:tcMar>
          </w:tcPr>
          <w:p w14:paraId="6104059D" w14:textId="77777777" w:rsidR="003F60FA" w:rsidRPr="003D10B8" w:rsidRDefault="003F60FA" w:rsidP="003D10B8">
            <w:pPr>
              <w:pStyle w:val="ListParagraph"/>
              <w:numPr>
                <w:ilvl w:val="0"/>
                <w:numId w:val="26"/>
              </w:numPr>
              <w:tabs>
                <w:tab w:val="clear" w:pos="1247"/>
                <w:tab w:val="clear" w:pos="1814"/>
                <w:tab w:val="clear" w:pos="2381"/>
                <w:tab w:val="clear" w:pos="2948"/>
                <w:tab w:val="clear" w:pos="3515"/>
              </w:tabs>
              <w:spacing w:before="40" w:after="40"/>
              <w:ind w:left="170" w:hanging="113"/>
              <w:rPr>
                <w:sz w:val="18"/>
                <w:szCs w:val="18"/>
              </w:rPr>
            </w:pPr>
          </w:p>
        </w:tc>
        <w:tc>
          <w:tcPr>
            <w:tcW w:w="5214" w:type="dxa"/>
            <w:shd w:val="clear" w:color="auto" w:fill="auto"/>
            <w:tcMar>
              <w:left w:w="57" w:type="dxa"/>
              <w:right w:w="57" w:type="dxa"/>
            </w:tcMar>
          </w:tcPr>
          <w:p w14:paraId="7258473A"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7510AA82" w14:textId="77777777" w:rsidTr="00397F64">
        <w:trPr>
          <w:trHeight w:val="227"/>
          <w:jc w:val="right"/>
        </w:trPr>
        <w:tc>
          <w:tcPr>
            <w:tcW w:w="3121" w:type="dxa"/>
            <w:shd w:val="clear" w:color="auto" w:fill="auto"/>
            <w:tcMar>
              <w:left w:w="57" w:type="dxa"/>
              <w:right w:w="57" w:type="dxa"/>
            </w:tcMar>
          </w:tcPr>
          <w:p w14:paraId="1469F8AA"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Неконтролируемые свалки общих отходов</w:t>
            </w:r>
          </w:p>
        </w:tc>
        <w:tc>
          <w:tcPr>
            <w:tcW w:w="2977" w:type="dxa"/>
            <w:vMerge/>
            <w:shd w:val="clear" w:color="auto" w:fill="auto"/>
            <w:tcMar>
              <w:left w:w="57" w:type="dxa"/>
              <w:right w:w="57" w:type="dxa"/>
            </w:tcMar>
          </w:tcPr>
          <w:p w14:paraId="40755EA2"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c>
          <w:tcPr>
            <w:tcW w:w="3260" w:type="dxa"/>
            <w:vMerge/>
            <w:shd w:val="clear" w:color="auto" w:fill="auto"/>
            <w:tcMar>
              <w:left w:w="57" w:type="dxa"/>
              <w:right w:w="57" w:type="dxa"/>
            </w:tcMar>
          </w:tcPr>
          <w:p w14:paraId="71BC54A0" w14:textId="77777777" w:rsidR="003F60FA" w:rsidRPr="003D10B8" w:rsidRDefault="003F60FA" w:rsidP="003D10B8">
            <w:pPr>
              <w:pStyle w:val="ListParagraph"/>
              <w:numPr>
                <w:ilvl w:val="0"/>
                <w:numId w:val="26"/>
              </w:numPr>
              <w:tabs>
                <w:tab w:val="clear" w:pos="1247"/>
                <w:tab w:val="clear" w:pos="1814"/>
                <w:tab w:val="clear" w:pos="2381"/>
                <w:tab w:val="clear" w:pos="2948"/>
                <w:tab w:val="clear" w:pos="3515"/>
              </w:tabs>
              <w:spacing w:before="40" w:after="40"/>
              <w:ind w:left="170" w:hanging="113"/>
              <w:rPr>
                <w:sz w:val="18"/>
                <w:szCs w:val="18"/>
              </w:rPr>
            </w:pPr>
          </w:p>
        </w:tc>
        <w:tc>
          <w:tcPr>
            <w:tcW w:w="5214" w:type="dxa"/>
            <w:shd w:val="clear" w:color="auto" w:fill="auto"/>
            <w:tcMar>
              <w:left w:w="57" w:type="dxa"/>
              <w:right w:w="57" w:type="dxa"/>
            </w:tcMar>
          </w:tcPr>
          <w:p w14:paraId="61076DEB"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146236E1" w14:textId="77777777" w:rsidTr="00397F64">
        <w:trPr>
          <w:trHeight w:val="227"/>
          <w:jc w:val="right"/>
        </w:trPr>
        <w:tc>
          <w:tcPr>
            <w:tcW w:w="3121" w:type="dxa"/>
            <w:shd w:val="clear" w:color="auto" w:fill="auto"/>
            <w:tcMar>
              <w:left w:w="57" w:type="dxa"/>
              <w:right w:w="57" w:type="dxa"/>
            </w:tcMar>
          </w:tcPr>
          <w:p w14:paraId="1B6A2AC6"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Система/очистка сточных вод</w:t>
            </w:r>
          </w:p>
        </w:tc>
        <w:tc>
          <w:tcPr>
            <w:tcW w:w="2977" w:type="dxa"/>
            <w:shd w:val="clear" w:color="auto" w:fill="auto"/>
            <w:tcMar>
              <w:left w:w="57" w:type="dxa"/>
              <w:right w:w="57" w:type="dxa"/>
            </w:tcMar>
          </w:tcPr>
          <w:p w14:paraId="52F7B6FC"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Остатки очистки сточных вод, жидкий шлам</w:t>
            </w:r>
          </w:p>
        </w:tc>
        <w:tc>
          <w:tcPr>
            <w:tcW w:w="3260" w:type="dxa"/>
            <w:shd w:val="clear" w:color="auto" w:fill="auto"/>
            <w:tcMar>
              <w:left w:w="57" w:type="dxa"/>
              <w:right w:w="57" w:type="dxa"/>
            </w:tcMar>
          </w:tcPr>
          <w:p w14:paraId="0433BF36" w14:textId="77777777" w:rsidR="003F60FA" w:rsidRPr="003D10B8" w:rsidRDefault="003F60FA" w:rsidP="003D10B8">
            <w:pPr>
              <w:pStyle w:val="ListParagraph"/>
              <w:numPr>
                <w:ilvl w:val="0"/>
                <w:numId w:val="26"/>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Намеренно использованная ртуть в отработанных изделиях и технологических отходах</w:t>
            </w:r>
          </w:p>
          <w:p w14:paraId="503B300A" w14:textId="77777777" w:rsidR="003F60FA" w:rsidRPr="003D10B8" w:rsidRDefault="003F60FA" w:rsidP="003D10B8">
            <w:pPr>
              <w:pStyle w:val="ListParagraph"/>
              <w:numPr>
                <w:ilvl w:val="0"/>
                <w:numId w:val="26"/>
              </w:numPr>
              <w:tabs>
                <w:tab w:val="clear" w:pos="1247"/>
                <w:tab w:val="clear" w:pos="1814"/>
                <w:tab w:val="clear" w:pos="2381"/>
                <w:tab w:val="clear" w:pos="2948"/>
                <w:tab w:val="clear" w:pos="3515"/>
              </w:tabs>
              <w:spacing w:before="40" w:after="40"/>
              <w:ind w:left="170" w:hanging="113"/>
              <w:rPr>
                <w:sz w:val="18"/>
                <w:szCs w:val="18"/>
              </w:rPr>
            </w:pPr>
            <w:r w:rsidRPr="003D10B8">
              <w:rPr>
                <w:sz w:val="18"/>
                <w:szCs w:val="18"/>
              </w:rPr>
              <w:t>Ртуть как антропогенный следовой загрязнитель в сыпучих материалах</w:t>
            </w:r>
          </w:p>
        </w:tc>
        <w:tc>
          <w:tcPr>
            <w:tcW w:w="5214" w:type="dxa"/>
            <w:shd w:val="clear" w:color="auto" w:fill="auto"/>
            <w:tcMar>
              <w:left w:w="57" w:type="dxa"/>
              <w:right w:w="57" w:type="dxa"/>
            </w:tcMar>
          </w:tcPr>
          <w:p w14:paraId="09AEDD08"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Один из экспертов отметил долю зубоврачебной амальгамы в бытовых отходах, которые обрабатываются на  муниципальных водоочистных установках. Этот эксперт также подчеркнул, что ртуть содержится в осадке, используемом в качестве удобрений.</w:t>
            </w:r>
          </w:p>
        </w:tc>
      </w:tr>
      <w:tr w:rsidR="003F60FA" w:rsidRPr="00124195" w14:paraId="359BED60" w14:textId="77777777" w:rsidTr="00397F64">
        <w:trPr>
          <w:trHeight w:val="227"/>
          <w:jc w:val="right"/>
        </w:trPr>
        <w:tc>
          <w:tcPr>
            <w:tcW w:w="3121" w:type="dxa"/>
            <w:shd w:val="clear" w:color="auto" w:fill="auto"/>
            <w:tcMar>
              <w:left w:w="57" w:type="dxa"/>
              <w:right w:w="57" w:type="dxa"/>
            </w:tcMar>
          </w:tcPr>
          <w:p w14:paraId="16E00758" w14:textId="77777777" w:rsidR="003F60FA" w:rsidRPr="007504CC" w:rsidRDefault="003F60FA" w:rsidP="00124195">
            <w:pPr>
              <w:tabs>
                <w:tab w:val="clear" w:pos="1247"/>
                <w:tab w:val="clear" w:pos="1814"/>
                <w:tab w:val="clear" w:pos="2381"/>
                <w:tab w:val="clear" w:pos="2948"/>
                <w:tab w:val="clear" w:pos="3515"/>
              </w:tabs>
              <w:spacing w:before="40" w:after="40"/>
              <w:rPr>
                <w:sz w:val="18"/>
                <w:szCs w:val="18"/>
                <w:u w:val="single"/>
              </w:rPr>
            </w:pPr>
            <w:r w:rsidRPr="007504CC">
              <w:rPr>
                <w:sz w:val="18"/>
                <w:szCs w:val="18"/>
                <w:u w:val="single"/>
              </w:rPr>
              <w:t>Строительные отходы/строительный мусор</w:t>
            </w:r>
          </w:p>
        </w:tc>
        <w:tc>
          <w:tcPr>
            <w:tcW w:w="2977" w:type="dxa"/>
            <w:shd w:val="clear" w:color="auto" w:fill="auto"/>
            <w:tcMar>
              <w:left w:w="57" w:type="dxa"/>
              <w:right w:w="57" w:type="dxa"/>
            </w:tcMar>
          </w:tcPr>
          <w:p w14:paraId="2B8677E3" w14:textId="77777777" w:rsidR="003F60FA" w:rsidRPr="007504CC" w:rsidRDefault="003F60FA" w:rsidP="00124195">
            <w:pPr>
              <w:tabs>
                <w:tab w:val="clear" w:pos="1247"/>
                <w:tab w:val="clear" w:pos="1814"/>
                <w:tab w:val="clear" w:pos="2381"/>
                <w:tab w:val="clear" w:pos="2948"/>
                <w:tab w:val="clear" w:pos="3515"/>
              </w:tabs>
              <w:spacing w:before="40" w:after="40"/>
              <w:rPr>
                <w:sz w:val="18"/>
                <w:szCs w:val="18"/>
                <w:u w:val="single"/>
              </w:rPr>
            </w:pPr>
            <w:r w:rsidRPr="007504CC">
              <w:rPr>
                <w:sz w:val="18"/>
                <w:szCs w:val="18"/>
                <w:u w:val="single"/>
              </w:rPr>
              <w:t xml:space="preserve">Загрязненный ртутью гравийный щебень, мусор </w:t>
            </w:r>
            <w:r w:rsidRPr="00783349">
              <w:rPr>
                <w:sz w:val="18"/>
                <w:szCs w:val="18"/>
              </w:rPr>
              <w:t>и почва</w:t>
            </w:r>
          </w:p>
        </w:tc>
        <w:tc>
          <w:tcPr>
            <w:tcW w:w="3260" w:type="dxa"/>
            <w:shd w:val="clear" w:color="auto" w:fill="auto"/>
            <w:tcMar>
              <w:left w:w="57" w:type="dxa"/>
              <w:right w:w="57" w:type="dxa"/>
            </w:tcMar>
          </w:tcPr>
          <w:p w14:paraId="60B20CCA" w14:textId="77777777" w:rsidR="003F60FA" w:rsidRPr="007504CC" w:rsidRDefault="003F60FA" w:rsidP="003D10B8">
            <w:pPr>
              <w:pStyle w:val="ListParagraph"/>
              <w:numPr>
                <w:ilvl w:val="0"/>
                <w:numId w:val="26"/>
              </w:numPr>
              <w:tabs>
                <w:tab w:val="clear" w:pos="1247"/>
                <w:tab w:val="clear" w:pos="1814"/>
                <w:tab w:val="clear" w:pos="2381"/>
                <w:tab w:val="clear" w:pos="2948"/>
                <w:tab w:val="clear" w:pos="3515"/>
              </w:tabs>
              <w:spacing w:before="40" w:after="40"/>
              <w:ind w:left="170" w:hanging="113"/>
              <w:rPr>
                <w:sz w:val="18"/>
                <w:szCs w:val="18"/>
                <w:u w:val="single"/>
              </w:rPr>
            </w:pPr>
            <w:r w:rsidRPr="007504CC">
              <w:rPr>
                <w:sz w:val="18"/>
                <w:szCs w:val="18"/>
                <w:u w:val="single"/>
              </w:rPr>
              <w:t>Строительные материалы, загрязненные ртутью или соединениями ртути</w:t>
            </w:r>
          </w:p>
        </w:tc>
        <w:tc>
          <w:tcPr>
            <w:tcW w:w="5214" w:type="dxa"/>
            <w:shd w:val="clear" w:color="auto" w:fill="auto"/>
            <w:tcMar>
              <w:left w:w="57" w:type="dxa"/>
              <w:right w:w="57" w:type="dxa"/>
            </w:tcMar>
          </w:tcPr>
          <w:p w14:paraId="29A18C9B"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5CF055FB" w14:textId="77777777" w:rsidTr="00397F64">
        <w:trPr>
          <w:trHeight w:val="227"/>
          <w:jc w:val="right"/>
        </w:trPr>
        <w:tc>
          <w:tcPr>
            <w:tcW w:w="3121" w:type="dxa"/>
            <w:shd w:val="clear" w:color="auto" w:fill="auto"/>
            <w:tcMar>
              <w:left w:w="57" w:type="dxa"/>
              <w:right w:w="57" w:type="dxa"/>
            </w:tcMar>
          </w:tcPr>
          <w:p w14:paraId="39EE5843" w14:textId="77777777" w:rsidR="003F60FA" w:rsidRPr="007504CC" w:rsidRDefault="003F60FA" w:rsidP="00124195">
            <w:pPr>
              <w:tabs>
                <w:tab w:val="clear" w:pos="1247"/>
                <w:tab w:val="clear" w:pos="1814"/>
                <w:tab w:val="clear" w:pos="2381"/>
                <w:tab w:val="clear" w:pos="2948"/>
                <w:tab w:val="clear" w:pos="3515"/>
              </w:tabs>
              <w:spacing w:before="40" w:after="40"/>
              <w:rPr>
                <w:sz w:val="18"/>
                <w:szCs w:val="18"/>
                <w:u w:val="single"/>
              </w:rPr>
            </w:pPr>
            <w:r w:rsidRPr="007504CC">
              <w:rPr>
                <w:sz w:val="18"/>
                <w:szCs w:val="18"/>
                <w:u w:val="single"/>
              </w:rPr>
              <w:t>Меры по рекультивации почвы</w:t>
            </w:r>
          </w:p>
        </w:tc>
        <w:tc>
          <w:tcPr>
            <w:tcW w:w="2977" w:type="dxa"/>
            <w:shd w:val="clear" w:color="auto" w:fill="auto"/>
            <w:tcMar>
              <w:left w:w="57" w:type="dxa"/>
              <w:right w:w="57" w:type="dxa"/>
            </w:tcMar>
          </w:tcPr>
          <w:p w14:paraId="07BCDAC2" w14:textId="77777777" w:rsidR="003F60FA" w:rsidRPr="007504CC" w:rsidRDefault="003F60FA" w:rsidP="00124195">
            <w:pPr>
              <w:tabs>
                <w:tab w:val="clear" w:pos="1247"/>
                <w:tab w:val="clear" w:pos="1814"/>
                <w:tab w:val="clear" w:pos="2381"/>
                <w:tab w:val="clear" w:pos="2948"/>
                <w:tab w:val="clear" w:pos="3515"/>
              </w:tabs>
              <w:spacing w:before="40" w:after="40"/>
              <w:rPr>
                <w:sz w:val="18"/>
                <w:szCs w:val="18"/>
                <w:u w:val="single"/>
              </w:rPr>
            </w:pPr>
            <w:r w:rsidRPr="007504CC">
              <w:rPr>
                <w:sz w:val="18"/>
                <w:szCs w:val="18"/>
                <w:u w:val="single"/>
              </w:rPr>
              <w:t xml:space="preserve">Почва, загрязненная ртутью </w:t>
            </w:r>
          </w:p>
        </w:tc>
        <w:tc>
          <w:tcPr>
            <w:tcW w:w="3260" w:type="dxa"/>
            <w:shd w:val="clear" w:color="auto" w:fill="auto"/>
            <w:tcMar>
              <w:left w:w="57" w:type="dxa"/>
              <w:right w:w="57" w:type="dxa"/>
            </w:tcMar>
          </w:tcPr>
          <w:p w14:paraId="732104D6" w14:textId="77777777" w:rsidR="003F60FA" w:rsidRPr="007504CC" w:rsidRDefault="003F60FA" w:rsidP="003D10B8">
            <w:pPr>
              <w:pStyle w:val="ListParagraph"/>
              <w:numPr>
                <w:ilvl w:val="0"/>
                <w:numId w:val="26"/>
              </w:numPr>
              <w:tabs>
                <w:tab w:val="clear" w:pos="1247"/>
                <w:tab w:val="clear" w:pos="1814"/>
                <w:tab w:val="clear" w:pos="2381"/>
                <w:tab w:val="clear" w:pos="2948"/>
                <w:tab w:val="clear" w:pos="3515"/>
              </w:tabs>
              <w:spacing w:before="40" w:after="40"/>
              <w:ind w:left="170" w:hanging="113"/>
              <w:rPr>
                <w:sz w:val="18"/>
                <w:szCs w:val="18"/>
                <w:u w:val="single"/>
              </w:rPr>
            </w:pPr>
            <w:r w:rsidRPr="007504CC">
              <w:rPr>
                <w:sz w:val="18"/>
                <w:szCs w:val="18"/>
                <w:u w:val="single"/>
              </w:rPr>
              <w:t>Земельные участки, загрязненные ртутью от производственных или обрабатывающих объектов</w:t>
            </w:r>
          </w:p>
        </w:tc>
        <w:tc>
          <w:tcPr>
            <w:tcW w:w="5214" w:type="dxa"/>
            <w:shd w:val="clear" w:color="auto" w:fill="auto"/>
            <w:tcMar>
              <w:left w:w="57" w:type="dxa"/>
              <w:right w:w="57" w:type="dxa"/>
            </w:tcMar>
          </w:tcPr>
          <w:p w14:paraId="54C38711"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Один из экспертов отметил, что возможно установить пороговые значения для загрязненной почвы в руководстве в соответствии со статьей 12 Конвенции.</w:t>
            </w:r>
          </w:p>
          <w:p w14:paraId="6C2184CB"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Один из экспертов отметил, что, возможно, необходимо проводить различие между восстановлением на объекте и за его пределами.</w:t>
            </w:r>
          </w:p>
        </w:tc>
      </w:tr>
      <w:tr w:rsidR="003F60FA" w:rsidRPr="00124195" w14:paraId="48A62927" w14:textId="77777777" w:rsidTr="00397F64">
        <w:trPr>
          <w:trHeight w:val="227"/>
          <w:jc w:val="right"/>
        </w:trPr>
        <w:tc>
          <w:tcPr>
            <w:tcW w:w="3121" w:type="dxa"/>
            <w:tcBorders>
              <w:bottom w:val="single" w:sz="4" w:space="0" w:color="auto"/>
            </w:tcBorders>
            <w:shd w:val="clear" w:color="auto" w:fill="auto"/>
            <w:tcMar>
              <w:left w:w="57" w:type="dxa"/>
              <w:right w:w="57" w:type="dxa"/>
            </w:tcMar>
          </w:tcPr>
          <w:p w14:paraId="0B1F704E" w14:textId="77777777" w:rsidR="003F60FA" w:rsidRPr="007504CC" w:rsidRDefault="003F60FA" w:rsidP="00124195">
            <w:pPr>
              <w:tabs>
                <w:tab w:val="clear" w:pos="1247"/>
                <w:tab w:val="clear" w:pos="1814"/>
                <w:tab w:val="clear" w:pos="2381"/>
                <w:tab w:val="clear" w:pos="2948"/>
                <w:tab w:val="clear" w:pos="3515"/>
              </w:tabs>
              <w:spacing w:before="40" w:after="40"/>
              <w:rPr>
                <w:sz w:val="18"/>
                <w:szCs w:val="18"/>
                <w:u w:val="single"/>
              </w:rPr>
            </w:pPr>
            <w:r w:rsidRPr="007504CC">
              <w:rPr>
                <w:sz w:val="18"/>
                <w:szCs w:val="18"/>
                <w:u w:val="single"/>
              </w:rPr>
              <w:t>Землечерпальные работы</w:t>
            </w:r>
          </w:p>
        </w:tc>
        <w:tc>
          <w:tcPr>
            <w:tcW w:w="2977" w:type="dxa"/>
            <w:tcBorders>
              <w:bottom w:val="single" w:sz="4" w:space="0" w:color="auto"/>
            </w:tcBorders>
            <w:shd w:val="clear" w:color="auto" w:fill="auto"/>
            <w:tcMar>
              <w:left w:w="57" w:type="dxa"/>
              <w:right w:w="57" w:type="dxa"/>
            </w:tcMar>
          </w:tcPr>
          <w:p w14:paraId="502405F3" w14:textId="77777777" w:rsidR="003F60FA" w:rsidRPr="007504CC" w:rsidRDefault="003F60FA" w:rsidP="00124195">
            <w:pPr>
              <w:tabs>
                <w:tab w:val="clear" w:pos="1247"/>
                <w:tab w:val="clear" w:pos="1814"/>
                <w:tab w:val="clear" w:pos="2381"/>
                <w:tab w:val="clear" w:pos="2948"/>
                <w:tab w:val="clear" w:pos="3515"/>
              </w:tabs>
              <w:spacing w:before="40" w:after="40"/>
              <w:rPr>
                <w:sz w:val="18"/>
                <w:szCs w:val="18"/>
                <w:u w:val="single"/>
              </w:rPr>
            </w:pPr>
            <w:r w:rsidRPr="007504CC">
              <w:rPr>
                <w:sz w:val="18"/>
                <w:szCs w:val="18"/>
                <w:u w:val="single"/>
              </w:rPr>
              <w:t>Осадок и шламообразная смесь, загрязненные ртутью.</w:t>
            </w:r>
          </w:p>
        </w:tc>
        <w:tc>
          <w:tcPr>
            <w:tcW w:w="3260" w:type="dxa"/>
            <w:tcBorders>
              <w:bottom w:val="single" w:sz="4" w:space="0" w:color="auto"/>
            </w:tcBorders>
            <w:shd w:val="clear" w:color="auto" w:fill="auto"/>
            <w:tcMar>
              <w:left w:w="57" w:type="dxa"/>
              <w:right w:w="57" w:type="dxa"/>
            </w:tcMar>
          </w:tcPr>
          <w:p w14:paraId="11051C2A" w14:textId="77777777" w:rsidR="003F60FA" w:rsidRPr="007504CC" w:rsidRDefault="003F60FA" w:rsidP="00124195">
            <w:pPr>
              <w:tabs>
                <w:tab w:val="clear" w:pos="1247"/>
                <w:tab w:val="clear" w:pos="1814"/>
                <w:tab w:val="clear" w:pos="2381"/>
                <w:tab w:val="clear" w:pos="2948"/>
                <w:tab w:val="clear" w:pos="3515"/>
              </w:tabs>
              <w:spacing w:before="40" w:after="40"/>
              <w:rPr>
                <w:sz w:val="18"/>
                <w:szCs w:val="18"/>
                <w:u w:val="single"/>
              </w:rPr>
            </w:pPr>
          </w:p>
        </w:tc>
        <w:tc>
          <w:tcPr>
            <w:tcW w:w="5214" w:type="dxa"/>
            <w:tcBorders>
              <w:bottom w:val="single" w:sz="4" w:space="0" w:color="auto"/>
            </w:tcBorders>
            <w:shd w:val="clear" w:color="auto" w:fill="auto"/>
            <w:tcMar>
              <w:left w:w="57" w:type="dxa"/>
              <w:right w:w="57" w:type="dxa"/>
            </w:tcMar>
          </w:tcPr>
          <w:p w14:paraId="0C16256B"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02C8B2E1" w14:textId="77777777" w:rsidTr="00397F64">
        <w:trPr>
          <w:trHeight w:val="227"/>
          <w:jc w:val="right"/>
        </w:trPr>
        <w:tc>
          <w:tcPr>
            <w:tcW w:w="14572" w:type="dxa"/>
            <w:gridSpan w:val="4"/>
            <w:tcBorders>
              <w:top w:val="single" w:sz="4" w:space="0" w:color="auto"/>
            </w:tcBorders>
            <w:shd w:val="clear" w:color="auto" w:fill="auto"/>
            <w:tcMar>
              <w:left w:w="57" w:type="dxa"/>
              <w:right w:w="57" w:type="dxa"/>
            </w:tcMar>
          </w:tcPr>
          <w:p w14:paraId="2985883F" w14:textId="77777777" w:rsidR="003F60FA" w:rsidRPr="002B5F11" w:rsidRDefault="003F60FA" w:rsidP="00124195">
            <w:pPr>
              <w:tabs>
                <w:tab w:val="clear" w:pos="1247"/>
                <w:tab w:val="clear" w:pos="1814"/>
                <w:tab w:val="clear" w:pos="2381"/>
                <w:tab w:val="clear" w:pos="2948"/>
                <w:tab w:val="clear" w:pos="3515"/>
              </w:tabs>
              <w:spacing w:before="40" w:after="40"/>
              <w:rPr>
                <w:b/>
                <w:sz w:val="18"/>
                <w:szCs w:val="18"/>
              </w:rPr>
            </w:pPr>
            <w:r w:rsidRPr="002B5F11">
              <w:rPr>
                <w:b/>
                <w:sz w:val="18"/>
                <w:szCs w:val="18"/>
              </w:rPr>
              <w:t>Крематории и кладбища</w:t>
            </w:r>
          </w:p>
        </w:tc>
      </w:tr>
      <w:tr w:rsidR="003F60FA" w:rsidRPr="00124195" w14:paraId="58138572" w14:textId="77777777" w:rsidTr="00397F64">
        <w:trPr>
          <w:trHeight w:val="227"/>
          <w:jc w:val="right"/>
        </w:trPr>
        <w:tc>
          <w:tcPr>
            <w:tcW w:w="3121" w:type="dxa"/>
            <w:tcBorders>
              <w:top w:val="single" w:sz="4" w:space="0" w:color="auto"/>
            </w:tcBorders>
            <w:shd w:val="clear" w:color="auto" w:fill="auto"/>
            <w:tcMar>
              <w:left w:w="57" w:type="dxa"/>
              <w:right w:w="57" w:type="dxa"/>
            </w:tcMar>
          </w:tcPr>
          <w:p w14:paraId="68831AFB"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Крематории</w:t>
            </w:r>
          </w:p>
        </w:tc>
        <w:tc>
          <w:tcPr>
            <w:tcW w:w="2977" w:type="dxa"/>
            <w:tcBorders>
              <w:top w:val="single" w:sz="4" w:space="0" w:color="auto"/>
            </w:tcBorders>
            <w:shd w:val="clear" w:color="auto" w:fill="auto"/>
            <w:tcMar>
              <w:left w:w="57" w:type="dxa"/>
              <w:right w:w="57" w:type="dxa"/>
            </w:tcMar>
          </w:tcPr>
          <w:p w14:paraId="08AF06B3"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 xml:space="preserve">Остатки очистки дымовых газов, остатки очистки сточных вод, </w:t>
            </w:r>
            <w:r w:rsidRPr="002B5F11">
              <w:rPr>
                <w:sz w:val="18"/>
                <w:szCs w:val="18"/>
                <w:u w:val="single"/>
              </w:rPr>
              <w:t>остаточная костная зола</w:t>
            </w:r>
          </w:p>
        </w:tc>
        <w:tc>
          <w:tcPr>
            <w:tcW w:w="3260" w:type="dxa"/>
            <w:vMerge w:val="restart"/>
            <w:tcBorders>
              <w:top w:val="single" w:sz="4" w:space="0" w:color="auto"/>
              <w:bottom w:val="single" w:sz="12" w:space="0" w:color="auto"/>
            </w:tcBorders>
            <w:shd w:val="clear" w:color="auto" w:fill="auto"/>
            <w:tcMar>
              <w:left w:w="57" w:type="dxa"/>
              <w:right w:w="57" w:type="dxa"/>
            </w:tcMar>
          </w:tcPr>
          <w:p w14:paraId="3DA0C0A4"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Стоматологические амальгамные пломбы</w:t>
            </w:r>
          </w:p>
        </w:tc>
        <w:tc>
          <w:tcPr>
            <w:tcW w:w="5214" w:type="dxa"/>
            <w:tcBorders>
              <w:top w:val="single" w:sz="4" w:space="0" w:color="auto"/>
            </w:tcBorders>
            <w:shd w:val="clear" w:color="auto" w:fill="auto"/>
            <w:tcMar>
              <w:left w:w="57" w:type="dxa"/>
              <w:right w:w="57" w:type="dxa"/>
            </w:tcMar>
          </w:tcPr>
          <w:p w14:paraId="5B0B3595"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r w:rsidR="003F60FA" w:rsidRPr="00124195" w14:paraId="5784A26C" w14:textId="77777777" w:rsidTr="00397F64">
        <w:trPr>
          <w:trHeight w:val="227"/>
          <w:jc w:val="right"/>
        </w:trPr>
        <w:tc>
          <w:tcPr>
            <w:tcW w:w="3121" w:type="dxa"/>
            <w:tcBorders>
              <w:bottom w:val="single" w:sz="12" w:space="0" w:color="auto"/>
            </w:tcBorders>
            <w:shd w:val="clear" w:color="auto" w:fill="auto"/>
            <w:tcMar>
              <w:left w:w="57" w:type="dxa"/>
              <w:right w:w="57" w:type="dxa"/>
            </w:tcMar>
          </w:tcPr>
          <w:p w14:paraId="7FF34AF7"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Кладбища</w:t>
            </w:r>
          </w:p>
        </w:tc>
        <w:tc>
          <w:tcPr>
            <w:tcW w:w="2977" w:type="dxa"/>
            <w:tcBorders>
              <w:bottom w:val="single" w:sz="12" w:space="0" w:color="auto"/>
            </w:tcBorders>
            <w:shd w:val="clear" w:color="auto" w:fill="auto"/>
            <w:tcMar>
              <w:left w:w="57" w:type="dxa"/>
              <w:right w:w="57" w:type="dxa"/>
            </w:tcMar>
          </w:tcPr>
          <w:p w14:paraId="338FDCCB"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r w:rsidRPr="00124195">
              <w:rPr>
                <w:sz w:val="18"/>
                <w:szCs w:val="18"/>
              </w:rPr>
              <w:t>Почва, загрязненная ртутью</w:t>
            </w:r>
          </w:p>
        </w:tc>
        <w:tc>
          <w:tcPr>
            <w:tcW w:w="3260" w:type="dxa"/>
            <w:vMerge/>
            <w:tcBorders>
              <w:bottom w:val="single" w:sz="12" w:space="0" w:color="auto"/>
            </w:tcBorders>
            <w:shd w:val="clear" w:color="auto" w:fill="auto"/>
            <w:tcMar>
              <w:left w:w="57" w:type="dxa"/>
              <w:right w:w="57" w:type="dxa"/>
            </w:tcMar>
          </w:tcPr>
          <w:p w14:paraId="3116235A"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c>
          <w:tcPr>
            <w:tcW w:w="5214" w:type="dxa"/>
            <w:tcBorders>
              <w:bottom w:val="single" w:sz="12" w:space="0" w:color="auto"/>
            </w:tcBorders>
            <w:shd w:val="clear" w:color="auto" w:fill="auto"/>
            <w:tcMar>
              <w:left w:w="57" w:type="dxa"/>
              <w:right w:w="57" w:type="dxa"/>
            </w:tcMar>
          </w:tcPr>
          <w:p w14:paraId="3956F1BD" w14:textId="77777777" w:rsidR="003F60FA" w:rsidRPr="00124195" w:rsidRDefault="003F60FA" w:rsidP="00124195">
            <w:pPr>
              <w:tabs>
                <w:tab w:val="clear" w:pos="1247"/>
                <w:tab w:val="clear" w:pos="1814"/>
                <w:tab w:val="clear" w:pos="2381"/>
                <w:tab w:val="clear" w:pos="2948"/>
                <w:tab w:val="clear" w:pos="3515"/>
              </w:tabs>
              <w:spacing w:before="40" w:after="40"/>
              <w:rPr>
                <w:sz w:val="18"/>
                <w:szCs w:val="18"/>
              </w:rPr>
            </w:pPr>
          </w:p>
        </w:tc>
      </w:tr>
    </w:tbl>
    <w:p w14:paraId="43C64C0D" w14:textId="77777777" w:rsidR="003F60FA" w:rsidRPr="002B5F11" w:rsidRDefault="003F60FA" w:rsidP="002B5F11">
      <w:pPr>
        <w:tabs>
          <w:tab w:val="clear" w:pos="1247"/>
          <w:tab w:val="clear" w:pos="1814"/>
          <w:tab w:val="clear" w:pos="2381"/>
          <w:tab w:val="clear" w:pos="2948"/>
          <w:tab w:val="clear" w:pos="3515"/>
        </w:tabs>
        <w:rPr>
          <w:sz w:val="18"/>
        </w:rPr>
      </w:pPr>
      <w:r w:rsidRPr="002B5F11">
        <w:rPr>
          <w:i/>
          <w:sz w:val="18"/>
        </w:rPr>
        <w:t>Примечание</w:t>
      </w:r>
      <w:r w:rsidRPr="002B5F11">
        <w:rPr>
          <w:sz w:val="18"/>
        </w:rPr>
        <w:t>: примеры были взяты из технических руководящих принципов Базельской конвенции. Дополнительные примеры и комментарии, полученные от экспертов, выделены подчеркиванием.</w:t>
      </w:r>
    </w:p>
    <w:p w14:paraId="29605CA6" w14:textId="77777777" w:rsidR="003F60FA" w:rsidRPr="002B5F11" w:rsidRDefault="003F60FA" w:rsidP="008134BB">
      <w:pPr>
        <w:tabs>
          <w:tab w:val="clear" w:pos="1247"/>
          <w:tab w:val="clear" w:pos="1814"/>
          <w:tab w:val="clear" w:pos="2381"/>
          <w:tab w:val="clear" w:pos="2948"/>
          <w:tab w:val="clear" w:pos="3515"/>
        </w:tabs>
        <w:spacing w:after="120"/>
        <w:rPr>
          <w:sz w:val="18"/>
        </w:rPr>
      </w:pPr>
      <w:r w:rsidRPr="002B5F11">
        <w:rPr>
          <w:i/>
          <w:sz w:val="18"/>
        </w:rPr>
        <w:t>Сокращения</w:t>
      </w:r>
      <w:r w:rsidRPr="002B5F11">
        <w:rPr>
          <w:sz w:val="18"/>
        </w:rPr>
        <w:t>: КМЗ – кустарная и мелкомасштабная добыча золота, ВХМ – мономер винилхлорида.</w:t>
      </w:r>
    </w:p>
    <w:p w14:paraId="70CF228B" w14:textId="77777777" w:rsidR="003F60FA" w:rsidRPr="003F60FA" w:rsidRDefault="003F60FA" w:rsidP="008134BB">
      <w:pPr>
        <w:tabs>
          <w:tab w:val="clear" w:pos="1247"/>
          <w:tab w:val="clear" w:pos="1814"/>
          <w:tab w:val="clear" w:pos="2381"/>
          <w:tab w:val="clear" w:pos="2948"/>
          <w:tab w:val="clear" w:pos="3515"/>
        </w:tabs>
        <w:spacing w:after="120"/>
      </w:pPr>
    </w:p>
    <w:p w14:paraId="556D3152" w14:textId="77777777" w:rsidR="003F60FA" w:rsidRPr="003F60FA" w:rsidRDefault="003F60FA" w:rsidP="003F60FA">
      <w:pPr>
        <w:tabs>
          <w:tab w:val="clear" w:pos="1247"/>
          <w:tab w:val="clear" w:pos="1814"/>
          <w:tab w:val="clear" w:pos="2381"/>
          <w:tab w:val="clear" w:pos="2948"/>
          <w:tab w:val="clear" w:pos="3515"/>
        </w:tabs>
        <w:spacing w:after="120"/>
        <w:ind w:left="1247"/>
        <w:sectPr w:rsidR="003F60FA" w:rsidRPr="003F60FA" w:rsidSect="00E11BAE">
          <w:headerReference w:type="even" r:id="rId16"/>
          <w:headerReference w:type="default" r:id="rId17"/>
          <w:headerReference w:type="first" r:id="rId18"/>
          <w:footerReference w:type="first" r:id="rId19"/>
          <w:pgSz w:w="16838" w:h="11906" w:orient="landscape" w:code="9"/>
          <w:pgMar w:top="907" w:right="907" w:bottom="1418" w:left="1418" w:header="539" w:footer="975" w:gutter="0"/>
          <w:cols w:space="539"/>
          <w:titlePg/>
          <w:docGrid w:linePitch="360"/>
        </w:sectPr>
      </w:pPr>
    </w:p>
    <w:p w14:paraId="5909F652" w14:textId="06D1282F" w:rsidR="003F60FA" w:rsidRPr="002B5F11" w:rsidRDefault="002B5F11" w:rsidP="002B5F11">
      <w:pPr>
        <w:tabs>
          <w:tab w:val="clear" w:pos="1247"/>
          <w:tab w:val="clear" w:pos="1814"/>
          <w:tab w:val="clear" w:pos="2381"/>
          <w:tab w:val="clear" w:pos="2948"/>
          <w:tab w:val="clear" w:pos="3515"/>
          <w:tab w:val="right" w:pos="851"/>
        </w:tabs>
        <w:spacing w:after="120"/>
        <w:ind w:left="1247" w:right="284" w:hanging="1247"/>
        <w:rPr>
          <w:b/>
        </w:rPr>
      </w:pPr>
      <w:r w:rsidRPr="008035DB">
        <w:rPr>
          <w:b/>
        </w:rPr>
        <w:tab/>
      </w:r>
      <w:r w:rsidR="003F60FA" w:rsidRPr="002B5F11">
        <w:rPr>
          <w:b/>
          <w:sz w:val="24"/>
        </w:rPr>
        <w:t>C.</w:t>
      </w:r>
      <w:r w:rsidR="003F60FA" w:rsidRPr="002B5F11">
        <w:rPr>
          <w:b/>
          <w:sz w:val="24"/>
        </w:rPr>
        <w:tab/>
        <w:t>Приоритетность при установлении пороговых значений для ртутных отходов</w:t>
      </w:r>
    </w:p>
    <w:p w14:paraId="6E3B9854" w14:textId="20FF3984" w:rsidR="003F60FA" w:rsidRPr="002B5F11" w:rsidRDefault="002B5F11" w:rsidP="002B5F11">
      <w:pPr>
        <w:tabs>
          <w:tab w:val="clear" w:pos="1247"/>
          <w:tab w:val="clear" w:pos="1814"/>
          <w:tab w:val="clear" w:pos="2381"/>
          <w:tab w:val="clear" w:pos="2948"/>
          <w:tab w:val="clear" w:pos="3515"/>
          <w:tab w:val="right" w:pos="851"/>
        </w:tabs>
        <w:spacing w:after="120"/>
        <w:ind w:left="1247" w:right="284" w:hanging="1247"/>
        <w:rPr>
          <w:b/>
        </w:rPr>
      </w:pPr>
      <w:r w:rsidRPr="008035DB">
        <w:rPr>
          <w:b/>
        </w:rPr>
        <w:tab/>
      </w:r>
      <w:r w:rsidR="003F60FA" w:rsidRPr="002B5F11">
        <w:rPr>
          <w:b/>
        </w:rPr>
        <w:t>1.</w:t>
      </w:r>
      <w:r w:rsidR="003F60FA" w:rsidRPr="002B5F11">
        <w:rPr>
          <w:b/>
        </w:rPr>
        <w:tab/>
        <w:t>Функция пороговых значений для ртутных отходов</w:t>
      </w:r>
    </w:p>
    <w:p w14:paraId="7F4FC7F9" w14:textId="7A4E3765" w:rsidR="003F60FA" w:rsidRPr="003F60FA" w:rsidRDefault="002B5F11" w:rsidP="003F60FA">
      <w:pPr>
        <w:tabs>
          <w:tab w:val="clear" w:pos="1247"/>
          <w:tab w:val="clear" w:pos="1814"/>
          <w:tab w:val="clear" w:pos="2381"/>
          <w:tab w:val="clear" w:pos="2948"/>
          <w:tab w:val="clear" w:pos="3515"/>
        </w:tabs>
        <w:spacing w:after="120"/>
        <w:ind w:left="1247"/>
      </w:pPr>
      <w:r w:rsidRPr="002B5F11">
        <w:t>12.</w:t>
      </w:r>
      <w:r w:rsidRPr="002B5F11">
        <w:tab/>
      </w:r>
      <w:r w:rsidR="003F60FA" w:rsidRPr="003F60FA">
        <w:t>Один эксперт резюмировал функции пороговых значений для ртутных отходов в соответствии с Конвенцией следующим образом:</w:t>
      </w:r>
    </w:p>
    <w:p w14:paraId="32B7863B" w14:textId="25B0119B" w:rsidR="003F60FA" w:rsidRPr="003F60FA" w:rsidRDefault="002B5F11" w:rsidP="002B5F11">
      <w:pPr>
        <w:tabs>
          <w:tab w:val="clear" w:pos="1247"/>
          <w:tab w:val="clear" w:pos="1814"/>
          <w:tab w:val="clear" w:pos="2381"/>
          <w:tab w:val="clear" w:pos="2948"/>
          <w:tab w:val="clear" w:pos="3515"/>
        </w:tabs>
        <w:spacing w:after="120"/>
        <w:ind w:left="1247" w:firstLine="624"/>
      </w:pPr>
      <w:r>
        <w:rPr>
          <w:lang w:val="en-GB"/>
        </w:rPr>
        <w:t>a</w:t>
      </w:r>
      <w:r w:rsidRPr="002B5F11">
        <w:t>)</w:t>
      </w:r>
      <w:r w:rsidRPr="002B5F11">
        <w:tab/>
      </w:r>
      <w:r w:rsidR="003F60FA" w:rsidRPr="003F60FA">
        <w:t xml:space="preserve">исключать из сферы действия статьи 11 те отходы, которые в отсутствие пороговых значений будут подпадать под действие положений Конвенции; </w:t>
      </w:r>
    </w:p>
    <w:p w14:paraId="45A55921" w14:textId="6EA04125" w:rsidR="003F60FA" w:rsidRPr="003F60FA" w:rsidRDefault="002B5F11" w:rsidP="002B5F11">
      <w:pPr>
        <w:tabs>
          <w:tab w:val="clear" w:pos="1247"/>
          <w:tab w:val="clear" w:pos="1814"/>
          <w:tab w:val="clear" w:pos="2381"/>
          <w:tab w:val="clear" w:pos="2948"/>
          <w:tab w:val="clear" w:pos="3515"/>
        </w:tabs>
        <w:spacing w:after="120"/>
        <w:ind w:left="1247" w:firstLine="624"/>
      </w:pPr>
      <w:r>
        <w:rPr>
          <w:lang w:val="en-GB"/>
        </w:rPr>
        <w:t>b</w:t>
      </w:r>
      <w:r w:rsidRPr="002B5F11">
        <w:t>)</w:t>
      </w:r>
      <w:r w:rsidRPr="002B5F11">
        <w:tab/>
      </w:r>
      <w:r w:rsidR="003F60FA" w:rsidRPr="003F60FA">
        <w:t xml:space="preserve">включать в сферу действия статьи 11 те ртутные отходы добычи полезных ископаемых, за исключением первичной добычи ртути, которые в отсутствие пороговых значений не будут охватываться положениями Конвенции. </w:t>
      </w:r>
    </w:p>
    <w:p w14:paraId="73591CB4" w14:textId="3A191915" w:rsidR="003F60FA" w:rsidRPr="003F60FA" w:rsidRDefault="002B5F11" w:rsidP="003F60FA">
      <w:pPr>
        <w:tabs>
          <w:tab w:val="clear" w:pos="1247"/>
          <w:tab w:val="clear" w:pos="1814"/>
          <w:tab w:val="clear" w:pos="2381"/>
          <w:tab w:val="clear" w:pos="2948"/>
          <w:tab w:val="clear" w:pos="3515"/>
        </w:tabs>
        <w:spacing w:after="120"/>
        <w:ind w:left="1247"/>
      </w:pPr>
      <w:r w:rsidRPr="002B5F11">
        <w:t>13.</w:t>
      </w:r>
      <w:r w:rsidRPr="002B5F11">
        <w:tab/>
      </w:r>
      <w:r w:rsidR="003F60FA" w:rsidRPr="003F60FA">
        <w:t>Ряд экспертов затронули тему необходимости того, чтобы пороговые значения классифицировали отходы, ведя к экологически безопасному регулированию. Например, технические руководящие принципы Базельской конвенции содержат конкретные указания относительно регулирования отходов, состоящих из ртути, содержащих ее или загрязненных ею. Другие эксперты предупредили, что работа по установлению пороговых значений направлена на определение того, подпадают ли конкретные отходы под действие положений статьи 11 Конвенции, отметив, что пороговы</w:t>
      </w:r>
      <w:r w:rsidR="00463DF9">
        <w:t>е</w:t>
      </w:r>
      <w:r w:rsidR="003F60FA" w:rsidRPr="003F60FA">
        <w:t xml:space="preserve"> значени</w:t>
      </w:r>
      <w:r w:rsidR="00463DF9">
        <w:t>я</w:t>
      </w:r>
      <w:r w:rsidR="003F60FA" w:rsidRPr="003F60FA">
        <w:t xml:space="preserve"> для </w:t>
      </w:r>
      <w:r w:rsidR="00CF1D79">
        <w:t xml:space="preserve">классификации </w:t>
      </w:r>
      <w:r w:rsidR="003F60FA" w:rsidRPr="003F60FA">
        <w:t>ртутных отходов должн</w:t>
      </w:r>
      <w:r w:rsidR="00CF1D79">
        <w:t>ы</w:t>
      </w:r>
      <w:r w:rsidR="003F60FA" w:rsidRPr="003F60FA">
        <w:t xml:space="preserve"> </w:t>
      </w:r>
      <w:r w:rsidR="00CF1D79">
        <w:t>устанавливаться в соответствии с</w:t>
      </w:r>
      <w:r w:rsidR="003F60FA" w:rsidRPr="003F60FA">
        <w:t xml:space="preserve"> возможн</w:t>
      </w:r>
      <w:r w:rsidR="00CF1D79">
        <w:t>ым</w:t>
      </w:r>
      <w:r w:rsidR="003F60FA" w:rsidRPr="003F60FA">
        <w:t xml:space="preserve"> </w:t>
      </w:r>
      <w:r w:rsidR="00CF1D79">
        <w:t>дополнительным</w:t>
      </w:r>
      <w:r w:rsidR="003F60FA" w:rsidRPr="003F60FA">
        <w:t xml:space="preserve"> решени</w:t>
      </w:r>
      <w:r w:rsidR="00CF1D79">
        <w:t>ем</w:t>
      </w:r>
      <w:r w:rsidR="003F60FA" w:rsidRPr="003F60FA">
        <w:t xml:space="preserve"> Конференции Сторон.</w:t>
      </w:r>
    </w:p>
    <w:p w14:paraId="3CAF1DCD" w14:textId="32C5156C" w:rsidR="003F60FA" w:rsidRPr="002B5F11" w:rsidRDefault="002B5F11" w:rsidP="002B5F11">
      <w:pPr>
        <w:tabs>
          <w:tab w:val="clear" w:pos="1247"/>
          <w:tab w:val="clear" w:pos="1814"/>
          <w:tab w:val="clear" w:pos="2381"/>
          <w:tab w:val="clear" w:pos="2948"/>
          <w:tab w:val="clear" w:pos="3515"/>
          <w:tab w:val="right" w:pos="851"/>
        </w:tabs>
        <w:spacing w:after="120"/>
        <w:ind w:left="1247" w:right="284" w:hanging="1247"/>
        <w:rPr>
          <w:b/>
        </w:rPr>
      </w:pPr>
      <w:r w:rsidRPr="008035DB">
        <w:rPr>
          <w:b/>
        </w:rPr>
        <w:tab/>
      </w:r>
      <w:r w:rsidR="003F60FA" w:rsidRPr="002B5F11">
        <w:rPr>
          <w:b/>
        </w:rPr>
        <w:t>2.</w:t>
      </w:r>
      <w:r w:rsidR="003F60FA" w:rsidRPr="002B5F11">
        <w:rPr>
          <w:b/>
        </w:rPr>
        <w:tab/>
        <w:t>Общая приоритетность</w:t>
      </w:r>
    </w:p>
    <w:p w14:paraId="2517176B" w14:textId="4DD3AFEB" w:rsidR="003F60FA" w:rsidRPr="003F60FA" w:rsidRDefault="002B5F11" w:rsidP="003F60FA">
      <w:pPr>
        <w:tabs>
          <w:tab w:val="clear" w:pos="1247"/>
          <w:tab w:val="clear" w:pos="1814"/>
          <w:tab w:val="clear" w:pos="2381"/>
          <w:tab w:val="clear" w:pos="2948"/>
          <w:tab w:val="clear" w:pos="3515"/>
        </w:tabs>
        <w:spacing w:after="120"/>
        <w:ind w:left="1247"/>
      </w:pPr>
      <w:r w:rsidRPr="002B5F11">
        <w:t>14.</w:t>
      </w:r>
      <w:r w:rsidRPr="002B5F11">
        <w:tab/>
      </w:r>
      <w:r w:rsidR="003F60FA" w:rsidRPr="003F60FA">
        <w:t>Некоторые эксперты выразили мнение о том, что приоритет следует отдать тем видам отходов, которые имеют больший потенциал для выброса или высвобождения в окружающую среду и неблагоприятные последствия для здоровья человека и окружающей среды. Некоторые эксперты также дали высокий приоритет тем видам отходов, для которых существуют экономически эффективные меры по ограничению выбросов ртути в окружающую среду. Еще один эксперт проранжировал категории источников ртутных отходов по наличию ртути и ее потенциальному воздействию на здоровье человека и окружающую среду, отдав наивысший приоритет следующим трем категориям: производство первичных (чистых) металлов, преднамеренное использование ртути в промышленном производстве и продукты и виды применения с намеренным использованием ртути.</w:t>
      </w:r>
    </w:p>
    <w:p w14:paraId="01EA2477" w14:textId="4D10A27C" w:rsidR="003F60FA" w:rsidRPr="003F60FA" w:rsidRDefault="002B5F11" w:rsidP="003F60FA">
      <w:pPr>
        <w:tabs>
          <w:tab w:val="clear" w:pos="1247"/>
          <w:tab w:val="clear" w:pos="1814"/>
          <w:tab w:val="clear" w:pos="2381"/>
          <w:tab w:val="clear" w:pos="2948"/>
          <w:tab w:val="clear" w:pos="3515"/>
        </w:tabs>
        <w:spacing w:after="120"/>
        <w:ind w:left="1247"/>
      </w:pPr>
      <w:r w:rsidRPr="002B5F11">
        <w:t>15.</w:t>
      </w:r>
      <w:r w:rsidRPr="002B5F11">
        <w:tab/>
      </w:r>
      <w:r w:rsidR="003F60FA" w:rsidRPr="003F60FA">
        <w:t xml:space="preserve">Большинство экспертов высказали замечания, конкретно упомянув три категории ртутных отходов, описанные в пункте 2 статьи 11. Эксперты согласились, что отходы, загрязненные ртутью и ртутными соединениями, имеют высокий приоритет. </w:t>
      </w:r>
    </w:p>
    <w:p w14:paraId="0E858C60" w14:textId="12366044" w:rsidR="003F60FA" w:rsidRPr="003F60FA" w:rsidRDefault="002B5F11" w:rsidP="003F60FA">
      <w:pPr>
        <w:tabs>
          <w:tab w:val="clear" w:pos="1247"/>
          <w:tab w:val="clear" w:pos="1814"/>
          <w:tab w:val="clear" w:pos="2381"/>
          <w:tab w:val="clear" w:pos="2948"/>
          <w:tab w:val="clear" w:pos="3515"/>
        </w:tabs>
        <w:spacing w:after="120"/>
        <w:ind w:left="1247"/>
      </w:pPr>
      <w:r w:rsidRPr="002B5F11">
        <w:t>16.</w:t>
      </w:r>
      <w:r w:rsidRPr="002B5F11">
        <w:tab/>
      </w:r>
      <w:r w:rsidR="003F60FA" w:rsidRPr="003F60FA">
        <w:t>По мнению ряда экспертов, отходы, загрязненные ртутью и ртутными соединениями, являются единственной категорией, для которой нужны пороговые значения. Тем не менее, как указывается ниже, некоторые эксперты отдали высокий приоритет другим категориям, а один из них отметил, что отходы, загрязненные ртутью, представляют наибольшую сложность, и следует начать эту работу с других, более простых категорий. Эти приоритеты требуют дальнейшего обсуждения.</w:t>
      </w:r>
    </w:p>
    <w:p w14:paraId="3466F99F" w14:textId="4B17D5C9" w:rsidR="003F60FA" w:rsidRPr="003F60FA" w:rsidRDefault="002B5F11" w:rsidP="003F60FA">
      <w:pPr>
        <w:tabs>
          <w:tab w:val="clear" w:pos="1247"/>
          <w:tab w:val="clear" w:pos="1814"/>
          <w:tab w:val="clear" w:pos="2381"/>
          <w:tab w:val="clear" w:pos="2948"/>
          <w:tab w:val="clear" w:pos="3515"/>
        </w:tabs>
        <w:spacing w:after="120"/>
        <w:ind w:left="1247"/>
      </w:pPr>
      <w:r w:rsidRPr="002B5F11">
        <w:t>17.</w:t>
      </w:r>
      <w:r w:rsidRPr="002B5F11">
        <w:tab/>
      </w:r>
      <w:r w:rsidR="003F60FA" w:rsidRPr="003F60FA">
        <w:t>Ряд экспертов отметили, что отходы добычи полезных ископаемых необходимо рассматривать как отдельную категорию.</w:t>
      </w:r>
    </w:p>
    <w:p w14:paraId="6D8322D3" w14:textId="69E7DF32" w:rsidR="003F60FA" w:rsidRPr="00377936" w:rsidRDefault="00377936" w:rsidP="00377936">
      <w:pPr>
        <w:tabs>
          <w:tab w:val="clear" w:pos="1247"/>
          <w:tab w:val="clear" w:pos="1814"/>
          <w:tab w:val="clear" w:pos="2381"/>
          <w:tab w:val="clear" w:pos="2948"/>
          <w:tab w:val="clear" w:pos="3515"/>
          <w:tab w:val="right" w:pos="851"/>
        </w:tabs>
        <w:spacing w:after="120"/>
        <w:ind w:left="1247" w:right="284" w:hanging="1247"/>
        <w:rPr>
          <w:b/>
        </w:rPr>
      </w:pPr>
      <w:r w:rsidRPr="008035DB">
        <w:rPr>
          <w:b/>
        </w:rPr>
        <w:tab/>
      </w:r>
      <w:r w:rsidR="003F60FA" w:rsidRPr="00377936">
        <w:rPr>
          <w:b/>
        </w:rPr>
        <w:t>3.</w:t>
      </w:r>
      <w:r w:rsidR="003F60FA" w:rsidRPr="00377936">
        <w:rPr>
          <w:b/>
        </w:rPr>
        <w:tab/>
        <w:t>Отходы, состоящие из ртути или соединений ртути</w:t>
      </w:r>
    </w:p>
    <w:p w14:paraId="5ADBDF3A" w14:textId="7F6A63D7" w:rsidR="003F60FA" w:rsidRPr="003F60FA" w:rsidRDefault="00377936" w:rsidP="003F60FA">
      <w:pPr>
        <w:tabs>
          <w:tab w:val="clear" w:pos="1247"/>
          <w:tab w:val="clear" w:pos="1814"/>
          <w:tab w:val="clear" w:pos="2381"/>
          <w:tab w:val="clear" w:pos="2948"/>
          <w:tab w:val="clear" w:pos="3515"/>
        </w:tabs>
        <w:spacing w:after="120"/>
        <w:ind w:left="1247"/>
      </w:pPr>
      <w:r w:rsidRPr="00377936">
        <w:t>18.</w:t>
      </w:r>
      <w:r w:rsidRPr="00377936">
        <w:tab/>
      </w:r>
      <w:r w:rsidR="003F60FA" w:rsidRPr="003F60FA">
        <w:t>Ряд экспертов заявили, что высокая токсичность состоящих из ртути отходов столь очевидна, что нет необходимости в пороговых значениях для этой категории. Любое ненадлежащее обращение с такими отходами может создать серьезную угрозу для здоровья человека и окружающей среды, и поэтому, по мнению этих экспертов, для этой категории не требуется никаких пороговых значений, все такие отходы должны по-прежнему охватываться статьей 11.</w:t>
      </w:r>
    </w:p>
    <w:p w14:paraId="400FA789" w14:textId="5A55E4AD" w:rsidR="003F60FA" w:rsidRPr="003F60FA" w:rsidRDefault="00CD4821" w:rsidP="003F60FA">
      <w:pPr>
        <w:tabs>
          <w:tab w:val="clear" w:pos="1247"/>
          <w:tab w:val="clear" w:pos="1814"/>
          <w:tab w:val="clear" w:pos="2381"/>
          <w:tab w:val="clear" w:pos="2948"/>
          <w:tab w:val="clear" w:pos="3515"/>
        </w:tabs>
        <w:spacing w:after="120"/>
        <w:ind w:left="1247"/>
      </w:pPr>
      <w:r w:rsidRPr="00CD4821">
        <w:t>19.</w:t>
      </w:r>
      <w:r w:rsidRPr="00CD4821">
        <w:tab/>
      </w:r>
      <w:r w:rsidR="003F60FA" w:rsidRPr="003F60FA">
        <w:t>Один из экспертов выразил резкое несогласие с этой точкой зрения, заявив, что Конвенция четко предусматривает разработку пороговых значений. Предполагается, что все отходы в этой категории легко превысят пороговые значения и будут подпадать под действие статьи 11. Тем не менее, четкое требование применять к ним пороговые значения будет недвусмысленно отражать этот аспект, если для некоторых Сторон будет неочевидно, что эти отходы подпадают под действие статьи 11. Двое других экспертов также отдали сравнительно высокий приоритет этой категории ртутных отходов, поскольку этот вид ртутных отходов требует самого строгого контроля и поэтому, возможно, необходимо отделить его от категории отходов, загрязненных ртутью или ртутными соединениями. Ряд экспертов отметили, что отходы, состоящие из ртути и ртутных соединений, могут высвобождаться в смеси с другими химическими веществами.</w:t>
      </w:r>
    </w:p>
    <w:p w14:paraId="339B0917" w14:textId="029DE30C" w:rsidR="003F60FA" w:rsidRPr="003F60FA" w:rsidRDefault="00CD4821" w:rsidP="003F60FA">
      <w:pPr>
        <w:tabs>
          <w:tab w:val="clear" w:pos="1247"/>
          <w:tab w:val="clear" w:pos="1814"/>
          <w:tab w:val="clear" w:pos="2381"/>
          <w:tab w:val="clear" w:pos="2948"/>
          <w:tab w:val="clear" w:pos="3515"/>
        </w:tabs>
        <w:spacing w:after="120"/>
        <w:ind w:left="1247"/>
      </w:pPr>
      <w:r w:rsidRPr="00CD4821">
        <w:t>20.</w:t>
      </w:r>
      <w:r w:rsidRPr="00CD4821">
        <w:tab/>
      </w:r>
      <w:r w:rsidR="003F60FA" w:rsidRPr="003F60FA">
        <w:t>В начале этапа представления замечаний для элементарной ртути было предложено 95-процентное пороговое значение. Ряд экспертов высказали замечания по поводу 95-процентного предела, упомянутого в предыдущем сводном документе. Хотя было сделано два замечания в поддержку идеи использовать 95-процентное пороговое значение, ряд экспертов отметили, что это лишь пороговое значение для контроля за поставками ртути и торговлей ею (статья 3). Один из экспертов решительно возразил против использования этого значения, поскольку отходы, на 85</w:t>
      </w:r>
      <w:r w:rsidR="00A40247">
        <w:t> процентов</w:t>
      </w:r>
      <w:r w:rsidR="003F60FA" w:rsidRPr="003F60FA">
        <w:t xml:space="preserve"> состоящие из ртути, требуют такого же контроля, как и чистая ртуть. Однако один из экспертов заметил, что в новых условиях, когда ртуть регулируется на международном уровне, товарная ртуть может стать отходами, и определить таковыми отходы, состоящие из ртути, можно лишь с помощью широко используемого стандарта 95 процентов.</w:t>
      </w:r>
    </w:p>
    <w:p w14:paraId="5DB8746C" w14:textId="7A8CF78F" w:rsidR="003F60FA" w:rsidRPr="003F60FA" w:rsidRDefault="00CD4821" w:rsidP="003F60FA">
      <w:pPr>
        <w:tabs>
          <w:tab w:val="clear" w:pos="1247"/>
          <w:tab w:val="clear" w:pos="1814"/>
          <w:tab w:val="clear" w:pos="2381"/>
          <w:tab w:val="clear" w:pos="2948"/>
          <w:tab w:val="clear" w:pos="3515"/>
        </w:tabs>
        <w:spacing w:after="120"/>
        <w:ind w:left="1247"/>
      </w:pPr>
      <w:r w:rsidRPr="00CD4821">
        <w:t>21.</w:t>
      </w:r>
      <w:r w:rsidRPr="00CD4821">
        <w:tab/>
      </w:r>
      <w:r w:rsidR="003F60FA" w:rsidRPr="003F60FA">
        <w:t>Что касается ртутных соединений, статья 2 Конвенции определяет «ртутные соединения» как любые вещества, состоящие из атомов ртути и еще одного или более чем одного атома других химических элементов, которые могут быть разделены на различные компоненты только с помощью химических реакций. Один из экспертов отметил, что если категория определяется на основе общего объема ртути, необходимо будет учитывать тот факт, что в соединениях процентная доля ртути будет ниже. Например, в отходах, состоящих из 100</w:t>
      </w:r>
      <w:r w:rsidR="0065411A">
        <w:t> </w:t>
      </w:r>
      <w:r w:rsidR="003F60FA" w:rsidRPr="003F60FA">
        <w:t xml:space="preserve">процентов каломели, содержится 85 процентов ртути. </w:t>
      </w:r>
    </w:p>
    <w:p w14:paraId="08572E80" w14:textId="27ED52B0" w:rsidR="003F60FA" w:rsidRPr="00CD4821" w:rsidRDefault="00CD4821" w:rsidP="00CD4821">
      <w:pPr>
        <w:tabs>
          <w:tab w:val="clear" w:pos="1247"/>
          <w:tab w:val="clear" w:pos="1814"/>
          <w:tab w:val="clear" w:pos="2381"/>
          <w:tab w:val="clear" w:pos="2948"/>
          <w:tab w:val="clear" w:pos="3515"/>
          <w:tab w:val="right" w:pos="851"/>
        </w:tabs>
        <w:spacing w:after="120"/>
        <w:ind w:left="1247" w:right="284" w:hanging="1247"/>
        <w:rPr>
          <w:b/>
        </w:rPr>
      </w:pPr>
      <w:r w:rsidRPr="008035DB">
        <w:rPr>
          <w:b/>
        </w:rPr>
        <w:tab/>
      </w:r>
      <w:r w:rsidR="003F60FA" w:rsidRPr="00CD4821">
        <w:rPr>
          <w:b/>
        </w:rPr>
        <w:t>4.</w:t>
      </w:r>
      <w:r w:rsidR="003F60FA" w:rsidRPr="00CD4821">
        <w:rPr>
          <w:b/>
        </w:rPr>
        <w:tab/>
        <w:t>Отходы, содержащие ртуть или соединения ртути</w:t>
      </w:r>
    </w:p>
    <w:p w14:paraId="139FA11F" w14:textId="4A62C73E" w:rsidR="003F60FA" w:rsidRPr="003F60FA" w:rsidRDefault="00CD4821" w:rsidP="003F60FA">
      <w:pPr>
        <w:tabs>
          <w:tab w:val="clear" w:pos="1247"/>
          <w:tab w:val="clear" w:pos="1814"/>
          <w:tab w:val="clear" w:pos="2381"/>
          <w:tab w:val="clear" w:pos="2948"/>
          <w:tab w:val="clear" w:pos="3515"/>
        </w:tabs>
        <w:spacing w:after="120"/>
        <w:ind w:left="1247"/>
      </w:pPr>
      <w:r w:rsidRPr="00CD4821">
        <w:t>22.</w:t>
      </w:r>
      <w:r w:rsidRPr="00CD4821">
        <w:tab/>
      </w:r>
      <w:r w:rsidR="003F60FA" w:rsidRPr="003F60FA">
        <w:t xml:space="preserve">Ряд экспертов не видят необходимости разрабатывать пороговые значения для отходов, содержащих ртуть или ртутные соединения. Отходы, которые подпадают под эту категорию, представляют собой выброшенные или использованные продукты и устройства, в которых ртуть использовалась намеренно. Ненадлежащее обращение с такими отходами приводит к выбросам и высвобождению ртути и ртутных соединений, которые могут угрожать здоровью человека и окружающей среде. Следовательно, по мнению этих </w:t>
      </w:r>
      <w:r w:rsidRPr="003F60FA">
        <w:t>экспертов</w:t>
      </w:r>
      <w:r w:rsidR="003F60FA" w:rsidRPr="003F60FA">
        <w:t xml:space="preserve">, никаких пороговых значений для отходов категории B не требуется, поскольку они считают, что все такие отходы должны по-прежнему охватываться статьей 11. </w:t>
      </w:r>
    </w:p>
    <w:p w14:paraId="6DF4D3B6" w14:textId="0D02118D" w:rsidR="003F60FA" w:rsidRPr="003F60FA" w:rsidRDefault="00CD4821" w:rsidP="003F60FA">
      <w:pPr>
        <w:tabs>
          <w:tab w:val="clear" w:pos="1247"/>
          <w:tab w:val="clear" w:pos="1814"/>
          <w:tab w:val="clear" w:pos="2381"/>
          <w:tab w:val="clear" w:pos="2948"/>
          <w:tab w:val="clear" w:pos="3515"/>
        </w:tabs>
        <w:spacing w:after="120"/>
        <w:ind w:left="1247"/>
      </w:pPr>
      <w:r w:rsidRPr="00CD4821">
        <w:t>23.</w:t>
      </w:r>
      <w:r w:rsidRPr="00CD4821">
        <w:tab/>
      </w:r>
      <w:r w:rsidR="003F60FA" w:rsidRPr="003F60FA">
        <w:t xml:space="preserve">Однако один из экспертов отметил, что выявить содержащие ртуть продукты не всегда легко. Включив их в перечень в качестве отходов, которые превышают пороговые значения, исходя из информации о содержании в них ртути, их можно четко выявить. Ряд экспертов отметили, что в приложение A к Минаматской конвенции о ртути включены только продукты для поэтапного вывода из обращения (или поэтапного сокращения их использования), исходя из доступности альтернативных продуктов в настоящее время и в будущем, и поэтому регулирование отходов продуктов с добавлением ртути не должно ограничиваться приложением А, хотя этот перечень может стать отправной точкой. </w:t>
      </w:r>
    </w:p>
    <w:p w14:paraId="646AE8D2" w14:textId="4477FCE2" w:rsidR="003F60FA" w:rsidRPr="003F60FA" w:rsidRDefault="00CD4821" w:rsidP="003F60FA">
      <w:pPr>
        <w:tabs>
          <w:tab w:val="clear" w:pos="1247"/>
          <w:tab w:val="clear" w:pos="1814"/>
          <w:tab w:val="clear" w:pos="2381"/>
          <w:tab w:val="clear" w:pos="2948"/>
          <w:tab w:val="clear" w:pos="3515"/>
        </w:tabs>
        <w:spacing w:after="120"/>
        <w:ind w:left="1247"/>
      </w:pPr>
      <w:r w:rsidRPr="00CD4821">
        <w:t>24.</w:t>
      </w:r>
      <w:r w:rsidRPr="00CD4821">
        <w:tab/>
      </w:r>
      <w:r w:rsidR="003F60FA" w:rsidRPr="003F60FA">
        <w:t xml:space="preserve">Один из экспертов отметил, что хотя многие </w:t>
      </w:r>
      <w:r w:rsidR="00231579">
        <w:t xml:space="preserve">виды </w:t>
      </w:r>
      <w:r w:rsidR="00BC6FE5">
        <w:t xml:space="preserve">утильной продукции </w:t>
      </w:r>
      <w:r w:rsidR="003F60FA" w:rsidRPr="003F60FA">
        <w:t>с добавлением ртути легко выявить (например, термометры, переключатели, люминесцентные лампы), существуют категории, которые могут иногда, но не всегда содержать ртуть, и что их трудно сразу отличить от их безртутных альтернатив. Такие категории могут включать дисковые элементы</w:t>
      </w:r>
      <w:r w:rsidR="003003E7">
        <w:t xml:space="preserve"> питания</w:t>
      </w:r>
      <w:r w:rsidR="003F60FA" w:rsidRPr="003F60FA">
        <w:t>, краски, пигменты, фейерверки, зеркала и полиуретановые настилочные материалы. Этот эксперт наделил наивысшей приоритетностью продукты, перечисленные в части I приложения А к Конвенции, и другие продукты с истекающим сроком службы, по которым легко установить, что они содержат ртуть или ртутные соединения, а второй приоритет отдал продуктам с истекающим сроком службы, которые могут содержать ртуть или ртутные соединения, но которые трудно выявить или отличить от их безртутных альтернатив, поскольку разработка пороговых значений, вероятно, потребует больше времени и работы.</w:t>
      </w:r>
    </w:p>
    <w:p w14:paraId="7472BC4B" w14:textId="46DF32B1" w:rsidR="003F60FA" w:rsidRPr="003F60FA" w:rsidRDefault="00CD4821" w:rsidP="003F60FA">
      <w:pPr>
        <w:tabs>
          <w:tab w:val="clear" w:pos="1247"/>
          <w:tab w:val="clear" w:pos="1814"/>
          <w:tab w:val="clear" w:pos="2381"/>
          <w:tab w:val="clear" w:pos="2948"/>
          <w:tab w:val="clear" w:pos="3515"/>
        </w:tabs>
        <w:spacing w:after="120"/>
        <w:ind w:left="1247"/>
      </w:pPr>
      <w:r w:rsidRPr="00CD4821">
        <w:t>25.</w:t>
      </w:r>
      <w:r w:rsidRPr="00CD4821">
        <w:tab/>
      </w:r>
      <w:r w:rsidR="003F60FA" w:rsidRPr="003F60FA">
        <w:t>Другой эксперт дал средний приоритет установлению пороговых значений на основе типов продукции, поскольку должно быть известно количество ртути, которое обычно включается в продукты.</w:t>
      </w:r>
    </w:p>
    <w:p w14:paraId="70AE7AAF" w14:textId="042D7131" w:rsidR="003F60FA" w:rsidRPr="00CD4821" w:rsidRDefault="00CD4821" w:rsidP="00CD4821">
      <w:pPr>
        <w:tabs>
          <w:tab w:val="clear" w:pos="1247"/>
          <w:tab w:val="clear" w:pos="1814"/>
          <w:tab w:val="clear" w:pos="2381"/>
          <w:tab w:val="clear" w:pos="2948"/>
          <w:tab w:val="clear" w:pos="3515"/>
          <w:tab w:val="right" w:pos="851"/>
        </w:tabs>
        <w:spacing w:after="120"/>
        <w:ind w:left="1247" w:right="284" w:hanging="1247"/>
        <w:rPr>
          <w:b/>
        </w:rPr>
      </w:pPr>
      <w:r w:rsidRPr="008035DB">
        <w:rPr>
          <w:b/>
        </w:rPr>
        <w:tab/>
      </w:r>
      <w:r w:rsidR="003F60FA" w:rsidRPr="00CD4821">
        <w:rPr>
          <w:b/>
        </w:rPr>
        <w:t>5.</w:t>
      </w:r>
      <w:r w:rsidR="003F60FA" w:rsidRPr="00CD4821">
        <w:rPr>
          <w:b/>
        </w:rPr>
        <w:tab/>
        <w:t>Отходы, загрязненные ртутью или соединениями ртути</w:t>
      </w:r>
    </w:p>
    <w:p w14:paraId="70A58C13" w14:textId="6B5D5BEF" w:rsidR="003F60FA" w:rsidRPr="003F60FA" w:rsidRDefault="00CD4821" w:rsidP="003F60FA">
      <w:pPr>
        <w:tabs>
          <w:tab w:val="clear" w:pos="1247"/>
          <w:tab w:val="clear" w:pos="1814"/>
          <w:tab w:val="clear" w:pos="2381"/>
          <w:tab w:val="clear" w:pos="2948"/>
          <w:tab w:val="clear" w:pos="3515"/>
        </w:tabs>
        <w:spacing w:after="120"/>
        <w:ind w:left="1247"/>
      </w:pPr>
      <w:r w:rsidRPr="00CD4821">
        <w:t>26.</w:t>
      </w:r>
      <w:r w:rsidRPr="00CD4821">
        <w:tab/>
      </w:r>
      <w:r w:rsidR="003F60FA" w:rsidRPr="003F60FA">
        <w:t>Большинство экспертов отдал</w:t>
      </w:r>
      <w:r w:rsidR="0065411A">
        <w:t>и</w:t>
      </w:r>
      <w:r w:rsidR="003F60FA" w:rsidRPr="003F60FA">
        <w:t xml:space="preserve"> высокий приоритет отходам, загрязненным ртутью. Некоторые эксперты рассматривают их как универсальную категорию (исключая отходы добычи </w:t>
      </w:r>
      <w:r w:rsidRPr="003F60FA">
        <w:t>полезных</w:t>
      </w:r>
      <w:r w:rsidR="003F60FA" w:rsidRPr="003F60FA">
        <w:t xml:space="preserve"> ископаемых), которая в большей степени основана на содержании ртути, чем на включении конкретных позиций в перечень.</w:t>
      </w:r>
    </w:p>
    <w:p w14:paraId="19FBA286" w14:textId="2E1F48B7" w:rsidR="003F60FA" w:rsidRPr="003F60FA" w:rsidRDefault="00CD4821" w:rsidP="003F60FA">
      <w:pPr>
        <w:tabs>
          <w:tab w:val="clear" w:pos="1247"/>
          <w:tab w:val="clear" w:pos="1814"/>
          <w:tab w:val="clear" w:pos="2381"/>
          <w:tab w:val="clear" w:pos="2948"/>
          <w:tab w:val="clear" w:pos="3515"/>
        </w:tabs>
        <w:spacing w:after="120"/>
        <w:ind w:left="1247"/>
      </w:pPr>
      <w:r w:rsidRPr="00CD4821">
        <w:t>27.</w:t>
      </w:r>
      <w:r w:rsidRPr="00CD4821">
        <w:tab/>
      </w:r>
      <w:r w:rsidR="003F60FA" w:rsidRPr="003F60FA">
        <w:t>Один эксперт отметил, что это единственная категория, для которой требуются пороговые значения, что позволит исключить определенные отходы из охвата требований статьи 11, поскольку возможность того, что в результате обращения с такими отходами возникнут выбросы и высвобождения, угрожающие здоровью человека и окружающей среде, может варьироваться в зависимости от вида отходов и содержания в них ртути и ртутных соединений.</w:t>
      </w:r>
    </w:p>
    <w:p w14:paraId="6596BEA0" w14:textId="6ED95005" w:rsidR="003F60FA" w:rsidRPr="003F60FA" w:rsidRDefault="00CD4821" w:rsidP="003F60FA">
      <w:pPr>
        <w:tabs>
          <w:tab w:val="clear" w:pos="1247"/>
          <w:tab w:val="clear" w:pos="1814"/>
          <w:tab w:val="clear" w:pos="2381"/>
          <w:tab w:val="clear" w:pos="2948"/>
          <w:tab w:val="clear" w:pos="3515"/>
        </w:tabs>
        <w:spacing w:after="120"/>
        <w:ind w:left="1247"/>
      </w:pPr>
      <w:r w:rsidRPr="00CD4821">
        <w:t>28.</w:t>
      </w:r>
      <w:r w:rsidRPr="00CD4821">
        <w:tab/>
      </w:r>
      <w:r w:rsidR="003F60FA" w:rsidRPr="003F60FA">
        <w:t xml:space="preserve">Два эксперта предложили приоритетность для различных видов отходов, перечисленных в таблице, однако один из экспертов отметил, что неясно, какова основа такой приоритетности. Еще один эксперт заметил, что эта категория является весьма широкой, от загрязненных строительных материалов до остатков промышленных процессов, и перечень таких отходов может помочь </w:t>
      </w:r>
      <w:r w:rsidR="0065411A" w:rsidRPr="003F60FA">
        <w:t xml:space="preserve">Сторонам </w:t>
      </w:r>
      <w:r w:rsidR="003F60FA" w:rsidRPr="003F60FA">
        <w:t>сосредоточить усилия по регулированию отходов на отходах, требующих этого. В таблице содержится полезная информация, которая может использоваться для создания такого перечня.</w:t>
      </w:r>
    </w:p>
    <w:p w14:paraId="631BF90F" w14:textId="76F072D3" w:rsidR="003F60FA" w:rsidRPr="003F60FA" w:rsidRDefault="00CD4821" w:rsidP="003F60FA">
      <w:pPr>
        <w:tabs>
          <w:tab w:val="clear" w:pos="1247"/>
          <w:tab w:val="clear" w:pos="1814"/>
          <w:tab w:val="clear" w:pos="2381"/>
          <w:tab w:val="clear" w:pos="2948"/>
          <w:tab w:val="clear" w:pos="3515"/>
        </w:tabs>
        <w:spacing w:after="120"/>
        <w:ind w:left="1247"/>
      </w:pPr>
      <w:r w:rsidRPr="00CD4821">
        <w:t>29.</w:t>
      </w:r>
      <w:r w:rsidRPr="00CD4821">
        <w:tab/>
      </w:r>
      <w:r w:rsidR="003F60FA" w:rsidRPr="003F60FA">
        <w:t>Другой эксперт придал приоритетное значение отходам этой категории, которая включает загрязненную почву, промышленные твердые отходы, шлам, фильтрационный кек, шахтные отвалы. Она может также включать предметы или материалы, которые загрязнены ртутью в результате разливов, такие как текстильные изделия, ковры и древесина.</w:t>
      </w:r>
    </w:p>
    <w:p w14:paraId="432E94BB" w14:textId="4BB2F193" w:rsidR="003F60FA" w:rsidRPr="00CD4821" w:rsidRDefault="00CD4821" w:rsidP="00CD4821">
      <w:pPr>
        <w:tabs>
          <w:tab w:val="clear" w:pos="1247"/>
          <w:tab w:val="clear" w:pos="1814"/>
          <w:tab w:val="clear" w:pos="2381"/>
          <w:tab w:val="clear" w:pos="2948"/>
          <w:tab w:val="clear" w:pos="3515"/>
          <w:tab w:val="right" w:pos="851"/>
        </w:tabs>
        <w:spacing w:after="120"/>
        <w:ind w:left="1247" w:right="284" w:hanging="1247"/>
        <w:rPr>
          <w:b/>
        </w:rPr>
      </w:pPr>
      <w:r w:rsidRPr="008035DB">
        <w:rPr>
          <w:b/>
        </w:rPr>
        <w:tab/>
      </w:r>
      <w:r w:rsidR="003F60FA" w:rsidRPr="00CD4821">
        <w:rPr>
          <w:b/>
        </w:rPr>
        <w:t>6.</w:t>
      </w:r>
      <w:r w:rsidR="003F60FA" w:rsidRPr="00CD4821">
        <w:rPr>
          <w:b/>
        </w:rPr>
        <w:tab/>
        <w:t>Вскрышные и пустые породы и отвалы, образующиеся в процессе добычи полезных ископаемых</w:t>
      </w:r>
    </w:p>
    <w:p w14:paraId="6D0CB36E" w14:textId="2AEA77AF" w:rsidR="003F60FA" w:rsidRPr="003F60FA" w:rsidRDefault="00CD4821" w:rsidP="003F60FA">
      <w:pPr>
        <w:tabs>
          <w:tab w:val="clear" w:pos="1247"/>
          <w:tab w:val="clear" w:pos="1814"/>
          <w:tab w:val="clear" w:pos="2381"/>
          <w:tab w:val="clear" w:pos="2948"/>
          <w:tab w:val="clear" w:pos="3515"/>
        </w:tabs>
        <w:spacing w:after="120"/>
        <w:ind w:left="1247"/>
      </w:pPr>
      <w:r w:rsidRPr="00CD4821">
        <w:t>30.</w:t>
      </w:r>
      <w:r w:rsidRPr="00CD4821">
        <w:tab/>
      </w:r>
      <w:r w:rsidR="003F60FA" w:rsidRPr="003F60FA">
        <w:t>По вопросу приоритетности отходов добычи полезных ископаемых были выражены различные мнения. Один эксперт включил эту категорию в наиболее приоритетные, выразив особую озабоченность по поводу отвалов, образующихся при добыче золота, свинца, цинка, меди и серебра. Другой эксперт отметил, что пороговые значения для шахтных отвалов должны определяться с учетом того, что выбросы и высвобождения ртути и ртутных соединений из шахтных отвалов могут создать серьезную угрозу для здоровья человека и окружающей среды, в то время как пороговые значения для вскрышных и пустых пород могут не потребоваться. Еще один эксперт отметил, что это сложный вопрос, требующий дальнейшего рассмотрения, и что его необходимо рассматривать в качестве второго приоритета.</w:t>
      </w:r>
    </w:p>
    <w:p w14:paraId="1B4C7993" w14:textId="7D9989EB" w:rsidR="003F60FA" w:rsidRPr="003F60FA" w:rsidRDefault="00CD4821" w:rsidP="003F60FA">
      <w:pPr>
        <w:tabs>
          <w:tab w:val="clear" w:pos="1247"/>
          <w:tab w:val="clear" w:pos="1814"/>
          <w:tab w:val="clear" w:pos="2381"/>
          <w:tab w:val="clear" w:pos="2948"/>
          <w:tab w:val="clear" w:pos="3515"/>
        </w:tabs>
        <w:spacing w:after="120"/>
        <w:ind w:left="1247"/>
      </w:pPr>
      <w:r w:rsidRPr="00CD4821">
        <w:t>31.</w:t>
      </w:r>
      <w:r w:rsidRPr="00CD4821">
        <w:tab/>
      </w:r>
      <w:r w:rsidR="003F60FA" w:rsidRPr="003F60FA">
        <w:t>Два других эксперта отметили, что вскрышные и пустые породы и отвалы, образующиеся в процессе непервичной добычи ртути, как правило, содержат ртуть практически без примесей, которая присутствует в исходном грунте, и уже регламентированы на национальном уровне и регулируются на местах на специально предназначенных установках, без воздействия на людей, и поэтому отходы горнодобывающей промышленности, котор</w:t>
      </w:r>
      <w:r w:rsidR="0065411A">
        <w:t>ые</w:t>
      </w:r>
      <w:r w:rsidR="003F60FA" w:rsidRPr="003F60FA">
        <w:t xml:space="preserve"> не были получены в результате первичной добычи ртути, имеют весьма низкую приоритетность. Один из экспертов отметил, что это не только вопрос воздействия на человека и того, что отвалы находятся </w:t>
      </w:r>
      <w:r w:rsidR="0032651A">
        <w:t>«</w:t>
      </w:r>
      <w:r w:rsidR="003F60FA" w:rsidRPr="003F60FA">
        <w:t>далеко</w:t>
      </w:r>
      <w:r w:rsidR="0032651A">
        <w:t>»</w:t>
      </w:r>
      <w:r w:rsidR="003F60FA" w:rsidRPr="003F60FA">
        <w:t>, но что необходимо принимать во внимание летучесть и высвобождение в водоемы.</w:t>
      </w:r>
    </w:p>
    <w:p w14:paraId="5FE0C48F" w14:textId="1C03100B" w:rsidR="003F60FA" w:rsidRPr="00CD4821" w:rsidRDefault="00CD4821" w:rsidP="00CD4821">
      <w:pPr>
        <w:tabs>
          <w:tab w:val="clear" w:pos="1247"/>
          <w:tab w:val="clear" w:pos="1814"/>
          <w:tab w:val="clear" w:pos="2381"/>
          <w:tab w:val="clear" w:pos="2948"/>
          <w:tab w:val="clear" w:pos="3515"/>
          <w:tab w:val="right" w:pos="851"/>
        </w:tabs>
        <w:spacing w:after="120"/>
        <w:ind w:left="1247" w:right="284" w:hanging="1247"/>
        <w:rPr>
          <w:b/>
        </w:rPr>
      </w:pPr>
      <w:r w:rsidRPr="008035DB">
        <w:rPr>
          <w:b/>
        </w:rPr>
        <w:tab/>
      </w:r>
      <w:r w:rsidR="003F60FA" w:rsidRPr="00CD4821">
        <w:rPr>
          <w:b/>
          <w:sz w:val="24"/>
        </w:rPr>
        <w:t>D.</w:t>
      </w:r>
      <w:r w:rsidR="003F60FA" w:rsidRPr="00CD4821">
        <w:rPr>
          <w:b/>
          <w:sz w:val="24"/>
        </w:rPr>
        <w:tab/>
        <w:t>Возможные подходы к установлению пороговых значений</w:t>
      </w:r>
    </w:p>
    <w:p w14:paraId="4CE178B7" w14:textId="3C8B2E1E" w:rsidR="003F60FA" w:rsidRPr="00CD4821" w:rsidRDefault="00CD4821" w:rsidP="00CD4821">
      <w:pPr>
        <w:tabs>
          <w:tab w:val="clear" w:pos="1247"/>
          <w:tab w:val="clear" w:pos="1814"/>
          <w:tab w:val="clear" w:pos="2381"/>
          <w:tab w:val="clear" w:pos="2948"/>
          <w:tab w:val="clear" w:pos="3515"/>
          <w:tab w:val="right" w:pos="851"/>
        </w:tabs>
        <w:spacing w:after="120"/>
        <w:ind w:left="1247" w:right="284" w:hanging="1247"/>
        <w:rPr>
          <w:b/>
        </w:rPr>
      </w:pPr>
      <w:r w:rsidRPr="008035DB">
        <w:rPr>
          <w:b/>
        </w:rPr>
        <w:tab/>
      </w:r>
      <w:r w:rsidR="003F60FA" w:rsidRPr="00CD4821">
        <w:rPr>
          <w:b/>
        </w:rPr>
        <w:t>1.</w:t>
      </w:r>
      <w:r w:rsidR="003F60FA" w:rsidRPr="00CD4821">
        <w:rPr>
          <w:b/>
        </w:rPr>
        <w:tab/>
        <w:t>Три подхода: общее содержание ртути, потенциал высвобождения и составление перечней</w:t>
      </w:r>
    </w:p>
    <w:p w14:paraId="00E0EB5C" w14:textId="4275109C" w:rsidR="003F60FA" w:rsidRPr="003F60FA" w:rsidRDefault="00CD4821" w:rsidP="003F60FA">
      <w:pPr>
        <w:tabs>
          <w:tab w:val="clear" w:pos="1247"/>
          <w:tab w:val="clear" w:pos="1814"/>
          <w:tab w:val="clear" w:pos="2381"/>
          <w:tab w:val="clear" w:pos="2948"/>
          <w:tab w:val="clear" w:pos="3515"/>
        </w:tabs>
        <w:spacing w:after="120"/>
        <w:ind w:left="1247"/>
      </w:pPr>
      <w:r w:rsidRPr="00CD4821">
        <w:t>32.</w:t>
      </w:r>
      <w:r w:rsidRPr="00CD4821">
        <w:tab/>
      </w:r>
      <w:r w:rsidR="003F60FA" w:rsidRPr="003F60FA">
        <w:t xml:space="preserve">Выделяется три различных подхода к установлению пороговых значений, а именно: общая концентрация ртути в отходах, измерение потенциала высвобождения ртути в отходах и качественное определение (т.е. составление перечней). </w:t>
      </w:r>
    </w:p>
    <w:p w14:paraId="4FB1EAF5" w14:textId="19916186" w:rsidR="003F60FA" w:rsidRPr="003F60FA" w:rsidRDefault="00CD4821" w:rsidP="003F60FA">
      <w:pPr>
        <w:tabs>
          <w:tab w:val="clear" w:pos="1247"/>
          <w:tab w:val="clear" w:pos="1814"/>
          <w:tab w:val="clear" w:pos="2381"/>
          <w:tab w:val="clear" w:pos="2948"/>
          <w:tab w:val="clear" w:pos="3515"/>
        </w:tabs>
        <w:spacing w:after="120"/>
        <w:ind w:left="1247"/>
      </w:pPr>
      <w:r w:rsidRPr="00CD4821">
        <w:t>33.</w:t>
      </w:r>
      <w:r w:rsidRPr="00CD4821">
        <w:tab/>
      </w:r>
      <w:r w:rsidR="003F60FA" w:rsidRPr="003F60FA">
        <w:t>Общее содержание ртути в отходах является наиболее простым путем установления пороговых значений. Рассматривается содержание ртути в отходах и предполагается, что чем выше содержание ртути, тем более высока вероятность того, что они представляют реальную опасность. Не предпринимается попытки определить риски, которые могут нести отходы (т</w:t>
      </w:r>
      <w:r w:rsidR="0065411A">
        <w:t>.</w:t>
      </w:r>
      <w:r w:rsidR="003F60FA" w:rsidRPr="003F60FA">
        <w:t>е</w:t>
      </w:r>
      <w:r w:rsidR="005A6639">
        <w:t>.</w:t>
      </w:r>
      <w:r w:rsidR="003F60FA" w:rsidRPr="003F60FA">
        <w:t xml:space="preserve"> вероятность воздействия с негативными последствиями для здоровья человека). Следовательно, любой пороговый показатель общей концентрации будет всегда иметь несколько произвольный характер, хотя, возможно, удастся достичь консенсуса в отношении конкретных значений для различных рассматриваемых отходов. </w:t>
      </w:r>
    </w:p>
    <w:p w14:paraId="778F9E3B" w14:textId="6481FF88" w:rsidR="003F60FA" w:rsidRPr="003F60FA" w:rsidRDefault="00CD4821" w:rsidP="003F60FA">
      <w:pPr>
        <w:tabs>
          <w:tab w:val="clear" w:pos="1247"/>
          <w:tab w:val="clear" w:pos="1814"/>
          <w:tab w:val="clear" w:pos="2381"/>
          <w:tab w:val="clear" w:pos="2948"/>
          <w:tab w:val="clear" w:pos="3515"/>
        </w:tabs>
        <w:spacing w:after="120"/>
        <w:ind w:left="1247"/>
      </w:pPr>
      <w:r w:rsidRPr="00CD4821">
        <w:t>34.</w:t>
      </w:r>
      <w:r w:rsidRPr="00CD4821">
        <w:tab/>
      </w:r>
      <w:r w:rsidR="003F60FA" w:rsidRPr="003F60FA">
        <w:t>Измерение потенциала высвобождения ртути может основываться на форме ртути в отходах или на свойствах материала отходов, которые способствуют высвобождению в окружающую среду или замедляют его, и может служить надлежащей основой для установления пороговых значений для некоторых отходов. Измерение потенциала высвобождения, тем не менее, нередко привязано к конкретным условиям регулирования (например, анализ на выщелачивание для оценки потенциала загрязнения грунтовых вод отходами, регулируемыми на суше), и никаким одиночным испытанием нельзя проверить все пути высвобождения.</w:t>
      </w:r>
    </w:p>
    <w:p w14:paraId="5BB631F2" w14:textId="6A35025C" w:rsidR="003F60FA" w:rsidRPr="003F60FA" w:rsidRDefault="00CD4821" w:rsidP="003F60FA">
      <w:pPr>
        <w:tabs>
          <w:tab w:val="clear" w:pos="1247"/>
          <w:tab w:val="clear" w:pos="1814"/>
          <w:tab w:val="clear" w:pos="2381"/>
          <w:tab w:val="clear" w:pos="2948"/>
          <w:tab w:val="clear" w:pos="3515"/>
        </w:tabs>
        <w:spacing w:after="120"/>
        <w:ind w:left="1247"/>
      </w:pPr>
      <w:r w:rsidRPr="00CD4821">
        <w:t>35.</w:t>
      </w:r>
      <w:r w:rsidRPr="00CD4821">
        <w:tab/>
      </w:r>
      <w:r w:rsidR="003F60FA" w:rsidRPr="003F60FA">
        <w:t>В отношении использования анализа на выщелачивание мнения разошлись. Некоторые эксперты рекомендовали этот подход, особенно для отходов, загрязненных ртутью и ртутными соединениями, отметив, что некоторые страны используют такие пороговые значения для регламентации регулирования ртутных отходов. Другие эксперты сочли такой подход неподходящим для установления пороговых значений для ртутных отходов в соответствии с Конвенцией. Анализ на выщелачивание обычно измеряет опасность, которую создают отходы ртути на близлежащих свалках для скважин питьевой воды. Таким образом, этот путь воздействия не учитывает главных путей воздействия ртути, которые вызывают беспокойство, таких как попадание через кожу и выбросы в атмосферу, которые вносят вклад в глобальное загрязнение, в конечном итоге приводя к загрязнению водных источников питания. Если брать стандарт выщелачивания за основу порогового значения, это предполагает, что отходы будут направляться на свалки, поскольку данная процедура не подходит для отходов, которые направляются на инсинерацию или на открытое сжигание. В силу всех этих причин эти эксперты заявили, что в тех случаях, когда пороговое значение необходимо в юрисдикционных целях, оно должно основываться на общих концентрациях, а не на уровнях выщелачивания, хотя стандарты выщелачивания и могут быть важны для требований по регулированию отходов, особенно отходов, предназначенных для захоронения в земле. Этот подход требует дальнейшего обсуждения.</w:t>
      </w:r>
    </w:p>
    <w:p w14:paraId="77A6FC22" w14:textId="1D1122D0" w:rsidR="003F60FA" w:rsidRPr="003F60FA" w:rsidRDefault="00CD4821" w:rsidP="003F60FA">
      <w:pPr>
        <w:tabs>
          <w:tab w:val="clear" w:pos="1247"/>
          <w:tab w:val="clear" w:pos="1814"/>
          <w:tab w:val="clear" w:pos="2381"/>
          <w:tab w:val="clear" w:pos="2948"/>
          <w:tab w:val="clear" w:pos="3515"/>
        </w:tabs>
        <w:spacing w:after="120"/>
        <w:ind w:left="1247"/>
      </w:pPr>
      <w:r w:rsidRPr="00CD4821">
        <w:t>36.</w:t>
      </w:r>
      <w:r w:rsidRPr="00CD4821">
        <w:tab/>
      </w:r>
      <w:r w:rsidR="003F60FA" w:rsidRPr="003F60FA">
        <w:t xml:space="preserve">Качественный подход (или составление перечня) подразумевает, что большинство содержащих ртуть устройств, являющихся отходами или у которых истекает срок службы, (то есть устройства, в которые ртуть была включена намеренно в функциональных целях) могут быть идентифицированы как таковые, и, таким образом, знание об этих отходах может быть надежным основанием для вывода о том, что они </w:t>
      </w:r>
      <w:r w:rsidR="0032651A">
        <w:t>«</w:t>
      </w:r>
      <w:r w:rsidR="003F60FA" w:rsidRPr="003F60FA">
        <w:t>превышают пороговое значение</w:t>
      </w:r>
      <w:r w:rsidR="0032651A">
        <w:t>»</w:t>
      </w:r>
      <w:r w:rsidR="003F60FA" w:rsidRPr="003F60FA">
        <w:t>. Аналогичным образом, также могут быть включены отходы, состоящие из ртути или ртутных соединений, на основе знания о том, что б</w:t>
      </w:r>
      <w:r w:rsidR="005A6639">
        <w:t>ó</w:t>
      </w:r>
      <w:r w:rsidR="003F60FA" w:rsidRPr="003F60FA">
        <w:t xml:space="preserve">льшую их часть составляет ртуть или ртутное соединение, без необходимости проводить анализ. </w:t>
      </w:r>
    </w:p>
    <w:p w14:paraId="5C23A1C8" w14:textId="6DFFEEA3" w:rsidR="003F60FA" w:rsidRPr="003F60FA" w:rsidRDefault="00CD4821" w:rsidP="003F60FA">
      <w:pPr>
        <w:tabs>
          <w:tab w:val="clear" w:pos="1247"/>
          <w:tab w:val="clear" w:pos="1814"/>
          <w:tab w:val="clear" w:pos="2381"/>
          <w:tab w:val="clear" w:pos="2948"/>
          <w:tab w:val="clear" w:pos="3515"/>
        </w:tabs>
        <w:spacing w:after="120"/>
        <w:ind w:left="1247"/>
      </w:pPr>
      <w:r w:rsidRPr="00CD4821">
        <w:t>37.</w:t>
      </w:r>
      <w:r w:rsidRPr="00CD4821">
        <w:tab/>
      </w:r>
      <w:r w:rsidR="003F60FA" w:rsidRPr="003F60FA">
        <w:t>Один из экспертов, обсуждая обоснованность и целесообразность этих подходов, предложил следующие подходы к установлению пороговых значений:</w:t>
      </w:r>
    </w:p>
    <w:p w14:paraId="5E025231" w14:textId="0E72CC91"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a</w:t>
      </w:r>
      <w:r w:rsidRPr="00CD4821">
        <w:t>)</w:t>
      </w:r>
      <w:r w:rsidRPr="00CD4821">
        <w:tab/>
      </w:r>
      <w:r w:rsidR="003F60FA" w:rsidRPr="003F60FA">
        <w:t>отходы, состоящие из ртути или ртутных соединений: концентрация ртути по весу или перечень отходов. Представляется целесообразным уточнить концентрацию ртути, по превышении которой необходима стабилизация или отверждение. Вместе с тем, если трудно согласовать конкретные значения, альтернативным подходом может быть составление перечня;</w:t>
      </w:r>
    </w:p>
    <w:p w14:paraId="1A180828" w14:textId="651E98FC"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b</w:t>
      </w:r>
      <w:r w:rsidRPr="00CD4821">
        <w:t>)</w:t>
      </w:r>
      <w:r w:rsidRPr="00CD4821">
        <w:tab/>
      </w:r>
      <w:r w:rsidR="003F60FA" w:rsidRPr="003F60FA">
        <w:t>отходы, содержащие ртуть или ртутные соединения: перечень отходов или концентрации ртути по весу. Содержащие ртуть продукты сравнительно легко определить, и было бы чересчур обременительным требовать анализ содержания ртути. Вместе с тем, поскольку существуют категории продуктов, по которым нелегко определить, содержат ли они ртуть, может использоваться концентрация ртути;</w:t>
      </w:r>
    </w:p>
    <w:p w14:paraId="26FD9EA8" w14:textId="61DFF23B"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c</w:t>
      </w:r>
      <w:r w:rsidRPr="00CD4821">
        <w:t>)</w:t>
      </w:r>
      <w:r w:rsidRPr="00CD4821">
        <w:tab/>
      </w:r>
      <w:r w:rsidR="003F60FA" w:rsidRPr="003F60FA">
        <w:t>отходы, загрязненные ртутью или ртутными соединениями: концентрация ртути по весу, а также критерии приемлемости для приема на пункты утилизации отходов. Общее содержание ртути будет полезно для определения того, требуется ли рекуперация ртути. Что касается окончательного удаления, страны могут иметь свои собственные критерии приемлемости.</w:t>
      </w:r>
    </w:p>
    <w:p w14:paraId="6ABC4861" w14:textId="6860B481" w:rsidR="003F60FA" w:rsidRPr="003F60FA" w:rsidRDefault="00CD4821" w:rsidP="003F60FA">
      <w:pPr>
        <w:tabs>
          <w:tab w:val="clear" w:pos="1247"/>
          <w:tab w:val="clear" w:pos="1814"/>
          <w:tab w:val="clear" w:pos="2381"/>
          <w:tab w:val="clear" w:pos="2948"/>
          <w:tab w:val="clear" w:pos="3515"/>
        </w:tabs>
        <w:spacing w:after="120"/>
        <w:ind w:left="1247"/>
      </w:pPr>
      <w:r w:rsidRPr="00CD4821">
        <w:t>38.</w:t>
      </w:r>
      <w:r w:rsidRPr="00CD4821">
        <w:tab/>
      </w:r>
      <w:r w:rsidR="003F60FA" w:rsidRPr="003F60FA">
        <w:t>Мнения, высказанные другими экспертами по первым двум категориям, как представляется, согласуются с этим предложением. В отношении отходов, состоящих из ртути, один эксперт предложил 95-процентное пороговое значение для ртути, однако другие эксперты отметили, что необходимо продолжить обсуждение вопроса о его конкретной величине. Некоторые из экспертов, которые не видят необходимости в пороговых значениях для этих видов отходов, считают полезным составление перечня отходов.</w:t>
      </w:r>
    </w:p>
    <w:p w14:paraId="543197AA" w14:textId="60F9B445" w:rsidR="003F60FA" w:rsidRPr="003F60FA" w:rsidRDefault="00CD4821" w:rsidP="003F60FA">
      <w:pPr>
        <w:tabs>
          <w:tab w:val="clear" w:pos="1247"/>
          <w:tab w:val="clear" w:pos="1814"/>
          <w:tab w:val="clear" w:pos="2381"/>
          <w:tab w:val="clear" w:pos="2948"/>
          <w:tab w:val="clear" w:pos="3515"/>
        </w:tabs>
        <w:spacing w:after="120"/>
        <w:ind w:left="1247"/>
      </w:pPr>
      <w:r w:rsidRPr="00CD4821">
        <w:t>39.</w:t>
      </w:r>
      <w:r w:rsidRPr="00CD4821">
        <w:tab/>
      </w:r>
      <w:r w:rsidR="003F60FA" w:rsidRPr="003F60FA">
        <w:t>Что касается отходов, загрязненных ртутью, были выражены различные мнения. Некоторые эксперты предложили использовать общую концентрацию ртути, поскольку порог должен основываться на внутренних свойствах отходов, независимо от технологии их регулирования. Другие эксперты предложили использовать анализ на выщелачивание, считая, что он более точно отражает риск для здоровья человека и окружающей среды от ртути, высвобождаемой в окружающую среду. Вместе с тем, другие эксперты высказали мнение о том, что необходимо провести дальнейшую работу для оценки применимости этих трех подходов к конкретным видам отходов.</w:t>
      </w:r>
    </w:p>
    <w:p w14:paraId="0D943A37" w14:textId="09720BBC" w:rsidR="003F60FA" w:rsidRPr="00CD4821" w:rsidRDefault="00CD4821" w:rsidP="00CD4821">
      <w:pPr>
        <w:tabs>
          <w:tab w:val="clear" w:pos="1247"/>
          <w:tab w:val="clear" w:pos="1814"/>
          <w:tab w:val="clear" w:pos="2381"/>
          <w:tab w:val="clear" w:pos="2948"/>
          <w:tab w:val="clear" w:pos="3515"/>
          <w:tab w:val="right" w:pos="851"/>
        </w:tabs>
        <w:spacing w:after="120"/>
        <w:ind w:left="1247" w:right="284" w:hanging="1247"/>
        <w:rPr>
          <w:b/>
        </w:rPr>
      </w:pPr>
      <w:r w:rsidRPr="008035DB">
        <w:rPr>
          <w:b/>
        </w:rPr>
        <w:tab/>
      </w:r>
      <w:r w:rsidR="003F60FA" w:rsidRPr="00CD4821">
        <w:rPr>
          <w:b/>
        </w:rPr>
        <w:t>2.</w:t>
      </w:r>
      <w:r w:rsidR="003F60FA" w:rsidRPr="00CD4821">
        <w:rPr>
          <w:b/>
        </w:rPr>
        <w:tab/>
        <w:t>Отходы от добычи полезных ископаемых</w:t>
      </w:r>
    </w:p>
    <w:p w14:paraId="0A8A0136" w14:textId="7738E104" w:rsidR="003F60FA" w:rsidRPr="003F60FA" w:rsidRDefault="00CD4821" w:rsidP="003F60FA">
      <w:pPr>
        <w:tabs>
          <w:tab w:val="clear" w:pos="1247"/>
          <w:tab w:val="clear" w:pos="1814"/>
          <w:tab w:val="clear" w:pos="2381"/>
          <w:tab w:val="clear" w:pos="2948"/>
          <w:tab w:val="clear" w:pos="3515"/>
        </w:tabs>
        <w:spacing w:after="120"/>
        <w:ind w:left="1247"/>
      </w:pPr>
      <w:r w:rsidRPr="00CD4821">
        <w:t>40.</w:t>
      </w:r>
      <w:r w:rsidRPr="00CD4821">
        <w:tab/>
      </w:r>
      <w:r w:rsidR="003F60FA" w:rsidRPr="003F60FA">
        <w:t>Один из экспертов, поставив под сомнение необходимость установления пороговых значений для этого вида отходов, отметил, что, если рассматривать какие-либо конкретные пороговые значения, необходимо принять во внимание естественные фоновые уровни ртути на участке добычи и риск воздействия ртути из этих материалов на человека и окружающую среду.</w:t>
      </w:r>
    </w:p>
    <w:p w14:paraId="6B5D350E" w14:textId="570755EA" w:rsidR="003F60FA" w:rsidRPr="003F60FA" w:rsidRDefault="00CD4821" w:rsidP="003F60FA">
      <w:pPr>
        <w:tabs>
          <w:tab w:val="clear" w:pos="1247"/>
          <w:tab w:val="clear" w:pos="1814"/>
          <w:tab w:val="clear" w:pos="2381"/>
          <w:tab w:val="clear" w:pos="2948"/>
          <w:tab w:val="clear" w:pos="3515"/>
        </w:tabs>
        <w:spacing w:after="120"/>
        <w:ind w:left="1247"/>
      </w:pPr>
      <w:r w:rsidRPr="00CD4821">
        <w:t>41.</w:t>
      </w:r>
      <w:r w:rsidRPr="00CD4821">
        <w:tab/>
      </w:r>
      <w:r w:rsidR="003F60FA" w:rsidRPr="003F60FA">
        <w:t xml:space="preserve">Один из экспертов предложил использовать анализ на выщелачивание и другие измерения выбросов, отметив, что отходы от добычи полезных ископаемых никогда не будут сжигаться. Еще один эксперт предложил на первом этапе использовать пороговый показатель на основе показателя выщелачивания, чтобы определить, могут ли считаться вскрышные и пустые породы и отвалы </w:t>
      </w:r>
      <w:r w:rsidR="0032651A">
        <w:t>«</w:t>
      </w:r>
      <w:r w:rsidR="003F60FA" w:rsidRPr="003F60FA">
        <w:t>ртутными отходами</w:t>
      </w:r>
      <w:r w:rsidR="0032651A">
        <w:t>»</w:t>
      </w:r>
      <w:r w:rsidR="003F60FA" w:rsidRPr="003F60FA">
        <w:t xml:space="preserve"> в рамках Конвенции, и только в том случае, когда пороговый показатель выщелачивания превышается, использовать пороговый показатель второго уровня, устанавливаемый на основе конкретных местных осадков/инфильтрации, </w:t>
      </w:r>
      <w:r w:rsidR="00575734">
        <w:t xml:space="preserve">особенностей </w:t>
      </w:r>
      <w:r w:rsidR="003F60FA" w:rsidRPr="003F60FA">
        <w:t>химическо</w:t>
      </w:r>
      <w:r w:rsidR="00575734">
        <w:t xml:space="preserve">го состава и </w:t>
      </w:r>
      <w:r w:rsidR="003F60FA" w:rsidRPr="003F60FA">
        <w:t>риска воздействия на население или биоту близлежащих районов. Еще один эксперт предложил составить перечень типов рудных отвалов, подпадающих под действие Конвенции, независимо от концентрации.</w:t>
      </w:r>
    </w:p>
    <w:p w14:paraId="71C93C04" w14:textId="76AE2E36" w:rsidR="003F60FA" w:rsidRPr="00CD4821" w:rsidRDefault="00CD4821" w:rsidP="00CD4821">
      <w:pPr>
        <w:tabs>
          <w:tab w:val="clear" w:pos="1247"/>
          <w:tab w:val="clear" w:pos="1814"/>
          <w:tab w:val="clear" w:pos="2381"/>
          <w:tab w:val="clear" w:pos="2948"/>
          <w:tab w:val="clear" w:pos="3515"/>
          <w:tab w:val="right" w:pos="851"/>
        </w:tabs>
        <w:spacing w:after="120"/>
        <w:ind w:left="1247" w:right="284" w:hanging="1247"/>
        <w:rPr>
          <w:b/>
        </w:rPr>
      </w:pPr>
      <w:r w:rsidRPr="008035DB">
        <w:rPr>
          <w:b/>
        </w:rPr>
        <w:tab/>
      </w:r>
      <w:r w:rsidR="003F60FA" w:rsidRPr="00CD4821">
        <w:rPr>
          <w:b/>
        </w:rPr>
        <w:t>3.</w:t>
      </w:r>
      <w:r w:rsidR="003F60FA" w:rsidRPr="00CD4821">
        <w:rPr>
          <w:b/>
        </w:rPr>
        <w:tab/>
        <w:t>Вопросы, которые надлежит рассмотреть при определении пороговых значений</w:t>
      </w:r>
    </w:p>
    <w:p w14:paraId="50104EE0" w14:textId="132FD158" w:rsidR="003F60FA" w:rsidRPr="003F60FA" w:rsidRDefault="00CD4821" w:rsidP="003F60FA">
      <w:pPr>
        <w:tabs>
          <w:tab w:val="clear" w:pos="1247"/>
          <w:tab w:val="clear" w:pos="1814"/>
          <w:tab w:val="clear" w:pos="2381"/>
          <w:tab w:val="clear" w:pos="2948"/>
          <w:tab w:val="clear" w:pos="3515"/>
        </w:tabs>
        <w:spacing w:after="120"/>
        <w:ind w:left="1247"/>
      </w:pPr>
      <w:r w:rsidRPr="00CD4821">
        <w:t>42.</w:t>
      </w:r>
      <w:r w:rsidRPr="00CD4821">
        <w:tab/>
      </w:r>
      <w:r w:rsidR="003F60FA" w:rsidRPr="003F60FA">
        <w:t>Экспертам было предложено представить мнения относительно вопросов, которые надлежит рассмотреть при установлении пороговых значений. Были получены следующие замечания:</w:t>
      </w:r>
    </w:p>
    <w:p w14:paraId="1CAED718" w14:textId="02CC41C8"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a</w:t>
      </w:r>
      <w:r w:rsidRPr="00CD4821">
        <w:t>)</w:t>
      </w:r>
      <w:r w:rsidRPr="00CD4821">
        <w:tab/>
      </w:r>
      <w:r w:rsidR="003F60FA" w:rsidRPr="003F60FA">
        <w:t>классификация отходов, разработанная для Конвенции, должна быть проста для понимания и применения на местах, в том числе в развивающихся странах. Соответственно, классификации, требующие проверки в полевых условиях таможней и другими государственными структурами на чистоту и другие химические показатели или требующие установления источника отходов, могут оказаться неприменимыми в настоящее время. Аналогичным образом, классификации, которые трудно объяснить или которые требуют углубленных технических знаний, также могут оказаться непригодным</w:t>
      </w:r>
      <w:r w:rsidR="00403A83">
        <w:t>и</w:t>
      </w:r>
      <w:r w:rsidR="003F60FA" w:rsidRPr="003F60FA">
        <w:t>;</w:t>
      </w:r>
    </w:p>
    <w:p w14:paraId="7A7E86E3" w14:textId="19ECA19F"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b</w:t>
      </w:r>
      <w:r w:rsidRPr="00CD4821">
        <w:t>)</w:t>
      </w:r>
      <w:r w:rsidRPr="00CD4821">
        <w:tab/>
      </w:r>
      <w:r w:rsidR="003F60FA" w:rsidRPr="003F60FA">
        <w:t>при разработке пороговых значений необходимо принять во внимание национальные регламенты и технические руководящие принципы, а также требования технических руководящих принципов в рамках Базельской конвенции;</w:t>
      </w:r>
    </w:p>
    <w:p w14:paraId="6309A421" w14:textId="208D3ED1"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c</w:t>
      </w:r>
      <w:r w:rsidRPr="00CD4821">
        <w:t>)</w:t>
      </w:r>
      <w:r w:rsidRPr="00CD4821">
        <w:tab/>
      </w:r>
      <w:r w:rsidR="003F60FA" w:rsidRPr="003F60FA">
        <w:t xml:space="preserve">один эксперт отметил, что надлежит провести оценку потенциала высвобождения ртути и риска, который оно </w:t>
      </w:r>
      <w:r w:rsidRPr="003F60FA">
        <w:t>представляет</w:t>
      </w:r>
      <w:r w:rsidR="003F60FA" w:rsidRPr="003F60FA">
        <w:t xml:space="preserve">. В то же время, другой эксперт заметил, что если будет требоваться регулирование ртутных отходов исходя из токсичности каждого соединения в отходах, станет обязательным анализ каждого ртутного соединения для одного типа ртутных отходов. По мнению этого эксперта, из-за высокой стоимости анализа не представляется практически возможным, что такое регулирование будет введено в каждой </w:t>
      </w:r>
      <w:r w:rsidR="00403A83" w:rsidRPr="003F60FA">
        <w:t>Стороне</w:t>
      </w:r>
      <w:r w:rsidR="003F60FA" w:rsidRPr="003F60FA">
        <w:t>;</w:t>
      </w:r>
    </w:p>
    <w:p w14:paraId="03EA74F6" w14:textId="41A20903"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d</w:t>
      </w:r>
      <w:r w:rsidRPr="00CD4821">
        <w:t>)</w:t>
      </w:r>
      <w:r w:rsidRPr="00CD4821">
        <w:tab/>
      </w:r>
      <w:r w:rsidR="003F60FA" w:rsidRPr="003F60FA">
        <w:t xml:space="preserve">поскольку в каждой стране есть различные типы свалок (для опасных или для неопасных отходов), а также стандарты строительства/функционирования и критерии приемлемости для каждого типа свалки, возможно будет предпочтительно принять их критерии приемлемости в качестве пороговых критериев. Если есть страны, которые еще не установили такие критерии, Сторонам необходимо указать основные критерии приемлемости в качестве ориентира для этих стран; </w:t>
      </w:r>
    </w:p>
    <w:p w14:paraId="5495B537" w14:textId="00409D06"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e</w:t>
      </w:r>
      <w:r w:rsidRPr="00CD4821">
        <w:t>)</w:t>
      </w:r>
      <w:r w:rsidRPr="00CD4821">
        <w:tab/>
      </w:r>
      <w:r w:rsidR="003F60FA" w:rsidRPr="003F60FA">
        <w:t>от наличия аналитических методов будет зависеть решение о том, как применять какое-либо пороговое значение концентрации для ртутных соединений. Все основные аналитические методы определения для проверки ртутных отходов дают общую концентрацию ртути в качестве результата. Также важны методы отбора проб и меры предварительной обработки;</w:t>
      </w:r>
    </w:p>
    <w:p w14:paraId="0E55F37F" w14:textId="1D525FC3"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f</w:t>
      </w:r>
      <w:r w:rsidRPr="00CD4821">
        <w:t>)</w:t>
      </w:r>
      <w:r w:rsidRPr="00CD4821">
        <w:tab/>
      </w:r>
      <w:r w:rsidR="003F60FA" w:rsidRPr="003F60FA">
        <w:t>если все категории продуктов с добавлением ртути должны быть включены в перечень, перечень станет слишком длинным, что затрудняет принимать решение о том, являются ли конкретные отходы целевыми. Поэтому необходимо разработать стратегию подготовки перечня, например, в первую очередь включать в перечень категории продуктов, которые могут иметь негативные последствия для здоровья человека и окружающей среды, если они не будут регулироваться экологически обоснованным образом, а затем расширить этот перечень на основе прогресса по соответствующим мерам, принимаемы</w:t>
      </w:r>
      <w:r w:rsidR="00403A83">
        <w:t>м</w:t>
      </w:r>
      <w:r w:rsidR="003F60FA" w:rsidRPr="003F60FA">
        <w:t xml:space="preserve"> Сторонами. Необходимо также обсудить вопрос о том, каким образом обновлять этот перечень.</w:t>
      </w:r>
    </w:p>
    <w:p w14:paraId="126B13ED" w14:textId="4293E647" w:rsidR="003F60FA" w:rsidRPr="003F60FA" w:rsidRDefault="00CD4821" w:rsidP="003F60FA">
      <w:pPr>
        <w:tabs>
          <w:tab w:val="clear" w:pos="1247"/>
          <w:tab w:val="clear" w:pos="1814"/>
          <w:tab w:val="clear" w:pos="2381"/>
          <w:tab w:val="clear" w:pos="2948"/>
          <w:tab w:val="clear" w:pos="3515"/>
        </w:tabs>
        <w:spacing w:after="120"/>
        <w:ind w:left="1247"/>
      </w:pPr>
      <w:r w:rsidRPr="00CD4821">
        <w:t>43.</w:t>
      </w:r>
      <w:r w:rsidRPr="00CD4821">
        <w:tab/>
      </w:r>
      <w:r w:rsidR="003F60FA" w:rsidRPr="003F60FA">
        <w:t>Один из экспертов просил разъяснить, необходимо ли привязывать пороговые значения для Минаматской конвенции к положениям Базельской конвенции о контроле за трансграничной перевозкой опасных отходов и их удалением. По мнению этого эксперта, если пороговые значения необходимо привести в соответствие с определением опасных отходов в рамках Базельской конвенции, пороговые значения могут быть слишком высокими для обеспечения экологически обоснованного регулирования ртутных отходов.</w:t>
      </w:r>
    </w:p>
    <w:p w14:paraId="30E814D5" w14:textId="0BC627E5" w:rsidR="003F60FA" w:rsidRPr="00CD4821" w:rsidRDefault="00CD4821" w:rsidP="00CD4821">
      <w:pPr>
        <w:tabs>
          <w:tab w:val="clear" w:pos="1247"/>
          <w:tab w:val="clear" w:pos="1814"/>
          <w:tab w:val="clear" w:pos="2381"/>
          <w:tab w:val="clear" w:pos="2948"/>
          <w:tab w:val="clear" w:pos="3515"/>
          <w:tab w:val="right" w:pos="851"/>
        </w:tabs>
        <w:spacing w:after="120"/>
        <w:ind w:left="1247" w:right="284" w:hanging="1247"/>
        <w:rPr>
          <w:b/>
        </w:rPr>
      </w:pPr>
      <w:r w:rsidRPr="008035DB">
        <w:rPr>
          <w:b/>
        </w:rPr>
        <w:tab/>
      </w:r>
      <w:r w:rsidR="003F60FA" w:rsidRPr="00CD4821">
        <w:rPr>
          <w:b/>
        </w:rPr>
        <w:t>4.</w:t>
      </w:r>
      <w:r w:rsidR="003F60FA" w:rsidRPr="00CD4821">
        <w:rPr>
          <w:b/>
        </w:rPr>
        <w:tab/>
        <w:t>Работа, необходимая для установления пороговых значений</w:t>
      </w:r>
    </w:p>
    <w:p w14:paraId="52740FE3" w14:textId="4BF532AA" w:rsidR="003F60FA" w:rsidRPr="003F60FA" w:rsidRDefault="00CD4821" w:rsidP="003F60FA">
      <w:pPr>
        <w:tabs>
          <w:tab w:val="clear" w:pos="1247"/>
          <w:tab w:val="clear" w:pos="1814"/>
          <w:tab w:val="clear" w:pos="2381"/>
          <w:tab w:val="clear" w:pos="2948"/>
          <w:tab w:val="clear" w:pos="3515"/>
        </w:tabs>
        <w:spacing w:after="120"/>
        <w:ind w:left="1247"/>
      </w:pPr>
      <w:r w:rsidRPr="00CD4821">
        <w:t>44.</w:t>
      </w:r>
      <w:r w:rsidRPr="00CD4821">
        <w:tab/>
      </w:r>
      <w:r w:rsidR="003F60FA" w:rsidRPr="003F60FA">
        <w:t>Вопросы, которые требуют дальнейшего обсуждения, указанные в предыдущих пунктах, включают следующее:</w:t>
      </w:r>
    </w:p>
    <w:p w14:paraId="49924F81" w14:textId="18A57F9F"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a</w:t>
      </w:r>
      <w:r w:rsidRPr="00CD4821">
        <w:t>)</w:t>
      </w:r>
      <w:r w:rsidRPr="00CD4821">
        <w:tab/>
      </w:r>
      <w:r w:rsidR="003F60FA" w:rsidRPr="003F60FA">
        <w:t>описание конкретных видов отходов, таких как остатки, образующиеся после переработки отходов;</w:t>
      </w:r>
    </w:p>
    <w:p w14:paraId="0D00F21D" w14:textId="201DC4C4"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b</w:t>
      </w:r>
      <w:r w:rsidRPr="00CD4821">
        <w:t>)</w:t>
      </w:r>
      <w:r w:rsidRPr="00CD4821">
        <w:tab/>
      </w:r>
      <w:r w:rsidR="003F60FA" w:rsidRPr="003F60FA">
        <w:t>приоритетные виды отходов, помимо отходов, загрязненных ртутью или ртутными соединениями;</w:t>
      </w:r>
    </w:p>
    <w:p w14:paraId="78550BBD" w14:textId="31124A0D"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c</w:t>
      </w:r>
      <w:r w:rsidRPr="00CD4821">
        <w:t>)</w:t>
      </w:r>
      <w:r w:rsidRPr="00CD4821">
        <w:tab/>
      </w:r>
      <w:r w:rsidR="003F60FA" w:rsidRPr="003F60FA">
        <w:t>какой подход (общее содержание ртути, потенциал высвобождения и составление перечня) следует применять для конкретных видов отходов.</w:t>
      </w:r>
    </w:p>
    <w:p w14:paraId="71B03D41" w14:textId="25AFAD11" w:rsidR="003F60FA" w:rsidRPr="003F60FA" w:rsidRDefault="00CD4821" w:rsidP="003F60FA">
      <w:pPr>
        <w:tabs>
          <w:tab w:val="clear" w:pos="1247"/>
          <w:tab w:val="clear" w:pos="1814"/>
          <w:tab w:val="clear" w:pos="2381"/>
          <w:tab w:val="clear" w:pos="2948"/>
          <w:tab w:val="clear" w:pos="3515"/>
        </w:tabs>
        <w:spacing w:after="120"/>
        <w:ind w:left="1247"/>
      </w:pPr>
      <w:r w:rsidRPr="00CD4821">
        <w:t>45.</w:t>
      </w:r>
      <w:r w:rsidRPr="00CD4821">
        <w:tab/>
      </w:r>
      <w:r w:rsidR="003F60FA" w:rsidRPr="003F60FA">
        <w:t>Кроме того, эксперты предложили некоторые конкретные задачи, включая следующие:</w:t>
      </w:r>
    </w:p>
    <w:p w14:paraId="112AE086" w14:textId="53151630"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a</w:t>
      </w:r>
      <w:r w:rsidRPr="00CD4821">
        <w:t>)</w:t>
      </w:r>
      <w:r w:rsidRPr="00CD4821">
        <w:tab/>
      </w:r>
      <w:r w:rsidR="003F60FA" w:rsidRPr="003F60FA">
        <w:t>провести исследование национальных данных, в том числе пороговых значений для требования рекуперации ртути и критериев приемлемости для приема на пункты утилизации отходов;</w:t>
      </w:r>
    </w:p>
    <w:p w14:paraId="34F43C89" w14:textId="6B011137"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b</w:t>
      </w:r>
      <w:r w:rsidRPr="00CD4821">
        <w:t>)</w:t>
      </w:r>
      <w:r w:rsidRPr="00CD4821">
        <w:tab/>
      </w:r>
      <w:r w:rsidR="003F60FA" w:rsidRPr="003F60FA">
        <w:t>собрать информацию о концентрации ртути в отходах;</w:t>
      </w:r>
    </w:p>
    <w:p w14:paraId="18C33507" w14:textId="437AA27E"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c</w:t>
      </w:r>
      <w:r w:rsidRPr="00CD4821">
        <w:t>)</w:t>
      </w:r>
      <w:r w:rsidRPr="00CD4821">
        <w:tab/>
      </w:r>
      <w:r w:rsidR="003F60FA" w:rsidRPr="003F60FA">
        <w:t>предложить Сторонам сообщить о видах отходов, которые не охвачены в таблице, включая перечень продуктов с добавлением ртути;</w:t>
      </w:r>
    </w:p>
    <w:p w14:paraId="13D61E8B" w14:textId="159F1908" w:rsidR="003F60FA" w:rsidRPr="003F60FA" w:rsidRDefault="00CD4821" w:rsidP="00CD4821">
      <w:pPr>
        <w:tabs>
          <w:tab w:val="clear" w:pos="1247"/>
          <w:tab w:val="clear" w:pos="1814"/>
          <w:tab w:val="clear" w:pos="2381"/>
          <w:tab w:val="clear" w:pos="2948"/>
          <w:tab w:val="clear" w:pos="3515"/>
        </w:tabs>
        <w:spacing w:after="120"/>
        <w:ind w:left="1247" w:firstLine="624"/>
      </w:pPr>
      <w:r>
        <w:rPr>
          <w:lang w:val="en-GB"/>
        </w:rPr>
        <w:t>d</w:t>
      </w:r>
      <w:r w:rsidRPr="00CD4821">
        <w:t>)</w:t>
      </w:r>
      <w:r w:rsidRPr="00CD4821">
        <w:tab/>
      </w:r>
      <w:r w:rsidR="003F60FA" w:rsidRPr="003F60FA">
        <w:t>проанализировать информацию об имеющихся методах отбора проб, предварительной обработки и анализа ртутных отходов, включая их стоимость.</w:t>
      </w:r>
    </w:p>
    <w:p w14:paraId="185E7B89" w14:textId="39C5E115" w:rsidR="003F60FA" w:rsidRPr="003F60FA" w:rsidRDefault="00CD4821" w:rsidP="003F60FA">
      <w:pPr>
        <w:tabs>
          <w:tab w:val="clear" w:pos="1247"/>
          <w:tab w:val="clear" w:pos="1814"/>
          <w:tab w:val="clear" w:pos="2381"/>
          <w:tab w:val="clear" w:pos="2948"/>
          <w:tab w:val="clear" w:pos="3515"/>
        </w:tabs>
        <w:spacing w:after="120"/>
        <w:ind w:left="1247"/>
      </w:pPr>
      <w:r w:rsidRPr="00CD4821">
        <w:t>46.</w:t>
      </w:r>
      <w:r w:rsidRPr="00CD4821">
        <w:tab/>
      </w:r>
      <w:r w:rsidR="003F60FA" w:rsidRPr="003F60FA">
        <w:t xml:space="preserve">Ряд экспертов заметили, что для дальнейшей работы могут потребоваться очные </w:t>
      </w:r>
      <w:r w:rsidR="00403A83">
        <w:t xml:space="preserve">и селекторные </w:t>
      </w:r>
      <w:r w:rsidR="003F60FA" w:rsidRPr="003F60FA">
        <w:t>совещания.</w:t>
      </w:r>
    </w:p>
    <w:p w14:paraId="7BB603B8" w14:textId="77777777" w:rsidR="003F60FA" w:rsidRPr="003F60FA" w:rsidRDefault="003F60FA" w:rsidP="003F60FA">
      <w:pPr>
        <w:tabs>
          <w:tab w:val="clear" w:pos="1247"/>
          <w:tab w:val="clear" w:pos="1814"/>
          <w:tab w:val="clear" w:pos="2381"/>
          <w:tab w:val="clear" w:pos="2948"/>
          <w:tab w:val="clear" w:pos="3515"/>
        </w:tabs>
        <w:spacing w:after="120"/>
        <w:ind w:left="1247"/>
      </w:pPr>
    </w:p>
    <w:tbl>
      <w:tblPr>
        <w:tblW w:w="9712" w:type="dxa"/>
        <w:tblInd w:w="-108" w:type="dxa"/>
        <w:tblLayout w:type="fixed"/>
        <w:tblLook w:val="04A0" w:firstRow="1" w:lastRow="0" w:firstColumn="1" w:lastColumn="0" w:noHBand="0" w:noVBand="1"/>
      </w:tblPr>
      <w:tblGrid>
        <w:gridCol w:w="1942"/>
        <w:gridCol w:w="1942"/>
        <w:gridCol w:w="1942"/>
        <w:gridCol w:w="1943"/>
        <w:gridCol w:w="1943"/>
      </w:tblGrid>
      <w:tr w:rsidR="003F60FA" w:rsidRPr="003F60FA" w14:paraId="7A75FBA6" w14:textId="77777777" w:rsidTr="003F60FA">
        <w:tc>
          <w:tcPr>
            <w:tcW w:w="1942" w:type="dxa"/>
            <w:shd w:val="clear" w:color="auto" w:fill="auto"/>
          </w:tcPr>
          <w:p w14:paraId="10B99897" w14:textId="77777777" w:rsidR="003F60FA" w:rsidRPr="003F60FA" w:rsidRDefault="003F60FA" w:rsidP="003F60FA">
            <w:pPr>
              <w:tabs>
                <w:tab w:val="clear" w:pos="1247"/>
                <w:tab w:val="clear" w:pos="1814"/>
                <w:tab w:val="clear" w:pos="2381"/>
                <w:tab w:val="clear" w:pos="2948"/>
                <w:tab w:val="clear" w:pos="3515"/>
              </w:tabs>
              <w:spacing w:after="120"/>
            </w:pPr>
          </w:p>
        </w:tc>
        <w:tc>
          <w:tcPr>
            <w:tcW w:w="1942" w:type="dxa"/>
            <w:shd w:val="clear" w:color="auto" w:fill="auto"/>
          </w:tcPr>
          <w:p w14:paraId="3B1F9E51" w14:textId="77777777" w:rsidR="003F60FA" w:rsidRPr="003F60FA" w:rsidRDefault="003F60FA" w:rsidP="003F60FA">
            <w:pPr>
              <w:tabs>
                <w:tab w:val="clear" w:pos="1247"/>
                <w:tab w:val="clear" w:pos="1814"/>
                <w:tab w:val="clear" w:pos="2381"/>
                <w:tab w:val="clear" w:pos="2948"/>
                <w:tab w:val="clear" w:pos="3515"/>
              </w:tabs>
              <w:spacing w:after="120"/>
            </w:pPr>
          </w:p>
        </w:tc>
        <w:tc>
          <w:tcPr>
            <w:tcW w:w="1942" w:type="dxa"/>
            <w:tcBorders>
              <w:bottom w:val="single" w:sz="4" w:space="0" w:color="auto"/>
            </w:tcBorders>
            <w:shd w:val="clear" w:color="auto" w:fill="auto"/>
          </w:tcPr>
          <w:p w14:paraId="47094B83" w14:textId="77777777" w:rsidR="003F60FA" w:rsidRPr="003F60FA" w:rsidRDefault="003F60FA" w:rsidP="003F60FA">
            <w:pPr>
              <w:tabs>
                <w:tab w:val="clear" w:pos="1247"/>
                <w:tab w:val="clear" w:pos="1814"/>
                <w:tab w:val="clear" w:pos="2381"/>
                <w:tab w:val="clear" w:pos="2948"/>
                <w:tab w:val="clear" w:pos="3515"/>
              </w:tabs>
              <w:spacing w:after="120"/>
            </w:pPr>
          </w:p>
        </w:tc>
        <w:tc>
          <w:tcPr>
            <w:tcW w:w="1943" w:type="dxa"/>
            <w:shd w:val="clear" w:color="auto" w:fill="auto"/>
          </w:tcPr>
          <w:p w14:paraId="4AA2C25F" w14:textId="77777777" w:rsidR="003F60FA" w:rsidRPr="003F60FA" w:rsidRDefault="003F60FA" w:rsidP="003F60FA">
            <w:pPr>
              <w:tabs>
                <w:tab w:val="clear" w:pos="1247"/>
                <w:tab w:val="clear" w:pos="1814"/>
                <w:tab w:val="clear" w:pos="2381"/>
                <w:tab w:val="clear" w:pos="2948"/>
                <w:tab w:val="clear" w:pos="3515"/>
              </w:tabs>
              <w:spacing w:after="120"/>
            </w:pPr>
          </w:p>
        </w:tc>
        <w:tc>
          <w:tcPr>
            <w:tcW w:w="1943" w:type="dxa"/>
            <w:shd w:val="clear" w:color="auto" w:fill="auto"/>
          </w:tcPr>
          <w:p w14:paraId="610791EC" w14:textId="77777777" w:rsidR="003F60FA" w:rsidRPr="003F60FA" w:rsidRDefault="003F60FA" w:rsidP="003F60FA">
            <w:pPr>
              <w:tabs>
                <w:tab w:val="clear" w:pos="1247"/>
                <w:tab w:val="clear" w:pos="1814"/>
                <w:tab w:val="clear" w:pos="2381"/>
                <w:tab w:val="clear" w:pos="2948"/>
                <w:tab w:val="clear" w:pos="3515"/>
              </w:tabs>
              <w:spacing w:after="120"/>
            </w:pPr>
          </w:p>
        </w:tc>
      </w:tr>
    </w:tbl>
    <w:p w14:paraId="3E33339E" w14:textId="77777777" w:rsidR="00616741" w:rsidRPr="00FA3168" w:rsidRDefault="00616741" w:rsidP="00CD4821">
      <w:pPr>
        <w:tabs>
          <w:tab w:val="clear" w:pos="1247"/>
          <w:tab w:val="clear" w:pos="1814"/>
          <w:tab w:val="clear" w:pos="2381"/>
          <w:tab w:val="clear" w:pos="2948"/>
          <w:tab w:val="clear" w:pos="3515"/>
        </w:tabs>
        <w:spacing w:after="120"/>
        <w:ind w:left="1248"/>
      </w:pPr>
    </w:p>
    <w:sectPr w:rsidR="00616741" w:rsidRPr="00FA3168" w:rsidSect="00CD4821">
      <w:headerReference w:type="even" r:id="rId20"/>
      <w:headerReference w:type="default" r:id="rId21"/>
      <w:footerReference w:type="even" r:id="rId22"/>
      <w:footerReference w:type="default" r:id="rId23"/>
      <w:headerReference w:type="first" r:id="rId24"/>
      <w:footerReference w:type="first" r:id="rId25"/>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6CCDB" w14:textId="77777777" w:rsidR="00CD1E2B" w:rsidRDefault="00CD1E2B">
      <w:r>
        <w:separator/>
      </w:r>
    </w:p>
  </w:endnote>
  <w:endnote w:type="continuationSeparator" w:id="0">
    <w:p w14:paraId="2C4CEB4E" w14:textId="77777777" w:rsidR="00CD1E2B" w:rsidRDefault="00CD1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4EE70" w14:textId="5AF67B57" w:rsidR="001F3662" w:rsidRPr="00020884" w:rsidRDefault="001F3662" w:rsidP="00B377FC">
    <w:pPr>
      <w:pStyle w:val="Normal-pool"/>
    </w:pPr>
    <w:r>
      <w:rPr>
        <w:rStyle w:val="PageNumber"/>
      </w:rPr>
      <w:fldChar w:fldCharType="begin"/>
    </w:r>
    <w:r>
      <w:rPr>
        <w:rStyle w:val="PageNumber"/>
      </w:rPr>
      <w:instrText xml:space="preserve"> PAGE </w:instrText>
    </w:r>
    <w:r>
      <w:rPr>
        <w:rStyle w:val="PageNumber"/>
      </w:rPr>
      <w:fldChar w:fldCharType="separate"/>
    </w:r>
    <w:r w:rsidR="007B50D7">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3E5F0" w14:textId="3C026899" w:rsidR="001F3662" w:rsidRDefault="001F3662" w:rsidP="00B377FC">
    <w:pPr>
      <w:pStyle w:val="Footer"/>
      <w:jc w:val="right"/>
    </w:pPr>
    <w:r>
      <w:rPr>
        <w:rStyle w:val="PageNumber"/>
      </w:rPr>
      <w:fldChar w:fldCharType="begin"/>
    </w:r>
    <w:r>
      <w:rPr>
        <w:rStyle w:val="PageNumber"/>
      </w:rPr>
      <w:instrText xml:space="preserve"> PAGE </w:instrText>
    </w:r>
    <w:r>
      <w:rPr>
        <w:rStyle w:val="PageNumber"/>
      </w:rPr>
      <w:fldChar w:fldCharType="separate"/>
    </w:r>
    <w:r w:rsidR="007B50D7">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E1110" w14:textId="3365F4DD" w:rsidR="001F3662" w:rsidRPr="00A84118" w:rsidRDefault="001F3662" w:rsidP="00B377FC">
    <w:pPr>
      <w:pStyle w:val="Normal-pool"/>
    </w:pPr>
    <w:r>
      <w:t>K180215</w:t>
    </w:r>
    <w:r>
      <w:rPr>
        <w:lang w:val="en-GB"/>
      </w:rPr>
      <w:t>8</w:t>
    </w:r>
    <w:r>
      <w:tab/>
    </w:r>
    <w:r w:rsidR="00E57C69">
      <w:rPr>
        <w:lang w:val="en-GB"/>
      </w:rPr>
      <w:t>10</w:t>
    </w:r>
    <w:r>
      <w:rPr>
        <w:lang w:val="en-GB"/>
      </w:rPr>
      <w:t>10</w:t>
    </w:r>
    <w: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305729421"/>
      <w:docPartObj>
        <w:docPartGallery w:val="Page Numbers (Bottom of Page)"/>
        <w:docPartUnique/>
      </w:docPartObj>
    </w:sdtPr>
    <w:sdtEndPr>
      <w:rPr>
        <w:noProof/>
      </w:rPr>
    </w:sdtEndPr>
    <w:sdtContent>
      <w:p w14:paraId="3544FC41" w14:textId="0372753D" w:rsidR="001F3662" w:rsidRPr="000855ED" w:rsidRDefault="001F3662" w:rsidP="00B377FC">
        <w:pPr>
          <w:pStyle w:val="Normal-pool"/>
          <w:jc w:val="right"/>
          <w:rPr>
            <w:b/>
            <w:szCs w:val="18"/>
          </w:rPr>
        </w:pPr>
        <w:r w:rsidRPr="000855ED">
          <w:rPr>
            <w:b/>
            <w:sz w:val="18"/>
            <w:szCs w:val="18"/>
          </w:rPr>
          <w:fldChar w:fldCharType="begin"/>
        </w:r>
        <w:r w:rsidRPr="000855ED">
          <w:rPr>
            <w:b/>
            <w:sz w:val="18"/>
            <w:szCs w:val="18"/>
          </w:rPr>
          <w:instrText xml:space="preserve"> PAGE   \* MERGEFORMAT </w:instrText>
        </w:r>
        <w:r w:rsidRPr="000855ED">
          <w:rPr>
            <w:b/>
            <w:sz w:val="18"/>
            <w:szCs w:val="18"/>
          </w:rPr>
          <w:fldChar w:fldCharType="separate"/>
        </w:r>
        <w:r w:rsidR="007B50D7">
          <w:rPr>
            <w:b/>
            <w:noProof/>
            <w:sz w:val="18"/>
            <w:szCs w:val="18"/>
          </w:rPr>
          <w:t>6</w:t>
        </w:r>
        <w:r w:rsidRPr="000855ED">
          <w:rPr>
            <w:b/>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DB75" w14:textId="702085A6" w:rsidR="001F3662" w:rsidRPr="001C208E" w:rsidRDefault="001F366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sidR="007B50D7">
      <w:rPr>
        <w:rStyle w:val="PageNumber"/>
        <w:noProof/>
      </w:rPr>
      <w:t>20</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D921" w14:textId="1C681F7D" w:rsidR="001F3662" w:rsidRDefault="001F366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7B50D7">
      <w:rPr>
        <w:rStyle w:val="PageNumber"/>
        <w:noProof/>
      </w:rPr>
      <w:t>19</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E341" w14:textId="5FD3489C" w:rsidR="001F3662" w:rsidRPr="00620245" w:rsidRDefault="001F3662" w:rsidP="000A2D09">
    <w:pPr>
      <w:pStyle w:val="Footer"/>
      <w:tabs>
        <w:tab w:val="clear" w:pos="1247"/>
        <w:tab w:val="clear" w:pos="1814"/>
        <w:tab w:val="clear" w:pos="2381"/>
        <w:tab w:val="clear" w:pos="2948"/>
        <w:tab w:val="clear" w:pos="3515"/>
        <w:tab w:val="clear" w:pos="4320"/>
        <w:tab w:val="clear" w:pos="8640"/>
      </w:tabs>
      <w:rPr>
        <w:sz w:val="20"/>
        <w:lang w:val="en-GB"/>
      </w:rPr>
    </w:pPr>
    <w:r>
      <w:rPr>
        <w:sz w:val="20"/>
      </w:rPr>
      <w:t>K1</w:t>
    </w:r>
    <w:r>
      <w:rPr>
        <w:sz w:val="20"/>
        <w:lang w:val="en-GB"/>
      </w:rPr>
      <w:t>8</w:t>
    </w:r>
    <w:r w:rsidRPr="00C4766A">
      <w:rPr>
        <w:sz w:val="20"/>
      </w:rPr>
      <w:t>0</w:t>
    </w:r>
    <w:r>
      <w:rPr>
        <w:sz w:val="20"/>
        <w:lang w:val="en-GB"/>
      </w:rPr>
      <w:t>1</w:t>
    </w:r>
    <w:r>
      <w:rPr>
        <w:sz w:val="20"/>
        <w:lang w:val="en-US"/>
      </w:rPr>
      <w:t>752      3008</w:t>
    </w:r>
    <w:r w:rsidRPr="00C4766A">
      <w:rPr>
        <w:sz w:val="20"/>
      </w:rPr>
      <w:t>1</w:t>
    </w:r>
    <w:r>
      <w:rPr>
        <w:sz w:val="20"/>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A042E" w14:textId="77777777" w:rsidR="00CD1E2B" w:rsidRDefault="00CD1E2B" w:rsidP="008035DB">
      <w:pPr>
        <w:tabs>
          <w:tab w:val="clear" w:pos="1247"/>
          <w:tab w:val="clear" w:pos="1814"/>
          <w:tab w:val="clear" w:pos="2381"/>
          <w:tab w:val="clear" w:pos="2948"/>
          <w:tab w:val="clear" w:pos="3515"/>
        </w:tabs>
        <w:ind w:left="624"/>
      </w:pPr>
      <w:r>
        <w:separator/>
      </w:r>
    </w:p>
  </w:footnote>
  <w:footnote w:type="continuationSeparator" w:id="0">
    <w:p w14:paraId="5598FDBE" w14:textId="77777777" w:rsidR="00CD1E2B" w:rsidRDefault="00CD1E2B">
      <w:r>
        <w:continuationSeparator/>
      </w:r>
    </w:p>
  </w:footnote>
  <w:footnote w:id="1">
    <w:p w14:paraId="160CC8AB" w14:textId="651D2515" w:rsidR="001F3662" w:rsidRPr="002F4693" w:rsidRDefault="001F3662" w:rsidP="007C72CE">
      <w:pPr>
        <w:tabs>
          <w:tab w:val="clear" w:pos="1247"/>
          <w:tab w:val="clear" w:pos="1814"/>
          <w:tab w:val="clear" w:pos="2381"/>
          <w:tab w:val="clear" w:pos="2948"/>
          <w:tab w:val="clear" w:pos="3515"/>
        </w:tabs>
        <w:spacing w:before="20" w:after="40"/>
        <w:ind w:left="1247"/>
        <w:rPr>
          <w:sz w:val="18"/>
          <w:szCs w:val="18"/>
        </w:rPr>
      </w:pPr>
      <w:r w:rsidRPr="007C72CE">
        <w:rPr>
          <w:sz w:val="18"/>
        </w:rPr>
        <w:t xml:space="preserve">* </w:t>
      </w:r>
      <w:r>
        <w:rPr>
          <w:sz w:val="18"/>
        </w:rPr>
        <w:tab/>
      </w:r>
      <w:r w:rsidRPr="007C72CE">
        <w:rPr>
          <w:sz w:val="18"/>
        </w:rPr>
        <w:t>UNEP/MC/COP.2/1.</w:t>
      </w:r>
    </w:p>
  </w:footnote>
  <w:footnote w:id="2">
    <w:p w14:paraId="037B0125" w14:textId="5B0F0529" w:rsidR="001F3662" w:rsidRPr="00DC375D" w:rsidRDefault="001F3662" w:rsidP="003F60FA">
      <w:pPr>
        <w:pStyle w:val="FootnoteText"/>
        <w:tabs>
          <w:tab w:val="left" w:pos="624"/>
        </w:tabs>
      </w:pPr>
      <w:r w:rsidRPr="00C95462">
        <w:rPr>
          <w:rStyle w:val="FootnoteReference"/>
        </w:rPr>
        <w:footnoteRef/>
      </w:r>
      <w:r>
        <w:t xml:space="preserve"> </w:t>
      </w:r>
      <w:r>
        <w:tab/>
        <w:t>«Продукт с добавлением ртути» означает продукт или компонент продукта, которые содержат ртуть или ртутные соединения, намеренно добавленные в них (см. ст</w:t>
      </w:r>
      <w:r w:rsidR="0055709C">
        <w:t>.</w:t>
      </w:r>
      <w:r>
        <w:t xml:space="preserve"> 2 f) Минаматской конвенции).</w:t>
      </w:r>
    </w:p>
  </w:footnote>
  <w:footnote w:id="3">
    <w:p w14:paraId="20E7A4B0" w14:textId="446A834A" w:rsidR="001F3662" w:rsidRPr="00AB568B" w:rsidRDefault="001F3662" w:rsidP="003F60FA">
      <w:pPr>
        <w:pStyle w:val="FootnoteText"/>
        <w:tabs>
          <w:tab w:val="left" w:pos="624"/>
        </w:tabs>
      </w:pPr>
      <w:r>
        <w:rPr>
          <w:rStyle w:val="FootnoteReference"/>
        </w:rPr>
        <w:footnoteRef/>
      </w:r>
      <w:r>
        <w:t xml:space="preserve"> </w:t>
      </w:r>
      <w:r>
        <w:tab/>
        <w:t>Один из экспертов отметил, что словосочетание «остаточный продукт» следует уточнить.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DC97" w14:textId="77777777" w:rsidR="001F3662" w:rsidRDefault="001F3662" w:rsidP="00B377FC">
    <w:pPr>
      <w:pStyle w:val="Header-pool"/>
    </w:pPr>
    <w:r w:rsidRPr="00CA5CA9">
      <w:rPr>
        <w:bCs/>
      </w:rPr>
      <w:t>UNEP</w:t>
    </w:r>
    <w:r w:rsidRPr="00CA5CA9">
      <w:t>/</w:t>
    </w:r>
    <w:r>
      <w:t>MC</w:t>
    </w:r>
    <w:r w:rsidRPr="00CA5CA9">
      <w:t>/</w:t>
    </w:r>
    <w:r>
      <w:t>COP.2</w:t>
    </w:r>
    <w:r w:rsidRPr="00CA5CA9">
      <w:t>/</w:t>
    </w:r>
    <w: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E548B" w14:textId="77777777" w:rsidR="001F3662" w:rsidRDefault="001F3662" w:rsidP="00B377FC">
    <w:pPr>
      <w:pStyle w:val="Header-pool"/>
      <w:jc w:val="right"/>
    </w:pPr>
    <w:r w:rsidRPr="00CA5CA9">
      <w:rPr>
        <w:bCs/>
      </w:rPr>
      <w:t>UNEP</w:t>
    </w:r>
    <w:r w:rsidRPr="00CA5CA9">
      <w:t>/</w:t>
    </w:r>
    <w:r>
      <w:t>MC</w:t>
    </w:r>
    <w:r w:rsidRPr="00CA5CA9">
      <w:t>/</w:t>
    </w:r>
    <w:r>
      <w:t>COP.2</w:t>
    </w:r>
    <w:r w:rsidRPr="00CA5CA9">
      <w:t>/</w:t>
    </w:r>
    <w: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6550A" w14:textId="77777777" w:rsidR="001F3662" w:rsidRPr="000C65B1" w:rsidRDefault="001F3662" w:rsidP="00B377FC">
    <w:pPr>
      <w:pStyle w:val="Header-pool"/>
      <w:pBdr>
        <w:bottom w:val="none" w:sz="0" w:space="0"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B835" w14:textId="77777777" w:rsidR="001F3662" w:rsidRDefault="001F3662" w:rsidP="00B377FC">
    <w:pPr>
      <w:pStyle w:val="Header-pool"/>
    </w:pPr>
    <w:r>
      <w:rPr>
        <w:bCs/>
      </w:rPr>
      <w:t>U</w:t>
    </w:r>
    <w:r w:rsidRPr="00CA5CA9">
      <w:rPr>
        <w:bCs/>
      </w:rPr>
      <w:t>NEP</w:t>
    </w:r>
    <w:r w:rsidRPr="00CA5CA9">
      <w:t>/</w:t>
    </w:r>
    <w:r>
      <w:t>MC</w:t>
    </w:r>
    <w:r w:rsidRPr="00CA5CA9">
      <w:t>/</w:t>
    </w:r>
    <w:r>
      <w:t>COP.2</w:t>
    </w:r>
    <w:r w:rsidRPr="00CA5CA9">
      <w:t>/</w:t>
    </w:r>
    <w:r>
      <w:t>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C6104" w14:textId="7CBB6E5F" w:rsidR="001F3662" w:rsidRDefault="001F3662" w:rsidP="00B377FC">
    <w:pPr>
      <w:pStyle w:val="Header-pool"/>
      <w:jc w:val="right"/>
    </w:pPr>
    <w:r>
      <w:rPr>
        <w:bCs/>
      </w:rPr>
      <w:t>U</w:t>
    </w:r>
    <w:r w:rsidRPr="00CA5CA9">
      <w:rPr>
        <w:bCs/>
      </w:rPr>
      <w:t>NEP</w:t>
    </w:r>
    <w:r w:rsidRPr="00CA5CA9">
      <w:t>/</w:t>
    </w:r>
    <w:r>
      <w:t>MC</w:t>
    </w:r>
    <w:r w:rsidRPr="00CA5CA9">
      <w:t>/</w:t>
    </w:r>
    <w:r>
      <w:t>COP.2</w:t>
    </w:r>
    <w:r w:rsidRPr="00CA5CA9">
      <w:t>/</w:t>
    </w:r>
    <w:r>
      <w:t>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60750" w14:textId="77777777" w:rsidR="001F3662" w:rsidRPr="000C65B1" w:rsidRDefault="001F3662" w:rsidP="00B377FC">
    <w:pPr>
      <w:pStyle w:val="Header-pool"/>
      <w:jc w:val="right"/>
    </w:pPr>
    <w:r w:rsidRPr="00CA5CA9">
      <w:rPr>
        <w:bCs/>
      </w:rPr>
      <w:t>UNEP</w:t>
    </w:r>
    <w:r w:rsidRPr="00CA5CA9">
      <w:t>/</w:t>
    </w:r>
    <w:r>
      <w:t>MC</w:t>
    </w:r>
    <w:r w:rsidRPr="00CA5CA9">
      <w:t>/</w:t>
    </w:r>
    <w:r>
      <w:t>COP.2</w:t>
    </w:r>
    <w:r w:rsidRPr="00CA5CA9">
      <w:t>/</w:t>
    </w:r>
    <w:r>
      <w:t>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2C64" w14:textId="262AFDC3" w:rsidR="001F3662" w:rsidRPr="00942112" w:rsidRDefault="001F3662" w:rsidP="000A2D09">
    <w:pPr>
      <w:pStyle w:val="Header"/>
      <w:tabs>
        <w:tab w:val="clear" w:pos="1247"/>
        <w:tab w:val="clear" w:pos="4536"/>
        <w:tab w:val="clear" w:pos="9072"/>
      </w:tabs>
      <w:rPr>
        <w:szCs w:val="18"/>
        <w:lang w:val="en-US"/>
      </w:rPr>
    </w:pPr>
    <w:r>
      <w:rPr>
        <w:lang w:val="en-US"/>
      </w:rPr>
      <w:t>UNEP/MC/COP.2/6</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C210" w14:textId="19DEA118" w:rsidR="001F3662" w:rsidRPr="00942112" w:rsidRDefault="001F3662" w:rsidP="00F1712F">
    <w:pPr>
      <w:pStyle w:val="Header"/>
      <w:tabs>
        <w:tab w:val="clear" w:pos="1247"/>
        <w:tab w:val="clear" w:pos="4536"/>
        <w:tab w:val="clear" w:pos="9072"/>
      </w:tabs>
      <w:jc w:val="right"/>
      <w:rPr>
        <w:szCs w:val="18"/>
        <w:lang w:val="en-US"/>
      </w:rPr>
    </w:pPr>
    <w:r>
      <w:rPr>
        <w:lang w:val="en-US"/>
      </w:rPr>
      <w:t>UNEP/MC/COP.2/6</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3D9A" w14:textId="422262CC" w:rsidR="001F3662" w:rsidRDefault="001F366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1C2B5381"/>
    <w:multiLevelType w:val="hybridMultilevel"/>
    <w:tmpl w:val="339E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3E0B7B"/>
    <w:multiLevelType w:val="hybridMultilevel"/>
    <w:tmpl w:val="6C1C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F53BB"/>
    <w:multiLevelType w:val="hybridMultilevel"/>
    <w:tmpl w:val="64C0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35CC0B09"/>
    <w:multiLevelType w:val="hybridMultilevel"/>
    <w:tmpl w:val="090A1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9"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65182423"/>
    <w:multiLevelType w:val="hybridMultilevel"/>
    <w:tmpl w:val="BC2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24C44"/>
    <w:multiLevelType w:val="hybridMultilevel"/>
    <w:tmpl w:val="3D8E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1"/>
  </w:num>
  <w:num w:numId="3">
    <w:abstractNumId w:val="6"/>
  </w:num>
  <w:num w:numId="4">
    <w:abstractNumId w:val="9"/>
  </w:num>
  <w:num w:numId="5">
    <w:abstractNumId w:val="9"/>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3"/>
  </w:num>
  <w:num w:numId="7">
    <w:abstractNumId w:val="0"/>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4"/>
  </w:num>
  <w:num w:numId="13">
    <w:abstractNumId w:val="9"/>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8"/>
  </w:num>
  <w:num w:numId="19">
    <w:abstractNumId w:val="9"/>
    <w:lvlOverride w:ilvl="1">
      <w:lvl w:ilvl="1">
        <w:start w:val="1"/>
        <w:numFmt w:val="lowerLetter"/>
        <w:lvlText w:val="(%2)"/>
        <w:lvlJc w:val="left"/>
        <w:pPr>
          <w:tabs>
            <w:tab w:val="num" w:pos="1134"/>
          </w:tabs>
          <w:ind w:left="1247" w:firstLine="567"/>
        </w:pPr>
        <w:rPr>
          <w:rFonts w:hint="default"/>
        </w:rPr>
      </w:lvl>
    </w:lvlOverride>
  </w:num>
  <w:num w:numId="20">
    <w:abstractNumId w:val="9"/>
    <w:lvlOverride w:ilvl="0">
      <w:lvl w:ilvl="0">
        <w:start w:val="1"/>
        <w:numFmt w:val="decimal"/>
        <w:pStyle w:val="Normalnumber"/>
        <w:lvlText w:val="%1."/>
        <w:lvlJc w:val="left"/>
        <w:pPr>
          <w:tabs>
            <w:tab w:val="num" w:pos="1701"/>
          </w:tabs>
          <w:ind w:left="1814" w:firstLine="0"/>
        </w:pPr>
        <w:rPr>
          <w:rFonts w:hint="default"/>
        </w:rPr>
      </w:lvl>
    </w:lvlOverride>
  </w:num>
  <w:num w:numId="21">
    <w:abstractNumId w:val="4"/>
  </w:num>
  <w:num w:numId="22">
    <w:abstractNumId w:val="5"/>
  </w:num>
  <w:num w:numId="23">
    <w:abstractNumId w:val="2"/>
  </w:num>
  <w:num w:numId="24">
    <w:abstractNumId w:val="12"/>
  </w:num>
  <w:num w:numId="25">
    <w:abstractNumId w:val="11"/>
  </w:num>
  <w:num w:numId="2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ru-RU"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66CAB"/>
    <w:rsid w:val="00071886"/>
    <w:rsid w:val="000742BC"/>
    <w:rsid w:val="00075D5E"/>
    <w:rsid w:val="00076CC6"/>
    <w:rsid w:val="00082A0C"/>
    <w:rsid w:val="00082BFB"/>
    <w:rsid w:val="000832C7"/>
    <w:rsid w:val="00083504"/>
    <w:rsid w:val="000849CA"/>
    <w:rsid w:val="00093477"/>
    <w:rsid w:val="0009640C"/>
    <w:rsid w:val="000A035D"/>
    <w:rsid w:val="000A2D09"/>
    <w:rsid w:val="000A33DF"/>
    <w:rsid w:val="000A48BD"/>
    <w:rsid w:val="000A5627"/>
    <w:rsid w:val="000B22A2"/>
    <w:rsid w:val="000B3A56"/>
    <w:rsid w:val="000B5621"/>
    <w:rsid w:val="000B6C42"/>
    <w:rsid w:val="000B6F57"/>
    <w:rsid w:val="000B73F9"/>
    <w:rsid w:val="000C2A52"/>
    <w:rsid w:val="000D24D3"/>
    <w:rsid w:val="000D33C0"/>
    <w:rsid w:val="000D4CF6"/>
    <w:rsid w:val="000D5CF1"/>
    <w:rsid w:val="000D6880"/>
    <w:rsid w:val="000D6941"/>
    <w:rsid w:val="000E04CD"/>
    <w:rsid w:val="000F1B80"/>
    <w:rsid w:val="000F4829"/>
    <w:rsid w:val="000F6535"/>
    <w:rsid w:val="001056F1"/>
    <w:rsid w:val="001143B8"/>
    <w:rsid w:val="001202E3"/>
    <w:rsid w:val="00123699"/>
    <w:rsid w:val="00124195"/>
    <w:rsid w:val="001241FB"/>
    <w:rsid w:val="00126CBE"/>
    <w:rsid w:val="00126E66"/>
    <w:rsid w:val="0013059D"/>
    <w:rsid w:val="00136187"/>
    <w:rsid w:val="00141A55"/>
    <w:rsid w:val="0014293F"/>
    <w:rsid w:val="0014397D"/>
    <w:rsid w:val="001446A3"/>
    <w:rsid w:val="00145890"/>
    <w:rsid w:val="00152B6B"/>
    <w:rsid w:val="00153B8E"/>
    <w:rsid w:val="00155395"/>
    <w:rsid w:val="00156B6B"/>
    <w:rsid w:val="00160D74"/>
    <w:rsid w:val="0016251F"/>
    <w:rsid w:val="001646EA"/>
    <w:rsid w:val="00167D02"/>
    <w:rsid w:val="001759D8"/>
    <w:rsid w:val="00177D7F"/>
    <w:rsid w:val="00180C3F"/>
    <w:rsid w:val="00181EC8"/>
    <w:rsid w:val="00184349"/>
    <w:rsid w:val="00195F33"/>
    <w:rsid w:val="001A04AA"/>
    <w:rsid w:val="001A3865"/>
    <w:rsid w:val="001B1617"/>
    <w:rsid w:val="001B504B"/>
    <w:rsid w:val="001B6F89"/>
    <w:rsid w:val="001B6F98"/>
    <w:rsid w:val="001C0FF0"/>
    <w:rsid w:val="001C191A"/>
    <w:rsid w:val="001C208E"/>
    <w:rsid w:val="001D3874"/>
    <w:rsid w:val="001D7E75"/>
    <w:rsid w:val="001E0D73"/>
    <w:rsid w:val="001E4028"/>
    <w:rsid w:val="001E45BD"/>
    <w:rsid w:val="001E56D2"/>
    <w:rsid w:val="001E7D56"/>
    <w:rsid w:val="001F0FBB"/>
    <w:rsid w:val="001F3662"/>
    <w:rsid w:val="001F4EF3"/>
    <w:rsid w:val="001F75DE"/>
    <w:rsid w:val="00200ABD"/>
    <w:rsid w:val="00200D58"/>
    <w:rsid w:val="002011C1"/>
    <w:rsid w:val="002013BE"/>
    <w:rsid w:val="00201EDC"/>
    <w:rsid w:val="002063A4"/>
    <w:rsid w:val="0021145B"/>
    <w:rsid w:val="00220C23"/>
    <w:rsid w:val="002247F6"/>
    <w:rsid w:val="00225E21"/>
    <w:rsid w:val="002274D8"/>
    <w:rsid w:val="00231579"/>
    <w:rsid w:val="00234E78"/>
    <w:rsid w:val="00243D36"/>
    <w:rsid w:val="002445B0"/>
    <w:rsid w:val="00246151"/>
    <w:rsid w:val="0024616E"/>
    <w:rsid w:val="00247707"/>
    <w:rsid w:val="00255632"/>
    <w:rsid w:val="0026018E"/>
    <w:rsid w:val="002623CD"/>
    <w:rsid w:val="00272100"/>
    <w:rsid w:val="00277CE2"/>
    <w:rsid w:val="0028635C"/>
    <w:rsid w:val="00286740"/>
    <w:rsid w:val="00291EAE"/>
    <w:rsid w:val="002929D8"/>
    <w:rsid w:val="0029570E"/>
    <w:rsid w:val="002A237D"/>
    <w:rsid w:val="002A4C53"/>
    <w:rsid w:val="002B0672"/>
    <w:rsid w:val="002B247F"/>
    <w:rsid w:val="002B50D4"/>
    <w:rsid w:val="002B5F11"/>
    <w:rsid w:val="002C145D"/>
    <w:rsid w:val="002C2C3E"/>
    <w:rsid w:val="002C3FC3"/>
    <w:rsid w:val="002C477F"/>
    <w:rsid w:val="002C533E"/>
    <w:rsid w:val="002D027F"/>
    <w:rsid w:val="002D3E15"/>
    <w:rsid w:val="002D7A85"/>
    <w:rsid w:val="002D7B60"/>
    <w:rsid w:val="002E6C80"/>
    <w:rsid w:val="002F42D1"/>
    <w:rsid w:val="002F4761"/>
    <w:rsid w:val="002F5C79"/>
    <w:rsid w:val="002F68EE"/>
    <w:rsid w:val="003003E7"/>
    <w:rsid w:val="003019E2"/>
    <w:rsid w:val="00304499"/>
    <w:rsid w:val="0030756B"/>
    <w:rsid w:val="00310B4B"/>
    <w:rsid w:val="00310BEB"/>
    <w:rsid w:val="00312543"/>
    <w:rsid w:val="0031413F"/>
    <w:rsid w:val="00314854"/>
    <w:rsid w:val="003148BB"/>
    <w:rsid w:val="00317976"/>
    <w:rsid w:val="00320F2F"/>
    <w:rsid w:val="003210F4"/>
    <w:rsid w:val="003215F5"/>
    <w:rsid w:val="0032651A"/>
    <w:rsid w:val="00326E66"/>
    <w:rsid w:val="00332216"/>
    <w:rsid w:val="003338F7"/>
    <w:rsid w:val="00337D72"/>
    <w:rsid w:val="00355EA9"/>
    <w:rsid w:val="003578DE"/>
    <w:rsid w:val="00361688"/>
    <w:rsid w:val="003616AB"/>
    <w:rsid w:val="00361855"/>
    <w:rsid w:val="00372443"/>
    <w:rsid w:val="00377936"/>
    <w:rsid w:val="00377FD5"/>
    <w:rsid w:val="00386D4C"/>
    <w:rsid w:val="003877D5"/>
    <w:rsid w:val="003929B8"/>
    <w:rsid w:val="00396257"/>
    <w:rsid w:val="00397EB8"/>
    <w:rsid w:val="00397F64"/>
    <w:rsid w:val="003A4FD0"/>
    <w:rsid w:val="003A69D1"/>
    <w:rsid w:val="003A7705"/>
    <w:rsid w:val="003A77F1"/>
    <w:rsid w:val="003B1545"/>
    <w:rsid w:val="003B34AA"/>
    <w:rsid w:val="003C2885"/>
    <w:rsid w:val="003C3219"/>
    <w:rsid w:val="003C34B1"/>
    <w:rsid w:val="003C409D"/>
    <w:rsid w:val="003C5583"/>
    <w:rsid w:val="003C5BA6"/>
    <w:rsid w:val="003C6A47"/>
    <w:rsid w:val="003C74CF"/>
    <w:rsid w:val="003D10B8"/>
    <w:rsid w:val="003D2FCB"/>
    <w:rsid w:val="003D3752"/>
    <w:rsid w:val="003D6ACB"/>
    <w:rsid w:val="003E04BC"/>
    <w:rsid w:val="003E0850"/>
    <w:rsid w:val="003E35DA"/>
    <w:rsid w:val="003E455D"/>
    <w:rsid w:val="003E6E4B"/>
    <w:rsid w:val="003F0E85"/>
    <w:rsid w:val="003F10BE"/>
    <w:rsid w:val="003F5F95"/>
    <w:rsid w:val="003F60FA"/>
    <w:rsid w:val="00401D8B"/>
    <w:rsid w:val="00403A83"/>
    <w:rsid w:val="00410C55"/>
    <w:rsid w:val="00415FE6"/>
    <w:rsid w:val="00416854"/>
    <w:rsid w:val="00417725"/>
    <w:rsid w:val="00420709"/>
    <w:rsid w:val="00431057"/>
    <w:rsid w:val="004375DD"/>
    <w:rsid w:val="004379D8"/>
    <w:rsid w:val="00437F26"/>
    <w:rsid w:val="00444097"/>
    <w:rsid w:val="00445487"/>
    <w:rsid w:val="0044713F"/>
    <w:rsid w:val="00447E0D"/>
    <w:rsid w:val="00453A68"/>
    <w:rsid w:val="00454769"/>
    <w:rsid w:val="00460971"/>
    <w:rsid w:val="00461502"/>
    <w:rsid w:val="0046222F"/>
    <w:rsid w:val="00463DF9"/>
    <w:rsid w:val="00465D27"/>
    <w:rsid w:val="00466991"/>
    <w:rsid w:val="0047064C"/>
    <w:rsid w:val="004822B7"/>
    <w:rsid w:val="00483E03"/>
    <w:rsid w:val="004844FA"/>
    <w:rsid w:val="0049469E"/>
    <w:rsid w:val="004A2217"/>
    <w:rsid w:val="004A24F9"/>
    <w:rsid w:val="004A42E1"/>
    <w:rsid w:val="004A7DDC"/>
    <w:rsid w:val="004B162C"/>
    <w:rsid w:val="004B2ABE"/>
    <w:rsid w:val="004B50B2"/>
    <w:rsid w:val="004C3DBE"/>
    <w:rsid w:val="004C5C96"/>
    <w:rsid w:val="004D06A4"/>
    <w:rsid w:val="004F14FF"/>
    <w:rsid w:val="004F1A81"/>
    <w:rsid w:val="004F2185"/>
    <w:rsid w:val="004F3976"/>
    <w:rsid w:val="005050D2"/>
    <w:rsid w:val="00511D7B"/>
    <w:rsid w:val="0051272E"/>
    <w:rsid w:val="00514C13"/>
    <w:rsid w:val="00516D71"/>
    <w:rsid w:val="005218D9"/>
    <w:rsid w:val="00521EED"/>
    <w:rsid w:val="0052216E"/>
    <w:rsid w:val="005254C3"/>
    <w:rsid w:val="005360CF"/>
    <w:rsid w:val="00536186"/>
    <w:rsid w:val="00544CBB"/>
    <w:rsid w:val="00545499"/>
    <w:rsid w:val="0055709C"/>
    <w:rsid w:val="00562374"/>
    <w:rsid w:val="005656D7"/>
    <w:rsid w:val="0056690C"/>
    <w:rsid w:val="00567280"/>
    <w:rsid w:val="00571C42"/>
    <w:rsid w:val="0057315F"/>
    <w:rsid w:val="005738A4"/>
    <w:rsid w:val="00575734"/>
    <w:rsid w:val="00576104"/>
    <w:rsid w:val="00580923"/>
    <w:rsid w:val="00584860"/>
    <w:rsid w:val="00592B21"/>
    <w:rsid w:val="005A110C"/>
    <w:rsid w:val="005A6639"/>
    <w:rsid w:val="005B44BF"/>
    <w:rsid w:val="005B66F5"/>
    <w:rsid w:val="005C4DFD"/>
    <w:rsid w:val="005C5AAA"/>
    <w:rsid w:val="005C67C8"/>
    <w:rsid w:val="005C782C"/>
    <w:rsid w:val="005D0249"/>
    <w:rsid w:val="005D18FA"/>
    <w:rsid w:val="005D2120"/>
    <w:rsid w:val="005D25CF"/>
    <w:rsid w:val="005D4FD4"/>
    <w:rsid w:val="005D6E8C"/>
    <w:rsid w:val="005E3004"/>
    <w:rsid w:val="005E3C86"/>
    <w:rsid w:val="005F0B5E"/>
    <w:rsid w:val="005F100C"/>
    <w:rsid w:val="005F68DA"/>
    <w:rsid w:val="00601BC9"/>
    <w:rsid w:val="00602A4D"/>
    <w:rsid w:val="00602AEA"/>
    <w:rsid w:val="0060773B"/>
    <w:rsid w:val="00613FD6"/>
    <w:rsid w:val="00614332"/>
    <w:rsid w:val="00614E24"/>
    <w:rsid w:val="006157B5"/>
    <w:rsid w:val="00616741"/>
    <w:rsid w:val="00617224"/>
    <w:rsid w:val="00620222"/>
    <w:rsid w:val="00620245"/>
    <w:rsid w:val="006233C8"/>
    <w:rsid w:val="00624B58"/>
    <w:rsid w:val="00624C92"/>
    <w:rsid w:val="00626FC6"/>
    <w:rsid w:val="006273A3"/>
    <w:rsid w:val="006303B4"/>
    <w:rsid w:val="00630ADC"/>
    <w:rsid w:val="00633D3D"/>
    <w:rsid w:val="006343C4"/>
    <w:rsid w:val="006368F1"/>
    <w:rsid w:val="00641703"/>
    <w:rsid w:val="006431A6"/>
    <w:rsid w:val="00643B4C"/>
    <w:rsid w:val="00643E3A"/>
    <w:rsid w:val="006459F6"/>
    <w:rsid w:val="006501AD"/>
    <w:rsid w:val="00651BFA"/>
    <w:rsid w:val="006534F9"/>
    <w:rsid w:val="0065411A"/>
    <w:rsid w:val="00654475"/>
    <w:rsid w:val="00655560"/>
    <w:rsid w:val="00656DF0"/>
    <w:rsid w:val="00661446"/>
    <w:rsid w:val="00662795"/>
    <w:rsid w:val="00665A4B"/>
    <w:rsid w:val="00665D0D"/>
    <w:rsid w:val="0067762B"/>
    <w:rsid w:val="00684351"/>
    <w:rsid w:val="00684BE1"/>
    <w:rsid w:val="00692E2A"/>
    <w:rsid w:val="006A76F2"/>
    <w:rsid w:val="006A7DE0"/>
    <w:rsid w:val="006B6333"/>
    <w:rsid w:val="006D19D4"/>
    <w:rsid w:val="006D2247"/>
    <w:rsid w:val="006D7EFB"/>
    <w:rsid w:val="006E6672"/>
    <w:rsid w:val="006E6722"/>
    <w:rsid w:val="006F0D46"/>
    <w:rsid w:val="006F27D0"/>
    <w:rsid w:val="006F7AFF"/>
    <w:rsid w:val="007027B9"/>
    <w:rsid w:val="007066B5"/>
    <w:rsid w:val="00711F4E"/>
    <w:rsid w:val="007145DA"/>
    <w:rsid w:val="00715E88"/>
    <w:rsid w:val="00720092"/>
    <w:rsid w:val="00721A6D"/>
    <w:rsid w:val="007334E8"/>
    <w:rsid w:val="00734CAA"/>
    <w:rsid w:val="00741552"/>
    <w:rsid w:val="00742680"/>
    <w:rsid w:val="00744004"/>
    <w:rsid w:val="007504CC"/>
    <w:rsid w:val="007551E2"/>
    <w:rsid w:val="0075533C"/>
    <w:rsid w:val="00755A53"/>
    <w:rsid w:val="00755E73"/>
    <w:rsid w:val="00757581"/>
    <w:rsid w:val="007602F5"/>
    <w:rsid w:val="00760D36"/>
    <w:rsid w:val="007611A0"/>
    <w:rsid w:val="00773E54"/>
    <w:rsid w:val="00774E34"/>
    <w:rsid w:val="00775D8D"/>
    <w:rsid w:val="00783349"/>
    <w:rsid w:val="0078489D"/>
    <w:rsid w:val="00787240"/>
    <w:rsid w:val="00787688"/>
    <w:rsid w:val="007935E6"/>
    <w:rsid w:val="00796D3F"/>
    <w:rsid w:val="007A1683"/>
    <w:rsid w:val="007A3DC0"/>
    <w:rsid w:val="007A51AC"/>
    <w:rsid w:val="007A5C12"/>
    <w:rsid w:val="007A7CB0"/>
    <w:rsid w:val="007B50D7"/>
    <w:rsid w:val="007B68A3"/>
    <w:rsid w:val="007C2541"/>
    <w:rsid w:val="007C4133"/>
    <w:rsid w:val="007C72CE"/>
    <w:rsid w:val="007D66A8"/>
    <w:rsid w:val="007E003F"/>
    <w:rsid w:val="007E5F07"/>
    <w:rsid w:val="007F0CF8"/>
    <w:rsid w:val="007F62CB"/>
    <w:rsid w:val="008035DB"/>
    <w:rsid w:val="00805335"/>
    <w:rsid w:val="008134BB"/>
    <w:rsid w:val="008142EC"/>
    <w:rsid w:val="008164F2"/>
    <w:rsid w:val="00821395"/>
    <w:rsid w:val="00826AF3"/>
    <w:rsid w:val="00830E26"/>
    <w:rsid w:val="00833D15"/>
    <w:rsid w:val="00834701"/>
    <w:rsid w:val="00842874"/>
    <w:rsid w:val="00843576"/>
    <w:rsid w:val="00843B64"/>
    <w:rsid w:val="008473F4"/>
    <w:rsid w:val="008478FC"/>
    <w:rsid w:val="00851756"/>
    <w:rsid w:val="00851C51"/>
    <w:rsid w:val="00856CDB"/>
    <w:rsid w:val="00863170"/>
    <w:rsid w:val="00867A15"/>
    <w:rsid w:val="00867BFF"/>
    <w:rsid w:val="00871542"/>
    <w:rsid w:val="00871E08"/>
    <w:rsid w:val="00872BF6"/>
    <w:rsid w:val="0088480A"/>
    <w:rsid w:val="0088757A"/>
    <w:rsid w:val="0089431B"/>
    <w:rsid w:val="00894479"/>
    <w:rsid w:val="00894DA2"/>
    <w:rsid w:val="00895668"/>
    <w:rsid w:val="008957DD"/>
    <w:rsid w:val="00897D98"/>
    <w:rsid w:val="008A2570"/>
    <w:rsid w:val="008A2F23"/>
    <w:rsid w:val="008A6DF2"/>
    <w:rsid w:val="008A7807"/>
    <w:rsid w:val="008B0CED"/>
    <w:rsid w:val="008B3903"/>
    <w:rsid w:val="008B4CC9"/>
    <w:rsid w:val="008B6ECC"/>
    <w:rsid w:val="008C34A4"/>
    <w:rsid w:val="008C5EE0"/>
    <w:rsid w:val="008C5FFF"/>
    <w:rsid w:val="008D1818"/>
    <w:rsid w:val="008D4EF1"/>
    <w:rsid w:val="008D75E4"/>
    <w:rsid w:val="008D7C99"/>
    <w:rsid w:val="008E0FCB"/>
    <w:rsid w:val="008E73FD"/>
    <w:rsid w:val="008F6DFE"/>
    <w:rsid w:val="009008EA"/>
    <w:rsid w:val="009030BA"/>
    <w:rsid w:val="0090529F"/>
    <w:rsid w:val="00905742"/>
    <w:rsid w:val="00917EEE"/>
    <w:rsid w:val="0092178C"/>
    <w:rsid w:val="00922BA1"/>
    <w:rsid w:val="00930B88"/>
    <w:rsid w:val="00934554"/>
    <w:rsid w:val="00940DCC"/>
    <w:rsid w:val="0094179A"/>
    <w:rsid w:val="00942112"/>
    <w:rsid w:val="00942F46"/>
    <w:rsid w:val="0094459E"/>
    <w:rsid w:val="00944DBC"/>
    <w:rsid w:val="00947FCA"/>
    <w:rsid w:val="00950977"/>
    <w:rsid w:val="00951A7B"/>
    <w:rsid w:val="009541FC"/>
    <w:rsid w:val="009564A6"/>
    <w:rsid w:val="00960425"/>
    <w:rsid w:val="00966A53"/>
    <w:rsid w:val="00967621"/>
    <w:rsid w:val="00967938"/>
    <w:rsid w:val="00967E6A"/>
    <w:rsid w:val="009907B9"/>
    <w:rsid w:val="00990918"/>
    <w:rsid w:val="009A3A83"/>
    <w:rsid w:val="009A7DC3"/>
    <w:rsid w:val="009B0D04"/>
    <w:rsid w:val="009B1C44"/>
    <w:rsid w:val="009B30FD"/>
    <w:rsid w:val="009B4A0F"/>
    <w:rsid w:val="009C11D2"/>
    <w:rsid w:val="009C3362"/>
    <w:rsid w:val="009C6C70"/>
    <w:rsid w:val="009C7B0A"/>
    <w:rsid w:val="009D0B63"/>
    <w:rsid w:val="009D197D"/>
    <w:rsid w:val="009D32CE"/>
    <w:rsid w:val="009D5CB8"/>
    <w:rsid w:val="009E307E"/>
    <w:rsid w:val="009F0A2A"/>
    <w:rsid w:val="009F7611"/>
    <w:rsid w:val="00A0132D"/>
    <w:rsid w:val="00A018C0"/>
    <w:rsid w:val="00A056B5"/>
    <w:rsid w:val="00A06A6C"/>
    <w:rsid w:val="00A07870"/>
    <w:rsid w:val="00A07C54"/>
    <w:rsid w:val="00A07F19"/>
    <w:rsid w:val="00A1348D"/>
    <w:rsid w:val="00A13C99"/>
    <w:rsid w:val="00A1536D"/>
    <w:rsid w:val="00A232EE"/>
    <w:rsid w:val="00A243E5"/>
    <w:rsid w:val="00A2589A"/>
    <w:rsid w:val="00A345E1"/>
    <w:rsid w:val="00A40247"/>
    <w:rsid w:val="00A414F6"/>
    <w:rsid w:val="00A4175F"/>
    <w:rsid w:val="00A43A67"/>
    <w:rsid w:val="00A44411"/>
    <w:rsid w:val="00A469FA"/>
    <w:rsid w:val="00A53662"/>
    <w:rsid w:val="00A54CB9"/>
    <w:rsid w:val="00A55B01"/>
    <w:rsid w:val="00A55DA3"/>
    <w:rsid w:val="00A56158"/>
    <w:rsid w:val="00A56B5B"/>
    <w:rsid w:val="00A603FF"/>
    <w:rsid w:val="00A619B6"/>
    <w:rsid w:val="00A648CA"/>
    <w:rsid w:val="00A657DD"/>
    <w:rsid w:val="00A65D0C"/>
    <w:rsid w:val="00A666A6"/>
    <w:rsid w:val="00A675FD"/>
    <w:rsid w:val="00A72437"/>
    <w:rsid w:val="00A752FE"/>
    <w:rsid w:val="00A8048B"/>
    <w:rsid w:val="00A80611"/>
    <w:rsid w:val="00A84544"/>
    <w:rsid w:val="00A9042A"/>
    <w:rsid w:val="00A91D38"/>
    <w:rsid w:val="00A92050"/>
    <w:rsid w:val="00A9588C"/>
    <w:rsid w:val="00AA2EC0"/>
    <w:rsid w:val="00AA5BF4"/>
    <w:rsid w:val="00AB5340"/>
    <w:rsid w:val="00AC0A89"/>
    <w:rsid w:val="00AC62F0"/>
    <w:rsid w:val="00AC7252"/>
    <w:rsid w:val="00AC7C96"/>
    <w:rsid w:val="00AD1D99"/>
    <w:rsid w:val="00AD4326"/>
    <w:rsid w:val="00AE237D"/>
    <w:rsid w:val="00AE38EB"/>
    <w:rsid w:val="00AE502A"/>
    <w:rsid w:val="00AF0010"/>
    <w:rsid w:val="00AF2C1F"/>
    <w:rsid w:val="00AF5E0F"/>
    <w:rsid w:val="00AF7A9F"/>
    <w:rsid w:val="00AF7C07"/>
    <w:rsid w:val="00B03E98"/>
    <w:rsid w:val="00B06C64"/>
    <w:rsid w:val="00B11CAC"/>
    <w:rsid w:val="00B15A29"/>
    <w:rsid w:val="00B17A26"/>
    <w:rsid w:val="00B22C93"/>
    <w:rsid w:val="00B27589"/>
    <w:rsid w:val="00B377FC"/>
    <w:rsid w:val="00B405B7"/>
    <w:rsid w:val="00B45A38"/>
    <w:rsid w:val="00B52222"/>
    <w:rsid w:val="00B52581"/>
    <w:rsid w:val="00B531DA"/>
    <w:rsid w:val="00B54895"/>
    <w:rsid w:val="00B54FE7"/>
    <w:rsid w:val="00B6075F"/>
    <w:rsid w:val="00B62CB6"/>
    <w:rsid w:val="00B647C6"/>
    <w:rsid w:val="00B655F9"/>
    <w:rsid w:val="00B66901"/>
    <w:rsid w:val="00B66DAC"/>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B7A6B"/>
    <w:rsid w:val="00BC041F"/>
    <w:rsid w:val="00BC5810"/>
    <w:rsid w:val="00BC6FE5"/>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93753"/>
    <w:rsid w:val="00CA2EA3"/>
    <w:rsid w:val="00CA5CA9"/>
    <w:rsid w:val="00CA6C7F"/>
    <w:rsid w:val="00CB6B35"/>
    <w:rsid w:val="00CB71A3"/>
    <w:rsid w:val="00CC0FC7"/>
    <w:rsid w:val="00CC10A6"/>
    <w:rsid w:val="00CC7142"/>
    <w:rsid w:val="00CD1E2B"/>
    <w:rsid w:val="00CD2011"/>
    <w:rsid w:val="00CD46C5"/>
    <w:rsid w:val="00CD4821"/>
    <w:rsid w:val="00CD5EB8"/>
    <w:rsid w:val="00CD7044"/>
    <w:rsid w:val="00CE08B9"/>
    <w:rsid w:val="00CE524C"/>
    <w:rsid w:val="00CF141F"/>
    <w:rsid w:val="00CF1D79"/>
    <w:rsid w:val="00CF4777"/>
    <w:rsid w:val="00CF65C8"/>
    <w:rsid w:val="00D013F5"/>
    <w:rsid w:val="00D01ABC"/>
    <w:rsid w:val="00D05E3F"/>
    <w:rsid w:val="00D067BB"/>
    <w:rsid w:val="00D1226D"/>
    <w:rsid w:val="00D1352A"/>
    <w:rsid w:val="00D15752"/>
    <w:rsid w:val="00D15EC4"/>
    <w:rsid w:val="00D169AF"/>
    <w:rsid w:val="00D25249"/>
    <w:rsid w:val="00D37EBA"/>
    <w:rsid w:val="00D411B5"/>
    <w:rsid w:val="00D4234C"/>
    <w:rsid w:val="00D44172"/>
    <w:rsid w:val="00D47BE3"/>
    <w:rsid w:val="00D63B8C"/>
    <w:rsid w:val="00D651E4"/>
    <w:rsid w:val="00D739CC"/>
    <w:rsid w:val="00D8093D"/>
    <w:rsid w:val="00D8108C"/>
    <w:rsid w:val="00D842AE"/>
    <w:rsid w:val="00D9211C"/>
    <w:rsid w:val="00D92DE0"/>
    <w:rsid w:val="00D92FEF"/>
    <w:rsid w:val="00D93A0F"/>
    <w:rsid w:val="00D94C06"/>
    <w:rsid w:val="00D9579D"/>
    <w:rsid w:val="00DA1BCA"/>
    <w:rsid w:val="00DA4A45"/>
    <w:rsid w:val="00DB34E0"/>
    <w:rsid w:val="00DB5925"/>
    <w:rsid w:val="00DC46FF"/>
    <w:rsid w:val="00DC5254"/>
    <w:rsid w:val="00DC569D"/>
    <w:rsid w:val="00DC5AB5"/>
    <w:rsid w:val="00DD0B5A"/>
    <w:rsid w:val="00DD1A4F"/>
    <w:rsid w:val="00DD3107"/>
    <w:rsid w:val="00DD7C2C"/>
    <w:rsid w:val="00DE5BDA"/>
    <w:rsid w:val="00DF433C"/>
    <w:rsid w:val="00E0035A"/>
    <w:rsid w:val="00E03018"/>
    <w:rsid w:val="00E06797"/>
    <w:rsid w:val="00E11BAE"/>
    <w:rsid w:val="00E1265B"/>
    <w:rsid w:val="00E13B48"/>
    <w:rsid w:val="00E1404F"/>
    <w:rsid w:val="00E2042D"/>
    <w:rsid w:val="00E21C83"/>
    <w:rsid w:val="00E246CF"/>
    <w:rsid w:val="00E24ADA"/>
    <w:rsid w:val="00E32F59"/>
    <w:rsid w:val="00E41908"/>
    <w:rsid w:val="00E46D9A"/>
    <w:rsid w:val="00E565FF"/>
    <w:rsid w:val="00E57C69"/>
    <w:rsid w:val="00E65388"/>
    <w:rsid w:val="00E71382"/>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114"/>
    <w:rsid w:val="00EC63E2"/>
    <w:rsid w:val="00EC7AAA"/>
    <w:rsid w:val="00ED366A"/>
    <w:rsid w:val="00ED6BB7"/>
    <w:rsid w:val="00EE1723"/>
    <w:rsid w:val="00EF19FD"/>
    <w:rsid w:val="00EF22B3"/>
    <w:rsid w:val="00EF5D53"/>
    <w:rsid w:val="00F03B69"/>
    <w:rsid w:val="00F07A50"/>
    <w:rsid w:val="00F113DA"/>
    <w:rsid w:val="00F12DA4"/>
    <w:rsid w:val="00F1495C"/>
    <w:rsid w:val="00F1562D"/>
    <w:rsid w:val="00F1712F"/>
    <w:rsid w:val="00F22A8E"/>
    <w:rsid w:val="00F266FC"/>
    <w:rsid w:val="00F269F3"/>
    <w:rsid w:val="00F3037A"/>
    <w:rsid w:val="00F3465A"/>
    <w:rsid w:val="00F37DC8"/>
    <w:rsid w:val="00F439B3"/>
    <w:rsid w:val="00F47958"/>
    <w:rsid w:val="00F650C3"/>
    <w:rsid w:val="00F65D85"/>
    <w:rsid w:val="00F6700B"/>
    <w:rsid w:val="00F8091E"/>
    <w:rsid w:val="00F83855"/>
    <w:rsid w:val="00F8615C"/>
    <w:rsid w:val="00F8673E"/>
    <w:rsid w:val="00F969E5"/>
    <w:rsid w:val="00FA1D9B"/>
    <w:rsid w:val="00FA20A6"/>
    <w:rsid w:val="00FA3168"/>
    <w:rsid w:val="00FA4972"/>
    <w:rsid w:val="00FA6617"/>
    <w:rsid w:val="00FA6BB0"/>
    <w:rsid w:val="00FB2DBD"/>
    <w:rsid w:val="00FB53D9"/>
    <w:rsid w:val="00FC6DA0"/>
    <w:rsid w:val="00FD48DF"/>
    <w:rsid w:val="00FD5860"/>
    <w:rsid w:val="00FE352D"/>
    <w:rsid w:val="00FE40EB"/>
    <w:rsid w:val="00FE4D02"/>
    <w:rsid w:val="00FE7D62"/>
    <w:rsid w:val="00FF08D3"/>
    <w:rsid w:val="00FF2806"/>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5BAC1F"/>
  <w15:docId w15:val="{F2A23A47-211E-4AC0-A996-047B3FBD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uiPriority w:val="99"/>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4293F"/>
    <w:rPr>
      <w:sz w:val="18"/>
      <w:lang w:val="ru-RU"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numbering" w:customStyle="1" w:styleId="Normallist1">
    <w:name w:val="Normal_list1"/>
    <w:basedOn w:val="NoList"/>
    <w:rsid w:val="003F60FA"/>
  </w:style>
  <w:style w:type="character" w:customStyle="1" w:styleId="Normal-poolChar">
    <w:name w:val="Normal-pool Char"/>
    <w:link w:val="Normal-pool"/>
    <w:rsid w:val="003F60FA"/>
    <w:rPr>
      <w:lang w:eastAsia="en-US"/>
    </w:rPr>
  </w:style>
  <w:style w:type="character" w:customStyle="1" w:styleId="FooterChar">
    <w:name w:val="Footer Char"/>
    <w:basedOn w:val="DefaultParagraphFont"/>
    <w:link w:val="Footer"/>
    <w:uiPriority w:val="99"/>
    <w:rsid w:val="003F60FA"/>
    <w:rPr>
      <w:sz w:val="18"/>
      <w:lang w:eastAsia="en-US"/>
    </w:rPr>
  </w:style>
  <w:style w:type="paragraph" w:styleId="NormalWeb">
    <w:name w:val="Normal (Web)"/>
    <w:basedOn w:val="Normal"/>
    <w:uiPriority w:val="99"/>
    <w:semiHidden/>
    <w:unhideWhenUsed/>
    <w:rsid w:val="003F60FA"/>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F1025-1A54-4BB0-A9F8-075857B8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6806</Words>
  <Characters>47089</Characters>
  <Application>Microsoft Office Word</Application>
  <DocSecurity>0</DocSecurity>
  <Lines>392</Lines>
  <Paragraphs>107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53788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2017-05-08T09:42:00Z</cp:lastPrinted>
  <dcterms:created xsi:type="dcterms:W3CDTF">2018-10-16T15:33:00Z</dcterms:created>
  <dcterms:modified xsi:type="dcterms:W3CDTF">2018-10-16T15:33:00Z</dcterms:modified>
</cp:coreProperties>
</file>