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BF365C" w:rsidRPr="00E84EB9" w:rsidTr="001D0DE9">
        <w:trPr>
          <w:cantSplit/>
          <w:trHeight w:val="850"/>
          <w:jc w:val="right"/>
        </w:trPr>
        <w:tc>
          <w:tcPr>
            <w:tcW w:w="1550" w:type="dxa"/>
          </w:tcPr>
          <w:p w:rsidR="00BF365C" w:rsidRPr="00E84EB9" w:rsidRDefault="00BF365C" w:rsidP="001D0DE9">
            <w:pPr>
              <w:rPr>
                <w:rFonts w:ascii="Univers" w:hAnsi="Univers"/>
                <w:b/>
                <w:sz w:val="27"/>
                <w:szCs w:val="27"/>
                <w:lang w:val="fr-FR"/>
              </w:rPr>
            </w:pPr>
            <w:bookmarkStart w:id="0" w:name="_GoBack"/>
            <w:bookmarkEnd w:id="0"/>
            <w:r w:rsidRPr="00E84EB9">
              <w:rPr>
                <w:rFonts w:ascii="Arial" w:hAnsi="Arial" w:cs="Arial"/>
                <w:b/>
                <w:sz w:val="27"/>
                <w:szCs w:val="27"/>
                <w:lang w:val="fr-FR"/>
              </w:rPr>
              <w:t>NATIONS UNIES</w:t>
            </w:r>
          </w:p>
        </w:tc>
        <w:tc>
          <w:tcPr>
            <w:tcW w:w="4751" w:type="dxa"/>
          </w:tcPr>
          <w:p w:rsidR="00BF365C" w:rsidRPr="00E84EB9" w:rsidRDefault="00BF365C" w:rsidP="001D0DE9">
            <w:pPr>
              <w:rPr>
                <w:rFonts w:ascii="Univers" w:hAnsi="Univers"/>
                <w:b/>
                <w:sz w:val="27"/>
                <w:szCs w:val="27"/>
                <w:lang w:val="fr-FR"/>
              </w:rPr>
            </w:pPr>
          </w:p>
        </w:tc>
        <w:tc>
          <w:tcPr>
            <w:tcW w:w="3411" w:type="dxa"/>
          </w:tcPr>
          <w:p w:rsidR="00BF365C" w:rsidRPr="00E84EB9" w:rsidRDefault="00BF365C" w:rsidP="001D0DE9">
            <w:pPr>
              <w:jc w:val="right"/>
              <w:rPr>
                <w:rFonts w:ascii="Arial" w:hAnsi="Arial" w:cs="Arial"/>
                <w:b/>
                <w:sz w:val="64"/>
                <w:szCs w:val="64"/>
                <w:lang w:val="fr-FR"/>
              </w:rPr>
            </w:pPr>
            <w:r w:rsidRPr="00E84EB9">
              <w:rPr>
                <w:rFonts w:ascii="Arial" w:hAnsi="Arial" w:cs="Arial"/>
                <w:b/>
                <w:sz w:val="64"/>
                <w:szCs w:val="64"/>
                <w:lang w:val="fr-FR"/>
              </w:rPr>
              <w:t>MC</w:t>
            </w:r>
          </w:p>
        </w:tc>
      </w:tr>
      <w:tr w:rsidR="00BF365C" w:rsidRPr="00E84EB9" w:rsidTr="001D0DE9">
        <w:trPr>
          <w:cantSplit/>
          <w:trHeight w:val="281"/>
          <w:jc w:val="right"/>
        </w:trPr>
        <w:tc>
          <w:tcPr>
            <w:tcW w:w="1550" w:type="dxa"/>
            <w:tcBorders>
              <w:bottom w:val="single" w:sz="4" w:space="0" w:color="auto"/>
            </w:tcBorders>
          </w:tcPr>
          <w:p w:rsidR="00BF365C" w:rsidRPr="00E84EB9" w:rsidRDefault="00BF365C" w:rsidP="001D0DE9">
            <w:pPr>
              <w:rPr>
                <w:sz w:val="18"/>
                <w:szCs w:val="18"/>
                <w:lang w:val="fr-FR"/>
              </w:rPr>
            </w:pPr>
          </w:p>
        </w:tc>
        <w:tc>
          <w:tcPr>
            <w:tcW w:w="4751" w:type="dxa"/>
            <w:tcBorders>
              <w:bottom w:val="single" w:sz="4" w:space="0" w:color="auto"/>
            </w:tcBorders>
          </w:tcPr>
          <w:p w:rsidR="00BF365C" w:rsidRPr="00E84EB9" w:rsidRDefault="00BF365C" w:rsidP="001D0DE9">
            <w:pPr>
              <w:rPr>
                <w:rFonts w:ascii="Univers" w:hAnsi="Univers"/>
                <w:b/>
                <w:sz w:val="18"/>
                <w:szCs w:val="18"/>
                <w:lang w:val="fr-FR"/>
              </w:rPr>
            </w:pPr>
          </w:p>
        </w:tc>
        <w:tc>
          <w:tcPr>
            <w:tcW w:w="3411" w:type="dxa"/>
            <w:tcBorders>
              <w:bottom w:val="single" w:sz="4" w:space="0" w:color="auto"/>
            </w:tcBorders>
          </w:tcPr>
          <w:p w:rsidR="00BF365C" w:rsidRPr="00E84EB9" w:rsidRDefault="00BF365C" w:rsidP="001D0DE9">
            <w:pPr>
              <w:rPr>
                <w:sz w:val="18"/>
                <w:szCs w:val="18"/>
                <w:lang w:val="fr-FR"/>
              </w:rPr>
            </w:pPr>
            <w:r w:rsidRPr="00E84EB9">
              <w:rPr>
                <w:b/>
                <w:sz w:val="28"/>
                <w:szCs w:val="28"/>
                <w:lang w:val="fr-FR"/>
              </w:rPr>
              <w:t>UNEP</w:t>
            </w:r>
            <w:r w:rsidRPr="00E84EB9">
              <w:rPr>
                <w:lang w:val="fr-FR"/>
              </w:rPr>
              <w:t>/MC/COP.2/</w:t>
            </w:r>
            <w:bookmarkStart w:id="1" w:name="OLE_LINK1"/>
            <w:bookmarkStart w:id="2" w:name="OLE_LINK2"/>
            <w:bookmarkEnd w:id="1"/>
            <w:bookmarkEnd w:id="2"/>
            <w:r>
              <w:rPr>
                <w:lang w:val="fr-FR"/>
              </w:rPr>
              <w:t>15/Add.1</w:t>
            </w:r>
          </w:p>
        </w:tc>
      </w:tr>
      <w:bookmarkStart w:id="3" w:name="_MON_1021710510"/>
      <w:bookmarkEnd w:id="3"/>
      <w:bookmarkStart w:id="4" w:name="_MON_1021710482"/>
      <w:bookmarkEnd w:id="4"/>
      <w:tr w:rsidR="00BF365C" w:rsidRPr="00BF365C" w:rsidTr="001D0DE9">
        <w:trPr>
          <w:cantSplit/>
          <w:trHeight w:val="2549"/>
          <w:jc w:val="right"/>
        </w:trPr>
        <w:tc>
          <w:tcPr>
            <w:tcW w:w="1550" w:type="dxa"/>
            <w:tcBorders>
              <w:top w:val="single" w:sz="4" w:space="0" w:color="auto"/>
              <w:bottom w:val="single" w:sz="24" w:space="0" w:color="auto"/>
            </w:tcBorders>
          </w:tcPr>
          <w:p w:rsidR="00BF365C" w:rsidRPr="00E84EB9" w:rsidRDefault="00BF365C" w:rsidP="001D0DE9">
            <w:pPr>
              <w:rPr>
                <w:lang w:val="fr-FR"/>
              </w:rPr>
            </w:pPr>
            <w:r w:rsidRPr="00E84EB9">
              <w:rPr>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fillcolor="window">
                  <v:imagedata r:id="rId8" o:title=""/>
                </v:shape>
                <o:OLEObject Type="Embed" ProgID="Word.Picture.8" ShapeID="_x0000_i1025" DrawAspect="Content" ObjectID="_1602916318" r:id="rId9"/>
              </w:object>
            </w:r>
            <w:r w:rsidRPr="00E84EB9">
              <w:rPr>
                <w:noProof/>
                <w:lang w:val="fr-FR" w:eastAsia="zh-CN"/>
              </w:rPr>
              <w:drawing>
                <wp:inline distT="0" distB="0" distL="0" distR="0" wp14:anchorId="47B73850" wp14:editId="5AF83FE9">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BF365C" w:rsidRPr="00E84EB9" w:rsidRDefault="00BF365C" w:rsidP="001D0DE9">
            <w:pPr>
              <w:spacing w:before="1200"/>
              <w:rPr>
                <w:rFonts w:ascii="Arial" w:hAnsi="Arial" w:cs="Arial"/>
                <w:b/>
                <w:sz w:val="28"/>
                <w:lang w:val="fr-FR"/>
              </w:rPr>
            </w:pPr>
            <w:r w:rsidRPr="00E84EB9">
              <w:rPr>
                <w:rFonts w:ascii="Arial" w:hAnsi="Arial" w:cs="Arial"/>
                <w:b/>
                <w:sz w:val="32"/>
                <w:szCs w:val="32"/>
                <w:lang w:val="fr-FR"/>
              </w:rPr>
              <w:t xml:space="preserve">Programme </w:t>
            </w:r>
            <w:r>
              <w:rPr>
                <w:rFonts w:ascii="Arial" w:hAnsi="Arial" w:cs="Arial"/>
                <w:b/>
                <w:sz w:val="32"/>
                <w:szCs w:val="32"/>
                <w:lang w:val="fr-FR"/>
              </w:rPr>
              <w:br/>
            </w:r>
            <w:r w:rsidRPr="00E84EB9">
              <w:rPr>
                <w:rFonts w:ascii="Arial" w:hAnsi="Arial" w:cs="Arial"/>
                <w:b/>
                <w:sz w:val="32"/>
                <w:szCs w:val="32"/>
                <w:lang w:val="fr-FR"/>
              </w:rPr>
              <w:t xml:space="preserve">des Nations Unies </w:t>
            </w:r>
            <w:r>
              <w:rPr>
                <w:rFonts w:ascii="Arial" w:hAnsi="Arial" w:cs="Arial"/>
                <w:b/>
                <w:sz w:val="32"/>
                <w:szCs w:val="32"/>
                <w:lang w:val="fr-FR"/>
              </w:rPr>
              <w:br/>
            </w:r>
            <w:r w:rsidRPr="00E84EB9">
              <w:rPr>
                <w:rFonts w:ascii="Arial" w:hAnsi="Arial" w:cs="Arial"/>
                <w:b/>
                <w:sz w:val="32"/>
                <w:szCs w:val="32"/>
                <w:lang w:val="fr-FR"/>
              </w:rPr>
              <w:t>pour l</w:t>
            </w:r>
            <w:r w:rsidR="00D40786">
              <w:rPr>
                <w:rFonts w:ascii="Arial" w:hAnsi="Arial" w:cs="Arial"/>
                <w:b/>
                <w:sz w:val="32"/>
                <w:szCs w:val="32"/>
                <w:lang w:val="fr-FR"/>
              </w:rPr>
              <w:t>’</w:t>
            </w:r>
            <w:r w:rsidRPr="00E84EB9">
              <w:rPr>
                <w:rFonts w:ascii="Arial" w:hAnsi="Arial" w:cs="Arial"/>
                <w:b/>
                <w:sz w:val="32"/>
                <w:szCs w:val="32"/>
                <w:lang w:val="fr-FR"/>
              </w:rPr>
              <w:t>environnement</w:t>
            </w:r>
          </w:p>
        </w:tc>
        <w:tc>
          <w:tcPr>
            <w:tcW w:w="3411" w:type="dxa"/>
            <w:tcBorders>
              <w:top w:val="single" w:sz="4" w:space="0" w:color="auto"/>
              <w:bottom w:val="single" w:sz="24" w:space="0" w:color="auto"/>
            </w:tcBorders>
          </w:tcPr>
          <w:p w:rsidR="00BF365C" w:rsidRPr="00E84EB9" w:rsidRDefault="00BF365C" w:rsidP="001D0DE9">
            <w:pPr>
              <w:rPr>
                <w:lang w:val="fr-FR"/>
              </w:rPr>
            </w:pPr>
            <w:r w:rsidRPr="00E84EB9">
              <w:rPr>
                <w:lang w:val="fr-FR"/>
              </w:rPr>
              <w:t>Distr.</w:t>
            </w:r>
            <w:r>
              <w:rPr>
                <w:lang w:val="fr-FR"/>
              </w:rPr>
              <w:t> </w:t>
            </w:r>
            <w:r w:rsidRPr="00E84EB9">
              <w:rPr>
                <w:lang w:val="fr-FR"/>
              </w:rPr>
              <w:t>générale</w:t>
            </w:r>
          </w:p>
          <w:p w:rsidR="00BF365C" w:rsidRPr="00E84EB9" w:rsidRDefault="00BF365C" w:rsidP="001D0DE9">
            <w:pPr>
              <w:rPr>
                <w:lang w:val="fr-FR"/>
              </w:rPr>
            </w:pPr>
            <w:r>
              <w:rPr>
                <w:lang w:val="fr-FR"/>
              </w:rPr>
              <w:t>12 octobre</w:t>
            </w:r>
            <w:r w:rsidRPr="00E84EB9">
              <w:rPr>
                <w:lang w:val="fr-FR"/>
              </w:rPr>
              <w:t xml:space="preserve"> 2018</w:t>
            </w:r>
          </w:p>
          <w:p w:rsidR="00BF365C" w:rsidRPr="00E84EB9" w:rsidRDefault="00BF365C" w:rsidP="001D0DE9">
            <w:pPr>
              <w:rPr>
                <w:lang w:val="fr-FR"/>
              </w:rPr>
            </w:pPr>
          </w:p>
          <w:p w:rsidR="00BF365C" w:rsidRPr="00E84EB9" w:rsidRDefault="00BF365C" w:rsidP="001D0DE9">
            <w:pPr>
              <w:rPr>
                <w:lang w:val="fr-FR"/>
              </w:rPr>
            </w:pPr>
            <w:r w:rsidRPr="00E84EB9">
              <w:rPr>
                <w:lang w:val="fr-FR"/>
              </w:rPr>
              <w:t>Français</w:t>
            </w:r>
          </w:p>
          <w:p w:rsidR="00BF365C" w:rsidRPr="00E84EB9" w:rsidRDefault="00BF365C" w:rsidP="001D0DE9">
            <w:pPr>
              <w:rPr>
                <w:lang w:val="fr-FR"/>
              </w:rPr>
            </w:pPr>
            <w:r w:rsidRPr="00E84EB9">
              <w:rPr>
                <w:lang w:val="fr-FR"/>
              </w:rPr>
              <w:t>Original : anglais</w:t>
            </w:r>
          </w:p>
        </w:tc>
      </w:tr>
    </w:tbl>
    <w:p w:rsidR="00BF365C" w:rsidRPr="00E84EB9" w:rsidRDefault="00BF365C" w:rsidP="00BF365C">
      <w:pPr>
        <w:pStyle w:val="AATitle"/>
        <w:keepNext w:val="0"/>
        <w:keepLines w:val="0"/>
        <w:rPr>
          <w:lang w:val="fr-FR"/>
        </w:rPr>
      </w:pPr>
      <w:r w:rsidRPr="00E84EB9">
        <w:rPr>
          <w:bCs/>
          <w:lang w:val="fr-FR"/>
        </w:rPr>
        <w:t xml:space="preserve">Conférence des Parties à la </w:t>
      </w:r>
      <w:r>
        <w:rPr>
          <w:bCs/>
          <w:lang w:val="fr-FR"/>
        </w:rPr>
        <w:t>Convention de </w:t>
      </w:r>
      <w:r w:rsidRPr="00E84EB9">
        <w:rPr>
          <w:bCs/>
          <w:lang w:val="fr-FR"/>
        </w:rPr>
        <w:t>Minamata sur le mercure</w:t>
      </w:r>
    </w:p>
    <w:p w:rsidR="00BF365C" w:rsidRPr="00E84EB9" w:rsidRDefault="00BF365C" w:rsidP="00BF365C">
      <w:pPr>
        <w:pStyle w:val="AATitle"/>
        <w:keepNext w:val="0"/>
        <w:keepLines w:val="0"/>
        <w:rPr>
          <w:lang w:val="fr-FR"/>
        </w:rPr>
      </w:pPr>
      <w:r w:rsidRPr="00E84EB9">
        <w:rPr>
          <w:bCs/>
          <w:lang w:val="fr-FR"/>
        </w:rPr>
        <w:t>Deuxième réunion</w:t>
      </w:r>
    </w:p>
    <w:p w:rsidR="00BF365C" w:rsidRPr="00E84EB9" w:rsidRDefault="00BF365C" w:rsidP="00BF365C">
      <w:pPr>
        <w:pStyle w:val="AATitle"/>
        <w:rPr>
          <w:b w:val="0"/>
          <w:lang w:val="fr-FR"/>
        </w:rPr>
      </w:pPr>
      <w:r>
        <w:rPr>
          <w:b w:val="0"/>
          <w:lang w:val="fr-FR"/>
        </w:rPr>
        <w:t>Genève, 19-23 novembre </w:t>
      </w:r>
      <w:r w:rsidRPr="00E84EB9">
        <w:rPr>
          <w:b w:val="0"/>
          <w:lang w:val="fr-FR"/>
        </w:rPr>
        <w:t>2018</w:t>
      </w:r>
    </w:p>
    <w:p w:rsidR="00090BDC" w:rsidRPr="00EB5A2F" w:rsidRDefault="00BF365C" w:rsidP="00090BDC">
      <w:pPr>
        <w:pStyle w:val="AATitle"/>
        <w:keepNext w:val="0"/>
        <w:keepLines w:val="0"/>
        <w:rPr>
          <w:b w:val="0"/>
          <w:lang w:val="fr-FR"/>
        </w:rPr>
      </w:pPr>
      <w:r>
        <w:rPr>
          <w:b w:val="0"/>
          <w:lang w:val="fr-FR"/>
        </w:rPr>
        <w:t>Point 5 </w:t>
      </w:r>
      <w:r w:rsidR="00090BDC" w:rsidRPr="00EB5A2F">
        <w:rPr>
          <w:b w:val="0"/>
          <w:lang w:val="fr-FR"/>
        </w:rPr>
        <w:t>k) de l</w:t>
      </w:r>
      <w:r w:rsidR="00D40786">
        <w:rPr>
          <w:b w:val="0"/>
          <w:lang w:val="fr-FR"/>
        </w:rPr>
        <w:t>’</w:t>
      </w:r>
      <w:r w:rsidR="00090BDC" w:rsidRPr="00EB5A2F">
        <w:rPr>
          <w:b w:val="0"/>
          <w:lang w:val="fr-FR"/>
        </w:rPr>
        <w:t>ordre du jour provisoire</w:t>
      </w:r>
      <w:r w:rsidR="00090BDC" w:rsidRPr="00EB5A2F">
        <w:rPr>
          <w:b w:val="0"/>
          <w:lang w:val="fr-FR"/>
        </w:rPr>
        <w:footnoteReference w:customMarkFollows="1" w:id="1"/>
        <w:t>*</w:t>
      </w:r>
    </w:p>
    <w:p w:rsidR="00090BDC" w:rsidRPr="00EB5A2F" w:rsidRDefault="00090BDC" w:rsidP="00B81514">
      <w:pPr>
        <w:pStyle w:val="AATitle"/>
        <w:keepNext w:val="0"/>
        <w:keepLines w:val="0"/>
        <w:spacing w:before="60"/>
        <w:rPr>
          <w:lang w:val="fr-FR"/>
        </w:rPr>
      </w:pPr>
      <w:r w:rsidRPr="00EB5A2F">
        <w:rPr>
          <w:lang w:val="fr-FR"/>
        </w:rPr>
        <w:t>Questions soumises à la Conférence des Parties pour examen ou décision : secrétariat</w:t>
      </w:r>
    </w:p>
    <w:p w:rsidR="00090BDC" w:rsidRPr="00EB5A2F" w:rsidRDefault="00090BDC" w:rsidP="00B81940">
      <w:pPr>
        <w:pStyle w:val="BBTitle"/>
        <w:rPr>
          <w:lang w:val="fr-FR"/>
        </w:rPr>
      </w:pPr>
      <w:r w:rsidRPr="00EB5A2F">
        <w:rPr>
          <w:bCs/>
          <w:lang w:val="fr-FR"/>
        </w:rPr>
        <w:t>Examen des modalités d</w:t>
      </w:r>
      <w:r w:rsidR="00D40786">
        <w:rPr>
          <w:bCs/>
          <w:lang w:val="fr-FR"/>
        </w:rPr>
        <w:t>’</w:t>
      </w:r>
      <w:r w:rsidRPr="00EB5A2F">
        <w:rPr>
          <w:bCs/>
          <w:lang w:val="fr-FR"/>
        </w:rPr>
        <w:t>organisation du secrétariat</w:t>
      </w:r>
    </w:p>
    <w:p w:rsidR="00090BDC" w:rsidRPr="00EB5A2F" w:rsidRDefault="00B81940" w:rsidP="00A3767B">
      <w:pPr>
        <w:pStyle w:val="CH2"/>
        <w:rPr>
          <w:lang w:val="fr-FR"/>
        </w:rPr>
      </w:pPr>
      <w:r w:rsidRPr="00EB5A2F">
        <w:rPr>
          <w:lang w:val="fr-FR"/>
        </w:rPr>
        <w:tab/>
      </w:r>
      <w:r w:rsidRPr="00EB5A2F">
        <w:rPr>
          <w:lang w:val="fr-FR"/>
        </w:rPr>
        <w:tab/>
      </w:r>
      <w:r w:rsidRPr="00EB5A2F">
        <w:rPr>
          <w:bCs/>
          <w:lang w:val="fr-FR"/>
        </w:rPr>
        <w:t>Note du secrétariat</w:t>
      </w:r>
    </w:p>
    <w:p w:rsidR="006A5387" w:rsidRPr="00EB5A2F" w:rsidRDefault="006A5387">
      <w:pPr>
        <w:pStyle w:val="CH2"/>
        <w:rPr>
          <w:lang w:val="fr-FR"/>
        </w:rPr>
      </w:pPr>
      <w:r w:rsidRPr="00EB5A2F">
        <w:rPr>
          <w:lang w:val="fr-FR"/>
        </w:rPr>
        <w:tab/>
      </w:r>
      <w:r w:rsidRPr="00EB5A2F">
        <w:rPr>
          <w:lang w:val="fr-FR"/>
        </w:rPr>
        <w:tab/>
      </w:r>
      <w:r w:rsidRPr="00EB5A2F">
        <w:rPr>
          <w:bCs/>
          <w:lang w:val="fr-FR"/>
        </w:rPr>
        <w:t>Additif</w:t>
      </w:r>
    </w:p>
    <w:p w:rsidR="00A3767B" w:rsidRPr="00EB5A2F" w:rsidRDefault="009A421D" w:rsidP="00EE3373">
      <w:pPr>
        <w:pStyle w:val="Normalnumber"/>
        <w:rPr>
          <w:bCs/>
          <w:lang w:val="fr-FR"/>
        </w:rPr>
      </w:pPr>
      <w:r w:rsidRPr="00EB5A2F">
        <w:rPr>
          <w:lang w:val="fr-FR"/>
        </w:rPr>
        <w:t>En juin 2018, le Président de la Conférence des Parties à la Convention de Minamata sur le mercure a prié les membres du Bureau de procéder à des consultations dans leurs régions concernant une demande faite par un groupe de pays issus de l</w:t>
      </w:r>
      <w:r w:rsidR="00D40786">
        <w:rPr>
          <w:lang w:val="fr-FR"/>
        </w:rPr>
        <w:t>’</w:t>
      </w:r>
      <w:r w:rsidRPr="00EB5A2F">
        <w:rPr>
          <w:lang w:val="fr-FR"/>
        </w:rPr>
        <w:t>un des groupes régionaux des Nations Unies représentés au sein du Bureau. L</w:t>
      </w:r>
      <w:r w:rsidR="00D40786">
        <w:rPr>
          <w:lang w:val="fr-FR"/>
        </w:rPr>
        <w:t>’</w:t>
      </w:r>
      <w:r w:rsidRPr="00EB5A2F">
        <w:rPr>
          <w:lang w:val="fr-FR"/>
        </w:rPr>
        <w:t>objectif de la proposition était d</w:t>
      </w:r>
      <w:r w:rsidR="00D40786">
        <w:rPr>
          <w:lang w:val="fr-FR"/>
        </w:rPr>
        <w:t>’</w:t>
      </w:r>
      <w:r w:rsidR="002D7874">
        <w:rPr>
          <w:lang w:val="fr-FR"/>
        </w:rPr>
        <w:t>axer les débats de la deuxième </w:t>
      </w:r>
      <w:r w:rsidRPr="00EB5A2F">
        <w:rPr>
          <w:lang w:val="fr-FR"/>
        </w:rPr>
        <w:t>réunion de la Conférence des Parties sur le dé</w:t>
      </w:r>
      <w:r w:rsidR="00FD2063" w:rsidRPr="00EB5A2F">
        <w:rPr>
          <w:lang w:val="fr-FR"/>
        </w:rPr>
        <w:t>tail des modalités d</w:t>
      </w:r>
      <w:r w:rsidR="00D40786">
        <w:rPr>
          <w:lang w:val="fr-FR"/>
        </w:rPr>
        <w:t>’</w:t>
      </w:r>
      <w:r w:rsidR="00FD2063" w:rsidRPr="00EB5A2F">
        <w:rPr>
          <w:lang w:val="fr-FR"/>
        </w:rPr>
        <w:t xml:space="preserve">organisation </w:t>
      </w:r>
      <w:r w:rsidR="002D7874">
        <w:rPr>
          <w:lang w:val="fr-FR"/>
        </w:rPr>
        <w:t>du secrétariat </w:t>
      </w:r>
      <w:r w:rsidRPr="00EB5A2F">
        <w:rPr>
          <w:lang w:val="fr-FR"/>
        </w:rPr>
        <w:t>et, si possible, d</w:t>
      </w:r>
      <w:r w:rsidR="00D40786">
        <w:rPr>
          <w:lang w:val="fr-FR"/>
        </w:rPr>
        <w:t>’</w:t>
      </w:r>
      <w:r w:rsidRPr="00EB5A2F">
        <w:rPr>
          <w:lang w:val="fr-FR"/>
        </w:rPr>
        <w:t>éviter de rouvrir le débat sur les trois principaux points ayant fait l</w:t>
      </w:r>
      <w:r w:rsidR="00D40786">
        <w:rPr>
          <w:lang w:val="fr-FR"/>
        </w:rPr>
        <w:t>’</w:t>
      </w:r>
      <w:r w:rsidRPr="00EB5A2F">
        <w:rPr>
          <w:lang w:val="fr-FR"/>
        </w:rPr>
        <w:t>objet d</w:t>
      </w:r>
      <w:r w:rsidR="00D40786">
        <w:rPr>
          <w:lang w:val="fr-FR"/>
        </w:rPr>
        <w:t>’</w:t>
      </w:r>
      <w:r w:rsidRPr="00EB5A2F">
        <w:rPr>
          <w:lang w:val="fr-FR"/>
        </w:rPr>
        <w:t>un examen et d</w:t>
      </w:r>
      <w:r w:rsidR="00D40786">
        <w:rPr>
          <w:lang w:val="fr-FR"/>
        </w:rPr>
        <w:t>’</w:t>
      </w:r>
      <w:r w:rsidRPr="00EB5A2F">
        <w:rPr>
          <w:lang w:val="fr-FR"/>
        </w:rPr>
        <w:t>une décision de la part de la Confé</w:t>
      </w:r>
      <w:r w:rsidR="002D7874">
        <w:rPr>
          <w:lang w:val="fr-FR"/>
        </w:rPr>
        <w:t>rence des Parties à sa première </w:t>
      </w:r>
      <w:r w:rsidRPr="00EB5A2F">
        <w:rPr>
          <w:lang w:val="fr-FR"/>
        </w:rPr>
        <w:t>réunion, à savoir les questions du secrétariat autonome, de l</w:t>
      </w:r>
      <w:r w:rsidR="00D40786">
        <w:rPr>
          <w:lang w:val="fr-FR"/>
        </w:rPr>
        <w:t>’</w:t>
      </w:r>
      <w:r w:rsidRPr="00EB5A2F">
        <w:rPr>
          <w:lang w:val="fr-FR"/>
        </w:rPr>
        <w:t>installation du secrétariat à Genève et de la contribution annuelle du pays hôte à hauteur d</w:t>
      </w:r>
      <w:r w:rsidR="00D40786">
        <w:rPr>
          <w:lang w:val="fr-FR"/>
        </w:rPr>
        <w:t>’</w:t>
      </w:r>
      <w:r w:rsidRPr="00EB5A2F">
        <w:rPr>
          <w:lang w:val="fr-FR"/>
        </w:rPr>
        <w:t>un million de francs suisses.</w:t>
      </w:r>
      <w:bookmarkStart w:id="5" w:name="_Hlk526643952"/>
      <w:bookmarkEnd w:id="5"/>
    </w:p>
    <w:p w:rsidR="00A3767B" w:rsidRPr="00EB5A2F" w:rsidRDefault="00134282" w:rsidP="00A3767B">
      <w:pPr>
        <w:pStyle w:val="Normalnumber"/>
        <w:tabs>
          <w:tab w:val="clear" w:pos="1134"/>
          <w:tab w:val="clear" w:pos="1247"/>
          <w:tab w:val="clear" w:pos="1814"/>
          <w:tab w:val="clear" w:pos="2381"/>
          <w:tab w:val="clear" w:pos="2948"/>
          <w:tab w:val="clear" w:pos="3515"/>
          <w:tab w:val="clear" w:pos="4082"/>
          <w:tab w:val="left" w:pos="624"/>
        </w:tabs>
        <w:rPr>
          <w:lang w:val="fr-FR"/>
        </w:rPr>
      </w:pPr>
      <w:r w:rsidRPr="00EB5A2F">
        <w:rPr>
          <w:lang w:val="fr-FR"/>
        </w:rPr>
        <w:t>À</w:t>
      </w:r>
      <w:r w:rsidR="005440DB" w:rsidRPr="00EB5A2F">
        <w:rPr>
          <w:lang w:val="fr-FR"/>
        </w:rPr>
        <w:t xml:space="preserve"> sa réun</w:t>
      </w:r>
      <w:r w:rsidR="00D40786">
        <w:rPr>
          <w:lang w:val="fr-FR"/>
        </w:rPr>
        <w:t>ion tenue à Genève les 13 et 14 </w:t>
      </w:r>
      <w:r w:rsidR="005440DB" w:rsidRPr="00EB5A2F">
        <w:rPr>
          <w:lang w:val="fr-FR"/>
        </w:rPr>
        <w:t>septembre 2018, le Bureau a examiné la question plus av</w:t>
      </w:r>
      <w:r w:rsidRPr="00EB5A2F">
        <w:rPr>
          <w:lang w:val="fr-FR"/>
        </w:rPr>
        <w:t>ant et approuvé la proposition.</w:t>
      </w:r>
    </w:p>
    <w:p w:rsidR="00D472F7" w:rsidRPr="00EB5A2F" w:rsidRDefault="00A3767B" w:rsidP="00457AEB">
      <w:pPr>
        <w:pStyle w:val="Normalnumber"/>
        <w:rPr>
          <w:lang w:val="fr-FR"/>
        </w:rPr>
      </w:pPr>
      <w:bookmarkStart w:id="6" w:name="_Hlk526642881"/>
      <w:r w:rsidRPr="00EB5A2F">
        <w:rPr>
          <w:lang w:val="fr-FR"/>
        </w:rPr>
        <w:t>En conséquence, le Bureau a prié le secrétariat de mettre à disposition la présente note, telle qu</w:t>
      </w:r>
      <w:r w:rsidR="00D40786">
        <w:rPr>
          <w:lang w:val="fr-FR"/>
        </w:rPr>
        <w:t>’</w:t>
      </w:r>
      <w:r w:rsidRPr="00EB5A2F">
        <w:rPr>
          <w:lang w:val="fr-FR"/>
        </w:rPr>
        <w:t>établie par le Président au nom du Bureau, avec la contribution du secrétariat sur demande, notamment un projet de décision proposé par le Bureau.</w:t>
      </w:r>
      <w:bookmarkStart w:id="7" w:name="_Hlk526643900"/>
      <w:bookmarkEnd w:id="6"/>
    </w:p>
    <w:bookmarkEnd w:id="7"/>
    <w:p w:rsidR="00D472F7" w:rsidRPr="00EB5A2F" w:rsidRDefault="002A302B" w:rsidP="00B81514">
      <w:pPr>
        <w:pStyle w:val="CH2"/>
        <w:ind w:firstLine="0"/>
        <w:rPr>
          <w:lang w:val="fr-FR"/>
        </w:rPr>
      </w:pPr>
      <w:r w:rsidRPr="00EB5A2F">
        <w:rPr>
          <w:bCs/>
          <w:lang w:val="fr-FR"/>
        </w:rPr>
        <w:t>Modalités d</w:t>
      </w:r>
      <w:r w:rsidR="00D40786">
        <w:rPr>
          <w:bCs/>
          <w:lang w:val="fr-FR"/>
        </w:rPr>
        <w:t>’</w:t>
      </w:r>
      <w:r w:rsidRPr="00EB5A2F">
        <w:rPr>
          <w:bCs/>
          <w:lang w:val="fr-FR"/>
        </w:rPr>
        <w:t>organisation du secrétariat de la Convention de Minamata</w:t>
      </w:r>
    </w:p>
    <w:p w:rsidR="00EC717A" w:rsidRPr="00EB5A2F" w:rsidRDefault="00CA6CD0" w:rsidP="008557C7">
      <w:pPr>
        <w:pStyle w:val="Normalnumber"/>
        <w:rPr>
          <w:lang w:val="fr-FR"/>
        </w:rPr>
      </w:pPr>
      <w:r w:rsidRPr="00EB5A2F">
        <w:rPr>
          <w:lang w:val="fr-FR"/>
        </w:rPr>
        <w:t>Dans l</w:t>
      </w:r>
      <w:r w:rsidR="00D40786">
        <w:rPr>
          <w:lang w:val="fr-FR"/>
        </w:rPr>
        <w:t>’</w:t>
      </w:r>
      <w:r w:rsidRPr="00EB5A2F">
        <w:rPr>
          <w:lang w:val="fr-FR"/>
        </w:rPr>
        <w:t>annexe de la présente note figure le projet de décision proposé par le Bureau, qui rend compte de l</w:t>
      </w:r>
      <w:r w:rsidR="00D40786">
        <w:rPr>
          <w:lang w:val="fr-FR"/>
        </w:rPr>
        <w:t>’</w:t>
      </w:r>
      <w:r w:rsidRPr="00EB5A2F">
        <w:rPr>
          <w:lang w:val="fr-FR"/>
        </w:rPr>
        <w:t xml:space="preserve">accord auquel la Conférence des Parties est parvenue à sa première réunion concernant les trois principaux éléments </w:t>
      </w:r>
      <w:r w:rsidR="00134282" w:rsidRPr="00EB5A2F">
        <w:rPr>
          <w:lang w:val="fr-FR"/>
        </w:rPr>
        <w:t>visés</w:t>
      </w:r>
      <w:r w:rsidR="00D40786">
        <w:rPr>
          <w:lang w:val="fr-FR"/>
        </w:rPr>
        <w:t xml:space="preserve"> au paragraphe </w:t>
      </w:r>
      <w:r w:rsidRPr="00EB5A2F">
        <w:rPr>
          <w:lang w:val="fr-FR"/>
        </w:rPr>
        <w:t xml:space="preserve">1 </w:t>
      </w:r>
      <w:r w:rsidR="00134282" w:rsidRPr="00EB5A2F">
        <w:rPr>
          <w:lang w:val="fr-FR"/>
        </w:rPr>
        <w:t>ci</w:t>
      </w:r>
      <w:r w:rsidR="00134282" w:rsidRPr="00EB5A2F">
        <w:rPr>
          <w:lang w:val="fr-FR"/>
        </w:rPr>
        <w:noBreakHyphen/>
        <w:t>dessus</w:t>
      </w:r>
      <w:r w:rsidRPr="00EB5A2F">
        <w:rPr>
          <w:lang w:val="fr-FR"/>
        </w:rPr>
        <w:t>. Le Bureau souhaiterait rappele</w:t>
      </w:r>
      <w:r w:rsidR="002D7874">
        <w:rPr>
          <w:lang w:val="fr-FR"/>
        </w:rPr>
        <w:t>r que les débats de la deuxième </w:t>
      </w:r>
      <w:r w:rsidRPr="00EB5A2F">
        <w:rPr>
          <w:lang w:val="fr-FR"/>
        </w:rPr>
        <w:t xml:space="preserve">réunion de la Conférence des Parties devraient être axés sur le détail des modalités </w:t>
      </w:r>
      <w:r w:rsidR="00FD2063" w:rsidRPr="00EB5A2F">
        <w:rPr>
          <w:lang w:val="fr-FR"/>
        </w:rPr>
        <w:t>d</w:t>
      </w:r>
      <w:r w:rsidR="00D40786">
        <w:rPr>
          <w:lang w:val="fr-FR"/>
        </w:rPr>
        <w:t>’</w:t>
      </w:r>
      <w:r w:rsidR="00FD2063" w:rsidRPr="00EB5A2F">
        <w:rPr>
          <w:lang w:val="fr-FR"/>
        </w:rPr>
        <w:t>organisation</w:t>
      </w:r>
      <w:r w:rsidRPr="00EB5A2F">
        <w:rPr>
          <w:lang w:val="fr-FR"/>
        </w:rPr>
        <w:t xml:space="preserve"> du secrétariat et sur la coopération entre le Secrétariat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w:t>
      </w:r>
      <w:r w:rsidR="00D40786">
        <w:rPr>
          <w:lang w:val="fr-FR"/>
        </w:rPr>
        <w:t>’</w:t>
      </w:r>
      <w:r w:rsidRPr="00EB5A2F">
        <w:rPr>
          <w:lang w:val="fr-FR"/>
        </w:rPr>
        <w:t>objet d</w:t>
      </w:r>
      <w:r w:rsidR="00D40786">
        <w:rPr>
          <w:lang w:val="fr-FR"/>
        </w:rPr>
        <w:t>’</w:t>
      </w:r>
      <w:r w:rsidRPr="00EB5A2F">
        <w:rPr>
          <w:lang w:val="fr-FR"/>
        </w:rPr>
        <w:t xml:space="preserve">un commerce international et de la Convention de Stockholm sur les polluants organiques persistants. Le Bureau est également convenu que le Président </w:t>
      </w:r>
      <w:r w:rsidR="00EB5A2F" w:rsidRPr="00EB5A2F">
        <w:rPr>
          <w:lang w:val="fr-FR"/>
        </w:rPr>
        <w:t>œuvrerait</w:t>
      </w:r>
      <w:r w:rsidRPr="00EB5A2F">
        <w:rPr>
          <w:lang w:val="fr-FR"/>
        </w:rPr>
        <w:t xml:space="preserve"> avec le secrétariat de la Convention de Minam</w:t>
      </w:r>
      <w:r w:rsidR="002D7874">
        <w:rPr>
          <w:lang w:val="fr-FR"/>
        </w:rPr>
        <w:t>ata et avec le Secrétariat des c</w:t>
      </w:r>
      <w:r w:rsidRPr="00EB5A2F">
        <w:rPr>
          <w:lang w:val="fr-FR"/>
        </w:rPr>
        <w:t>onventions de Bâle, de Rotterdam et de Stockholm à l</w:t>
      </w:r>
      <w:r w:rsidR="00D40786">
        <w:rPr>
          <w:lang w:val="fr-FR"/>
        </w:rPr>
        <w:t>’</w:t>
      </w:r>
      <w:r w:rsidRPr="00EB5A2F">
        <w:rPr>
          <w:lang w:val="fr-FR"/>
        </w:rPr>
        <w:t>élaboration d</w:t>
      </w:r>
      <w:r w:rsidR="00D40786">
        <w:rPr>
          <w:lang w:val="fr-FR"/>
        </w:rPr>
        <w:t>’</w:t>
      </w:r>
      <w:r w:rsidRPr="00EB5A2F">
        <w:rPr>
          <w:lang w:val="fr-FR"/>
        </w:rPr>
        <w:t>un document d</w:t>
      </w:r>
      <w:r w:rsidR="00D40786">
        <w:rPr>
          <w:lang w:val="fr-FR"/>
        </w:rPr>
        <w:t>’</w:t>
      </w:r>
      <w:r w:rsidRPr="00EB5A2F">
        <w:rPr>
          <w:lang w:val="fr-FR"/>
        </w:rPr>
        <w:t>information indiquant, à la demande d</w:t>
      </w:r>
      <w:r w:rsidR="002D7874">
        <w:rPr>
          <w:lang w:val="fr-FR"/>
        </w:rPr>
        <w:t>u Bureau, les éléments suivants </w:t>
      </w:r>
      <w:r w:rsidR="0001107F">
        <w:rPr>
          <w:lang w:val="fr-FR"/>
        </w:rPr>
        <w:t>: a) </w:t>
      </w:r>
      <w:r w:rsidRPr="00EB5A2F">
        <w:rPr>
          <w:lang w:val="fr-FR"/>
        </w:rPr>
        <w:t xml:space="preserve">les divers </w:t>
      </w:r>
      <w:r w:rsidRPr="00EB5A2F">
        <w:rPr>
          <w:lang w:val="fr-FR"/>
        </w:rPr>
        <w:lastRenderedPageBreak/>
        <w:t>services fournis par le secrétariat de la Convention de Minamata</w:t>
      </w:r>
      <w:r w:rsidR="00134282" w:rsidRPr="00EB5A2F">
        <w:rPr>
          <w:lang w:val="fr-FR"/>
        </w:rPr>
        <w:t> </w:t>
      </w:r>
      <w:r w:rsidRPr="00EB5A2F">
        <w:rPr>
          <w:lang w:val="fr-FR"/>
        </w:rPr>
        <w:t>; b) la façon dont différents services pourraient être ach</w:t>
      </w:r>
      <w:r w:rsidR="0001107F">
        <w:rPr>
          <w:lang w:val="fr-FR"/>
        </w:rPr>
        <w:t>etés auprès du Secrétariat des c</w:t>
      </w:r>
      <w:r w:rsidRPr="00EB5A2F">
        <w:rPr>
          <w:lang w:val="fr-FR"/>
        </w:rPr>
        <w:t>onventions de Bâle, de Rotterdam et de Stockholm ou partagés avec lui si la Conférence des Parties en décidait ainsi</w:t>
      </w:r>
      <w:r w:rsidR="00134282" w:rsidRPr="00EB5A2F">
        <w:rPr>
          <w:lang w:val="fr-FR"/>
        </w:rPr>
        <w:t> </w:t>
      </w:r>
      <w:r w:rsidRPr="00EB5A2F">
        <w:rPr>
          <w:lang w:val="fr-FR"/>
        </w:rPr>
        <w:t>; et c) l</w:t>
      </w:r>
      <w:r w:rsidR="00D40786">
        <w:rPr>
          <w:lang w:val="fr-FR"/>
        </w:rPr>
        <w:t>’</w:t>
      </w:r>
      <w:r w:rsidRPr="00EB5A2F">
        <w:rPr>
          <w:lang w:val="fr-FR"/>
        </w:rPr>
        <w:t xml:space="preserve">incidence de tels achats ou services partagés sur le budget de la Convention de Minamata. </w:t>
      </w:r>
    </w:p>
    <w:p w:rsidR="00090BDC" w:rsidRPr="00EB5A2F" w:rsidRDefault="005440DB" w:rsidP="00B81514">
      <w:pPr>
        <w:pStyle w:val="CH2"/>
        <w:ind w:firstLine="0"/>
        <w:rPr>
          <w:lang w:val="fr-FR"/>
        </w:rPr>
      </w:pPr>
      <w:r w:rsidRPr="00EB5A2F">
        <w:rPr>
          <w:bCs/>
          <w:lang w:val="fr-FR"/>
        </w:rPr>
        <w:t>Mesure que pourrait prendre la Conférence des Parties</w:t>
      </w:r>
    </w:p>
    <w:p w:rsidR="00090BDC" w:rsidRPr="00EB5A2F" w:rsidRDefault="00090BDC" w:rsidP="009405CF">
      <w:pPr>
        <w:pStyle w:val="Normalnumber"/>
        <w:tabs>
          <w:tab w:val="clear" w:pos="1134"/>
          <w:tab w:val="clear" w:pos="1247"/>
          <w:tab w:val="clear" w:pos="1814"/>
          <w:tab w:val="clear" w:pos="2381"/>
          <w:tab w:val="clear" w:pos="2948"/>
          <w:tab w:val="clear" w:pos="3515"/>
          <w:tab w:val="clear" w:pos="4082"/>
          <w:tab w:val="left" w:pos="624"/>
        </w:tabs>
        <w:rPr>
          <w:bCs/>
          <w:lang w:val="fr-FR"/>
        </w:rPr>
      </w:pPr>
      <w:r w:rsidRPr="00EB5A2F">
        <w:rPr>
          <w:lang w:val="fr-FR"/>
        </w:rPr>
        <w:t>La Conférence des Parties souhaitera peut-être adopter une décision s</w:t>
      </w:r>
      <w:r w:rsidR="00D40786">
        <w:rPr>
          <w:lang w:val="fr-FR"/>
        </w:rPr>
        <w:t>’</w:t>
      </w:r>
      <w:r w:rsidRPr="00EB5A2F">
        <w:rPr>
          <w:lang w:val="fr-FR"/>
        </w:rPr>
        <w:t>inspirant du projet de décision figurant dans l</w:t>
      </w:r>
      <w:r w:rsidR="00D40786">
        <w:rPr>
          <w:lang w:val="fr-FR"/>
        </w:rPr>
        <w:t>’</w:t>
      </w:r>
      <w:r w:rsidRPr="00EB5A2F">
        <w:rPr>
          <w:lang w:val="fr-FR"/>
        </w:rPr>
        <w:t>annexe de la présente note, tel que proposé par le Bureau, et créer un groupe de contact chargé d</w:t>
      </w:r>
      <w:r w:rsidR="00D40786">
        <w:rPr>
          <w:lang w:val="fr-FR"/>
        </w:rPr>
        <w:t>’</w:t>
      </w:r>
      <w:r w:rsidRPr="00EB5A2F">
        <w:rPr>
          <w:lang w:val="fr-FR"/>
        </w:rPr>
        <w:t xml:space="preserve">examiner </w:t>
      </w:r>
      <w:r w:rsidR="00134282" w:rsidRPr="00EB5A2F">
        <w:rPr>
          <w:lang w:val="fr-FR"/>
        </w:rPr>
        <w:t>le</w:t>
      </w:r>
      <w:r w:rsidRPr="00EB5A2F">
        <w:rPr>
          <w:lang w:val="fr-FR"/>
        </w:rPr>
        <w:t xml:space="preserve"> détail </w:t>
      </w:r>
      <w:r w:rsidR="00134282" w:rsidRPr="00EB5A2F">
        <w:rPr>
          <w:lang w:val="fr-FR"/>
        </w:rPr>
        <w:t>d</w:t>
      </w:r>
      <w:r w:rsidRPr="00EB5A2F">
        <w:rPr>
          <w:lang w:val="fr-FR"/>
        </w:rPr>
        <w:t xml:space="preserve">es modalités </w:t>
      </w:r>
      <w:r w:rsidR="00FD2063" w:rsidRPr="00EB5A2F">
        <w:rPr>
          <w:lang w:val="fr-FR"/>
        </w:rPr>
        <w:t>d</w:t>
      </w:r>
      <w:r w:rsidR="00D40786">
        <w:rPr>
          <w:lang w:val="fr-FR"/>
        </w:rPr>
        <w:t>’</w:t>
      </w:r>
      <w:r w:rsidR="00FD2063" w:rsidRPr="00EB5A2F">
        <w:rPr>
          <w:lang w:val="fr-FR"/>
        </w:rPr>
        <w:t>organisation</w:t>
      </w:r>
      <w:r w:rsidRPr="00EB5A2F">
        <w:rPr>
          <w:lang w:val="fr-FR"/>
        </w:rPr>
        <w:t xml:space="preserve"> du secrétariat et la coopé</w:t>
      </w:r>
      <w:r w:rsidR="0001107F">
        <w:rPr>
          <w:lang w:val="fr-FR"/>
        </w:rPr>
        <w:t>ration avec le Secrétariat des c</w:t>
      </w:r>
      <w:r w:rsidRPr="00EB5A2F">
        <w:rPr>
          <w:lang w:val="fr-FR"/>
        </w:rPr>
        <w:t>onventions de Bâle, de Rotterdam et de Stockh</w:t>
      </w:r>
      <w:r w:rsidR="00134282" w:rsidRPr="00EB5A2F">
        <w:rPr>
          <w:lang w:val="fr-FR"/>
        </w:rPr>
        <w:t>olm.</w:t>
      </w:r>
    </w:p>
    <w:p w:rsidR="00D40786" w:rsidRPr="0001107F" w:rsidRDefault="00D40786">
      <w:pPr>
        <w:tabs>
          <w:tab w:val="clear" w:pos="1247"/>
          <w:tab w:val="clear" w:pos="1814"/>
          <w:tab w:val="clear" w:pos="2381"/>
          <w:tab w:val="clear" w:pos="2948"/>
          <w:tab w:val="clear" w:pos="3515"/>
        </w:tabs>
        <w:rPr>
          <w:b/>
          <w:bCs/>
          <w:lang w:val="fr-FR"/>
        </w:rPr>
      </w:pPr>
      <w:r>
        <w:rPr>
          <w:lang w:val="fr-FR"/>
        </w:rPr>
        <w:br w:type="page"/>
      </w:r>
    </w:p>
    <w:p w:rsidR="00090BDC" w:rsidRPr="00EB5A2F" w:rsidRDefault="00090BDC" w:rsidP="00A3767B">
      <w:pPr>
        <w:pStyle w:val="ZZAnxheader"/>
        <w:rPr>
          <w:lang w:val="fr-FR"/>
        </w:rPr>
      </w:pPr>
      <w:r w:rsidRPr="00EB5A2F">
        <w:rPr>
          <w:lang w:val="fr-FR"/>
        </w:rPr>
        <w:lastRenderedPageBreak/>
        <w:t>Annexe</w:t>
      </w:r>
    </w:p>
    <w:p w:rsidR="00EB0BC2" w:rsidRPr="00EB5A2F" w:rsidRDefault="00D40786" w:rsidP="00C208C4">
      <w:pPr>
        <w:pStyle w:val="ZZAnxtitle"/>
        <w:rPr>
          <w:i/>
          <w:lang w:val="fr-FR"/>
        </w:rPr>
      </w:pPr>
      <w:r>
        <w:rPr>
          <w:lang w:val="fr-FR"/>
        </w:rPr>
        <w:t>MC-2/[XX] </w:t>
      </w:r>
      <w:r w:rsidR="00EB0BC2" w:rsidRPr="00EB5A2F">
        <w:rPr>
          <w:lang w:val="fr-FR"/>
        </w:rPr>
        <w:t>: Secrétariat</w:t>
      </w:r>
    </w:p>
    <w:p w:rsidR="00EB0BC2" w:rsidRPr="00EB5A2F" w:rsidRDefault="00EB0BC2" w:rsidP="00C208C4">
      <w:pPr>
        <w:pStyle w:val="NormalNonumber"/>
        <w:tabs>
          <w:tab w:val="clear" w:pos="1247"/>
          <w:tab w:val="clear" w:pos="1814"/>
          <w:tab w:val="clear" w:pos="2381"/>
          <w:tab w:val="clear" w:pos="2948"/>
          <w:tab w:val="clear" w:pos="3515"/>
          <w:tab w:val="clear" w:pos="4082"/>
          <w:tab w:val="left" w:pos="624"/>
        </w:tabs>
        <w:ind w:firstLine="624"/>
        <w:rPr>
          <w:i/>
          <w:lang w:val="fr-FR"/>
        </w:rPr>
      </w:pPr>
      <w:r w:rsidRPr="00EB5A2F">
        <w:rPr>
          <w:i/>
          <w:iCs/>
          <w:lang w:val="fr-FR"/>
        </w:rPr>
        <w:t>La Conférence des Parties</w:t>
      </w:r>
      <w:r w:rsidRPr="00EB5A2F">
        <w:rPr>
          <w:lang w:val="fr-FR"/>
        </w:rPr>
        <w:t>,</w:t>
      </w:r>
    </w:p>
    <w:p w:rsidR="00EB0BC2" w:rsidRPr="00EB5A2F" w:rsidRDefault="00EB0BC2" w:rsidP="00C208C4">
      <w:pPr>
        <w:pStyle w:val="NormalNonumber"/>
        <w:tabs>
          <w:tab w:val="clear" w:pos="1247"/>
          <w:tab w:val="clear" w:pos="1814"/>
          <w:tab w:val="clear" w:pos="2381"/>
          <w:tab w:val="clear" w:pos="2948"/>
          <w:tab w:val="clear" w:pos="3515"/>
          <w:tab w:val="clear" w:pos="4082"/>
          <w:tab w:val="left" w:pos="624"/>
        </w:tabs>
        <w:ind w:firstLine="624"/>
        <w:rPr>
          <w:i/>
          <w:lang w:val="fr-FR"/>
        </w:rPr>
      </w:pPr>
      <w:r w:rsidRPr="00EB5A2F">
        <w:rPr>
          <w:i/>
          <w:iCs/>
          <w:lang w:val="fr-FR"/>
        </w:rPr>
        <w:t xml:space="preserve">Rappelant </w:t>
      </w:r>
      <w:r w:rsidRPr="00EB5A2F">
        <w:rPr>
          <w:lang w:val="fr-FR"/>
        </w:rPr>
        <w:t xml:space="preserve">sa </w:t>
      </w:r>
      <w:r w:rsidR="00D40786">
        <w:rPr>
          <w:lang w:val="fr-FR"/>
        </w:rPr>
        <w:t>décision </w:t>
      </w:r>
      <w:r w:rsidRPr="00EB5A2F">
        <w:rPr>
          <w:lang w:val="fr-FR"/>
        </w:rPr>
        <w:t>MC-1/11 sur le secrétariat,</w:t>
      </w:r>
    </w:p>
    <w:p w:rsidR="00EB0BC2" w:rsidRPr="00EB5A2F" w:rsidRDefault="00EB0BC2" w:rsidP="00C208C4">
      <w:pPr>
        <w:pStyle w:val="NormalNonumber"/>
        <w:tabs>
          <w:tab w:val="clear" w:pos="1247"/>
          <w:tab w:val="clear" w:pos="1814"/>
          <w:tab w:val="clear" w:pos="2381"/>
          <w:tab w:val="clear" w:pos="2948"/>
          <w:tab w:val="clear" w:pos="3515"/>
          <w:tab w:val="clear" w:pos="4082"/>
          <w:tab w:val="left" w:pos="624"/>
        </w:tabs>
        <w:ind w:firstLine="624"/>
        <w:rPr>
          <w:lang w:val="fr-FR"/>
        </w:rPr>
      </w:pPr>
      <w:r w:rsidRPr="00EB5A2F">
        <w:rPr>
          <w:i/>
          <w:iCs/>
          <w:lang w:val="fr-FR"/>
        </w:rPr>
        <w:t xml:space="preserve">Notant </w:t>
      </w:r>
      <w:r w:rsidRPr="00EB5A2F">
        <w:rPr>
          <w:lang w:val="fr-FR"/>
        </w:rPr>
        <w:t>que le Directeur exécutif du Programme des Nations Unies pour l</w:t>
      </w:r>
      <w:r w:rsidR="00D40786">
        <w:rPr>
          <w:lang w:val="fr-FR"/>
        </w:rPr>
        <w:t>’</w:t>
      </w:r>
      <w:r w:rsidRPr="00EB5A2F">
        <w:rPr>
          <w:lang w:val="fr-FR"/>
        </w:rPr>
        <w:t>environnement assure les fonctions de secrétariat, conformément à la décision</w:t>
      </w:r>
      <w:r w:rsidR="00D40786">
        <w:rPr>
          <w:lang w:val="fr-FR"/>
        </w:rPr>
        <w:t> </w:t>
      </w:r>
      <w:r w:rsidRPr="00EB5A2F">
        <w:rPr>
          <w:lang w:val="fr-FR"/>
        </w:rPr>
        <w:t>MC-1/11,</w:t>
      </w:r>
    </w:p>
    <w:p w:rsidR="0019157F" w:rsidRPr="00EB5A2F" w:rsidRDefault="00EB0BC2" w:rsidP="00C208C4">
      <w:pPr>
        <w:pStyle w:val="NormalNonumber"/>
        <w:tabs>
          <w:tab w:val="clear" w:pos="1247"/>
          <w:tab w:val="clear" w:pos="1814"/>
          <w:tab w:val="clear" w:pos="2381"/>
          <w:tab w:val="clear" w:pos="2948"/>
          <w:tab w:val="clear" w:pos="3515"/>
          <w:tab w:val="clear" w:pos="4082"/>
          <w:tab w:val="left" w:pos="624"/>
        </w:tabs>
        <w:ind w:firstLine="624"/>
        <w:rPr>
          <w:lang w:val="fr-FR"/>
        </w:rPr>
      </w:pPr>
      <w:r w:rsidRPr="00EB5A2F">
        <w:rPr>
          <w:i/>
          <w:iCs/>
          <w:lang w:val="fr-FR"/>
        </w:rPr>
        <w:t xml:space="preserve">Décide </w:t>
      </w:r>
      <w:r w:rsidRPr="00EB5A2F">
        <w:rPr>
          <w:lang w:val="fr-FR"/>
        </w:rPr>
        <w:t>d</w:t>
      </w:r>
      <w:r w:rsidR="00D40786">
        <w:rPr>
          <w:lang w:val="fr-FR"/>
        </w:rPr>
        <w:t>’</w:t>
      </w:r>
      <w:r w:rsidRPr="00EB5A2F">
        <w:rPr>
          <w:lang w:val="fr-FR"/>
        </w:rPr>
        <w:t>accepter l</w:t>
      </w:r>
      <w:r w:rsidR="00D40786">
        <w:rPr>
          <w:lang w:val="fr-FR"/>
        </w:rPr>
        <w:t>’</w:t>
      </w:r>
      <w:r w:rsidRPr="00EB5A2F">
        <w:rPr>
          <w:lang w:val="fr-FR"/>
        </w:rPr>
        <w:t>offre du Gouvernement suisse d</w:t>
      </w:r>
      <w:r w:rsidR="00D40786">
        <w:rPr>
          <w:lang w:val="fr-FR"/>
        </w:rPr>
        <w:t>’</w:t>
      </w:r>
      <w:r w:rsidRPr="00EB5A2F">
        <w:rPr>
          <w:lang w:val="fr-FR"/>
        </w:rPr>
        <w:t>accueillir le secrétariat à Genève et se félicite de la contribution annuelle d</w:t>
      </w:r>
      <w:r w:rsidR="00D40786">
        <w:rPr>
          <w:lang w:val="fr-FR"/>
        </w:rPr>
        <w:t>’</w:t>
      </w:r>
      <w:r w:rsidRPr="00EB5A2F">
        <w:rPr>
          <w:lang w:val="fr-FR"/>
        </w:rPr>
        <w:t xml:space="preserve">un million de francs suisses que le Gouvernement suisse versera </w:t>
      </w:r>
      <w:r w:rsidR="00134282" w:rsidRPr="00EB5A2F">
        <w:rPr>
          <w:lang w:val="fr-FR"/>
        </w:rPr>
        <w:t xml:space="preserve">en tant que pays hôte </w:t>
      </w:r>
      <w:r w:rsidRPr="00EB5A2F">
        <w:rPr>
          <w:lang w:val="fr-FR"/>
        </w:rPr>
        <w:t xml:space="preserve">et qui sera répartie selon les dispositions </w:t>
      </w:r>
      <w:r w:rsidR="00134282" w:rsidRPr="00EB5A2F">
        <w:rPr>
          <w:lang w:val="fr-FR"/>
        </w:rPr>
        <w:t>applicables</w:t>
      </w:r>
      <w:r w:rsidRPr="00EB5A2F">
        <w:rPr>
          <w:lang w:val="fr-FR"/>
        </w:rPr>
        <w:t xml:space="preserve"> des règles de gestion financière de la Conférence des Parties à la Convention de Minamata sur le mercure, de ses organes subsidiaires et du</w:t>
      </w:r>
      <w:r w:rsidR="00D40786">
        <w:rPr>
          <w:lang w:val="fr-FR"/>
        </w:rPr>
        <w:t xml:space="preserve"> secrétariat de la Convention </w:t>
      </w:r>
      <w:r w:rsidR="00134282" w:rsidRPr="00EB5A2F">
        <w:rPr>
          <w:lang w:val="fr-FR"/>
        </w:rPr>
        <w:t>;</w:t>
      </w:r>
    </w:p>
    <w:p w:rsidR="00EB0BC2" w:rsidRPr="00EB5A2F" w:rsidRDefault="0019157F" w:rsidP="00C208C4">
      <w:pPr>
        <w:pStyle w:val="NormalNonumber"/>
        <w:tabs>
          <w:tab w:val="clear" w:pos="1247"/>
          <w:tab w:val="clear" w:pos="1814"/>
          <w:tab w:val="clear" w:pos="2381"/>
          <w:tab w:val="clear" w:pos="2948"/>
          <w:tab w:val="clear" w:pos="3515"/>
          <w:tab w:val="clear" w:pos="4082"/>
          <w:tab w:val="left" w:pos="624"/>
        </w:tabs>
        <w:ind w:firstLine="624"/>
        <w:rPr>
          <w:lang w:val="fr-FR"/>
        </w:rPr>
      </w:pPr>
      <w:r w:rsidRPr="00EB5A2F">
        <w:rPr>
          <w:i/>
          <w:iCs/>
          <w:lang w:val="fr-FR"/>
        </w:rPr>
        <w:t xml:space="preserve">Prie </w:t>
      </w:r>
      <w:r w:rsidRPr="00EB5A2F">
        <w:rPr>
          <w:lang w:val="fr-FR"/>
        </w:rPr>
        <w:t>le Directeur exécutif du Programme des Nations Unies pour l</w:t>
      </w:r>
      <w:r w:rsidR="00D40786">
        <w:rPr>
          <w:lang w:val="fr-FR"/>
        </w:rPr>
        <w:t>’</w:t>
      </w:r>
      <w:r w:rsidRPr="00EB5A2F">
        <w:rPr>
          <w:lang w:val="fr-FR"/>
        </w:rPr>
        <w:t>environnement de continuer à assurer les fonctions de secrétariat de la Convention par l</w:t>
      </w:r>
      <w:r w:rsidR="00D40786">
        <w:rPr>
          <w:lang w:val="fr-FR"/>
        </w:rPr>
        <w:t>’</w:t>
      </w:r>
      <w:r w:rsidRPr="00EB5A2F">
        <w:rPr>
          <w:lang w:val="fr-FR"/>
        </w:rPr>
        <w:t>intermédiaire d</w:t>
      </w:r>
      <w:r w:rsidR="00D40786">
        <w:rPr>
          <w:lang w:val="fr-FR"/>
        </w:rPr>
        <w:t>’</w:t>
      </w:r>
      <w:r w:rsidRPr="00EB5A2F">
        <w:rPr>
          <w:lang w:val="fr-FR"/>
        </w:rPr>
        <w:t>un secrétariat de la Convention de Minamata implanté à Genève.</w:t>
      </w:r>
    </w:p>
    <w:tbl>
      <w:tblPr>
        <w:tblW w:w="9712" w:type="dxa"/>
        <w:tblLayout w:type="fixed"/>
        <w:tblLook w:val="04A0" w:firstRow="1" w:lastRow="0" w:firstColumn="1" w:lastColumn="0" w:noHBand="0" w:noVBand="1"/>
      </w:tblPr>
      <w:tblGrid>
        <w:gridCol w:w="1942"/>
        <w:gridCol w:w="1942"/>
        <w:gridCol w:w="1942"/>
        <w:gridCol w:w="1943"/>
        <w:gridCol w:w="1943"/>
      </w:tblGrid>
      <w:tr w:rsidR="00E976AB" w:rsidRPr="00BF365C" w:rsidTr="00D40786">
        <w:tc>
          <w:tcPr>
            <w:tcW w:w="1942" w:type="dxa"/>
            <w:shd w:val="clear" w:color="auto" w:fill="auto"/>
          </w:tcPr>
          <w:p w:rsidR="00E976AB" w:rsidRPr="00EB5A2F" w:rsidRDefault="00E976AB">
            <w:pPr>
              <w:pStyle w:val="Normal-pool"/>
              <w:spacing w:before="520"/>
              <w:rPr>
                <w:lang w:val="fr-FR"/>
              </w:rPr>
            </w:pPr>
          </w:p>
        </w:tc>
        <w:tc>
          <w:tcPr>
            <w:tcW w:w="1942" w:type="dxa"/>
            <w:shd w:val="clear" w:color="auto" w:fill="auto"/>
          </w:tcPr>
          <w:p w:rsidR="00E976AB" w:rsidRPr="00EB5A2F" w:rsidRDefault="00E976AB">
            <w:pPr>
              <w:pStyle w:val="Normal-pool"/>
              <w:spacing w:before="520"/>
              <w:rPr>
                <w:lang w:val="fr-FR"/>
              </w:rPr>
            </w:pPr>
          </w:p>
        </w:tc>
        <w:tc>
          <w:tcPr>
            <w:tcW w:w="1942" w:type="dxa"/>
            <w:tcBorders>
              <w:bottom w:val="single" w:sz="4" w:space="0" w:color="auto"/>
            </w:tcBorders>
            <w:shd w:val="clear" w:color="auto" w:fill="auto"/>
          </w:tcPr>
          <w:p w:rsidR="00E976AB" w:rsidRPr="00EB5A2F" w:rsidRDefault="00E976AB">
            <w:pPr>
              <w:pStyle w:val="Normal-pool"/>
              <w:spacing w:before="520"/>
              <w:rPr>
                <w:lang w:val="fr-FR"/>
              </w:rPr>
            </w:pPr>
          </w:p>
        </w:tc>
        <w:tc>
          <w:tcPr>
            <w:tcW w:w="1943" w:type="dxa"/>
            <w:shd w:val="clear" w:color="auto" w:fill="auto"/>
          </w:tcPr>
          <w:p w:rsidR="00E976AB" w:rsidRPr="00EB5A2F" w:rsidRDefault="00E976AB">
            <w:pPr>
              <w:pStyle w:val="Normal-pool"/>
              <w:spacing w:before="520"/>
              <w:rPr>
                <w:lang w:val="fr-FR"/>
              </w:rPr>
            </w:pPr>
          </w:p>
        </w:tc>
        <w:tc>
          <w:tcPr>
            <w:tcW w:w="1943" w:type="dxa"/>
            <w:shd w:val="clear" w:color="auto" w:fill="auto"/>
          </w:tcPr>
          <w:p w:rsidR="00E976AB" w:rsidRPr="00EB5A2F" w:rsidRDefault="00E976AB">
            <w:pPr>
              <w:pStyle w:val="Normal-pool"/>
              <w:spacing w:before="520"/>
              <w:rPr>
                <w:lang w:val="fr-FR"/>
              </w:rPr>
            </w:pPr>
          </w:p>
        </w:tc>
      </w:tr>
    </w:tbl>
    <w:p w:rsidR="00032E4E" w:rsidRPr="00EB5A2F" w:rsidRDefault="00032E4E" w:rsidP="00A94D0D">
      <w:pPr>
        <w:pStyle w:val="Normal-pool"/>
        <w:rPr>
          <w:lang w:val="fr-FR"/>
        </w:rPr>
      </w:pPr>
    </w:p>
    <w:sectPr w:rsidR="00032E4E" w:rsidRPr="00EB5A2F"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DA" w:rsidRDefault="00FB7EDA">
      <w:r>
        <w:separator/>
      </w:r>
    </w:p>
  </w:endnote>
  <w:endnote w:type="continuationSeparator" w:id="0">
    <w:p w:rsidR="00FB7EDA" w:rsidRDefault="00F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Default="00670FAE" w:rsidP="00A3767B">
    <w:pPr>
      <w:pStyle w:val="Normal-pool"/>
    </w:pPr>
    <w:r>
      <w:rPr>
        <w:rStyle w:val="Numrodepage"/>
      </w:rPr>
      <w:fldChar w:fldCharType="begin"/>
    </w:r>
    <w:r>
      <w:rPr>
        <w:rStyle w:val="Numrodepage"/>
      </w:rPr>
      <w:instrText xml:space="preserve"> PAGE </w:instrText>
    </w:r>
    <w:r>
      <w:rPr>
        <w:rStyle w:val="Numrodepage"/>
      </w:rPr>
      <w:fldChar w:fldCharType="separate"/>
    </w:r>
    <w:r w:rsidR="002C2731">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Default="00670FAE" w:rsidP="00A3767B">
    <w:pPr>
      <w:pStyle w:val="Normal-pool"/>
      <w:jc w:val="right"/>
    </w:pPr>
    <w:r>
      <w:rPr>
        <w:rStyle w:val="Numrodepage"/>
      </w:rPr>
      <w:fldChar w:fldCharType="begin"/>
    </w:r>
    <w:r>
      <w:rPr>
        <w:rStyle w:val="Numrodepage"/>
      </w:rPr>
      <w:instrText xml:space="preserve"> PAGE </w:instrText>
    </w:r>
    <w:r>
      <w:rPr>
        <w:rStyle w:val="Numrodepage"/>
      </w:rPr>
      <w:fldChar w:fldCharType="separate"/>
    </w:r>
    <w:r w:rsidR="002C2731">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C4" w:rsidRDefault="00FF38BD">
    <w:pPr>
      <w:pStyle w:val="Pieddepage"/>
    </w:pPr>
    <w:r>
      <w:t>K1802841</w:t>
    </w:r>
    <w:r w:rsidR="00C208C4">
      <w:tab/>
    </w:r>
    <w:r w:rsidR="00715EE2">
      <w:t>0211</w:t>
    </w:r>
    <w:r w:rsidR="00C208C4">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DA" w:rsidRDefault="00FB7EDA" w:rsidP="00D92DE0">
      <w:pPr>
        <w:ind w:left="624"/>
      </w:pPr>
      <w:r>
        <w:separator/>
      </w:r>
    </w:p>
  </w:footnote>
  <w:footnote w:type="continuationSeparator" w:id="0">
    <w:p w:rsidR="00FB7EDA" w:rsidRDefault="00FB7EDA">
      <w:r>
        <w:continuationSeparator/>
      </w:r>
    </w:p>
  </w:footnote>
  <w:footnote w:id="1">
    <w:p w:rsidR="00090BDC" w:rsidRPr="00FF38BD" w:rsidRDefault="00090BDC" w:rsidP="00090BDC">
      <w:pPr>
        <w:tabs>
          <w:tab w:val="left" w:pos="624"/>
        </w:tabs>
        <w:spacing w:before="20" w:after="40"/>
        <w:ind w:left="1247"/>
        <w:rPr>
          <w:sz w:val="18"/>
          <w:szCs w:val="18"/>
        </w:rPr>
      </w:pPr>
      <w:r w:rsidRPr="00FF38BD">
        <w:rPr>
          <w:sz w:val="18"/>
          <w:szCs w:val="18"/>
          <w:lang w:val="fr-FR"/>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Pr="00CA5CA9" w:rsidRDefault="00670FAE" w:rsidP="00434321">
    <w:pPr>
      <w:pStyle w:val="En-tte"/>
      <w:rPr>
        <w:szCs w:val="18"/>
      </w:rPr>
    </w:pPr>
    <w:r w:rsidRPr="008A522C">
      <w:rPr>
        <w:bCs/>
        <w:szCs w:val="18"/>
      </w:rPr>
      <w:t>UNEP</w:t>
    </w:r>
    <w:r w:rsidRPr="008A522C">
      <w:rPr>
        <w:szCs w:val="18"/>
      </w:rPr>
      <w:t>/MC/COP.</w:t>
    </w:r>
    <w:r w:rsidR="00434321" w:rsidRPr="008A522C">
      <w:rPr>
        <w:szCs w:val="18"/>
      </w:rPr>
      <w:t>2</w:t>
    </w:r>
    <w:r w:rsidRPr="008A522C">
      <w:rPr>
        <w:szCs w:val="18"/>
      </w:rPr>
      <w:t>/</w:t>
    </w:r>
    <w:r w:rsidRPr="00A3767B">
      <w:rPr>
        <w:szCs w:val="18"/>
      </w:rPr>
      <w:t>1</w:t>
    </w:r>
    <w:r w:rsidR="008A522C" w:rsidRPr="008A522C">
      <w:rPr>
        <w:szCs w:val="18"/>
      </w:rPr>
      <w:t>5</w:t>
    </w:r>
    <w:r w:rsidR="00EB0BC2">
      <w:rPr>
        <w:szCs w:val="18"/>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Pr="00CA5CA9" w:rsidRDefault="00C208C4" w:rsidP="00F7137B">
    <w:pPr>
      <w:pStyle w:val="En-tte"/>
      <w:jc w:val="right"/>
      <w:rPr>
        <w:szCs w:val="18"/>
      </w:rPr>
    </w:pPr>
    <w:r w:rsidRPr="008A522C">
      <w:rPr>
        <w:bCs/>
        <w:szCs w:val="18"/>
      </w:rPr>
      <w:t>UNEP</w:t>
    </w:r>
    <w:r w:rsidRPr="008A522C">
      <w:rPr>
        <w:szCs w:val="18"/>
      </w:rPr>
      <w:t>/MC/COP.2/</w:t>
    </w:r>
    <w:r w:rsidRPr="00A3767B">
      <w:rPr>
        <w:szCs w:val="18"/>
      </w:rPr>
      <w:t>1</w:t>
    </w:r>
    <w:r w:rsidRPr="008A522C">
      <w:rPr>
        <w:szCs w:val="18"/>
      </w:rPr>
      <w:t>5</w:t>
    </w:r>
    <w:r>
      <w:rPr>
        <w:szCs w:val="18"/>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de-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07B9B"/>
    <w:rsid w:val="0001107F"/>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0BDC"/>
    <w:rsid w:val="0009640C"/>
    <w:rsid w:val="000A680F"/>
    <w:rsid w:val="000B22A2"/>
    <w:rsid w:val="000B541B"/>
    <w:rsid w:val="000B73F9"/>
    <w:rsid w:val="000C2A52"/>
    <w:rsid w:val="000C2A88"/>
    <w:rsid w:val="000D33C0"/>
    <w:rsid w:val="000D4CF6"/>
    <w:rsid w:val="000D6941"/>
    <w:rsid w:val="000F3B99"/>
    <w:rsid w:val="000F4829"/>
    <w:rsid w:val="000F6B21"/>
    <w:rsid w:val="00102EFB"/>
    <w:rsid w:val="001202E3"/>
    <w:rsid w:val="00123699"/>
    <w:rsid w:val="001241FB"/>
    <w:rsid w:val="00126BC9"/>
    <w:rsid w:val="0013059D"/>
    <w:rsid w:val="00134282"/>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157F"/>
    <w:rsid w:val="00195F33"/>
    <w:rsid w:val="001A47E5"/>
    <w:rsid w:val="001B1617"/>
    <w:rsid w:val="001B240C"/>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5FE3"/>
    <w:rsid w:val="002063A4"/>
    <w:rsid w:val="0021145B"/>
    <w:rsid w:val="00220C23"/>
    <w:rsid w:val="002247F6"/>
    <w:rsid w:val="00225E21"/>
    <w:rsid w:val="00225E44"/>
    <w:rsid w:val="00234E78"/>
    <w:rsid w:val="00235186"/>
    <w:rsid w:val="00243D36"/>
    <w:rsid w:val="00244F62"/>
    <w:rsid w:val="00246151"/>
    <w:rsid w:val="00247707"/>
    <w:rsid w:val="00252456"/>
    <w:rsid w:val="0026018E"/>
    <w:rsid w:val="00280846"/>
    <w:rsid w:val="00284ABD"/>
    <w:rsid w:val="00286740"/>
    <w:rsid w:val="00291EAE"/>
    <w:rsid w:val="002929D8"/>
    <w:rsid w:val="002A237D"/>
    <w:rsid w:val="002A302B"/>
    <w:rsid w:val="002A4C53"/>
    <w:rsid w:val="002B0672"/>
    <w:rsid w:val="002B247F"/>
    <w:rsid w:val="002B50D4"/>
    <w:rsid w:val="002B58BF"/>
    <w:rsid w:val="002C0DEE"/>
    <w:rsid w:val="002C145D"/>
    <w:rsid w:val="002C2731"/>
    <w:rsid w:val="002C2C3E"/>
    <w:rsid w:val="002C533E"/>
    <w:rsid w:val="002D027F"/>
    <w:rsid w:val="002D3E15"/>
    <w:rsid w:val="002D7874"/>
    <w:rsid w:val="002D7A85"/>
    <w:rsid w:val="002D7B60"/>
    <w:rsid w:val="002E4D57"/>
    <w:rsid w:val="002F4761"/>
    <w:rsid w:val="002F5C79"/>
    <w:rsid w:val="002F68EE"/>
    <w:rsid w:val="003019E2"/>
    <w:rsid w:val="00310BEB"/>
    <w:rsid w:val="0031413F"/>
    <w:rsid w:val="00314854"/>
    <w:rsid w:val="003148BB"/>
    <w:rsid w:val="00317976"/>
    <w:rsid w:val="00320F2F"/>
    <w:rsid w:val="0032457E"/>
    <w:rsid w:val="00325D38"/>
    <w:rsid w:val="00334017"/>
    <w:rsid w:val="0035277E"/>
    <w:rsid w:val="00355EA9"/>
    <w:rsid w:val="003578DE"/>
    <w:rsid w:val="00360461"/>
    <w:rsid w:val="00361688"/>
    <w:rsid w:val="00370B8F"/>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6C0C"/>
    <w:rsid w:val="00447E0D"/>
    <w:rsid w:val="00453EA8"/>
    <w:rsid w:val="00454769"/>
    <w:rsid w:val="00457AEB"/>
    <w:rsid w:val="00461299"/>
    <w:rsid w:val="00466991"/>
    <w:rsid w:val="0047064C"/>
    <w:rsid w:val="004822B7"/>
    <w:rsid w:val="00485BF4"/>
    <w:rsid w:val="0049469E"/>
    <w:rsid w:val="004A2217"/>
    <w:rsid w:val="004A24F9"/>
    <w:rsid w:val="004A42E1"/>
    <w:rsid w:val="004B162C"/>
    <w:rsid w:val="004B2ABE"/>
    <w:rsid w:val="004C3DBE"/>
    <w:rsid w:val="004C5C96"/>
    <w:rsid w:val="004D06A4"/>
    <w:rsid w:val="004F1A81"/>
    <w:rsid w:val="004F5D88"/>
    <w:rsid w:val="00500EFD"/>
    <w:rsid w:val="00501354"/>
    <w:rsid w:val="005050D2"/>
    <w:rsid w:val="005218D9"/>
    <w:rsid w:val="005325D5"/>
    <w:rsid w:val="00536186"/>
    <w:rsid w:val="005440DB"/>
    <w:rsid w:val="00544A95"/>
    <w:rsid w:val="00544CBB"/>
    <w:rsid w:val="00551B65"/>
    <w:rsid w:val="00556704"/>
    <w:rsid w:val="005656D7"/>
    <w:rsid w:val="0057315F"/>
    <w:rsid w:val="00576104"/>
    <w:rsid w:val="00586418"/>
    <w:rsid w:val="00592B21"/>
    <w:rsid w:val="005959F6"/>
    <w:rsid w:val="005A1B7E"/>
    <w:rsid w:val="005A7936"/>
    <w:rsid w:val="005B2DF4"/>
    <w:rsid w:val="005B44BF"/>
    <w:rsid w:val="005C67C8"/>
    <w:rsid w:val="005D0249"/>
    <w:rsid w:val="005D18FA"/>
    <w:rsid w:val="005D2886"/>
    <w:rsid w:val="005D4FD4"/>
    <w:rsid w:val="005D6E8C"/>
    <w:rsid w:val="005E3004"/>
    <w:rsid w:val="005E343D"/>
    <w:rsid w:val="005E71A3"/>
    <w:rsid w:val="005F100C"/>
    <w:rsid w:val="005F68DA"/>
    <w:rsid w:val="005F7419"/>
    <w:rsid w:val="00601BC9"/>
    <w:rsid w:val="0060773B"/>
    <w:rsid w:val="00613FD6"/>
    <w:rsid w:val="006157B5"/>
    <w:rsid w:val="00617224"/>
    <w:rsid w:val="00626FC6"/>
    <w:rsid w:val="006303B4"/>
    <w:rsid w:val="00630ADC"/>
    <w:rsid w:val="00633D3D"/>
    <w:rsid w:val="00637126"/>
    <w:rsid w:val="00641703"/>
    <w:rsid w:val="00642FC4"/>
    <w:rsid w:val="006431A6"/>
    <w:rsid w:val="00643E3A"/>
    <w:rsid w:val="006459F6"/>
    <w:rsid w:val="006501AD"/>
    <w:rsid w:val="00651BFA"/>
    <w:rsid w:val="00654475"/>
    <w:rsid w:val="00656DF0"/>
    <w:rsid w:val="00665A4B"/>
    <w:rsid w:val="00670B4A"/>
    <w:rsid w:val="00670FAE"/>
    <w:rsid w:val="0068706D"/>
    <w:rsid w:val="00692E2A"/>
    <w:rsid w:val="0069496A"/>
    <w:rsid w:val="00696C1C"/>
    <w:rsid w:val="006A5387"/>
    <w:rsid w:val="006A76F2"/>
    <w:rsid w:val="006B7D29"/>
    <w:rsid w:val="006D19D4"/>
    <w:rsid w:val="006D5644"/>
    <w:rsid w:val="006D7EFB"/>
    <w:rsid w:val="006E6672"/>
    <w:rsid w:val="006E6722"/>
    <w:rsid w:val="006F7AFF"/>
    <w:rsid w:val="007027B9"/>
    <w:rsid w:val="007066B5"/>
    <w:rsid w:val="007145DA"/>
    <w:rsid w:val="00715E88"/>
    <w:rsid w:val="00715EE2"/>
    <w:rsid w:val="00716D8B"/>
    <w:rsid w:val="007212BE"/>
    <w:rsid w:val="00731576"/>
    <w:rsid w:val="00734761"/>
    <w:rsid w:val="00734CAA"/>
    <w:rsid w:val="00740EE2"/>
    <w:rsid w:val="00742680"/>
    <w:rsid w:val="00754391"/>
    <w:rsid w:val="0075533C"/>
    <w:rsid w:val="00755A18"/>
    <w:rsid w:val="00757581"/>
    <w:rsid w:val="007602F5"/>
    <w:rsid w:val="00760D36"/>
    <w:rsid w:val="007610AA"/>
    <w:rsid w:val="007611A0"/>
    <w:rsid w:val="007708DD"/>
    <w:rsid w:val="00772574"/>
    <w:rsid w:val="00773E54"/>
    <w:rsid w:val="00787688"/>
    <w:rsid w:val="007935E6"/>
    <w:rsid w:val="00796D3F"/>
    <w:rsid w:val="007A1683"/>
    <w:rsid w:val="007A5C12"/>
    <w:rsid w:val="007A7CB0"/>
    <w:rsid w:val="007B68A3"/>
    <w:rsid w:val="007C2541"/>
    <w:rsid w:val="007C7E54"/>
    <w:rsid w:val="007D26A4"/>
    <w:rsid w:val="007D66A8"/>
    <w:rsid w:val="007E003F"/>
    <w:rsid w:val="007F0CF8"/>
    <w:rsid w:val="007F216B"/>
    <w:rsid w:val="007F49DB"/>
    <w:rsid w:val="007F5192"/>
    <w:rsid w:val="007F5522"/>
    <w:rsid w:val="007F5E1B"/>
    <w:rsid w:val="007F62CB"/>
    <w:rsid w:val="008142EC"/>
    <w:rsid w:val="008164F2"/>
    <w:rsid w:val="00821395"/>
    <w:rsid w:val="00830E26"/>
    <w:rsid w:val="00834368"/>
    <w:rsid w:val="0083441A"/>
    <w:rsid w:val="00843576"/>
    <w:rsid w:val="00843B64"/>
    <w:rsid w:val="00845261"/>
    <w:rsid w:val="008478FC"/>
    <w:rsid w:val="00847D23"/>
    <w:rsid w:val="00851C51"/>
    <w:rsid w:val="008538F7"/>
    <w:rsid w:val="008557C7"/>
    <w:rsid w:val="00867BFF"/>
    <w:rsid w:val="00871542"/>
    <w:rsid w:val="00872BF6"/>
    <w:rsid w:val="0088204E"/>
    <w:rsid w:val="00883D56"/>
    <w:rsid w:val="0088480A"/>
    <w:rsid w:val="0088757A"/>
    <w:rsid w:val="008879C7"/>
    <w:rsid w:val="0089431B"/>
    <w:rsid w:val="00895668"/>
    <w:rsid w:val="008957DD"/>
    <w:rsid w:val="00897D98"/>
    <w:rsid w:val="008A522C"/>
    <w:rsid w:val="008A6DF2"/>
    <w:rsid w:val="008A7079"/>
    <w:rsid w:val="008A7807"/>
    <w:rsid w:val="008B4CC9"/>
    <w:rsid w:val="008C0B15"/>
    <w:rsid w:val="008D75E4"/>
    <w:rsid w:val="008D7C99"/>
    <w:rsid w:val="008E0FCB"/>
    <w:rsid w:val="008F6DFE"/>
    <w:rsid w:val="0090529F"/>
    <w:rsid w:val="0092178C"/>
    <w:rsid w:val="00930B88"/>
    <w:rsid w:val="00934A8B"/>
    <w:rsid w:val="00935376"/>
    <w:rsid w:val="00940DCC"/>
    <w:rsid w:val="0094179A"/>
    <w:rsid w:val="0094459E"/>
    <w:rsid w:val="0094471F"/>
    <w:rsid w:val="00944DBC"/>
    <w:rsid w:val="00950977"/>
    <w:rsid w:val="00951A7B"/>
    <w:rsid w:val="009530C0"/>
    <w:rsid w:val="00955512"/>
    <w:rsid w:val="009564A6"/>
    <w:rsid w:val="00957EF8"/>
    <w:rsid w:val="00966A53"/>
    <w:rsid w:val="00967621"/>
    <w:rsid w:val="00967E6A"/>
    <w:rsid w:val="00970867"/>
    <w:rsid w:val="009907B9"/>
    <w:rsid w:val="00990918"/>
    <w:rsid w:val="009948E8"/>
    <w:rsid w:val="009A3A83"/>
    <w:rsid w:val="009A421D"/>
    <w:rsid w:val="009A5319"/>
    <w:rsid w:val="009B4A0F"/>
    <w:rsid w:val="009C11D2"/>
    <w:rsid w:val="009C40D6"/>
    <w:rsid w:val="009C6C70"/>
    <w:rsid w:val="009C7B0A"/>
    <w:rsid w:val="009D0B63"/>
    <w:rsid w:val="009D5CB8"/>
    <w:rsid w:val="009E307E"/>
    <w:rsid w:val="009E3B08"/>
    <w:rsid w:val="00A07870"/>
    <w:rsid w:val="00A07C54"/>
    <w:rsid w:val="00A07F19"/>
    <w:rsid w:val="00A10ABB"/>
    <w:rsid w:val="00A1348D"/>
    <w:rsid w:val="00A13C99"/>
    <w:rsid w:val="00A14037"/>
    <w:rsid w:val="00A232EE"/>
    <w:rsid w:val="00A3767B"/>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94AD5"/>
    <w:rsid w:val="00A94D0D"/>
    <w:rsid w:val="00AA5BF4"/>
    <w:rsid w:val="00AB5340"/>
    <w:rsid w:val="00AC0A89"/>
    <w:rsid w:val="00AC7C96"/>
    <w:rsid w:val="00AD16AF"/>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68C0"/>
    <w:rsid w:val="00B47F15"/>
    <w:rsid w:val="00B52222"/>
    <w:rsid w:val="00B531DA"/>
    <w:rsid w:val="00B54699"/>
    <w:rsid w:val="00B54895"/>
    <w:rsid w:val="00B54FE7"/>
    <w:rsid w:val="00B647C6"/>
    <w:rsid w:val="00B655F9"/>
    <w:rsid w:val="00B66901"/>
    <w:rsid w:val="00B66F60"/>
    <w:rsid w:val="00B71E6D"/>
    <w:rsid w:val="00B72070"/>
    <w:rsid w:val="00B7433C"/>
    <w:rsid w:val="00B779E1"/>
    <w:rsid w:val="00B81514"/>
    <w:rsid w:val="00B81940"/>
    <w:rsid w:val="00B81E3A"/>
    <w:rsid w:val="00B85CFB"/>
    <w:rsid w:val="00B87097"/>
    <w:rsid w:val="00B914E9"/>
    <w:rsid w:val="00B91EE1"/>
    <w:rsid w:val="00B94602"/>
    <w:rsid w:val="00BA0090"/>
    <w:rsid w:val="00BA1A67"/>
    <w:rsid w:val="00BA6A80"/>
    <w:rsid w:val="00BB4ABB"/>
    <w:rsid w:val="00BC62BA"/>
    <w:rsid w:val="00BE5B5F"/>
    <w:rsid w:val="00BE7993"/>
    <w:rsid w:val="00BF365C"/>
    <w:rsid w:val="00C1145C"/>
    <w:rsid w:val="00C11971"/>
    <w:rsid w:val="00C179DE"/>
    <w:rsid w:val="00C208C4"/>
    <w:rsid w:val="00C26F55"/>
    <w:rsid w:val="00C274C2"/>
    <w:rsid w:val="00C30C63"/>
    <w:rsid w:val="00C30FF3"/>
    <w:rsid w:val="00C34D5C"/>
    <w:rsid w:val="00C36B8B"/>
    <w:rsid w:val="00C415C1"/>
    <w:rsid w:val="00C45174"/>
    <w:rsid w:val="00C47DBF"/>
    <w:rsid w:val="00C5130B"/>
    <w:rsid w:val="00C552FF"/>
    <w:rsid w:val="00C558DA"/>
    <w:rsid w:val="00C55AF3"/>
    <w:rsid w:val="00C771A9"/>
    <w:rsid w:val="00C82943"/>
    <w:rsid w:val="00C84759"/>
    <w:rsid w:val="00C93096"/>
    <w:rsid w:val="00CA5CA9"/>
    <w:rsid w:val="00CA6C7F"/>
    <w:rsid w:val="00CA6CD0"/>
    <w:rsid w:val="00CB007D"/>
    <w:rsid w:val="00CB60CA"/>
    <w:rsid w:val="00CC0FC7"/>
    <w:rsid w:val="00CC10A6"/>
    <w:rsid w:val="00CD5A03"/>
    <w:rsid w:val="00CD5EB8"/>
    <w:rsid w:val="00CD627B"/>
    <w:rsid w:val="00CD7044"/>
    <w:rsid w:val="00CE08B9"/>
    <w:rsid w:val="00CE3515"/>
    <w:rsid w:val="00CE524C"/>
    <w:rsid w:val="00CF141F"/>
    <w:rsid w:val="00CF4777"/>
    <w:rsid w:val="00CF65C8"/>
    <w:rsid w:val="00CF7816"/>
    <w:rsid w:val="00D013F5"/>
    <w:rsid w:val="00D05E3F"/>
    <w:rsid w:val="00D067BB"/>
    <w:rsid w:val="00D1352A"/>
    <w:rsid w:val="00D1638E"/>
    <w:rsid w:val="00D169AF"/>
    <w:rsid w:val="00D17359"/>
    <w:rsid w:val="00D200EF"/>
    <w:rsid w:val="00D25175"/>
    <w:rsid w:val="00D25249"/>
    <w:rsid w:val="00D26854"/>
    <w:rsid w:val="00D40786"/>
    <w:rsid w:val="00D44172"/>
    <w:rsid w:val="00D472F7"/>
    <w:rsid w:val="00D47BE3"/>
    <w:rsid w:val="00D63B8C"/>
    <w:rsid w:val="00D651D3"/>
    <w:rsid w:val="00D739CC"/>
    <w:rsid w:val="00D73BBF"/>
    <w:rsid w:val="00D806F9"/>
    <w:rsid w:val="00D8093D"/>
    <w:rsid w:val="00D8108C"/>
    <w:rsid w:val="00D842AE"/>
    <w:rsid w:val="00D85874"/>
    <w:rsid w:val="00D9211C"/>
    <w:rsid w:val="00D92DE0"/>
    <w:rsid w:val="00D92FEF"/>
    <w:rsid w:val="00D931F9"/>
    <w:rsid w:val="00D93A0F"/>
    <w:rsid w:val="00DA1BCA"/>
    <w:rsid w:val="00DA3663"/>
    <w:rsid w:val="00DC274A"/>
    <w:rsid w:val="00DC46FF"/>
    <w:rsid w:val="00DC5254"/>
    <w:rsid w:val="00DC569D"/>
    <w:rsid w:val="00DC791C"/>
    <w:rsid w:val="00DD1A4F"/>
    <w:rsid w:val="00DD3107"/>
    <w:rsid w:val="00DD45F1"/>
    <w:rsid w:val="00DD7C2C"/>
    <w:rsid w:val="00DE0310"/>
    <w:rsid w:val="00DE5BDA"/>
    <w:rsid w:val="00DF433C"/>
    <w:rsid w:val="00DF5184"/>
    <w:rsid w:val="00DF519F"/>
    <w:rsid w:val="00E0035A"/>
    <w:rsid w:val="00E06797"/>
    <w:rsid w:val="00E06D0A"/>
    <w:rsid w:val="00E1265B"/>
    <w:rsid w:val="00E12E09"/>
    <w:rsid w:val="00E13B48"/>
    <w:rsid w:val="00E1404F"/>
    <w:rsid w:val="00E20777"/>
    <w:rsid w:val="00E21C83"/>
    <w:rsid w:val="00E24ADA"/>
    <w:rsid w:val="00E32F59"/>
    <w:rsid w:val="00E41908"/>
    <w:rsid w:val="00E46D9A"/>
    <w:rsid w:val="00E565FF"/>
    <w:rsid w:val="00E62E70"/>
    <w:rsid w:val="00E65388"/>
    <w:rsid w:val="00E7741D"/>
    <w:rsid w:val="00E808CD"/>
    <w:rsid w:val="00E8348F"/>
    <w:rsid w:val="00E85B7D"/>
    <w:rsid w:val="00E9121B"/>
    <w:rsid w:val="00E9302E"/>
    <w:rsid w:val="00E976AB"/>
    <w:rsid w:val="00EA0AE2"/>
    <w:rsid w:val="00EA39E5"/>
    <w:rsid w:val="00EA57A3"/>
    <w:rsid w:val="00EB0BC2"/>
    <w:rsid w:val="00EB13F8"/>
    <w:rsid w:val="00EB4DE6"/>
    <w:rsid w:val="00EB5A2F"/>
    <w:rsid w:val="00EC087A"/>
    <w:rsid w:val="00EC2813"/>
    <w:rsid w:val="00EC5A46"/>
    <w:rsid w:val="00EC63E2"/>
    <w:rsid w:val="00EC717A"/>
    <w:rsid w:val="00ED0225"/>
    <w:rsid w:val="00ED366A"/>
    <w:rsid w:val="00ED6BB7"/>
    <w:rsid w:val="00EE3373"/>
    <w:rsid w:val="00EF22B3"/>
    <w:rsid w:val="00F022AD"/>
    <w:rsid w:val="00F03B69"/>
    <w:rsid w:val="00F07A50"/>
    <w:rsid w:val="00F113DA"/>
    <w:rsid w:val="00F169D0"/>
    <w:rsid w:val="00F266FC"/>
    <w:rsid w:val="00F3037A"/>
    <w:rsid w:val="00F3465A"/>
    <w:rsid w:val="00F37DC8"/>
    <w:rsid w:val="00F439B3"/>
    <w:rsid w:val="00F650C3"/>
    <w:rsid w:val="00F65D85"/>
    <w:rsid w:val="00F6700B"/>
    <w:rsid w:val="00F7137B"/>
    <w:rsid w:val="00F8091E"/>
    <w:rsid w:val="00F8615C"/>
    <w:rsid w:val="00F87CEA"/>
    <w:rsid w:val="00F969E5"/>
    <w:rsid w:val="00FA4972"/>
    <w:rsid w:val="00FA540B"/>
    <w:rsid w:val="00FA6BB0"/>
    <w:rsid w:val="00FA72FD"/>
    <w:rsid w:val="00FB2DBD"/>
    <w:rsid w:val="00FB7EDA"/>
    <w:rsid w:val="00FD2063"/>
    <w:rsid w:val="00FD48DF"/>
    <w:rsid w:val="00FD5860"/>
    <w:rsid w:val="00FE352D"/>
    <w:rsid w:val="00FE40EB"/>
    <w:rsid w:val="00FE4D02"/>
    <w:rsid w:val="00FE7D62"/>
    <w:rsid w:val="00FF0DA0"/>
    <w:rsid w:val="00FF3819"/>
    <w:rsid w:val="00FF38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8185312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8301766">
      <w:bodyDiv w:val="1"/>
      <w:marLeft w:val="0"/>
      <w:marRight w:val="0"/>
      <w:marTop w:val="0"/>
      <w:marBottom w:val="0"/>
      <w:divBdr>
        <w:top w:val="none" w:sz="0" w:space="0" w:color="auto"/>
        <w:left w:val="none" w:sz="0" w:space="0" w:color="auto"/>
        <w:bottom w:val="none" w:sz="0" w:space="0" w:color="auto"/>
        <w:right w:val="none" w:sz="0" w:space="0" w:color="auto"/>
      </w:divBdr>
    </w:div>
    <w:div w:id="18608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FA4A-1AB4-4354-B89C-CFDF8E84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3997</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2018-11-02T07:26:00Z</cp:lastPrinted>
  <dcterms:created xsi:type="dcterms:W3CDTF">2018-11-05T08:46:00Z</dcterms:created>
  <dcterms:modified xsi:type="dcterms:W3CDTF">2018-11-05T08:46:00Z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10/29/2018 1:18:59 PM</vt:lpwstr>
  </property>
  <property fmtid="{D5CDD505-2E9C-101B-9397-08002B2CF9AE}" pid="5" name="OriginalDocID">
    <vt:lpwstr>22c5ce51-f2e3-44e0-ab41-18402c511441</vt:lpwstr>
  </property>
</Properties>
</file>