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8"/>
        <w:gridCol w:w="4643"/>
        <w:gridCol w:w="3335"/>
      </w:tblGrid>
      <w:tr w:rsidR="00032E4E" w:rsidRPr="00D25175" w14:paraId="4B9F0F9B" w14:textId="77777777" w:rsidTr="00CB007D">
        <w:trPr>
          <w:cantSplit/>
          <w:trHeight w:val="850"/>
          <w:jc w:val="right"/>
        </w:trPr>
        <w:tc>
          <w:tcPr>
            <w:tcW w:w="1550" w:type="dxa"/>
          </w:tcPr>
          <w:p w14:paraId="2A9B9F9D" w14:textId="3176BDCD" w:rsidR="00032E4E" w:rsidRPr="00D25175" w:rsidRDefault="00032E4E" w:rsidP="004455F3">
            <w:pPr>
              <w:tabs>
                <w:tab w:val="left" w:pos="624"/>
                <w:tab w:val="left" w:pos="1871"/>
                <w:tab w:val="left" w:pos="249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bookmarkStart w:id="0" w:name="_GoBack"/>
            <w:bookmarkEnd w:id="0"/>
            <w:r w:rsidRPr="00D25175">
              <w:rPr>
                <w:rFonts w:ascii="Arial" w:hAnsi="Arial" w:cs="Arial"/>
                <w:b/>
                <w:noProof/>
                <w:sz w:val="27"/>
                <w:szCs w:val="27"/>
              </w:rPr>
              <w:t>UNITED</w:t>
            </w:r>
            <w:r w:rsidRPr="00D25175">
              <w:rPr>
                <w:rFonts w:ascii="Arial" w:hAnsi="Arial" w:cs="Arial"/>
                <w:b/>
                <w:noProof/>
                <w:sz w:val="27"/>
                <w:szCs w:val="27"/>
              </w:rPr>
              <w:br/>
              <w:t>NATIONS</w:t>
            </w:r>
          </w:p>
        </w:tc>
        <w:tc>
          <w:tcPr>
            <w:tcW w:w="4751" w:type="dxa"/>
          </w:tcPr>
          <w:p w14:paraId="2F47229A" w14:textId="77777777" w:rsidR="00032E4E" w:rsidRPr="00D25175" w:rsidRDefault="00032E4E" w:rsidP="004455F3">
            <w:pPr>
              <w:tabs>
                <w:tab w:val="left" w:pos="624"/>
                <w:tab w:val="left" w:pos="1871"/>
                <w:tab w:val="left" w:pos="249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</w:tcPr>
          <w:p w14:paraId="57073C3F" w14:textId="77777777" w:rsidR="00032E4E" w:rsidRPr="00D25175" w:rsidRDefault="00787688" w:rsidP="004455F3">
            <w:pPr>
              <w:tabs>
                <w:tab w:val="left" w:pos="624"/>
                <w:tab w:val="left" w:pos="1871"/>
                <w:tab w:val="left" w:pos="2495"/>
              </w:tabs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D25175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032E4E" w:rsidRPr="00D25175" w14:paraId="0DEAC680" w14:textId="77777777" w:rsidTr="00CB007D">
        <w:trPr>
          <w:cantSplit/>
          <w:trHeight w:val="281"/>
          <w:jc w:val="right"/>
        </w:trPr>
        <w:tc>
          <w:tcPr>
            <w:tcW w:w="1550" w:type="dxa"/>
            <w:tcBorders>
              <w:bottom w:val="single" w:sz="4" w:space="0" w:color="auto"/>
            </w:tcBorders>
          </w:tcPr>
          <w:p w14:paraId="30269B88" w14:textId="77777777" w:rsidR="00032E4E" w:rsidRPr="00D25175" w:rsidRDefault="00032E4E" w:rsidP="004455F3">
            <w:pPr>
              <w:tabs>
                <w:tab w:val="left" w:pos="624"/>
                <w:tab w:val="left" w:pos="1871"/>
                <w:tab w:val="left" w:pos="249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14:paraId="54296B4D" w14:textId="77777777" w:rsidR="00032E4E" w:rsidRPr="00D25175" w:rsidRDefault="00032E4E" w:rsidP="004455F3">
            <w:pPr>
              <w:tabs>
                <w:tab w:val="left" w:pos="624"/>
                <w:tab w:val="left" w:pos="1871"/>
                <w:tab w:val="left" w:pos="249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540639F8" w14:textId="3EFD9B07" w:rsidR="00032E4E" w:rsidRPr="00D25175" w:rsidRDefault="00032E4E" w:rsidP="004455F3">
            <w:pPr>
              <w:tabs>
                <w:tab w:val="left" w:pos="624"/>
                <w:tab w:val="left" w:pos="1871"/>
                <w:tab w:val="left" w:pos="2495"/>
              </w:tabs>
              <w:rPr>
                <w:noProof/>
                <w:sz w:val="18"/>
                <w:szCs w:val="18"/>
              </w:rPr>
            </w:pPr>
            <w:r w:rsidRPr="00D25175">
              <w:rPr>
                <w:b/>
                <w:bCs/>
                <w:sz w:val="28"/>
              </w:rPr>
              <w:t>UNEP</w:t>
            </w:r>
            <w:bookmarkStart w:id="1" w:name="OLE_LINK1"/>
            <w:bookmarkStart w:id="2" w:name="OLE_LINK2"/>
            <w:r w:rsidR="00787688" w:rsidRPr="00D25175">
              <w:rPr>
                <w:b/>
                <w:bCs/>
                <w:sz w:val="28"/>
              </w:rPr>
              <w:t>/</w:t>
            </w:r>
            <w:r w:rsidR="00787688" w:rsidRPr="00D25175">
              <w:t>MC</w:t>
            </w:r>
            <w:r w:rsidRPr="00D25175">
              <w:t>/</w:t>
            </w:r>
            <w:bookmarkEnd w:id="1"/>
            <w:bookmarkEnd w:id="2"/>
            <w:r w:rsidR="00787688" w:rsidRPr="00D25175">
              <w:t>COP.</w:t>
            </w:r>
            <w:r w:rsidR="00434321">
              <w:t>2</w:t>
            </w:r>
            <w:r w:rsidRPr="00D25175">
              <w:t>/</w:t>
            </w:r>
            <w:r w:rsidR="00D013F5" w:rsidRPr="00D25175">
              <w:t>1</w:t>
            </w:r>
          </w:p>
        </w:tc>
      </w:tr>
      <w:bookmarkStart w:id="3" w:name="_MON_1021710482"/>
      <w:bookmarkEnd w:id="3"/>
      <w:bookmarkStart w:id="4" w:name="_MON_1021710510"/>
      <w:bookmarkEnd w:id="4"/>
      <w:tr w:rsidR="00032E4E" w:rsidRPr="00D25175" w14:paraId="34AA74B4" w14:textId="77777777" w:rsidTr="00CB007D">
        <w:trPr>
          <w:cantSplit/>
          <w:trHeight w:val="2549"/>
          <w:jc w:val="right"/>
        </w:trPr>
        <w:tc>
          <w:tcPr>
            <w:tcW w:w="1550" w:type="dxa"/>
            <w:tcBorders>
              <w:top w:val="single" w:sz="4" w:space="0" w:color="auto"/>
              <w:bottom w:val="single" w:sz="24" w:space="0" w:color="auto"/>
            </w:tcBorders>
          </w:tcPr>
          <w:p w14:paraId="02CDC318" w14:textId="77777777" w:rsidR="00032E4E" w:rsidRPr="00D25175" w:rsidRDefault="00032E4E" w:rsidP="004455F3">
            <w:pPr>
              <w:tabs>
                <w:tab w:val="left" w:pos="624"/>
                <w:tab w:val="left" w:pos="1871"/>
                <w:tab w:val="left" w:pos="2495"/>
              </w:tabs>
              <w:rPr>
                <w:noProof/>
              </w:rPr>
            </w:pPr>
            <w:r w:rsidRPr="00D25175">
              <w:rPr>
                <w:noProof/>
              </w:rPr>
              <w:object w:dxaOrig="1831" w:dyaOrig="1726" w14:anchorId="6EBECB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5pt;height:61.1pt" o:ole="" fillcolor="window">
                  <v:imagedata r:id="rId8" o:title=""/>
                </v:shape>
                <o:OLEObject Type="Embed" ProgID="Word.Picture.8" ShapeID="_x0000_i1025" DrawAspect="Content" ObjectID="_1592715386" r:id="rId9"/>
              </w:object>
            </w:r>
            <w:r w:rsidR="00011A16" w:rsidRPr="00D25175">
              <w:rPr>
                <w:noProof/>
                <w:lang w:eastAsia="en-GB"/>
              </w:rPr>
              <w:drawing>
                <wp:inline distT="0" distB="0" distL="0" distR="0" wp14:anchorId="288416B8" wp14:editId="6E686762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  <w:tcBorders>
              <w:top w:val="single" w:sz="4" w:space="0" w:color="auto"/>
              <w:bottom w:val="single" w:sz="24" w:space="0" w:color="auto"/>
            </w:tcBorders>
          </w:tcPr>
          <w:p w14:paraId="2AC211BD" w14:textId="507BE10F" w:rsidR="00032E4E" w:rsidRPr="00D25175" w:rsidRDefault="00032E4E" w:rsidP="004455F3">
            <w:pPr>
              <w:tabs>
                <w:tab w:val="left" w:pos="624"/>
                <w:tab w:val="left" w:pos="1871"/>
                <w:tab w:val="left" w:pos="2495"/>
              </w:tabs>
              <w:spacing w:before="1200"/>
              <w:rPr>
                <w:rFonts w:ascii="Arial" w:hAnsi="Arial" w:cs="Arial"/>
                <w:b/>
                <w:sz w:val="28"/>
              </w:rPr>
            </w:pPr>
            <w:r w:rsidRPr="00D25175">
              <w:rPr>
                <w:rFonts w:ascii="Arial" w:hAnsi="Arial" w:cs="Arial"/>
                <w:b/>
                <w:sz w:val="32"/>
                <w:szCs w:val="32"/>
              </w:rPr>
              <w:t>United Nations</w:t>
            </w:r>
            <w:r w:rsidR="005B2DF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D25175">
              <w:rPr>
                <w:rFonts w:ascii="Arial" w:hAnsi="Arial" w:cs="Arial"/>
                <w:b/>
                <w:sz w:val="32"/>
                <w:szCs w:val="32"/>
              </w:rPr>
              <w:br w:type="textWrapping" w:clear="all"/>
              <w:t>Environment</w:t>
            </w:r>
            <w:r w:rsidR="005B2DF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D25175">
              <w:rPr>
                <w:rFonts w:ascii="Arial" w:hAnsi="Arial" w:cs="Arial"/>
                <w:b/>
                <w:sz w:val="32"/>
                <w:szCs w:val="32"/>
              </w:rPr>
              <w:br w:type="textWrapping" w:clear="all"/>
              <w:t>Programme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722F44F8" w14:textId="31E30BAC" w:rsidR="00032E4E" w:rsidRPr="00D25175" w:rsidRDefault="00032E4E" w:rsidP="004455F3">
            <w:pPr>
              <w:tabs>
                <w:tab w:val="left" w:pos="624"/>
                <w:tab w:val="left" w:pos="1871"/>
                <w:tab w:val="left" w:pos="2495"/>
              </w:tabs>
              <w:spacing w:before="120"/>
            </w:pPr>
            <w:r w:rsidRPr="00D25175">
              <w:t>Distr.: General</w:t>
            </w:r>
            <w:r w:rsidR="005B2DF4">
              <w:t xml:space="preserve"> </w:t>
            </w:r>
            <w:r w:rsidRPr="00D25175">
              <w:br w:type="textWrapping" w:clear="all"/>
            </w:r>
            <w:r w:rsidR="00DC1792">
              <w:t>8 June</w:t>
            </w:r>
            <w:r w:rsidR="00434321">
              <w:t xml:space="preserve"> </w:t>
            </w:r>
            <w:r w:rsidR="0042266F" w:rsidRPr="00D25175">
              <w:t>201</w:t>
            </w:r>
            <w:r w:rsidR="00434321">
              <w:t>8</w:t>
            </w:r>
          </w:p>
          <w:p w14:paraId="1A75CF9D" w14:textId="77777777" w:rsidR="00032E4E" w:rsidRPr="00D25175" w:rsidRDefault="00032E4E" w:rsidP="004455F3">
            <w:pPr>
              <w:tabs>
                <w:tab w:val="left" w:pos="624"/>
                <w:tab w:val="left" w:pos="1871"/>
                <w:tab w:val="left" w:pos="2495"/>
              </w:tabs>
              <w:spacing w:before="240"/>
            </w:pPr>
            <w:r w:rsidRPr="00D25175">
              <w:t>Original: English</w:t>
            </w:r>
          </w:p>
        </w:tc>
      </w:tr>
    </w:tbl>
    <w:p w14:paraId="0A4BFFDA" w14:textId="30575E0E" w:rsidR="00E976AB" w:rsidRPr="00D25175" w:rsidRDefault="00CB007D" w:rsidP="004455F3">
      <w:pPr>
        <w:pStyle w:val="AATitle"/>
        <w:keepNext w:val="0"/>
        <w:keepLines w:val="0"/>
        <w:tabs>
          <w:tab w:val="left" w:pos="624"/>
          <w:tab w:val="left" w:pos="1871"/>
          <w:tab w:val="left" w:pos="2495"/>
        </w:tabs>
      </w:pPr>
      <w:r w:rsidRPr="00D25175">
        <w:t>Conference of the Parties</w:t>
      </w:r>
      <w:r>
        <w:t xml:space="preserve"> to the</w:t>
      </w:r>
      <w:r w:rsidR="005B2DF4">
        <w:t xml:space="preserve"> </w:t>
      </w:r>
      <w:r w:rsidR="005B2DF4">
        <w:br/>
      </w:r>
      <w:r w:rsidR="00787688" w:rsidRPr="00D25175">
        <w:t>Minamata Convention on Mercury</w:t>
      </w:r>
    </w:p>
    <w:p w14:paraId="26A6CAA0" w14:textId="77194A37" w:rsidR="00E976AB" w:rsidRPr="00D25175" w:rsidRDefault="00434321" w:rsidP="004455F3">
      <w:pPr>
        <w:pStyle w:val="AATitle"/>
        <w:keepNext w:val="0"/>
        <w:keepLines w:val="0"/>
        <w:tabs>
          <w:tab w:val="left" w:pos="624"/>
          <w:tab w:val="left" w:pos="1871"/>
          <w:tab w:val="left" w:pos="2495"/>
        </w:tabs>
      </w:pPr>
      <w:r>
        <w:t>Second</w:t>
      </w:r>
      <w:r w:rsidR="00787688" w:rsidRPr="00D25175">
        <w:t xml:space="preserve"> meeting</w:t>
      </w:r>
    </w:p>
    <w:p w14:paraId="67B82F12" w14:textId="44A10B65" w:rsidR="00787688" w:rsidRPr="00D25175" w:rsidRDefault="00787688" w:rsidP="004455F3">
      <w:pPr>
        <w:pStyle w:val="AATitle"/>
        <w:tabs>
          <w:tab w:val="left" w:pos="624"/>
          <w:tab w:val="left" w:pos="1871"/>
          <w:tab w:val="left" w:pos="2495"/>
        </w:tabs>
      </w:pPr>
      <w:r w:rsidRPr="00D25175">
        <w:rPr>
          <w:b w:val="0"/>
        </w:rPr>
        <w:t>Geneva</w:t>
      </w:r>
      <w:r w:rsidR="00E976AB" w:rsidRPr="00D25175">
        <w:rPr>
          <w:b w:val="0"/>
        </w:rPr>
        <w:t xml:space="preserve">, </w:t>
      </w:r>
      <w:r w:rsidR="00434321">
        <w:rPr>
          <w:b w:val="0"/>
        </w:rPr>
        <w:t>19</w:t>
      </w:r>
      <w:r w:rsidR="00325D38" w:rsidRPr="00D25175">
        <w:rPr>
          <w:b w:val="0"/>
        </w:rPr>
        <w:t>–2</w:t>
      </w:r>
      <w:r w:rsidR="00434321">
        <w:rPr>
          <w:b w:val="0"/>
        </w:rPr>
        <w:t>3</w:t>
      </w:r>
      <w:r w:rsidR="00325D38" w:rsidRPr="00D25175">
        <w:rPr>
          <w:b w:val="0"/>
        </w:rPr>
        <w:t xml:space="preserve"> </w:t>
      </w:r>
      <w:r w:rsidR="00434321">
        <w:rPr>
          <w:b w:val="0"/>
        </w:rPr>
        <w:t>November 2018</w:t>
      </w:r>
    </w:p>
    <w:p w14:paraId="1FF2A24D" w14:textId="77777777" w:rsidR="00D013F5" w:rsidRPr="00D25175" w:rsidRDefault="00D013F5" w:rsidP="004455F3">
      <w:pPr>
        <w:pStyle w:val="BBTitle"/>
        <w:tabs>
          <w:tab w:val="left" w:pos="624"/>
          <w:tab w:val="left" w:pos="1871"/>
          <w:tab w:val="left" w:pos="2495"/>
        </w:tabs>
      </w:pPr>
      <w:bookmarkStart w:id="5" w:name="_Hlk517786179"/>
      <w:r w:rsidRPr="00D25175">
        <w:t>Provisional agenda</w:t>
      </w:r>
    </w:p>
    <w:p w14:paraId="3A4938DE" w14:textId="77777777" w:rsidR="00D013F5" w:rsidRPr="00367FD2" w:rsidRDefault="00D013F5" w:rsidP="004455F3">
      <w:pPr>
        <w:pStyle w:val="Normalnumber"/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1871" w:hanging="624"/>
      </w:pPr>
      <w:r w:rsidRPr="00367FD2">
        <w:t xml:space="preserve">Opening of the </w:t>
      </w:r>
      <w:r w:rsidR="00592B21" w:rsidRPr="00367FD2">
        <w:t>meeting</w:t>
      </w:r>
      <w:r w:rsidRPr="00367FD2">
        <w:t>.</w:t>
      </w:r>
    </w:p>
    <w:p w14:paraId="26176EC6" w14:textId="77777777" w:rsidR="00D013F5" w:rsidRPr="00367FD2" w:rsidRDefault="00D013F5" w:rsidP="004455F3">
      <w:pPr>
        <w:pStyle w:val="Normalnumber"/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1871" w:hanging="624"/>
      </w:pPr>
      <w:r w:rsidRPr="00367FD2">
        <w:t>Organizational matters:</w:t>
      </w:r>
    </w:p>
    <w:p w14:paraId="392C9F9F" w14:textId="3520416F" w:rsidR="000057BB" w:rsidRPr="00367FD2" w:rsidRDefault="00434321" w:rsidP="004455F3">
      <w:pPr>
        <w:pStyle w:val="Normalnumber"/>
        <w:numPr>
          <w:ilvl w:val="1"/>
          <w:numId w:val="5"/>
        </w:numPr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2495" w:hanging="624"/>
      </w:pPr>
      <w:r w:rsidRPr="00367FD2">
        <w:t>E</w:t>
      </w:r>
      <w:r w:rsidR="00787688" w:rsidRPr="00367FD2">
        <w:t>lection of officers</w:t>
      </w:r>
      <w:r w:rsidR="000057BB" w:rsidRPr="00367FD2">
        <w:t xml:space="preserve"> for the intersessional period and </w:t>
      </w:r>
      <w:r w:rsidR="00D83208">
        <w:t xml:space="preserve">the </w:t>
      </w:r>
      <w:r w:rsidR="000057BB" w:rsidRPr="00367FD2">
        <w:t>third meeting of the Conference of the Parties</w:t>
      </w:r>
      <w:r w:rsidR="00152B6B" w:rsidRPr="00367FD2">
        <w:t>;</w:t>
      </w:r>
    </w:p>
    <w:p w14:paraId="51D8FD3F" w14:textId="49C83A49" w:rsidR="000057BB" w:rsidRPr="00367FD2" w:rsidRDefault="000057BB" w:rsidP="004455F3">
      <w:pPr>
        <w:pStyle w:val="Normalnumber"/>
        <w:numPr>
          <w:ilvl w:val="1"/>
          <w:numId w:val="5"/>
        </w:numPr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2495" w:hanging="624"/>
      </w:pPr>
      <w:r w:rsidRPr="00367FD2">
        <w:t>Adoption of the agenda</w:t>
      </w:r>
      <w:r w:rsidR="00DC1792" w:rsidRPr="00367FD2">
        <w:t>;</w:t>
      </w:r>
    </w:p>
    <w:p w14:paraId="5D765B25" w14:textId="2C764F9D" w:rsidR="00D013F5" w:rsidRPr="00367FD2" w:rsidRDefault="00D013F5" w:rsidP="004455F3">
      <w:pPr>
        <w:pStyle w:val="Normalnumber"/>
        <w:numPr>
          <w:ilvl w:val="1"/>
          <w:numId w:val="5"/>
        </w:numPr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2495" w:hanging="624"/>
      </w:pPr>
      <w:r w:rsidRPr="00367FD2">
        <w:t>Organization of work</w:t>
      </w:r>
      <w:r w:rsidR="000024A3" w:rsidRPr="00367FD2">
        <w:t>.</w:t>
      </w:r>
    </w:p>
    <w:p w14:paraId="09C78AC7" w14:textId="3377C27F" w:rsidR="000057BB" w:rsidRDefault="000057BB" w:rsidP="004455F3">
      <w:pPr>
        <w:pStyle w:val="Normalnumber"/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1871" w:hanging="624"/>
      </w:pPr>
      <w:r>
        <w:t>R</w:t>
      </w:r>
      <w:r w:rsidRPr="00D25175">
        <w:t>ules of procedure</w:t>
      </w:r>
      <w:r>
        <w:t xml:space="preserve"> for the Conference of the Parties</w:t>
      </w:r>
      <w:r w:rsidR="00DC1792">
        <w:t>.</w:t>
      </w:r>
    </w:p>
    <w:p w14:paraId="0D190D03" w14:textId="0D97D112" w:rsidR="000057BB" w:rsidRDefault="000057BB" w:rsidP="004455F3">
      <w:pPr>
        <w:pStyle w:val="Normalnumber"/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1871" w:hanging="624"/>
      </w:pPr>
      <w:r>
        <w:t>Report on the credentials of representatives to the second meeting of the Conference of the Parties</w:t>
      </w:r>
      <w:r w:rsidR="00DC1792">
        <w:t>.</w:t>
      </w:r>
    </w:p>
    <w:p w14:paraId="46A6D1AD" w14:textId="143C53EB" w:rsidR="00787688" w:rsidRDefault="00787688" w:rsidP="004455F3">
      <w:pPr>
        <w:pStyle w:val="Normalnumber"/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</w:pPr>
      <w:r w:rsidRPr="00D25175">
        <w:t xml:space="preserve">Matters </w:t>
      </w:r>
      <w:r w:rsidR="000057BB" w:rsidRPr="000057BB">
        <w:t>for consideration or action by the Conference of the Parties</w:t>
      </w:r>
      <w:r w:rsidR="00DC1792">
        <w:t>:</w:t>
      </w:r>
      <w:r w:rsidR="000057BB" w:rsidRPr="000057BB">
        <w:t xml:space="preserve"> </w:t>
      </w:r>
    </w:p>
    <w:p w14:paraId="48C087B9" w14:textId="696C1092" w:rsidR="00434321" w:rsidRDefault="00434321" w:rsidP="004455F3">
      <w:pPr>
        <w:pStyle w:val="Normalnumber"/>
        <w:numPr>
          <w:ilvl w:val="1"/>
          <w:numId w:val="5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firstLine="624"/>
      </w:pPr>
      <w:r>
        <w:t>Releases</w:t>
      </w:r>
      <w:r w:rsidR="00DC1792">
        <w:t>;</w:t>
      </w:r>
    </w:p>
    <w:p w14:paraId="3F8A37EA" w14:textId="146D5E14" w:rsidR="00434321" w:rsidRDefault="008538F7" w:rsidP="004455F3">
      <w:pPr>
        <w:pStyle w:val="Normalnumber"/>
        <w:numPr>
          <w:ilvl w:val="1"/>
          <w:numId w:val="5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firstLine="624"/>
      </w:pPr>
      <w:r>
        <w:t>Environmentally sound i</w:t>
      </w:r>
      <w:r w:rsidR="00434321">
        <w:t>nterim storage</w:t>
      </w:r>
      <w:r>
        <w:t xml:space="preserve"> of mercury other than waste mercury</w:t>
      </w:r>
      <w:r w:rsidR="00DC1792">
        <w:t>;</w:t>
      </w:r>
    </w:p>
    <w:p w14:paraId="73C6ED9E" w14:textId="42BED3DF" w:rsidR="00434321" w:rsidRDefault="008538F7" w:rsidP="004455F3">
      <w:pPr>
        <w:pStyle w:val="Normalnumber"/>
        <w:numPr>
          <w:ilvl w:val="1"/>
          <w:numId w:val="5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firstLine="624"/>
      </w:pPr>
      <w:r>
        <w:t xml:space="preserve">Mercury waste, in particular </w:t>
      </w:r>
      <w:r w:rsidR="00DC274A">
        <w:t xml:space="preserve">consideration of </w:t>
      </w:r>
      <w:r>
        <w:t>relevant thresholds</w:t>
      </w:r>
      <w:r w:rsidR="00DC1792">
        <w:t>;</w:t>
      </w:r>
    </w:p>
    <w:p w14:paraId="04E43605" w14:textId="7D04C963" w:rsidR="00434321" w:rsidRDefault="008538F7" w:rsidP="004455F3">
      <w:pPr>
        <w:pStyle w:val="Normalnumber"/>
        <w:numPr>
          <w:ilvl w:val="1"/>
          <w:numId w:val="5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firstLine="624"/>
      </w:pPr>
      <w:r>
        <w:t>Guidance on the management of c</w:t>
      </w:r>
      <w:r w:rsidR="00434321">
        <w:t>ontaminated sites</w:t>
      </w:r>
      <w:r w:rsidR="00DC1792">
        <w:t>;</w:t>
      </w:r>
    </w:p>
    <w:p w14:paraId="49221605" w14:textId="3BAEE296" w:rsidR="00434321" w:rsidRPr="004455F3" w:rsidRDefault="00434321" w:rsidP="004455F3">
      <w:pPr>
        <w:pStyle w:val="Normalnumber"/>
        <w:numPr>
          <w:ilvl w:val="1"/>
          <w:numId w:val="5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firstLine="624"/>
      </w:pPr>
      <w:r w:rsidRPr="004455F3">
        <w:t>Operation of the financial mechanism</w:t>
      </w:r>
      <w:r w:rsidR="00DC1792" w:rsidRPr="004455F3">
        <w:t>:</w:t>
      </w:r>
    </w:p>
    <w:p w14:paraId="286C88A4" w14:textId="3F3765A4" w:rsidR="000057BB" w:rsidRPr="004455F3" w:rsidRDefault="000057BB" w:rsidP="004455F3">
      <w:pPr>
        <w:pStyle w:val="Normalnumber"/>
        <w:numPr>
          <w:ilvl w:val="2"/>
          <w:numId w:val="5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3119" w:hanging="624"/>
      </w:pPr>
      <w:r w:rsidRPr="004455F3">
        <w:t>Global Environment Facility</w:t>
      </w:r>
      <w:r w:rsidR="00DC1792" w:rsidRPr="004455F3">
        <w:t>;</w:t>
      </w:r>
    </w:p>
    <w:p w14:paraId="41DD0A78" w14:textId="0F921D2A" w:rsidR="000057BB" w:rsidRPr="004455F3" w:rsidRDefault="000057BB" w:rsidP="004455F3">
      <w:pPr>
        <w:pStyle w:val="Normalnumber"/>
        <w:numPr>
          <w:ilvl w:val="2"/>
          <w:numId w:val="5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3119" w:hanging="624"/>
      </w:pPr>
      <w:r w:rsidRPr="004455F3">
        <w:t xml:space="preserve">Specific </w:t>
      </w:r>
      <w:r w:rsidR="00D83208" w:rsidRPr="004455F3">
        <w:t>I</w:t>
      </w:r>
      <w:r w:rsidRPr="004455F3">
        <w:t xml:space="preserve">nternational </w:t>
      </w:r>
      <w:r w:rsidR="00D83208" w:rsidRPr="004455F3">
        <w:t>P</w:t>
      </w:r>
      <w:r w:rsidRPr="004455F3">
        <w:t>rogramme</w:t>
      </w:r>
      <w:r w:rsidR="00D83208" w:rsidRPr="004455F3">
        <w:t xml:space="preserve"> to S</w:t>
      </w:r>
      <w:r w:rsidR="00DC1792" w:rsidRPr="004455F3">
        <w:t xml:space="preserve">upport </w:t>
      </w:r>
      <w:r w:rsidR="00D83208" w:rsidRPr="004455F3">
        <w:t>C</w:t>
      </w:r>
      <w:r w:rsidR="00DC1792" w:rsidRPr="004455F3">
        <w:t xml:space="preserve">apacity-building and </w:t>
      </w:r>
      <w:r w:rsidR="00D83208" w:rsidRPr="004455F3">
        <w:t>Technical A</w:t>
      </w:r>
      <w:r w:rsidR="00DC1792" w:rsidRPr="004455F3">
        <w:t>ssistance;</w:t>
      </w:r>
    </w:p>
    <w:p w14:paraId="3DDA5A64" w14:textId="7C632822" w:rsidR="00434321" w:rsidRPr="004455F3" w:rsidRDefault="00434321" w:rsidP="004455F3">
      <w:pPr>
        <w:pStyle w:val="Normalnumber"/>
        <w:numPr>
          <w:ilvl w:val="1"/>
          <w:numId w:val="5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firstLine="624"/>
      </w:pPr>
      <w:r w:rsidRPr="004455F3">
        <w:t>Capacity</w:t>
      </w:r>
      <w:r w:rsidR="00DC1792" w:rsidRPr="004455F3">
        <w:t>-</w:t>
      </w:r>
      <w:r w:rsidRPr="004455F3">
        <w:t>building, technical assistance and technology transfer</w:t>
      </w:r>
      <w:r w:rsidR="00DC1792" w:rsidRPr="004455F3">
        <w:t>;</w:t>
      </w:r>
    </w:p>
    <w:p w14:paraId="50F1D9CD" w14:textId="49DFC2E9" w:rsidR="00434321" w:rsidRDefault="008538F7" w:rsidP="004455F3">
      <w:pPr>
        <w:pStyle w:val="Normalnumber"/>
        <w:numPr>
          <w:ilvl w:val="1"/>
          <w:numId w:val="5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firstLine="624"/>
      </w:pPr>
      <w:r w:rsidRPr="004455F3">
        <w:t xml:space="preserve">Implementation and </w:t>
      </w:r>
      <w:r w:rsidR="00434321" w:rsidRPr="004455F3">
        <w:t>Compliance</w:t>
      </w:r>
      <w:r>
        <w:t xml:space="preserve"> Committee</w:t>
      </w:r>
      <w:r w:rsidR="00B50FE9">
        <w:t>;</w:t>
      </w:r>
    </w:p>
    <w:p w14:paraId="7B3742A4" w14:textId="03078895" w:rsidR="00C11971" w:rsidRDefault="00C11971" w:rsidP="004455F3">
      <w:pPr>
        <w:pStyle w:val="Normalnumber"/>
        <w:numPr>
          <w:ilvl w:val="1"/>
          <w:numId w:val="5"/>
        </w:numPr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2495" w:hanging="624"/>
      </w:pPr>
      <w:r>
        <w:t>Cooperati</w:t>
      </w:r>
      <w:r w:rsidR="00DC1792">
        <w:t>on</w:t>
      </w:r>
      <w:r>
        <w:t xml:space="preserve"> with the World Health Organization</w:t>
      </w:r>
      <w:r w:rsidR="00C82943">
        <w:t xml:space="preserve"> and </w:t>
      </w:r>
      <w:r w:rsidR="00DC1792">
        <w:t xml:space="preserve">the </w:t>
      </w:r>
      <w:r w:rsidR="00C82943">
        <w:t>International Labo</w:t>
      </w:r>
      <w:r w:rsidR="00DC1792">
        <w:t>u</w:t>
      </w:r>
      <w:r w:rsidR="00C82943">
        <w:t>r Organization</w:t>
      </w:r>
      <w:r w:rsidR="00DC1792">
        <w:t>;</w:t>
      </w:r>
    </w:p>
    <w:p w14:paraId="07D351B2" w14:textId="09CBAEF5" w:rsidR="00434321" w:rsidRDefault="00434321" w:rsidP="004455F3">
      <w:pPr>
        <w:pStyle w:val="Normalnumber"/>
        <w:numPr>
          <w:ilvl w:val="1"/>
          <w:numId w:val="5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firstLine="624"/>
      </w:pPr>
      <w:r>
        <w:t>Effectiveness evaluation</w:t>
      </w:r>
      <w:r w:rsidR="00DC1792">
        <w:t>;</w:t>
      </w:r>
    </w:p>
    <w:p w14:paraId="07540E15" w14:textId="530F62B7" w:rsidR="000057BB" w:rsidRDefault="000057BB" w:rsidP="004455F3">
      <w:pPr>
        <w:pStyle w:val="Normalnumber"/>
        <w:numPr>
          <w:ilvl w:val="1"/>
          <w:numId w:val="5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firstLine="624"/>
      </w:pPr>
      <w:r>
        <w:t xml:space="preserve">Financial </w:t>
      </w:r>
      <w:r w:rsidR="00DC1792">
        <w:t>r</w:t>
      </w:r>
      <w:r>
        <w:t>ules</w:t>
      </w:r>
      <w:r w:rsidR="00DC1792">
        <w:t>;</w:t>
      </w:r>
    </w:p>
    <w:p w14:paraId="6125293A" w14:textId="175D7BF9" w:rsidR="008538F7" w:rsidRDefault="00102EFB" w:rsidP="004455F3">
      <w:pPr>
        <w:pStyle w:val="Normalnumber"/>
        <w:numPr>
          <w:ilvl w:val="1"/>
          <w:numId w:val="5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firstLine="624"/>
      </w:pPr>
      <w:r>
        <w:t>S</w:t>
      </w:r>
      <w:r w:rsidR="008538F7">
        <w:t>ecretariat</w:t>
      </w:r>
      <w:r w:rsidR="00DC1792">
        <w:t>;</w:t>
      </w:r>
      <w:r w:rsidR="008538F7">
        <w:t xml:space="preserve"> </w:t>
      </w:r>
    </w:p>
    <w:p w14:paraId="636A5727" w14:textId="23E15A9A" w:rsidR="008538F7" w:rsidRPr="00D25175" w:rsidRDefault="008538F7" w:rsidP="004455F3">
      <w:pPr>
        <w:pStyle w:val="Normalnumber"/>
        <w:numPr>
          <w:ilvl w:val="1"/>
          <w:numId w:val="5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firstLine="624"/>
      </w:pPr>
      <w:r>
        <w:t>Emissions of mercury resulting from the open burning of waste</w:t>
      </w:r>
      <w:r w:rsidR="00DC1792">
        <w:t>.</w:t>
      </w:r>
    </w:p>
    <w:p w14:paraId="555C3187" w14:textId="4E99AB45" w:rsidR="00434321" w:rsidRDefault="00434321" w:rsidP="004455F3">
      <w:pPr>
        <w:pStyle w:val="Normalnumber"/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1871" w:hanging="624"/>
      </w:pPr>
      <w:r>
        <w:t>Programme of work and budget</w:t>
      </w:r>
      <w:r w:rsidR="00DC1792">
        <w:t>.</w:t>
      </w:r>
    </w:p>
    <w:p w14:paraId="73EE3859" w14:textId="26BE33C0" w:rsidR="00787688" w:rsidRPr="00D25175" w:rsidRDefault="00434321" w:rsidP="004455F3">
      <w:pPr>
        <w:pStyle w:val="Normalnumber"/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1871" w:hanging="624"/>
      </w:pPr>
      <w:r>
        <w:lastRenderedPageBreak/>
        <w:t>Venue and date of the third</w:t>
      </w:r>
      <w:r w:rsidR="00787688" w:rsidRPr="00D25175">
        <w:t xml:space="preserve"> meeting of the Conference of the Parties.</w:t>
      </w:r>
    </w:p>
    <w:p w14:paraId="14F4991C" w14:textId="77777777" w:rsidR="00D013F5" w:rsidRPr="00D25175" w:rsidRDefault="00D013F5" w:rsidP="004455F3">
      <w:pPr>
        <w:pStyle w:val="Normalnumber"/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1871" w:hanging="624"/>
      </w:pPr>
      <w:r w:rsidRPr="00D25175">
        <w:t>Other matters.</w:t>
      </w:r>
    </w:p>
    <w:p w14:paraId="06A27482" w14:textId="77777777" w:rsidR="00D013F5" w:rsidRPr="00D25175" w:rsidRDefault="00D013F5" w:rsidP="004455F3">
      <w:pPr>
        <w:pStyle w:val="Normalnumber"/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1871" w:hanging="624"/>
      </w:pPr>
      <w:r w:rsidRPr="00D25175">
        <w:t>Adoption of the report.</w:t>
      </w:r>
    </w:p>
    <w:p w14:paraId="215C4E95" w14:textId="77777777" w:rsidR="00D013F5" w:rsidRPr="00D25175" w:rsidRDefault="00D013F5" w:rsidP="004455F3">
      <w:pPr>
        <w:pStyle w:val="Normalnumber"/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1871" w:hanging="624"/>
      </w:pPr>
      <w:r w:rsidRPr="00D25175">
        <w:t xml:space="preserve">Closure of the </w:t>
      </w:r>
      <w:r w:rsidR="00592B21" w:rsidRPr="00D25175">
        <w:t>meeting</w:t>
      </w:r>
      <w:r w:rsidRPr="00D25175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900"/>
        <w:gridCol w:w="1900"/>
      </w:tblGrid>
      <w:tr w:rsidR="00E976AB" w:rsidRPr="00D25175" w14:paraId="6DB0CABC" w14:textId="77777777" w:rsidTr="00990918">
        <w:tc>
          <w:tcPr>
            <w:tcW w:w="1942" w:type="dxa"/>
            <w:shd w:val="clear" w:color="auto" w:fill="auto"/>
          </w:tcPr>
          <w:p w14:paraId="6D3F7C2C" w14:textId="77777777" w:rsidR="00E976AB" w:rsidRPr="00D25175" w:rsidRDefault="00E976AB" w:rsidP="004455F3">
            <w:pPr>
              <w:pStyle w:val="Normal-pool"/>
              <w:tabs>
                <w:tab w:val="left" w:pos="624"/>
                <w:tab w:val="left" w:pos="1871"/>
                <w:tab w:val="left" w:pos="2495"/>
              </w:tabs>
              <w:spacing w:before="520"/>
            </w:pPr>
          </w:p>
        </w:tc>
        <w:tc>
          <w:tcPr>
            <w:tcW w:w="1942" w:type="dxa"/>
            <w:shd w:val="clear" w:color="auto" w:fill="auto"/>
          </w:tcPr>
          <w:p w14:paraId="378BA037" w14:textId="77777777" w:rsidR="00E976AB" w:rsidRPr="00D25175" w:rsidRDefault="00E976AB" w:rsidP="004455F3">
            <w:pPr>
              <w:pStyle w:val="Normal-pool"/>
              <w:tabs>
                <w:tab w:val="left" w:pos="624"/>
                <w:tab w:val="left" w:pos="1871"/>
                <w:tab w:val="left" w:pos="2495"/>
              </w:tabs>
              <w:spacing w:before="520"/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028E3E1E" w14:textId="77777777" w:rsidR="00E976AB" w:rsidRPr="00D25175" w:rsidRDefault="00E976AB" w:rsidP="004455F3">
            <w:pPr>
              <w:pStyle w:val="Normal-pool"/>
              <w:tabs>
                <w:tab w:val="left" w:pos="624"/>
                <w:tab w:val="left" w:pos="1871"/>
                <w:tab w:val="left" w:pos="2495"/>
              </w:tabs>
              <w:spacing w:before="520"/>
            </w:pPr>
          </w:p>
        </w:tc>
        <w:tc>
          <w:tcPr>
            <w:tcW w:w="1943" w:type="dxa"/>
            <w:shd w:val="clear" w:color="auto" w:fill="auto"/>
          </w:tcPr>
          <w:p w14:paraId="25F1BA19" w14:textId="77777777" w:rsidR="00E976AB" w:rsidRPr="00D25175" w:rsidRDefault="00E976AB" w:rsidP="004455F3">
            <w:pPr>
              <w:pStyle w:val="Normal-pool"/>
              <w:tabs>
                <w:tab w:val="left" w:pos="624"/>
                <w:tab w:val="left" w:pos="1871"/>
                <w:tab w:val="left" w:pos="2495"/>
              </w:tabs>
              <w:spacing w:before="520"/>
            </w:pPr>
          </w:p>
        </w:tc>
        <w:tc>
          <w:tcPr>
            <w:tcW w:w="1943" w:type="dxa"/>
            <w:shd w:val="clear" w:color="auto" w:fill="auto"/>
          </w:tcPr>
          <w:p w14:paraId="457D2993" w14:textId="77777777" w:rsidR="00E976AB" w:rsidRPr="00D25175" w:rsidRDefault="00E976AB" w:rsidP="004455F3">
            <w:pPr>
              <w:pStyle w:val="Normal-pool"/>
              <w:tabs>
                <w:tab w:val="left" w:pos="624"/>
                <w:tab w:val="left" w:pos="1871"/>
                <w:tab w:val="left" w:pos="2495"/>
              </w:tabs>
              <w:spacing w:before="520"/>
            </w:pPr>
          </w:p>
        </w:tc>
      </w:tr>
      <w:bookmarkEnd w:id="5"/>
    </w:tbl>
    <w:p w14:paraId="325E8270" w14:textId="77777777" w:rsidR="00032E4E" w:rsidRPr="00D25175" w:rsidRDefault="00032E4E" w:rsidP="004455F3">
      <w:pPr>
        <w:pStyle w:val="Normal-pool"/>
        <w:tabs>
          <w:tab w:val="left" w:pos="624"/>
          <w:tab w:val="left" w:pos="1871"/>
          <w:tab w:val="left" w:pos="2495"/>
        </w:tabs>
      </w:pPr>
    </w:p>
    <w:sectPr w:rsidR="00032E4E" w:rsidRPr="00D25175" w:rsidSect="00C771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F7E58" w14:textId="77777777" w:rsidR="006111FE" w:rsidRDefault="006111FE">
      <w:r>
        <w:separator/>
      </w:r>
    </w:p>
  </w:endnote>
  <w:endnote w:type="continuationSeparator" w:id="0">
    <w:p w14:paraId="40566C63" w14:textId="77777777" w:rsidR="006111FE" w:rsidRDefault="0061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A827" w14:textId="20A61EB6" w:rsidR="006111FE" w:rsidRDefault="006111F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78F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D48B7" w14:textId="77777777" w:rsidR="006111FE" w:rsidRDefault="006111FE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713FF" w14:textId="2F30F50E" w:rsidR="004455F3" w:rsidRDefault="004455F3">
    <w:pPr>
      <w:pStyle w:val="Footer"/>
    </w:pPr>
    <w:r>
      <w:t>K1801401</w:t>
    </w:r>
    <w:r>
      <w:tab/>
    </w:r>
    <w:r w:rsidR="009D5FAF">
      <w:t>06071</w:t>
    </w:r>
    <w: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8FEDC" w14:textId="77777777" w:rsidR="006111FE" w:rsidRDefault="006111FE" w:rsidP="00D92DE0">
      <w:pPr>
        <w:ind w:left="624"/>
      </w:pPr>
      <w:r>
        <w:separator/>
      </w:r>
    </w:p>
  </w:footnote>
  <w:footnote w:type="continuationSeparator" w:id="0">
    <w:p w14:paraId="33704AB0" w14:textId="77777777" w:rsidR="006111FE" w:rsidRDefault="00611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4E3A" w14:textId="70B9F51E" w:rsidR="006111FE" w:rsidRPr="00CA5CA9" w:rsidRDefault="006111FE" w:rsidP="00434321">
    <w:pPr>
      <w:pStyle w:val="Header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COP.2</w:t>
    </w:r>
    <w:r w:rsidRPr="00CA5CA9">
      <w:rPr>
        <w:szCs w:val="18"/>
      </w:rPr>
      <w:t>/</w:t>
    </w:r>
    <w:r>
      <w:rPr>
        <w:szCs w:val="18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1C51" w14:textId="28FD7936" w:rsidR="006111FE" w:rsidRPr="00CA5CA9" w:rsidRDefault="006111FE" w:rsidP="00F7137B">
    <w:pPr>
      <w:pStyle w:val="Header"/>
      <w:jc w:val="right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COP.1</w:t>
    </w:r>
    <w:r w:rsidRPr="00CA5CA9">
      <w:rPr>
        <w:szCs w:val="18"/>
      </w:rPr>
      <w:t>/</w:t>
    </w:r>
    <w:r>
      <w:rPr>
        <w:szCs w:val="18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28784" w14:textId="174943C7" w:rsidR="006111FE" w:rsidRDefault="006111FE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3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F"/>
    <w:rsid w:val="00000E4A"/>
    <w:rsid w:val="000024A3"/>
    <w:rsid w:val="000057BB"/>
    <w:rsid w:val="000077AD"/>
    <w:rsid w:val="00011A16"/>
    <w:rsid w:val="000149E6"/>
    <w:rsid w:val="00023DA9"/>
    <w:rsid w:val="000247B0"/>
    <w:rsid w:val="00026997"/>
    <w:rsid w:val="00026A08"/>
    <w:rsid w:val="00032E4E"/>
    <w:rsid w:val="00033E0B"/>
    <w:rsid w:val="00035EDE"/>
    <w:rsid w:val="000509B4"/>
    <w:rsid w:val="0006035B"/>
    <w:rsid w:val="0006096F"/>
    <w:rsid w:val="000649C5"/>
    <w:rsid w:val="00071886"/>
    <w:rsid w:val="000742BC"/>
    <w:rsid w:val="00076CC6"/>
    <w:rsid w:val="00082A0C"/>
    <w:rsid w:val="00083504"/>
    <w:rsid w:val="0009640C"/>
    <w:rsid w:val="000B22A2"/>
    <w:rsid w:val="000B541B"/>
    <w:rsid w:val="000B73F9"/>
    <w:rsid w:val="000C2A52"/>
    <w:rsid w:val="000C2A88"/>
    <w:rsid w:val="000D33C0"/>
    <w:rsid w:val="000D4CF6"/>
    <w:rsid w:val="000D6941"/>
    <w:rsid w:val="000F3DCD"/>
    <w:rsid w:val="000F4829"/>
    <w:rsid w:val="000F6B21"/>
    <w:rsid w:val="00102EFB"/>
    <w:rsid w:val="001202E3"/>
    <w:rsid w:val="00123699"/>
    <w:rsid w:val="001241FB"/>
    <w:rsid w:val="0013059D"/>
    <w:rsid w:val="00136187"/>
    <w:rsid w:val="00141A55"/>
    <w:rsid w:val="0014293F"/>
    <w:rsid w:val="0014397D"/>
    <w:rsid w:val="001446A3"/>
    <w:rsid w:val="00152B6B"/>
    <w:rsid w:val="00155395"/>
    <w:rsid w:val="00155A2F"/>
    <w:rsid w:val="00156B6B"/>
    <w:rsid w:val="00160D74"/>
    <w:rsid w:val="001646EA"/>
    <w:rsid w:val="00167D02"/>
    <w:rsid w:val="001759D8"/>
    <w:rsid w:val="00177D7F"/>
    <w:rsid w:val="00180C3F"/>
    <w:rsid w:val="00181EC8"/>
    <w:rsid w:val="00184349"/>
    <w:rsid w:val="00195F33"/>
    <w:rsid w:val="001A47E5"/>
    <w:rsid w:val="001B1617"/>
    <w:rsid w:val="001B504B"/>
    <w:rsid w:val="001B6F98"/>
    <w:rsid w:val="001C191A"/>
    <w:rsid w:val="001D3874"/>
    <w:rsid w:val="001D7E75"/>
    <w:rsid w:val="001E0D73"/>
    <w:rsid w:val="001E45BD"/>
    <w:rsid w:val="001E56D2"/>
    <w:rsid w:val="001E7D56"/>
    <w:rsid w:val="001F5186"/>
    <w:rsid w:val="001F75DE"/>
    <w:rsid w:val="00200D58"/>
    <w:rsid w:val="002011C1"/>
    <w:rsid w:val="002013BE"/>
    <w:rsid w:val="00201EDC"/>
    <w:rsid w:val="002063A4"/>
    <w:rsid w:val="0021145B"/>
    <w:rsid w:val="00220C23"/>
    <w:rsid w:val="002247F6"/>
    <w:rsid w:val="00225E21"/>
    <w:rsid w:val="00225E44"/>
    <w:rsid w:val="00234E78"/>
    <w:rsid w:val="00243D36"/>
    <w:rsid w:val="00246151"/>
    <w:rsid w:val="00247707"/>
    <w:rsid w:val="00252456"/>
    <w:rsid w:val="0026018E"/>
    <w:rsid w:val="00286740"/>
    <w:rsid w:val="00291EAE"/>
    <w:rsid w:val="002929D8"/>
    <w:rsid w:val="002A237D"/>
    <w:rsid w:val="002A4C53"/>
    <w:rsid w:val="002B0672"/>
    <w:rsid w:val="002B247F"/>
    <w:rsid w:val="002B50D4"/>
    <w:rsid w:val="002B58BF"/>
    <w:rsid w:val="002C145D"/>
    <w:rsid w:val="002C2C3E"/>
    <w:rsid w:val="002C533E"/>
    <w:rsid w:val="002D027F"/>
    <w:rsid w:val="002D3E15"/>
    <w:rsid w:val="002D7A85"/>
    <w:rsid w:val="002D7B60"/>
    <w:rsid w:val="002F4761"/>
    <w:rsid w:val="002F5C79"/>
    <w:rsid w:val="002F68EE"/>
    <w:rsid w:val="003019E2"/>
    <w:rsid w:val="00310BEB"/>
    <w:rsid w:val="0031413F"/>
    <w:rsid w:val="00314854"/>
    <w:rsid w:val="003148BB"/>
    <w:rsid w:val="00317976"/>
    <w:rsid w:val="00320F2F"/>
    <w:rsid w:val="0032457E"/>
    <w:rsid w:val="00325D38"/>
    <w:rsid w:val="0035277E"/>
    <w:rsid w:val="00355EA9"/>
    <w:rsid w:val="003578DE"/>
    <w:rsid w:val="00361688"/>
    <w:rsid w:val="00367FD2"/>
    <w:rsid w:val="00380921"/>
    <w:rsid w:val="003877D5"/>
    <w:rsid w:val="003929B8"/>
    <w:rsid w:val="00393432"/>
    <w:rsid w:val="00396257"/>
    <w:rsid w:val="00397EB8"/>
    <w:rsid w:val="003A4FD0"/>
    <w:rsid w:val="003A69D1"/>
    <w:rsid w:val="003A7705"/>
    <w:rsid w:val="003A77F1"/>
    <w:rsid w:val="003B1545"/>
    <w:rsid w:val="003C3219"/>
    <w:rsid w:val="003C390C"/>
    <w:rsid w:val="003C409D"/>
    <w:rsid w:val="003C4544"/>
    <w:rsid w:val="003C5583"/>
    <w:rsid w:val="003C5BA6"/>
    <w:rsid w:val="003C74CF"/>
    <w:rsid w:val="003D3752"/>
    <w:rsid w:val="003E35DA"/>
    <w:rsid w:val="003E455D"/>
    <w:rsid w:val="003F0E85"/>
    <w:rsid w:val="00405DE0"/>
    <w:rsid w:val="00410C55"/>
    <w:rsid w:val="00416854"/>
    <w:rsid w:val="00417725"/>
    <w:rsid w:val="0042266F"/>
    <w:rsid w:val="00434321"/>
    <w:rsid w:val="00437F26"/>
    <w:rsid w:val="00444097"/>
    <w:rsid w:val="00445487"/>
    <w:rsid w:val="004455F3"/>
    <w:rsid w:val="00447E0D"/>
    <w:rsid w:val="00453EA8"/>
    <w:rsid w:val="00454769"/>
    <w:rsid w:val="00466991"/>
    <w:rsid w:val="0047064C"/>
    <w:rsid w:val="004822B7"/>
    <w:rsid w:val="0049469E"/>
    <w:rsid w:val="004A2217"/>
    <w:rsid w:val="004A24F9"/>
    <w:rsid w:val="004A42E1"/>
    <w:rsid w:val="004B162C"/>
    <w:rsid w:val="004B2ABE"/>
    <w:rsid w:val="004C3DBE"/>
    <w:rsid w:val="004C5C96"/>
    <w:rsid w:val="004D06A4"/>
    <w:rsid w:val="004F1A81"/>
    <w:rsid w:val="004F5D88"/>
    <w:rsid w:val="00501354"/>
    <w:rsid w:val="005050D2"/>
    <w:rsid w:val="005218D9"/>
    <w:rsid w:val="00536186"/>
    <w:rsid w:val="00544CBB"/>
    <w:rsid w:val="00551B65"/>
    <w:rsid w:val="00556704"/>
    <w:rsid w:val="005656D7"/>
    <w:rsid w:val="0057315F"/>
    <w:rsid w:val="0057433C"/>
    <w:rsid w:val="00576104"/>
    <w:rsid w:val="00586418"/>
    <w:rsid w:val="00592B21"/>
    <w:rsid w:val="005B2DF4"/>
    <w:rsid w:val="005B44BF"/>
    <w:rsid w:val="005C67C8"/>
    <w:rsid w:val="005D0249"/>
    <w:rsid w:val="005D18FA"/>
    <w:rsid w:val="005D4FD4"/>
    <w:rsid w:val="005D6E8C"/>
    <w:rsid w:val="005E3004"/>
    <w:rsid w:val="005F100C"/>
    <w:rsid w:val="005F68DA"/>
    <w:rsid w:val="005F7419"/>
    <w:rsid w:val="00601BC9"/>
    <w:rsid w:val="0060773B"/>
    <w:rsid w:val="006111FE"/>
    <w:rsid w:val="00613FD6"/>
    <w:rsid w:val="006157B5"/>
    <w:rsid w:val="00617224"/>
    <w:rsid w:val="00626FC6"/>
    <w:rsid w:val="006303B4"/>
    <w:rsid w:val="00630ADC"/>
    <w:rsid w:val="00633D3D"/>
    <w:rsid w:val="00641703"/>
    <w:rsid w:val="006431A6"/>
    <w:rsid w:val="00643E3A"/>
    <w:rsid w:val="006459F6"/>
    <w:rsid w:val="006501AD"/>
    <w:rsid w:val="00651BFA"/>
    <w:rsid w:val="00654475"/>
    <w:rsid w:val="00656DF0"/>
    <w:rsid w:val="00665A4B"/>
    <w:rsid w:val="00670FAE"/>
    <w:rsid w:val="00677848"/>
    <w:rsid w:val="00692E2A"/>
    <w:rsid w:val="0069496A"/>
    <w:rsid w:val="00696C1C"/>
    <w:rsid w:val="006A76F2"/>
    <w:rsid w:val="006B7D29"/>
    <w:rsid w:val="006D19D4"/>
    <w:rsid w:val="006D5644"/>
    <w:rsid w:val="006D7EFB"/>
    <w:rsid w:val="006E6672"/>
    <w:rsid w:val="006E6722"/>
    <w:rsid w:val="006F7AFF"/>
    <w:rsid w:val="007027B9"/>
    <w:rsid w:val="007066B5"/>
    <w:rsid w:val="007145DA"/>
    <w:rsid w:val="00715E88"/>
    <w:rsid w:val="00716D8B"/>
    <w:rsid w:val="00734CAA"/>
    <w:rsid w:val="00740EE2"/>
    <w:rsid w:val="00742680"/>
    <w:rsid w:val="0075533C"/>
    <w:rsid w:val="00755A18"/>
    <w:rsid w:val="00757581"/>
    <w:rsid w:val="007602F5"/>
    <w:rsid w:val="00760D36"/>
    <w:rsid w:val="007611A0"/>
    <w:rsid w:val="00772574"/>
    <w:rsid w:val="00773E54"/>
    <w:rsid w:val="00787688"/>
    <w:rsid w:val="007935E6"/>
    <w:rsid w:val="00796D3F"/>
    <w:rsid w:val="007A1683"/>
    <w:rsid w:val="007A5C12"/>
    <w:rsid w:val="007A7CB0"/>
    <w:rsid w:val="007B68A3"/>
    <w:rsid w:val="007C2541"/>
    <w:rsid w:val="007D66A8"/>
    <w:rsid w:val="007E003F"/>
    <w:rsid w:val="007F0CF8"/>
    <w:rsid w:val="007F5E1B"/>
    <w:rsid w:val="007F62CB"/>
    <w:rsid w:val="008142EC"/>
    <w:rsid w:val="008164F2"/>
    <w:rsid w:val="00821395"/>
    <w:rsid w:val="00830E26"/>
    <w:rsid w:val="00834368"/>
    <w:rsid w:val="0083441A"/>
    <w:rsid w:val="00843576"/>
    <w:rsid w:val="00843B64"/>
    <w:rsid w:val="00845261"/>
    <w:rsid w:val="008478FC"/>
    <w:rsid w:val="00851C51"/>
    <w:rsid w:val="008538F7"/>
    <w:rsid w:val="00867BFF"/>
    <w:rsid w:val="00871542"/>
    <w:rsid w:val="00872BF6"/>
    <w:rsid w:val="00874046"/>
    <w:rsid w:val="0088480A"/>
    <w:rsid w:val="0088757A"/>
    <w:rsid w:val="0089431B"/>
    <w:rsid w:val="00894CA8"/>
    <w:rsid w:val="00895668"/>
    <w:rsid w:val="008957DD"/>
    <w:rsid w:val="00897D98"/>
    <w:rsid w:val="008A6DF2"/>
    <w:rsid w:val="008A7807"/>
    <w:rsid w:val="008B4CC9"/>
    <w:rsid w:val="008C0B15"/>
    <w:rsid w:val="008D75E4"/>
    <w:rsid w:val="008D7C99"/>
    <w:rsid w:val="008E0FCB"/>
    <w:rsid w:val="008F6DFE"/>
    <w:rsid w:val="0090529F"/>
    <w:rsid w:val="0092178C"/>
    <w:rsid w:val="00930B88"/>
    <w:rsid w:val="00935376"/>
    <w:rsid w:val="00940DCC"/>
    <w:rsid w:val="0094179A"/>
    <w:rsid w:val="0094459E"/>
    <w:rsid w:val="00944DBC"/>
    <w:rsid w:val="00950977"/>
    <w:rsid w:val="00951A7B"/>
    <w:rsid w:val="00955512"/>
    <w:rsid w:val="009564A6"/>
    <w:rsid w:val="00957EF8"/>
    <w:rsid w:val="00966A53"/>
    <w:rsid w:val="00967621"/>
    <w:rsid w:val="00967E6A"/>
    <w:rsid w:val="009907B9"/>
    <w:rsid w:val="00990918"/>
    <w:rsid w:val="009A3A83"/>
    <w:rsid w:val="009B4A0F"/>
    <w:rsid w:val="009C11D2"/>
    <w:rsid w:val="009C6C70"/>
    <w:rsid w:val="009C7B0A"/>
    <w:rsid w:val="009D0B63"/>
    <w:rsid w:val="009D5CB8"/>
    <w:rsid w:val="009D5FAF"/>
    <w:rsid w:val="009E307E"/>
    <w:rsid w:val="00A07870"/>
    <w:rsid w:val="00A07C54"/>
    <w:rsid w:val="00A07F19"/>
    <w:rsid w:val="00A1348D"/>
    <w:rsid w:val="00A13C99"/>
    <w:rsid w:val="00A232EE"/>
    <w:rsid w:val="00A4175F"/>
    <w:rsid w:val="00A44411"/>
    <w:rsid w:val="00A469FA"/>
    <w:rsid w:val="00A47A6E"/>
    <w:rsid w:val="00A53662"/>
    <w:rsid w:val="00A55B01"/>
    <w:rsid w:val="00A56B5B"/>
    <w:rsid w:val="00A603FF"/>
    <w:rsid w:val="00A619B6"/>
    <w:rsid w:val="00A648CA"/>
    <w:rsid w:val="00A657DD"/>
    <w:rsid w:val="00A666A6"/>
    <w:rsid w:val="00A675FD"/>
    <w:rsid w:val="00A72437"/>
    <w:rsid w:val="00A8048B"/>
    <w:rsid w:val="00A80611"/>
    <w:rsid w:val="00AA5BF4"/>
    <w:rsid w:val="00AB5340"/>
    <w:rsid w:val="00AC0A89"/>
    <w:rsid w:val="00AC7C96"/>
    <w:rsid w:val="00AD3593"/>
    <w:rsid w:val="00AE0812"/>
    <w:rsid w:val="00AE237D"/>
    <w:rsid w:val="00AE502A"/>
    <w:rsid w:val="00AF0010"/>
    <w:rsid w:val="00AF1AA8"/>
    <w:rsid w:val="00AF2C1F"/>
    <w:rsid w:val="00AF7C07"/>
    <w:rsid w:val="00B06C64"/>
    <w:rsid w:val="00B07D8E"/>
    <w:rsid w:val="00B11CAC"/>
    <w:rsid w:val="00B15A29"/>
    <w:rsid w:val="00B22C93"/>
    <w:rsid w:val="00B27589"/>
    <w:rsid w:val="00B405B7"/>
    <w:rsid w:val="00B468C0"/>
    <w:rsid w:val="00B50FE9"/>
    <w:rsid w:val="00B52222"/>
    <w:rsid w:val="00B531DA"/>
    <w:rsid w:val="00B54895"/>
    <w:rsid w:val="00B54FE7"/>
    <w:rsid w:val="00B647C6"/>
    <w:rsid w:val="00B655F9"/>
    <w:rsid w:val="00B66901"/>
    <w:rsid w:val="00B66F60"/>
    <w:rsid w:val="00B71E6D"/>
    <w:rsid w:val="00B72070"/>
    <w:rsid w:val="00B779E1"/>
    <w:rsid w:val="00B81E3A"/>
    <w:rsid w:val="00B85CFB"/>
    <w:rsid w:val="00B914E9"/>
    <w:rsid w:val="00B91EE1"/>
    <w:rsid w:val="00B94602"/>
    <w:rsid w:val="00BA0090"/>
    <w:rsid w:val="00BA1A67"/>
    <w:rsid w:val="00BA6A80"/>
    <w:rsid w:val="00BB4ABB"/>
    <w:rsid w:val="00BC62BA"/>
    <w:rsid w:val="00BE5B5F"/>
    <w:rsid w:val="00BE7993"/>
    <w:rsid w:val="00C11971"/>
    <w:rsid w:val="00C179DE"/>
    <w:rsid w:val="00C26F55"/>
    <w:rsid w:val="00C30C63"/>
    <w:rsid w:val="00C30FF3"/>
    <w:rsid w:val="00C34D5C"/>
    <w:rsid w:val="00C36B8B"/>
    <w:rsid w:val="00C415C1"/>
    <w:rsid w:val="00C47DBF"/>
    <w:rsid w:val="00C552FF"/>
    <w:rsid w:val="00C558DA"/>
    <w:rsid w:val="00C55AF3"/>
    <w:rsid w:val="00C771A9"/>
    <w:rsid w:val="00C82943"/>
    <w:rsid w:val="00C84759"/>
    <w:rsid w:val="00C93096"/>
    <w:rsid w:val="00CA5CA9"/>
    <w:rsid w:val="00CA6C7F"/>
    <w:rsid w:val="00CB007D"/>
    <w:rsid w:val="00CB60CA"/>
    <w:rsid w:val="00CC0FC7"/>
    <w:rsid w:val="00CC10A6"/>
    <w:rsid w:val="00CD5EB8"/>
    <w:rsid w:val="00CD7044"/>
    <w:rsid w:val="00CE08B9"/>
    <w:rsid w:val="00CE3515"/>
    <w:rsid w:val="00CE524C"/>
    <w:rsid w:val="00CF141F"/>
    <w:rsid w:val="00CF4777"/>
    <w:rsid w:val="00CF65C8"/>
    <w:rsid w:val="00D013F5"/>
    <w:rsid w:val="00D05E3F"/>
    <w:rsid w:val="00D067BB"/>
    <w:rsid w:val="00D1352A"/>
    <w:rsid w:val="00D1638E"/>
    <w:rsid w:val="00D169AF"/>
    <w:rsid w:val="00D200EF"/>
    <w:rsid w:val="00D25175"/>
    <w:rsid w:val="00D25249"/>
    <w:rsid w:val="00D26854"/>
    <w:rsid w:val="00D44172"/>
    <w:rsid w:val="00D47BE3"/>
    <w:rsid w:val="00D63B8C"/>
    <w:rsid w:val="00D70BD5"/>
    <w:rsid w:val="00D739CC"/>
    <w:rsid w:val="00D806F9"/>
    <w:rsid w:val="00D8093D"/>
    <w:rsid w:val="00D8108C"/>
    <w:rsid w:val="00D83208"/>
    <w:rsid w:val="00D842AE"/>
    <w:rsid w:val="00D9211C"/>
    <w:rsid w:val="00D92DE0"/>
    <w:rsid w:val="00D92FEF"/>
    <w:rsid w:val="00D931F9"/>
    <w:rsid w:val="00D93A0F"/>
    <w:rsid w:val="00DA1BCA"/>
    <w:rsid w:val="00DA3663"/>
    <w:rsid w:val="00DB78F8"/>
    <w:rsid w:val="00DC1792"/>
    <w:rsid w:val="00DC274A"/>
    <w:rsid w:val="00DC46FF"/>
    <w:rsid w:val="00DC5254"/>
    <w:rsid w:val="00DC569D"/>
    <w:rsid w:val="00DD1A4F"/>
    <w:rsid w:val="00DD3107"/>
    <w:rsid w:val="00DD7C2C"/>
    <w:rsid w:val="00DE5BDA"/>
    <w:rsid w:val="00DF433C"/>
    <w:rsid w:val="00DF519F"/>
    <w:rsid w:val="00E0035A"/>
    <w:rsid w:val="00E06797"/>
    <w:rsid w:val="00E1265B"/>
    <w:rsid w:val="00E12E09"/>
    <w:rsid w:val="00E13B48"/>
    <w:rsid w:val="00E1404F"/>
    <w:rsid w:val="00E21C83"/>
    <w:rsid w:val="00E24ADA"/>
    <w:rsid w:val="00E32F59"/>
    <w:rsid w:val="00E41908"/>
    <w:rsid w:val="00E46D9A"/>
    <w:rsid w:val="00E50E7E"/>
    <w:rsid w:val="00E565FF"/>
    <w:rsid w:val="00E65388"/>
    <w:rsid w:val="00E7741D"/>
    <w:rsid w:val="00E808CD"/>
    <w:rsid w:val="00E8348F"/>
    <w:rsid w:val="00E85B7D"/>
    <w:rsid w:val="00E9121B"/>
    <w:rsid w:val="00E9302E"/>
    <w:rsid w:val="00E976AB"/>
    <w:rsid w:val="00EA0AE2"/>
    <w:rsid w:val="00EA39E5"/>
    <w:rsid w:val="00EA57A3"/>
    <w:rsid w:val="00EC2813"/>
    <w:rsid w:val="00EC5A46"/>
    <w:rsid w:val="00EC63E2"/>
    <w:rsid w:val="00ED0225"/>
    <w:rsid w:val="00ED366A"/>
    <w:rsid w:val="00ED6BB7"/>
    <w:rsid w:val="00EF22B3"/>
    <w:rsid w:val="00F03B69"/>
    <w:rsid w:val="00F07A50"/>
    <w:rsid w:val="00F113DA"/>
    <w:rsid w:val="00F266FC"/>
    <w:rsid w:val="00F3037A"/>
    <w:rsid w:val="00F3465A"/>
    <w:rsid w:val="00F37DC8"/>
    <w:rsid w:val="00F439B3"/>
    <w:rsid w:val="00F650C3"/>
    <w:rsid w:val="00F65D85"/>
    <w:rsid w:val="00F6700B"/>
    <w:rsid w:val="00F7137B"/>
    <w:rsid w:val="00F8091E"/>
    <w:rsid w:val="00F8615C"/>
    <w:rsid w:val="00F969E5"/>
    <w:rsid w:val="00FA4972"/>
    <w:rsid w:val="00FA6BB0"/>
    <w:rsid w:val="00FB2DBD"/>
    <w:rsid w:val="00FD48DF"/>
    <w:rsid w:val="00FD5860"/>
    <w:rsid w:val="00FE352D"/>
    <w:rsid w:val="00FE40EB"/>
    <w:rsid w:val="00FE4D02"/>
    <w:rsid w:val="00FE7D62"/>
    <w:rsid w:val="00FF0DA0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4406B4B"/>
  <w15:docId w15:val="{28FCE3E3-95F6-450A-B9F8-18FBBC2A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5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F988D-9E8A-49B8-9C98-E490930A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Sheila Logan</cp:lastModifiedBy>
  <cp:revision>2</cp:revision>
  <cp:lastPrinted>2018-07-06T09:38:00Z</cp:lastPrinted>
  <dcterms:created xsi:type="dcterms:W3CDTF">2018-07-10T06:10:00Z</dcterms:created>
  <dcterms:modified xsi:type="dcterms:W3CDTF">2018-07-10T06:10:00Z</dcterms:modified>
</cp:coreProperties>
</file>