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3403"/>
        <w:gridCol w:w="4536"/>
        <w:gridCol w:w="1701"/>
      </w:tblGrid>
      <w:tr w:rsidR="00DE796A" w14:paraId="43501267" w14:textId="77777777" w:rsidTr="001E1443">
        <w:trPr>
          <w:cantSplit/>
          <w:trHeight w:val="624"/>
        </w:trPr>
        <w:tc>
          <w:tcPr>
            <w:tcW w:w="3403" w:type="dxa"/>
            <w:tcBorders>
              <w:bottom w:val="nil"/>
            </w:tcBorders>
          </w:tcPr>
          <w:p w14:paraId="315B46E2" w14:textId="77777777" w:rsidR="00DE796A" w:rsidRPr="00934FB6" w:rsidRDefault="00934FB6" w:rsidP="000B1AA7">
            <w:pPr>
              <w:spacing w:after="120" w:line="640" w:lineRule="exact"/>
              <w:rPr>
                <w:rFonts w:ascii="Arial" w:hAnsi="Arial" w:cs="Arial"/>
                <w:b/>
                <w:bCs/>
                <w:sz w:val="64"/>
                <w:szCs w:val="64"/>
              </w:rPr>
            </w:pPr>
            <w:r w:rsidRPr="00934FB6">
              <w:rPr>
                <w:rFonts w:ascii="Arial" w:hAnsi="Arial" w:cs="Arial"/>
                <w:b/>
                <w:bCs/>
                <w:sz w:val="64"/>
                <w:szCs w:val="64"/>
              </w:rPr>
              <w:t>MC</w:t>
            </w:r>
          </w:p>
        </w:tc>
        <w:tc>
          <w:tcPr>
            <w:tcW w:w="6237" w:type="dxa"/>
            <w:gridSpan w:val="2"/>
            <w:tcBorders>
              <w:bottom w:val="nil"/>
            </w:tcBorders>
          </w:tcPr>
          <w:p w14:paraId="15BB08DF" w14:textId="77777777" w:rsidR="00DE796A" w:rsidRPr="000844F9" w:rsidRDefault="00DE796A" w:rsidP="00614BE8">
            <w:pPr>
              <w:bidi/>
              <w:spacing w:line="640" w:lineRule="exact"/>
              <w:jc w:val="both"/>
              <w:rPr>
                <w:b/>
                <w:bCs/>
                <w:sz w:val="44"/>
                <w:szCs w:val="44"/>
                <w:rtl/>
              </w:rPr>
            </w:pPr>
            <w:r w:rsidRPr="000844F9">
              <w:rPr>
                <w:rFonts w:hint="cs"/>
                <w:b/>
                <w:bCs/>
                <w:sz w:val="44"/>
                <w:szCs w:val="44"/>
                <w:rtl/>
              </w:rPr>
              <w:t>الأمم المتحدة</w:t>
            </w:r>
          </w:p>
        </w:tc>
      </w:tr>
      <w:tr w:rsidR="004B0A17" w14:paraId="6D3BD447" w14:textId="77777777" w:rsidTr="001E1443">
        <w:trPr>
          <w:cantSplit/>
          <w:trHeight w:val="254"/>
        </w:trPr>
        <w:tc>
          <w:tcPr>
            <w:tcW w:w="3403" w:type="dxa"/>
            <w:tcBorders>
              <w:top w:val="nil"/>
              <w:bottom w:val="single" w:sz="4" w:space="0" w:color="auto"/>
            </w:tcBorders>
          </w:tcPr>
          <w:p w14:paraId="71DEC684" w14:textId="77671C90" w:rsidR="004B0A17" w:rsidRPr="00C60C8B" w:rsidRDefault="00115715" w:rsidP="006D0402">
            <w:pPr>
              <w:rPr>
                <w:rFonts w:cs="Times New Roman"/>
                <w:b/>
                <w:bCs/>
                <w:szCs w:val="20"/>
                <w:lang w:val="en-GB"/>
              </w:rPr>
            </w:pPr>
            <w:r w:rsidRPr="00AB507F">
              <w:rPr>
                <w:rFonts w:cs="Times New Roman"/>
                <w:b/>
                <w:bCs/>
                <w:sz w:val="28"/>
              </w:rPr>
              <w:t>UNEP</w:t>
            </w:r>
            <w:r>
              <w:rPr>
                <w:rFonts w:cs="Times New Roman"/>
              </w:rPr>
              <w:t>/</w:t>
            </w:r>
            <w:r w:rsidR="00934FB6">
              <w:rPr>
                <w:rFonts w:cs="Times New Roman"/>
                <w:szCs w:val="20"/>
              </w:rPr>
              <w:t>MC/COP.</w:t>
            </w:r>
            <w:r w:rsidR="002772B3">
              <w:rPr>
                <w:rFonts w:cs="Times New Roman"/>
                <w:szCs w:val="20"/>
              </w:rPr>
              <w:t>2</w:t>
            </w:r>
            <w:r w:rsidR="00934FB6">
              <w:rPr>
                <w:rFonts w:cs="Times New Roman"/>
                <w:szCs w:val="20"/>
              </w:rPr>
              <w:t>/</w:t>
            </w:r>
            <w:r w:rsidR="006706EF">
              <w:rPr>
                <w:rFonts w:cs="Times New Roman"/>
                <w:szCs w:val="20"/>
              </w:rPr>
              <w:t>15</w:t>
            </w:r>
            <w:r w:rsidR="00B55E5E">
              <w:rPr>
                <w:rFonts w:cs="Times New Roman"/>
                <w:szCs w:val="20"/>
              </w:rPr>
              <w:t>/Rev.1</w:t>
            </w:r>
          </w:p>
        </w:tc>
        <w:tc>
          <w:tcPr>
            <w:tcW w:w="6237" w:type="dxa"/>
            <w:gridSpan w:val="2"/>
            <w:tcBorders>
              <w:top w:val="nil"/>
              <w:bottom w:val="single" w:sz="4" w:space="0" w:color="auto"/>
            </w:tcBorders>
          </w:tcPr>
          <w:p w14:paraId="0A72B2A3" w14:textId="77777777" w:rsidR="004B0A17" w:rsidRPr="004B0A17" w:rsidRDefault="004B0A17" w:rsidP="004B0A17">
            <w:pPr>
              <w:jc w:val="both"/>
              <w:rPr>
                <w:rFonts w:cs="Times New Roman"/>
                <w:b/>
                <w:bCs/>
                <w:szCs w:val="20"/>
                <w:rtl/>
              </w:rPr>
            </w:pPr>
          </w:p>
        </w:tc>
      </w:tr>
      <w:tr w:rsidR="00DE796A" w14:paraId="0D8768E6" w14:textId="77777777" w:rsidTr="00F66463">
        <w:trPr>
          <w:cantSplit/>
          <w:trHeight w:val="2317"/>
        </w:trPr>
        <w:tc>
          <w:tcPr>
            <w:tcW w:w="3403" w:type="dxa"/>
            <w:tcBorders>
              <w:top w:val="single" w:sz="4" w:space="0" w:color="auto"/>
              <w:bottom w:val="single" w:sz="24" w:space="0" w:color="auto"/>
            </w:tcBorders>
          </w:tcPr>
          <w:p w14:paraId="2B4BA96C" w14:textId="77777777" w:rsidR="00934FB6" w:rsidRPr="00A969A0" w:rsidRDefault="00934FB6" w:rsidP="00B42C89">
            <w:pPr>
              <w:spacing w:before="120"/>
              <w:jc w:val="both"/>
              <w:rPr>
                <w:rFonts w:cs="Times New Roman"/>
                <w:szCs w:val="20"/>
                <w:lang w:val="en-GB"/>
              </w:rPr>
            </w:pPr>
            <w:r w:rsidRPr="00A969A0">
              <w:rPr>
                <w:rFonts w:cs="Times New Roman"/>
                <w:szCs w:val="20"/>
              </w:rPr>
              <w:t>Distr.</w:t>
            </w:r>
            <w:r w:rsidRPr="00A969A0">
              <w:rPr>
                <w:rFonts w:cs="Times New Roman"/>
                <w:szCs w:val="20"/>
                <w:lang w:val="en-GB"/>
              </w:rPr>
              <w:t>: General</w:t>
            </w:r>
          </w:p>
          <w:p w14:paraId="10AF5101" w14:textId="3A1F8251" w:rsidR="00934FB6" w:rsidRPr="002772B3" w:rsidRDefault="008541F6" w:rsidP="00934FB6">
            <w:pPr>
              <w:jc w:val="both"/>
              <w:rPr>
                <w:rFonts w:cs="Times New Roman"/>
                <w:szCs w:val="20"/>
              </w:rPr>
            </w:pPr>
            <w:r>
              <w:rPr>
                <w:rFonts w:cs="Times New Roman"/>
                <w:szCs w:val="20"/>
              </w:rPr>
              <w:t>18 October</w:t>
            </w:r>
            <w:r w:rsidRPr="00A969A0">
              <w:rPr>
                <w:rFonts w:cs="Times New Roman"/>
                <w:szCs w:val="20"/>
              </w:rPr>
              <w:t xml:space="preserve"> </w:t>
            </w:r>
            <w:r w:rsidR="00934FB6" w:rsidRPr="00A969A0">
              <w:rPr>
                <w:rFonts w:cs="Times New Roman"/>
                <w:szCs w:val="20"/>
              </w:rPr>
              <w:t>20</w:t>
            </w:r>
            <w:r w:rsidR="00934FB6">
              <w:rPr>
                <w:rFonts w:cs="Times New Roman"/>
                <w:szCs w:val="20"/>
              </w:rPr>
              <w:t>1</w:t>
            </w:r>
            <w:r w:rsidR="002772B3">
              <w:rPr>
                <w:rFonts w:cs="Times New Roman"/>
                <w:szCs w:val="20"/>
              </w:rPr>
              <w:t>8</w:t>
            </w:r>
          </w:p>
          <w:p w14:paraId="30C352C1" w14:textId="77777777" w:rsidR="00934FB6" w:rsidRPr="00A969A0" w:rsidRDefault="00934FB6" w:rsidP="00934FB6">
            <w:pPr>
              <w:pStyle w:val="Titre5"/>
              <w:spacing w:before="240"/>
              <w:ind w:left="34" w:right="34"/>
              <w:jc w:val="both"/>
              <w:rPr>
                <w:rFonts w:ascii="Times New Roman" w:hAnsi="Times New Roman" w:cs="Times New Roman"/>
                <w:b w:val="0"/>
                <w:bCs w:val="0"/>
                <w:noProof w:val="0"/>
                <w:szCs w:val="20"/>
                <w:rtl/>
              </w:rPr>
            </w:pPr>
            <w:r w:rsidRPr="00A969A0">
              <w:rPr>
                <w:rFonts w:ascii="Times New Roman" w:hAnsi="Times New Roman" w:cs="Times New Roman"/>
                <w:b w:val="0"/>
                <w:bCs w:val="0"/>
                <w:noProof w:val="0"/>
                <w:szCs w:val="20"/>
              </w:rPr>
              <w:t>Arabic</w:t>
            </w:r>
          </w:p>
          <w:p w14:paraId="504A8337" w14:textId="77777777" w:rsidR="00DE796A" w:rsidRDefault="00934FB6" w:rsidP="00934FB6">
            <w:pPr>
              <w:ind w:right="34"/>
              <w:jc w:val="both"/>
            </w:pPr>
            <w:r w:rsidRPr="00A969A0">
              <w:rPr>
                <w:rFonts w:cs="Times New Roman"/>
                <w:szCs w:val="20"/>
              </w:rPr>
              <w:t>Original: English</w:t>
            </w:r>
          </w:p>
        </w:tc>
        <w:tc>
          <w:tcPr>
            <w:tcW w:w="4536" w:type="dxa"/>
            <w:tcBorders>
              <w:top w:val="single" w:sz="4" w:space="0" w:color="auto"/>
              <w:bottom w:val="single" w:sz="24" w:space="0" w:color="auto"/>
            </w:tcBorders>
          </w:tcPr>
          <w:p w14:paraId="217CCEE4" w14:textId="77777777" w:rsidR="00317EFB" w:rsidRPr="00643398" w:rsidRDefault="00317EFB" w:rsidP="00FE2DC0">
            <w:pPr>
              <w:bidi/>
              <w:spacing w:before="960" w:line="620" w:lineRule="exact"/>
              <w:rPr>
                <w:b/>
                <w:bCs/>
                <w:sz w:val="36"/>
                <w:szCs w:val="36"/>
                <w:rtl/>
              </w:rPr>
            </w:pPr>
            <w:r w:rsidRPr="00E760C7">
              <w:rPr>
                <w:rFonts w:hint="cs"/>
                <w:b/>
                <w:bCs/>
                <w:sz w:val="52"/>
                <w:szCs w:val="52"/>
                <w:rtl/>
              </w:rPr>
              <w:t>برنامج الأمم</w:t>
            </w:r>
          </w:p>
          <w:p w14:paraId="5598AB4C" w14:textId="4C19C1F1" w:rsidR="00DE796A" w:rsidRDefault="00317EFB" w:rsidP="00FE2DC0">
            <w:pPr>
              <w:bidi/>
              <w:spacing w:after="120" w:line="700" w:lineRule="exact"/>
              <w:ind w:left="34" w:hanging="17"/>
              <w:rPr>
                <w:rtl/>
              </w:rPr>
            </w:pPr>
            <w:r w:rsidRPr="00E760C7">
              <w:rPr>
                <w:rFonts w:hint="cs"/>
                <w:b/>
                <w:bCs/>
                <w:sz w:val="52"/>
                <w:szCs w:val="52"/>
                <w:rtl/>
              </w:rPr>
              <w:t>المتحدة للبيئة</w:t>
            </w:r>
          </w:p>
        </w:tc>
        <w:tc>
          <w:tcPr>
            <w:tcW w:w="1701" w:type="dxa"/>
            <w:tcBorders>
              <w:top w:val="single" w:sz="4" w:space="0" w:color="auto"/>
              <w:bottom w:val="single" w:sz="24" w:space="0" w:color="auto"/>
            </w:tcBorders>
          </w:tcPr>
          <w:p w14:paraId="5CF0660A" w14:textId="77777777" w:rsidR="00DE796A" w:rsidRDefault="00933976" w:rsidP="007D019B">
            <w:pPr>
              <w:spacing w:line="20" w:lineRule="exact"/>
            </w:pPr>
            <w:r>
              <w:rPr>
                <w:noProof/>
                <w:lang w:val="fr-FR" w:eastAsia="zh-CN"/>
              </w:rPr>
              <w:drawing>
                <wp:anchor distT="0" distB="0" distL="114300" distR="114300" simplePos="0" relativeHeight="251657216" behindDoc="1" locked="0" layoutInCell="1" allowOverlap="1" wp14:anchorId="0B48B7CA" wp14:editId="4B675135">
                  <wp:simplePos x="0" y="0"/>
                  <wp:positionH relativeFrom="column">
                    <wp:posOffset>151765</wp:posOffset>
                  </wp:positionH>
                  <wp:positionV relativeFrom="paragraph">
                    <wp:posOffset>20955</wp:posOffset>
                  </wp:positionV>
                  <wp:extent cx="793750" cy="718820"/>
                  <wp:effectExtent l="0" t="0" r="6350" b="5080"/>
                  <wp:wrapTight wrapText="bothSides">
                    <wp:wrapPolygon edited="0">
                      <wp:start x="0" y="0"/>
                      <wp:lineTo x="0" y="21180"/>
                      <wp:lineTo x="21254" y="21180"/>
                      <wp:lineTo x="21254"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375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zh-CN"/>
              </w:rPr>
              <w:drawing>
                <wp:anchor distT="0" distB="0" distL="114300" distR="114300" simplePos="0" relativeHeight="251658240" behindDoc="0" locked="0" layoutInCell="1" allowOverlap="1" wp14:anchorId="6D45A22E" wp14:editId="236BAFA1">
                  <wp:simplePos x="0" y="0"/>
                  <wp:positionH relativeFrom="column">
                    <wp:posOffset>127635</wp:posOffset>
                  </wp:positionH>
                  <wp:positionV relativeFrom="paragraph">
                    <wp:posOffset>675005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E3C21" w14:paraId="6C2C128B" w14:textId="77777777" w:rsidTr="00F66463">
        <w:trPr>
          <w:cantSplit/>
          <w:trHeight w:val="2317"/>
        </w:trPr>
        <w:tc>
          <w:tcPr>
            <w:tcW w:w="3403" w:type="dxa"/>
            <w:tcBorders>
              <w:top w:val="single" w:sz="24" w:space="0" w:color="auto"/>
              <w:bottom w:val="nil"/>
            </w:tcBorders>
          </w:tcPr>
          <w:p w14:paraId="34567B1B" w14:textId="77777777" w:rsidR="00BE3C21" w:rsidRPr="00A969A0" w:rsidRDefault="00BE3C21" w:rsidP="00B42C89">
            <w:pPr>
              <w:spacing w:before="120"/>
              <w:jc w:val="both"/>
              <w:rPr>
                <w:rFonts w:cs="Times New Roman"/>
                <w:szCs w:val="20"/>
              </w:rPr>
            </w:pPr>
          </w:p>
        </w:tc>
        <w:tc>
          <w:tcPr>
            <w:tcW w:w="6237" w:type="dxa"/>
            <w:gridSpan w:val="2"/>
            <w:tcBorders>
              <w:top w:val="single" w:sz="24" w:space="0" w:color="auto"/>
              <w:bottom w:val="nil"/>
            </w:tcBorders>
          </w:tcPr>
          <w:p w14:paraId="42CD49F4" w14:textId="77777777" w:rsidR="00BE3C21" w:rsidRDefault="00BE3C21" w:rsidP="00BE3C21">
            <w:pPr>
              <w:bidi/>
              <w:spacing w:before="60" w:line="360" w:lineRule="exact"/>
              <w:ind w:left="34" w:right="2019"/>
              <w:jc w:val="both"/>
              <w:rPr>
                <w:b/>
                <w:bCs/>
                <w:sz w:val="30"/>
                <w:rtl/>
              </w:rPr>
            </w:pPr>
            <w:r>
              <w:rPr>
                <w:rFonts w:hint="cs"/>
                <w:b/>
                <w:bCs/>
                <w:sz w:val="30"/>
                <w:rtl/>
              </w:rPr>
              <w:t>مؤتمر الأطراف في اتفاقية ميناماتا</w:t>
            </w:r>
          </w:p>
          <w:p w14:paraId="589B007D" w14:textId="77777777" w:rsidR="00BE3C21" w:rsidRDefault="00BE3C21" w:rsidP="00BE3C21">
            <w:pPr>
              <w:bidi/>
              <w:spacing w:line="360" w:lineRule="exact"/>
              <w:ind w:left="34" w:right="2019"/>
              <w:jc w:val="both"/>
              <w:rPr>
                <w:b/>
                <w:bCs/>
                <w:sz w:val="30"/>
                <w:rtl/>
              </w:rPr>
            </w:pPr>
            <w:r>
              <w:rPr>
                <w:rFonts w:hint="cs"/>
                <w:b/>
                <w:bCs/>
                <w:sz w:val="30"/>
                <w:rtl/>
              </w:rPr>
              <w:t>بشأن الزئبق</w:t>
            </w:r>
          </w:p>
          <w:p w14:paraId="4D6E95FF" w14:textId="77777777" w:rsidR="00BE3C21" w:rsidRPr="00A579D1" w:rsidRDefault="00BE3C21" w:rsidP="00BE3C21">
            <w:pPr>
              <w:bidi/>
              <w:spacing w:line="360" w:lineRule="exact"/>
              <w:ind w:left="34" w:right="748"/>
              <w:jc w:val="both"/>
              <w:rPr>
                <w:b/>
                <w:bCs/>
                <w:sz w:val="30"/>
                <w:rtl/>
              </w:rPr>
            </w:pPr>
            <w:r>
              <w:rPr>
                <w:rFonts w:hint="cs"/>
                <w:b/>
                <w:bCs/>
                <w:sz w:val="30"/>
                <w:rtl/>
              </w:rPr>
              <w:t>الاجتماع الثاني</w:t>
            </w:r>
          </w:p>
          <w:p w14:paraId="267D48A1" w14:textId="77777777" w:rsidR="00BE3C21" w:rsidRDefault="00BE3C21" w:rsidP="00BE3C21">
            <w:pPr>
              <w:bidi/>
              <w:spacing w:line="360" w:lineRule="exact"/>
              <w:ind w:left="34"/>
              <w:rPr>
                <w:rFonts w:ascii="Traditional Arabic" w:hAnsi="Traditional Arabic"/>
                <w:sz w:val="30"/>
                <w:rtl/>
              </w:rPr>
            </w:pPr>
            <w:r w:rsidRPr="00980B8A">
              <w:rPr>
                <w:rFonts w:ascii="Traditional Arabic" w:hAnsi="Traditional Arabic" w:hint="cs"/>
                <w:sz w:val="30"/>
                <w:rtl/>
              </w:rPr>
              <w:t>جنيف،</w:t>
            </w:r>
            <w:r w:rsidRPr="00980B8A">
              <w:rPr>
                <w:rFonts w:ascii="Traditional Arabic" w:hAnsi="Traditional Arabic"/>
                <w:sz w:val="30"/>
                <w:rtl/>
              </w:rPr>
              <w:t xml:space="preserve"> </w:t>
            </w:r>
            <w:r>
              <w:rPr>
                <w:rFonts w:ascii="Traditional Arabic" w:hAnsi="Traditional Arabic" w:hint="cs"/>
                <w:sz w:val="30"/>
                <w:rtl/>
              </w:rPr>
              <w:t>19</w:t>
            </w:r>
            <w:r w:rsidRPr="00980B8A">
              <w:rPr>
                <w:rFonts w:ascii="Traditional Arabic" w:hAnsi="Traditional Arabic"/>
                <w:sz w:val="30"/>
                <w:rtl/>
              </w:rPr>
              <w:t>-</w:t>
            </w:r>
            <w:r>
              <w:rPr>
                <w:rFonts w:ascii="Traditional Arabic" w:hAnsi="Traditional Arabic" w:hint="cs"/>
                <w:sz w:val="30"/>
                <w:rtl/>
              </w:rPr>
              <w:t>23</w:t>
            </w:r>
            <w:r w:rsidRPr="00980B8A">
              <w:rPr>
                <w:rFonts w:ascii="Traditional Arabic" w:hAnsi="Traditional Arabic"/>
                <w:sz w:val="30"/>
                <w:rtl/>
              </w:rPr>
              <w:t xml:space="preserve"> </w:t>
            </w:r>
            <w:r>
              <w:rPr>
                <w:rFonts w:ascii="Traditional Arabic" w:hAnsi="Traditional Arabic" w:hint="cs"/>
                <w:sz w:val="30"/>
                <w:rtl/>
              </w:rPr>
              <w:t>تشرين الثاني</w:t>
            </w:r>
            <w:r w:rsidRPr="00980B8A">
              <w:rPr>
                <w:rFonts w:ascii="Traditional Arabic" w:hAnsi="Traditional Arabic"/>
                <w:sz w:val="30"/>
                <w:rtl/>
              </w:rPr>
              <w:t>/</w:t>
            </w:r>
            <w:r>
              <w:rPr>
                <w:rFonts w:ascii="Traditional Arabic" w:hAnsi="Traditional Arabic" w:hint="cs"/>
                <w:sz w:val="30"/>
                <w:rtl/>
              </w:rPr>
              <w:t>نوفمب</w:t>
            </w:r>
            <w:r w:rsidRPr="00980B8A">
              <w:rPr>
                <w:rFonts w:ascii="Traditional Arabic" w:hAnsi="Traditional Arabic" w:hint="cs"/>
                <w:sz w:val="30"/>
                <w:rtl/>
              </w:rPr>
              <w:t>ر</w:t>
            </w:r>
            <w:r w:rsidRPr="00980B8A">
              <w:rPr>
                <w:rFonts w:ascii="Traditional Arabic" w:hAnsi="Traditional Arabic"/>
                <w:sz w:val="30"/>
                <w:rtl/>
              </w:rPr>
              <w:t xml:space="preserve"> 201</w:t>
            </w:r>
            <w:r>
              <w:rPr>
                <w:rFonts w:ascii="Traditional Arabic" w:hAnsi="Traditional Arabic" w:hint="cs"/>
                <w:sz w:val="30"/>
                <w:rtl/>
              </w:rPr>
              <w:t>8</w:t>
            </w:r>
          </w:p>
          <w:p w14:paraId="2F581F08" w14:textId="3F11A53D" w:rsidR="00BE3C21" w:rsidRDefault="00BE3C21" w:rsidP="00BE3C21">
            <w:pPr>
              <w:bidi/>
              <w:spacing w:line="360" w:lineRule="exact"/>
              <w:ind w:left="34"/>
              <w:rPr>
                <w:rFonts w:ascii="Traditional Arabic" w:hAnsi="Traditional Arabic"/>
                <w:sz w:val="28"/>
                <w:rtl/>
              </w:rPr>
            </w:pPr>
            <w:r w:rsidRPr="00FF3359">
              <w:rPr>
                <w:rFonts w:ascii="Traditional Arabic" w:hAnsi="Traditional Arabic" w:hint="cs"/>
                <w:sz w:val="28"/>
                <w:rtl/>
              </w:rPr>
              <w:t xml:space="preserve">البند </w:t>
            </w:r>
            <w:r>
              <w:rPr>
                <w:rFonts w:asciiTheme="minorHAnsi" w:hAnsiTheme="minorHAnsi" w:hint="cs"/>
                <w:sz w:val="28"/>
                <w:rtl/>
              </w:rPr>
              <w:t>5 (</w:t>
            </w:r>
            <w:r w:rsidR="006706EF">
              <w:rPr>
                <w:rFonts w:asciiTheme="minorHAnsi" w:hAnsiTheme="minorHAnsi" w:hint="cs"/>
                <w:sz w:val="28"/>
                <w:rtl/>
              </w:rPr>
              <w:t>ك</w:t>
            </w:r>
            <w:r>
              <w:rPr>
                <w:rFonts w:asciiTheme="minorHAnsi" w:hAnsiTheme="minorHAnsi" w:hint="cs"/>
                <w:sz w:val="28"/>
                <w:rtl/>
              </w:rPr>
              <w:t>)</w:t>
            </w:r>
            <w:r w:rsidRPr="00FF3359">
              <w:rPr>
                <w:rFonts w:ascii="Traditional Arabic" w:hAnsi="Traditional Arabic" w:hint="cs"/>
                <w:sz w:val="28"/>
                <w:rtl/>
              </w:rPr>
              <w:t xml:space="preserve"> من جدول الأعمال المؤقت</w:t>
            </w:r>
            <w:r>
              <w:rPr>
                <w:szCs w:val="24"/>
              </w:rPr>
              <w:footnoteReference w:customMarkFollows="1" w:id="1"/>
              <w:t>*</w:t>
            </w:r>
          </w:p>
          <w:p w14:paraId="270B00D7" w14:textId="609A3904" w:rsidR="00BE3C21" w:rsidRPr="00BE3C21" w:rsidRDefault="00BE3C21" w:rsidP="00CC6739">
            <w:pPr>
              <w:bidi/>
              <w:spacing w:line="360" w:lineRule="exact"/>
              <w:ind w:right="2472"/>
              <w:jc w:val="both"/>
              <w:rPr>
                <w:rFonts w:cs="Times New Roman"/>
                <w:szCs w:val="20"/>
                <w:rtl/>
              </w:rPr>
            </w:pPr>
            <w:r w:rsidRPr="00643398">
              <w:rPr>
                <w:rFonts w:ascii="Traditional Arabic" w:hAnsi="Traditional Arabic" w:hint="cs"/>
                <w:b/>
                <w:bCs/>
                <w:sz w:val="28"/>
                <w:szCs w:val="28"/>
                <w:rtl/>
                <w:lang w:eastAsia="zh-TW"/>
              </w:rPr>
              <w:t xml:space="preserve">مسائل </w:t>
            </w:r>
            <w:r w:rsidRPr="00643398">
              <w:rPr>
                <w:rFonts w:ascii="Traditional Arabic" w:hAnsi="Traditional Arabic" w:hint="cs"/>
                <w:b/>
                <w:bCs/>
                <w:sz w:val="28"/>
                <w:szCs w:val="28"/>
                <w:rtl/>
              </w:rPr>
              <w:t xml:space="preserve">تُعرض </w:t>
            </w:r>
            <w:r w:rsidRPr="00643398">
              <w:rPr>
                <w:rFonts w:ascii="Traditional Arabic" w:hAnsi="Traditional Arabic"/>
                <w:b/>
                <w:bCs/>
                <w:sz w:val="28"/>
                <w:szCs w:val="28"/>
                <w:rtl/>
              </w:rPr>
              <w:t xml:space="preserve">على مؤتمر الأطراف </w:t>
            </w:r>
            <w:r w:rsidRPr="00643398">
              <w:rPr>
                <w:rFonts w:ascii="Traditional Arabic" w:hAnsi="Traditional Arabic" w:hint="cs"/>
                <w:b/>
                <w:bCs/>
                <w:sz w:val="28"/>
                <w:szCs w:val="28"/>
                <w:rtl/>
              </w:rPr>
              <w:t>لكي</w:t>
            </w:r>
            <w:r w:rsidRPr="00643398">
              <w:rPr>
                <w:rFonts w:ascii="Traditional Arabic" w:hAnsi="Traditional Arabic"/>
                <w:b/>
                <w:bCs/>
                <w:sz w:val="28"/>
                <w:szCs w:val="28"/>
                <w:rtl/>
              </w:rPr>
              <w:t xml:space="preserve"> ي</w:t>
            </w:r>
            <w:r w:rsidRPr="00643398">
              <w:rPr>
                <w:rFonts w:ascii="Traditional Arabic" w:hAnsi="Traditional Arabic" w:hint="cs"/>
                <w:b/>
                <w:bCs/>
                <w:sz w:val="28"/>
                <w:szCs w:val="28"/>
                <w:rtl/>
              </w:rPr>
              <w:t>نظر فيها أو ي</w:t>
            </w:r>
            <w:r w:rsidRPr="00643398">
              <w:rPr>
                <w:rFonts w:ascii="Traditional Arabic" w:hAnsi="Traditional Arabic"/>
                <w:b/>
                <w:bCs/>
                <w:sz w:val="28"/>
                <w:szCs w:val="28"/>
                <w:rtl/>
              </w:rPr>
              <w:t>تخذ إجراء</w:t>
            </w:r>
            <w:r w:rsidRPr="00643398">
              <w:rPr>
                <w:rFonts w:ascii="Traditional Arabic" w:hAnsi="Traditional Arabic" w:hint="cs"/>
                <w:b/>
                <w:bCs/>
                <w:sz w:val="28"/>
                <w:szCs w:val="28"/>
                <w:rtl/>
              </w:rPr>
              <w:t>ً</w:t>
            </w:r>
            <w:r w:rsidRPr="00643398">
              <w:rPr>
                <w:rFonts w:ascii="Traditional Arabic" w:hAnsi="Traditional Arabic"/>
                <w:b/>
                <w:bCs/>
                <w:sz w:val="28"/>
                <w:szCs w:val="28"/>
                <w:rtl/>
              </w:rPr>
              <w:t xml:space="preserve"> بشأنها</w:t>
            </w:r>
            <w:r w:rsidRPr="00643398">
              <w:rPr>
                <w:rFonts w:ascii="Traditional Arabic" w:hAnsi="Traditional Arabic" w:hint="cs"/>
                <w:b/>
                <w:bCs/>
                <w:sz w:val="28"/>
                <w:szCs w:val="28"/>
                <w:rtl/>
              </w:rPr>
              <w:t xml:space="preserve">: </w:t>
            </w:r>
            <w:r w:rsidR="006706EF">
              <w:rPr>
                <w:rFonts w:ascii="Traditional Arabic" w:hAnsi="Traditional Arabic" w:hint="cs"/>
                <w:b/>
                <w:bCs/>
                <w:sz w:val="28"/>
                <w:szCs w:val="28"/>
                <w:rtl/>
              </w:rPr>
              <w:t>الأمانة</w:t>
            </w:r>
          </w:p>
        </w:tc>
      </w:tr>
    </w:tbl>
    <w:p w14:paraId="796D8D26" w14:textId="02D5F238" w:rsidR="00C60C8B" w:rsidRPr="00F756FF" w:rsidRDefault="006706EF" w:rsidP="009718FC">
      <w:pPr>
        <w:tabs>
          <w:tab w:val="left" w:pos="1841"/>
        </w:tabs>
        <w:bidi/>
        <w:spacing w:before="480" w:after="240" w:line="400" w:lineRule="exact"/>
        <w:ind w:left="1134"/>
        <w:jc w:val="both"/>
        <w:rPr>
          <w:b/>
          <w:bCs/>
          <w:sz w:val="34"/>
          <w:szCs w:val="34"/>
          <w:rtl/>
        </w:rPr>
      </w:pPr>
      <w:r>
        <w:rPr>
          <w:rFonts w:ascii="Traditional Arabic" w:hAnsi="Traditional Arabic" w:hint="cs"/>
          <w:bCs/>
          <w:sz w:val="34"/>
          <w:szCs w:val="34"/>
          <w:rtl/>
          <w:lang w:eastAsia="zh-TW"/>
        </w:rPr>
        <w:t>استعراض الترتيبات التنظيمية للأمانة</w:t>
      </w:r>
    </w:p>
    <w:p w14:paraId="7ACCD99F" w14:textId="77777777" w:rsidR="00C60C8B" w:rsidRPr="0052405D" w:rsidRDefault="00C60C8B" w:rsidP="0047425F">
      <w:pPr>
        <w:pStyle w:val="Normalnumber"/>
        <w:numPr>
          <w:ilvl w:val="0"/>
          <w:numId w:val="0"/>
        </w:numPr>
        <w:tabs>
          <w:tab w:val="left" w:pos="1841"/>
          <w:tab w:val="left" w:pos="2408"/>
          <w:tab w:val="left" w:pos="2975"/>
        </w:tabs>
        <w:bidi/>
        <w:spacing w:line="400" w:lineRule="exact"/>
        <w:ind w:left="1134"/>
        <w:jc w:val="both"/>
        <w:textDirection w:val="tbRlV"/>
        <w:rPr>
          <w:rFonts w:ascii="Traditional Arabic" w:hAnsi="Traditional Arabic" w:cs="Traditional Arabic"/>
          <w:b/>
          <w:bCs/>
          <w:sz w:val="32"/>
          <w:szCs w:val="32"/>
          <w:rtl/>
          <w:lang w:eastAsia="zh-TW"/>
        </w:rPr>
      </w:pPr>
      <w:r w:rsidRPr="0052405D">
        <w:rPr>
          <w:rFonts w:ascii="Traditional Arabic" w:hAnsi="Traditional Arabic" w:cs="Traditional Arabic" w:hint="cs"/>
          <w:b/>
          <w:bCs/>
          <w:sz w:val="32"/>
          <w:szCs w:val="32"/>
          <w:rtl/>
          <w:lang w:eastAsia="zh-TW"/>
        </w:rPr>
        <w:t>مذكرة من الأمانة</w:t>
      </w:r>
    </w:p>
    <w:p w14:paraId="680CC7BA" w14:textId="73C7E506" w:rsidR="00BA4C31" w:rsidRPr="00BA4C31" w:rsidRDefault="00BA4C31" w:rsidP="00BA4C31">
      <w:pPr>
        <w:pStyle w:val="Normalnumber"/>
        <w:numPr>
          <w:ilvl w:val="0"/>
          <w:numId w:val="18"/>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BA4C31">
        <w:rPr>
          <w:rFonts w:cs="Traditional Arabic"/>
          <w:sz w:val="30"/>
          <w:szCs w:val="30"/>
          <w:rtl/>
          <w:lang w:eastAsia="zh-TW"/>
        </w:rPr>
        <w:t>أشار مؤتمر الأطراف في اتفاقية ميناماتا بشأن الزئبق، في مقرره ا م-١/١١ بشأن الأمانة، إلى أن الأمانة أنشئت بمقتضى الفقرة ١ من المادة ٢٤ من الاتفاقية؛ وأشار إلى أن الفقرة 3 من المادة 24 تنص على أن يؤدي المدير التنفيذي لبرنامج الأمم المتحدة للبيئة وظائف الأمانة للاتفاقية؛ ورحب بالعرض الذي قدمته حكومة سويسرا لاستضافة الأمانة في جنيف وتقديم مساهمة سنوية من البلد المضيف قدرها مليون فرنك سويسري</w:t>
      </w:r>
      <w:r w:rsidR="009718FC">
        <w:rPr>
          <w:rFonts w:cs="Traditional Arabic" w:hint="cs"/>
          <w:sz w:val="30"/>
          <w:szCs w:val="30"/>
          <w:rtl/>
          <w:lang w:eastAsia="zh-TW"/>
        </w:rPr>
        <w:t>.</w:t>
      </w:r>
    </w:p>
    <w:p w14:paraId="4D570B14" w14:textId="3C127838" w:rsidR="00BA4C31" w:rsidRPr="00BA4C31" w:rsidRDefault="00BA4C31" w:rsidP="00BA4C31">
      <w:pPr>
        <w:pStyle w:val="Normalnumber"/>
        <w:numPr>
          <w:ilvl w:val="0"/>
          <w:numId w:val="18"/>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BA4C31">
        <w:rPr>
          <w:rFonts w:cs="Traditional Arabic"/>
          <w:sz w:val="30"/>
          <w:szCs w:val="30"/>
          <w:rtl/>
          <w:lang w:eastAsia="zh-TW"/>
        </w:rPr>
        <w:t xml:space="preserve">وفي المقرر نفسه، طلب مؤتمر الأطراف إلى المدير التنفيذي لبرنامج الأمم المتحدة للبيئة أن يؤدي وظائف الأمانة، على أن يتم ذلك في البداية عن طريق أمانة اتفاقية ميناماتا الموجودة في جنيف؛ وقرر أن يستعرض في اجتماعه الثاني الترتيبات التنظيمية، بما في ذلك الموقع ومساهمة البلد المضيف، وفقاً لروح العرض الذي قدمته حكومة سويسرا لاستضافة الأمانة الدائمة؛ وطلب أن تواصل الأمانة، في الأثناء، التعاون والتنسيق، حسب الاقتضاء، مع الجهات الفاعلة الأخرى ذات الصلة، بما فيها أمانة اتفاقية بازل بشأن التحكم في نقل النفايات الخطرة والتخلص منها عبر الحدود، واتفاقية روتردام المتعلقة بتطبيق إجراء الموافقة المسبقة عن علم على مواد كيميائية ومبيدات آفات معينة خطرة متداولة في التجارة الدولية، واتفاقية </w:t>
      </w:r>
      <w:r w:rsidR="00907538">
        <w:rPr>
          <w:rFonts w:cs="Traditional Arabic" w:hint="cs"/>
          <w:sz w:val="30"/>
          <w:szCs w:val="30"/>
          <w:rtl/>
          <w:lang w:eastAsia="zh-TW"/>
        </w:rPr>
        <w:t>ا</w:t>
      </w:r>
      <w:r w:rsidR="00907538" w:rsidRPr="00BA4C31">
        <w:rPr>
          <w:rFonts w:cs="Traditional Arabic" w:hint="cs"/>
          <w:sz w:val="30"/>
          <w:szCs w:val="30"/>
          <w:rtl/>
          <w:lang w:eastAsia="zh-TW"/>
        </w:rPr>
        <w:t>ستكهولم</w:t>
      </w:r>
      <w:r w:rsidRPr="00BA4C31">
        <w:rPr>
          <w:rFonts w:cs="Traditional Arabic"/>
          <w:sz w:val="30"/>
          <w:szCs w:val="30"/>
          <w:rtl/>
          <w:lang w:eastAsia="zh-TW"/>
        </w:rPr>
        <w:t xml:space="preserve"> بشأن الملوثات العضوية الثابتة، والوحدات ذات الصلة في برنامج الأمم المتحدة للبيئة، من أجل الاستفادة الكاملة من الخبرات والدراية ذات الصلة. ويستنسخ النص الكامل للمقرر في مرفق هذه المذكرة.</w:t>
      </w:r>
    </w:p>
    <w:p w14:paraId="1F50E1C6" w14:textId="7C61B69C" w:rsidR="00BA4C31" w:rsidRPr="00BA4C31" w:rsidRDefault="00BA4C31" w:rsidP="00BA4C31">
      <w:pPr>
        <w:pStyle w:val="Normalnumber"/>
        <w:numPr>
          <w:ilvl w:val="0"/>
          <w:numId w:val="18"/>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BA4C31">
        <w:rPr>
          <w:rFonts w:cs="Traditional Arabic"/>
          <w:sz w:val="30"/>
          <w:szCs w:val="30"/>
          <w:rtl/>
          <w:lang w:eastAsia="zh-TW"/>
        </w:rPr>
        <w:lastRenderedPageBreak/>
        <w:t xml:space="preserve">وعند اختتام الاجتماع الأول لمؤتمر الأطراف، </w:t>
      </w:r>
      <w:r w:rsidR="008541F6">
        <w:rPr>
          <w:rFonts w:cs="Traditional Arabic" w:hint="cs"/>
          <w:sz w:val="30"/>
          <w:szCs w:val="30"/>
          <w:rtl/>
          <w:lang w:eastAsia="zh-TW"/>
        </w:rPr>
        <w:t>أنشأ</w:t>
      </w:r>
      <w:r w:rsidR="008541F6" w:rsidRPr="00BA4C31">
        <w:rPr>
          <w:rFonts w:cs="Traditional Arabic"/>
          <w:sz w:val="30"/>
          <w:szCs w:val="30"/>
          <w:rtl/>
          <w:lang w:eastAsia="zh-TW"/>
        </w:rPr>
        <w:t xml:space="preserve"> </w:t>
      </w:r>
      <w:r w:rsidRPr="00BA4C31">
        <w:rPr>
          <w:rFonts w:cs="Traditional Arabic"/>
          <w:sz w:val="30"/>
          <w:szCs w:val="30"/>
          <w:rtl/>
          <w:lang w:eastAsia="zh-TW"/>
        </w:rPr>
        <w:t xml:space="preserve">المدير التنفيذي لبرنامج الأمم المتحدة للبيئة أمانة اتفاقية </w:t>
      </w:r>
      <w:proofErr w:type="spellStart"/>
      <w:r w:rsidRPr="00BA4C31">
        <w:rPr>
          <w:rFonts w:cs="Traditional Arabic"/>
          <w:sz w:val="30"/>
          <w:szCs w:val="30"/>
          <w:rtl/>
          <w:lang w:eastAsia="zh-TW"/>
        </w:rPr>
        <w:t>ميناماتا</w:t>
      </w:r>
      <w:proofErr w:type="spellEnd"/>
      <w:r w:rsidRPr="00BA4C31">
        <w:rPr>
          <w:rFonts w:cs="Traditional Arabic"/>
          <w:sz w:val="30"/>
          <w:szCs w:val="30"/>
          <w:rtl/>
          <w:lang w:eastAsia="zh-TW"/>
        </w:rPr>
        <w:t xml:space="preserve">. </w:t>
      </w:r>
      <w:r w:rsidR="008541F6">
        <w:rPr>
          <w:rFonts w:cs="Traditional Arabic" w:hint="cs"/>
          <w:sz w:val="30"/>
          <w:szCs w:val="30"/>
          <w:rtl/>
          <w:lang w:eastAsia="zh-TW"/>
        </w:rPr>
        <w:t xml:space="preserve">وشملت خطوات الإنشاء </w:t>
      </w:r>
      <w:r w:rsidRPr="00BA4C31">
        <w:rPr>
          <w:rFonts w:cs="Traditional Arabic"/>
          <w:sz w:val="30"/>
          <w:szCs w:val="30"/>
          <w:rtl/>
          <w:lang w:eastAsia="zh-TW"/>
        </w:rPr>
        <w:t>إنشاء الأمانة بوصفها كيانا</w:t>
      </w:r>
      <w:r w:rsidR="00F31FE5">
        <w:rPr>
          <w:rFonts w:cs="Traditional Arabic" w:hint="cs"/>
          <w:sz w:val="30"/>
          <w:szCs w:val="30"/>
          <w:rtl/>
          <w:lang w:eastAsia="zh-TW"/>
        </w:rPr>
        <w:t>ً</w:t>
      </w:r>
      <w:r w:rsidRPr="00BA4C31">
        <w:rPr>
          <w:rFonts w:cs="Traditional Arabic"/>
          <w:sz w:val="30"/>
          <w:szCs w:val="30"/>
          <w:rtl/>
          <w:lang w:eastAsia="zh-TW"/>
        </w:rPr>
        <w:t xml:space="preserve"> جديدا</w:t>
      </w:r>
      <w:r w:rsidR="00F31FE5">
        <w:rPr>
          <w:rFonts w:cs="Traditional Arabic" w:hint="cs"/>
          <w:sz w:val="30"/>
          <w:szCs w:val="30"/>
          <w:rtl/>
          <w:lang w:eastAsia="zh-TW"/>
        </w:rPr>
        <w:t>ً</w:t>
      </w:r>
      <w:r w:rsidRPr="00BA4C31">
        <w:rPr>
          <w:rFonts w:cs="Traditional Arabic"/>
          <w:sz w:val="30"/>
          <w:szCs w:val="30"/>
          <w:rtl/>
          <w:lang w:eastAsia="zh-TW"/>
        </w:rPr>
        <w:t>، وإنشاء أماكن العمل في الأمانة، وإيجاد الوظائف في الأمانة</w:t>
      </w:r>
      <w:r w:rsidR="008541F6">
        <w:rPr>
          <w:rFonts w:cs="Traditional Arabic" w:hint="cs"/>
          <w:sz w:val="30"/>
          <w:szCs w:val="30"/>
          <w:rtl/>
          <w:lang w:eastAsia="zh-TW"/>
        </w:rPr>
        <w:t xml:space="preserve"> وتصنيفها</w:t>
      </w:r>
      <w:r w:rsidRPr="00BA4C31">
        <w:rPr>
          <w:rFonts w:cs="Traditional Arabic"/>
          <w:sz w:val="30"/>
          <w:szCs w:val="30"/>
          <w:rtl/>
          <w:lang w:eastAsia="zh-TW"/>
        </w:rPr>
        <w:t>، وإنشاء الصناديق الاستئمانية للاتفاقية، والشروع في تنفيذ برنامج عمل الأمانة، وإرساء التعاون والتنسيق مع الجهات الفاعلة المعنية الأخرى، بما فيها أمانة اتفاقيات بازل وروتردام واستكهولم والوحدات ذات الصلة في برنامج الأمم المتحدة للبيئة.</w:t>
      </w:r>
    </w:p>
    <w:p w14:paraId="7CF224CB" w14:textId="575641D7" w:rsidR="00BA4C31" w:rsidRPr="00BA4C31" w:rsidRDefault="00BA4C31" w:rsidP="00BA4C31">
      <w:pPr>
        <w:pStyle w:val="Normalnumber"/>
        <w:numPr>
          <w:ilvl w:val="0"/>
          <w:numId w:val="18"/>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BA4C31">
        <w:rPr>
          <w:rFonts w:cs="Traditional Arabic"/>
          <w:sz w:val="30"/>
          <w:szCs w:val="30"/>
          <w:rtl/>
          <w:lang w:eastAsia="zh-TW"/>
        </w:rPr>
        <w:t xml:space="preserve">وفي كانون الأول/ديسمبر ٢٠١٧، تسلم المدير التنفيذي لبرنامج الأمم المتحدة للبيئة رسالةً من رئيسة سويسرا في ذلك الوقت، السيدة دوريس </w:t>
      </w:r>
      <w:proofErr w:type="spellStart"/>
      <w:r w:rsidRPr="00BA4C31">
        <w:rPr>
          <w:rFonts w:cs="Traditional Arabic"/>
          <w:sz w:val="30"/>
          <w:szCs w:val="30"/>
          <w:rtl/>
          <w:lang w:eastAsia="zh-TW"/>
        </w:rPr>
        <w:t>لوثارد</w:t>
      </w:r>
      <w:proofErr w:type="spellEnd"/>
      <w:r w:rsidRPr="00BA4C31">
        <w:rPr>
          <w:rFonts w:cs="Traditional Arabic"/>
          <w:sz w:val="30"/>
          <w:szCs w:val="30"/>
          <w:rtl/>
          <w:lang w:eastAsia="zh-TW"/>
        </w:rPr>
        <w:t>، تؤكد مضمون العرض المقدم من حكومة سويسرا أثناء الاجتماع الأول لمؤتمر الأطراف، لاستضافة أمانة اتفاقية ميناماتا في جنيف. و</w:t>
      </w:r>
      <w:r w:rsidR="0084089B">
        <w:rPr>
          <w:rFonts w:cs="Traditional Arabic" w:hint="cs"/>
          <w:sz w:val="30"/>
          <w:szCs w:val="30"/>
          <w:rtl/>
          <w:lang w:eastAsia="zh-TW"/>
        </w:rPr>
        <w:t>تستنسخ</w:t>
      </w:r>
      <w:r w:rsidRPr="00BA4C31">
        <w:rPr>
          <w:rFonts w:cs="Traditional Arabic"/>
          <w:sz w:val="30"/>
          <w:szCs w:val="30"/>
          <w:rtl/>
          <w:lang w:eastAsia="zh-TW"/>
        </w:rPr>
        <w:t xml:space="preserve"> الرسالة الأصلية، التي تؤكد عناصر العرض السويسري، في الوثيقة </w:t>
      </w:r>
      <w:r w:rsidRPr="009718FC">
        <w:rPr>
          <w:rFonts w:cs="Traditional Arabic"/>
          <w:szCs w:val="20"/>
          <w:lang w:eastAsia="zh-TW"/>
        </w:rPr>
        <w:t>UNEP/MC/COP.2/INF/4</w:t>
      </w:r>
      <w:r w:rsidRPr="00BA4C31">
        <w:rPr>
          <w:rFonts w:cs="Traditional Arabic"/>
          <w:sz w:val="30"/>
          <w:szCs w:val="30"/>
          <w:rtl/>
          <w:lang w:eastAsia="zh-TW"/>
        </w:rPr>
        <w:t>.</w:t>
      </w:r>
      <w:r w:rsidR="003717C3">
        <w:rPr>
          <w:rFonts w:cs="Traditional Arabic" w:hint="cs"/>
          <w:sz w:val="30"/>
          <w:szCs w:val="30"/>
          <w:rtl/>
          <w:lang w:eastAsia="zh-TW"/>
        </w:rPr>
        <w:t xml:space="preserve"> </w:t>
      </w:r>
    </w:p>
    <w:p w14:paraId="707A84F7" w14:textId="00D0E6DA" w:rsidR="00BA4C31" w:rsidRPr="00BA4C31" w:rsidRDefault="00C53D10" w:rsidP="003717C3">
      <w:pPr>
        <w:pStyle w:val="Normalnumber"/>
        <w:numPr>
          <w:ilvl w:val="0"/>
          <w:numId w:val="18"/>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C53D10">
        <w:rPr>
          <w:rFonts w:cs="Traditional Arabic"/>
          <w:sz w:val="30"/>
          <w:szCs w:val="30"/>
          <w:rtl/>
          <w:lang w:eastAsia="zh-TW"/>
        </w:rPr>
        <w:t>ووافق المكتب في اجتماعه الذي عقد في جنيف يومي 13 و14 أيلول/سبتمبر 2018 على أن يعمل رئيس مؤتمر الأطراف مع أمانة اتفاقية ميناماتا وأمانة اتفاقيات بازل وروتردام واستكهولم في وضع وثيقة معلومات تتضمن، بناءً على طلب المكتب، (أ) مختلف الخدمات التي تقدمها أمانة اتفاقية ميناماتا، (ب) كيف يمكن شراء مختلف الخدمات من أمانة اتفاقيات بازل وروتردام واستكهولم أو تقاسمها معها، في حال قرر ذلك مؤتمر الأطراف، (ج) كيف ستؤثر هذه المشتريات أو الخدمات المشتركة على ميزانية اتفاقية ميناماتا.</w:t>
      </w:r>
      <w:r w:rsidRPr="00C53D10" w:rsidDel="00C53D10">
        <w:rPr>
          <w:rFonts w:cs="Traditional Arabic"/>
          <w:sz w:val="30"/>
          <w:szCs w:val="30"/>
          <w:rtl/>
          <w:lang w:eastAsia="zh-TW"/>
        </w:rPr>
        <w:t xml:space="preserve"> </w:t>
      </w:r>
      <w:r w:rsidR="003717C3" w:rsidRPr="003717C3">
        <w:rPr>
          <w:rFonts w:cs="Traditional Arabic"/>
          <w:sz w:val="30"/>
          <w:szCs w:val="30"/>
          <w:rtl/>
          <w:lang w:eastAsia="zh-TW"/>
        </w:rPr>
        <w:t>وترد تلك المعلومات في الوثيقة</w:t>
      </w:r>
      <w:r w:rsidR="003717C3">
        <w:rPr>
          <w:rFonts w:cs="Traditional Arabic" w:hint="cs"/>
          <w:sz w:val="30"/>
          <w:szCs w:val="30"/>
          <w:rtl/>
          <w:lang w:eastAsia="zh-TW"/>
        </w:rPr>
        <w:t xml:space="preserve"> </w:t>
      </w:r>
      <w:r w:rsidR="003717C3" w:rsidRPr="006D40ED">
        <w:t>UNEP/MC/COP.2/INF/7</w:t>
      </w:r>
      <w:r w:rsidR="003717C3">
        <w:rPr>
          <w:rFonts w:cs="Traditional Arabic" w:hint="cs"/>
          <w:sz w:val="30"/>
          <w:szCs w:val="30"/>
          <w:rtl/>
          <w:lang w:eastAsia="zh-TW"/>
        </w:rPr>
        <w:t>.</w:t>
      </w:r>
    </w:p>
    <w:p w14:paraId="4F594495" w14:textId="156F748F" w:rsidR="00BA4C31" w:rsidRPr="000366B0" w:rsidRDefault="00BA4C31" w:rsidP="00BA4C31">
      <w:pPr>
        <w:pStyle w:val="Normalnumber"/>
        <w:numPr>
          <w:ilvl w:val="0"/>
          <w:numId w:val="0"/>
        </w:numPr>
        <w:tabs>
          <w:tab w:val="left" w:pos="1841"/>
        </w:tabs>
        <w:autoSpaceDE/>
        <w:autoSpaceDN/>
        <w:bidi/>
        <w:adjustRightInd/>
        <w:spacing w:line="400" w:lineRule="exact"/>
        <w:ind w:left="1134"/>
        <w:jc w:val="both"/>
        <w:textDirection w:val="tbRlV"/>
        <w:rPr>
          <w:rFonts w:cs="Traditional Arabic"/>
          <w:b/>
          <w:bCs/>
          <w:sz w:val="30"/>
          <w:szCs w:val="30"/>
          <w:rtl/>
          <w:lang w:eastAsia="zh-TW"/>
        </w:rPr>
      </w:pPr>
      <w:r w:rsidRPr="000366B0">
        <w:rPr>
          <w:rFonts w:cs="Traditional Arabic"/>
          <w:b/>
          <w:bCs/>
          <w:sz w:val="30"/>
          <w:szCs w:val="30"/>
          <w:rtl/>
          <w:lang w:eastAsia="zh-TW"/>
        </w:rPr>
        <w:t>الإجراء الذي يُقترح أن يتخذه مؤتمر الأطراف</w:t>
      </w:r>
    </w:p>
    <w:p w14:paraId="2EA8F11B" w14:textId="61023948" w:rsidR="00BA4C31" w:rsidRPr="00BA4C31" w:rsidRDefault="00BA4C31" w:rsidP="00BA4C31">
      <w:pPr>
        <w:pStyle w:val="Normalnumber"/>
        <w:numPr>
          <w:ilvl w:val="0"/>
          <w:numId w:val="18"/>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BA4C31">
        <w:rPr>
          <w:rFonts w:cs="Traditional Arabic"/>
          <w:sz w:val="30"/>
          <w:szCs w:val="30"/>
          <w:rtl/>
          <w:lang w:eastAsia="zh-TW"/>
        </w:rPr>
        <w:t>قد يرغب المؤتمر في النظر في مسألة الأمانة واستعراض الترتيبات التنظيمية، بما في ذلك الموقع ومساهمة البلد المضيف</w:t>
      </w:r>
      <w:r w:rsidR="003717C3">
        <w:rPr>
          <w:rFonts w:cs="Traditional Arabic" w:hint="cs"/>
          <w:sz w:val="30"/>
          <w:szCs w:val="30"/>
          <w:rtl/>
          <w:lang w:eastAsia="zh-TW"/>
        </w:rPr>
        <w:t>، وفق ما هو مقرر في المقرر ا م-1/11</w:t>
      </w:r>
      <w:r w:rsidRPr="00BA4C31">
        <w:rPr>
          <w:rFonts w:cs="Traditional Arabic"/>
          <w:sz w:val="30"/>
          <w:szCs w:val="30"/>
          <w:rtl/>
          <w:lang w:eastAsia="zh-TW"/>
        </w:rPr>
        <w:t>.</w:t>
      </w:r>
    </w:p>
    <w:p w14:paraId="22365EA5" w14:textId="77777777" w:rsidR="00BA4C31" w:rsidRDefault="00BA4C31" w:rsidP="00BA4C31">
      <w:pPr>
        <w:rPr>
          <w:bCs/>
        </w:rPr>
      </w:pPr>
      <w:r>
        <w:rPr>
          <w:b/>
          <w:bCs/>
        </w:rPr>
        <w:br w:type="page"/>
      </w:r>
    </w:p>
    <w:p w14:paraId="1AD99E82" w14:textId="77777777" w:rsidR="00BA4C31" w:rsidRPr="009718FC" w:rsidRDefault="00BA4C31" w:rsidP="00BA4C31">
      <w:pPr>
        <w:pStyle w:val="ZZAnxheader"/>
        <w:bidi/>
        <w:textDirection w:val="tbRlV"/>
        <w:rPr>
          <w:rFonts w:ascii="Traditional Arabic" w:hAnsi="Traditional Arabic" w:cs="Traditional Arabic"/>
          <w:sz w:val="34"/>
          <w:szCs w:val="34"/>
          <w:rtl/>
          <w:lang w:eastAsia="zh-TW"/>
        </w:rPr>
      </w:pPr>
      <w:bookmarkStart w:id="0" w:name="_GoBack"/>
      <w:bookmarkEnd w:id="0"/>
      <w:r w:rsidRPr="009718FC">
        <w:rPr>
          <w:rFonts w:ascii="Traditional Arabic" w:hAnsi="Traditional Arabic" w:cs="Traditional Arabic" w:hint="cs"/>
          <w:sz w:val="34"/>
          <w:szCs w:val="34"/>
          <w:rtl/>
          <w:lang w:eastAsia="zh-TW"/>
        </w:rPr>
        <w:lastRenderedPageBreak/>
        <w:t>المرفق</w:t>
      </w:r>
    </w:p>
    <w:p w14:paraId="43610FA3" w14:textId="77777777" w:rsidR="00D630BB" w:rsidRPr="004E4255" w:rsidRDefault="00D630BB" w:rsidP="00D630BB">
      <w:pPr>
        <w:pStyle w:val="Titre1"/>
        <w:bidi/>
        <w:ind w:left="1132"/>
        <w:jc w:val="both"/>
        <w:rPr>
          <w:bCs/>
          <w:sz w:val="22"/>
          <w:szCs w:val="32"/>
          <w:u w:val="none"/>
          <w:rtl/>
        </w:rPr>
      </w:pPr>
      <w:bookmarkStart w:id="1" w:name="bookmark_1073"/>
      <w:bookmarkStart w:id="2" w:name="_Toc506205286"/>
      <w:bookmarkStart w:id="3" w:name="bookmark_1074"/>
      <w:r w:rsidRPr="004E4255">
        <w:rPr>
          <w:rFonts w:hint="eastAsia"/>
          <w:b/>
          <w:bCs/>
          <w:sz w:val="22"/>
          <w:szCs w:val="32"/>
          <w:u w:val="none"/>
          <w:rtl/>
        </w:rPr>
        <w:t>المقرر</w:t>
      </w:r>
      <w:r w:rsidRPr="004E4255">
        <w:rPr>
          <w:b/>
          <w:bCs/>
          <w:sz w:val="22"/>
          <w:szCs w:val="32"/>
          <w:u w:val="none"/>
          <w:rtl/>
        </w:rPr>
        <w:t xml:space="preserve"> </w:t>
      </w:r>
      <w:r w:rsidRPr="004E4255">
        <w:rPr>
          <w:rFonts w:hint="eastAsia"/>
          <w:b/>
          <w:bCs/>
          <w:sz w:val="22"/>
          <w:szCs w:val="32"/>
          <w:u w:val="none"/>
          <w:rtl/>
        </w:rPr>
        <w:t>ا</w:t>
      </w:r>
      <w:r w:rsidRPr="004E4255">
        <w:rPr>
          <w:b/>
          <w:bCs/>
          <w:sz w:val="22"/>
          <w:szCs w:val="32"/>
          <w:u w:val="none"/>
          <w:rtl/>
        </w:rPr>
        <w:t xml:space="preserve"> </w:t>
      </w:r>
      <w:r w:rsidRPr="004E4255">
        <w:rPr>
          <w:rFonts w:hint="eastAsia"/>
          <w:b/>
          <w:bCs/>
          <w:sz w:val="22"/>
          <w:szCs w:val="32"/>
          <w:u w:val="none"/>
          <w:rtl/>
        </w:rPr>
        <w:t>م</w:t>
      </w:r>
      <w:r w:rsidRPr="004E4255">
        <w:rPr>
          <w:b/>
          <w:bCs/>
          <w:sz w:val="22"/>
          <w:szCs w:val="32"/>
          <w:u w:val="none"/>
          <w:rtl/>
        </w:rPr>
        <w:t xml:space="preserve">-1/11: </w:t>
      </w:r>
      <w:r w:rsidRPr="004E4255">
        <w:rPr>
          <w:rFonts w:hint="eastAsia"/>
          <w:b/>
          <w:bCs/>
          <w:sz w:val="22"/>
          <w:szCs w:val="32"/>
          <w:u w:val="none"/>
          <w:rtl/>
        </w:rPr>
        <w:t>الأمانة</w:t>
      </w:r>
      <w:bookmarkEnd w:id="1"/>
      <w:bookmarkEnd w:id="2"/>
    </w:p>
    <w:p w14:paraId="1A0498B3" w14:textId="5D465203" w:rsidR="00D630BB" w:rsidRPr="00540C5E" w:rsidRDefault="00D630BB" w:rsidP="00D630BB">
      <w:pPr>
        <w:tabs>
          <w:tab w:val="left" w:pos="1841"/>
        </w:tabs>
        <w:bidi/>
        <w:spacing w:after="120" w:line="400" w:lineRule="exact"/>
        <w:ind w:left="1132" w:firstLine="708"/>
        <w:jc w:val="both"/>
        <w:rPr>
          <w:rtl/>
        </w:rPr>
      </w:pPr>
      <w:r w:rsidRPr="00540C5E">
        <w:rPr>
          <w:rFonts w:hint="eastAsia"/>
          <w:i/>
          <w:iCs/>
          <w:rtl/>
        </w:rPr>
        <w:t>إن</w:t>
      </w:r>
      <w:r w:rsidRPr="00540C5E">
        <w:rPr>
          <w:i/>
          <w:iCs/>
          <w:rtl/>
        </w:rPr>
        <w:t xml:space="preserve"> </w:t>
      </w:r>
      <w:r w:rsidRPr="00540C5E">
        <w:rPr>
          <w:rFonts w:hint="eastAsia"/>
          <w:i/>
          <w:iCs/>
          <w:rtl/>
        </w:rPr>
        <w:t>مؤتمر</w:t>
      </w:r>
      <w:r w:rsidRPr="00540C5E">
        <w:rPr>
          <w:i/>
          <w:iCs/>
          <w:rtl/>
        </w:rPr>
        <w:t xml:space="preserve"> </w:t>
      </w:r>
      <w:r w:rsidRPr="00540C5E">
        <w:rPr>
          <w:rFonts w:hint="eastAsia"/>
          <w:i/>
          <w:iCs/>
          <w:rtl/>
        </w:rPr>
        <w:t>الأطراف،</w:t>
      </w:r>
      <w:bookmarkEnd w:id="3"/>
    </w:p>
    <w:p w14:paraId="3D62CB64" w14:textId="77777777" w:rsidR="00D630BB" w:rsidRPr="003F219E" w:rsidRDefault="00D630BB" w:rsidP="00D630BB">
      <w:pPr>
        <w:tabs>
          <w:tab w:val="left" w:pos="1841"/>
        </w:tabs>
        <w:bidi/>
        <w:spacing w:after="120" w:line="400" w:lineRule="exact"/>
        <w:ind w:left="1132" w:firstLine="708"/>
        <w:jc w:val="both"/>
        <w:rPr>
          <w:rtl/>
        </w:rPr>
      </w:pPr>
      <w:bookmarkStart w:id="4" w:name="bookmark_1075"/>
      <w:r w:rsidRPr="00540C5E">
        <w:rPr>
          <w:rFonts w:hint="eastAsia"/>
          <w:i/>
          <w:iCs/>
          <w:rtl/>
        </w:rPr>
        <w:t>إذ</w:t>
      </w:r>
      <w:r w:rsidRPr="00540C5E">
        <w:rPr>
          <w:i/>
          <w:iCs/>
          <w:rtl/>
        </w:rPr>
        <w:t xml:space="preserve"> </w:t>
      </w:r>
      <w:r w:rsidRPr="00540C5E">
        <w:rPr>
          <w:rFonts w:hint="eastAsia"/>
          <w:i/>
          <w:iCs/>
          <w:rtl/>
        </w:rPr>
        <w:t>يلاحظ</w:t>
      </w:r>
      <w:r w:rsidRPr="003F219E">
        <w:rPr>
          <w:rtl/>
        </w:rPr>
        <w:t xml:space="preserve"> </w:t>
      </w:r>
      <w:r w:rsidRPr="003F219E">
        <w:rPr>
          <w:rFonts w:hint="eastAsia"/>
          <w:rtl/>
        </w:rPr>
        <w:t>إنشاء</w:t>
      </w:r>
      <w:r w:rsidRPr="003F219E">
        <w:rPr>
          <w:rtl/>
        </w:rPr>
        <w:t xml:space="preserve"> </w:t>
      </w:r>
      <w:r w:rsidRPr="003F219E">
        <w:rPr>
          <w:rFonts w:hint="eastAsia"/>
          <w:rtl/>
        </w:rPr>
        <w:t>الأمانة</w:t>
      </w:r>
      <w:r w:rsidRPr="003F219E">
        <w:rPr>
          <w:rtl/>
        </w:rPr>
        <w:t xml:space="preserve"> </w:t>
      </w:r>
      <w:r w:rsidRPr="003F219E">
        <w:rPr>
          <w:rFonts w:hint="eastAsia"/>
          <w:rtl/>
        </w:rPr>
        <w:t>بموجب</w:t>
      </w:r>
      <w:r w:rsidRPr="003F219E">
        <w:rPr>
          <w:rtl/>
        </w:rPr>
        <w:t xml:space="preserve"> </w:t>
      </w:r>
      <w:r w:rsidRPr="003F219E">
        <w:rPr>
          <w:rFonts w:hint="eastAsia"/>
          <w:rtl/>
        </w:rPr>
        <w:t>الفقرة</w:t>
      </w:r>
      <w:r w:rsidRPr="003F219E">
        <w:rPr>
          <w:rtl/>
        </w:rPr>
        <w:t xml:space="preserve"> 1 </w:t>
      </w:r>
      <w:r w:rsidRPr="003F219E">
        <w:rPr>
          <w:rFonts w:hint="eastAsia"/>
          <w:rtl/>
        </w:rPr>
        <w:t>من</w:t>
      </w:r>
      <w:r w:rsidRPr="003F219E">
        <w:rPr>
          <w:rtl/>
        </w:rPr>
        <w:t xml:space="preserve"> </w:t>
      </w:r>
      <w:r w:rsidRPr="003F219E">
        <w:rPr>
          <w:rFonts w:hint="eastAsia"/>
          <w:rtl/>
        </w:rPr>
        <w:t>المادة</w:t>
      </w:r>
      <w:r w:rsidRPr="003F219E">
        <w:rPr>
          <w:rtl/>
        </w:rPr>
        <w:t xml:space="preserve"> 24 </w:t>
      </w:r>
      <w:r w:rsidRPr="003F219E">
        <w:rPr>
          <w:rFonts w:hint="eastAsia"/>
          <w:rtl/>
        </w:rPr>
        <w:t>من</w:t>
      </w:r>
      <w:r w:rsidRPr="003F219E">
        <w:rPr>
          <w:rtl/>
        </w:rPr>
        <w:t xml:space="preserve"> </w:t>
      </w:r>
      <w:r w:rsidRPr="003F219E">
        <w:rPr>
          <w:rFonts w:hint="eastAsia"/>
          <w:rtl/>
        </w:rPr>
        <w:t>الاتفاقية،</w:t>
      </w:r>
      <w:bookmarkEnd w:id="4"/>
    </w:p>
    <w:p w14:paraId="1221964B" w14:textId="552BA272" w:rsidR="00D630BB" w:rsidRPr="003F219E" w:rsidRDefault="00D630BB" w:rsidP="00D630BB">
      <w:pPr>
        <w:tabs>
          <w:tab w:val="left" w:pos="1841"/>
        </w:tabs>
        <w:bidi/>
        <w:spacing w:after="120" w:line="400" w:lineRule="exact"/>
        <w:ind w:left="1132" w:firstLine="708"/>
        <w:jc w:val="both"/>
        <w:rPr>
          <w:rtl/>
        </w:rPr>
      </w:pPr>
      <w:bookmarkStart w:id="5" w:name="bookmark_1076"/>
      <w:r w:rsidRPr="00540C5E">
        <w:rPr>
          <w:rFonts w:hint="eastAsia"/>
          <w:i/>
          <w:iCs/>
          <w:rtl/>
        </w:rPr>
        <w:t>إذ</w:t>
      </w:r>
      <w:r w:rsidRPr="00540C5E">
        <w:rPr>
          <w:i/>
          <w:iCs/>
          <w:rtl/>
        </w:rPr>
        <w:t xml:space="preserve"> </w:t>
      </w:r>
      <w:r w:rsidRPr="00540C5E">
        <w:rPr>
          <w:rFonts w:hint="eastAsia"/>
          <w:i/>
          <w:iCs/>
          <w:rtl/>
        </w:rPr>
        <w:t>يشير</w:t>
      </w:r>
      <w:r w:rsidRPr="003F219E">
        <w:rPr>
          <w:rtl/>
        </w:rPr>
        <w:t xml:space="preserve"> </w:t>
      </w:r>
      <w:r w:rsidRPr="003F219E">
        <w:rPr>
          <w:rFonts w:hint="eastAsia"/>
          <w:rtl/>
        </w:rPr>
        <w:t>إلى</w:t>
      </w:r>
      <w:r w:rsidRPr="003F219E">
        <w:rPr>
          <w:rtl/>
        </w:rPr>
        <w:t xml:space="preserve"> </w:t>
      </w:r>
      <w:r w:rsidRPr="003F219E">
        <w:rPr>
          <w:rFonts w:hint="eastAsia"/>
          <w:rtl/>
        </w:rPr>
        <w:t>أن</w:t>
      </w:r>
      <w:r w:rsidRPr="003F219E">
        <w:rPr>
          <w:rtl/>
        </w:rPr>
        <w:t xml:space="preserve"> </w:t>
      </w:r>
      <w:r w:rsidRPr="003F219E">
        <w:rPr>
          <w:rFonts w:hint="eastAsia"/>
          <w:rtl/>
        </w:rPr>
        <w:t>الفقرة</w:t>
      </w:r>
      <w:r w:rsidRPr="003F219E">
        <w:rPr>
          <w:rtl/>
        </w:rPr>
        <w:t xml:space="preserve"> 3 </w:t>
      </w:r>
      <w:r w:rsidRPr="003F219E">
        <w:rPr>
          <w:rFonts w:hint="eastAsia"/>
          <w:rtl/>
        </w:rPr>
        <w:t>من</w:t>
      </w:r>
      <w:r w:rsidRPr="003F219E">
        <w:rPr>
          <w:rtl/>
        </w:rPr>
        <w:t xml:space="preserve"> </w:t>
      </w:r>
      <w:r w:rsidRPr="003F219E">
        <w:rPr>
          <w:rFonts w:hint="eastAsia"/>
          <w:rtl/>
        </w:rPr>
        <w:t>المادة</w:t>
      </w:r>
      <w:r w:rsidRPr="003F219E">
        <w:rPr>
          <w:rtl/>
        </w:rPr>
        <w:t xml:space="preserve"> 24 </w:t>
      </w:r>
      <w:r w:rsidRPr="003F219E">
        <w:rPr>
          <w:rFonts w:hint="eastAsia"/>
          <w:rtl/>
        </w:rPr>
        <w:t>من</w:t>
      </w:r>
      <w:r w:rsidRPr="003F219E">
        <w:rPr>
          <w:rtl/>
        </w:rPr>
        <w:t xml:space="preserve"> </w:t>
      </w:r>
      <w:r w:rsidRPr="003F219E">
        <w:rPr>
          <w:rFonts w:hint="cs"/>
          <w:rtl/>
        </w:rPr>
        <w:t>الاتفاقية</w:t>
      </w:r>
      <w:r w:rsidRPr="003F219E">
        <w:rPr>
          <w:rtl/>
        </w:rPr>
        <w:t xml:space="preserve"> </w:t>
      </w:r>
      <w:r w:rsidRPr="003F219E">
        <w:rPr>
          <w:rFonts w:hint="eastAsia"/>
          <w:rtl/>
        </w:rPr>
        <w:t>تنص</w:t>
      </w:r>
      <w:r w:rsidRPr="003F219E">
        <w:rPr>
          <w:rtl/>
        </w:rPr>
        <w:t xml:space="preserve"> </w:t>
      </w:r>
      <w:r w:rsidRPr="003F219E">
        <w:rPr>
          <w:rFonts w:hint="eastAsia"/>
          <w:rtl/>
        </w:rPr>
        <w:t>على</w:t>
      </w:r>
      <w:r w:rsidRPr="003F219E">
        <w:rPr>
          <w:rtl/>
        </w:rPr>
        <w:t xml:space="preserve"> </w:t>
      </w:r>
      <w:r w:rsidRPr="003F219E">
        <w:rPr>
          <w:rFonts w:hint="eastAsia"/>
          <w:rtl/>
        </w:rPr>
        <w:t>أن</w:t>
      </w:r>
      <w:r w:rsidRPr="003F219E">
        <w:rPr>
          <w:rtl/>
        </w:rPr>
        <w:t xml:space="preserve"> </w:t>
      </w:r>
      <w:r w:rsidRPr="003F219E">
        <w:rPr>
          <w:rFonts w:hint="eastAsia"/>
          <w:rtl/>
        </w:rPr>
        <w:t>يؤدي</w:t>
      </w:r>
      <w:r w:rsidRPr="003F219E">
        <w:rPr>
          <w:rtl/>
        </w:rPr>
        <w:t xml:space="preserve"> </w:t>
      </w:r>
      <w:r w:rsidRPr="003F219E">
        <w:rPr>
          <w:rFonts w:hint="eastAsia"/>
          <w:rtl/>
        </w:rPr>
        <w:t>المدير</w:t>
      </w:r>
      <w:r w:rsidRPr="003F219E">
        <w:rPr>
          <w:rtl/>
        </w:rPr>
        <w:t xml:space="preserve"> </w:t>
      </w:r>
      <w:r w:rsidRPr="003F219E">
        <w:rPr>
          <w:rFonts w:hint="eastAsia"/>
          <w:rtl/>
        </w:rPr>
        <w:t>التنفيذي</w:t>
      </w:r>
      <w:r w:rsidRPr="003F219E">
        <w:rPr>
          <w:rtl/>
        </w:rPr>
        <w:t xml:space="preserve"> </w:t>
      </w:r>
      <w:r w:rsidRPr="003F219E">
        <w:rPr>
          <w:rFonts w:hint="eastAsia"/>
          <w:rtl/>
        </w:rPr>
        <w:t>لبرنامج</w:t>
      </w:r>
      <w:r w:rsidRPr="003F219E">
        <w:rPr>
          <w:rtl/>
        </w:rPr>
        <w:t xml:space="preserve"> </w:t>
      </w:r>
      <w:r w:rsidRPr="003F219E">
        <w:rPr>
          <w:rFonts w:hint="eastAsia"/>
          <w:rtl/>
        </w:rPr>
        <w:t>الأمم</w:t>
      </w:r>
      <w:r w:rsidRPr="003F219E">
        <w:rPr>
          <w:rtl/>
        </w:rPr>
        <w:t xml:space="preserve"> </w:t>
      </w:r>
      <w:r w:rsidRPr="003F219E">
        <w:rPr>
          <w:rFonts w:hint="eastAsia"/>
          <w:rtl/>
        </w:rPr>
        <w:t>المتحدة</w:t>
      </w:r>
      <w:r w:rsidRPr="003F219E">
        <w:rPr>
          <w:rtl/>
        </w:rPr>
        <w:t xml:space="preserve"> </w:t>
      </w:r>
      <w:r w:rsidRPr="003F219E">
        <w:rPr>
          <w:rFonts w:hint="eastAsia"/>
          <w:rtl/>
        </w:rPr>
        <w:t>للبيئة</w:t>
      </w:r>
      <w:r w:rsidRPr="003F219E">
        <w:rPr>
          <w:rtl/>
        </w:rPr>
        <w:t xml:space="preserve"> </w:t>
      </w:r>
      <w:r w:rsidRPr="003F219E">
        <w:rPr>
          <w:rFonts w:hint="eastAsia"/>
          <w:rtl/>
        </w:rPr>
        <w:t>وظائف</w:t>
      </w:r>
      <w:r w:rsidRPr="003F219E">
        <w:rPr>
          <w:rtl/>
        </w:rPr>
        <w:t xml:space="preserve"> </w:t>
      </w:r>
      <w:r w:rsidRPr="003F219E">
        <w:rPr>
          <w:rFonts w:hint="eastAsia"/>
          <w:rtl/>
        </w:rPr>
        <w:t>الأمانة</w:t>
      </w:r>
      <w:r w:rsidRPr="003F219E">
        <w:rPr>
          <w:rtl/>
        </w:rPr>
        <w:t xml:space="preserve"> </w:t>
      </w:r>
      <w:r w:rsidRPr="003F219E">
        <w:rPr>
          <w:rFonts w:hint="eastAsia"/>
          <w:rtl/>
        </w:rPr>
        <w:t>للاتفاقية،</w:t>
      </w:r>
      <w:bookmarkEnd w:id="5"/>
    </w:p>
    <w:p w14:paraId="2D8F825B" w14:textId="77777777" w:rsidR="00D630BB" w:rsidRPr="003F219E" w:rsidRDefault="00D630BB" w:rsidP="00D630BB">
      <w:pPr>
        <w:tabs>
          <w:tab w:val="left" w:pos="1841"/>
        </w:tabs>
        <w:bidi/>
        <w:spacing w:after="120" w:line="400" w:lineRule="exact"/>
        <w:ind w:left="1132" w:firstLine="708"/>
        <w:jc w:val="both"/>
        <w:rPr>
          <w:rtl/>
        </w:rPr>
      </w:pPr>
      <w:bookmarkStart w:id="6" w:name="bookmark_1077"/>
      <w:r w:rsidRPr="00540C5E">
        <w:rPr>
          <w:rFonts w:hint="eastAsia"/>
          <w:i/>
          <w:iCs/>
          <w:rtl/>
        </w:rPr>
        <w:t>وإذ</w:t>
      </w:r>
      <w:r w:rsidRPr="00540C5E">
        <w:rPr>
          <w:i/>
          <w:iCs/>
          <w:rtl/>
        </w:rPr>
        <w:t xml:space="preserve"> </w:t>
      </w:r>
      <w:r w:rsidRPr="00540C5E">
        <w:rPr>
          <w:rFonts w:hint="eastAsia"/>
          <w:i/>
          <w:iCs/>
          <w:rtl/>
        </w:rPr>
        <w:t>يرحب</w:t>
      </w:r>
      <w:r w:rsidRPr="003F219E">
        <w:rPr>
          <w:rtl/>
        </w:rPr>
        <w:t xml:space="preserve"> </w:t>
      </w:r>
      <w:r w:rsidRPr="003F219E">
        <w:rPr>
          <w:rFonts w:hint="eastAsia"/>
          <w:rtl/>
        </w:rPr>
        <w:t>بالعرض</w:t>
      </w:r>
      <w:r w:rsidRPr="003F219E">
        <w:rPr>
          <w:rtl/>
        </w:rPr>
        <w:t xml:space="preserve"> </w:t>
      </w:r>
      <w:r w:rsidRPr="003F219E">
        <w:rPr>
          <w:rFonts w:hint="eastAsia"/>
          <w:rtl/>
        </w:rPr>
        <w:t>الذي</w:t>
      </w:r>
      <w:r w:rsidRPr="003F219E">
        <w:rPr>
          <w:rtl/>
        </w:rPr>
        <w:t xml:space="preserve"> </w:t>
      </w:r>
      <w:r w:rsidRPr="003F219E">
        <w:rPr>
          <w:rFonts w:hint="eastAsia"/>
          <w:rtl/>
        </w:rPr>
        <w:t>قدمته</w:t>
      </w:r>
      <w:r w:rsidRPr="003F219E">
        <w:rPr>
          <w:rtl/>
        </w:rPr>
        <w:t xml:space="preserve"> </w:t>
      </w:r>
      <w:r w:rsidRPr="003F219E">
        <w:rPr>
          <w:rFonts w:hint="eastAsia"/>
          <w:rtl/>
        </w:rPr>
        <w:t>حكومة</w:t>
      </w:r>
      <w:r w:rsidRPr="003F219E">
        <w:rPr>
          <w:rtl/>
        </w:rPr>
        <w:t xml:space="preserve"> </w:t>
      </w:r>
      <w:r w:rsidRPr="003F219E">
        <w:rPr>
          <w:rFonts w:hint="eastAsia"/>
          <w:rtl/>
        </w:rPr>
        <w:t>سويسرا</w:t>
      </w:r>
      <w:r w:rsidRPr="003F219E">
        <w:rPr>
          <w:rtl/>
        </w:rPr>
        <w:t xml:space="preserve"> </w:t>
      </w:r>
      <w:r w:rsidRPr="003F219E">
        <w:rPr>
          <w:rFonts w:hint="eastAsia"/>
          <w:rtl/>
        </w:rPr>
        <w:t>لاستضافة</w:t>
      </w:r>
      <w:r w:rsidRPr="003F219E">
        <w:rPr>
          <w:rtl/>
        </w:rPr>
        <w:t xml:space="preserve"> </w:t>
      </w:r>
      <w:r w:rsidRPr="003F219E">
        <w:rPr>
          <w:rFonts w:hint="eastAsia"/>
          <w:rtl/>
        </w:rPr>
        <w:t>الأمانة</w:t>
      </w:r>
      <w:r w:rsidRPr="003F219E">
        <w:rPr>
          <w:rtl/>
        </w:rPr>
        <w:t xml:space="preserve"> </w:t>
      </w:r>
      <w:r w:rsidRPr="003F219E">
        <w:rPr>
          <w:rFonts w:hint="eastAsia"/>
          <w:rtl/>
        </w:rPr>
        <w:t>في</w:t>
      </w:r>
      <w:r w:rsidRPr="003F219E">
        <w:rPr>
          <w:rtl/>
        </w:rPr>
        <w:t xml:space="preserve"> </w:t>
      </w:r>
      <w:r w:rsidRPr="003F219E">
        <w:rPr>
          <w:rFonts w:hint="eastAsia"/>
          <w:rtl/>
        </w:rPr>
        <w:t>جنيف</w:t>
      </w:r>
      <w:r w:rsidRPr="003F219E">
        <w:rPr>
          <w:rtl/>
        </w:rPr>
        <w:t xml:space="preserve"> </w:t>
      </w:r>
      <w:r w:rsidRPr="003F219E">
        <w:rPr>
          <w:rFonts w:hint="eastAsia"/>
          <w:rtl/>
        </w:rPr>
        <w:t>وبالمساهمة</w:t>
      </w:r>
      <w:r w:rsidRPr="003F219E">
        <w:rPr>
          <w:rtl/>
        </w:rPr>
        <w:t xml:space="preserve"> </w:t>
      </w:r>
      <w:r w:rsidRPr="003F219E">
        <w:rPr>
          <w:rFonts w:hint="eastAsia"/>
          <w:rtl/>
        </w:rPr>
        <w:t>السنوية</w:t>
      </w:r>
      <w:r w:rsidRPr="003F219E">
        <w:rPr>
          <w:rtl/>
        </w:rPr>
        <w:t xml:space="preserve"> </w:t>
      </w:r>
      <w:r w:rsidRPr="003F219E">
        <w:rPr>
          <w:rFonts w:hint="eastAsia"/>
          <w:rtl/>
        </w:rPr>
        <w:t>للبلد</w:t>
      </w:r>
      <w:r w:rsidRPr="003F219E">
        <w:rPr>
          <w:rtl/>
        </w:rPr>
        <w:t xml:space="preserve"> </w:t>
      </w:r>
      <w:r w:rsidRPr="003F219E">
        <w:rPr>
          <w:rFonts w:hint="eastAsia"/>
          <w:rtl/>
        </w:rPr>
        <w:t>المضيف</w:t>
      </w:r>
      <w:r w:rsidRPr="003F219E">
        <w:rPr>
          <w:rtl/>
        </w:rPr>
        <w:t xml:space="preserve"> </w:t>
      </w:r>
      <w:r w:rsidRPr="003F219E">
        <w:rPr>
          <w:rFonts w:hint="eastAsia"/>
          <w:rtl/>
        </w:rPr>
        <w:t>وقدرها</w:t>
      </w:r>
      <w:r w:rsidRPr="003F219E">
        <w:rPr>
          <w:rtl/>
        </w:rPr>
        <w:t xml:space="preserve"> </w:t>
      </w:r>
      <w:r>
        <w:rPr>
          <w:rFonts w:hint="cs"/>
          <w:rtl/>
        </w:rPr>
        <w:t>م</w:t>
      </w:r>
      <w:r w:rsidRPr="003F219E">
        <w:rPr>
          <w:rFonts w:hint="eastAsia"/>
          <w:rtl/>
        </w:rPr>
        <w:t>ليون</w:t>
      </w:r>
      <w:r w:rsidRPr="003F219E">
        <w:rPr>
          <w:rtl/>
        </w:rPr>
        <w:t xml:space="preserve"> </w:t>
      </w:r>
      <w:r w:rsidRPr="003F219E">
        <w:rPr>
          <w:rFonts w:hint="eastAsia"/>
          <w:rtl/>
        </w:rPr>
        <w:t>فرنك</w:t>
      </w:r>
      <w:r w:rsidRPr="003F219E">
        <w:rPr>
          <w:rtl/>
        </w:rPr>
        <w:t xml:space="preserve"> </w:t>
      </w:r>
      <w:r w:rsidRPr="003F219E">
        <w:rPr>
          <w:rFonts w:hint="eastAsia"/>
          <w:rtl/>
        </w:rPr>
        <w:t>سويسري،</w:t>
      </w:r>
      <w:bookmarkEnd w:id="6"/>
    </w:p>
    <w:p w14:paraId="75889EFE" w14:textId="77777777" w:rsidR="00D630BB" w:rsidRPr="003F219E" w:rsidRDefault="00D630BB" w:rsidP="00D630BB">
      <w:pPr>
        <w:tabs>
          <w:tab w:val="left" w:pos="2386"/>
        </w:tabs>
        <w:bidi/>
        <w:spacing w:after="120" w:line="400" w:lineRule="exact"/>
        <w:ind w:left="1132" w:firstLine="708"/>
        <w:jc w:val="both"/>
        <w:rPr>
          <w:rtl/>
        </w:rPr>
      </w:pPr>
      <w:bookmarkStart w:id="7" w:name="bookmark_1078"/>
      <w:r w:rsidRPr="004E4255">
        <w:rPr>
          <w:rtl/>
        </w:rPr>
        <w:t>1 -</w:t>
      </w:r>
      <w:r>
        <w:rPr>
          <w:rFonts w:hint="cs"/>
          <w:i/>
          <w:iCs/>
          <w:rtl/>
        </w:rPr>
        <w:tab/>
      </w:r>
      <w:r w:rsidRPr="00540C5E">
        <w:rPr>
          <w:rFonts w:hint="eastAsia"/>
          <w:i/>
          <w:iCs/>
          <w:rtl/>
        </w:rPr>
        <w:t>يقرر</w:t>
      </w:r>
      <w:r w:rsidRPr="003F219E">
        <w:rPr>
          <w:rtl/>
        </w:rPr>
        <w:t xml:space="preserve"> </w:t>
      </w:r>
      <w:r w:rsidRPr="003F219E">
        <w:rPr>
          <w:rFonts w:hint="eastAsia"/>
          <w:rtl/>
        </w:rPr>
        <w:t>أن</w:t>
      </w:r>
      <w:r w:rsidRPr="003F219E">
        <w:rPr>
          <w:rtl/>
        </w:rPr>
        <w:t xml:space="preserve"> </w:t>
      </w:r>
      <w:r w:rsidRPr="003F219E">
        <w:rPr>
          <w:rFonts w:hint="eastAsia"/>
          <w:rtl/>
        </w:rPr>
        <w:t>نسبة</w:t>
      </w:r>
      <w:r w:rsidRPr="003F219E">
        <w:rPr>
          <w:rtl/>
        </w:rPr>
        <w:t xml:space="preserve"> ٦٠ </w:t>
      </w:r>
      <w:r w:rsidRPr="003F219E">
        <w:rPr>
          <w:rFonts w:hint="eastAsia"/>
          <w:rtl/>
        </w:rPr>
        <w:t>في</w:t>
      </w:r>
      <w:r w:rsidRPr="003F219E">
        <w:rPr>
          <w:rtl/>
        </w:rPr>
        <w:t xml:space="preserve"> </w:t>
      </w:r>
      <w:r w:rsidRPr="003F219E">
        <w:rPr>
          <w:rFonts w:hint="eastAsia"/>
          <w:rtl/>
        </w:rPr>
        <w:t>المائة</w:t>
      </w:r>
      <w:r w:rsidRPr="003F219E">
        <w:rPr>
          <w:rtl/>
        </w:rPr>
        <w:t xml:space="preserve"> </w:t>
      </w:r>
      <w:r w:rsidRPr="003F219E">
        <w:rPr>
          <w:rFonts w:hint="eastAsia"/>
          <w:rtl/>
        </w:rPr>
        <w:t>من</w:t>
      </w:r>
      <w:r w:rsidRPr="003F219E">
        <w:rPr>
          <w:rtl/>
        </w:rPr>
        <w:t xml:space="preserve"> </w:t>
      </w:r>
      <w:r w:rsidRPr="003F219E">
        <w:rPr>
          <w:rFonts w:hint="eastAsia"/>
          <w:rtl/>
        </w:rPr>
        <w:t>مساهمة</w:t>
      </w:r>
      <w:r w:rsidRPr="003F219E">
        <w:rPr>
          <w:rtl/>
        </w:rPr>
        <w:t xml:space="preserve"> </w:t>
      </w:r>
      <w:r w:rsidRPr="003F219E">
        <w:rPr>
          <w:rFonts w:hint="eastAsia"/>
          <w:rtl/>
        </w:rPr>
        <w:t>البلد</w:t>
      </w:r>
      <w:r w:rsidRPr="003F219E">
        <w:rPr>
          <w:rtl/>
        </w:rPr>
        <w:t xml:space="preserve"> </w:t>
      </w:r>
      <w:r w:rsidRPr="003F219E">
        <w:rPr>
          <w:rFonts w:hint="eastAsia"/>
          <w:rtl/>
        </w:rPr>
        <w:t>المضيف</w:t>
      </w:r>
      <w:r w:rsidRPr="003F219E">
        <w:rPr>
          <w:rtl/>
        </w:rPr>
        <w:t xml:space="preserve"> </w:t>
      </w:r>
      <w:r w:rsidRPr="003F219E">
        <w:rPr>
          <w:rFonts w:hint="eastAsia"/>
          <w:rtl/>
        </w:rPr>
        <w:t>ستخصص</w:t>
      </w:r>
      <w:r w:rsidRPr="003F219E">
        <w:rPr>
          <w:rtl/>
        </w:rPr>
        <w:t xml:space="preserve"> </w:t>
      </w:r>
      <w:r w:rsidRPr="003F219E">
        <w:rPr>
          <w:rFonts w:hint="eastAsia"/>
          <w:rtl/>
        </w:rPr>
        <w:t>للصندوق</w:t>
      </w:r>
      <w:r w:rsidRPr="003F219E">
        <w:rPr>
          <w:rtl/>
        </w:rPr>
        <w:t xml:space="preserve"> </w:t>
      </w:r>
      <w:r w:rsidRPr="003F219E">
        <w:rPr>
          <w:rFonts w:hint="eastAsia"/>
          <w:rtl/>
        </w:rPr>
        <w:t>الاستئماني</w:t>
      </w:r>
      <w:r w:rsidRPr="003F219E">
        <w:rPr>
          <w:rtl/>
        </w:rPr>
        <w:t xml:space="preserve"> </w:t>
      </w:r>
      <w:r w:rsidRPr="003F219E">
        <w:rPr>
          <w:rFonts w:hint="eastAsia"/>
          <w:rtl/>
        </w:rPr>
        <w:t>العام،</w:t>
      </w:r>
      <w:r w:rsidRPr="003F219E">
        <w:rPr>
          <w:rtl/>
        </w:rPr>
        <w:t xml:space="preserve"> </w:t>
      </w:r>
      <w:r w:rsidRPr="003F219E">
        <w:rPr>
          <w:rFonts w:hint="eastAsia"/>
          <w:rtl/>
        </w:rPr>
        <w:t>بينما</w:t>
      </w:r>
      <w:r w:rsidRPr="003F219E">
        <w:rPr>
          <w:rtl/>
        </w:rPr>
        <w:t xml:space="preserve"> </w:t>
      </w:r>
      <w:r w:rsidRPr="003F219E">
        <w:rPr>
          <w:rFonts w:hint="eastAsia"/>
          <w:rtl/>
        </w:rPr>
        <w:t>ستخصص</w:t>
      </w:r>
      <w:r w:rsidRPr="003F219E">
        <w:rPr>
          <w:rtl/>
        </w:rPr>
        <w:t xml:space="preserve"> </w:t>
      </w:r>
      <w:r w:rsidRPr="003F219E">
        <w:rPr>
          <w:rFonts w:hint="eastAsia"/>
          <w:rtl/>
        </w:rPr>
        <w:t>نسبة</w:t>
      </w:r>
      <w:r w:rsidRPr="003F219E">
        <w:rPr>
          <w:rtl/>
        </w:rPr>
        <w:t xml:space="preserve"> ٤٠ </w:t>
      </w:r>
      <w:r w:rsidRPr="003F219E">
        <w:rPr>
          <w:rFonts w:hint="eastAsia"/>
          <w:rtl/>
        </w:rPr>
        <w:t>في</w:t>
      </w:r>
      <w:r w:rsidRPr="003F219E">
        <w:rPr>
          <w:rtl/>
        </w:rPr>
        <w:t xml:space="preserve"> </w:t>
      </w:r>
      <w:r w:rsidRPr="003F219E">
        <w:rPr>
          <w:rFonts w:hint="eastAsia"/>
          <w:rtl/>
        </w:rPr>
        <w:t>المائة</w:t>
      </w:r>
      <w:r w:rsidRPr="003F219E">
        <w:rPr>
          <w:rtl/>
        </w:rPr>
        <w:t xml:space="preserve"> </w:t>
      </w:r>
      <w:r w:rsidRPr="003F219E">
        <w:rPr>
          <w:rFonts w:hint="eastAsia"/>
          <w:rtl/>
        </w:rPr>
        <w:t>للصندوق</w:t>
      </w:r>
      <w:r w:rsidRPr="003F219E">
        <w:rPr>
          <w:rtl/>
        </w:rPr>
        <w:t xml:space="preserve"> </w:t>
      </w:r>
      <w:r w:rsidRPr="003F219E">
        <w:rPr>
          <w:rFonts w:hint="eastAsia"/>
          <w:rtl/>
        </w:rPr>
        <w:t>الاستئماني</w:t>
      </w:r>
      <w:r w:rsidRPr="003F219E">
        <w:rPr>
          <w:rtl/>
        </w:rPr>
        <w:t xml:space="preserve"> </w:t>
      </w:r>
      <w:r w:rsidRPr="003F219E">
        <w:rPr>
          <w:rFonts w:hint="eastAsia"/>
          <w:rtl/>
        </w:rPr>
        <w:t>الخاص</w:t>
      </w:r>
      <w:r w:rsidRPr="003F219E">
        <w:rPr>
          <w:rtl/>
        </w:rPr>
        <w:t xml:space="preserve"> </w:t>
      </w:r>
      <w:r w:rsidRPr="003F219E">
        <w:rPr>
          <w:rFonts w:hint="eastAsia"/>
          <w:rtl/>
        </w:rPr>
        <w:t>لدعم</w:t>
      </w:r>
      <w:r w:rsidRPr="003F219E">
        <w:rPr>
          <w:rtl/>
        </w:rPr>
        <w:t xml:space="preserve"> </w:t>
      </w:r>
      <w:r w:rsidRPr="003F219E">
        <w:rPr>
          <w:rFonts w:hint="eastAsia"/>
          <w:rtl/>
        </w:rPr>
        <w:t>سفر</w:t>
      </w:r>
      <w:r w:rsidRPr="003F219E">
        <w:rPr>
          <w:rtl/>
        </w:rPr>
        <w:t xml:space="preserve"> </w:t>
      </w:r>
      <w:r w:rsidRPr="003F219E">
        <w:rPr>
          <w:rFonts w:hint="eastAsia"/>
          <w:rtl/>
        </w:rPr>
        <w:t>المندوبين</w:t>
      </w:r>
      <w:r w:rsidRPr="003F219E">
        <w:rPr>
          <w:rtl/>
        </w:rPr>
        <w:t xml:space="preserve"> </w:t>
      </w:r>
      <w:r w:rsidRPr="003F219E">
        <w:rPr>
          <w:rFonts w:hint="eastAsia"/>
          <w:rtl/>
        </w:rPr>
        <w:t>من</w:t>
      </w:r>
      <w:r w:rsidRPr="003F219E">
        <w:rPr>
          <w:rtl/>
        </w:rPr>
        <w:t xml:space="preserve"> </w:t>
      </w:r>
      <w:r w:rsidRPr="003F219E">
        <w:rPr>
          <w:rFonts w:hint="eastAsia"/>
          <w:rtl/>
        </w:rPr>
        <w:t>البلدان</w:t>
      </w:r>
      <w:r w:rsidRPr="003F219E">
        <w:rPr>
          <w:rtl/>
        </w:rPr>
        <w:t xml:space="preserve"> </w:t>
      </w:r>
      <w:r w:rsidRPr="003F219E">
        <w:rPr>
          <w:rFonts w:hint="eastAsia"/>
          <w:rtl/>
        </w:rPr>
        <w:t>النامية</w:t>
      </w:r>
      <w:bookmarkEnd w:id="7"/>
      <w:r>
        <w:rPr>
          <w:rFonts w:hint="cs"/>
          <w:rtl/>
        </w:rPr>
        <w:t>؛</w:t>
      </w:r>
    </w:p>
    <w:p w14:paraId="1548707C" w14:textId="77777777" w:rsidR="00D630BB" w:rsidRPr="003F219E" w:rsidRDefault="00D630BB" w:rsidP="00D630BB">
      <w:pPr>
        <w:tabs>
          <w:tab w:val="left" w:pos="2296"/>
          <w:tab w:val="left" w:pos="2386"/>
        </w:tabs>
        <w:bidi/>
        <w:spacing w:after="120" w:line="400" w:lineRule="exact"/>
        <w:ind w:left="1132" w:firstLine="708"/>
        <w:jc w:val="both"/>
        <w:rPr>
          <w:rtl/>
        </w:rPr>
      </w:pPr>
      <w:bookmarkStart w:id="8" w:name="bookmark_1079"/>
      <w:r w:rsidRPr="004E4255">
        <w:rPr>
          <w:rtl/>
        </w:rPr>
        <w:t>2</w:t>
      </w:r>
      <w:r>
        <w:rPr>
          <w:rFonts w:hint="cs"/>
          <w:i/>
          <w:iCs/>
          <w:rtl/>
        </w:rPr>
        <w:t xml:space="preserve"> -</w:t>
      </w:r>
      <w:r>
        <w:rPr>
          <w:rFonts w:hint="cs"/>
          <w:i/>
          <w:iCs/>
          <w:rtl/>
        </w:rPr>
        <w:tab/>
      </w:r>
      <w:r>
        <w:rPr>
          <w:i/>
          <w:iCs/>
          <w:rtl/>
        </w:rPr>
        <w:tab/>
      </w:r>
      <w:r w:rsidRPr="00540C5E">
        <w:rPr>
          <w:rFonts w:hint="eastAsia"/>
          <w:i/>
          <w:iCs/>
          <w:rtl/>
        </w:rPr>
        <w:t>يطلب</w:t>
      </w:r>
      <w:r w:rsidRPr="003F219E">
        <w:rPr>
          <w:rtl/>
        </w:rPr>
        <w:t xml:space="preserve"> </w:t>
      </w:r>
      <w:r w:rsidRPr="003F219E">
        <w:rPr>
          <w:rFonts w:hint="eastAsia"/>
          <w:rtl/>
        </w:rPr>
        <w:t>إلى</w:t>
      </w:r>
      <w:r w:rsidRPr="003F219E">
        <w:rPr>
          <w:rtl/>
        </w:rPr>
        <w:t xml:space="preserve"> </w:t>
      </w:r>
      <w:r w:rsidRPr="003F219E">
        <w:rPr>
          <w:rFonts w:hint="eastAsia"/>
          <w:rtl/>
        </w:rPr>
        <w:t>المدير</w:t>
      </w:r>
      <w:r w:rsidRPr="003F219E">
        <w:rPr>
          <w:rtl/>
        </w:rPr>
        <w:t xml:space="preserve"> </w:t>
      </w:r>
      <w:r w:rsidRPr="003F219E">
        <w:rPr>
          <w:rFonts w:hint="eastAsia"/>
          <w:rtl/>
        </w:rPr>
        <w:t>التنفيذي</w:t>
      </w:r>
      <w:r w:rsidRPr="003F219E">
        <w:rPr>
          <w:rtl/>
        </w:rPr>
        <w:t xml:space="preserve"> </w:t>
      </w:r>
      <w:r w:rsidRPr="003F219E">
        <w:rPr>
          <w:rFonts w:hint="eastAsia"/>
          <w:rtl/>
        </w:rPr>
        <w:t>لبرنامج</w:t>
      </w:r>
      <w:r w:rsidRPr="003F219E">
        <w:rPr>
          <w:rtl/>
        </w:rPr>
        <w:t xml:space="preserve"> </w:t>
      </w:r>
      <w:r w:rsidRPr="003F219E">
        <w:rPr>
          <w:rFonts w:hint="eastAsia"/>
          <w:rtl/>
        </w:rPr>
        <w:t>الأمم</w:t>
      </w:r>
      <w:r w:rsidRPr="003F219E">
        <w:rPr>
          <w:rtl/>
        </w:rPr>
        <w:t xml:space="preserve"> </w:t>
      </w:r>
      <w:r w:rsidRPr="003F219E">
        <w:rPr>
          <w:rFonts w:hint="eastAsia"/>
          <w:rtl/>
        </w:rPr>
        <w:t>المتحدة</w:t>
      </w:r>
      <w:r w:rsidRPr="003F219E">
        <w:rPr>
          <w:rtl/>
        </w:rPr>
        <w:t xml:space="preserve"> </w:t>
      </w:r>
      <w:r w:rsidRPr="003F219E">
        <w:rPr>
          <w:rFonts w:hint="eastAsia"/>
          <w:rtl/>
        </w:rPr>
        <w:t>للبيئة</w:t>
      </w:r>
      <w:r w:rsidRPr="003F219E">
        <w:rPr>
          <w:rtl/>
        </w:rPr>
        <w:t xml:space="preserve"> </w:t>
      </w:r>
      <w:r w:rsidRPr="003F219E">
        <w:rPr>
          <w:rFonts w:hint="eastAsia"/>
          <w:rtl/>
        </w:rPr>
        <w:t>أن</w:t>
      </w:r>
      <w:r w:rsidRPr="003F219E">
        <w:rPr>
          <w:rtl/>
        </w:rPr>
        <w:t xml:space="preserve"> </w:t>
      </w:r>
      <w:r w:rsidRPr="003F219E">
        <w:rPr>
          <w:rFonts w:hint="eastAsia"/>
          <w:rtl/>
        </w:rPr>
        <w:t>يؤدي</w:t>
      </w:r>
      <w:r w:rsidRPr="003F219E">
        <w:rPr>
          <w:rtl/>
        </w:rPr>
        <w:t xml:space="preserve"> </w:t>
      </w:r>
      <w:r w:rsidRPr="003F219E">
        <w:rPr>
          <w:rFonts w:hint="eastAsia"/>
          <w:rtl/>
        </w:rPr>
        <w:t>وظائف</w:t>
      </w:r>
      <w:r w:rsidRPr="003F219E">
        <w:rPr>
          <w:rtl/>
        </w:rPr>
        <w:t xml:space="preserve"> </w:t>
      </w:r>
      <w:r w:rsidRPr="003F219E">
        <w:rPr>
          <w:rFonts w:hint="eastAsia"/>
          <w:rtl/>
        </w:rPr>
        <w:t>الأمانة،</w:t>
      </w:r>
      <w:r w:rsidRPr="003F219E">
        <w:rPr>
          <w:rtl/>
        </w:rPr>
        <w:t xml:space="preserve"> </w:t>
      </w:r>
      <w:r w:rsidRPr="003F219E">
        <w:rPr>
          <w:rFonts w:hint="eastAsia"/>
          <w:rtl/>
        </w:rPr>
        <w:t>على</w:t>
      </w:r>
      <w:r w:rsidRPr="003F219E">
        <w:rPr>
          <w:rtl/>
        </w:rPr>
        <w:t xml:space="preserve"> </w:t>
      </w:r>
      <w:r w:rsidRPr="003F219E">
        <w:rPr>
          <w:rFonts w:hint="eastAsia"/>
          <w:rtl/>
        </w:rPr>
        <w:t>أن</w:t>
      </w:r>
      <w:r w:rsidRPr="003F219E">
        <w:rPr>
          <w:rtl/>
        </w:rPr>
        <w:t xml:space="preserve"> </w:t>
      </w:r>
      <w:r w:rsidRPr="003F219E">
        <w:rPr>
          <w:rFonts w:hint="eastAsia"/>
          <w:rtl/>
        </w:rPr>
        <w:t>يتم</w:t>
      </w:r>
      <w:r w:rsidRPr="003F219E">
        <w:rPr>
          <w:rtl/>
        </w:rPr>
        <w:t xml:space="preserve"> </w:t>
      </w:r>
      <w:r w:rsidRPr="003F219E">
        <w:rPr>
          <w:rFonts w:hint="eastAsia"/>
          <w:rtl/>
        </w:rPr>
        <w:t>ذلك</w:t>
      </w:r>
      <w:r w:rsidRPr="003F219E">
        <w:rPr>
          <w:rtl/>
        </w:rPr>
        <w:t xml:space="preserve"> </w:t>
      </w:r>
      <w:r w:rsidRPr="003F219E">
        <w:rPr>
          <w:rFonts w:hint="eastAsia"/>
          <w:rtl/>
        </w:rPr>
        <w:t>في</w:t>
      </w:r>
      <w:r w:rsidRPr="003F219E">
        <w:rPr>
          <w:rtl/>
        </w:rPr>
        <w:t xml:space="preserve"> </w:t>
      </w:r>
      <w:r w:rsidRPr="003F219E">
        <w:rPr>
          <w:rFonts w:hint="eastAsia"/>
          <w:rtl/>
        </w:rPr>
        <w:t>البداية</w:t>
      </w:r>
      <w:r w:rsidRPr="003F219E">
        <w:rPr>
          <w:rtl/>
        </w:rPr>
        <w:t xml:space="preserve"> </w:t>
      </w:r>
      <w:r w:rsidRPr="003F219E">
        <w:rPr>
          <w:rFonts w:hint="eastAsia"/>
          <w:rtl/>
        </w:rPr>
        <w:t>عن</w:t>
      </w:r>
      <w:r w:rsidRPr="003F219E">
        <w:rPr>
          <w:rtl/>
        </w:rPr>
        <w:t xml:space="preserve"> </w:t>
      </w:r>
      <w:r w:rsidRPr="00A81B9D">
        <w:rPr>
          <w:rtl/>
        </w:rPr>
        <w:t>طريق أمانة</w:t>
      </w:r>
      <w:r w:rsidRPr="003F219E">
        <w:rPr>
          <w:rtl/>
        </w:rPr>
        <w:t xml:space="preserve"> </w:t>
      </w:r>
      <w:r w:rsidRPr="003F219E">
        <w:rPr>
          <w:rFonts w:hint="eastAsia"/>
          <w:rtl/>
        </w:rPr>
        <w:t>اتفاقية</w:t>
      </w:r>
      <w:r w:rsidRPr="003F219E">
        <w:rPr>
          <w:rtl/>
        </w:rPr>
        <w:t xml:space="preserve"> </w:t>
      </w:r>
      <w:r w:rsidRPr="003F219E">
        <w:rPr>
          <w:rFonts w:hint="eastAsia"/>
          <w:rtl/>
        </w:rPr>
        <w:t>ميناماتا</w:t>
      </w:r>
      <w:r w:rsidRPr="003F219E">
        <w:rPr>
          <w:rtl/>
        </w:rPr>
        <w:t xml:space="preserve"> </w:t>
      </w:r>
      <w:r w:rsidRPr="003F219E">
        <w:rPr>
          <w:rFonts w:hint="eastAsia"/>
          <w:rtl/>
        </w:rPr>
        <w:t>الموجودة</w:t>
      </w:r>
      <w:r w:rsidRPr="003F219E">
        <w:rPr>
          <w:rtl/>
        </w:rPr>
        <w:t xml:space="preserve"> </w:t>
      </w:r>
      <w:r w:rsidRPr="003F219E">
        <w:rPr>
          <w:rFonts w:hint="eastAsia"/>
          <w:rtl/>
        </w:rPr>
        <w:t>في</w:t>
      </w:r>
      <w:r w:rsidRPr="003F219E">
        <w:rPr>
          <w:rtl/>
        </w:rPr>
        <w:t xml:space="preserve"> </w:t>
      </w:r>
      <w:r w:rsidRPr="003F219E">
        <w:rPr>
          <w:rFonts w:hint="eastAsia"/>
          <w:rtl/>
        </w:rPr>
        <w:t>جنيف</w:t>
      </w:r>
      <w:bookmarkEnd w:id="8"/>
      <w:r>
        <w:rPr>
          <w:rFonts w:hint="cs"/>
          <w:rtl/>
        </w:rPr>
        <w:t>؛</w:t>
      </w:r>
    </w:p>
    <w:p w14:paraId="1710026A" w14:textId="77777777" w:rsidR="00D630BB" w:rsidRPr="003F219E" w:rsidRDefault="00D630BB" w:rsidP="00D630BB">
      <w:pPr>
        <w:tabs>
          <w:tab w:val="left" w:pos="1841"/>
          <w:tab w:val="left" w:pos="2386"/>
        </w:tabs>
        <w:bidi/>
        <w:spacing w:after="120" w:line="400" w:lineRule="exact"/>
        <w:ind w:left="1132" w:firstLine="708"/>
        <w:jc w:val="both"/>
        <w:rPr>
          <w:rtl/>
        </w:rPr>
      </w:pPr>
      <w:bookmarkStart w:id="9" w:name="bookmark_1080"/>
      <w:r w:rsidRPr="004E4255">
        <w:rPr>
          <w:rtl/>
        </w:rPr>
        <w:t>3 -</w:t>
      </w:r>
      <w:r>
        <w:rPr>
          <w:rFonts w:hint="cs"/>
          <w:i/>
          <w:iCs/>
          <w:rtl/>
        </w:rPr>
        <w:tab/>
      </w:r>
      <w:r w:rsidRPr="00540C5E">
        <w:rPr>
          <w:rFonts w:hint="eastAsia"/>
          <w:i/>
          <w:iCs/>
          <w:rtl/>
        </w:rPr>
        <w:t>يقرر</w:t>
      </w:r>
      <w:r w:rsidRPr="003F219E">
        <w:rPr>
          <w:rtl/>
        </w:rPr>
        <w:t xml:space="preserve"> </w:t>
      </w:r>
      <w:r w:rsidRPr="003F219E">
        <w:rPr>
          <w:rFonts w:hint="eastAsia"/>
          <w:rtl/>
        </w:rPr>
        <w:t>أن</w:t>
      </w:r>
      <w:r w:rsidRPr="003F219E">
        <w:rPr>
          <w:rtl/>
        </w:rPr>
        <w:t xml:space="preserve"> </w:t>
      </w:r>
      <w:r w:rsidRPr="003F219E">
        <w:rPr>
          <w:rFonts w:hint="eastAsia"/>
          <w:rtl/>
        </w:rPr>
        <w:t>يستعرض</w:t>
      </w:r>
      <w:r w:rsidRPr="003F219E">
        <w:rPr>
          <w:rtl/>
        </w:rPr>
        <w:t xml:space="preserve"> </w:t>
      </w:r>
      <w:r w:rsidRPr="003F219E">
        <w:rPr>
          <w:rFonts w:hint="eastAsia"/>
          <w:rtl/>
        </w:rPr>
        <w:t>في</w:t>
      </w:r>
      <w:r w:rsidRPr="003F219E">
        <w:rPr>
          <w:rtl/>
        </w:rPr>
        <w:t xml:space="preserve"> </w:t>
      </w:r>
      <w:r w:rsidRPr="003F219E">
        <w:rPr>
          <w:rFonts w:hint="eastAsia"/>
          <w:rtl/>
        </w:rPr>
        <w:t>اجتماعه</w:t>
      </w:r>
      <w:r w:rsidRPr="003F219E">
        <w:rPr>
          <w:rtl/>
        </w:rPr>
        <w:t xml:space="preserve"> </w:t>
      </w:r>
      <w:r w:rsidRPr="003F219E">
        <w:rPr>
          <w:rFonts w:hint="eastAsia"/>
          <w:rtl/>
        </w:rPr>
        <w:t>الثاني</w:t>
      </w:r>
      <w:r w:rsidRPr="003F219E">
        <w:rPr>
          <w:rtl/>
        </w:rPr>
        <w:t xml:space="preserve"> </w:t>
      </w:r>
      <w:r w:rsidRPr="003F219E">
        <w:rPr>
          <w:rFonts w:hint="eastAsia"/>
          <w:rtl/>
        </w:rPr>
        <w:t>الترتيبات</w:t>
      </w:r>
      <w:r w:rsidRPr="003F219E">
        <w:rPr>
          <w:rtl/>
        </w:rPr>
        <w:t xml:space="preserve"> </w:t>
      </w:r>
      <w:r w:rsidRPr="003F219E">
        <w:rPr>
          <w:rFonts w:hint="eastAsia"/>
          <w:rtl/>
        </w:rPr>
        <w:t>التنظيمية،</w:t>
      </w:r>
      <w:r w:rsidRPr="003F219E">
        <w:rPr>
          <w:rtl/>
        </w:rPr>
        <w:t xml:space="preserve"> </w:t>
      </w:r>
      <w:r w:rsidRPr="003F219E">
        <w:rPr>
          <w:rFonts w:hint="eastAsia"/>
          <w:rtl/>
        </w:rPr>
        <w:t>بما</w:t>
      </w:r>
      <w:r w:rsidRPr="003F219E">
        <w:rPr>
          <w:rtl/>
        </w:rPr>
        <w:t xml:space="preserve"> </w:t>
      </w:r>
      <w:r w:rsidRPr="003F219E">
        <w:rPr>
          <w:rFonts w:hint="eastAsia"/>
          <w:rtl/>
        </w:rPr>
        <w:t>في</w:t>
      </w:r>
      <w:r w:rsidRPr="003F219E">
        <w:rPr>
          <w:rtl/>
        </w:rPr>
        <w:t xml:space="preserve"> </w:t>
      </w:r>
      <w:r w:rsidRPr="003F219E">
        <w:rPr>
          <w:rFonts w:hint="eastAsia"/>
          <w:rtl/>
        </w:rPr>
        <w:t>ذلك</w:t>
      </w:r>
      <w:r w:rsidRPr="003F219E">
        <w:rPr>
          <w:rtl/>
        </w:rPr>
        <w:t xml:space="preserve"> </w:t>
      </w:r>
      <w:r w:rsidRPr="003F219E">
        <w:rPr>
          <w:rFonts w:hint="eastAsia"/>
          <w:rtl/>
        </w:rPr>
        <w:t>الموقع</w:t>
      </w:r>
      <w:r w:rsidRPr="003F219E">
        <w:rPr>
          <w:rtl/>
        </w:rPr>
        <w:t xml:space="preserve"> </w:t>
      </w:r>
      <w:r w:rsidRPr="003F219E">
        <w:rPr>
          <w:rFonts w:hint="eastAsia"/>
          <w:rtl/>
        </w:rPr>
        <w:t>ومساهمة</w:t>
      </w:r>
      <w:r w:rsidRPr="003F219E">
        <w:rPr>
          <w:rtl/>
        </w:rPr>
        <w:t xml:space="preserve"> </w:t>
      </w:r>
      <w:r w:rsidRPr="003F219E">
        <w:rPr>
          <w:rFonts w:hint="eastAsia"/>
          <w:rtl/>
        </w:rPr>
        <w:t>البلد</w:t>
      </w:r>
      <w:r w:rsidRPr="003F219E">
        <w:rPr>
          <w:rtl/>
        </w:rPr>
        <w:t xml:space="preserve"> </w:t>
      </w:r>
      <w:r w:rsidRPr="003F219E">
        <w:rPr>
          <w:rFonts w:hint="eastAsia"/>
          <w:rtl/>
        </w:rPr>
        <w:t>المضيف،</w:t>
      </w:r>
      <w:r w:rsidRPr="003F219E">
        <w:rPr>
          <w:rtl/>
        </w:rPr>
        <w:t xml:space="preserve"> </w:t>
      </w:r>
      <w:r w:rsidRPr="003F219E">
        <w:rPr>
          <w:rFonts w:hint="eastAsia"/>
          <w:rtl/>
        </w:rPr>
        <w:t>وفقاً</w:t>
      </w:r>
      <w:r w:rsidRPr="003F219E">
        <w:rPr>
          <w:rtl/>
        </w:rPr>
        <w:t xml:space="preserve"> </w:t>
      </w:r>
      <w:r w:rsidRPr="003F219E">
        <w:rPr>
          <w:rFonts w:hint="eastAsia"/>
          <w:rtl/>
        </w:rPr>
        <w:t>لروح</w:t>
      </w:r>
      <w:r w:rsidRPr="003F219E">
        <w:rPr>
          <w:rtl/>
        </w:rPr>
        <w:t xml:space="preserve"> </w:t>
      </w:r>
      <w:r w:rsidRPr="003F219E">
        <w:rPr>
          <w:rFonts w:hint="eastAsia"/>
          <w:rtl/>
        </w:rPr>
        <w:t>العرض</w:t>
      </w:r>
      <w:r w:rsidRPr="003F219E">
        <w:rPr>
          <w:rtl/>
        </w:rPr>
        <w:t xml:space="preserve"> </w:t>
      </w:r>
      <w:r w:rsidRPr="003F219E">
        <w:rPr>
          <w:rFonts w:hint="eastAsia"/>
          <w:rtl/>
        </w:rPr>
        <w:t>الذي</w:t>
      </w:r>
      <w:r w:rsidRPr="003F219E">
        <w:rPr>
          <w:rtl/>
        </w:rPr>
        <w:t xml:space="preserve"> </w:t>
      </w:r>
      <w:r w:rsidRPr="003F219E">
        <w:rPr>
          <w:rFonts w:hint="eastAsia"/>
          <w:rtl/>
        </w:rPr>
        <w:t>قدمته</w:t>
      </w:r>
      <w:r w:rsidRPr="003F219E">
        <w:rPr>
          <w:rtl/>
        </w:rPr>
        <w:t xml:space="preserve"> </w:t>
      </w:r>
      <w:r w:rsidRPr="003F219E">
        <w:rPr>
          <w:rFonts w:hint="eastAsia"/>
          <w:rtl/>
        </w:rPr>
        <w:t>حكومة</w:t>
      </w:r>
      <w:r w:rsidRPr="003F219E">
        <w:rPr>
          <w:rtl/>
        </w:rPr>
        <w:t xml:space="preserve"> </w:t>
      </w:r>
      <w:r w:rsidRPr="003F219E">
        <w:rPr>
          <w:rFonts w:hint="eastAsia"/>
          <w:rtl/>
        </w:rPr>
        <w:t>سويسرا</w:t>
      </w:r>
      <w:r w:rsidRPr="003F219E">
        <w:rPr>
          <w:rtl/>
        </w:rPr>
        <w:t xml:space="preserve"> </w:t>
      </w:r>
      <w:r w:rsidRPr="003F219E">
        <w:rPr>
          <w:rFonts w:hint="eastAsia"/>
          <w:rtl/>
        </w:rPr>
        <w:t>لاستضافة</w:t>
      </w:r>
      <w:r w:rsidRPr="003F219E">
        <w:rPr>
          <w:rtl/>
        </w:rPr>
        <w:t xml:space="preserve"> </w:t>
      </w:r>
      <w:r w:rsidRPr="003F219E">
        <w:rPr>
          <w:rFonts w:hint="eastAsia"/>
          <w:rtl/>
        </w:rPr>
        <w:t>الأمانة</w:t>
      </w:r>
      <w:r w:rsidRPr="003F219E">
        <w:rPr>
          <w:rtl/>
        </w:rPr>
        <w:t xml:space="preserve"> </w:t>
      </w:r>
      <w:r w:rsidRPr="003F219E">
        <w:rPr>
          <w:rFonts w:hint="eastAsia"/>
          <w:rtl/>
        </w:rPr>
        <w:t>الدائمة</w:t>
      </w:r>
      <w:r w:rsidRPr="003F219E">
        <w:rPr>
          <w:vertAlign w:val="superscript"/>
          <w:rtl/>
        </w:rPr>
        <w:t>(</w:t>
      </w:r>
      <w:r w:rsidRPr="003F219E">
        <w:rPr>
          <w:vertAlign w:val="superscript"/>
          <w:rtl/>
        </w:rPr>
        <w:footnoteReference w:id="2"/>
      </w:r>
      <w:r w:rsidRPr="003F219E">
        <w:rPr>
          <w:vertAlign w:val="superscript"/>
          <w:rtl/>
        </w:rPr>
        <w:t>)</w:t>
      </w:r>
      <w:bookmarkEnd w:id="9"/>
      <w:r>
        <w:rPr>
          <w:rFonts w:hint="cs"/>
          <w:rtl/>
        </w:rPr>
        <w:t>؛</w:t>
      </w:r>
    </w:p>
    <w:p w14:paraId="5C396D47" w14:textId="77777777" w:rsidR="00D630BB" w:rsidRDefault="00D630BB" w:rsidP="009718FC">
      <w:pPr>
        <w:tabs>
          <w:tab w:val="left" w:pos="1841"/>
          <w:tab w:val="left" w:pos="2386"/>
        </w:tabs>
        <w:bidi/>
        <w:spacing w:after="120" w:line="400" w:lineRule="exact"/>
        <w:ind w:left="1134" w:firstLine="709"/>
        <w:jc w:val="both"/>
        <w:rPr>
          <w:rtl/>
          <w:lang w:eastAsia="zh-TW"/>
        </w:rPr>
      </w:pPr>
      <w:bookmarkStart w:id="11" w:name="bookmark_1082"/>
      <w:r w:rsidRPr="004E4255">
        <w:rPr>
          <w:rtl/>
        </w:rPr>
        <w:t>4 -</w:t>
      </w:r>
      <w:r>
        <w:rPr>
          <w:rFonts w:hint="cs"/>
          <w:i/>
          <w:iCs/>
          <w:rtl/>
        </w:rPr>
        <w:tab/>
      </w:r>
      <w:r w:rsidRPr="00540C5E">
        <w:rPr>
          <w:rFonts w:hint="eastAsia"/>
          <w:i/>
          <w:iCs/>
          <w:rtl/>
        </w:rPr>
        <w:t>يطلب</w:t>
      </w:r>
      <w:r w:rsidRPr="003F219E">
        <w:rPr>
          <w:rtl/>
        </w:rPr>
        <w:t xml:space="preserve"> </w:t>
      </w:r>
      <w:r w:rsidRPr="003F219E">
        <w:rPr>
          <w:rFonts w:hint="eastAsia"/>
          <w:rtl/>
        </w:rPr>
        <w:t>أن</w:t>
      </w:r>
      <w:r w:rsidRPr="003F219E">
        <w:rPr>
          <w:rtl/>
        </w:rPr>
        <w:t xml:space="preserve"> </w:t>
      </w:r>
      <w:r w:rsidRPr="003F219E">
        <w:rPr>
          <w:rFonts w:hint="eastAsia"/>
          <w:rtl/>
        </w:rPr>
        <w:t>تقوم</w:t>
      </w:r>
      <w:r w:rsidRPr="003F219E">
        <w:rPr>
          <w:rtl/>
        </w:rPr>
        <w:t xml:space="preserve"> </w:t>
      </w:r>
      <w:r w:rsidRPr="003F219E">
        <w:rPr>
          <w:rFonts w:hint="eastAsia"/>
          <w:rtl/>
        </w:rPr>
        <w:t>الأمانة،</w:t>
      </w:r>
      <w:r w:rsidRPr="003F219E">
        <w:rPr>
          <w:rtl/>
        </w:rPr>
        <w:t xml:space="preserve"> </w:t>
      </w:r>
      <w:r w:rsidRPr="003F219E">
        <w:rPr>
          <w:rFonts w:hint="eastAsia"/>
          <w:rtl/>
        </w:rPr>
        <w:t>في</w:t>
      </w:r>
      <w:r w:rsidRPr="003F219E">
        <w:rPr>
          <w:rtl/>
        </w:rPr>
        <w:t xml:space="preserve"> </w:t>
      </w:r>
      <w:r w:rsidRPr="003F219E">
        <w:rPr>
          <w:rFonts w:hint="eastAsia"/>
          <w:rtl/>
        </w:rPr>
        <w:t>انتظار</w:t>
      </w:r>
      <w:r w:rsidRPr="003F219E">
        <w:rPr>
          <w:rtl/>
        </w:rPr>
        <w:t xml:space="preserve"> </w:t>
      </w:r>
      <w:r w:rsidRPr="003F219E">
        <w:rPr>
          <w:rFonts w:hint="eastAsia"/>
          <w:rtl/>
        </w:rPr>
        <w:t>ذلك،</w:t>
      </w:r>
      <w:r w:rsidRPr="003F219E">
        <w:rPr>
          <w:rtl/>
        </w:rPr>
        <w:t xml:space="preserve"> </w:t>
      </w:r>
      <w:r w:rsidRPr="003F219E">
        <w:rPr>
          <w:rFonts w:hint="eastAsia"/>
          <w:rtl/>
        </w:rPr>
        <w:t>بمواصلة</w:t>
      </w:r>
      <w:r w:rsidRPr="003F219E">
        <w:rPr>
          <w:rtl/>
        </w:rPr>
        <w:t xml:space="preserve"> </w:t>
      </w:r>
      <w:r w:rsidRPr="003F219E">
        <w:rPr>
          <w:rFonts w:hint="eastAsia"/>
          <w:rtl/>
        </w:rPr>
        <w:t>التعاون</w:t>
      </w:r>
      <w:r w:rsidRPr="003F219E">
        <w:rPr>
          <w:rtl/>
        </w:rPr>
        <w:t xml:space="preserve"> </w:t>
      </w:r>
      <w:r w:rsidRPr="003F219E">
        <w:rPr>
          <w:rFonts w:hint="eastAsia"/>
          <w:rtl/>
        </w:rPr>
        <w:t>والتنسيق،</w:t>
      </w:r>
      <w:r w:rsidRPr="003F219E">
        <w:rPr>
          <w:rtl/>
        </w:rPr>
        <w:t xml:space="preserve"> </w:t>
      </w:r>
      <w:r w:rsidRPr="003F219E">
        <w:rPr>
          <w:rFonts w:hint="eastAsia"/>
          <w:rtl/>
        </w:rPr>
        <w:t>حسب</w:t>
      </w:r>
      <w:r w:rsidRPr="003F219E">
        <w:rPr>
          <w:rtl/>
        </w:rPr>
        <w:t xml:space="preserve"> </w:t>
      </w:r>
      <w:r w:rsidRPr="003F219E">
        <w:rPr>
          <w:rFonts w:hint="eastAsia"/>
          <w:rtl/>
        </w:rPr>
        <w:t>الاقتضاء،</w:t>
      </w:r>
      <w:r w:rsidRPr="003F219E">
        <w:rPr>
          <w:rtl/>
        </w:rPr>
        <w:t xml:space="preserve"> </w:t>
      </w:r>
      <w:r w:rsidRPr="003F219E">
        <w:rPr>
          <w:rFonts w:hint="eastAsia"/>
          <w:rtl/>
        </w:rPr>
        <w:t>مع</w:t>
      </w:r>
      <w:r w:rsidRPr="003F219E">
        <w:rPr>
          <w:rtl/>
        </w:rPr>
        <w:t xml:space="preserve"> </w:t>
      </w:r>
      <w:r w:rsidRPr="003F219E">
        <w:rPr>
          <w:rFonts w:hint="eastAsia"/>
          <w:rtl/>
        </w:rPr>
        <w:t>الجهات</w:t>
      </w:r>
      <w:r w:rsidRPr="003F219E">
        <w:rPr>
          <w:rtl/>
        </w:rPr>
        <w:t xml:space="preserve"> </w:t>
      </w:r>
      <w:r w:rsidRPr="003F219E">
        <w:rPr>
          <w:rFonts w:hint="eastAsia"/>
          <w:rtl/>
        </w:rPr>
        <w:t>الفاعلة</w:t>
      </w:r>
      <w:r w:rsidRPr="003F219E">
        <w:rPr>
          <w:rtl/>
        </w:rPr>
        <w:t xml:space="preserve"> </w:t>
      </w:r>
      <w:r w:rsidRPr="003F219E">
        <w:rPr>
          <w:rFonts w:hint="eastAsia"/>
          <w:rtl/>
        </w:rPr>
        <w:t>المعنية</w:t>
      </w:r>
      <w:r w:rsidRPr="003F219E">
        <w:rPr>
          <w:rtl/>
        </w:rPr>
        <w:t xml:space="preserve"> </w:t>
      </w:r>
      <w:r w:rsidRPr="003F219E">
        <w:rPr>
          <w:rFonts w:hint="eastAsia"/>
          <w:rtl/>
        </w:rPr>
        <w:t>الأخرى،</w:t>
      </w:r>
      <w:r w:rsidRPr="003F219E">
        <w:rPr>
          <w:rtl/>
        </w:rPr>
        <w:t xml:space="preserve"> </w:t>
      </w:r>
      <w:r w:rsidRPr="003F219E">
        <w:rPr>
          <w:rFonts w:hint="eastAsia"/>
          <w:rtl/>
        </w:rPr>
        <w:t>بما</w:t>
      </w:r>
      <w:r w:rsidRPr="003F219E">
        <w:rPr>
          <w:rtl/>
        </w:rPr>
        <w:t xml:space="preserve"> </w:t>
      </w:r>
      <w:r w:rsidRPr="003F219E">
        <w:rPr>
          <w:rFonts w:hint="eastAsia"/>
          <w:rtl/>
        </w:rPr>
        <w:t>فيها</w:t>
      </w:r>
      <w:r w:rsidRPr="003F219E">
        <w:rPr>
          <w:rtl/>
        </w:rPr>
        <w:t xml:space="preserve"> </w:t>
      </w:r>
      <w:r w:rsidRPr="003F219E">
        <w:rPr>
          <w:rFonts w:hint="eastAsia"/>
          <w:rtl/>
        </w:rPr>
        <w:t>أمانة</w:t>
      </w:r>
      <w:r w:rsidRPr="003F219E">
        <w:rPr>
          <w:rtl/>
        </w:rPr>
        <w:t xml:space="preserve"> </w:t>
      </w:r>
      <w:r w:rsidRPr="003F219E">
        <w:rPr>
          <w:rFonts w:hint="eastAsia"/>
          <w:rtl/>
        </w:rPr>
        <w:t>اتفاقيات</w:t>
      </w:r>
      <w:r w:rsidRPr="003F219E">
        <w:rPr>
          <w:rtl/>
        </w:rPr>
        <w:t xml:space="preserve"> </w:t>
      </w:r>
      <w:r w:rsidRPr="003F219E">
        <w:rPr>
          <w:rFonts w:hint="eastAsia"/>
          <w:rtl/>
        </w:rPr>
        <w:t>بازل</w:t>
      </w:r>
      <w:r w:rsidRPr="003F219E">
        <w:rPr>
          <w:rtl/>
        </w:rPr>
        <w:t xml:space="preserve"> </w:t>
      </w:r>
      <w:r w:rsidRPr="003F219E">
        <w:rPr>
          <w:rFonts w:hint="eastAsia"/>
          <w:rtl/>
        </w:rPr>
        <w:t>وروتردام</w:t>
      </w:r>
      <w:r w:rsidRPr="003F219E">
        <w:rPr>
          <w:rtl/>
        </w:rPr>
        <w:t xml:space="preserve"> </w:t>
      </w:r>
      <w:r w:rsidRPr="003F219E">
        <w:rPr>
          <w:rFonts w:hint="eastAsia"/>
          <w:rtl/>
        </w:rPr>
        <w:t>واستكهولم</w:t>
      </w:r>
      <w:r w:rsidRPr="003F219E">
        <w:rPr>
          <w:rtl/>
        </w:rPr>
        <w:t xml:space="preserve"> </w:t>
      </w:r>
      <w:r w:rsidRPr="003F219E">
        <w:rPr>
          <w:rFonts w:hint="eastAsia"/>
          <w:rtl/>
        </w:rPr>
        <w:t>والوحدات</w:t>
      </w:r>
      <w:r w:rsidRPr="003F219E">
        <w:rPr>
          <w:rtl/>
        </w:rPr>
        <w:t xml:space="preserve"> </w:t>
      </w:r>
      <w:r w:rsidRPr="003F219E">
        <w:rPr>
          <w:rFonts w:hint="eastAsia"/>
          <w:rtl/>
        </w:rPr>
        <w:t>المعنية</w:t>
      </w:r>
      <w:r w:rsidRPr="003F219E">
        <w:rPr>
          <w:rtl/>
        </w:rPr>
        <w:t xml:space="preserve"> </w:t>
      </w:r>
      <w:r w:rsidRPr="003F219E">
        <w:rPr>
          <w:rFonts w:hint="eastAsia"/>
          <w:rtl/>
        </w:rPr>
        <w:t>من</w:t>
      </w:r>
      <w:r w:rsidRPr="003F219E">
        <w:rPr>
          <w:rtl/>
        </w:rPr>
        <w:t xml:space="preserve"> </w:t>
      </w:r>
      <w:r w:rsidRPr="003F219E">
        <w:rPr>
          <w:rFonts w:hint="eastAsia"/>
          <w:rtl/>
        </w:rPr>
        <w:t>برنامج</w:t>
      </w:r>
      <w:r w:rsidRPr="003F219E">
        <w:rPr>
          <w:rtl/>
        </w:rPr>
        <w:t xml:space="preserve"> </w:t>
      </w:r>
      <w:r w:rsidRPr="003F219E">
        <w:rPr>
          <w:rFonts w:hint="eastAsia"/>
          <w:rtl/>
        </w:rPr>
        <w:t>الأمم</w:t>
      </w:r>
      <w:r w:rsidRPr="003F219E">
        <w:rPr>
          <w:rtl/>
        </w:rPr>
        <w:t xml:space="preserve"> </w:t>
      </w:r>
      <w:r w:rsidRPr="003F219E">
        <w:rPr>
          <w:rFonts w:hint="eastAsia"/>
          <w:rtl/>
        </w:rPr>
        <w:t>المتحدة</w:t>
      </w:r>
      <w:r w:rsidRPr="003F219E">
        <w:rPr>
          <w:rtl/>
        </w:rPr>
        <w:t xml:space="preserve"> </w:t>
      </w:r>
      <w:r w:rsidRPr="003F219E">
        <w:rPr>
          <w:rFonts w:hint="eastAsia"/>
          <w:rtl/>
        </w:rPr>
        <w:t>للبيئة</w:t>
      </w:r>
      <w:r w:rsidRPr="003F219E">
        <w:rPr>
          <w:rtl/>
        </w:rPr>
        <w:t xml:space="preserve"> </w:t>
      </w:r>
      <w:r w:rsidRPr="003F219E">
        <w:rPr>
          <w:rFonts w:hint="eastAsia"/>
          <w:rtl/>
        </w:rPr>
        <w:t>من</w:t>
      </w:r>
      <w:r w:rsidRPr="003F219E">
        <w:rPr>
          <w:rtl/>
        </w:rPr>
        <w:t xml:space="preserve"> </w:t>
      </w:r>
      <w:r w:rsidRPr="003F219E">
        <w:rPr>
          <w:rFonts w:hint="eastAsia"/>
          <w:rtl/>
        </w:rPr>
        <w:t>أجل</w:t>
      </w:r>
      <w:r w:rsidRPr="003F219E">
        <w:rPr>
          <w:rtl/>
        </w:rPr>
        <w:t xml:space="preserve"> </w:t>
      </w:r>
      <w:r w:rsidRPr="003F219E">
        <w:rPr>
          <w:rFonts w:hint="eastAsia"/>
          <w:rtl/>
        </w:rPr>
        <w:t>الاستفادة</w:t>
      </w:r>
      <w:r w:rsidRPr="003F219E">
        <w:rPr>
          <w:rtl/>
        </w:rPr>
        <w:t xml:space="preserve"> </w:t>
      </w:r>
      <w:r w:rsidRPr="003F219E">
        <w:rPr>
          <w:rFonts w:hint="eastAsia"/>
          <w:rtl/>
        </w:rPr>
        <w:t>الكاملة</w:t>
      </w:r>
      <w:r w:rsidRPr="003F219E">
        <w:rPr>
          <w:rtl/>
        </w:rPr>
        <w:t xml:space="preserve"> </w:t>
      </w:r>
      <w:r w:rsidRPr="003F219E">
        <w:rPr>
          <w:rFonts w:hint="eastAsia"/>
          <w:rtl/>
        </w:rPr>
        <w:t>من</w:t>
      </w:r>
      <w:r w:rsidRPr="003F219E">
        <w:rPr>
          <w:rtl/>
        </w:rPr>
        <w:t xml:space="preserve"> </w:t>
      </w:r>
      <w:r w:rsidRPr="003F219E">
        <w:rPr>
          <w:rFonts w:hint="eastAsia"/>
          <w:rtl/>
        </w:rPr>
        <w:t>الخبرات</w:t>
      </w:r>
      <w:r w:rsidRPr="003F219E">
        <w:rPr>
          <w:rtl/>
        </w:rPr>
        <w:t xml:space="preserve"> </w:t>
      </w:r>
      <w:r w:rsidRPr="003F219E">
        <w:rPr>
          <w:rFonts w:hint="eastAsia"/>
          <w:rtl/>
        </w:rPr>
        <w:t>والدراية</w:t>
      </w:r>
      <w:r w:rsidRPr="003F219E">
        <w:rPr>
          <w:rtl/>
        </w:rPr>
        <w:t xml:space="preserve"> </w:t>
      </w:r>
      <w:r w:rsidRPr="003F219E">
        <w:rPr>
          <w:rFonts w:hint="eastAsia"/>
          <w:rtl/>
        </w:rPr>
        <w:t>العملية</w:t>
      </w:r>
      <w:r w:rsidRPr="003F219E">
        <w:rPr>
          <w:rtl/>
        </w:rPr>
        <w:t xml:space="preserve"> </w:t>
      </w:r>
      <w:r w:rsidRPr="003F219E">
        <w:rPr>
          <w:rFonts w:hint="eastAsia"/>
          <w:rtl/>
        </w:rPr>
        <w:t>ذات</w:t>
      </w:r>
      <w:r w:rsidRPr="003F219E">
        <w:rPr>
          <w:rtl/>
        </w:rPr>
        <w:t xml:space="preserve"> </w:t>
      </w:r>
      <w:r w:rsidRPr="003F219E">
        <w:rPr>
          <w:rFonts w:hint="eastAsia"/>
          <w:rtl/>
        </w:rPr>
        <w:t>الصلة</w:t>
      </w:r>
      <w:r w:rsidRPr="003F219E">
        <w:rPr>
          <w:rtl/>
        </w:rPr>
        <w:t>.</w:t>
      </w:r>
      <w:bookmarkEnd w:id="11"/>
    </w:p>
    <w:p w14:paraId="468094C3" w14:textId="05081127" w:rsidR="006706EF" w:rsidRPr="005663A6" w:rsidRDefault="008167F1" w:rsidP="008167F1">
      <w:pPr>
        <w:pStyle w:val="Normalnumber"/>
        <w:numPr>
          <w:ilvl w:val="0"/>
          <w:numId w:val="0"/>
        </w:numPr>
        <w:tabs>
          <w:tab w:val="left" w:pos="1841"/>
        </w:tabs>
        <w:autoSpaceDE/>
        <w:autoSpaceDN/>
        <w:bidi/>
        <w:adjustRightInd/>
        <w:spacing w:line="400" w:lineRule="exact"/>
        <w:ind w:left="1134"/>
        <w:jc w:val="center"/>
        <w:textDirection w:val="tbRlV"/>
        <w:rPr>
          <w:sz w:val="30"/>
          <w:rtl/>
        </w:rPr>
      </w:pPr>
      <w:r>
        <w:rPr>
          <w:rFonts w:hint="cs"/>
          <w:sz w:val="30"/>
          <w:rtl/>
        </w:rPr>
        <w:t>______________</w:t>
      </w:r>
    </w:p>
    <w:sectPr w:rsidR="006706EF" w:rsidRPr="005663A6" w:rsidSect="002361BF">
      <w:headerReference w:type="even" r:id="rId10"/>
      <w:headerReference w:type="default" r:id="rId11"/>
      <w:footerReference w:type="even" r:id="rId12"/>
      <w:footerReference w:type="default" r:id="rId13"/>
      <w:footerReference w:type="first" r:id="rId14"/>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6C240" w14:textId="77777777" w:rsidR="00AB1BEC" w:rsidRDefault="00AB1BEC">
      <w:r>
        <w:separator/>
      </w:r>
    </w:p>
  </w:endnote>
  <w:endnote w:type="continuationSeparator" w:id="0">
    <w:p w14:paraId="009E5F80" w14:textId="77777777" w:rsidR="00AB1BEC" w:rsidRDefault="00AB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abic Transparent">
    <w:altName w:val="Calibri"/>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8F787" w14:textId="5A33FF7A" w:rsidR="0042042E" w:rsidRPr="007B173A" w:rsidRDefault="0042042E" w:rsidP="00E0494C">
    <w:pPr>
      <w:pStyle w:val="Pieddepage"/>
      <w:tabs>
        <w:tab w:val="clear" w:pos="4153"/>
        <w:tab w:val="clear" w:pos="8306"/>
      </w:tabs>
      <w:rPr>
        <w:rFonts w:ascii="Times New Roman" w:hAnsi="Times New Roman" w:cs="Times New Roman"/>
        <w:sz w:val="22"/>
        <w:szCs w:val="20"/>
        <w:rtl/>
      </w:rPr>
    </w:pPr>
    <w:r w:rsidRPr="007B173A">
      <w:rPr>
        <w:rStyle w:val="Numrodepage"/>
        <w:rFonts w:ascii="Times New Roman" w:hAnsi="Times New Roman" w:cs="Times New Roman"/>
      </w:rPr>
      <w:fldChar w:fldCharType="begin"/>
    </w:r>
    <w:r w:rsidRPr="007B173A">
      <w:rPr>
        <w:rStyle w:val="Numrodepage"/>
        <w:rFonts w:ascii="Times New Roman" w:hAnsi="Times New Roman" w:cs="Times New Roman"/>
        <w:rtl/>
      </w:rPr>
      <w:instrText xml:space="preserve"> </w:instrText>
    </w:r>
    <w:r w:rsidRPr="007B173A">
      <w:rPr>
        <w:rStyle w:val="Numrodepage"/>
        <w:rFonts w:ascii="Times New Roman" w:hAnsi="Times New Roman" w:cs="Times New Roman"/>
      </w:rPr>
      <w:instrText>PAGE</w:instrText>
    </w:r>
    <w:r w:rsidRPr="007B173A">
      <w:rPr>
        <w:rStyle w:val="Numrodepage"/>
        <w:rFonts w:ascii="Times New Roman" w:hAnsi="Times New Roman" w:cs="Times New Roman"/>
        <w:rtl/>
      </w:rPr>
      <w:instrText xml:space="preserve"> </w:instrText>
    </w:r>
    <w:r w:rsidRPr="007B173A">
      <w:rPr>
        <w:rStyle w:val="Numrodepage"/>
        <w:rFonts w:ascii="Times New Roman" w:hAnsi="Times New Roman" w:cs="Times New Roman"/>
      </w:rPr>
      <w:fldChar w:fldCharType="separate"/>
    </w:r>
    <w:r w:rsidR="00EB1BDA">
      <w:rPr>
        <w:rStyle w:val="Numrodepage"/>
        <w:rFonts w:ascii="Times New Roman" w:hAnsi="Times New Roman" w:cs="Times New Roman"/>
      </w:rPr>
      <w:t>2</w:t>
    </w:r>
    <w:r w:rsidRPr="007B173A">
      <w:rPr>
        <w:rStyle w:val="Numrodepage"/>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8A7BE" w14:textId="79E4751A" w:rsidR="0042042E" w:rsidRPr="007B173A" w:rsidRDefault="0042042E" w:rsidP="00E0494C">
    <w:pPr>
      <w:pStyle w:val="Pieddepage"/>
      <w:tabs>
        <w:tab w:val="clear" w:pos="4153"/>
        <w:tab w:val="clear" w:pos="8306"/>
      </w:tabs>
      <w:spacing w:before="40"/>
      <w:jc w:val="both"/>
      <w:rPr>
        <w:rFonts w:ascii="Times New Roman" w:hAnsi="Times New Roman" w:cs="Times New Roman"/>
        <w:sz w:val="22"/>
        <w:szCs w:val="20"/>
        <w:rtl/>
      </w:rPr>
    </w:pPr>
    <w:r w:rsidRPr="007B173A">
      <w:rPr>
        <w:rStyle w:val="Numrodepage"/>
        <w:rFonts w:ascii="Times New Roman" w:hAnsi="Times New Roman" w:cs="Times New Roman"/>
      </w:rPr>
      <w:fldChar w:fldCharType="begin"/>
    </w:r>
    <w:r w:rsidRPr="007B173A">
      <w:rPr>
        <w:rStyle w:val="Numrodepage"/>
        <w:rFonts w:ascii="Times New Roman" w:hAnsi="Times New Roman" w:cs="Times New Roman"/>
        <w:rtl/>
      </w:rPr>
      <w:instrText xml:space="preserve"> </w:instrText>
    </w:r>
    <w:r w:rsidRPr="007B173A">
      <w:rPr>
        <w:rStyle w:val="Numrodepage"/>
        <w:rFonts w:ascii="Times New Roman" w:hAnsi="Times New Roman" w:cs="Times New Roman"/>
      </w:rPr>
      <w:instrText>PAGE</w:instrText>
    </w:r>
    <w:r w:rsidRPr="007B173A">
      <w:rPr>
        <w:rStyle w:val="Numrodepage"/>
        <w:rFonts w:ascii="Times New Roman" w:hAnsi="Times New Roman" w:cs="Times New Roman"/>
        <w:rtl/>
      </w:rPr>
      <w:instrText xml:space="preserve"> </w:instrText>
    </w:r>
    <w:r w:rsidRPr="007B173A">
      <w:rPr>
        <w:rStyle w:val="Numrodepage"/>
        <w:rFonts w:ascii="Times New Roman" w:hAnsi="Times New Roman" w:cs="Times New Roman"/>
      </w:rPr>
      <w:fldChar w:fldCharType="separate"/>
    </w:r>
    <w:r w:rsidR="00EB1BDA">
      <w:rPr>
        <w:rStyle w:val="Numrodepage"/>
        <w:rFonts w:ascii="Times New Roman" w:hAnsi="Times New Roman" w:cs="Times New Roman"/>
      </w:rPr>
      <w:t>3</w:t>
    </w:r>
    <w:r w:rsidRPr="007B173A">
      <w:rPr>
        <w:rStyle w:val="Numrodepage"/>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C3543" w14:textId="262BFE8B" w:rsidR="0042042E" w:rsidRPr="00D80FA4" w:rsidRDefault="00D80FA4" w:rsidP="006E1D97">
    <w:pPr>
      <w:pStyle w:val="Pieddepage"/>
      <w:tabs>
        <w:tab w:val="clear" w:pos="4153"/>
        <w:tab w:val="clear" w:pos="8306"/>
      </w:tabs>
      <w:bidi/>
      <w:jc w:val="left"/>
      <w:rPr>
        <w:rFonts w:asciiTheme="majorBidi" w:hAnsiTheme="majorBidi" w:cstheme="majorBidi"/>
        <w:szCs w:val="20"/>
      </w:rPr>
    </w:pPr>
    <w:r w:rsidRPr="00D80FA4">
      <w:rPr>
        <w:rStyle w:val="Numrodepage"/>
        <w:rFonts w:asciiTheme="majorBidi" w:hAnsiTheme="majorBidi" w:cstheme="majorBidi"/>
        <w:szCs w:val="20"/>
      </w:rPr>
      <w:t>K1</w:t>
    </w:r>
    <w:r w:rsidR="002772B3">
      <w:rPr>
        <w:rStyle w:val="Numrodepage"/>
        <w:rFonts w:asciiTheme="majorBidi" w:hAnsiTheme="majorBidi" w:cstheme="majorBidi"/>
        <w:szCs w:val="20"/>
      </w:rPr>
      <w:t>8</w:t>
    </w:r>
    <w:r w:rsidRPr="00D80FA4">
      <w:rPr>
        <w:rStyle w:val="Numrodepage"/>
        <w:rFonts w:asciiTheme="majorBidi" w:hAnsiTheme="majorBidi" w:cstheme="majorBidi"/>
        <w:szCs w:val="20"/>
      </w:rPr>
      <w:t>0</w:t>
    </w:r>
    <w:r w:rsidR="008110A8">
      <w:rPr>
        <w:rStyle w:val="Numrodepage"/>
        <w:rFonts w:asciiTheme="majorBidi" w:hAnsiTheme="majorBidi" w:cstheme="majorBidi"/>
        <w:szCs w:val="20"/>
      </w:rPr>
      <w:t>2</w:t>
    </w:r>
    <w:r w:rsidR="008541F6">
      <w:rPr>
        <w:rStyle w:val="Numrodepage"/>
        <w:rFonts w:asciiTheme="majorBidi" w:hAnsiTheme="majorBidi" w:cstheme="majorBidi"/>
        <w:szCs w:val="20"/>
      </w:rPr>
      <w:t>902</w:t>
    </w:r>
    <w:r w:rsidR="006E1D97">
      <w:rPr>
        <w:rStyle w:val="Numrodepage"/>
        <w:rFonts w:asciiTheme="majorBidi" w:hAnsiTheme="majorBidi" w:cstheme="majorBidi" w:hint="cs"/>
        <w:szCs w:val="20"/>
        <w:rtl/>
      </w:rPr>
      <w:tab/>
    </w:r>
    <w:r w:rsidR="0084089B">
      <w:rPr>
        <w:rStyle w:val="Numrodepage"/>
        <w:rFonts w:asciiTheme="majorBidi" w:hAnsiTheme="majorBidi" w:cstheme="majorBidi"/>
        <w:szCs w:val="20"/>
      </w:rPr>
      <w:t>0</w:t>
    </w:r>
    <w:r w:rsidR="008E23C2">
      <w:rPr>
        <w:rStyle w:val="Numrodepage"/>
        <w:rFonts w:asciiTheme="majorBidi" w:hAnsiTheme="majorBidi" w:cstheme="majorBidi"/>
        <w:szCs w:val="20"/>
      </w:rPr>
      <w:t>6</w:t>
    </w:r>
    <w:r w:rsidR="0084089B">
      <w:rPr>
        <w:rStyle w:val="Numrodepage"/>
        <w:rFonts w:asciiTheme="majorBidi" w:hAnsiTheme="majorBidi" w:cstheme="majorBidi"/>
        <w:szCs w:val="20"/>
      </w:rPr>
      <w:t>1</w:t>
    </w:r>
    <w:r w:rsidR="008541F6">
      <w:rPr>
        <w:rStyle w:val="Numrodepage"/>
        <w:rFonts w:asciiTheme="majorBidi" w:hAnsiTheme="majorBidi" w:cstheme="majorBidi"/>
        <w:szCs w:val="20"/>
      </w:rPr>
      <w:t>1</w:t>
    </w:r>
    <w:r w:rsidR="006E1D97" w:rsidRPr="00D80FA4">
      <w:rPr>
        <w:rStyle w:val="Numrodepage"/>
        <w:rFonts w:asciiTheme="majorBidi" w:hAnsiTheme="majorBidi" w:cstheme="majorBidi"/>
        <w:szCs w:val="20"/>
      </w:rPr>
      <w:t>1</w:t>
    </w:r>
    <w:r w:rsidR="002772B3">
      <w:rPr>
        <w:rStyle w:val="Numrodepage"/>
        <w:rFonts w:asciiTheme="majorBidi" w:hAnsiTheme="majorBidi" w:cstheme="majorBidi"/>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E6A12" w14:textId="77777777" w:rsidR="00AB1BEC" w:rsidRDefault="00AB1BEC" w:rsidP="008A79DC">
      <w:pPr>
        <w:bidi/>
        <w:ind w:left="720"/>
      </w:pPr>
      <w:r>
        <w:separator/>
      </w:r>
    </w:p>
  </w:footnote>
  <w:footnote w:type="continuationSeparator" w:id="0">
    <w:p w14:paraId="440A47BB" w14:textId="77777777" w:rsidR="00AB1BEC" w:rsidRDefault="00AB1BEC">
      <w:r>
        <w:continuationSeparator/>
      </w:r>
    </w:p>
  </w:footnote>
  <w:footnote w:id="1">
    <w:p w14:paraId="5FF151A3" w14:textId="77777777" w:rsidR="00BE3C21" w:rsidRPr="00C762BE" w:rsidRDefault="00BE3C21" w:rsidP="00BE3C21">
      <w:pPr>
        <w:tabs>
          <w:tab w:val="left" w:pos="624"/>
        </w:tabs>
        <w:bidi/>
        <w:spacing w:before="20" w:after="40"/>
        <w:ind w:left="1247"/>
        <w:jc w:val="both"/>
        <w:rPr>
          <w:rFonts w:asciiTheme="majorBidi" w:hAnsiTheme="majorBidi" w:cstheme="majorBidi"/>
          <w:bCs/>
          <w:szCs w:val="20"/>
          <w:rtl/>
        </w:rPr>
      </w:pPr>
      <w:r w:rsidRPr="009718FC">
        <w:rPr>
          <w:rFonts w:ascii="Traditional Arabic" w:hAnsi="Traditional Arabic" w:hint="cs"/>
          <w:bCs/>
          <w:sz w:val="26"/>
          <w:szCs w:val="26"/>
        </w:rPr>
        <w:t>.</w:t>
      </w:r>
      <w:r w:rsidRPr="00C762BE">
        <w:rPr>
          <w:rFonts w:asciiTheme="majorBidi" w:hAnsiTheme="majorBidi" w:cstheme="majorBidi"/>
          <w:bCs/>
          <w:szCs w:val="20"/>
        </w:rPr>
        <w:t>UNEP/MC/COP.2/1</w:t>
      </w:r>
      <w:r>
        <w:rPr>
          <w:rFonts w:asciiTheme="majorBidi" w:hAnsiTheme="majorBidi" w:cstheme="majorBidi"/>
          <w:bCs/>
          <w:szCs w:val="20"/>
        </w:rPr>
        <w:t xml:space="preserve">  </w:t>
      </w:r>
      <w:r w:rsidRPr="00C762BE">
        <w:rPr>
          <w:rFonts w:asciiTheme="majorBidi" w:hAnsiTheme="majorBidi" w:cstheme="majorBidi"/>
          <w:bCs/>
          <w:szCs w:val="20"/>
        </w:rPr>
        <w:t>*</w:t>
      </w:r>
    </w:p>
  </w:footnote>
  <w:footnote w:id="2">
    <w:p w14:paraId="222235A8" w14:textId="77777777" w:rsidR="00D630BB" w:rsidRPr="00865990" w:rsidRDefault="00D630BB" w:rsidP="009718FC">
      <w:pPr>
        <w:pStyle w:val="Notedebasdepage"/>
        <w:bidi/>
        <w:spacing w:after="20" w:line="300" w:lineRule="exact"/>
        <w:ind w:left="1134"/>
        <w:jc w:val="both"/>
        <w:textDirection w:val="tbRlV"/>
        <w:rPr>
          <w:rtl/>
          <w:lang w:val="en-GB" w:eastAsia="zh-TW"/>
        </w:rPr>
      </w:pPr>
      <w:bookmarkStart w:id="10" w:name="footnoteBookmark_1081"/>
      <w:r w:rsidRPr="00865990">
        <w:rPr>
          <w:sz w:val="24"/>
          <w:szCs w:val="24"/>
          <w:rtl/>
          <w:lang w:val="en-GB" w:eastAsia="zh-TW"/>
        </w:rPr>
        <w:t>(</w:t>
      </w:r>
      <w:r w:rsidRPr="00865990">
        <w:rPr>
          <w:rStyle w:val="Appelnotedebasdep"/>
          <w:rFonts w:eastAsiaTheme="minorHAnsi"/>
          <w:sz w:val="24"/>
          <w:szCs w:val="24"/>
          <w:vertAlign w:val="baseline"/>
          <w:rtl/>
          <w:lang w:eastAsia="zh-TW"/>
        </w:rPr>
        <w:footnoteRef/>
      </w:r>
      <w:r w:rsidRPr="00865990">
        <w:rPr>
          <w:sz w:val="24"/>
          <w:szCs w:val="24"/>
          <w:rtl/>
          <w:lang w:val="en-GB" w:eastAsia="zh-TW"/>
        </w:rPr>
        <w:t xml:space="preserve">) </w:t>
      </w:r>
      <w:r w:rsidRPr="00865990">
        <w:rPr>
          <w:rFonts w:hint="eastAsia"/>
          <w:sz w:val="24"/>
          <w:szCs w:val="24"/>
          <w:rtl/>
          <w:lang w:val="en-GB" w:eastAsia="zh-TW"/>
        </w:rPr>
        <w:t>انظر</w:t>
      </w:r>
      <w:r w:rsidRPr="00865990">
        <w:rPr>
          <w:rtl/>
          <w:lang w:val="en-GB" w:eastAsia="zh-TW"/>
        </w:rPr>
        <w:t xml:space="preserve"> </w:t>
      </w:r>
      <w:r w:rsidRPr="00865990">
        <w:rPr>
          <w:lang w:val="fr-FR" w:eastAsia="zh-TW"/>
        </w:rPr>
        <w:t>UNEP/MC/COP.1/INF/8</w:t>
      </w:r>
      <w:r w:rsidRPr="00865990">
        <w:rPr>
          <w:rtl/>
          <w:lang w:val="en-GB" w:eastAsia="zh-TW"/>
        </w:rPr>
        <w:t>.</w:t>
      </w:r>
      <w:bookmarkEnd w:id="1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2F20E" w14:textId="47509190" w:rsidR="0042042E" w:rsidRPr="009D4EBB" w:rsidRDefault="00934FB6" w:rsidP="00D113A9">
    <w:pPr>
      <w:pBdr>
        <w:bottom w:val="single" w:sz="4" w:space="0" w:color="auto"/>
      </w:pBdr>
      <w:spacing w:before="20" w:after="40"/>
      <w:jc w:val="right"/>
      <w:rPr>
        <w:b/>
        <w:bCs/>
        <w:sz w:val="17"/>
        <w:szCs w:val="17"/>
        <w:rtl/>
        <w:lang w:val="fr-FR"/>
      </w:rPr>
    </w:pPr>
    <w:r w:rsidRPr="00316903">
      <w:rPr>
        <w:rStyle w:val="Numrodepage"/>
        <w:b/>
        <w:bCs/>
        <w:sz w:val="17"/>
        <w:szCs w:val="17"/>
        <w:lang w:val="fr-FR"/>
      </w:rPr>
      <w:t>UNEP</w:t>
    </w:r>
    <w:r>
      <w:rPr>
        <w:rStyle w:val="Numrodepage"/>
        <w:b/>
        <w:bCs/>
        <w:sz w:val="17"/>
        <w:szCs w:val="17"/>
        <w:lang w:val="fr-FR"/>
      </w:rPr>
      <w:t>/MC</w:t>
    </w:r>
    <w:r>
      <w:rPr>
        <w:rFonts w:cs="Times New Roman"/>
        <w:b/>
        <w:bCs/>
        <w:sz w:val="17"/>
        <w:szCs w:val="17"/>
      </w:rPr>
      <w:t>/COP.</w:t>
    </w:r>
    <w:r w:rsidR="002772B3">
      <w:rPr>
        <w:rFonts w:cs="Times New Roman"/>
        <w:b/>
        <w:bCs/>
        <w:sz w:val="17"/>
        <w:szCs w:val="17"/>
      </w:rPr>
      <w:t>2</w:t>
    </w:r>
    <w:r>
      <w:rPr>
        <w:rFonts w:cs="Times New Roman"/>
        <w:b/>
        <w:bCs/>
        <w:sz w:val="17"/>
        <w:szCs w:val="17"/>
      </w:rPr>
      <w:t>/</w:t>
    </w:r>
    <w:r w:rsidR="00907538">
      <w:rPr>
        <w:rFonts w:cs="Times New Roman"/>
        <w:b/>
        <w:bCs/>
        <w:sz w:val="17"/>
        <w:szCs w:val="17"/>
      </w:rPr>
      <w:t>15</w:t>
    </w:r>
    <w:r w:rsidR="008541F6">
      <w:rPr>
        <w:rFonts w:cs="Times New Roman"/>
        <w:b/>
        <w:bCs/>
        <w:sz w:val="17"/>
        <w:szCs w:val="17"/>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B810D" w14:textId="204F592D" w:rsidR="0042042E" w:rsidRPr="00EC3A5F" w:rsidRDefault="00934FB6" w:rsidP="00D113A9">
    <w:pPr>
      <w:pBdr>
        <w:bottom w:val="single" w:sz="4" w:space="0" w:color="auto"/>
      </w:pBdr>
      <w:spacing w:before="20" w:after="40"/>
      <w:jc w:val="both"/>
      <w:rPr>
        <w:b/>
        <w:bCs/>
        <w:sz w:val="17"/>
        <w:szCs w:val="17"/>
        <w:rtl/>
        <w:lang w:val="fr-FR"/>
      </w:rPr>
    </w:pPr>
    <w:r w:rsidRPr="00316903">
      <w:rPr>
        <w:rStyle w:val="Numrodepage"/>
        <w:b/>
        <w:bCs/>
        <w:sz w:val="17"/>
        <w:szCs w:val="17"/>
        <w:lang w:val="fr-FR"/>
      </w:rPr>
      <w:t>UNEP</w:t>
    </w:r>
    <w:r>
      <w:rPr>
        <w:rStyle w:val="Numrodepage"/>
        <w:b/>
        <w:bCs/>
        <w:sz w:val="17"/>
        <w:szCs w:val="17"/>
        <w:lang w:val="fr-FR"/>
      </w:rPr>
      <w:t>/MC</w:t>
    </w:r>
    <w:r>
      <w:rPr>
        <w:rFonts w:cs="Times New Roman"/>
        <w:b/>
        <w:bCs/>
        <w:sz w:val="17"/>
        <w:szCs w:val="17"/>
      </w:rPr>
      <w:t>/COP.</w:t>
    </w:r>
    <w:r w:rsidR="002772B3">
      <w:rPr>
        <w:rFonts w:cs="Times New Roman"/>
        <w:b/>
        <w:bCs/>
        <w:sz w:val="17"/>
        <w:szCs w:val="17"/>
      </w:rPr>
      <w:t>2</w:t>
    </w:r>
    <w:r>
      <w:rPr>
        <w:rFonts w:cs="Times New Roman"/>
        <w:b/>
        <w:bCs/>
        <w:sz w:val="17"/>
        <w:szCs w:val="17"/>
      </w:rPr>
      <w:t>/</w:t>
    </w:r>
    <w:r w:rsidR="00907538">
      <w:rPr>
        <w:rFonts w:cs="Times New Roman"/>
        <w:b/>
        <w:bCs/>
        <w:sz w:val="17"/>
        <w:szCs w:val="17"/>
      </w:rPr>
      <w:t>15</w:t>
    </w:r>
    <w:r w:rsidR="008541F6">
      <w:rPr>
        <w:b/>
        <w:bCs/>
        <w:sz w:val="17"/>
        <w:szCs w:val="17"/>
        <w:lang w:val="fr-FR"/>
      </w:rPr>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48241D10"/>
    <w:lvl w:ilvl="0">
      <w:start w:val="1"/>
      <w:numFmt w:val="decimal"/>
      <w:pStyle w:val="Normalnumber"/>
      <w:lvlText w:val="%1."/>
      <w:lvlJc w:val="left"/>
      <w:pPr>
        <w:tabs>
          <w:tab w:val="num" w:pos="567"/>
        </w:tabs>
        <w:ind w:left="1247"/>
      </w:pPr>
      <w:rPr>
        <w:rFonts w:cs="Times New Roman" w:hint="eastAsia"/>
      </w:rPr>
    </w:lvl>
    <w:lvl w:ilvl="1">
      <w:start w:val="1"/>
      <w:numFmt w:val="lowerLetter"/>
      <w:lvlText w:val="(%2)"/>
      <w:lvlJc w:val="left"/>
      <w:pPr>
        <w:tabs>
          <w:tab w:val="num" w:pos="567"/>
        </w:tabs>
        <w:ind w:left="1247" w:firstLine="567"/>
      </w:pPr>
      <w:rPr>
        <w:rFonts w:cs="Times New Roman" w:hint="eastAsia"/>
      </w:rPr>
    </w:lvl>
    <w:lvl w:ilvl="2">
      <w:start w:val="1"/>
      <w:numFmt w:val="lowerRoman"/>
      <w:lvlText w:val="(%3)"/>
      <w:lvlJc w:val="left"/>
      <w:pPr>
        <w:tabs>
          <w:tab w:val="num" w:pos="567"/>
        </w:tabs>
        <w:ind w:left="2948" w:hanging="567"/>
      </w:pPr>
      <w:rPr>
        <w:rFonts w:cs="Times New Roman" w:hint="eastAsia"/>
      </w:rPr>
    </w:lvl>
    <w:lvl w:ilvl="3">
      <w:start w:val="1"/>
      <w:numFmt w:val="lowerLetter"/>
      <w:lvlText w:val="%4."/>
      <w:lvlJc w:val="left"/>
      <w:pPr>
        <w:tabs>
          <w:tab w:val="num" w:pos="567"/>
        </w:tabs>
        <w:ind w:left="3515" w:hanging="567"/>
      </w:pPr>
      <w:rPr>
        <w:rFonts w:cs="Times New Roman" w:hint="eastAsia"/>
      </w:rPr>
    </w:lvl>
    <w:lvl w:ilvl="4">
      <w:start w:val="1"/>
      <w:numFmt w:val="lowerLetter"/>
      <w:lvlText w:val="%5."/>
      <w:lvlJc w:val="left"/>
      <w:pPr>
        <w:tabs>
          <w:tab w:val="num" w:pos="6548"/>
        </w:tabs>
        <w:ind w:left="6548" w:hanging="360"/>
      </w:pPr>
      <w:rPr>
        <w:rFonts w:cs="Times New Roman" w:hint="eastAsia"/>
      </w:rPr>
    </w:lvl>
    <w:lvl w:ilvl="5">
      <w:start w:val="1"/>
      <w:numFmt w:val="lowerRoman"/>
      <w:lvlText w:val="%6."/>
      <w:lvlJc w:val="right"/>
      <w:pPr>
        <w:tabs>
          <w:tab w:val="num" w:pos="7268"/>
        </w:tabs>
        <w:ind w:left="7268" w:hanging="180"/>
      </w:pPr>
      <w:rPr>
        <w:rFonts w:cs="Times New Roman" w:hint="eastAsia"/>
      </w:rPr>
    </w:lvl>
    <w:lvl w:ilvl="6">
      <w:start w:val="1"/>
      <w:numFmt w:val="decimal"/>
      <w:lvlText w:val="%7."/>
      <w:lvlJc w:val="left"/>
      <w:pPr>
        <w:tabs>
          <w:tab w:val="num" w:pos="7988"/>
        </w:tabs>
        <w:ind w:left="7988" w:hanging="360"/>
      </w:pPr>
      <w:rPr>
        <w:rFonts w:cs="Times New Roman" w:hint="eastAsia"/>
      </w:rPr>
    </w:lvl>
    <w:lvl w:ilvl="7">
      <w:start w:val="1"/>
      <w:numFmt w:val="lowerLetter"/>
      <w:lvlText w:val="%8."/>
      <w:lvlJc w:val="left"/>
      <w:pPr>
        <w:tabs>
          <w:tab w:val="num" w:pos="8708"/>
        </w:tabs>
        <w:ind w:left="8708" w:hanging="360"/>
      </w:pPr>
      <w:rPr>
        <w:rFonts w:cs="Times New Roman" w:hint="eastAsia"/>
      </w:rPr>
    </w:lvl>
    <w:lvl w:ilvl="8">
      <w:start w:val="1"/>
      <w:numFmt w:val="lowerRoman"/>
      <w:lvlText w:val="%9."/>
      <w:lvlJc w:val="right"/>
      <w:pPr>
        <w:tabs>
          <w:tab w:val="num" w:pos="9428"/>
        </w:tabs>
        <w:ind w:left="9428" w:hanging="180"/>
      </w:pPr>
      <w:rPr>
        <w:rFonts w:cs="Times New Roman" w:hint="eastAsia"/>
      </w:rPr>
    </w:lvl>
  </w:abstractNum>
  <w:abstractNum w:abstractNumId="1" w15:restartNumberingAfterBreak="0">
    <w:nsid w:val="08AA0772"/>
    <w:multiLevelType w:val="hybridMultilevel"/>
    <w:tmpl w:val="06A41752"/>
    <w:lvl w:ilvl="0" w:tplc="8A160952">
      <w:start w:val="1"/>
      <w:numFmt w:val="decimal"/>
      <w:lvlText w:val="%1-"/>
      <w:lvlJc w:val="left"/>
      <w:pPr>
        <w:ind w:left="133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8AF42CD"/>
    <w:multiLevelType w:val="hybridMultilevel"/>
    <w:tmpl w:val="6A0A80CE"/>
    <w:lvl w:ilvl="0" w:tplc="E27672C8">
      <w:start w:val="1"/>
      <w:numFmt w:val="decimal"/>
      <w:lvlText w:val="%1-"/>
      <w:lvlJc w:val="left"/>
      <w:pPr>
        <w:ind w:left="1817" w:hanging="570"/>
      </w:pPr>
      <w:rPr>
        <w:rFonts w:hint="default"/>
        <w:b/>
        <w:bCs w:val="0"/>
        <w:i w:val="0"/>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3" w15:restartNumberingAfterBreak="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0927E40"/>
    <w:multiLevelType w:val="hybridMultilevel"/>
    <w:tmpl w:val="1D7091DA"/>
    <w:lvl w:ilvl="0" w:tplc="36C81850">
      <w:start w:val="21"/>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395D64A6"/>
    <w:multiLevelType w:val="hybridMultilevel"/>
    <w:tmpl w:val="4B54480E"/>
    <w:lvl w:ilvl="0" w:tplc="30CC5704">
      <w:start w:val="1"/>
      <w:numFmt w:val="bullet"/>
      <w:lvlText w:val=""/>
      <w:lvlJc w:val="left"/>
      <w:pPr>
        <w:ind w:left="720" w:hanging="360"/>
      </w:pPr>
      <w:rPr>
        <w:rFonts w:ascii="Symbol" w:hAnsi="Symbol" w:hint="default"/>
        <w:sz w:val="20"/>
        <w:szCs w:val="20"/>
      </w:rPr>
    </w:lvl>
    <w:lvl w:ilvl="1" w:tplc="C04E133C">
      <w:start w:val="1"/>
      <w:numFmt w:val="bullet"/>
      <w:lvlText w:val=""/>
      <w:lvlJc w:val="left"/>
      <w:pPr>
        <w:ind w:left="1440" w:hanging="360"/>
      </w:pPr>
      <w:rPr>
        <w:rFonts w:ascii="Symbol" w:hAnsi="Symbol" w:hint="default"/>
        <w:sz w:val="20"/>
        <w:szCs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2C831C3"/>
    <w:multiLevelType w:val="hybridMultilevel"/>
    <w:tmpl w:val="8B92FE12"/>
    <w:lvl w:ilvl="0" w:tplc="8F5891F2">
      <w:start w:val="17"/>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50C8561A"/>
    <w:multiLevelType w:val="singleLevel"/>
    <w:tmpl w:val="779E85D6"/>
    <w:lvl w:ilvl="0">
      <w:numFmt w:val="ganada"/>
      <w:lvlText w:val="%1"/>
      <w:lvlJc w:val="left"/>
      <w:pPr>
        <w:tabs>
          <w:tab w:val="num" w:pos="360"/>
        </w:tabs>
        <w:ind w:right="360" w:hanging="360"/>
      </w:pPr>
      <w:rPr>
        <w:rFonts w:hint="default"/>
      </w:rPr>
    </w:lvl>
  </w:abstractNum>
  <w:abstractNum w:abstractNumId="8" w15:restartNumberingAfterBreak="0">
    <w:nsid w:val="52A66A9D"/>
    <w:multiLevelType w:val="multilevel"/>
    <w:tmpl w:val="48241D10"/>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9" w15:restartNumberingAfterBreak="0">
    <w:nsid w:val="54DA0699"/>
    <w:multiLevelType w:val="hybridMultilevel"/>
    <w:tmpl w:val="33CECC38"/>
    <w:lvl w:ilvl="0" w:tplc="6CD47A02">
      <w:start w:val="1"/>
      <w:numFmt w:val="arabicAlpha"/>
      <w:lvlText w:val="(%1)"/>
      <w:lvlJc w:val="left"/>
      <w:pPr>
        <w:ind w:left="2138" w:hanging="720"/>
      </w:pPr>
      <w:rPr>
        <w:rFonts w:hint="default"/>
        <w:color w:val="auto"/>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0" w15:restartNumberingAfterBreak="0">
    <w:nsid w:val="57B346CB"/>
    <w:multiLevelType w:val="hybridMultilevel"/>
    <w:tmpl w:val="69EAD434"/>
    <w:lvl w:ilvl="0" w:tplc="6ED6A31E">
      <w:start w:val="1"/>
      <w:numFmt w:val="bullet"/>
      <w:lvlText w:val=""/>
      <w:lvlJc w:val="left"/>
      <w:pPr>
        <w:ind w:left="2061" w:hanging="360"/>
      </w:pPr>
      <w:rPr>
        <w:rFonts w:ascii="Symbol" w:hAnsi="Symbol" w:hint="default"/>
        <w:sz w:val="20"/>
        <w:szCs w:val="20"/>
      </w:rPr>
    </w:lvl>
    <w:lvl w:ilvl="1" w:tplc="4A9CADDE">
      <w:start w:val="1"/>
      <w:numFmt w:val="bullet"/>
      <w:lvlText w:val="˗"/>
      <w:lvlJc w:val="left"/>
      <w:pPr>
        <w:ind w:left="1494" w:hanging="360"/>
      </w:pPr>
      <w:rPr>
        <w:rFonts w:ascii="Times New Roman" w:hAnsi="Times New Roman"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5D717927"/>
    <w:multiLevelType w:val="hybridMultilevel"/>
    <w:tmpl w:val="9E1C1C44"/>
    <w:lvl w:ilvl="0" w:tplc="D5D03EE0">
      <w:start w:val="1"/>
      <w:numFmt w:val="bullet"/>
      <w:lvlText w:val=""/>
      <w:lvlJc w:val="left"/>
      <w:pPr>
        <w:ind w:left="2880" w:hanging="360"/>
      </w:pPr>
      <w:rPr>
        <w:rFonts w:ascii="Symbol" w:eastAsiaTheme="minorHAnsi" w:hAnsi="Symbol" w:cs="Traditional Arabic" w:hint="default"/>
        <w:sz w:val="24"/>
        <w:szCs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ED2721E"/>
    <w:multiLevelType w:val="hybridMultilevel"/>
    <w:tmpl w:val="4A56294A"/>
    <w:lvl w:ilvl="0" w:tplc="6FD6C01A">
      <w:start w:val="18"/>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4" w15:restartNumberingAfterBreak="0">
    <w:nsid w:val="6F2116D9"/>
    <w:multiLevelType w:val="hybridMultilevel"/>
    <w:tmpl w:val="460A455E"/>
    <w:lvl w:ilvl="0" w:tplc="B724672E">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16" w15:restartNumberingAfterBreak="0">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16"/>
  </w:num>
  <w:num w:numId="4">
    <w:abstractNumId w:val="15"/>
  </w:num>
  <w:num w:numId="5">
    <w:abstractNumId w:val="7"/>
  </w:num>
  <w:num w:numId="6">
    <w:abstractNumId w:val="9"/>
  </w:num>
  <w:num w:numId="7">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num>
  <w:num w:numId="12">
    <w:abstractNumId w:val="4"/>
  </w:num>
  <w:num w:numId="1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
  </w:num>
  <w:num w:numId="18">
    <w:abstractNumId w:val="2"/>
  </w:num>
  <w:num w:numId="19">
    <w:abstractNumId w:val="14"/>
    <w:lvlOverride w:ilvl="0">
      <w:lvl w:ilvl="0" w:tplc="B724672E">
        <w:start w:val="1"/>
        <w:numFmt w:val="decimal"/>
        <w:lvlText w:val="%1-"/>
        <w:lvlJc w:val="left"/>
        <w:pPr>
          <w:ind w:left="2071" w:hanging="360"/>
        </w:pPr>
        <w:rPr>
          <w:b w:val="0"/>
          <w:i w:val="0"/>
        </w:rPr>
      </w:lvl>
    </w:lvlOverride>
  </w:num>
  <w:num w:numId="20">
    <w:abstractNumId w:val="8"/>
    <w:lvlOverride w:ilvl="0">
      <w:lvl w:ilvl="0">
        <w:start w:val="1"/>
        <w:numFmt w:val="decimal"/>
        <w:lvlText w:val="%1-"/>
        <w:lvlJc w:val="left"/>
        <w:pPr>
          <w:tabs>
            <w:tab w:val="num" w:pos="1134"/>
          </w:tabs>
          <w:ind w:left="1247" w:firstLine="0"/>
        </w:pPr>
        <w:rPr>
          <w:rFonts w:hint="default"/>
          <w:b w:val="0"/>
        </w:rPr>
      </w:lvl>
    </w:lvlOverride>
  </w:num>
  <w:num w:numId="21">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2">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3">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71"/>
  <w:drawingGridVerticalSpacing w:val="233"/>
  <w:displayHorizontalDrawingGridEvery w:val="0"/>
  <w:noPunctuationKerning/>
  <w:characterSpacingControl w:val="doNotCompress"/>
  <w:hdrShapeDefaults>
    <o:shapedefaults v:ext="edit" spidmax="6145"/>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2B"/>
    <w:rsid w:val="000242CB"/>
    <w:rsid w:val="00024566"/>
    <w:rsid w:val="00024D2B"/>
    <w:rsid w:val="0003131F"/>
    <w:rsid w:val="00033595"/>
    <w:rsid w:val="00033A5C"/>
    <w:rsid w:val="000366B0"/>
    <w:rsid w:val="00037D52"/>
    <w:rsid w:val="0004010A"/>
    <w:rsid w:val="00051665"/>
    <w:rsid w:val="0006021A"/>
    <w:rsid w:val="000668FE"/>
    <w:rsid w:val="00071F69"/>
    <w:rsid w:val="00072F5D"/>
    <w:rsid w:val="0008088A"/>
    <w:rsid w:val="000844F9"/>
    <w:rsid w:val="000A33B7"/>
    <w:rsid w:val="000A7260"/>
    <w:rsid w:val="000B1AA7"/>
    <w:rsid w:val="000B41E8"/>
    <w:rsid w:val="000C042E"/>
    <w:rsid w:val="000C6AF1"/>
    <w:rsid w:val="000C72D5"/>
    <w:rsid w:val="000D775A"/>
    <w:rsid w:val="000E3644"/>
    <w:rsid w:val="000F083C"/>
    <w:rsid w:val="000F39C0"/>
    <w:rsid w:val="000F712A"/>
    <w:rsid w:val="00102A11"/>
    <w:rsid w:val="00111DDA"/>
    <w:rsid w:val="001122CD"/>
    <w:rsid w:val="00115715"/>
    <w:rsid w:val="0012040B"/>
    <w:rsid w:val="001223A2"/>
    <w:rsid w:val="00124CC4"/>
    <w:rsid w:val="00131860"/>
    <w:rsid w:val="00131CE1"/>
    <w:rsid w:val="00134EB1"/>
    <w:rsid w:val="001367EA"/>
    <w:rsid w:val="001368B8"/>
    <w:rsid w:val="0014278C"/>
    <w:rsid w:val="00143EB4"/>
    <w:rsid w:val="00153644"/>
    <w:rsid w:val="001536B1"/>
    <w:rsid w:val="00154323"/>
    <w:rsid w:val="00154CC2"/>
    <w:rsid w:val="001640DB"/>
    <w:rsid w:val="00165BE3"/>
    <w:rsid w:val="0017427B"/>
    <w:rsid w:val="00174BBC"/>
    <w:rsid w:val="00177C0C"/>
    <w:rsid w:val="001841AD"/>
    <w:rsid w:val="001844E3"/>
    <w:rsid w:val="00186DE2"/>
    <w:rsid w:val="001A0F83"/>
    <w:rsid w:val="001A6258"/>
    <w:rsid w:val="001B03D9"/>
    <w:rsid w:val="001C1DD1"/>
    <w:rsid w:val="001C513F"/>
    <w:rsid w:val="001D3A25"/>
    <w:rsid w:val="001D6BA5"/>
    <w:rsid w:val="001E1443"/>
    <w:rsid w:val="001E4795"/>
    <w:rsid w:val="001E6E8E"/>
    <w:rsid w:val="001F0C9C"/>
    <w:rsid w:val="001F171C"/>
    <w:rsid w:val="001F390D"/>
    <w:rsid w:val="002079F8"/>
    <w:rsid w:val="002300EA"/>
    <w:rsid w:val="0023160B"/>
    <w:rsid w:val="002323CD"/>
    <w:rsid w:val="002361BF"/>
    <w:rsid w:val="00252FE5"/>
    <w:rsid w:val="00255F00"/>
    <w:rsid w:val="00260A65"/>
    <w:rsid w:val="00260C3B"/>
    <w:rsid w:val="00261436"/>
    <w:rsid w:val="00261451"/>
    <w:rsid w:val="00267DA8"/>
    <w:rsid w:val="0027071F"/>
    <w:rsid w:val="00276330"/>
    <w:rsid w:val="002772B3"/>
    <w:rsid w:val="00291EAE"/>
    <w:rsid w:val="00295F25"/>
    <w:rsid w:val="002962A4"/>
    <w:rsid w:val="002A2BDE"/>
    <w:rsid w:val="002B14DB"/>
    <w:rsid w:val="002C1EE1"/>
    <w:rsid w:val="002C46F7"/>
    <w:rsid w:val="002C60AD"/>
    <w:rsid w:val="002D07C5"/>
    <w:rsid w:val="002D57DB"/>
    <w:rsid w:val="002E7390"/>
    <w:rsid w:val="002F11C2"/>
    <w:rsid w:val="002F74A0"/>
    <w:rsid w:val="00304FAF"/>
    <w:rsid w:val="00306618"/>
    <w:rsid w:val="00310BFE"/>
    <w:rsid w:val="00317E61"/>
    <w:rsid w:val="00317EFB"/>
    <w:rsid w:val="00323929"/>
    <w:rsid w:val="003501E1"/>
    <w:rsid w:val="003511A7"/>
    <w:rsid w:val="00351FDC"/>
    <w:rsid w:val="003553DB"/>
    <w:rsid w:val="0036154E"/>
    <w:rsid w:val="0036250E"/>
    <w:rsid w:val="003717C3"/>
    <w:rsid w:val="003821A4"/>
    <w:rsid w:val="0038322E"/>
    <w:rsid w:val="00384B8A"/>
    <w:rsid w:val="00386BD3"/>
    <w:rsid w:val="00390CD8"/>
    <w:rsid w:val="003923ED"/>
    <w:rsid w:val="00397363"/>
    <w:rsid w:val="003B1437"/>
    <w:rsid w:val="003B507C"/>
    <w:rsid w:val="003C3E04"/>
    <w:rsid w:val="003C42E1"/>
    <w:rsid w:val="003C6409"/>
    <w:rsid w:val="003C6718"/>
    <w:rsid w:val="003D355A"/>
    <w:rsid w:val="003E0E95"/>
    <w:rsid w:val="003E1210"/>
    <w:rsid w:val="003E4E41"/>
    <w:rsid w:val="003F77FF"/>
    <w:rsid w:val="0040218B"/>
    <w:rsid w:val="00403B93"/>
    <w:rsid w:val="00405211"/>
    <w:rsid w:val="004112CD"/>
    <w:rsid w:val="0042042E"/>
    <w:rsid w:val="00420706"/>
    <w:rsid w:val="00423AEE"/>
    <w:rsid w:val="004336F1"/>
    <w:rsid w:val="004360BB"/>
    <w:rsid w:val="00451081"/>
    <w:rsid w:val="00451ABD"/>
    <w:rsid w:val="004524AB"/>
    <w:rsid w:val="004547E5"/>
    <w:rsid w:val="004606CA"/>
    <w:rsid w:val="00472C66"/>
    <w:rsid w:val="0047425F"/>
    <w:rsid w:val="00485260"/>
    <w:rsid w:val="004916B5"/>
    <w:rsid w:val="0049251D"/>
    <w:rsid w:val="00495361"/>
    <w:rsid w:val="004A1FC4"/>
    <w:rsid w:val="004B0A17"/>
    <w:rsid w:val="004D0F9A"/>
    <w:rsid w:val="004D2B12"/>
    <w:rsid w:val="004D567F"/>
    <w:rsid w:val="004E001B"/>
    <w:rsid w:val="004E1EDE"/>
    <w:rsid w:val="004E4EB2"/>
    <w:rsid w:val="004E5370"/>
    <w:rsid w:val="004E7B30"/>
    <w:rsid w:val="004F26CB"/>
    <w:rsid w:val="005023EE"/>
    <w:rsid w:val="00505660"/>
    <w:rsid w:val="005064C3"/>
    <w:rsid w:val="00522932"/>
    <w:rsid w:val="005234DB"/>
    <w:rsid w:val="0052405D"/>
    <w:rsid w:val="00530F46"/>
    <w:rsid w:val="00540949"/>
    <w:rsid w:val="005435B2"/>
    <w:rsid w:val="005663A6"/>
    <w:rsid w:val="005668AB"/>
    <w:rsid w:val="00590B41"/>
    <w:rsid w:val="00591B8E"/>
    <w:rsid w:val="00594173"/>
    <w:rsid w:val="005945AA"/>
    <w:rsid w:val="00597815"/>
    <w:rsid w:val="005A6A53"/>
    <w:rsid w:val="005B198D"/>
    <w:rsid w:val="005B25B0"/>
    <w:rsid w:val="005B3616"/>
    <w:rsid w:val="005C1DB0"/>
    <w:rsid w:val="005C55FF"/>
    <w:rsid w:val="005D23EF"/>
    <w:rsid w:val="005E06C5"/>
    <w:rsid w:val="005E2737"/>
    <w:rsid w:val="005E35EA"/>
    <w:rsid w:val="005E6B63"/>
    <w:rsid w:val="005E7B99"/>
    <w:rsid w:val="005F3809"/>
    <w:rsid w:val="005F5925"/>
    <w:rsid w:val="00601018"/>
    <w:rsid w:val="0060188A"/>
    <w:rsid w:val="00607665"/>
    <w:rsid w:val="0060772E"/>
    <w:rsid w:val="00614BE8"/>
    <w:rsid w:val="00615461"/>
    <w:rsid w:val="006160A4"/>
    <w:rsid w:val="006227F4"/>
    <w:rsid w:val="00632CDF"/>
    <w:rsid w:val="0063365A"/>
    <w:rsid w:val="0063685D"/>
    <w:rsid w:val="00643398"/>
    <w:rsid w:val="006569BD"/>
    <w:rsid w:val="006706EF"/>
    <w:rsid w:val="00671875"/>
    <w:rsid w:val="00684004"/>
    <w:rsid w:val="00684243"/>
    <w:rsid w:val="00696059"/>
    <w:rsid w:val="006A7E4F"/>
    <w:rsid w:val="006B05FA"/>
    <w:rsid w:val="006B54B1"/>
    <w:rsid w:val="006C028B"/>
    <w:rsid w:val="006C560D"/>
    <w:rsid w:val="006D0402"/>
    <w:rsid w:val="006D598B"/>
    <w:rsid w:val="006E1D97"/>
    <w:rsid w:val="006E4BE0"/>
    <w:rsid w:val="006F036C"/>
    <w:rsid w:val="006F7F31"/>
    <w:rsid w:val="00703DCD"/>
    <w:rsid w:val="00706852"/>
    <w:rsid w:val="00712158"/>
    <w:rsid w:val="00720D77"/>
    <w:rsid w:val="00726240"/>
    <w:rsid w:val="007275EE"/>
    <w:rsid w:val="00734EE4"/>
    <w:rsid w:val="007418BE"/>
    <w:rsid w:val="00744D3B"/>
    <w:rsid w:val="00751096"/>
    <w:rsid w:val="0075378C"/>
    <w:rsid w:val="00762233"/>
    <w:rsid w:val="00764B71"/>
    <w:rsid w:val="0077392C"/>
    <w:rsid w:val="007775CF"/>
    <w:rsid w:val="00783165"/>
    <w:rsid w:val="007878A7"/>
    <w:rsid w:val="007A671B"/>
    <w:rsid w:val="007B173A"/>
    <w:rsid w:val="007B431F"/>
    <w:rsid w:val="007B5F59"/>
    <w:rsid w:val="007B7061"/>
    <w:rsid w:val="007B75A1"/>
    <w:rsid w:val="007C62EE"/>
    <w:rsid w:val="007C73F5"/>
    <w:rsid w:val="007D019B"/>
    <w:rsid w:val="007D3018"/>
    <w:rsid w:val="007E0C9A"/>
    <w:rsid w:val="007E3A86"/>
    <w:rsid w:val="007F304D"/>
    <w:rsid w:val="00802B63"/>
    <w:rsid w:val="00805014"/>
    <w:rsid w:val="008110A8"/>
    <w:rsid w:val="00811602"/>
    <w:rsid w:val="008167F1"/>
    <w:rsid w:val="00822614"/>
    <w:rsid w:val="008321C1"/>
    <w:rsid w:val="008323B3"/>
    <w:rsid w:val="0084089B"/>
    <w:rsid w:val="008500FB"/>
    <w:rsid w:val="00852F12"/>
    <w:rsid w:val="008541F6"/>
    <w:rsid w:val="00873A40"/>
    <w:rsid w:val="00880C90"/>
    <w:rsid w:val="00887CE8"/>
    <w:rsid w:val="0089216B"/>
    <w:rsid w:val="0089620E"/>
    <w:rsid w:val="008A5EBB"/>
    <w:rsid w:val="008A79DC"/>
    <w:rsid w:val="008B6A62"/>
    <w:rsid w:val="008C23F0"/>
    <w:rsid w:val="008E23C2"/>
    <w:rsid w:val="008F4416"/>
    <w:rsid w:val="0090002B"/>
    <w:rsid w:val="009017E0"/>
    <w:rsid w:val="00907538"/>
    <w:rsid w:val="0092522D"/>
    <w:rsid w:val="00926C1F"/>
    <w:rsid w:val="00931CC7"/>
    <w:rsid w:val="00933976"/>
    <w:rsid w:val="00934EBC"/>
    <w:rsid w:val="00934FB6"/>
    <w:rsid w:val="00952DAB"/>
    <w:rsid w:val="00955980"/>
    <w:rsid w:val="0096449B"/>
    <w:rsid w:val="009718FC"/>
    <w:rsid w:val="00980B82"/>
    <w:rsid w:val="009819E2"/>
    <w:rsid w:val="00982D98"/>
    <w:rsid w:val="00983518"/>
    <w:rsid w:val="0099049A"/>
    <w:rsid w:val="009A052E"/>
    <w:rsid w:val="009A0564"/>
    <w:rsid w:val="009A11E7"/>
    <w:rsid w:val="009A1FDF"/>
    <w:rsid w:val="009A6C71"/>
    <w:rsid w:val="009B2A75"/>
    <w:rsid w:val="009C40AA"/>
    <w:rsid w:val="009C5B87"/>
    <w:rsid w:val="009D06F9"/>
    <w:rsid w:val="009D28AB"/>
    <w:rsid w:val="009D4EBB"/>
    <w:rsid w:val="009D58E8"/>
    <w:rsid w:val="009E2CE5"/>
    <w:rsid w:val="009E4569"/>
    <w:rsid w:val="009E46DF"/>
    <w:rsid w:val="009E6EAB"/>
    <w:rsid w:val="009F7025"/>
    <w:rsid w:val="00A02D05"/>
    <w:rsid w:val="00A108BD"/>
    <w:rsid w:val="00A178E1"/>
    <w:rsid w:val="00A23B72"/>
    <w:rsid w:val="00A26E11"/>
    <w:rsid w:val="00A34C1A"/>
    <w:rsid w:val="00A579D1"/>
    <w:rsid w:val="00A57F44"/>
    <w:rsid w:val="00A67825"/>
    <w:rsid w:val="00A76B59"/>
    <w:rsid w:val="00A969A0"/>
    <w:rsid w:val="00AA32A0"/>
    <w:rsid w:val="00AB1BEC"/>
    <w:rsid w:val="00AB1E5D"/>
    <w:rsid w:val="00AB4041"/>
    <w:rsid w:val="00AC5F19"/>
    <w:rsid w:val="00AE4729"/>
    <w:rsid w:val="00AF0DF6"/>
    <w:rsid w:val="00B0033E"/>
    <w:rsid w:val="00B110B0"/>
    <w:rsid w:val="00B179A4"/>
    <w:rsid w:val="00B3054B"/>
    <w:rsid w:val="00B336C3"/>
    <w:rsid w:val="00B42C89"/>
    <w:rsid w:val="00B55E5E"/>
    <w:rsid w:val="00B602AD"/>
    <w:rsid w:val="00B65469"/>
    <w:rsid w:val="00B66D5F"/>
    <w:rsid w:val="00B762F2"/>
    <w:rsid w:val="00B77EDA"/>
    <w:rsid w:val="00B83776"/>
    <w:rsid w:val="00B87B65"/>
    <w:rsid w:val="00B87FDB"/>
    <w:rsid w:val="00B913B6"/>
    <w:rsid w:val="00B945ED"/>
    <w:rsid w:val="00B95474"/>
    <w:rsid w:val="00B97A52"/>
    <w:rsid w:val="00BA25F3"/>
    <w:rsid w:val="00BA4C31"/>
    <w:rsid w:val="00BA5B08"/>
    <w:rsid w:val="00BA66F1"/>
    <w:rsid w:val="00BA6ED1"/>
    <w:rsid w:val="00BB0629"/>
    <w:rsid w:val="00BB4CA4"/>
    <w:rsid w:val="00BD1906"/>
    <w:rsid w:val="00BD4A65"/>
    <w:rsid w:val="00BD599D"/>
    <w:rsid w:val="00BE20CA"/>
    <w:rsid w:val="00BE3C21"/>
    <w:rsid w:val="00BF64C6"/>
    <w:rsid w:val="00BF7F42"/>
    <w:rsid w:val="00C0594F"/>
    <w:rsid w:val="00C1200F"/>
    <w:rsid w:val="00C1297E"/>
    <w:rsid w:val="00C2111C"/>
    <w:rsid w:val="00C33F5C"/>
    <w:rsid w:val="00C34FDE"/>
    <w:rsid w:val="00C36378"/>
    <w:rsid w:val="00C37B3A"/>
    <w:rsid w:val="00C47E78"/>
    <w:rsid w:val="00C53D10"/>
    <w:rsid w:val="00C56205"/>
    <w:rsid w:val="00C60C8B"/>
    <w:rsid w:val="00C712BF"/>
    <w:rsid w:val="00C7529E"/>
    <w:rsid w:val="00C75C0B"/>
    <w:rsid w:val="00C762BE"/>
    <w:rsid w:val="00C85728"/>
    <w:rsid w:val="00C86BDC"/>
    <w:rsid w:val="00C90A4C"/>
    <w:rsid w:val="00C91665"/>
    <w:rsid w:val="00C94729"/>
    <w:rsid w:val="00CA4F8C"/>
    <w:rsid w:val="00CB79F1"/>
    <w:rsid w:val="00CC16CF"/>
    <w:rsid w:val="00CC6739"/>
    <w:rsid w:val="00CD25C4"/>
    <w:rsid w:val="00CD399B"/>
    <w:rsid w:val="00CD4572"/>
    <w:rsid w:val="00CD5653"/>
    <w:rsid w:val="00D05640"/>
    <w:rsid w:val="00D0655D"/>
    <w:rsid w:val="00D113A9"/>
    <w:rsid w:val="00D12FDA"/>
    <w:rsid w:val="00D15263"/>
    <w:rsid w:val="00D21049"/>
    <w:rsid w:val="00D24845"/>
    <w:rsid w:val="00D444E7"/>
    <w:rsid w:val="00D44CE3"/>
    <w:rsid w:val="00D52B4F"/>
    <w:rsid w:val="00D55934"/>
    <w:rsid w:val="00D569AA"/>
    <w:rsid w:val="00D578BF"/>
    <w:rsid w:val="00D630BB"/>
    <w:rsid w:val="00D66C66"/>
    <w:rsid w:val="00D70490"/>
    <w:rsid w:val="00D71822"/>
    <w:rsid w:val="00D80FA4"/>
    <w:rsid w:val="00D90EDD"/>
    <w:rsid w:val="00D9173E"/>
    <w:rsid w:val="00D91942"/>
    <w:rsid w:val="00D958DE"/>
    <w:rsid w:val="00DA14CC"/>
    <w:rsid w:val="00DA1588"/>
    <w:rsid w:val="00DA494E"/>
    <w:rsid w:val="00DB686B"/>
    <w:rsid w:val="00DB6958"/>
    <w:rsid w:val="00DC4E2F"/>
    <w:rsid w:val="00DC590D"/>
    <w:rsid w:val="00DD2F15"/>
    <w:rsid w:val="00DE44A3"/>
    <w:rsid w:val="00DE796A"/>
    <w:rsid w:val="00E015AC"/>
    <w:rsid w:val="00E0494C"/>
    <w:rsid w:val="00E1515A"/>
    <w:rsid w:val="00E176E7"/>
    <w:rsid w:val="00E2101B"/>
    <w:rsid w:val="00E323C0"/>
    <w:rsid w:val="00E369DB"/>
    <w:rsid w:val="00E36EB2"/>
    <w:rsid w:val="00E51BAF"/>
    <w:rsid w:val="00E63CFD"/>
    <w:rsid w:val="00E642AB"/>
    <w:rsid w:val="00E760C7"/>
    <w:rsid w:val="00E90558"/>
    <w:rsid w:val="00E96DEF"/>
    <w:rsid w:val="00EA0788"/>
    <w:rsid w:val="00EA0F41"/>
    <w:rsid w:val="00EA14B6"/>
    <w:rsid w:val="00EB1BDA"/>
    <w:rsid w:val="00EB63CF"/>
    <w:rsid w:val="00EC35F9"/>
    <w:rsid w:val="00EC3A5F"/>
    <w:rsid w:val="00ED0538"/>
    <w:rsid w:val="00ED4AC6"/>
    <w:rsid w:val="00ED77A3"/>
    <w:rsid w:val="00EE026C"/>
    <w:rsid w:val="00EE48F0"/>
    <w:rsid w:val="00EF0793"/>
    <w:rsid w:val="00F12DD6"/>
    <w:rsid w:val="00F1601D"/>
    <w:rsid w:val="00F240DC"/>
    <w:rsid w:val="00F26CD0"/>
    <w:rsid w:val="00F31FE5"/>
    <w:rsid w:val="00F47390"/>
    <w:rsid w:val="00F50135"/>
    <w:rsid w:val="00F61AB5"/>
    <w:rsid w:val="00F64BB3"/>
    <w:rsid w:val="00F66463"/>
    <w:rsid w:val="00F70C3F"/>
    <w:rsid w:val="00F7639B"/>
    <w:rsid w:val="00F93241"/>
    <w:rsid w:val="00FB59A6"/>
    <w:rsid w:val="00FC5790"/>
    <w:rsid w:val="00FD576F"/>
    <w:rsid w:val="00FD7BCB"/>
    <w:rsid w:val="00FD7F76"/>
    <w:rsid w:val="00FE21C0"/>
    <w:rsid w:val="00FE2D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122821"/>
  <w15:docId w15:val="{774591F9-9965-4032-B961-0824054F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Cs w:val="30"/>
    </w:rPr>
  </w:style>
  <w:style w:type="paragraph" w:styleId="Titre1">
    <w:name w:val="heading 1"/>
    <w:basedOn w:val="Normal"/>
    <w:next w:val="Normal"/>
    <w:link w:val="Titre1Car"/>
    <w:qFormat/>
    <w:pPr>
      <w:keepNext/>
      <w:spacing w:before="120" w:after="120" w:line="360" w:lineRule="exact"/>
      <w:jc w:val="center"/>
      <w:outlineLvl w:val="0"/>
    </w:pPr>
    <w:rPr>
      <w:u w:val="single"/>
    </w:rPr>
  </w:style>
  <w:style w:type="paragraph" w:styleId="Titre2">
    <w:name w:val="heading 2"/>
    <w:basedOn w:val="Normal"/>
    <w:next w:val="Normal"/>
    <w:qFormat/>
    <w:pPr>
      <w:keepNext/>
      <w:spacing w:before="120" w:after="120" w:line="360" w:lineRule="exact"/>
      <w:jc w:val="center"/>
      <w:outlineLvl w:val="1"/>
    </w:pPr>
    <w:rPr>
      <w:u w:val="single"/>
    </w:rPr>
  </w:style>
  <w:style w:type="paragraph" w:styleId="Titre3">
    <w:name w:val="heading 3"/>
    <w:basedOn w:val="Normal"/>
    <w:next w:val="Normal"/>
    <w:qFormat/>
    <w:pPr>
      <w:keepNext/>
      <w:spacing w:before="120" w:after="120" w:line="360" w:lineRule="exact"/>
      <w:jc w:val="both"/>
      <w:outlineLvl w:val="2"/>
    </w:pPr>
    <w:rPr>
      <w:u w:val="single"/>
    </w:rPr>
  </w:style>
  <w:style w:type="paragraph" w:styleId="Titre4">
    <w:name w:val="heading 4"/>
    <w:basedOn w:val="Normal"/>
    <w:next w:val="Normal"/>
    <w:qFormat/>
    <w:pPr>
      <w:keepNext/>
      <w:spacing w:before="120" w:after="120" w:line="360" w:lineRule="exact"/>
      <w:jc w:val="both"/>
      <w:outlineLvl w:val="3"/>
    </w:pPr>
  </w:style>
  <w:style w:type="paragraph" w:styleId="Titre5">
    <w:name w:val="heading 5"/>
    <w:basedOn w:val="Normal"/>
    <w:next w:val="Normal"/>
    <w:qFormat/>
    <w:pPr>
      <w:keepNext/>
      <w:jc w:val="right"/>
      <w:outlineLvl w:val="4"/>
    </w:pPr>
    <w:rPr>
      <w:rFonts w:ascii="Times" w:hAnsi="Times" w:cs="Arabic Transparent"/>
      <w:b/>
      <w:bCs/>
      <w:noProof/>
      <w:szCs w:val="44"/>
    </w:rPr>
  </w:style>
  <w:style w:type="paragraph" w:styleId="Titre6">
    <w:name w:val="heading 6"/>
    <w:basedOn w:val="Normal"/>
    <w:next w:val="Normal"/>
    <w:qFormat/>
    <w:pPr>
      <w:keepNext/>
      <w:spacing w:before="120" w:after="120" w:line="360" w:lineRule="exact"/>
      <w:jc w:val="both"/>
      <w:outlineLvl w:val="5"/>
    </w:pPr>
    <w:rPr>
      <w:u w:val="single"/>
    </w:rPr>
  </w:style>
  <w:style w:type="paragraph" w:styleId="Titre7">
    <w:name w:val="heading 7"/>
    <w:basedOn w:val="Normal"/>
    <w:next w:val="Normal"/>
    <w:qFormat/>
    <w:pPr>
      <w:keepNext/>
      <w:jc w:val="center"/>
      <w:outlineLvl w:val="6"/>
    </w:pPr>
    <w:rPr>
      <w:rFonts w:ascii="Times" w:hAnsi="Times"/>
      <w:b/>
      <w:bCs/>
      <w:noProof/>
    </w:rPr>
  </w:style>
  <w:style w:type="paragraph" w:styleId="Titre8">
    <w:name w:val="heading 8"/>
    <w:basedOn w:val="Normal"/>
    <w:next w:val="Normal"/>
    <w:qFormat/>
    <w:pPr>
      <w:keepNext/>
      <w:jc w:val="center"/>
      <w:outlineLvl w:val="7"/>
    </w:pPr>
    <w:rPr>
      <w:b/>
      <w:bCs/>
      <w:sz w:val="30"/>
    </w:rPr>
  </w:style>
  <w:style w:type="paragraph" w:styleId="Titre9">
    <w:name w:val="heading 9"/>
    <w:basedOn w:val="Normal"/>
    <w:next w:val="Normal"/>
    <w:qFormat/>
    <w:pPr>
      <w:keepNext/>
      <w:spacing w:line="360" w:lineRule="exact"/>
      <w:jc w:val="center"/>
      <w:outlineLvl w:val="8"/>
    </w:pPr>
    <w:rPr>
      <w:rFonts w:ascii="Times" w:hAnsi="Times"/>
      <w:b/>
      <w:bCs/>
      <w:noProo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153"/>
        <w:tab w:val="right" w:pos="8306"/>
      </w:tabs>
      <w:jc w:val="right"/>
    </w:pPr>
    <w:rPr>
      <w:rFonts w:ascii="Times" w:hAnsi="Times"/>
      <w:noProof/>
      <w:szCs w:val="24"/>
    </w:rPr>
  </w:style>
  <w:style w:type="character" w:styleId="Numrodepage">
    <w:name w:val="page number"/>
    <w:basedOn w:val="Policepardfaut"/>
  </w:style>
  <w:style w:type="paragraph" w:styleId="Pieddepage">
    <w:name w:val="footer"/>
    <w:basedOn w:val="Normal"/>
    <w:pPr>
      <w:tabs>
        <w:tab w:val="center" w:pos="4153"/>
        <w:tab w:val="right" w:pos="8306"/>
      </w:tabs>
      <w:jc w:val="right"/>
    </w:pPr>
    <w:rPr>
      <w:rFonts w:ascii="Times" w:hAnsi="Times"/>
      <w:noProof/>
      <w:szCs w:val="24"/>
    </w:rPr>
  </w:style>
  <w:style w:type="paragraph" w:styleId="Notedebasdepage">
    <w:name w:val="footnote text"/>
    <w:aliases w:val="DNV-FT,Geneva 9,Font: Geneva 9,Boston 10,f,footnote3,text,Geneva,92,Font:,Boston,10,FOOTNOTES,fn,single space,Footnote Text Rail EIS,ft,Footnotes,Footnote ak,fn cafc,Footnotes Char Char,Footnote Text Char Char,fn Char Char,93"/>
    <w:basedOn w:val="Normal"/>
    <w:link w:val="NotedebasdepageCar"/>
    <w:qFormat/>
    <w:pPr>
      <w:jc w:val="right"/>
    </w:pPr>
    <w:rPr>
      <w:rFonts w:ascii="Times" w:hAnsi="Times"/>
      <w:noProof/>
      <w:szCs w:val="20"/>
    </w:rPr>
  </w:style>
  <w:style w:type="character" w:styleId="Appelnotedebasdep">
    <w:name w:val="footnote reference"/>
    <w:aliases w:val="16 Point,Superscript 6 Point,ftref,(Ref. de nota al pie),number,SUPERS,Footnote Reference Superscript,Footnote text,Footnote Text1,Footnote Text2"/>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Corpsdetexte">
    <w:name w:val="Body Text"/>
    <w:basedOn w:val="Normal"/>
    <w:rPr>
      <w:rFonts w:ascii="Times" w:hAnsi="Times"/>
    </w:rPr>
  </w:style>
  <w:style w:type="paragraph" w:styleId="Corpsdetexte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uiPriority w:val="99"/>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uiPriority w:val="99"/>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link w:val="ZZAnxheaderChar"/>
    <w:rsid w:val="00317E61"/>
    <w:rPr>
      <w:b/>
      <w:bCs/>
      <w:sz w:val="28"/>
      <w:szCs w:val="22"/>
    </w:rPr>
  </w:style>
  <w:style w:type="character" w:customStyle="1" w:styleId="NotedebasdepageCar">
    <w:name w:val="Note de bas de page Car"/>
    <w:aliases w:val="DNV-FT Car,Geneva 9 Car,Font: Geneva 9 Car,Boston 10 Car,f Car,footnote3 Car,text Car,Geneva Car,92 Car,Font: Car,Boston Car,10 Car,FOOTNOTES Car,fn Car,single space Car,Footnote Text Rail EIS Car,ft Car,Footnotes Car,fn cafc Car"/>
    <w:link w:val="Notedebasdepage"/>
    <w:locked/>
    <w:rsid w:val="001E1443"/>
    <w:rPr>
      <w:rFonts w:ascii="Times" w:hAnsi="Times"/>
      <w:noProof/>
    </w:rPr>
  </w:style>
  <w:style w:type="paragraph" w:styleId="Textedebulles">
    <w:name w:val="Balloon Text"/>
    <w:basedOn w:val="Normal"/>
    <w:link w:val="TextedebullesCar"/>
    <w:rsid w:val="004F26CB"/>
    <w:rPr>
      <w:rFonts w:ascii="Tahoma" w:hAnsi="Tahoma" w:cs="Tahoma"/>
      <w:sz w:val="16"/>
      <w:szCs w:val="16"/>
    </w:rPr>
  </w:style>
  <w:style w:type="character" w:customStyle="1" w:styleId="TextedebullesCar">
    <w:name w:val="Texte de bulles Car"/>
    <w:link w:val="Textedebulles"/>
    <w:rsid w:val="004F26CB"/>
    <w:rPr>
      <w:rFonts w:ascii="Tahoma" w:hAnsi="Tahoma" w:cs="Tahoma"/>
      <w:sz w:val="16"/>
      <w:szCs w:val="16"/>
    </w:rPr>
  </w:style>
  <w:style w:type="paragraph" w:styleId="Normalcentr">
    <w:name w:val="Block Text"/>
    <w:basedOn w:val="Normal"/>
    <w:rsid w:val="00E176E7"/>
    <w:pPr>
      <w:bidi/>
      <w:ind w:left="720" w:hanging="720"/>
      <w:jc w:val="lowKashida"/>
    </w:pPr>
    <w:rPr>
      <w:rFonts w:ascii="Times" w:hAnsi="Times" w:cs="Mudir MT"/>
      <w:noProof/>
      <w:szCs w:val="24"/>
    </w:rPr>
  </w:style>
  <w:style w:type="paragraph" w:styleId="Corpsdetexte3">
    <w:name w:val="Body Text 3"/>
    <w:basedOn w:val="Normal"/>
    <w:link w:val="Corpsdetexte3Car"/>
    <w:rsid w:val="00E176E7"/>
    <w:pPr>
      <w:bidi/>
      <w:spacing w:before="240" w:line="360" w:lineRule="auto"/>
      <w:jc w:val="both"/>
    </w:pPr>
    <w:rPr>
      <w:rFonts w:ascii="Times" w:hAnsi="Times" w:cs="Simplified Arabic"/>
      <w:szCs w:val="28"/>
    </w:rPr>
  </w:style>
  <w:style w:type="character" w:customStyle="1" w:styleId="Corpsdetexte3Car">
    <w:name w:val="Corps de texte 3 Car"/>
    <w:basedOn w:val="Policepardfaut"/>
    <w:link w:val="Corpsdetexte3"/>
    <w:rsid w:val="00E176E7"/>
    <w:rPr>
      <w:rFonts w:ascii="Times" w:hAnsi="Times" w:cs="Simplified Arabic"/>
      <w:szCs w:val="28"/>
    </w:rPr>
  </w:style>
  <w:style w:type="character" w:styleId="Lienhypertexte">
    <w:name w:val="Hyperlink"/>
    <w:uiPriority w:val="99"/>
    <w:rsid w:val="00E176E7"/>
    <w:rPr>
      <w:color w:val="0000FF"/>
      <w:u w:val="single"/>
    </w:rPr>
  </w:style>
  <w:style w:type="paragraph" w:styleId="Retraitcorpsdetexte">
    <w:name w:val="Body Text Indent"/>
    <w:basedOn w:val="Normal"/>
    <w:link w:val="RetraitcorpsdetexteCar"/>
    <w:rsid w:val="00E176E7"/>
    <w:pPr>
      <w:bidi/>
      <w:spacing w:line="360" w:lineRule="exact"/>
      <w:ind w:left="13" w:firstLine="707"/>
      <w:jc w:val="both"/>
    </w:pPr>
    <w:rPr>
      <w:rFonts w:ascii="Times" w:hAnsi="Times" w:cs="Simplified Arabic"/>
      <w:szCs w:val="28"/>
    </w:rPr>
  </w:style>
  <w:style w:type="character" w:customStyle="1" w:styleId="RetraitcorpsdetexteCar">
    <w:name w:val="Retrait corps de texte Car"/>
    <w:basedOn w:val="Policepardfaut"/>
    <w:link w:val="Retraitcorpsdetexte"/>
    <w:rsid w:val="00E176E7"/>
    <w:rPr>
      <w:rFonts w:ascii="Times" w:hAnsi="Times" w:cs="Simplified Arabic"/>
      <w:szCs w:val="28"/>
    </w:rPr>
  </w:style>
  <w:style w:type="character" w:styleId="Lienhypertextesuivivisit">
    <w:name w:val="FollowedHyperlink"/>
    <w:rsid w:val="00E176E7"/>
    <w:rPr>
      <w:color w:val="800080"/>
      <w:u w:val="single"/>
    </w:rPr>
  </w:style>
  <w:style w:type="paragraph" w:styleId="Notedefin">
    <w:name w:val="endnote text"/>
    <w:basedOn w:val="Normal"/>
    <w:link w:val="NotedefinCar"/>
    <w:rsid w:val="00E176E7"/>
    <w:pPr>
      <w:bidi/>
    </w:pPr>
    <w:rPr>
      <w:rFonts w:ascii="Times" w:hAnsi="Times" w:cs="Simplified Arabic"/>
      <w:noProof/>
      <w:szCs w:val="20"/>
    </w:rPr>
  </w:style>
  <w:style w:type="character" w:customStyle="1" w:styleId="NotedefinCar">
    <w:name w:val="Note de fin Car"/>
    <w:basedOn w:val="Policepardfaut"/>
    <w:link w:val="Notedefin"/>
    <w:rsid w:val="00E176E7"/>
    <w:rPr>
      <w:rFonts w:ascii="Times" w:hAnsi="Times" w:cs="Simplified Arabic"/>
      <w:noProof/>
    </w:rPr>
  </w:style>
  <w:style w:type="character" w:styleId="Appeldenotedefin">
    <w:name w:val="endnote reference"/>
    <w:rsid w:val="00E176E7"/>
    <w:rPr>
      <w:vertAlign w:val="superscript"/>
    </w:rPr>
  </w:style>
  <w:style w:type="paragraph" w:styleId="Titre">
    <w:name w:val="Title"/>
    <w:basedOn w:val="Normal"/>
    <w:link w:val="TitreCar"/>
    <w:qFormat/>
    <w:rsid w:val="00E176E7"/>
    <w:pPr>
      <w:bidi/>
      <w:jc w:val="center"/>
    </w:pPr>
    <w:rPr>
      <w:rFonts w:cs="Simplified Arabic"/>
      <w:sz w:val="22"/>
      <w:szCs w:val="28"/>
      <w:u w:val="single"/>
    </w:rPr>
  </w:style>
  <w:style w:type="character" w:customStyle="1" w:styleId="TitreCar">
    <w:name w:val="Titre Car"/>
    <w:basedOn w:val="Policepardfaut"/>
    <w:link w:val="Titre"/>
    <w:rsid w:val="00E176E7"/>
    <w:rPr>
      <w:rFonts w:cs="Simplified Arabic"/>
      <w:sz w:val="22"/>
      <w:szCs w:val="28"/>
      <w:u w:val="single"/>
    </w:rPr>
  </w:style>
  <w:style w:type="paragraph" w:styleId="Sous-titre">
    <w:name w:val="Subtitle"/>
    <w:basedOn w:val="Normal"/>
    <w:link w:val="Sous-titreCar"/>
    <w:qFormat/>
    <w:rsid w:val="00E176E7"/>
    <w:pPr>
      <w:bidi/>
      <w:jc w:val="center"/>
    </w:pPr>
    <w:rPr>
      <w:rFonts w:cs="Simplified Arabic"/>
      <w:sz w:val="22"/>
      <w:szCs w:val="28"/>
      <w:u w:val="single"/>
    </w:rPr>
  </w:style>
  <w:style w:type="character" w:customStyle="1" w:styleId="Sous-titreCar">
    <w:name w:val="Sous-titre Car"/>
    <w:basedOn w:val="Policepardfaut"/>
    <w:link w:val="Sous-titre"/>
    <w:rsid w:val="00E176E7"/>
    <w:rPr>
      <w:rFonts w:cs="Simplified Arabic"/>
      <w:sz w:val="22"/>
      <w:szCs w:val="28"/>
      <w:u w:val="single"/>
    </w:rPr>
  </w:style>
  <w:style w:type="paragraph" w:styleId="Retraitcorpsdetexte2">
    <w:name w:val="Body Text Indent 2"/>
    <w:basedOn w:val="Normal"/>
    <w:link w:val="Retraitcorpsdetexte2Car"/>
    <w:rsid w:val="00E176E7"/>
    <w:pPr>
      <w:bidi/>
      <w:spacing w:line="360" w:lineRule="exact"/>
      <w:ind w:left="70" w:firstLine="600"/>
      <w:jc w:val="both"/>
    </w:pPr>
    <w:rPr>
      <w:rFonts w:cs="Simplified Arabic"/>
      <w:sz w:val="22"/>
      <w:szCs w:val="28"/>
    </w:rPr>
  </w:style>
  <w:style w:type="character" w:customStyle="1" w:styleId="Retraitcorpsdetexte2Car">
    <w:name w:val="Retrait corps de texte 2 Car"/>
    <w:basedOn w:val="Policepardfaut"/>
    <w:link w:val="Retraitcorpsdetexte2"/>
    <w:rsid w:val="00E176E7"/>
    <w:rPr>
      <w:rFonts w:cs="Simplified Arabic"/>
      <w:sz w:val="22"/>
      <w:szCs w:val="28"/>
    </w:rPr>
  </w:style>
  <w:style w:type="paragraph" w:styleId="Retraitcorpsdetexte3">
    <w:name w:val="Body Text Indent 3"/>
    <w:basedOn w:val="Normal"/>
    <w:link w:val="Retraitcorpsdetexte3Car"/>
    <w:rsid w:val="00E176E7"/>
    <w:pPr>
      <w:bidi/>
      <w:spacing w:line="360" w:lineRule="exact"/>
      <w:ind w:left="70" w:firstLine="600"/>
      <w:jc w:val="both"/>
    </w:pPr>
    <w:rPr>
      <w:rFonts w:cs="Simplified Arabic"/>
      <w:sz w:val="22"/>
      <w:szCs w:val="28"/>
    </w:rPr>
  </w:style>
  <w:style w:type="character" w:customStyle="1" w:styleId="Retraitcorpsdetexte3Car">
    <w:name w:val="Retrait corps de texte 3 Car"/>
    <w:basedOn w:val="Policepardfaut"/>
    <w:link w:val="Retraitcorpsdetexte3"/>
    <w:rsid w:val="00E176E7"/>
    <w:rPr>
      <w:rFonts w:cs="Simplified Arabic"/>
      <w:sz w:val="22"/>
      <w:szCs w:val="28"/>
    </w:rPr>
  </w:style>
  <w:style w:type="paragraph" w:styleId="Lgende">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7"/>
      </w:numPr>
      <w:autoSpaceDE w:val="0"/>
      <w:autoSpaceDN w:val="0"/>
      <w:adjustRightInd w:val="0"/>
      <w:spacing w:after="120"/>
    </w:pPr>
    <w:rPr>
      <w:rFonts w:eastAsiaTheme="minorEastAsia" w:cs="Times New Roman"/>
      <w:szCs w:val="24"/>
    </w:rPr>
  </w:style>
  <w:style w:type="paragraph" w:styleId="Paragraphedeliste">
    <w:name w:val="List Paragraph"/>
    <w:basedOn w:val="Normal"/>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14"/>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Grilledutableau">
    <w:name w:val="Table Grid"/>
    <w:basedOn w:val="TableauNormal"/>
    <w:uiPriority w:val="39"/>
    <w:rsid w:val="00D113A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paragraph" w:customStyle="1" w:styleId="CH2">
    <w:name w:val="CH2"/>
    <w:basedOn w:val="Normal"/>
    <w:next w:val="Normalnumber"/>
    <w:link w:val="CH2Char"/>
    <w:rsid w:val="00C60C8B"/>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cs="Times New Roman"/>
      <w:b/>
      <w:sz w:val="24"/>
      <w:szCs w:val="24"/>
      <w:lang w:val="en-GB"/>
    </w:rPr>
  </w:style>
  <w:style w:type="paragraph" w:customStyle="1" w:styleId="ZZAnxtitle">
    <w:name w:val="ZZ_Anx_title"/>
    <w:basedOn w:val="Normal"/>
    <w:link w:val="ZZAnxtitleChar"/>
    <w:rsid w:val="00C60C8B"/>
    <w:pPr>
      <w:tabs>
        <w:tab w:val="left" w:pos="1247"/>
        <w:tab w:val="left" w:pos="1814"/>
        <w:tab w:val="left" w:pos="2381"/>
        <w:tab w:val="left" w:pos="2948"/>
        <w:tab w:val="left" w:pos="3515"/>
        <w:tab w:val="left" w:pos="4082"/>
      </w:tabs>
      <w:spacing w:before="360" w:after="120"/>
      <w:ind w:left="1247"/>
    </w:pPr>
    <w:rPr>
      <w:rFonts w:cs="Times New Roman"/>
      <w:b/>
      <w:bCs/>
      <w:sz w:val="28"/>
      <w:szCs w:val="26"/>
      <w:lang w:val="en-GB"/>
    </w:rPr>
  </w:style>
  <w:style w:type="character" w:customStyle="1" w:styleId="ZZAnxtitleChar">
    <w:name w:val="ZZ_Anx_title Char"/>
    <w:link w:val="ZZAnxtitle"/>
    <w:rsid w:val="00C60C8B"/>
    <w:rPr>
      <w:rFonts w:cs="Times New Roman"/>
      <w:b/>
      <w:bCs/>
      <w:sz w:val="28"/>
      <w:szCs w:val="26"/>
      <w:lang w:val="en-GB"/>
    </w:rPr>
  </w:style>
  <w:style w:type="character" w:customStyle="1" w:styleId="CH2Char">
    <w:name w:val="CH2 Char"/>
    <w:link w:val="CH2"/>
    <w:locked/>
    <w:rsid w:val="00C60C8B"/>
    <w:rPr>
      <w:rFonts w:cs="Times New Roman"/>
      <w:b/>
      <w:sz w:val="24"/>
      <w:szCs w:val="24"/>
      <w:lang w:val="en-GB"/>
    </w:rPr>
  </w:style>
  <w:style w:type="character" w:customStyle="1" w:styleId="ZZAnxheaderChar">
    <w:name w:val="ZZ_Anx_header Char"/>
    <w:link w:val="ZZAnxheader"/>
    <w:rsid w:val="00C60C8B"/>
    <w:rPr>
      <w:rFonts w:cs="Times New Roman"/>
      <w:b/>
      <w:bCs/>
      <w:sz w:val="28"/>
      <w:szCs w:val="22"/>
      <w:lang w:val="en-GB"/>
    </w:rPr>
  </w:style>
  <w:style w:type="paragraph" w:customStyle="1" w:styleId="CH1">
    <w:name w:val="CH1"/>
    <w:basedOn w:val="Normal"/>
    <w:next w:val="Normal"/>
    <w:rsid w:val="00BA4C31"/>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pPr>
    <w:rPr>
      <w:rFonts w:cs="Times New Roman"/>
      <w:b/>
      <w:sz w:val="28"/>
      <w:szCs w:val="28"/>
      <w:lang w:val="en-GB"/>
    </w:rPr>
  </w:style>
  <w:style w:type="character" w:customStyle="1" w:styleId="Titre1Car">
    <w:name w:val="Titre 1 Car"/>
    <w:basedOn w:val="Policepardfaut"/>
    <w:link w:val="Titre1"/>
    <w:rsid w:val="00D630BB"/>
    <w:rPr>
      <w:szCs w:val="3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5DB50-A59D-407B-B114-0FFC54BA9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3689</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UNEP/GC/25/00</vt:lpstr>
      <vt:lpstr>UNEP/GC/25/00</vt:lpstr>
    </vt:vector>
  </TitlesOfParts>
  <Company>UNON</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Stephanie Laruelle</cp:lastModifiedBy>
  <cp:revision>2</cp:revision>
  <cp:lastPrinted>2018-09-04T11:46:00Z</cp:lastPrinted>
  <dcterms:created xsi:type="dcterms:W3CDTF">2018-11-07T08:37:00Z</dcterms:created>
  <dcterms:modified xsi:type="dcterms:W3CDTF">2018-11-07T08:37:00Z</dcterms:modified>
</cp:coreProperties>
</file>