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52"/>
        <w:gridCol w:w="1203"/>
        <w:gridCol w:w="3874"/>
        <w:gridCol w:w="3083"/>
      </w:tblGrid>
      <w:tr w:rsidR="00032E4E" w:rsidRPr="00C6062B" w14:paraId="2623362B" w14:textId="77777777" w:rsidTr="005C782C">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874"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083"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5C782C">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5077"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083" w:type="dxa"/>
            <w:tcBorders>
              <w:bottom w:val="single" w:sz="4" w:space="0" w:color="auto"/>
            </w:tcBorders>
          </w:tcPr>
          <w:p w14:paraId="3D105487" w14:textId="4929D6BF" w:rsidR="00032E4E" w:rsidRPr="001C208E" w:rsidRDefault="00032E4E" w:rsidP="00616741">
            <w:pPr>
              <w:tabs>
                <w:tab w:val="clear" w:pos="1247"/>
                <w:tab w:val="clear" w:pos="1814"/>
                <w:tab w:val="clear" w:pos="2381"/>
                <w:tab w:val="clear" w:pos="2948"/>
                <w:tab w:val="clear" w:pos="3515"/>
              </w:tabs>
              <w:rPr>
                <w:noProof/>
                <w:sz w:val="18"/>
                <w:szCs w:val="18"/>
                <w:lang w:val="en-US"/>
              </w:rPr>
            </w:pPr>
            <w:r>
              <w:rPr>
                <w:b/>
                <w:bCs/>
                <w:sz w:val="28"/>
              </w:rPr>
              <w:t>UNE</w:t>
            </w:r>
            <w:r w:rsidR="00616741">
              <w:rPr>
                <w:b/>
                <w:bCs/>
                <w:sz w:val="28"/>
                <w:lang w:val="en-US"/>
              </w:rPr>
              <w:t>P</w:t>
            </w:r>
            <w:r w:rsidR="00616741">
              <w:rPr>
                <w:lang w:val="en-US"/>
              </w:rPr>
              <w:t>/MC/CO</w:t>
            </w:r>
            <w:r w:rsidR="001C208E">
              <w:t>P.1/</w:t>
            </w:r>
            <w:r w:rsidR="001C208E">
              <w:rPr>
                <w:lang w:val="en-US"/>
              </w:rPr>
              <w:t>1</w:t>
            </w:r>
            <w:r w:rsidR="0046222F">
              <w:rPr>
                <w:lang w:val="en-US"/>
              </w:rPr>
              <w:t>/Add.</w:t>
            </w:r>
            <w:r w:rsidR="001C208E">
              <w:rPr>
                <w:lang w:val="en-US"/>
              </w:rPr>
              <w:t>1</w:t>
            </w:r>
          </w:p>
        </w:tc>
      </w:tr>
      <w:tr w:rsidR="00032E4E" w:rsidRPr="00BA6C01" w14:paraId="0344FC84" w14:textId="77777777" w:rsidTr="005C782C">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077"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Наций по окружающей среде</w:t>
            </w:r>
          </w:p>
        </w:tc>
        <w:tc>
          <w:tcPr>
            <w:tcW w:w="3083" w:type="dxa"/>
            <w:tcBorders>
              <w:top w:val="single" w:sz="4" w:space="0" w:color="auto"/>
              <w:bottom w:val="single" w:sz="24" w:space="0" w:color="auto"/>
            </w:tcBorders>
          </w:tcPr>
          <w:p w14:paraId="6F57742E" w14:textId="77777777" w:rsidR="00093477" w:rsidRPr="00711F4E" w:rsidRDefault="00032E4E" w:rsidP="00093477">
            <w:pPr>
              <w:tabs>
                <w:tab w:val="clear" w:pos="1247"/>
                <w:tab w:val="clear" w:pos="1814"/>
                <w:tab w:val="clear" w:pos="2381"/>
                <w:tab w:val="clear" w:pos="2948"/>
                <w:tab w:val="clear" w:pos="3515"/>
              </w:tabs>
              <w:spacing w:before="120"/>
              <w:rPr>
                <w:lang w:val="en-US"/>
              </w:rPr>
            </w:pPr>
            <w:r w:rsidRPr="00200ABD">
              <w:rPr>
                <w:lang w:val="en-GB"/>
              </w:rPr>
              <w:t>Distr</w:t>
            </w:r>
            <w:r w:rsidRPr="00711F4E">
              <w:rPr>
                <w:lang w:val="en-US"/>
              </w:rPr>
              <w:t xml:space="preserve">.: </w:t>
            </w:r>
            <w:r w:rsidRPr="00200ABD">
              <w:rPr>
                <w:lang w:val="en-GB"/>
              </w:rPr>
              <w:t>General</w:t>
            </w:r>
          </w:p>
          <w:p w14:paraId="32AB44BC" w14:textId="55D4262E" w:rsidR="00032E4E" w:rsidRPr="00711F4E" w:rsidRDefault="0046222F" w:rsidP="00093477">
            <w:pPr>
              <w:tabs>
                <w:tab w:val="clear" w:pos="1247"/>
                <w:tab w:val="clear" w:pos="1814"/>
                <w:tab w:val="clear" w:pos="2381"/>
                <w:tab w:val="clear" w:pos="2948"/>
                <w:tab w:val="clear" w:pos="3515"/>
              </w:tabs>
              <w:rPr>
                <w:lang w:val="en-US"/>
              </w:rPr>
            </w:pPr>
            <w:r>
              <w:rPr>
                <w:lang w:val="en-US"/>
              </w:rPr>
              <w:t>17</w:t>
            </w:r>
            <w:r w:rsidR="00032E4E" w:rsidRPr="00711F4E">
              <w:rPr>
                <w:lang w:val="en-US"/>
              </w:rPr>
              <w:t xml:space="preserve"> </w:t>
            </w:r>
            <w:r>
              <w:rPr>
                <w:lang w:val="en-US"/>
              </w:rPr>
              <w:t>July</w:t>
            </w:r>
            <w:r w:rsidR="00032E4E" w:rsidRPr="00711F4E">
              <w:rPr>
                <w:lang w:val="en-US"/>
              </w:rPr>
              <w:t xml:space="preserve"> 2017</w:t>
            </w:r>
          </w:p>
          <w:p w14:paraId="6F78AAFF" w14:textId="77777777" w:rsidR="00032E4E" w:rsidRPr="00711F4E" w:rsidRDefault="00032E4E" w:rsidP="00093477">
            <w:pPr>
              <w:tabs>
                <w:tab w:val="clear" w:pos="1247"/>
                <w:tab w:val="clear" w:pos="1814"/>
                <w:tab w:val="clear" w:pos="2381"/>
                <w:tab w:val="clear" w:pos="2948"/>
                <w:tab w:val="clear" w:pos="3515"/>
              </w:tabs>
              <w:spacing w:before="120"/>
              <w:rPr>
                <w:lang w:val="en-US"/>
              </w:rPr>
            </w:pPr>
            <w:r w:rsidRPr="00200ABD">
              <w:rPr>
                <w:lang w:val="en-GB"/>
              </w:rPr>
              <w:t>Russian</w:t>
            </w:r>
            <w:r w:rsidRPr="00711F4E">
              <w:rPr>
                <w:lang w:val="en-US"/>
              </w:rPr>
              <w:t xml:space="preserve"> </w:t>
            </w:r>
            <w:r w:rsidRPr="00711F4E">
              <w:rPr>
                <w:lang w:val="en-US"/>
              </w:rPr>
              <w:br/>
            </w:r>
            <w:r w:rsidRPr="00200ABD">
              <w:rPr>
                <w:lang w:val="en-GB"/>
              </w:rPr>
              <w:t>Original</w:t>
            </w:r>
            <w:r w:rsidRPr="00711F4E">
              <w:rPr>
                <w:lang w:val="en-US"/>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6F27D0"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626A312A" w:rsidR="00775D8D" w:rsidRPr="00A54CB9" w:rsidRDefault="00775D8D" w:rsidP="00A54CB9">
      <w:pPr>
        <w:tabs>
          <w:tab w:val="clear" w:pos="1247"/>
          <w:tab w:val="clear" w:pos="1814"/>
          <w:tab w:val="clear" w:pos="2381"/>
          <w:tab w:val="clear" w:pos="2948"/>
          <w:tab w:val="clear" w:pos="3515"/>
        </w:tabs>
        <w:spacing w:after="60"/>
      </w:pPr>
      <w:r w:rsidRPr="00A54CB9">
        <w:t>Пункт 2 е) предварительной повестки дня</w:t>
      </w:r>
      <w:r w:rsidR="006F27D0" w:rsidRPr="006F27D0">
        <w:t>*</w:t>
      </w:r>
    </w:p>
    <w:p w14:paraId="2D2A0954" w14:textId="41D92B10" w:rsidR="00775D8D" w:rsidRPr="009D197D" w:rsidRDefault="009D197D" w:rsidP="00711F4E">
      <w:pPr>
        <w:tabs>
          <w:tab w:val="clear" w:pos="1247"/>
          <w:tab w:val="clear" w:pos="1814"/>
          <w:tab w:val="clear" w:pos="2381"/>
          <w:tab w:val="clear" w:pos="2948"/>
          <w:tab w:val="clear" w:pos="3515"/>
        </w:tabs>
        <w:ind w:right="1701"/>
        <w:rPr>
          <w:b/>
        </w:rPr>
      </w:pPr>
      <w:r w:rsidRPr="009D197D">
        <w:rPr>
          <w:b/>
        </w:rPr>
        <w:t>Организационные вопросы: организация работы</w:t>
      </w:r>
    </w:p>
    <w:p w14:paraId="49384A2B" w14:textId="77777777" w:rsidR="009D197D" w:rsidRPr="009D197D" w:rsidRDefault="009D197D" w:rsidP="00C93753">
      <w:pPr>
        <w:tabs>
          <w:tab w:val="clear" w:pos="1247"/>
          <w:tab w:val="clear" w:pos="1814"/>
          <w:tab w:val="clear" w:pos="2381"/>
          <w:tab w:val="clear" w:pos="2948"/>
          <w:tab w:val="clear" w:pos="3515"/>
        </w:tabs>
        <w:spacing w:before="360" w:after="240"/>
        <w:ind w:left="1247"/>
        <w:rPr>
          <w:b/>
          <w:sz w:val="28"/>
          <w:szCs w:val="28"/>
        </w:rPr>
      </w:pPr>
      <w:r w:rsidRPr="009D197D">
        <w:rPr>
          <w:b/>
          <w:sz w:val="28"/>
          <w:szCs w:val="28"/>
        </w:rPr>
        <w:t>Аннотации к предварительной повестке дня</w:t>
      </w:r>
    </w:p>
    <w:p w14:paraId="0F823FD2" w14:textId="77777777" w:rsidR="009D197D" w:rsidRPr="00C93753" w:rsidRDefault="009D197D" w:rsidP="00C93753">
      <w:pPr>
        <w:tabs>
          <w:tab w:val="clear" w:pos="1247"/>
          <w:tab w:val="clear" w:pos="1814"/>
          <w:tab w:val="clear" w:pos="2381"/>
          <w:tab w:val="clear" w:pos="2948"/>
          <w:tab w:val="clear" w:pos="3515"/>
        </w:tabs>
        <w:spacing w:after="120"/>
        <w:ind w:left="624"/>
        <w:rPr>
          <w:b/>
          <w:sz w:val="24"/>
          <w:szCs w:val="24"/>
        </w:rPr>
      </w:pPr>
      <w:r w:rsidRPr="00C93753">
        <w:rPr>
          <w:b/>
          <w:sz w:val="24"/>
          <w:szCs w:val="24"/>
        </w:rPr>
        <w:t>Пункт 1</w:t>
      </w:r>
    </w:p>
    <w:p w14:paraId="12D719DB" w14:textId="77777777" w:rsidR="009D197D" w:rsidRPr="00C93753" w:rsidRDefault="009D197D" w:rsidP="00C93753">
      <w:pPr>
        <w:tabs>
          <w:tab w:val="clear" w:pos="1247"/>
          <w:tab w:val="clear" w:pos="1814"/>
          <w:tab w:val="clear" w:pos="2381"/>
          <w:tab w:val="clear" w:pos="2948"/>
          <w:tab w:val="clear" w:pos="3515"/>
        </w:tabs>
        <w:spacing w:after="120"/>
        <w:ind w:left="624"/>
        <w:rPr>
          <w:b/>
          <w:sz w:val="24"/>
          <w:szCs w:val="24"/>
        </w:rPr>
      </w:pPr>
      <w:r w:rsidRPr="00C93753">
        <w:rPr>
          <w:b/>
          <w:sz w:val="24"/>
          <w:szCs w:val="24"/>
        </w:rPr>
        <w:t>Открытие совещания</w:t>
      </w:r>
    </w:p>
    <w:p w14:paraId="6107B3BC" w14:textId="07E728F0" w:rsidR="009D197D" w:rsidRPr="00A1225A" w:rsidRDefault="00C93753" w:rsidP="00C93753">
      <w:pPr>
        <w:tabs>
          <w:tab w:val="clear" w:pos="1247"/>
          <w:tab w:val="clear" w:pos="1814"/>
          <w:tab w:val="clear" w:pos="2381"/>
          <w:tab w:val="clear" w:pos="2948"/>
          <w:tab w:val="clear" w:pos="3515"/>
        </w:tabs>
        <w:spacing w:after="120"/>
        <w:ind w:left="1248"/>
      </w:pPr>
      <w:r>
        <w:t>1.</w:t>
      </w:r>
      <w:r>
        <w:tab/>
      </w:r>
      <w:r w:rsidR="009D197D" w:rsidRPr="00A1225A">
        <w:t>Первое совещание Конференции Сторон Минаматской конвенции о ртути, которое состоится с 24 по 29 сентября 2017 года в Международном конференционном центре в Женеве, будет открыто в 15 ч. 00 м. в воск</w:t>
      </w:r>
      <w:r w:rsidR="000928F1">
        <w:t>ресенье, 24 сентября 2017 года.</w:t>
      </w:r>
    </w:p>
    <w:p w14:paraId="7F871094" w14:textId="34F08024" w:rsidR="009D197D" w:rsidRPr="00A1225A" w:rsidRDefault="00C93753" w:rsidP="00C93753">
      <w:pPr>
        <w:tabs>
          <w:tab w:val="clear" w:pos="1247"/>
          <w:tab w:val="clear" w:pos="1814"/>
          <w:tab w:val="clear" w:pos="2381"/>
          <w:tab w:val="clear" w:pos="2948"/>
          <w:tab w:val="clear" w:pos="3515"/>
        </w:tabs>
        <w:spacing w:after="120"/>
        <w:ind w:left="1248"/>
      </w:pPr>
      <w:r>
        <w:t>2.</w:t>
      </w:r>
      <w:r>
        <w:tab/>
      </w:r>
      <w:r w:rsidR="009D197D" w:rsidRPr="00A1225A">
        <w:t>Со вступительными заявлениями выступ</w:t>
      </w:r>
      <w:r w:rsidR="00097F42">
        <w:t>ят представители правительства Ш</w:t>
      </w:r>
      <w:r w:rsidR="009D197D" w:rsidRPr="00A1225A">
        <w:t>вейцарии и Программы Организации Объедине</w:t>
      </w:r>
      <w:r w:rsidR="00EC6114">
        <w:t>нных Наций по окружающей среде.</w:t>
      </w:r>
    </w:p>
    <w:p w14:paraId="7B94036F" w14:textId="77777777" w:rsidR="009D197D" w:rsidRPr="00C93753" w:rsidRDefault="009D197D" w:rsidP="00C93753">
      <w:pPr>
        <w:tabs>
          <w:tab w:val="clear" w:pos="1247"/>
          <w:tab w:val="clear" w:pos="1814"/>
          <w:tab w:val="clear" w:pos="2381"/>
          <w:tab w:val="clear" w:pos="2948"/>
          <w:tab w:val="clear" w:pos="3515"/>
        </w:tabs>
        <w:spacing w:after="120"/>
        <w:ind w:left="624"/>
        <w:rPr>
          <w:b/>
          <w:sz w:val="24"/>
          <w:szCs w:val="24"/>
        </w:rPr>
      </w:pPr>
      <w:r w:rsidRPr="00C93753">
        <w:rPr>
          <w:b/>
          <w:sz w:val="24"/>
          <w:szCs w:val="24"/>
        </w:rPr>
        <w:t>Пункт 2</w:t>
      </w:r>
    </w:p>
    <w:p w14:paraId="7854BB52" w14:textId="77777777" w:rsidR="009D197D" w:rsidRPr="00C93753" w:rsidRDefault="009D197D" w:rsidP="00C93753">
      <w:pPr>
        <w:tabs>
          <w:tab w:val="clear" w:pos="1247"/>
          <w:tab w:val="clear" w:pos="1814"/>
          <w:tab w:val="clear" w:pos="2381"/>
          <w:tab w:val="clear" w:pos="2948"/>
          <w:tab w:val="clear" w:pos="3515"/>
        </w:tabs>
        <w:spacing w:after="120"/>
        <w:ind w:left="624"/>
        <w:rPr>
          <w:b/>
          <w:sz w:val="24"/>
          <w:szCs w:val="24"/>
        </w:rPr>
      </w:pPr>
      <w:r w:rsidRPr="00C93753">
        <w:rPr>
          <w:b/>
          <w:sz w:val="24"/>
          <w:szCs w:val="24"/>
        </w:rPr>
        <w:t>Организационные вопросы</w:t>
      </w:r>
    </w:p>
    <w:p w14:paraId="65A33EAF" w14:textId="23945787" w:rsidR="009D197D" w:rsidRPr="00C93753" w:rsidRDefault="009D197D" w:rsidP="00C93753">
      <w:pPr>
        <w:tabs>
          <w:tab w:val="clear" w:pos="1247"/>
          <w:tab w:val="clear" w:pos="1814"/>
          <w:tab w:val="clear" w:pos="2381"/>
          <w:tab w:val="clear" w:pos="2948"/>
          <w:tab w:val="clear" w:pos="3515"/>
        </w:tabs>
        <w:spacing w:after="120"/>
        <w:ind w:left="1248" w:hanging="624"/>
        <w:rPr>
          <w:b/>
        </w:rPr>
      </w:pPr>
      <w:r w:rsidRPr="00C93753">
        <w:rPr>
          <w:b/>
        </w:rPr>
        <w:t>a)</w:t>
      </w:r>
      <w:r w:rsidRPr="00C93753">
        <w:rPr>
          <w:b/>
        </w:rPr>
        <w:tab/>
        <w:t>Утверждение правил процедуры</w:t>
      </w:r>
    </w:p>
    <w:p w14:paraId="42A8B031" w14:textId="56E63960" w:rsidR="009D197D" w:rsidRPr="00A1225A" w:rsidRDefault="00EC6114" w:rsidP="00C93753">
      <w:pPr>
        <w:tabs>
          <w:tab w:val="clear" w:pos="1247"/>
          <w:tab w:val="clear" w:pos="1814"/>
          <w:tab w:val="clear" w:pos="2381"/>
          <w:tab w:val="clear" w:pos="2948"/>
          <w:tab w:val="clear" w:pos="3515"/>
        </w:tabs>
        <w:spacing w:after="120"/>
        <w:ind w:left="1248"/>
      </w:pPr>
      <w:r>
        <w:t>3.</w:t>
      </w:r>
      <w:r>
        <w:tab/>
      </w:r>
      <w:r w:rsidR="009D197D" w:rsidRPr="00A1225A">
        <w:t xml:space="preserve">Конференция, возможно, пожелает принять решение об утверждении правил процедуры, изложенных </w:t>
      </w:r>
      <w:r>
        <w:t>в документе UNEP/MC/COP.1/3.</w:t>
      </w:r>
    </w:p>
    <w:p w14:paraId="5C7C21DD" w14:textId="6FE84586" w:rsidR="009D197D" w:rsidRPr="00C93753" w:rsidRDefault="009D197D" w:rsidP="00C93753">
      <w:pPr>
        <w:tabs>
          <w:tab w:val="clear" w:pos="1247"/>
          <w:tab w:val="clear" w:pos="1814"/>
          <w:tab w:val="clear" w:pos="2381"/>
          <w:tab w:val="clear" w:pos="2948"/>
          <w:tab w:val="clear" w:pos="3515"/>
        </w:tabs>
        <w:spacing w:after="120"/>
        <w:ind w:left="1248" w:hanging="624"/>
        <w:rPr>
          <w:b/>
        </w:rPr>
      </w:pPr>
      <w:r w:rsidRPr="00C93753">
        <w:rPr>
          <w:b/>
        </w:rPr>
        <w:t>b)</w:t>
      </w:r>
      <w:r w:rsidRPr="00C93753">
        <w:rPr>
          <w:b/>
        </w:rPr>
        <w:tab/>
        <w:t>Выборы должностных лиц</w:t>
      </w:r>
    </w:p>
    <w:p w14:paraId="212C01DD" w14:textId="37AF006C" w:rsidR="009D197D" w:rsidRPr="00A1225A" w:rsidRDefault="00EC6114" w:rsidP="00C93753">
      <w:pPr>
        <w:tabs>
          <w:tab w:val="clear" w:pos="1247"/>
          <w:tab w:val="clear" w:pos="1814"/>
          <w:tab w:val="clear" w:pos="2381"/>
          <w:tab w:val="clear" w:pos="2948"/>
          <w:tab w:val="clear" w:pos="3515"/>
        </w:tabs>
        <w:spacing w:after="120"/>
        <w:ind w:left="1248"/>
      </w:pPr>
      <w:r>
        <w:t>4.</w:t>
      </w:r>
      <w:r>
        <w:tab/>
      </w:r>
      <w:r w:rsidR="009D197D" w:rsidRPr="00A1225A">
        <w:t>В соответствии с правилами</w:t>
      </w:r>
      <w:r w:rsidR="000928F1">
        <w:t xml:space="preserve"> процедуры Конференция изберет Б</w:t>
      </w:r>
      <w:r w:rsidR="009D197D" w:rsidRPr="00A1225A">
        <w:t>юро, которое будет выполнять свои обязанности до завершения второго совещания Конференции, в составе следующих должностных лиц:</w:t>
      </w:r>
    </w:p>
    <w:p w14:paraId="30504850" w14:textId="77777777" w:rsidR="009D197D" w:rsidRPr="00A1225A" w:rsidRDefault="009D197D" w:rsidP="00EC6114">
      <w:pPr>
        <w:tabs>
          <w:tab w:val="clear" w:pos="1247"/>
          <w:tab w:val="clear" w:pos="1814"/>
          <w:tab w:val="clear" w:pos="2381"/>
          <w:tab w:val="clear" w:pos="2948"/>
          <w:tab w:val="clear" w:pos="3515"/>
        </w:tabs>
        <w:spacing w:after="120"/>
        <w:ind w:left="1247" w:firstLine="624"/>
      </w:pPr>
      <w:r w:rsidRPr="00A1225A">
        <w:t>a)</w:t>
      </w:r>
      <w:r w:rsidRPr="00A1225A">
        <w:tab/>
        <w:t>Председатель;</w:t>
      </w:r>
    </w:p>
    <w:p w14:paraId="12F2F46A" w14:textId="77777777" w:rsidR="009D197D" w:rsidRPr="00A1225A" w:rsidRDefault="009D197D" w:rsidP="00EC6114">
      <w:pPr>
        <w:tabs>
          <w:tab w:val="clear" w:pos="1247"/>
          <w:tab w:val="clear" w:pos="1814"/>
          <w:tab w:val="clear" w:pos="2381"/>
          <w:tab w:val="clear" w:pos="2948"/>
          <w:tab w:val="clear" w:pos="3515"/>
        </w:tabs>
        <w:spacing w:after="120"/>
        <w:ind w:left="1247" w:firstLine="624"/>
      </w:pPr>
      <w:r w:rsidRPr="00A1225A">
        <w:t>b)</w:t>
      </w:r>
      <w:r w:rsidRPr="00A1225A">
        <w:tab/>
        <w:t>девять заместителей Председателя, один из которых выступает в качестве Докладчика.</w:t>
      </w:r>
    </w:p>
    <w:p w14:paraId="0D9747B3" w14:textId="4419A23A" w:rsidR="009D197D" w:rsidRPr="00A1225A" w:rsidRDefault="00EC6114" w:rsidP="00C93753">
      <w:pPr>
        <w:tabs>
          <w:tab w:val="clear" w:pos="1247"/>
          <w:tab w:val="clear" w:pos="1814"/>
          <w:tab w:val="clear" w:pos="2381"/>
          <w:tab w:val="clear" w:pos="2948"/>
          <w:tab w:val="clear" w:pos="3515"/>
        </w:tabs>
        <w:spacing w:after="120"/>
        <w:ind w:left="1248"/>
      </w:pPr>
      <w:r>
        <w:t>5.</w:t>
      </w:r>
      <w:r>
        <w:tab/>
      </w:r>
      <w:r w:rsidR="009D197D" w:rsidRPr="00A1225A">
        <w:t>После своего избрания Председатель председательствует в соответствии с правилами процедуры. До избрания Председателя совещание будет проходить под председательством Директора-исполнит</w:t>
      </w:r>
      <w:r w:rsidR="004F49E6">
        <w:t>еля ЮНЕП или его представителя.</w:t>
      </w:r>
    </w:p>
    <w:p w14:paraId="7FA6528C" w14:textId="2A2C05DD" w:rsidR="009D197D" w:rsidRPr="00C93753" w:rsidRDefault="009D197D" w:rsidP="00C93753">
      <w:pPr>
        <w:tabs>
          <w:tab w:val="clear" w:pos="1247"/>
          <w:tab w:val="clear" w:pos="1814"/>
          <w:tab w:val="clear" w:pos="2381"/>
          <w:tab w:val="clear" w:pos="2948"/>
          <w:tab w:val="clear" w:pos="3515"/>
        </w:tabs>
        <w:spacing w:after="120"/>
        <w:ind w:left="1248" w:hanging="624"/>
        <w:rPr>
          <w:b/>
        </w:rPr>
      </w:pPr>
      <w:r w:rsidRPr="00C93753">
        <w:rPr>
          <w:b/>
        </w:rPr>
        <w:t>c)</w:t>
      </w:r>
      <w:r w:rsidRPr="00C93753">
        <w:rPr>
          <w:b/>
        </w:rPr>
        <w:tab/>
        <w:t>Утверждение повестки дня</w:t>
      </w:r>
    </w:p>
    <w:p w14:paraId="2AB9D1BA" w14:textId="720C4726" w:rsidR="009D197D" w:rsidRPr="00A1225A" w:rsidRDefault="00EC6114" w:rsidP="00C93753">
      <w:pPr>
        <w:tabs>
          <w:tab w:val="clear" w:pos="1247"/>
          <w:tab w:val="clear" w:pos="1814"/>
          <w:tab w:val="clear" w:pos="2381"/>
          <w:tab w:val="clear" w:pos="2948"/>
          <w:tab w:val="clear" w:pos="3515"/>
        </w:tabs>
        <w:spacing w:after="120"/>
        <w:ind w:left="1248"/>
      </w:pPr>
      <w:r>
        <w:t>6.</w:t>
      </w:r>
      <w:r>
        <w:tab/>
      </w:r>
      <w:r w:rsidR="009D197D" w:rsidRPr="00A1225A">
        <w:t>Конференция, возможно, пожелает утвердить свою повестку дня на основе предварительной повестки дня, содержащейся в документе UNEP/MC/COP.1/1.</w:t>
      </w:r>
    </w:p>
    <w:p w14:paraId="35AF92A1" w14:textId="48FF5C6F" w:rsidR="009D197D" w:rsidRPr="00C93753" w:rsidRDefault="009D197D" w:rsidP="00EC6114">
      <w:pPr>
        <w:keepNext/>
        <w:keepLines/>
        <w:tabs>
          <w:tab w:val="clear" w:pos="1247"/>
          <w:tab w:val="clear" w:pos="1814"/>
          <w:tab w:val="clear" w:pos="2381"/>
          <w:tab w:val="clear" w:pos="2948"/>
          <w:tab w:val="clear" w:pos="3515"/>
        </w:tabs>
        <w:spacing w:after="120"/>
        <w:ind w:left="1248" w:hanging="624"/>
        <w:rPr>
          <w:b/>
        </w:rPr>
      </w:pPr>
      <w:r w:rsidRPr="00C93753">
        <w:rPr>
          <w:b/>
        </w:rPr>
        <w:lastRenderedPageBreak/>
        <w:t>d)</w:t>
      </w:r>
      <w:r w:rsidRPr="00C93753">
        <w:rPr>
          <w:b/>
        </w:rPr>
        <w:tab/>
        <w:t>Назначение Комитета по проверке полномочий</w:t>
      </w:r>
    </w:p>
    <w:p w14:paraId="2B98FDF6" w14:textId="033CBFAB" w:rsidR="009D197D" w:rsidRPr="00A1225A" w:rsidRDefault="00EC6114" w:rsidP="00EC6114">
      <w:pPr>
        <w:tabs>
          <w:tab w:val="clear" w:pos="1247"/>
          <w:tab w:val="clear" w:pos="1814"/>
          <w:tab w:val="clear" w:pos="2381"/>
          <w:tab w:val="clear" w:pos="2948"/>
          <w:tab w:val="clear" w:pos="3515"/>
        </w:tabs>
        <w:spacing w:after="120"/>
        <w:ind w:left="1248"/>
      </w:pPr>
      <w:r>
        <w:t>7.</w:t>
      </w:r>
      <w:r>
        <w:tab/>
      </w:r>
      <w:r w:rsidR="009D197D" w:rsidRPr="00A1225A">
        <w:t>Бюро Конференции может быть поручено выполнять функции Комитета по проверке полномочий и при содействии секретариата проверить полномочия и соответствующие полные правомочия и представить Конференции доклад по этому вопросу.</w:t>
      </w:r>
    </w:p>
    <w:p w14:paraId="2753872F" w14:textId="390777A1"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e)</w:t>
      </w:r>
      <w:r w:rsidRPr="00EC6114">
        <w:rPr>
          <w:b/>
        </w:rPr>
        <w:tab/>
        <w:t>Организация работы</w:t>
      </w:r>
    </w:p>
    <w:p w14:paraId="4A75CE1F" w14:textId="557260CA" w:rsidR="009D197D" w:rsidRPr="00A1225A" w:rsidRDefault="00EC6114" w:rsidP="00EC6114">
      <w:pPr>
        <w:tabs>
          <w:tab w:val="clear" w:pos="1247"/>
          <w:tab w:val="clear" w:pos="1814"/>
          <w:tab w:val="clear" w:pos="2381"/>
          <w:tab w:val="clear" w:pos="2948"/>
          <w:tab w:val="clear" w:pos="3515"/>
        </w:tabs>
        <w:spacing w:after="120"/>
        <w:ind w:left="1248"/>
      </w:pPr>
      <w:r>
        <w:t>8.</w:t>
      </w:r>
      <w:r>
        <w:tab/>
      </w:r>
      <w:r w:rsidR="009D197D" w:rsidRPr="00A1225A">
        <w:t>Конференция Сторон, возможно, пожелает прове</w:t>
      </w:r>
      <w:r>
        <w:t>сти заседание в воскресенье, 24 </w:t>
      </w:r>
      <w:r w:rsidR="009D197D" w:rsidRPr="00A1225A">
        <w:t>сентября, с 15 ч. 00 м. до 18 ч. 00 м., а затем ежедневно</w:t>
      </w:r>
      <w:r>
        <w:t>, начиная с понедельника, 25 </w:t>
      </w:r>
      <w:r w:rsidR="009D197D" w:rsidRPr="00A1225A">
        <w:t>сентября, с 10 ч. 00 м. до 13 ч. 00 м. и с 15 ч. 00 м. до 18 ч. 00 м. с уч</w:t>
      </w:r>
      <w:r>
        <w:t>етом необходимых корректировок.</w:t>
      </w:r>
    </w:p>
    <w:p w14:paraId="24715002" w14:textId="1FFE0B1E" w:rsidR="009D197D" w:rsidRPr="00A1225A" w:rsidRDefault="00EC6114" w:rsidP="00EC6114">
      <w:pPr>
        <w:tabs>
          <w:tab w:val="clear" w:pos="1247"/>
          <w:tab w:val="clear" w:pos="1814"/>
          <w:tab w:val="clear" w:pos="2381"/>
          <w:tab w:val="clear" w:pos="2948"/>
          <w:tab w:val="clear" w:pos="3515"/>
        </w:tabs>
        <w:spacing w:after="120"/>
        <w:ind w:left="1248"/>
      </w:pPr>
      <w:r>
        <w:t>9.</w:t>
      </w:r>
      <w:r>
        <w:tab/>
      </w:r>
      <w:r w:rsidR="009D197D" w:rsidRPr="00A1225A">
        <w:t>В ходе совещания Конференция Сторон, возможно, пожелает учредить Комитет полного состава для работы по вопросам существа, предусмотренным в пунктах 5 и 6 предварительной повестки дня. Комитет полного состава, возможно, пожелает учредить небольшие группы и другие сессионные рабочие группы, которые он сочтет необходимы</w:t>
      </w:r>
      <w:r>
        <w:t>ми, и определить их полномочия.</w:t>
      </w:r>
    </w:p>
    <w:p w14:paraId="2A1720EA" w14:textId="77777777" w:rsidR="009D197D" w:rsidRPr="00EC6114" w:rsidRDefault="009D197D" w:rsidP="00EC6114">
      <w:pPr>
        <w:tabs>
          <w:tab w:val="clear" w:pos="1247"/>
          <w:tab w:val="clear" w:pos="1814"/>
          <w:tab w:val="clear" w:pos="2381"/>
          <w:tab w:val="clear" w:pos="2948"/>
          <w:tab w:val="clear" w:pos="3515"/>
        </w:tabs>
        <w:spacing w:after="120"/>
        <w:ind w:left="624"/>
        <w:rPr>
          <w:b/>
          <w:sz w:val="24"/>
          <w:szCs w:val="24"/>
        </w:rPr>
      </w:pPr>
      <w:r w:rsidRPr="00EC6114">
        <w:rPr>
          <w:b/>
          <w:sz w:val="24"/>
          <w:szCs w:val="24"/>
        </w:rPr>
        <w:t>Пункт 3</w:t>
      </w:r>
    </w:p>
    <w:p w14:paraId="54566FB9" w14:textId="3D63A209" w:rsidR="009D197D" w:rsidRPr="00EC6114" w:rsidRDefault="009D197D" w:rsidP="00EC6114">
      <w:pPr>
        <w:tabs>
          <w:tab w:val="clear" w:pos="1247"/>
          <w:tab w:val="clear" w:pos="1814"/>
          <w:tab w:val="clear" w:pos="2381"/>
          <w:tab w:val="clear" w:pos="2948"/>
          <w:tab w:val="clear" w:pos="3515"/>
        </w:tabs>
        <w:spacing w:after="120"/>
        <w:ind w:left="624"/>
        <w:rPr>
          <w:b/>
          <w:sz w:val="24"/>
          <w:szCs w:val="24"/>
        </w:rPr>
      </w:pPr>
      <w:r w:rsidRPr="00EC6114">
        <w:rPr>
          <w:b/>
          <w:sz w:val="24"/>
          <w:szCs w:val="24"/>
        </w:rPr>
        <w:t>Доклад Комитета по проверке полномочий</w:t>
      </w:r>
    </w:p>
    <w:p w14:paraId="1308E753" w14:textId="0D426FFF" w:rsidR="009D197D" w:rsidRPr="00A1225A" w:rsidRDefault="00EC6114" w:rsidP="00EC6114">
      <w:pPr>
        <w:tabs>
          <w:tab w:val="clear" w:pos="1247"/>
          <w:tab w:val="clear" w:pos="1814"/>
          <w:tab w:val="clear" w:pos="2381"/>
          <w:tab w:val="clear" w:pos="2948"/>
          <w:tab w:val="clear" w:pos="3515"/>
        </w:tabs>
        <w:spacing w:after="120"/>
        <w:ind w:left="1248"/>
      </w:pPr>
      <w:r>
        <w:t>10.</w:t>
      </w:r>
      <w:r>
        <w:tab/>
      </w:r>
      <w:r w:rsidR="009D197D" w:rsidRPr="00A1225A">
        <w:t>Комитет по проверке полномочий при содействии секретариата проверит полномочия представителей Сторон на первом совещании Конференции Сторон и представит Конференции доклад по этому вопросу.</w:t>
      </w:r>
    </w:p>
    <w:p w14:paraId="579F09D5" w14:textId="77777777" w:rsidR="009D197D" w:rsidRPr="00EC6114" w:rsidRDefault="009D197D" w:rsidP="00EC6114">
      <w:pPr>
        <w:tabs>
          <w:tab w:val="clear" w:pos="1247"/>
          <w:tab w:val="clear" w:pos="1814"/>
          <w:tab w:val="clear" w:pos="2381"/>
          <w:tab w:val="clear" w:pos="2948"/>
          <w:tab w:val="clear" w:pos="3515"/>
        </w:tabs>
        <w:spacing w:after="120"/>
        <w:ind w:left="624"/>
        <w:rPr>
          <w:b/>
          <w:sz w:val="24"/>
          <w:szCs w:val="24"/>
        </w:rPr>
      </w:pPr>
      <w:r w:rsidRPr="00EC6114">
        <w:rPr>
          <w:b/>
          <w:sz w:val="24"/>
          <w:szCs w:val="24"/>
        </w:rPr>
        <w:t>Пункт 4</w:t>
      </w:r>
    </w:p>
    <w:p w14:paraId="0B491071" w14:textId="77777777" w:rsidR="009D197D" w:rsidRPr="00EC6114" w:rsidRDefault="009D197D" w:rsidP="00EC6114">
      <w:pPr>
        <w:tabs>
          <w:tab w:val="clear" w:pos="1247"/>
          <w:tab w:val="clear" w:pos="1814"/>
          <w:tab w:val="clear" w:pos="2381"/>
          <w:tab w:val="clear" w:pos="2948"/>
          <w:tab w:val="clear" w:pos="3515"/>
        </w:tabs>
        <w:spacing w:after="120"/>
        <w:ind w:left="624"/>
        <w:rPr>
          <w:b/>
          <w:sz w:val="24"/>
          <w:szCs w:val="24"/>
        </w:rPr>
      </w:pPr>
      <w:r w:rsidRPr="00EC6114">
        <w:rPr>
          <w:b/>
          <w:sz w:val="24"/>
          <w:szCs w:val="24"/>
        </w:rPr>
        <w:t>Доклад о результатах деятельности Межправительственного комитета для ведения переговоров по подготовке имеющего обязательную юридическую силу глобального документа по ртути</w:t>
      </w:r>
    </w:p>
    <w:p w14:paraId="0D086D49" w14:textId="06BDD872" w:rsidR="009D197D" w:rsidRPr="00A1225A" w:rsidRDefault="00EC6114" w:rsidP="00EC6114">
      <w:pPr>
        <w:tabs>
          <w:tab w:val="clear" w:pos="1247"/>
          <w:tab w:val="clear" w:pos="1814"/>
          <w:tab w:val="clear" w:pos="2381"/>
          <w:tab w:val="clear" w:pos="2948"/>
          <w:tab w:val="clear" w:pos="3515"/>
        </w:tabs>
        <w:spacing w:after="120"/>
        <w:ind w:left="1248"/>
      </w:pPr>
      <w:r>
        <w:t>11.</w:t>
      </w:r>
      <w:r>
        <w:tab/>
      </w:r>
      <w:r w:rsidR="009D197D" w:rsidRPr="00A1225A">
        <w:t>Вниманию Конференции предложена записка секретариата с изложением доклада о результатах деятельности Межправительственного комитета для ведения переговоров по подготовке имеющего обязательную юридическую силу глобального документа по ртути (UNEP/MC/COP.1/4). Конференция, возможно, пожелает принять к сведению достигнутый прогресс и выразить свою признательность Комитету и его Председателю.</w:t>
      </w:r>
    </w:p>
    <w:p w14:paraId="17553FC5" w14:textId="77777777" w:rsidR="009D197D" w:rsidRPr="00EC6114" w:rsidRDefault="009D197D" w:rsidP="00EC6114">
      <w:pPr>
        <w:tabs>
          <w:tab w:val="clear" w:pos="1247"/>
          <w:tab w:val="clear" w:pos="1814"/>
          <w:tab w:val="clear" w:pos="2381"/>
          <w:tab w:val="clear" w:pos="2948"/>
          <w:tab w:val="clear" w:pos="3515"/>
        </w:tabs>
        <w:spacing w:after="120"/>
        <w:ind w:left="624"/>
        <w:rPr>
          <w:b/>
          <w:sz w:val="24"/>
          <w:szCs w:val="24"/>
        </w:rPr>
      </w:pPr>
      <w:r w:rsidRPr="00EC6114">
        <w:rPr>
          <w:b/>
          <w:sz w:val="24"/>
          <w:szCs w:val="24"/>
        </w:rPr>
        <w:t>Пункт 5</w:t>
      </w:r>
    </w:p>
    <w:p w14:paraId="3C7C2F86" w14:textId="77777777" w:rsidR="009D197D" w:rsidRPr="00EC6114" w:rsidRDefault="009D197D" w:rsidP="00EC6114">
      <w:pPr>
        <w:tabs>
          <w:tab w:val="clear" w:pos="1247"/>
          <w:tab w:val="clear" w:pos="1814"/>
          <w:tab w:val="clear" w:pos="2381"/>
          <w:tab w:val="clear" w:pos="2948"/>
          <w:tab w:val="clear" w:pos="3515"/>
        </w:tabs>
        <w:spacing w:after="120"/>
        <w:ind w:left="624"/>
        <w:rPr>
          <w:b/>
          <w:sz w:val="24"/>
          <w:szCs w:val="24"/>
        </w:rPr>
      </w:pPr>
      <w:r w:rsidRPr="00EC6114">
        <w:rPr>
          <w:b/>
          <w:sz w:val="24"/>
          <w:szCs w:val="24"/>
        </w:rPr>
        <w:t>Вопросы для принятия мер Конференцией Сторон на ее первом совещании</w:t>
      </w:r>
    </w:p>
    <w:p w14:paraId="0338020C" w14:textId="0F94C5CF" w:rsidR="009D197D" w:rsidRPr="00A1225A" w:rsidRDefault="00EC6114" w:rsidP="00EC6114">
      <w:pPr>
        <w:tabs>
          <w:tab w:val="clear" w:pos="1247"/>
          <w:tab w:val="clear" w:pos="1814"/>
          <w:tab w:val="clear" w:pos="2381"/>
          <w:tab w:val="clear" w:pos="2948"/>
          <w:tab w:val="clear" w:pos="3515"/>
        </w:tabs>
        <w:spacing w:after="120"/>
        <w:ind w:left="1248"/>
      </w:pPr>
      <w:r>
        <w:t>12.</w:t>
      </w:r>
      <w:r>
        <w:tab/>
      </w:r>
      <w:r w:rsidR="009D197D" w:rsidRPr="00A1225A">
        <w:t>На Конференцию Сторон была возложена ответственность за принятие решений по ряду вопросов на ее первом совещании. Обязанность принять такие решения вытекает из следующего:</w:t>
      </w:r>
    </w:p>
    <w:p w14:paraId="16B33C16" w14:textId="388FEBCE" w:rsidR="009D197D" w:rsidRPr="00A1225A" w:rsidRDefault="00EC6114" w:rsidP="00EC6114">
      <w:pPr>
        <w:tabs>
          <w:tab w:val="clear" w:pos="1247"/>
          <w:tab w:val="clear" w:pos="1814"/>
          <w:tab w:val="clear" w:pos="2381"/>
          <w:tab w:val="clear" w:pos="2948"/>
          <w:tab w:val="clear" w:pos="3515"/>
        </w:tabs>
        <w:spacing w:after="120"/>
        <w:ind w:left="1247" w:firstLine="624"/>
      </w:pPr>
      <w:r>
        <w:t>а)</w:t>
      </w:r>
      <w:r>
        <w:tab/>
      </w:r>
      <w:r w:rsidR="009D197D" w:rsidRPr="00A1225A">
        <w:t>текст Минаматской конвенции о ртути;</w:t>
      </w:r>
    </w:p>
    <w:p w14:paraId="7514D489" w14:textId="5B56531D" w:rsidR="009D197D" w:rsidRPr="00A1225A" w:rsidRDefault="00EC6114" w:rsidP="00EC6114">
      <w:pPr>
        <w:tabs>
          <w:tab w:val="clear" w:pos="1247"/>
          <w:tab w:val="clear" w:pos="1814"/>
          <w:tab w:val="clear" w:pos="2381"/>
          <w:tab w:val="clear" w:pos="2948"/>
          <w:tab w:val="clear" w:pos="3515"/>
        </w:tabs>
        <w:spacing w:after="120"/>
        <w:ind w:left="1247" w:firstLine="624"/>
      </w:pPr>
      <w:r>
        <w:rPr>
          <w:lang w:val="en-US"/>
        </w:rPr>
        <w:t>b</w:t>
      </w:r>
      <w:r w:rsidRPr="00EC6114">
        <w:t>)</w:t>
      </w:r>
      <w:r>
        <w:tab/>
      </w:r>
      <w:r w:rsidR="009D197D" w:rsidRPr="00A1225A">
        <w:t>Заключительный акт Конференции полномочных представителей по Минаматской конвенции о ртути, изложенный в д</w:t>
      </w:r>
      <w:r w:rsidR="000928F1">
        <w:t>окументе UNEP</w:t>
      </w:r>
      <w:r>
        <w:t>(DTIE)/Hg/CONF/4;</w:t>
      </w:r>
    </w:p>
    <w:p w14:paraId="3B2A739F" w14:textId="696FDC39" w:rsidR="009D197D" w:rsidRPr="00A1225A" w:rsidRDefault="00EC6114" w:rsidP="00EC6114">
      <w:pPr>
        <w:tabs>
          <w:tab w:val="clear" w:pos="1247"/>
          <w:tab w:val="clear" w:pos="1814"/>
          <w:tab w:val="clear" w:pos="2381"/>
          <w:tab w:val="clear" w:pos="2948"/>
          <w:tab w:val="clear" w:pos="3515"/>
        </w:tabs>
        <w:spacing w:after="120"/>
        <w:ind w:left="1247" w:firstLine="624"/>
      </w:pPr>
      <w:r>
        <w:t>с)</w:t>
      </w:r>
      <w:r>
        <w:tab/>
      </w:r>
      <w:r w:rsidR="009D197D" w:rsidRPr="00A1225A">
        <w:t>вопросы, рекомендованные Межправительственным комитетом для ведения переговоров для принятия мер Конференцией Сторон.</w:t>
      </w:r>
    </w:p>
    <w:p w14:paraId="66A26B4F" w14:textId="6082EB73" w:rsidR="009D197D" w:rsidRPr="00A1225A" w:rsidRDefault="00EC6114" w:rsidP="00EC6114">
      <w:pPr>
        <w:tabs>
          <w:tab w:val="clear" w:pos="1247"/>
          <w:tab w:val="clear" w:pos="1814"/>
          <w:tab w:val="clear" w:pos="2381"/>
          <w:tab w:val="clear" w:pos="2948"/>
          <w:tab w:val="clear" w:pos="3515"/>
        </w:tabs>
        <w:spacing w:after="120"/>
        <w:ind w:left="1248"/>
      </w:pPr>
      <w:r>
        <w:t>13.</w:t>
      </w:r>
      <w:r>
        <w:tab/>
      </w:r>
      <w:r w:rsidR="009D197D" w:rsidRPr="00A1225A">
        <w:t>Кроме того, в рамках обеспечения полноценного функционирования секретариата, первому совещанию Конференции Сторон необходимо будет достичь договоренности по программе работы секретариата и его соответствующему бюджету</w:t>
      </w:r>
      <w:r>
        <w:t xml:space="preserve"> на период 2018-2019 годов.</w:t>
      </w:r>
    </w:p>
    <w:p w14:paraId="7FFB99A6" w14:textId="46E6286D"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a)</w:t>
      </w:r>
      <w:r w:rsidRPr="00EC6114">
        <w:rPr>
          <w:b/>
        </w:rPr>
        <w:tab/>
        <w:t>Вопросы, оговоренные в Конвенции</w:t>
      </w:r>
    </w:p>
    <w:p w14:paraId="72428158" w14:textId="0067B442"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i)</w:t>
      </w:r>
      <w:r w:rsidRPr="00EC6114">
        <w:rPr>
          <w:b/>
        </w:rPr>
        <w:tab/>
        <w:t>Указания в связи со статьей 3, в частности, в отношении пунктов 5 a), 6 и 8 статьи 3</w:t>
      </w:r>
    </w:p>
    <w:p w14:paraId="7C68F989" w14:textId="4BAC88CE" w:rsidR="009D197D" w:rsidRPr="00A1225A" w:rsidRDefault="00EC6114" w:rsidP="00EC6114">
      <w:pPr>
        <w:tabs>
          <w:tab w:val="clear" w:pos="1247"/>
          <w:tab w:val="clear" w:pos="1814"/>
          <w:tab w:val="clear" w:pos="2381"/>
          <w:tab w:val="clear" w:pos="2948"/>
          <w:tab w:val="clear" w:pos="3515"/>
        </w:tabs>
        <w:spacing w:after="120"/>
        <w:ind w:left="1248"/>
      </w:pPr>
      <w:r>
        <w:t>14.</w:t>
      </w:r>
      <w:r>
        <w:tab/>
      </w:r>
      <w:r w:rsidR="009D197D" w:rsidRPr="00A1225A">
        <w:t>В пункте 12 статьи 3 Конвенции «Источники поставок ртути и торговля ею» предусматривается, что Конференция Сторон на своем первом совещании предоставляет дополнительные указания в отношении этой статьи, особенно в</w:t>
      </w:r>
      <w:r>
        <w:t xml:space="preserve"> отношении пунктов 5 a), 6 и 8.</w:t>
      </w:r>
    </w:p>
    <w:p w14:paraId="623A049D" w14:textId="610949E2" w:rsidR="009D197D" w:rsidRPr="00A1225A" w:rsidRDefault="00EC6114" w:rsidP="00EC6114">
      <w:pPr>
        <w:tabs>
          <w:tab w:val="clear" w:pos="1247"/>
          <w:tab w:val="clear" w:pos="1814"/>
          <w:tab w:val="clear" w:pos="2381"/>
          <w:tab w:val="clear" w:pos="2948"/>
          <w:tab w:val="clear" w:pos="3515"/>
        </w:tabs>
        <w:spacing w:after="120"/>
        <w:ind w:left="1248"/>
      </w:pPr>
      <w:r>
        <w:t>15.</w:t>
      </w:r>
      <w:r>
        <w:tab/>
      </w:r>
      <w:r w:rsidR="009D197D" w:rsidRPr="00A1225A">
        <w:t>Указания по этим вопросам и формы для получения согласия на импорт ртути, которые были приняты на предварительной основе Межправительственным комитетом для ведения переговоров, представлены Конференции Сторон в документе UNEP/MC/COP.1/5 наряду с проектом решения для принятия.</w:t>
      </w:r>
    </w:p>
    <w:p w14:paraId="66CFE103" w14:textId="27AC081F" w:rsidR="009D197D" w:rsidRPr="00EC6114" w:rsidRDefault="009D197D" w:rsidP="00EC6114">
      <w:pPr>
        <w:keepNext/>
        <w:keepLines/>
        <w:tabs>
          <w:tab w:val="clear" w:pos="1247"/>
          <w:tab w:val="clear" w:pos="1814"/>
          <w:tab w:val="clear" w:pos="2381"/>
          <w:tab w:val="clear" w:pos="2948"/>
          <w:tab w:val="clear" w:pos="3515"/>
        </w:tabs>
        <w:spacing w:after="120"/>
        <w:ind w:left="1248" w:hanging="624"/>
        <w:rPr>
          <w:b/>
        </w:rPr>
      </w:pPr>
      <w:r w:rsidRPr="00EC6114">
        <w:rPr>
          <w:b/>
        </w:rPr>
        <w:lastRenderedPageBreak/>
        <w:t>ii)</w:t>
      </w:r>
      <w:r w:rsidRPr="00EC6114">
        <w:rPr>
          <w:b/>
        </w:rPr>
        <w:tab/>
        <w:t>Требуемое содержание подтверждения, как это предусмотрено в пунктах 6 b) и 8 статьи 3</w:t>
      </w:r>
    </w:p>
    <w:p w14:paraId="4FF81218" w14:textId="1C671B70" w:rsidR="009D197D" w:rsidRPr="00A1225A" w:rsidRDefault="00EC6114" w:rsidP="00EC6114">
      <w:pPr>
        <w:tabs>
          <w:tab w:val="clear" w:pos="1247"/>
          <w:tab w:val="clear" w:pos="1814"/>
          <w:tab w:val="clear" w:pos="2381"/>
          <w:tab w:val="clear" w:pos="2948"/>
          <w:tab w:val="clear" w:pos="3515"/>
        </w:tabs>
        <w:spacing w:after="120"/>
        <w:ind w:left="1248"/>
      </w:pPr>
      <w:r>
        <w:t>16.</w:t>
      </w:r>
      <w:r>
        <w:tab/>
      </w:r>
      <w:r w:rsidR="009D197D" w:rsidRPr="00A1225A">
        <w:t>В пункте 12 статьи 3 Конвенции «Источники поставок ртути и торговля ею» далее предусматривается, что Конференция Сторон на своем первом совещании разрабатывает и принимает требуемое содержание подтверждения, о которо</w:t>
      </w:r>
      <w:r>
        <w:t>м говорится в пунктах 6 b) и 8.</w:t>
      </w:r>
    </w:p>
    <w:p w14:paraId="7ADB1308" w14:textId="35036870" w:rsidR="009D197D" w:rsidRPr="00A1225A" w:rsidRDefault="00EC6114" w:rsidP="00EC6114">
      <w:pPr>
        <w:tabs>
          <w:tab w:val="clear" w:pos="1247"/>
          <w:tab w:val="clear" w:pos="1814"/>
          <w:tab w:val="clear" w:pos="2381"/>
          <w:tab w:val="clear" w:pos="2948"/>
          <w:tab w:val="clear" w:pos="3515"/>
        </w:tabs>
        <w:spacing w:after="120"/>
        <w:ind w:left="1248"/>
      </w:pPr>
      <w:r>
        <w:t>17.</w:t>
      </w:r>
      <w:r>
        <w:tab/>
      </w:r>
      <w:r w:rsidR="009D197D" w:rsidRPr="00A1225A">
        <w:t>Требуемое содержание было принято на предварительной основе Межправительственн</w:t>
      </w:r>
      <w:r w:rsidR="00C55332">
        <w:t>ым</w:t>
      </w:r>
      <w:r w:rsidR="009D197D" w:rsidRPr="00A1225A">
        <w:t xml:space="preserve"> комитет</w:t>
      </w:r>
      <w:r w:rsidR="00C55332">
        <w:t>ом</w:t>
      </w:r>
      <w:r w:rsidR="009D197D" w:rsidRPr="00A1225A">
        <w:t xml:space="preserve"> для ведения переговоров </w:t>
      </w:r>
      <w:r w:rsidR="00C55332" w:rsidRPr="00A1225A">
        <w:t xml:space="preserve">на </w:t>
      </w:r>
      <w:r w:rsidR="00C55332">
        <w:t xml:space="preserve">его </w:t>
      </w:r>
      <w:r w:rsidR="00C55332" w:rsidRPr="00A1225A">
        <w:t xml:space="preserve">шестой сессии </w:t>
      </w:r>
      <w:r w:rsidR="009D197D" w:rsidRPr="00A1225A">
        <w:t>и представлено Конференции Сторон в документе UNEP/MC/COP.1/6 наряду с</w:t>
      </w:r>
      <w:r>
        <w:t xml:space="preserve"> проектом решения для принятия.</w:t>
      </w:r>
    </w:p>
    <w:p w14:paraId="417624D3" w14:textId="602CF2E8"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iii)</w:t>
      </w:r>
      <w:r w:rsidRPr="00EC6114">
        <w:rPr>
          <w:b/>
        </w:rPr>
        <w:tab/>
        <w:t>Руководящие принципы, упомянутые в пунктах 8 а) и 8 b) статьи 8</w:t>
      </w:r>
    </w:p>
    <w:p w14:paraId="6C6F837F" w14:textId="66B33C87" w:rsidR="009D197D" w:rsidRPr="00A1225A" w:rsidRDefault="00EC6114" w:rsidP="00EC6114">
      <w:pPr>
        <w:tabs>
          <w:tab w:val="clear" w:pos="1247"/>
          <w:tab w:val="clear" w:pos="1814"/>
          <w:tab w:val="clear" w:pos="2381"/>
          <w:tab w:val="clear" w:pos="2948"/>
          <w:tab w:val="clear" w:pos="3515"/>
        </w:tabs>
        <w:spacing w:after="120"/>
        <w:ind w:left="1248"/>
      </w:pPr>
      <w:r>
        <w:t>18.</w:t>
      </w:r>
      <w:r>
        <w:tab/>
      </w:r>
      <w:r w:rsidR="009D197D" w:rsidRPr="00A1225A">
        <w:t>В пункте 8 статьи 8 Конвенции «Выбросы» предусматривается, что Конференция Сторон на своем первом совещании принимает руководящие принципы в отношении наилучших имеющихся методов и наилучших видов природоохранной деятельности с учетом любых различий между новыми и существующими источниками, а также необходимости сведения к минимуму последствий межсредовых загрязнений; и в отношении поддержки Сторон при осуществлении мер, предусмотренных в пункте 5, в частности, при определении целевых показателей и установлени</w:t>
      </w:r>
      <w:r>
        <w:t>и предельных значений выбросов.</w:t>
      </w:r>
    </w:p>
    <w:p w14:paraId="0D149EF8" w14:textId="2B4CCCFA" w:rsidR="009D197D" w:rsidRPr="00A1225A" w:rsidRDefault="00EC6114" w:rsidP="00EC6114">
      <w:pPr>
        <w:tabs>
          <w:tab w:val="clear" w:pos="1247"/>
          <w:tab w:val="clear" w:pos="1814"/>
          <w:tab w:val="clear" w:pos="2381"/>
          <w:tab w:val="clear" w:pos="2948"/>
          <w:tab w:val="clear" w:pos="3515"/>
        </w:tabs>
        <w:spacing w:after="120"/>
        <w:ind w:left="1248"/>
      </w:pPr>
      <w:r>
        <w:t>19.</w:t>
      </w:r>
      <w:r>
        <w:tab/>
      </w:r>
      <w:r w:rsidR="009D197D" w:rsidRPr="00A1225A">
        <w:t>На своей седьмой сессии Межправительственный комитет для ведения переговоров принял эти руководящие документы на предварительной основе. Руководящие документы представлены Конференции Сторон в документе UNEP/MC/COP.1/7 наряду с проектом решения для принятия.</w:t>
      </w:r>
    </w:p>
    <w:p w14:paraId="6B233F12" w14:textId="619CC484"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iv)</w:t>
      </w:r>
      <w:r w:rsidRPr="00EC6114">
        <w:rPr>
          <w:b/>
        </w:rPr>
        <w:tab/>
        <w:t>Меры для введения в действие процедур для механизма финансирования, как это предусмотрено в статье 13</w:t>
      </w:r>
    </w:p>
    <w:p w14:paraId="42379178" w14:textId="183AC495" w:rsidR="009D197D" w:rsidRPr="00A1225A" w:rsidRDefault="00EC6114" w:rsidP="00EC6114">
      <w:pPr>
        <w:tabs>
          <w:tab w:val="clear" w:pos="1247"/>
          <w:tab w:val="clear" w:pos="1814"/>
          <w:tab w:val="clear" w:pos="2381"/>
          <w:tab w:val="clear" w:pos="2948"/>
          <w:tab w:val="clear" w:pos="3515"/>
        </w:tabs>
        <w:spacing w:after="120"/>
        <w:ind w:left="1248"/>
      </w:pPr>
      <w:r>
        <w:t>20.</w:t>
      </w:r>
      <w:r>
        <w:tab/>
      </w:r>
      <w:r w:rsidR="009D197D" w:rsidRPr="00A1225A">
        <w:t>В пункте 5 статьи 13 Конвенции определяется механизм для своевременного обеспечения достаточных финансовых ресурсов на предсказуемой основе. Как предусмотрено в пункте 6 статьи 13, механизм будет состоять из двух компонентов: Целевого фонда Глобального экологического фонда и целевой международной программ</w:t>
      </w:r>
      <w:r w:rsidR="000928F1">
        <w:t>ы</w:t>
      </w:r>
      <w:r w:rsidR="009D197D" w:rsidRPr="00A1225A">
        <w:t xml:space="preserve"> для поддержки процессов создания потенциала и оказания технической помощи. В пункте 7 статьи 13 Конвенции предусматривается, что Целевой фонд Глобального экологического фонда функционирует под руководством Конференции Сторон и подотчетен ей. В пункте 9 статьи 13 предусматривается, что целевая международная программа функционирует под руководством Конф</w:t>
      </w:r>
      <w:r>
        <w:t>еренции Сторон и подотчетна ей.</w:t>
      </w:r>
    </w:p>
    <w:p w14:paraId="68D49337" w14:textId="4304A0CE" w:rsidR="009D197D" w:rsidRPr="00A1225A" w:rsidRDefault="00EC6114" w:rsidP="00EC6114">
      <w:pPr>
        <w:tabs>
          <w:tab w:val="clear" w:pos="1247"/>
          <w:tab w:val="clear" w:pos="1814"/>
          <w:tab w:val="clear" w:pos="2381"/>
          <w:tab w:val="clear" w:pos="2948"/>
          <w:tab w:val="clear" w:pos="3515"/>
        </w:tabs>
        <w:spacing w:after="120"/>
        <w:ind w:left="1248"/>
      </w:pPr>
      <w:r>
        <w:t>21.</w:t>
      </w:r>
      <w:r>
        <w:tab/>
      </w:r>
      <w:r w:rsidR="009D197D" w:rsidRPr="00A1225A">
        <w:t xml:space="preserve">Руководящие указания Целевому фонду Глобального экологического фонда </w:t>
      </w:r>
      <w:r w:rsidR="007D5FF7">
        <w:t xml:space="preserve">содержатся </w:t>
      </w:r>
      <w:r w:rsidR="009D197D" w:rsidRPr="00A1225A">
        <w:t xml:space="preserve">в документе UNEP/MC/COP.1/8, а вопросы, касающиеся целевой международной программы, освещаются в документах UNEP/MC/COP.1/9 и UNEP/MC/COP.1/9/Add.1. Проект общего решения о процедурах для механизма финансирования, изложенного в статье 13, содержится в приложениях к документам UNEP/MC/COP.1/8 и UNEP/MC/COP.1/9. Дополнительная информация в отношении финансовых вопросов содержится в информационных документах, представленных Конференции Сторон, включая доклад </w:t>
      </w:r>
      <w:r w:rsidR="004B50B2">
        <w:t xml:space="preserve">о мероприятиях, осуществленных </w:t>
      </w:r>
      <w:r w:rsidR="009D197D" w:rsidRPr="00A1225A">
        <w:t>Глобальным экологическим фондом (UNEP/MC/COP.1/INF</w:t>
      </w:r>
      <w:r w:rsidR="001B59A3">
        <w:t>/</w:t>
      </w:r>
      <w:r w:rsidR="009D197D" w:rsidRPr="00A1225A">
        <w:t>3), и доклад о мероприятиях в рамках Специальной программы по оказанию поддержки укреплению институционального потенциала (UNEP/MC/COP.1/INF</w:t>
      </w:r>
      <w:r w:rsidR="001B59A3">
        <w:t>/</w:t>
      </w:r>
      <w:r w:rsidR="009D197D" w:rsidRPr="00A1225A">
        <w:t>4). Конференция, возможно, пожелает рассмотреть нерешенные вопросы в отношении этих руководящих документов и пр</w:t>
      </w:r>
      <w:r>
        <w:t>инять решение по этим вопросам.</w:t>
      </w:r>
    </w:p>
    <w:p w14:paraId="3E209107" w14:textId="26B3B737"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v)</w:t>
      </w:r>
      <w:r w:rsidRPr="00EC6114">
        <w:rPr>
          <w:b/>
        </w:rPr>
        <w:tab/>
        <w:t>Членский состав Комитета по осуществлению и соблюдению, как указано в пункте 3 статьи 15</w:t>
      </w:r>
    </w:p>
    <w:p w14:paraId="0268908A" w14:textId="093BBC39" w:rsidR="009D197D" w:rsidRPr="00A1225A" w:rsidRDefault="00EC6114" w:rsidP="00EC6114">
      <w:pPr>
        <w:tabs>
          <w:tab w:val="clear" w:pos="1247"/>
          <w:tab w:val="clear" w:pos="1814"/>
          <w:tab w:val="clear" w:pos="2381"/>
          <w:tab w:val="clear" w:pos="2948"/>
          <w:tab w:val="clear" w:pos="3515"/>
        </w:tabs>
        <w:spacing w:after="120"/>
        <w:ind w:left="1248"/>
      </w:pPr>
      <w:r>
        <w:t>22.</w:t>
      </w:r>
      <w:r>
        <w:tab/>
      </w:r>
      <w:r w:rsidR="009D197D" w:rsidRPr="00A1225A">
        <w:t>В соответствии с пунктом 1 статьи 15 Конвенции «Комитет по осуществлению и соблюдению» в качестве вспомогательного органа Конференции Сторон учреждается комитет для поощрения осуществления и проведения обзора соблюдения всех положений Конвенции. Вопросы, каса</w:t>
      </w:r>
      <w:r w:rsidR="000928F1">
        <w:t>ющиеся членского состава этого к</w:t>
      </w:r>
      <w:r w:rsidR="009D197D" w:rsidRPr="00A1225A">
        <w:t>омитета, изложен</w:t>
      </w:r>
      <w:r>
        <w:t>ы в документе UNEP/MC/COP.1/10.</w:t>
      </w:r>
    </w:p>
    <w:p w14:paraId="007DAD31" w14:textId="2C915539" w:rsidR="009D197D" w:rsidRPr="00A1225A" w:rsidRDefault="00EC6114" w:rsidP="00EC6114">
      <w:pPr>
        <w:tabs>
          <w:tab w:val="clear" w:pos="1247"/>
          <w:tab w:val="clear" w:pos="1814"/>
          <w:tab w:val="clear" w:pos="2381"/>
          <w:tab w:val="clear" w:pos="2948"/>
          <w:tab w:val="clear" w:pos="3515"/>
        </w:tabs>
        <w:spacing w:after="120"/>
        <w:ind w:left="1248"/>
      </w:pPr>
      <w:r>
        <w:t>23.</w:t>
      </w:r>
      <w:r>
        <w:tab/>
      </w:r>
      <w:r w:rsidR="009D197D" w:rsidRPr="00A1225A">
        <w:t>Кон</w:t>
      </w:r>
      <w:r w:rsidR="000928F1">
        <w:t>ференция изберет первых членов к</w:t>
      </w:r>
      <w:r w:rsidR="009D197D" w:rsidRPr="00A1225A">
        <w:t>омитета и, возможно, пожелает принять решение в соответствии с положениями, изложенными в приложении к указанному документу.</w:t>
      </w:r>
    </w:p>
    <w:p w14:paraId="7069E6F9" w14:textId="64092F1F"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vi)</w:t>
      </w:r>
      <w:r w:rsidRPr="00EC6114">
        <w:rPr>
          <w:b/>
        </w:rPr>
        <w:tab/>
        <w:t>Периодичность и форма представления Сторонами отчетности, как это предусмотрено в пункте 3 статьи 21</w:t>
      </w:r>
    </w:p>
    <w:p w14:paraId="29CEDBCF" w14:textId="7C021807" w:rsidR="009D197D" w:rsidRPr="00A1225A" w:rsidRDefault="00EC6114" w:rsidP="00EC6114">
      <w:pPr>
        <w:tabs>
          <w:tab w:val="clear" w:pos="1247"/>
          <w:tab w:val="clear" w:pos="1814"/>
          <w:tab w:val="clear" w:pos="2381"/>
          <w:tab w:val="clear" w:pos="2948"/>
          <w:tab w:val="clear" w:pos="3515"/>
        </w:tabs>
        <w:spacing w:after="120"/>
        <w:ind w:left="1248"/>
      </w:pPr>
      <w:r>
        <w:t>24.</w:t>
      </w:r>
      <w:r>
        <w:tab/>
      </w:r>
      <w:r w:rsidR="009D197D" w:rsidRPr="00A1225A">
        <w:t xml:space="preserve">Обязательства в отношении отчетности изложены в статье 21 Конвенции. Первому совещанию Конференции Сторон поручено принять решение о периодичности и форме </w:t>
      </w:r>
      <w:r w:rsidR="009D197D" w:rsidRPr="00A1225A">
        <w:lastRenderedPageBreak/>
        <w:t>представления Сторонами отчетности с учетом желательности координации представления отчетности с другими соответствующими конвенциями о химических веществах и отходах. На</w:t>
      </w:r>
      <w:r w:rsidR="00B6399D">
        <w:t xml:space="preserve"> своих</w:t>
      </w:r>
      <w:r w:rsidR="009D197D" w:rsidRPr="00A1225A">
        <w:t xml:space="preserve"> шестой и седьмой сессиях Межправительственн</w:t>
      </w:r>
      <w:r w:rsidR="00B6399D">
        <w:t>ый</w:t>
      </w:r>
      <w:r w:rsidR="009D197D" w:rsidRPr="00A1225A">
        <w:t xml:space="preserve"> комитет для ведения переговоров рассмотре</w:t>
      </w:r>
      <w:r w:rsidR="00B6399D">
        <w:t>л</w:t>
      </w:r>
      <w:r w:rsidR="009D197D" w:rsidRPr="00A1225A">
        <w:t xml:space="preserve"> форм</w:t>
      </w:r>
      <w:r w:rsidR="00B6399D">
        <w:t>у</w:t>
      </w:r>
      <w:r w:rsidR="009D197D" w:rsidRPr="00A1225A">
        <w:t xml:space="preserve"> и периодичность представления отчетности, и нынешний проект формы содержится в приложении II к документу UNEP/MC/CO</w:t>
      </w:r>
      <w:r w:rsidR="002B3E8E">
        <w:t>P.1/11.</w:t>
      </w:r>
    </w:p>
    <w:p w14:paraId="7FD35682" w14:textId="27DE2E20" w:rsidR="009D197D" w:rsidRPr="00A1225A" w:rsidRDefault="00EC6114" w:rsidP="00EC6114">
      <w:pPr>
        <w:tabs>
          <w:tab w:val="clear" w:pos="1247"/>
          <w:tab w:val="clear" w:pos="1814"/>
          <w:tab w:val="clear" w:pos="2381"/>
          <w:tab w:val="clear" w:pos="2948"/>
          <w:tab w:val="clear" w:pos="3515"/>
        </w:tabs>
        <w:spacing w:after="120"/>
        <w:ind w:left="1248"/>
      </w:pPr>
      <w:r>
        <w:t>25.</w:t>
      </w:r>
      <w:r>
        <w:tab/>
      </w:r>
      <w:r w:rsidR="009D197D" w:rsidRPr="00A1225A">
        <w:t>Конференция, возможно, пожелает рассмотреть и принять решение в отношении сроков представления отчетности, включая дату представления Сторонами первых отчетов и периодичность представления отчетности, а также рассмотреть и принять форму представления отчетности.</w:t>
      </w:r>
    </w:p>
    <w:p w14:paraId="69AAAFE9" w14:textId="311F7686"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vii)</w:t>
      </w:r>
      <w:r w:rsidRPr="00EC6114">
        <w:rPr>
          <w:b/>
        </w:rPr>
        <w:tab/>
        <w:t>Формирование механизмов в отношении оценки эффективности, как это предусмотрено в пункте 2 статьи 22</w:t>
      </w:r>
    </w:p>
    <w:p w14:paraId="542B730E" w14:textId="7C254A21" w:rsidR="009D197D" w:rsidRPr="00A1225A" w:rsidRDefault="002C477F" w:rsidP="00EC6114">
      <w:pPr>
        <w:tabs>
          <w:tab w:val="clear" w:pos="1247"/>
          <w:tab w:val="clear" w:pos="1814"/>
          <w:tab w:val="clear" w:pos="2381"/>
          <w:tab w:val="clear" w:pos="2948"/>
          <w:tab w:val="clear" w:pos="3515"/>
        </w:tabs>
        <w:spacing w:after="120"/>
        <w:ind w:left="1248"/>
      </w:pPr>
      <w:r>
        <w:t>26.</w:t>
      </w:r>
      <w:r>
        <w:tab/>
      </w:r>
      <w:r w:rsidR="009D197D" w:rsidRPr="00A1225A">
        <w:t xml:space="preserve">В статье 22 Конвенции «Оценка эффективности» предусматривается проведение оценки эффективности Конвенции и оговаривается, что Конференция Сторон на своем первом совещании инициирует формирование механизмов для обеспечения себя сравнимыми данными мониторинга о наличии и перемещении ртути и ртутных соединений в окружающей среде, а также об изменении уровней ртути и ртутных соединений, наблюдаемых в биоте и в уязвимых группах населения. </w:t>
      </w:r>
      <w:r w:rsidR="00AB6481">
        <w:t>Н</w:t>
      </w:r>
      <w:r w:rsidR="009D197D" w:rsidRPr="00A1225A">
        <w:t>а</w:t>
      </w:r>
      <w:r w:rsidR="00AB6481">
        <w:t xml:space="preserve"> своих</w:t>
      </w:r>
      <w:r w:rsidR="009D197D" w:rsidRPr="00A1225A">
        <w:t xml:space="preserve"> шестой и седьмой сессиях</w:t>
      </w:r>
      <w:r w:rsidR="00AB6481">
        <w:t xml:space="preserve"> </w:t>
      </w:r>
      <w:r w:rsidR="009D197D" w:rsidRPr="00A1225A">
        <w:t>Межправительственн</w:t>
      </w:r>
      <w:r w:rsidR="00AB6481">
        <w:t>ый</w:t>
      </w:r>
      <w:r w:rsidR="009D197D" w:rsidRPr="00A1225A">
        <w:t xml:space="preserve"> комитет для ведения переговоров</w:t>
      </w:r>
      <w:r w:rsidR="00AB6481">
        <w:t xml:space="preserve"> рассмотрел этот вопрос </w:t>
      </w:r>
      <w:r w:rsidR="009D197D" w:rsidRPr="00A1225A">
        <w:t>и</w:t>
      </w:r>
      <w:r w:rsidR="00AB6481">
        <w:t xml:space="preserve"> </w:t>
      </w:r>
      <w:r w:rsidR="00696D97">
        <w:t>просил</w:t>
      </w:r>
      <w:r w:rsidR="009D197D" w:rsidRPr="00A1225A">
        <w:t xml:space="preserve"> секретариат провести соответствующую межсессионную работу. Результаты этой работы, включая план дальнейшей работы, приводятся в документе UNEP/MC/COP.1/12. Конференция, возможно, пожелает рассмотреть этот документ и принять решение о будущей работе по этому вопросу. Дополнительная информация, которая может иметь отношение к рассмотрению вопроса о мониторинге, приводится в документе UNEP/MC/COP.1/INF</w:t>
      </w:r>
      <w:r w:rsidR="001B59A3">
        <w:t>/</w:t>
      </w:r>
      <w:r w:rsidR="00BA6C01">
        <w:t>15.</w:t>
      </w:r>
    </w:p>
    <w:p w14:paraId="21E9D221" w14:textId="75F3F952"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viii)</w:t>
      </w:r>
      <w:r w:rsidRPr="00EC6114">
        <w:rPr>
          <w:b/>
        </w:rPr>
        <w:tab/>
        <w:t xml:space="preserve">Финансовые правила </w:t>
      </w:r>
      <w:r w:rsidR="000928F1">
        <w:rPr>
          <w:b/>
        </w:rPr>
        <w:t xml:space="preserve">для </w:t>
      </w:r>
      <w:r w:rsidRPr="00EC6114">
        <w:rPr>
          <w:b/>
        </w:rPr>
        <w:t>Конференции Сторон и любых ее вспомогательных органов, а также финансовые положения, регулирующие функционирование секретариата, как это предусмотрено в пункте 4 статьи 23</w:t>
      </w:r>
    </w:p>
    <w:p w14:paraId="222F0100" w14:textId="38DA4215" w:rsidR="009D197D" w:rsidRPr="00A1225A" w:rsidRDefault="002C477F" w:rsidP="00EC6114">
      <w:pPr>
        <w:tabs>
          <w:tab w:val="clear" w:pos="1247"/>
          <w:tab w:val="clear" w:pos="1814"/>
          <w:tab w:val="clear" w:pos="2381"/>
          <w:tab w:val="clear" w:pos="2948"/>
          <w:tab w:val="clear" w:pos="3515"/>
        </w:tabs>
        <w:spacing w:after="120"/>
        <w:ind w:left="1248"/>
      </w:pPr>
      <w:r>
        <w:t>27.</w:t>
      </w:r>
      <w:r>
        <w:tab/>
      </w:r>
      <w:r w:rsidR="009D197D" w:rsidRPr="00A1225A">
        <w:t xml:space="preserve">Конференции Сторон поручено рассмотреть и принять финансовые правила для себя и любых своих вспомогательных органов, а также финансовые положения, регулирующие функционирование секретариата. На </w:t>
      </w:r>
      <w:r w:rsidR="000A4680">
        <w:t xml:space="preserve">своих </w:t>
      </w:r>
      <w:r w:rsidR="009D197D" w:rsidRPr="00A1225A">
        <w:t>шестой и седьмой сессиях Межправительственн</w:t>
      </w:r>
      <w:r w:rsidR="000A4680">
        <w:t>ый</w:t>
      </w:r>
      <w:r w:rsidR="009D197D" w:rsidRPr="00A1225A">
        <w:t xml:space="preserve"> комитет для ведения переговоров рассмотре</w:t>
      </w:r>
      <w:r w:rsidR="000A4680">
        <w:t>л</w:t>
      </w:r>
      <w:r w:rsidR="009D197D" w:rsidRPr="00A1225A">
        <w:t xml:space="preserve"> проект финансовых правил, который изложен в документе UNEP/MC/COP.1/13. Конкретные вопросы</w:t>
      </w:r>
      <w:r w:rsidR="00B91777">
        <w:t xml:space="preserve"> в рамках финансовых правил</w:t>
      </w:r>
      <w:r w:rsidR="009D197D" w:rsidRPr="00A1225A">
        <w:t>, касающиеся связи между Программой Организации Объединенных Наций по окружающей среде и многосторонними природоохранными соглашениями, для которых она выполняет функции принимающего учреждения, были рассмотрены на второй сессии Ассамблеи Организации Объединенных Наций по окружающей среде. Принятая Ассамблеей по окружающей среде резолюция по данному вопросу приводится в документе UNEP/MC/COP.1/INF</w:t>
      </w:r>
      <w:r w:rsidR="00616A2F">
        <w:t>/</w:t>
      </w:r>
      <w:r w:rsidR="009D197D" w:rsidRPr="00A1225A">
        <w:t>9. Конференция, возможно, пожелает рассмотреть вопрос о принятии данного проекта финансовых правил с любыми изменениями, которые она может счесть необходимыми.</w:t>
      </w:r>
    </w:p>
    <w:p w14:paraId="00461BA5" w14:textId="73AB2FD3"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b)</w:t>
      </w:r>
      <w:r w:rsidRPr="00EC6114">
        <w:rPr>
          <w:b/>
        </w:rPr>
        <w:tab/>
        <w:t>Вопросы, предусмотренные Конференцией полномочных представителей</w:t>
      </w:r>
    </w:p>
    <w:p w14:paraId="1C9F36BA" w14:textId="7CF121B2"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i)</w:t>
      </w:r>
      <w:r w:rsidRPr="00EC6114">
        <w:rPr>
          <w:b/>
        </w:rPr>
        <w:tab/>
        <w:t>Положения, касающиеся функций постоянного секретариата Минаматской конвенции</w:t>
      </w:r>
    </w:p>
    <w:p w14:paraId="23033060" w14:textId="57EF7765" w:rsidR="009D197D" w:rsidRPr="00A1225A" w:rsidRDefault="002C477F" w:rsidP="00EC6114">
      <w:pPr>
        <w:tabs>
          <w:tab w:val="clear" w:pos="1247"/>
          <w:tab w:val="clear" w:pos="1814"/>
          <w:tab w:val="clear" w:pos="2381"/>
          <w:tab w:val="clear" w:pos="2948"/>
          <w:tab w:val="clear" w:pos="3515"/>
        </w:tabs>
        <w:spacing w:after="120"/>
        <w:ind w:left="1248"/>
      </w:pPr>
      <w:r>
        <w:t>28.</w:t>
      </w:r>
      <w:r>
        <w:tab/>
      </w:r>
      <w:r w:rsidR="009D197D" w:rsidRPr="00A1225A">
        <w:t>Конференция полномочных представителей просила Директора-исполнителя Программы Организации Объединенных Наций по окружающей среде подготовить доклад с изложением предложений относительно того, как им или ею будет обеспечиваться выполнение функций постоянного секретариата Конвенции. Этот доклад содержится в документе UNEP/MC/COP.1/14, и Конференция Сторон, возможно, пожела</w:t>
      </w:r>
      <w:r w:rsidR="00BA6C01">
        <w:t>ет рассмотреть эти предложения.</w:t>
      </w:r>
    </w:p>
    <w:p w14:paraId="4C639A95" w14:textId="6B1D653D" w:rsidR="009D197D" w:rsidRPr="00EC6114" w:rsidRDefault="009D197D" w:rsidP="00EC6114">
      <w:pPr>
        <w:tabs>
          <w:tab w:val="clear" w:pos="1247"/>
          <w:tab w:val="clear" w:pos="1814"/>
          <w:tab w:val="clear" w:pos="2381"/>
          <w:tab w:val="clear" w:pos="2948"/>
          <w:tab w:val="clear" w:pos="3515"/>
        </w:tabs>
        <w:spacing w:after="120"/>
        <w:ind w:left="1248" w:hanging="624"/>
        <w:rPr>
          <w:b/>
        </w:rPr>
      </w:pPr>
      <w:r w:rsidRPr="00EC6114">
        <w:rPr>
          <w:b/>
        </w:rPr>
        <w:t>ii)</w:t>
      </w:r>
      <w:r w:rsidRPr="00EC6114">
        <w:rPr>
          <w:b/>
        </w:rPr>
        <w:tab/>
        <w:t xml:space="preserve">Проект меморандума о взаимопонимании между Конференцией Сторон Минаматской конвенции и Советом Глобального экологического фонда </w:t>
      </w:r>
    </w:p>
    <w:p w14:paraId="242E1974" w14:textId="178B57AF" w:rsidR="009D197D" w:rsidRPr="00A1225A" w:rsidRDefault="002C477F" w:rsidP="00EC6114">
      <w:pPr>
        <w:tabs>
          <w:tab w:val="clear" w:pos="1247"/>
          <w:tab w:val="clear" w:pos="1814"/>
          <w:tab w:val="clear" w:pos="2381"/>
          <w:tab w:val="clear" w:pos="2948"/>
          <w:tab w:val="clear" w:pos="3515"/>
        </w:tabs>
        <w:spacing w:after="120"/>
        <w:ind w:left="1248"/>
      </w:pPr>
      <w:r>
        <w:t>29.</w:t>
      </w:r>
      <w:r>
        <w:tab/>
      </w:r>
      <w:r w:rsidR="009D197D" w:rsidRPr="00A1225A">
        <w:t>Конференция полномочных представителей постановила, что Межправительственному комитету для ведения переговоров следует разработать для рассмотрения Конференцией Сторон на ее первом совещании проект меморандума о взаимопонимании между Советом Глобального экологического фонда и Конференцией Сторон Минаматской конвенции. Проект этого соглашения приводится в документе UNEP/MC/COP.1/15. Конференция, возможно, пожелает официально принять решение об одобрении текста и заключении меморандума о взаимопонимании с Советом Глобального экологического фонда.</w:t>
      </w:r>
    </w:p>
    <w:p w14:paraId="17932A05" w14:textId="3A6376C2" w:rsidR="009D197D" w:rsidRPr="00EC6114" w:rsidRDefault="009D197D" w:rsidP="002C477F">
      <w:pPr>
        <w:keepNext/>
        <w:tabs>
          <w:tab w:val="clear" w:pos="1247"/>
          <w:tab w:val="clear" w:pos="1814"/>
          <w:tab w:val="clear" w:pos="2381"/>
          <w:tab w:val="clear" w:pos="2948"/>
          <w:tab w:val="clear" w:pos="3515"/>
        </w:tabs>
        <w:spacing w:after="120"/>
        <w:ind w:left="1248" w:hanging="624"/>
        <w:rPr>
          <w:b/>
        </w:rPr>
      </w:pPr>
      <w:r w:rsidRPr="00EC6114">
        <w:rPr>
          <w:b/>
        </w:rPr>
        <w:lastRenderedPageBreak/>
        <w:t>c)</w:t>
      </w:r>
      <w:r w:rsidRPr="00EC6114">
        <w:rPr>
          <w:b/>
        </w:rPr>
        <w:tab/>
        <w:t>Вопросы, рекомендованные Межправительственным комитетом для ведения переговоров</w:t>
      </w:r>
    </w:p>
    <w:p w14:paraId="03BFC21C" w14:textId="72FFF5F9" w:rsidR="009D197D" w:rsidRPr="00EC6114" w:rsidRDefault="009D197D" w:rsidP="002C477F">
      <w:pPr>
        <w:keepNext/>
        <w:tabs>
          <w:tab w:val="clear" w:pos="1247"/>
          <w:tab w:val="clear" w:pos="1814"/>
          <w:tab w:val="clear" w:pos="2381"/>
          <w:tab w:val="clear" w:pos="2948"/>
          <w:tab w:val="clear" w:pos="3515"/>
        </w:tabs>
        <w:spacing w:after="120"/>
        <w:ind w:left="1248" w:hanging="624"/>
        <w:rPr>
          <w:b/>
        </w:rPr>
      </w:pPr>
      <w:r w:rsidRPr="00EC6114">
        <w:rPr>
          <w:b/>
        </w:rPr>
        <w:t>i)</w:t>
      </w:r>
      <w:r w:rsidRPr="00EC6114">
        <w:rPr>
          <w:b/>
        </w:rPr>
        <w:tab/>
        <w:t>Утверждение форм для использования при подаче заявок на предоставление исключений в отношении сроков поэтапного вывода из обращения, указанных в приложении А и приложении В</w:t>
      </w:r>
    </w:p>
    <w:p w14:paraId="6E8659CD" w14:textId="224F86F2" w:rsidR="009D197D" w:rsidRPr="00A1225A" w:rsidRDefault="002C477F" w:rsidP="00EC6114">
      <w:pPr>
        <w:tabs>
          <w:tab w:val="clear" w:pos="1247"/>
          <w:tab w:val="clear" w:pos="1814"/>
          <w:tab w:val="clear" w:pos="2381"/>
          <w:tab w:val="clear" w:pos="2948"/>
          <w:tab w:val="clear" w:pos="3515"/>
        </w:tabs>
        <w:spacing w:after="120"/>
        <w:ind w:left="1248"/>
      </w:pPr>
      <w:r>
        <w:t>30.</w:t>
      </w:r>
      <w:r>
        <w:tab/>
      </w:r>
      <w:r w:rsidR="009D197D" w:rsidRPr="00A1225A">
        <w:t xml:space="preserve">В соответствии со статьей 6 Конвенции любое государство или региональная организация экономической интеграции может зарегистрировать одно или несколько исключений в отношении сроков поэтапного вывода из обращения, указанных в приложении А, для продуктов с добавлением ртути, и приложении В, для производственных процессов, в которых применяются ртуть или ртутные соединения. Формы для регистрации таких исключений были приняты на предварительной основе Межправительственным комитетом для ведения переговоров и приводятся в документе UNEP/MC/COP.1/16. Конференция, возможно, пожелает рассмотреть проект решения, изложенный в этом </w:t>
      </w:r>
      <w:r>
        <w:t>документе, и принять эти формы.</w:t>
      </w:r>
    </w:p>
    <w:p w14:paraId="332FFF11" w14:textId="18163576" w:rsidR="009D197D" w:rsidRPr="002C477F" w:rsidRDefault="009D197D" w:rsidP="002C477F">
      <w:pPr>
        <w:tabs>
          <w:tab w:val="clear" w:pos="1247"/>
          <w:tab w:val="clear" w:pos="1814"/>
          <w:tab w:val="clear" w:pos="2381"/>
          <w:tab w:val="clear" w:pos="2948"/>
          <w:tab w:val="clear" w:pos="3515"/>
        </w:tabs>
        <w:spacing w:after="120"/>
        <w:ind w:left="1248" w:hanging="624"/>
        <w:rPr>
          <w:b/>
        </w:rPr>
      </w:pPr>
      <w:r w:rsidRPr="002C477F">
        <w:rPr>
          <w:b/>
        </w:rPr>
        <w:t>ii)</w:t>
      </w:r>
      <w:r w:rsidRPr="002C477F">
        <w:rPr>
          <w:b/>
        </w:rPr>
        <w:tab/>
        <w:t>Руководящий документ по вопросам подготовки национальных планов действий в отношении кустарной и мелкомасштабной золотодобычи</w:t>
      </w:r>
    </w:p>
    <w:p w14:paraId="5358F0BD" w14:textId="3D11C879" w:rsidR="009D197D" w:rsidRPr="00A1225A" w:rsidRDefault="002C477F" w:rsidP="002C477F">
      <w:pPr>
        <w:tabs>
          <w:tab w:val="clear" w:pos="1247"/>
          <w:tab w:val="clear" w:pos="1814"/>
          <w:tab w:val="clear" w:pos="2381"/>
          <w:tab w:val="clear" w:pos="2948"/>
          <w:tab w:val="clear" w:pos="3515"/>
        </w:tabs>
        <w:spacing w:after="120"/>
        <w:ind w:left="1248"/>
      </w:pPr>
      <w:r>
        <w:t>31.</w:t>
      </w:r>
      <w:r>
        <w:tab/>
      </w:r>
      <w:r w:rsidR="009D197D" w:rsidRPr="00A1225A">
        <w:t>В статье 7 Конвенции требуется, чтобы Стороны, которые определили, что кустарная и мелкомасштабная золотодобыча на их территории выходит за рамки незначительной, разработали и представили секретариату национальный план действий по ее регулированию. Руководство по подготовке национальных планов действий приводится в документе UNEP/MC/COP.1/17. Подготовленные Всемирной организацией здравоохранения руководящие указания по вопросам общественного здравоохранения, связанным с кустарной и мелкомасштабной золотодобычей, приводятся в документе UNEP/MC/COP.1/INF</w:t>
      </w:r>
      <w:r w:rsidR="00D50CE9">
        <w:t>/</w:t>
      </w:r>
      <w:r w:rsidR="009D197D" w:rsidRPr="00A1225A">
        <w:t>12. Конференция, возможно, пожелает рассмотреть руководство по подготовке национальных планов действий в отношении кустарной и мелкомасштабной золотодобычи и принять решение о его постоянном применении Сторонами в процессе подготовки их национальных планов действий.</w:t>
      </w:r>
    </w:p>
    <w:p w14:paraId="16185A08" w14:textId="5B3C18BA" w:rsidR="009D197D" w:rsidRPr="002C477F" w:rsidRDefault="009D197D" w:rsidP="002C477F">
      <w:pPr>
        <w:tabs>
          <w:tab w:val="clear" w:pos="1247"/>
          <w:tab w:val="clear" w:pos="1814"/>
          <w:tab w:val="clear" w:pos="2381"/>
          <w:tab w:val="clear" w:pos="2948"/>
          <w:tab w:val="clear" w:pos="3515"/>
        </w:tabs>
        <w:spacing w:after="120"/>
        <w:ind w:left="1248" w:hanging="624"/>
        <w:rPr>
          <w:b/>
        </w:rPr>
      </w:pPr>
      <w:r w:rsidRPr="002C477F">
        <w:rPr>
          <w:b/>
        </w:rPr>
        <w:t>iii)</w:t>
      </w:r>
      <w:r w:rsidRPr="002C477F">
        <w:rPr>
          <w:b/>
        </w:rPr>
        <w:tab/>
        <w:t>Местонахождение постоянного секретариата</w:t>
      </w:r>
    </w:p>
    <w:p w14:paraId="3F429071" w14:textId="1F9DDE81" w:rsidR="009D197D" w:rsidRPr="00A1225A" w:rsidRDefault="00145890" w:rsidP="002C477F">
      <w:pPr>
        <w:tabs>
          <w:tab w:val="clear" w:pos="1247"/>
          <w:tab w:val="clear" w:pos="1814"/>
          <w:tab w:val="clear" w:pos="2381"/>
          <w:tab w:val="clear" w:pos="2948"/>
          <w:tab w:val="clear" w:pos="3515"/>
        </w:tabs>
        <w:spacing w:after="120"/>
        <w:ind w:left="1248"/>
      </w:pPr>
      <w:r>
        <w:t>32.</w:t>
      </w:r>
      <w:r>
        <w:tab/>
      </w:r>
      <w:r w:rsidR="009D197D" w:rsidRPr="00A1225A">
        <w:t xml:space="preserve">В </w:t>
      </w:r>
      <w:r w:rsidR="00D50CE9">
        <w:t xml:space="preserve">своем </w:t>
      </w:r>
      <w:r w:rsidR="009D197D" w:rsidRPr="00A1225A">
        <w:t>Заключительном акте Конференци</w:t>
      </w:r>
      <w:r w:rsidR="00D50CE9">
        <w:t>я</w:t>
      </w:r>
      <w:r w:rsidR="009D197D" w:rsidRPr="00A1225A">
        <w:t xml:space="preserve"> полномочных представителей </w:t>
      </w:r>
      <w:r w:rsidR="00D50CE9">
        <w:t xml:space="preserve">просила </w:t>
      </w:r>
      <w:r w:rsidR="009D197D" w:rsidRPr="00A1225A">
        <w:t>Директор</w:t>
      </w:r>
      <w:r w:rsidR="00D50CE9">
        <w:t>а-</w:t>
      </w:r>
      <w:r w:rsidR="009D197D" w:rsidRPr="00A1225A">
        <w:t>исполнител</w:t>
      </w:r>
      <w:r w:rsidR="00D50CE9">
        <w:t>я</w:t>
      </w:r>
      <w:r w:rsidR="009D197D" w:rsidRPr="00A1225A">
        <w:t xml:space="preserve"> Программы Организации Объединенных Наций по окружающей среде представить в рамках предложений по обеспечению функций секретариата доклад, включающий анализ различных мест расположения секретариата. Проект решения о местонахождении содержится в документе UNEP/MC/COP.1/18. Правительство Швейцарии представило предложение о размещении постоянного секретариата в Женеве (документ UNEP/MC/COP.1/INF</w:t>
      </w:r>
      <w:r w:rsidR="00D50CE9">
        <w:t>/</w:t>
      </w:r>
      <w:r w:rsidR="009D197D" w:rsidRPr="00A1225A">
        <w:t>7). В ответ на просьбу Межправительственного комитета для ведения переговоров правительство Швейцарии предоставило разъяснение этого предложения (документ UNEP/MC/COP.1/INF</w:t>
      </w:r>
      <w:r w:rsidR="00D50CE9">
        <w:t>/</w:t>
      </w:r>
      <w:r w:rsidR="009D197D" w:rsidRPr="00A1225A">
        <w:t>8). Анализ разъяснения этого предложения приводится в документе UNEP/MC/COP.1/28. Конференция, возможно, пожелает принять решение о местонахождении постоянного секретариата.</w:t>
      </w:r>
    </w:p>
    <w:p w14:paraId="77AC06FB" w14:textId="5B5D8CB0" w:rsidR="009D197D" w:rsidRPr="002C477F" w:rsidRDefault="009D197D" w:rsidP="002C477F">
      <w:pPr>
        <w:tabs>
          <w:tab w:val="clear" w:pos="1247"/>
          <w:tab w:val="clear" w:pos="1814"/>
          <w:tab w:val="clear" w:pos="2381"/>
          <w:tab w:val="clear" w:pos="2948"/>
          <w:tab w:val="clear" w:pos="3515"/>
        </w:tabs>
        <w:spacing w:after="120"/>
        <w:ind w:left="1248" w:hanging="624"/>
        <w:rPr>
          <w:b/>
        </w:rPr>
      </w:pPr>
      <w:r w:rsidRPr="002C477F">
        <w:rPr>
          <w:b/>
        </w:rPr>
        <w:t>iv)</w:t>
      </w:r>
      <w:r w:rsidRPr="002C477F">
        <w:rPr>
          <w:b/>
        </w:rPr>
        <w:tab/>
        <w:t>Рассмотрение доклада по вопросу об открытом сжигании</w:t>
      </w:r>
    </w:p>
    <w:p w14:paraId="1D94B369" w14:textId="305E8F13" w:rsidR="009D197D" w:rsidRPr="00A1225A" w:rsidRDefault="00145890" w:rsidP="002C477F">
      <w:pPr>
        <w:tabs>
          <w:tab w:val="clear" w:pos="1247"/>
          <w:tab w:val="clear" w:pos="1814"/>
          <w:tab w:val="clear" w:pos="2381"/>
          <w:tab w:val="clear" w:pos="2948"/>
          <w:tab w:val="clear" w:pos="3515"/>
        </w:tabs>
        <w:spacing w:after="120"/>
        <w:ind w:left="1248"/>
      </w:pPr>
      <w:r>
        <w:t>33.</w:t>
      </w:r>
      <w:r>
        <w:tab/>
      </w:r>
      <w:r w:rsidR="009D197D" w:rsidRPr="00A1225A">
        <w:t>По просьбе Межправительственного комитета для ведения переговоров, высказанной на его пятой сессии, временный секретариат подготовил доклад о выбросах ртути, связанных с открытым сжиганием отходов (документ UNEP/MC/COP.1/19). Конференция, возможно, пожелает рассмотреть этот доклад и, возможно, также пожелает проанализировать вопрос о том, чтобы предложить секретариату скомпилировать информацию о выбросах, образующихся в результате открытого сжигания, в рамках общего рассмотрения представленных странами кадастров</w:t>
      </w:r>
      <w:r w:rsidR="000928F1">
        <w:t>,</w:t>
      </w:r>
      <w:r w:rsidR="009D197D" w:rsidRPr="00A1225A">
        <w:t xml:space="preserve"> и предоставить эту информацию в качестве справочной информации на </w:t>
      </w:r>
      <w:r w:rsidR="002C477F">
        <w:t>будущих совещаниях Конференции.</w:t>
      </w:r>
    </w:p>
    <w:p w14:paraId="6CB39018" w14:textId="7581A037" w:rsidR="009D197D" w:rsidRPr="002C477F" w:rsidRDefault="009D197D" w:rsidP="002C477F">
      <w:pPr>
        <w:tabs>
          <w:tab w:val="clear" w:pos="1247"/>
          <w:tab w:val="clear" w:pos="1814"/>
          <w:tab w:val="clear" w:pos="2381"/>
          <w:tab w:val="clear" w:pos="2948"/>
          <w:tab w:val="clear" w:pos="3515"/>
        </w:tabs>
        <w:spacing w:after="120"/>
        <w:ind w:left="1248" w:hanging="624"/>
        <w:rPr>
          <w:b/>
        </w:rPr>
      </w:pPr>
      <w:r w:rsidRPr="002C477F">
        <w:rPr>
          <w:b/>
        </w:rPr>
        <w:t>d)</w:t>
      </w:r>
      <w:r w:rsidRPr="002C477F">
        <w:rPr>
          <w:b/>
        </w:rPr>
        <w:tab/>
        <w:t>Программа работы секре</w:t>
      </w:r>
      <w:r w:rsidR="002C477F">
        <w:rPr>
          <w:b/>
        </w:rPr>
        <w:t>тариата и бюджет на период 2018-</w:t>
      </w:r>
      <w:r w:rsidRPr="002C477F">
        <w:rPr>
          <w:b/>
        </w:rPr>
        <w:t>2019 годов</w:t>
      </w:r>
    </w:p>
    <w:p w14:paraId="3FABD777" w14:textId="63174638" w:rsidR="009D197D" w:rsidRPr="00A1225A" w:rsidRDefault="00145890" w:rsidP="002C477F">
      <w:pPr>
        <w:tabs>
          <w:tab w:val="clear" w:pos="1247"/>
          <w:tab w:val="clear" w:pos="1814"/>
          <w:tab w:val="clear" w:pos="2381"/>
          <w:tab w:val="clear" w:pos="2948"/>
          <w:tab w:val="clear" w:pos="3515"/>
        </w:tabs>
        <w:spacing w:after="120"/>
        <w:ind w:left="1248"/>
      </w:pPr>
      <w:r>
        <w:t>34.</w:t>
      </w:r>
      <w:r>
        <w:tab/>
      </w:r>
      <w:r w:rsidR="009D197D" w:rsidRPr="00A1225A">
        <w:t>Секретариат подготовил программу</w:t>
      </w:r>
      <w:r>
        <w:t xml:space="preserve"> работы и бюджет на период 2018-</w:t>
      </w:r>
      <w:r w:rsidR="009D197D" w:rsidRPr="00A1225A">
        <w:t>2019 годов, изложенные в документах UNEP/MC/COP</w:t>
      </w:r>
      <w:r w:rsidR="000928F1">
        <w:t>.1/21, UNEP/MC/COP.1/21/Add.1 (П</w:t>
      </w:r>
      <w:r w:rsidR="009D197D" w:rsidRPr="00A1225A">
        <w:t>одробное рассмотрение мероприятий секретар</w:t>
      </w:r>
      <w:r w:rsidR="000928F1">
        <w:t>иата), UNEP/MC/COP.1/21/Add.2 (П</w:t>
      </w:r>
      <w:r w:rsidR="009D197D" w:rsidRPr="00A1225A">
        <w:t>отребности в ресурсах для формирования штатного распис</w:t>
      </w:r>
      <w:r w:rsidR="000928F1">
        <w:t>ания), UNEP/MC/COP.1/21/Add.3 (О</w:t>
      </w:r>
      <w:r w:rsidR="009D197D" w:rsidRPr="00A1225A">
        <w:t>риентировочная шкала взносов и прогнозируемые начисленные взн</w:t>
      </w:r>
      <w:r w:rsidR="000928F1">
        <w:t>осы) и UNEP/MC/COP.1/21/Add.4 (О</w:t>
      </w:r>
      <w:r w:rsidR="009D197D" w:rsidRPr="00A1225A">
        <w:t>бщее представление программы работы и бюджета в разбивке по различным вариантам организации работы секретариата). Временный секретариат также представил доклад о своей работе за период после седьмой сессии Межправительственного комитета для ведения переговоров (UNEP/MC/COP.1/20), который может послужить информационной основой для проведения обсуждений. К другим документам, касающимся работы с</w:t>
      </w:r>
      <w:r w:rsidR="000928F1">
        <w:t>екретариата и оказания поддержки</w:t>
      </w:r>
      <w:r w:rsidR="009D197D" w:rsidRPr="00A1225A">
        <w:t xml:space="preserve"> </w:t>
      </w:r>
      <w:r w:rsidR="009D197D" w:rsidRPr="00A1225A">
        <w:lastRenderedPageBreak/>
        <w:t xml:space="preserve">Сторонам, </w:t>
      </w:r>
      <w:r w:rsidR="000928F1">
        <w:t>относятся UNEP/MC/COP.1/INF</w:t>
      </w:r>
      <w:r w:rsidR="00014819">
        <w:t>/</w:t>
      </w:r>
      <w:r w:rsidR="000928F1">
        <w:t>1 (И</w:t>
      </w:r>
      <w:r w:rsidR="009D197D" w:rsidRPr="00A1225A">
        <w:t>нформация, которая может помочь в осущест</w:t>
      </w:r>
      <w:r w:rsidR="000928F1">
        <w:t>влении), UNEP/MC/COP.1/INF</w:t>
      </w:r>
      <w:r w:rsidR="00014819">
        <w:t>/</w:t>
      </w:r>
      <w:r w:rsidR="000928F1">
        <w:t>2, (Д</w:t>
      </w:r>
      <w:r w:rsidR="009D197D" w:rsidRPr="00A1225A">
        <w:t>оклад о ходе работы Глобального партнерства по ртути Программы Организации Объединенных Наций по окружающе</w:t>
      </w:r>
      <w:r w:rsidR="000928F1">
        <w:t>й среде), UNEP/MC/COP.1/INF</w:t>
      </w:r>
      <w:r w:rsidR="00014819">
        <w:t>/</w:t>
      </w:r>
      <w:r w:rsidR="000928F1">
        <w:t>5 (Д</w:t>
      </w:r>
      <w:r w:rsidR="009D197D" w:rsidRPr="00A1225A">
        <w:t>оклад о мероприятиях, проведенных организациями-парт</w:t>
      </w:r>
      <w:r w:rsidR="000928F1">
        <w:t>нерами), UNEP/MC/COP.1/INF</w:t>
      </w:r>
      <w:r w:rsidR="00014819">
        <w:t>/</w:t>
      </w:r>
      <w:r w:rsidR="000928F1">
        <w:t>11 (О</w:t>
      </w:r>
      <w:r w:rsidR="009D197D" w:rsidRPr="00A1225A">
        <w:t>бновленная информация о Стратегическом подходе к международному регулированию химических ве</w:t>
      </w:r>
      <w:r w:rsidR="000928F1">
        <w:t>ществ) и UNEP/MC/COP.1/INF</w:t>
      </w:r>
      <w:r w:rsidR="00014819">
        <w:t>/</w:t>
      </w:r>
      <w:r w:rsidR="000928F1">
        <w:t>14 (С</w:t>
      </w:r>
      <w:r w:rsidR="009D197D" w:rsidRPr="00A1225A">
        <w:t>оответствующие решения совещаний конференций Сторон Базельской, Роттердамской и Стокгольмской конвенций). Совещание, возможно, пожелает завершить свои обсуждения по программе раб</w:t>
      </w:r>
      <w:r>
        <w:t>оты и бюджету Конвенции на 2018-</w:t>
      </w:r>
      <w:r w:rsidR="009D197D" w:rsidRPr="00A1225A">
        <w:t>2019 годы и пр</w:t>
      </w:r>
      <w:r w:rsidR="002C477F">
        <w:t>инять решение по этому вопросу.</w:t>
      </w:r>
    </w:p>
    <w:p w14:paraId="3E75B5B0"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Пункт 6</w:t>
      </w:r>
    </w:p>
    <w:p w14:paraId="44C80963"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Вопросы, предусмотренные Конвенцией для принятия мер Конференцией Сторон</w:t>
      </w:r>
    </w:p>
    <w:p w14:paraId="491CFCBF" w14:textId="0F3EB7B5"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a)</w:t>
      </w:r>
      <w:r w:rsidRPr="00145890">
        <w:rPr>
          <w:b/>
        </w:rPr>
        <w:tab/>
        <w:t>Рассмотрение вопросов о том, является ли торговля конкретными ртутными соединениями предметом Конвенции и следует ли распространять действие пунктов 6 и 8 статьи 3 на конкретные ртутные соединения в результате их включения в дополнительное приложение, принимаемое в соответствии со статьей 27</w:t>
      </w:r>
    </w:p>
    <w:p w14:paraId="781906CC" w14:textId="58DD9E0B" w:rsidR="009D197D" w:rsidRPr="00A1225A" w:rsidRDefault="00145890" w:rsidP="00145890">
      <w:pPr>
        <w:tabs>
          <w:tab w:val="clear" w:pos="1247"/>
          <w:tab w:val="clear" w:pos="1814"/>
          <w:tab w:val="clear" w:pos="2381"/>
          <w:tab w:val="clear" w:pos="2948"/>
          <w:tab w:val="clear" w:pos="3515"/>
        </w:tabs>
        <w:spacing w:after="120"/>
        <w:ind w:left="1248"/>
      </w:pPr>
      <w:r>
        <w:t>35.</w:t>
      </w:r>
      <w:r>
        <w:tab/>
      </w:r>
      <w:r w:rsidR="009D197D" w:rsidRPr="00A1225A">
        <w:t>В пункте 13 статьи 3 Конвенции пр</w:t>
      </w:r>
      <w:r w:rsidR="000928F1">
        <w:t>едусматривается, что Конференции</w:t>
      </w:r>
      <w:r w:rsidR="009D197D" w:rsidRPr="00A1225A">
        <w:t xml:space="preserve"> Сторон проводит оценку того, не противоречит ли торговля конкретными ртутными соединениями цели Конвенции. Вопросы, касающиеся этой темы, изложены в документе UNEP/MC/COP.1/22. Конференция, возможно, пожелает рассмотреть вопрос о торговле ртутными соединениями и принять решение вновь рассмотреть его</w:t>
      </w:r>
      <w:r>
        <w:t xml:space="preserve"> на одном из будущих совещаний.</w:t>
      </w:r>
    </w:p>
    <w:p w14:paraId="7326B106" w14:textId="575A54C3"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b)</w:t>
      </w:r>
      <w:r w:rsidRPr="00145890">
        <w:rPr>
          <w:b/>
        </w:rPr>
        <w:tab/>
        <w:t>Информация, представляемая Сторонами, действующими в рамках пункта 2 статьи 4, и обзор эффективности мер</w:t>
      </w:r>
    </w:p>
    <w:p w14:paraId="2E622931" w14:textId="2E1A7FA0" w:rsidR="009D197D" w:rsidRPr="00A1225A" w:rsidRDefault="00145890" w:rsidP="00145890">
      <w:pPr>
        <w:tabs>
          <w:tab w:val="clear" w:pos="1247"/>
          <w:tab w:val="clear" w:pos="1814"/>
          <w:tab w:val="clear" w:pos="2381"/>
          <w:tab w:val="clear" w:pos="2948"/>
          <w:tab w:val="clear" w:pos="3515"/>
        </w:tabs>
        <w:spacing w:after="120"/>
        <w:ind w:left="1248"/>
      </w:pPr>
      <w:r>
        <w:t>36.</w:t>
      </w:r>
      <w:r>
        <w:tab/>
      </w:r>
      <w:r w:rsidR="008C6FD3">
        <w:t>В</w:t>
      </w:r>
      <w:r w:rsidR="009D197D" w:rsidRPr="00A1225A">
        <w:t xml:space="preserve"> пункте 5 документа UNEP/MC/COP.1/22</w:t>
      </w:r>
      <w:r w:rsidR="008C6FD3">
        <w:t xml:space="preserve"> изложено обязательство </w:t>
      </w:r>
      <w:r w:rsidR="009D197D" w:rsidRPr="00A1225A">
        <w:t>Конференции Сторон в</w:t>
      </w:r>
      <w:r w:rsidR="008C6FD3">
        <w:t xml:space="preserve"> отношении</w:t>
      </w:r>
      <w:r w:rsidR="009D197D" w:rsidRPr="00A1225A">
        <w:t xml:space="preserve"> прогресса и эффективности мер, принятых в соответствии с пунктом 2 статьи 4. Совещание, возможно, </w:t>
      </w:r>
      <w:r w:rsidR="008C6FD3">
        <w:t xml:space="preserve">пожелает </w:t>
      </w:r>
      <w:r w:rsidR="009D197D" w:rsidRPr="00A1225A">
        <w:t>обратит</w:t>
      </w:r>
      <w:r w:rsidR="008C6FD3">
        <w:t>ь</w:t>
      </w:r>
      <w:r w:rsidR="009D197D" w:rsidRPr="00A1225A">
        <w:t>ся к секретариату с просьбой компилировать любые такие полученные доклады и представлять их на будущих совещаниях</w:t>
      </w:r>
      <w:r>
        <w:t xml:space="preserve"> Конференции.</w:t>
      </w:r>
    </w:p>
    <w:p w14:paraId="06D319F1" w14:textId="7655154B"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c)</w:t>
      </w:r>
      <w:r w:rsidRPr="00145890">
        <w:rPr>
          <w:b/>
        </w:rPr>
        <w:tab/>
        <w:t>Обзор приложения A, как это предусмотрено в пункте 8 статьи 4</w:t>
      </w:r>
    </w:p>
    <w:p w14:paraId="6B96DD8F" w14:textId="1520BA18" w:rsidR="009D197D" w:rsidRPr="00A1225A" w:rsidRDefault="00145890" w:rsidP="00145890">
      <w:pPr>
        <w:tabs>
          <w:tab w:val="clear" w:pos="1247"/>
          <w:tab w:val="clear" w:pos="1814"/>
          <w:tab w:val="clear" w:pos="2381"/>
          <w:tab w:val="clear" w:pos="2948"/>
          <w:tab w:val="clear" w:pos="3515"/>
        </w:tabs>
        <w:spacing w:after="120"/>
        <w:ind w:left="1248"/>
      </w:pPr>
      <w:r>
        <w:t>37.</w:t>
      </w:r>
      <w:r>
        <w:tab/>
      </w:r>
      <w:r w:rsidR="009D197D" w:rsidRPr="00A1225A">
        <w:t xml:space="preserve">Как изложено в пункте 4 документа UNEP/MC/COP.1/22, Конференции Сторон в соответствии с пунктом 8 статьи 4 Конвенции надлежит не позднее чем через пять лет с даты вступления Конвенции в силу провести обзор приложения А к Конвенции. Совещание, возможно, </w:t>
      </w:r>
      <w:r w:rsidR="008C6FD3">
        <w:t xml:space="preserve">пожелает </w:t>
      </w:r>
      <w:r w:rsidR="009D197D" w:rsidRPr="00A1225A">
        <w:t>обратит</w:t>
      </w:r>
      <w:r w:rsidR="008C6FD3">
        <w:t>ь</w:t>
      </w:r>
      <w:r w:rsidR="009D197D" w:rsidRPr="00A1225A">
        <w:t>ся к секретариату с просьбой скомпилировать информацию, предоставленную Сторонами в этой связи, и представить ее Конференции для рассмо</w:t>
      </w:r>
      <w:r>
        <w:t>трения на ее третьем совещании.</w:t>
      </w:r>
    </w:p>
    <w:p w14:paraId="15BE9AD5" w14:textId="02BB9840"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d)</w:t>
      </w:r>
      <w:r w:rsidRPr="00145890">
        <w:rPr>
          <w:b/>
        </w:rPr>
        <w:tab/>
        <w:t>Обзор приложения B, как это предусмотрено в пункте 10 статьи 5</w:t>
      </w:r>
    </w:p>
    <w:p w14:paraId="4C4695CD" w14:textId="0241796D" w:rsidR="009D197D" w:rsidRPr="00A1225A" w:rsidRDefault="00145890" w:rsidP="00145890">
      <w:pPr>
        <w:tabs>
          <w:tab w:val="clear" w:pos="1247"/>
          <w:tab w:val="clear" w:pos="1814"/>
          <w:tab w:val="clear" w:pos="2381"/>
          <w:tab w:val="clear" w:pos="2948"/>
          <w:tab w:val="clear" w:pos="3515"/>
        </w:tabs>
        <w:spacing w:after="120"/>
        <w:ind w:left="1248"/>
      </w:pPr>
      <w:r>
        <w:t>38.</w:t>
      </w:r>
      <w:r>
        <w:tab/>
      </w:r>
      <w:r w:rsidR="009D197D" w:rsidRPr="00A1225A">
        <w:t>Как изложено в пункте 6 докумен</w:t>
      </w:r>
      <w:r w:rsidR="007D6F72">
        <w:t>та UNEP/MC/COP.1/22, Конференции</w:t>
      </w:r>
      <w:r w:rsidR="009D197D" w:rsidRPr="00A1225A">
        <w:t xml:space="preserve"> Сторон</w:t>
      </w:r>
      <w:r w:rsidR="008C6FD3">
        <w:t xml:space="preserve"> в соответствии с пунктом 10 статьи 5</w:t>
      </w:r>
      <w:r w:rsidR="009D197D" w:rsidRPr="00A1225A">
        <w:t xml:space="preserve"> надлежит не позднее чем через пять лет с даты вступления Конвенции в силу провести обзор приложения В к Конвенции. Совещание, возможно,</w:t>
      </w:r>
      <w:r w:rsidR="00E74ED1">
        <w:t xml:space="preserve"> пожелает</w:t>
      </w:r>
      <w:r w:rsidR="009D197D" w:rsidRPr="00A1225A">
        <w:t xml:space="preserve"> обратит</w:t>
      </w:r>
      <w:r w:rsidR="00E74ED1">
        <w:t>ь</w:t>
      </w:r>
      <w:r w:rsidR="009D197D" w:rsidRPr="00A1225A">
        <w:t>ся к секретариату с просьбой скомпилировать информацию, предоставленную Сторонами в этой связи, и представить ее Конференции для рассмо</w:t>
      </w:r>
      <w:r w:rsidR="00F5035A">
        <w:t>трения на ее третьем совещании.</w:t>
      </w:r>
    </w:p>
    <w:p w14:paraId="4AEDAAB2" w14:textId="24D16F27"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e)</w:t>
      </w:r>
      <w:r w:rsidRPr="00145890">
        <w:rPr>
          <w:b/>
        </w:rPr>
        <w:tab/>
        <w:t>Руководящие принципы, как это предусмотрено в пунктах 9 а) и 9 b) статьи 8</w:t>
      </w:r>
    </w:p>
    <w:p w14:paraId="1ABA449C" w14:textId="7C4D1FA8" w:rsidR="009D197D" w:rsidRPr="00A1225A" w:rsidRDefault="00145890" w:rsidP="00145890">
      <w:pPr>
        <w:tabs>
          <w:tab w:val="clear" w:pos="1247"/>
          <w:tab w:val="clear" w:pos="1814"/>
          <w:tab w:val="clear" w:pos="2381"/>
          <w:tab w:val="clear" w:pos="2948"/>
          <w:tab w:val="clear" w:pos="3515"/>
        </w:tabs>
        <w:spacing w:after="120"/>
        <w:ind w:left="1248"/>
      </w:pPr>
      <w:r>
        <w:t>39.</w:t>
      </w:r>
      <w:r>
        <w:tab/>
      </w:r>
      <w:r w:rsidR="009D197D" w:rsidRPr="00A1225A">
        <w:t>В пункте 9 статьи 8 Конвенции «Выбросы» предусматривается, что Конференция Сторон, как только это становится осуществимым, принимает руководящие принципы в отношении критериев, которые Стороны могут разработать во исполнение пункта 2 b)</w:t>
      </w:r>
      <w:r w:rsidR="00E74ED1">
        <w:t xml:space="preserve"> статьи 8 Конвенции</w:t>
      </w:r>
      <w:r w:rsidR="009D197D" w:rsidRPr="00A1225A">
        <w:t>, и методологии формирования кадастров выбросов. На своей седьмой сессии Межправительственный комитет для ведения переговоров принял эти руководящие документы на предварительной основе. Эти руководящие документы представлены Конференции Ст</w:t>
      </w:r>
      <w:r w:rsidR="0050074C">
        <w:t>орон в документе UNEP/MC/COP.1/</w:t>
      </w:r>
      <w:r w:rsidR="0050074C" w:rsidRPr="0050074C">
        <w:t>23</w:t>
      </w:r>
      <w:r w:rsidR="009D197D" w:rsidRPr="00A1225A">
        <w:t xml:space="preserve"> наряду с проектом решения для принятия.</w:t>
      </w:r>
    </w:p>
    <w:p w14:paraId="76E6D542" w14:textId="01AA71FA"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f)</w:t>
      </w:r>
      <w:r w:rsidRPr="00145890">
        <w:rPr>
          <w:b/>
        </w:rPr>
        <w:tab/>
        <w:t>Руководящие принципы, как это предусмотрено в пунктах 7 а) и 7 b) статьи 9</w:t>
      </w:r>
    </w:p>
    <w:p w14:paraId="109034D9" w14:textId="55467979" w:rsidR="009D197D" w:rsidRPr="00A1225A" w:rsidRDefault="00145890" w:rsidP="00145890">
      <w:pPr>
        <w:tabs>
          <w:tab w:val="clear" w:pos="1247"/>
          <w:tab w:val="clear" w:pos="1814"/>
          <w:tab w:val="clear" w:pos="2381"/>
          <w:tab w:val="clear" w:pos="2948"/>
          <w:tab w:val="clear" w:pos="3515"/>
        </w:tabs>
        <w:spacing w:after="120"/>
        <w:ind w:left="1248"/>
      </w:pPr>
      <w:r>
        <w:t>40.</w:t>
      </w:r>
      <w:r>
        <w:tab/>
      </w:r>
      <w:r w:rsidR="009D197D" w:rsidRPr="00A1225A">
        <w:t xml:space="preserve">В пункте 7 статьи 9 Конвенции предусматривается, что Конференция Сторон, как только это становится практически возможным, принимает руководящие принципы в отношении наилучших имеющихся методов и наилучших видов природоохранной </w:t>
      </w:r>
      <w:r w:rsidR="009D197D" w:rsidRPr="00A1225A">
        <w:lastRenderedPageBreak/>
        <w:t>деятельности с учетом любых различий между новыми и существующими источниками, а также необходимости сведения к минимуму последствий межсредовых загрязнений; и руководящие принципы в отношении методологии формирования кадастров высвобождений. В документе UNEP/MC/COP.1/24 приводится информация по этому вопросу. Конференция, возможно, пожелает призвать Стороны и страны как можно скорее выявить соответствующие точечные источники на национальном уровне в соответствии с пунктом 3 статьи 9 и представить информацию о таких источниках. Конференция, возможно, также пожелает обратиться к секретариату с просьбой скомпилировать и проанализировать представления Сторон и представить такую информацию Конференции Сторон на ее втором совещании.</w:t>
      </w:r>
    </w:p>
    <w:p w14:paraId="074823A8" w14:textId="18D5A4A1"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g)</w:t>
      </w:r>
      <w:r w:rsidRPr="00145890">
        <w:rPr>
          <w:b/>
        </w:rPr>
        <w:tab/>
        <w:t>Руководящие принципы временного хранения ртути и ртутных соединений, как это предусмотрено в пункте 3 статьи 10</w:t>
      </w:r>
    </w:p>
    <w:p w14:paraId="758C87B2" w14:textId="3B7A5D34" w:rsidR="009D197D" w:rsidRPr="00A1225A" w:rsidRDefault="00145890" w:rsidP="00145890">
      <w:pPr>
        <w:tabs>
          <w:tab w:val="clear" w:pos="1247"/>
          <w:tab w:val="clear" w:pos="1814"/>
          <w:tab w:val="clear" w:pos="2381"/>
          <w:tab w:val="clear" w:pos="2948"/>
          <w:tab w:val="clear" w:pos="3515"/>
        </w:tabs>
        <w:spacing w:after="120"/>
        <w:ind w:left="1248"/>
      </w:pPr>
      <w:r>
        <w:t>41.</w:t>
      </w:r>
      <w:r>
        <w:tab/>
      </w:r>
      <w:r w:rsidR="009D197D" w:rsidRPr="00A1225A">
        <w:t>В статье 10 Конвенции предусматривается, что Конференция Сторон принимает руководящие принципы по экологически безопасному временному хранению ртути и ртутных соединений с учетом любых соответствующих руководящих принципов, разработанных в рамках Базельской конвенции о контроле за трансграничной перевозкой опасных отходов и их удалением, и других соответствующих руководств. Во исполнение просьбы, высказанной Межправительственн</w:t>
      </w:r>
      <w:r w:rsidR="007C2054">
        <w:t>ым</w:t>
      </w:r>
      <w:r w:rsidR="009D197D" w:rsidRPr="00A1225A">
        <w:t xml:space="preserve"> комитет</w:t>
      </w:r>
      <w:r w:rsidR="007C2054">
        <w:t>ом</w:t>
      </w:r>
      <w:r w:rsidR="009D197D" w:rsidRPr="00A1225A">
        <w:t xml:space="preserve"> для ведения переговоров</w:t>
      </w:r>
      <w:r w:rsidR="007C2054" w:rsidRPr="007C2054">
        <w:t xml:space="preserve"> </w:t>
      </w:r>
      <w:r w:rsidR="007C2054" w:rsidRPr="00A1225A">
        <w:t xml:space="preserve">на </w:t>
      </w:r>
      <w:r w:rsidR="007C2054">
        <w:t xml:space="preserve">его </w:t>
      </w:r>
      <w:r w:rsidR="007C2054" w:rsidRPr="00A1225A">
        <w:t>седьмой сессии</w:t>
      </w:r>
      <w:r w:rsidR="009D197D" w:rsidRPr="00A1225A">
        <w:t>, временный секретариат подготовил для рассмотрения проект руководящих принципов, изложенный в документе UNEP/MC/COP.1/25, наряду с проектом решения</w:t>
      </w:r>
      <w:r>
        <w:t xml:space="preserve"> для рассмотрения Конференцией.</w:t>
      </w:r>
    </w:p>
    <w:p w14:paraId="2B3EA330" w14:textId="0079C843"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h)</w:t>
      </w:r>
      <w:r w:rsidRPr="00145890">
        <w:rPr>
          <w:b/>
        </w:rPr>
        <w:tab/>
        <w:t>Определение пороговых значений для ртутных отходов, как это предусмотрено в пункте 2 статьи 11</w:t>
      </w:r>
    </w:p>
    <w:p w14:paraId="1D073517" w14:textId="19F50A3E" w:rsidR="009D197D" w:rsidRPr="00A1225A" w:rsidRDefault="00145890" w:rsidP="00145890">
      <w:pPr>
        <w:tabs>
          <w:tab w:val="clear" w:pos="1247"/>
          <w:tab w:val="clear" w:pos="1814"/>
          <w:tab w:val="clear" w:pos="2381"/>
          <w:tab w:val="clear" w:pos="2948"/>
          <w:tab w:val="clear" w:pos="3515"/>
        </w:tabs>
        <w:spacing w:after="120"/>
        <w:ind w:left="1248"/>
      </w:pPr>
      <w:r>
        <w:t>42.</w:t>
      </w:r>
      <w:r>
        <w:tab/>
      </w:r>
      <w:r w:rsidR="009D197D" w:rsidRPr="00A1225A">
        <w:t>В статье 11 Конвенции предусматривается, что Конференция Сторон определит соответствующие пороговые значения для ртутных отходов. Секретариат скомпилировал информацию о таких пороговых значениях на основе представлений, содержащихся в документе UNEP/MC/COP.1/26. На седьмой сессии Межправительственного комитета для ведения переговоров было указано, что тем, кто обладает соответствующими экспертными знаниями, следует в неофициальном порядке предпринять усилия и предложить надлежащие пороговые значения. Результаты этих усилий, осуществляемых под руководством правительства Японии, изложен</w:t>
      </w:r>
      <w:r w:rsidR="0050074C">
        <w:t>ы в документе UNEP/MC/COP.1/INF</w:t>
      </w:r>
      <w:r w:rsidR="00355FA0" w:rsidRPr="00355FA0">
        <w:t>/</w:t>
      </w:r>
      <w:r w:rsidR="009D197D" w:rsidRPr="00A1225A">
        <w:t>10. Конференция, возможно, пожелает рассмотреть эту информацию, а также информацию, представленную ранее в доку</w:t>
      </w:r>
      <w:r w:rsidR="0050074C">
        <w:t>менте UNEP(DTIE)/Hg/INC.</w:t>
      </w:r>
      <w:r>
        <w:t>7/19.</w:t>
      </w:r>
    </w:p>
    <w:p w14:paraId="388C863A" w14:textId="6896BC78" w:rsidR="009D197D" w:rsidRPr="00A1225A" w:rsidRDefault="00145890" w:rsidP="00145890">
      <w:pPr>
        <w:tabs>
          <w:tab w:val="clear" w:pos="1247"/>
          <w:tab w:val="clear" w:pos="1814"/>
          <w:tab w:val="clear" w:pos="2381"/>
          <w:tab w:val="clear" w:pos="2948"/>
          <w:tab w:val="clear" w:pos="3515"/>
        </w:tabs>
        <w:spacing w:after="120"/>
        <w:ind w:left="1248"/>
      </w:pPr>
      <w:r>
        <w:t>43.</w:t>
      </w:r>
      <w:r>
        <w:tab/>
      </w:r>
      <w:r w:rsidR="009D197D" w:rsidRPr="00A1225A">
        <w:t>Другая соответствующая информация, касающаяся регулирования ртутных отходов, приводится в</w:t>
      </w:r>
      <w:r>
        <w:t xml:space="preserve"> документе UNEP/MC/COP.1/INF</w:t>
      </w:r>
      <w:r w:rsidR="00754501">
        <w:t>/</w:t>
      </w:r>
      <w:r>
        <w:t>6.</w:t>
      </w:r>
    </w:p>
    <w:p w14:paraId="020634DE" w14:textId="22D5D805" w:rsidR="009D197D" w:rsidRPr="00A1225A" w:rsidRDefault="00145890" w:rsidP="00145890">
      <w:pPr>
        <w:tabs>
          <w:tab w:val="clear" w:pos="1247"/>
          <w:tab w:val="clear" w:pos="1814"/>
          <w:tab w:val="clear" w:pos="2381"/>
          <w:tab w:val="clear" w:pos="2948"/>
          <w:tab w:val="clear" w:pos="3515"/>
        </w:tabs>
        <w:spacing w:after="120"/>
        <w:ind w:left="1248"/>
      </w:pPr>
      <w:r>
        <w:t>44.</w:t>
      </w:r>
      <w:r>
        <w:tab/>
      </w:r>
      <w:r w:rsidR="009D197D" w:rsidRPr="00A1225A">
        <w:t xml:space="preserve">Кроме того, на </w:t>
      </w:r>
      <w:r w:rsidR="00754501">
        <w:t xml:space="preserve">своей </w:t>
      </w:r>
      <w:r w:rsidR="009D197D" w:rsidRPr="00A1225A">
        <w:t>седьмой сессии Межправительственн</w:t>
      </w:r>
      <w:r w:rsidR="00754501">
        <w:t>ый</w:t>
      </w:r>
      <w:r w:rsidR="009D197D" w:rsidRPr="00A1225A">
        <w:t xml:space="preserve"> комитет для ведения переговоров </w:t>
      </w:r>
      <w:r w:rsidR="00754501">
        <w:t>внес</w:t>
      </w:r>
      <w:r w:rsidR="009D197D" w:rsidRPr="00A1225A">
        <w:t xml:space="preserve"> предложение о представлении текста проекта решения в отношении отходов для рассмотрения на первом совещании Конференции Сторон Конвенции. Предлагаемые альтернативные тексты приводятся в документе UNEP/MC/COP.1/26/Add.1 для рассмотрения Ко</w:t>
      </w:r>
      <w:r>
        <w:t>нференцией.</w:t>
      </w:r>
    </w:p>
    <w:p w14:paraId="4326DB4D" w14:textId="416ABB3D"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i)</w:t>
      </w:r>
      <w:r w:rsidRPr="00145890">
        <w:rPr>
          <w:b/>
        </w:rPr>
        <w:tab/>
        <w:t>Руководство по принципам регулирования загрязненных участков, как это предусмотрено в пункте 3 статьи 12</w:t>
      </w:r>
    </w:p>
    <w:p w14:paraId="44B7EAB9" w14:textId="6E189ABB" w:rsidR="009D197D" w:rsidRPr="00A1225A" w:rsidRDefault="00145890" w:rsidP="00145890">
      <w:pPr>
        <w:tabs>
          <w:tab w:val="clear" w:pos="1247"/>
          <w:tab w:val="clear" w:pos="1814"/>
          <w:tab w:val="clear" w:pos="2381"/>
          <w:tab w:val="clear" w:pos="2948"/>
          <w:tab w:val="clear" w:pos="3515"/>
        </w:tabs>
        <w:spacing w:after="120"/>
        <w:ind w:left="1248"/>
      </w:pPr>
      <w:r>
        <w:t>45.</w:t>
      </w:r>
      <w:r>
        <w:tab/>
      </w:r>
      <w:r w:rsidR="009D197D" w:rsidRPr="00A1225A">
        <w:t>В пункте 3 статьи 12 Конвенции «Загрязненные участки» предусматривается, что Конференция Сторон принимает руководство по принципам регулирования загрязненных участков. Во исполнение просьбы, высказанной Межправительственн</w:t>
      </w:r>
      <w:r w:rsidR="00585B43">
        <w:t>ым</w:t>
      </w:r>
      <w:r w:rsidR="009D197D" w:rsidRPr="00A1225A">
        <w:t xml:space="preserve"> комитет</w:t>
      </w:r>
      <w:r w:rsidR="00585B43">
        <w:t>ом</w:t>
      </w:r>
      <w:r w:rsidR="009D197D" w:rsidRPr="00A1225A">
        <w:t xml:space="preserve"> для ведения переговоров</w:t>
      </w:r>
      <w:r w:rsidR="00585B43" w:rsidRPr="00585B43">
        <w:t xml:space="preserve"> </w:t>
      </w:r>
      <w:r w:rsidR="00585B43" w:rsidRPr="00A1225A">
        <w:t xml:space="preserve">на </w:t>
      </w:r>
      <w:r w:rsidR="00585B43">
        <w:t xml:space="preserve">его </w:t>
      </w:r>
      <w:r w:rsidR="00585B43" w:rsidRPr="00A1225A">
        <w:t>седьмой сессии</w:t>
      </w:r>
      <w:r w:rsidR="009D197D" w:rsidRPr="00A1225A">
        <w:t>, секретариат скомпилировал существующие руководящие указания в отношении загрязненных участков</w:t>
      </w:r>
      <w:r w:rsidR="00585B43">
        <w:t xml:space="preserve">, изложенные в документе </w:t>
      </w:r>
      <w:r w:rsidR="00585B43">
        <w:rPr>
          <w:color w:val="000000" w:themeColor="text1"/>
          <w:lang w:val="en-GB"/>
        </w:rPr>
        <w:t>UNEP</w:t>
      </w:r>
      <w:r w:rsidR="00585B43" w:rsidRPr="00585B43">
        <w:rPr>
          <w:color w:val="000000" w:themeColor="text1"/>
        </w:rPr>
        <w:t>/</w:t>
      </w:r>
      <w:r w:rsidR="00585B43">
        <w:rPr>
          <w:color w:val="000000" w:themeColor="text1"/>
          <w:lang w:val="en-GB"/>
        </w:rPr>
        <w:t>MC</w:t>
      </w:r>
      <w:r w:rsidR="00585B43" w:rsidRPr="00585B43">
        <w:rPr>
          <w:color w:val="000000" w:themeColor="text1"/>
        </w:rPr>
        <w:t>/</w:t>
      </w:r>
      <w:r w:rsidR="00585B43">
        <w:rPr>
          <w:color w:val="000000" w:themeColor="text1"/>
          <w:lang w:val="en-GB"/>
        </w:rPr>
        <w:t>COP</w:t>
      </w:r>
      <w:r w:rsidR="00585B43" w:rsidRPr="00585B43">
        <w:rPr>
          <w:color w:val="000000" w:themeColor="text1"/>
        </w:rPr>
        <w:t>.1/27</w:t>
      </w:r>
      <w:r w:rsidR="00585B43">
        <w:rPr>
          <w:color w:val="000000" w:themeColor="text1"/>
        </w:rPr>
        <w:t>,</w:t>
      </w:r>
      <w:r w:rsidR="009D197D" w:rsidRPr="00A1225A">
        <w:t xml:space="preserve"> для использования в качестве основы для подготовки проекта руководящего документа по принципам регулирования загрязненных ртутью участков, краткого описания его структуры и плана действий для его разработки. Конференция, возможно, пожелает рассмотреть вопрос о проведении дальнейшей работы в отношении руководства по принципам регул</w:t>
      </w:r>
      <w:r>
        <w:t>ирования загрязненных участков.</w:t>
      </w:r>
    </w:p>
    <w:p w14:paraId="5EB48C34" w14:textId="4E14F171"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j)</w:t>
      </w:r>
      <w:r w:rsidRPr="00145890">
        <w:rPr>
          <w:b/>
        </w:rPr>
        <w:tab/>
        <w:t>Рассмотрение вопросов создания потенциала, технического содействия и передачи технологии, как это предусмотрено в пункте 4 и пункте 5 статьи 14, включая любые рекомендации о способах дальнейшего укрепления этой р</w:t>
      </w:r>
      <w:r w:rsidR="00145890">
        <w:rPr>
          <w:b/>
        </w:rPr>
        <w:t>аботы в соответствии со статьей </w:t>
      </w:r>
      <w:r w:rsidRPr="00145890">
        <w:rPr>
          <w:b/>
        </w:rPr>
        <w:t>14</w:t>
      </w:r>
    </w:p>
    <w:p w14:paraId="4F738E4B" w14:textId="43A4757B" w:rsidR="009D197D" w:rsidRPr="00A1225A" w:rsidRDefault="00145890" w:rsidP="00145890">
      <w:pPr>
        <w:tabs>
          <w:tab w:val="clear" w:pos="1247"/>
          <w:tab w:val="clear" w:pos="1814"/>
          <w:tab w:val="clear" w:pos="2381"/>
          <w:tab w:val="clear" w:pos="2948"/>
          <w:tab w:val="clear" w:pos="3515"/>
        </w:tabs>
        <w:spacing w:after="120"/>
        <w:ind w:left="1248"/>
      </w:pPr>
      <w:r>
        <w:t>46.</w:t>
      </w:r>
      <w:r>
        <w:tab/>
      </w:r>
      <w:r w:rsidR="009D197D" w:rsidRPr="00A1225A">
        <w:t xml:space="preserve">В документе UNEP/MC/COP.1/22 изложены предусмотренные в статье 14 обязательства относительно рассмотрения информации, потребностей и проблем в области альтернативных технологий и передачи технологии. Конференция, возможно, пожелает обратиться к </w:t>
      </w:r>
      <w:r w:rsidR="009D197D" w:rsidRPr="00A1225A">
        <w:lastRenderedPageBreak/>
        <w:t xml:space="preserve">секретариату с просьбой запросить у Сторон и других заинтересованных субъектов представления и доклады в этой связи и представить </w:t>
      </w:r>
      <w:r w:rsidR="00585B43">
        <w:t>полученную информацию</w:t>
      </w:r>
      <w:r w:rsidR="009D197D" w:rsidRPr="00A1225A">
        <w:t xml:space="preserve"> Конференции Сторон на ее втором совещании для рассмотрения.</w:t>
      </w:r>
    </w:p>
    <w:p w14:paraId="1F26A033" w14:textId="02EACBDB" w:rsidR="009D197D" w:rsidRPr="00145890" w:rsidRDefault="009D197D" w:rsidP="00145890">
      <w:pPr>
        <w:tabs>
          <w:tab w:val="clear" w:pos="1247"/>
          <w:tab w:val="clear" w:pos="1814"/>
          <w:tab w:val="clear" w:pos="2381"/>
          <w:tab w:val="clear" w:pos="2948"/>
          <w:tab w:val="clear" w:pos="3515"/>
        </w:tabs>
        <w:spacing w:after="120"/>
        <w:ind w:left="1248" w:hanging="624"/>
        <w:rPr>
          <w:b/>
        </w:rPr>
      </w:pPr>
      <w:r w:rsidRPr="00145890">
        <w:rPr>
          <w:b/>
        </w:rPr>
        <w:t>k)</w:t>
      </w:r>
      <w:r w:rsidRPr="00145890">
        <w:rPr>
          <w:b/>
        </w:rPr>
        <w:tab/>
        <w:t>Консультации и сотрудничество с Всемирной организацией здравоохранения, Международной организацией труда и другими соответствующими межправительственными организациями, а также содействие сотрудничеству и обмену информацией, по мере необходимости, в отношении связанных со здоровьем вопросов или мероприятий, как это предусмотрено в пункте 2 статьи 16</w:t>
      </w:r>
    </w:p>
    <w:p w14:paraId="27DC8CE9" w14:textId="7EE9AD30" w:rsidR="009D197D" w:rsidRPr="00A1225A" w:rsidRDefault="00145890" w:rsidP="00145890">
      <w:pPr>
        <w:tabs>
          <w:tab w:val="clear" w:pos="1247"/>
          <w:tab w:val="clear" w:pos="1814"/>
          <w:tab w:val="clear" w:pos="2381"/>
          <w:tab w:val="clear" w:pos="2948"/>
          <w:tab w:val="clear" w:pos="3515"/>
        </w:tabs>
        <w:spacing w:after="120"/>
        <w:ind w:left="1248"/>
      </w:pPr>
      <w:r>
        <w:t>47.</w:t>
      </w:r>
      <w:r>
        <w:tab/>
      </w:r>
      <w:r w:rsidR="009D197D" w:rsidRPr="00A1225A">
        <w:t xml:space="preserve">В документе UNEP/MC/COP.1/22 </w:t>
      </w:r>
      <w:r w:rsidR="00585B43">
        <w:t xml:space="preserve">содержится информация о </w:t>
      </w:r>
      <w:r w:rsidR="009D197D" w:rsidRPr="00A1225A">
        <w:t>проведени</w:t>
      </w:r>
      <w:r w:rsidR="00585B43">
        <w:t>и</w:t>
      </w:r>
      <w:r w:rsidR="009D197D" w:rsidRPr="00A1225A">
        <w:t xml:space="preserve"> консультаций и сотрудничеств</w:t>
      </w:r>
      <w:r w:rsidR="00585B43">
        <w:t>е</w:t>
      </w:r>
      <w:r w:rsidR="009D197D" w:rsidRPr="00A1225A">
        <w:t xml:space="preserve"> по вопросам здравоохранения между Конференцией Сторон, Всемирной организацией здравоохранения, Международной организацией труда и другими соответствующими межправительственными организациями. Соответствующая информация о деятельности Всемирной организации здравоохранения</w:t>
      </w:r>
      <w:r w:rsidR="0050074C">
        <w:t xml:space="preserve"> в отношении химических веществ</w:t>
      </w:r>
      <w:r w:rsidR="009D197D" w:rsidRPr="00A1225A">
        <w:t xml:space="preserve"> приводится в документе UNEP/MC/COP.1/INF</w:t>
      </w:r>
      <w:r w:rsidR="00702A3A">
        <w:t>/</w:t>
      </w:r>
      <w:r w:rsidR="009D197D" w:rsidRPr="00A1225A">
        <w:t>13. Конференция, возможно, пожелает обратиться к секретариату с просьбой продолжать работу в сотрудничестве и взаимо</w:t>
      </w:r>
      <w:r>
        <w:t>действии с этими организациями.</w:t>
      </w:r>
    </w:p>
    <w:p w14:paraId="53168BF4"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Пункт 7</w:t>
      </w:r>
    </w:p>
    <w:p w14:paraId="2303EA28"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Место и сроки проведения второго совещания Конференции Сторон</w:t>
      </w:r>
    </w:p>
    <w:p w14:paraId="683AC430" w14:textId="34D07BAF" w:rsidR="009D197D" w:rsidRPr="00A1225A" w:rsidRDefault="00145890" w:rsidP="00145890">
      <w:pPr>
        <w:tabs>
          <w:tab w:val="clear" w:pos="1247"/>
          <w:tab w:val="clear" w:pos="1814"/>
          <w:tab w:val="clear" w:pos="2381"/>
          <w:tab w:val="clear" w:pos="2948"/>
          <w:tab w:val="clear" w:pos="3515"/>
        </w:tabs>
        <w:spacing w:after="120"/>
        <w:ind w:left="1248"/>
      </w:pPr>
      <w:r>
        <w:t>48.</w:t>
      </w:r>
      <w:r>
        <w:tab/>
      </w:r>
      <w:r w:rsidR="009D197D" w:rsidRPr="00A1225A">
        <w:t>Конференция</w:t>
      </w:r>
      <w:r w:rsidR="00702A3A">
        <w:t xml:space="preserve"> Сторон</w:t>
      </w:r>
      <w:r w:rsidR="009D197D" w:rsidRPr="00A1225A">
        <w:t xml:space="preserve">, возможно, пожелает рассмотреть вопрос о месте и сроках проведения </w:t>
      </w:r>
      <w:r w:rsidR="00702A3A">
        <w:t xml:space="preserve">своего </w:t>
      </w:r>
      <w:r w:rsidR="009D197D" w:rsidRPr="00A1225A">
        <w:t>второго совещания, в том числе о возможности поручить Бюро Конференции принять решение о месте и сроках проведения второго совещания. Потенциальным принимающим странам рекомендуется объявить в ходе первого совещания об их предложениях пр</w:t>
      </w:r>
      <w:r>
        <w:t>овести у себя второе совещание.</w:t>
      </w:r>
    </w:p>
    <w:p w14:paraId="31856677"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Пункт 8</w:t>
      </w:r>
    </w:p>
    <w:p w14:paraId="65B8B4D3"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Прочие вопросы</w:t>
      </w:r>
    </w:p>
    <w:p w14:paraId="79FDFB6F" w14:textId="2D2B33FA" w:rsidR="009D197D" w:rsidRPr="00A1225A" w:rsidRDefault="00145890" w:rsidP="00145890">
      <w:pPr>
        <w:tabs>
          <w:tab w:val="clear" w:pos="1247"/>
          <w:tab w:val="clear" w:pos="1814"/>
          <w:tab w:val="clear" w:pos="2381"/>
          <w:tab w:val="clear" w:pos="2948"/>
          <w:tab w:val="clear" w:pos="3515"/>
        </w:tabs>
        <w:spacing w:after="120"/>
        <w:ind w:left="1248"/>
      </w:pPr>
      <w:r>
        <w:t>49.</w:t>
      </w:r>
      <w:r>
        <w:tab/>
      </w:r>
      <w:r w:rsidR="009D197D" w:rsidRPr="00A1225A">
        <w:t>Конференция</w:t>
      </w:r>
      <w:r w:rsidR="00702A3A">
        <w:t xml:space="preserve"> Сторон</w:t>
      </w:r>
      <w:r w:rsidR="009D197D" w:rsidRPr="00A1225A">
        <w:t>, возможно, пожелает рассмотреть прочие вопросы, поднятые в ходе совещания.</w:t>
      </w:r>
    </w:p>
    <w:p w14:paraId="1FA3CA09"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Пункт 9</w:t>
      </w:r>
    </w:p>
    <w:p w14:paraId="698A86B8"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Принятие доклада</w:t>
      </w:r>
    </w:p>
    <w:p w14:paraId="025F3DAE" w14:textId="59C7A2FB" w:rsidR="009D197D" w:rsidRPr="00A1225A" w:rsidRDefault="00145890" w:rsidP="00145890">
      <w:pPr>
        <w:tabs>
          <w:tab w:val="clear" w:pos="1247"/>
          <w:tab w:val="clear" w:pos="1814"/>
          <w:tab w:val="clear" w:pos="2381"/>
          <w:tab w:val="clear" w:pos="2948"/>
          <w:tab w:val="clear" w:pos="3515"/>
        </w:tabs>
        <w:spacing w:after="120"/>
        <w:ind w:left="1248"/>
      </w:pPr>
      <w:r>
        <w:t>50.</w:t>
      </w:r>
      <w:r>
        <w:tab/>
      </w:r>
      <w:r w:rsidR="009D197D" w:rsidRPr="00A1225A">
        <w:t>Конференции Сторон будет предложено рассмотреть и принять подготовленный Докладчиком доклад о работе ее первого совещания на пл</w:t>
      </w:r>
      <w:r>
        <w:t>енарном заседании в пятницу, 29 </w:t>
      </w:r>
      <w:r w:rsidR="009D197D" w:rsidRPr="00A1225A">
        <w:t>сентября, с любыми поправками, которые могут оказаться необходимыми. В соответствии с обычной практикой Организации Объединенных Наций совещание, возможно, пожелает принять решение о том, что раздел доклада, посвященный пленарным заседаниям, проводимым в последний день совещания, будет подготовлен Докладчиком при содействии секретариата и включен в доклад о работе совещания под руководством Председателя Бюро. Итоговый доклад о работе совещания, в который войдет в качестве приложения любой доклад, принятый Комитетом полного состава, будет распространен после закрытия совещания.</w:t>
      </w:r>
    </w:p>
    <w:p w14:paraId="1ACDE0DA"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Пункт 10</w:t>
      </w:r>
    </w:p>
    <w:p w14:paraId="6737DE37" w14:textId="77777777" w:rsidR="009D197D" w:rsidRPr="00145890" w:rsidRDefault="009D197D" w:rsidP="00145890">
      <w:pPr>
        <w:tabs>
          <w:tab w:val="clear" w:pos="1247"/>
          <w:tab w:val="clear" w:pos="1814"/>
          <w:tab w:val="clear" w:pos="2381"/>
          <w:tab w:val="clear" w:pos="2948"/>
          <w:tab w:val="clear" w:pos="3515"/>
        </w:tabs>
        <w:spacing w:after="120"/>
        <w:ind w:left="624"/>
        <w:rPr>
          <w:b/>
          <w:sz w:val="24"/>
          <w:szCs w:val="24"/>
        </w:rPr>
      </w:pPr>
      <w:r w:rsidRPr="00145890">
        <w:rPr>
          <w:b/>
          <w:sz w:val="24"/>
          <w:szCs w:val="24"/>
        </w:rPr>
        <w:t>Закрытие совещания</w:t>
      </w:r>
    </w:p>
    <w:p w14:paraId="6554DEB6" w14:textId="3ED2FA94" w:rsidR="009D197D" w:rsidRPr="00A1225A" w:rsidRDefault="00145890" w:rsidP="00145890">
      <w:pPr>
        <w:tabs>
          <w:tab w:val="clear" w:pos="1247"/>
          <w:tab w:val="clear" w:pos="1814"/>
          <w:tab w:val="clear" w:pos="2381"/>
          <w:tab w:val="clear" w:pos="2948"/>
          <w:tab w:val="clear" w:pos="3515"/>
        </w:tabs>
        <w:spacing w:after="120"/>
        <w:ind w:left="1248"/>
      </w:pPr>
      <w:r>
        <w:t>51.</w:t>
      </w:r>
      <w:r>
        <w:tab/>
      </w:r>
      <w:r w:rsidR="009D197D" w:rsidRPr="00A1225A">
        <w:t>Как ожидается, совещание Конференции Сторон завершит свою работу в 18 ч. 00 м. в пятницу, 29 сентября 2017 года.</w:t>
      </w:r>
    </w:p>
    <w:tbl>
      <w:tblPr>
        <w:tblW w:w="0" w:type="auto"/>
        <w:tblLayout w:type="fixed"/>
        <w:tblLook w:val="04A0" w:firstRow="1" w:lastRow="0" w:firstColumn="1" w:lastColumn="0" w:noHBand="0" w:noVBand="1"/>
      </w:tblPr>
      <w:tblGrid>
        <w:gridCol w:w="1942"/>
        <w:gridCol w:w="1942"/>
        <w:gridCol w:w="1942"/>
        <w:gridCol w:w="1943"/>
        <w:gridCol w:w="1943"/>
      </w:tblGrid>
      <w:tr w:rsidR="009D197D" w:rsidRPr="00A1225A" w14:paraId="7209754C" w14:textId="77777777" w:rsidTr="00DC2AFF">
        <w:tc>
          <w:tcPr>
            <w:tcW w:w="1942" w:type="dxa"/>
            <w:shd w:val="clear" w:color="auto" w:fill="auto"/>
          </w:tcPr>
          <w:p w14:paraId="03F0DA31" w14:textId="77777777" w:rsidR="009D197D" w:rsidRPr="00A1225A" w:rsidRDefault="009D197D" w:rsidP="009D197D">
            <w:pPr>
              <w:tabs>
                <w:tab w:val="clear" w:pos="1247"/>
                <w:tab w:val="clear" w:pos="1814"/>
                <w:tab w:val="clear" w:pos="2381"/>
                <w:tab w:val="clear" w:pos="2948"/>
                <w:tab w:val="clear" w:pos="3515"/>
              </w:tabs>
              <w:spacing w:after="120"/>
            </w:pPr>
          </w:p>
        </w:tc>
        <w:tc>
          <w:tcPr>
            <w:tcW w:w="1942" w:type="dxa"/>
            <w:shd w:val="clear" w:color="auto" w:fill="auto"/>
          </w:tcPr>
          <w:p w14:paraId="49EF36C2" w14:textId="77777777" w:rsidR="009D197D" w:rsidRPr="00A1225A" w:rsidRDefault="009D197D" w:rsidP="009D197D">
            <w:pPr>
              <w:tabs>
                <w:tab w:val="clear" w:pos="1247"/>
                <w:tab w:val="clear" w:pos="1814"/>
                <w:tab w:val="clear" w:pos="2381"/>
                <w:tab w:val="clear" w:pos="2948"/>
                <w:tab w:val="clear" w:pos="3515"/>
              </w:tabs>
              <w:spacing w:after="120"/>
            </w:pPr>
          </w:p>
        </w:tc>
        <w:tc>
          <w:tcPr>
            <w:tcW w:w="1942" w:type="dxa"/>
            <w:tcBorders>
              <w:bottom w:val="single" w:sz="4" w:space="0" w:color="auto"/>
            </w:tcBorders>
            <w:shd w:val="clear" w:color="auto" w:fill="auto"/>
          </w:tcPr>
          <w:p w14:paraId="791489B7" w14:textId="77777777" w:rsidR="009D197D" w:rsidRPr="00A1225A" w:rsidRDefault="009D197D" w:rsidP="009D197D">
            <w:pPr>
              <w:tabs>
                <w:tab w:val="clear" w:pos="1247"/>
                <w:tab w:val="clear" w:pos="1814"/>
                <w:tab w:val="clear" w:pos="2381"/>
                <w:tab w:val="clear" w:pos="2948"/>
                <w:tab w:val="clear" w:pos="3515"/>
              </w:tabs>
              <w:spacing w:after="120"/>
            </w:pPr>
          </w:p>
        </w:tc>
        <w:tc>
          <w:tcPr>
            <w:tcW w:w="1943" w:type="dxa"/>
            <w:shd w:val="clear" w:color="auto" w:fill="auto"/>
          </w:tcPr>
          <w:p w14:paraId="23F41822" w14:textId="77777777" w:rsidR="009D197D" w:rsidRPr="00A1225A" w:rsidRDefault="009D197D" w:rsidP="009D197D">
            <w:pPr>
              <w:tabs>
                <w:tab w:val="clear" w:pos="1247"/>
                <w:tab w:val="clear" w:pos="1814"/>
                <w:tab w:val="clear" w:pos="2381"/>
                <w:tab w:val="clear" w:pos="2948"/>
                <w:tab w:val="clear" w:pos="3515"/>
              </w:tabs>
              <w:spacing w:after="120"/>
            </w:pPr>
          </w:p>
        </w:tc>
        <w:tc>
          <w:tcPr>
            <w:tcW w:w="1943" w:type="dxa"/>
            <w:shd w:val="clear" w:color="auto" w:fill="auto"/>
          </w:tcPr>
          <w:p w14:paraId="664EA47E" w14:textId="77777777" w:rsidR="009D197D" w:rsidRPr="00A1225A" w:rsidRDefault="009D197D" w:rsidP="009D197D">
            <w:pPr>
              <w:tabs>
                <w:tab w:val="clear" w:pos="1247"/>
                <w:tab w:val="clear" w:pos="1814"/>
                <w:tab w:val="clear" w:pos="2381"/>
                <w:tab w:val="clear" w:pos="2948"/>
                <w:tab w:val="clear" w:pos="3515"/>
              </w:tabs>
              <w:spacing w:after="120"/>
            </w:pPr>
          </w:p>
        </w:tc>
      </w:tr>
    </w:tbl>
    <w:p w14:paraId="3E33339E" w14:textId="77777777" w:rsidR="00616741" w:rsidRPr="00FA3168" w:rsidRDefault="00616741" w:rsidP="009D197D">
      <w:pPr>
        <w:tabs>
          <w:tab w:val="clear" w:pos="1247"/>
          <w:tab w:val="clear" w:pos="1814"/>
          <w:tab w:val="clear" w:pos="2381"/>
          <w:tab w:val="clear" w:pos="2948"/>
          <w:tab w:val="clear" w:pos="3515"/>
        </w:tabs>
        <w:spacing w:after="120"/>
        <w:ind w:left="1247"/>
      </w:pPr>
      <w:bookmarkStart w:id="2" w:name="_GoBack"/>
      <w:bookmarkEnd w:id="2"/>
    </w:p>
    <w:sectPr w:rsidR="00616741" w:rsidRPr="00FA3168" w:rsidSect="00C606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3EC5" w14:textId="77777777" w:rsidR="004F14FF" w:rsidRDefault="004F14FF">
      <w:r>
        <w:separator/>
      </w:r>
    </w:p>
  </w:endnote>
  <w:endnote w:type="continuationSeparator" w:id="0">
    <w:p w14:paraId="458C44BA" w14:textId="77777777" w:rsidR="004F14FF" w:rsidRDefault="004F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B75" w14:textId="55B78254" w:rsidR="00C870D8" w:rsidRPr="001C208E" w:rsidRDefault="00C870D8"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sidR="00E87896">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D921" w14:textId="6261CCAB" w:rsidR="00C870D8" w:rsidRDefault="00C870D8"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E87896">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CDE8" w14:textId="578C2EB9" w:rsidR="006F27D0" w:rsidRDefault="006F27D0" w:rsidP="006F27D0">
    <w:pPr>
      <w:pStyle w:val="Footer"/>
      <w:tabs>
        <w:tab w:val="clear" w:pos="1247"/>
        <w:tab w:val="clear" w:pos="1814"/>
        <w:tab w:val="clear" w:pos="2381"/>
        <w:tab w:val="clear" w:pos="2948"/>
        <w:tab w:val="clear" w:pos="3515"/>
        <w:tab w:val="clear" w:pos="4320"/>
        <w:tab w:val="clear" w:pos="8640"/>
      </w:tabs>
      <w:spacing w:before="0" w:after="0"/>
      <w:ind w:left="624"/>
      <w:rPr>
        <w:sz w:val="20"/>
        <w:lang w:val="en-US"/>
      </w:rPr>
    </w:pPr>
    <w:r>
      <w:rPr>
        <w:sz w:val="20"/>
        <w:lang w:val="en-US"/>
      </w:rPr>
      <w:t>____________________________</w:t>
    </w:r>
  </w:p>
  <w:p w14:paraId="76EE743B" w14:textId="6732F3BD" w:rsidR="006F27D0" w:rsidRDefault="006F27D0" w:rsidP="006F27D0">
    <w:pPr>
      <w:pStyle w:val="Footer"/>
      <w:tabs>
        <w:tab w:val="clear" w:pos="1247"/>
        <w:tab w:val="clear" w:pos="1814"/>
        <w:tab w:val="clear" w:pos="2381"/>
        <w:tab w:val="clear" w:pos="2948"/>
        <w:tab w:val="clear" w:pos="3515"/>
        <w:tab w:val="clear" w:pos="4320"/>
        <w:tab w:val="clear" w:pos="8640"/>
      </w:tabs>
      <w:ind w:left="1247"/>
      <w:rPr>
        <w:sz w:val="20"/>
        <w:lang w:val="en-US"/>
      </w:rPr>
    </w:pPr>
    <w:r>
      <w:rPr>
        <w:szCs w:val="18"/>
      </w:rPr>
      <w:t>*</w:t>
    </w:r>
    <w:r>
      <w:rPr>
        <w:szCs w:val="18"/>
        <w:lang w:val="en-US"/>
      </w:rPr>
      <w:tab/>
    </w:r>
    <w:r>
      <w:rPr>
        <w:szCs w:val="18"/>
      </w:rPr>
      <w:t>UNEP/MC/COP.1/1.</w:t>
    </w:r>
  </w:p>
  <w:p w14:paraId="44FBE341" w14:textId="2EC7A047" w:rsidR="00C870D8" w:rsidRPr="00C4766A" w:rsidRDefault="00C870D8"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sidR="0046222F">
      <w:rPr>
        <w:sz w:val="20"/>
        <w:lang w:val="en-US"/>
      </w:rPr>
      <w:t>7</w:t>
    </w:r>
    <w:r w:rsidR="004F49E6">
      <w:rPr>
        <w:sz w:val="20"/>
        <w:lang w:val="en-US"/>
      </w:rPr>
      <w:t>317</w:t>
    </w:r>
    <w:r w:rsidR="00FA3168">
      <w:rPr>
        <w:sz w:val="20"/>
        <w:lang w:val="en-US"/>
      </w:rPr>
      <w:t xml:space="preserve">      </w:t>
    </w:r>
    <w:r w:rsidR="00925419">
      <w:rPr>
        <w:sz w:val="20"/>
        <w:lang w:val="en-US"/>
      </w:rPr>
      <w:t>31</w:t>
    </w:r>
    <w:r w:rsidR="00FA3168">
      <w:rPr>
        <w:sz w:val="20"/>
        <w:lang w:val="en-US"/>
      </w:rPr>
      <w:t>0</w:t>
    </w:r>
    <w:r w:rsidR="0046222F">
      <w:rPr>
        <w:sz w:val="20"/>
        <w:lang w:val="en-US"/>
      </w:rPr>
      <w:t>8</w:t>
    </w:r>
    <w:r w:rsidRPr="00C4766A">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AFD94" w14:textId="77777777" w:rsidR="004F14FF" w:rsidRDefault="004F14FF" w:rsidP="00851756">
      <w:pPr>
        <w:spacing w:before="60"/>
        <w:ind w:left="624"/>
      </w:pPr>
      <w:r>
        <w:separator/>
      </w:r>
    </w:p>
  </w:footnote>
  <w:footnote w:type="continuationSeparator" w:id="0">
    <w:p w14:paraId="4BA0EB1C" w14:textId="77777777" w:rsidR="004F14FF" w:rsidRDefault="004F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C64" w14:textId="678B8F26" w:rsidR="00C870D8" w:rsidRPr="001C208E" w:rsidRDefault="001C208E" w:rsidP="000A2D09">
    <w:pPr>
      <w:pStyle w:val="Header"/>
      <w:tabs>
        <w:tab w:val="clear" w:pos="1247"/>
        <w:tab w:val="clear" w:pos="4536"/>
        <w:tab w:val="clear" w:pos="9072"/>
      </w:tabs>
      <w:rPr>
        <w:szCs w:val="18"/>
        <w:lang w:val="en-US"/>
      </w:rPr>
    </w:pPr>
    <w:r>
      <w:t>UNEP/MC/COP.1/</w:t>
    </w:r>
    <w:r>
      <w:rPr>
        <w:lang w:val="en-US"/>
      </w:rPr>
      <w:t>1</w:t>
    </w:r>
    <w:r w:rsidR="0046222F">
      <w:rPr>
        <w:lang w:val="en-US"/>
      </w:rPr>
      <w:t>/Add.</w:t>
    </w:r>
    <w:r>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C210" w14:textId="3863E46D" w:rsidR="00C870D8" w:rsidRPr="001C208E" w:rsidRDefault="001C208E" w:rsidP="00F1712F">
    <w:pPr>
      <w:pStyle w:val="Header"/>
      <w:tabs>
        <w:tab w:val="clear" w:pos="1247"/>
        <w:tab w:val="clear" w:pos="4536"/>
        <w:tab w:val="clear" w:pos="9072"/>
      </w:tabs>
      <w:jc w:val="right"/>
      <w:rPr>
        <w:szCs w:val="18"/>
        <w:lang w:val="en-US"/>
      </w:rPr>
    </w:pPr>
    <w:r>
      <w:t>UNEP/MC/COP.1/</w:t>
    </w:r>
    <w:r>
      <w:rPr>
        <w:lang w:val="en-US"/>
      </w:rPr>
      <w:t>1</w:t>
    </w:r>
    <w:r w:rsidR="0046222F">
      <w:rPr>
        <w:lang w:val="en-US"/>
      </w:rP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3D9A" w14:textId="422262CC"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819"/>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28F1"/>
    <w:rsid w:val="00093477"/>
    <w:rsid w:val="0009640C"/>
    <w:rsid w:val="00097F42"/>
    <w:rsid w:val="000A035D"/>
    <w:rsid w:val="000A2D09"/>
    <w:rsid w:val="000A33DF"/>
    <w:rsid w:val="000A4680"/>
    <w:rsid w:val="000A48BD"/>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056F1"/>
    <w:rsid w:val="001143B8"/>
    <w:rsid w:val="001202E3"/>
    <w:rsid w:val="00123699"/>
    <w:rsid w:val="001241FB"/>
    <w:rsid w:val="00126CBE"/>
    <w:rsid w:val="00126E66"/>
    <w:rsid w:val="0013059D"/>
    <w:rsid w:val="00136187"/>
    <w:rsid w:val="00141A55"/>
    <w:rsid w:val="0014293F"/>
    <w:rsid w:val="0014397D"/>
    <w:rsid w:val="001446A3"/>
    <w:rsid w:val="00145890"/>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A3865"/>
    <w:rsid w:val="001B1617"/>
    <w:rsid w:val="001B504B"/>
    <w:rsid w:val="001B59A3"/>
    <w:rsid w:val="001B6F89"/>
    <w:rsid w:val="001B6F98"/>
    <w:rsid w:val="001C0FF0"/>
    <w:rsid w:val="001C191A"/>
    <w:rsid w:val="001C208E"/>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B0672"/>
    <w:rsid w:val="002B247F"/>
    <w:rsid w:val="002B3E8E"/>
    <w:rsid w:val="002B50D4"/>
    <w:rsid w:val="002C145D"/>
    <w:rsid w:val="002C2C3E"/>
    <w:rsid w:val="002C3FC3"/>
    <w:rsid w:val="002C477F"/>
    <w:rsid w:val="002C533E"/>
    <w:rsid w:val="002D027F"/>
    <w:rsid w:val="002D3E15"/>
    <w:rsid w:val="002D7A85"/>
    <w:rsid w:val="002D7B60"/>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5FA0"/>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10C55"/>
    <w:rsid w:val="00415FE6"/>
    <w:rsid w:val="00416854"/>
    <w:rsid w:val="00417725"/>
    <w:rsid w:val="00420709"/>
    <w:rsid w:val="004375DD"/>
    <w:rsid w:val="00437F26"/>
    <w:rsid w:val="00444097"/>
    <w:rsid w:val="00445487"/>
    <w:rsid w:val="0044713F"/>
    <w:rsid w:val="00447E0D"/>
    <w:rsid w:val="00453A68"/>
    <w:rsid w:val="00454769"/>
    <w:rsid w:val="0046222F"/>
    <w:rsid w:val="00465D27"/>
    <w:rsid w:val="00466991"/>
    <w:rsid w:val="0047064C"/>
    <w:rsid w:val="004822B7"/>
    <w:rsid w:val="00483E03"/>
    <w:rsid w:val="004844FA"/>
    <w:rsid w:val="0049469E"/>
    <w:rsid w:val="004A2217"/>
    <w:rsid w:val="004A24F9"/>
    <w:rsid w:val="004A42E1"/>
    <w:rsid w:val="004A7DDC"/>
    <w:rsid w:val="004B162C"/>
    <w:rsid w:val="004B2ABE"/>
    <w:rsid w:val="004B50B2"/>
    <w:rsid w:val="004C3DBE"/>
    <w:rsid w:val="004C5C96"/>
    <w:rsid w:val="004D06A4"/>
    <w:rsid w:val="004F14FF"/>
    <w:rsid w:val="004F1A81"/>
    <w:rsid w:val="004F2185"/>
    <w:rsid w:val="004F3976"/>
    <w:rsid w:val="004F49E6"/>
    <w:rsid w:val="0050074C"/>
    <w:rsid w:val="005050D2"/>
    <w:rsid w:val="00511D7B"/>
    <w:rsid w:val="0051272E"/>
    <w:rsid w:val="00514C13"/>
    <w:rsid w:val="00516D71"/>
    <w:rsid w:val="005218D9"/>
    <w:rsid w:val="00521EED"/>
    <w:rsid w:val="0052216E"/>
    <w:rsid w:val="005254C3"/>
    <w:rsid w:val="005360CF"/>
    <w:rsid w:val="00536186"/>
    <w:rsid w:val="00544CBB"/>
    <w:rsid w:val="00545499"/>
    <w:rsid w:val="005656D7"/>
    <w:rsid w:val="0056690C"/>
    <w:rsid w:val="00567280"/>
    <w:rsid w:val="00571C42"/>
    <w:rsid w:val="0057315F"/>
    <w:rsid w:val="005738A4"/>
    <w:rsid w:val="00576104"/>
    <w:rsid w:val="00580923"/>
    <w:rsid w:val="00584860"/>
    <w:rsid w:val="00585B43"/>
    <w:rsid w:val="00592B21"/>
    <w:rsid w:val="005A110C"/>
    <w:rsid w:val="005B44BF"/>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6741"/>
    <w:rsid w:val="00616A2F"/>
    <w:rsid w:val="00617224"/>
    <w:rsid w:val="00620222"/>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96D97"/>
    <w:rsid w:val="006A76F2"/>
    <w:rsid w:val="006A7DE0"/>
    <w:rsid w:val="006B6333"/>
    <w:rsid w:val="006D19D4"/>
    <w:rsid w:val="006D2247"/>
    <w:rsid w:val="006D7EFB"/>
    <w:rsid w:val="006E6672"/>
    <w:rsid w:val="006E6722"/>
    <w:rsid w:val="006F0D46"/>
    <w:rsid w:val="006F27D0"/>
    <w:rsid w:val="006F4DF0"/>
    <w:rsid w:val="006F7AFF"/>
    <w:rsid w:val="007027B9"/>
    <w:rsid w:val="00702A3A"/>
    <w:rsid w:val="007066B5"/>
    <w:rsid w:val="00711F4E"/>
    <w:rsid w:val="007145DA"/>
    <w:rsid w:val="00715E88"/>
    <w:rsid w:val="00721A6D"/>
    <w:rsid w:val="00722FE4"/>
    <w:rsid w:val="007334E8"/>
    <w:rsid w:val="00734CAA"/>
    <w:rsid w:val="00741552"/>
    <w:rsid w:val="00742680"/>
    <w:rsid w:val="00744004"/>
    <w:rsid w:val="00754501"/>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511F"/>
    <w:rsid w:val="007B68A3"/>
    <w:rsid w:val="007C2054"/>
    <w:rsid w:val="007C2541"/>
    <w:rsid w:val="007D5FF7"/>
    <w:rsid w:val="007D66A8"/>
    <w:rsid w:val="007D6F72"/>
    <w:rsid w:val="007E003F"/>
    <w:rsid w:val="007E5F07"/>
    <w:rsid w:val="007F0CF8"/>
    <w:rsid w:val="007F62CB"/>
    <w:rsid w:val="00805335"/>
    <w:rsid w:val="008142EC"/>
    <w:rsid w:val="008164F2"/>
    <w:rsid w:val="00821395"/>
    <w:rsid w:val="00830E26"/>
    <w:rsid w:val="00833D15"/>
    <w:rsid w:val="00842874"/>
    <w:rsid w:val="00843576"/>
    <w:rsid w:val="00843B64"/>
    <w:rsid w:val="008473F4"/>
    <w:rsid w:val="008478FC"/>
    <w:rsid w:val="00851756"/>
    <w:rsid w:val="00851C51"/>
    <w:rsid w:val="00856CDB"/>
    <w:rsid w:val="00867A15"/>
    <w:rsid w:val="00867BFF"/>
    <w:rsid w:val="00871542"/>
    <w:rsid w:val="00871E08"/>
    <w:rsid w:val="00872BF6"/>
    <w:rsid w:val="00874B19"/>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B6ECC"/>
    <w:rsid w:val="008C34A4"/>
    <w:rsid w:val="008C5EE0"/>
    <w:rsid w:val="008C5FFF"/>
    <w:rsid w:val="008C6FD3"/>
    <w:rsid w:val="008D4EF1"/>
    <w:rsid w:val="008D75E4"/>
    <w:rsid w:val="008D7C99"/>
    <w:rsid w:val="008E0FCB"/>
    <w:rsid w:val="008F6DFE"/>
    <w:rsid w:val="009008EA"/>
    <w:rsid w:val="0090529F"/>
    <w:rsid w:val="00905742"/>
    <w:rsid w:val="00917EEE"/>
    <w:rsid w:val="0092178C"/>
    <w:rsid w:val="00922BA1"/>
    <w:rsid w:val="00925419"/>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A83"/>
    <w:rsid w:val="009B0D04"/>
    <w:rsid w:val="009B1C44"/>
    <w:rsid w:val="009B30FD"/>
    <w:rsid w:val="009B4A0F"/>
    <w:rsid w:val="009C11D2"/>
    <w:rsid w:val="009C3362"/>
    <w:rsid w:val="009C6C70"/>
    <w:rsid w:val="009C7B0A"/>
    <w:rsid w:val="009D0B63"/>
    <w:rsid w:val="009D197D"/>
    <w:rsid w:val="009D32CE"/>
    <w:rsid w:val="009D5CB8"/>
    <w:rsid w:val="009E307E"/>
    <w:rsid w:val="009F0A2A"/>
    <w:rsid w:val="009F7611"/>
    <w:rsid w:val="00A0132D"/>
    <w:rsid w:val="00A018C0"/>
    <w:rsid w:val="00A056B5"/>
    <w:rsid w:val="00A07870"/>
    <w:rsid w:val="00A07C54"/>
    <w:rsid w:val="00A07F19"/>
    <w:rsid w:val="00A1348D"/>
    <w:rsid w:val="00A13C99"/>
    <w:rsid w:val="00A232EE"/>
    <w:rsid w:val="00A243E5"/>
    <w:rsid w:val="00A2589A"/>
    <w:rsid w:val="00A345E1"/>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1D38"/>
    <w:rsid w:val="00A92050"/>
    <w:rsid w:val="00AA2EC0"/>
    <w:rsid w:val="00AA5BF4"/>
    <w:rsid w:val="00AB5340"/>
    <w:rsid w:val="00AB6481"/>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399D"/>
    <w:rsid w:val="00B647C6"/>
    <w:rsid w:val="00B655F9"/>
    <w:rsid w:val="00B66901"/>
    <w:rsid w:val="00B70F47"/>
    <w:rsid w:val="00B71151"/>
    <w:rsid w:val="00B71E6D"/>
    <w:rsid w:val="00B72070"/>
    <w:rsid w:val="00B779E1"/>
    <w:rsid w:val="00B80522"/>
    <w:rsid w:val="00B81E3A"/>
    <w:rsid w:val="00B85CFB"/>
    <w:rsid w:val="00B91777"/>
    <w:rsid w:val="00B91EE1"/>
    <w:rsid w:val="00B94602"/>
    <w:rsid w:val="00BA0090"/>
    <w:rsid w:val="00BA1A67"/>
    <w:rsid w:val="00BA6A80"/>
    <w:rsid w:val="00BA6C01"/>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332"/>
    <w:rsid w:val="00C558DA"/>
    <w:rsid w:val="00C55AF3"/>
    <w:rsid w:val="00C57E56"/>
    <w:rsid w:val="00C6062B"/>
    <w:rsid w:val="00C724EE"/>
    <w:rsid w:val="00C75781"/>
    <w:rsid w:val="00C771A9"/>
    <w:rsid w:val="00C84759"/>
    <w:rsid w:val="00C854BD"/>
    <w:rsid w:val="00C870D8"/>
    <w:rsid w:val="00C87AAA"/>
    <w:rsid w:val="00C87EEF"/>
    <w:rsid w:val="00C93753"/>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50CE9"/>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4C25"/>
    <w:rsid w:val="00E74ED1"/>
    <w:rsid w:val="00E76752"/>
    <w:rsid w:val="00E7741D"/>
    <w:rsid w:val="00E808CD"/>
    <w:rsid w:val="00E82928"/>
    <w:rsid w:val="00E8348F"/>
    <w:rsid w:val="00E85B7D"/>
    <w:rsid w:val="00E87896"/>
    <w:rsid w:val="00E9121B"/>
    <w:rsid w:val="00E9302E"/>
    <w:rsid w:val="00E9400E"/>
    <w:rsid w:val="00E94F86"/>
    <w:rsid w:val="00E9582E"/>
    <w:rsid w:val="00E96942"/>
    <w:rsid w:val="00E976AB"/>
    <w:rsid w:val="00EA0AE2"/>
    <w:rsid w:val="00EA1159"/>
    <w:rsid w:val="00EA39E5"/>
    <w:rsid w:val="00EA57A3"/>
    <w:rsid w:val="00EC2813"/>
    <w:rsid w:val="00EC4197"/>
    <w:rsid w:val="00EC5A46"/>
    <w:rsid w:val="00EC6114"/>
    <w:rsid w:val="00EC63E2"/>
    <w:rsid w:val="00EC7AAA"/>
    <w:rsid w:val="00ED366A"/>
    <w:rsid w:val="00ED6BB7"/>
    <w:rsid w:val="00EE1723"/>
    <w:rsid w:val="00EF19FD"/>
    <w:rsid w:val="00EF22B3"/>
    <w:rsid w:val="00EF5D53"/>
    <w:rsid w:val="00F03B69"/>
    <w:rsid w:val="00F07A50"/>
    <w:rsid w:val="00F113DA"/>
    <w:rsid w:val="00F12DA4"/>
    <w:rsid w:val="00F1495C"/>
    <w:rsid w:val="00F1712F"/>
    <w:rsid w:val="00F266FC"/>
    <w:rsid w:val="00F3037A"/>
    <w:rsid w:val="00F3465A"/>
    <w:rsid w:val="00F37DC8"/>
    <w:rsid w:val="00F439B3"/>
    <w:rsid w:val="00F5035A"/>
    <w:rsid w:val="00F650C3"/>
    <w:rsid w:val="00F65D85"/>
    <w:rsid w:val="00F6700B"/>
    <w:rsid w:val="00F8091E"/>
    <w:rsid w:val="00F83855"/>
    <w:rsid w:val="00F8615C"/>
    <w:rsid w:val="00F8673E"/>
    <w:rsid w:val="00F969E5"/>
    <w:rsid w:val="00FA1D9B"/>
    <w:rsid w:val="00FA3168"/>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5BAC1F"/>
  <w15:docId w15:val="{72BCA483-6457-462A-B246-470DA89C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A6D8-8F7E-466C-894C-5C23E1DF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4215</Words>
  <Characters>24029</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Natalia Sikalova</cp:lastModifiedBy>
  <cp:revision>24</cp:revision>
  <cp:lastPrinted>2017-05-08T09:42:00Z</cp:lastPrinted>
  <dcterms:created xsi:type="dcterms:W3CDTF">2017-08-24T11:01:00Z</dcterms:created>
  <dcterms:modified xsi:type="dcterms:W3CDTF">2017-08-31T12:33:00Z</dcterms:modified>
</cp:coreProperties>
</file>