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19"/>
        <w:gridCol w:w="4643"/>
        <w:gridCol w:w="3335"/>
      </w:tblGrid>
      <w:tr w:rsidR="006D030E" w:rsidRPr="003716FA" w14:paraId="21AE7E17" w14:textId="77777777" w:rsidTr="006D030E">
        <w:trPr>
          <w:cantSplit/>
          <w:trHeight w:val="850"/>
          <w:jc w:val="right"/>
        </w:trPr>
        <w:tc>
          <w:tcPr>
            <w:tcW w:w="1560" w:type="dxa"/>
            <w:hideMark/>
          </w:tcPr>
          <w:p w14:paraId="0D841D74" w14:textId="77777777" w:rsidR="006D030E" w:rsidRPr="003716FA" w:rsidRDefault="006D030E">
            <w:pPr>
              <w:rPr>
                <w:rFonts w:ascii="Univers" w:hAnsi="Univers"/>
                <w:b/>
                <w:noProof/>
                <w:sz w:val="27"/>
                <w:szCs w:val="27"/>
                <w:lang w:eastAsia="zh-CN"/>
              </w:rPr>
            </w:pPr>
            <w:r w:rsidRPr="003716FA">
              <w:rPr>
                <w:rFonts w:ascii="Arial" w:hAnsi="Arial" w:cs="Arial"/>
                <w:b/>
                <w:noProof/>
                <w:sz w:val="27"/>
                <w:szCs w:val="27"/>
                <w:lang w:eastAsia="zh-CN"/>
              </w:rPr>
              <w:t>NATIONS</w:t>
            </w:r>
            <w:r w:rsidRPr="003716FA">
              <w:rPr>
                <w:rFonts w:ascii="Arial" w:hAnsi="Arial" w:cs="Arial"/>
                <w:b/>
                <w:noProof/>
                <w:sz w:val="27"/>
                <w:szCs w:val="27"/>
                <w:lang w:eastAsia="zh-CN"/>
              </w:rPr>
              <w:br/>
              <w:t>UNIES</w:t>
            </w:r>
          </w:p>
        </w:tc>
        <w:tc>
          <w:tcPr>
            <w:tcW w:w="4785" w:type="dxa"/>
          </w:tcPr>
          <w:p w14:paraId="206AA091" w14:textId="77777777" w:rsidR="006D030E" w:rsidRPr="003716FA" w:rsidRDefault="006D030E">
            <w:pPr>
              <w:rPr>
                <w:rFonts w:ascii="Univers" w:hAnsi="Univers"/>
                <w:b/>
                <w:sz w:val="27"/>
                <w:szCs w:val="27"/>
                <w:lang w:eastAsia="zh-CN"/>
              </w:rPr>
            </w:pPr>
          </w:p>
        </w:tc>
        <w:tc>
          <w:tcPr>
            <w:tcW w:w="3435" w:type="dxa"/>
            <w:hideMark/>
          </w:tcPr>
          <w:p w14:paraId="359EA1B5" w14:textId="77777777" w:rsidR="006D030E" w:rsidRPr="003716FA" w:rsidRDefault="006D030E">
            <w:pPr>
              <w:jc w:val="right"/>
              <w:rPr>
                <w:rFonts w:ascii="Arial" w:hAnsi="Arial" w:cs="Arial"/>
                <w:b/>
                <w:sz w:val="64"/>
                <w:szCs w:val="64"/>
                <w:lang w:eastAsia="zh-CN"/>
              </w:rPr>
            </w:pPr>
            <w:r w:rsidRPr="003716FA">
              <w:rPr>
                <w:rFonts w:ascii="Arial" w:hAnsi="Arial" w:cs="Arial"/>
                <w:b/>
                <w:sz w:val="64"/>
                <w:szCs w:val="64"/>
                <w:lang w:eastAsia="zh-CN"/>
              </w:rPr>
              <w:t>MC</w:t>
            </w:r>
          </w:p>
        </w:tc>
      </w:tr>
      <w:tr w:rsidR="006D030E" w:rsidRPr="003716FA" w14:paraId="474E69B1" w14:textId="77777777" w:rsidTr="006D030E">
        <w:trPr>
          <w:cantSplit/>
          <w:trHeight w:val="281"/>
          <w:jc w:val="right"/>
        </w:trPr>
        <w:tc>
          <w:tcPr>
            <w:tcW w:w="1560" w:type="dxa"/>
            <w:tcBorders>
              <w:top w:val="nil"/>
              <w:left w:val="nil"/>
              <w:bottom w:val="single" w:sz="4" w:space="0" w:color="auto"/>
              <w:right w:val="nil"/>
            </w:tcBorders>
          </w:tcPr>
          <w:p w14:paraId="3E27E9F5" w14:textId="77777777" w:rsidR="006D030E" w:rsidRPr="003716FA" w:rsidRDefault="006D030E">
            <w:pPr>
              <w:rPr>
                <w:noProof/>
                <w:sz w:val="18"/>
                <w:szCs w:val="18"/>
                <w:lang w:eastAsia="zh-CN"/>
              </w:rPr>
            </w:pPr>
          </w:p>
        </w:tc>
        <w:tc>
          <w:tcPr>
            <w:tcW w:w="4785" w:type="dxa"/>
            <w:tcBorders>
              <w:top w:val="nil"/>
              <w:left w:val="nil"/>
              <w:bottom w:val="single" w:sz="4" w:space="0" w:color="auto"/>
              <w:right w:val="nil"/>
            </w:tcBorders>
          </w:tcPr>
          <w:p w14:paraId="1C473F49" w14:textId="77777777" w:rsidR="006D030E" w:rsidRPr="003716FA" w:rsidRDefault="006D030E">
            <w:pPr>
              <w:rPr>
                <w:rFonts w:ascii="Univers" w:hAnsi="Univers"/>
                <w:b/>
                <w:sz w:val="18"/>
                <w:szCs w:val="18"/>
                <w:lang w:eastAsia="zh-CN"/>
              </w:rPr>
            </w:pPr>
          </w:p>
        </w:tc>
        <w:tc>
          <w:tcPr>
            <w:tcW w:w="3435" w:type="dxa"/>
            <w:tcBorders>
              <w:top w:val="nil"/>
              <w:left w:val="nil"/>
              <w:bottom w:val="single" w:sz="4" w:space="0" w:color="auto"/>
              <w:right w:val="nil"/>
            </w:tcBorders>
            <w:hideMark/>
          </w:tcPr>
          <w:p w14:paraId="7453A0D8" w14:textId="77777777" w:rsidR="006D030E" w:rsidRPr="003716FA" w:rsidRDefault="006D030E">
            <w:pPr>
              <w:rPr>
                <w:noProof/>
                <w:sz w:val="18"/>
                <w:szCs w:val="18"/>
                <w:lang w:eastAsia="zh-CN"/>
              </w:rPr>
            </w:pPr>
            <w:r w:rsidRPr="003716FA">
              <w:rPr>
                <w:b/>
                <w:bCs/>
                <w:sz w:val="28"/>
                <w:lang w:eastAsia="zh-CN"/>
              </w:rPr>
              <w:t>UNEP</w:t>
            </w:r>
            <w:bookmarkStart w:id="0" w:name="OLE_LINK1"/>
            <w:bookmarkStart w:id="1" w:name="OLE_LINK2"/>
            <w:r w:rsidRPr="003716FA">
              <w:rPr>
                <w:b/>
                <w:bCs/>
                <w:sz w:val="28"/>
                <w:lang w:eastAsia="zh-CN"/>
              </w:rPr>
              <w:t>/</w:t>
            </w:r>
            <w:r w:rsidRPr="003716FA">
              <w:rPr>
                <w:lang w:eastAsia="zh-CN"/>
              </w:rPr>
              <w:t>MC/</w:t>
            </w:r>
            <w:bookmarkEnd w:id="0"/>
            <w:bookmarkEnd w:id="1"/>
            <w:r w:rsidRPr="003716FA">
              <w:rPr>
                <w:lang w:eastAsia="zh-CN"/>
              </w:rPr>
              <w:t>COP.1/21/Add.2</w:t>
            </w:r>
          </w:p>
        </w:tc>
      </w:tr>
      <w:bookmarkStart w:id="2" w:name="_MON_1021710510"/>
      <w:bookmarkEnd w:id="2"/>
      <w:tr w:rsidR="006D030E" w:rsidRPr="003716FA" w14:paraId="21BD33CF" w14:textId="77777777" w:rsidTr="006D030E">
        <w:trPr>
          <w:cantSplit/>
          <w:trHeight w:val="2549"/>
          <w:jc w:val="right"/>
        </w:trPr>
        <w:tc>
          <w:tcPr>
            <w:tcW w:w="1560" w:type="dxa"/>
            <w:tcBorders>
              <w:top w:val="single" w:sz="4" w:space="0" w:color="auto"/>
              <w:left w:val="nil"/>
              <w:bottom w:val="single" w:sz="24" w:space="0" w:color="auto"/>
              <w:right w:val="nil"/>
            </w:tcBorders>
            <w:hideMark/>
          </w:tcPr>
          <w:p w14:paraId="26398272" w14:textId="77777777" w:rsidR="006D030E" w:rsidRPr="003716FA" w:rsidRDefault="006D030E">
            <w:pPr>
              <w:rPr>
                <w:noProof/>
                <w:lang w:eastAsia="zh-CN"/>
              </w:rPr>
            </w:pPr>
            <w:r w:rsidRPr="003716FA">
              <w:rPr>
                <w:noProof/>
                <w:lang w:eastAsia="zh-CN"/>
              </w:rPr>
              <w:object w:dxaOrig="1305" w:dyaOrig="1215" w14:anchorId="56539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0.5pt" o:ole="" fillcolor="window">
                  <v:imagedata r:id="rId8" o:title=""/>
                </v:shape>
                <o:OLEObject Type="Embed" ProgID="Word.Picture.8" ShapeID="_x0000_i1025" DrawAspect="Content" ObjectID="_1566819850" r:id="rId9"/>
              </w:object>
            </w:r>
            <w:r w:rsidRPr="003716FA">
              <w:rPr>
                <w:noProof/>
                <w:lang w:val="en-US"/>
              </w:rPr>
              <w:drawing>
                <wp:inline distT="0" distB="0" distL="0" distR="0" wp14:anchorId="603B9CCC" wp14:editId="69FB3039">
                  <wp:extent cx="723900" cy="771525"/>
                  <wp:effectExtent l="0" t="0" r="0" b="9525"/>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14:paraId="074E0C69" w14:textId="6FF0127D" w:rsidR="006D030E" w:rsidRPr="003716FA" w:rsidRDefault="006D030E">
            <w:pPr>
              <w:spacing w:before="1200"/>
              <w:rPr>
                <w:rFonts w:ascii="Arial" w:hAnsi="Arial" w:cs="Arial"/>
                <w:b/>
                <w:sz w:val="28"/>
                <w:lang w:eastAsia="zh-CN"/>
              </w:rPr>
            </w:pPr>
            <w:r w:rsidRPr="003716FA">
              <w:rPr>
                <w:rFonts w:ascii="Arial" w:hAnsi="Arial" w:cs="Arial"/>
                <w:b/>
                <w:sz w:val="32"/>
                <w:szCs w:val="32"/>
                <w:lang w:eastAsia="zh-CN"/>
              </w:rPr>
              <w:t>Programme</w:t>
            </w:r>
            <w:r w:rsidRPr="003716FA">
              <w:rPr>
                <w:rFonts w:ascii="Arial" w:hAnsi="Arial" w:cs="Arial"/>
                <w:b/>
                <w:sz w:val="32"/>
                <w:szCs w:val="32"/>
                <w:lang w:eastAsia="zh-CN"/>
              </w:rPr>
              <w:br/>
              <w:t>des Nations Unies</w:t>
            </w:r>
            <w:r w:rsidRPr="003716FA">
              <w:rPr>
                <w:rFonts w:ascii="Arial" w:hAnsi="Arial" w:cs="Arial"/>
                <w:b/>
                <w:sz w:val="32"/>
                <w:szCs w:val="32"/>
                <w:lang w:eastAsia="zh-CN"/>
              </w:rPr>
              <w:br/>
              <w:t>pour l</w:t>
            </w:r>
            <w:r w:rsidR="009B7FCA" w:rsidRPr="003716FA">
              <w:rPr>
                <w:rFonts w:ascii="Arial" w:hAnsi="Arial" w:cs="Arial"/>
                <w:b/>
                <w:sz w:val="32"/>
                <w:szCs w:val="32"/>
                <w:lang w:eastAsia="zh-CN"/>
              </w:rPr>
              <w:t>’</w:t>
            </w:r>
            <w:r w:rsidRPr="003716FA">
              <w:rPr>
                <w:rFonts w:ascii="Arial" w:hAnsi="Arial" w:cs="Arial"/>
                <w:b/>
                <w:sz w:val="32"/>
                <w:szCs w:val="32"/>
                <w:lang w:eastAsia="zh-CN"/>
              </w:rPr>
              <w:t>environnement</w:t>
            </w:r>
          </w:p>
        </w:tc>
        <w:tc>
          <w:tcPr>
            <w:tcW w:w="3435" w:type="dxa"/>
            <w:tcBorders>
              <w:top w:val="single" w:sz="4" w:space="0" w:color="auto"/>
              <w:left w:val="nil"/>
              <w:bottom w:val="single" w:sz="24" w:space="0" w:color="auto"/>
              <w:right w:val="nil"/>
            </w:tcBorders>
            <w:hideMark/>
          </w:tcPr>
          <w:p w14:paraId="583EC613" w14:textId="77777777" w:rsidR="006D030E" w:rsidRPr="003716FA" w:rsidRDefault="006D030E">
            <w:pPr>
              <w:spacing w:before="120"/>
              <w:rPr>
                <w:lang w:eastAsia="zh-CN"/>
              </w:rPr>
            </w:pPr>
            <w:r w:rsidRPr="003716FA">
              <w:rPr>
                <w:lang w:eastAsia="zh-CN"/>
              </w:rPr>
              <w:t xml:space="preserve">Distr. générale </w:t>
            </w:r>
            <w:r w:rsidRPr="003716FA">
              <w:rPr>
                <w:lang w:eastAsia="zh-CN"/>
              </w:rPr>
              <w:br/>
              <w:t>25 août 2017</w:t>
            </w:r>
          </w:p>
          <w:p w14:paraId="7B41AE00" w14:textId="77777777" w:rsidR="006D030E" w:rsidRPr="003716FA" w:rsidRDefault="006D030E">
            <w:pPr>
              <w:spacing w:before="240"/>
              <w:rPr>
                <w:lang w:eastAsia="zh-CN"/>
              </w:rPr>
            </w:pPr>
            <w:r w:rsidRPr="003716FA">
              <w:rPr>
                <w:lang w:eastAsia="zh-CN"/>
              </w:rPr>
              <w:t>Français</w:t>
            </w:r>
            <w:r w:rsidRPr="003716FA">
              <w:rPr>
                <w:lang w:eastAsia="zh-CN"/>
              </w:rPr>
              <w:br/>
              <w:t>Original : anglais</w:t>
            </w:r>
          </w:p>
        </w:tc>
      </w:tr>
    </w:tbl>
    <w:p w14:paraId="72793EC6" w14:textId="77777777" w:rsidR="006D030E" w:rsidRPr="003716FA" w:rsidRDefault="006D030E" w:rsidP="006D030E">
      <w:pPr>
        <w:pStyle w:val="AATitle"/>
        <w:rPr>
          <w:lang w:val="fr-FR"/>
        </w:rPr>
      </w:pPr>
      <w:r w:rsidRPr="003716FA">
        <w:rPr>
          <w:lang w:val="fr-FR"/>
        </w:rPr>
        <w:t xml:space="preserve">Conférence des Parties à la </w:t>
      </w:r>
      <w:r w:rsidRPr="003716FA">
        <w:rPr>
          <w:lang w:val="fr-FR"/>
        </w:rPr>
        <w:br/>
        <w:t>Convention de Minamata sur le mercure</w:t>
      </w:r>
    </w:p>
    <w:p w14:paraId="306A2313" w14:textId="77777777" w:rsidR="006D030E" w:rsidRPr="003716FA" w:rsidRDefault="006D030E" w:rsidP="006D030E">
      <w:pPr>
        <w:pStyle w:val="AATitle"/>
        <w:rPr>
          <w:b w:val="0"/>
          <w:lang w:val="fr-FR"/>
        </w:rPr>
      </w:pPr>
      <w:r w:rsidRPr="003716FA">
        <w:rPr>
          <w:b w:val="0"/>
          <w:lang w:val="fr-FR"/>
        </w:rPr>
        <w:t>Première réunion</w:t>
      </w:r>
    </w:p>
    <w:p w14:paraId="72D04E2A" w14:textId="77777777" w:rsidR="00CC4FD8" w:rsidRPr="003716FA" w:rsidRDefault="006D030E" w:rsidP="006D030E">
      <w:pPr>
        <w:pStyle w:val="AATitle"/>
        <w:rPr>
          <w:b w:val="0"/>
          <w:lang w:val="fr-FR"/>
        </w:rPr>
      </w:pPr>
      <w:r w:rsidRPr="003716FA">
        <w:rPr>
          <w:b w:val="0"/>
          <w:lang w:val="fr-FR"/>
        </w:rPr>
        <w:t>Genève, 24–29 septembre 2017</w:t>
      </w:r>
    </w:p>
    <w:p w14:paraId="3C539F4A" w14:textId="3A3289FD" w:rsidR="00CC4FD8" w:rsidRPr="003716FA" w:rsidRDefault="00CC4FD8" w:rsidP="00CC4FD8">
      <w:pPr>
        <w:pStyle w:val="AATitle"/>
        <w:keepNext w:val="0"/>
        <w:keepLines w:val="0"/>
        <w:rPr>
          <w:b w:val="0"/>
          <w:lang w:val="fr-FR"/>
        </w:rPr>
      </w:pPr>
      <w:r w:rsidRPr="003716FA">
        <w:rPr>
          <w:b w:val="0"/>
          <w:lang w:val="fr-FR"/>
        </w:rPr>
        <w:t>Point 5 d) de l</w:t>
      </w:r>
      <w:r w:rsidR="009B7FCA" w:rsidRPr="003716FA">
        <w:rPr>
          <w:b w:val="0"/>
          <w:lang w:val="fr-FR"/>
        </w:rPr>
        <w:t>’</w:t>
      </w:r>
      <w:r w:rsidRPr="003716FA">
        <w:rPr>
          <w:b w:val="0"/>
          <w:lang w:val="fr-FR"/>
        </w:rPr>
        <w:t>ordre du jour provisoire</w:t>
      </w:r>
      <w:r w:rsidRPr="003716FA">
        <w:rPr>
          <w:b w:val="0"/>
          <w:lang w:val="fr-FR"/>
        </w:rPr>
        <w:footnoteReference w:customMarkFollows="1" w:id="2"/>
        <w:t>*</w:t>
      </w:r>
    </w:p>
    <w:p w14:paraId="6F12A170" w14:textId="558C3410" w:rsidR="00CC4FD8" w:rsidRPr="003716FA" w:rsidRDefault="00CC4FD8" w:rsidP="001239D3">
      <w:pPr>
        <w:pStyle w:val="AATitle2"/>
        <w:spacing w:before="60" w:after="60"/>
        <w:rPr>
          <w:lang w:val="fr-FR"/>
        </w:rPr>
      </w:pPr>
      <w:r w:rsidRPr="003716FA">
        <w:rPr>
          <w:lang w:val="fr-FR"/>
        </w:rPr>
        <w:t>Questions appelant une décision de la Conférence des</w:t>
      </w:r>
      <w:r w:rsidR="00E54A74" w:rsidRPr="003716FA">
        <w:rPr>
          <w:lang w:val="fr-FR"/>
        </w:rPr>
        <w:t> </w:t>
      </w:r>
      <w:r w:rsidRPr="003716FA">
        <w:rPr>
          <w:lang w:val="fr-FR"/>
        </w:rPr>
        <w:t>Parties à sa première réunion : programme de travail du secrétariat et budget pour la période 2018-2019</w:t>
      </w:r>
    </w:p>
    <w:p w14:paraId="38C8316F" w14:textId="27E86692" w:rsidR="004305AD" w:rsidRPr="003716FA" w:rsidRDefault="008B47EA" w:rsidP="00367F75">
      <w:pPr>
        <w:pStyle w:val="BBTitle"/>
        <w:rPr>
          <w:lang w:val="fr-FR"/>
        </w:rPr>
      </w:pPr>
      <w:r w:rsidRPr="003716FA">
        <w:rPr>
          <w:lang w:val="fr-FR"/>
        </w:rPr>
        <w:t>Programme de travail du secrétariat et budget pour la</w:t>
      </w:r>
      <w:r w:rsidR="00E54A74" w:rsidRPr="003716FA">
        <w:rPr>
          <w:lang w:val="fr-FR"/>
        </w:rPr>
        <w:t> </w:t>
      </w:r>
      <w:r w:rsidRPr="003716FA">
        <w:rPr>
          <w:lang w:val="fr-FR"/>
        </w:rPr>
        <w:t>période</w:t>
      </w:r>
      <w:r w:rsidR="00E54A74" w:rsidRPr="003716FA">
        <w:rPr>
          <w:lang w:val="fr-FR"/>
        </w:rPr>
        <w:t> </w:t>
      </w:r>
      <w:r w:rsidRPr="003716FA">
        <w:rPr>
          <w:lang w:val="fr-FR"/>
        </w:rPr>
        <w:t>2018-2019</w:t>
      </w:r>
    </w:p>
    <w:p w14:paraId="731D50F4" w14:textId="77777777" w:rsidR="006B2718" w:rsidRPr="003716FA" w:rsidRDefault="00A50443" w:rsidP="001239D3">
      <w:pPr>
        <w:pStyle w:val="CH2"/>
        <w:rPr>
          <w:lang w:val="fr-FR"/>
        </w:rPr>
      </w:pPr>
      <w:r w:rsidRPr="003716FA">
        <w:rPr>
          <w:lang w:val="fr-FR"/>
        </w:rPr>
        <w:tab/>
      </w:r>
      <w:r w:rsidRPr="003716FA">
        <w:rPr>
          <w:lang w:val="fr-FR"/>
        </w:rPr>
        <w:tab/>
        <w:t>Additif</w:t>
      </w:r>
    </w:p>
    <w:p w14:paraId="46B7947B" w14:textId="2C76869A" w:rsidR="00525340" w:rsidRPr="003716FA" w:rsidRDefault="00525340" w:rsidP="00525340">
      <w:pPr>
        <w:pStyle w:val="CH2"/>
        <w:rPr>
          <w:lang w:val="fr-FR"/>
        </w:rPr>
      </w:pPr>
      <w:r w:rsidRPr="003716FA">
        <w:rPr>
          <w:lang w:val="fr-FR"/>
        </w:rPr>
        <w:tab/>
      </w:r>
      <w:r w:rsidRPr="003716FA">
        <w:rPr>
          <w:lang w:val="fr-FR"/>
        </w:rPr>
        <w:tab/>
        <w:t>Vue d</w:t>
      </w:r>
      <w:r w:rsidR="009B7FCA" w:rsidRPr="003716FA">
        <w:rPr>
          <w:lang w:val="fr-FR"/>
        </w:rPr>
        <w:t>’</w:t>
      </w:r>
      <w:r w:rsidRPr="003716FA">
        <w:rPr>
          <w:lang w:val="fr-FR"/>
        </w:rPr>
        <w:t>ensemble des ressources nécessaires en termes d</w:t>
      </w:r>
      <w:r w:rsidR="009B7FCA" w:rsidRPr="003716FA">
        <w:rPr>
          <w:lang w:val="fr-FR"/>
        </w:rPr>
        <w:t>’</w:t>
      </w:r>
      <w:r w:rsidRPr="003716FA">
        <w:rPr>
          <w:lang w:val="fr-FR"/>
        </w:rPr>
        <w:t>effectifs pour les</w:t>
      </w:r>
      <w:r w:rsidR="00E54A74" w:rsidRPr="003716FA">
        <w:rPr>
          <w:lang w:val="fr-FR"/>
        </w:rPr>
        <w:t> </w:t>
      </w:r>
      <w:r w:rsidRPr="003716FA">
        <w:rPr>
          <w:lang w:val="fr-FR"/>
        </w:rPr>
        <w:t xml:space="preserve">options proposées concernant le secrétariat de la Convention de Minamata sur le mercure et </w:t>
      </w:r>
      <w:r w:rsidR="00614909" w:rsidRPr="003716FA">
        <w:rPr>
          <w:lang w:val="fr-FR"/>
        </w:rPr>
        <w:t xml:space="preserve">coûts salariaux </w:t>
      </w:r>
      <w:r w:rsidR="00E722E8" w:rsidRPr="003716FA">
        <w:rPr>
          <w:lang w:val="fr-FR"/>
        </w:rPr>
        <w:t>estimatifs</w:t>
      </w:r>
      <w:r w:rsidRPr="003716FA">
        <w:rPr>
          <w:lang w:val="fr-FR"/>
        </w:rPr>
        <w:t xml:space="preserve"> </w:t>
      </w:r>
      <w:r w:rsidR="00E722E8" w:rsidRPr="003716FA">
        <w:rPr>
          <w:lang w:val="fr-FR"/>
        </w:rPr>
        <w:t>pour les</w:t>
      </w:r>
      <w:r w:rsidR="005552F0" w:rsidRPr="003716FA">
        <w:rPr>
          <w:lang w:val="fr-FR"/>
        </w:rPr>
        <w:t xml:space="preserve"> </w:t>
      </w:r>
      <w:r w:rsidR="0027677D" w:rsidRPr="003716FA">
        <w:rPr>
          <w:lang w:val="fr-FR"/>
        </w:rPr>
        <w:t>proposi</w:t>
      </w:r>
      <w:r w:rsidR="00913B3C" w:rsidRPr="003716FA">
        <w:rPr>
          <w:lang w:val="fr-FR"/>
        </w:rPr>
        <w:t xml:space="preserve">tions </w:t>
      </w:r>
      <w:r w:rsidR="0027677D" w:rsidRPr="003716FA">
        <w:rPr>
          <w:lang w:val="fr-FR"/>
        </w:rPr>
        <w:t>concernant</w:t>
      </w:r>
      <w:r w:rsidR="00913B3C" w:rsidRPr="003716FA">
        <w:rPr>
          <w:lang w:val="fr-FR"/>
        </w:rPr>
        <w:t xml:space="preserve"> l</w:t>
      </w:r>
      <w:r w:rsidR="0027677D" w:rsidRPr="003716FA">
        <w:rPr>
          <w:lang w:val="fr-FR"/>
        </w:rPr>
        <w:t>’exécution</w:t>
      </w:r>
      <w:r w:rsidR="00913B3C" w:rsidRPr="003716FA">
        <w:rPr>
          <w:lang w:val="fr-FR"/>
        </w:rPr>
        <w:t xml:space="preserve"> des fonctions du secrétariat par</w:t>
      </w:r>
      <w:r w:rsidRPr="003716FA">
        <w:rPr>
          <w:lang w:val="fr-FR"/>
        </w:rPr>
        <w:t xml:space="preserve"> le Directeur exécutif</w:t>
      </w:r>
    </w:p>
    <w:p w14:paraId="0BC805A2" w14:textId="77777777" w:rsidR="003D37B2" w:rsidRPr="003716FA" w:rsidRDefault="006B2718">
      <w:pPr>
        <w:pStyle w:val="CH2"/>
        <w:rPr>
          <w:lang w:val="fr-FR"/>
        </w:rPr>
      </w:pPr>
      <w:r w:rsidRPr="003716FA">
        <w:rPr>
          <w:lang w:val="fr-FR"/>
        </w:rPr>
        <w:tab/>
      </w:r>
      <w:r w:rsidRPr="003716FA">
        <w:rPr>
          <w:lang w:val="fr-FR"/>
        </w:rPr>
        <w:tab/>
        <w:t>Note du secrétariat</w:t>
      </w:r>
    </w:p>
    <w:p w14:paraId="138CCE41" w14:textId="54762B7D" w:rsidR="00E353C3" w:rsidRPr="003716FA" w:rsidRDefault="00614909" w:rsidP="00BD4D76">
      <w:pPr>
        <w:pStyle w:val="NormalNonumber"/>
        <w:ind w:firstLine="624"/>
        <w:rPr>
          <w:lang w:val="fr-FR"/>
        </w:rPr>
      </w:pPr>
      <w:r w:rsidRPr="003716FA">
        <w:rPr>
          <w:lang w:val="fr-FR"/>
        </w:rPr>
        <w:t>On trouvera dans l</w:t>
      </w:r>
      <w:r w:rsidR="00525340" w:rsidRPr="003716FA">
        <w:rPr>
          <w:lang w:val="fr-FR"/>
        </w:rPr>
        <w:t xml:space="preserve">a présente note deux tableaux </w:t>
      </w:r>
      <w:r w:rsidRPr="003716FA">
        <w:rPr>
          <w:lang w:val="fr-FR"/>
        </w:rPr>
        <w:t>montr</w:t>
      </w:r>
      <w:r w:rsidR="00525340" w:rsidRPr="003716FA">
        <w:rPr>
          <w:lang w:val="fr-FR"/>
        </w:rPr>
        <w:t>ant les ressources nécessaires en termes d</w:t>
      </w:r>
      <w:r w:rsidR="009B7FCA" w:rsidRPr="003716FA">
        <w:rPr>
          <w:lang w:val="fr-FR"/>
        </w:rPr>
        <w:t>’</w:t>
      </w:r>
      <w:r w:rsidR="00525340" w:rsidRPr="003716FA">
        <w:rPr>
          <w:lang w:val="fr-FR"/>
        </w:rPr>
        <w:t>effectifs pour les options proposées concernant le secrétariat de la Convention de Minamata sur le</w:t>
      </w:r>
      <w:r w:rsidR="00E54A74" w:rsidRPr="003716FA">
        <w:rPr>
          <w:lang w:val="fr-FR"/>
        </w:rPr>
        <w:t> </w:t>
      </w:r>
      <w:r w:rsidR="00525340" w:rsidRPr="003716FA">
        <w:rPr>
          <w:lang w:val="fr-FR"/>
        </w:rPr>
        <w:t xml:space="preserve">mercure et les </w:t>
      </w:r>
      <w:r w:rsidRPr="003716FA">
        <w:rPr>
          <w:lang w:val="fr-FR"/>
        </w:rPr>
        <w:t xml:space="preserve">coûts salariaux </w:t>
      </w:r>
      <w:r w:rsidR="00E722E8" w:rsidRPr="003716FA">
        <w:rPr>
          <w:lang w:val="fr-FR"/>
        </w:rPr>
        <w:t>estimatifs</w:t>
      </w:r>
      <w:r w:rsidR="00525340" w:rsidRPr="003716FA">
        <w:rPr>
          <w:lang w:val="fr-FR"/>
        </w:rPr>
        <w:t xml:space="preserve"> </w:t>
      </w:r>
      <w:r w:rsidR="00E722E8" w:rsidRPr="003716FA">
        <w:rPr>
          <w:lang w:val="fr-FR"/>
        </w:rPr>
        <w:t>pour</w:t>
      </w:r>
      <w:r w:rsidR="005552F0" w:rsidRPr="003716FA">
        <w:rPr>
          <w:lang w:val="fr-FR"/>
        </w:rPr>
        <w:t xml:space="preserve"> </w:t>
      </w:r>
      <w:r w:rsidR="00525340" w:rsidRPr="003716FA">
        <w:rPr>
          <w:lang w:val="fr-FR"/>
        </w:rPr>
        <w:t xml:space="preserve">chacune des </w:t>
      </w:r>
      <w:r w:rsidR="0027677D" w:rsidRPr="003716FA">
        <w:rPr>
          <w:lang w:val="fr-FR"/>
        </w:rPr>
        <w:t>propositions concernant</w:t>
      </w:r>
      <w:r w:rsidR="00913B3C" w:rsidRPr="003716FA">
        <w:rPr>
          <w:lang w:val="fr-FR"/>
        </w:rPr>
        <w:t xml:space="preserve"> l</w:t>
      </w:r>
      <w:r w:rsidR="0027677D" w:rsidRPr="003716FA">
        <w:rPr>
          <w:lang w:val="fr-FR"/>
        </w:rPr>
        <w:t>’exécution</w:t>
      </w:r>
      <w:r w:rsidR="00913B3C" w:rsidRPr="003716FA">
        <w:rPr>
          <w:lang w:val="fr-FR"/>
        </w:rPr>
        <w:t xml:space="preserve"> des</w:t>
      </w:r>
      <w:r w:rsidR="00E54A74" w:rsidRPr="003716FA">
        <w:rPr>
          <w:lang w:val="fr-FR"/>
        </w:rPr>
        <w:t> </w:t>
      </w:r>
      <w:r w:rsidR="00913B3C" w:rsidRPr="003716FA">
        <w:rPr>
          <w:lang w:val="fr-FR"/>
        </w:rPr>
        <w:t>fonctions du secrétariat par le Directeur exécutif</w:t>
      </w:r>
      <w:r w:rsidR="005A2AEA" w:rsidRPr="003716FA">
        <w:rPr>
          <w:lang w:val="fr-FR"/>
        </w:rPr>
        <w:t>.</w:t>
      </w:r>
    </w:p>
    <w:p w14:paraId="1BD14225" w14:textId="77777777" w:rsidR="006728E8" w:rsidRPr="003716FA" w:rsidRDefault="006728E8" w:rsidP="001239D3">
      <w:pPr>
        <w:pStyle w:val="Normal-pool"/>
        <w:rPr>
          <w:lang w:val="fr-FR"/>
        </w:rPr>
      </w:pPr>
      <w:r w:rsidRPr="003716FA">
        <w:rPr>
          <w:lang w:val="fr-FR"/>
        </w:rPr>
        <w:br w:type="page"/>
      </w:r>
    </w:p>
    <w:p w14:paraId="45E35790" w14:textId="3661122D" w:rsidR="00931AB2" w:rsidRPr="003716FA" w:rsidRDefault="00931AB2" w:rsidP="00931AB2">
      <w:pPr>
        <w:pStyle w:val="CH1"/>
        <w:spacing w:before="0" w:after="0"/>
        <w:rPr>
          <w:lang w:val="fr-FR"/>
        </w:rPr>
      </w:pPr>
      <w:bookmarkStart w:id="3" w:name="_Toc472671538"/>
      <w:r w:rsidRPr="003716FA">
        <w:rPr>
          <w:lang w:val="fr-FR"/>
        </w:rPr>
        <w:lastRenderedPageBreak/>
        <w:tab/>
      </w:r>
      <w:r w:rsidRPr="003716FA">
        <w:rPr>
          <w:lang w:val="fr-FR"/>
        </w:rPr>
        <w:tab/>
        <w:t>Vue d</w:t>
      </w:r>
      <w:r w:rsidR="009B7FCA" w:rsidRPr="003716FA">
        <w:rPr>
          <w:lang w:val="fr-FR"/>
        </w:rPr>
        <w:t>’</w:t>
      </w:r>
      <w:r w:rsidRPr="003716FA">
        <w:rPr>
          <w:lang w:val="fr-FR"/>
        </w:rPr>
        <w:t>ensemble des ressources nécessaires en termes d</w:t>
      </w:r>
      <w:r w:rsidR="009B7FCA" w:rsidRPr="003716FA">
        <w:rPr>
          <w:lang w:val="fr-FR"/>
        </w:rPr>
        <w:t>’</w:t>
      </w:r>
      <w:r w:rsidRPr="003716FA">
        <w:rPr>
          <w:lang w:val="fr-FR"/>
        </w:rPr>
        <w:t xml:space="preserve">effectifs </w:t>
      </w:r>
      <w:bookmarkStart w:id="4" w:name="_GoBack"/>
      <w:bookmarkEnd w:id="4"/>
      <w:r w:rsidRPr="003716FA">
        <w:rPr>
          <w:lang w:val="fr-FR"/>
        </w:rPr>
        <w:t>pour les options proposées concernant le secrétariat de</w:t>
      </w:r>
      <w:r w:rsidR="00E54A74" w:rsidRPr="003716FA">
        <w:rPr>
          <w:lang w:val="fr-FR"/>
        </w:rPr>
        <w:t> </w:t>
      </w:r>
      <w:r w:rsidRPr="003716FA">
        <w:rPr>
          <w:lang w:val="fr-FR"/>
        </w:rPr>
        <w:t>la</w:t>
      </w:r>
      <w:r w:rsidR="00E54A74" w:rsidRPr="003716FA">
        <w:rPr>
          <w:lang w:val="fr-FR"/>
        </w:rPr>
        <w:t> </w:t>
      </w:r>
      <w:r w:rsidRPr="003716FA">
        <w:rPr>
          <w:lang w:val="fr-FR"/>
        </w:rPr>
        <w:t>Convention de Minamata</w:t>
      </w:r>
    </w:p>
    <w:p w14:paraId="3DA30C26" w14:textId="77777777" w:rsidR="00931AB2" w:rsidRPr="003716FA" w:rsidRDefault="00931AB2" w:rsidP="00F426F7">
      <w:pPr>
        <w:pStyle w:val="Normal-pool"/>
        <w:spacing w:before="240"/>
        <w:ind w:left="567"/>
        <w:rPr>
          <w:sz w:val="18"/>
          <w:szCs w:val="18"/>
          <w:lang w:val="fr-FR"/>
        </w:rPr>
      </w:pPr>
      <w:r w:rsidRPr="003716FA">
        <w:rPr>
          <w:sz w:val="18"/>
          <w:szCs w:val="18"/>
          <w:lang w:val="fr-FR"/>
        </w:rPr>
        <w:t>Tableau 1</w:t>
      </w:r>
    </w:p>
    <w:p w14:paraId="3315E9AB" w14:textId="77777777" w:rsidR="00931AB2" w:rsidRPr="003716FA" w:rsidRDefault="00931AB2" w:rsidP="00F426F7">
      <w:pPr>
        <w:pStyle w:val="Normal-pool"/>
        <w:spacing w:after="120"/>
        <w:ind w:left="567"/>
        <w:rPr>
          <w:b/>
          <w:sz w:val="18"/>
          <w:szCs w:val="18"/>
          <w:lang w:val="fr-FR"/>
        </w:rPr>
      </w:pPr>
      <w:r w:rsidRPr="003716FA">
        <w:rPr>
          <w:b/>
          <w:sz w:val="18"/>
          <w:szCs w:val="18"/>
          <w:lang w:val="fr-FR"/>
        </w:rPr>
        <w:t>Tableau indicatif des effectifs pour les options proposées concernant le secrétariat de la Convention de Minamata</w:t>
      </w:r>
    </w:p>
    <w:tbl>
      <w:tblPr>
        <w:tblW w:w="4743" w:type="pct"/>
        <w:tblInd w:w="676" w:type="dxa"/>
        <w:tblLayout w:type="fixed"/>
        <w:tblLook w:val="04A0" w:firstRow="1" w:lastRow="0" w:firstColumn="1" w:lastColumn="0" w:noHBand="0" w:noVBand="1"/>
      </w:tblPr>
      <w:tblGrid>
        <w:gridCol w:w="2218"/>
        <w:gridCol w:w="225"/>
        <w:gridCol w:w="1941"/>
        <w:gridCol w:w="1944"/>
        <w:gridCol w:w="1989"/>
        <w:gridCol w:w="692"/>
      </w:tblGrid>
      <w:tr w:rsidR="00931AB2" w:rsidRPr="003716FA" w14:paraId="4C946979" w14:textId="77777777" w:rsidTr="00F426F7">
        <w:trPr>
          <w:trHeight w:val="159"/>
        </w:trPr>
        <w:tc>
          <w:tcPr>
            <w:tcW w:w="5000" w:type="pct"/>
            <w:gridSpan w:val="6"/>
            <w:tcBorders>
              <w:top w:val="single" w:sz="4" w:space="0" w:color="auto"/>
              <w:bottom w:val="single" w:sz="4" w:space="0" w:color="auto"/>
            </w:tcBorders>
            <w:shd w:val="clear" w:color="auto" w:fill="auto"/>
            <w:vAlign w:val="center"/>
            <w:hideMark/>
          </w:tcPr>
          <w:p w14:paraId="6AB2131F" w14:textId="579E5645" w:rsidR="00931AB2" w:rsidRPr="003716FA" w:rsidRDefault="00931AB2" w:rsidP="00F426F7">
            <w:pPr>
              <w:keepNext/>
              <w:keepLines/>
              <w:tabs>
                <w:tab w:val="clear" w:pos="1247"/>
                <w:tab w:val="clear" w:pos="1814"/>
                <w:tab w:val="clear" w:pos="2381"/>
                <w:tab w:val="clear" w:pos="2948"/>
                <w:tab w:val="clear" w:pos="3515"/>
              </w:tabs>
              <w:spacing w:before="120" w:after="40"/>
              <w:rPr>
                <w:bCs/>
                <w:color w:val="000000"/>
                <w:sz w:val="18"/>
                <w:szCs w:val="18"/>
              </w:rPr>
            </w:pPr>
            <w:r w:rsidRPr="003716FA">
              <w:rPr>
                <w:sz w:val="18"/>
                <w:szCs w:val="18"/>
              </w:rPr>
              <w:t xml:space="preserve">Option 1 a) (fusionnement) : </w:t>
            </w:r>
            <w:r w:rsidR="0062002D" w:rsidRPr="003716FA">
              <w:rPr>
                <w:sz w:val="18"/>
                <w:szCs w:val="18"/>
              </w:rPr>
              <w:t>i</w:t>
            </w:r>
            <w:r w:rsidR="005552F0" w:rsidRPr="003716FA">
              <w:rPr>
                <w:sz w:val="18"/>
                <w:szCs w:val="18"/>
              </w:rPr>
              <w:t>ncorporation des fonctions du secrétariat de la Convention de Minamata dans la structure actuelle du secrétariat des conventions de Bâle, de Rotterdam et de Stockholm (lieu d’implantation : Genève)</w:t>
            </w:r>
          </w:p>
        </w:tc>
      </w:tr>
      <w:tr w:rsidR="00BA0B44" w:rsidRPr="003716FA" w14:paraId="38AFA362" w14:textId="77777777" w:rsidTr="00F426F7">
        <w:trPr>
          <w:trHeight w:val="83"/>
        </w:trPr>
        <w:tc>
          <w:tcPr>
            <w:tcW w:w="1231" w:type="pct"/>
            <w:vMerge w:val="restart"/>
            <w:tcBorders>
              <w:top w:val="single" w:sz="4" w:space="0" w:color="auto"/>
              <w:bottom w:val="single" w:sz="12" w:space="0" w:color="auto"/>
            </w:tcBorders>
            <w:shd w:val="clear" w:color="auto" w:fill="auto"/>
            <w:noWrap/>
            <w:vAlign w:val="bottom"/>
            <w:hideMark/>
          </w:tcPr>
          <w:p w14:paraId="749F1F4B" w14:textId="77777777" w:rsidR="00931AB2" w:rsidRPr="003716FA" w:rsidRDefault="00931AB2" w:rsidP="00F426F7">
            <w:pPr>
              <w:tabs>
                <w:tab w:val="clear" w:pos="1247"/>
                <w:tab w:val="clear" w:pos="1814"/>
                <w:tab w:val="clear" w:pos="2381"/>
                <w:tab w:val="clear" w:pos="2948"/>
                <w:tab w:val="clear" w:pos="3515"/>
              </w:tabs>
              <w:spacing w:before="40" w:after="20"/>
              <w:rPr>
                <w:bCs/>
                <w:color w:val="000000"/>
                <w:sz w:val="18"/>
                <w:szCs w:val="18"/>
              </w:rPr>
            </w:pPr>
            <w:r w:rsidRPr="003716FA">
              <w:rPr>
                <w:sz w:val="18"/>
                <w:szCs w:val="18"/>
              </w:rPr>
              <w:t>Catégorie et classe</w:t>
            </w:r>
          </w:p>
        </w:tc>
        <w:tc>
          <w:tcPr>
            <w:tcW w:w="3769" w:type="pct"/>
            <w:gridSpan w:val="5"/>
            <w:tcBorders>
              <w:top w:val="single" w:sz="4" w:space="0" w:color="auto"/>
              <w:bottom w:val="single" w:sz="4" w:space="0" w:color="auto"/>
            </w:tcBorders>
            <w:shd w:val="clear" w:color="auto" w:fill="auto"/>
            <w:noWrap/>
            <w:vAlign w:val="bottom"/>
            <w:hideMark/>
          </w:tcPr>
          <w:p w14:paraId="1780865F" w14:textId="7465E45B" w:rsidR="00931AB2" w:rsidRPr="003716FA" w:rsidRDefault="00931AB2" w:rsidP="00931AB2">
            <w:pPr>
              <w:tabs>
                <w:tab w:val="clear" w:pos="1247"/>
                <w:tab w:val="clear" w:pos="1814"/>
                <w:tab w:val="clear" w:pos="2381"/>
                <w:tab w:val="clear" w:pos="2948"/>
                <w:tab w:val="clear" w:pos="3515"/>
              </w:tabs>
              <w:spacing w:before="40" w:after="20"/>
              <w:jc w:val="center"/>
              <w:rPr>
                <w:bCs/>
                <w:i/>
                <w:color w:val="000000"/>
                <w:sz w:val="18"/>
                <w:szCs w:val="18"/>
              </w:rPr>
            </w:pPr>
            <w:r w:rsidRPr="003716FA">
              <w:rPr>
                <w:i/>
                <w:sz w:val="18"/>
                <w:szCs w:val="18"/>
              </w:rPr>
              <w:t xml:space="preserve">Total proposé pour le secrétariat de la Convention de Minamata pour </w:t>
            </w:r>
            <w:r w:rsidR="00E54A74" w:rsidRPr="003716FA">
              <w:rPr>
                <w:i/>
                <w:sz w:val="18"/>
                <w:szCs w:val="18"/>
              </w:rPr>
              <w:br/>
            </w:r>
            <w:r w:rsidRPr="003716FA">
              <w:rPr>
                <w:i/>
                <w:sz w:val="18"/>
                <w:szCs w:val="18"/>
              </w:rPr>
              <w:t>la période 2018-2019</w:t>
            </w:r>
          </w:p>
        </w:tc>
      </w:tr>
      <w:tr w:rsidR="00BA0B44" w:rsidRPr="003716FA" w14:paraId="339E1113" w14:textId="77777777" w:rsidTr="00F426F7">
        <w:trPr>
          <w:trHeight w:val="275"/>
        </w:trPr>
        <w:tc>
          <w:tcPr>
            <w:tcW w:w="1231" w:type="pct"/>
            <w:vMerge/>
            <w:tcBorders>
              <w:bottom w:val="single" w:sz="12" w:space="0" w:color="auto"/>
            </w:tcBorders>
            <w:vAlign w:val="bottom"/>
            <w:hideMark/>
          </w:tcPr>
          <w:p w14:paraId="451BBB45" w14:textId="77777777" w:rsidR="00931AB2" w:rsidRPr="003716FA" w:rsidRDefault="00931AB2" w:rsidP="00931AB2">
            <w:pPr>
              <w:tabs>
                <w:tab w:val="clear" w:pos="1247"/>
                <w:tab w:val="clear" w:pos="1814"/>
                <w:tab w:val="clear" w:pos="2381"/>
                <w:tab w:val="clear" w:pos="2948"/>
                <w:tab w:val="clear" w:pos="3515"/>
              </w:tabs>
              <w:spacing w:before="40" w:after="20"/>
              <w:ind w:left="1400"/>
              <w:rPr>
                <w:bCs/>
                <w:color w:val="000000"/>
                <w:sz w:val="18"/>
                <w:szCs w:val="18"/>
              </w:rPr>
            </w:pPr>
          </w:p>
        </w:tc>
        <w:tc>
          <w:tcPr>
            <w:tcW w:w="1202" w:type="pct"/>
            <w:gridSpan w:val="2"/>
            <w:tcBorders>
              <w:bottom w:val="single" w:sz="12" w:space="0" w:color="auto"/>
            </w:tcBorders>
            <w:shd w:val="clear" w:color="auto" w:fill="auto"/>
            <w:vAlign w:val="center"/>
            <w:hideMark/>
          </w:tcPr>
          <w:p w14:paraId="53EC29A5" w14:textId="79155EC5" w:rsidR="00931AB2" w:rsidRPr="003716FA" w:rsidRDefault="00DE3F60"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Postes relevant des</w:t>
            </w:r>
            <w:r w:rsidR="00931AB2" w:rsidRPr="003716FA">
              <w:rPr>
                <w:i/>
                <w:sz w:val="18"/>
                <w:szCs w:val="18"/>
              </w:rPr>
              <w:t xml:space="preserve"> conventions de Bâle, de Rotterdam, de Stockholm et de Minamata financés par la Convention de Minamata</w:t>
            </w:r>
          </w:p>
        </w:tc>
        <w:tc>
          <w:tcPr>
            <w:tcW w:w="1079" w:type="pct"/>
            <w:tcBorders>
              <w:bottom w:val="single" w:sz="12" w:space="0" w:color="auto"/>
            </w:tcBorders>
            <w:shd w:val="clear" w:color="auto" w:fill="auto"/>
            <w:vAlign w:val="center"/>
            <w:hideMark/>
          </w:tcPr>
          <w:p w14:paraId="26068825" w14:textId="77777777" w:rsidR="00931AB2" w:rsidRPr="003716FA" w:rsidRDefault="00931AB2"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Nouveaux postes financés pour les conventions de Bâle, de Rotterdam, de Stockholm et de Minamata</w:t>
            </w:r>
          </w:p>
        </w:tc>
        <w:tc>
          <w:tcPr>
            <w:tcW w:w="1104" w:type="pct"/>
            <w:tcBorders>
              <w:bottom w:val="single" w:sz="12" w:space="0" w:color="auto"/>
            </w:tcBorders>
            <w:shd w:val="clear" w:color="auto" w:fill="auto"/>
            <w:vAlign w:val="center"/>
            <w:hideMark/>
          </w:tcPr>
          <w:p w14:paraId="63A1A7D0" w14:textId="41D16E46" w:rsidR="00931AB2" w:rsidRPr="003716FA" w:rsidRDefault="00DE3F60"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Postes relevant de la</w:t>
            </w:r>
            <w:r w:rsidR="00931AB2" w:rsidRPr="003716FA">
              <w:rPr>
                <w:i/>
                <w:sz w:val="18"/>
                <w:szCs w:val="18"/>
              </w:rPr>
              <w:t xml:space="preserve"> Convention de Minamata </w:t>
            </w:r>
            <w:r w:rsidRPr="003716FA">
              <w:rPr>
                <w:i/>
                <w:sz w:val="18"/>
                <w:szCs w:val="18"/>
              </w:rPr>
              <w:t>imputés aux dépenses</w:t>
            </w:r>
            <w:r w:rsidR="0062002D" w:rsidRPr="003716FA">
              <w:rPr>
                <w:i/>
                <w:sz w:val="18"/>
                <w:szCs w:val="18"/>
              </w:rPr>
              <w:t xml:space="preserve"> d’appui</w:t>
            </w:r>
            <w:r w:rsidR="00931AB2" w:rsidRPr="003716FA">
              <w:rPr>
                <w:i/>
                <w:sz w:val="18"/>
                <w:szCs w:val="18"/>
              </w:rPr>
              <w:t xml:space="preserve"> au programme</w:t>
            </w:r>
          </w:p>
        </w:tc>
        <w:tc>
          <w:tcPr>
            <w:tcW w:w="384" w:type="pct"/>
            <w:tcBorders>
              <w:bottom w:val="single" w:sz="12" w:space="0" w:color="auto"/>
            </w:tcBorders>
            <w:shd w:val="clear" w:color="auto" w:fill="auto"/>
            <w:noWrap/>
            <w:vAlign w:val="center"/>
            <w:hideMark/>
          </w:tcPr>
          <w:p w14:paraId="4BAFD57E" w14:textId="77777777" w:rsidR="00931AB2" w:rsidRPr="003716FA" w:rsidRDefault="00931AB2"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Total</w:t>
            </w:r>
          </w:p>
        </w:tc>
      </w:tr>
      <w:tr w:rsidR="00BA0B44" w:rsidRPr="003716FA" w14:paraId="1C98CBCB" w14:textId="77777777" w:rsidTr="00F426F7">
        <w:trPr>
          <w:trHeight w:val="211"/>
        </w:trPr>
        <w:tc>
          <w:tcPr>
            <w:tcW w:w="1231" w:type="pct"/>
            <w:tcBorders>
              <w:top w:val="single" w:sz="12" w:space="0" w:color="auto"/>
            </w:tcBorders>
            <w:shd w:val="clear" w:color="auto" w:fill="auto"/>
            <w:noWrap/>
            <w:vAlign w:val="bottom"/>
            <w:hideMark/>
          </w:tcPr>
          <w:p w14:paraId="5201D89F" w14:textId="1F198E76"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sz w:val="18"/>
                <w:szCs w:val="18"/>
              </w:rPr>
              <w:t xml:space="preserve">A. </w:t>
            </w:r>
            <w:r w:rsidR="0062002D" w:rsidRPr="003716FA">
              <w:rPr>
                <w:sz w:val="18"/>
                <w:szCs w:val="18"/>
              </w:rPr>
              <w:t>Administrateurs</w:t>
            </w:r>
          </w:p>
        </w:tc>
        <w:tc>
          <w:tcPr>
            <w:tcW w:w="1202" w:type="pct"/>
            <w:gridSpan w:val="2"/>
            <w:tcBorders>
              <w:top w:val="single" w:sz="12" w:space="0" w:color="auto"/>
            </w:tcBorders>
            <w:shd w:val="clear" w:color="auto" w:fill="auto"/>
            <w:hideMark/>
          </w:tcPr>
          <w:p w14:paraId="2BE039FC" w14:textId="77777777" w:rsidR="00931AB2" w:rsidRPr="003716FA" w:rsidRDefault="00931AB2" w:rsidP="00931AB2">
            <w:pPr>
              <w:tabs>
                <w:tab w:val="clear" w:pos="1247"/>
                <w:tab w:val="clear" w:pos="1814"/>
                <w:tab w:val="clear" w:pos="2381"/>
                <w:tab w:val="clear" w:pos="2948"/>
                <w:tab w:val="clear" w:pos="3515"/>
              </w:tabs>
              <w:spacing w:before="40" w:after="20"/>
              <w:rPr>
                <w:i/>
                <w:iCs/>
                <w:color w:val="000000"/>
                <w:sz w:val="18"/>
                <w:szCs w:val="18"/>
              </w:rPr>
            </w:pPr>
          </w:p>
        </w:tc>
        <w:tc>
          <w:tcPr>
            <w:tcW w:w="1079" w:type="pct"/>
            <w:tcBorders>
              <w:top w:val="single" w:sz="12" w:space="0" w:color="auto"/>
            </w:tcBorders>
            <w:shd w:val="clear" w:color="auto" w:fill="auto"/>
            <w:hideMark/>
          </w:tcPr>
          <w:p w14:paraId="541D3371" w14:textId="77777777" w:rsidR="00931AB2" w:rsidRPr="003716FA" w:rsidRDefault="00931AB2" w:rsidP="00931AB2">
            <w:pPr>
              <w:tabs>
                <w:tab w:val="clear" w:pos="1247"/>
                <w:tab w:val="clear" w:pos="1814"/>
                <w:tab w:val="clear" w:pos="2381"/>
                <w:tab w:val="clear" w:pos="2948"/>
                <w:tab w:val="clear" w:pos="3515"/>
              </w:tabs>
              <w:spacing w:before="40" w:after="20"/>
              <w:rPr>
                <w:i/>
                <w:iCs/>
                <w:color w:val="000000"/>
                <w:sz w:val="18"/>
                <w:szCs w:val="18"/>
              </w:rPr>
            </w:pPr>
          </w:p>
        </w:tc>
        <w:tc>
          <w:tcPr>
            <w:tcW w:w="1104" w:type="pct"/>
            <w:tcBorders>
              <w:top w:val="single" w:sz="12" w:space="0" w:color="auto"/>
            </w:tcBorders>
            <w:shd w:val="clear" w:color="auto" w:fill="auto"/>
            <w:noWrap/>
            <w:vAlign w:val="bottom"/>
            <w:hideMark/>
          </w:tcPr>
          <w:p w14:paraId="7F4B470B"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p>
        </w:tc>
        <w:tc>
          <w:tcPr>
            <w:tcW w:w="384" w:type="pct"/>
            <w:tcBorders>
              <w:top w:val="single" w:sz="12" w:space="0" w:color="auto"/>
            </w:tcBorders>
            <w:shd w:val="clear" w:color="auto" w:fill="auto"/>
            <w:noWrap/>
            <w:vAlign w:val="bottom"/>
            <w:hideMark/>
          </w:tcPr>
          <w:p w14:paraId="05F17EC4"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p>
        </w:tc>
      </w:tr>
      <w:tr w:rsidR="00BA0B44" w:rsidRPr="003716FA" w14:paraId="2F4276AC" w14:textId="77777777" w:rsidTr="00F426F7">
        <w:trPr>
          <w:trHeight w:val="58"/>
        </w:trPr>
        <w:tc>
          <w:tcPr>
            <w:tcW w:w="1231" w:type="pct"/>
            <w:shd w:val="clear" w:color="auto" w:fill="auto"/>
            <w:noWrap/>
            <w:vAlign w:val="bottom"/>
            <w:hideMark/>
          </w:tcPr>
          <w:p w14:paraId="2CCEF321" w14:textId="7D57ADEC"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D-2</w:t>
            </w:r>
          </w:p>
        </w:tc>
        <w:tc>
          <w:tcPr>
            <w:tcW w:w="1202" w:type="pct"/>
            <w:gridSpan w:val="2"/>
            <w:shd w:val="clear" w:color="auto" w:fill="auto"/>
            <w:noWrap/>
            <w:vAlign w:val="bottom"/>
            <w:hideMark/>
          </w:tcPr>
          <w:p w14:paraId="1A51FE4D"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1,00</w:t>
            </w:r>
          </w:p>
        </w:tc>
        <w:tc>
          <w:tcPr>
            <w:tcW w:w="1079" w:type="pct"/>
            <w:shd w:val="clear" w:color="auto" w:fill="auto"/>
            <w:noWrap/>
            <w:vAlign w:val="bottom"/>
            <w:hideMark/>
          </w:tcPr>
          <w:p w14:paraId="5695841F"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shd w:val="clear" w:color="auto" w:fill="auto"/>
            <w:noWrap/>
            <w:vAlign w:val="bottom"/>
            <w:hideMark/>
          </w:tcPr>
          <w:p w14:paraId="40FA8349"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658B622E"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0,20</w:t>
            </w:r>
          </w:p>
        </w:tc>
      </w:tr>
      <w:tr w:rsidR="00BA0B44" w:rsidRPr="003716FA" w14:paraId="5516FC1B" w14:textId="77777777" w:rsidTr="00F426F7">
        <w:trPr>
          <w:trHeight w:val="68"/>
        </w:trPr>
        <w:tc>
          <w:tcPr>
            <w:tcW w:w="1231" w:type="pct"/>
            <w:shd w:val="clear" w:color="auto" w:fill="auto"/>
            <w:noWrap/>
            <w:vAlign w:val="bottom"/>
            <w:hideMark/>
          </w:tcPr>
          <w:p w14:paraId="23CF76E8" w14:textId="2AECD9A2"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D-1</w:t>
            </w:r>
          </w:p>
        </w:tc>
        <w:tc>
          <w:tcPr>
            <w:tcW w:w="1202" w:type="pct"/>
            <w:gridSpan w:val="2"/>
            <w:shd w:val="clear" w:color="auto" w:fill="auto"/>
            <w:noWrap/>
            <w:vAlign w:val="bottom"/>
            <w:hideMark/>
          </w:tcPr>
          <w:p w14:paraId="691174A0"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1,00</w:t>
            </w:r>
          </w:p>
        </w:tc>
        <w:tc>
          <w:tcPr>
            <w:tcW w:w="1079" w:type="pct"/>
            <w:shd w:val="clear" w:color="auto" w:fill="auto"/>
            <w:noWrap/>
            <w:vAlign w:val="bottom"/>
            <w:hideMark/>
          </w:tcPr>
          <w:p w14:paraId="5DB40FDD"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shd w:val="clear" w:color="auto" w:fill="auto"/>
            <w:noWrap/>
            <w:vAlign w:val="bottom"/>
            <w:hideMark/>
          </w:tcPr>
          <w:p w14:paraId="5FD18725"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043A8BEF"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0,20</w:t>
            </w:r>
          </w:p>
        </w:tc>
      </w:tr>
      <w:tr w:rsidR="00BA0B44" w:rsidRPr="003716FA" w14:paraId="1C462C24" w14:textId="77777777" w:rsidTr="00F426F7">
        <w:trPr>
          <w:trHeight w:val="68"/>
        </w:trPr>
        <w:tc>
          <w:tcPr>
            <w:tcW w:w="1231" w:type="pct"/>
            <w:shd w:val="clear" w:color="auto" w:fill="auto"/>
            <w:noWrap/>
            <w:vAlign w:val="bottom"/>
            <w:hideMark/>
          </w:tcPr>
          <w:p w14:paraId="6DD27F0F" w14:textId="5B65EBCC"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P-5</w:t>
            </w:r>
          </w:p>
        </w:tc>
        <w:tc>
          <w:tcPr>
            <w:tcW w:w="1202" w:type="pct"/>
            <w:gridSpan w:val="2"/>
            <w:shd w:val="clear" w:color="auto" w:fill="auto"/>
            <w:vAlign w:val="center"/>
            <w:hideMark/>
          </w:tcPr>
          <w:p w14:paraId="3F6147D4"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7,00</w:t>
            </w:r>
          </w:p>
        </w:tc>
        <w:tc>
          <w:tcPr>
            <w:tcW w:w="1079" w:type="pct"/>
            <w:shd w:val="clear" w:color="auto" w:fill="auto"/>
            <w:noWrap/>
            <w:vAlign w:val="bottom"/>
            <w:hideMark/>
          </w:tcPr>
          <w:p w14:paraId="120D60B7"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shd w:val="clear" w:color="auto" w:fill="auto"/>
            <w:noWrap/>
            <w:vAlign w:val="bottom"/>
            <w:hideMark/>
          </w:tcPr>
          <w:p w14:paraId="26441803"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1D59E22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1,40</w:t>
            </w:r>
          </w:p>
        </w:tc>
      </w:tr>
      <w:tr w:rsidR="00BA0B44" w:rsidRPr="003716FA" w14:paraId="00B50481" w14:textId="77777777" w:rsidTr="00F426F7">
        <w:trPr>
          <w:trHeight w:val="68"/>
        </w:trPr>
        <w:tc>
          <w:tcPr>
            <w:tcW w:w="1231" w:type="pct"/>
            <w:shd w:val="clear" w:color="auto" w:fill="auto"/>
            <w:noWrap/>
            <w:vAlign w:val="bottom"/>
            <w:hideMark/>
          </w:tcPr>
          <w:p w14:paraId="4B183479" w14:textId="7013EA0B"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P-4</w:t>
            </w:r>
          </w:p>
        </w:tc>
        <w:tc>
          <w:tcPr>
            <w:tcW w:w="1202" w:type="pct"/>
            <w:gridSpan w:val="2"/>
            <w:shd w:val="clear" w:color="auto" w:fill="auto"/>
            <w:vAlign w:val="center"/>
            <w:hideMark/>
          </w:tcPr>
          <w:p w14:paraId="7AA1E629"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7,00</w:t>
            </w:r>
          </w:p>
        </w:tc>
        <w:tc>
          <w:tcPr>
            <w:tcW w:w="1079" w:type="pct"/>
            <w:shd w:val="clear" w:color="auto" w:fill="auto"/>
            <w:noWrap/>
            <w:vAlign w:val="bottom"/>
            <w:hideMark/>
          </w:tcPr>
          <w:p w14:paraId="3007BBC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2</w:t>
            </w:r>
          </w:p>
        </w:tc>
        <w:tc>
          <w:tcPr>
            <w:tcW w:w="1104" w:type="pct"/>
            <w:shd w:val="clear" w:color="auto" w:fill="auto"/>
            <w:noWrap/>
            <w:vAlign w:val="bottom"/>
            <w:hideMark/>
          </w:tcPr>
          <w:p w14:paraId="33BC08D4"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4FAB7BB1"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1,80</w:t>
            </w:r>
          </w:p>
        </w:tc>
      </w:tr>
      <w:tr w:rsidR="00BA0B44" w:rsidRPr="003716FA" w14:paraId="1A9C1BDB" w14:textId="77777777" w:rsidTr="00F426F7">
        <w:trPr>
          <w:trHeight w:val="68"/>
        </w:trPr>
        <w:tc>
          <w:tcPr>
            <w:tcW w:w="1231" w:type="pct"/>
            <w:shd w:val="clear" w:color="auto" w:fill="auto"/>
            <w:noWrap/>
            <w:vAlign w:val="bottom"/>
            <w:hideMark/>
          </w:tcPr>
          <w:p w14:paraId="3B7A7C1D" w14:textId="47068847"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P-3</w:t>
            </w:r>
          </w:p>
        </w:tc>
        <w:tc>
          <w:tcPr>
            <w:tcW w:w="1202" w:type="pct"/>
            <w:gridSpan w:val="2"/>
            <w:shd w:val="clear" w:color="auto" w:fill="auto"/>
            <w:vAlign w:val="center"/>
            <w:hideMark/>
          </w:tcPr>
          <w:p w14:paraId="64F847A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16,00</w:t>
            </w:r>
          </w:p>
        </w:tc>
        <w:tc>
          <w:tcPr>
            <w:tcW w:w="1079" w:type="pct"/>
            <w:shd w:val="clear" w:color="auto" w:fill="auto"/>
            <w:noWrap/>
            <w:vAlign w:val="bottom"/>
            <w:hideMark/>
          </w:tcPr>
          <w:p w14:paraId="23E235F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4,5</w:t>
            </w:r>
          </w:p>
        </w:tc>
        <w:tc>
          <w:tcPr>
            <w:tcW w:w="1104" w:type="pct"/>
            <w:shd w:val="clear" w:color="auto" w:fill="auto"/>
            <w:noWrap/>
            <w:vAlign w:val="bottom"/>
            <w:hideMark/>
          </w:tcPr>
          <w:p w14:paraId="383D7CE8"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384" w:type="pct"/>
            <w:shd w:val="clear" w:color="auto" w:fill="auto"/>
            <w:noWrap/>
            <w:vAlign w:val="bottom"/>
            <w:hideMark/>
          </w:tcPr>
          <w:p w14:paraId="29ED95E4"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5,10</w:t>
            </w:r>
          </w:p>
        </w:tc>
      </w:tr>
      <w:tr w:rsidR="00BA0B44" w:rsidRPr="003716FA" w14:paraId="047EF21F" w14:textId="77777777" w:rsidTr="00F426F7">
        <w:trPr>
          <w:trHeight w:val="97"/>
        </w:trPr>
        <w:tc>
          <w:tcPr>
            <w:tcW w:w="1231" w:type="pct"/>
            <w:tcBorders>
              <w:bottom w:val="single" w:sz="4" w:space="0" w:color="auto"/>
            </w:tcBorders>
            <w:shd w:val="clear" w:color="auto" w:fill="auto"/>
            <w:noWrap/>
            <w:vAlign w:val="bottom"/>
            <w:hideMark/>
          </w:tcPr>
          <w:p w14:paraId="71E553BB" w14:textId="60A6F55E"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P-2</w:t>
            </w:r>
          </w:p>
        </w:tc>
        <w:tc>
          <w:tcPr>
            <w:tcW w:w="1202" w:type="pct"/>
            <w:gridSpan w:val="2"/>
            <w:tcBorders>
              <w:bottom w:val="single" w:sz="4" w:space="0" w:color="auto"/>
            </w:tcBorders>
            <w:shd w:val="clear" w:color="auto" w:fill="auto"/>
            <w:vAlign w:val="center"/>
            <w:hideMark/>
          </w:tcPr>
          <w:p w14:paraId="05CA2F76"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2,00</w:t>
            </w:r>
          </w:p>
        </w:tc>
        <w:tc>
          <w:tcPr>
            <w:tcW w:w="1079" w:type="pct"/>
            <w:tcBorders>
              <w:bottom w:val="single" w:sz="4" w:space="0" w:color="auto"/>
            </w:tcBorders>
            <w:shd w:val="clear" w:color="auto" w:fill="auto"/>
            <w:noWrap/>
            <w:vAlign w:val="bottom"/>
            <w:hideMark/>
          </w:tcPr>
          <w:p w14:paraId="388B8587"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104" w:type="pct"/>
            <w:tcBorders>
              <w:bottom w:val="single" w:sz="4" w:space="0" w:color="auto"/>
            </w:tcBorders>
            <w:shd w:val="clear" w:color="auto" w:fill="auto"/>
            <w:noWrap/>
            <w:vAlign w:val="bottom"/>
            <w:hideMark/>
          </w:tcPr>
          <w:p w14:paraId="5B8E66B4" w14:textId="77777777"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tcBorders>
              <w:bottom w:val="single" w:sz="4" w:space="0" w:color="auto"/>
            </w:tcBorders>
            <w:shd w:val="clear" w:color="auto" w:fill="auto"/>
            <w:noWrap/>
            <w:vAlign w:val="bottom"/>
            <w:hideMark/>
          </w:tcPr>
          <w:p w14:paraId="0106FF5B"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0,40</w:t>
            </w:r>
          </w:p>
        </w:tc>
      </w:tr>
      <w:tr w:rsidR="00BA0B44" w:rsidRPr="003716FA" w14:paraId="4AEFBC5F" w14:textId="77777777" w:rsidTr="00F426F7">
        <w:trPr>
          <w:trHeight w:val="58"/>
        </w:trPr>
        <w:tc>
          <w:tcPr>
            <w:tcW w:w="1231" w:type="pct"/>
            <w:tcBorders>
              <w:top w:val="single" w:sz="4" w:space="0" w:color="auto"/>
              <w:bottom w:val="single" w:sz="4" w:space="0" w:color="auto"/>
            </w:tcBorders>
            <w:shd w:val="clear" w:color="auto" w:fill="auto"/>
            <w:noWrap/>
            <w:vAlign w:val="bottom"/>
            <w:hideMark/>
          </w:tcPr>
          <w:p w14:paraId="151B3B40" w14:textId="77777777" w:rsidR="00931AB2" w:rsidRPr="003716FA" w:rsidRDefault="00931AB2" w:rsidP="00F426F7">
            <w:pPr>
              <w:tabs>
                <w:tab w:val="clear" w:pos="1247"/>
                <w:tab w:val="clear" w:pos="1814"/>
                <w:tab w:val="clear" w:pos="2381"/>
                <w:tab w:val="clear" w:pos="2948"/>
                <w:tab w:val="clear" w:pos="3515"/>
              </w:tabs>
              <w:spacing w:before="40" w:after="20"/>
              <w:ind w:left="340"/>
              <w:rPr>
                <w:b/>
                <w:iCs/>
                <w:color w:val="000000"/>
                <w:sz w:val="18"/>
                <w:szCs w:val="18"/>
              </w:rPr>
            </w:pPr>
            <w:r w:rsidRPr="003716FA">
              <w:rPr>
                <w:b/>
                <w:sz w:val="18"/>
                <w:szCs w:val="18"/>
              </w:rPr>
              <w:t>Total partiel A</w:t>
            </w:r>
          </w:p>
        </w:tc>
        <w:tc>
          <w:tcPr>
            <w:tcW w:w="1202" w:type="pct"/>
            <w:gridSpan w:val="2"/>
            <w:tcBorders>
              <w:top w:val="single" w:sz="4" w:space="0" w:color="auto"/>
              <w:bottom w:val="single" w:sz="4" w:space="0" w:color="auto"/>
            </w:tcBorders>
            <w:shd w:val="clear" w:color="auto" w:fill="auto"/>
            <w:noWrap/>
            <w:vAlign w:val="bottom"/>
            <w:hideMark/>
          </w:tcPr>
          <w:p w14:paraId="50BCB6C3"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6,80</w:t>
            </w:r>
          </w:p>
        </w:tc>
        <w:tc>
          <w:tcPr>
            <w:tcW w:w="1079" w:type="pct"/>
            <w:tcBorders>
              <w:top w:val="single" w:sz="4" w:space="0" w:color="auto"/>
              <w:bottom w:val="single" w:sz="4" w:space="0" w:color="auto"/>
            </w:tcBorders>
            <w:shd w:val="clear" w:color="auto" w:fill="auto"/>
            <w:noWrap/>
            <w:vAlign w:val="bottom"/>
            <w:hideMark/>
          </w:tcPr>
          <w:p w14:paraId="72BC2D5C"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1,30</w:t>
            </w:r>
          </w:p>
        </w:tc>
        <w:tc>
          <w:tcPr>
            <w:tcW w:w="1104" w:type="pct"/>
            <w:tcBorders>
              <w:top w:val="single" w:sz="4" w:space="0" w:color="auto"/>
              <w:bottom w:val="single" w:sz="4" w:space="0" w:color="auto"/>
            </w:tcBorders>
            <w:shd w:val="clear" w:color="auto" w:fill="auto"/>
            <w:noWrap/>
            <w:vAlign w:val="bottom"/>
            <w:hideMark/>
          </w:tcPr>
          <w:p w14:paraId="382522A0"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1,00</w:t>
            </w:r>
          </w:p>
        </w:tc>
        <w:tc>
          <w:tcPr>
            <w:tcW w:w="384" w:type="pct"/>
            <w:tcBorders>
              <w:top w:val="single" w:sz="4" w:space="0" w:color="auto"/>
              <w:bottom w:val="single" w:sz="4" w:space="0" w:color="auto"/>
            </w:tcBorders>
            <w:shd w:val="clear" w:color="auto" w:fill="auto"/>
            <w:noWrap/>
            <w:vAlign w:val="bottom"/>
            <w:hideMark/>
          </w:tcPr>
          <w:p w14:paraId="03AE25E0"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9,10</w:t>
            </w:r>
          </w:p>
        </w:tc>
      </w:tr>
      <w:tr w:rsidR="00E54A74" w:rsidRPr="003716FA" w14:paraId="474C37F9" w14:textId="77777777" w:rsidTr="00E54A74">
        <w:trPr>
          <w:trHeight w:val="58"/>
        </w:trPr>
        <w:tc>
          <w:tcPr>
            <w:tcW w:w="2433" w:type="pct"/>
            <w:gridSpan w:val="3"/>
            <w:tcBorders>
              <w:top w:val="single" w:sz="4" w:space="0" w:color="auto"/>
            </w:tcBorders>
            <w:shd w:val="clear" w:color="auto" w:fill="auto"/>
            <w:noWrap/>
            <w:vAlign w:val="bottom"/>
            <w:hideMark/>
          </w:tcPr>
          <w:p w14:paraId="0EE04387" w14:textId="7A698387" w:rsidR="00E54A74" w:rsidRPr="003716FA" w:rsidRDefault="00E54A74" w:rsidP="00E54A74">
            <w:pPr>
              <w:tabs>
                <w:tab w:val="clear" w:pos="1247"/>
                <w:tab w:val="clear" w:pos="1814"/>
                <w:tab w:val="clear" w:pos="2381"/>
                <w:tab w:val="clear" w:pos="2948"/>
                <w:tab w:val="clear" w:pos="3515"/>
              </w:tabs>
              <w:spacing w:before="40" w:after="20"/>
              <w:rPr>
                <w:color w:val="000000"/>
                <w:sz w:val="18"/>
                <w:szCs w:val="18"/>
              </w:rPr>
            </w:pPr>
            <w:r w:rsidRPr="003716FA">
              <w:rPr>
                <w:sz w:val="18"/>
                <w:szCs w:val="18"/>
              </w:rPr>
              <w:t>B. Agents des services généraux</w:t>
            </w:r>
            <w:r w:rsidRPr="003716FA">
              <w:rPr>
                <w:color w:val="000000"/>
                <w:sz w:val="18"/>
                <w:szCs w:val="18"/>
              </w:rPr>
              <w:t> </w:t>
            </w:r>
          </w:p>
        </w:tc>
        <w:tc>
          <w:tcPr>
            <w:tcW w:w="1079" w:type="pct"/>
            <w:tcBorders>
              <w:top w:val="single" w:sz="4" w:space="0" w:color="auto"/>
            </w:tcBorders>
            <w:shd w:val="clear" w:color="auto" w:fill="auto"/>
            <w:noWrap/>
            <w:vAlign w:val="bottom"/>
            <w:hideMark/>
          </w:tcPr>
          <w:p w14:paraId="4C8B5A80" w14:textId="77777777" w:rsidR="00E54A74" w:rsidRPr="003716FA" w:rsidRDefault="00E54A74"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tcBorders>
              <w:top w:val="single" w:sz="4" w:space="0" w:color="auto"/>
            </w:tcBorders>
            <w:shd w:val="clear" w:color="auto" w:fill="auto"/>
            <w:noWrap/>
            <w:vAlign w:val="bottom"/>
            <w:hideMark/>
          </w:tcPr>
          <w:p w14:paraId="191BACC8" w14:textId="77777777" w:rsidR="00E54A74" w:rsidRPr="003716FA" w:rsidRDefault="00E54A74"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tcBorders>
              <w:top w:val="single" w:sz="4" w:space="0" w:color="auto"/>
            </w:tcBorders>
            <w:shd w:val="clear" w:color="auto" w:fill="auto"/>
            <w:noWrap/>
            <w:vAlign w:val="bottom"/>
            <w:hideMark/>
          </w:tcPr>
          <w:p w14:paraId="55C024AF" w14:textId="77777777" w:rsidR="00E54A74" w:rsidRPr="003716FA" w:rsidRDefault="00E54A74" w:rsidP="00931AB2">
            <w:pPr>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r>
      <w:tr w:rsidR="00BA0B44" w:rsidRPr="003716FA" w14:paraId="3544E3BC" w14:textId="77777777" w:rsidTr="00F426F7">
        <w:trPr>
          <w:trHeight w:val="68"/>
        </w:trPr>
        <w:tc>
          <w:tcPr>
            <w:tcW w:w="1231" w:type="pct"/>
            <w:tcBorders>
              <w:bottom w:val="single" w:sz="4" w:space="0" w:color="auto"/>
            </w:tcBorders>
            <w:shd w:val="clear" w:color="auto" w:fill="auto"/>
            <w:noWrap/>
            <w:vAlign w:val="bottom"/>
            <w:hideMark/>
          </w:tcPr>
          <w:p w14:paraId="520C2299" w14:textId="6588926A"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p>
        </w:tc>
        <w:tc>
          <w:tcPr>
            <w:tcW w:w="1202" w:type="pct"/>
            <w:gridSpan w:val="2"/>
            <w:tcBorders>
              <w:bottom w:val="single" w:sz="4" w:space="0" w:color="auto"/>
            </w:tcBorders>
            <w:shd w:val="clear" w:color="auto" w:fill="auto"/>
            <w:vAlign w:val="center"/>
            <w:hideMark/>
          </w:tcPr>
          <w:p w14:paraId="36982AF0"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12,00</w:t>
            </w:r>
          </w:p>
        </w:tc>
        <w:tc>
          <w:tcPr>
            <w:tcW w:w="1079" w:type="pct"/>
            <w:tcBorders>
              <w:bottom w:val="single" w:sz="4" w:space="0" w:color="auto"/>
            </w:tcBorders>
            <w:shd w:val="clear" w:color="auto" w:fill="auto"/>
            <w:noWrap/>
            <w:vAlign w:val="bottom"/>
            <w:hideMark/>
          </w:tcPr>
          <w:p w14:paraId="06B40D7C"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20 % de 4</w:t>
            </w:r>
          </w:p>
        </w:tc>
        <w:tc>
          <w:tcPr>
            <w:tcW w:w="1104" w:type="pct"/>
            <w:tcBorders>
              <w:bottom w:val="single" w:sz="4" w:space="0" w:color="auto"/>
            </w:tcBorders>
            <w:shd w:val="clear" w:color="auto" w:fill="auto"/>
            <w:noWrap/>
            <w:vAlign w:val="bottom"/>
            <w:hideMark/>
          </w:tcPr>
          <w:p w14:paraId="44760EC9"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384" w:type="pct"/>
            <w:tcBorders>
              <w:bottom w:val="single" w:sz="4" w:space="0" w:color="auto"/>
            </w:tcBorders>
            <w:shd w:val="clear" w:color="auto" w:fill="auto"/>
            <w:noWrap/>
            <w:vAlign w:val="bottom"/>
            <w:hideMark/>
          </w:tcPr>
          <w:p w14:paraId="00220C77"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4,20</w:t>
            </w:r>
          </w:p>
        </w:tc>
      </w:tr>
      <w:tr w:rsidR="00BA0B44" w:rsidRPr="003716FA" w14:paraId="1FFD32C3" w14:textId="77777777" w:rsidTr="00F426F7">
        <w:trPr>
          <w:trHeight w:val="58"/>
        </w:trPr>
        <w:tc>
          <w:tcPr>
            <w:tcW w:w="1231" w:type="pct"/>
            <w:tcBorders>
              <w:top w:val="single" w:sz="4" w:space="0" w:color="auto"/>
              <w:bottom w:val="single" w:sz="4" w:space="0" w:color="auto"/>
            </w:tcBorders>
            <w:shd w:val="clear" w:color="auto" w:fill="auto"/>
            <w:noWrap/>
            <w:vAlign w:val="bottom"/>
            <w:hideMark/>
          </w:tcPr>
          <w:p w14:paraId="2EE1671C" w14:textId="77777777" w:rsidR="00931AB2" w:rsidRPr="003716FA" w:rsidRDefault="00931AB2" w:rsidP="00F426F7">
            <w:pPr>
              <w:tabs>
                <w:tab w:val="clear" w:pos="1247"/>
                <w:tab w:val="clear" w:pos="1814"/>
                <w:tab w:val="clear" w:pos="2381"/>
                <w:tab w:val="clear" w:pos="2948"/>
                <w:tab w:val="clear" w:pos="3515"/>
              </w:tabs>
              <w:spacing w:before="40" w:after="20"/>
              <w:ind w:left="340"/>
              <w:rPr>
                <w:b/>
                <w:i/>
                <w:iCs/>
                <w:color w:val="000000"/>
                <w:sz w:val="18"/>
                <w:szCs w:val="18"/>
              </w:rPr>
            </w:pPr>
            <w:r w:rsidRPr="003716FA">
              <w:rPr>
                <w:b/>
                <w:sz w:val="18"/>
                <w:szCs w:val="18"/>
              </w:rPr>
              <w:t>Total partiel B</w:t>
            </w:r>
          </w:p>
        </w:tc>
        <w:tc>
          <w:tcPr>
            <w:tcW w:w="1202" w:type="pct"/>
            <w:gridSpan w:val="2"/>
            <w:tcBorders>
              <w:top w:val="single" w:sz="4" w:space="0" w:color="auto"/>
              <w:bottom w:val="single" w:sz="4" w:space="0" w:color="auto"/>
            </w:tcBorders>
            <w:shd w:val="clear" w:color="auto" w:fill="auto"/>
            <w:noWrap/>
            <w:vAlign w:val="bottom"/>
            <w:hideMark/>
          </w:tcPr>
          <w:p w14:paraId="183D6DCC"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2,40</w:t>
            </w:r>
          </w:p>
        </w:tc>
        <w:tc>
          <w:tcPr>
            <w:tcW w:w="1079" w:type="pct"/>
            <w:tcBorders>
              <w:top w:val="single" w:sz="4" w:space="0" w:color="auto"/>
              <w:bottom w:val="single" w:sz="4" w:space="0" w:color="auto"/>
            </w:tcBorders>
            <w:shd w:val="clear" w:color="auto" w:fill="auto"/>
            <w:noWrap/>
            <w:vAlign w:val="bottom"/>
            <w:hideMark/>
          </w:tcPr>
          <w:p w14:paraId="07A9EFAC"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0,80</w:t>
            </w:r>
          </w:p>
        </w:tc>
        <w:tc>
          <w:tcPr>
            <w:tcW w:w="1104" w:type="pct"/>
            <w:tcBorders>
              <w:top w:val="single" w:sz="4" w:space="0" w:color="auto"/>
              <w:bottom w:val="single" w:sz="4" w:space="0" w:color="auto"/>
            </w:tcBorders>
            <w:shd w:val="clear" w:color="auto" w:fill="auto"/>
            <w:noWrap/>
            <w:vAlign w:val="bottom"/>
            <w:hideMark/>
          </w:tcPr>
          <w:p w14:paraId="1D5C54AE"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1,00</w:t>
            </w:r>
          </w:p>
        </w:tc>
        <w:tc>
          <w:tcPr>
            <w:tcW w:w="384" w:type="pct"/>
            <w:tcBorders>
              <w:top w:val="single" w:sz="4" w:space="0" w:color="auto"/>
              <w:bottom w:val="single" w:sz="4" w:space="0" w:color="auto"/>
            </w:tcBorders>
            <w:shd w:val="clear" w:color="auto" w:fill="auto"/>
            <w:noWrap/>
            <w:vAlign w:val="bottom"/>
            <w:hideMark/>
          </w:tcPr>
          <w:p w14:paraId="7A295DB7"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4,20</w:t>
            </w:r>
          </w:p>
        </w:tc>
      </w:tr>
      <w:tr w:rsidR="00BA0B44" w:rsidRPr="003716FA" w14:paraId="1EED3050" w14:textId="77777777" w:rsidTr="00F426F7">
        <w:trPr>
          <w:trHeight w:val="58"/>
        </w:trPr>
        <w:tc>
          <w:tcPr>
            <w:tcW w:w="1231" w:type="pct"/>
            <w:tcBorders>
              <w:top w:val="single" w:sz="4" w:space="0" w:color="auto"/>
              <w:bottom w:val="single" w:sz="12" w:space="0" w:color="auto"/>
            </w:tcBorders>
            <w:shd w:val="clear" w:color="auto" w:fill="auto"/>
            <w:noWrap/>
            <w:vAlign w:val="bottom"/>
            <w:hideMark/>
          </w:tcPr>
          <w:p w14:paraId="4F91314A" w14:textId="77777777" w:rsidR="00931AB2" w:rsidRPr="003716FA" w:rsidRDefault="00931AB2" w:rsidP="00F426F7">
            <w:pPr>
              <w:tabs>
                <w:tab w:val="clear" w:pos="1247"/>
                <w:tab w:val="clear" w:pos="1814"/>
                <w:tab w:val="clear" w:pos="2381"/>
                <w:tab w:val="clear" w:pos="2948"/>
                <w:tab w:val="clear" w:pos="3515"/>
              </w:tabs>
              <w:spacing w:before="40" w:after="20"/>
              <w:ind w:left="340"/>
              <w:rPr>
                <w:b/>
                <w:bCs/>
                <w:color w:val="000000"/>
                <w:sz w:val="18"/>
                <w:szCs w:val="18"/>
              </w:rPr>
            </w:pPr>
            <w:r w:rsidRPr="003716FA">
              <w:rPr>
                <w:b/>
                <w:sz w:val="18"/>
                <w:szCs w:val="18"/>
              </w:rPr>
              <w:t>Total (A+B)</w:t>
            </w:r>
          </w:p>
        </w:tc>
        <w:tc>
          <w:tcPr>
            <w:tcW w:w="1202" w:type="pct"/>
            <w:gridSpan w:val="2"/>
            <w:tcBorders>
              <w:top w:val="single" w:sz="4" w:space="0" w:color="auto"/>
              <w:bottom w:val="single" w:sz="12" w:space="0" w:color="auto"/>
            </w:tcBorders>
            <w:shd w:val="clear" w:color="auto" w:fill="auto"/>
            <w:vAlign w:val="center"/>
            <w:hideMark/>
          </w:tcPr>
          <w:p w14:paraId="101CC48B"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9,20</w:t>
            </w:r>
          </w:p>
        </w:tc>
        <w:tc>
          <w:tcPr>
            <w:tcW w:w="1079" w:type="pct"/>
            <w:tcBorders>
              <w:top w:val="single" w:sz="4" w:space="0" w:color="auto"/>
              <w:bottom w:val="single" w:sz="12" w:space="0" w:color="auto"/>
            </w:tcBorders>
            <w:shd w:val="clear" w:color="auto" w:fill="auto"/>
            <w:noWrap/>
            <w:vAlign w:val="bottom"/>
            <w:hideMark/>
          </w:tcPr>
          <w:p w14:paraId="3AACC81C"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2,10</w:t>
            </w:r>
          </w:p>
        </w:tc>
        <w:tc>
          <w:tcPr>
            <w:tcW w:w="1104" w:type="pct"/>
            <w:tcBorders>
              <w:top w:val="single" w:sz="4" w:space="0" w:color="auto"/>
              <w:bottom w:val="single" w:sz="12" w:space="0" w:color="auto"/>
            </w:tcBorders>
            <w:shd w:val="clear" w:color="auto" w:fill="auto"/>
            <w:noWrap/>
            <w:vAlign w:val="bottom"/>
            <w:hideMark/>
          </w:tcPr>
          <w:p w14:paraId="1185BC2E"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2,00</w:t>
            </w:r>
          </w:p>
        </w:tc>
        <w:tc>
          <w:tcPr>
            <w:tcW w:w="384" w:type="pct"/>
            <w:tcBorders>
              <w:top w:val="single" w:sz="4" w:space="0" w:color="auto"/>
              <w:bottom w:val="single" w:sz="12" w:space="0" w:color="auto"/>
            </w:tcBorders>
            <w:shd w:val="clear" w:color="auto" w:fill="auto"/>
            <w:noWrap/>
            <w:vAlign w:val="bottom"/>
            <w:hideMark/>
          </w:tcPr>
          <w:p w14:paraId="5290FAAA"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13,30</w:t>
            </w:r>
          </w:p>
        </w:tc>
      </w:tr>
      <w:tr w:rsidR="00BA0B44" w:rsidRPr="003716FA" w14:paraId="149C5A47" w14:textId="77777777" w:rsidTr="00F426F7">
        <w:trPr>
          <w:trHeight w:val="58"/>
        </w:trPr>
        <w:tc>
          <w:tcPr>
            <w:tcW w:w="1231" w:type="pct"/>
            <w:tcBorders>
              <w:top w:val="single" w:sz="12" w:space="0" w:color="auto"/>
              <w:bottom w:val="single" w:sz="12" w:space="0" w:color="auto"/>
            </w:tcBorders>
            <w:shd w:val="clear" w:color="auto" w:fill="auto"/>
            <w:noWrap/>
            <w:vAlign w:val="bottom"/>
            <w:hideMark/>
          </w:tcPr>
          <w:p w14:paraId="0C633DC4" w14:textId="77777777" w:rsidR="00931AB2" w:rsidRPr="003716FA" w:rsidRDefault="00931AB2" w:rsidP="00931AB2">
            <w:pPr>
              <w:tabs>
                <w:tab w:val="clear" w:pos="1247"/>
                <w:tab w:val="clear" w:pos="1814"/>
                <w:tab w:val="clear" w:pos="2381"/>
                <w:tab w:val="clear" w:pos="2948"/>
                <w:tab w:val="clear" w:pos="3515"/>
              </w:tabs>
              <w:spacing w:before="40" w:after="20"/>
              <w:ind w:left="284"/>
              <w:rPr>
                <w:iCs/>
                <w:color w:val="000000"/>
                <w:sz w:val="18"/>
                <w:szCs w:val="18"/>
              </w:rPr>
            </w:pPr>
            <w:r w:rsidRPr="003716FA">
              <w:rPr>
                <w:sz w:val="18"/>
                <w:szCs w:val="18"/>
              </w:rPr>
              <w:t>Remarques</w:t>
            </w:r>
          </w:p>
        </w:tc>
        <w:tc>
          <w:tcPr>
            <w:tcW w:w="1202" w:type="pct"/>
            <w:gridSpan w:val="2"/>
            <w:tcBorders>
              <w:top w:val="single" w:sz="12" w:space="0" w:color="auto"/>
              <w:bottom w:val="single" w:sz="12" w:space="0" w:color="auto"/>
            </w:tcBorders>
            <w:shd w:val="clear" w:color="auto" w:fill="auto"/>
            <w:noWrap/>
            <w:vAlign w:val="bottom"/>
            <w:hideMark/>
          </w:tcPr>
          <w:p w14:paraId="56452D5E" w14:textId="77777777" w:rsidR="00931AB2" w:rsidRPr="003716FA" w:rsidRDefault="00931AB2" w:rsidP="00931AB2">
            <w:pPr>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a</w:t>
            </w:r>
          </w:p>
        </w:tc>
        <w:tc>
          <w:tcPr>
            <w:tcW w:w="1079" w:type="pct"/>
            <w:tcBorders>
              <w:top w:val="single" w:sz="12" w:space="0" w:color="auto"/>
              <w:bottom w:val="single" w:sz="12" w:space="0" w:color="auto"/>
            </w:tcBorders>
            <w:shd w:val="clear" w:color="auto" w:fill="auto"/>
            <w:noWrap/>
            <w:vAlign w:val="bottom"/>
            <w:hideMark/>
          </w:tcPr>
          <w:p w14:paraId="36EA4C96" w14:textId="77777777" w:rsidR="00931AB2" w:rsidRPr="003716FA" w:rsidRDefault="00931AB2" w:rsidP="00931AB2">
            <w:pPr>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b</w:t>
            </w:r>
          </w:p>
        </w:tc>
        <w:tc>
          <w:tcPr>
            <w:tcW w:w="1104" w:type="pct"/>
            <w:tcBorders>
              <w:top w:val="single" w:sz="12" w:space="0" w:color="auto"/>
              <w:bottom w:val="single" w:sz="12" w:space="0" w:color="auto"/>
            </w:tcBorders>
            <w:shd w:val="clear" w:color="auto" w:fill="auto"/>
            <w:noWrap/>
            <w:vAlign w:val="bottom"/>
            <w:hideMark/>
          </w:tcPr>
          <w:p w14:paraId="5588DD60" w14:textId="77777777" w:rsidR="00931AB2" w:rsidRPr="003716FA" w:rsidRDefault="00931AB2" w:rsidP="00931AB2">
            <w:pPr>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c</w:t>
            </w:r>
          </w:p>
        </w:tc>
        <w:tc>
          <w:tcPr>
            <w:tcW w:w="384" w:type="pct"/>
            <w:tcBorders>
              <w:top w:val="single" w:sz="12" w:space="0" w:color="auto"/>
              <w:bottom w:val="single" w:sz="12" w:space="0" w:color="auto"/>
            </w:tcBorders>
            <w:shd w:val="clear" w:color="auto" w:fill="auto"/>
            <w:noWrap/>
            <w:vAlign w:val="bottom"/>
            <w:hideMark/>
          </w:tcPr>
          <w:p w14:paraId="7EA17F44" w14:textId="77777777" w:rsidR="00931AB2" w:rsidRPr="003716FA" w:rsidRDefault="00931AB2" w:rsidP="00931AB2">
            <w:pPr>
              <w:tabs>
                <w:tab w:val="clear" w:pos="1247"/>
                <w:tab w:val="clear" w:pos="1814"/>
                <w:tab w:val="clear" w:pos="2381"/>
                <w:tab w:val="clear" w:pos="2948"/>
                <w:tab w:val="clear" w:pos="3515"/>
              </w:tabs>
              <w:spacing w:before="40" w:after="20"/>
              <w:rPr>
                <w:i/>
                <w:iCs/>
                <w:color w:val="000000"/>
                <w:sz w:val="18"/>
                <w:szCs w:val="18"/>
              </w:rPr>
            </w:pPr>
            <w:r w:rsidRPr="003716FA">
              <w:rPr>
                <w:i/>
                <w:iCs/>
                <w:color w:val="000000"/>
                <w:sz w:val="18"/>
                <w:szCs w:val="18"/>
              </w:rPr>
              <w:t> </w:t>
            </w:r>
          </w:p>
        </w:tc>
      </w:tr>
      <w:tr w:rsidR="00931AB2" w:rsidRPr="003716FA" w14:paraId="2DFDDEBD" w14:textId="77777777" w:rsidTr="00F426F7">
        <w:trPr>
          <w:trHeight w:val="58"/>
        </w:trPr>
        <w:tc>
          <w:tcPr>
            <w:tcW w:w="5000" w:type="pct"/>
            <w:gridSpan w:val="6"/>
            <w:tcBorders>
              <w:top w:val="single" w:sz="12" w:space="0" w:color="auto"/>
              <w:bottom w:val="single" w:sz="4" w:space="0" w:color="auto"/>
            </w:tcBorders>
            <w:shd w:val="clear" w:color="auto" w:fill="auto"/>
            <w:hideMark/>
          </w:tcPr>
          <w:p w14:paraId="4D4011F6" w14:textId="64B992ED" w:rsidR="00931AB2" w:rsidRPr="003716FA" w:rsidRDefault="00931AB2" w:rsidP="00F426F7">
            <w:pPr>
              <w:keepNext/>
              <w:keepLines/>
              <w:tabs>
                <w:tab w:val="clear" w:pos="1247"/>
                <w:tab w:val="clear" w:pos="1814"/>
                <w:tab w:val="clear" w:pos="2381"/>
                <w:tab w:val="clear" w:pos="2948"/>
                <w:tab w:val="clear" w:pos="3515"/>
              </w:tabs>
              <w:spacing w:before="120" w:after="40"/>
              <w:rPr>
                <w:b/>
                <w:bCs/>
                <w:color w:val="000000"/>
                <w:sz w:val="18"/>
                <w:szCs w:val="18"/>
              </w:rPr>
            </w:pPr>
            <w:r w:rsidRPr="003716FA">
              <w:rPr>
                <w:sz w:val="18"/>
                <w:szCs w:val="18"/>
              </w:rPr>
              <w:t xml:space="preserve">Option 1 b) </w:t>
            </w:r>
            <w:r w:rsidR="0062002D" w:rsidRPr="003716FA">
              <w:rPr>
                <w:sz w:val="18"/>
                <w:szCs w:val="18"/>
              </w:rPr>
              <w:t>(intégration sous forme de Service) : regroupement du secrétariat de la Convention de Minamata et du Secrétariat des conventions de Bâle, de Rotterdam et de Stockholm par la création, au cours de la période intérimaire, d’un Service de la Convention de Minamata au sein de celui-ci (lieu d’implantation : Genève)</w:t>
            </w:r>
          </w:p>
        </w:tc>
      </w:tr>
      <w:tr w:rsidR="00BA0B44" w:rsidRPr="003716FA" w14:paraId="395839D6" w14:textId="77777777" w:rsidTr="00F426F7">
        <w:trPr>
          <w:trHeight w:val="300"/>
        </w:trPr>
        <w:tc>
          <w:tcPr>
            <w:tcW w:w="1231" w:type="pct"/>
            <w:vMerge w:val="restart"/>
            <w:tcBorders>
              <w:top w:val="single" w:sz="4" w:space="0" w:color="auto"/>
              <w:bottom w:val="single" w:sz="12" w:space="0" w:color="auto"/>
            </w:tcBorders>
            <w:shd w:val="clear" w:color="auto" w:fill="auto"/>
            <w:noWrap/>
            <w:vAlign w:val="bottom"/>
            <w:hideMark/>
          </w:tcPr>
          <w:p w14:paraId="7F56C05D" w14:textId="77777777" w:rsidR="00931AB2" w:rsidRPr="003716FA" w:rsidRDefault="00931AB2" w:rsidP="00F426F7">
            <w:pPr>
              <w:tabs>
                <w:tab w:val="clear" w:pos="1247"/>
                <w:tab w:val="clear" w:pos="1814"/>
                <w:tab w:val="clear" w:pos="2381"/>
                <w:tab w:val="clear" w:pos="2948"/>
                <w:tab w:val="clear" w:pos="3515"/>
              </w:tabs>
              <w:spacing w:before="40" w:after="20"/>
              <w:rPr>
                <w:bCs/>
                <w:color w:val="000000"/>
                <w:sz w:val="18"/>
                <w:szCs w:val="18"/>
              </w:rPr>
            </w:pPr>
            <w:r w:rsidRPr="003716FA">
              <w:rPr>
                <w:sz w:val="18"/>
                <w:szCs w:val="18"/>
              </w:rPr>
              <w:t>Catégorie et classe</w:t>
            </w:r>
          </w:p>
        </w:tc>
        <w:tc>
          <w:tcPr>
            <w:tcW w:w="3769" w:type="pct"/>
            <w:gridSpan w:val="5"/>
            <w:tcBorders>
              <w:top w:val="single" w:sz="4" w:space="0" w:color="auto"/>
              <w:bottom w:val="single" w:sz="4" w:space="0" w:color="auto"/>
            </w:tcBorders>
            <w:shd w:val="clear" w:color="auto" w:fill="auto"/>
            <w:noWrap/>
            <w:vAlign w:val="bottom"/>
            <w:hideMark/>
          </w:tcPr>
          <w:p w14:paraId="3E1EA978" w14:textId="6DF31A35" w:rsidR="00931AB2" w:rsidRPr="003716FA" w:rsidRDefault="00931AB2" w:rsidP="00931AB2">
            <w:pPr>
              <w:tabs>
                <w:tab w:val="clear" w:pos="1247"/>
                <w:tab w:val="clear" w:pos="1814"/>
                <w:tab w:val="clear" w:pos="2381"/>
                <w:tab w:val="clear" w:pos="2948"/>
                <w:tab w:val="clear" w:pos="3515"/>
              </w:tabs>
              <w:spacing w:before="40" w:after="20"/>
              <w:jc w:val="center"/>
              <w:rPr>
                <w:bCs/>
                <w:i/>
                <w:color w:val="000000"/>
                <w:sz w:val="18"/>
                <w:szCs w:val="18"/>
              </w:rPr>
            </w:pPr>
            <w:r w:rsidRPr="003716FA">
              <w:rPr>
                <w:i/>
                <w:sz w:val="18"/>
                <w:szCs w:val="18"/>
              </w:rPr>
              <w:t xml:space="preserve">Total proposé pour le secrétariat de la Convention de Minamata pour </w:t>
            </w:r>
            <w:r w:rsidR="00E54A74" w:rsidRPr="003716FA">
              <w:rPr>
                <w:i/>
                <w:sz w:val="18"/>
                <w:szCs w:val="18"/>
              </w:rPr>
              <w:br/>
            </w:r>
            <w:r w:rsidRPr="003716FA">
              <w:rPr>
                <w:i/>
                <w:sz w:val="18"/>
                <w:szCs w:val="18"/>
              </w:rPr>
              <w:t>la période 2018–2019</w:t>
            </w:r>
          </w:p>
        </w:tc>
      </w:tr>
      <w:tr w:rsidR="00BA0B44" w:rsidRPr="003716FA" w14:paraId="6BEFEBD9" w14:textId="77777777" w:rsidTr="00F426F7">
        <w:trPr>
          <w:trHeight w:val="261"/>
        </w:trPr>
        <w:tc>
          <w:tcPr>
            <w:tcW w:w="1231" w:type="pct"/>
            <w:vMerge/>
            <w:tcBorders>
              <w:bottom w:val="single" w:sz="12" w:space="0" w:color="auto"/>
            </w:tcBorders>
            <w:vAlign w:val="bottom"/>
            <w:hideMark/>
          </w:tcPr>
          <w:p w14:paraId="08AF8709" w14:textId="77777777" w:rsidR="00931AB2" w:rsidRPr="003716FA" w:rsidRDefault="00931AB2" w:rsidP="00931AB2">
            <w:pPr>
              <w:tabs>
                <w:tab w:val="clear" w:pos="1247"/>
                <w:tab w:val="clear" w:pos="1814"/>
                <w:tab w:val="clear" w:pos="2381"/>
                <w:tab w:val="clear" w:pos="2948"/>
                <w:tab w:val="clear" w:pos="3515"/>
              </w:tabs>
              <w:spacing w:before="40" w:after="20"/>
              <w:ind w:left="1400"/>
              <w:rPr>
                <w:bCs/>
                <w:i/>
                <w:color w:val="000000"/>
                <w:sz w:val="18"/>
                <w:szCs w:val="18"/>
              </w:rPr>
            </w:pPr>
          </w:p>
        </w:tc>
        <w:tc>
          <w:tcPr>
            <w:tcW w:w="1202" w:type="pct"/>
            <w:gridSpan w:val="2"/>
            <w:tcBorders>
              <w:bottom w:val="single" w:sz="12" w:space="0" w:color="auto"/>
            </w:tcBorders>
            <w:shd w:val="clear" w:color="auto" w:fill="auto"/>
            <w:vAlign w:val="center"/>
            <w:hideMark/>
          </w:tcPr>
          <w:p w14:paraId="50DC11E6" w14:textId="0F319A1E" w:rsidR="00931AB2" w:rsidRPr="003716FA" w:rsidRDefault="00DE3F60"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Postes relevant des</w:t>
            </w:r>
            <w:r w:rsidR="006123AC" w:rsidRPr="003716FA">
              <w:rPr>
                <w:i/>
                <w:sz w:val="18"/>
                <w:szCs w:val="18"/>
              </w:rPr>
              <w:t xml:space="preserve"> conventions de Bâle, de Rotterdam, de Stockholm et de Minamata financés par la Convention de Minamata</w:t>
            </w:r>
          </w:p>
        </w:tc>
        <w:tc>
          <w:tcPr>
            <w:tcW w:w="1079" w:type="pct"/>
            <w:tcBorders>
              <w:bottom w:val="single" w:sz="12" w:space="0" w:color="auto"/>
            </w:tcBorders>
            <w:shd w:val="clear" w:color="auto" w:fill="auto"/>
            <w:vAlign w:val="center"/>
            <w:hideMark/>
          </w:tcPr>
          <w:p w14:paraId="25A79626" w14:textId="50718CB6" w:rsidR="00931AB2" w:rsidRPr="003716FA" w:rsidRDefault="00931AB2"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Nouveau</w:t>
            </w:r>
            <w:r w:rsidR="0062002D" w:rsidRPr="003716FA">
              <w:rPr>
                <w:i/>
                <w:sz w:val="18"/>
                <w:szCs w:val="18"/>
              </w:rPr>
              <w:t>x</w:t>
            </w:r>
            <w:r w:rsidRPr="003716FA">
              <w:rPr>
                <w:i/>
                <w:sz w:val="18"/>
                <w:szCs w:val="18"/>
              </w:rPr>
              <w:t xml:space="preserve"> postes financés par la Convention de Minamata</w:t>
            </w:r>
          </w:p>
        </w:tc>
        <w:tc>
          <w:tcPr>
            <w:tcW w:w="1104" w:type="pct"/>
            <w:tcBorders>
              <w:bottom w:val="single" w:sz="12" w:space="0" w:color="auto"/>
            </w:tcBorders>
            <w:shd w:val="clear" w:color="auto" w:fill="auto"/>
            <w:vAlign w:val="center"/>
            <w:hideMark/>
          </w:tcPr>
          <w:p w14:paraId="2937F15E" w14:textId="4404E590" w:rsidR="00931AB2" w:rsidRPr="003716FA" w:rsidRDefault="00DE3F60"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Postes relevant de la</w:t>
            </w:r>
            <w:r w:rsidR="00931AB2" w:rsidRPr="003716FA">
              <w:rPr>
                <w:i/>
                <w:sz w:val="18"/>
                <w:szCs w:val="18"/>
              </w:rPr>
              <w:t xml:space="preserve"> Convention de Minamata </w:t>
            </w:r>
            <w:r w:rsidRPr="003716FA">
              <w:rPr>
                <w:i/>
                <w:sz w:val="18"/>
                <w:szCs w:val="18"/>
              </w:rPr>
              <w:t>imputés aux dépenses</w:t>
            </w:r>
            <w:r w:rsidR="0062002D" w:rsidRPr="003716FA">
              <w:rPr>
                <w:i/>
                <w:sz w:val="18"/>
                <w:szCs w:val="18"/>
              </w:rPr>
              <w:t xml:space="preserve"> d’appui</w:t>
            </w:r>
            <w:r w:rsidR="00931AB2" w:rsidRPr="003716FA">
              <w:rPr>
                <w:i/>
                <w:sz w:val="18"/>
                <w:szCs w:val="18"/>
              </w:rPr>
              <w:t xml:space="preserve"> au programme</w:t>
            </w:r>
          </w:p>
        </w:tc>
        <w:tc>
          <w:tcPr>
            <w:tcW w:w="384" w:type="pct"/>
            <w:tcBorders>
              <w:bottom w:val="single" w:sz="12" w:space="0" w:color="auto"/>
            </w:tcBorders>
            <w:shd w:val="clear" w:color="auto" w:fill="auto"/>
            <w:noWrap/>
            <w:vAlign w:val="center"/>
            <w:hideMark/>
          </w:tcPr>
          <w:p w14:paraId="62337A83" w14:textId="77777777" w:rsidR="00931AB2" w:rsidRPr="003716FA" w:rsidRDefault="00931AB2" w:rsidP="00F426F7">
            <w:pPr>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Total</w:t>
            </w:r>
          </w:p>
        </w:tc>
      </w:tr>
      <w:tr w:rsidR="00BA0B44" w:rsidRPr="003716FA" w14:paraId="13CBD0BD" w14:textId="77777777" w:rsidTr="00F426F7">
        <w:trPr>
          <w:trHeight w:val="58"/>
        </w:trPr>
        <w:tc>
          <w:tcPr>
            <w:tcW w:w="1231" w:type="pct"/>
            <w:tcBorders>
              <w:top w:val="single" w:sz="12" w:space="0" w:color="auto"/>
            </w:tcBorders>
            <w:shd w:val="clear" w:color="auto" w:fill="auto"/>
            <w:noWrap/>
            <w:vAlign w:val="bottom"/>
            <w:hideMark/>
          </w:tcPr>
          <w:p w14:paraId="6E37D220" w14:textId="4143A396"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r w:rsidRPr="003716FA">
              <w:rPr>
                <w:sz w:val="18"/>
                <w:szCs w:val="18"/>
              </w:rPr>
              <w:t xml:space="preserve">A. </w:t>
            </w:r>
            <w:r w:rsidR="0062002D" w:rsidRPr="003716FA">
              <w:rPr>
                <w:sz w:val="18"/>
                <w:szCs w:val="18"/>
              </w:rPr>
              <w:t>Administrateurs</w:t>
            </w:r>
          </w:p>
        </w:tc>
        <w:tc>
          <w:tcPr>
            <w:tcW w:w="1202" w:type="pct"/>
            <w:gridSpan w:val="2"/>
            <w:tcBorders>
              <w:top w:val="single" w:sz="12" w:space="0" w:color="auto"/>
            </w:tcBorders>
            <w:shd w:val="clear" w:color="auto" w:fill="auto"/>
            <w:noWrap/>
            <w:vAlign w:val="bottom"/>
            <w:hideMark/>
          </w:tcPr>
          <w:p w14:paraId="6E84FDD9"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079" w:type="pct"/>
            <w:tcBorders>
              <w:top w:val="single" w:sz="12" w:space="0" w:color="auto"/>
            </w:tcBorders>
            <w:shd w:val="clear" w:color="auto" w:fill="auto"/>
            <w:noWrap/>
            <w:vAlign w:val="bottom"/>
            <w:hideMark/>
          </w:tcPr>
          <w:p w14:paraId="7F0B6125"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104" w:type="pct"/>
            <w:tcBorders>
              <w:top w:val="single" w:sz="12" w:space="0" w:color="auto"/>
            </w:tcBorders>
            <w:shd w:val="clear" w:color="auto" w:fill="auto"/>
            <w:noWrap/>
            <w:vAlign w:val="bottom"/>
            <w:hideMark/>
          </w:tcPr>
          <w:p w14:paraId="729AB742"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tcBorders>
              <w:top w:val="single" w:sz="12" w:space="0" w:color="auto"/>
            </w:tcBorders>
            <w:shd w:val="clear" w:color="auto" w:fill="auto"/>
            <w:noWrap/>
            <w:vAlign w:val="bottom"/>
            <w:hideMark/>
          </w:tcPr>
          <w:p w14:paraId="347551B1"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r>
      <w:tr w:rsidR="00BA0B44" w:rsidRPr="003716FA" w14:paraId="08FF582E" w14:textId="77777777" w:rsidTr="00F426F7">
        <w:trPr>
          <w:trHeight w:val="58"/>
        </w:trPr>
        <w:tc>
          <w:tcPr>
            <w:tcW w:w="1231" w:type="pct"/>
            <w:shd w:val="clear" w:color="auto" w:fill="auto"/>
            <w:noWrap/>
            <w:vAlign w:val="bottom"/>
            <w:hideMark/>
          </w:tcPr>
          <w:p w14:paraId="0D13A98C" w14:textId="001FEE5F"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D-2</w:t>
            </w:r>
          </w:p>
        </w:tc>
        <w:tc>
          <w:tcPr>
            <w:tcW w:w="1202" w:type="pct"/>
            <w:gridSpan w:val="2"/>
            <w:shd w:val="clear" w:color="auto" w:fill="auto"/>
            <w:noWrap/>
            <w:vAlign w:val="bottom"/>
            <w:hideMark/>
          </w:tcPr>
          <w:p w14:paraId="465C0CE4"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0,40</w:t>
            </w:r>
          </w:p>
        </w:tc>
        <w:tc>
          <w:tcPr>
            <w:tcW w:w="1079" w:type="pct"/>
            <w:shd w:val="clear" w:color="auto" w:fill="auto"/>
            <w:noWrap/>
            <w:vAlign w:val="bottom"/>
            <w:hideMark/>
          </w:tcPr>
          <w:p w14:paraId="54676709"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104" w:type="pct"/>
            <w:shd w:val="clear" w:color="auto" w:fill="auto"/>
            <w:noWrap/>
            <w:vAlign w:val="bottom"/>
            <w:hideMark/>
          </w:tcPr>
          <w:p w14:paraId="1DE8A6CD"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shd w:val="clear" w:color="auto" w:fill="auto"/>
            <w:noWrap/>
            <w:vAlign w:val="bottom"/>
            <w:hideMark/>
          </w:tcPr>
          <w:p w14:paraId="0153DAD9"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0,40</w:t>
            </w:r>
          </w:p>
        </w:tc>
      </w:tr>
      <w:tr w:rsidR="00BA0B44" w:rsidRPr="003716FA" w14:paraId="23A93FD3" w14:textId="77777777" w:rsidTr="00F426F7">
        <w:trPr>
          <w:trHeight w:val="68"/>
        </w:trPr>
        <w:tc>
          <w:tcPr>
            <w:tcW w:w="1231" w:type="pct"/>
            <w:shd w:val="clear" w:color="auto" w:fill="auto"/>
            <w:noWrap/>
            <w:vAlign w:val="bottom"/>
            <w:hideMark/>
          </w:tcPr>
          <w:p w14:paraId="46E689AB" w14:textId="6408501B"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D-1</w:t>
            </w:r>
          </w:p>
        </w:tc>
        <w:tc>
          <w:tcPr>
            <w:tcW w:w="1202" w:type="pct"/>
            <w:gridSpan w:val="2"/>
            <w:shd w:val="clear" w:color="auto" w:fill="auto"/>
            <w:noWrap/>
            <w:vAlign w:val="bottom"/>
            <w:hideMark/>
          </w:tcPr>
          <w:p w14:paraId="153C49DD"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0,20</w:t>
            </w:r>
          </w:p>
        </w:tc>
        <w:tc>
          <w:tcPr>
            <w:tcW w:w="1079" w:type="pct"/>
            <w:shd w:val="clear" w:color="auto" w:fill="auto"/>
            <w:noWrap/>
            <w:vAlign w:val="bottom"/>
            <w:hideMark/>
          </w:tcPr>
          <w:p w14:paraId="44EA7242"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1104" w:type="pct"/>
            <w:shd w:val="clear" w:color="auto" w:fill="auto"/>
            <w:noWrap/>
            <w:vAlign w:val="bottom"/>
            <w:hideMark/>
          </w:tcPr>
          <w:p w14:paraId="712E390C"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shd w:val="clear" w:color="auto" w:fill="auto"/>
            <w:noWrap/>
            <w:vAlign w:val="bottom"/>
            <w:hideMark/>
          </w:tcPr>
          <w:p w14:paraId="154F70DB"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1,20</w:t>
            </w:r>
          </w:p>
        </w:tc>
      </w:tr>
      <w:tr w:rsidR="00BA0B44" w:rsidRPr="003716FA" w14:paraId="17C99C5E" w14:textId="77777777" w:rsidTr="00F426F7">
        <w:trPr>
          <w:trHeight w:val="68"/>
        </w:trPr>
        <w:tc>
          <w:tcPr>
            <w:tcW w:w="1231" w:type="pct"/>
            <w:shd w:val="clear" w:color="auto" w:fill="auto"/>
            <w:noWrap/>
            <w:vAlign w:val="bottom"/>
            <w:hideMark/>
          </w:tcPr>
          <w:p w14:paraId="2F025952" w14:textId="2DF61259"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P-5</w:t>
            </w:r>
          </w:p>
        </w:tc>
        <w:tc>
          <w:tcPr>
            <w:tcW w:w="1202" w:type="pct"/>
            <w:gridSpan w:val="2"/>
            <w:shd w:val="clear" w:color="auto" w:fill="auto"/>
            <w:noWrap/>
            <w:vAlign w:val="bottom"/>
            <w:hideMark/>
          </w:tcPr>
          <w:p w14:paraId="08296633"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0,40</w:t>
            </w:r>
          </w:p>
        </w:tc>
        <w:tc>
          <w:tcPr>
            <w:tcW w:w="1079" w:type="pct"/>
            <w:shd w:val="clear" w:color="auto" w:fill="auto"/>
            <w:noWrap/>
            <w:vAlign w:val="bottom"/>
            <w:hideMark/>
          </w:tcPr>
          <w:p w14:paraId="374269F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104" w:type="pct"/>
            <w:shd w:val="clear" w:color="auto" w:fill="auto"/>
            <w:noWrap/>
            <w:vAlign w:val="bottom"/>
            <w:hideMark/>
          </w:tcPr>
          <w:p w14:paraId="09E85F2F"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shd w:val="clear" w:color="auto" w:fill="auto"/>
            <w:noWrap/>
            <w:vAlign w:val="bottom"/>
            <w:hideMark/>
          </w:tcPr>
          <w:p w14:paraId="32984CDE"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0,40</w:t>
            </w:r>
          </w:p>
        </w:tc>
      </w:tr>
      <w:tr w:rsidR="00BA0B44" w:rsidRPr="003716FA" w14:paraId="1E67105D" w14:textId="77777777" w:rsidTr="00F426F7">
        <w:trPr>
          <w:trHeight w:val="68"/>
        </w:trPr>
        <w:tc>
          <w:tcPr>
            <w:tcW w:w="1231" w:type="pct"/>
            <w:shd w:val="clear" w:color="auto" w:fill="auto"/>
            <w:noWrap/>
            <w:vAlign w:val="bottom"/>
            <w:hideMark/>
          </w:tcPr>
          <w:p w14:paraId="2C809313" w14:textId="542AAFD4"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P-4</w:t>
            </w:r>
          </w:p>
        </w:tc>
        <w:tc>
          <w:tcPr>
            <w:tcW w:w="1202" w:type="pct"/>
            <w:gridSpan w:val="2"/>
            <w:shd w:val="clear" w:color="auto" w:fill="auto"/>
            <w:noWrap/>
            <w:vAlign w:val="bottom"/>
            <w:hideMark/>
          </w:tcPr>
          <w:p w14:paraId="5B96F9F8"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079" w:type="pct"/>
            <w:shd w:val="clear" w:color="auto" w:fill="auto"/>
            <w:noWrap/>
            <w:vAlign w:val="bottom"/>
            <w:hideMark/>
          </w:tcPr>
          <w:p w14:paraId="4A009687"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1104" w:type="pct"/>
            <w:shd w:val="clear" w:color="auto" w:fill="auto"/>
            <w:noWrap/>
            <w:vAlign w:val="bottom"/>
            <w:hideMark/>
          </w:tcPr>
          <w:p w14:paraId="139BA76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shd w:val="clear" w:color="auto" w:fill="auto"/>
            <w:noWrap/>
            <w:vAlign w:val="bottom"/>
            <w:hideMark/>
          </w:tcPr>
          <w:p w14:paraId="55725656"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r>
      <w:tr w:rsidR="00BA0B44" w:rsidRPr="003716FA" w14:paraId="0C1D195E" w14:textId="77777777" w:rsidTr="00F426F7">
        <w:trPr>
          <w:trHeight w:val="68"/>
        </w:trPr>
        <w:tc>
          <w:tcPr>
            <w:tcW w:w="1231" w:type="pct"/>
            <w:shd w:val="clear" w:color="auto" w:fill="auto"/>
            <w:noWrap/>
            <w:vAlign w:val="bottom"/>
            <w:hideMark/>
          </w:tcPr>
          <w:p w14:paraId="72EB8192" w14:textId="04A84D82"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P-3</w:t>
            </w:r>
          </w:p>
        </w:tc>
        <w:tc>
          <w:tcPr>
            <w:tcW w:w="1202" w:type="pct"/>
            <w:gridSpan w:val="2"/>
            <w:shd w:val="clear" w:color="auto" w:fill="auto"/>
            <w:noWrap/>
            <w:vAlign w:val="bottom"/>
            <w:hideMark/>
          </w:tcPr>
          <w:p w14:paraId="4FD6AA4F"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1,50</w:t>
            </w:r>
          </w:p>
        </w:tc>
        <w:tc>
          <w:tcPr>
            <w:tcW w:w="1079" w:type="pct"/>
            <w:shd w:val="clear" w:color="auto" w:fill="auto"/>
            <w:noWrap/>
            <w:vAlign w:val="bottom"/>
            <w:hideMark/>
          </w:tcPr>
          <w:p w14:paraId="795084AB"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3,00</w:t>
            </w:r>
          </w:p>
        </w:tc>
        <w:tc>
          <w:tcPr>
            <w:tcW w:w="1104" w:type="pct"/>
            <w:shd w:val="clear" w:color="auto" w:fill="auto"/>
            <w:noWrap/>
            <w:vAlign w:val="bottom"/>
            <w:hideMark/>
          </w:tcPr>
          <w:p w14:paraId="20FE8A83"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384" w:type="pct"/>
            <w:shd w:val="clear" w:color="auto" w:fill="auto"/>
            <w:noWrap/>
            <w:vAlign w:val="bottom"/>
            <w:hideMark/>
          </w:tcPr>
          <w:p w14:paraId="601476C4"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5,50</w:t>
            </w:r>
          </w:p>
        </w:tc>
      </w:tr>
      <w:tr w:rsidR="00BA0B44" w:rsidRPr="003716FA" w14:paraId="219D7D2F" w14:textId="77777777" w:rsidTr="00F426F7">
        <w:trPr>
          <w:trHeight w:val="68"/>
        </w:trPr>
        <w:tc>
          <w:tcPr>
            <w:tcW w:w="1231" w:type="pct"/>
            <w:tcBorders>
              <w:bottom w:val="single" w:sz="4" w:space="0" w:color="auto"/>
            </w:tcBorders>
            <w:shd w:val="clear" w:color="auto" w:fill="auto"/>
            <w:noWrap/>
            <w:vAlign w:val="bottom"/>
            <w:hideMark/>
          </w:tcPr>
          <w:p w14:paraId="5362EEA8" w14:textId="47B22082"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P-2</w:t>
            </w:r>
          </w:p>
        </w:tc>
        <w:tc>
          <w:tcPr>
            <w:tcW w:w="1202" w:type="pct"/>
            <w:gridSpan w:val="2"/>
            <w:tcBorders>
              <w:bottom w:val="single" w:sz="4" w:space="0" w:color="auto"/>
            </w:tcBorders>
            <w:shd w:val="clear" w:color="auto" w:fill="auto"/>
            <w:noWrap/>
            <w:vAlign w:val="bottom"/>
            <w:hideMark/>
          </w:tcPr>
          <w:p w14:paraId="156A9620"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079" w:type="pct"/>
            <w:tcBorders>
              <w:bottom w:val="single" w:sz="4" w:space="0" w:color="auto"/>
            </w:tcBorders>
            <w:shd w:val="clear" w:color="auto" w:fill="auto"/>
            <w:noWrap/>
            <w:vAlign w:val="bottom"/>
            <w:hideMark/>
          </w:tcPr>
          <w:p w14:paraId="350DFD1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104" w:type="pct"/>
            <w:tcBorders>
              <w:bottom w:val="single" w:sz="4" w:space="0" w:color="auto"/>
            </w:tcBorders>
            <w:shd w:val="clear" w:color="auto" w:fill="auto"/>
            <w:noWrap/>
            <w:vAlign w:val="bottom"/>
            <w:hideMark/>
          </w:tcPr>
          <w:p w14:paraId="74B3A01D"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tcBorders>
              <w:bottom w:val="single" w:sz="4" w:space="0" w:color="auto"/>
            </w:tcBorders>
            <w:shd w:val="clear" w:color="auto" w:fill="auto"/>
            <w:noWrap/>
            <w:vAlign w:val="bottom"/>
            <w:hideMark/>
          </w:tcPr>
          <w:p w14:paraId="2A12784A"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r>
      <w:tr w:rsidR="00BA0B44" w:rsidRPr="003716FA" w14:paraId="5CEFFA65" w14:textId="77777777" w:rsidTr="00F426F7">
        <w:trPr>
          <w:trHeight w:val="58"/>
        </w:trPr>
        <w:tc>
          <w:tcPr>
            <w:tcW w:w="1231" w:type="pct"/>
            <w:tcBorders>
              <w:top w:val="single" w:sz="4" w:space="0" w:color="auto"/>
              <w:bottom w:val="single" w:sz="4" w:space="0" w:color="auto"/>
            </w:tcBorders>
            <w:shd w:val="clear" w:color="auto" w:fill="auto"/>
            <w:noWrap/>
            <w:vAlign w:val="bottom"/>
            <w:hideMark/>
          </w:tcPr>
          <w:p w14:paraId="31D846CC" w14:textId="77777777" w:rsidR="00931AB2" w:rsidRPr="003716FA" w:rsidRDefault="00931AB2" w:rsidP="00F426F7">
            <w:pPr>
              <w:tabs>
                <w:tab w:val="clear" w:pos="1247"/>
                <w:tab w:val="clear" w:pos="1814"/>
                <w:tab w:val="clear" w:pos="2381"/>
                <w:tab w:val="clear" w:pos="2948"/>
                <w:tab w:val="clear" w:pos="3515"/>
              </w:tabs>
              <w:spacing w:before="40" w:after="20"/>
              <w:ind w:left="340"/>
              <w:rPr>
                <w:b/>
                <w:iCs/>
                <w:color w:val="000000"/>
                <w:sz w:val="18"/>
                <w:szCs w:val="18"/>
              </w:rPr>
            </w:pPr>
            <w:r w:rsidRPr="003716FA">
              <w:rPr>
                <w:b/>
                <w:sz w:val="18"/>
                <w:szCs w:val="18"/>
              </w:rPr>
              <w:t>Total partiel A</w:t>
            </w:r>
          </w:p>
        </w:tc>
        <w:tc>
          <w:tcPr>
            <w:tcW w:w="1202" w:type="pct"/>
            <w:gridSpan w:val="2"/>
            <w:tcBorders>
              <w:top w:val="single" w:sz="4" w:space="0" w:color="auto"/>
              <w:bottom w:val="single" w:sz="4" w:space="0" w:color="auto"/>
            </w:tcBorders>
            <w:shd w:val="clear" w:color="auto" w:fill="auto"/>
            <w:noWrap/>
            <w:vAlign w:val="bottom"/>
            <w:hideMark/>
          </w:tcPr>
          <w:p w14:paraId="5120C7F7"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2,50</w:t>
            </w:r>
          </w:p>
        </w:tc>
        <w:tc>
          <w:tcPr>
            <w:tcW w:w="1079" w:type="pct"/>
            <w:tcBorders>
              <w:top w:val="single" w:sz="4" w:space="0" w:color="auto"/>
              <w:bottom w:val="single" w:sz="4" w:space="0" w:color="auto"/>
            </w:tcBorders>
            <w:shd w:val="clear" w:color="auto" w:fill="auto"/>
            <w:noWrap/>
            <w:vAlign w:val="bottom"/>
            <w:hideMark/>
          </w:tcPr>
          <w:p w14:paraId="71A42FFC"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5,00</w:t>
            </w:r>
          </w:p>
        </w:tc>
        <w:tc>
          <w:tcPr>
            <w:tcW w:w="1104" w:type="pct"/>
            <w:tcBorders>
              <w:top w:val="single" w:sz="4" w:space="0" w:color="auto"/>
              <w:bottom w:val="single" w:sz="4" w:space="0" w:color="auto"/>
            </w:tcBorders>
            <w:shd w:val="clear" w:color="auto" w:fill="auto"/>
            <w:noWrap/>
            <w:vAlign w:val="bottom"/>
            <w:hideMark/>
          </w:tcPr>
          <w:p w14:paraId="42D1CDE8"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1,00</w:t>
            </w:r>
          </w:p>
        </w:tc>
        <w:tc>
          <w:tcPr>
            <w:tcW w:w="384" w:type="pct"/>
            <w:tcBorders>
              <w:top w:val="single" w:sz="4" w:space="0" w:color="auto"/>
              <w:bottom w:val="single" w:sz="4" w:space="0" w:color="auto"/>
            </w:tcBorders>
            <w:shd w:val="clear" w:color="auto" w:fill="auto"/>
            <w:noWrap/>
            <w:vAlign w:val="bottom"/>
            <w:hideMark/>
          </w:tcPr>
          <w:p w14:paraId="05D524C3" w14:textId="77777777" w:rsidR="00931AB2" w:rsidRPr="003716FA" w:rsidRDefault="00931AB2" w:rsidP="00931AB2">
            <w:pPr>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8,50</w:t>
            </w:r>
          </w:p>
        </w:tc>
      </w:tr>
      <w:tr w:rsidR="00E54A74" w:rsidRPr="003716FA" w14:paraId="00CB345D" w14:textId="77777777" w:rsidTr="00E54A74">
        <w:trPr>
          <w:trHeight w:val="58"/>
        </w:trPr>
        <w:tc>
          <w:tcPr>
            <w:tcW w:w="2433" w:type="pct"/>
            <w:gridSpan w:val="3"/>
            <w:tcBorders>
              <w:top w:val="single" w:sz="4" w:space="0" w:color="auto"/>
            </w:tcBorders>
            <w:shd w:val="clear" w:color="auto" w:fill="auto"/>
            <w:noWrap/>
            <w:vAlign w:val="bottom"/>
            <w:hideMark/>
          </w:tcPr>
          <w:p w14:paraId="4834EC1C" w14:textId="29A6D66B" w:rsidR="00E54A74" w:rsidRPr="003716FA" w:rsidRDefault="00E54A74" w:rsidP="00E54A74">
            <w:pPr>
              <w:tabs>
                <w:tab w:val="clear" w:pos="1247"/>
                <w:tab w:val="clear" w:pos="1814"/>
                <w:tab w:val="clear" w:pos="2381"/>
                <w:tab w:val="clear" w:pos="2948"/>
                <w:tab w:val="clear" w:pos="3515"/>
              </w:tabs>
              <w:spacing w:before="40" w:after="20"/>
              <w:rPr>
                <w:color w:val="000000"/>
                <w:sz w:val="18"/>
                <w:szCs w:val="18"/>
              </w:rPr>
            </w:pPr>
            <w:r w:rsidRPr="003716FA">
              <w:rPr>
                <w:sz w:val="18"/>
                <w:szCs w:val="18"/>
              </w:rPr>
              <w:t>B. Agents des services généraux</w:t>
            </w:r>
            <w:r w:rsidRPr="003716FA">
              <w:rPr>
                <w:color w:val="000000"/>
                <w:sz w:val="18"/>
                <w:szCs w:val="18"/>
              </w:rPr>
              <w:t> </w:t>
            </w:r>
          </w:p>
        </w:tc>
        <w:tc>
          <w:tcPr>
            <w:tcW w:w="1079" w:type="pct"/>
            <w:tcBorders>
              <w:top w:val="single" w:sz="4" w:space="0" w:color="auto"/>
            </w:tcBorders>
            <w:shd w:val="clear" w:color="auto" w:fill="auto"/>
            <w:noWrap/>
            <w:vAlign w:val="bottom"/>
            <w:hideMark/>
          </w:tcPr>
          <w:p w14:paraId="3152C551" w14:textId="77777777" w:rsidR="00E54A74" w:rsidRPr="003716FA" w:rsidRDefault="00E54A74"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104" w:type="pct"/>
            <w:tcBorders>
              <w:top w:val="single" w:sz="4" w:space="0" w:color="auto"/>
            </w:tcBorders>
            <w:shd w:val="clear" w:color="auto" w:fill="auto"/>
            <w:noWrap/>
            <w:vAlign w:val="bottom"/>
            <w:hideMark/>
          </w:tcPr>
          <w:p w14:paraId="4F68716B" w14:textId="77777777" w:rsidR="00E54A74" w:rsidRPr="003716FA" w:rsidRDefault="00E54A74"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384" w:type="pct"/>
            <w:tcBorders>
              <w:top w:val="single" w:sz="4" w:space="0" w:color="auto"/>
            </w:tcBorders>
            <w:shd w:val="clear" w:color="auto" w:fill="auto"/>
            <w:noWrap/>
            <w:vAlign w:val="bottom"/>
            <w:hideMark/>
          </w:tcPr>
          <w:p w14:paraId="74D3EA2A" w14:textId="77777777" w:rsidR="00E54A74" w:rsidRPr="003716FA" w:rsidRDefault="00E54A74"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r>
      <w:tr w:rsidR="00BA0B44" w:rsidRPr="003716FA" w14:paraId="16295119" w14:textId="77777777" w:rsidTr="00F426F7">
        <w:trPr>
          <w:trHeight w:val="68"/>
        </w:trPr>
        <w:tc>
          <w:tcPr>
            <w:tcW w:w="1231" w:type="pct"/>
            <w:tcBorders>
              <w:bottom w:val="single" w:sz="4" w:space="0" w:color="auto"/>
            </w:tcBorders>
            <w:shd w:val="clear" w:color="auto" w:fill="auto"/>
            <w:noWrap/>
            <w:vAlign w:val="bottom"/>
            <w:hideMark/>
          </w:tcPr>
          <w:p w14:paraId="0EA484DE" w14:textId="1B689BEE" w:rsidR="00931AB2" w:rsidRPr="003716FA" w:rsidRDefault="00931AB2" w:rsidP="00931AB2">
            <w:pPr>
              <w:tabs>
                <w:tab w:val="clear" w:pos="1247"/>
                <w:tab w:val="clear" w:pos="1814"/>
                <w:tab w:val="clear" w:pos="2381"/>
                <w:tab w:val="clear" w:pos="2948"/>
                <w:tab w:val="clear" w:pos="3515"/>
              </w:tabs>
              <w:spacing w:before="40" w:after="20"/>
              <w:rPr>
                <w:color w:val="000000"/>
                <w:sz w:val="18"/>
                <w:szCs w:val="18"/>
              </w:rPr>
            </w:pPr>
          </w:p>
        </w:tc>
        <w:tc>
          <w:tcPr>
            <w:tcW w:w="1202" w:type="pct"/>
            <w:gridSpan w:val="2"/>
            <w:tcBorders>
              <w:bottom w:val="single" w:sz="4" w:space="0" w:color="auto"/>
            </w:tcBorders>
            <w:shd w:val="clear" w:color="auto" w:fill="auto"/>
            <w:noWrap/>
            <w:vAlign w:val="bottom"/>
            <w:hideMark/>
          </w:tcPr>
          <w:p w14:paraId="5889EB26"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c>
          <w:tcPr>
            <w:tcW w:w="1079" w:type="pct"/>
            <w:tcBorders>
              <w:bottom w:val="single" w:sz="4" w:space="0" w:color="auto"/>
            </w:tcBorders>
            <w:shd w:val="clear" w:color="auto" w:fill="auto"/>
            <w:noWrap/>
            <w:vAlign w:val="bottom"/>
            <w:hideMark/>
          </w:tcPr>
          <w:p w14:paraId="3E0F067B" w14:textId="77777777" w:rsidR="00931AB2" w:rsidRPr="003716FA" w:rsidRDefault="00931AB2" w:rsidP="00931AB2">
            <w:pPr>
              <w:tabs>
                <w:tab w:val="clear" w:pos="1247"/>
                <w:tab w:val="clear" w:pos="1814"/>
                <w:tab w:val="clear" w:pos="2381"/>
                <w:tab w:val="clear" w:pos="2948"/>
                <w:tab w:val="clear" w:pos="3515"/>
              </w:tabs>
              <w:spacing w:before="40" w:after="20"/>
              <w:ind w:right="120"/>
              <w:jc w:val="right"/>
              <w:rPr>
                <w:color w:val="000000"/>
                <w:sz w:val="18"/>
                <w:szCs w:val="18"/>
              </w:rPr>
            </w:pPr>
            <w:r w:rsidRPr="003716FA">
              <w:rPr>
                <w:sz w:val="18"/>
                <w:szCs w:val="18"/>
              </w:rPr>
              <w:t>4,00</w:t>
            </w:r>
          </w:p>
        </w:tc>
        <w:tc>
          <w:tcPr>
            <w:tcW w:w="1104" w:type="pct"/>
            <w:tcBorders>
              <w:bottom w:val="single" w:sz="4" w:space="0" w:color="auto"/>
            </w:tcBorders>
            <w:shd w:val="clear" w:color="auto" w:fill="auto"/>
            <w:noWrap/>
            <w:vAlign w:val="bottom"/>
            <w:hideMark/>
          </w:tcPr>
          <w:p w14:paraId="61786D9B"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384" w:type="pct"/>
            <w:tcBorders>
              <w:bottom w:val="single" w:sz="4" w:space="0" w:color="auto"/>
            </w:tcBorders>
            <w:shd w:val="clear" w:color="auto" w:fill="auto"/>
            <w:noWrap/>
            <w:vAlign w:val="bottom"/>
            <w:hideMark/>
          </w:tcPr>
          <w:p w14:paraId="6411B3BD"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5,00</w:t>
            </w:r>
          </w:p>
        </w:tc>
      </w:tr>
      <w:tr w:rsidR="00BA0B44" w:rsidRPr="003716FA" w14:paraId="7A3B4C7F" w14:textId="77777777" w:rsidTr="00F426F7">
        <w:trPr>
          <w:trHeight w:val="58"/>
        </w:trPr>
        <w:tc>
          <w:tcPr>
            <w:tcW w:w="1231" w:type="pct"/>
            <w:tcBorders>
              <w:top w:val="single" w:sz="4" w:space="0" w:color="auto"/>
              <w:bottom w:val="single" w:sz="4" w:space="0" w:color="auto"/>
            </w:tcBorders>
            <w:shd w:val="clear" w:color="auto" w:fill="auto"/>
            <w:noWrap/>
            <w:vAlign w:val="bottom"/>
            <w:hideMark/>
          </w:tcPr>
          <w:p w14:paraId="4A18F416" w14:textId="77777777" w:rsidR="00931AB2" w:rsidRPr="003716FA" w:rsidRDefault="00931AB2" w:rsidP="00F426F7">
            <w:pPr>
              <w:tabs>
                <w:tab w:val="clear" w:pos="1247"/>
                <w:tab w:val="clear" w:pos="1814"/>
                <w:tab w:val="clear" w:pos="2381"/>
                <w:tab w:val="clear" w:pos="2948"/>
                <w:tab w:val="clear" w:pos="3515"/>
              </w:tabs>
              <w:spacing w:before="40" w:after="20"/>
              <w:ind w:left="340"/>
              <w:rPr>
                <w:b/>
                <w:i/>
                <w:iCs/>
                <w:color w:val="000000"/>
                <w:sz w:val="18"/>
                <w:szCs w:val="18"/>
              </w:rPr>
            </w:pPr>
            <w:r w:rsidRPr="003716FA">
              <w:rPr>
                <w:b/>
                <w:sz w:val="18"/>
                <w:szCs w:val="18"/>
              </w:rPr>
              <w:t>Total partiel B</w:t>
            </w:r>
          </w:p>
        </w:tc>
        <w:tc>
          <w:tcPr>
            <w:tcW w:w="1202" w:type="pct"/>
            <w:gridSpan w:val="2"/>
            <w:tcBorders>
              <w:top w:val="single" w:sz="4" w:space="0" w:color="auto"/>
              <w:bottom w:val="single" w:sz="4" w:space="0" w:color="auto"/>
            </w:tcBorders>
            <w:shd w:val="clear" w:color="auto" w:fill="auto"/>
            <w:noWrap/>
            <w:vAlign w:val="bottom"/>
            <w:hideMark/>
          </w:tcPr>
          <w:p w14:paraId="3A58DF30" w14:textId="77777777" w:rsidR="00931AB2" w:rsidRPr="003716FA" w:rsidRDefault="00931AB2" w:rsidP="00931AB2">
            <w:pPr>
              <w:tabs>
                <w:tab w:val="clear" w:pos="1247"/>
                <w:tab w:val="clear" w:pos="1814"/>
                <w:tab w:val="clear" w:pos="2381"/>
                <w:tab w:val="clear" w:pos="2948"/>
                <w:tab w:val="clear" w:pos="3515"/>
              </w:tabs>
              <w:spacing w:before="40" w:after="20"/>
              <w:jc w:val="right"/>
              <w:rPr>
                <w:b/>
                <w:i/>
                <w:iCs/>
                <w:color w:val="000000"/>
                <w:sz w:val="18"/>
                <w:szCs w:val="18"/>
              </w:rPr>
            </w:pPr>
            <w:r w:rsidRPr="003716FA">
              <w:rPr>
                <w:b/>
                <w:i/>
                <w:iCs/>
                <w:color w:val="000000"/>
                <w:sz w:val="18"/>
                <w:szCs w:val="18"/>
              </w:rPr>
              <w:t> </w:t>
            </w:r>
          </w:p>
        </w:tc>
        <w:tc>
          <w:tcPr>
            <w:tcW w:w="1079" w:type="pct"/>
            <w:tcBorders>
              <w:top w:val="single" w:sz="4" w:space="0" w:color="auto"/>
              <w:bottom w:val="single" w:sz="4" w:space="0" w:color="auto"/>
            </w:tcBorders>
            <w:shd w:val="clear" w:color="auto" w:fill="auto"/>
            <w:noWrap/>
            <w:vAlign w:val="bottom"/>
            <w:hideMark/>
          </w:tcPr>
          <w:p w14:paraId="7E76FD30" w14:textId="77777777" w:rsidR="00931AB2" w:rsidRPr="003716FA" w:rsidRDefault="00931AB2" w:rsidP="00931AB2">
            <w:pPr>
              <w:tabs>
                <w:tab w:val="clear" w:pos="1247"/>
                <w:tab w:val="clear" w:pos="1814"/>
                <w:tab w:val="clear" w:pos="2381"/>
                <w:tab w:val="clear" w:pos="2948"/>
                <w:tab w:val="clear" w:pos="3515"/>
              </w:tabs>
              <w:spacing w:before="40" w:after="20"/>
              <w:jc w:val="right"/>
              <w:rPr>
                <w:b/>
                <w:i/>
                <w:iCs/>
                <w:color w:val="000000"/>
                <w:sz w:val="18"/>
                <w:szCs w:val="18"/>
              </w:rPr>
            </w:pPr>
            <w:r w:rsidRPr="003716FA">
              <w:rPr>
                <w:b/>
                <w:sz w:val="18"/>
                <w:szCs w:val="18"/>
              </w:rPr>
              <w:t>4,00</w:t>
            </w:r>
          </w:p>
        </w:tc>
        <w:tc>
          <w:tcPr>
            <w:tcW w:w="1104" w:type="pct"/>
            <w:tcBorders>
              <w:top w:val="single" w:sz="4" w:space="0" w:color="auto"/>
              <w:bottom w:val="single" w:sz="4" w:space="0" w:color="auto"/>
            </w:tcBorders>
            <w:shd w:val="clear" w:color="auto" w:fill="auto"/>
            <w:noWrap/>
            <w:vAlign w:val="bottom"/>
            <w:hideMark/>
          </w:tcPr>
          <w:p w14:paraId="35DC28F4" w14:textId="77777777" w:rsidR="00931AB2" w:rsidRPr="003716FA" w:rsidRDefault="00931AB2" w:rsidP="00931AB2">
            <w:pPr>
              <w:tabs>
                <w:tab w:val="clear" w:pos="1247"/>
                <w:tab w:val="clear" w:pos="1814"/>
                <w:tab w:val="clear" w:pos="2381"/>
                <w:tab w:val="clear" w:pos="2948"/>
                <w:tab w:val="clear" w:pos="3515"/>
              </w:tabs>
              <w:spacing w:before="40" w:after="20"/>
              <w:jc w:val="right"/>
              <w:rPr>
                <w:b/>
                <w:i/>
                <w:iCs/>
                <w:color w:val="000000"/>
                <w:sz w:val="18"/>
                <w:szCs w:val="18"/>
              </w:rPr>
            </w:pPr>
            <w:r w:rsidRPr="003716FA">
              <w:rPr>
                <w:b/>
                <w:sz w:val="18"/>
                <w:szCs w:val="18"/>
              </w:rPr>
              <w:t>1,0</w:t>
            </w:r>
          </w:p>
        </w:tc>
        <w:tc>
          <w:tcPr>
            <w:tcW w:w="384" w:type="pct"/>
            <w:tcBorders>
              <w:top w:val="single" w:sz="4" w:space="0" w:color="auto"/>
              <w:bottom w:val="single" w:sz="4" w:space="0" w:color="auto"/>
            </w:tcBorders>
            <w:shd w:val="clear" w:color="auto" w:fill="auto"/>
            <w:noWrap/>
            <w:vAlign w:val="bottom"/>
            <w:hideMark/>
          </w:tcPr>
          <w:p w14:paraId="5A1BDEB3" w14:textId="77777777" w:rsidR="00931AB2" w:rsidRPr="003716FA" w:rsidRDefault="00931AB2" w:rsidP="00931AB2">
            <w:pPr>
              <w:tabs>
                <w:tab w:val="clear" w:pos="1247"/>
                <w:tab w:val="clear" w:pos="1814"/>
                <w:tab w:val="clear" w:pos="2381"/>
                <w:tab w:val="clear" w:pos="2948"/>
                <w:tab w:val="clear" w:pos="3515"/>
              </w:tabs>
              <w:spacing w:before="40" w:after="20"/>
              <w:jc w:val="right"/>
              <w:rPr>
                <w:b/>
                <w:i/>
                <w:iCs/>
                <w:color w:val="000000"/>
                <w:sz w:val="18"/>
                <w:szCs w:val="18"/>
              </w:rPr>
            </w:pPr>
            <w:r w:rsidRPr="003716FA">
              <w:rPr>
                <w:b/>
                <w:sz w:val="18"/>
                <w:szCs w:val="18"/>
              </w:rPr>
              <w:t>5,00</w:t>
            </w:r>
          </w:p>
        </w:tc>
      </w:tr>
      <w:tr w:rsidR="00BA0B44" w:rsidRPr="003716FA" w14:paraId="6D058A2A" w14:textId="77777777" w:rsidTr="00F426F7">
        <w:trPr>
          <w:trHeight w:val="58"/>
        </w:trPr>
        <w:tc>
          <w:tcPr>
            <w:tcW w:w="1231" w:type="pct"/>
            <w:tcBorders>
              <w:top w:val="single" w:sz="4" w:space="0" w:color="auto"/>
              <w:bottom w:val="single" w:sz="12" w:space="0" w:color="auto"/>
            </w:tcBorders>
            <w:shd w:val="clear" w:color="auto" w:fill="auto"/>
            <w:noWrap/>
            <w:vAlign w:val="bottom"/>
            <w:hideMark/>
          </w:tcPr>
          <w:p w14:paraId="4FF28B50" w14:textId="77777777" w:rsidR="00931AB2" w:rsidRPr="003716FA" w:rsidRDefault="00931AB2" w:rsidP="00F426F7">
            <w:pPr>
              <w:tabs>
                <w:tab w:val="clear" w:pos="1247"/>
                <w:tab w:val="clear" w:pos="1814"/>
                <w:tab w:val="clear" w:pos="2381"/>
                <w:tab w:val="clear" w:pos="2948"/>
                <w:tab w:val="clear" w:pos="3515"/>
              </w:tabs>
              <w:spacing w:before="40" w:after="20"/>
              <w:ind w:left="340"/>
              <w:rPr>
                <w:b/>
                <w:iCs/>
                <w:color w:val="000000"/>
                <w:sz w:val="18"/>
                <w:szCs w:val="18"/>
              </w:rPr>
            </w:pPr>
            <w:r w:rsidRPr="003716FA">
              <w:rPr>
                <w:b/>
                <w:sz w:val="18"/>
                <w:szCs w:val="18"/>
              </w:rPr>
              <w:t>Total (A+B)</w:t>
            </w:r>
          </w:p>
        </w:tc>
        <w:tc>
          <w:tcPr>
            <w:tcW w:w="1202" w:type="pct"/>
            <w:gridSpan w:val="2"/>
            <w:tcBorders>
              <w:top w:val="single" w:sz="4" w:space="0" w:color="auto"/>
              <w:bottom w:val="single" w:sz="12" w:space="0" w:color="auto"/>
            </w:tcBorders>
            <w:shd w:val="clear" w:color="auto" w:fill="auto"/>
            <w:noWrap/>
            <w:vAlign w:val="bottom"/>
            <w:hideMark/>
          </w:tcPr>
          <w:p w14:paraId="26D75A8D"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2,50</w:t>
            </w:r>
          </w:p>
        </w:tc>
        <w:tc>
          <w:tcPr>
            <w:tcW w:w="1079" w:type="pct"/>
            <w:tcBorders>
              <w:top w:val="single" w:sz="4" w:space="0" w:color="auto"/>
              <w:bottom w:val="single" w:sz="12" w:space="0" w:color="auto"/>
            </w:tcBorders>
            <w:shd w:val="clear" w:color="auto" w:fill="auto"/>
            <w:noWrap/>
            <w:vAlign w:val="bottom"/>
            <w:hideMark/>
          </w:tcPr>
          <w:p w14:paraId="2EB98893"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9,00</w:t>
            </w:r>
          </w:p>
        </w:tc>
        <w:tc>
          <w:tcPr>
            <w:tcW w:w="1104" w:type="pct"/>
            <w:tcBorders>
              <w:top w:val="single" w:sz="4" w:space="0" w:color="auto"/>
              <w:bottom w:val="single" w:sz="12" w:space="0" w:color="auto"/>
            </w:tcBorders>
            <w:shd w:val="clear" w:color="auto" w:fill="auto"/>
            <w:noWrap/>
            <w:vAlign w:val="bottom"/>
            <w:hideMark/>
          </w:tcPr>
          <w:p w14:paraId="1EB92F78"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2,00</w:t>
            </w:r>
          </w:p>
        </w:tc>
        <w:tc>
          <w:tcPr>
            <w:tcW w:w="384" w:type="pct"/>
            <w:tcBorders>
              <w:top w:val="single" w:sz="4" w:space="0" w:color="auto"/>
              <w:bottom w:val="single" w:sz="12" w:space="0" w:color="auto"/>
            </w:tcBorders>
            <w:shd w:val="clear" w:color="auto" w:fill="auto"/>
            <w:noWrap/>
            <w:vAlign w:val="bottom"/>
            <w:hideMark/>
          </w:tcPr>
          <w:p w14:paraId="415ECDAF" w14:textId="77777777" w:rsidR="00931AB2" w:rsidRPr="003716FA" w:rsidRDefault="00931AB2" w:rsidP="00931AB2">
            <w:pPr>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13,50</w:t>
            </w:r>
          </w:p>
        </w:tc>
      </w:tr>
      <w:tr w:rsidR="00BA0B44" w:rsidRPr="003716FA" w14:paraId="2EA42DBF" w14:textId="77777777" w:rsidTr="00F426F7">
        <w:trPr>
          <w:trHeight w:val="58"/>
        </w:trPr>
        <w:tc>
          <w:tcPr>
            <w:tcW w:w="1231" w:type="pct"/>
            <w:tcBorders>
              <w:top w:val="single" w:sz="12" w:space="0" w:color="auto"/>
              <w:bottom w:val="single" w:sz="4" w:space="0" w:color="auto"/>
            </w:tcBorders>
            <w:shd w:val="clear" w:color="auto" w:fill="auto"/>
            <w:noWrap/>
            <w:vAlign w:val="bottom"/>
            <w:hideMark/>
          </w:tcPr>
          <w:p w14:paraId="08925410" w14:textId="77777777" w:rsidR="00931AB2" w:rsidRPr="003716FA" w:rsidRDefault="00931AB2" w:rsidP="00F426F7">
            <w:pPr>
              <w:tabs>
                <w:tab w:val="clear" w:pos="1247"/>
                <w:tab w:val="clear" w:pos="1814"/>
                <w:tab w:val="clear" w:pos="2381"/>
                <w:tab w:val="clear" w:pos="2948"/>
                <w:tab w:val="clear" w:pos="3515"/>
              </w:tabs>
              <w:spacing w:before="40" w:after="20"/>
              <w:ind w:left="340"/>
              <w:rPr>
                <w:iCs/>
                <w:color w:val="000000"/>
                <w:sz w:val="18"/>
                <w:szCs w:val="18"/>
              </w:rPr>
            </w:pPr>
            <w:r w:rsidRPr="003716FA">
              <w:rPr>
                <w:sz w:val="18"/>
                <w:szCs w:val="18"/>
              </w:rPr>
              <w:t>Remarques</w:t>
            </w:r>
          </w:p>
        </w:tc>
        <w:tc>
          <w:tcPr>
            <w:tcW w:w="1202" w:type="pct"/>
            <w:gridSpan w:val="2"/>
            <w:tcBorders>
              <w:top w:val="single" w:sz="12" w:space="0" w:color="auto"/>
              <w:bottom w:val="single" w:sz="4" w:space="0" w:color="auto"/>
            </w:tcBorders>
            <w:shd w:val="clear" w:color="auto" w:fill="auto"/>
            <w:noWrap/>
            <w:vAlign w:val="bottom"/>
            <w:hideMark/>
          </w:tcPr>
          <w:p w14:paraId="70AFA561" w14:textId="77777777" w:rsidR="00931AB2" w:rsidRPr="003716FA" w:rsidRDefault="00931AB2" w:rsidP="00931AB2">
            <w:pPr>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a</w:t>
            </w:r>
          </w:p>
        </w:tc>
        <w:tc>
          <w:tcPr>
            <w:tcW w:w="1079" w:type="pct"/>
            <w:tcBorders>
              <w:top w:val="single" w:sz="12" w:space="0" w:color="auto"/>
              <w:bottom w:val="single" w:sz="4" w:space="0" w:color="auto"/>
            </w:tcBorders>
            <w:shd w:val="clear" w:color="auto" w:fill="auto"/>
            <w:noWrap/>
            <w:vAlign w:val="bottom"/>
            <w:hideMark/>
          </w:tcPr>
          <w:p w14:paraId="1D686397" w14:textId="77777777" w:rsidR="00931AB2" w:rsidRPr="003716FA" w:rsidRDefault="00931AB2" w:rsidP="00931AB2">
            <w:pPr>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d</w:t>
            </w:r>
          </w:p>
        </w:tc>
        <w:tc>
          <w:tcPr>
            <w:tcW w:w="1104" w:type="pct"/>
            <w:tcBorders>
              <w:top w:val="single" w:sz="12" w:space="0" w:color="auto"/>
              <w:bottom w:val="single" w:sz="4" w:space="0" w:color="auto"/>
            </w:tcBorders>
            <w:shd w:val="clear" w:color="auto" w:fill="auto"/>
            <w:noWrap/>
            <w:vAlign w:val="bottom"/>
            <w:hideMark/>
          </w:tcPr>
          <w:p w14:paraId="48C15A51" w14:textId="77777777" w:rsidR="00931AB2" w:rsidRPr="003716FA" w:rsidRDefault="00931AB2" w:rsidP="00931AB2">
            <w:pPr>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c</w:t>
            </w:r>
          </w:p>
        </w:tc>
        <w:tc>
          <w:tcPr>
            <w:tcW w:w="384" w:type="pct"/>
            <w:tcBorders>
              <w:top w:val="single" w:sz="12" w:space="0" w:color="auto"/>
              <w:bottom w:val="single" w:sz="4" w:space="0" w:color="auto"/>
            </w:tcBorders>
            <w:shd w:val="clear" w:color="auto" w:fill="auto"/>
            <w:noWrap/>
            <w:vAlign w:val="bottom"/>
            <w:hideMark/>
          </w:tcPr>
          <w:p w14:paraId="3CB2B3B0" w14:textId="77777777" w:rsidR="00931AB2" w:rsidRPr="003716FA" w:rsidRDefault="00931AB2" w:rsidP="00931AB2">
            <w:pPr>
              <w:tabs>
                <w:tab w:val="clear" w:pos="1247"/>
                <w:tab w:val="clear" w:pos="1814"/>
                <w:tab w:val="clear" w:pos="2381"/>
                <w:tab w:val="clear" w:pos="2948"/>
                <w:tab w:val="clear" w:pos="3515"/>
              </w:tabs>
              <w:spacing w:before="40" w:after="20"/>
              <w:jc w:val="right"/>
              <w:rPr>
                <w:color w:val="000000"/>
                <w:sz w:val="18"/>
                <w:szCs w:val="18"/>
              </w:rPr>
            </w:pPr>
            <w:r w:rsidRPr="003716FA">
              <w:rPr>
                <w:color w:val="000000"/>
                <w:sz w:val="18"/>
                <w:szCs w:val="18"/>
              </w:rPr>
              <w:t> </w:t>
            </w:r>
          </w:p>
        </w:tc>
      </w:tr>
      <w:tr w:rsidR="00931AB2" w:rsidRPr="003716FA" w14:paraId="063A43E5" w14:textId="77777777" w:rsidTr="00F426F7">
        <w:trPr>
          <w:trHeight w:val="335"/>
        </w:trPr>
        <w:tc>
          <w:tcPr>
            <w:tcW w:w="5000" w:type="pct"/>
            <w:gridSpan w:val="6"/>
            <w:tcBorders>
              <w:top w:val="single" w:sz="4" w:space="0" w:color="auto"/>
              <w:bottom w:val="single" w:sz="4" w:space="0" w:color="auto"/>
            </w:tcBorders>
            <w:shd w:val="clear" w:color="auto" w:fill="auto"/>
            <w:hideMark/>
          </w:tcPr>
          <w:p w14:paraId="6B7BC4D0" w14:textId="4EEF1A28" w:rsidR="00931AB2" w:rsidRPr="003716FA" w:rsidRDefault="00931AB2" w:rsidP="00F426F7">
            <w:pPr>
              <w:keepNext/>
              <w:keepLines/>
              <w:tabs>
                <w:tab w:val="clear" w:pos="1247"/>
                <w:tab w:val="clear" w:pos="1814"/>
                <w:tab w:val="clear" w:pos="2381"/>
                <w:tab w:val="clear" w:pos="2948"/>
                <w:tab w:val="clear" w:pos="3515"/>
              </w:tabs>
              <w:spacing w:before="120" w:after="40"/>
              <w:rPr>
                <w:bCs/>
                <w:color w:val="000000"/>
                <w:sz w:val="18"/>
                <w:szCs w:val="18"/>
              </w:rPr>
            </w:pPr>
            <w:r w:rsidRPr="003716FA">
              <w:rPr>
                <w:sz w:val="18"/>
                <w:szCs w:val="18"/>
              </w:rPr>
              <w:lastRenderedPageBreak/>
              <w:t xml:space="preserve">Option 2 </w:t>
            </w:r>
            <w:r w:rsidR="0062002D" w:rsidRPr="003716FA">
              <w:rPr>
                <w:sz w:val="18"/>
                <w:szCs w:val="18"/>
              </w:rPr>
              <w:t xml:space="preserve">(secrétariat autonome) : création d’un secrétariat indépendant de la Convention de Minamata (lieu d’implantation : </w:t>
            </w:r>
            <w:r w:rsidRPr="003716FA">
              <w:rPr>
                <w:sz w:val="18"/>
                <w:szCs w:val="18"/>
              </w:rPr>
              <w:t xml:space="preserve">à confirmer </w:t>
            </w:r>
            <w:r w:rsidR="0062002D" w:rsidRPr="003716FA">
              <w:rPr>
                <w:sz w:val="18"/>
                <w:szCs w:val="18"/>
              </w:rPr>
              <w:t>entre</w:t>
            </w:r>
            <w:r w:rsidRPr="003716FA">
              <w:rPr>
                <w:sz w:val="18"/>
                <w:szCs w:val="18"/>
              </w:rPr>
              <w:t xml:space="preserve"> Bangkok, Genève, Nairobi, Osaka, Vienne et Washington)</w:t>
            </w:r>
          </w:p>
        </w:tc>
      </w:tr>
      <w:tr w:rsidR="00931AB2" w:rsidRPr="003716FA" w14:paraId="521018E4" w14:textId="77777777" w:rsidTr="00F426F7">
        <w:trPr>
          <w:trHeight w:val="58"/>
        </w:trPr>
        <w:tc>
          <w:tcPr>
            <w:tcW w:w="1356" w:type="pct"/>
            <w:gridSpan w:val="2"/>
            <w:vMerge w:val="restart"/>
            <w:tcBorders>
              <w:top w:val="single" w:sz="4" w:space="0" w:color="auto"/>
              <w:bottom w:val="single" w:sz="12" w:space="0" w:color="auto"/>
            </w:tcBorders>
            <w:shd w:val="clear" w:color="auto" w:fill="auto"/>
            <w:noWrap/>
            <w:vAlign w:val="bottom"/>
            <w:hideMark/>
          </w:tcPr>
          <w:p w14:paraId="044B6410" w14:textId="77777777" w:rsidR="00931AB2" w:rsidRPr="003716FA" w:rsidRDefault="00931AB2" w:rsidP="00F426F7">
            <w:pPr>
              <w:keepNext/>
              <w:keepLines/>
              <w:tabs>
                <w:tab w:val="clear" w:pos="1247"/>
                <w:tab w:val="clear" w:pos="1814"/>
                <w:tab w:val="clear" w:pos="2381"/>
                <w:tab w:val="clear" w:pos="2948"/>
                <w:tab w:val="clear" w:pos="3515"/>
              </w:tabs>
              <w:spacing w:before="40" w:after="20"/>
              <w:rPr>
                <w:bCs/>
                <w:color w:val="000000"/>
                <w:sz w:val="18"/>
                <w:szCs w:val="18"/>
              </w:rPr>
            </w:pPr>
            <w:r w:rsidRPr="003716FA">
              <w:rPr>
                <w:sz w:val="18"/>
                <w:szCs w:val="18"/>
              </w:rPr>
              <w:t>Catégorie et classe</w:t>
            </w:r>
          </w:p>
        </w:tc>
        <w:tc>
          <w:tcPr>
            <w:tcW w:w="3644" w:type="pct"/>
            <w:gridSpan w:val="4"/>
            <w:tcBorders>
              <w:top w:val="single" w:sz="4" w:space="0" w:color="auto"/>
              <w:bottom w:val="single" w:sz="4" w:space="0" w:color="auto"/>
            </w:tcBorders>
            <w:shd w:val="clear" w:color="auto" w:fill="auto"/>
            <w:noWrap/>
            <w:vAlign w:val="bottom"/>
            <w:hideMark/>
          </w:tcPr>
          <w:p w14:paraId="5B4A724F" w14:textId="6E381D52" w:rsidR="00931AB2" w:rsidRPr="003716FA" w:rsidRDefault="00931AB2" w:rsidP="00931AB2">
            <w:pPr>
              <w:keepNext/>
              <w:keepLines/>
              <w:tabs>
                <w:tab w:val="clear" w:pos="1247"/>
                <w:tab w:val="clear" w:pos="1814"/>
                <w:tab w:val="clear" w:pos="2381"/>
                <w:tab w:val="clear" w:pos="2948"/>
                <w:tab w:val="clear" w:pos="3515"/>
              </w:tabs>
              <w:spacing w:before="40" w:after="20"/>
              <w:jc w:val="center"/>
              <w:rPr>
                <w:bCs/>
                <w:i/>
                <w:color w:val="000000"/>
                <w:sz w:val="18"/>
                <w:szCs w:val="18"/>
              </w:rPr>
            </w:pPr>
            <w:r w:rsidRPr="003716FA">
              <w:rPr>
                <w:i/>
                <w:sz w:val="18"/>
                <w:szCs w:val="18"/>
              </w:rPr>
              <w:t xml:space="preserve">Total proposé pour le secrétariat de la Convention de Minamata pour </w:t>
            </w:r>
            <w:r w:rsidR="00E54A74" w:rsidRPr="003716FA">
              <w:rPr>
                <w:i/>
                <w:sz w:val="18"/>
                <w:szCs w:val="18"/>
              </w:rPr>
              <w:br/>
            </w:r>
            <w:r w:rsidRPr="003716FA">
              <w:rPr>
                <w:i/>
                <w:sz w:val="18"/>
                <w:szCs w:val="18"/>
              </w:rPr>
              <w:t>la période 2018–2019</w:t>
            </w:r>
          </w:p>
        </w:tc>
      </w:tr>
      <w:tr w:rsidR="00BA0B44" w:rsidRPr="003716FA" w14:paraId="72DF3C52" w14:textId="77777777" w:rsidTr="00E54A74">
        <w:trPr>
          <w:trHeight w:val="58"/>
        </w:trPr>
        <w:tc>
          <w:tcPr>
            <w:tcW w:w="1356" w:type="pct"/>
            <w:gridSpan w:val="2"/>
            <w:vMerge/>
            <w:tcBorders>
              <w:bottom w:val="single" w:sz="12" w:space="0" w:color="auto"/>
            </w:tcBorders>
            <w:vAlign w:val="bottom"/>
            <w:hideMark/>
          </w:tcPr>
          <w:p w14:paraId="4E97B4A6"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b/>
                <w:bCs/>
                <w:color w:val="000000"/>
                <w:sz w:val="18"/>
                <w:szCs w:val="18"/>
              </w:rPr>
            </w:pPr>
          </w:p>
        </w:tc>
        <w:tc>
          <w:tcPr>
            <w:tcW w:w="1077" w:type="pct"/>
            <w:tcBorders>
              <w:bottom w:val="single" w:sz="12" w:space="0" w:color="auto"/>
            </w:tcBorders>
            <w:shd w:val="clear" w:color="auto" w:fill="auto"/>
            <w:vAlign w:val="center"/>
            <w:hideMark/>
          </w:tcPr>
          <w:p w14:paraId="2CFA2BA2" w14:textId="168A8D4F" w:rsidR="00931AB2" w:rsidRPr="003716FA" w:rsidRDefault="00DE3F60" w:rsidP="00F426F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Postes relevant des</w:t>
            </w:r>
            <w:r w:rsidR="00931AB2" w:rsidRPr="003716FA">
              <w:rPr>
                <w:i/>
                <w:sz w:val="18"/>
                <w:szCs w:val="18"/>
              </w:rPr>
              <w:t xml:space="preserve"> conventions de Bâle, de Rotterdam, de Stockholm et de Minamata financés par la Convention de Minamata</w:t>
            </w:r>
          </w:p>
        </w:tc>
        <w:tc>
          <w:tcPr>
            <w:tcW w:w="1079" w:type="pct"/>
            <w:tcBorders>
              <w:bottom w:val="single" w:sz="12" w:space="0" w:color="auto"/>
            </w:tcBorders>
            <w:shd w:val="clear" w:color="auto" w:fill="auto"/>
            <w:vAlign w:val="center"/>
            <w:hideMark/>
          </w:tcPr>
          <w:p w14:paraId="1468ABD6" w14:textId="7C7ED653" w:rsidR="00931AB2" w:rsidRPr="003716FA" w:rsidRDefault="00931AB2" w:rsidP="00F426F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Nouveau</w:t>
            </w:r>
            <w:r w:rsidR="0062002D" w:rsidRPr="003716FA">
              <w:rPr>
                <w:i/>
                <w:sz w:val="18"/>
                <w:szCs w:val="18"/>
              </w:rPr>
              <w:t>x</w:t>
            </w:r>
            <w:r w:rsidRPr="003716FA">
              <w:rPr>
                <w:i/>
                <w:sz w:val="18"/>
                <w:szCs w:val="18"/>
              </w:rPr>
              <w:t xml:space="preserve"> postes financés par la Convention de Minamata</w:t>
            </w:r>
          </w:p>
        </w:tc>
        <w:tc>
          <w:tcPr>
            <w:tcW w:w="1104" w:type="pct"/>
            <w:tcBorders>
              <w:bottom w:val="single" w:sz="12" w:space="0" w:color="auto"/>
            </w:tcBorders>
            <w:shd w:val="clear" w:color="auto" w:fill="auto"/>
            <w:vAlign w:val="center"/>
            <w:hideMark/>
          </w:tcPr>
          <w:p w14:paraId="0E94FD3F" w14:textId="7158DDC7" w:rsidR="00931AB2" w:rsidRPr="003716FA" w:rsidRDefault="00DE3F60" w:rsidP="00F426F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Postes relevant de la</w:t>
            </w:r>
            <w:r w:rsidR="00931AB2" w:rsidRPr="003716FA">
              <w:rPr>
                <w:i/>
                <w:sz w:val="18"/>
                <w:szCs w:val="18"/>
              </w:rPr>
              <w:t xml:space="preserve"> Convention de Minamata </w:t>
            </w:r>
            <w:r w:rsidRPr="003716FA">
              <w:rPr>
                <w:i/>
                <w:sz w:val="18"/>
                <w:szCs w:val="18"/>
              </w:rPr>
              <w:t>imputés aux dépenses</w:t>
            </w:r>
            <w:r w:rsidR="0062002D" w:rsidRPr="003716FA">
              <w:rPr>
                <w:i/>
                <w:sz w:val="18"/>
                <w:szCs w:val="18"/>
              </w:rPr>
              <w:t xml:space="preserve"> d’appui</w:t>
            </w:r>
            <w:r w:rsidR="00931AB2" w:rsidRPr="003716FA">
              <w:rPr>
                <w:i/>
                <w:sz w:val="18"/>
                <w:szCs w:val="18"/>
              </w:rPr>
              <w:t xml:space="preserve"> au programme</w:t>
            </w:r>
          </w:p>
        </w:tc>
        <w:tc>
          <w:tcPr>
            <w:tcW w:w="384" w:type="pct"/>
            <w:tcBorders>
              <w:bottom w:val="single" w:sz="12" w:space="0" w:color="auto"/>
            </w:tcBorders>
            <w:shd w:val="clear" w:color="auto" w:fill="auto"/>
            <w:noWrap/>
            <w:vAlign w:val="center"/>
            <w:hideMark/>
          </w:tcPr>
          <w:p w14:paraId="04C41ED3" w14:textId="77777777" w:rsidR="00931AB2" w:rsidRPr="003716FA" w:rsidRDefault="00931AB2" w:rsidP="00F426F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3716FA">
              <w:rPr>
                <w:i/>
                <w:sz w:val="18"/>
                <w:szCs w:val="18"/>
              </w:rPr>
              <w:t>Total</w:t>
            </w:r>
          </w:p>
        </w:tc>
      </w:tr>
      <w:tr w:rsidR="00BA0B44" w:rsidRPr="003716FA" w14:paraId="21BDD356" w14:textId="77777777" w:rsidTr="00E54A74">
        <w:trPr>
          <w:trHeight w:val="58"/>
        </w:trPr>
        <w:tc>
          <w:tcPr>
            <w:tcW w:w="1356" w:type="pct"/>
            <w:gridSpan w:val="2"/>
            <w:tcBorders>
              <w:top w:val="single" w:sz="12" w:space="0" w:color="auto"/>
            </w:tcBorders>
            <w:shd w:val="clear" w:color="auto" w:fill="auto"/>
            <w:noWrap/>
            <w:vAlign w:val="bottom"/>
            <w:hideMark/>
          </w:tcPr>
          <w:p w14:paraId="791A146A" w14:textId="7F9F9022"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sz w:val="18"/>
                <w:szCs w:val="18"/>
              </w:rPr>
              <w:t xml:space="preserve">A. </w:t>
            </w:r>
            <w:r w:rsidR="0062002D" w:rsidRPr="003716FA">
              <w:rPr>
                <w:sz w:val="18"/>
                <w:szCs w:val="18"/>
              </w:rPr>
              <w:t>Administrateurs</w:t>
            </w:r>
          </w:p>
        </w:tc>
        <w:tc>
          <w:tcPr>
            <w:tcW w:w="1077" w:type="pct"/>
            <w:tcBorders>
              <w:top w:val="single" w:sz="12" w:space="0" w:color="auto"/>
            </w:tcBorders>
            <w:shd w:val="clear" w:color="auto" w:fill="auto"/>
            <w:noWrap/>
            <w:vAlign w:val="bottom"/>
            <w:hideMark/>
          </w:tcPr>
          <w:p w14:paraId="788E25CF"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tcBorders>
              <w:top w:val="single" w:sz="12" w:space="0" w:color="auto"/>
            </w:tcBorders>
            <w:shd w:val="clear" w:color="auto" w:fill="auto"/>
            <w:noWrap/>
            <w:vAlign w:val="bottom"/>
            <w:hideMark/>
          </w:tcPr>
          <w:p w14:paraId="004D676C"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tcBorders>
              <w:top w:val="single" w:sz="12" w:space="0" w:color="auto"/>
            </w:tcBorders>
            <w:shd w:val="clear" w:color="auto" w:fill="auto"/>
            <w:noWrap/>
            <w:vAlign w:val="bottom"/>
            <w:hideMark/>
          </w:tcPr>
          <w:p w14:paraId="34853908"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tcBorders>
              <w:top w:val="single" w:sz="12" w:space="0" w:color="auto"/>
            </w:tcBorders>
            <w:shd w:val="clear" w:color="auto" w:fill="auto"/>
            <w:noWrap/>
            <w:vAlign w:val="bottom"/>
            <w:hideMark/>
          </w:tcPr>
          <w:p w14:paraId="75E9B47B"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r>
      <w:tr w:rsidR="00BA0B44" w:rsidRPr="003716FA" w14:paraId="5186D43F" w14:textId="77777777" w:rsidTr="00E54A74">
        <w:trPr>
          <w:trHeight w:val="58"/>
        </w:trPr>
        <w:tc>
          <w:tcPr>
            <w:tcW w:w="1356" w:type="pct"/>
            <w:gridSpan w:val="2"/>
            <w:shd w:val="clear" w:color="auto" w:fill="auto"/>
            <w:noWrap/>
            <w:vAlign w:val="bottom"/>
            <w:hideMark/>
          </w:tcPr>
          <w:p w14:paraId="0A615F70" w14:textId="1796027B"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D-2</w:t>
            </w:r>
          </w:p>
        </w:tc>
        <w:tc>
          <w:tcPr>
            <w:tcW w:w="1077" w:type="pct"/>
            <w:shd w:val="clear" w:color="auto" w:fill="auto"/>
            <w:noWrap/>
            <w:vAlign w:val="bottom"/>
            <w:hideMark/>
          </w:tcPr>
          <w:p w14:paraId="54971351"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shd w:val="clear" w:color="auto" w:fill="auto"/>
            <w:noWrap/>
            <w:vAlign w:val="bottom"/>
            <w:hideMark/>
          </w:tcPr>
          <w:p w14:paraId="42CCFD24"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shd w:val="clear" w:color="auto" w:fill="auto"/>
            <w:noWrap/>
            <w:vAlign w:val="bottom"/>
            <w:hideMark/>
          </w:tcPr>
          <w:p w14:paraId="4D182B70"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33474DF7"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r>
      <w:tr w:rsidR="00BA0B44" w:rsidRPr="003716FA" w14:paraId="08F1C19C" w14:textId="77777777" w:rsidTr="00E54A74">
        <w:trPr>
          <w:trHeight w:val="68"/>
        </w:trPr>
        <w:tc>
          <w:tcPr>
            <w:tcW w:w="1356" w:type="pct"/>
            <w:gridSpan w:val="2"/>
            <w:shd w:val="clear" w:color="auto" w:fill="auto"/>
            <w:noWrap/>
            <w:vAlign w:val="bottom"/>
            <w:hideMark/>
          </w:tcPr>
          <w:p w14:paraId="3C8954B8" w14:textId="70E9E7B2"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D-1</w:t>
            </w:r>
          </w:p>
        </w:tc>
        <w:tc>
          <w:tcPr>
            <w:tcW w:w="1077" w:type="pct"/>
            <w:shd w:val="clear" w:color="auto" w:fill="auto"/>
            <w:noWrap/>
            <w:vAlign w:val="bottom"/>
            <w:hideMark/>
          </w:tcPr>
          <w:p w14:paraId="7B83FCE5"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shd w:val="clear" w:color="auto" w:fill="auto"/>
            <w:noWrap/>
            <w:vAlign w:val="bottom"/>
            <w:hideMark/>
          </w:tcPr>
          <w:p w14:paraId="1189C62B"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1104" w:type="pct"/>
            <w:shd w:val="clear" w:color="auto" w:fill="auto"/>
            <w:noWrap/>
            <w:vAlign w:val="bottom"/>
            <w:hideMark/>
          </w:tcPr>
          <w:p w14:paraId="6D842587"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01A097F2"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r>
      <w:tr w:rsidR="00BA0B44" w:rsidRPr="003716FA" w14:paraId="0D44FCA9" w14:textId="77777777" w:rsidTr="00E54A74">
        <w:trPr>
          <w:trHeight w:val="68"/>
        </w:trPr>
        <w:tc>
          <w:tcPr>
            <w:tcW w:w="1356" w:type="pct"/>
            <w:gridSpan w:val="2"/>
            <w:shd w:val="clear" w:color="auto" w:fill="auto"/>
            <w:noWrap/>
            <w:vAlign w:val="bottom"/>
            <w:hideMark/>
          </w:tcPr>
          <w:p w14:paraId="3D9D34F8" w14:textId="586A8EA6"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P-5</w:t>
            </w:r>
          </w:p>
        </w:tc>
        <w:tc>
          <w:tcPr>
            <w:tcW w:w="1077" w:type="pct"/>
            <w:shd w:val="clear" w:color="auto" w:fill="auto"/>
            <w:noWrap/>
            <w:vAlign w:val="bottom"/>
            <w:hideMark/>
          </w:tcPr>
          <w:p w14:paraId="5305F562"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shd w:val="clear" w:color="auto" w:fill="auto"/>
            <w:noWrap/>
            <w:vAlign w:val="bottom"/>
            <w:hideMark/>
          </w:tcPr>
          <w:p w14:paraId="26A38652"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2,00</w:t>
            </w:r>
          </w:p>
        </w:tc>
        <w:tc>
          <w:tcPr>
            <w:tcW w:w="1104" w:type="pct"/>
            <w:shd w:val="clear" w:color="auto" w:fill="auto"/>
            <w:noWrap/>
            <w:vAlign w:val="bottom"/>
            <w:hideMark/>
          </w:tcPr>
          <w:p w14:paraId="6A64C9D5"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379FEC9C"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2,00</w:t>
            </w:r>
          </w:p>
        </w:tc>
      </w:tr>
      <w:tr w:rsidR="00BA0B44" w:rsidRPr="003716FA" w14:paraId="3F1AEB7C" w14:textId="77777777" w:rsidTr="00E54A74">
        <w:trPr>
          <w:trHeight w:val="68"/>
        </w:trPr>
        <w:tc>
          <w:tcPr>
            <w:tcW w:w="1356" w:type="pct"/>
            <w:gridSpan w:val="2"/>
            <w:shd w:val="clear" w:color="auto" w:fill="auto"/>
            <w:noWrap/>
            <w:vAlign w:val="bottom"/>
            <w:hideMark/>
          </w:tcPr>
          <w:p w14:paraId="2A9D86A9" w14:textId="0AEF613B"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P-4</w:t>
            </w:r>
          </w:p>
        </w:tc>
        <w:tc>
          <w:tcPr>
            <w:tcW w:w="1077" w:type="pct"/>
            <w:shd w:val="clear" w:color="auto" w:fill="auto"/>
            <w:noWrap/>
            <w:vAlign w:val="bottom"/>
            <w:hideMark/>
          </w:tcPr>
          <w:p w14:paraId="7843BBC3"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shd w:val="clear" w:color="auto" w:fill="auto"/>
            <w:noWrap/>
            <w:vAlign w:val="bottom"/>
            <w:hideMark/>
          </w:tcPr>
          <w:p w14:paraId="598714C9"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2,00</w:t>
            </w:r>
          </w:p>
        </w:tc>
        <w:tc>
          <w:tcPr>
            <w:tcW w:w="1104" w:type="pct"/>
            <w:shd w:val="clear" w:color="auto" w:fill="auto"/>
            <w:noWrap/>
            <w:vAlign w:val="bottom"/>
            <w:hideMark/>
          </w:tcPr>
          <w:p w14:paraId="2E35410E"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shd w:val="clear" w:color="auto" w:fill="auto"/>
            <w:noWrap/>
            <w:vAlign w:val="bottom"/>
            <w:hideMark/>
          </w:tcPr>
          <w:p w14:paraId="4C0D8E5A"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2,00</w:t>
            </w:r>
          </w:p>
        </w:tc>
      </w:tr>
      <w:tr w:rsidR="00BA0B44" w:rsidRPr="003716FA" w14:paraId="09ADEF77" w14:textId="77777777" w:rsidTr="00E54A74">
        <w:trPr>
          <w:trHeight w:val="68"/>
        </w:trPr>
        <w:tc>
          <w:tcPr>
            <w:tcW w:w="1356" w:type="pct"/>
            <w:gridSpan w:val="2"/>
            <w:shd w:val="clear" w:color="auto" w:fill="auto"/>
            <w:noWrap/>
            <w:vAlign w:val="bottom"/>
            <w:hideMark/>
          </w:tcPr>
          <w:p w14:paraId="06C8D741" w14:textId="1C71CFA1"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P-3</w:t>
            </w:r>
          </w:p>
        </w:tc>
        <w:tc>
          <w:tcPr>
            <w:tcW w:w="1077" w:type="pct"/>
            <w:shd w:val="clear" w:color="auto" w:fill="auto"/>
            <w:noWrap/>
            <w:vAlign w:val="bottom"/>
            <w:hideMark/>
          </w:tcPr>
          <w:p w14:paraId="61F69EF8"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shd w:val="clear" w:color="auto" w:fill="auto"/>
            <w:noWrap/>
            <w:vAlign w:val="bottom"/>
            <w:hideMark/>
          </w:tcPr>
          <w:p w14:paraId="4D3D7F70"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4,00</w:t>
            </w:r>
          </w:p>
        </w:tc>
        <w:tc>
          <w:tcPr>
            <w:tcW w:w="1104" w:type="pct"/>
            <w:shd w:val="clear" w:color="auto" w:fill="auto"/>
            <w:noWrap/>
            <w:vAlign w:val="bottom"/>
            <w:hideMark/>
          </w:tcPr>
          <w:p w14:paraId="4B4EC261"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384" w:type="pct"/>
            <w:shd w:val="clear" w:color="auto" w:fill="auto"/>
            <w:noWrap/>
            <w:vAlign w:val="bottom"/>
            <w:hideMark/>
          </w:tcPr>
          <w:p w14:paraId="2783E326"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5,00</w:t>
            </w:r>
          </w:p>
        </w:tc>
      </w:tr>
      <w:tr w:rsidR="00BA0B44" w:rsidRPr="003716FA" w14:paraId="4A3C8305" w14:textId="77777777" w:rsidTr="00E54A74">
        <w:trPr>
          <w:trHeight w:val="68"/>
        </w:trPr>
        <w:tc>
          <w:tcPr>
            <w:tcW w:w="1356" w:type="pct"/>
            <w:gridSpan w:val="2"/>
            <w:tcBorders>
              <w:bottom w:val="single" w:sz="4" w:space="0" w:color="auto"/>
            </w:tcBorders>
            <w:shd w:val="clear" w:color="auto" w:fill="auto"/>
            <w:noWrap/>
            <w:vAlign w:val="bottom"/>
            <w:hideMark/>
          </w:tcPr>
          <w:p w14:paraId="70C866B8" w14:textId="553719FF" w:rsidR="00931AB2" w:rsidRPr="003716FA" w:rsidRDefault="00931AB2" w:rsidP="00F426F7">
            <w:pPr>
              <w:tabs>
                <w:tab w:val="clear" w:pos="1247"/>
                <w:tab w:val="clear" w:pos="1814"/>
                <w:tab w:val="clear" w:pos="2381"/>
                <w:tab w:val="clear" w:pos="2948"/>
                <w:tab w:val="clear" w:pos="3515"/>
              </w:tabs>
              <w:spacing w:before="40" w:after="20"/>
              <w:ind w:left="227"/>
              <w:rPr>
                <w:color w:val="000000"/>
                <w:sz w:val="18"/>
                <w:szCs w:val="18"/>
              </w:rPr>
            </w:pPr>
            <w:r w:rsidRPr="003716FA">
              <w:rPr>
                <w:sz w:val="18"/>
                <w:szCs w:val="18"/>
              </w:rPr>
              <w:t>P-2</w:t>
            </w:r>
          </w:p>
        </w:tc>
        <w:tc>
          <w:tcPr>
            <w:tcW w:w="1077" w:type="pct"/>
            <w:tcBorders>
              <w:bottom w:val="single" w:sz="4" w:space="0" w:color="auto"/>
            </w:tcBorders>
            <w:shd w:val="clear" w:color="auto" w:fill="auto"/>
            <w:noWrap/>
            <w:vAlign w:val="bottom"/>
            <w:hideMark/>
          </w:tcPr>
          <w:p w14:paraId="53198D6A"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tcBorders>
              <w:bottom w:val="single" w:sz="4" w:space="0" w:color="auto"/>
            </w:tcBorders>
            <w:shd w:val="clear" w:color="auto" w:fill="auto"/>
            <w:noWrap/>
            <w:vAlign w:val="bottom"/>
            <w:hideMark/>
          </w:tcPr>
          <w:p w14:paraId="1652FCFE"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tcBorders>
              <w:bottom w:val="single" w:sz="4" w:space="0" w:color="auto"/>
            </w:tcBorders>
            <w:shd w:val="clear" w:color="auto" w:fill="auto"/>
            <w:noWrap/>
            <w:vAlign w:val="bottom"/>
            <w:hideMark/>
          </w:tcPr>
          <w:p w14:paraId="08C05BD1"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tcBorders>
              <w:bottom w:val="single" w:sz="4" w:space="0" w:color="auto"/>
            </w:tcBorders>
            <w:shd w:val="clear" w:color="auto" w:fill="auto"/>
            <w:noWrap/>
            <w:vAlign w:val="bottom"/>
            <w:hideMark/>
          </w:tcPr>
          <w:p w14:paraId="568F1599"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r>
      <w:tr w:rsidR="00BA0B44" w:rsidRPr="003716FA" w14:paraId="7E73719F" w14:textId="77777777" w:rsidTr="00E54A74">
        <w:trPr>
          <w:trHeight w:val="58"/>
        </w:trPr>
        <w:tc>
          <w:tcPr>
            <w:tcW w:w="1356" w:type="pct"/>
            <w:gridSpan w:val="2"/>
            <w:tcBorders>
              <w:top w:val="single" w:sz="4" w:space="0" w:color="auto"/>
              <w:bottom w:val="single" w:sz="4" w:space="0" w:color="auto"/>
            </w:tcBorders>
            <w:shd w:val="clear" w:color="auto" w:fill="auto"/>
            <w:noWrap/>
            <w:vAlign w:val="bottom"/>
            <w:hideMark/>
          </w:tcPr>
          <w:p w14:paraId="0E7B3B00" w14:textId="77777777" w:rsidR="00931AB2" w:rsidRPr="003716FA" w:rsidRDefault="00931AB2" w:rsidP="00F426F7">
            <w:pPr>
              <w:tabs>
                <w:tab w:val="clear" w:pos="1247"/>
                <w:tab w:val="clear" w:pos="1814"/>
                <w:tab w:val="clear" w:pos="2381"/>
                <w:tab w:val="clear" w:pos="2948"/>
                <w:tab w:val="clear" w:pos="3515"/>
              </w:tabs>
              <w:spacing w:before="40" w:after="20"/>
              <w:ind w:left="340"/>
              <w:rPr>
                <w:b/>
                <w:iCs/>
                <w:color w:val="000000"/>
                <w:sz w:val="18"/>
                <w:szCs w:val="18"/>
              </w:rPr>
            </w:pPr>
            <w:r w:rsidRPr="003716FA">
              <w:rPr>
                <w:b/>
                <w:sz w:val="18"/>
                <w:szCs w:val="18"/>
              </w:rPr>
              <w:t>Total partiel A</w:t>
            </w:r>
          </w:p>
        </w:tc>
        <w:tc>
          <w:tcPr>
            <w:tcW w:w="1077" w:type="pct"/>
            <w:tcBorders>
              <w:top w:val="single" w:sz="4" w:space="0" w:color="auto"/>
              <w:bottom w:val="single" w:sz="4" w:space="0" w:color="auto"/>
            </w:tcBorders>
            <w:shd w:val="clear" w:color="auto" w:fill="auto"/>
            <w:noWrap/>
            <w:vAlign w:val="bottom"/>
            <w:hideMark/>
          </w:tcPr>
          <w:p w14:paraId="28931CDC"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b/>
                <w:iCs/>
                <w:color w:val="000000"/>
                <w:sz w:val="18"/>
                <w:szCs w:val="18"/>
              </w:rPr>
            </w:pPr>
            <w:r w:rsidRPr="003716FA">
              <w:rPr>
                <w:b/>
                <w:iCs/>
                <w:color w:val="000000"/>
                <w:sz w:val="18"/>
                <w:szCs w:val="18"/>
              </w:rPr>
              <w:t> </w:t>
            </w:r>
          </w:p>
        </w:tc>
        <w:tc>
          <w:tcPr>
            <w:tcW w:w="1079" w:type="pct"/>
            <w:tcBorders>
              <w:top w:val="single" w:sz="4" w:space="0" w:color="auto"/>
              <w:bottom w:val="single" w:sz="4" w:space="0" w:color="auto"/>
            </w:tcBorders>
            <w:shd w:val="clear" w:color="auto" w:fill="auto"/>
            <w:noWrap/>
            <w:vAlign w:val="bottom"/>
            <w:hideMark/>
          </w:tcPr>
          <w:p w14:paraId="2EC6DDB1"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9,00</w:t>
            </w:r>
          </w:p>
        </w:tc>
        <w:tc>
          <w:tcPr>
            <w:tcW w:w="1104" w:type="pct"/>
            <w:tcBorders>
              <w:top w:val="single" w:sz="4" w:space="0" w:color="auto"/>
              <w:bottom w:val="single" w:sz="4" w:space="0" w:color="auto"/>
            </w:tcBorders>
            <w:shd w:val="clear" w:color="auto" w:fill="auto"/>
            <w:noWrap/>
            <w:vAlign w:val="bottom"/>
            <w:hideMark/>
          </w:tcPr>
          <w:p w14:paraId="1E33AADE"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1,00</w:t>
            </w:r>
          </w:p>
        </w:tc>
        <w:tc>
          <w:tcPr>
            <w:tcW w:w="384" w:type="pct"/>
            <w:tcBorders>
              <w:top w:val="single" w:sz="4" w:space="0" w:color="auto"/>
              <w:bottom w:val="single" w:sz="4" w:space="0" w:color="auto"/>
            </w:tcBorders>
            <w:shd w:val="clear" w:color="auto" w:fill="auto"/>
            <w:noWrap/>
            <w:vAlign w:val="bottom"/>
            <w:hideMark/>
          </w:tcPr>
          <w:p w14:paraId="3F2EB8C7"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10,0</w:t>
            </w:r>
          </w:p>
        </w:tc>
      </w:tr>
      <w:tr w:rsidR="00E54A74" w:rsidRPr="003716FA" w14:paraId="63BC00C8" w14:textId="77777777" w:rsidTr="00E54A74">
        <w:trPr>
          <w:trHeight w:val="58"/>
        </w:trPr>
        <w:tc>
          <w:tcPr>
            <w:tcW w:w="2433" w:type="pct"/>
            <w:gridSpan w:val="3"/>
            <w:tcBorders>
              <w:top w:val="single" w:sz="4" w:space="0" w:color="auto"/>
            </w:tcBorders>
            <w:shd w:val="clear" w:color="auto" w:fill="auto"/>
            <w:noWrap/>
            <w:vAlign w:val="bottom"/>
            <w:hideMark/>
          </w:tcPr>
          <w:p w14:paraId="494C1907" w14:textId="77777777" w:rsidR="00E54A74" w:rsidRPr="003716FA" w:rsidRDefault="00E54A74"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sz w:val="18"/>
                <w:szCs w:val="18"/>
              </w:rPr>
              <w:t>B. Agents des services généraux</w:t>
            </w:r>
          </w:p>
          <w:p w14:paraId="40823AA7" w14:textId="62EA159D" w:rsidR="00E54A74" w:rsidRPr="003716FA" w:rsidRDefault="00E54A74"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tcBorders>
              <w:top w:val="single" w:sz="4" w:space="0" w:color="auto"/>
            </w:tcBorders>
            <w:shd w:val="clear" w:color="auto" w:fill="auto"/>
            <w:noWrap/>
            <w:vAlign w:val="bottom"/>
            <w:hideMark/>
          </w:tcPr>
          <w:p w14:paraId="5F10DE0D" w14:textId="77777777" w:rsidR="00E54A74" w:rsidRPr="003716FA" w:rsidRDefault="00E54A74"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104" w:type="pct"/>
            <w:tcBorders>
              <w:top w:val="single" w:sz="4" w:space="0" w:color="auto"/>
            </w:tcBorders>
            <w:shd w:val="clear" w:color="auto" w:fill="auto"/>
            <w:noWrap/>
            <w:vAlign w:val="bottom"/>
            <w:hideMark/>
          </w:tcPr>
          <w:p w14:paraId="25237A35" w14:textId="77777777" w:rsidR="00E54A74" w:rsidRPr="003716FA" w:rsidRDefault="00E54A74"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384" w:type="pct"/>
            <w:tcBorders>
              <w:top w:val="single" w:sz="4" w:space="0" w:color="auto"/>
            </w:tcBorders>
            <w:shd w:val="clear" w:color="auto" w:fill="auto"/>
            <w:noWrap/>
            <w:vAlign w:val="bottom"/>
            <w:hideMark/>
          </w:tcPr>
          <w:p w14:paraId="5D1402CB" w14:textId="77777777" w:rsidR="00E54A74" w:rsidRPr="003716FA" w:rsidRDefault="00E54A74"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r>
      <w:tr w:rsidR="00BA0B44" w:rsidRPr="003716FA" w14:paraId="2B12E05E" w14:textId="77777777" w:rsidTr="00E54A74">
        <w:trPr>
          <w:trHeight w:val="68"/>
        </w:trPr>
        <w:tc>
          <w:tcPr>
            <w:tcW w:w="1356" w:type="pct"/>
            <w:gridSpan w:val="2"/>
            <w:tcBorders>
              <w:bottom w:val="single" w:sz="4" w:space="0" w:color="auto"/>
            </w:tcBorders>
            <w:shd w:val="clear" w:color="auto" w:fill="auto"/>
            <w:noWrap/>
            <w:vAlign w:val="bottom"/>
            <w:hideMark/>
          </w:tcPr>
          <w:p w14:paraId="3E76ED18"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p>
        </w:tc>
        <w:tc>
          <w:tcPr>
            <w:tcW w:w="1077" w:type="pct"/>
            <w:tcBorders>
              <w:bottom w:val="single" w:sz="4" w:space="0" w:color="auto"/>
            </w:tcBorders>
            <w:shd w:val="clear" w:color="auto" w:fill="auto"/>
            <w:noWrap/>
            <w:vAlign w:val="bottom"/>
            <w:hideMark/>
          </w:tcPr>
          <w:p w14:paraId="737295E5"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color w:val="000000"/>
                <w:sz w:val="18"/>
                <w:szCs w:val="18"/>
              </w:rPr>
            </w:pPr>
            <w:r w:rsidRPr="003716FA">
              <w:rPr>
                <w:color w:val="000000"/>
                <w:sz w:val="18"/>
                <w:szCs w:val="18"/>
              </w:rPr>
              <w:t> </w:t>
            </w:r>
          </w:p>
        </w:tc>
        <w:tc>
          <w:tcPr>
            <w:tcW w:w="1079" w:type="pct"/>
            <w:tcBorders>
              <w:bottom w:val="single" w:sz="4" w:space="0" w:color="auto"/>
            </w:tcBorders>
            <w:shd w:val="clear" w:color="auto" w:fill="auto"/>
            <w:noWrap/>
            <w:vAlign w:val="bottom"/>
            <w:hideMark/>
          </w:tcPr>
          <w:p w14:paraId="0DED6CC7"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4,00</w:t>
            </w:r>
          </w:p>
        </w:tc>
        <w:tc>
          <w:tcPr>
            <w:tcW w:w="1104" w:type="pct"/>
            <w:tcBorders>
              <w:bottom w:val="single" w:sz="4" w:space="0" w:color="auto"/>
            </w:tcBorders>
            <w:shd w:val="clear" w:color="auto" w:fill="auto"/>
            <w:noWrap/>
            <w:vAlign w:val="bottom"/>
            <w:hideMark/>
          </w:tcPr>
          <w:p w14:paraId="6872C80F"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1,00</w:t>
            </w:r>
          </w:p>
        </w:tc>
        <w:tc>
          <w:tcPr>
            <w:tcW w:w="384" w:type="pct"/>
            <w:tcBorders>
              <w:bottom w:val="single" w:sz="4" w:space="0" w:color="auto"/>
            </w:tcBorders>
            <w:shd w:val="clear" w:color="auto" w:fill="auto"/>
            <w:noWrap/>
            <w:vAlign w:val="bottom"/>
            <w:hideMark/>
          </w:tcPr>
          <w:p w14:paraId="1671E961"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color w:val="000000"/>
                <w:sz w:val="18"/>
                <w:szCs w:val="18"/>
              </w:rPr>
            </w:pPr>
            <w:r w:rsidRPr="003716FA">
              <w:rPr>
                <w:sz w:val="18"/>
                <w:szCs w:val="18"/>
              </w:rPr>
              <w:t>5,00</w:t>
            </w:r>
          </w:p>
        </w:tc>
      </w:tr>
      <w:tr w:rsidR="00BA0B44" w:rsidRPr="003716FA" w14:paraId="28AD4057" w14:textId="77777777" w:rsidTr="00E54A74">
        <w:trPr>
          <w:trHeight w:val="58"/>
        </w:trPr>
        <w:tc>
          <w:tcPr>
            <w:tcW w:w="1356" w:type="pct"/>
            <w:gridSpan w:val="2"/>
            <w:tcBorders>
              <w:top w:val="single" w:sz="4" w:space="0" w:color="auto"/>
              <w:bottom w:val="single" w:sz="4" w:space="0" w:color="auto"/>
            </w:tcBorders>
            <w:shd w:val="clear" w:color="auto" w:fill="auto"/>
            <w:noWrap/>
            <w:vAlign w:val="bottom"/>
            <w:hideMark/>
          </w:tcPr>
          <w:p w14:paraId="0E363D7C" w14:textId="77777777" w:rsidR="00931AB2" w:rsidRPr="003716FA" w:rsidRDefault="00931AB2" w:rsidP="00F426F7">
            <w:pPr>
              <w:tabs>
                <w:tab w:val="clear" w:pos="1247"/>
                <w:tab w:val="clear" w:pos="1814"/>
                <w:tab w:val="clear" w:pos="2381"/>
                <w:tab w:val="clear" w:pos="2948"/>
                <w:tab w:val="clear" w:pos="3515"/>
              </w:tabs>
              <w:spacing w:before="40" w:after="20"/>
              <w:ind w:left="340"/>
              <w:rPr>
                <w:b/>
                <w:iCs/>
                <w:color w:val="000000"/>
                <w:sz w:val="18"/>
                <w:szCs w:val="18"/>
              </w:rPr>
            </w:pPr>
            <w:r w:rsidRPr="003716FA">
              <w:rPr>
                <w:b/>
                <w:sz w:val="18"/>
                <w:szCs w:val="18"/>
              </w:rPr>
              <w:t>Total partiel B</w:t>
            </w:r>
          </w:p>
        </w:tc>
        <w:tc>
          <w:tcPr>
            <w:tcW w:w="1077" w:type="pct"/>
            <w:tcBorders>
              <w:top w:val="single" w:sz="4" w:space="0" w:color="auto"/>
              <w:bottom w:val="single" w:sz="4" w:space="0" w:color="auto"/>
            </w:tcBorders>
            <w:shd w:val="clear" w:color="auto" w:fill="auto"/>
            <w:noWrap/>
            <w:vAlign w:val="bottom"/>
            <w:hideMark/>
          </w:tcPr>
          <w:p w14:paraId="51E16E86"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b/>
                <w:i/>
                <w:iCs/>
                <w:color w:val="000000"/>
                <w:sz w:val="18"/>
                <w:szCs w:val="18"/>
              </w:rPr>
            </w:pPr>
            <w:r w:rsidRPr="003716FA">
              <w:rPr>
                <w:b/>
                <w:i/>
                <w:iCs/>
                <w:color w:val="000000"/>
                <w:sz w:val="18"/>
                <w:szCs w:val="18"/>
              </w:rPr>
              <w:t> </w:t>
            </w:r>
          </w:p>
        </w:tc>
        <w:tc>
          <w:tcPr>
            <w:tcW w:w="1079" w:type="pct"/>
            <w:tcBorders>
              <w:top w:val="single" w:sz="4" w:space="0" w:color="auto"/>
              <w:bottom w:val="single" w:sz="4" w:space="0" w:color="auto"/>
            </w:tcBorders>
            <w:shd w:val="clear" w:color="auto" w:fill="auto"/>
            <w:noWrap/>
            <w:vAlign w:val="bottom"/>
            <w:hideMark/>
          </w:tcPr>
          <w:p w14:paraId="5059F886"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4,00</w:t>
            </w:r>
          </w:p>
        </w:tc>
        <w:tc>
          <w:tcPr>
            <w:tcW w:w="1104" w:type="pct"/>
            <w:tcBorders>
              <w:top w:val="single" w:sz="4" w:space="0" w:color="auto"/>
              <w:bottom w:val="single" w:sz="4" w:space="0" w:color="auto"/>
            </w:tcBorders>
            <w:shd w:val="clear" w:color="auto" w:fill="auto"/>
            <w:noWrap/>
            <w:vAlign w:val="bottom"/>
            <w:hideMark/>
          </w:tcPr>
          <w:p w14:paraId="26A01176"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1,00</w:t>
            </w:r>
          </w:p>
        </w:tc>
        <w:tc>
          <w:tcPr>
            <w:tcW w:w="384" w:type="pct"/>
            <w:tcBorders>
              <w:top w:val="single" w:sz="4" w:space="0" w:color="auto"/>
              <w:bottom w:val="single" w:sz="4" w:space="0" w:color="auto"/>
            </w:tcBorders>
            <w:shd w:val="clear" w:color="auto" w:fill="auto"/>
            <w:noWrap/>
            <w:vAlign w:val="bottom"/>
            <w:hideMark/>
          </w:tcPr>
          <w:p w14:paraId="65CA9B1B"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iCs/>
                <w:color w:val="000000"/>
                <w:sz w:val="18"/>
                <w:szCs w:val="18"/>
              </w:rPr>
            </w:pPr>
            <w:r w:rsidRPr="003716FA">
              <w:rPr>
                <w:b/>
                <w:sz w:val="18"/>
                <w:szCs w:val="18"/>
              </w:rPr>
              <w:t>5,00</w:t>
            </w:r>
          </w:p>
        </w:tc>
      </w:tr>
      <w:tr w:rsidR="00BA0B44" w:rsidRPr="003716FA" w14:paraId="0267248E" w14:textId="77777777" w:rsidTr="00E54A74">
        <w:trPr>
          <w:trHeight w:val="58"/>
        </w:trPr>
        <w:tc>
          <w:tcPr>
            <w:tcW w:w="1356" w:type="pct"/>
            <w:gridSpan w:val="2"/>
            <w:tcBorders>
              <w:top w:val="single" w:sz="4" w:space="0" w:color="auto"/>
              <w:bottom w:val="single" w:sz="12" w:space="0" w:color="auto"/>
            </w:tcBorders>
            <w:shd w:val="clear" w:color="auto" w:fill="auto"/>
            <w:noWrap/>
            <w:vAlign w:val="bottom"/>
            <w:hideMark/>
          </w:tcPr>
          <w:p w14:paraId="198A01CE" w14:textId="77777777" w:rsidR="00931AB2" w:rsidRPr="003716FA" w:rsidRDefault="00931AB2" w:rsidP="00F426F7">
            <w:pPr>
              <w:tabs>
                <w:tab w:val="clear" w:pos="1247"/>
                <w:tab w:val="clear" w:pos="1814"/>
                <w:tab w:val="clear" w:pos="2381"/>
                <w:tab w:val="clear" w:pos="2948"/>
                <w:tab w:val="clear" w:pos="3515"/>
              </w:tabs>
              <w:spacing w:before="40" w:after="20"/>
              <w:ind w:left="340"/>
              <w:rPr>
                <w:b/>
                <w:bCs/>
                <w:color w:val="000000"/>
                <w:sz w:val="18"/>
                <w:szCs w:val="18"/>
              </w:rPr>
            </w:pPr>
            <w:r w:rsidRPr="003716FA">
              <w:rPr>
                <w:b/>
                <w:sz w:val="18"/>
                <w:szCs w:val="18"/>
              </w:rPr>
              <w:t>Total (A+B)</w:t>
            </w:r>
          </w:p>
        </w:tc>
        <w:tc>
          <w:tcPr>
            <w:tcW w:w="1077" w:type="pct"/>
            <w:tcBorders>
              <w:top w:val="single" w:sz="4" w:space="0" w:color="auto"/>
              <w:bottom w:val="single" w:sz="12" w:space="0" w:color="auto"/>
            </w:tcBorders>
            <w:shd w:val="clear" w:color="auto" w:fill="auto"/>
            <w:noWrap/>
            <w:vAlign w:val="bottom"/>
            <w:hideMark/>
          </w:tcPr>
          <w:p w14:paraId="5E73F827"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b/>
                <w:bCs/>
                <w:color w:val="000000"/>
                <w:sz w:val="18"/>
                <w:szCs w:val="18"/>
              </w:rPr>
            </w:pPr>
            <w:r w:rsidRPr="003716FA">
              <w:rPr>
                <w:b/>
                <w:bCs/>
                <w:color w:val="000000"/>
                <w:sz w:val="18"/>
                <w:szCs w:val="18"/>
              </w:rPr>
              <w:t> </w:t>
            </w:r>
          </w:p>
        </w:tc>
        <w:tc>
          <w:tcPr>
            <w:tcW w:w="1079" w:type="pct"/>
            <w:tcBorders>
              <w:top w:val="single" w:sz="4" w:space="0" w:color="auto"/>
              <w:bottom w:val="single" w:sz="12" w:space="0" w:color="auto"/>
            </w:tcBorders>
            <w:shd w:val="clear" w:color="auto" w:fill="auto"/>
            <w:noWrap/>
            <w:vAlign w:val="bottom"/>
            <w:hideMark/>
          </w:tcPr>
          <w:p w14:paraId="2203D27A"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13,00</w:t>
            </w:r>
          </w:p>
        </w:tc>
        <w:tc>
          <w:tcPr>
            <w:tcW w:w="1104" w:type="pct"/>
            <w:tcBorders>
              <w:top w:val="single" w:sz="4" w:space="0" w:color="auto"/>
              <w:bottom w:val="single" w:sz="12" w:space="0" w:color="auto"/>
            </w:tcBorders>
            <w:shd w:val="clear" w:color="auto" w:fill="auto"/>
            <w:noWrap/>
            <w:vAlign w:val="bottom"/>
            <w:hideMark/>
          </w:tcPr>
          <w:p w14:paraId="07AE51CA"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2,00</w:t>
            </w:r>
          </w:p>
        </w:tc>
        <w:tc>
          <w:tcPr>
            <w:tcW w:w="384" w:type="pct"/>
            <w:tcBorders>
              <w:top w:val="single" w:sz="4" w:space="0" w:color="auto"/>
              <w:bottom w:val="single" w:sz="12" w:space="0" w:color="auto"/>
            </w:tcBorders>
            <w:shd w:val="clear" w:color="auto" w:fill="auto"/>
            <w:noWrap/>
            <w:vAlign w:val="bottom"/>
            <w:hideMark/>
          </w:tcPr>
          <w:p w14:paraId="45846017"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b/>
                <w:bCs/>
                <w:color w:val="000000"/>
                <w:sz w:val="18"/>
                <w:szCs w:val="18"/>
              </w:rPr>
            </w:pPr>
            <w:r w:rsidRPr="003716FA">
              <w:rPr>
                <w:b/>
                <w:sz w:val="18"/>
                <w:szCs w:val="18"/>
              </w:rPr>
              <w:t>15,00</w:t>
            </w:r>
          </w:p>
        </w:tc>
      </w:tr>
      <w:tr w:rsidR="00BA0B44" w:rsidRPr="003716FA" w14:paraId="7408979F" w14:textId="77777777" w:rsidTr="00E54A74">
        <w:trPr>
          <w:trHeight w:val="58"/>
        </w:trPr>
        <w:tc>
          <w:tcPr>
            <w:tcW w:w="1356" w:type="pct"/>
            <w:gridSpan w:val="2"/>
            <w:tcBorders>
              <w:top w:val="single" w:sz="12" w:space="0" w:color="auto"/>
              <w:bottom w:val="single" w:sz="4" w:space="0" w:color="auto"/>
            </w:tcBorders>
            <w:shd w:val="clear" w:color="auto" w:fill="auto"/>
            <w:noWrap/>
            <w:vAlign w:val="bottom"/>
            <w:hideMark/>
          </w:tcPr>
          <w:p w14:paraId="49F21907" w14:textId="77777777" w:rsidR="00931AB2" w:rsidRPr="003716FA" w:rsidRDefault="00931AB2" w:rsidP="00F426F7">
            <w:pPr>
              <w:tabs>
                <w:tab w:val="clear" w:pos="1247"/>
                <w:tab w:val="clear" w:pos="1814"/>
                <w:tab w:val="clear" w:pos="2381"/>
                <w:tab w:val="clear" w:pos="2948"/>
                <w:tab w:val="clear" w:pos="3515"/>
              </w:tabs>
              <w:spacing w:before="40" w:after="20"/>
              <w:ind w:left="340"/>
              <w:rPr>
                <w:iCs/>
                <w:color w:val="000000"/>
                <w:sz w:val="18"/>
                <w:szCs w:val="18"/>
              </w:rPr>
            </w:pPr>
            <w:r w:rsidRPr="003716FA">
              <w:rPr>
                <w:sz w:val="18"/>
                <w:szCs w:val="18"/>
              </w:rPr>
              <w:t>Remarques</w:t>
            </w:r>
          </w:p>
        </w:tc>
        <w:tc>
          <w:tcPr>
            <w:tcW w:w="1077" w:type="pct"/>
            <w:tcBorders>
              <w:top w:val="single" w:sz="12" w:space="0" w:color="auto"/>
              <w:bottom w:val="single" w:sz="4" w:space="0" w:color="auto"/>
            </w:tcBorders>
            <w:shd w:val="clear" w:color="auto" w:fill="auto"/>
            <w:noWrap/>
            <w:vAlign w:val="bottom"/>
            <w:hideMark/>
          </w:tcPr>
          <w:p w14:paraId="67B6F949"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i/>
                <w:iCs/>
                <w:color w:val="000000"/>
                <w:sz w:val="18"/>
                <w:szCs w:val="18"/>
              </w:rPr>
            </w:pPr>
            <w:r w:rsidRPr="003716FA">
              <w:rPr>
                <w:i/>
                <w:iCs/>
                <w:color w:val="000000"/>
                <w:sz w:val="18"/>
                <w:szCs w:val="18"/>
              </w:rPr>
              <w:t> </w:t>
            </w:r>
          </w:p>
        </w:tc>
        <w:tc>
          <w:tcPr>
            <w:tcW w:w="1079" w:type="pct"/>
            <w:tcBorders>
              <w:top w:val="single" w:sz="12" w:space="0" w:color="auto"/>
              <w:bottom w:val="single" w:sz="4" w:space="0" w:color="auto"/>
            </w:tcBorders>
            <w:shd w:val="clear" w:color="auto" w:fill="auto"/>
            <w:noWrap/>
            <w:vAlign w:val="bottom"/>
            <w:hideMark/>
          </w:tcPr>
          <w:p w14:paraId="71864AE5"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d</w:t>
            </w:r>
          </w:p>
        </w:tc>
        <w:tc>
          <w:tcPr>
            <w:tcW w:w="1104" w:type="pct"/>
            <w:tcBorders>
              <w:top w:val="single" w:sz="12" w:space="0" w:color="auto"/>
              <w:bottom w:val="single" w:sz="4" w:space="0" w:color="auto"/>
            </w:tcBorders>
            <w:shd w:val="clear" w:color="auto" w:fill="auto"/>
            <w:noWrap/>
            <w:vAlign w:val="bottom"/>
            <w:hideMark/>
          </w:tcPr>
          <w:p w14:paraId="47F42A2D" w14:textId="77777777" w:rsidR="00931AB2" w:rsidRPr="003716FA" w:rsidRDefault="00931AB2" w:rsidP="00931AB2">
            <w:pPr>
              <w:keepNext/>
              <w:keepLines/>
              <w:tabs>
                <w:tab w:val="clear" w:pos="1247"/>
                <w:tab w:val="clear" w:pos="1814"/>
                <w:tab w:val="clear" w:pos="2381"/>
                <w:tab w:val="clear" w:pos="2948"/>
                <w:tab w:val="clear" w:pos="3515"/>
              </w:tabs>
              <w:spacing w:before="40" w:after="20"/>
              <w:jc w:val="right"/>
              <w:rPr>
                <w:i/>
                <w:iCs/>
                <w:color w:val="000000"/>
                <w:sz w:val="18"/>
                <w:szCs w:val="18"/>
              </w:rPr>
            </w:pPr>
            <w:r w:rsidRPr="003716FA">
              <w:rPr>
                <w:i/>
                <w:sz w:val="18"/>
                <w:szCs w:val="18"/>
              </w:rPr>
              <w:t>c</w:t>
            </w:r>
          </w:p>
        </w:tc>
        <w:tc>
          <w:tcPr>
            <w:tcW w:w="384" w:type="pct"/>
            <w:tcBorders>
              <w:top w:val="single" w:sz="12" w:space="0" w:color="auto"/>
              <w:bottom w:val="single" w:sz="4" w:space="0" w:color="auto"/>
            </w:tcBorders>
            <w:shd w:val="clear" w:color="auto" w:fill="auto"/>
            <w:noWrap/>
            <w:vAlign w:val="bottom"/>
            <w:hideMark/>
          </w:tcPr>
          <w:p w14:paraId="7D02EB44" w14:textId="77777777" w:rsidR="00931AB2" w:rsidRPr="003716FA" w:rsidRDefault="00931AB2" w:rsidP="00931AB2">
            <w:pPr>
              <w:keepNext/>
              <w:keepLines/>
              <w:tabs>
                <w:tab w:val="clear" w:pos="1247"/>
                <w:tab w:val="clear" w:pos="1814"/>
                <w:tab w:val="clear" w:pos="2381"/>
                <w:tab w:val="clear" w:pos="2948"/>
                <w:tab w:val="clear" w:pos="3515"/>
              </w:tabs>
              <w:spacing w:before="40" w:after="20"/>
              <w:rPr>
                <w:i/>
                <w:iCs/>
                <w:color w:val="000000"/>
                <w:sz w:val="18"/>
                <w:szCs w:val="18"/>
              </w:rPr>
            </w:pPr>
            <w:r w:rsidRPr="003716FA">
              <w:rPr>
                <w:i/>
                <w:iCs/>
                <w:color w:val="000000"/>
                <w:sz w:val="18"/>
                <w:szCs w:val="18"/>
              </w:rPr>
              <w:t> </w:t>
            </w:r>
          </w:p>
        </w:tc>
      </w:tr>
    </w:tbl>
    <w:p w14:paraId="08AD9BC9" w14:textId="77777777" w:rsidR="00931AB2" w:rsidRPr="003716FA" w:rsidRDefault="00931AB2" w:rsidP="00F426F7">
      <w:pPr>
        <w:pStyle w:val="Normal-pool"/>
        <w:tabs>
          <w:tab w:val="clear" w:pos="1247"/>
          <w:tab w:val="left" w:pos="993"/>
        </w:tabs>
        <w:spacing w:before="120" w:after="40"/>
        <w:ind w:left="567"/>
        <w:rPr>
          <w:b/>
          <w:sz w:val="18"/>
          <w:szCs w:val="18"/>
          <w:lang w:val="fr-FR"/>
        </w:rPr>
      </w:pPr>
      <w:r w:rsidRPr="003716FA">
        <w:rPr>
          <w:b/>
          <w:sz w:val="18"/>
          <w:szCs w:val="18"/>
          <w:lang w:val="fr-FR"/>
        </w:rPr>
        <w:t>Remarques</w:t>
      </w:r>
    </w:p>
    <w:p w14:paraId="073E2C97" w14:textId="0D1426E5" w:rsidR="00931AB2" w:rsidRPr="003716FA" w:rsidRDefault="00931AB2" w:rsidP="00F426F7">
      <w:pPr>
        <w:pStyle w:val="Normal-pool"/>
        <w:tabs>
          <w:tab w:val="clear" w:pos="1247"/>
          <w:tab w:val="clear" w:pos="1814"/>
          <w:tab w:val="clear" w:pos="2381"/>
          <w:tab w:val="clear" w:pos="2948"/>
          <w:tab w:val="clear" w:pos="3515"/>
          <w:tab w:val="clear" w:pos="4082"/>
          <w:tab w:val="left" w:pos="567"/>
          <w:tab w:val="left" w:pos="851"/>
        </w:tabs>
        <w:spacing w:after="40"/>
        <w:ind w:left="567"/>
        <w:rPr>
          <w:sz w:val="16"/>
          <w:szCs w:val="16"/>
          <w:lang w:val="fr-FR"/>
        </w:rPr>
      </w:pPr>
      <w:r w:rsidRPr="003716FA">
        <w:rPr>
          <w:sz w:val="16"/>
          <w:szCs w:val="16"/>
          <w:lang w:val="fr-FR"/>
        </w:rPr>
        <w:t xml:space="preserve">a. </w:t>
      </w:r>
      <w:r w:rsidRPr="003716FA">
        <w:rPr>
          <w:sz w:val="16"/>
          <w:szCs w:val="16"/>
          <w:lang w:val="fr-FR"/>
        </w:rPr>
        <w:tab/>
      </w:r>
      <w:r w:rsidR="00E722E8" w:rsidRPr="003716FA">
        <w:rPr>
          <w:sz w:val="16"/>
          <w:szCs w:val="16"/>
          <w:lang w:val="fr-FR"/>
        </w:rPr>
        <w:t xml:space="preserve">Dans le cas d’une </w:t>
      </w:r>
      <w:r w:rsidR="00DE3F60" w:rsidRPr="003716FA">
        <w:rPr>
          <w:sz w:val="16"/>
          <w:szCs w:val="16"/>
          <w:lang w:val="fr-FR"/>
        </w:rPr>
        <w:t>absorp</w:t>
      </w:r>
      <w:r w:rsidR="00E722E8" w:rsidRPr="003716FA">
        <w:rPr>
          <w:sz w:val="16"/>
          <w:szCs w:val="16"/>
          <w:lang w:val="fr-FR"/>
        </w:rPr>
        <w:t xml:space="preserve">tion des fonctions du secrétariat de la Convention de Minamata </w:t>
      </w:r>
      <w:r w:rsidR="00DE3F60" w:rsidRPr="003716FA">
        <w:rPr>
          <w:sz w:val="16"/>
          <w:szCs w:val="16"/>
          <w:lang w:val="fr-FR"/>
        </w:rPr>
        <w:t>par le</w:t>
      </w:r>
      <w:r w:rsidR="00E722E8" w:rsidRPr="003716FA">
        <w:rPr>
          <w:sz w:val="16"/>
          <w:szCs w:val="16"/>
          <w:lang w:val="fr-FR"/>
        </w:rPr>
        <w:t xml:space="preserve"> </w:t>
      </w:r>
      <w:r w:rsidR="00E54A74" w:rsidRPr="003716FA">
        <w:rPr>
          <w:sz w:val="16"/>
          <w:szCs w:val="16"/>
          <w:lang w:val="fr-FR"/>
        </w:rPr>
        <w:t>S</w:t>
      </w:r>
      <w:r w:rsidR="00E722E8" w:rsidRPr="003716FA">
        <w:rPr>
          <w:sz w:val="16"/>
          <w:szCs w:val="16"/>
          <w:lang w:val="fr-FR"/>
        </w:rPr>
        <w:t>ecrétariat des conventions de Bâle, de</w:t>
      </w:r>
      <w:r w:rsidR="00E54A74" w:rsidRPr="003716FA">
        <w:rPr>
          <w:sz w:val="16"/>
          <w:szCs w:val="16"/>
          <w:lang w:val="fr-FR"/>
        </w:rPr>
        <w:t> </w:t>
      </w:r>
      <w:r w:rsidR="00E722E8" w:rsidRPr="003716FA">
        <w:rPr>
          <w:sz w:val="16"/>
          <w:szCs w:val="16"/>
          <w:lang w:val="fr-FR"/>
        </w:rPr>
        <w:t>Rotterdam et de Stockholm</w:t>
      </w:r>
      <w:r w:rsidRPr="003716FA">
        <w:rPr>
          <w:sz w:val="16"/>
          <w:szCs w:val="16"/>
          <w:lang w:val="fr-FR"/>
        </w:rPr>
        <w:t xml:space="preserve">, </w:t>
      </w:r>
      <w:r w:rsidR="00424322" w:rsidRPr="003716FA">
        <w:rPr>
          <w:sz w:val="16"/>
          <w:szCs w:val="16"/>
          <w:lang w:val="fr-FR"/>
        </w:rPr>
        <w:t>correspond</w:t>
      </w:r>
      <w:r w:rsidRPr="003716FA">
        <w:rPr>
          <w:sz w:val="16"/>
          <w:szCs w:val="16"/>
          <w:lang w:val="fr-FR"/>
        </w:rPr>
        <w:t xml:space="preserve"> aux postes prévus </w:t>
      </w:r>
      <w:r w:rsidR="00E722E8" w:rsidRPr="003716FA">
        <w:rPr>
          <w:sz w:val="16"/>
          <w:szCs w:val="16"/>
          <w:lang w:val="fr-FR"/>
        </w:rPr>
        <w:t xml:space="preserve">dans les </w:t>
      </w:r>
      <w:r w:rsidRPr="003716FA">
        <w:rPr>
          <w:sz w:val="16"/>
          <w:szCs w:val="16"/>
          <w:lang w:val="fr-FR"/>
        </w:rPr>
        <w:t>budgets d</w:t>
      </w:r>
      <w:r w:rsidR="00E722E8" w:rsidRPr="003716FA">
        <w:rPr>
          <w:sz w:val="16"/>
          <w:szCs w:val="16"/>
          <w:lang w:val="fr-FR"/>
        </w:rPr>
        <w:t>es</w:t>
      </w:r>
      <w:r w:rsidRPr="003716FA">
        <w:rPr>
          <w:sz w:val="16"/>
          <w:szCs w:val="16"/>
          <w:lang w:val="fr-FR"/>
        </w:rPr>
        <w:t xml:space="preserve"> Fonds généraux d</w:t>
      </w:r>
      <w:r w:rsidR="009B7FCA" w:rsidRPr="003716FA">
        <w:rPr>
          <w:sz w:val="16"/>
          <w:szCs w:val="16"/>
          <w:lang w:val="fr-FR"/>
        </w:rPr>
        <w:t>’</w:t>
      </w:r>
      <w:r w:rsidRPr="003716FA">
        <w:rPr>
          <w:sz w:val="16"/>
          <w:szCs w:val="16"/>
          <w:lang w:val="fr-FR"/>
        </w:rPr>
        <w:t xml:space="preserve">affectation spéciale </w:t>
      </w:r>
      <w:r w:rsidR="00E722E8" w:rsidRPr="003716FA">
        <w:rPr>
          <w:sz w:val="16"/>
          <w:szCs w:val="16"/>
          <w:lang w:val="fr-FR"/>
        </w:rPr>
        <w:t xml:space="preserve">de ces conventions </w:t>
      </w:r>
      <w:r w:rsidRPr="003716FA">
        <w:rPr>
          <w:sz w:val="16"/>
          <w:szCs w:val="16"/>
          <w:lang w:val="fr-FR"/>
        </w:rPr>
        <w:t xml:space="preserve">pour la période 2018-2019 </w:t>
      </w:r>
      <w:r w:rsidR="00C6068F" w:rsidRPr="003716FA">
        <w:rPr>
          <w:sz w:val="16"/>
          <w:szCs w:val="16"/>
          <w:lang w:val="fr-FR"/>
        </w:rPr>
        <w:t>que</w:t>
      </w:r>
      <w:r w:rsidRPr="003716FA">
        <w:rPr>
          <w:sz w:val="16"/>
          <w:szCs w:val="16"/>
          <w:lang w:val="fr-FR"/>
        </w:rPr>
        <w:t xml:space="preserve"> la Convention de Minamata</w:t>
      </w:r>
      <w:r w:rsidR="00C6068F" w:rsidRPr="003716FA">
        <w:rPr>
          <w:sz w:val="16"/>
          <w:szCs w:val="16"/>
          <w:lang w:val="fr-FR"/>
        </w:rPr>
        <w:t xml:space="preserve"> doit cofinancer au moyen des </w:t>
      </w:r>
      <w:r w:rsidR="00D33359" w:rsidRPr="003716FA">
        <w:rPr>
          <w:sz w:val="16"/>
          <w:szCs w:val="16"/>
          <w:lang w:val="fr-FR"/>
        </w:rPr>
        <w:t>quotes-parts versées</w:t>
      </w:r>
      <w:r w:rsidRPr="003716FA">
        <w:rPr>
          <w:sz w:val="16"/>
          <w:szCs w:val="16"/>
          <w:lang w:val="fr-FR"/>
        </w:rPr>
        <w:t>.</w:t>
      </w:r>
    </w:p>
    <w:p w14:paraId="774143AA" w14:textId="71D47C1F" w:rsidR="00931AB2" w:rsidRPr="003716FA" w:rsidRDefault="00931AB2" w:rsidP="00F426F7">
      <w:pPr>
        <w:pStyle w:val="Normal-pool"/>
        <w:tabs>
          <w:tab w:val="clear" w:pos="1247"/>
          <w:tab w:val="clear" w:pos="1814"/>
          <w:tab w:val="clear" w:pos="2381"/>
          <w:tab w:val="clear" w:pos="2948"/>
          <w:tab w:val="clear" w:pos="3515"/>
          <w:tab w:val="clear" w:pos="4082"/>
          <w:tab w:val="left" w:pos="567"/>
          <w:tab w:val="left" w:pos="851"/>
        </w:tabs>
        <w:spacing w:after="40"/>
        <w:ind w:left="567"/>
        <w:rPr>
          <w:sz w:val="16"/>
          <w:szCs w:val="16"/>
          <w:lang w:val="fr-FR"/>
        </w:rPr>
      </w:pPr>
      <w:r w:rsidRPr="003716FA">
        <w:rPr>
          <w:sz w:val="16"/>
          <w:szCs w:val="16"/>
          <w:lang w:val="fr-FR"/>
        </w:rPr>
        <w:t xml:space="preserve">b. </w:t>
      </w:r>
      <w:r w:rsidRPr="003716FA">
        <w:rPr>
          <w:sz w:val="16"/>
          <w:szCs w:val="16"/>
          <w:lang w:val="fr-FR"/>
        </w:rPr>
        <w:tab/>
      </w:r>
      <w:r w:rsidR="00C6068F" w:rsidRPr="003716FA">
        <w:rPr>
          <w:sz w:val="16"/>
          <w:szCs w:val="16"/>
          <w:lang w:val="fr-FR"/>
        </w:rPr>
        <w:t xml:space="preserve">Dans le cas d’une </w:t>
      </w:r>
      <w:r w:rsidR="00DE3F60" w:rsidRPr="003716FA">
        <w:rPr>
          <w:sz w:val="16"/>
          <w:szCs w:val="16"/>
          <w:lang w:val="fr-FR"/>
        </w:rPr>
        <w:t>absorp</w:t>
      </w:r>
      <w:r w:rsidR="00C6068F" w:rsidRPr="003716FA">
        <w:rPr>
          <w:sz w:val="16"/>
          <w:szCs w:val="16"/>
          <w:lang w:val="fr-FR"/>
        </w:rPr>
        <w:t xml:space="preserve">tion des fonctions du secrétariat de la Convention de Minamata </w:t>
      </w:r>
      <w:r w:rsidR="00DE3F60" w:rsidRPr="003716FA">
        <w:rPr>
          <w:sz w:val="16"/>
          <w:szCs w:val="16"/>
          <w:lang w:val="fr-FR"/>
        </w:rPr>
        <w:t>par le</w:t>
      </w:r>
      <w:r w:rsidR="00C6068F" w:rsidRPr="003716FA">
        <w:rPr>
          <w:sz w:val="16"/>
          <w:szCs w:val="16"/>
          <w:lang w:val="fr-FR"/>
        </w:rPr>
        <w:t xml:space="preserve"> </w:t>
      </w:r>
      <w:r w:rsidR="00E54A74" w:rsidRPr="003716FA">
        <w:rPr>
          <w:sz w:val="16"/>
          <w:szCs w:val="16"/>
          <w:lang w:val="fr-FR"/>
        </w:rPr>
        <w:t>S</w:t>
      </w:r>
      <w:r w:rsidR="00C6068F" w:rsidRPr="003716FA">
        <w:rPr>
          <w:sz w:val="16"/>
          <w:szCs w:val="16"/>
          <w:lang w:val="fr-FR"/>
        </w:rPr>
        <w:t>ecrétariat des conventions de Bâle, de</w:t>
      </w:r>
      <w:r w:rsidR="00E54A74" w:rsidRPr="003716FA">
        <w:rPr>
          <w:sz w:val="16"/>
          <w:szCs w:val="16"/>
          <w:lang w:val="fr-FR"/>
        </w:rPr>
        <w:t> </w:t>
      </w:r>
      <w:r w:rsidR="00C6068F" w:rsidRPr="003716FA">
        <w:rPr>
          <w:sz w:val="16"/>
          <w:szCs w:val="16"/>
          <w:lang w:val="fr-FR"/>
        </w:rPr>
        <w:t xml:space="preserve">Rotterdam et de Stockholm, </w:t>
      </w:r>
      <w:r w:rsidR="00424322" w:rsidRPr="003716FA">
        <w:rPr>
          <w:sz w:val="16"/>
          <w:szCs w:val="16"/>
          <w:lang w:val="fr-FR"/>
        </w:rPr>
        <w:t>correspond</w:t>
      </w:r>
      <w:r w:rsidRPr="003716FA">
        <w:rPr>
          <w:sz w:val="16"/>
          <w:szCs w:val="16"/>
          <w:lang w:val="fr-FR"/>
        </w:rPr>
        <w:t xml:space="preserve"> aux nouveaux postes cofinancés par les conventions de Bâle, de Rotterdam et de Stockholm et de Minamata</w:t>
      </w:r>
      <w:r w:rsidR="00D33359" w:rsidRPr="003716FA">
        <w:rPr>
          <w:sz w:val="16"/>
          <w:szCs w:val="16"/>
          <w:lang w:val="fr-FR"/>
        </w:rPr>
        <w:t xml:space="preserve"> au moyen des quotes-parts versées</w:t>
      </w:r>
      <w:r w:rsidRPr="003716FA">
        <w:rPr>
          <w:sz w:val="16"/>
          <w:szCs w:val="16"/>
          <w:lang w:val="fr-FR"/>
        </w:rPr>
        <w:t>.</w:t>
      </w:r>
    </w:p>
    <w:p w14:paraId="1DCDD469" w14:textId="6D2BDFAE" w:rsidR="00931AB2" w:rsidRPr="003716FA" w:rsidRDefault="00931AB2" w:rsidP="00F426F7">
      <w:pPr>
        <w:pStyle w:val="Normal-pool"/>
        <w:tabs>
          <w:tab w:val="clear" w:pos="1247"/>
          <w:tab w:val="clear" w:pos="1814"/>
          <w:tab w:val="clear" w:pos="2381"/>
          <w:tab w:val="clear" w:pos="2948"/>
          <w:tab w:val="clear" w:pos="3515"/>
          <w:tab w:val="clear" w:pos="4082"/>
          <w:tab w:val="left" w:pos="567"/>
          <w:tab w:val="left" w:pos="851"/>
        </w:tabs>
        <w:spacing w:after="40"/>
        <w:ind w:left="567"/>
        <w:rPr>
          <w:sz w:val="16"/>
          <w:szCs w:val="16"/>
          <w:lang w:val="fr-FR"/>
        </w:rPr>
      </w:pPr>
      <w:r w:rsidRPr="003716FA">
        <w:rPr>
          <w:sz w:val="16"/>
          <w:szCs w:val="16"/>
          <w:lang w:val="fr-FR"/>
        </w:rPr>
        <w:t xml:space="preserve">c. </w:t>
      </w:r>
      <w:r w:rsidRPr="003716FA">
        <w:rPr>
          <w:sz w:val="16"/>
          <w:szCs w:val="16"/>
          <w:lang w:val="fr-FR"/>
        </w:rPr>
        <w:tab/>
      </w:r>
      <w:r w:rsidR="00DE3F60" w:rsidRPr="003716FA">
        <w:rPr>
          <w:sz w:val="16"/>
          <w:szCs w:val="16"/>
          <w:lang w:val="fr-FR"/>
        </w:rPr>
        <w:t>Postes relevant de la</w:t>
      </w:r>
      <w:r w:rsidRPr="003716FA">
        <w:rPr>
          <w:sz w:val="16"/>
          <w:szCs w:val="16"/>
          <w:lang w:val="fr-FR"/>
        </w:rPr>
        <w:t xml:space="preserve"> Convention de Minamata financés </w:t>
      </w:r>
      <w:r w:rsidR="00DE3F60" w:rsidRPr="003716FA">
        <w:rPr>
          <w:sz w:val="16"/>
          <w:szCs w:val="16"/>
          <w:lang w:val="fr-FR"/>
        </w:rPr>
        <w:t>au moyen</w:t>
      </w:r>
      <w:r w:rsidR="00D33359" w:rsidRPr="003716FA">
        <w:rPr>
          <w:sz w:val="16"/>
          <w:szCs w:val="16"/>
          <w:lang w:val="fr-FR"/>
        </w:rPr>
        <w:t xml:space="preserve"> </w:t>
      </w:r>
      <w:r w:rsidRPr="003716FA">
        <w:rPr>
          <w:sz w:val="16"/>
          <w:szCs w:val="16"/>
          <w:lang w:val="fr-FR"/>
        </w:rPr>
        <w:t xml:space="preserve">des </w:t>
      </w:r>
      <w:r w:rsidR="00DE3F60" w:rsidRPr="003716FA">
        <w:rPr>
          <w:sz w:val="16"/>
          <w:szCs w:val="16"/>
          <w:lang w:val="fr-FR"/>
        </w:rPr>
        <w:t xml:space="preserve">13 % prévus par celle-ci pour les </w:t>
      </w:r>
      <w:r w:rsidR="00D33359" w:rsidRPr="003716FA">
        <w:rPr>
          <w:sz w:val="16"/>
          <w:szCs w:val="16"/>
          <w:lang w:val="fr-FR"/>
        </w:rPr>
        <w:t>dépenses</w:t>
      </w:r>
      <w:r w:rsidRPr="003716FA">
        <w:rPr>
          <w:sz w:val="16"/>
          <w:szCs w:val="16"/>
          <w:lang w:val="fr-FR"/>
        </w:rPr>
        <w:t xml:space="preserve"> d</w:t>
      </w:r>
      <w:r w:rsidR="009B7FCA" w:rsidRPr="003716FA">
        <w:rPr>
          <w:sz w:val="16"/>
          <w:szCs w:val="16"/>
          <w:lang w:val="fr-FR"/>
        </w:rPr>
        <w:t>’</w:t>
      </w:r>
      <w:r w:rsidRPr="003716FA">
        <w:rPr>
          <w:sz w:val="16"/>
          <w:szCs w:val="16"/>
          <w:lang w:val="fr-FR"/>
        </w:rPr>
        <w:t>appui au programme.</w:t>
      </w:r>
    </w:p>
    <w:p w14:paraId="4730F572" w14:textId="5C33E2F6" w:rsidR="00DE3F60" w:rsidRPr="003716FA" w:rsidRDefault="00DE3F60" w:rsidP="00F426F7">
      <w:pPr>
        <w:pStyle w:val="Normal-pool"/>
        <w:tabs>
          <w:tab w:val="clear" w:pos="1247"/>
          <w:tab w:val="clear" w:pos="1814"/>
          <w:tab w:val="clear" w:pos="2381"/>
          <w:tab w:val="clear" w:pos="2948"/>
          <w:tab w:val="clear" w:pos="3515"/>
          <w:tab w:val="clear" w:pos="4082"/>
          <w:tab w:val="left" w:pos="567"/>
          <w:tab w:val="left" w:pos="851"/>
        </w:tabs>
        <w:spacing w:after="40"/>
        <w:ind w:left="567"/>
        <w:rPr>
          <w:sz w:val="16"/>
          <w:szCs w:val="16"/>
          <w:lang w:val="fr-FR"/>
        </w:rPr>
      </w:pPr>
      <w:r w:rsidRPr="003716FA">
        <w:rPr>
          <w:sz w:val="16"/>
          <w:szCs w:val="16"/>
          <w:lang w:val="fr-FR"/>
        </w:rPr>
        <w:t>d.</w:t>
      </w:r>
      <w:r w:rsidRPr="003716FA">
        <w:rPr>
          <w:sz w:val="16"/>
          <w:szCs w:val="16"/>
          <w:lang w:val="fr-FR"/>
        </w:rPr>
        <w:tab/>
        <w:t>Postes relevant de la Convention de Minamata financés au moyen des quotes-parts versées</w:t>
      </w:r>
      <w:r w:rsidR="00E54A74" w:rsidRPr="003716FA">
        <w:rPr>
          <w:sz w:val="16"/>
          <w:szCs w:val="16"/>
          <w:lang w:val="fr-FR"/>
        </w:rPr>
        <w:t>.</w:t>
      </w:r>
    </w:p>
    <w:p w14:paraId="7C5A7929" w14:textId="77777777" w:rsidR="00931AB2" w:rsidRPr="003716FA" w:rsidRDefault="00931AB2" w:rsidP="00931AB2">
      <w:pPr>
        <w:pStyle w:val="Normal-pool"/>
        <w:rPr>
          <w:sz w:val="18"/>
          <w:szCs w:val="18"/>
          <w:lang w:val="fr-FR"/>
        </w:rPr>
      </w:pPr>
      <w:r w:rsidRPr="003716FA">
        <w:rPr>
          <w:sz w:val="18"/>
          <w:szCs w:val="18"/>
          <w:lang w:val="fr-FR"/>
        </w:rPr>
        <w:br w:type="page"/>
      </w:r>
    </w:p>
    <w:p w14:paraId="35E722DD" w14:textId="77777777" w:rsidR="00931AB2" w:rsidRPr="003716FA" w:rsidRDefault="00931AB2" w:rsidP="00F426F7">
      <w:pPr>
        <w:pStyle w:val="Normal-pool"/>
        <w:ind w:left="624"/>
        <w:rPr>
          <w:sz w:val="18"/>
          <w:szCs w:val="18"/>
          <w:lang w:val="fr-FR"/>
        </w:rPr>
      </w:pPr>
      <w:r w:rsidRPr="003716FA">
        <w:rPr>
          <w:sz w:val="18"/>
          <w:szCs w:val="18"/>
          <w:lang w:val="fr-FR"/>
        </w:rPr>
        <w:lastRenderedPageBreak/>
        <w:t>Tableau 2</w:t>
      </w:r>
    </w:p>
    <w:p w14:paraId="7F31539F" w14:textId="7B2C3497" w:rsidR="00931AB2" w:rsidRPr="003716FA" w:rsidRDefault="00E722E8" w:rsidP="00F426F7">
      <w:pPr>
        <w:pStyle w:val="Normal-pool"/>
        <w:ind w:left="624"/>
        <w:rPr>
          <w:b/>
          <w:sz w:val="18"/>
          <w:szCs w:val="18"/>
          <w:lang w:val="fr-FR"/>
        </w:rPr>
      </w:pPr>
      <w:r w:rsidRPr="003716FA">
        <w:rPr>
          <w:b/>
          <w:sz w:val="18"/>
          <w:szCs w:val="18"/>
          <w:lang w:val="fr-FR"/>
        </w:rPr>
        <w:t>Coûts salariaux estimatifs</w:t>
      </w:r>
      <w:r w:rsidR="00931AB2" w:rsidRPr="003716FA">
        <w:rPr>
          <w:b/>
          <w:sz w:val="18"/>
          <w:szCs w:val="18"/>
          <w:lang w:val="fr-FR"/>
        </w:rPr>
        <w:t xml:space="preserve"> </w:t>
      </w:r>
      <w:r w:rsidRPr="003716FA">
        <w:rPr>
          <w:b/>
          <w:sz w:val="18"/>
          <w:szCs w:val="18"/>
          <w:lang w:val="fr-FR"/>
        </w:rPr>
        <w:t>pour les</w:t>
      </w:r>
      <w:r w:rsidR="00931AB2" w:rsidRPr="003716FA">
        <w:rPr>
          <w:b/>
          <w:sz w:val="18"/>
          <w:szCs w:val="18"/>
          <w:lang w:val="fr-FR"/>
        </w:rPr>
        <w:t xml:space="preserve"> propositions concernant la façon dont le Directeur exécutif s</w:t>
      </w:r>
      <w:r w:rsidR="009B7FCA" w:rsidRPr="003716FA">
        <w:rPr>
          <w:b/>
          <w:sz w:val="18"/>
          <w:szCs w:val="18"/>
          <w:lang w:val="fr-FR"/>
        </w:rPr>
        <w:t>’</w:t>
      </w:r>
      <w:r w:rsidR="00931AB2" w:rsidRPr="003716FA">
        <w:rPr>
          <w:b/>
          <w:sz w:val="18"/>
          <w:szCs w:val="18"/>
          <w:lang w:val="fr-FR"/>
        </w:rPr>
        <w:t>acquitterait des fonctions du secrétariat</w:t>
      </w:r>
    </w:p>
    <w:p w14:paraId="2261E4B6" w14:textId="77777777" w:rsidR="0027224E" w:rsidRPr="003716FA" w:rsidRDefault="0027224E" w:rsidP="00F426F7">
      <w:pPr>
        <w:pStyle w:val="Normal-pool"/>
        <w:spacing w:after="120"/>
        <w:ind w:left="624"/>
        <w:rPr>
          <w:sz w:val="18"/>
          <w:szCs w:val="18"/>
          <w:lang w:val="fr-FR"/>
        </w:rPr>
      </w:pPr>
      <w:r w:rsidRPr="003716FA">
        <w:rPr>
          <w:sz w:val="18"/>
          <w:szCs w:val="18"/>
          <w:lang w:val="fr-FR"/>
        </w:rPr>
        <w:t>(en dollars des États-Unis)</w:t>
      </w:r>
    </w:p>
    <w:tbl>
      <w:tblPr>
        <w:tblStyle w:val="TableGrid"/>
        <w:tblW w:w="8788"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
        <w:gridCol w:w="48"/>
        <w:gridCol w:w="1276"/>
        <w:gridCol w:w="284"/>
        <w:gridCol w:w="1842"/>
        <w:gridCol w:w="284"/>
        <w:gridCol w:w="1984"/>
        <w:gridCol w:w="284"/>
        <w:gridCol w:w="1984"/>
      </w:tblGrid>
      <w:tr w:rsidR="00931AB2" w:rsidRPr="003716FA" w14:paraId="4CA8DA05" w14:textId="77777777" w:rsidTr="00F426F7">
        <w:tc>
          <w:tcPr>
            <w:tcW w:w="8788" w:type="dxa"/>
            <w:gridSpan w:val="9"/>
            <w:tcBorders>
              <w:top w:val="single" w:sz="4" w:space="0" w:color="auto"/>
              <w:bottom w:val="single" w:sz="4" w:space="0" w:color="auto"/>
            </w:tcBorders>
          </w:tcPr>
          <w:p w14:paraId="208FEDF7" w14:textId="77777777" w:rsidR="00931AB2" w:rsidRPr="003716FA" w:rsidRDefault="00931AB2" w:rsidP="0093484B">
            <w:pPr>
              <w:pStyle w:val="Normal-pool"/>
              <w:spacing w:before="10" w:after="10"/>
              <w:jc w:val="center"/>
              <w:rPr>
                <w:b/>
                <w:sz w:val="18"/>
                <w:szCs w:val="18"/>
                <w:lang w:val="fr-FR"/>
              </w:rPr>
            </w:pPr>
            <w:r w:rsidRPr="003716FA">
              <w:rPr>
                <w:b/>
                <w:sz w:val="18"/>
                <w:szCs w:val="18"/>
                <w:lang w:val="fr-FR"/>
              </w:rPr>
              <w:t>Genève</w:t>
            </w:r>
          </w:p>
        </w:tc>
      </w:tr>
      <w:tr w:rsidR="006E0A9A" w:rsidRPr="003716FA" w14:paraId="67B3331B" w14:textId="77777777" w:rsidTr="00F426F7">
        <w:tc>
          <w:tcPr>
            <w:tcW w:w="850" w:type="dxa"/>
            <w:gridSpan w:val="2"/>
            <w:tcBorders>
              <w:top w:val="single" w:sz="4" w:space="0" w:color="auto"/>
              <w:bottom w:val="single" w:sz="12" w:space="0" w:color="auto"/>
            </w:tcBorders>
          </w:tcPr>
          <w:p w14:paraId="04C0E1FD" w14:textId="77777777" w:rsidR="00931AB2" w:rsidRPr="003716FA" w:rsidRDefault="00931AB2" w:rsidP="0093484B">
            <w:pPr>
              <w:pStyle w:val="Normal-pool"/>
              <w:spacing w:before="10" w:after="10"/>
              <w:ind w:left="1400"/>
              <w:jc w:val="center"/>
              <w:rPr>
                <w:sz w:val="18"/>
                <w:szCs w:val="18"/>
                <w:lang w:val="fr-FR"/>
              </w:rPr>
            </w:pPr>
          </w:p>
        </w:tc>
        <w:tc>
          <w:tcPr>
            <w:tcW w:w="1276" w:type="dxa"/>
            <w:tcBorders>
              <w:top w:val="single" w:sz="4" w:space="0" w:color="auto"/>
              <w:bottom w:val="single" w:sz="12" w:space="0" w:color="auto"/>
            </w:tcBorders>
          </w:tcPr>
          <w:p w14:paraId="76AA5729" w14:textId="77777777" w:rsidR="00931AB2" w:rsidRPr="003716FA" w:rsidRDefault="00931AB2" w:rsidP="0093484B">
            <w:pPr>
              <w:pStyle w:val="Normal-pool"/>
              <w:spacing w:before="10" w:after="10"/>
              <w:ind w:left="1400"/>
              <w:jc w:val="center"/>
              <w:rPr>
                <w:iCs/>
                <w:sz w:val="18"/>
                <w:szCs w:val="18"/>
                <w:lang w:val="fr-FR" w:eastAsia="zh-TW"/>
              </w:rPr>
            </w:pPr>
          </w:p>
        </w:tc>
        <w:tc>
          <w:tcPr>
            <w:tcW w:w="284" w:type="dxa"/>
            <w:tcBorders>
              <w:top w:val="single" w:sz="4" w:space="0" w:color="auto"/>
              <w:bottom w:val="single" w:sz="12" w:space="0" w:color="auto"/>
            </w:tcBorders>
          </w:tcPr>
          <w:p w14:paraId="7FDEBF32" w14:textId="77777777" w:rsidR="00931AB2" w:rsidRPr="003716FA" w:rsidRDefault="00931AB2" w:rsidP="0093484B">
            <w:pPr>
              <w:pStyle w:val="Normal-pool"/>
              <w:spacing w:before="10" w:after="10"/>
              <w:ind w:left="1400"/>
              <w:jc w:val="center"/>
              <w:rPr>
                <w:sz w:val="18"/>
                <w:szCs w:val="18"/>
                <w:lang w:val="fr-FR"/>
              </w:rPr>
            </w:pPr>
          </w:p>
        </w:tc>
        <w:tc>
          <w:tcPr>
            <w:tcW w:w="1842" w:type="dxa"/>
            <w:tcBorders>
              <w:top w:val="single" w:sz="4" w:space="0" w:color="auto"/>
              <w:bottom w:val="single" w:sz="12" w:space="0" w:color="auto"/>
            </w:tcBorders>
          </w:tcPr>
          <w:p w14:paraId="1F59D262" w14:textId="77777777" w:rsidR="00931AB2" w:rsidRPr="003716FA" w:rsidRDefault="00931AB2" w:rsidP="004E533B">
            <w:pPr>
              <w:pStyle w:val="Normal-pool"/>
              <w:spacing w:before="10" w:after="10"/>
              <w:jc w:val="center"/>
              <w:rPr>
                <w:sz w:val="18"/>
                <w:szCs w:val="18"/>
                <w:lang w:val="fr-FR"/>
              </w:rPr>
            </w:pPr>
            <w:r w:rsidRPr="003716FA">
              <w:rPr>
                <w:sz w:val="18"/>
                <w:szCs w:val="18"/>
                <w:lang w:val="fr-FR"/>
              </w:rPr>
              <w:t>Option 1 a) (fusionnement) Genève</w:t>
            </w:r>
          </w:p>
        </w:tc>
        <w:tc>
          <w:tcPr>
            <w:tcW w:w="284" w:type="dxa"/>
            <w:tcBorders>
              <w:top w:val="single" w:sz="4" w:space="0" w:color="auto"/>
              <w:bottom w:val="single" w:sz="12" w:space="0" w:color="auto"/>
            </w:tcBorders>
          </w:tcPr>
          <w:p w14:paraId="53E8BEC2" w14:textId="77777777" w:rsidR="00931AB2" w:rsidRPr="003716FA" w:rsidRDefault="00931AB2" w:rsidP="0093484B">
            <w:pPr>
              <w:pStyle w:val="Normal-pool"/>
              <w:spacing w:before="10" w:after="10"/>
              <w:ind w:left="1400"/>
              <w:jc w:val="center"/>
              <w:rPr>
                <w:sz w:val="18"/>
                <w:szCs w:val="18"/>
                <w:lang w:val="fr-FR"/>
              </w:rPr>
            </w:pPr>
          </w:p>
        </w:tc>
        <w:tc>
          <w:tcPr>
            <w:tcW w:w="1984" w:type="dxa"/>
            <w:tcBorders>
              <w:top w:val="single" w:sz="4" w:space="0" w:color="auto"/>
              <w:bottom w:val="single" w:sz="12" w:space="0" w:color="auto"/>
            </w:tcBorders>
          </w:tcPr>
          <w:p w14:paraId="22EB0B6B" w14:textId="3979B618" w:rsidR="00931AB2" w:rsidRPr="003716FA" w:rsidRDefault="00931AB2" w:rsidP="004E533B">
            <w:pPr>
              <w:pStyle w:val="Normal-pool"/>
              <w:spacing w:before="10" w:after="10"/>
              <w:jc w:val="center"/>
              <w:rPr>
                <w:sz w:val="18"/>
                <w:szCs w:val="18"/>
                <w:lang w:val="fr-FR"/>
              </w:rPr>
            </w:pPr>
            <w:r w:rsidRPr="003716FA">
              <w:rPr>
                <w:sz w:val="18"/>
                <w:szCs w:val="18"/>
                <w:lang w:val="fr-FR"/>
              </w:rPr>
              <w:t xml:space="preserve">Option 1 b) </w:t>
            </w:r>
            <w:r w:rsidR="00E54A74" w:rsidRPr="003716FA">
              <w:rPr>
                <w:sz w:val="18"/>
                <w:szCs w:val="18"/>
                <w:lang w:val="fr-FR"/>
              </w:rPr>
              <w:br/>
            </w:r>
            <w:r w:rsidRPr="003716FA">
              <w:rPr>
                <w:sz w:val="18"/>
                <w:szCs w:val="18"/>
                <w:lang w:val="fr-FR"/>
              </w:rPr>
              <w:t>(</w:t>
            </w:r>
            <w:r w:rsidR="00424322" w:rsidRPr="003716FA">
              <w:rPr>
                <w:sz w:val="18"/>
                <w:szCs w:val="18"/>
                <w:lang w:val="fr-FR"/>
              </w:rPr>
              <w:t>intégr</w:t>
            </w:r>
            <w:r w:rsidRPr="003716FA">
              <w:rPr>
                <w:sz w:val="18"/>
                <w:szCs w:val="18"/>
                <w:lang w:val="fr-FR"/>
              </w:rPr>
              <w:t xml:space="preserve">ation </w:t>
            </w:r>
            <w:r w:rsidR="00424322" w:rsidRPr="003716FA">
              <w:rPr>
                <w:sz w:val="18"/>
                <w:szCs w:val="18"/>
                <w:lang w:val="fr-FR"/>
              </w:rPr>
              <w:t>sous forme de Service</w:t>
            </w:r>
            <w:r w:rsidRPr="003716FA">
              <w:rPr>
                <w:sz w:val="18"/>
                <w:szCs w:val="18"/>
                <w:lang w:val="fr-FR"/>
              </w:rPr>
              <w:t>) Genève</w:t>
            </w:r>
          </w:p>
        </w:tc>
        <w:tc>
          <w:tcPr>
            <w:tcW w:w="284" w:type="dxa"/>
            <w:tcBorders>
              <w:top w:val="single" w:sz="4" w:space="0" w:color="auto"/>
              <w:bottom w:val="single" w:sz="12" w:space="0" w:color="auto"/>
            </w:tcBorders>
          </w:tcPr>
          <w:p w14:paraId="2E21D3C6" w14:textId="77777777" w:rsidR="00931AB2" w:rsidRPr="003716FA" w:rsidRDefault="00931AB2" w:rsidP="0093484B">
            <w:pPr>
              <w:pStyle w:val="Normal-pool"/>
              <w:spacing w:before="10" w:after="10"/>
              <w:ind w:left="1400"/>
              <w:jc w:val="center"/>
              <w:rPr>
                <w:sz w:val="18"/>
                <w:szCs w:val="18"/>
                <w:lang w:val="fr-FR"/>
              </w:rPr>
            </w:pPr>
          </w:p>
        </w:tc>
        <w:tc>
          <w:tcPr>
            <w:tcW w:w="1984" w:type="dxa"/>
            <w:tcBorders>
              <w:top w:val="single" w:sz="4" w:space="0" w:color="auto"/>
              <w:bottom w:val="single" w:sz="12" w:space="0" w:color="auto"/>
            </w:tcBorders>
          </w:tcPr>
          <w:p w14:paraId="62C62CD8" w14:textId="7B0A81E0" w:rsidR="00931AB2" w:rsidRPr="003716FA" w:rsidRDefault="00931AB2" w:rsidP="004E533B">
            <w:pPr>
              <w:pStyle w:val="Normal-pool"/>
              <w:spacing w:before="10" w:after="10"/>
              <w:jc w:val="center"/>
              <w:rPr>
                <w:sz w:val="18"/>
                <w:szCs w:val="18"/>
                <w:lang w:val="fr-FR"/>
              </w:rPr>
            </w:pPr>
            <w:r w:rsidRPr="003716FA">
              <w:rPr>
                <w:sz w:val="18"/>
                <w:szCs w:val="18"/>
                <w:lang w:val="fr-FR"/>
              </w:rPr>
              <w:t xml:space="preserve">Option 2 </w:t>
            </w:r>
            <w:r w:rsidR="00E54A74" w:rsidRPr="003716FA">
              <w:rPr>
                <w:sz w:val="18"/>
                <w:szCs w:val="18"/>
                <w:lang w:val="fr-FR"/>
              </w:rPr>
              <w:br/>
            </w:r>
            <w:r w:rsidRPr="003716FA">
              <w:rPr>
                <w:sz w:val="18"/>
                <w:szCs w:val="18"/>
                <w:lang w:val="fr-FR"/>
              </w:rPr>
              <w:t>(secrétariat autonome) Genève</w:t>
            </w:r>
          </w:p>
        </w:tc>
      </w:tr>
      <w:tr w:rsidR="006E0A9A" w:rsidRPr="003716FA" w14:paraId="1236D704" w14:textId="77777777" w:rsidTr="00F426F7">
        <w:tc>
          <w:tcPr>
            <w:tcW w:w="850" w:type="dxa"/>
            <w:gridSpan w:val="2"/>
            <w:tcBorders>
              <w:top w:val="single" w:sz="12" w:space="0" w:color="auto"/>
              <w:bottom w:val="single" w:sz="4" w:space="0" w:color="auto"/>
            </w:tcBorders>
          </w:tcPr>
          <w:p w14:paraId="60BC8E70" w14:textId="77777777" w:rsidR="00931AB2" w:rsidRPr="003716FA" w:rsidRDefault="00931AB2" w:rsidP="0093484B">
            <w:pPr>
              <w:pStyle w:val="Normal-pool"/>
              <w:spacing w:before="10" w:after="10"/>
              <w:jc w:val="center"/>
              <w:rPr>
                <w:sz w:val="18"/>
                <w:szCs w:val="18"/>
                <w:lang w:val="fr-FR"/>
              </w:rPr>
            </w:pPr>
          </w:p>
        </w:tc>
        <w:tc>
          <w:tcPr>
            <w:tcW w:w="1276" w:type="dxa"/>
            <w:tcBorders>
              <w:top w:val="single" w:sz="12" w:space="0" w:color="auto"/>
              <w:bottom w:val="single" w:sz="4" w:space="0" w:color="auto"/>
            </w:tcBorders>
            <w:vAlign w:val="center"/>
          </w:tcPr>
          <w:p w14:paraId="3CB153A7" w14:textId="2A2785B8" w:rsidR="00931AB2" w:rsidRPr="003716FA" w:rsidRDefault="00E722E8" w:rsidP="00F426F7">
            <w:pPr>
              <w:pStyle w:val="Normal-pool"/>
              <w:tabs>
                <w:tab w:val="left" w:pos="702"/>
              </w:tabs>
              <w:spacing w:before="10" w:after="10"/>
              <w:jc w:val="right"/>
              <w:rPr>
                <w:i/>
                <w:sz w:val="18"/>
                <w:szCs w:val="18"/>
                <w:lang w:val="fr-FR"/>
              </w:rPr>
            </w:pPr>
            <w:r w:rsidRPr="003716FA">
              <w:rPr>
                <w:i/>
                <w:sz w:val="18"/>
                <w:szCs w:val="18"/>
                <w:lang w:val="fr-FR"/>
              </w:rPr>
              <w:t>Dépenses relatives aux postes</w:t>
            </w:r>
            <w:r w:rsidR="00931AB2" w:rsidRPr="003716FA">
              <w:rPr>
                <w:i/>
                <w:sz w:val="18"/>
                <w:szCs w:val="18"/>
                <w:lang w:val="fr-FR"/>
              </w:rPr>
              <w:t xml:space="preserve"> a)</w:t>
            </w:r>
          </w:p>
        </w:tc>
        <w:tc>
          <w:tcPr>
            <w:tcW w:w="284" w:type="dxa"/>
            <w:vMerge w:val="restart"/>
            <w:tcBorders>
              <w:top w:val="single" w:sz="12" w:space="0" w:color="auto"/>
            </w:tcBorders>
            <w:vAlign w:val="center"/>
          </w:tcPr>
          <w:p w14:paraId="79E2F5E5" w14:textId="77777777" w:rsidR="00931AB2" w:rsidRPr="003716FA" w:rsidRDefault="00931AB2" w:rsidP="00F426F7">
            <w:pPr>
              <w:pStyle w:val="Normal-pool"/>
              <w:spacing w:before="10" w:after="10"/>
              <w:jc w:val="right"/>
              <w:rPr>
                <w:i/>
                <w:sz w:val="18"/>
                <w:szCs w:val="18"/>
                <w:lang w:val="fr-FR" w:eastAsia="en-US"/>
              </w:rPr>
            </w:pPr>
          </w:p>
        </w:tc>
        <w:tc>
          <w:tcPr>
            <w:tcW w:w="1842" w:type="dxa"/>
            <w:tcBorders>
              <w:top w:val="single" w:sz="12" w:space="0" w:color="auto"/>
              <w:bottom w:val="single" w:sz="4" w:space="0" w:color="auto"/>
            </w:tcBorders>
            <w:vAlign w:val="center"/>
          </w:tcPr>
          <w:p w14:paraId="1300564B" w14:textId="346DFE80" w:rsidR="00931AB2" w:rsidRPr="003716FA" w:rsidRDefault="00E722E8" w:rsidP="00F426F7">
            <w:pPr>
              <w:pStyle w:val="Normal-pool"/>
              <w:spacing w:before="10" w:after="10"/>
              <w:jc w:val="right"/>
              <w:rPr>
                <w:i/>
                <w:sz w:val="18"/>
                <w:szCs w:val="18"/>
                <w:lang w:val="fr-FR"/>
              </w:rPr>
            </w:pPr>
            <w:r w:rsidRPr="003716FA">
              <w:rPr>
                <w:i/>
                <w:sz w:val="18"/>
                <w:szCs w:val="18"/>
                <w:lang w:val="fr-FR"/>
              </w:rPr>
              <w:t>Coûts salariaux estimatifs</w:t>
            </w:r>
          </w:p>
        </w:tc>
        <w:tc>
          <w:tcPr>
            <w:tcW w:w="284" w:type="dxa"/>
            <w:vMerge w:val="restart"/>
            <w:tcBorders>
              <w:top w:val="single" w:sz="12" w:space="0" w:color="auto"/>
            </w:tcBorders>
            <w:vAlign w:val="center"/>
          </w:tcPr>
          <w:p w14:paraId="0EFB37B7" w14:textId="77777777" w:rsidR="00931AB2" w:rsidRPr="003716FA" w:rsidRDefault="00931AB2" w:rsidP="00F426F7">
            <w:pPr>
              <w:pStyle w:val="Normal-pool"/>
              <w:spacing w:before="10" w:after="10"/>
              <w:jc w:val="right"/>
              <w:rPr>
                <w:i/>
                <w:sz w:val="18"/>
                <w:szCs w:val="18"/>
                <w:lang w:val="fr-FR" w:eastAsia="en-US"/>
              </w:rPr>
            </w:pPr>
          </w:p>
        </w:tc>
        <w:tc>
          <w:tcPr>
            <w:tcW w:w="1984" w:type="dxa"/>
            <w:tcBorders>
              <w:top w:val="single" w:sz="12" w:space="0" w:color="auto"/>
              <w:bottom w:val="single" w:sz="4" w:space="0" w:color="auto"/>
            </w:tcBorders>
            <w:vAlign w:val="center"/>
          </w:tcPr>
          <w:p w14:paraId="5695315C" w14:textId="1442DA26" w:rsidR="00931AB2" w:rsidRPr="003716FA" w:rsidRDefault="00E722E8" w:rsidP="00F426F7">
            <w:pPr>
              <w:pStyle w:val="Normal-pool"/>
              <w:spacing w:before="10" w:after="10"/>
              <w:jc w:val="right"/>
              <w:rPr>
                <w:i/>
                <w:sz w:val="18"/>
                <w:szCs w:val="18"/>
                <w:lang w:val="fr-FR"/>
              </w:rPr>
            </w:pPr>
            <w:r w:rsidRPr="003716FA">
              <w:rPr>
                <w:i/>
                <w:sz w:val="18"/>
                <w:szCs w:val="18"/>
                <w:lang w:val="fr-FR"/>
              </w:rPr>
              <w:t>Coûts salariaux estimatifs</w:t>
            </w:r>
          </w:p>
        </w:tc>
        <w:tc>
          <w:tcPr>
            <w:tcW w:w="284" w:type="dxa"/>
            <w:vMerge w:val="restart"/>
            <w:tcBorders>
              <w:top w:val="single" w:sz="12" w:space="0" w:color="auto"/>
            </w:tcBorders>
            <w:vAlign w:val="center"/>
          </w:tcPr>
          <w:p w14:paraId="34937402" w14:textId="77777777" w:rsidR="00931AB2" w:rsidRPr="003716FA" w:rsidRDefault="00931AB2" w:rsidP="00F426F7">
            <w:pPr>
              <w:pStyle w:val="Normal-pool"/>
              <w:spacing w:before="10" w:after="10"/>
              <w:jc w:val="right"/>
              <w:rPr>
                <w:i/>
                <w:sz w:val="18"/>
                <w:szCs w:val="18"/>
                <w:lang w:val="fr-FR" w:eastAsia="en-US"/>
              </w:rPr>
            </w:pPr>
          </w:p>
        </w:tc>
        <w:tc>
          <w:tcPr>
            <w:tcW w:w="1984" w:type="dxa"/>
            <w:tcBorders>
              <w:top w:val="single" w:sz="12" w:space="0" w:color="auto"/>
              <w:bottom w:val="single" w:sz="4" w:space="0" w:color="auto"/>
            </w:tcBorders>
            <w:vAlign w:val="center"/>
          </w:tcPr>
          <w:p w14:paraId="17D6458C" w14:textId="14D77AF8" w:rsidR="00931AB2" w:rsidRPr="003716FA" w:rsidRDefault="00E722E8" w:rsidP="00F426F7">
            <w:pPr>
              <w:pStyle w:val="Normal-pool"/>
              <w:spacing w:before="10" w:after="10"/>
              <w:jc w:val="right"/>
              <w:rPr>
                <w:i/>
                <w:sz w:val="18"/>
                <w:szCs w:val="18"/>
                <w:lang w:val="fr-FR"/>
              </w:rPr>
            </w:pPr>
            <w:r w:rsidRPr="003716FA">
              <w:rPr>
                <w:i/>
                <w:sz w:val="18"/>
                <w:szCs w:val="18"/>
                <w:lang w:val="fr-FR"/>
              </w:rPr>
              <w:t>Coûts salariaux estimatifs</w:t>
            </w:r>
          </w:p>
        </w:tc>
      </w:tr>
      <w:tr w:rsidR="006E0A9A" w:rsidRPr="003716FA" w14:paraId="36F737E6" w14:textId="77777777" w:rsidTr="00F426F7">
        <w:tc>
          <w:tcPr>
            <w:tcW w:w="850" w:type="dxa"/>
            <w:gridSpan w:val="2"/>
            <w:tcBorders>
              <w:top w:val="single" w:sz="4" w:space="0" w:color="auto"/>
            </w:tcBorders>
          </w:tcPr>
          <w:p w14:paraId="5CE36F0C" w14:textId="77777777" w:rsidR="00931AB2" w:rsidRPr="003716FA" w:rsidRDefault="00931AB2" w:rsidP="0093484B">
            <w:pPr>
              <w:pStyle w:val="Normal-pool"/>
              <w:spacing w:before="10" w:after="10"/>
              <w:rPr>
                <w:sz w:val="18"/>
                <w:szCs w:val="18"/>
                <w:lang w:val="fr-FR"/>
              </w:rPr>
            </w:pPr>
            <w:r w:rsidRPr="003716FA">
              <w:rPr>
                <w:sz w:val="18"/>
                <w:szCs w:val="18"/>
                <w:lang w:val="fr-FR"/>
              </w:rPr>
              <w:t>D-2</w:t>
            </w:r>
          </w:p>
        </w:tc>
        <w:tc>
          <w:tcPr>
            <w:tcW w:w="1276" w:type="dxa"/>
            <w:tcBorders>
              <w:top w:val="single" w:sz="4" w:space="0" w:color="auto"/>
            </w:tcBorders>
          </w:tcPr>
          <w:p w14:paraId="1C27FAD9"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358 566</w:t>
            </w:r>
          </w:p>
        </w:tc>
        <w:tc>
          <w:tcPr>
            <w:tcW w:w="284" w:type="dxa"/>
            <w:vMerge/>
          </w:tcPr>
          <w:p w14:paraId="44CF285B" w14:textId="77777777" w:rsidR="00931AB2" w:rsidRPr="003716FA" w:rsidRDefault="00931AB2" w:rsidP="0093484B">
            <w:pPr>
              <w:pStyle w:val="Normal-pool"/>
              <w:spacing w:before="10" w:after="10"/>
              <w:jc w:val="right"/>
              <w:rPr>
                <w:sz w:val="18"/>
                <w:szCs w:val="18"/>
                <w:lang w:val="fr-FR"/>
              </w:rPr>
            </w:pPr>
          </w:p>
        </w:tc>
        <w:tc>
          <w:tcPr>
            <w:tcW w:w="1842" w:type="dxa"/>
            <w:tcBorders>
              <w:top w:val="single" w:sz="4" w:space="0" w:color="auto"/>
            </w:tcBorders>
          </w:tcPr>
          <w:p w14:paraId="5A4BF683"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71 713</w:t>
            </w:r>
          </w:p>
        </w:tc>
        <w:tc>
          <w:tcPr>
            <w:tcW w:w="284" w:type="dxa"/>
            <w:vMerge/>
          </w:tcPr>
          <w:p w14:paraId="2F3CD60F" w14:textId="77777777" w:rsidR="00931AB2" w:rsidRPr="003716FA" w:rsidRDefault="00931AB2" w:rsidP="0093484B">
            <w:pPr>
              <w:pStyle w:val="Normal-pool"/>
              <w:spacing w:before="10" w:after="10"/>
              <w:rPr>
                <w:sz w:val="18"/>
                <w:szCs w:val="18"/>
                <w:lang w:val="fr-FR"/>
              </w:rPr>
            </w:pPr>
          </w:p>
        </w:tc>
        <w:tc>
          <w:tcPr>
            <w:tcW w:w="1984" w:type="dxa"/>
            <w:tcBorders>
              <w:top w:val="single" w:sz="4" w:space="0" w:color="auto"/>
            </w:tcBorders>
          </w:tcPr>
          <w:p w14:paraId="4BECC874"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143 426</w:t>
            </w:r>
          </w:p>
        </w:tc>
        <w:tc>
          <w:tcPr>
            <w:tcW w:w="284" w:type="dxa"/>
            <w:vMerge/>
          </w:tcPr>
          <w:p w14:paraId="55D2DD29" w14:textId="77777777" w:rsidR="00931AB2" w:rsidRPr="003716FA" w:rsidRDefault="00931AB2" w:rsidP="0093484B">
            <w:pPr>
              <w:pStyle w:val="Normal-pool"/>
              <w:spacing w:before="10" w:after="10"/>
              <w:rPr>
                <w:sz w:val="18"/>
                <w:szCs w:val="18"/>
                <w:lang w:val="fr-FR"/>
              </w:rPr>
            </w:pPr>
          </w:p>
        </w:tc>
        <w:tc>
          <w:tcPr>
            <w:tcW w:w="1984" w:type="dxa"/>
            <w:tcBorders>
              <w:top w:val="single" w:sz="4" w:space="0" w:color="auto"/>
            </w:tcBorders>
          </w:tcPr>
          <w:p w14:paraId="157B51A1" w14:textId="77777777" w:rsidR="00931AB2" w:rsidRPr="003716FA" w:rsidRDefault="00931AB2" w:rsidP="0093484B">
            <w:pPr>
              <w:pStyle w:val="Normal-pool"/>
              <w:spacing w:before="10" w:after="10"/>
              <w:jc w:val="right"/>
              <w:rPr>
                <w:sz w:val="18"/>
                <w:szCs w:val="18"/>
                <w:lang w:val="fr-FR"/>
              </w:rPr>
            </w:pPr>
          </w:p>
        </w:tc>
      </w:tr>
      <w:tr w:rsidR="006E0A9A" w:rsidRPr="003716FA" w14:paraId="63650FC1" w14:textId="77777777" w:rsidTr="006E0A9A">
        <w:tc>
          <w:tcPr>
            <w:tcW w:w="850" w:type="dxa"/>
            <w:gridSpan w:val="2"/>
          </w:tcPr>
          <w:p w14:paraId="4528450D" w14:textId="77777777" w:rsidR="00931AB2" w:rsidRPr="003716FA" w:rsidRDefault="00931AB2" w:rsidP="0093484B">
            <w:pPr>
              <w:pStyle w:val="Normal-pool"/>
              <w:spacing w:before="10" w:after="10"/>
              <w:rPr>
                <w:sz w:val="18"/>
                <w:szCs w:val="18"/>
                <w:lang w:val="fr-FR"/>
              </w:rPr>
            </w:pPr>
            <w:r w:rsidRPr="003716FA">
              <w:rPr>
                <w:sz w:val="18"/>
                <w:szCs w:val="18"/>
                <w:lang w:val="fr-FR"/>
              </w:rPr>
              <w:t>D-1</w:t>
            </w:r>
          </w:p>
        </w:tc>
        <w:tc>
          <w:tcPr>
            <w:tcW w:w="1276" w:type="dxa"/>
          </w:tcPr>
          <w:p w14:paraId="34EDDD0A"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358 566</w:t>
            </w:r>
          </w:p>
        </w:tc>
        <w:tc>
          <w:tcPr>
            <w:tcW w:w="284" w:type="dxa"/>
            <w:vMerge/>
          </w:tcPr>
          <w:p w14:paraId="24458FE4" w14:textId="77777777" w:rsidR="00931AB2" w:rsidRPr="003716FA" w:rsidRDefault="00931AB2" w:rsidP="0093484B">
            <w:pPr>
              <w:pStyle w:val="Normal-pool"/>
              <w:spacing w:before="10" w:after="10"/>
              <w:jc w:val="right"/>
              <w:rPr>
                <w:sz w:val="18"/>
                <w:szCs w:val="18"/>
                <w:lang w:val="fr-FR"/>
              </w:rPr>
            </w:pPr>
          </w:p>
        </w:tc>
        <w:tc>
          <w:tcPr>
            <w:tcW w:w="1842" w:type="dxa"/>
          </w:tcPr>
          <w:p w14:paraId="1BADEDB4"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71 713</w:t>
            </w:r>
          </w:p>
        </w:tc>
        <w:tc>
          <w:tcPr>
            <w:tcW w:w="284" w:type="dxa"/>
            <w:vMerge/>
          </w:tcPr>
          <w:p w14:paraId="7A84DDFD" w14:textId="77777777" w:rsidR="00931AB2" w:rsidRPr="003716FA" w:rsidRDefault="00931AB2" w:rsidP="0093484B">
            <w:pPr>
              <w:pStyle w:val="Normal-pool"/>
              <w:spacing w:before="10" w:after="10"/>
              <w:rPr>
                <w:sz w:val="18"/>
                <w:szCs w:val="18"/>
                <w:lang w:val="fr-FR"/>
              </w:rPr>
            </w:pPr>
          </w:p>
        </w:tc>
        <w:tc>
          <w:tcPr>
            <w:tcW w:w="1984" w:type="dxa"/>
          </w:tcPr>
          <w:p w14:paraId="56453DAD"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430 279</w:t>
            </w:r>
          </w:p>
        </w:tc>
        <w:tc>
          <w:tcPr>
            <w:tcW w:w="284" w:type="dxa"/>
            <w:vMerge/>
          </w:tcPr>
          <w:p w14:paraId="395BFEF9" w14:textId="77777777" w:rsidR="00931AB2" w:rsidRPr="003716FA" w:rsidRDefault="00931AB2" w:rsidP="0093484B">
            <w:pPr>
              <w:pStyle w:val="Normal-pool"/>
              <w:spacing w:before="10" w:after="10"/>
              <w:rPr>
                <w:sz w:val="18"/>
                <w:szCs w:val="18"/>
                <w:lang w:val="fr-FR"/>
              </w:rPr>
            </w:pPr>
          </w:p>
        </w:tc>
        <w:tc>
          <w:tcPr>
            <w:tcW w:w="1984" w:type="dxa"/>
          </w:tcPr>
          <w:p w14:paraId="19516A3B"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358 566</w:t>
            </w:r>
          </w:p>
        </w:tc>
      </w:tr>
      <w:tr w:rsidR="006E0A9A" w:rsidRPr="003716FA" w14:paraId="26835483" w14:textId="77777777" w:rsidTr="006E0A9A">
        <w:tc>
          <w:tcPr>
            <w:tcW w:w="850" w:type="dxa"/>
            <w:gridSpan w:val="2"/>
          </w:tcPr>
          <w:p w14:paraId="371A5367" w14:textId="77777777" w:rsidR="00931AB2" w:rsidRPr="003716FA" w:rsidRDefault="00931AB2" w:rsidP="0093484B">
            <w:pPr>
              <w:pStyle w:val="Normal-pool"/>
              <w:spacing w:before="10" w:after="10"/>
              <w:rPr>
                <w:sz w:val="18"/>
                <w:szCs w:val="18"/>
                <w:lang w:val="fr-FR"/>
              </w:rPr>
            </w:pPr>
            <w:r w:rsidRPr="003716FA">
              <w:rPr>
                <w:sz w:val="18"/>
                <w:szCs w:val="18"/>
                <w:lang w:val="fr-FR"/>
              </w:rPr>
              <w:t>P-5</w:t>
            </w:r>
          </w:p>
        </w:tc>
        <w:tc>
          <w:tcPr>
            <w:tcW w:w="1276" w:type="dxa"/>
          </w:tcPr>
          <w:p w14:paraId="07FE6CAA"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327 684</w:t>
            </w:r>
          </w:p>
        </w:tc>
        <w:tc>
          <w:tcPr>
            <w:tcW w:w="284" w:type="dxa"/>
            <w:vMerge/>
          </w:tcPr>
          <w:p w14:paraId="469B6BDB" w14:textId="77777777" w:rsidR="00931AB2" w:rsidRPr="003716FA" w:rsidRDefault="00931AB2" w:rsidP="0093484B">
            <w:pPr>
              <w:pStyle w:val="Normal-pool"/>
              <w:spacing w:before="10" w:after="10"/>
              <w:jc w:val="right"/>
              <w:rPr>
                <w:sz w:val="18"/>
                <w:szCs w:val="18"/>
                <w:lang w:val="fr-FR"/>
              </w:rPr>
            </w:pPr>
          </w:p>
        </w:tc>
        <w:tc>
          <w:tcPr>
            <w:tcW w:w="1842" w:type="dxa"/>
          </w:tcPr>
          <w:p w14:paraId="53858FF1"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458 757</w:t>
            </w:r>
          </w:p>
        </w:tc>
        <w:tc>
          <w:tcPr>
            <w:tcW w:w="284" w:type="dxa"/>
            <w:vMerge/>
          </w:tcPr>
          <w:p w14:paraId="45EFF328" w14:textId="77777777" w:rsidR="00931AB2" w:rsidRPr="003716FA" w:rsidRDefault="00931AB2" w:rsidP="0093484B">
            <w:pPr>
              <w:pStyle w:val="Normal-pool"/>
              <w:spacing w:before="10" w:after="10"/>
              <w:rPr>
                <w:sz w:val="18"/>
                <w:szCs w:val="18"/>
                <w:lang w:val="fr-FR"/>
              </w:rPr>
            </w:pPr>
          </w:p>
        </w:tc>
        <w:tc>
          <w:tcPr>
            <w:tcW w:w="1984" w:type="dxa"/>
          </w:tcPr>
          <w:p w14:paraId="215020DF"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131 073</w:t>
            </w:r>
          </w:p>
        </w:tc>
        <w:tc>
          <w:tcPr>
            <w:tcW w:w="284" w:type="dxa"/>
            <w:vMerge/>
          </w:tcPr>
          <w:p w14:paraId="1A09CE9A" w14:textId="77777777" w:rsidR="00931AB2" w:rsidRPr="003716FA" w:rsidRDefault="00931AB2" w:rsidP="0093484B">
            <w:pPr>
              <w:pStyle w:val="Normal-pool"/>
              <w:spacing w:before="10" w:after="10"/>
              <w:rPr>
                <w:sz w:val="18"/>
                <w:szCs w:val="18"/>
                <w:lang w:val="fr-FR"/>
              </w:rPr>
            </w:pPr>
          </w:p>
        </w:tc>
        <w:tc>
          <w:tcPr>
            <w:tcW w:w="1984" w:type="dxa"/>
          </w:tcPr>
          <w:p w14:paraId="05479748"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655 367</w:t>
            </w:r>
          </w:p>
        </w:tc>
      </w:tr>
      <w:tr w:rsidR="006E0A9A" w:rsidRPr="003716FA" w14:paraId="1F1DDDA2" w14:textId="77777777" w:rsidTr="006E0A9A">
        <w:tc>
          <w:tcPr>
            <w:tcW w:w="850" w:type="dxa"/>
            <w:gridSpan w:val="2"/>
          </w:tcPr>
          <w:p w14:paraId="174DF7A4" w14:textId="77777777" w:rsidR="00931AB2" w:rsidRPr="003716FA" w:rsidRDefault="00931AB2" w:rsidP="0093484B">
            <w:pPr>
              <w:pStyle w:val="Normal-pool"/>
              <w:spacing w:before="10" w:after="10"/>
              <w:rPr>
                <w:sz w:val="18"/>
                <w:szCs w:val="18"/>
                <w:lang w:val="fr-FR"/>
              </w:rPr>
            </w:pPr>
            <w:r w:rsidRPr="003716FA">
              <w:rPr>
                <w:sz w:val="18"/>
                <w:szCs w:val="18"/>
                <w:lang w:val="fr-FR"/>
              </w:rPr>
              <w:t>P-4</w:t>
            </w:r>
          </w:p>
        </w:tc>
        <w:tc>
          <w:tcPr>
            <w:tcW w:w="1276" w:type="dxa"/>
          </w:tcPr>
          <w:p w14:paraId="2521FE16"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251 719</w:t>
            </w:r>
          </w:p>
        </w:tc>
        <w:tc>
          <w:tcPr>
            <w:tcW w:w="284" w:type="dxa"/>
            <w:vMerge/>
          </w:tcPr>
          <w:p w14:paraId="241D4B9D" w14:textId="77777777" w:rsidR="00931AB2" w:rsidRPr="003716FA" w:rsidRDefault="00931AB2" w:rsidP="0093484B">
            <w:pPr>
              <w:pStyle w:val="Normal-pool"/>
              <w:spacing w:before="10" w:after="10"/>
              <w:jc w:val="right"/>
              <w:rPr>
                <w:sz w:val="18"/>
                <w:szCs w:val="18"/>
                <w:lang w:val="fr-FR"/>
              </w:rPr>
            </w:pPr>
          </w:p>
        </w:tc>
        <w:tc>
          <w:tcPr>
            <w:tcW w:w="1842" w:type="dxa"/>
          </w:tcPr>
          <w:p w14:paraId="12EA93AA"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453 094</w:t>
            </w:r>
          </w:p>
        </w:tc>
        <w:tc>
          <w:tcPr>
            <w:tcW w:w="284" w:type="dxa"/>
            <w:vMerge/>
          </w:tcPr>
          <w:p w14:paraId="4C2F9B20" w14:textId="77777777" w:rsidR="00931AB2" w:rsidRPr="003716FA" w:rsidRDefault="00931AB2" w:rsidP="0093484B">
            <w:pPr>
              <w:pStyle w:val="Normal-pool"/>
              <w:spacing w:before="10" w:after="10"/>
              <w:rPr>
                <w:sz w:val="18"/>
                <w:szCs w:val="18"/>
                <w:lang w:val="fr-FR"/>
              </w:rPr>
            </w:pPr>
          </w:p>
        </w:tc>
        <w:tc>
          <w:tcPr>
            <w:tcW w:w="1984" w:type="dxa"/>
          </w:tcPr>
          <w:p w14:paraId="595F0792"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251 719</w:t>
            </w:r>
          </w:p>
        </w:tc>
        <w:tc>
          <w:tcPr>
            <w:tcW w:w="284" w:type="dxa"/>
            <w:vMerge/>
          </w:tcPr>
          <w:p w14:paraId="2DB249ED" w14:textId="77777777" w:rsidR="00931AB2" w:rsidRPr="003716FA" w:rsidRDefault="00931AB2" w:rsidP="0093484B">
            <w:pPr>
              <w:pStyle w:val="Normal-pool"/>
              <w:spacing w:before="10" w:after="10"/>
              <w:rPr>
                <w:sz w:val="18"/>
                <w:szCs w:val="18"/>
                <w:lang w:val="fr-FR"/>
              </w:rPr>
            </w:pPr>
          </w:p>
        </w:tc>
        <w:tc>
          <w:tcPr>
            <w:tcW w:w="1984" w:type="dxa"/>
          </w:tcPr>
          <w:p w14:paraId="2BCAD36E"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503 438</w:t>
            </w:r>
          </w:p>
        </w:tc>
      </w:tr>
      <w:tr w:rsidR="006E0A9A" w:rsidRPr="003716FA" w14:paraId="676CE227" w14:textId="77777777" w:rsidTr="006E0A9A">
        <w:tc>
          <w:tcPr>
            <w:tcW w:w="850" w:type="dxa"/>
            <w:gridSpan w:val="2"/>
          </w:tcPr>
          <w:p w14:paraId="57CC4BF1" w14:textId="77777777" w:rsidR="00931AB2" w:rsidRPr="003716FA" w:rsidRDefault="00931AB2" w:rsidP="0093484B">
            <w:pPr>
              <w:pStyle w:val="Normal-pool"/>
              <w:spacing w:before="10" w:after="10"/>
              <w:rPr>
                <w:sz w:val="18"/>
                <w:szCs w:val="18"/>
                <w:lang w:val="fr-FR"/>
              </w:rPr>
            </w:pPr>
            <w:r w:rsidRPr="003716FA">
              <w:rPr>
                <w:sz w:val="18"/>
                <w:szCs w:val="18"/>
                <w:lang w:val="fr-FR"/>
              </w:rPr>
              <w:t>P-3</w:t>
            </w:r>
          </w:p>
        </w:tc>
        <w:tc>
          <w:tcPr>
            <w:tcW w:w="1276" w:type="dxa"/>
          </w:tcPr>
          <w:p w14:paraId="538A5050"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200 162</w:t>
            </w:r>
          </w:p>
        </w:tc>
        <w:tc>
          <w:tcPr>
            <w:tcW w:w="284" w:type="dxa"/>
            <w:vMerge/>
          </w:tcPr>
          <w:p w14:paraId="7C37FF40" w14:textId="77777777" w:rsidR="00931AB2" w:rsidRPr="003716FA" w:rsidRDefault="00931AB2" w:rsidP="0093484B">
            <w:pPr>
              <w:pStyle w:val="Normal-pool"/>
              <w:spacing w:before="10" w:after="10"/>
              <w:jc w:val="right"/>
              <w:rPr>
                <w:sz w:val="18"/>
                <w:szCs w:val="18"/>
                <w:lang w:val="fr-FR"/>
              </w:rPr>
            </w:pPr>
          </w:p>
        </w:tc>
        <w:tc>
          <w:tcPr>
            <w:tcW w:w="1842" w:type="dxa"/>
          </w:tcPr>
          <w:p w14:paraId="0B483390"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1 020 829</w:t>
            </w:r>
          </w:p>
        </w:tc>
        <w:tc>
          <w:tcPr>
            <w:tcW w:w="284" w:type="dxa"/>
            <w:vMerge/>
          </w:tcPr>
          <w:p w14:paraId="6BEED1C8" w14:textId="77777777" w:rsidR="00931AB2" w:rsidRPr="003716FA" w:rsidRDefault="00931AB2" w:rsidP="0093484B">
            <w:pPr>
              <w:pStyle w:val="Normal-pool"/>
              <w:spacing w:before="10" w:after="10"/>
              <w:rPr>
                <w:sz w:val="18"/>
                <w:szCs w:val="18"/>
                <w:lang w:val="fr-FR"/>
              </w:rPr>
            </w:pPr>
          </w:p>
        </w:tc>
        <w:tc>
          <w:tcPr>
            <w:tcW w:w="1984" w:type="dxa"/>
          </w:tcPr>
          <w:p w14:paraId="43F2E7E2"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1 100 894</w:t>
            </w:r>
          </w:p>
        </w:tc>
        <w:tc>
          <w:tcPr>
            <w:tcW w:w="284" w:type="dxa"/>
            <w:vMerge/>
          </w:tcPr>
          <w:p w14:paraId="58B69740" w14:textId="77777777" w:rsidR="00931AB2" w:rsidRPr="003716FA" w:rsidRDefault="00931AB2" w:rsidP="0093484B">
            <w:pPr>
              <w:pStyle w:val="Normal-pool"/>
              <w:spacing w:before="10" w:after="10"/>
              <w:rPr>
                <w:sz w:val="18"/>
                <w:szCs w:val="18"/>
                <w:lang w:val="fr-FR"/>
              </w:rPr>
            </w:pPr>
          </w:p>
        </w:tc>
        <w:tc>
          <w:tcPr>
            <w:tcW w:w="1984" w:type="dxa"/>
          </w:tcPr>
          <w:p w14:paraId="6FD55D65"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1 000 813</w:t>
            </w:r>
          </w:p>
        </w:tc>
      </w:tr>
      <w:tr w:rsidR="006E0A9A" w:rsidRPr="003716FA" w14:paraId="17B26EE0" w14:textId="77777777" w:rsidTr="006E0A9A">
        <w:tc>
          <w:tcPr>
            <w:tcW w:w="850" w:type="dxa"/>
            <w:gridSpan w:val="2"/>
          </w:tcPr>
          <w:p w14:paraId="572CD2C0" w14:textId="77777777" w:rsidR="00931AB2" w:rsidRPr="003716FA" w:rsidRDefault="00931AB2" w:rsidP="0093484B">
            <w:pPr>
              <w:pStyle w:val="Normal-pool"/>
              <w:spacing w:before="10" w:after="10"/>
              <w:rPr>
                <w:sz w:val="18"/>
                <w:szCs w:val="18"/>
                <w:lang w:val="fr-FR"/>
              </w:rPr>
            </w:pPr>
            <w:r w:rsidRPr="003716FA">
              <w:rPr>
                <w:sz w:val="18"/>
                <w:szCs w:val="18"/>
                <w:lang w:val="fr-FR"/>
              </w:rPr>
              <w:t>P-2</w:t>
            </w:r>
          </w:p>
        </w:tc>
        <w:tc>
          <w:tcPr>
            <w:tcW w:w="1276" w:type="dxa"/>
          </w:tcPr>
          <w:p w14:paraId="6D9DEEC2"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179 966</w:t>
            </w:r>
          </w:p>
        </w:tc>
        <w:tc>
          <w:tcPr>
            <w:tcW w:w="284" w:type="dxa"/>
            <w:vMerge/>
          </w:tcPr>
          <w:p w14:paraId="5EDD6E9A" w14:textId="77777777" w:rsidR="00931AB2" w:rsidRPr="003716FA" w:rsidRDefault="00931AB2" w:rsidP="0093484B">
            <w:pPr>
              <w:pStyle w:val="Normal-pool"/>
              <w:spacing w:before="10" w:after="10"/>
              <w:jc w:val="right"/>
              <w:rPr>
                <w:sz w:val="18"/>
                <w:szCs w:val="18"/>
                <w:lang w:val="fr-FR"/>
              </w:rPr>
            </w:pPr>
          </w:p>
        </w:tc>
        <w:tc>
          <w:tcPr>
            <w:tcW w:w="1842" w:type="dxa"/>
          </w:tcPr>
          <w:p w14:paraId="6FE8F9F6"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71 989</w:t>
            </w:r>
          </w:p>
        </w:tc>
        <w:tc>
          <w:tcPr>
            <w:tcW w:w="284" w:type="dxa"/>
            <w:vMerge/>
          </w:tcPr>
          <w:p w14:paraId="57CA4169" w14:textId="77777777" w:rsidR="00931AB2" w:rsidRPr="003716FA" w:rsidRDefault="00931AB2" w:rsidP="0093484B">
            <w:pPr>
              <w:pStyle w:val="Normal-pool"/>
              <w:spacing w:before="10" w:after="10"/>
              <w:rPr>
                <w:sz w:val="18"/>
                <w:szCs w:val="18"/>
                <w:lang w:val="fr-FR"/>
              </w:rPr>
            </w:pPr>
          </w:p>
        </w:tc>
        <w:tc>
          <w:tcPr>
            <w:tcW w:w="1984" w:type="dxa"/>
          </w:tcPr>
          <w:p w14:paraId="053C3A7B" w14:textId="77777777" w:rsidR="00931AB2" w:rsidRPr="003716FA" w:rsidRDefault="00931AB2" w:rsidP="0093484B">
            <w:pPr>
              <w:pStyle w:val="Normal-pool"/>
              <w:spacing w:before="10" w:after="10"/>
              <w:jc w:val="right"/>
              <w:rPr>
                <w:sz w:val="18"/>
                <w:szCs w:val="18"/>
                <w:lang w:val="fr-FR"/>
              </w:rPr>
            </w:pPr>
          </w:p>
        </w:tc>
        <w:tc>
          <w:tcPr>
            <w:tcW w:w="284" w:type="dxa"/>
            <w:vMerge/>
          </w:tcPr>
          <w:p w14:paraId="729C3249" w14:textId="77777777" w:rsidR="00931AB2" w:rsidRPr="003716FA" w:rsidRDefault="00931AB2" w:rsidP="0093484B">
            <w:pPr>
              <w:pStyle w:val="Normal-pool"/>
              <w:spacing w:before="10" w:after="10"/>
              <w:rPr>
                <w:sz w:val="18"/>
                <w:szCs w:val="18"/>
                <w:lang w:val="fr-FR"/>
              </w:rPr>
            </w:pPr>
          </w:p>
        </w:tc>
        <w:tc>
          <w:tcPr>
            <w:tcW w:w="1984" w:type="dxa"/>
          </w:tcPr>
          <w:p w14:paraId="6D41FDCC" w14:textId="77777777" w:rsidR="00931AB2" w:rsidRPr="003716FA" w:rsidRDefault="00931AB2" w:rsidP="0093484B">
            <w:pPr>
              <w:pStyle w:val="Normal-pool"/>
              <w:spacing w:before="10" w:after="10"/>
              <w:jc w:val="right"/>
              <w:rPr>
                <w:sz w:val="18"/>
                <w:szCs w:val="18"/>
                <w:lang w:val="fr-FR"/>
              </w:rPr>
            </w:pPr>
          </w:p>
        </w:tc>
      </w:tr>
      <w:tr w:rsidR="006E0A9A" w:rsidRPr="003716FA" w14:paraId="29C2599F" w14:textId="77777777" w:rsidTr="006E0A9A">
        <w:tc>
          <w:tcPr>
            <w:tcW w:w="850" w:type="dxa"/>
            <w:gridSpan w:val="2"/>
            <w:tcBorders>
              <w:bottom w:val="single" w:sz="4" w:space="0" w:color="auto"/>
            </w:tcBorders>
          </w:tcPr>
          <w:p w14:paraId="33545347" w14:textId="669FCFD6" w:rsidR="00931AB2" w:rsidRPr="003716FA" w:rsidRDefault="00921A99" w:rsidP="0093484B">
            <w:pPr>
              <w:pStyle w:val="Normal-pool"/>
              <w:spacing w:before="10" w:after="10"/>
              <w:rPr>
                <w:sz w:val="18"/>
                <w:szCs w:val="18"/>
                <w:lang w:val="fr-FR"/>
              </w:rPr>
            </w:pPr>
            <w:r>
              <w:rPr>
                <w:sz w:val="18"/>
                <w:szCs w:val="18"/>
                <w:lang w:val="fr-FR"/>
              </w:rPr>
              <w:t>SG</w:t>
            </w:r>
          </w:p>
        </w:tc>
        <w:tc>
          <w:tcPr>
            <w:tcW w:w="1276" w:type="dxa"/>
            <w:tcBorders>
              <w:bottom w:val="single" w:sz="4" w:space="0" w:color="auto"/>
            </w:tcBorders>
          </w:tcPr>
          <w:p w14:paraId="450BA4B5"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143 105</w:t>
            </w:r>
          </w:p>
        </w:tc>
        <w:tc>
          <w:tcPr>
            <w:tcW w:w="284" w:type="dxa"/>
            <w:vMerge/>
          </w:tcPr>
          <w:p w14:paraId="6ABA8C64" w14:textId="77777777" w:rsidR="00931AB2" w:rsidRPr="003716FA" w:rsidRDefault="00931AB2" w:rsidP="0093484B">
            <w:pPr>
              <w:pStyle w:val="Normal-pool"/>
              <w:spacing w:before="10" w:after="10"/>
              <w:jc w:val="right"/>
              <w:rPr>
                <w:sz w:val="18"/>
                <w:szCs w:val="18"/>
                <w:lang w:val="fr-FR"/>
              </w:rPr>
            </w:pPr>
          </w:p>
        </w:tc>
        <w:tc>
          <w:tcPr>
            <w:tcW w:w="1842" w:type="dxa"/>
            <w:tcBorders>
              <w:bottom w:val="single" w:sz="4" w:space="0" w:color="auto"/>
            </w:tcBorders>
          </w:tcPr>
          <w:p w14:paraId="11A8D3F7"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601 041</w:t>
            </w:r>
          </w:p>
        </w:tc>
        <w:tc>
          <w:tcPr>
            <w:tcW w:w="284" w:type="dxa"/>
            <w:vMerge/>
          </w:tcPr>
          <w:p w14:paraId="14D852F8" w14:textId="77777777" w:rsidR="00931AB2" w:rsidRPr="003716FA" w:rsidRDefault="00931AB2" w:rsidP="0093484B">
            <w:pPr>
              <w:pStyle w:val="Normal-pool"/>
              <w:spacing w:before="10" w:after="10"/>
              <w:rPr>
                <w:sz w:val="18"/>
                <w:szCs w:val="18"/>
                <w:lang w:val="fr-FR"/>
              </w:rPr>
            </w:pPr>
          </w:p>
        </w:tc>
        <w:tc>
          <w:tcPr>
            <w:tcW w:w="1984" w:type="dxa"/>
            <w:tcBorders>
              <w:bottom w:val="single" w:sz="4" w:space="0" w:color="auto"/>
            </w:tcBorders>
          </w:tcPr>
          <w:p w14:paraId="49F3BC53"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715 525</w:t>
            </w:r>
          </w:p>
        </w:tc>
        <w:tc>
          <w:tcPr>
            <w:tcW w:w="284" w:type="dxa"/>
            <w:vMerge/>
          </w:tcPr>
          <w:p w14:paraId="268C99E4" w14:textId="77777777" w:rsidR="00931AB2" w:rsidRPr="003716FA" w:rsidRDefault="00931AB2" w:rsidP="0093484B">
            <w:pPr>
              <w:pStyle w:val="Normal-pool"/>
              <w:spacing w:before="10" w:after="10"/>
              <w:rPr>
                <w:sz w:val="18"/>
                <w:szCs w:val="18"/>
                <w:lang w:val="fr-FR"/>
              </w:rPr>
            </w:pPr>
          </w:p>
        </w:tc>
        <w:tc>
          <w:tcPr>
            <w:tcW w:w="1984" w:type="dxa"/>
            <w:tcBorders>
              <w:bottom w:val="single" w:sz="4" w:space="0" w:color="auto"/>
            </w:tcBorders>
          </w:tcPr>
          <w:p w14:paraId="7AF87C38"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715 525</w:t>
            </w:r>
          </w:p>
        </w:tc>
      </w:tr>
      <w:tr w:rsidR="00501C6D" w:rsidRPr="003716FA" w14:paraId="046D23B6" w14:textId="77777777" w:rsidTr="00F426F7">
        <w:tc>
          <w:tcPr>
            <w:tcW w:w="2126" w:type="dxa"/>
            <w:gridSpan w:val="3"/>
            <w:tcBorders>
              <w:top w:val="single" w:sz="4" w:space="0" w:color="auto"/>
              <w:bottom w:val="single" w:sz="12" w:space="0" w:color="auto"/>
            </w:tcBorders>
          </w:tcPr>
          <w:p w14:paraId="1FF4E42F" w14:textId="77777777" w:rsidR="00931AB2" w:rsidRPr="003716FA" w:rsidRDefault="00931AB2" w:rsidP="0093484B">
            <w:pPr>
              <w:pStyle w:val="Normal-pool"/>
              <w:spacing w:before="10" w:after="10"/>
              <w:rPr>
                <w:b/>
                <w:sz w:val="18"/>
                <w:szCs w:val="18"/>
                <w:lang w:val="fr-FR"/>
              </w:rPr>
            </w:pPr>
            <w:r w:rsidRPr="003716FA">
              <w:rPr>
                <w:b/>
                <w:sz w:val="18"/>
                <w:szCs w:val="18"/>
                <w:lang w:val="fr-FR"/>
              </w:rPr>
              <w:t>Coût moyen total</w:t>
            </w:r>
          </w:p>
        </w:tc>
        <w:tc>
          <w:tcPr>
            <w:tcW w:w="284" w:type="dxa"/>
            <w:vMerge/>
            <w:tcBorders>
              <w:bottom w:val="single" w:sz="12" w:space="0" w:color="auto"/>
            </w:tcBorders>
          </w:tcPr>
          <w:p w14:paraId="10E29420" w14:textId="77777777" w:rsidR="00931AB2" w:rsidRPr="003716FA" w:rsidRDefault="00931AB2" w:rsidP="0093484B">
            <w:pPr>
              <w:pStyle w:val="Normal-pool"/>
              <w:spacing w:before="10" w:after="10"/>
              <w:rPr>
                <w:b/>
                <w:sz w:val="18"/>
                <w:szCs w:val="18"/>
                <w:lang w:val="fr-FR"/>
              </w:rPr>
            </w:pPr>
          </w:p>
        </w:tc>
        <w:tc>
          <w:tcPr>
            <w:tcW w:w="1842" w:type="dxa"/>
            <w:tcBorders>
              <w:top w:val="single" w:sz="4" w:space="0" w:color="auto"/>
              <w:bottom w:val="single" w:sz="12" w:space="0" w:color="auto"/>
            </w:tcBorders>
          </w:tcPr>
          <w:p w14:paraId="5F595A2D" w14:textId="77777777" w:rsidR="00931AB2" w:rsidRPr="003716FA" w:rsidRDefault="00931AB2" w:rsidP="0093484B">
            <w:pPr>
              <w:pStyle w:val="Normal-pool"/>
              <w:spacing w:before="10" w:after="10"/>
              <w:jc w:val="right"/>
              <w:rPr>
                <w:b/>
                <w:sz w:val="18"/>
                <w:szCs w:val="18"/>
                <w:lang w:val="fr-FR"/>
              </w:rPr>
            </w:pPr>
            <w:r w:rsidRPr="003716FA">
              <w:rPr>
                <w:b/>
                <w:sz w:val="18"/>
                <w:szCs w:val="18"/>
                <w:lang w:val="fr-FR"/>
              </w:rPr>
              <w:t>2 749 136</w:t>
            </w:r>
          </w:p>
        </w:tc>
        <w:tc>
          <w:tcPr>
            <w:tcW w:w="284" w:type="dxa"/>
            <w:vMerge/>
            <w:tcBorders>
              <w:bottom w:val="single" w:sz="12" w:space="0" w:color="auto"/>
            </w:tcBorders>
          </w:tcPr>
          <w:p w14:paraId="01E5664A" w14:textId="77777777" w:rsidR="00931AB2" w:rsidRPr="003716FA" w:rsidRDefault="00931AB2" w:rsidP="0093484B">
            <w:pPr>
              <w:pStyle w:val="Normal-pool"/>
              <w:spacing w:before="10" w:after="10"/>
              <w:rPr>
                <w:b/>
                <w:sz w:val="18"/>
                <w:szCs w:val="18"/>
                <w:lang w:val="fr-FR"/>
              </w:rPr>
            </w:pPr>
          </w:p>
        </w:tc>
        <w:tc>
          <w:tcPr>
            <w:tcW w:w="1984" w:type="dxa"/>
            <w:tcBorders>
              <w:top w:val="single" w:sz="4" w:space="0" w:color="auto"/>
              <w:bottom w:val="single" w:sz="12" w:space="0" w:color="auto"/>
            </w:tcBorders>
          </w:tcPr>
          <w:p w14:paraId="5891D49C" w14:textId="77777777" w:rsidR="00931AB2" w:rsidRPr="003716FA" w:rsidRDefault="00931AB2" w:rsidP="0093484B">
            <w:pPr>
              <w:pStyle w:val="Normal-pool"/>
              <w:spacing w:before="10" w:after="10"/>
              <w:jc w:val="right"/>
              <w:rPr>
                <w:b/>
                <w:sz w:val="18"/>
                <w:szCs w:val="18"/>
                <w:lang w:val="fr-FR"/>
              </w:rPr>
            </w:pPr>
            <w:r w:rsidRPr="003716FA">
              <w:rPr>
                <w:b/>
                <w:sz w:val="18"/>
                <w:szCs w:val="18"/>
                <w:lang w:val="fr-FR"/>
              </w:rPr>
              <w:t>2 772 916</w:t>
            </w:r>
          </w:p>
        </w:tc>
        <w:tc>
          <w:tcPr>
            <w:tcW w:w="284" w:type="dxa"/>
            <w:vMerge/>
            <w:tcBorders>
              <w:bottom w:val="single" w:sz="12" w:space="0" w:color="auto"/>
            </w:tcBorders>
          </w:tcPr>
          <w:p w14:paraId="6D96598F" w14:textId="77777777" w:rsidR="00931AB2" w:rsidRPr="003716FA" w:rsidRDefault="00931AB2" w:rsidP="0093484B">
            <w:pPr>
              <w:pStyle w:val="Normal-pool"/>
              <w:spacing w:before="10" w:after="10"/>
              <w:rPr>
                <w:b/>
                <w:sz w:val="18"/>
                <w:szCs w:val="18"/>
                <w:lang w:val="fr-FR"/>
              </w:rPr>
            </w:pPr>
          </w:p>
        </w:tc>
        <w:tc>
          <w:tcPr>
            <w:tcW w:w="1984" w:type="dxa"/>
            <w:tcBorders>
              <w:top w:val="single" w:sz="4" w:space="0" w:color="auto"/>
              <w:bottom w:val="single" w:sz="12" w:space="0" w:color="auto"/>
            </w:tcBorders>
          </w:tcPr>
          <w:p w14:paraId="3BF6C194" w14:textId="77777777" w:rsidR="00931AB2" w:rsidRPr="003716FA" w:rsidRDefault="00931AB2" w:rsidP="0093484B">
            <w:pPr>
              <w:pStyle w:val="Normal-pool"/>
              <w:spacing w:before="10" w:after="10"/>
              <w:jc w:val="right"/>
              <w:rPr>
                <w:b/>
                <w:sz w:val="18"/>
                <w:szCs w:val="18"/>
                <w:lang w:val="fr-FR"/>
              </w:rPr>
            </w:pPr>
            <w:r w:rsidRPr="003716FA">
              <w:rPr>
                <w:b/>
                <w:sz w:val="18"/>
                <w:szCs w:val="18"/>
                <w:lang w:val="fr-FR"/>
              </w:rPr>
              <w:t>3 233 709</w:t>
            </w:r>
          </w:p>
        </w:tc>
      </w:tr>
      <w:tr w:rsidR="006E0A9A" w:rsidRPr="003716FA" w14:paraId="63EE51F4" w14:textId="77777777" w:rsidTr="00F426F7">
        <w:trPr>
          <w:trHeight w:val="58"/>
        </w:trPr>
        <w:tc>
          <w:tcPr>
            <w:tcW w:w="850" w:type="dxa"/>
            <w:gridSpan w:val="2"/>
            <w:tcBorders>
              <w:top w:val="single" w:sz="12" w:space="0" w:color="auto"/>
              <w:bottom w:val="single" w:sz="4" w:space="0" w:color="auto"/>
            </w:tcBorders>
          </w:tcPr>
          <w:p w14:paraId="69FFA188" w14:textId="77777777" w:rsidR="00931AB2" w:rsidRPr="003716FA" w:rsidRDefault="00931AB2" w:rsidP="0093484B">
            <w:pPr>
              <w:pStyle w:val="Normal-pool"/>
              <w:spacing w:before="10" w:after="10"/>
              <w:rPr>
                <w:sz w:val="18"/>
                <w:szCs w:val="18"/>
                <w:lang w:val="fr-FR"/>
              </w:rPr>
            </w:pPr>
          </w:p>
        </w:tc>
        <w:tc>
          <w:tcPr>
            <w:tcW w:w="1276" w:type="dxa"/>
            <w:tcBorders>
              <w:top w:val="single" w:sz="12" w:space="0" w:color="auto"/>
              <w:bottom w:val="single" w:sz="4" w:space="0" w:color="auto"/>
            </w:tcBorders>
          </w:tcPr>
          <w:p w14:paraId="0EE4C2E3" w14:textId="77777777" w:rsidR="00931AB2" w:rsidRPr="003716FA" w:rsidRDefault="00931AB2" w:rsidP="0093484B">
            <w:pPr>
              <w:pStyle w:val="Normal-pool"/>
              <w:spacing w:before="10" w:after="10"/>
              <w:rPr>
                <w:sz w:val="18"/>
                <w:szCs w:val="18"/>
                <w:lang w:val="fr-FR"/>
              </w:rPr>
            </w:pPr>
          </w:p>
        </w:tc>
        <w:tc>
          <w:tcPr>
            <w:tcW w:w="284" w:type="dxa"/>
            <w:tcBorders>
              <w:top w:val="single" w:sz="12" w:space="0" w:color="auto"/>
              <w:bottom w:val="single" w:sz="4" w:space="0" w:color="auto"/>
            </w:tcBorders>
          </w:tcPr>
          <w:p w14:paraId="79154831" w14:textId="77777777" w:rsidR="00931AB2" w:rsidRPr="003716FA" w:rsidRDefault="00931AB2" w:rsidP="0093484B">
            <w:pPr>
              <w:pStyle w:val="Normal-pool"/>
              <w:spacing w:before="10" w:after="10"/>
              <w:rPr>
                <w:sz w:val="18"/>
                <w:szCs w:val="18"/>
                <w:lang w:val="fr-FR"/>
              </w:rPr>
            </w:pPr>
          </w:p>
        </w:tc>
        <w:tc>
          <w:tcPr>
            <w:tcW w:w="1842" w:type="dxa"/>
            <w:tcBorders>
              <w:top w:val="single" w:sz="12" w:space="0" w:color="auto"/>
              <w:bottom w:val="single" w:sz="4" w:space="0" w:color="auto"/>
            </w:tcBorders>
          </w:tcPr>
          <w:p w14:paraId="407F75D0" w14:textId="77777777" w:rsidR="00931AB2" w:rsidRPr="003716FA" w:rsidRDefault="00931AB2" w:rsidP="0093484B">
            <w:pPr>
              <w:pStyle w:val="Normal-pool"/>
              <w:spacing w:before="10" w:after="10"/>
              <w:rPr>
                <w:sz w:val="18"/>
                <w:szCs w:val="18"/>
                <w:lang w:val="fr-FR"/>
              </w:rPr>
            </w:pPr>
          </w:p>
        </w:tc>
        <w:tc>
          <w:tcPr>
            <w:tcW w:w="284" w:type="dxa"/>
            <w:tcBorders>
              <w:top w:val="single" w:sz="12" w:space="0" w:color="auto"/>
              <w:bottom w:val="single" w:sz="4" w:space="0" w:color="auto"/>
            </w:tcBorders>
          </w:tcPr>
          <w:p w14:paraId="74D789B2" w14:textId="77777777" w:rsidR="00931AB2" w:rsidRPr="003716FA" w:rsidRDefault="00931AB2" w:rsidP="0093484B">
            <w:pPr>
              <w:pStyle w:val="Normal-pool"/>
              <w:spacing w:before="10" w:after="10"/>
              <w:rPr>
                <w:sz w:val="18"/>
                <w:szCs w:val="18"/>
                <w:lang w:val="fr-FR"/>
              </w:rPr>
            </w:pPr>
          </w:p>
        </w:tc>
        <w:tc>
          <w:tcPr>
            <w:tcW w:w="1984" w:type="dxa"/>
            <w:tcBorders>
              <w:top w:val="single" w:sz="12" w:space="0" w:color="auto"/>
              <w:bottom w:val="single" w:sz="4" w:space="0" w:color="auto"/>
            </w:tcBorders>
          </w:tcPr>
          <w:p w14:paraId="0BCA6967" w14:textId="77777777" w:rsidR="00931AB2" w:rsidRPr="003716FA" w:rsidRDefault="00931AB2" w:rsidP="0093484B">
            <w:pPr>
              <w:pStyle w:val="Normal-pool"/>
              <w:spacing w:before="10" w:after="10"/>
              <w:rPr>
                <w:sz w:val="18"/>
                <w:szCs w:val="18"/>
                <w:lang w:val="fr-FR"/>
              </w:rPr>
            </w:pPr>
          </w:p>
        </w:tc>
        <w:tc>
          <w:tcPr>
            <w:tcW w:w="284" w:type="dxa"/>
            <w:tcBorders>
              <w:top w:val="single" w:sz="12" w:space="0" w:color="auto"/>
              <w:bottom w:val="single" w:sz="4" w:space="0" w:color="auto"/>
            </w:tcBorders>
          </w:tcPr>
          <w:p w14:paraId="6F3A5215" w14:textId="77777777" w:rsidR="00931AB2" w:rsidRPr="003716FA" w:rsidRDefault="00931AB2" w:rsidP="0093484B">
            <w:pPr>
              <w:pStyle w:val="Normal-pool"/>
              <w:spacing w:before="10" w:after="10"/>
              <w:rPr>
                <w:sz w:val="18"/>
                <w:szCs w:val="18"/>
                <w:lang w:val="fr-FR"/>
              </w:rPr>
            </w:pPr>
          </w:p>
        </w:tc>
        <w:tc>
          <w:tcPr>
            <w:tcW w:w="1984" w:type="dxa"/>
            <w:tcBorders>
              <w:top w:val="single" w:sz="12" w:space="0" w:color="auto"/>
              <w:bottom w:val="single" w:sz="4" w:space="0" w:color="auto"/>
            </w:tcBorders>
          </w:tcPr>
          <w:p w14:paraId="2B6BDC47" w14:textId="77777777" w:rsidR="00931AB2" w:rsidRPr="003716FA" w:rsidRDefault="00931AB2" w:rsidP="0093484B">
            <w:pPr>
              <w:pStyle w:val="Normal-pool"/>
              <w:spacing w:before="10" w:after="10"/>
              <w:rPr>
                <w:sz w:val="18"/>
                <w:szCs w:val="18"/>
                <w:lang w:val="fr-FR"/>
              </w:rPr>
            </w:pPr>
          </w:p>
        </w:tc>
      </w:tr>
      <w:tr w:rsidR="00931AB2" w:rsidRPr="003716FA" w14:paraId="0688218D" w14:textId="77777777" w:rsidTr="00F426F7">
        <w:tc>
          <w:tcPr>
            <w:tcW w:w="850" w:type="dxa"/>
            <w:gridSpan w:val="2"/>
            <w:tcBorders>
              <w:top w:val="single" w:sz="4" w:space="0" w:color="auto"/>
              <w:bottom w:val="single" w:sz="12" w:space="0" w:color="auto"/>
            </w:tcBorders>
          </w:tcPr>
          <w:p w14:paraId="48CAE664" w14:textId="77777777" w:rsidR="00931AB2" w:rsidRPr="003716FA" w:rsidRDefault="00931AB2" w:rsidP="0093484B">
            <w:pPr>
              <w:pStyle w:val="Normal-pool"/>
              <w:spacing w:before="10" w:after="10"/>
              <w:ind w:left="1400"/>
              <w:jc w:val="center"/>
              <w:rPr>
                <w:sz w:val="18"/>
                <w:szCs w:val="18"/>
                <w:lang w:val="fr-FR"/>
              </w:rPr>
            </w:pPr>
          </w:p>
        </w:tc>
        <w:tc>
          <w:tcPr>
            <w:tcW w:w="3402" w:type="dxa"/>
            <w:gridSpan w:val="3"/>
            <w:tcBorders>
              <w:top w:val="single" w:sz="4" w:space="0" w:color="auto"/>
              <w:bottom w:val="single" w:sz="12" w:space="0" w:color="auto"/>
            </w:tcBorders>
          </w:tcPr>
          <w:p w14:paraId="2AF5619F" w14:textId="09940851" w:rsidR="00931AB2" w:rsidRPr="003716FA" w:rsidRDefault="00931AB2">
            <w:pPr>
              <w:pStyle w:val="Normal-pool"/>
              <w:spacing w:before="10" w:after="10"/>
              <w:jc w:val="center"/>
              <w:rPr>
                <w:sz w:val="18"/>
                <w:szCs w:val="18"/>
                <w:lang w:val="fr-FR"/>
              </w:rPr>
            </w:pPr>
            <w:r w:rsidRPr="003716FA">
              <w:rPr>
                <w:sz w:val="18"/>
                <w:szCs w:val="18"/>
                <w:lang w:val="fr-FR"/>
              </w:rPr>
              <w:t xml:space="preserve">Option 2 (secrétariat autonome) </w:t>
            </w:r>
            <w:r w:rsidR="00E54A74" w:rsidRPr="003716FA">
              <w:rPr>
                <w:sz w:val="18"/>
                <w:szCs w:val="18"/>
                <w:lang w:val="fr-FR"/>
              </w:rPr>
              <w:br/>
            </w:r>
            <w:r w:rsidRPr="003716FA">
              <w:rPr>
                <w:sz w:val="18"/>
                <w:szCs w:val="18"/>
                <w:lang w:val="fr-FR"/>
              </w:rPr>
              <w:t>Bangkok</w:t>
            </w:r>
          </w:p>
        </w:tc>
        <w:tc>
          <w:tcPr>
            <w:tcW w:w="284" w:type="dxa"/>
            <w:tcBorders>
              <w:top w:val="single" w:sz="4" w:space="0" w:color="auto"/>
              <w:bottom w:val="single" w:sz="12" w:space="0" w:color="auto"/>
            </w:tcBorders>
          </w:tcPr>
          <w:p w14:paraId="22AEDBB1" w14:textId="77777777" w:rsidR="00931AB2" w:rsidRPr="003716FA" w:rsidRDefault="00931AB2" w:rsidP="0093484B">
            <w:pPr>
              <w:pStyle w:val="Normal-pool"/>
              <w:spacing w:before="10" w:after="10"/>
              <w:ind w:left="1400"/>
              <w:jc w:val="center"/>
              <w:rPr>
                <w:sz w:val="18"/>
                <w:szCs w:val="18"/>
                <w:lang w:val="fr-FR"/>
              </w:rPr>
            </w:pPr>
          </w:p>
        </w:tc>
        <w:tc>
          <w:tcPr>
            <w:tcW w:w="4252" w:type="dxa"/>
            <w:gridSpan w:val="3"/>
            <w:tcBorders>
              <w:top w:val="single" w:sz="4" w:space="0" w:color="auto"/>
              <w:bottom w:val="single" w:sz="12" w:space="0" w:color="auto"/>
            </w:tcBorders>
          </w:tcPr>
          <w:p w14:paraId="292EE15B" w14:textId="42F5541E" w:rsidR="00931AB2" w:rsidRPr="003716FA" w:rsidRDefault="00931AB2">
            <w:pPr>
              <w:pStyle w:val="Normal-pool"/>
              <w:spacing w:before="10" w:after="10"/>
              <w:jc w:val="center"/>
              <w:rPr>
                <w:sz w:val="18"/>
                <w:szCs w:val="18"/>
                <w:lang w:val="fr-FR"/>
              </w:rPr>
            </w:pPr>
            <w:r w:rsidRPr="003716FA">
              <w:rPr>
                <w:sz w:val="18"/>
                <w:szCs w:val="18"/>
                <w:lang w:val="fr-FR"/>
              </w:rPr>
              <w:t xml:space="preserve">Option 2 (secrétariat autonome) </w:t>
            </w:r>
            <w:r w:rsidR="00E54A74" w:rsidRPr="003716FA">
              <w:rPr>
                <w:sz w:val="18"/>
                <w:szCs w:val="18"/>
                <w:lang w:val="fr-FR"/>
              </w:rPr>
              <w:br/>
            </w:r>
            <w:r w:rsidRPr="003716FA">
              <w:rPr>
                <w:sz w:val="18"/>
                <w:szCs w:val="18"/>
                <w:lang w:val="fr-FR"/>
              </w:rPr>
              <w:t>Nairobi</w:t>
            </w:r>
          </w:p>
        </w:tc>
      </w:tr>
      <w:tr w:rsidR="00D945A4" w:rsidRPr="003716FA" w14:paraId="5A5A939F" w14:textId="77777777" w:rsidTr="00F426F7">
        <w:tc>
          <w:tcPr>
            <w:tcW w:w="850" w:type="dxa"/>
            <w:gridSpan w:val="2"/>
            <w:tcBorders>
              <w:top w:val="single" w:sz="12" w:space="0" w:color="auto"/>
              <w:bottom w:val="single" w:sz="4" w:space="0" w:color="auto"/>
            </w:tcBorders>
          </w:tcPr>
          <w:p w14:paraId="2F7BC842" w14:textId="77777777" w:rsidR="00931AB2" w:rsidRPr="003716FA" w:rsidRDefault="00931AB2" w:rsidP="0093484B">
            <w:pPr>
              <w:pStyle w:val="Normal-pool"/>
              <w:spacing w:before="10" w:after="10"/>
              <w:rPr>
                <w:sz w:val="18"/>
                <w:szCs w:val="18"/>
                <w:lang w:val="fr-FR"/>
              </w:rPr>
            </w:pPr>
          </w:p>
        </w:tc>
        <w:tc>
          <w:tcPr>
            <w:tcW w:w="1276" w:type="dxa"/>
            <w:tcBorders>
              <w:top w:val="single" w:sz="12" w:space="0" w:color="auto"/>
              <w:bottom w:val="single" w:sz="4" w:space="0" w:color="auto"/>
            </w:tcBorders>
            <w:vAlign w:val="center"/>
          </w:tcPr>
          <w:p w14:paraId="3ABE61FF" w14:textId="26FEF72F" w:rsidR="00931AB2" w:rsidRPr="003716FA" w:rsidRDefault="00E722E8" w:rsidP="00F426F7">
            <w:pPr>
              <w:pStyle w:val="Normal-pool"/>
              <w:spacing w:before="10" w:after="10"/>
              <w:jc w:val="right"/>
              <w:rPr>
                <w:i/>
                <w:sz w:val="18"/>
                <w:szCs w:val="18"/>
                <w:lang w:val="fr-FR"/>
              </w:rPr>
            </w:pPr>
            <w:r w:rsidRPr="003716FA">
              <w:rPr>
                <w:i/>
                <w:sz w:val="18"/>
                <w:szCs w:val="18"/>
                <w:lang w:val="fr-FR"/>
              </w:rPr>
              <w:t>Dépenses relatives aux postes</w:t>
            </w:r>
            <w:r w:rsidR="00931AB2" w:rsidRPr="003716FA">
              <w:rPr>
                <w:i/>
                <w:sz w:val="18"/>
                <w:szCs w:val="18"/>
                <w:lang w:val="fr-FR"/>
              </w:rPr>
              <w:t xml:space="preserve"> b)</w:t>
            </w:r>
          </w:p>
        </w:tc>
        <w:tc>
          <w:tcPr>
            <w:tcW w:w="284" w:type="dxa"/>
            <w:vMerge w:val="restart"/>
            <w:tcBorders>
              <w:top w:val="single" w:sz="12" w:space="0" w:color="auto"/>
              <w:bottom w:val="single" w:sz="4" w:space="0" w:color="auto"/>
            </w:tcBorders>
            <w:vAlign w:val="center"/>
          </w:tcPr>
          <w:p w14:paraId="34C23B32" w14:textId="77777777" w:rsidR="00931AB2" w:rsidRPr="003716FA" w:rsidRDefault="00931AB2" w:rsidP="00F426F7">
            <w:pPr>
              <w:pStyle w:val="Normal-pool"/>
              <w:spacing w:before="10" w:after="10"/>
              <w:jc w:val="right"/>
              <w:rPr>
                <w:i/>
                <w:sz w:val="18"/>
                <w:szCs w:val="18"/>
                <w:lang w:val="fr-FR" w:eastAsia="en-US"/>
              </w:rPr>
            </w:pPr>
          </w:p>
        </w:tc>
        <w:tc>
          <w:tcPr>
            <w:tcW w:w="1842" w:type="dxa"/>
            <w:tcBorders>
              <w:top w:val="single" w:sz="12" w:space="0" w:color="auto"/>
              <w:bottom w:val="single" w:sz="4" w:space="0" w:color="auto"/>
            </w:tcBorders>
            <w:vAlign w:val="center"/>
          </w:tcPr>
          <w:p w14:paraId="1A65B28D" w14:textId="7886BE61" w:rsidR="00931AB2" w:rsidRPr="003716FA" w:rsidRDefault="00E722E8" w:rsidP="00F426F7">
            <w:pPr>
              <w:pStyle w:val="Normal-pool"/>
              <w:spacing w:before="10" w:after="10"/>
              <w:jc w:val="right"/>
              <w:rPr>
                <w:i/>
                <w:sz w:val="18"/>
                <w:szCs w:val="18"/>
                <w:lang w:val="fr-FR"/>
              </w:rPr>
            </w:pPr>
            <w:r w:rsidRPr="003716FA">
              <w:rPr>
                <w:i/>
                <w:sz w:val="18"/>
                <w:szCs w:val="18"/>
                <w:lang w:val="fr-FR"/>
              </w:rPr>
              <w:t>Coûts salariaux estimatifs</w:t>
            </w:r>
          </w:p>
        </w:tc>
        <w:tc>
          <w:tcPr>
            <w:tcW w:w="284" w:type="dxa"/>
            <w:vMerge w:val="restart"/>
            <w:tcBorders>
              <w:top w:val="single" w:sz="12" w:space="0" w:color="auto"/>
              <w:bottom w:val="single" w:sz="4" w:space="0" w:color="auto"/>
            </w:tcBorders>
            <w:vAlign w:val="center"/>
          </w:tcPr>
          <w:p w14:paraId="4A7F8657" w14:textId="77777777" w:rsidR="00931AB2" w:rsidRPr="003716FA" w:rsidRDefault="00931AB2" w:rsidP="00F426F7">
            <w:pPr>
              <w:pStyle w:val="Normal-pool"/>
              <w:spacing w:before="10" w:after="10"/>
              <w:jc w:val="right"/>
              <w:rPr>
                <w:i/>
                <w:sz w:val="18"/>
                <w:szCs w:val="18"/>
                <w:lang w:val="fr-FR" w:eastAsia="en-US"/>
              </w:rPr>
            </w:pPr>
          </w:p>
        </w:tc>
        <w:tc>
          <w:tcPr>
            <w:tcW w:w="1984" w:type="dxa"/>
            <w:tcBorders>
              <w:top w:val="single" w:sz="12" w:space="0" w:color="auto"/>
              <w:bottom w:val="single" w:sz="4" w:space="0" w:color="auto"/>
            </w:tcBorders>
            <w:vAlign w:val="center"/>
          </w:tcPr>
          <w:p w14:paraId="19519D83" w14:textId="612CFFF9" w:rsidR="00931AB2" w:rsidRPr="003716FA" w:rsidRDefault="00E722E8" w:rsidP="00F426F7">
            <w:pPr>
              <w:pStyle w:val="Normal-pool"/>
              <w:spacing w:before="10" w:after="10"/>
              <w:jc w:val="right"/>
              <w:rPr>
                <w:i/>
                <w:sz w:val="18"/>
                <w:szCs w:val="18"/>
                <w:lang w:val="fr-FR"/>
              </w:rPr>
            </w:pPr>
            <w:r w:rsidRPr="003716FA">
              <w:rPr>
                <w:i/>
                <w:sz w:val="18"/>
                <w:szCs w:val="18"/>
                <w:lang w:val="fr-FR"/>
              </w:rPr>
              <w:t>Dépenses relatives aux postes</w:t>
            </w:r>
            <w:r w:rsidR="00931AB2" w:rsidRPr="003716FA">
              <w:rPr>
                <w:i/>
                <w:sz w:val="18"/>
                <w:szCs w:val="18"/>
                <w:lang w:val="fr-FR"/>
              </w:rPr>
              <w:t xml:space="preserve"> b)</w:t>
            </w:r>
          </w:p>
        </w:tc>
        <w:tc>
          <w:tcPr>
            <w:tcW w:w="284" w:type="dxa"/>
            <w:vMerge w:val="restart"/>
            <w:tcBorders>
              <w:top w:val="single" w:sz="12" w:space="0" w:color="auto"/>
              <w:bottom w:val="single" w:sz="4" w:space="0" w:color="auto"/>
            </w:tcBorders>
            <w:vAlign w:val="center"/>
          </w:tcPr>
          <w:p w14:paraId="6B145F43" w14:textId="77777777" w:rsidR="00931AB2" w:rsidRPr="003716FA" w:rsidRDefault="00931AB2" w:rsidP="00F426F7">
            <w:pPr>
              <w:pStyle w:val="Normal-pool"/>
              <w:spacing w:before="10" w:after="10"/>
              <w:jc w:val="right"/>
              <w:rPr>
                <w:i/>
                <w:sz w:val="18"/>
                <w:szCs w:val="18"/>
                <w:lang w:val="fr-FR" w:eastAsia="en-US"/>
              </w:rPr>
            </w:pPr>
          </w:p>
        </w:tc>
        <w:tc>
          <w:tcPr>
            <w:tcW w:w="1984" w:type="dxa"/>
            <w:tcBorders>
              <w:top w:val="single" w:sz="12" w:space="0" w:color="auto"/>
              <w:bottom w:val="single" w:sz="4" w:space="0" w:color="auto"/>
            </w:tcBorders>
            <w:vAlign w:val="center"/>
          </w:tcPr>
          <w:p w14:paraId="079781C8" w14:textId="668EAA5A" w:rsidR="00931AB2" w:rsidRPr="003716FA" w:rsidRDefault="00E722E8" w:rsidP="00F426F7">
            <w:pPr>
              <w:pStyle w:val="Normal-pool"/>
              <w:spacing w:before="10" w:after="10"/>
              <w:jc w:val="right"/>
              <w:rPr>
                <w:i/>
                <w:sz w:val="18"/>
                <w:szCs w:val="18"/>
                <w:lang w:val="fr-FR"/>
              </w:rPr>
            </w:pPr>
            <w:r w:rsidRPr="003716FA">
              <w:rPr>
                <w:i/>
                <w:sz w:val="18"/>
                <w:szCs w:val="18"/>
                <w:lang w:val="fr-FR"/>
              </w:rPr>
              <w:t>Coûts salariaux estimatifs</w:t>
            </w:r>
          </w:p>
        </w:tc>
      </w:tr>
      <w:tr w:rsidR="00D945A4" w:rsidRPr="003716FA" w14:paraId="682FB6B9" w14:textId="77777777" w:rsidTr="00F426F7">
        <w:tc>
          <w:tcPr>
            <w:tcW w:w="850" w:type="dxa"/>
            <w:gridSpan w:val="2"/>
            <w:tcBorders>
              <w:top w:val="single" w:sz="4" w:space="0" w:color="auto"/>
            </w:tcBorders>
          </w:tcPr>
          <w:p w14:paraId="5FDE1CEB" w14:textId="77777777" w:rsidR="0093484B" w:rsidRPr="003716FA" w:rsidRDefault="0093484B" w:rsidP="0093484B">
            <w:pPr>
              <w:pStyle w:val="Normal-pool"/>
              <w:spacing w:before="10" w:after="10"/>
              <w:rPr>
                <w:sz w:val="18"/>
                <w:szCs w:val="18"/>
                <w:lang w:val="fr-FR"/>
              </w:rPr>
            </w:pPr>
            <w:r w:rsidRPr="003716FA">
              <w:rPr>
                <w:sz w:val="18"/>
                <w:szCs w:val="18"/>
                <w:lang w:val="fr-FR"/>
              </w:rPr>
              <w:t>D-2</w:t>
            </w:r>
          </w:p>
        </w:tc>
        <w:tc>
          <w:tcPr>
            <w:tcW w:w="1276" w:type="dxa"/>
            <w:tcBorders>
              <w:top w:val="single" w:sz="4" w:space="0" w:color="auto"/>
            </w:tcBorders>
          </w:tcPr>
          <w:p w14:paraId="67083B43"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265 100</w:t>
            </w:r>
          </w:p>
        </w:tc>
        <w:tc>
          <w:tcPr>
            <w:tcW w:w="284" w:type="dxa"/>
            <w:vMerge/>
            <w:tcBorders>
              <w:top w:val="single" w:sz="4" w:space="0" w:color="auto"/>
            </w:tcBorders>
          </w:tcPr>
          <w:p w14:paraId="41D655A7" w14:textId="77777777" w:rsidR="0093484B" w:rsidRPr="003716FA" w:rsidRDefault="0093484B" w:rsidP="0093484B">
            <w:pPr>
              <w:pStyle w:val="Normal-pool"/>
              <w:spacing w:before="10" w:after="10"/>
              <w:rPr>
                <w:sz w:val="18"/>
                <w:szCs w:val="18"/>
                <w:lang w:val="fr-FR"/>
              </w:rPr>
            </w:pPr>
          </w:p>
        </w:tc>
        <w:tc>
          <w:tcPr>
            <w:tcW w:w="1842" w:type="dxa"/>
            <w:tcBorders>
              <w:top w:val="single" w:sz="4" w:space="0" w:color="auto"/>
            </w:tcBorders>
          </w:tcPr>
          <w:p w14:paraId="56A0B91D"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vMerge/>
            <w:tcBorders>
              <w:top w:val="single" w:sz="4" w:space="0" w:color="auto"/>
            </w:tcBorders>
          </w:tcPr>
          <w:p w14:paraId="6EEA7861" w14:textId="77777777" w:rsidR="0093484B" w:rsidRPr="003716FA" w:rsidRDefault="0093484B" w:rsidP="0093484B">
            <w:pPr>
              <w:pStyle w:val="Normal-pool"/>
              <w:spacing w:before="10" w:after="10"/>
              <w:rPr>
                <w:sz w:val="18"/>
                <w:szCs w:val="18"/>
                <w:lang w:val="fr-FR"/>
              </w:rPr>
            </w:pPr>
          </w:p>
        </w:tc>
        <w:tc>
          <w:tcPr>
            <w:tcW w:w="1984" w:type="dxa"/>
            <w:tcBorders>
              <w:top w:val="single" w:sz="4" w:space="0" w:color="auto"/>
            </w:tcBorders>
          </w:tcPr>
          <w:p w14:paraId="34192231"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263 150</w:t>
            </w:r>
          </w:p>
        </w:tc>
        <w:tc>
          <w:tcPr>
            <w:tcW w:w="284" w:type="dxa"/>
            <w:vMerge/>
            <w:tcBorders>
              <w:top w:val="single" w:sz="4" w:space="0" w:color="auto"/>
            </w:tcBorders>
          </w:tcPr>
          <w:p w14:paraId="43417C81" w14:textId="77777777" w:rsidR="0093484B" w:rsidRPr="003716FA" w:rsidRDefault="0093484B" w:rsidP="0093484B">
            <w:pPr>
              <w:pStyle w:val="Normal-pool"/>
              <w:spacing w:before="10" w:after="10"/>
              <w:rPr>
                <w:sz w:val="18"/>
                <w:szCs w:val="18"/>
                <w:lang w:val="fr-FR"/>
              </w:rPr>
            </w:pPr>
          </w:p>
        </w:tc>
        <w:tc>
          <w:tcPr>
            <w:tcW w:w="1984" w:type="dxa"/>
            <w:tcBorders>
              <w:top w:val="single" w:sz="4" w:space="0" w:color="auto"/>
            </w:tcBorders>
          </w:tcPr>
          <w:p w14:paraId="42523E60"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r>
      <w:tr w:rsidR="00D945A4" w:rsidRPr="003716FA" w14:paraId="1410ADDC" w14:textId="77777777" w:rsidTr="00F426F7">
        <w:tc>
          <w:tcPr>
            <w:tcW w:w="850" w:type="dxa"/>
            <w:gridSpan w:val="2"/>
          </w:tcPr>
          <w:p w14:paraId="0981CCD9" w14:textId="77777777" w:rsidR="0093484B" w:rsidRPr="003716FA" w:rsidRDefault="0093484B" w:rsidP="0093484B">
            <w:pPr>
              <w:pStyle w:val="Normal-pool"/>
              <w:spacing w:before="10" w:after="10"/>
              <w:rPr>
                <w:sz w:val="18"/>
                <w:szCs w:val="18"/>
                <w:lang w:val="fr-FR"/>
              </w:rPr>
            </w:pPr>
            <w:r w:rsidRPr="003716FA">
              <w:rPr>
                <w:sz w:val="18"/>
                <w:szCs w:val="18"/>
                <w:lang w:val="fr-FR"/>
              </w:rPr>
              <w:t>D-1</w:t>
            </w:r>
          </w:p>
        </w:tc>
        <w:tc>
          <w:tcPr>
            <w:tcW w:w="1276" w:type="dxa"/>
          </w:tcPr>
          <w:p w14:paraId="539C5B0D"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240 900</w:t>
            </w:r>
          </w:p>
        </w:tc>
        <w:tc>
          <w:tcPr>
            <w:tcW w:w="284" w:type="dxa"/>
            <w:vMerge/>
          </w:tcPr>
          <w:p w14:paraId="305DE0BC" w14:textId="77777777" w:rsidR="0093484B" w:rsidRPr="003716FA" w:rsidRDefault="0093484B" w:rsidP="0093484B">
            <w:pPr>
              <w:pStyle w:val="Normal-pool"/>
              <w:spacing w:before="10" w:after="10"/>
              <w:rPr>
                <w:sz w:val="18"/>
                <w:szCs w:val="18"/>
                <w:lang w:val="fr-FR"/>
              </w:rPr>
            </w:pPr>
          </w:p>
        </w:tc>
        <w:tc>
          <w:tcPr>
            <w:tcW w:w="1842" w:type="dxa"/>
          </w:tcPr>
          <w:p w14:paraId="1C834C10"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240 900</w:t>
            </w:r>
          </w:p>
        </w:tc>
        <w:tc>
          <w:tcPr>
            <w:tcW w:w="284" w:type="dxa"/>
            <w:vMerge/>
          </w:tcPr>
          <w:p w14:paraId="7409CB64" w14:textId="77777777" w:rsidR="0093484B" w:rsidRPr="003716FA" w:rsidRDefault="0093484B" w:rsidP="0093484B">
            <w:pPr>
              <w:pStyle w:val="Normal-pool"/>
              <w:spacing w:before="10" w:after="10"/>
              <w:rPr>
                <w:sz w:val="18"/>
                <w:szCs w:val="18"/>
                <w:lang w:val="fr-FR"/>
              </w:rPr>
            </w:pPr>
          </w:p>
        </w:tc>
        <w:tc>
          <w:tcPr>
            <w:tcW w:w="1984" w:type="dxa"/>
          </w:tcPr>
          <w:p w14:paraId="36CCA368"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240 300</w:t>
            </w:r>
          </w:p>
        </w:tc>
        <w:tc>
          <w:tcPr>
            <w:tcW w:w="284" w:type="dxa"/>
            <w:vMerge/>
          </w:tcPr>
          <w:p w14:paraId="63A58BCB" w14:textId="77777777" w:rsidR="0093484B" w:rsidRPr="003716FA" w:rsidRDefault="0093484B" w:rsidP="0093484B">
            <w:pPr>
              <w:pStyle w:val="Normal-pool"/>
              <w:spacing w:before="10" w:after="10"/>
              <w:rPr>
                <w:sz w:val="18"/>
                <w:szCs w:val="18"/>
                <w:lang w:val="fr-FR"/>
              </w:rPr>
            </w:pPr>
          </w:p>
        </w:tc>
        <w:tc>
          <w:tcPr>
            <w:tcW w:w="1984" w:type="dxa"/>
          </w:tcPr>
          <w:p w14:paraId="60F0E1BB"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240 300</w:t>
            </w:r>
          </w:p>
        </w:tc>
      </w:tr>
      <w:tr w:rsidR="00D945A4" w:rsidRPr="003716FA" w14:paraId="1C5DD783" w14:textId="77777777" w:rsidTr="00F426F7">
        <w:tc>
          <w:tcPr>
            <w:tcW w:w="850" w:type="dxa"/>
            <w:gridSpan w:val="2"/>
          </w:tcPr>
          <w:p w14:paraId="5EEA8C1D" w14:textId="77777777" w:rsidR="0093484B" w:rsidRPr="003716FA" w:rsidRDefault="0093484B" w:rsidP="0093484B">
            <w:pPr>
              <w:pStyle w:val="Normal-pool"/>
              <w:spacing w:before="10" w:after="10"/>
              <w:rPr>
                <w:sz w:val="18"/>
                <w:szCs w:val="18"/>
                <w:lang w:val="fr-FR"/>
              </w:rPr>
            </w:pPr>
            <w:r w:rsidRPr="003716FA">
              <w:rPr>
                <w:sz w:val="18"/>
                <w:szCs w:val="18"/>
                <w:lang w:val="fr-FR"/>
              </w:rPr>
              <w:t>P-5</w:t>
            </w:r>
          </w:p>
        </w:tc>
        <w:tc>
          <w:tcPr>
            <w:tcW w:w="1276" w:type="dxa"/>
          </w:tcPr>
          <w:p w14:paraId="670E2167"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209 800</w:t>
            </w:r>
          </w:p>
        </w:tc>
        <w:tc>
          <w:tcPr>
            <w:tcW w:w="284" w:type="dxa"/>
            <w:vMerge/>
          </w:tcPr>
          <w:p w14:paraId="242469B3" w14:textId="77777777" w:rsidR="0093484B" w:rsidRPr="003716FA" w:rsidRDefault="0093484B" w:rsidP="0093484B">
            <w:pPr>
              <w:pStyle w:val="Normal-pool"/>
              <w:spacing w:before="10" w:after="10"/>
              <w:rPr>
                <w:sz w:val="18"/>
                <w:szCs w:val="18"/>
                <w:lang w:val="fr-FR"/>
              </w:rPr>
            </w:pPr>
          </w:p>
        </w:tc>
        <w:tc>
          <w:tcPr>
            <w:tcW w:w="1842" w:type="dxa"/>
          </w:tcPr>
          <w:p w14:paraId="23F7C67B"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419 600</w:t>
            </w:r>
          </w:p>
        </w:tc>
        <w:tc>
          <w:tcPr>
            <w:tcW w:w="284" w:type="dxa"/>
            <w:vMerge/>
          </w:tcPr>
          <w:p w14:paraId="738616FA" w14:textId="77777777" w:rsidR="0093484B" w:rsidRPr="003716FA" w:rsidRDefault="0093484B" w:rsidP="0093484B">
            <w:pPr>
              <w:pStyle w:val="Normal-pool"/>
              <w:spacing w:before="10" w:after="10"/>
              <w:rPr>
                <w:sz w:val="18"/>
                <w:szCs w:val="18"/>
                <w:lang w:val="fr-FR"/>
              </w:rPr>
            </w:pPr>
          </w:p>
        </w:tc>
        <w:tc>
          <w:tcPr>
            <w:tcW w:w="1984" w:type="dxa"/>
          </w:tcPr>
          <w:p w14:paraId="7A2C5ACB"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209 700</w:t>
            </w:r>
          </w:p>
        </w:tc>
        <w:tc>
          <w:tcPr>
            <w:tcW w:w="284" w:type="dxa"/>
            <w:vMerge/>
          </w:tcPr>
          <w:p w14:paraId="12A42632" w14:textId="77777777" w:rsidR="0093484B" w:rsidRPr="003716FA" w:rsidRDefault="0093484B" w:rsidP="0093484B">
            <w:pPr>
              <w:pStyle w:val="Normal-pool"/>
              <w:spacing w:before="10" w:after="10"/>
              <w:rPr>
                <w:sz w:val="18"/>
                <w:szCs w:val="18"/>
                <w:lang w:val="fr-FR"/>
              </w:rPr>
            </w:pPr>
          </w:p>
        </w:tc>
        <w:tc>
          <w:tcPr>
            <w:tcW w:w="1984" w:type="dxa"/>
          </w:tcPr>
          <w:p w14:paraId="3E59F6CC"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419 400</w:t>
            </w:r>
          </w:p>
        </w:tc>
      </w:tr>
      <w:tr w:rsidR="00D945A4" w:rsidRPr="003716FA" w14:paraId="50EACA60" w14:textId="77777777" w:rsidTr="00F426F7">
        <w:tc>
          <w:tcPr>
            <w:tcW w:w="850" w:type="dxa"/>
            <w:gridSpan w:val="2"/>
          </w:tcPr>
          <w:p w14:paraId="5721898A" w14:textId="77777777" w:rsidR="0093484B" w:rsidRPr="003716FA" w:rsidRDefault="0093484B" w:rsidP="0093484B">
            <w:pPr>
              <w:pStyle w:val="Normal-pool"/>
              <w:spacing w:before="10" w:after="10"/>
              <w:rPr>
                <w:sz w:val="18"/>
                <w:szCs w:val="18"/>
                <w:lang w:val="fr-FR"/>
              </w:rPr>
            </w:pPr>
            <w:r w:rsidRPr="003716FA">
              <w:rPr>
                <w:sz w:val="18"/>
                <w:szCs w:val="18"/>
                <w:lang w:val="fr-FR"/>
              </w:rPr>
              <w:t>P-4</w:t>
            </w:r>
          </w:p>
        </w:tc>
        <w:tc>
          <w:tcPr>
            <w:tcW w:w="1276" w:type="dxa"/>
          </w:tcPr>
          <w:p w14:paraId="3CA661E1"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179 500</w:t>
            </w:r>
          </w:p>
        </w:tc>
        <w:tc>
          <w:tcPr>
            <w:tcW w:w="284" w:type="dxa"/>
            <w:vMerge/>
          </w:tcPr>
          <w:p w14:paraId="5605BA0C" w14:textId="77777777" w:rsidR="0093484B" w:rsidRPr="003716FA" w:rsidRDefault="0093484B" w:rsidP="0093484B">
            <w:pPr>
              <w:pStyle w:val="Normal-pool"/>
              <w:spacing w:before="10" w:after="10"/>
              <w:rPr>
                <w:sz w:val="18"/>
                <w:szCs w:val="18"/>
                <w:lang w:val="fr-FR"/>
              </w:rPr>
            </w:pPr>
          </w:p>
        </w:tc>
        <w:tc>
          <w:tcPr>
            <w:tcW w:w="1842" w:type="dxa"/>
          </w:tcPr>
          <w:p w14:paraId="34BF38E0"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359 000</w:t>
            </w:r>
          </w:p>
        </w:tc>
        <w:tc>
          <w:tcPr>
            <w:tcW w:w="284" w:type="dxa"/>
            <w:vMerge/>
          </w:tcPr>
          <w:p w14:paraId="26F5AD09" w14:textId="77777777" w:rsidR="0093484B" w:rsidRPr="003716FA" w:rsidRDefault="0093484B" w:rsidP="0093484B">
            <w:pPr>
              <w:pStyle w:val="Normal-pool"/>
              <w:spacing w:before="10" w:after="10"/>
              <w:rPr>
                <w:sz w:val="18"/>
                <w:szCs w:val="18"/>
                <w:lang w:val="fr-FR"/>
              </w:rPr>
            </w:pPr>
          </w:p>
        </w:tc>
        <w:tc>
          <w:tcPr>
            <w:tcW w:w="1984" w:type="dxa"/>
          </w:tcPr>
          <w:p w14:paraId="39FC0CEF"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183 800</w:t>
            </w:r>
          </w:p>
        </w:tc>
        <w:tc>
          <w:tcPr>
            <w:tcW w:w="284" w:type="dxa"/>
            <w:vMerge/>
          </w:tcPr>
          <w:p w14:paraId="1588FE6D" w14:textId="77777777" w:rsidR="0093484B" w:rsidRPr="003716FA" w:rsidRDefault="0093484B" w:rsidP="0093484B">
            <w:pPr>
              <w:pStyle w:val="Normal-pool"/>
              <w:spacing w:before="10" w:after="10"/>
              <w:rPr>
                <w:sz w:val="18"/>
                <w:szCs w:val="18"/>
                <w:lang w:val="fr-FR"/>
              </w:rPr>
            </w:pPr>
          </w:p>
        </w:tc>
        <w:tc>
          <w:tcPr>
            <w:tcW w:w="1984" w:type="dxa"/>
          </w:tcPr>
          <w:p w14:paraId="439547A8"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367 600</w:t>
            </w:r>
          </w:p>
        </w:tc>
      </w:tr>
      <w:tr w:rsidR="00D945A4" w:rsidRPr="003716FA" w14:paraId="2E5C5706" w14:textId="77777777" w:rsidTr="00F426F7">
        <w:tc>
          <w:tcPr>
            <w:tcW w:w="850" w:type="dxa"/>
            <w:gridSpan w:val="2"/>
          </w:tcPr>
          <w:p w14:paraId="5A62B69D" w14:textId="77777777" w:rsidR="0093484B" w:rsidRPr="003716FA" w:rsidRDefault="0093484B" w:rsidP="0093484B">
            <w:pPr>
              <w:pStyle w:val="Normal-pool"/>
              <w:spacing w:before="10" w:after="10"/>
              <w:rPr>
                <w:sz w:val="18"/>
                <w:szCs w:val="18"/>
                <w:lang w:val="fr-FR"/>
              </w:rPr>
            </w:pPr>
            <w:r w:rsidRPr="003716FA">
              <w:rPr>
                <w:sz w:val="18"/>
                <w:szCs w:val="18"/>
                <w:lang w:val="fr-FR"/>
              </w:rPr>
              <w:t>P-3</w:t>
            </w:r>
          </w:p>
        </w:tc>
        <w:tc>
          <w:tcPr>
            <w:tcW w:w="1276" w:type="dxa"/>
          </w:tcPr>
          <w:p w14:paraId="18049AE6"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145 550</w:t>
            </w:r>
          </w:p>
        </w:tc>
        <w:tc>
          <w:tcPr>
            <w:tcW w:w="284" w:type="dxa"/>
            <w:vMerge/>
          </w:tcPr>
          <w:p w14:paraId="03B738AF" w14:textId="77777777" w:rsidR="0093484B" w:rsidRPr="003716FA" w:rsidRDefault="0093484B" w:rsidP="0093484B">
            <w:pPr>
              <w:pStyle w:val="Normal-pool"/>
              <w:spacing w:before="10" w:after="10"/>
              <w:rPr>
                <w:sz w:val="18"/>
                <w:szCs w:val="18"/>
                <w:lang w:val="fr-FR"/>
              </w:rPr>
            </w:pPr>
          </w:p>
        </w:tc>
        <w:tc>
          <w:tcPr>
            <w:tcW w:w="1842" w:type="dxa"/>
          </w:tcPr>
          <w:p w14:paraId="27063DDC"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727 750</w:t>
            </w:r>
          </w:p>
        </w:tc>
        <w:tc>
          <w:tcPr>
            <w:tcW w:w="284" w:type="dxa"/>
            <w:vMerge/>
          </w:tcPr>
          <w:p w14:paraId="357FE1D0" w14:textId="77777777" w:rsidR="0093484B" w:rsidRPr="003716FA" w:rsidRDefault="0093484B" w:rsidP="0093484B">
            <w:pPr>
              <w:pStyle w:val="Normal-pool"/>
              <w:spacing w:before="10" w:after="10"/>
              <w:rPr>
                <w:sz w:val="18"/>
                <w:szCs w:val="18"/>
                <w:lang w:val="fr-FR"/>
              </w:rPr>
            </w:pPr>
          </w:p>
        </w:tc>
        <w:tc>
          <w:tcPr>
            <w:tcW w:w="1984" w:type="dxa"/>
          </w:tcPr>
          <w:p w14:paraId="0606A795"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154 450</w:t>
            </w:r>
          </w:p>
        </w:tc>
        <w:tc>
          <w:tcPr>
            <w:tcW w:w="284" w:type="dxa"/>
            <w:vMerge/>
          </w:tcPr>
          <w:p w14:paraId="4857A963" w14:textId="77777777" w:rsidR="0093484B" w:rsidRPr="003716FA" w:rsidRDefault="0093484B" w:rsidP="0093484B">
            <w:pPr>
              <w:pStyle w:val="Normal-pool"/>
              <w:spacing w:before="10" w:after="10"/>
              <w:rPr>
                <w:sz w:val="18"/>
                <w:szCs w:val="18"/>
                <w:lang w:val="fr-FR"/>
              </w:rPr>
            </w:pPr>
          </w:p>
        </w:tc>
        <w:tc>
          <w:tcPr>
            <w:tcW w:w="1984" w:type="dxa"/>
          </w:tcPr>
          <w:p w14:paraId="660A25E3"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772 250</w:t>
            </w:r>
          </w:p>
        </w:tc>
      </w:tr>
      <w:tr w:rsidR="00D945A4" w:rsidRPr="003716FA" w14:paraId="16F6FCA4" w14:textId="77777777" w:rsidTr="00F426F7">
        <w:tc>
          <w:tcPr>
            <w:tcW w:w="850" w:type="dxa"/>
            <w:gridSpan w:val="2"/>
          </w:tcPr>
          <w:p w14:paraId="278347B0" w14:textId="77777777" w:rsidR="0093484B" w:rsidRPr="003716FA" w:rsidRDefault="0093484B" w:rsidP="0093484B">
            <w:pPr>
              <w:pStyle w:val="Normal-pool"/>
              <w:spacing w:before="10" w:after="10"/>
              <w:rPr>
                <w:sz w:val="18"/>
                <w:szCs w:val="18"/>
                <w:lang w:val="fr-FR"/>
              </w:rPr>
            </w:pPr>
            <w:r w:rsidRPr="003716FA">
              <w:rPr>
                <w:sz w:val="18"/>
                <w:szCs w:val="18"/>
                <w:lang w:val="fr-FR"/>
              </w:rPr>
              <w:t>P-2</w:t>
            </w:r>
          </w:p>
        </w:tc>
        <w:tc>
          <w:tcPr>
            <w:tcW w:w="1276" w:type="dxa"/>
          </w:tcPr>
          <w:p w14:paraId="726201DA"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vMerge/>
          </w:tcPr>
          <w:p w14:paraId="34EDFD02" w14:textId="77777777" w:rsidR="0093484B" w:rsidRPr="003716FA" w:rsidRDefault="0093484B" w:rsidP="0093484B">
            <w:pPr>
              <w:pStyle w:val="Normal-pool"/>
              <w:spacing w:before="10" w:after="10"/>
              <w:rPr>
                <w:sz w:val="18"/>
                <w:szCs w:val="18"/>
                <w:lang w:val="fr-FR"/>
              </w:rPr>
            </w:pPr>
          </w:p>
        </w:tc>
        <w:tc>
          <w:tcPr>
            <w:tcW w:w="1842" w:type="dxa"/>
          </w:tcPr>
          <w:p w14:paraId="29101676"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vMerge/>
          </w:tcPr>
          <w:p w14:paraId="693A7373" w14:textId="77777777" w:rsidR="0093484B" w:rsidRPr="003716FA" w:rsidRDefault="0093484B" w:rsidP="0093484B">
            <w:pPr>
              <w:pStyle w:val="Normal-pool"/>
              <w:spacing w:before="10" w:after="10"/>
              <w:rPr>
                <w:sz w:val="18"/>
                <w:szCs w:val="18"/>
                <w:lang w:val="fr-FR"/>
              </w:rPr>
            </w:pPr>
          </w:p>
        </w:tc>
        <w:tc>
          <w:tcPr>
            <w:tcW w:w="1984" w:type="dxa"/>
          </w:tcPr>
          <w:p w14:paraId="026BE0AB"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vMerge/>
          </w:tcPr>
          <w:p w14:paraId="7F96A415" w14:textId="77777777" w:rsidR="0093484B" w:rsidRPr="003716FA" w:rsidRDefault="0093484B" w:rsidP="0093484B">
            <w:pPr>
              <w:pStyle w:val="Normal-pool"/>
              <w:spacing w:before="10" w:after="10"/>
              <w:rPr>
                <w:sz w:val="18"/>
                <w:szCs w:val="18"/>
                <w:lang w:val="fr-FR"/>
              </w:rPr>
            </w:pPr>
          </w:p>
        </w:tc>
        <w:tc>
          <w:tcPr>
            <w:tcW w:w="1984" w:type="dxa"/>
          </w:tcPr>
          <w:p w14:paraId="5121C107"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r>
      <w:tr w:rsidR="00D945A4" w:rsidRPr="003716FA" w14:paraId="7ACE201B" w14:textId="77777777" w:rsidTr="00F426F7">
        <w:tc>
          <w:tcPr>
            <w:tcW w:w="850" w:type="dxa"/>
            <w:gridSpan w:val="2"/>
            <w:tcBorders>
              <w:bottom w:val="single" w:sz="4" w:space="0" w:color="auto"/>
            </w:tcBorders>
          </w:tcPr>
          <w:p w14:paraId="1C46E3EA" w14:textId="556DB19C" w:rsidR="0093484B" w:rsidRPr="003716FA" w:rsidRDefault="00921A99" w:rsidP="0093484B">
            <w:pPr>
              <w:pStyle w:val="Normal-pool"/>
              <w:spacing w:before="10" w:after="10"/>
              <w:rPr>
                <w:sz w:val="18"/>
                <w:szCs w:val="18"/>
                <w:lang w:val="fr-FR"/>
              </w:rPr>
            </w:pPr>
            <w:r>
              <w:rPr>
                <w:sz w:val="18"/>
                <w:szCs w:val="18"/>
                <w:lang w:val="fr-FR"/>
              </w:rPr>
              <w:t>SG</w:t>
            </w:r>
          </w:p>
        </w:tc>
        <w:tc>
          <w:tcPr>
            <w:tcW w:w="1276" w:type="dxa"/>
            <w:tcBorders>
              <w:bottom w:val="single" w:sz="4" w:space="0" w:color="auto"/>
            </w:tcBorders>
          </w:tcPr>
          <w:p w14:paraId="66A254A8"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78 650</w:t>
            </w:r>
          </w:p>
        </w:tc>
        <w:tc>
          <w:tcPr>
            <w:tcW w:w="284" w:type="dxa"/>
            <w:vMerge/>
            <w:tcBorders>
              <w:bottom w:val="single" w:sz="4" w:space="0" w:color="auto"/>
            </w:tcBorders>
          </w:tcPr>
          <w:p w14:paraId="7C96AA43" w14:textId="77777777" w:rsidR="0093484B" w:rsidRPr="003716FA" w:rsidRDefault="0093484B" w:rsidP="0093484B">
            <w:pPr>
              <w:pStyle w:val="Normal-pool"/>
              <w:spacing w:before="10" w:after="10"/>
              <w:rPr>
                <w:sz w:val="18"/>
                <w:szCs w:val="18"/>
                <w:lang w:val="fr-FR"/>
              </w:rPr>
            </w:pPr>
          </w:p>
        </w:tc>
        <w:tc>
          <w:tcPr>
            <w:tcW w:w="1842" w:type="dxa"/>
            <w:tcBorders>
              <w:bottom w:val="single" w:sz="4" w:space="0" w:color="auto"/>
            </w:tcBorders>
          </w:tcPr>
          <w:p w14:paraId="3B0EC87F"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393 250</w:t>
            </w:r>
          </w:p>
        </w:tc>
        <w:tc>
          <w:tcPr>
            <w:tcW w:w="284" w:type="dxa"/>
            <w:vMerge/>
            <w:tcBorders>
              <w:bottom w:val="single" w:sz="4" w:space="0" w:color="auto"/>
            </w:tcBorders>
          </w:tcPr>
          <w:p w14:paraId="412E893A" w14:textId="77777777" w:rsidR="0093484B" w:rsidRPr="003716FA" w:rsidRDefault="0093484B" w:rsidP="0093484B">
            <w:pPr>
              <w:pStyle w:val="Normal-pool"/>
              <w:spacing w:before="10" w:after="10"/>
              <w:rPr>
                <w:sz w:val="18"/>
                <w:szCs w:val="18"/>
                <w:lang w:val="fr-FR"/>
              </w:rPr>
            </w:pPr>
          </w:p>
        </w:tc>
        <w:tc>
          <w:tcPr>
            <w:tcW w:w="1984" w:type="dxa"/>
            <w:tcBorders>
              <w:bottom w:val="single" w:sz="4" w:space="0" w:color="auto"/>
            </w:tcBorders>
          </w:tcPr>
          <w:p w14:paraId="31534EC9" w14:textId="77777777" w:rsidR="0093484B" w:rsidRPr="003716FA" w:rsidRDefault="0093484B" w:rsidP="00D80314">
            <w:pPr>
              <w:pStyle w:val="Normal-pool"/>
              <w:tabs>
                <w:tab w:val="clear" w:pos="1247"/>
                <w:tab w:val="left" w:pos="1380"/>
              </w:tabs>
              <w:spacing w:before="10" w:after="10"/>
              <w:ind w:right="62"/>
              <w:jc w:val="right"/>
              <w:rPr>
                <w:sz w:val="18"/>
                <w:szCs w:val="18"/>
                <w:lang w:val="fr-FR"/>
              </w:rPr>
            </w:pPr>
            <w:r w:rsidRPr="003716FA">
              <w:rPr>
                <w:sz w:val="18"/>
                <w:szCs w:val="18"/>
                <w:lang w:val="fr-FR"/>
              </w:rPr>
              <w:t>55 000</w:t>
            </w:r>
          </w:p>
        </w:tc>
        <w:tc>
          <w:tcPr>
            <w:tcW w:w="284" w:type="dxa"/>
            <w:vMerge/>
            <w:tcBorders>
              <w:bottom w:val="single" w:sz="4" w:space="0" w:color="auto"/>
            </w:tcBorders>
          </w:tcPr>
          <w:p w14:paraId="64025141" w14:textId="77777777" w:rsidR="0093484B" w:rsidRPr="003716FA" w:rsidRDefault="0093484B" w:rsidP="0093484B">
            <w:pPr>
              <w:pStyle w:val="Normal-pool"/>
              <w:spacing w:before="10" w:after="10"/>
              <w:rPr>
                <w:sz w:val="18"/>
                <w:szCs w:val="18"/>
                <w:lang w:val="fr-FR"/>
              </w:rPr>
            </w:pPr>
          </w:p>
        </w:tc>
        <w:tc>
          <w:tcPr>
            <w:tcW w:w="1984" w:type="dxa"/>
            <w:tcBorders>
              <w:bottom w:val="single" w:sz="4" w:space="0" w:color="auto"/>
            </w:tcBorders>
          </w:tcPr>
          <w:p w14:paraId="47F41B75" w14:textId="77777777" w:rsidR="0093484B" w:rsidRPr="003716FA" w:rsidRDefault="0093484B" w:rsidP="0093484B">
            <w:pPr>
              <w:pStyle w:val="Normal-pool"/>
              <w:spacing w:before="10" w:after="10"/>
              <w:jc w:val="right"/>
              <w:rPr>
                <w:sz w:val="18"/>
                <w:szCs w:val="18"/>
                <w:lang w:val="fr-FR"/>
              </w:rPr>
            </w:pPr>
            <w:r w:rsidRPr="003716FA">
              <w:rPr>
                <w:sz w:val="18"/>
                <w:szCs w:val="18"/>
                <w:lang w:val="fr-FR"/>
              </w:rPr>
              <w:t>275 000</w:t>
            </w:r>
          </w:p>
        </w:tc>
      </w:tr>
      <w:tr w:rsidR="00921A99" w:rsidRPr="003716FA" w14:paraId="2ACC1D85" w14:textId="77777777" w:rsidTr="002B1AA0">
        <w:tc>
          <w:tcPr>
            <w:tcW w:w="2126" w:type="dxa"/>
            <w:gridSpan w:val="3"/>
            <w:tcBorders>
              <w:top w:val="single" w:sz="4" w:space="0" w:color="auto"/>
              <w:bottom w:val="single" w:sz="12" w:space="0" w:color="auto"/>
            </w:tcBorders>
          </w:tcPr>
          <w:p w14:paraId="718C201D" w14:textId="13920D1A" w:rsidR="00921A99" w:rsidRPr="003716FA" w:rsidRDefault="00921A99" w:rsidP="0093484B">
            <w:pPr>
              <w:pStyle w:val="Normal-pool"/>
              <w:spacing w:before="10" w:after="10"/>
              <w:rPr>
                <w:b/>
                <w:sz w:val="18"/>
                <w:szCs w:val="18"/>
                <w:lang w:val="fr-FR"/>
              </w:rPr>
            </w:pPr>
            <w:r w:rsidRPr="003716FA">
              <w:rPr>
                <w:b/>
                <w:sz w:val="18"/>
                <w:szCs w:val="18"/>
                <w:lang w:val="fr-FR"/>
              </w:rPr>
              <w:t>Coût moyen total</w:t>
            </w:r>
          </w:p>
        </w:tc>
        <w:tc>
          <w:tcPr>
            <w:tcW w:w="284" w:type="dxa"/>
            <w:vMerge/>
            <w:tcBorders>
              <w:top w:val="single" w:sz="4" w:space="0" w:color="auto"/>
              <w:bottom w:val="single" w:sz="12" w:space="0" w:color="auto"/>
            </w:tcBorders>
          </w:tcPr>
          <w:p w14:paraId="27B8E3AF" w14:textId="77777777" w:rsidR="00921A99" w:rsidRPr="003716FA" w:rsidRDefault="00921A99" w:rsidP="0093484B">
            <w:pPr>
              <w:pStyle w:val="Normal-pool"/>
              <w:spacing w:before="10" w:after="10"/>
              <w:rPr>
                <w:b/>
                <w:sz w:val="18"/>
                <w:szCs w:val="18"/>
                <w:lang w:val="fr-FR"/>
              </w:rPr>
            </w:pPr>
          </w:p>
        </w:tc>
        <w:tc>
          <w:tcPr>
            <w:tcW w:w="1842" w:type="dxa"/>
            <w:tcBorders>
              <w:top w:val="single" w:sz="4" w:space="0" w:color="auto"/>
              <w:bottom w:val="single" w:sz="12" w:space="0" w:color="auto"/>
            </w:tcBorders>
          </w:tcPr>
          <w:p w14:paraId="7B0380D2" w14:textId="77777777" w:rsidR="00921A99" w:rsidRPr="003716FA" w:rsidRDefault="00921A99" w:rsidP="0093484B">
            <w:pPr>
              <w:pStyle w:val="Normal-pool"/>
              <w:spacing w:before="10" w:after="10"/>
              <w:jc w:val="right"/>
              <w:rPr>
                <w:b/>
                <w:sz w:val="18"/>
                <w:szCs w:val="18"/>
                <w:lang w:val="fr-FR"/>
              </w:rPr>
            </w:pPr>
            <w:r w:rsidRPr="003716FA">
              <w:rPr>
                <w:b/>
                <w:sz w:val="18"/>
                <w:szCs w:val="18"/>
                <w:lang w:val="fr-FR"/>
              </w:rPr>
              <w:t>2 140 500</w:t>
            </w:r>
          </w:p>
        </w:tc>
        <w:tc>
          <w:tcPr>
            <w:tcW w:w="284" w:type="dxa"/>
            <w:vMerge/>
            <w:tcBorders>
              <w:top w:val="single" w:sz="4" w:space="0" w:color="auto"/>
              <w:bottom w:val="single" w:sz="12" w:space="0" w:color="auto"/>
            </w:tcBorders>
          </w:tcPr>
          <w:p w14:paraId="5071E6BC" w14:textId="77777777" w:rsidR="00921A99" w:rsidRPr="003716FA" w:rsidRDefault="00921A99" w:rsidP="0093484B">
            <w:pPr>
              <w:pStyle w:val="Normal-pool"/>
              <w:spacing w:before="10" w:after="10"/>
              <w:rPr>
                <w:b/>
                <w:sz w:val="18"/>
                <w:szCs w:val="18"/>
                <w:lang w:val="fr-FR"/>
              </w:rPr>
            </w:pPr>
          </w:p>
        </w:tc>
        <w:tc>
          <w:tcPr>
            <w:tcW w:w="1984" w:type="dxa"/>
            <w:tcBorders>
              <w:top w:val="single" w:sz="4" w:space="0" w:color="auto"/>
              <w:bottom w:val="single" w:sz="12" w:space="0" w:color="auto"/>
            </w:tcBorders>
          </w:tcPr>
          <w:p w14:paraId="3CAD8A3F" w14:textId="77777777" w:rsidR="00921A99" w:rsidRPr="003716FA" w:rsidRDefault="00921A99" w:rsidP="0093484B">
            <w:pPr>
              <w:pStyle w:val="Normal-pool"/>
              <w:spacing w:before="10" w:after="10"/>
              <w:rPr>
                <w:b/>
                <w:sz w:val="18"/>
                <w:szCs w:val="18"/>
                <w:lang w:val="fr-FR"/>
              </w:rPr>
            </w:pPr>
          </w:p>
        </w:tc>
        <w:tc>
          <w:tcPr>
            <w:tcW w:w="284" w:type="dxa"/>
            <w:vMerge/>
            <w:tcBorders>
              <w:top w:val="single" w:sz="4" w:space="0" w:color="auto"/>
              <w:bottom w:val="single" w:sz="12" w:space="0" w:color="auto"/>
            </w:tcBorders>
          </w:tcPr>
          <w:p w14:paraId="689D6575" w14:textId="77777777" w:rsidR="00921A99" w:rsidRPr="003716FA" w:rsidRDefault="00921A99" w:rsidP="0093484B">
            <w:pPr>
              <w:pStyle w:val="Normal-pool"/>
              <w:spacing w:before="10" w:after="10"/>
              <w:rPr>
                <w:b/>
                <w:sz w:val="18"/>
                <w:szCs w:val="18"/>
                <w:lang w:val="fr-FR"/>
              </w:rPr>
            </w:pPr>
          </w:p>
        </w:tc>
        <w:tc>
          <w:tcPr>
            <w:tcW w:w="1984" w:type="dxa"/>
            <w:tcBorders>
              <w:top w:val="single" w:sz="4" w:space="0" w:color="auto"/>
              <w:bottom w:val="single" w:sz="12" w:space="0" w:color="auto"/>
            </w:tcBorders>
          </w:tcPr>
          <w:p w14:paraId="794A19C9" w14:textId="77777777" w:rsidR="00921A99" w:rsidRPr="003716FA" w:rsidRDefault="00921A99" w:rsidP="0093484B">
            <w:pPr>
              <w:pStyle w:val="Normal-pool"/>
              <w:spacing w:before="10" w:after="10"/>
              <w:jc w:val="right"/>
              <w:rPr>
                <w:b/>
                <w:sz w:val="18"/>
                <w:szCs w:val="18"/>
                <w:lang w:val="fr-FR"/>
              </w:rPr>
            </w:pPr>
            <w:r w:rsidRPr="003716FA">
              <w:rPr>
                <w:b/>
                <w:sz w:val="18"/>
                <w:szCs w:val="18"/>
                <w:lang w:val="fr-FR"/>
              </w:rPr>
              <w:t>2 074 550</w:t>
            </w:r>
          </w:p>
        </w:tc>
      </w:tr>
      <w:tr w:rsidR="006E0A9A" w:rsidRPr="003716FA" w14:paraId="720B28C4" w14:textId="77777777" w:rsidTr="006E0A9A">
        <w:tc>
          <w:tcPr>
            <w:tcW w:w="850" w:type="dxa"/>
            <w:gridSpan w:val="2"/>
            <w:tcBorders>
              <w:top w:val="single" w:sz="12" w:space="0" w:color="auto"/>
              <w:bottom w:val="single" w:sz="4" w:space="0" w:color="auto"/>
            </w:tcBorders>
          </w:tcPr>
          <w:p w14:paraId="73954790" w14:textId="77777777" w:rsidR="00931AB2" w:rsidRPr="003716FA" w:rsidRDefault="00931AB2" w:rsidP="0093484B">
            <w:pPr>
              <w:pStyle w:val="Normal-pool"/>
              <w:spacing w:before="10" w:after="10"/>
              <w:rPr>
                <w:sz w:val="18"/>
                <w:szCs w:val="18"/>
                <w:lang w:val="fr-FR"/>
              </w:rPr>
            </w:pPr>
          </w:p>
        </w:tc>
        <w:tc>
          <w:tcPr>
            <w:tcW w:w="1276" w:type="dxa"/>
            <w:tcBorders>
              <w:top w:val="single" w:sz="12" w:space="0" w:color="auto"/>
              <w:bottom w:val="single" w:sz="4" w:space="0" w:color="auto"/>
            </w:tcBorders>
          </w:tcPr>
          <w:p w14:paraId="40E74DC2" w14:textId="77777777" w:rsidR="00931AB2" w:rsidRPr="003716FA" w:rsidRDefault="00931AB2" w:rsidP="0093484B">
            <w:pPr>
              <w:pStyle w:val="Normal-pool"/>
              <w:spacing w:before="10" w:after="10"/>
              <w:rPr>
                <w:sz w:val="18"/>
                <w:szCs w:val="18"/>
                <w:lang w:val="fr-FR"/>
              </w:rPr>
            </w:pPr>
          </w:p>
        </w:tc>
        <w:tc>
          <w:tcPr>
            <w:tcW w:w="284" w:type="dxa"/>
            <w:tcBorders>
              <w:top w:val="single" w:sz="12" w:space="0" w:color="auto"/>
              <w:bottom w:val="single" w:sz="4" w:space="0" w:color="auto"/>
            </w:tcBorders>
          </w:tcPr>
          <w:p w14:paraId="049EDB6E" w14:textId="77777777" w:rsidR="00931AB2" w:rsidRPr="003716FA" w:rsidRDefault="00931AB2" w:rsidP="0093484B">
            <w:pPr>
              <w:pStyle w:val="Normal-pool"/>
              <w:spacing w:before="10" w:after="10"/>
              <w:rPr>
                <w:sz w:val="18"/>
                <w:szCs w:val="18"/>
                <w:lang w:val="fr-FR"/>
              </w:rPr>
            </w:pPr>
          </w:p>
        </w:tc>
        <w:tc>
          <w:tcPr>
            <w:tcW w:w="1842" w:type="dxa"/>
            <w:tcBorders>
              <w:top w:val="single" w:sz="12" w:space="0" w:color="auto"/>
              <w:bottom w:val="single" w:sz="4" w:space="0" w:color="auto"/>
            </w:tcBorders>
          </w:tcPr>
          <w:p w14:paraId="5D54B72B" w14:textId="77777777" w:rsidR="00931AB2" w:rsidRPr="003716FA" w:rsidRDefault="00931AB2" w:rsidP="0093484B">
            <w:pPr>
              <w:pStyle w:val="Normal-pool"/>
              <w:spacing w:before="10" w:after="10"/>
              <w:rPr>
                <w:sz w:val="18"/>
                <w:szCs w:val="18"/>
                <w:lang w:val="fr-FR"/>
              </w:rPr>
            </w:pPr>
          </w:p>
        </w:tc>
        <w:tc>
          <w:tcPr>
            <w:tcW w:w="284" w:type="dxa"/>
            <w:tcBorders>
              <w:top w:val="single" w:sz="12" w:space="0" w:color="auto"/>
              <w:bottom w:val="single" w:sz="4" w:space="0" w:color="auto"/>
            </w:tcBorders>
          </w:tcPr>
          <w:p w14:paraId="1603CCE8" w14:textId="77777777" w:rsidR="00931AB2" w:rsidRPr="003716FA" w:rsidRDefault="00931AB2" w:rsidP="0093484B">
            <w:pPr>
              <w:pStyle w:val="Normal-pool"/>
              <w:spacing w:before="10" w:after="10"/>
              <w:rPr>
                <w:sz w:val="18"/>
                <w:szCs w:val="18"/>
                <w:lang w:val="fr-FR"/>
              </w:rPr>
            </w:pPr>
          </w:p>
        </w:tc>
        <w:tc>
          <w:tcPr>
            <w:tcW w:w="1984" w:type="dxa"/>
            <w:tcBorders>
              <w:top w:val="single" w:sz="12" w:space="0" w:color="auto"/>
              <w:bottom w:val="single" w:sz="4" w:space="0" w:color="auto"/>
            </w:tcBorders>
          </w:tcPr>
          <w:p w14:paraId="2AD8A36B" w14:textId="77777777" w:rsidR="00931AB2" w:rsidRPr="003716FA" w:rsidRDefault="00931AB2" w:rsidP="0093484B">
            <w:pPr>
              <w:pStyle w:val="Normal-pool"/>
              <w:spacing w:before="10" w:after="10"/>
              <w:rPr>
                <w:sz w:val="18"/>
                <w:szCs w:val="18"/>
                <w:lang w:val="fr-FR"/>
              </w:rPr>
            </w:pPr>
          </w:p>
        </w:tc>
        <w:tc>
          <w:tcPr>
            <w:tcW w:w="284" w:type="dxa"/>
            <w:tcBorders>
              <w:top w:val="single" w:sz="12" w:space="0" w:color="auto"/>
              <w:bottom w:val="single" w:sz="4" w:space="0" w:color="auto"/>
            </w:tcBorders>
          </w:tcPr>
          <w:p w14:paraId="5402101E" w14:textId="77777777" w:rsidR="00931AB2" w:rsidRPr="003716FA" w:rsidRDefault="00931AB2" w:rsidP="0093484B">
            <w:pPr>
              <w:pStyle w:val="Normal-pool"/>
              <w:spacing w:before="10" w:after="10"/>
              <w:rPr>
                <w:sz w:val="18"/>
                <w:szCs w:val="18"/>
                <w:lang w:val="fr-FR"/>
              </w:rPr>
            </w:pPr>
          </w:p>
        </w:tc>
        <w:tc>
          <w:tcPr>
            <w:tcW w:w="1984" w:type="dxa"/>
            <w:tcBorders>
              <w:top w:val="single" w:sz="12" w:space="0" w:color="auto"/>
              <w:bottom w:val="single" w:sz="4" w:space="0" w:color="auto"/>
            </w:tcBorders>
          </w:tcPr>
          <w:p w14:paraId="6E313D57" w14:textId="77777777" w:rsidR="00931AB2" w:rsidRPr="003716FA" w:rsidRDefault="00931AB2" w:rsidP="0093484B">
            <w:pPr>
              <w:pStyle w:val="Normal-pool"/>
              <w:spacing w:before="10" w:after="10"/>
              <w:rPr>
                <w:sz w:val="18"/>
                <w:szCs w:val="18"/>
                <w:lang w:val="fr-FR"/>
              </w:rPr>
            </w:pPr>
          </w:p>
        </w:tc>
      </w:tr>
      <w:tr w:rsidR="00931AB2" w:rsidRPr="003716FA" w14:paraId="5FAC1157" w14:textId="77777777" w:rsidTr="00F426F7">
        <w:tc>
          <w:tcPr>
            <w:tcW w:w="4252" w:type="dxa"/>
            <w:gridSpan w:val="5"/>
            <w:tcBorders>
              <w:top w:val="single" w:sz="4" w:space="0" w:color="auto"/>
              <w:bottom w:val="single" w:sz="12" w:space="0" w:color="auto"/>
            </w:tcBorders>
          </w:tcPr>
          <w:p w14:paraId="3127D247" w14:textId="6D4C646F" w:rsidR="00931AB2" w:rsidRPr="003716FA" w:rsidRDefault="00931AB2">
            <w:pPr>
              <w:pStyle w:val="Normal-pool"/>
              <w:spacing w:before="10" w:after="10"/>
              <w:jc w:val="center"/>
              <w:rPr>
                <w:sz w:val="18"/>
                <w:szCs w:val="18"/>
                <w:lang w:val="fr-FR"/>
              </w:rPr>
            </w:pPr>
            <w:r w:rsidRPr="003716FA">
              <w:rPr>
                <w:sz w:val="18"/>
                <w:szCs w:val="18"/>
                <w:lang w:val="fr-FR"/>
              </w:rPr>
              <w:t xml:space="preserve">Option 2 (secrétariat autonome) </w:t>
            </w:r>
            <w:r w:rsidR="000245F5" w:rsidRPr="003716FA">
              <w:rPr>
                <w:sz w:val="18"/>
                <w:szCs w:val="18"/>
                <w:lang w:val="fr-FR"/>
              </w:rPr>
              <w:br/>
            </w:r>
            <w:r w:rsidRPr="003716FA">
              <w:rPr>
                <w:sz w:val="18"/>
                <w:szCs w:val="18"/>
                <w:lang w:val="fr-FR"/>
              </w:rPr>
              <w:t>Osaka</w:t>
            </w:r>
          </w:p>
        </w:tc>
        <w:tc>
          <w:tcPr>
            <w:tcW w:w="284" w:type="dxa"/>
            <w:tcBorders>
              <w:top w:val="single" w:sz="4" w:space="0" w:color="auto"/>
              <w:bottom w:val="single" w:sz="12" w:space="0" w:color="auto"/>
            </w:tcBorders>
          </w:tcPr>
          <w:p w14:paraId="5FBAB6FF" w14:textId="77777777" w:rsidR="00931AB2" w:rsidRPr="003716FA" w:rsidRDefault="00931AB2" w:rsidP="0093484B">
            <w:pPr>
              <w:pStyle w:val="Normal-pool"/>
              <w:spacing w:before="10" w:after="10"/>
              <w:ind w:left="1400"/>
              <w:rPr>
                <w:sz w:val="18"/>
                <w:szCs w:val="18"/>
                <w:lang w:val="fr-FR"/>
              </w:rPr>
            </w:pPr>
          </w:p>
        </w:tc>
        <w:tc>
          <w:tcPr>
            <w:tcW w:w="4252" w:type="dxa"/>
            <w:gridSpan w:val="3"/>
            <w:tcBorders>
              <w:top w:val="single" w:sz="4" w:space="0" w:color="auto"/>
              <w:bottom w:val="single" w:sz="12" w:space="0" w:color="auto"/>
            </w:tcBorders>
          </w:tcPr>
          <w:p w14:paraId="190B403D" w14:textId="3FC4A249" w:rsidR="00931AB2" w:rsidRPr="003716FA" w:rsidRDefault="00931AB2" w:rsidP="0093484B">
            <w:pPr>
              <w:pStyle w:val="Normal-pool"/>
              <w:spacing w:before="10" w:after="10"/>
              <w:jc w:val="center"/>
              <w:rPr>
                <w:sz w:val="18"/>
                <w:szCs w:val="18"/>
                <w:lang w:val="fr-FR"/>
              </w:rPr>
            </w:pPr>
            <w:r w:rsidRPr="003716FA">
              <w:rPr>
                <w:sz w:val="18"/>
                <w:szCs w:val="18"/>
                <w:lang w:val="fr-FR"/>
              </w:rPr>
              <w:t xml:space="preserve">Option 2 (secrétariat autonome) </w:t>
            </w:r>
            <w:r w:rsidR="000245F5" w:rsidRPr="003716FA">
              <w:rPr>
                <w:sz w:val="18"/>
                <w:szCs w:val="18"/>
                <w:lang w:val="fr-FR"/>
              </w:rPr>
              <w:br/>
            </w:r>
            <w:r w:rsidRPr="003716FA">
              <w:rPr>
                <w:sz w:val="18"/>
                <w:szCs w:val="18"/>
                <w:lang w:val="fr-FR"/>
              </w:rPr>
              <w:t>Vienne</w:t>
            </w:r>
          </w:p>
        </w:tc>
      </w:tr>
      <w:tr w:rsidR="00D945A4" w:rsidRPr="003716FA" w14:paraId="5BC307A0" w14:textId="77777777" w:rsidTr="00F426F7">
        <w:tc>
          <w:tcPr>
            <w:tcW w:w="850" w:type="dxa"/>
            <w:gridSpan w:val="2"/>
            <w:tcBorders>
              <w:top w:val="single" w:sz="12" w:space="0" w:color="auto"/>
              <w:bottom w:val="single" w:sz="4" w:space="0" w:color="auto"/>
            </w:tcBorders>
          </w:tcPr>
          <w:p w14:paraId="672224BF" w14:textId="77777777" w:rsidR="00931AB2" w:rsidRPr="003716FA" w:rsidRDefault="00931AB2" w:rsidP="0093484B">
            <w:pPr>
              <w:pStyle w:val="Normal-pool"/>
              <w:spacing w:before="10" w:after="10"/>
              <w:rPr>
                <w:sz w:val="18"/>
                <w:szCs w:val="18"/>
                <w:lang w:val="fr-FR"/>
              </w:rPr>
            </w:pPr>
          </w:p>
        </w:tc>
        <w:tc>
          <w:tcPr>
            <w:tcW w:w="1276" w:type="dxa"/>
            <w:tcBorders>
              <w:top w:val="single" w:sz="12" w:space="0" w:color="auto"/>
              <w:bottom w:val="single" w:sz="4" w:space="0" w:color="auto"/>
            </w:tcBorders>
            <w:vAlign w:val="center"/>
          </w:tcPr>
          <w:p w14:paraId="23E8B40A" w14:textId="7B85BB03" w:rsidR="00931AB2" w:rsidRPr="003716FA" w:rsidRDefault="00E722E8" w:rsidP="00F426F7">
            <w:pPr>
              <w:pStyle w:val="Normal-pool"/>
              <w:spacing w:before="10" w:after="10"/>
              <w:jc w:val="right"/>
              <w:rPr>
                <w:sz w:val="18"/>
                <w:szCs w:val="18"/>
                <w:lang w:val="fr-FR"/>
              </w:rPr>
            </w:pPr>
            <w:r w:rsidRPr="003716FA">
              <w:rPr>
                <w:sz w:val="18"/>
                <w:szCs w:val="18"/>
                <w:lang w:val="fr-FR"/>
              </w:rPr>
              <w:t>Dépenses relatives aux postes</w:t>
            </w:r>
            <w:r w:rsidR="00931AB2" w:rsidRPr="003716FA">
              <w:rPr>
                <w:sz w:val="18"/>
                <w:szCs w:val="18"/>
                <w:lang w:val="fr-FR"/>
              </w:rPr>
              <w:t xml:space="preserve"> b)</w:t>
            </w:r>
          </w:p>
        </w:tc>
        <w:tc>
          <w:tcPr>
            <w:tcW w:w="284" w:type="dxa"/>
            <w:tcBorders>
              <w:top w:val="single" w:sz="12" w:space="0" w:color="auto"/>
              <w:bottom w:val="single" w:sz="4" w:space="0" w:color="auto"/>
            </w:tcBorders>
            <w:vAlign w:val="center"/>
          </w:tcPr>
          <w:p w14:paraId="314FB8C1" w14:textId="77777777" w:rsidR="00931AB2" w:rsidRPr="003716FA" w:rsidRDefault="00931AB2" w:rsidP="00F426F7">
            <w:pPr>
              <w:pStyle w:val="Normal-pool"/>
              <w:spacing w:before="10" w:after="10"/>
              <w:jc w:val="right"/>
              <w:rPr>
                <w:sz w:val="18"/>
                <w:szCs w:val="18"/>
                <w:lang w:val="fr-FR" w:eastAsia="en-US"/>
              </w:rPr>
            </w:pPr>
          </w:p>
        </w:tc>
        <w:tc>
          <w:tcPr>
            <w:tcW w:w="1842" w:type="dxa"/>
            <w:tcBorders>
              <w:top w:val="single" w:sz="12" w:space="0" w:color="auto"/>
              <w:bottom w:val="single" w:sz="4" w:space="0" w:color="auto"/>
            </w:tcBorders>
            <w:vAlign w:val="center"/>
          </w:tcPr>
          <w:p w14:paraId="5A6F84C6" w14:textId="10827D54" w:rsidR="00931AB2" w:rsidRPr="003716FA" w:rsidRDefault="00E722E8" w:rsidP="00F426F7">
            <w:pPr>
              <w:pStyle w:val="Normal-pool"/>
              <w:spacing w:before="10" w:after="10"/>
              <w:jc w:val="right"/>
              <w:rPr>
                <w:sz w:val="18"/>
                <w:szCs w:val="18"/>
                <w:lang w:val="fr-FR"/>
              </w:rPr>
            </w:pPr>
            <w:r w:rsidRPr="003716FA">
              <w:rPr>
                <w:sz w:val="18"/>
                <w:szCs w:val="18"/>
                <w:lang w:val="fr-FR"/>
              </w:rPr>
              <w:t>Coûts salariaux estimatifs</w:t>
            </w:r>
          </w:p>
        </w:tc>
        <w:tc>
          <w:tcPr>
            <w:tcW w:w="284" w:type="dxa"/>
            <w:tcBorders>
              <w:top w:val="single" w:sz="12" w:space="0" w:color="auto"/>
              <w:bottom w:val="single" w:sz="4" w:space="0" w:color="auto"/>
            </w:tcBorders>
            <w:vAlign w:val="center"/>
          </w:tcPr>
          <w:p w14:paraId="034596C5" w14:textId="77777777" w:rsidR="00931AB2" w:rsidRPr="003716FA" w:rsidRDefault="00931AB2" w:rsidP="00F426F7">
            <w:pPr>
              <w:pStyle w:val="Normal-pool"/>
              <w:spacing w:before="10" w:after="10"/>
              <w:jc w:val="right"/>
              <w:rPr>
                <w:sz w:val="18"/>
                <w:szCs w:val="18"/>
                <w:lang w:val="fr-FR" w:eastAsia="en-US"/>
              </w:rPr>
            </w:pPr>
          </w:p>
        </w:tc>
        <w:tc>
          <w:tcPr>
            <w:tcW w:w="1984" w:type="dxa"/>
            <w:tcBorders>
              <w:top w:val="single" w:sz="12" w:space="0" w:color="auto"/>
              <w:bottom w:val="single" w:sz="4" w:space="0" w:color="auto"/>
            </w:tcBorders>
            <w:vAlign w:val="center"/>
          </w:tcPr>
          <w:p w14:paraId="1FB5BA31" w14:textId="3E90CAC3" w:rsidR="00931AB2" w:rsidRPr="003716FA" w:rsidRDefault="00E722E8" w:rsidP="00F426F7">
            <w:pPr>
              <w:pStyle w:val="Normal-pool"/>
              <w:spacing w:before="10" w:after="10"/>
              <w:jc w:val="right"/>
              <w:rPr>
                <w:sz w:val="18"/>
                <w:szCs w:val="18"/>
                <w:lang w:val="fr-FR"/>
              </w:rPr>
            </w:pPr>
            <w:r w:rsidRPr="003716FA">
              <w:rPr>
                <w:sz w:val="18"/>
                <w:szCs w:val="18"/>
                <w:lang w:val="fr-FR"/>
              </w:rPr>
              <w:t>Dépenses relatives aux postes</w:t>
            </w:r>
            <w:r w:rsidR="00931AB2" w:rsidRPr="003716FA">
              <w:rPr>
                <w:sz w:val="18"/>
                <w:szCs w:val="18"/>
                <w:lang w:val="fr-FR"/>
              </w:rPr>
              <w:t xml:space="preserve"> b)</w:t>
            </w:r>
          </w:p>
        </w:tc>
        <w:tc>
          <w:tcPr>
            <w:tcW w:w="284" w:type="dxa"/>
            <w:tcBorders>
              <w:top w:val="single" w:sz="12" w:space="0" w:color="auto"/>
              <w:bottom w:val="single" w:sz="4" w:space="0" w:color="auto"/>
            </w:tcBorders>
            <w:vAlign w:val="center"/>
          </w:tcPr>
          <w:p w14:paraId="19B4AD3E" w14:textId="77777777" w:rsidR="00931AB2" w:rsidRPr="003716FA" w:rsidRDefault="00931AB2" w:rsidP="00F426F7">
            <w:pPr>
              <w:pStyle w:val="Normal-pool"/>
              <w:spacing w:before="10" w:after="10"/>
              <w:jc w:val="right"/>
              <w:rPr>
                <w:sz w:val="18"/>
                <w:szCs w:val="18"/>
                <w:lang w:val="fr-FR" w:eastAsia="en-US"/>
              </w:rPr>
            </w:pPr>
          </w:p>
        </w:tc>
        <w:tc>
          <w:tcPr>
            <w:tcW w:w="1984" w:type="dxa"/>
            <w:tcBorders>
              <w:top w:val="single" w:sz="12" w:space="0" w:color="auto"/>
              <w:bottom w:val="single" w:sz="4" w:space="0" w:color="auto"/>
            </w:tcBorders>
            <w:vAlign w:val="center"/>
          </w:tcPr>
          <w:p w14:paraId="4366D9EC" w14:textId="4237FFFE" w:rsidR="00931AB2" w:rsidRPr="003716FA" w:rsidRDefault="00E722E8" w:rsidP="00F426F7">
            <w:pPr>
              <w:pStyle w:val="Normal-pool"/>
              <w:spacing w:before="10" w:after="10"/>
              <w:jc w:val="right"/>
              <w:rPr>
                <w:sz w:val="18"/>
                <w:szCs w:val="18"/>
                <w:lang w:val="fr-FR"/>
              </w:rPr>
            </w:pPr>
            <w:r w:rsidRPr="003716FA">
              <w:rPr>
                <w:sz w:val="18"/>
                <w:szCs w:val="18"/>
                <w:lang w:val="fr-FR"/>
              </w:rPr>
              <w:t>Coûts salariaux estimatifs</w:t>
            </w:r>
          </w:p>
        </w:tc>
      </w:tr>
      <w:tr w:rsidR="00D945A4" w:rsidRPr="003716FA" w14:paraId="40B90914" w14:textId="77777777" w:rsidTr="00F426F7">
        <w:tc>
          <w:tcPr>
            <w:tcW w:w="850" w:type="dxa"/>
            <w:gridSpan w:val="2"/>
            <w:tcBorders>
              <w:top w:val="single" w:sz="4" w:space="0" w:color="auto"/>
            </w:tcBorders>
          </w:tcPr>
          <w:p w14:paraId="64087D9C" w14:textId="77777777" w:rsidR="00931AB2" w:rsidRPr="003716FA" w:rsidRDefault="00931AB2" w:rsidP="0093484B">
            <w:pPr>
              <w:pStyle w:val="Normal-pool"/>
              <w:spacing w:before="10" w:after="10"/>
              <w:rPr>
                <w:sz w:val="18"/>
                <w:szCs w:val="18"/>
                <w:lang w:val="fr-FR"/>
              </w:rPr>
            </w:pPr>
            <w:r w:rsidRPr="003716FA">
              <w:rPr>
                <w:sz w:val="18"/>
                <w:szCs w:val="18"/>
                <w:lang w:val="fr-FR"/>
              </w:rPr>
              <w:t>D-2</w:t>
            </w:r>
          </w:p>
        </w:tc>
        <w:tc>
          <w:tcPr>
            <w:tcW w:w="1276" w:type="dxa"/>
            <w:tcBorders>
              <w:top w:val="single" w:sz="4" w:space="0" w:color="auto"/>
            </w:tcBorders>
          </w:tcPr>
          <w:p w14:paraId="34C7A682"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290 500</w:t>
            </w:r>
          </w:p>
        </w:tc>
        <w:tc>
          <w:tcPr>
            <w:tcW w:w="284" w:type="dxa"/>
            <w:tcBorders>
              <w:top w:val="single" w:sz="4" w:space="0" w:color="auto"/>
            </w:tcBorders>
          </w:tcPr>
          <w:p w14:paraId="6A4BA516" w14:textId="77777777" w:rsidR="00931AB2" w:rsidRPr="003716FA" w:rsidRDefault="00931AB2" w:rsidP="0093484B">
            <w:pPr>
              <w:pStyle w:val="Normal-pool"/>
              <w:spacing w:before="10" w:after="10"/>
              <w:rPr>
                <w:sz w:val="18"/>
                <w:szCs w:val="18"/>
                <w:lang w:val="fr-FR"/>
              </w:rPr>
            </w:pPr>
          </w:p>
        </w:tc>
        <w:tc>
          <w:tcPr>
            <w:tcW w:w="1842" w:type="dxa"/>
            <w:tcBorders>
              <w:top w:val="single" w:sz="4" w:space="0" w:color="auto"/>
            </w:tcBorders>
          </w:tcPr>
          <w:p w14:paraId="7309315A"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tcBorders>
              <w:top w:val="single" w:sz="4" w:space="0" w:color="auto"/>
            </w:tcBorders>
          </w:tcPr>
          <w:p w14:paraId="42B74D45" w14:textId="77777777" w:rsidR="00931AB2" w:rsidRPr="003716FA" w:rsidRDefault="00931AB2" w:rsidP="0093484B">
            <w:pPr>
              <w:pStyle w:val="Normal-pool"/>
              <w:spacing w:before="10" w:after="10"/>
              <w:jc w:val="right"/>
              <w:rPr>
                <w:sz w:val="18"/>
                <w:szCs w:val="18"/>
                <w:lang w:val="fr-FR"/>
              </w:rPr>
            </w:pPr>
          </w:p>
        </w:tc>
        <w:tc>
          <w:tcPr>
            <w:tcW w:w="1984" w:type="dxa"/>
            <w:tcBorders>
              <w:top w:val="single" w:sz="4" w:space="0" w:color="auto"/>
            </w:tcBorders>
          </w:tcPr>
          <w:p w14:paraId="0D1C2869"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267 850</w:t>
            </w:r>
          </w:p>
        </w:tc>
        <w:tc>
          <w:tcPr>
            <w:tcW w:w="284" w:type="dxa"/>
            <w:tcBorders>
              <w:top w:val="single" w:sz="4" w:space="0" w:color="auto"/>
            </w:tcBorders>
          </w:tcPr>
          <w:p w14:paraId="0C46FD8B" w14:textId="77777777" w:rsidR="00931AB2" w:rsidRPr="003716FA" w:rsidRDefault="00931AB2" w:rsidP="0093484B">
            <w:pPr>
              <w:pStyle w:val="Normal-pool"/>
              <w:spacing w:before="10" w:after="10"/>
              <w:rPr>
                <w:sz w:val="18"/>
                <w:szCs w:val="18"/>
                <w:lang w:val="fr-FR"/>
              </w:rPr>
            </w:pPr>
          </w:p>
        </w:tc>
        <w:tc>
          <w:tcPr>
            <w:tcW w:w="1984" w:type="dxa"/>
            <w:tcBorders>
              <w:top w:val="single" w:sz="4" w:space="0" w:color="auto"/>
            </w:tcBorders>
          </w:tcPr>
          <w:p w14:paraId="1A797638" w14:textId="77777777" w:rsidR="00931AB2" w:rsidRPr="003716FA" w:rsidRDefault="00931AB2" w:rsidP="0093484B">
            <w:pPr>
              <w:pStyle w:val="Normal-pool"/>
              <w:spacing w:before="10" w:after="10"/>
              <w:rPr>
                <w:sz w:val="18"/>
                <w:szCs w:val="18"/>
                <w:lang w:val="fr-FR"/>
              </w:rPr>
            </w:pPr>
          </w:p>
        </w:tc>
      </w:tr>
      <w:tr w:rsidR="00D945A4" w:rsidRPr="003716FA" w14:paraId="11F7954E" w14:textId="77777777" w:rsidTr="00F426F7">
        <w:tc>
          <w:tcPr>
            <w:tcW w:w="850" w:type="dxa"/>
            <w:gridSpan w:val="2"/>
          </w:tcPr>
          <w:p w14:paraId="159E09BA" w14:textId="77777777" w:rsidR="00931AB2" w:rsidRPr="003716FA" w:rsidRDefault="00931AB2" w:rsidP="0093484B">
            <w:pPr>
              <w:pStyle w:val="Normal-pool"/>
              <w:spacing w:before="10" w:after="10"/>
              <w:rPr>
                <w:sz w:val="18"/>
                <w:szCs w:val="18"/>
                <w:lang w:val="fr-FR"/>
              </w:rPr>
            </w:pPr>
            <w:r w:rsidRPr="003716FA">
              <w:rPr>
                <w:sz w:val="18"/>
                <w:szCs w:val="18"/>
                <w:lang w:val="fr-FR"/>
              </w:rPr>
              <w:t>D-1</w:t>
            </w:r>
          </w:p>
        </w:tc>
        <w:tc>
          <w:tcPr>
            <w:tcW w:w="1276" w:type="dxa"/>
          </w:tcPr>
          <w:p w14:paraId="6AE7E6A8"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273 350</w:t>
            </w:r>
          </w:p>
        </w:tc>
        <w:tc>
          <w:tcPr>
            <w:tcW w:w="284" w:type="dxa"/>
          </w:tcPr>
          <w:p w14:paraId="5D889CD0" w14:textId="77777777" w:rsidR="00931AB2" w:rsidRPr="003716FA" w:rsidRDefault="00931AB2" w:rsidP="0093484B">
            <w:pPr>
              <w:pStyle w:val="Normal-pool"/>
              <w:spacing w:before="10" w:after="10"/>
              <w:rPr>
                <w:sz w:val="18"/>
                <w:szCs w:val="18"/>
                <w:lang w:val="fr-FR"/>
              </w:rPr>
            </w:pPr>
          </w:p>
        </w:tc>
        <w:tc>
          <w:tcPr>
            <w:tcW w:w="1842" w:type="dxa"/>
          </w:tcPr>
          <w:p w14:paraId="5CF4B30C"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273 350</w:t>
            </w:r>
          </w:p>
        </w:tc>
        <w:tc>
          <w:tcPr>
            <w:tcW w:w="284" w:type="dxa"/>
          </w:tcPr>
          <w:p w14:paraId="3285CB3F" w14:textId="77777777" w:rsidR="00931AB2" w:rsidRPr="003716FA" w:rsidRDefault="00931AB2" w:rsidP="0093484B">
            <w:pPr>
              <w:pStyle w:val="Normal-pool"/>
              <w:spacing w:before="10" w:after="10"/>
              <w:jc w:val="right"/>
              <w:rPr>
                <w:sz w:val="18"/>
                <w:szCs w:val="18"/>
                <w:lang w:val="fr-FR"/>
              </w:rPr>
            </w:pPr>
          </w:p>
        </w:tc>
        <w:tc>
          <w:tcPr>
            <w:tcW w:w="1984" w:type="dxa"/>
          </w:tcPr>
          <w:p w14:paraId="51D2FB57"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240 300</w:t>
            </w:r>
          </w:p>
        </w:tc>
        <w:tc>
          <w:tcPr>
            <w:tcW w:w="284" w:type="dxa"/>
          </w:tcPr>
          <w:p w14:paraId="26010F13" w14:textId="77777777" w:rsidR="00931AB2" w:rsidRPr="003716FA" w:rsidRDefault="00931AB2" w:rsidP="0093484B">
            <w:pPr>
              <w:pStyle w:val="Normal-pool"/>
              <w:spacing w:before="10" w:after="10"/>
              <w:rPr>
                <w:sz w:val="18"/>
                <w:szCs w:val="18"/>
                <w:lang w:val="fr-FR"/>
              </w:rPr>
            </w:pPr>
          </w:p>
        </w:tc>
        <w:tc>
          <w:tcPr>
            <w:tcW w:w="1984" w:type="dxa"/>
          </w:tcPr>
          <w:p w14:paraId="11AC16E9"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240 300</w:t>
            </w:r>
          </w:p>
        </w:tc>
      </w:tr>
      <w:tr w:rsidR="00D945A4" w:rsidRPr="003716FA" w14:paraId="6D2B488C" w14:textId="77777777" w:rsidTr="00F426F7">
        <w:tc>
          <w:tcPr>
            <w:tcW w:w="850" w:type="dxa"/>
            <w:gridSpan w:val="2"/>
          </w:tcPr>
          <w:p w14:paraId="62278EB3" w14:textId="77777777" w:rsidR="00931AB2" w:rsidRPr="003716FA" w:rsidRDefault="00931AB2" w:rsidP="0093484B">
            <w:pPr>
              <w:pStyle w:val="Normal-pool"/>
              <w:spacing w:before="10" w:after="10"/>
              <w:rPr>
                <w:sz w:val="18"/>
                <w:szCs w:val="18"/>
                <w:lang w:val="fr-FR"/>
              </w:rPr>
            </w:pPr>
            <w:r w:rsidRPr="003716FA">
              <w:rPr>
                <w:sz w:val="18"/>
                <w:szCs w:val="18"/>
                <w:lang w:val="fr-FR"/>
              </w:rPr>
              <w:t>P-5</w:t>
            </w:r>
          </w:p>
        </w:tc>
        <w:tc>
          <w:tcPr>
            <w:tcW w:w="1276" w:type="dxa"/>
          </w:tcPr>
          <w:p w14:paraId="229A602A"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241 350</w:t>
            </w:r>
          </w:p>
        </w:tc>
        <w:tc>
          <w:tcPr>
            <w:tcW w:w="284" w:type="dxa"/>
          </w:tcPr>
          <w:p w14:paraId="1767FDC2" w14:textId="77777777" w:rsidR="00931AB2" w:rsidRPr="003716FA" w:rsidRDefault="00931AB2" w:rsidP="0093484B">
            <w:pPr>
              <w:pStyle w:val="Normal-pool"/>
              <w:spacing w:before="10" w:after="10"/>
              <w:rPr>
                <w:sz w:val="18"/>
                <w:szCs w:val="18"/>
                <w:lang w:val="fr-FR"/>
              </w:rPr>
            </w:pPr>
          </w:p>
        </w:tc>
        <w:tc>
          <w:tcPr>
            <w:tcW w:w="1842" w:type="dxa"/>
          </w:tcPr>
          <w:p w14:paraId="0B7EAE6E"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482 700</w:t>
            </w:r>
          </w:p>
        </w:tc>
        <w:tc>
          <w:tcPr>
            <w:tcW w:w="284" w:type="dxa"/>
          </w:tcPr>
          <w:p w14:paraId="15F67938" w14:textId="77777777" w:rsidR="00931AB2" w:rsidRPr="003716FA" w:rsidRDefault="00931AB2" w:rsidP="0093484B">
            <w:pPr>
              <w:pStyle w:val="Normal-pool"/>
              <w:spacing w:before="10" w:after="10"/>
              <w:jc w:val="right"/>
              <w:rPr>
                <w:sz w:val="18"/>
                <w:szCs w:val="18"/>
                <w:lang w:val="fr-FR"/>
              </w:rPr>
            </w:pPr>
          </w:p>
        </w:tc>
        <w:tc>
          <w:tcPr>
            <w:tcW w:w="1984" w:type="dxa"/>
          </w:tcPr>
          <w:p w14:paraId="2B952938"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219 100</w:t>
            </w:r>
          </w:p>
        </w:tc>
        <w:tc>
          <w:tcPr>
            <w:tcW w:w="284" w:type="dxa"/>
          </w:tcPr>
          <w:p w14:paraId="145B14F3" w14:textId="77777777" w:rsidR="00931AB2" w:rsidRPr="003716FA" w:rsidRDefault="00931AB2" w:rsidP="0093484B">
            <w:pPr>
              <w:pStyle w:val="Normal-pool"/>
              <w:spacing w:before="10" w:after="10"/>
              <w:rPr>
                <w:sz w:val="18"/>
                <w:szCs w:val="18"/>
                <w:lang w:val="fr-FR"/>
              </w:rPr>
            </w:pPr>
          </w:p>
        </w:tc>
        <w:tc>
          <w:tcPr>
            <w:tcW w:w="1984" w:type="dxa"/>
          </w:tcPr>
          <w:p w14:paraId="053F6C52"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438 200</w:t>
            </w:r>
          </w:p>
        </w:tc>
      </w:tr>
      <w:tr w:rsidR="00D945A4" w:rsidRPr="003716FA" w14:paraId="5C6BF5B5" w14:textId="77777777" w:rsidTr="00F426F7">
        <w:tc>
          <w:tcPr>
            <w:tcW w:w="850" w:type="dxa"/>
            <w:gridSpan w:val="2"/>
          </w:tcPr>
          <w:p w14:paraId="308B1CFE" w14:textId="77777777" w:rsidR="00931AB2" w:rsidRPr="003716FA" w:rsidRDefault="00931AB2" w:rsidP="0093484B">
            <w:pPr>
              <w:pStyle w:val="Normal-pool"/>
              <w:spacing w:before="10" w:after="10"/>
              <w:rPr>
                <w:sz w:val="18"/>
                <w:szCs w:val="18"/>
                <w:lang w:val="fr-FR"/>
              </w:rPr>
            </w:pPr>
            <w:r w:rsidRPr="003716FA">
              <w:rPr>
                <w:sz w:val="18"/>
                <w:szCs w:val="18"/>
                <w:lang w:val="fr-FR"/>
              </w:rPr>
              <w:t>P-4</w:t>
            </w:r>
          </w:p>
        </w:tc>
        <w:tc>
          <w:tcPr>
            <w:tcW w:w="1276" w:type="dxa"/>
          </w:tcPr>
          <w:p w14:paraId="63E4191C"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206 250</w:t>
            </w:r>
          </w:p>
        </w:tc>
        <w:tc>
          <w:tcPr>
            <w:tcW w:w="284" w:type="dxa"/>
          </w:tcPr>
          <w:p w14:paraId="40A42309" w14:textId="77777777" w:rsidR="00931AB2" w:rsidRPr="003716FA" w:rsidRDefault="00931AB2" w:rsidP="0093484B">
            <w:pPr>
              <w:pStyle w:val="Normal-pool"/>
              <w:spacing w:before="10" w:after="10"/>
              <w:rPr>
                <w:sz w:val="18"/>
                <w:szCs w:val="18"/>
                <w:lang w:val="fr-FR"/>
              </w:rPr>
            </w:pPr>
          </w:p>
        </w:tc>
        <w:tc>
          <w:tcPr>
            <w:tcW w:w="1842" w:type="dxa"/>
          </w:tcPr>
          <w:p w14:paraId="73E0DE44"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412 500</w:t>
            </w:r>
          </w:p>
        </w:tc>
        <w:tc>
          <w:tcPr>
            <w:tcW w:w="284" w:type="dxa"/>
          </w:tcPr>
          <w:p w14:paraId="14BBDA48" w14:textId="77777777" w:rsidR="00931AB2" w:rsidRPr="003716FA" w:rsidRDefault="00931AB2" w:rsidP="0093484B">
            <w:pPr>
              <w:pStyle w:val="Normal-pool"/>
              <w:spacing w:before="10" w:after="10"/>
              <w:jc w:val="right"/>
              <w:rPr>
                <w:sz w:val="18"/>
                <w:szCs w:val="18"/>
                <w:lang w:val="fr-FR"/>
              </w:rPr>
            </w:pPr>
          </w:p>
        </w:tc>
        <w:tc>
          <w:tcPr>
            <w:tcW w:w="1984" w:type="dxa"/>
          </w:tcPr>
          <w:p w14:paraId="05B1AE23"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186 950</w:t>
            </w:r>
          </w:p>
        </w:tc>
        <w:tc>
          <w:tcPr>
            <w:tcW w:w="284" w:type="dxa"/>
          </w:tcPr>
          <w:p w14:paraId="0C722E1D" w14:textId="77777777" w:rsidR="00931AB2" w:rsidRPr="003716FA" w:rsidRDefault="00931AB2" w:rsidP="0093484B">
            <w:pPr>
              <w:pStyle w:val="Normal-pool"/>
              <w:spacing w:before="10" w:after="10"/>
              <w:rPr>
                <w:sz w:val="18"/>
                <w:szCs w:val="18"/>
                <w:lang w:val="fr-FR"/>
              </w:rPr>
            </w:pPr>
          </w:p>
        </w:tc>
        <w:tc>
          <w:tcPr>
            <w:tcW w:w="1984" w:type="dxa"/>
          </w:tcPr>
          <w:p w14:paraId="135FC742"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373 900</w:t>
            </w:r>
          </w:p>
        </w:tc>
      </w:tr>
      <w:tr w:rsidR="00D945A4" w:rsidRPr="003716FA" w14:paraId="0B511026" w14:textId="77777777" w:rsidTr="00F426F7">
        <w:tc>
          <w:tcPr>
            <w:tcW w:w="850" w:type="dxa"/>
            <w:gridSpan w:val="2"/>
          </w:tcPr>
          <w:p w14:paraId="34BE0C94" w14:textId="77777777" w:rsidR="00931AB2" w:rsidRPr="003716FA" w:rsidRDefault="00931AB2" w:rsidP="0093484B">
            <w:pPr>
              <w:pStyle w:val="Normal-pool"/>
              <w:spacing w:before="10" w:after="10"/>
              <w:rPr>
                <w:sz w:val="18"/>
                <w:szCs w:val="18"/>
                <w:lang w:val="fr-FR"/>
              </w:rPr>
            </w:pPr>
            <w:r w:rsidRPr="003716FA">
              <w:rPr>
                <w:sz w:val="18"/>
                <w:szCs w:val="18"/>
                <w:lang w:val="fr-FR"/>
              </w:rPr>
              <w:t>P-3</w:t>
            </w:r>
          </w:p>
        </w:tc>
        <w:tc>
          <w:tcPr>
            <w:tcW w:w="1276" w:type="dxa"/>
          </w:tcPr>
          <w:p w14:paraId="79F54BD9"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170 550</w:t>
            </w:r>
          </w:p>
        </w:tc>
        <w:tc>
          <w:tcPr>
            <w:tcW w:w="284" w:type="dxa"/>
          </w:tcPr>
          <w:p w14:paraId="526BCBFA" w14:textId="77777777" w:rsidR="00931AB2" w:rsidRPr="003716FA" w:rsidRDefault="00931AB2" w:rsidP="0093484B">
            <w:pPr>
              <w:pStyle w:val="Normal-pool"/>
              <w:spacing w:before="10" w:after="10"/>
              <w:rPr>
                <w:sz w:val="18"/>
                <w:szCs w:val="18"/>
                <w:lang w:val="fr-FR"/>
              </w:rPr>
            </w:pPr>
          </w:p>
        </w:tc>
        <w:tc>
          <w:tcPr>
            <w:tcW w:w="1842" w:type="dxa"/>
          </w:tcPr>
          <w:p w14:paraId="0C7D1150"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852 750</w:t>
            </w:r>
          </w:p>
        </w:tc>
        <w:tc>
          <w:tcPr>
            <w:tcW w:w="284" w:type="dxa"/>
          </w:tcPr>
          <w:p w14:paraId="350DD539" w14:textId="77777777" w:rsidR="00931AB2" w:rsidRPr="003716FA" w:rsidRDefault="00931AB2" w:rsidP="0093484B">
            <w:pPr>
              <w:pStyle w:val="Normal-pool"/>
              <w:spacing w:before="10" w:after="10"/>
              <w:jc w:val="right"/>
              <w:rPr>
                <w:sz w:val="18"/>
                <w:szCs w:val="18"/>
                <w:lang w:val="fr-FR"/>
              </w:rPr>
            </w:pPr>
          </w:p>
        </w:tc>
        <w:tc>
          <w:tcPr>
            <w:tcW w:w="1984" w:type="dxa"/>
          </w:tcPr>
          <w:p w14:paraId="6EB9B728"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151 800</w:t>
            </w:r>
          </w:p>
        </w:tc>
        <w:tc>
          <w:tcPr>
            <w:tcW w:w="284" w:type="dxa"/>
          </w:tcPr>
          <w:p w14:paraId="65B4765C" w14:textId="77777777" w:rsidR="00931AB2" w:rsidRPr="003716FA" w:rsidRDefault="00931AB2" w:rsidP="0093484B">
            <w:pPr>
              <w:pStyle w:val="Normal-pool"/>
              <w:spacing w:before="10" w:after="10"/>
              <w:rPr>
                <w:sz w:val="18"/>
                <w:szCs w:val="18"/>
                <w:lang w:val="fr-FR"/>
              </w:rPr>
            </w:pPr>
          </w:p>
        </w:tc>
        <w:tc>
          <w:tcPr>
            <w:tcW w:w="1984" w:type="dxa"/>
          </w:tcPr>
          <w:p w14:paraId="572D98F0"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759 000</w:t>
            </w:r>
          </w:p>
        </w:tc>
      </w:tr>
      <w:tr w:rsidR="00D945A4" w:rsidRPr="003716FA" w14:paraId="5829C642" w14:textId="77777777" w:rsidTr="00F426F7">
        <w:tc>
          <w:tcPr>
            <w:tcW w:w="850" w:type="dxa"/>
            <w:gridSpan w:val="2"/>
          </w:tcPr>
          <w:p w14:paraId="3FE536EE" w14:textId="77777777" w:rsidR="00931AB2" w:rsidRPr="003716FA" w:rsidRDefault="00931AB2" w:rsidP="0093484B">
            <w:pPr>
              <w:pStyle w:val="Normal-pool"/>
              <w:spacing w:before="10" w:after="10"/>
              <w:rPr>
                <w:sz w:val="18"/>
                <w:szCs w:val="18"/>
                <w:lang w:val="fr-FR"/>
              </w:rPr>
            </w:pPr>
            <w:r w:rsidRPr="003716FA">
              <w:rPr>
                <w:sz w:val="18"/>
                <w:szCs w:val="18"/>
                <w:lang w:val="fr-FR"/>
              </w:rPr>
              <w:t>P-2</w:t>
            </w:r>
          </w:p>
        </w:tc>
        <w:tc>
          <w:tcPr>
            <w:tcW w:w="1276" w:type="dxa"/>
          </w:tcPr>
          <w:p w14:paraId="577919FB"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tcPr>
          <w:p w14:paraId="5BE6A400" w14:textId="77777777" w:rsidR="00931AB2" w:rsidRPr="003716FA" w:rsidRDefault="00931AB2" w:rsidP="0093484B">
            <w:pPr>
              <w:pStyle w:val="Normal-pool"/>
              <w:spacing w:before="10" w:after="10"/>
              <w:rPr>
                <w:sz w:val="18"/>
                <w:szCs w:val="18"/>
                <w:lang w:val="fr-FR"/>
              </w:rPr>
            </w:pPr>
          </w:p>
        </w:tc>
        <w:tc>
          <w:tcPr>
            <w:tcW w:w="1842" w:type="dxa"/>
          </w:tcPr>
          <w:p w14:paraId="3A2E6A78"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tcPr>
          <w:p w14:paraId="21B74899" w14:textId="77777777" w:rsidR="00931AB2" w:rsidRPr="003716FA" w:rsidRDefault="00931AB2" w:rsidP="0093484B">
            <w:pPr>
              <w:pStyle w:val="Normal-pool"/>
              <w:spacing w:before="10" w:after="10"/>
              <w:jc w:val="right"/>
              <w:rPr>
                <w:sz w:val="18"/>
                <w:szCs w:val="18"/>
                <w:lang w:val="fr-FR"/>
              </w:rPr>
            </w:pPr>
          </w:p>
        </w:tc>
        <w:tc>
          <w:tcPr>
            <w:tcW w:w="1984" w:type="dxa"/>
          </w:tcPr>
          <w:p w14:paraId="0F68E89B"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c>
          <w:tcPr>
            <w:tcW w:w="284" w:type="dxa"/>
          </w:tcPr>
          <w:p w14:paraId="46B03FAD" w14:textId="77777777" w:rsidR="00931AB2" w:rsidRPr="003716FA" w:rsidRDefault="00931AB2" w:rsidP="0093484B">
            <w:pPr>
              <w:pStyle w:val="Normal-pool"/>
              <w:spacing w:before="10" w:after="10"/>
              <w:rPr>
                <w:sz w:val="18"/>
                <w:szCs w:val="18"/>
                <w:lang w:val="fr-FR"/>
              </w:rPr>
            </w:pPr>
          </w:p>
        </w:tc>
        <w:tc>
          <w:tcPr>
            <w:tcW w:w="1984" w:type="dxa"/>
          </w:tcPr>
          <w:p w14:paraId="7287A09E"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w:t>
            </w:r>
            <w:r w:rsidRPr="003716FA">
              <w:rPr>
                <w:sz w:val="18"/>
                <w:szCs w:val="18"/>
                <w:lang w:val="fr-FR"/>
              </w:rPr>
              <w:sym w:font="Symbol" w:char="F02D"/>
            </w:r>
          </w:p>
        </w:tc>
      </w:tr>
      <w:tr w:rsidR="006E0A9A" w:rsidRPr="003716FA" w14:paraId="3DF4A7F3" w14:textId="77777777" w:rsidTr="006E0A9A">
        <w:tc>
          <w:tcPr>
            <w:tcW w:w="850" w:type="dxa"/>
            <w:gridSpan w:val="2"/>
            <w:tcBorders>
              <w:bottom w:val="single" w:sz="4" w:space="0" w:color="auto"/>
            </w:tcBorders>
          </w:tcPr>
          <w:p w14:paraId="55A7AB5D" w14:textId="7768225F" w:rsidR="00931AB2" w:rsidRPr="003716FA" w:rsidRDefault="00921A99" w:rsidP="0093484B">
            <w:pPr>
              <w:pStyle w:val="Normal-pool"/>
              <w:spacing w:before="10" w:after="10"/>
              <w:rPr>
                <w:sz w:val="18"/>
                <w:szCs w:val="18"/>
                <w:lang w:val="fr-FR"/>
              </w:rPr>
            </w:pPr>
            <w:r>
              <w:rPr>
                <w:sz w:val="18"/>
                <w:szCs w:val="18"/>
                <w:lang w:val="fr-FR"/>
              </w:rPr>
              <w:t>SG</w:t>
            </w:r>
          </w:p>
        </w:tc>
        <w:tc>
          <w:tcPr>
            <w:tcW w:w="1276" w:type="dxa"/>
            <w:tcBorders>
              <w:bottom w:val="single" w:sz="4" w:space="0" w:color="auto"/>
            </w:tcBorders>
          </w:tcPr>
          <w:p w14:paraId="1C660360" w14:textId="77777777" w:rsidR="00931AB2" w:rsidRPr="003716FA" w:rsidRDefault="005F4B48" w:rsidP="0093484B">
            <w:pPr>
              <w:pStyle w:val="Normal-pool"/>
              <w:spacing w:before="10" w:after="10"/>
              <w:jc w:val="right"/>
              <w:rPr>
                <w:sz w:val="18"/>
                <w:szCs w:val="18"/>
                <w:lang w:val="fr-FR"/>
              </w:rPr>
            </w:pPr>
            <w:r w:rsidRPr="003716FA">
              <w:rPr>
                <w:sz w:val="18"/>
                <w:szCs w:val="18"/>
                <w:lang w:val="fr-FR"/>
              </w:rPr>
              <w:t>130 700</w:t>
            </w:r>
          </w:p>
        </w:tc>
        <w:tc>
          <w:tcPr>
            <w:tcW w:w="284" w:type="dxa"/>
            <w:tcBorders>
              <w:bottom w:val="single" w:sz="4" w:space="0" w:color="auto"/>
            </w:tcBorders>
          </w:tcPr>
          <w:p w14:paraId="109C45A1" w14:textId="77777777" w:rsidR="00931AB2" w:rsidRPr="003716FA" w:rsidRDefault="00931AB2" w:rsidP="0093484B">
            <w:pPr>
              <w:pStyle w:val="Normal-pool"/>
              <w:spacing w:before="10" w:after="10"/>
              <w:rPr>
                <w:sz w:val="18"/>
                <w:szCs w:val="18"/>
                <w:lang w:val="fr-FR"/>
              </w:rPr>
            </w:pPr>
          </w:p>
        </w:tc>
        <w:tc>
          <w:tcPr>
            <w:tcW w:w="1842" w:type="dxa"/>
            <w:tcBorders>
              <w:bottom w:val="single" w:sz="4" w:space="0" w:color="auto"/>
            </w:tcBorders>
          </w:tcPr>
          <w:p w14:paraId="5627FD77"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468 750</w:t>
            </w:r>
          </w:p>
        </w:tc>
        <w:tc>
          <w:tcPr>
            <w:tcW w:w="284" w:type="dxa"/>
            <w:tcBorders>
              <w:bottom w:val="single" w:sz="4" w:space="0" w:color="auto"/>
            </w:tcBorders>
          </w:tcPr>
          <w:p w14:paraId="57339F1D" w14:textId="77777777" w:rsidR="00931AB2" w:rsidRPr="003716FA" w:rsidRDefault="00931AB2" w:rsidP="0093484B">
            <w:pPr>
              <w:pStyle w:val="Normal-pool"/>
              <w:spacing w:before="10" w:after="10"/>
              <w:jc w:val="right"/>
              <w:rPr>
                <w:sz w:val="18"/>
                <w:szCs w:val="18"/>
                <w:lang w:val="fr-FR"/>
              </w:rPr>
            </w:pPr>
          </w:p>
        </w:tc>
        <w:tc>
          <w:tcPr>
            <w:tcW w:w="1984" w:type="dxa"/>
            <w:tcBorders>
              <w:bottom w:val="single" w:sz="4" w:space="0" w:color="auto"/>
            </w:tcBorders>
          </w:tcPr>
          <w:p w14:paraId="726BF00D"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107 000</w:t>
            </w:r>
          </w:p>
        </w:tc>
        <w:tc>
          <w:tcPr>
            <w:tcW w:w="284" w:type="dxa"/>
            <w:tcBorders>
              <w:bottom w:val="single" w:sz="4" w:space="0" w:color="auto"/>
            </w:tcBorders>
          </w:tcPr>
          <w:p w14:paraId="31E51EBB" w14:textId="77777777" w:rsidR="00931AB2" w:rsidRPr="003716FA" w:rsidRDefault="00931AB2" w:rsidP="0093484B">
            <w:pPr>
              <w:pStyle w:val="Normal-pool"/>
              <w:spacing w:before="10" w:after="10"/>
              <w:rPr>
                <w:sz w:val="18"/>
                <w:szCs w:val="18"/>
                <w:lang w:val="fr-FR"/>
              </w:rPr>
            </w:pPr>
          </w:p>
        </w:tc>
        <w:tc>
          <w:tcPr>
            <w:tcW w:w="1984" w:type="dxa"/>
            <w:tcBorders>
              <w:bottom w:val="single" w:sz="4" w:space="0" w:color="auto"/>
            </w:tcBorders>
          </w:tcPr>
          <w:p w14:paraId="3DD8B716" w14:textId="77777777" w:rsidR="00931AB2" w:rsidRPr="003716FA" w:rsidRDefault="00931AB2" w:rsidP="0093484B">
            <w:pPr>
              <w:pStyle w:val="Normal-pool"/>
              <w:spacing w:before="10" w:after="10"/>
              <w:jc w:val="right"/>
              <w:rPr>
                <w:sz w:val="18"/>
                <w:szCs w:val="18"/>
                <w:lang w:val="fr-FR"/>
              </w:rPr>
            </w:pPr>
            <w:r w:rsidRPr="003716FA">
              <w:rPr>
                <w:sz w:val="18"/>
                <w:szCs w:val="18"/>
                <w:lang w:val="fr-FR"/>
              </w:rPr>
              <w:t>535 000</w:t>
            </w:r>
          </w:p>
        </w:tc>
      </w:tr>
      <w:tr w:rsidR="00501C6D" w:rsidRPr="003716FA" w14:paraId="12B689A9" w14:textId="77777777" w:rsidTr="00F426F7">
        <w:tc>
          <w:tcPr>
            <w:tcW w:w="2126" w:type="dxa"/>
            <w:gridSpan w:val="3"/>
            <w:tcBorders>
              <w:top w:val="single" w:sz="4" w:space="0" w:color="auto"/>
              <w:bottom w:val="single" w:sz="12" w:space="0" w:color="auto"/>
            </w:tcBorders>
          </w:tcPr>
          <w:p w14:paraId="6DDBF0C3" w14:textId="77777777" w:rsidR="00931AB2" w:rsidRPr="003716FA" w:rsidRDefault="00931AB2" w:rsidP="0093484B">
            <w:pPr>
              <w:pStyle w:val="Normal-pool"/>
              <w:spacing w:before="10" w:after="10"/>
              <w:rPr>
                <w:b/>
                <w:bCs/>
                <w:sz w:val="18"/>
                <w:szCs w:val="18"/>
                <w:lang w:val="fr-FR"/>
              </w:rPr>
            </w:pPr>
            <w:r w:rsidRPr="003716FA">
              <w:rPr>
                <w:b/>
                <w:sz w:val="18"/>
                <w:szCs w:val="18"/>
                <w:lang w:val="fr-FR"/>
              </w:rPr>
              <w:t>Coût moyen total</w:t>
            </w:r>
          </w:p>
        </w:tc>
        <w:tc>
          <w:tcPr>
            <w:tcW w:w="284" w:type="dxa"/>
            <w:tcBorders>
              <w:top w:val="single" w:sz="4" w:space="0" w:color="auto"/>
              <w:bottom w:val="single" w:sz="12" w:space="0" w:color="auto"/>
            </w:tcBorders>
          </w:tcPr>
          <w:p w14:paraId="29B060BA" w14:textId="77777777" w:rsidR="00931AB2" w:rsidRPr="003716FA" w:rsidRDefault="00931AB2" w:rsidP="0093484B">
            <w:pPr>
              <w:pStyle w:val="Normal-pool"/>
              <w:spacing w:before="10" w:after="10"/>
              <w:rPr>
                <w:b/>
                <w:sz w:val="18"/>
                <w:szCs w:val="18"/>
                <w:lang w:val="fr-FR"/>
              </w:rPr>
            </w:pPr>
          </w:p>
        </w:tc>
        <w:tc>
          <w:tcPr>
            <w:tcW w:w="1842" w:type="dxa"/>
            <w:tcBorders>
              <w:top w:val="single" w:sz="4" w:space="0" w:color="auto"/>
              <w:bottom w:val="single" w:sz="12" w:space="0" w:color="auto"/>
            </w:tcBorders>
          </w:tcPr>
          <w:p w14:paraId="6E7B8B05" w14:textId="77777777" w:rsidR="00931AB2" w:rsidRPr="003716FA" w:rsidRDefault="00931AB2" w:rsidP="0093484B">
            <w:pPr>
              <w:pStyle w:val="Normal-pool"/>
              <w:spacing w:before="10" w:after="10"/>
              <w:jc w:val="right"/>
              <w:rPr>
                <w:b/>
                <w:sz w:val="18"/>
                <w:szCs w:val="18"/>
                <w:lang w:val="fr-FR"/>
              </w:rPr>
            </w:pPr>
            <w:r w:rsidRPr="003716FA">
              <w:rPr>
                <w:b/>
                <w:sz w:val="18"/>
                <w:szCs w:val="18"/>
                <w:lang w:val="fr-FR"/>
              </w:rPr>
              <w:t>2 674 800</w:t>
            </w:r>
          </w:p>
        </w:tc>
        <w:tc>
          <w:tcPr>
            <w:tcW w:w="284" w:type="dxa"/>
            <w:tcBorders>
              <w:top w:val="single" w:sz="4" w:space="0" w:color="auto"/>
              <w:bottom w:val="single" w:sz="12" w:space="0" w:color="auto"/>
            </w:tcBorders>
          </w:tcPr>
          <w:p w14:paraId="14913BA6" w14:textId="77777777" w:rsidR="00931AB2" w:rsidRPr="003716FA" w:rsidRDefault="00931AB2" w:rsidP="0093484B">
            <w:pPr>
              <w:pStyle w:val="Normal-pool"/>
              <w:spacing w:before="10" w:after="10"/>
              <w:jc w:val="right"/>
              <w:rPr>
                <w:b/>
                <w:sz w:val="18"/>
                <w:szCs w:val="18"/>
                <w:lang w:val="fr-FR"/>
              </w:rPr>
            </w:pPr>
          </w:p>
        </w:tc>
        <w:tc>
          <w:tcPr>
            <w:tcW w:w="1984" w:type="dxa"/>
            <w:tcBorders>
              <w:top w:val="single" w:sz="4" w:space="0" w:color="auto"/>
              <w:bottom w:val="single" w:sz="12" w:space="0" w:color="auto"/>
            </w:tcBorders>
          </w:tcPr>
          <w:p w14:paraId="22AA1A76" w14:textId="77777777" w:rsidR="00931AB2" w:rsidRPr="003716FA" w:rsidRDefault="00931AB2" w:rsidP="0093484B">
            <w:pPr>
              <w:pStyle w:val="Normal-pool"/>
              <w:spacing w:before="10" w:after="10"/>
              <w:jc w:val="right"/>
              <w:rPr>
                <w:b/>
                <w:sz w:val="18"/>
                <w:szCs w:val="18"/>
                <w:lang w:val="fr-FR"/>
              </w:rPr>
            </w:pPr>
          </w:p>
        </w:tc>
        <w:tc>
          <w:tcPr>
            <w:tcW w:w="284" w:type="dxa"/>
            <w:tcBorders>
              <w:top w:val="single" w:sz="4" w:space="0" w:color="auto"/>
              <w:bottom w:val="single" w:sz="12" w:space="0" w:color="auto"/>
            </w:tcBorders>
          </w:tcPr>
          <w:p w14:paraId="72C5DB75" w14:textId="77777777" w:rsidR="00931AB2" w:rsidRPr="003716FA" w:rsidRDefault="00931AB2" w:rsidP="0093484B">
            <w:pPr>
              <w:pStyle w:val="Normal-pool"/>
              <w:spacing w:before="10" w:after="10"/>
              <w:rPr>
                <w:b/>
                <w:sz w:val="18"/>
                <w:szCs w:val="18"/>
                <w:lang w:val="fr-FR"/>
              </w:rPr>
            </w:pPr>
          </w:p>
        </w:tc>
        <w:tc>
          <w:tcPr>
            <w:tcW w:w="1984" w:type="dxa"/>
            <w:tcBorders>
              <w:top w:val="single" w:sz="4" w:space="0" w:color="auto"/>
              <w:bottom w:val="single" w:sz="12" w:space="0" w:color="auto"/>
            </w:tcBorders>
          </w:tcPr>
          <w:p w14:paraId="2B81195B" w14:textId="77777777" w:rsidR="00931AB2" w:rsidRPr="003716FA" w:rsidRDefault="00931AB2" w:rsidP="0093484B">
            <w:pPr>
              <w:pStyle w:val="Normal-pool"/>
              <w:spacing w:before="10" w:after="10"/>
              <w:jc w:val="right"/>
              <w:rPr>
                <w:b/>
                <w:sz w:val="18"/>
                <w:szCs w:val="18"/>
                <w:lang w:val="fr-FR"/>
              </w:rPr>
            </w:pPr>
            <w:r w:rsidRPr="003716FA">
              <w:rPr>
                <w:b/>
                <w:sz w:val="18"/>
                <w:szCs w:val="18"/>
                <w:lang w:val="fr-FR"/>
              </w:rPr>
              <w:t>2 346 400</w:t>
            </w:r>
          </w:p>
        </w:tc>
      </w:tr>
      <w:tr w:rsidR="000245F5" w:rsidRPr="003716FA" w14:paraId="46062867" w14:textId="77777777" w:rsidTr="000245F5">
        <w:tc>
          <w:tcPr>
            <w:tcW w:w="802" w:type="dxa"/>
            <w:tcBorders>
              <w:top w:val="single" w:sz="12" w:space="0" w:color="auto"/>
            </w:tcBorders>
          </w:tcPr>
          <w:p w14:paraId="6084750F" w14:textId="77777777" w:rsidR="000245F5" w:rsidRPr="003716FA" w:rsidRDefault="000245F5" w:rsidP="0093484B">
            <w:pPr>
              <w:pStyle w:val="Normal-pool"/>
              <w:spacing w:before="10" w:after="10"/>
              <w:rPr>
                <w:sz w:val="18"/>
                <w:szCs w:val="18"/>
                <w:lang w:val="fr-FR"/>
              </w:rPr>
            </w:pPr>
          </w:p>
        </w:tc>
        <w:tc>
          <w:tcPr>
            <w:tcW w:w="1324" w:type="dxa"/>
            <w:gridSpan w:val="2"/>
            <w:tcBorders>
              <w:top w:val="single" w:sz="12" w:space="0" w:color="auto"/>
            </w:tcBorders>
          </w:tcPr>
          <w:p w14:paraId="548BA41A" w14:textId="77777777" w:rsidR="000245F5" w:rsidRPr="003716FA" w:rsidRDefault="000245F5" w:rsidP="0093484B">
            <w:pPr>
              <w:pStyle w:val="Normal-pool"/>
              <w:spacing w:before="10" w:after="10"/>
              <w:rPr>
                <w:sz w:val="18"/>
                <w:szCs w:val="18"/>
                <w:lang w:val="fr-FR"/>
              </w:rPr>
            </w:pPr>
          </w:p>
        </w:tc>
        <w:tc>
          <w:tcPr>
            <w:tcW w:w="284" w:type="dxa"/>
            <w:tcBorders>
              <w:top w:val="single" w:sz="12" w:space="0" w:color="auto"/>
            </w:tcBorders>
          </w:tcPr>
          <w:p w14:paraId="0C23699E" w14:textId="77777777" w:rsidR="000245F5" w:rsidRPr="003716FA" w:rsidRDefault="000245F5" w:rsidP="0093484B">
            <w:pPr>
              <w:pStyle w:val="Normal-pool"/>
              <w:spacing w:before="10" w:after="10"/>
              <w:rPr>
                <w:sz w:val="18"/>
                <w:szCs w:val="18"/>
                <w:lang w:val="fr-FR"/>
              </w:rPr>
            </w:pPr>
          </w:p>
        </w:tc>
        <w:tc>
          <w:tcPr>
            <w:tcW w:w="1842" w:type="dxa"/>
            <w:tcBorders>
              <w:top w:val="single" w:sz="12" w:space="0" w:color="auto"/>
            </w:tcBorders>
          </w:tcPr>
          <w:p w14:paraId="459782A7" w14:textId="77777777" w:rsidR="000245F5" w:rsidRPr="003716FA" w:rsidRDefault="000245F5" w:rsidP="0093484B">
            <w:pPr>
              <w:pStyle w:val="Normal-pool"/>
              <w:spacing w:before="10" w:after="10"/>
              <w:rPr>
                <w:sz w:val="18"/>
                <w:szCs w:val="18"/>
                <w:lang w:val="fr-FR"/>
              </w:rPr>
            </w:pPr>
          </w:p>
        </w:tc>
        <w:tc>
          <w:tcPr>
            <w:tcW w:w="284" w:type="dxa"/>
            <w:tcBorders>
              <w:top w:val="single" w:sz="12" w:space="0" w:color="auto"/>
            </w:tcBorders>
          </w:tcPr>
          <w:p w14:paraId="607C199B" w14:textId="77777777" w:rsidR="000245F5" w:rsidRPr="003716FA" w:rsidRDefault="000245F5" w:rsidP="0093484B">
            <w:pPr>
              <w:pStyle w:val="Normal-pool"/>
              <w:spacing w:before="10" w:after="10"/>
              <w:rPr>
                <w:sz w:val="18"/>
                <w:szCs w:val="18"/>
                <w:lang w:val="fr-FR"/>
              </w:rPr>
            </w:pPr>
          </w:p>
        </w:tc>
        <w:tc>
          <w:tcPr>
            <w:tcW w:w="1984" w:type="dxa"/>
            <w:tcBorders>
              <w:top w:val="single" w:sz="12" w:space="0" w:color="auto"/>
            </w:tcBorders>
          </w:tcPr>
          <w:p w14:paraId="13EF4074" w14:textId="77777777" w:rsidR="000245F5" w:rsidRPr="003716FA" w:rsidRDefault="000245F5" w:rsidP="0093484B">
            <w:pPr>
              <w:pStyle w:val="Normal-pool"/>
              <w:spacing w:before="10" w:after="10"/>
              <w:rPr>
                <w:sz w:val="18"/>
                <w:szCs w:val="18"/>
                <w:lang w:val="fr-FR"/>
              </w:rPr>
            </w:pPr>
          </w:p>
        </w:tc>
        <w:tc>
          <w:tcPr>
            <w:tcW w:w="284" w:type="dxa"/>
            <w:tcBorders>
              <w:top w:val="single" w:sz="12" w:space="0" w:color="auto"/>
            </w:tcBorders>
          </w:tcPr>
          <w:p w14:paraId="5C886041" w14:textId="77777777" w:rsidR="000245F5" w:rsidRPr="003716FA" w:rsidRDefault="000245F5" w:rsidP="0093484B">
            <w:pPr>
              <w:pStyle w:val="Normal-pool"/>
              <w:spacing w:before="10" w:after="10"/>
              <w:rPr>
                <w:sz w:val="18"/>
                <w:szCs w:val="18"/>
                <w:lang w:val="fr-FR"/>
              </w:rPr>
            </w:pPr>
          </w:p>
        </w:tc>
        <w:tc>
          <w:tcPr>
            <w:tcW w:w="1984" w:type="dxa"/>
            <w:tcBorders>
              <w:top w:val="single" w:sz="12" w:space="0" w:color="auto"/>
            </w:tcBorders>
          </w:tcPr>
          <w:p w14:paraId="76E18DB4" w14:textId="77777777" w:rsidR="000245F5" w:rsidRPr="003716FA" w:rsidRDefault="000245F5" w:rsidP="0093484B">
            <w:pPr>
              <w:pStyle w:val="Normal-pool"/>
              <w:spacing w:before="10" w:after="10"/>
              <w:rPr>
                <w:sz w:val="18"/>
                <w:szCs w:val="18"/>
                <w:lang w:val="fr-FR"/>
              </w:rPr>
            </w:pPr>
          </w:p>
        </w:tc>
      </w:tr>
      <w:tr w:rsidR="00D945A4" w:rsidRPr="003716FA" w14:paraId="3F2AB494" w14:textId="77777777" w:rsidTr="000245F5">
        <w:tc>
          <w:tcPr>
            <w:tcW w:w="802" w:type="dxa"/>
          </w:tcPr>
          <w:p w14:paraId="7FCBC473" w14:textId="77777777" w:rsidR="00931AB2" w:rsidRPr="003716FA" w:rsidRDefault="00931AB2" w:rsidP="0093484B">
            <w:pPr>
              <w:pStyle w:val="Normal-pool"/>
              <w:spacing w:before="10" w:after="10"/>
              <w:rPr>
                <w:sz w:val="18"/>
                <w:szCs w:val="18"/>
                <w:lang w:val="fr-FR"/>
              </w:rPr>
            </w:pPr>
          </w:p>
        </w:tc>
        <w:tc>
          <w:tcPr>
            <w:tcW w:w="1324" w:type="dxa"/>
            <w:gridSpan w:val="2"/>
          </w:tcPr>
          <w:p w14:paraId="473C687D" w14:textId="77777777" w:rsidR="00931AB2" w:rsidRPr="003716FA" w:rsidRDefault="00931AB2" w:rsidP="0093484B">
            <w:pPr>
              <w:pStyle w:val="Normal-pool"/>
              <w:spacing w:before="10" w:after="10"/>
              <w:rPr>
                <w:sz w:val="18"/>
                <w:szCs w:val="18"/>
                <w:lang w:val="fr-FR"/>
              </w:rPr>
            </w:pPr>
          </w:p>
        </w:tc>
        <w:tc>
          <w:tcPr>
            <w:tcW w:w="284" w:type="dxa"/>
          </w:tcPr>
          <w:p w14:paraId="73814EDC" w14:textId="77777777" w:rsidR="00931AB2" w:rsidRPr="003716FA" w:rsidRDefault="00931AB2" w:rsidP="0093484B">
            <w:pPr>
              <w:pStyle w:val="Normal-pool"/>
              <w:spacing w:before="10" w:after="10"/>
              <w:rPr>
                <w:sz w:val="18"/>
                <w:szCs w:val="18"/>
                <w:lang w:val="fr-FR"/>
              </w:rPr>
            </w:pPr>
          </w:p>
        </w:tc>
        <w:tc>
          <w:tcPr>
            <w:tcW w:w="1842" w:type="dxa"/>
          </w:tcPr>
          <w:p w14:paraId="42BB4AC1" w14:textId="77777777" w:rsidR="00931AB2" w:rsidRPr="003716FA" w:rsidRDefault="00931AB2" w:rsidP="0093484B">
            <w:pPr>
              <w:pStyle w:val="Normal-pool"/>
              <w:spacing w:before="10" w:after="10"/>
              <w:rPr>
                <w:sz w:val="18"/>
                <w:szCs w:val="18"/>
                <w:lang w:val="fr-FR"/>
              </w:rPr>
            </w:pPr>
          </w:p>
        </w:tc>
        <w:tc>
          <w:tcPr>
            <w:tcW w:w="284" w:type="dxa"/>
          </w:tcPr>
          <w:p w14:paraId="262F9945" w14:textId="77777777" w:rsidR="00931AB2" w:rsidRPr="003716FA" w:rsidRDefault="00931AB2" w:rsidP="0093484B">
            <w:pPr>
              <w:pStyle w:val="Normal-pool"/>
              <w:spacing w:before="10" w:after="10"/>
              <w:rPr>
                <w:sz w:val="18"/>
                <w:szCs w:val="18"/>
                <w:lang w:val="fr-FR"/>
              </w:rPr>
            </w:pPr>
          </w:p>
        </w:tc>
        <w:tc>
          <w:tcPr>
            <w:tcW w:w="1984" w:type="dxa"/>
          </w:tcPr>
          <w:p w14:paraId="0B17A6AA" w14:textId="77777777" w:rsidR="00931AB2" w:rsidRPr="003716FA" w:rsidRDefault="00931AB2" w:rsidP="0093484B">
            <w:pPr>
              <w:pStyle w:val="Normal-pool"/>
              <w:spacing w:before="10" w:after="10"/>
              <w:rPr>
                <w:sz w:val="18"/>
                <w:szCs w:val="18"/>
                <w:lang w:val="fr-FR"/>
              </w:rPr>
            </w:pPr>
          </w:p>
        </w:tc>
        <w:tc>
          <w:tcPr>
            <w:tcW w:w="284" w:type="dxa"/>
          </w:tcPr>
          <w:p w14:paraId="25617CE2" w14:textId="77777777" w:rsidR="00931AB2" w:rsidRPr="003716FA" w:rsidRDefault="00931AB2" w:rsidP="0093484B">
            <w:pPr>
              <w:pStyle w:val="Normal-pool"/>
              <w:spacing w:before="10" w:after="10"/>
              <w:rPr>
                <w:sz w:val="18"/>
                <w:szCs w:val="18"/>
                <w:lang w:val="fr-FR"/>
              </w:rPr>
            </w:pPr>
          </w:p>
        </w:tc>
        <w:tc>
          <w:tcPr>
            <w:tcW w:w="1984" w:type="dxa"/>
          </w:tcPr>
          <w:p w14:paraId="2800BBA0" w14:textId="77777777" w:rsidR="00931AB2" w:rsidRPr="003716FA" w:rsidRDefault="00931AB2" w:rsidP="0093484B">
            <w:pPr>
              <w:pStyle w:val="Normal-pool"/>
              <w:spacing w:before="10" w:after="10"/>
              <w:rPr>
                <w:sz w:val="18"/>
                <w:szCs w:val="18"/>
                <w:lang w:val="fr-FR"/>
              </w:rPr>
            </w:pPr>
          </w:p>
        </w:tc>
      </w:tr>
    </w:tbl>
    <w:p w14:paraId="0F168790" w14:textId="77777777" w:rsidR="000245F5" w:rsidRPr="003716FA" w:rsidRDefault="000245F5">
      <w:r w:rsidRPr="003716FA">
        <w:br w:type="page"/>
      </w:r>
    </w:p>
    <w:tbl>
      <w:tblPr>
        <w:tblStyle w:val="TableGrid"/>
        <w:tblW w:w="8788"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
        <w:gridCol w:w="1324"/>
        <w:gridCol w:w="284"/>
        <w:gridCol w:w="1842"/>
        <w:gridCol w:w="4536"/>
      </w:tblGrid>
      <w:tr w:rsidR="00931AB2" w:rsidRPr="003716FA" w14:paraId="46ACDB7E" w14:textId="77777777" w:rsidTr="00F426F7">
        <w:tc>
          <w:tcPr>
            <w:tcW w:w="4252" w:type="dxa"/>
            <w:gridSpan w:val="4"/>
            <w:tcBorders>
              <w:top w:val="single" w:sz="4" w:space="0" w:color="auto"/>
              <w:bottom w:val="single" w:sz="12" w:space="0" w:color="auto"/>
            </w:tcBorders>
          </w:tcPr>
          <w:p w14:paraId="645E683B" w14:textId="6D3B180C" w:rsidR="00931AB2" w:rsidRPr="003716FA" w:rsidRDefault="00931AB2">
            <w:pPr>
              <w:pStyle w:val="Normal-pool"/>
              <w:spacing w:before="10" w:after="10"/>
              <w:jc w:val="center"/>
              <w:rPr>
                <w:sz w:val="18"/>
                <w:szCs w:val="18"/>
                <w:lang w:val="fr-FR"/>
              </w:rPr>
            </w:pPr>
            <w:r w:rsidRPr="003716FA">
              <w:rPr>
                <w:sz w:val="18"/>
                <w:szCs w:val="18"/>
                <w:lang w:val="fr-FR"/>
              </w:rPr>
              <w:lastRenderedPageBreak/>
              <w:t xml:space="preserve">Option 2 (secrétariat autonome) </w:t>
            </w:r>
            <w:r w:rsidR="000245F5" w:rsidRPr="003716FA">
              <w:rPr>
                <w:sz w:val="18"/>
                <w:szCs w:val="18"/>
                <w:lang w:val="fr-FR"/>
              </w:rPr>
              <w:br/>
            </w:r>
            <w:r w:rsidRPr="003716FA">
              <w:rPr>
                <w:sz w:val="18"/>
                <w:szCs w:val="18"/>
                <w:lang w:val="fr-FR"/>
              </w:rPr>
              <w:t>Washington</w:t>
            </w:r>
          </w:p>
        </w:tc>
        <w:tc>
          <w:tcPr>
            <w:tcW w:w="4536" w:type="dxa"/>
            <w:vMerge w:val="restart"/>
          </w:tcPr>
          <w:p w14:paraId="14D190CE" w14:textId="77777777" w:rsidR="00931AB2" w:rsidRPr="003716FA" w:rsidRDefault="00931AB2" w:rsidP="0093484B">
            <w:pPr>
              <w:pStyle w:val="Normal-pool"/>
              <w:spacing w:before="10" w:after="10"/>
              <w:rPr>
                <w:sz w:val="18"/>
                <w:szCs w:val="18"/>
                <w:lang w:val="fr-FR"/>
              </w:rPr>
            </w:pPr>
          </w:p>
        </w:tc>
      </w:tr>
      <w:tr w:rsidR="00931AB2" w:rsidRPr="003716FA" w14:paraId="245E747C" w14:textId="77777777" w:rsidTr="002E7808">
        <w:tc>
          <w:tcPr>
            <w:tcW w:w="802" w:type="dxa"/>
            <w:tcBorders>
              <w:top w:val="single" w:sz="12" w:space="0" w:color="auto"/>
              <w:bottom w:val="single" w:sz="4" w:space="0" w:color="auto"/>
            </w:tcBorders>
          </w:tcPr>
          <w:p w14:paraId="706D5480" w14:textId="77777777" w:rsidR="00931AB2" w:rsidRPr="003716FA" w:rsidRDefault="00931AB2" w:rsidP="00F426F7">
            <w:pPr>
              <w:pStyle w:val="Normal-pool"/>
              <w:spacing w:before="10" w:after="20"/>
              <w:jc w:val="center"/>
              <w:rPr>
                <w:sz w:val="18"/>
                <w:szCs w:val="18"/>
                <w:lang w:val="fr-FR" w:eastAsia="en-US"/>
              </w:rPr>
            </w:pPr>
          </w:p>
        </w:tc>
        <w:tc>
          <w:tcPr>
            <w:tcW w:w="1324" w:type="dxa"/>
            <w:tcBorders>
              <w:top w:val="single" w:sz="12" w:space="0" w:color="auto"/>
              <w:bottom w:val="single" w:sz="4" w:space="0" w:color="auto"/>
            </w:tcBorders>
            <w:vAlign w:val="center"/>
          </w:tcPr>
          <w:p w14:paraId="2D4FA9A3" w14:textId="3673F370" w:rsidR="00931AB2" w:rsidRPr="003716FA" w:rsidRDefault="00E722E8" w:rsidP="00F426F7">
            <w:pPr>
              <w:pStyle w:val="Normal-pool"/>
              <w:spacing w:before="10" w:after="20"/>
              <w:jc w:val="right"/>
              <w:rPr>
                <w:sz w:val="18"/>
                <w:szCs w:val="18"/>
                <w:lang w:val="fr-FR"/>
              </w:rPr>
            </w:pPr>
            <w:r w:rsidRPr="003716FA">
              <w:rPr>
                <w:sz w:val="18"/>
                <w:szCs w:val="18"/>
                <w:lang w:val="fr-FR"/>
              </w:rPr>
              <w:t>Dépenses relatives aux postes</w:t>
            </w:r>
            <w:r w:rsidR="00931AB2" w:rsidRPr="003716FA">
              <w:rPr>
                <w:sz w:val="18"/>
                <w:szCs w:val="18"/>
                <w:lang w:val="fr-FR"/>
              </w:rPr>
              <w:t xml:space="preserve"> </w:t>
            </w:r>
            <w:r w:rsidR="00DE7955" w:rsidRPr="003716FA">
              <w:rPr>
                <w:sz w:val="18"/>
                <w:szCs w:val="18"/>
                <w:lang w:val="fr-FR"/>
              </w:rPr>
              <w:t>(</w:t>
            </w:r>
            <w:r w:rsidR="00931AB2" w:rsidRPr="003716FA">
              <w:rPr>
                <w:sz w:val="18"/>
                <w:szCs w:val="18"/>
                <w:lang w:val="fr-FR"/>
              </w:rPr>
              <w:t>b)</w:t>
            </w:r>
          </w:p>
        </w:tc>
        <w:tc>
          <w:tcPr>
            <w:tcW w:w="284" w:type="dxa"/>
            <w:tcBorders>
              <w:top w:val="single" w:sz="12" w:space="0" w:color="auto"/>
              <w:bottom w:val="single" w:sz="4" w:space="0" w:color="auto"/>
            </w:tcBorders>
            <w:vAlign w:val="center"/>
          </w:tcPr>
          <w:p w14:paraId="642BA4DC" w14:textId="77777777" w:rsidR="00931AB2" w:rsidRPr="003716FA" w:rsidRDefault="00931AB2" w:rsidP="00F426F7">
            <w:pPr>
              <w:pStyle w:val="Normal-pool"/>
              <w:spacing w:before="10" w:after="20"/>
              <w:jc w:val="right"/>
              <w:rPr>
                <w:sz w:val="18"/>
                <w:szCs w:val="18"/>
                <w:lang w:val="fr-FR" w:eastAsia="en-US"/>
              </w:rPr>
            </w:pPr>
          </w:p>
        </w:tc>
        <w:tc>
          <w:tcPr>
            <w:tcW w:w="1842" w:type="dxa"/>
            <w:tcBorders>
              <w:top w:val="single" w:sz="12" w:space="0" w:color="auto"/>
              <w:bottom w:val="single" w:sz="4" w:space="0" w:color="auto"/>
            </w:tcBorders>
            <w:vAlign w:val="center"/>
          </w:tcPr>
          <w:p w14:paraId="7960732B" w14:textId="1F757B01" w:rsidR="00931AB2" w:rsidRPr="003716FA" w:rsidRDefault="00E722E8" w:rsidP="00F426F7">
            <w:pPr>
              <w:pStyle w:val="Normal-pool"/>
              <w:spacing w:before="10" w:after="20"/>
              <w:jc w:val="right"/>
              <w:rPr>
                <w:sz w:val="18"/>
                <w:szCs w:val="18"/>
                <w:lang w:val="fr-FR"/>
              </w:rPr>
            </w:pPr>
            <w:r w:rsidRPr="003716FA">
              <w:rPr>
                <w:sz w:val="18"/>
                <w:szCs w:val="18"/>
                <w:lang w:val="fr-FR"/>
              </w:rPr>
              <w:t>Coûts salariaux estimatifs</w:t>
            </w:r>
          </w:p>
        </w:tc>
        <w:tc>
          <w:tcPr>
            <w:tcW w:w="4536" w:type="dxa"/>
            <w:vMerge/>
          </w:tcPr>
          <w:p w14:paraId="042F445E" w14:textId="77777777" w:rsidR="00931AB2" w:rsidRPr="003716FA" w:rsidRDefault="00931AB2" w:rsidP="00931AB2">
            <w:pPr>
              <w:pStyle w:val="Normal-pool"/>
              <w:rPr>
                <w:sz w:val="18"/>
                <w:szCs w:val="18"/>
                <w:lang w:val="fr-FR"/>
              </w:rPr>
            </w:pPr>
          </w:p>
        </w:tc>
      </w:tr>
      <w:tr w:rsidR="00931AB2" w:rsidRPr="003716FA" w14:paraId="77E88DCE" w14:textId="77777777" w:rsidTr="002E7808">
        <w:tc>
          <w:tcPr>
            <w:tcW w:w="802" w:type="dxa"/>
            <w:tcBorders>
              <w:top w:val="single" w:sz="4" w:space="0" w:color="auto"/>
            </w:tcBorders>
            <w:vAlign w:val="bottom"/>
          </w:tcPr>
          <w:p w14:paraId="56A78493" w14:textId="77777777" w:rsidR="00931AB2" w:rsidRPr="003716FA" w:rsidRDefault="00931AB2" w:rsidP="0093484B">
            <w:pPr>
              <w:pStyle w:val="Normal-pool"/>
              <w:spacing w:before="10" w:after="20"/>
              <w:rPr>
                <w:sz w:val="18"/>
                <w:szCs w:val="18"/>
                <w:lang w:val="fr-FR"/>
              </w:rPr>
            </w:pPr>
            <w:r w:rsidRPr="003716FA">
              <w:rPr>
                <w:sz w:val="18"/>
                <w:szCs w:val="18"/>
                <w:lang w:val="fr-FR"/>
              </w:rPr>
              <w:t>D-2</w:t>
            </w:r>
          </w:p>
        </w:tc>
        <w:tc>
          <w:tcPr>
            <w:tcW w:w="1324" w:type="dxa"/>
            <w:tcBorders>
              <w:top w:val="single" w:sz="4" w:space="0" w:color="auto"/>
            </w:tcBorders>
            <w:vAlign w:val="bottom"/>
          </w:tcPr>
          <w:p w14:paraId="7395D8D6"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290 500</w:t>
            </w:r>
          </w:p>
        </w:tc>
        <w:tc>
          <w:tcPr>
            <w:tcW w:w="284" w:type="dxa"/>
            <w:tcBorders>
              <w:top w:val="single" w:sz="4" w:space="0" w:color="auto"/>
            </w:tcBorders>
          </w:tcPr>
          <w:p w14:paraId="56AC76FD" w14:textId="77777777" w:rsidR="00931AB2" w:rsidRPr="003716FA" w:rsidRDefault="00931AB2" w:rsidP="0093484B">
            <w:pPr>
              <w:pStyle w:val="Normal-pool"/>
              <w:spacing w:before="10" w:after="20"/>
              <w:rPr>
                <w:sz w:val="18"/>
                <w:szCs w:val="18"/>
                <w:lang w:val="fr-FR"/>
              </w:rPr>
            </w:pPr>
          </w:p>
        </w:tc>
        <w:tc>
          <w:tcPr>
            <w:tcW w:w="1842" w:type="dxa"/>
            <w:tcBorders>
              <w:top w:val="single" w:sz="4" w:space="0" w:color="auto"/>
            </w:tcBorders>
            <w:vAlign w:val="bottom"/>
          </w:tcPr>
          <w:p w14:paraId="315D9B75"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w:t>
            </w:r>
            <w:r w:rsidRPr="003716FA">
              <w:rPr>
                <w:sz w:val="18"/>
                <w:szCs w:val="18"/>
                <w:lang w:val="fr-FR"/>
              </w:rPr>
              <w:sym w:font="Symbol" w:char="F02D"/>
            </w:r>
          </w:p>
        </w:tc>
        <w:tc>
          <w:tcPr>
            <w:tcW w:w="4536" w:type="dxa"/>
            <w:vMerge/>
          </w:tcPr>
          <w:p w14:paraId="6F219F48" w14:textId="77777777" w:rsidR="00931AB2" w:rsidRPr="003716FA" w:rsidRDefault="00931AB2" w:rsidP="00931AB2">
            <w:pPr>
              <w:pStyle w:val="Normal-pool"/>
              <w:rPr>
                <w:sz w:val="18"/>
                <w:szCs w:val="18"/>
                <w:lang w:val="fr-FR"/>
              </w:rPr>
            </w:pPr>
          </w:p>
        </w:tc>
      </w:tr>
      <w:tr w:rsidR="00931AB2" w:rsidRPr="003716FA" w14:paraId="46B3316F" w14:textId="77777777" w:rsidTr="002E7808">
        <w:tc>
          <w:tcPr>
            <w:tcW w:w="802" w:type="dxa"/>
            <w:vAlign w:val="bottom"/>
          </w:tcPr>
          <w:p w14:paraId="2F951365" w14:textId="77777777" w:rsidR="00931AB2" w:rsidRPr="003716FA" w:rsidRDefault="00931AB2" w:rsidP="0093484B">
            <w:pPr>
              <w:pStyle w:val="Normal-pool"/>
              <w:spacing w:before="10" w:after="20"/>
              <w:rPr>
                <w:sz w:val="18"/>
                <w:szCs w:val="18"/>
                <w:lang w:val="fr-FR"/>
              </w:rPr>
            </w:pPr>
            <w:r w:rsidRPr="003716FA">
              <w:rPr>
                <w:sz w:val="18"/>
                <w:szCs w:val="18"/>
                <w:lang w:val="fr-FR"/>
              </w:rPr>
              <w:t>D-1</w:t>
            </w:r>
          </w:p>
        </w:tc>
        <w:tc>
          <w:tcPr>
            <w:tcW w:w="1324" w:type="dxa"/>
            <w:vAlign w:val="bottom"/>
          </w:tcPr>
          <w:p w14:paraId="0515D167"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273 350</w:t>
            </w:r>
          </w:p>
        </w:tc>
        <w:tc>
          <w:tcPr>
            <w:tcW w:w="284" w:type="dxa"/>
          </w:tcPr>
          <w:p w14:paraId="310F0960" w14:textId="77777777" w:rsidR="00931AB2" w:rsidRPr="003716FA" w:rsidRDefault="00931AB2" w:rsidP="0093484B">
            <w:pPr>
              <w:pStyle w:val="Normal-pool"/>
              <w:spacing w:before="10" w:after="20"/>
              <w:rPr>
                <w:sz w:val="18"/>
                <w:szCs w:val="18"/>
                <w:lang w:val="fr-FR"/>
              </w:rPr>
            </w:pPr>
          </w:p>
        </w:tc>
        <w:tc>
          <w:tcPr>
            <w:tcW w:w="1842" w:type="dxa"/>
            <w:vAlign w:val="bottom"/>
          </w:tcPr>
          <w:p w14:paraId="28E7811E"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273 350</w:t>
            </w:r>
          </w:p>
        </w:tc>
        <w:tc>
          <w:tcPr>
            <w:tcW w:w="4536" w:type="dxa"/>
            <w:vMerge/>
          </w:tcPr>
          <w:p w14:paraId="54511C30" w14:textId="77777777" w:rsidR="00931AB2" w:rsidRPr="003716FA" w:rsidRDefault="00931AB2" w:rsidP="00931AB2">
            <w:pPr>
              <w:pStyle w:val="Normal-pool"/>
              <w:rPr>
                <w:sz w:val="18"/>
                <w:szCs w:val="18"/>
                <w:lang w:val="fr-FR"/>
              </w:rPr>
            </w:pPr>
          </w:p>
        </w:tc>
      </w:tr>
      <w:tr w:rsidR="00931AB2" w:rsidRPr="003716FA" w14:paraId="7BCD9221" w14:textId="77777777" w:rsidTr="002E7808">
        <w:tc>
          <w:tcPr>
            <w:tcW w:w="802" w:type="dxa"/>
            <w:vAlign w:val="bottom"/>
          </w:tcPr>
          <w:p w14:paraId="637C3A8D" w14:textId="77777777" w:rsidR="00931AB2" w:rsidRPr="003716FA" w:rsidRDefault="00931AB2" w:rsidP="0093484B">
            <w:pPr>
              <w:pStyle w:val="Normal-pool"/>
              <w:spacing w:before="10" w:after="20"/>
              <w:rPr>
                <w:sz w:val="18"/>
                <w:szCs w:val="18"/>
                <w:lang w:val="fr-FR"/>
              </w:rPr>
            </w:pPr>
            <w:r w:rsidRPr="003716FA">
              <w:rPr>
                <w:sz w:val="18"/>
                <w:szCs w:val="18"/>
                <w:lang w:val="fr-FR"/>
              </w:rPr>
              <w:t>P-5</w:t>
            </w:r>
          </w:p>
        </w:tc>
        <w:tc>
          <w:tcPr>
            <w:tcW w:w="1324" w:type="dxa"/>
            <w:vAlign w:val="bottom"/>
          </w:tcPr>
          <w:p w14:paraId="2FDF1B26"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241 350</w:t>
            </w:r>
          </w:p>
        </w:tc>
        <w:tc>
          <w:tcPr>
            <w:tcW w:w="284" w:type="dxa"/>
          </w:tcPr>
          <w:p w14:paraId="1D21582C" w14:textId="77777777" w:rsidR="00931AB2" w:rsidRPr="003716FA" w:rsidRDefault="00931AB2" w:rsidP="0093484B">
            <w:pPr>
              <w:pStyle w:val="Normal-pool"/>
              <w:spacing w:before="10" w:after="20"/>
              <w:rPr>
                <w:sz w:val="18"/>
                <w:szCs w:val="18"/>
                <w:lang w:val="fr-FR"/>
              </w:rPr>
            </w:pPr>
          </w:p>
        </w:tc>
        <w:tc>
          <w:tcPr>
            <w:tcW w:w="1842" w:type="dxa"/>
            <w:vAlign w:val="bottom"/>
          </w:tcPr>
          <w:p w14:paraId="234061E2"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482 700</w:t>
            </w:r>
          </w:p>
        </w:tc>
        <w:tc>
          <w:tcPr>
            <w:tcW w:w="4536" w:type="dxa"/>
            <w:vMerge/>
          </w:tcPr>
          <w:p w14:paraId="77F7E308" w14:textId="77777777" w:rsidR="00931AB2" w:rsidRPr="003716FA" w:rsidRDefault="00931AB2" w:rsidP="00931AB2">
            <w:pPr>
              <w:pStyle w:val="Normal-pool"/>
              <w:rPr>
                <w:sz w:val="18"/>
                <w:szCs w:val="18"/>
                <w:lang w:val="fr-FR"/>
              </w:rPr>
            </w:pPr>
          </w:p>
        </w:tc>
      </w:tr>
      <w:tr w:rsidR="00931AB2" w:rsidRPr="003716FA" w14:paraId="5F4F219C" w14:textId="77777777" w:rsidTr="002E7808">
        <w:tc>
          <w:tcPr>
            <w:tcW w:w="802" w:type="dxa"/>
            <w:vAlign w:val="bottom"/>
          </w:tcPr>
          <w:p w14:paraId="186BEF4E" w14:textId="77777777" w:rsidR="00931AB2" w:rsidRPr="003716FA" w:rsidRDefault="00931AB2" w:rsidP="0093484B">
            <w:pPr>
              <w:pStyle w:val="Normal-pool"/>
              <w:spacing w:before="10" w:after="20"/>
              <w:rPr>
                <w:sz w:val="18"/>
                <w:szCs w:val="18"/>
                <w:lang w:val="fr-FR"/>
              </w:rPr>
            </w:pPr>
            <w:r w:rsidRPr="003716FA">
              <w:rPr>
                <w:sz w:val="18"/>
                <w:szCs w:val="18"/>
                <w:lang w:val="fr-FR"/>
              </w:rPr>
              <w:t>P-4</w:t>
            </w:r>
          </w:p>
        </w:tc>
        <w:tc>
          <w:tcPr>
            <w:tcW w:w="1324" w:type="dxa"/>
            <w:vAlign w:val="bottom"/>
          </w:tcPr>
          <w:p w14:paraId="7FC84BCA"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206 250</w:t>
            </w:r>
          </w:p>
        </w:tc>
        <w:tc>
          <w:tcPr>
            <w:tcW w:w="284" w:type="dxa"/>
          </w:tcPr>
          <w:p w14:paraId="42107706" w14:textId="77777777" w:rsidR="00931AB2" w:rsidRPr="003716FA" w:rsidRDefault="00931AB2" w:rsidP="0093484B">
            <w:pPr>
              <w:pStyle w:val="Normal-pool"/>
              <w:spacing w:before="10" w:after="20"/>
              <w:rPr>
                <w:sz w:val="18"/>
                <w:szCs w:val="18"/>
                <w:lang w:val="fr-FR"/>
              </w:rPr>
            </w:pPr>
          </w:p>
        </w:tc>
        <w:tc>
          <w:tcPr>
            <w:tcW w:w="1842" w:type="dxa"/>
            <w:vAlign w:val="bottom"/>
          </w:tcPr>
          <w:p w14:paraId="0CB2F7BA"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412 500</w:t>
            </w:r>
          </w:p>
        </w:tc>
        <w:tc>
          <w:tcPr>
            <w:tcW w:w="4536" w:type="dxa"/>
            <w:vMerge/>
          </w:tcPr>
          <w:p w14:paraId="48D6462E" w14:textId="77777777" w:rsidR="00931AB2" w:rsidRPr="003716FA" w:rsidRDefault="00931AB2" w:rsidP="00931AB2">
            <w:pPr>
              <w:pStyle w:val="Normal-pool"/>
              <w:rPr>
                <w:sz w:val="18"/>
                <w:szCs w:val="18"/>
                <w:lang w:val="fr-FR"/>
              </w:rPr>
            </w:pPr>
          </w:p>
        </w:tc>
      </w:tr>
      <w:tr w:rsidR="00931AB2" w:rsidRPr="003716FA" w14:paraId="2178BA09" w14:textId="77777777" w:rsidTr="002E7808">
        <w:tc>
          <w:tcPr>
            <w:tcW w:w="802" w:type="dxa"/>
            <w:vAlign w:val="bottom"/>
          </w:tcPr>
          <w:p w14:paraId="79C941C6" w14:textId="77777777" w:rsidR="00931AB2" w:rsidRPr="003716FA" w:rsidRDefault="00931AB2" w:rsidP="0093484B">
            <w:pPr>
              <w:pStyle w:val="Normal-pool"/>
              <w:spacing w:before="10" w:after="20"/>
              <w:rPr>
                <w:sz w:val="18"/>
                <w:szCs w:val="18"/>
                <w:lang w:val="fr-FR"/>
              </w:rPr>
            </w:pPr>
            <w:r w:rsidRPr="003716FA">
              <w:rPr>
                <w:sz w:val="18"/>
                <w:szCs w:val="18"/>
                <w:lang w:val="fr-FR"/>
              </w:rPr>
              <w:t>P-3</w:t>
            </w:r>
          </w:p>
        </w:tc>
        <w:tc>
          <w:tcPr>
            <w:tcW w:w="1324" w:type="dxa"/>
            <w:vAlign w:val="bottom"/>
          </w:tcPr>
          <w:p w14:paraId="38ED3C8B"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170 550</w:t>
            </w:r>
          </w:p>
        </w:tc>
        <w:tc>
          <w:tcPr>
            <w:tcW w:w="284" w:type="dxa"/>
          </w:tcPr>
          <w:p w14:paraId="003884D4" w14:textId="77777777" w:rsidR="00931AB2" w:rsidRPr="003716FA" w:rsidRDefault="00931AB2" w:rsidP="0093484B">
            <w:pPr>
              <w:pStyle w:val="Normal-pool"/>
              <w:spacing w:before="10" w:after="20"/>
              <w:rPr>
                <w:sz w:val="18"/>
                <w:szCs w:val="18"/>
                <w:lang w:val="fr-FR"/>
              </w:rPr>
            </w:pPr>
          </w:p>
        </w:tc>
        <w:tc>
          <w:tcPr>
            <w:tcW w:w="1842" w:type="dxa"/>
            <w:vAlign w:val="bottom"/>
          </w:tcPr>
          <w:p w14:paraId="134C74D0"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852 750</w:t>
            </w:r>
          </w:p>
        </w:tc>
        <w:tc>
          <w:tcPr>
            <w:tcW w:w="4536" w:type="dxa"/>
            <w:vMerge/>
          </w:tcPr>
          <w:p w14:paraId="772A0117" w14:textId="77777777" w:rsidR="00931AB2" w:rsidRPr="003716FA" w:rsidRDefault="00931AB2" w:rsidP="00931AB2">
            <w:pPr>
              <w:pStyle w:val="Normal-pool"/>
              <w:rPr>
                <w:sz w:val="18"/>
                <w:szCs w:val="18"/>
                <w:lang w:val="fr-FR"/>
              </w:rPr>
            </w:pPr>
          </w:p>
        </w:tc>
      </w:tr>
      <w:tr w:rsidR="00931AB2" w:rsidRPr="003716FA" w14:paraId="6205B479" w14:textId="77777777" w:rsidTr="002E7808">
        <w:tc>
          <w:tcPr>
            <w:tcW w:w="802" w:type="dxa"/>
            <w:vAlign w:val="bottom"/>
          </w:tcPr>
          <w:p w14:paraId="2F85BFDD" w14:textId="77777777" w:rsidR="00931AB2" w:rsidRPr="003716FA" w:rsidRDefault="00931AB2" w:rsidP="0093484B">
            <w:pPr>
              <w:pStyle w:val="Normal-pool"/>
              <w:spacing w:before="10" w:after="20"/>
              <w:rPr>
                <w:sz w:val="18"/>
                <w:szCs w:val="18"/>
                <w:lang w:val="fr-FR"/>
              </w:rPr>
            </w:pPr>
            <w:r w:rsidRPr="003716FA">
              <w:rPr>
                <w:sz w:val="18"/>
                <w:szCs w:val="18"/>
                <w:lang w:val="fr-FR"/>
              </w:rPr>
              <w:t>P-2</w:t>
            </w:r>
          </w:p>
        </w:tc>
        <w:tc>
          <w:tcPr>
            <w:tcW w:w="1324" w:type="dxa"/>
            <w:vAlign w:val="bottom"/>
          </w:tcPr>
          <w:p w14:paraId="391E5DE6" w14:textId="77777777" w:rsidR="00931AB2" w:rsidRPr="003716FA" w:rsidRDefault="00931AB2" w:rsidP="0093484B">
            <w:pPr>
              <w:pStyle w:val="Normal-pool"/>
              <w:spacing w:before="10" w:after="20"/>
              <w:jc w:val="right"/>
              <w:rPr>
                <w:sz w:val="18"/>
                <w:szCs w:val="18"/>
                <w:lang w:val="fr-FR"/>
              </w:rPr>
            </w:pPr>
          </w:p>
        </w:tc>
        <w:tc>
          <w:tcPr>
            <w:tcW w:w="284" w:type="dxa"/>
          </w:tcPr>
          <w:p w14:paraId="5D050783" w14:textId="77777777" w:rsidR="00931AB2" w:rsidRPr="003716FA" w:rsidRDefault="00931AB2" w:rsidP="0093484B">
            <w:pPr>
              <w:pStyle w:val="Normal-pool"/>
              <w:spacing w:before="10" w:after="20"/>
              <w:rPr>
                <w:sz w:val="18"/>
                <w:szCs w:val="18"/>
                <w:lang w:val="fr-FR"/>
              </w:rPr>
            </w:pPr>
          </w:p>
        </w:tc>
        <w:tc>
          <w:tcPr>
            <w:tcW w:w="1842" w:type="dxa"/>
            <w:vAlign w:val="bottom"/>
          </w:tcPr>
          <w:p w14:paraId="24FE06F5"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w:t>
            </w:r>
            <w:r w:rsidRPr="003716FA">
              <w:rPr>
                <w:sz w:val="18"/>
                <w:szCs w:val="18"/>
                <w:lang w:val="fr-FR"/>
              </w:rPr>
              <w:sym w:font="Symbol" w:char="F02D"/>
            </w:r>
          </w:p>
        </w:tc>
        <w:tc>
          <w:tcPr>
            <w:tcW w:w="4536" w:type="dxa"/>
            <w:vMerge/>
          </w:tcPr>
          <w:p w14:paraId="405D9ABA" w14:textId="77777777" w:rsidR="00931AB2" w:rsidRPr="003716FA" w:rsidRDefault="00931AB2" w:rsidP="00931AB2">
            <w:pPr>
              <w:pStyle w:val="Normal-pool"/>
              <w:rPr>
                <w:sz w:val="18"/>
                <w:szCs w:val="18"/>
                <w:lang w:val="fr-FR"/>
              </w:rPr>
            </w:pPr>
          </w:p>
        </w:tc>
      </w:tr>
      <w:tr w:rsidR="00931AB2" w:rsidRPr="003716FA" w14:paraId="4001E830" w14:textId="77777777" w:rsidTr="002E7808">
        <w:tc>
          <w:tcPr>
            <w:tcW w:w="802" w:type="dxa"/>
            <w:tcBorders>
              <w:bottom w:val="single" w:sz="4" w:space="0" w:color="auto"/>
            </w:tcBorders>
            <w:vAlign w:val="bottom"/>
          </w:tcPr>
          <w:p w14:paraId="0FE97D2C" w14:textId="2ECD08D0" w:rsidR="00931AB2" w:rsidRPr="003716FA" w:rsidRDefault="00921A99" w:rsidP="0093484B">
            <w:pPr>
              <w:pStyle w:val="Normal-pool"/>
              <w:spacing w:before="10" w:after="20"/>
              <w:rPr>
                <w:sz w:val="18"/>
                <w:szCs w:val="18"/>
                <w:lang w:val="fr-FR"/>
              </w:rPr>
            </w:pPr>
            <w:r>
              <w:rPr>
                <w:sz w:val="18"/>
                <w:szCs w:val="18"/>
                <w:lang w:val="fr-FR"/>
              </w:rPr>
              <w:t>SG</w:t>
            </w:r>
          </w:p>
        </w:tc>
        <w:tc>
          <w:tcPr>
            <w:tcW w:w="1324" w:type="dxa"/>
            <w:tcBorders>
              <w:bottom w:val="single" w:sz="4" w:space="0" w:color="auto"/>
            </w:tcBorders>
            <w:vAlign w:val="bottom"/>
          </w:tcPr>
          <w:p w14:paraId="0B73B417"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93 750</w:t>
            </w:r>
          </w:p>
        </w:tc>
        <w:tc>
          <w:tcPr>
            <w:tcW w:w="284" w:type="dxa"/>
            <w:tcBorders>
              <w:bottom w:val="single" w:sz="4" w:space="0" w:color="auto"/>
            </w:tcBorders>
          </w:tcPr>
          <w:p w14:paraId="70D0852F" w14:textId="77777777" w:rsidR="00931AB2" w:rsidRPr="003716FA" w:rsidRDefault="00931AB2" w:rsidP="0093484B">
            <w:pPr>
              <w:pStyle w:val="Normal-pool"/>
              <w:spacing w:before="10" w:after="20"/>
              <w:rPr>
                <w:sz w:val="18"/>
                <w:szCs w:val="18"/>
                <w:lang w:val="fr-FR"/>
              </w:rPr>
            </w:pPr>
          </w:p>
        </w:tc>
        <w:tc>
          <w:tcPr>
            <w:tcW w:w="1842" w:type="dxa"/>
            <w:tcBorders>
              <w:bottom w:val="single" w:sz="4" w:space="0" w:color="auto"/>
            </w:tcBorders>
            <w:vAlign w:val="bottom"/>
          </w:tcPr>
          <w:p w14:paraId="0A924A13" w14:textId="77777777" w:rsidR="00931AB2" w:rsidRPr="003716FA" w:rsidRDefault="00931AB2" w:rsidP="0093484B">
            <w:pPr>
              <w:pStyle w:val="Normal-pool"/>
              <w:spacing w:before="10" w:after="20"/>
              <w:jc w:val="right"/>
              <w:rPr>
                <w:sz w:val="18"/>
                <w:szCs w:val="18"/>
                <w:lang w:val="fr-FR"/>
              </w:rPr>
            </w:pPr>
            <w:r w:rsidRPr="003716FA">
              <w:rPr>
                <w:sz w:val="18"/>
                <w:szCs w:val="18"/>
                <w:lang w:val="fr-FR"/>
              </w:rPr>
              <w:t>468 750</w:t>
            </w:r>
          </w:p>
        </w:tc>
        <w:tc>
          <w:tcPr>
            <w:tcW w:w="4536" w:type="dxa"/>
            <w:vMerge/>
          </w:tcPr>
          <w:p w14:paraId="293060E5" w14:textId="77777777" w:rsidR="00931AB2" w:rsidRPr="003716FA" w:rsidRDefault="00931AB2" w:rsidP="00931AB2">
            <w:pPr>
              <w:pStyle w:val="Normal-pool"/>
              <w:rPr>
                <w:sz w:val="18"/>
                <w:szCs w:val="18"/>
                <w:lang w:val="fr-FR"/>
              </w:rPr>
            </w:pPr>
          </w:p>
        </w:tc>
      </w:tr>
      <w:tr w:rsidR="00931AB2" w:rsidRPr="003716FA" w14:paraId="250A83EB" w14:textId="77777777" w:rsidTr="00F426F7">
        <w:tc>
          <w:tcPr>
            <w:tcW w:w="2126" w:type="dxa"/>
            <w:gridSpan w:val="2"/>
            <w:tcBorders>
              <w:top w:val="single" w:sz="4" w:space="0" w:color="auto"/>
              <w:bottom w:val="single" w:sz="12" w:space="0" w:color="auto"/>
            </w:tcBorders>
            <w:vAlign w:val="bottom"/>
          </w:tcPr>
          <w:p w14:paraId="24355FB7" w14:textId="77777777" w:rsidR="00931AB2" w:rsidRPr="003716FA" w:rsidRDefault="00931AB2" w:rsidP="0093484B">
            <w:pPr>
              <w:pStyle w:val="Normal-pool"/>
              <w:spacing w:before="10" w:after="20"/>
              <w:rPr>
                <w:b/>
                <w:sz w:val="18"/>
                <w:szCs w:val="18"/>
                <w:lang w:val="fr-FR"/>
              </w:rPr>
            </w:pPr>
            <w:r w:rsidRPr="003716FA">
              <w:rPr>
                <w:b/>
                <w:sz w:val="18"/>
                <w:szCs w:val="18"/>
                <w:lang w:val="fr-FR"/>
              </w:rPr>
              <w:t xml:space="preserve">Coût moyen total </w:t>
            </w:r>
          </w:p>
        </w:tc>
        <w:tc>
          <w:tcPr>
            <w:tcW w:w="284" w:type="dxa"/>
            <w:tcBorders>
              <w:top w:val="single" w:sz="4" w:space="0" w:color="auto"/>
              <w:bottom w:val="single" w:sz="12" w:space="0" w:color="auto"/>
            </w:tcBorders>
          </w:tcPr>
          <w:p w14:paraId="2EA5C700" w14:textId="77777777" w:rsidR="00931AB2" w:rsidRPr="003716FA" w:rsidRDefault="00931AB2" w:rsidP="0093484B">
            <w:pPr>
              <w:pStyle w:val="Normal-pool"/>
              <w:spacing w:before="10" w:after="20"/>
              <w:rPr>
                <w:b/>
                <w:sz w:val="18"/>
                <w:szCs w:val="18"/>
                <w:lang w:val="fr-FR"/>
              </w:rPr>
            </w:pPr>
          </w:p>
        </w:tc>
        <w:tc>
          <w:tcPr>
            <w:tcW w:w="1842" w:type="dxa"/>
            <w:tcBorders>
              <w:top w:val="single" w:sz="4" w:space="0" w:color="auto"/>
              <w:bottom w:val="single" w:sz="12" w:space="0" w:color="auto"/>
            </w:tcBorders>
          </w:tcPr>
          <w:p w14:paraId="28D00479" w14:textId="77777777" w:rsidR="00931AB2" w:rsidRPr="003716FA" w:rsidRDefault="00931AB2" w:rsidP="0093484B">
            <w:pPr>
              <w:pStyle w:val="Normal-pool"/>
              <w:spacing w:before="10" w:after="20"/>
              <w:jc w:val="right"/>
              <w:rPr>
                <w:b/>
                <w:sz w:val="18"/>
                <w:szCs w:val="18"/>
                <w:lang w:val="fr-FR"/>
              </w:rPr>
            </w:pPr>
            <w:r w:rsidRPr="003716FA">
              <w:rPr>
                <w:b/>
                <w:sz w:val="18"/>
                <w:szCs w:val="18"/>
                <w:lang w:val="fr-FR"/>
              </w:rPr>
              <w:t>2 490 050</w:t>
            </w:r>
          </w:p>
        </w:tc>
        <w:tc>
          <w:tcPr>
            <w:tcW w:w="4536" w:type="dxa"/>
            <w:vMerge/>
            <w:vAlign w:val="bottom"/>
          </w:tcPr>
          <w:p w14:paraId="4F4855A5" w14:textId="77777777" w:rsidR="00931AB2" w:rsidRPr="003716FA" w:rsidRDefault="00931AB2" w:rsidP="00931AB2">
            <w:pPr>
              <w:pStyle w:val="Normal-pool"/>
              <w:rPr>
                <w:sz w:val="18"/>
                <w:szCs w:val="18"/>
                <w:lang w:val="fr-FR"/>
              </w:rPr>
            </w:pPr>
          </w:p>
        </w:tc>
      </w:tr>
    </w:tbl>
    <w:p w14:paraId="1F739435" w14:textId="77777777" w:rsidR="00931AB2" w:rsidRPr="003716FA" w:rsidRDefault="00931AB2" w:rsidP="00F426F7">
      <w:pPr>
        <w:pStyle w:val="Normal-pool"/>
        <w:tabs>
          <w:tab w:val="clear" w:pos="1247"/>
          <w:tab w:val="left" w:pos="709"/>
        </w:tabs>
        <w:spacing w:before="120"/>
        <w:ind w:left="709"/>
        <w:rPr>
          <w:rFonts w:eastAsia="Calibri"/>
          <w:sz w:val="18"/>
          <w:szCs w:val="18"/>
          <w:lang w:val="fr-FR"/>
        </w:rPr>
      </w:pPr>
      <w:r w:rsidRPr="003716FA">
        <w:rPr>
          <w:sz w:val="18"/>
          <w:szCs w:val="18"/>
          <w:lang w:val="fr-FR"/>
        </w:rPr>
        <w:t>Remarques</w:t>
      </w:r>
    </w:p>
    <w:p w14:paraId="300973D2" w14:textId="1DB7BF62" w:rsidR="00931AB2" w:rsidRPr="003716FA" w:rsidRDefault="00931AB2" w:rsidP="00F426F7">
      <w:pPr>
        <w:pStyle w:val="Normal-pool"/>
        <w:tabs>
          <w:tab w:val="clear" w:pos="1247"/>
          <w:tab w:val="clear" w:pos="1814"/>
          <w:tab w:val="clear" w:pos="2381"/>
          <w:tab w:val="clear" w:pos="2948"/>
          <w:tab w:val="clear" w:pos="3515"/>
          <w:tab w:val="clear" w:pos="4082"/>
          <w:tab w:val="left" w:pos="709"/>
          <w:tab w:val="left" w:pos="1134"/>
        </w:tabs>
        <w:spacing w:after="40"/>
        <w:ind w:left="709"/>
        <w:rPr>
          <w:rFonts w:eastAsia="Calibri"/>
          <w:sz w:val="18"/>
          <w:szCs w:val="18"/>
          <w:lang w:val="fr-FR"/>
        </w:rPr>
      </w:pPr>
      <w:r w:rsidRPr="003716FA">
        <w:rPr>
          <w:sz w:val="18"/>
          <w:szCs w:val="18"/>
          <w:lang w:val="fr-FR"/>
        </w:rPr>
        <w:t xml:space="preserve">a. </w:t>
      </w:r>
      <w:r w:rsidRPr="003716FA">
        <w:rPr>
          <w:sz w:val="18"/>
          <w:szCs w:val="18"/>
          <w:lang w:val="fr-FR"/>
        </w:rPr>
        <w:tab/>
        <w:t xml:space="preserve">Les </w:t>
      </w:r>
      <w:r w:rsidR="00DE7955" w:rsidRPr="003716FA">
        <w:rPr>
          <w:sz w:val="18"/>
          <w:szCs w:val="18"/>
          <w:lang w:val="fr-FR"/>
        </w:rPr>
        <w:t xml:space="preserve">dépenses de personnel </w:t>
      </w:r>
      <w:r w:rsidR="00C47AF1" w:rsidRPr="003716FA">
        <w:rPr>
          <w:sz w:val="18"/>
          <w:szCs w:val="18"/>
          <w:lang w:val="fr-FR"/>
        </w:rPr>
        <w:t xml:space="preserve">pour toutes les options d’implantation du secrétariat à Genève </w:t>
      </w:r>
      <w:r w:rsidR="009F0ED1" w:rsidRPr="003716FA">
        <w:rPr>
          <w:sz w:val="18"/>
          <w:szCs w:val="18"/>
          <w:lang w:val="fr-FR"/>
        </w:rPr>
        <w:t>s</w:t>
      </w:r>
      <w:r w:rsidRPr="003716FA">
        <w:rPr>
          <w:sz w:val="18"/>
          <w:szCs w:val="18"/>
          <w:lang w:val="fr-FR"/>
        </w:rPr>
        <w:t xml:space="preserve">ont </w:t>
      </w:r>
      <w:r w:rsidR="009F0ED1" w:rsidRPr="003716FA">
        <w:rPr>
          <w:sz w:val="18"/>
          <w:szCs w:val="18"/>
          <w:lang w:val="fr-FR"/>
        </w:rPr>
        <w:t xml:space="preserve">des montants annuels, </w:t>
      </w:r>
      <w:r w:rsidR="00424322" w:rsidRPr="003716FA">
        <w:rPr>
          <w:sz w:val="18"/>
          <w:szCs w:val="18"/>
          <w:lang w:val="fr-FR"/>
        </w:rPr>
        <w:t xml:space="preserve">calculés à partir </w:t>
      </w:r>
      <w:r w:rsidRPr="003716FA">
        <w:rPr>
          <w:sz w:val="18"/>
          <w:szCs w:val="18"/>
          <w:lang w:val="fr-FR"/>
        </w:rPr>
        <w:t xml:space="preserve">des </w:t>
      </w:r>
      <w:r w:rsidR="00C47AF1" w:rsidRPr="003716FA">
        <w:rPr>
          <w:sz w:val="18"/>
          <w:szCs w:val="18"/>
          <w:lang w:val="fr-FR"/>
        </w:rPr>
        <w:t>coûts salariaux réels</w:t>
      </w:r>
      <w:r w:rsidRPr="003716FA">
        <w:rPr>
          <w:sz w:val="18"/>
          <w:szCs w:val="18"/>
          <w:lang w:val="fr-FR"/>
        </w:rPr>
        <w:t xml:space="preserve"> du Secrétariat des conventions de Bâle, de Rotterdam et de Stockholm</w:t>
      </w:r>
      <w:r w:rsidR="00C47AF1" w:rsidRPr="003716FA">
        <w:rPr>
          <w:sz w:val="18"/>
          <w:szCs w:val="18"/>
          <w:lang w:val="fr-FR"/>
        </w:rPr>
        <w:t xml:space="preserve">, </w:t>
      </w:r>
      <w:r w:rsidRPr="003716FA">
        <w:rPr>
          <w:sz w:val="18"/>
          <w:szCs w:val="18"/>
          <w:lang w:val="fr-FR"/>
        </w:rPr>
        <w:t>pour 2018 et 2019.</w:t>
      </w:r>
    </w:p>
    <w:p w14:paraId="75AD0C76" w14:textId="08B545E4" w:rsidR="00931AB2" w:rsidRPr="003716FA" w:rsidRDefault="00931AB2" w:rsidP="00F426F7">
      <w:pPr>
        <w:pStyle w:val="Normal-pool"/>
        <w:tabs>
          <w:tab w:val="clear" w:pos="1247"/>
          <w:tab w:val="clear" w:pos="1814"/>
          <w:tab w:val="clear" w:pos="2381"/>
          <w:tab w:val="clear" w:pos="2948"/>
          <w:tab w:val="clear" w:pos="3515"/>
          <w:tab w:val="clear" w:pos="4082"/>
          <w:tab w:val="left" w:pos="709"/>
          <w:tab w:val="left" w:pos="1134"/>
        </w:tabs>
        <w:spacing w:after="40"/>
        <w:ind w:left="709"/>
        <w:rPr>
          <w:rFonts w:eastAsia="Calibri"/>
          <w:sz w:val="18"/>
          <w:szCs w:val="18"/>
          <w:lang w:val="fr-FR"/>
        </w:rPr>
      </w:pPr>
      <w:r w:rsidRPr="003716FA">
        <w:rPr>
          <w:sz w:val="18"/>
          <w:szCs w:val="18"/>
          <w:lang w:val="fr-FR"/>
        </w:rPr>
        <w:t xml:space="preserve">b. </w:t>
      </w:r>
      <w:r w:rsidRPr="003716FA">
        <w:rPr>
          <w:sz w:val="18"/>
          <w:szCs w:val="18"/>
          <w:lang w:val="fr-FR"/>
        </w:rPr>
        <w:tab/>
        <w:t xml:space="preserve">Les </w:t>
      </w:r>
      <w:r w:rsidR="00650D61" w:rsidRPr="003716FA">
        <w:rPr>
          <w:sz w:val="18"/>
          <w:szCs w:val="18"/>
          <w:lang w:val="fr-FR"/>
        </w:rPr>
        <w:t>estimations concernant</w:t>
      </w:r>
      <w:r w:rsidR="00C44439" w:rsidRPr="003716FA">
        <w:rPr>
          <w:sz w:val="18"/>
          <w:szCs w:val="18"/>
          <w:lang w:val="fr-FR"/>
        </w:rPr>
        <w:t xml:space="preserve"> les coûts annuels </w:t>
      </w:r>
      <w:r w:rsidR="00650D61" w:rsidRPr="003716FA">
        <w:rPr>
          <w:sz w:val="18"/>
          <w:szCs w:val="18"/>
          <w:lang w:val="fr-FR"/>
        </w:rPr>
        <w:t xml:space="preserve">pour 2018 et 2019 </w:t>
      </w:r>
      <w:r w:rsidR="00C44439" w:rsidRPr="003716FA">
        <w:rPr>
          <w:sz w:val="18"/>
          <w:szCs w:val="18"/>
          <w:lang w:val="fr-FR"/>
        </w:rPr>
        <w:t>dans le cas d’</w:t>
      </w:r>
      <w:r w:rsidR="00421CC5" w:rsidRPr="003716FA">
        <w:rPr>
          <w:sz w:val="18"/>
          <w:szCs w:val="18"/>
          <w:lang w:val="fr-FR"/>
        </w:rPr>
        <w:t>un</w:t>
      </w:r>
      <w:r w:rsidR="009F0ED1" w:rsidRPr="003716FA">
        <w:rPr>
          <w:sz w:val="18"/>
          <w:szCs w:val="18"/>
          <w:lang w:val="fr-FR"/>
        </w:rPr>
        <w:t xml:space="preserve"> secrétariat </w:t>
      </w:r>
      <w:r w:rsidR="00421CC5" w:rsidRPr="003716FA">
        <w:rPr>
          <w:sz w:val="18"/>
          <w:szCs w:val="18"/>
          <w:lang w:val="fr-FR"/>
        </w:rPr>
        <w:t>implant</w:t>
      </w:r>
      <w:r w:rsidR="009F0ED1" w:rsidRPr="003716FA">
        <w:rPr>
          <w:sz w:val="18"/>
          <w:szCs w:val="18"/>
          <w:lang w:val="fr-FR"/>
        </w:rPr>
        <w:t>é</w:t>
      </w:r>
      <w:r w:rsidR="00EF23E7" w:rsidRPr="003716FA">
        <w:rPr>
          <w:sz w:val="18"/>
          <w:szCs w:val="18"/>
          <w:lang w:val="fr-FR"/>
        </w:rPr>
        <w:t xml:space="preserve"> à Bangkok, Nairobi, Osaka, Vienne ou Washington</w:t>
      </w:r>
      <w:r w:rsidR="00421CC5" w:rsidRPr="003716FA">
        <w:rPr>
          <w:sz w:val="18"/>
          <w:szCs w:val="18"/>
          <w:lang w:val="fr-FR"/>
        </w:rPr>
        <w:t xml:space="preserve"> </w:t>
      </w:r>
      <w:r w:rsidR="00C44439" w:rsidRPr="003716FA">
        <w:rPr>
          <w:sz w:val="18"/>
          <w:szCs w:val="18"/>
          <w:lang w:val="fr-FR"/>
        </w:rPr>
        <w:t>au titre</w:t>
      </w:r>
      <w:r w:rsidR="00421CC5" w:rsidRPr="003716FA">
        <w:rPr>
          <w:sz w:val="18"/>
          <w:szCs w:val="18"/>
          <w:lang w:val="fr-FR"/>
        </w:rPr>
        <w:t xml:space="preserve"> de l’option 2</w:t>
      </w:r>
      <w:r w:rsidR="003026A9" w:rsidRPr="003716FA">
        <w:rPr>
          <w:sz w:val="18"/>
          <w:szCs w:val="18"/>
          <w:lang w:val="fr-FR"/>
        </w:rPr>
        <w:t xml:space="preserve"> </w:t>
      </w:r>
      <w:r w:rsidR="00650D61" w:rsidRPr="003716FA">
        <w:rPr>
          <w:sz w:val="18"/>
          <w:szCs w:val="18"/>
          <w:lang w:val="fr-FR"/>
        </w:rPr>
        <w:t>utilisent les coûts standard de l’ONU</w:t>
      </w:r>
      <w:r w:rsidRPr="003716FA">
        <w:rPr>
          <w:sz w:val="18"/>
          <w:szCs w:val="18"/>
          <w:lang w:val="fr-FR"/>
        </w:rPr>
        <w:t>.</w:t>
      </w:r>
    </w:p>
    <w:bookmarkEnd w:id="3"/>
    <w:p w14:paraId="0AC40E85" w14:textId="77777777" w:rsidR="00CA2456" w:rsidRPr="003716FA" w:rsidRDefault="00CA2456" w:rsidP="00931AB2">
      <w:pPr>
        <w:pStyle w:val="Normal-pool"/>
        <w:spacing w:before="40"/>
        <w:rPr>
          <w:rFonts w:eastAsia="Calibri"/>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3"/>
        <w:gridCol w:w="1943"/>
        <w:gridCol w:w="1943"/>
      </w:tblGrid>
      <w:tr w:rsidR="00B20887" w:rsidRPr="003716FA" w14:paraId="6EB7F0E7" w14:textId="77777777" w:rsidTr="001239D3">
        <w:tc>
          <w:tcPr>
            <w:tcW w:w="1942" w:type="dxa"/>
          </w:tcPr>
          <w:p w14:paraId="1E6DBD57" w14:textId="77777777" w:rsidR="00B20887" w:rsidRPr="003716FA" w:rsidRDefault="00B20887" w:rsidP="00F426F7">
            <w:pPr>
              <w:spacing w:after="240"/>
              <w:rPr>
                <w:sz w:val="18"/>
                <w:szCs w:val="18"/>
                <w:lang w:eastAsia="en-US"/>
              </w:rPr>
            </w:pPr>
          </w:p>
        </w:tc>
        <w:tc>
          <w:tcPr>
            <w:tcW w:w="1942" w:type="dxa"/>
          </w:tcPr>
          <w:p w14:paraId="73056ED8" w14:textId="77777777" w:rsidR="00B20887" w:rsidRPr="003716FA" w:rsidRDefault="00B20887" w:rsidP="00F426F7">
            <w:pPr>
              <w:spacing w:after="240"/>
              <w:rPr>
                <w:sz w:val="18"/>
                <w:szCs w:val="18"/>
                <w:lang w:eastAsia="en-US"/>
              </w:rPr>
            </w:pPr>
          </w:p>
        </w:tc>
        <w:tc>
          <w:tcPr>
            <w:tcW w:w="1943" w:type="dxa"/>
            <w:tcBorders>
              <w:bottom w:val="single" w:sz="4" w:space="0" w:color="auto"/>
            </w:tcBorders>
          </w:tcPr>
          <w:p w14:paraId="327A562C" w14:textId="77777777" w:rsidR="00B20887" w:rsidRPr="003716FA" w:rsidRDefault="00B20887" w:rsidP="00F426F7">
            <w:pPr>
              <w:spacing w:after="240"/>
              <w:rPr>
                <w:sz w:val="18"/>
                <w:szCs w:val="18"/>
                <w:lang w:eastAsia="en-US"/>
              </w:rPr>
            </w:pPr>
          </w:p>
        </w:tc>
        <w:tc>
          <w:tcPr>
            <w:tcW w:w="1943" w:type="dxa"/>
          </w:tcPr>
          <w:p w14:paraId="1A4899A6" w14:textId="77777777" w:rsidR="00B20887" w:rsidRPr="003716FA" w:rsidRDefault="00B20887" w:rsidP="00F426F7">
            <w:pPr>
              <w:spacing w:after="240"/>
              <w:rPr>
                <w:sz w:val="18"/>
                <w:szCs w:val="18"/>
                <w:lang w:eastAsia="en-US"/>
              </w:rPr>
            </w:pPr>
          </w:p>
        </w:tc>
        <w:tc>
          <w:tcPr>
            <w:tcW w:w="1943" w:type="dxa"/>
          </w:tcPr>
          <w:p w14:paraId="6E3B299A" w14:textId="77777777" w:rsidR="00B20887" w:rsidRPr="003716FA" w:rsidRDefault="00B20887" w:rsidP="00F426F7">
            <w:pPr>
              <w:spacing w:after="240"/>
              <w:rPr>
                <w:sz w:val="18"/>
                <w:szCs w:val="18"/>
                <w:lang w:eastAsia="en-US"/>
              </w:rPr>
            </w:pPr>
          </w:p>
        </w:tc>
      </w:tr>
    </w:tbl>
    <w:p w14:paraId="21A1C6C8" w14:textId="77777777" w:rsidR="00B20887" w:rsidRPr="003716FA" w:rsidRDefault="00B20887" w:rsidP="00931AB2">
      <w:pPr>
        <w:pStyle w:val="Normal-pool"/>
        <w:spacing w:before="40"/>
        <w:rPr>
          <w:rFonts w:eastAsia="Calibri"/>
          <w:sz w:val="18"/>
          <w:szCs w:val="18"/>
          <w:lang w:val="fr-FR"/>
        </w:rPr>
      </w:pPr>
    </w:p>
    <w:sectPr w:rsidR="00B20887" w:rsidRPr="003716FA" w:rsidSect="00A816C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5A02" w14:textId="77777777" w:rsidR="00E54A74" w:rsidRDefault="00E54A74">
      <w:r>
        <w:separator/>
      </w:r>
    </w:p>
  </w:endnote>
  <w:endnote w:type="continuationSeparator" w:id="0">
    <w:p w14:paraId="1E2F99BB" w14:textId="77777777" w:rsidR="00E54A74" w:rsidRDefault="00E54A74">
      <w:r>
        <w:continuationSeparator/>
      </w:r>
    </w:p>
  </w:endnote>
  <w:endnote w:type="continuationNotice" w:id="1">
    <w:p w14:paraId="02BA836F" w14:textId="77777777" w:rsidR="00E54A74" w:rsidRDefault="00E5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2182" w14:textId="4F70AD3F" w:rsidR="00E54A74" w:rsidRDefault="00E54A74">
    <w:pPr>
      <w:pStyle w:val="Footer"/>
    </w:pPr>
    <w:r>
      <w:rPr>
        <w:rStyle w:val="PageNumber"/>
      </w:rPr>
      <w:fldChar w:fldCharType="begin"/>
    </w:r>
    <w:r>
      <w:rPr>
        <w:rStyle w:val="PageNumber"/>
      </w:rPr>
      <w:instrText xml:space="preserve"> PAGE </w:instrText>
    </w:r>
    <w:r>
      <w:rPr>
        <w:rStyle w:val="PageNumber"/>
      </w:rPr>
      <w:fldChar w:fldCharType="separate"/>
    </w:r>
    <w:r w:rsidR="00A01BA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C651" w14:textId="4A011AE5" w:rsidR="00E54A74" w:rsidRDefault="00E54A7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01BA1">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A74D" w14:textId="5458AEFA" w:rsidR="00E54A74" w:rsidRDefault="00E54A74" w:rsidP="001239D3">
    <w:pPr>
      <w:pStyle w:val="Normal-pool"/>
    </w:pPr>
    <w:r>
      <w:rPr>
        <w:lang w:val="fr-FR"/>
      </w:rPr>
      <w:t>K1707578</w:t>
    </w:r>
    <w:r>
      <w:rPr>
        <w:lang w:val="fr-FR"/>
      </w:rPr>
      <w:tab/>
      <w:t>130917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D31F" w14:textId="77777777" w:rsidR="00E54A74" w:rsidRPr="00636DD8" w:rsidRDefault="00E54A74" w:rsidP="00636DD8">
      <w:pPr>
        <w:tabs>
          <w:tab w:val="clear" w:pos="1247"/>
          <w:tab w:val="clear" w:pos="1814"/>
          <w:tab w:val="clear" w:pos="2381"/>
          <w:tab w:val="clear" w:pos="2948"/>
          <w:tab w:val="clear" w:pos="3515"/>
          <w:tab w:val="left" w:pos="624"/>
        </w:tabs>
        <w:spacing w:before="60"/>
        <w:ind w:left="624"/>
        <w:rPr>
          <w:sz w:val="18"/>
          <w:szCs w:val="18"/>
        </w:rPr>
      </w:pPr>
      <w:r w:rsidRPr="00636DD8">
        <w:rPr>
          <w:sz w:val="18"/>
          <w:szCs w:val="18"/>
        </w:rPr>
        <w:separator/>
      </w:r>
    </w:p>
  </w:footnote>
  <w:footnote w:type="continuationSeparator" w:id="0">
    <w:p w14:paraId="1AC9F813" w14:textId="77777777" w:rsidR="00E54A74" w:rsidRDefault="00E54A74">
      <w:r>
        <w:continuationSeparator/>
      </w:r>
    </w:p>
  </w:footnote>
  <w:footnote w:type="continuationNotice" w:id="1">
    <w:p w14:paraId="6D00DA37" w14:textId="77777777" w:rsidR="00E54A74" w:rsidRDefault="00E54A74"/>
  </w:footnote>
  <w:footnote w:id="2">
    <w:p w14:paraId="0F7AA40C" w14:textId="77777777" w:rsidR="00E54A74" w:rsidRPr="00E54A74" w:rsidRDefault="00E54A74" w:rsidP="00CC4FD8">
      <w:pPr>
        <w:tabs>
          <w:tab w:val="left" w:pos="624"/>
        </w:tabs>
        <w:spacing w:before="20" w:after="40"/>
        <w:ind w:left="1247"/>
        <w:rPr>
          <w:sz w:val="18"/>
          <w:szCs w:val="18"/>
        </w:rPr>
      </w:pPr>
      <w:r w:rsidRPr="00E54A74">
        <w:rPr>
          <w:sz w:val="18"/>
          <w:szCs w:val="18"/>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EA5D" w14:textId="5FC12E45" w:rsidR="00E54A74" w:rsidRPr="005642B6" w:rsidRDefault="00E54A74" w:rsidP="005642B6">
    <w:pPr>
      <w:pStyle w:val="Header"/>
    </w:pPr>
    <w:r w:rsidRPr="005642B6">
      <w:rPr>
        <w:lang w:val="en-US"/>
      </w:rPr>
      <w:t>UNEP/MC/COP.1/21</w:t>
    </w:r>
    <w:r>
      <w:rPr>
        <w:lang w:val="en-US"/>
      </w:rP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5915" w14:textId="1118EE7A" w:rsidR="00E54A74" w:rsidRPr="0065130E" w:rsidRDefault="00E54A74" w:rsidP="00AD4D1E">
    <w:pPr>
      <w:pStyle w:val="Header"/>
      <w:jc w:val="right"/>
    </w:pPr>
    <w:r w:rsidRPr="0065130E">
      <w:rPr>
        <w:lang w:val="en-US"/>
      </w:rPr>
      <w:t>UNEP/MC/COP.1/21</w:t>
    </w:r>
    <w:r>
      <w:rPr>
        <w:lang w:val="en-US"/>
      </w:rPr>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CBFF" w14:textId="248D6750" w:rsidR="00E54A74" w:rsidRDefault="00E54A74" w:rsidP="00AE43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555339"/>
    <w:multiLevelType w:val="hybridMultilevel"/>
    <w:tmpl w:val="DCA2E7DE"/>
    <w:lvl w:ilvl="0" w:tplc="96A6DA7A">
      <w:start w:val="5"/>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27B92"/>
    <w:multiLevelType w:val="hybridMultilevel"/>
    <w:tmpl w:val="7714DE96"/>
    <w:lvl w:ilvl="0" w:tplc="907C7590">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15:restartNumberingAfterBreak="0">
    <w:nsid w:val="183A0BEB"/>
    <w:multiLevelType w:val="hybridMultilevel"/>
    <w:tmpl w:val="A2541B44"/>
    <w:lvl w:ilvl="0" w:tplc="F45C3900">
      <w:start w:val="1"/>
      <w:numFmt w:val="lowerLetter"/>
      <w:lvlText w:val="(%1)"/>
      <w:lvlJc w:val="left"/>
      <w:pPr>
        <w:ind w:left="28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D042E"/>
    <w:multiLevelType w:val="multilevel"/>
    <w:tmpl w:val="D2ACA6E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2985729"/>
    <w:multiLevelType w:val="hybridMultilevel"/>
    <w:tmpl w:val="E7962300"/>
    <w:lvl w:ilvl="0" w:tplc="2F80A978">
      <w:start w:val="1"/>
      <w:numFmt w:val="lowerLetter"/>
      <w:lvlText w:val="(%1)"/>
      <w:lvlJc w:val="left"/>
      <w:pPr>
        <w:ind w:left="3131" w:hanging="12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8" w15:restartNumberingAfterBreak="0">
    <w:nsid w:val="22FF4568"/>
    <w:multiLevelType w:val="hybridMultilevel"/>
    <w:tmpl w:val="AFB2B994"/>
    <w:lvl w:ilvl="0" w:tplc="30FC9688">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10" w15:restartNumberingAfterBreak="0">
    <w:nsid w:val="2A5422E4"/>
    <w:multiLevelType w:val="hybridMultilevel"/>
    <w:tmpl w:val="E0804B08"/>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2B22742F"/>
    <w:multiLevelType w:val="hybridMultilevel"/>
    <w:tmpl w:val="F2F07CF4"/>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30DB"/>
    <w:multiLevelType w:val="multilevel"/>
    <w:tmpl w:val="5366BF92"/>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D20A58"/>
    <w:multiLevelType w:val="multilevel"/>
    <w:tmpl w:val="D9A0489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D8005F"/>
    <w:multiLevelType w:val="hybridMultilevel"/>
    <w:tmpl w:val="F75077B6"/>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89F699C"/>
    <w:multiLevelType w:val="hybridMultilevel"/>
    <w:tmpl w:val="86DE8966"/>
    <w:lvl w:ilvl="0" w:tplc="693A5174">
      <w:start w:val="1"/>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30FC968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D436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6463"/>
    <w:multiLevelType w:val="hybridMultilevel"/>
    <w:tmpl w:val="A832FBFA"/>
    <w:lvl w:ilvl="0" w:tplc="A1D63190">
      <w:start w:val="1"/>
      <w:numFmt w:val="lowerLetter"/>
      <w:lvlText w:val="(%1)"/>
      <w:lvlJc w:val="left"/>
      <w:pPr>
        <w:ind w:left="2856" w:hanging="360"/>
      </w:pPr>
      <w:rPr>
        <w:rFonts w:hint="default"/>
      </w:rPr>
    </w:lvl>
    <w:lvl w:ilvl="1" w:tplc="B860DDF2">
      <w:start w:val="1"/>
      <w:numFmt w:val="lowerLetter"/>
      <w:lvlText w:val="%2."/>
      <w:lvlJc w:val="left"/>
      <w:pPr>
        <w:ind w:left="3904" w:hanging="360"/>
      </w:pPr>
    </w:lvl>
    <w:lvl w:ilvl="2" w:tplc="27B0E0E8" w:tentative="1">
      <w:start w:val="1"/>
      <w:numFmt w:val="lowerRoman"/>
      <w:lvlText w:val="%3."/>
      <w:lvlJc w:val="right"/>
      <w:pPr>
        <w:ind w:left="4296" w:hanging="180"/>
      </w:pPr>
    </w:lvl>
    <w:lvl w:ilvl="3" w:tplc="D4C2C190" w:tentative="1">
      <w:start w:val="1"/>
      <w:numFmt w:val="decimal"/>
      <w:lvlText w:val="%4."/>
      <w:lvlJc w:val="left"/>
      <w:pPr>
        <w:ind w:left="5016" w:hanging="360"/>
      </w:pPr>
    </w:lvl>
    <w:lvl w:ilvl="4" w:tplc="63648ADC" w:tentative="1">
      <w:start w:val="1"/>
      <w:numFmt w:val="lowerLetter"/>
      <w:lvlText w:val="%5."/>
      <w:lvlJc w:val="left"/>
      <w:pPr>
        <w:ind w:left="5736" w:hanging="360"/>
      </w:pPr>
    </w:lvl>
    <w:lvl w:ilvl="5" w:tplc="87C03E36" w:tentative="1">
      <w:start w:val="1"/>
      <w:numFmt w:val="lowerRoman"/>
      <w:lvlText w:val="%6."/>
      <w:lvlJc w:val="right"/>
      <w:pPr>
        <w:ind w:left="6456" w:hanging="180"/>
      </w:pPr>
    </w:lvl>
    <w:lvl w:ilvl="6" w:tplc="0ACA67FC" w:tentative="1">
      <w:start w:val="1"/>
      <w:numFmt w:val="decimal"/>
      <w:lvlText w:val="%7."/>
      <w:lvlJc w:val="left"/>
      <w:pPr>
        <w:ind w:left="7176" w:hanging="360"/>
      </w:pPr>
    </w:lvl>
    <w:lvl w:ilvl="7" w:tplc="B2F6314A" w:tentative="1">
      <w:start w:val="1"/>
      <w:numFmt w:val="lowerLetter"/>
      <w:lvlText w:val="%8."/>
      <w:lvlJc w:val="left"/>
      <w:pPr>
        <w:ind w:left="7896" w:hanging="360"/>
      </w:pPr>
    </w:lvl>
    <w:lvl w:ilvl="8" w:tplc="671CF96A" w:tentative="1">
      <w:start w:val="1"/>
      <w:numFmt w:val="lowerRoman"/>
      <w:lvlText w:val="%9."/>
      <w:lvlJc w:val="right"/>
      <w:pPr>
        <w:ind w:left="8616" w:hanging="180"/>
      </w:pPr>
    </w:lvl>
  </w:abstractNum>
  <w:abstractNum w:abstractNumId="1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6362B9B"/>
    <w:multiLevelType w:val="hybridMultilevel"/>
    <w:tmpl w:val="1948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B3322"/>
    <w:multiLevelType w:val="hybridMultilevel"/>
    <w:tmpl w:val="1A4ADCCE"/>
    <w:lvl w:ilvl="0" w:tplc="0D7EDDB6">
      <w:start w:val="1"/>
      <w:numFmt w:val="lowerLetter"/>
      <w:lvlText w:val="(%1)"/>
      <w:lvlJc w:val="left"/>
      <w:pPr>
        <w:ind w:left="1887" w:hanging="64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2" w15:restartNumberingAfterBreak="0">
    <w:nsid w:val="5CD63FE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F655D"/>
    <w:multiLevelType w:val="multilevel"/>
    <w:tmpl w:val="DA50DD7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FC750F"/>
    <w:multiLevelType w:val="hybridMultilevel"/>
    <w:tmpl w:val="47FC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431642"/>
    <w:multiLevelType w:val="hybridMultilevel"/>
    <w:tmpl w:val="082E30F6"/>
    <w:lvl w:ilvl="0" w:tplc="B2B8B130">
      <w:start w:val="1"/>
      <w:numFmt w:val="lowerLetter"/>
      <w:lvlText w:val="(%1)"/>
      <w:lvlJc w:val="left"/>
      <w:pPr>
        <w:ind w:left="2235" w:hanging="360"/>
      </w:pPr>
      <w:rPr>
        <w:rFonts w:hint="default"/>
      </w:rPr>
    </w:lvl>
    <w:lvl w:ilvl="1" w:tplc="08090019">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6" w15:restartNumberingAfterBreak="0">
    <w:nsid w:val="66AD4136"/>
    <w:multiLevelType w:val="hybridMultilevel"/>
    <w:tmpl w:val="CE669F6A"/>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12677"/>
    <w:multiLevelType w:val="hybridMultilevel"/>
    <w:tmpl w:val="BBA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0DD0D4D"/>
    <w:multiLevelType w:val="multilevel"/>
    <w:tmpl w:val="778EF1F0"/>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5013A6"/>
    <w:multiLevelType w:val="hybridMultilevel"/>
    <w:tmpl w:val="4BA42624"/>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77A13BE6"/>
    <w:multiLevelType w:val="hybridMultilevel"/>
    <w:tmpl w:val="65FE26CC"/>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9"/>
  </w:num>
  <w:num w:numId="2">
    <w:abstractNumId w:val="6"/>
  </w:num>
  <w:num w:numId="3">
    <w:abstractNumId w:val="15"/>
  </w:num>
  <w:num w:numId="4">
    <w:abstractNumId w:val="3"/>
  </w:num>
  <w:num w:numId="5">
    <w:abstractNumId w:val="9"/>
  </w:num>
  <w:num w:numId="6">
    <w:abstractNumId w:val="18"/>
  </w:num>
  <w:num w:numId="7">
    <w:abstractNumId w:val="30"/>
  </w:num>
  <w:num w:numId="8">
    <w:abstractNumId w:val="4"/>
  </w:num>
  <w:num w:numId="9">
    <w:abstractNumId w:val="22"/>
  </w:num>
  <w:num w:numId="10">
    <w:abstractNumId w:val="14"/>
  </w:num>
  <w:num w:numId="11">
    <w:abstractNumId w:val="21"/>
  </w:num>
  <w:num w:numId="12">
    <w:abstractNumId w:val="16"/>
  </w:num>
  <w:num w:numId="13">
    <w:abstractNumId w:val="25"/>
  </w:num>
  <w:num w:numId="14">
    <w:abstractNumId w:val="14"/>
    <w:lvlOverride w:ilvl="0">
      <w:startOverride w:val="1"/>
    </w:lvlOverride>
  </w:num>
  <w:num w:numId="15">
    <w:abstractNumId w:val="8"/>
  </w:num>
  <w:num w:numId="16">
    <w:abstractNumId w:val="14"/>
    <w:lvlOverride w:ilvl="0">
      <w:startOverride w:val="1"/>
    </w:lvlOverride>
  </w:num>
  <w:num w:numId="17">
    <w:abstractNumId w:val="7"/>
  </w:num>
  <w:num w:numId="18">
    <w:abstractNumId w:val="20"/>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9"/>
  </w:num>
  <w:num w:numId="23">
    <w:abstractNumId w:val="23"/>
  </w:num>
  <w:num w:numId="24">
    <w:abstractNumId w:val="14"/>
    <w:lvlOverride w:ilvl="0">
      <w:startOverride w:val="1"/>
    </w:lvlOverride>
  </w:num>
  <w:num w:numId="25">
    <w:abstractNumId w:val="5"/>
  </w:num>
  <w:num w:numId="26">
    <w:abstractNumId w:val="14"/>
    <w:lvlOverride w:ilvl="0">
      <w:startOverride w:val="1"/>
    </w:lvlOverride>
  </w:num>
  <w:num w:numId="27">
    <w:abstractNumId w:val="26"/>
  </w:num>
  <w:num w:numId="28">
    <w:abstractNumId w:val="11"/>
  </w:num>
  <w:num w:numId="29">
    <w:abstractNumId w:val="0"/>
  </w:num>
  <w:num w:numId="30">
    <w:abstractNumId w:val="28"/>
  </w:num>
  <w:num w:numId="31">
    <w:abstractNumId w:val="1"/>
  </w:num>
  <w:num w:numId="32">
    <w:abstractNumId w:val="24"/>
  </w:num>
  <w:num w:numId="33">
    <w:abstractNumId w:val="27"/>
  </w:num>
  <w:num w:numId="34">
    <w:abstractNumId w:val="2"/>
  </w:num>
  <w:num w:numId="35">
    <w:abstractNumId w:val="19"/>
    <w:lvlOverride w:ilvl="0">
      <w:lvl w:ilvl="0">
        <w:start w:val="1"/>
        <w:numFmt w:val="decimal"/>
        <w:lvlText w:val="%1."/>
        <w:lvlJc w:val="left"/>
        <w:pPr>
          <w:tabs>
            <w:tab w:val="num" w:pos="6516"/>
          </w:tabs>
          <w:ind w:left="6629"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36">
    <w:abstractNumId w:val="10"/>
  </w:num>
  <w:num w:numId="37">
    <w:abstractNumId w:val="14"/>
    <w:lvlOverride w:ilvl="0">
      <w:startOverride w:val="1"/>
    </w:lvlOverride>
  </w:num>
  <w:num w:numId="38">
    <w:abstractNumId w:val="31"/>
  </w:num>
  <w:num w:numId="39">
    <w:abstractNumId w:val="17"/>
  </w:num>
  <w:num w:numId="40">
    <w:abstractNumId w:val="13"/>
  </w:num>
  <w:num w:numId="41">
    <w:abstractNumId w:val="14"/>
    <w:lvlOverride w:ilvl="0">
      <w:startOverride w:val="1"/>
    </w:lvlOverride>
  </w:num>
  <w:num w:numId="42">
    <w:abstractNumId w:val="14"/>
    <w:lvlOverride w:ilvl="0">
      <w:startOverride w:val="1"/>
    </w:lvlOverride>
  </w:num>
  <w:num w:numId="43">
    <w:abstractNumId w:val="12"/>
  </w:num>
  <w:num w:numId="44">
    <w:abstractNumId w:val="1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18"/>
    <w:rsid w:val="00004393"/>
    <w:rsid w:val="00004744"/>
    <w:rsid w:val="000058A0"/>
    <w:rsid w:val="00010465"/>
    <w:rsid w:val="000113F1"/>
    <w:rsid w:val="0001274D"/>
    <w:rsid w:val="00013A3A"/>
    <w:rsid w:val="0001425E"/>
    <w:rsid w:val="000149E6"/>
    <w:rsid w:val="00016078"/>
    <w:rsid w:val="0001790A"/>
    <w:rsid w:val="00020A06"/>
    <w:rsid w:val="00022D32"/>
    <w:rsid w:val="00023440"/>
    <w:rsid w:val="000244D0"/>
    <w:rsid w:val="000245F5"/>
    <w:rsid w:val="000247B0"/>
    <w:rsid w:val="000250C0"/>
    <w:rsid w:val="0002570E"/>
    <w:rsid w:val="000268EC"/>
    <w:rsid w:val="00026997"/>
    <w:rsid w:val="00026A9B"/>
    <w:rsid w:val="00027A20"/>
    <w:rsid w:val="00027A65"/>
    <w:rsid w:val="00031A11"/>
    <w:rsid w:val="00031A96"/>
    <w:rsid w:val="00032A06"/>
    <w:rsid w:val="000335F1"/>
    <w:rsid w:val="00033E0B"/>
    <w:rsid w:val="000347EA"/>
    <w:rsid w:val="00035EDE"/>
    <w:rsid w:val="0004005F"/>
    <w:rsid w:val="0004308E"/>
    <w:rsid w:val="00045A1D"/>
    <w:rsid w:val="0004653A"/>
    <w:rsid w:val="000478D0"/>
    <w:rsid w:val="00050462"/>
    <w:rsid w:val="0005054B"/>
    <w:rsid w:val="000509B4"/>
    <w:rsid w:val="000513CC"/>
    <w:rsid w:val="000550A3"/>
    <w:rsid w:val="00057E6E"/>
    <w:rsid w:val="0006035B"/>
    <w:rsid w:val="00061B9C"/>
    <w:rsid w:val="00064641"/>
    <w:rsid w:val="00065928"/>
    <w:rsid w:val="00065E8D"/>
    <w:rsid w:val="0006674D"/>
    <w:rsid w:val="00070486"/>
    <w:rsid w:val="00071886"/>
    <w:rsid w:val="00072269"/>
    <w:rsid w:val="00072D5C"/>
    <w:rsid w:val="000742BC"/>
    <w:rsid w:val="00076595"/>
    <w:rsid w:val="0007771A"/>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39A"/>
    <w:rsid w:val="000962BA"/>
    <w:rsid w:val="000962D9"/>
    <w:rsid w:val="0009640C"/>
    <w:rsid w:val="000A18EA"/>
    <w:rsid w:val="000A4D3B"/>
    <w:rsid w:val="000A6BE1"/>
    <w:rsid w:val="000B08F0"/>
    <w:rsid w:val="000B0BC0"/>
    <w:rsid w:val="000B0DAC"/>
    <w:rsid w:val="000B22A2"/>
    <w:rsid w:val="000B354F"/>
    <w:rsid w:val="000B36CD"/>
    <w:rsid w:val="000B3F9C"/>
    <w:rsid w:val="000B475F"/>
    <w:rsid w:val="000B6CE1"/>
    <w:rsid w:val="000C1C29"/>
    <w:rsid w:val="000C1DAC"/>
    <w:rsid w:val="000C28C3"/>
    <w:rsid w:val="000C2A52"/>
    <w:rsid w:val="000C2F85"/>
    <w:rsid w:val="000C5A20"/>
    <w:rsid w:val="000C638A"/>
    <w:rsid w:val="000C790F"/>
    <w:rsid w:val="000C7B0C"/>
    <w:rsid w:val="000D1381"/>
    <w:rsid w:val="000D21AB"/>
    <w:rsid w:val="000D2FC2"/>
    <w:rsid w:val="000D33C0"/>
    <w:rsid w:val="000D355B"/>
    <w:rsid w:val="000D4F3B"/>
    <w:rsid w:val="000D5438"/>
    <w:rsid w:val="000D5A08"/>
    <w:rsid w:val="000D6941"/>
    <w:rsid w:val="000D7B5D"/>
    <w:rsid w:val="000E05D3"/>
    <w:rsid w:val="000E21A4"/>
    <w:rsid w:val="000E301B"/>
    <w:rsid w:val="000E3AB0"/>
    <w:rsid w:val="000E45DE"/>
    <w:rsid w:val="000E55D9"/>
    <w:rsid w:val="000F3C6F"/>
    <w:rsid w:val="000F4888"/>
    <w:rsid w:val="000F68CE"/>
    <w:rsid w:val="001021E3"/>
    <w:rsid w:val="00102297"/>
    <w:rsid w:val="00103700"/>
    <w:rsid w:val="00103FA6"/>
    <w:rsid w:val="00104B1C"/>
    <w:rsid w:val="00106070"/>
    <w:rsid w:val="00107835"/>
    <w:rsid w:val="001106D7"/>
    <w:rsid w:val="001117B9"/>
    <w:rsid w:val="00112029"/>
    <w:rsid w:val="0011334F"/>
    <w:rsid w:val="001134DA"/>
    <w:rsid w:val="001135A2"/>
    <w:rsid w:val="0011610A"/>
    <w:rsid w:val="001170F8"/>
    <w:rsid w:val="001178E0"/>
    <w:rsid w:val="001202E3"/>
    <w:rsid w:val="001226EB"/>
    <w:rsid w:val="00123699"/>
    <w:rsid w:val="001239D3"/>
    <w:rsid w:val="00124CF9"/>
    <w:rsid w:val="00124F81"/>
    <w:rsid w:val="00127470"/>
    <w:rsid w:val="00127A99"/>
    <w:rsid w:val="0013059D"/>
    <w:rsid w:val="001341D4"/>
    <w:rsid w:val="001346F4"/>
    <w:rsid w:val="00135676"/>
    <w:rsid w:val="0013622A"/>
    <w:rsid w:val="00141A55"/>
    <w:rsid w:val="001446A3"/>
    <w:rsid w:val="00150732"/>
    <w:rsid w:val="00150A3D"/>
    <w:rsid w:val="00151EC9"/>
    <w:rsid w:val="00154EB2"/>
    <w:rsid w:val="00155395"/>
    <w:rsid w:val="00155B13"/>
    <w:rsid w:val="00160D74"/>
    <w:rsid w:val="00162EAC"/>
    <w:rsid w:val="00167D02"/>
    <w:rsid w:val="001701C1"/>
    <w:rsid w:val="00175C88"/>
    <w:rsid w:val="001779DF"/>
    <w:rsid w:val="001801F9"/>
    <w:rsid w:val="00181EC8"/>
    <w:rsid w:val="00182E89"/>
    <w:rsid w:val="00184349"/>
    <w:rsid w:val="0019304F"/>
    <w:rsid w:val="00193414"/>
    <w:rsid w:val="0019380A"/>
    <w:rsid w:val="00195F33"/>
    <w:rsid w:val="001A1F8B"/>
    <w:rsid w:val="001A7224"/>
    <w:rsid w:val="001A7557"/>
    <w:rsid w:val="001B126A"/>
    <w:rsid w:val="001B1617"/>
    <w:rsid w:val="001B17C4"/>
    <w:rsid w:val="001B2250"/>
    <w:rsid w:val="001B37D9"/>
    <w:rsid w:val="001B504B"/>
    <w:rsid w:val="001B686C"/>
    <w:rsid w:val="001C0754"/>
    <w:rsid w:val="001C7D10"/>
    <w:rsid w:val="001D1FA7"/>
    <w:rsid w:val="001D3874"/>
    <w:rsid w:val="001D5478"/>
    <w:rsid w:val="001D57CD"/>
    <w:rsid w:val="001D7910"/>
    <w:rsid w:val="001D7A26"/>
    <w:rsid w:val="001D7E75"/>
    <w:rsid w:val="001E0FC9"/>
    <w:rsid w:val="001E3D63"/>
    <w:rsid w:val="001E56D2"/>
    <w:rsid w:val="001E6142"/>
    <w:rsid w:val="001E65EF"/>
    <w:rsid w:val="001E6B23"/>
    <w:rsid w:val="001E7D56"/>
    <w:rsid w:val="001F0388"/>
    <w:rsid w:val="001F2228"/>
    <w:rsid w:val="001F3AFF"/>
    <w:rsid w:val="001F68CE"/>
    <w:rsid w:val="001F75DE"/>
    <w:rsid w:val="00200D58"/>
    <w:rsid w:val="002013BE"/>
    <w:rsid w:val="002018A3"/>
    <w:rsid w:val="002047F9"/>
    <w:rsid w:val="002057AD"/>
    <w:rsid w:val="002063A4"/>
    <w:rsid w:val="00206D50"/>
    <w:rsid w:val="00210BDE"/>
    <w:rsid w:val="0021145B"/>
    <w:rsid w:val="002125D0"/>
    <w:rsid w:val="00216594"/>
    <w:rsid w:val="00217B53"/>
    <w:rsid w:val="002205DD"/>
    <w:rsid w:val="002225C7"/>
    <w:rsid w:val="0022422C"/>
    <w:rsid w:val="002247FB"/>
    <w:rsid w:val="002252BD"/>
    <w:rsid w:val="00225FA4"/>
    <w:rsid w:val="00230C67"/>
    <w:rsid w:val="00230E02"/>
    <w:rsid w:val="00231286"/>
    <w:rsid w:val="00231FA8"/>
    <w:rsid w:val="00234F53"/>
    <w:rsid w:val="002363D5"/>
    <w:rsid w:val="002400F0"/>
    <w:rsid w:val="00241098"/>
    <w:rsid w:val="00243A99"/>
    <w:rsid w:val="00243D36"/>
    <w:rsid w:val="00243D37"/>
    <w:rsid w:val="002440B7"/>
    <w:rsid w:val="00246A3C"/>
    <w:rsid w:val="00247707"/>
    <w:rsid w:val="002506FD"/>
    <w:rsid w:val="00250E16"/>
    <w:rsid w:val="00252C3F"/>
    <w:rsid w:val="00253DCE"/>
    <w:rsid w:val="00255982"/>
    <w:rsid w:val="0026018E"/>
    <w:rsid w:val="00263326"/>
    <w:rsid w:val="00266C58"/>
    <w:rsid w:val="00267C93"/>
    <w:rsid w:val="00270340"/>
    <w:rsid w:val="002704A4"/>
    <w:rsid w:val="00271EC8"/>
    <w:rsid w:val="0027224E"/>
    <w:rsid w:val="002738BA"/>
    <w:rsid w:val="00275B02"/>
    <w:rsid w:val="0027677D"/>
    <w:rsid w:val="0027794C"/>
    <w:rsid w:val="002779E8"/>
    <w:rsid w:val="00282710"/>
    <w:rsid w:val="00282EDB"/>
    <w:rsid w:val="002838E0"/>
    <w:rsid w:val="0028454A"/>
    <w:rsid w:val="00285A5C"/>
    <w:rsid w:val="00286740"/>
    <w:rsid w:val="0028685F"/>
    <w:rsid w:val="00287ACC"/>
    <w:rsid w:val="0029120A"/>
    <w:rsid w:val="002929D8"/>
    <w:rsid w:val="002948E8"/>
    <w:rsid w:val="002A237D"/>
    <w:rsid w:val="002A4C53"/>
    <w:rsid w:val="002A5AE9"/>
    <w:rsid w:val="002A6E73"/>
    <w:rsid w:val="002A7A44"/>
    <w:rsid w:val="002B0210"/>
    <w:rsid w:val="002B0672"/>
    <w:rsid w:val="002B0B75"/>
    <w:rsid w:val="002B247F"/>
    <w:rsid w:val="002B2D24"/>
    <w:rsid w:val="002B30D2"/>
    <w:rsid w:val="002B362B"/>
    <w:rsid w:val="002B5A5C"/>
    <w:rsid w:val="002B5D13"/>
    <w:rsid w:val="002C145D"/>
    <w:rsid w:val="002C2C3E"/>
    <w:rsid w:val="002C2CAE"/>
    <w:rsid w:val="002C2D79"/>
    <w:rsid w:val="002C3E31"/>
    <w:rsid w:val="002C461F"/>
    <w:rsid w:val="002C533E"/>
    <w:rsid w:val="002C6C92"/>
    <w:rsid w:val="002C7741"/>
    <w:rsid w:val="002D027F"/>
    <w:rsid w:val="002D126D"/>
    <w:rsid w:val="002D4C72"/>
    <w:rsid w:val="002D4F0B"/>
    <w:rsid w:val="002D7A85"/>
    <w:rsid w:val="002D7B60"/>
    <w:rsid w:val="002D7D94"/>
    <w:rsid w:val="002E20A2"/>
    <w:rsid w:val="002E553C"/>
    <w:rsid w:val="002E6887"/>
    <w:rsid w:val="002E725C"/>
    <w:rsid w:val="002E7808"/>
    <w:rsid w:val="002E79DB"/>
    <w:rsid w:val="002F03E8"/>
    <w:rsid w:val="002F39B7"/>
    <w:rsid w:val="002F3ED0"/>
    <w:rsid w:val="002F465D"/>
    <w:rsid w:val="002F4761"/>
    <w:rsid w:val="002F5A96"/>
    <w:rsid w:val="002F5C79"/>
    <w:rsid w:val="002F6416"/>
    <w:rsid w:val="003017C8"/>
    <w:rsid w:val="003019E2"/>
    <w:rsid w:val="0030234B"/>
    <w:rsid w:val="003026A9"/>
    <w:rsid w:val="003026D4"/>
    <w:rsid w:val="003033BA"/>
    <w:rsid w:val="00306438"/>
    <w:rsid w:val="003065AE"/>
    <w:rsid w:val="00312F1B"/>
    <w:rsid w:val="0031413F"/>
    <w:rsid w:val="003148BB"/>
    <w:rsid w:val="00314DA5"/>
    <w:rsid w:val="003165BA"/>
    <w:rsid w:val="00316C6B"/>
    <w:rsid w:val="00316D34"/>
    <w:rsid w:val="00317976"/>
    <w:rsid w:val="00322B1D"/>
    <w:rsid w:val="00323347"/>
    <w:rsid w:val="00324D6C"/>
    <w:rsid w:val="00324E45"/>
    <w:rsid w:val="00327196"/>
    <w:rsid w:val="003360C6"/>
    <w:rsid w:val="00336272"/>
    <w:rsid w:val="00336EAA"/>
    <w:rsid w:val="00346013"/>
    <w:rsid w:val="0034621D"/>
    <w:rsid w:val="003466ED"/>
    <w:rsid w:val="0034674C"/>
    <w:rsid w:val="00346CA5"/>
    <w:rsid w:val="003531D7"/>
    <w:rsid w:val="003537F1"/>
    <w:rsid w:val="00355EA9"/>
    <w:rsid w:val="003572FD"/>
    <w:rsid w:val="003578DE"/>
    <w:rsid w:val="00361520"/>
    <w:rsid w:val="0036264F"/>
    <w:rsid w:val="00362BC9"/>
    <w:rsid w:val="003648B0"/>
    <w:rsid w:val="0036498C"/>
    <w:rsid w:val="0036504F"/>
    <w:rsid w:val="003660BF"/>
    <w:rsid w:val="00366AFF"/>
    <w:rsid w:val="00367446"/>
    <w:rsid w:val="00367F75"/>
    <w:rsid w:val="003708B6"/>
    <w:rsid w:val="00370F9B"/>
    <w:rsid w:val="003716FA"/>
    <w:rsid w:val="00373C6D"/>
    <w:rsid w:val="00375FB2"/>
    <w:rsid w:val="0037643A"/>
    <w:rsid w:val="00377ED8"/>
    <w:rsid w:val="00380F93"/>
    <w:rsid w:val="00381D88"/>
    <w:rsid w:val="00382B83"/>
    <w:rsid w:val="0038456F"/>
    <w:rsid w:val="003851A7"/>
    <w:rsid w:val="00390E72"/>
    <w:rsid w:val="00391A69"/>
    <w:rsid w:val="00393368"/>
    <w:rsid w:val="0039431F"/>
    <w:rsid w:val="00395233"/>
    <w:rsid w:val="00396257"/>
    <w:rsid w:val="00397EB8"/>
    <w:rsid w:val="003A40DE"/>
    <w:rsid w:val="003A4FD0"/>
    <w:rsid w:val="003A5E34"/>
    <w:rsid w:val="003A69D1"/>
    <w:rsid w:val="003A7705"/>
    <w:rsid w:val="003A77F1"/>
    <w:rsid w:val="003A7D53"/>
    <w:rsid w:val="003B03DB"/>
    <w:rsid w:val="003B1545"/>
    <w:rsid w:val="003B167B"/>
    <w:rsid w:val="003B403A"/>
    <w:rsid w:val="003B496E"/>
    <w:rsid w:val="003B58E6"/>
    <w:rsid w:val="003C409D"/>
    <w:rsid w:val="003C5BA6"/>
    <w:rsid w:val="003C6001"/>
    <w:rsid w:val="003C76BA"/>
    <w:rsid w:val="003C7F13"/>
    <w:rsid w:val="003D00F8"/>
    <w:rsid w:val="003D18D9"/>
    <w:rsid w:val="003D246F"/>
    <w:rsid w:val="003D37B2"/>
    <w:rsid w:val="003D4714"/>
    <w:rsid w:val="003D59AE"/>
    <w:rsid w:val="003D5CAA"/>
    <w:rsid w:val="003D5D79"/>
    <w:rsid w:val="003E0C5B"/>
    <w:rsid w:val="003E0FF4"/>
    <w:rsid w:val="003E142A"/>
    <w:rsid w:val="003E1E66"/>
    <w:rsid w:val="003E2DB0"/>
    <w:rsid w:val="003E62DF"/>
    <w:rsid w:val="003E7007"/>
    <w:rsid w:val="003E7376"/>
    <w:rsid w:val="003E7CB4"/>
    <w:rsid w:val="003E7E49"/>
    <w:rsid w:val="003F0E85"/>
    <w:rsid w:val="003F3871"/>
    <w:rsid w:val="003F6881"/>
    <w:rsid w:val="003F715E"/>
    <w:rsid w:val="0040074C"/>
    <w:rsid w:val="00404061"/>
    <w:rsid w:val="00404617"/>
    <w:rsid w:val="00405734"/>
    <w:rsid w:val="00406BFB"/>
    <w:rsid w:val="00407FCB"/>
    <w:rsid w:val="00410721"/>
    <w:rsid w:val="00410C55"/>
    <w:rsid w:val="00411CF8"/>
    <w:rsid w:val="00411E16"/>
    <w:rsid w:val="00411E8F"/>
    <w:rsid w:val="00412AE9"/>
    <w:rsid w:val="00414C8E"/>
    <w:rsid w:val="00416854"/>
    <w:rsid w:val="00416AC9"/>
    <w:rsid w:val="00417725"/>
    <w:rsid w:val="00417BE2"/>
    <w:rsid w:val="004209E8"/>
    <w:rsid w:val="00421CC5"/>
    <w:rsid w:val="00422755"/>
    <w:rsid w:val="00424322"/>
    <w:rsid w:val="00424370"/>
    <w:rsid w:val="00424F45"/>
    <w:rsid w:val="00425A73"/>
    <w:rsid w:val="00426ADC"/>
    <w:rsid w:val="00426FD8"/>
    <w:rsid w:val="0043013B"/>
    <w:rsid w:val="004304D9"/>
    <w:rsid w:val="004305AD"/>
    <w:rsid w:val="00430605"/>
    <w:rsid w:val="004309EE"/>
    <w:rsid w:val="0043208D"/>
    <w:rsid w:val="004370E4"/>
    <w:rsid w:val="00437F26"/>
    <w:rsid w:val="00440054"/>
    <w:rsid w:val="0044130A"/>
    <w:rsid w:val="00444097"/>
    <w:rsid w:val="00444BF5"/>
    <w:rsid w:val="00444E16"/>
    <w:rsid w:val="004450DA"/>
    <w:rsid w:val="00445487"/>
    <w:rsid w:val="0044598F"/>
    <w:rsid w:val="00445EFC"/>
    <w:rsid w:val="00446662"/>
    <w:rsid w:val="0045035A"/>
    <w:rsid w:val="00450DAF"/>
    <w:rsid w:val="004510AE"/>
    <w:rsid w:val="0045248D"/>
    <w:rsid w:val="004534E4"/>
    <w:rsid w:val="00454769"/>
    <w:rsid w:val="0046249D"/>
    <w:rsid w:val="004634F9"/>
    <w:rsid w:val="00463C95"/>
    <w:rsid w:val="00464079"/>
    <w:rsid w:val="0046565A"/>
    <w:rsid w:val="004661C0"/>
    <w:rsid w:val="00466991"/>
    <w:rsid w:val="00466C95"/>
    <w:rsid w:val="004677C9"/>
    <w:rsid w:val="0047064C"/>
    <w:rsid w:val="00470904"/>
    <w:rsid w:val="00471EEC"/>
    <w:rsid w:val="00475DD3"/>
    <w:rsid w:val="00476B1D"/>
    <w:rsid w:val="00477480"/>
    <w:rsid w:val="00477647"/>
    <w:rsid w:val="00480E9B"/>
    <w:rsid w:val="004838E1"/>
    <w:rsid w:val="00484D82"/>
    <w:rsid w:val="00485FB4"/>
    <w:rsid w:val="00493409"/>
    <w:rsid w:val="00495F8E"/>
    <w:rsid w:val="004A0271"/>
    <w:rsid w:val="004A05D2"/>
    <w:rsid w:val="004A0FE9"/>
    <w:rsid w:val="004A3125"/>
    <w:rsid w:val="004A412C"/>
    <w:rsid w:val="004A42E1"/>
    <w:rsid w:val="004A5554"/>
    <w:rsid w:val="004A58A9"/>
    <w:rsid w:val="004A5A6A"/>
    <w:rsid w:val="004A5E24"/>
    <w:rsid w:val="004B0371"/>
    <w:rsid w:val="004B1029"/>
    <w:rsid w:val="004B162C"/>
    <w:rsid w:val="004B3C19"/>
    <w:rsid w:val="004B5038"/>
    <w:rsid w:val="004B576C"/>
    <w:rsid w:val="004B6AAB"/>
    <w:rsid w:val="004C1A82"/>
    <w:rsid w:val="004C3380"/>
    <w:rsid w:val="004C3DBE"/>
    <w:rsid w:val="004C4A65"/>
    <w:rsid w:val="004C5C96"/>
    <w:rsid w:val="004C67C7"/>
    <w:rsid w:val="004D06A4"/>
    <w:rsid w:val="004D18A1"/>
    <w:rsid w:val="004D3685"/>
    <w:rsid w:val="004D514B"/>
    <w:rsid w:val="004D63F3"/>
    <w:rsid w:val="004E1124"/>
    <w:rsid w:val="004E1EB1"/>
    <w:rsid w:val="004E20B3"/>
    <w:rsid w:val="004E37B9"/>
    <w:rsid w:val="004E380E"/>
    <w:rsid w:val="004E3A49"/>
    <w:rsid w:val="004E533B"/>
    <w:rsid w:val="004E6106"/>
    <w:rsid w:val="004F0C62"/>
    <w:rsid w:val="004F1A81"/>
    <w:rsid w:val="004F2CD2"/>
    <w:rsid w:val="004F4229"/>
    <w:rsid w:val="004F45E1"/>
    <w:rsid w:val="004F4A0C"/>
    <w:rsid w:val="004F68BA"/>
    <w:rsid w:val="00500D68"/>
    <w:rsid w:val="00501C6D"/>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4630"/>
    <w:rsid w:val="00515134"/>
    <w:rsid w:val="0051560B"/>
    <w:rsid w:val="0051662C"/>
    <w:rsid w:val="00516B72"/>
    <w:rsid w:val="005218D9"/>
    <w:rsid w:val="00525340"/>
    <w:rsid w:val="00526660"/>
    <w:rsid w:val="00526DFC"/>
    <w:rsid w:val="00527E00"/>
    <w:rsid w:val="005301BA"/>
    <w:rsid w:val="005308F9"/>
    <w:rsid w:val="00536186"/>
    <w:rsid w:val="005363F5"/>
    <w:rsid w:val="0053686B"/>
    <w:rsid w:val="00541DB4"/>
    <w:rsid w:val="00541F17"/>
    <w:rsid w:val="005430EF"/>
    <w:rsid w:val="0054350E"/>
    <w:rsid w:val="005448E2"/>
    <w:rsid w:val="00544CBB"/>
    <w:rsid w:val="0054731D"/>
    <w:rsid w:val="00550714"/>
    <w:rsid w:val="00551A8D"/>
    <w:rsid w:val="00553C6B"/>
    <w:rsid w:val="00553D11"/>
    <w:rsid w:val="00554BBD"/>
    <w:rsid w:val="005552F0"/>
    <w:rsid w:val="005563D9"/>
    <w:rsid w:val="00556F3A"/>
    <w:rsid w:val="005576F4"/>
    <w:rsid w:val="00557CF5"/>
    <w:rsid w:val="00560E6C"/>
    <w:rsid w:val="00562C77"/>
    <w:rsid w:val="005642B6"/>
    <w:rsid w:val="005677BD"/>
    <w:rsid w:val="0057050C"/>
    <w:rsid w:val="0057111C"/>
    <w:rsid w:val="0057315F"/>
    <w:rsid w:val="00573ED7"/>
    <w:rsid w:val="005748A3"/>
    <w:rsid w:val="00576104"/>
    <w:rsid w:val="0057633F"/>
    <w:rsid w:val="005764BB"/>
    <w:rsid w:val="00577868"/>
    <w:rsid w:val="005804C9"/>
    <w:rsid w:val="0058124D"/>
    <w:rsid w:val="00581441"/>
    <w:rsid w:val="00586C3C"/>
    <w:rsid w:val="00587778"/>
    <w:rsid w:val="005900AA"/>
    <w:rsid w:val="00593EAB"/>
    <w:rsid w:val="005A0730"/>
    <w:rsid w:val="005A1036"/>
    <w:rsid w:val="005A13B8"/>
    <w:rsid w:val="005A1BDC"/>
    <w:rsid w:val="005A2938"/>
    <w:rsid w:val="005A2AEA"/>
    <w:rsid w:val="005A6FEC"/>
    <w:rsid w:val="005B3171"/>
    <w:rsid w:val="005B32B0"/>
    <w:rsid w:val="005B3E1D"/>
    <w:rsid w:val="005B469D"/>
    <w:rsid w:val="005B74B0"/>
    <w:rsid w:val="005C002D"/>
    <w:rsid w:val="005C04B7"/>
    <w:rsid w:val="005C4322"/>
    <w:rsid w:val="005C626F"/>
    <w:rsid w:val="005C67C8"/>
    <w:rsid w:val="005C77D5"/>
    <w:rsid w:val="005D0249"/>
    <w:rsid w:val="005D05EA"/>
    <w:rsid w:val="005D0740"/>
    <w:rsid w:val="005D118A"/>
    <w:rsid w:val="005D1D24"/>
    <w:rsid w:val="005D1DDD"/>
    <w:rsid w:val="005D1F60"/>
    <w:rsid w:val="005D3EBA"/>
    <w:rsid w:val="005D5094"/>
    <w:rsid w:val="005D6E8C"/>
    <w:rsid w:val="005D7E3D"/>
    <w:rsid w:val="005E0B6F"/>
    <w:rsid w:val="005E1218"/>
    <w:rsid w:val="005E14C6"/>
    <w:rsid w:val="005E219F"/>
    <w:rsid w:val="005E2357"/>
    <w:rsid w:val="005E5241"/>
    <w:rsid w:val="005E577F"/>
    <w:rsid w:val="005E5E5A"/>
    <w:rsid w:val="005E7B01"/>
    <w:rsid w:val="005F100C"/>
    <w:rsid w:val="005F1C2A"/>
    <w:rsid w:val="005F22CA"/>
    <w:rsid w:val="005F4B48"/>
    <w:rsid w:val="005F68DA"/>
    <w:rsid w:val="005F7607"/>
    <w:rsid w:val="00600239"/>
    <w:rsid w:val="006018AF"/>
    <w:rsid w:val="0060389E"/>
    <w:rsid w:val="00604105"/>
    <w:rsid w:val="0060473F"/>
    <w:rsid w:val="00604876"/>
    <w:rsid w:val="00604936"/>
    <w:rsid w:val="006062DB"/>
    <w:rsid w:val="0060773B"/>
    <w:rsid w:val="00607DD6"/>
    <w:rsid w:val="006123AC"/>
    <w:rsid w:val="00613407"/>
    <w:rsid w:val="00613429"/>
    <w:rsid w:val="00614871"/>
    <w:rsid w:val="00614909"/>
    <w:rsid w:val="006157B5"/>
    <w:rsid w:val="00616086"/>
    <w:rsid w:val="00616D6B"/>
    <w:rsid w:val="0062002D"/>
    <w:rsid w:val="00620ECD"/>
    <w:rsid w:val="00622498"/>
    <w:rsid w:val="0062620A"/>
    <w:rsid w:val="00626F81"/>
    <w:rsid w:val="00626FC6"/>
    <w:rsid w:val="006303B4"/>
    <w:rsid w:val="0063088A"/>
    <w:rsid w:val="00630E4A"/>
    <w:rsid w:val="0063159A"/>
    <w:rsid w:val="0063176E"/>
    <w:rsid w:val="00633D3D"/>
    <w:rsid w:val="00634041"/>
    <w:rsid w:val="006366AE"/>
    <w:rsid w:val="006367B9"/>
    <w:rsid w:val="00636DD8"/>
    <w:rsid w:val="00636DFD"/>
    <w:rsid w:val="006378DC"/>
    <w:rsid w:val="00641703"/>
    <w:rsid w:val="00641887"/>
    <w:rsid w:val="006431A6"/>
    <w:rsid w:val="006446F0"/>
    <w:rsid w:val="006457F1"/>
    <w:rsid w:val="006459F6"/>
    <w:rsid w:val="006469D0"/>
    <w:rsid w:val="006501AD"/>
    <w:rsid w:val="00650C7A"/>
    <w:rsid w:val="00650D61"/>
    <w:rsid w:val="0065130E"/>
    <w:rsid w:val="00651BFA"/>
    <w:rsid w:val="00652F27"/>
    <w:rsid w:val="0065329E"/>
    <w:rsid w:val="00653FDF"/>
    <w:rsid w:val="00654475"/>
    <w:rsid w:val="00660092"/>
    <w:rsid w:val="00661A40"/>
    <w:rsid w:val="006621C8"/>
    <w:rsid w:val="00662A24"/>
    <w:rsid w:val="006636F6"/>
    <w:rsid w:val="00665A4B"/>
    <w:rsid w:val="00670F41"/>
    <w:rsid w:val="00671A97"/>
    <w:rsid w:val="006728E8"/>
    <w:rsid w:val="00674C0D"/>
    <w:rsid w:val="0067546B"/>
    <w:rsid w:val="0067668A"/>
    <w:rsid w:val="00684E32"/>
    <w:rsid w:val="006854C1"/>
    <w:rsid w:val="00687A50"/>
    <w:rsid w:val="0069086D"/>
    <w:rsid w:val="006927CF"/>
    <w:rsid w:val="0069292D"/>
    <w:rsid w:val="00692E2A"/>
    <w:rsid w:val="00693F33"/>
    <w:rsid w:val="0069670F"/>
    <w:rsid w:val="006A4FB9"/>
    <w:rsid w:val="006A54F7"/>
    <w:rsid w:val="006A5F54"/>
    <w:rsid w:val="006A76F2"/>
    <w:rsid w:val="006B2718"/>
    <w:rsid w:val="006B43C4"/>
    <w:rsid w:val="006B4446"/>
    <w:rsid w:val="006B503C"/>
    <w:rsid w:val="006B5B30"/>
    <w:rsid w:val="006B6572"/>
    <w:rsid w:val="006C00C9"/>
    <w:rsid w:val="006C4C94"/>
    <w:rsid w:val="006C5828"/>
    <w:rsid w:val="006C6E41"/>
    <w:rsid w:val="006C6E8E"/>
    <w:rsid w:val="006C74E7"/>
    <w:rsid w:val="006D030E"/>
    <w:rsid w:val="006D17E4"/>
    <w:rsid w:val="006D2810"/>
    <w:rsid w:val="006D335C"/>
    <w:rsid w:val="006D5625"/>
    <w:rsid w:val="006D5F3A"/>
    <w:rsid w:val="006D674A"/>
    <w:rsid w:val="006D7EFB"/>
    <w:rsid w:val="006E02C6"/>
    <w:rsid w:val="006E0A9A"/>
    <w:rsid w:val="006E1C62"/>
    <w:rsid w:val="006E2A6E"/>
    <w:rsid w:val="006E6672"/>
    <w:rsid w:val="006E6722"/>
    <w:rsid w:val="006E730D"/>
    <w:rsid w:val="006F06DB"/>
    <w:rsid w:val="006F08B2"/>
    <w:rsid w:val="006F17FD"/>
    <w:rsid w:val="006F5763"/>
    <w:rsid w:val="006F6715"/>
    <w:rsid w:val="00701380"/>
    <w:rsid w:val="00701ABE"/>
    <w:rsid w:val="007027B9"/>
    <w:rsid w:val="007028FF"/>
    <w:rsid w:val="00702B85"/>
    <w:rsid w:val="00710E62"/>
    <w:rsid w:val="00711A0A"/>
    <w:rsid w:val="00712785"/>
    <w:rsid w:val="007129A5"/>
    <w:rsid w:val="0071536F"/>
    <w:rsid w:val="00715E88"/>
    <w:rsid w:val="007168B5"/>
    <w:rsid w:val="00717143"/>
    <w:rsid w:val="0072164D"/>
    <w:rsid w:val="007220E0"/>
    <w:rsid w:val="00732960"/>
    <w:rsid w:val="00733979"/>
    <w:rsid w:val="00733A8D"/>
    <w:rsid w:val="00734CAA"/>
    <w:rsid w:val="00736685"/>
    <w:rsid w:val="00737DE4"/>
    <w:rsid w:val="00737FA1"/>
    <w:rsid w:val="00740323"/>
    <w:rsid w:val="007414B0"/>
    <w:rsid w:val="007423DF"/>
    <w:rsid w:val="00743B08"/>
    <w:rsid w:val="00743EA7"/>
    <w:rsid w:val="00745C0C"/>
    <w:rsid w:val="0075259E"/>
    <w:rsid w:val="007544ED"/>
    <w:rsid w:val="0075533C"/>
    <w:rsid w:val="00756ECC"/>
    <w:rsid w:val="00757581"/>
    <w:rsid w:val="00757CEB"/>
    <w:rsid w:val="007611A0"/>
    <w:rsid w:val="007614C4"/>
    <w:rsid w:val="00761688"/>
    <w:rsid w:val="00762832"/>
    <w:rsid w:val="007628C9"/>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1C46"/>
    <w:rsid w:val="00781D52"/>
    <w:rsid w:val="007823BD"/>
    <w:rsid w:val="0078320E"/>
    <w:rsid w:val="007867A6"/>
    <w:rsid w:val="007870AB"/>
    <w:rsid w:val="0079127C"/>
    <w:rsid w:val="007914F1"/>
    <w:rsid w:val="00796D3F"/>
    <w:rsid w:val="00797D62"/>
    <w:rsid w:val="007A1683"/>
    <w:rsid w:val="007A26C4"/>
    <w:rsid w:val="007A3861"/>
    <w:rsid w:val="007A435A"/>
    <w:rsid w:val="007A5711"/>
    <w:rsid w:val="007A5C12"/>
    <w:rsid w:val="007A7CB0"/>
    <w:rsid w:val="007B104B"/>
    <w:rsid w:val="007B4AF8"/>
    <w:rsid w:val="007B5751"/>
    <w:rsid w:val="007B68A3"/>
    <w:rsid w:val="007B6BE2"/>
    <w:rsid w:val="007C1AA3"/>
    <w:rsid w:val="007C2541"/>
    <w:rsid w:val="007C2A56"/>
    <w:rsid w:val="007C5570"/>
    <w:rsid w:val="007C64BE"/>
    <w:rsid w:val="007C6881"/>
    <w:rsid w:val="007D222F"/>
    <w:rsid w:val="007D66A8"/>
    <w:rsid w:val="007D7649"/>
    <w:rsid w:val="007D7718"/>
    <w:rsid w:val="007D7747"/>
    <w:rsid w:val="007E003F"/>
    <w:rsid w:val="007E226E"/>
    <w:rsid w:val="007E2719"/>
    <w:rsid w:val="007E412C"/>
    <w:rsid w:val="007E67A8"/>
    <w:rsid w:val="007E6C2F"/>
    <w:rsid w:val="007E7277"/>
    <w:rsid w:val="007E75E1"/>
    <w:rsid w:val="007F2A4C"/>
    <w:rsid w:val="007F3EBB"/>
    <w:rsid w:val="00801C43"/>
    <w:rsid w:val="00802B14"/>
    <w:rsid w:val="008061B6"/>
    <w:rsid w:val="008105D1"/>
    <w:rsid w:val="00811B7E"/>
    <w:rsid w:val="0081347B"/>
    <w:rsid w:val="0081540A"/>
    <w:rsid w:val="008162A1"/>
    <w:rsid w:val="008164F2"/>
    <w:rsid w:val="0081658C"/>
    <w:rsid w:val="0082011E"/>
    <w:rsid w:val="0082078A"/>
    <w:rsid w:val="00820962"/>
    <w:rsid w:val="00821395"/>
    <w:rsid w:val="00822388"/>
    <w:rsid w:val="00825087"/>
    <w:rsid w:val="008270D9"/>
    <w:rsid w:val="00827321"/>
    <w:rsid w:val="008309A1"/>
    <w:rsid w:val="00830D67"/>
    <w:rsid w:val="00830E26"/>
    <w:rsid w:val="00832730"/>
    <w:rsid w:val="00832AA1"/>
    <w:rsid w:val="00836249"/>
    <w:rsid w:val="0083671A"/>
    <w:rsid w:val="0084307B"/>
    <w:rsid w:val="00843576"/>
    <w:rsid w:val="008439BC"/>
    <w:rsid w:val="00843B64"/>
    <w:rsid w:val="00844B64"/>
    <w:rsid w:val="008464C7"/>
    <w:rsid w:val="008470FB"/>
    <w:rsid w:val="008478FC"/>
    <w:rsid w:val="00850FBB"/>
    <w:rsid w:val="00852705"/>
    <w:rsid w:val="008534A8"/>
    <w:rsid w:val="008537A1"/>
    <w:rsid w:val="008542F5"/>
    <w:rsid w:val="00861EB6"/>
    <w:rsid w:val="00862218"/>
    <w:rsid w:val="00862DCB"/>
    <w:rsid w:val="0086328B"/>
    <w:rsid w:val="008639D3"/>
    <w:rsid w:val="00863EC7"/>
    <w:rsid w:val="0086700E"/>
    <w:rsid w:val="00867B73"/>
    <w:rsid w:val="00867BFF"/>
    <w:rsid w:val="008711FC"/>
    <w:rsid w:val="008762E1"/>
    <w:rsid w:val="00880F7E"/>
    <w:rsid w:val="00881856"/>
    <w:rsid w:val="0088480A"/>
    <w:rsid w:val="00885E91"/>
    <w:rsid w:val="00887431"/>
    <w:rsid w:val="0088757A"/>
    <w:rsid w:val="00890E28"/>
    <w:rsid w:val="00892AE4"/>
    <w:rsid w:val="008957CC"/>
    <w:rsid w:val="008957DD"/>
    <w:rsid w:val="008958BD"/>
    <w:rsid w:val="00897D98"/>
    <w:rsid w:val="008A02B2"/>
    <w:rsid w:val="008A3F9F"/>
    <w:rsid w:val="008A40B0"/>
    <w:rsid w:val="008A4193"/>
    <w:rsid w:val="008A45F7"/>
    <w:rsid w:val="008A6DF2"/>
    <w:rsid w:val="008A7807"/>
    <w:rsid w:val="008B42AD"/>
    <w:rsid w:val="008B47EA"/>
    <w:rsid w:val="008B4CC9"/>
    <w:rsid w:val="008B6EFE"/>
    <w:rsid w:val="008B7E89"/>
    <w:rsid w:val="008C104F"/>
    <w:rsid w:val="008C1EE9"/>
    <w:rsid w:val="008C2A2D"/>
    <w:rsid w:val="008D1B8B"/>
    <w:rsid w:val="008D5C5C"/>
    <w:rsid w:val="008D65D8"/>
    <w:rsid w:val="008D76B5"/>
    <w:rsid w:val="008D7C99"/>
    <w:rsid w:val="008E0FCB"/>
    <w:rsid w:val="008E1214"/>
    <w:rsid w:val="008E3B0C"/>
    <w:rsid w:val="008E5504"/>
    <w:rsid w:val="008E6C16"/>
    <w:rsid w:val="008E6D76"/>
    <w:rsid w:val="008F10B0"/>
    <w:rsid w:val="008F3B8A"/>
    <w:rsid w:val="008F54CE"/>
    <w:rsid w:val="008F59E0"/>
    <w:rsid w:val="008F6161"/>
    <w:rsid w:val="009004BB"/>
    <w:rsid w:val="00901193"/>
    <w:rsid w:val="0090218F"/>
    <w:rsid w:val="00902592"/>
    <w:rsid w:val="0090273F"/>
    <w:rsid w:val="00905460"/>
    <w:rsid w:val="009077A1"/>
    <w:rsid w:val="00910B83"/>
    <w:rsid w:val="00911E2A"/>
    <w:rsid w:val="00912573"/>
    <w:rsid w:val="00913B3C"/>
    <w:rsid w:val="00914BF9"/>
    <w:rsid w:val="009170EC"/>
    <w:rsid w:val="009176E7"/>
    <w:rsid w:val="009206FF"/>
    <w:rsid w:val="009214FC"/>
    <w:rsid w:val="0092178C"/>
    <w:rsid w:val="00921A99"/>
    <w:rsid w:val="00922FD0"/>
    <w:rsid w:val="009238C5"/>
    <w:rsid w:val="00925C70"/>
    <w:rsid w:val="009262E4"/>
    <w:rsid w:val="00926EAB"/>
    <w:rsid w:val="009272BA"/>
    <w:rsid w:val="00930B88"/>
    <w:rsid w:val="00930C9F"/>
    <w:rsid w:val="00930CCF"/>
    <w:rsid w:val="00931620"/>
    <w:rsid w:val="00931AB2"/>
    <w:rsid w:val="0093484B"/>
    <w:rsid w:val="00937303"/>
    <w:rsid w:val="00940DCC"/>
    <w:rsid w:val="0094179A"/>
    <w:rsid w:val="00942581"/>
    <w:rsid w:val="00942B44"/>
    <w:rsid w:val="00943EEE"/>
    <w:rsid w:val="0094459E"/>
    <w:rsid w:val="00944DBC"/>
    <w:rsid w:val="00944EA7"/>
    <w:rsid w:val="00946068"/>
    <w:rsid w:val="00946C58"/>
    <w:rsid w:val="0094756A"/>
    <w:rsid w:val="0095011E"/>
    <w:rsid w:val="00950977"/>
    <w:rsid w:val="00951512"/>
    <w:rsid w:val="00951A7B"/>
    <w:rsid w:val="009564A6"/>
    <w:rsid w:val="00956970"/>
    <w:rsid w:val="00960DCA"/>
    <w:rsid w:val="00961569"/>
    <w:rsid w:val="009621FB"/>
    <w:rsid w:val="00962E18"/>
    <w:rsid w:val="0096318B"/>
    <w:rsid w:val="00963CE2"/>
    <w:rsid w:val="00964454"/>
    <w:rsid w:val="00964766"/>
    <w:rsid w:val="00964EB3"/>
    <w:rsid w:val="00965CA4"/>
    <w:rsid w:val="00967621"/>
    <w:rsid w:val="00967E6A"/>
    <w:rsid w:val="0097264B"/>
    <w:rsid w:val="009729F6"/>
    <w:rsid w:val="009732E5"/>
    <w:rsid w:val="0097354D"/>
    <w:rsid w:val="009743AF"/>
    <w:rsid w:val="0097647A"/>
    <w:rsid w:val="009774EC"/>
    <w:rsid w:val="00977F5D"/>
    <w:rsid w:val="0098081F"/>
    <w:rsid w:val="00981DA6"/>
    <w:rsid w:val="00983377"/>
    <w:rsid w:val="009844F2"/>
    <w:rsid w:val="00985B2C"/>
    <w:rsid w:val="009875D1"/>
    <w:rsid w:val="0099015E"/>
    <w:rsid w:val="00990438"/>
    <w:rsid w:val="00990B4C"/>
    <w:rsid w:val="009922F1"/>
    <w:rsid w:val="009925C2"/>
    <w:rsid w:val="00993869"/>
    <w:rsid w:val="009A0CA8"/>
    <w:rsid w:val="009A2836"/>
    <w:rsid w:val="009A4397"/>
    <w:rsid w:val="009B1FE1"/>
    <w:rsid w:val="009B25C6"/>
    <w:rsid w:val="009B393A"/>
    <w:rsid w:val="009B3A49"/>
    <w:rsid w:val="009B3EFC"/>
    <w:rsid w:val="009B4A0F"/>
    <w:rsid w:val="009B7C64"/>
    <w:rsid w:val="009B7FCA"/>
    <w:rsid w:val="009C11D2"/>
    <w:rsid w:val="009C38CE"/>
    <w:rsid w:val="009C5D0B"/>
    <w:rsid w:val="009C642B"/>
    <w:rsid w:val="009C6C70"/>
    <w:rsid w:val="009D0106"/>
    <w:rsid w:val="009D0292"/>
    <w:rsid w:val="009D0B63"/>
    <w:rsid w:val="009D2448"/>
    <w:rsid w:val="009D46E8"/>
    <w:rsid w:val="009D5387"/>
    <w:rsid w:val="009D6D96"/>
    <w:rsid w:val="009D7DEC"/>
    <w:rsid w:val="009E043A"/>
    <w:rsid w:val="009E062E"/>
    <w:rsid w:val="009E0B4F"/>
    <w:rsid w:val="009E307E"/>
    <w:rsid w:val="009E3210"/>
    <w:rsid w:val="009E573C"/>
    <w:rsid w:val="009E7D45"/>
    <w:rsid w:val="009F0370"/>
    <w:rsid w:val="009F0ED1"/>
    <w:rsid w:val="009F222C"/>
    <w:rsid w:val="009F28AB"/>
    <w:rsid w:val="009F3B59"/>
    <w:rsid w:val="009F3CFA"/>
    <w:rsid w:val="009F6337"/>
    <w:rsid w:val="009F7F3F"/>
    <w:rsid w:val="00A005FB"/>
    <w:rsid w:val="00A01BA1"/>
    <w:rsid w:val="00A05589"/>
    <w:rsid w:val="00A06644"/>
    <w:rsid w:val="00A07870"/>
    <w:rsid w:val="00A078DA"/>
    <w:rsid w:val="00A07F19"/>
    <w:rsid w:val="00A12018"/>
    <w:rsid w:val="00A1348D"/>
    <w:rsid w:val="00A14813"/>
    <w:rsid w:val="00A16EB9"/>
    <w:rsid w:val="00A21B3A"/>
    <w:rsid w:val="00A21E1B"/>
    <w:rsid w:val="00A22A16"/>
    <w:rsid w:val="00A22B39"/>
    <w:rsid w:val="00A232EE"/>
    <w:rsid w:val="00A2412A"/>
    <w:rsid w:val="00A24B78"/>
    <w:rsid w:val="00A2547F"/>
    <w:rsid w:val="00A25C11"/>
    <w:rsid w:val="00A30FFE"/>
    <w:rsid w:val="00A31CC8"/>
    <w:rsid w:val="00A32D93"/>
    <w:rsid w:val="00A33A89"/>
    <w:rsid w:val="00A340CB"/>
    <w:rsid w:val="00A35B41"/>
    <w:rsid w:val="00A35B54"/>
    <w:rsid w:val="00A4095F"/>
    <w:rsid w:val="00A4133C"/>
    <w:rsid w:val="00A413C1"/>
    <w:rsid w:val="00A4175F"/>
    <w:rsid w:val="00A42315"/>
    <w:rsid w:val="00A43E08"/>
    <w:rsid w:val="00A44411"/>
    <w:rsid w:val="00A45786"/>
    <w:rsid w:val="00A4592F"/>
    <w:rsid w:val="00A469FA"/>
    <w:rsid w:val="00A47BF4"/>
    <w:rsid w:val="00A50443"/>
    <w:rsid w:val="00A50ED9"/>
    <w:rsid w:val="00A519CD"/>
    <w:rsid w:val="00A51D44"/>
    <w:rsid w:val="00A53CF0"/>
    <w:rsid w:val="00A55B01"/>
    <w:rsid w:val="00A56B5B"/>
    <w:rsid w:val="00A57BD4"/>
    <w:rsid w:val="00A6000B"/>
    <w:rsid w:val="00A603FF"/>
    <w:rsid w:val="00A604C8"/>
    <w:rsid w:val="00A65513"/>
    <w:rsid w:val="00A65524"/>
    <w:rsid w:val="00A657DD"/>
    <w:rsid w:val="00A666A6"/>
    <w:rsid w:val="00A675FD"/>
    <w:rsid w:val="00A67AF2"/>
    <w:rsid w:val="00A67DF3"/>
    <w:rsid w:val="00A7170E"/>
    <w:rsid w:val="00A72437"/>
    <w:rsid w:val="00A76C51"/>
    <w:rsid w:val="00A80611"/>
    <w:rsid w:val="00A80ABC"/>
    <w:rsid w:val="00A816C6"/>
    <w:rsid w:val="00A8789F"/>
    <w:rsid w:val="00A907AF"/>
    <w:rsid w:val="00A93DC5"/>
    <w:rsid w:val="00A949BE"/>
    <w:rsid w:val="00A95A96"/>
    <w:rsid w:val="00A96520"/>
    <w:rsid w:val="00A97490"/>
    <w:rsid w:val="00AA1F89"/>
    <w:rsid w:val="00AA468A"/>
    <w:rsid w:val="00AA7678"/>
    <w:rsid w:val="00AB1F1F"/>
    <w:rsid w:val="00AB3B23"/>
    <w:rsid w:val="00AB4E59"/>
    <w:rsid w:val="00AB5340"/>
    <w:rsid w:val="00AB54C2"/>
    <w:rsid w:val="00AC0A89"/>
    <w:rsid w:val="00AC36D0"/>
    <w:rsid w:val="00AC4343"/>
    <w:rsid w:val="00AC4397"/>
    <w:rsid w:val="00AC7A5A"/>
    <w:rsid w:val="00AC7C96"/>
    <w:rsid w:val="00AD4D1E"/>
    <w:rsid w:val="00AD5697"/>
    <w:rsid w:val="00AD5802"/>
    <w:rsid w:val="00AD61C0"/>
    <w:rsid w:val="00AD662F"/>
    <w:rsid w:val="00AE1592"/>
    <w:rsid w:val="00AE237D"/>
    <w:rsid w:val="00AE293B"/>
    <w:rsid w:val="00AE3FCF"/>
    <w:rsid w:val="00AE431B"/>
    <w:rsid w:val="00AE502A"/>
    <w:rsid w:val="00AE526F"/>
    <w:rsid w:val="00AF0353"/>
    <w:rsid w:val="00AF52D7"/>
    <w:rsid w:val="00AF7C07"/>
    <w:rsid w:val="00B015BB"/>
    <w:rsid w:val="00B019DD"/>
    <w:rsid w:val="00B03339"/>
    <w:rsid w:val="00B04288"/>
    <w:rsid w:val="00B0555A"/>
    <w:rsid w:val="00B05584"/>
    <w:rsid w:val="00B07158"/>
    <w:rsid w:val="00B20887"/>
    <w:rsid w:val="00B21202"/>
    <w:rsid w:val="00B21A81"/>
    <w:rsid w:val="00B22150"/>
    <w:rsid w:val="00B22C93"/>
    <w:rsid w:val="00B23579"/>
    <w:rsid w:val="00B2458D"/>
    <w:rsid w:val="00B24B42"/>
    <w:rsid w:val="00B25F30"/>
    <w:rsid w:val="00B27589"/>
    <w:rsid w:val="00B27FB2"/>
    <w:rsid w:val="00B30627"/>
    <w:rsid w:val="00B33081"/>
    <w:rsid w:val="00B3329A"/>
    <w:rsid w:val="00B3507C"/>
    <w:rsid w:val="00B35B7E"/>
    <w:rsid w:val="00B37818"/>
    <w:rsid w:val="00B405B7"/>
    <w:rsid w:val="00B45027"/>
    <w:rsid w:val="00B500F1"/>
    <w:rsid w:val="00B52222"/>
    <w:rsid w:val="00B54238"/>
    <w:rsid w:val="00B54FE7"/>
    <w:rsid w:val="00B57DC4"/>
    <w:rsid w:val="00B60254"/>
    <w:rsid w:val="00B62E0F"/>
    <w:rsid w:val="00B66901"/>
    <w:rsid w:val="00B709FD"/>
    <w:rsid w:val="00B719C1"/>
    <w:rsid w:val="00B71E6D"/>
    <w:rsid w:val="00B72070"/>
    <w:rsid w:val="00B7261A"/>
    <w:rsid w:val="00B728FA"/>
    <w:rsid w:val="00B731EB"/>
    <w:rsid w:val="00B74BCC"/>
    <w:rsid w:val="00B754E6"/>
    <w:rsid w:val="00B75589"/>
    <w:rsid w:val="00B779E1"/>
    <w:rsid w:val="00B801E1"/>
    <w:rsid w:val="00B87225"/>
    <w:rsid w:val="00B91528"/>
    <w:rsid w:val="00B91EE1"/>
    <w:rsid w:val="00B93E9C"/>
    <w:rsid w:val="00B94A05"/>
    <w:rsid w:val="00BA0090"/>
    <w:rsid w:val="00BA0B44"/>
    <w:rsid w:val="00BA1A67"/>
    <w:rsid w:val="00BA1E7C"/>
    <w:rsid w:val="00BA2A88"/>
    <w:rsid w:val="00BA39AB"/>
    <w:rsid w:val="00BA4CDB"/>
    <w:rsid w:val="00BA4D03"/>
    <w:rsid w:val="00BB0F47"/>
    <w:rsid w:val="00BB55DF"/>
    <w:rsid w:val="00BB57F1"/>
    <w:rsid w:val="00BB638C"/>
    <w:rsid w:val="00BB7D83"/>
    <w:rsid w:val="00BC09DB"/>
    <w:rsid w:val="00BC1F4B"/>
    <w:rsid w:val="00BC7643"/>
    <w:rsid w:val="00BD094C"/>
    <w:rsid w:val="00BD4D76"/>
    <w:rsid w:val="00BD5B94"/>
    <w:rsid w:val="00BD601D"/>
    <w:rsid w:val="00BD7EB4"/>
    <w:rsid w:val="00BE48C6"/>
    <w:rsid w:val="00BE505A"/>
    <w:rsid w:val="00BE552E"/>
    <w:rsid w:val="00BE5B5F"/>
    <w:rsid w:val="00BF2D83"/>
    <w:rsid w:val="00BF5581"/>
    <w:rsid w:val="00BF70D1"/>
    <w:rsid w:val="00C02176"/>
    <w:rsid w:val="00C027AC"/>
    <w:rsid w:val="00C0549B"/>
    <w:rsid w:val="00C07B3E"/>
    <w:rsid w:val="00C07C6E"/>
    <w:rsid w:val="00C07F78"/>
    <w:rsid w:val="00C10A16"/>
    <w:rsid w:val="00C117E0"/>
    <w:rsid w:val="00C1273F"/>
    <w:rsid w:val="00C152C5"/>
    <w:rsid w:val="00C16EB7"/>
    <w:rsid w:val="00C2184F"/>
    <w:rsid w:val="00C22EE6"/>
    <w:rsid w:val="00C26F55"/>
    <w:rsid w:val="00C27384"/>
    <w:rsid w:val="00C30C63"/>
    <w:rsid w:val="00C31A31"/>
    <w:rsid w:val="00C36B8B"/>
    <w:rsid w:val="00C37BD6"/>
    <w:rsid w:val="00C415C1"/>
    <w:rsid w:val="00C436A5"/>
    <w:rsid w:val="00C44078"/>
    <w:rsid w:val="00C44439"/>
    <w:rsid w:val="00C44AD3"/>
    <w:rsid w:val="00C47AF1"/>
    <w:rsid w:val="00C47C3B"/>
    <w:rsid w:val="00C47DBF"/>
    <w:rsid w:val="00C51094"/>
    <w:rsid w:val="00C530CD"/>
    <w:rsid w:val="00C54279"/>
    <w:rsid w:val="00C552FF"/>
    <w:rsid w:val="00C558DA"/>
    <w:rsid w:val="00C55AF3"/>
    <w:rsid w:val="00C55BFA"/>
    <w:rsid w:val="00C567B7"/>
    <w:rsid w:val="00C6068F"/>
    <w:rsid w:val="00C64C4A"/>
    <w:rsid w:val="00C65F3A"/>
    <w:rsid w:val="00C71B82"/>
    <w:rsid w:val="00C74B78"/>
    <w:rsid w:val="00C75BA8"/>
    <w:rsid w:val="00C75FD7"/>
    <w:rsid w:val="00C76FD0"/>
    <w:rsid w:val="00C83738"/>
    <w:rsid w:val="00C83778"/>
    <w:rsid w:val="00C84759"/>
    <w:rsid w:val="00C87CCB"/>
    <w:rsid w:val="00C914C7"/>
    <w:rsid w:val="00C933DB"/>
    <w:rsid w:val="00C9415C"/>
    <w:rsid w:val="00C96A08"/>
    <w:rsid w:val="00C97358"/>
    <w:rsid w:val="00C97DB3"/>
    <w:rsid w:val="00CA0783"/>
    <w:rsid w:val="00CA0C96"/>
    <w:rsid w:val="00CA2456"/>
    <w:rsid w:val="00CA2EF9"/>
    <w:rsid w:val="00CA3247"/>
    <w:rsid w:val="00CA4593"/>
    <w:rsid w:val="00CA4AE2"/>
    <w:rsid w:val="00CA6C7F"/>
    <w:rsid w:val="00CB0537"/>
    <w:rsid w:val="00CB3B59"/>
    <w:rsid w:val="00CB64A8"/>
    <w:rsid w:val="00CB6EB1"/>
    <w:rsid w:val="00CC0A32"/>
    <w:rsid w:val="00CC10A6"/>
    <w:rsid w:val="00CC4FD8"/>
    <w:rsid w:val="00CC5BF0"/>
    <w:rsid w:val="00CC69EC"/>
    <w:rsid w:val="00CC6A29"/>
    <w:rsid w:val="00CC7F59"/>
    <w:rsid w:val="00CD0142"/>
    <w:rsid w:val="00CD0E76"/>
    <w:rsid w:val="00CD3C5B"/>
    <w:rsid w:val="00CD5EB8"/>
    <w:rsid w:val="00CD6CFE"/>
    <w:rsid w:val="00CD7044"/>
    <w:rsid w:val="00CE0165"/>
    <w:rsid w:val="00CE08B9"/>
    <w:rsid w:val="00CE09CB"/>
    <w:rsid w:val="00CE1F5F"/>
    <w:rsid w:val="00CE4195"/>
    <w:rsid w:val="00CE524C"/>
    <w:rsid w:val="00CE740C"/>
    <w:rsid w:val="00CE7657"/>
    <w:rsid w:val="00CE7D97"/>
    <w:rsid w:val="00CF076F"/>
    <w:rsid w:val="00CF141F"/>
    <w:rsid w:val="00CF1BD2"/>
    <w:rsid w:val="00CF2F2E"/>
    <w:rsid w:val="00CF30C4"/>
    <w:rsid w:val="00CF41FC"/>
    <w:rsid w:val="00CF4644"/>
    <w:rsid w:val="00CF4777"/>
    <w:rsid w:val="00CF4BE8"/>
    <w:rsid w:val="00CF5CC9"/>
    <w:rsid w:val="00CF6B22"/>
    <w:rsid w:val="00CF6BA8"/>
    <w:rsid w:val="00CF7C44"/>
    <w:rsid w:val="00CF7F27"/>
    <w:rsid w:val="00D01854"/>
    <w:rsid w:val="00D0261D"/>
    <w:rsid w:val="00D0279C"/>
    <w:rsid w:val="00D067BB"/>
    <w:rsid w:val="00D1175A"/>
    <w:rsid w:val="00D12AEB"/>
    <w:rsid w:val="00D134D2"/>
    <w:rsid w:val="00D1352A"/>
    <w:rsid w:val="00D160E8"/>
    <w:rsid w:val="00D169AF"/>
    <w:rsid w:val="00D21750"/>
    <w:rsid w:val="00D25249"/>
    <w:rsid w:val="00D26106"/>
    <w:rsid w:val="00D2725D"/>
    <w:rsid w:val="00D30166"/>
    <w:rsid w:val="00D32397"/>
    <w:rsid w:val="00D33359"/>
    <w:rsid w:val="00D33500"/>
    <w:rsid w:val="00D4089D"/>
    <w:rsid w:val="00D44172"/>
    <w:rsid w:val="00D469C5"/>
    <w:rsid w:val="00D5221C"/>
    <w:rsid w:val="00D530EC"/>
    <w:rsid w:val="00D53189"/>
    <w:rsid w:val="00D5440D"/>
    <w:rsid w:val="00D54F1F"/>
    <w:rsid w:val="00D55030"/>
    <w:rsid w:val="00D558E1"/>
    <w:rsid w:val="00D55DBB"/>
    <w:rsid w:val="00D566FB"/>
    <w:rsid w:val="00D57D3D"/>
    <w:rsid w:val="00D60C7C"/>
    <w:rsid w:val="00D6162B"/>
    <w:rsid w:val="00D63972"/>
    <w:rsid w:val="00D63B8C"/>
    <w:rsid w:val="00D65D69"/>
    <w:rsid w:val="00D6617F"/>
    <w:rsid w:val="00D66AB0"/>
    <w:rsid w:val="00D67049"/>
    <w:rsid w:val="00D739CC"/>
    <w:rsid w:val="00D74DB4"/>
    <w:rsid w:val="00D76435"/>
    <w:rsid w:val="00D76CFF"/>
    <w:rsid w:val="00D80314"/>
    <w:rsid w:val="00D8093D"/>
    <w:rsid w:val="00D8108C"/>
    <w:rsid w:val="00D8124D"/>
    <w:rsid w:val="00D815A6"/>
    <w:rsid w:val="00D842AE"/>
    <w:rsid w:val="00D85155"/>
    <w:rsid w:val="00D90E4B"/>
    <w:rsid w:val="00D9211C"/>
    <w:rsid w:val="00D92359"/>
    <w:rsid w:val="00D92DE0"/>
    <w:rsid w:val="00D92FEF"/>
    <w:rsid w:val="00D932AF"/>
    <w:rsid w:val="00D93A0F"/>
    <w:rsid w:val="00D93CDE"/>
    <w:rsid w:val="00D945A4"/>
    <w:rsid w:val="00D945DC"/>
    <w:rsid w:val="00D95B07"/>
    <w:rsid w:val="00DA1BCA"/>
    <w:rsid w:val="00DA2428"/>
    <w:rsid w:val="00DA269A"/>
    <w:rsid w:val="00DA43E3"/>
    <w:rsid w:val="00DA71C9"/>
    <w:rsid w:val="00DB1D35"/>
    <w:rsid w:val="00DB35C4"/>
    <w:rsid w:val="00DB3A2C"/>
    <w:rsid w:val="00DB3E2D"/>
    <w:rsid w:val="00DB49F7"/>
    <w:rsid w:val="00DC2043"/>
    <w:rsid w:val="00DC26F3"/>
    <w:rsid w:val="00DC3838"/>
    <w:rsid w:val="00DC426F"/>
    <w:rsid w:val="00DC4692"/>
    <w:rsid w:val="00DC46A2"/>
    <w:rsid w:val="00DC46FF"/>
    <w:rsid w:val="00DC5254"/>
    <w:rsid w:val="00DC603F"/>
    <w:rsid w:val="00DC7414"/>
    <w:rsid w:val="00DD0812"/>
    <w:rsid w:val="00DD1A4F"/>
    <w:rsid w:val="00DD3107"/>
    <w:rsid w:val="00DD7C2C"/>
    <w:rsid w:val="00DE01E8"/>
    <w:rsid w:val="00DE318D"/>
    <w:rsid w:val="00DE3F60"/>
    <w:rsid w:val="00DE7044"/>
    <w:rsid w:val="00DE7955"/>
    <w:rsid w:val="00DF2B78"/>
    <w:rsid w:val="00DF3CE0"/>
    <w:rsid w:val="00DF463A"/>
    <w:rsid w:val="00DF476B"/>
    <w:rsid w:val="00DF507B"/>
    <w:rsid w:val="00DF649D"/>
    <w:rsid w:val="00DF6C86"/>
    <w:rsid w:val="00DF7F91"/>
    <w:rsid w:val="00E00BAA"/>
    <w:rsid w:val="00E00DA1"/>
    <w:rsid w:val="00E01541"/>
    <w:rsid w:val="00E01BA4"/>
    <w:rsid w:val="00E02022"/>
    <w:rsid w:val="00E02508"/>
    <w:rsid w:val="00E02FC7"/>
    <w:rsid w:val="00E03255"/>
    <w:rsid w:val="00E03EBF"/>
    <w:rsid w:val="00E046FE"/>
    <w:rsid w:val="00E05821"/>
    <w:rsid w:val="00E06797"/>
    <w:rsid w:val="00E0754D"/>
    <w:rsid w:val="00E10BB1"/>
    <w:rsid w:val="00E1103D"/>
    <w:rsid w:val="00E1265B"/>
    <w:rsid w:val="00E13B48"/>
    <w:rsid w:val="00E1404F"/>
    <w:rsid w:val="00E140F1"/>
    <w:rsid w:val="00E16DBD"/>
    <w:rsid w:val="00E206C2"/>
    <w:rsid w:val="00E20B1B"/>
    <w:rsid w:val="00E217E8"/>
    <w:rsid w:val="00E21824"/>
    <w:rsid w:val="00E21C83"/>
    <w:rsid w:val="00E2254B"/>
    <w:rsid w:val="00E24ADA"/>
    <w:rsid w:val="00E2704C"/>
    <w:rsid w:val="00E278EE"/>
    <w:rsid w:val="00E3058F"/>
    <w:rsid w:val="00E31DE5"/>
    <w:rsid w:val="00E32B47"/>
    <w:rsid w:val="00E32F59"/>
    <w:rsid w:val="00E331EB"/>
    <w:rsid w:val="00E33B70"/>
    <w:rsid w:val="00E33FE2"/>
    <w:rsid w:val="00E34AF9"/>
    <w:rsid w:val="00E34D1D"/>
    <w:rsid w:val="00E353C3"/>
    <w:rsid w:val="00E37EE5"/>
    <w:rsid w:val="00E4072B"/>
    <w:rsid w:val="00E43401"/>
    <w:rsid w:val="00E43CB7"/>
    <w:rsid w:val="00E46283"/>
    <w:rsid w:val="00E46D9A"/>
    <w:rsid w:val="00E477A4"/>
    <w:rsid w:val="00E518DC"/>
    <w:rsid w:val="00E524CC"/>
    <w:rsid w:val="00E54A74"/>
    <w:rsid w:val="00E565FF"/>
    <w:rsid w:val="00E57D29"/>
    <w:rsid w:val="00E6285D"/>
    <w:rsid w:val="00E63E6A"/>
    <w:rsid w:val="00E64438"/>
    <w:rsid w:val="00E64DCB"/>
    <w:rsid w:val="00E65388"/>
    <w:rsid w:val="00E65B0B"/>
    <w:rsid w:val="00E6603E"/>
    <w:rsid w:val="00E7157C"/>
    <w:rsid w:val="00E722E8"/>
    <w:rsid w:val="00E725A0"/>
    <w:rsid w:val="00E73343"/>
    <w:rsid w:val="00E74072"/>
    <w:rsid w:val="00E74586"/>
    <w:rsid w:val="00E77385"/>
    <w:rsid w:val="00E815DE"/>
    <w:rsid w:val="00E8243F"/>
    <w:rsid w:val="00E82FC3"/>
    <w:rsid w:val="00E83FD6"/>
    <w:rsid w:val="00E84BC1"/>
    <w:rsid w:val="00E85B7D"/>
    <w:rsid w:val="00E9121B"/>
    <w:rsid w:val="00E9204A"/>
    <w:rsid w:val="00E9402B"/>
    <w:rsid w:val="00E942DF"/>
    <w:rsid w:val="00E96824"/>
    <w:rsid w:val="00E9699A"/>
    <w:rsid w:val="00EA0AE2"/>
    <w:rsid w:val="00EA0C97"/>
    <w:rsid w:val="00EA0E0A"/>
    <w:rsid w:val="00EA2928"/>
    <w:rsid w:val="00EA2CD4"/>
    <w:rsid w:val="00EA39E5"/>
    <w:rsid w:val="00EA4C03"/>
    <w:rsid w:val="00EB1834"/>
    <w:rsid w:val="00EB58D7"/>
    <w:rsid w:val="00EB6E1A"/>
    <w:rsid w:val="00EB7962"/>
    <w:rsid w:val="00EC04A3"/>
    <w:rsid w:val="00EC0B75"/>
    <w:rsid w:val="00EC371B"/>
    <w:rsid w:val="00EC4EA4"/>
    <w:rsid w:val="00EC4F0D"/>
    <w:rsid w:val="00EC5384"/>
    <w:rsid w:val="00EC5491"/>
    <w:rsid w:val="00EC5915"/>
    <w:rsid w:val="00EC5A46"/>
    <w:rsid w:val="00EC63E2"/>
    <w:rsid w:val="00EC7805"/>
    <w:rsid w:val="00ED060D"/>
    <w:rsid w:val="00ED0B4E"/>
    <w:rsid w:val="00ED2521"/>
    <w:rsid w:val="00ED556C"/>
    <w:rsid w:val="00ED5DC4"/>
    <w:rsid w:val="00ED66C6"/>
    <w:rsid w:val="00EE45DF"/>
    <w:rsid w:val="00EE4CFD"/>
    <w:rsid w:val="00EE641F"/>
    <w:rsid w:val="00EE68A2"/>
    <w:rsid w:val="00EF0860"/>
    <w:rsid w:val="00EF22B3"/>
    <w:rsid w:val="00EF23E7"/>
    <w:rsid w:val="00EF39D3"/>
    <w:rsid w:val="00EF5CEC"/>
    <w:rsid w:val="00F01D8E"/>
    <w:rsid w:val="00F03B69"/>
    <w:rsid w:val="00F074C0"/>
    <w:rsid w:val="00F07A50"/>
    <w:rsid w:val="00F113DA"/>
    <w:rsid w:val="00F114FF"/>
    <w:rsid w:val="00F11556"/>
    <w:rsid w:val="00F12A6E"/>
    <w:rsid w:val="00F14E0B"/>
    <w:rsid w:val="00F15D94"/>
    <w:rsid w:val="00F17919"/>
    <w:rsid w:val="00F233B4"/>
    <w:rsid w:val="00F24C44"/>
    <w:rsid w:val="00F256FF"/>
    <w:rsid w:val="00F2593B"/>
    <w:rsid w:val="00F304EB"/>
    <w:rsid w:val="00F305AF"/>
    <w:rsid w:val="00F30C69"/>
    <w:rsid w:val="00F321FE"/>
    <w:rsid w:val="00F32C30"/>
    <w:rsid w:val="00F33D21"/>
    <w:rsid w:val="00F35159"/>
    <w:rsid w:val="00F351D7"/>
    <w:rsid w:val="00F36979"/>
    <w:rsid w:val="00F37796"/>
    <w:rsid w:val="00F37B03"/>
    <w:rsid w:val="00F37CEE"/>
    <w:rsid w:val="00F37DC8"/>
    <w:rsid w:val="00F41731"/>
    <w:rsid w:val="00F4232E"/>
    <w:rsid w:val="00F4239C"/>
    <w:rsid w:val="00F426F7"/>
    <w:rsid w:val="00F439B3"/>
    <w:rsid w:val="00F44FF7"/>
    <w:rsid w:val="00F45546"/>
    <w:rsid w:val="00F46BE3"/>
    <w:rsid w:val="00F47181"/>
    <w:rsid w:val="00F47F83"/>
    <w:rsid w:val="00F52998"/>
    <w:rsid w:val="00F55DC8"/>
    <w:rsid w:val="00F6003F"/>
    <w:rsid w:val="00F61838"/>
    <w:rsid w:val="00F6297C"/>
    <w:rsid w:val="00F62ED2"/>
    <w:rsid w:val="00F64199"/>
    <w:rsid w:val="00F64F43"/>
    <w:rsid w:val="00F650C3"/>
    <w:rsid w:val="00F65D85"/>
    <w:rsid w:val="00F6667A"/>
    <w:rsid w:val="00F753AF"/>
    <w:rsid w:val="00F75480"/>
    <w:rsid w:val="00F76827"/>
    <w:rsid w:val="00F80793"/>
    <w:rsid w:val="00F8091E"/>
    <w:rsid w:val="00F82AF2"/>
    <w:rsid w:val="00F84371"/>
    <w:rsid w:val="00F8504F"/>
    <w:rsid w:val="00F8615C"/>
    <w:rsid w:val="00F863B0"/>
    <w:rsid w:val="00F9183E"/>
    <w:rsid w:val="00F9191D"/>
    <w:rsid w:val="00F929D8"/>
    <w:rsid w:val="00F948C0"/>
    <w:rsid w:val="00F94B72"/>
    <w:rsid w:val="00F94C9D"/>
    <w:rsid w:val="00F95A53"/>
    <w:rsid w:val="00F965B0"/>
    <w:rsid w:val="00F969E5"/>
    <w:rsid w:val="00F9731F"/>
    <w:rsid w:val="00FA1093"/>
    <w:rsid w:val="00FA175C"/>
    <w:rsid w:val="00FA2215"/>
    <w:rsid w:val="00FA2F16"/>
    <w:rsid w:val="00FA36D1"/>
    <w:rsid w:val="00FA4651"/>
    <w:rsid w:val="00FA4966"/>
    <w:rsid w:val="00FA57EE"/>
    <w:rsid w:val="00FA6BB0"/>
    <w:rsid w:val="00FB1995"/>
    <w:rsid w:val="00FB2489"/>
    <w:rsid w:val="00FB25F5"/>
    <w:rsid w:val="00FB2882"/>
    <w:rsid w:val="00FB3140"/>
    <w:rsid w:val="00FB3CA6"/>
    <w:rsid w:val="00FB5059"/>
    <w:rsid w:val="00FB67E0"/>
    <w:rsid w:val="00FC4067"/>
    <w:rsid w:val="00FC6ECE"/>
    <w:rsid w:val="00FD14E3"/>
    <w:rsid w:val="00FD173A"/>
    <w:rsid w:val="00FD2E05"/>
    <w:rsid w:val="00FD5860"/>
    <w:rsid w:val="00FD58D2"/>
    <w:rsid w:val="00FD5EDA"/>
    <w:rsid w:val="00FD63C9"/>
    <w:rsid w:val="00FE033B"/>
    <w:rsid w:val="00FE352D"/>
    <w:rsid w:val="00FE40EB"/>
    <w:rsid w:val="00FE4D02"/>
    <w:rsid w:val="00FE7493"/>
    <w:rsid w:val="00FE7D62"/>
    <w:rsid w:val="00FF0878"/>
    <w:rsid w:val="00FF1C4E"/>
    <w:rsid w:val="00FF29AD"/>
    <w:rsid w:val="00FF2B68"/>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AB47FA"/>
  <w15:docId w15:val="{780BD8CB-101F-4A50-BFBD-8E69054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06194557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BEA3-38AB-4BC5-AD62-FFB02AC5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ten Have</dc:creator>
  <cp:lastModifiedBy>Herimalala Raveloarinjato</cp:lastModifiedBy>
  <cp:revision>2</cp:revision>
  <cp:lastPrinted>2017-09-13T09:03:00Z</cp:lastPrinted>
  <dcterms:created xsi:type="dcterms:W3CDTF">2017-09-13T11:57:00Z</dcterms:created>
  <dcterms:modified xsi:type="dcterms:W3CDTF">2017-09-13T11:57:00Z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9/6/2017 2:02:06 PM</vt:lpwstr>
  </property>
  <property fmtid="{D5CDD505-2E9C-101B-9397-08002B2CF9AE}" pid="5" name="OriginalDocID">
    <vt:lpwstr>5257e240-d793-4df1-8256-bb94e23ef745</vt:lpwstr>
  </property>
</Properties>
</file>