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0" w:type="dxa"/>
        <w:tblLayout w:type="fixed"/>
        <w:tblLook w:val="0000" w:firstRow="0" w:lastRow="0" w:firstColumn="0" w:lastColumn="0" w:noHBand="0" w:noVBand="0"/>
      </w:tblPr>
      <w:tblGrid>
        <w:gridCol w:w="1560"/>
        <w:gridCol w:w="4785"/>
        <w:gridCol w:w="3435"/>
      </w:tblGrid>
      <w:tr w:rsidR="00032E4E" w:rsidRPr="006A1074" w14:paraId="1AE30359" w14:textId="77777777">
        <w:trPr>
          <w:cantSplit/>
          <w:trHeight w:val="850"/>
        </w:trPr>
        <w:tc>
          <w:tcPr>
            <w:tcW w:w="1560" w:type="dxa"/>
          </w:tcPr>
          <w:p w14:paraId="6087C2CF" w14:textId="77777777" w:rsidR="00032E4E" w:rsidRPr="006A1074" w:rsidRDefault="00032E4E" w:rsidP="00023DA9">
            <w:pPr>
              <w:rPr>
                <w:rFonts w:ascii="Univers" w:hAnsi="Univers"/>
                <w:b/>
                <w:noProof/>
                <w:sz w:val="27"/>
                <w:szCs w:val="27"/>
              </w:rPr>
            </w:pPr>
            <w:r w:rsidRPr="00C00C77">
              <w:rPr>
                <w:rFonts w:ascii="Arial" w:hAnsi="Arial" w:cs="Arial"/>
                <w:b/>
                <w:noProof/>
                <w:sz w:val="27"/>
                <w:szCs w:val="27"/>
              </w:rPr>
              <w:t>UNITED</w:t>
            </w:r>
            <w:r>
              <w:rPr>
                <w:rFonts w:ascii="Arial" w:hAnsi="Arial" w:cs="Arial"/>
                <w:b/>
                <w:noProof/>
                <w:sz w:val="27"/>
                <w:szCs w:val="27"/>
              </w:rPr>
              <w:br/>
            </w:r>
            <w:r w:rsidRPr="00C00C77">
              <w:rPr>
                <w:rFonts w:ascii="Arial" w:hAnsi="Arial" w:cs="Arial"/>
                <w:b/>
                <w:noProof/>
                <w:sz w:val="27"/>
                <w:szCs w:val="27"/>
              </w:rPr>
              <w:t>NATIONS</w:t>
            </w:r>
          </w:p>
        </w:tc>
        <w:tc>
          <w:tcPr>
            <w:tcW w:w="4785" w:type="dxa"/>
          </w:tcPr>
          <w:p w14:paraId="53495C2F" w14:textId="77777777" w:rsidR="00032E4E" w:rsidRPr="006A1074" w:rsidRDefault="00032E4E" w:rsidP="00023DA9">
            <w:pPr>
              <w:rPr>
                <w:rFonts w:ascii="Univers" w:hAnsi="Univers"/>
                <w:b/>
                <w:sz w:val="27"/>
                <w:szCs w:val="27"/>
              </w:rPr>
            </w:pPr>
          </w:p>
        </w:tc>
        <w:tc>
          <w:tcPr>
            <w:tcW w:w="3435" w:type="dxa"/>
          </w:tcPr>
          <w:p w14:paraId="40626C56" w14:textId="77777777" w:rsidR="00032E4E" w:rsidRPr="00C00C77" w:rsidRDefault="00032E4E" w:rsidP="00023DA9">
            <w:pPr>
              <w:jc w:val="right"/>
              <w:rPr>
                <w:rFonts w:ascii="Arial" w:hAnsi="Arial" w:cs="Arial"/>
                <w:b/>
                <w:sz w:val="64"/>
                <w:szCs w:val="64"/>
              </w:rPr>
            </w:pPr>
            <w:r w:rsidRPr="00C00C77">
              <w:rPr>
                <w:rFonts w:ascii="Arial" w:hAnsi="Arial" w:cs="Arial"/>
                <w:b/>
                <w:sz w:val="64"/>
                <w:szCs w:val="64"/>
              </w:rPr>
              <w:t>EP</w:t>
            </w:r>
          </w:p>
        </w:tc>
      </w:tr>
      <w:tr w:rsidR="00032E4E" w:rsidRPr="00773098" w14:paraId="170C5D66" w14:textId="77777777">
        <w:trPr>
          <w:cantSplit/>
          <w:trHeight w:val="281"/>
        </w:trPr>
        <w:tc>
          <w:tcPr>
            <w:tcW w:w="1560" w:type="dxa"/>
            <w:tcBorders>
              <w:bottom w:val="single" w:sz="4" w:space="0" w:color="auto"/>
            </w:tcBorders>
          </w:tcPr>
          <w:p w14:paraId="12043A96" w14:textId="77777777" w:rsidR="00032E4E" w:rsidRPr="006A1074" w:rsidRDefault="00032E4E" w:rsidP="00023DA9">
            <w:pPr>
              <w:rPr>
                <w:noProof/>
                <w:sz w:val="18"/>
                <w:szCs w:val="18"/>
              </w:rPr>
            </w:pPr>
          </w:p>
        </w:tc>
        <w:tc>
          <w:tcPr>
            <w:tcW w:w="4785" w:type="dxa"/>
            <w:tcBorders>
              <w:bottom w:val="single" w:sz="4" w:space="0" w:color="auto"/>
            </w:tcBorders>
          </w:tcPr>
          <w:p w14:paraId="47484A62" w14:textId="77777777" w:rsidR="00032E4E" w:rsidRPr="006A1074" w:rsidRDefault="00032E4E" w:rsidP="00023DA9">
            <w:pPr>
              <w:rPr>
                <w:rFonts w:ascii="Univers" w:hAnsi="Univers"/>
                <w:b/>
                <w:sz w:val="18"/>
                <w:szCs w:val="18"/>
              </w:rPr>
            </w:pPr>
          </w:p>
        </w:tc>
        <w:tc>
          <w:tcPr>
            <w:tcW w:w="3435" w:type="dxa"/>
            <w:tcBorders>
              <w:bottom w:val="single" w:sz="4" w:space="0" w:color="auto"/>
            </w:tcBorders>
          </w:tcPr>
          <w:p w14:paraId="3B5A6CCA" w14:textId="0C01D607" w:rsidR="00032E4E" w:rsidRPr="002168FC" w:rsidRDefault="006609BC" w:rsidP="00233CA3">
            <w:pPr>
              <w:rPr>
                <w:noProof/>
                <w:sz w:val="18"/>
                <w:szCs w:val="18"/>
                <w:lang w:val="fr-CH"/>
              </w:rPr>
            </w:pPr>
            <w:r w:rsidRPr="00D25175">
              <w:rPr>
                <w:b/>
                <w:bCs/>
                <w:sz w:val="28"/>
              </w:rPr>
              <w:t>UNEP</w:t>
            </w:r>
            <w:bookmarkStart w:id="0" w:name="OLE_LINK1"/>
            <w:bookmarkStart w:id="1" w:name="OLE_LINK2"/>
            <w:r w:rsidRPr="00D25175">
              <w:rPr>
                <w:b/>
                <w:bCs/>
                <w:sz w:val="28"/>
              </w:rPr>
              <w:t>/</w:t>
            </w:r>
            <w:r w:rsidRPr="00D25175">
              <w:t>MC/</w:t>
            </w:r>
            <w:bookmarkEnd w:id="0"/>
            <w:bookmarkEnd w:id="1"/>
            <w:r w:rsidRPr="00D25175">
              <w:t>COP.1</w:t>
            </w:r>
            <w:r w:rsidR="00032E4E" w:rsidRPr="002168FC">
              <w:rPr>
                <w:lang w:val="fr-CH"/>
              </w:rPr>
              <w:t>/</w:t>
            </w:r>
            <w:r w:rsidR="002168FC" w:rsidRPr="002168FC">
              <w:rPr>
                <w:lang w:val="fr-CH"/>
              </w:rPr>
              <w:t>INF</w:t>
            </w:r>
            <w:r w:rsidR="00B470E2">
              <w:rPr>
                <w:lang w:val="fr-CH"/>
              </w:rPr>
              <w:t>/</w:t>
            </w:r>
            <w:r w:rsidR="00233CA3">
              <w:rPr>
                <w:lang w:val="fr-CH"/>
              </w:rPr>
              <w:t>3</w:t>
            </w:r>
          </w:p>
        </w:tc>
      </w:tr>
      <w:bookmarkStart w:id="2" w:name="_MON_1021710510"/>
      <w:bookmarkStart w:id="3" w:name="_MON_1021710482"/>
      <w:bookmarkEnd w:id="2"/>
      <w:bookmarkEnd w:id="3"/>
      <w:tr w:rsidR="00032E4E" w:rsidRPr="006A1074" w14:paraId="741DD90F" w14:textId="77777777">
        <w:trPr>
          <w:cantSplit/>
          <w:trHeight w:val="2549"/>
        </w:trPr>
        <w:tc>
          <w:tcPr>
            <w:tcW w:w="1560" w:type="dxa"/>
            <w:tcBorders>
              <w:top w:val="single" w:sz="4" w:space="0" w:color="auto"/>
              <w:bottom w:val="single" w:sz="24" w:space="0" w:color="auto"/>
            </w:tcBorders>
          </w:tcPr>
          <w:p w14:paraId="5067C7A1" w14:textId="77777777" w:rsidR="00032E4E" w:rsidRPr="006A1074" w:rsidRDefault="00032E4E" w:rsidP="00023DA9">
            <w:pPr>
              <w:rPr>
                <w:noProof/>
              </w:rPr>
            </w:pPr>
            <w:r w:rsidRPr="006A1074">
              <w:rPr>
                <w:noProof/>
              </w:rPr>
              <w:object w:dxaOrig="1831" w:dyaOrig="1726" w14:anchorId="5355D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60.6pt" o:ole="" fillcolor="window">
                  <v:imagedata r:id="rId10" o:title=""/>
                </v:shape>
                <o:OLEObject Type="Embed" ProgID="Word.Picture.8" ShapeID="_x0000_i1025" DrawAspect="Content" ObjectID="_1566203320" r:id="rId11"/>
              </w:object>
            </w:r>
            <w:r w:rsidR="00787F6C">
              <w:rPr>
                <w:noProof/>
                <w:lang w:val="en-US"/>
              </w:rPr>
              <w:drawing>
                <wp:inline distT="0" distB="0" distL="0" distR="0" wp14:anchorId="1E48A4CB" wp14:editId="63E6C9D9">
                  <wp:extent cx="709930" cy="757555"/>
                  <wp:effectExtent l="0" t="0" r="0" b="4445"/>
                  <wp:docPr id="2" name="Picture 2"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930" cy="757555"/>
                          </a:xfrm>
                          <a:prstGeom prst="rect">
                            <a:avLst/>
                          </a:prstGeom>
                          <a:noFill/>
                          <a:ln>
                            <a:noFill/>
                          </a:ln>
                        </pic:spPr>
                      </pic:pic>
                    </a:graphicData>
                  </a:graphic>
                </wp:inline>
              </w:drawing>
            </w:r>
          </w:p>
        </w:tc>
        <w:tc>
          <w:tcPr>
            <w:tcW w:w="4785" w:type="dxa"/>
            <w:tcBorders>
              <w:top w:val="single" w:sz="4" w:space="0" w:color="auto"/>
              <w:bottom w:val="single" w:sz="24" w:space="0" w:color="auto"/>
            </w:tcBorders>
          </w:tcPr>
          <w:p w14:paraId="38624075" w14:textId="77777777" w:rsidR="00032E4E" w:rsidRPr="00C00C77" w:rsidRDefault="00032E4E" w:rsidP="00023DA9">
            <w:pPr>
              <w:spacing w:before="1200"/>
              <w:rPr>
                <w:rFonts w:ascii="Arial" w:hAnsi="Arial" w:cs="Arial"/>
                <w:b/>
                <w:sz w:val="28"/>
              </w:rPr>
            </w:pPr>
            <w:r w:rsidRPr="00C00C77">
              <w:rPr>
                <w:rFonts w:ascii="Arial" w:hAnsi="Arial" w:cs="Arial"/>
                <w:b/>
                <w:sz w:val="32"/>
                <w:szCs w:val="32"/>
              </w:rPr>
              <w:t>United Nations</w:t>
            </w:r>
            <w:r>
              <w:rPr>
                <w:rFonts w:ascii="Arial" w:hAnsi="Arial" w:cs="Arial"/>
                <w:b/>
                <w:sz w:val="32"/>
                <w:szCs w:val="32"/>
              </w:rPr>
              <w:br w:type="textWrapping" w:clear="all"/>
            </w:r>
            <w:r w:rsidRPr="00C00C77">
              <w:rPr>
                <w:rFonts w:ascii="Arial" w:hAnsi="Arial" w:cs="Arial"/>
                <w:b/>
                <w:sz w:val="32"/>
                <w:szCs w:val="32"/>
              </w:rPr>
              <w:t>Environment</w:t>
            </w:r>
            <w:r>
              <w:rPr>
                <w:rFonts w:ascii="Arial" w:hAnsi="Arial" w:cs="Arial"/>
                <w:b/>
                <w:sz w:val="32"/>
                <w:szCs w:val="32"/>
              </w:rPr>
              <w:br w:type="textWrapping" w:clear="all"/>
            </w:r>
            <w:r w:rsidRPr="00C00C77">
              <w:rPr>
                <w:rFonts w:ascii="Arial" w:hAnsi="Arial" w:cs="Arial"/>
                <w:b/>
                <w:sz w:val="32"/>
                <w:szCs w:val="32"/>
              </w:rPr>
              <w:t>Programme</w:t>
            </w:r>
          </w:p>
        </w:tc>
        <w:tc>
          <w:tcPr>
            <w:tcW w:w="3435" w:type="dxa"/>
            <w:tcBorders>
              <w:top w:val="single" w:sz="4" w:space="0" w:color="auto"/>
              <w:bottom w:val="single" w:sz="24" w:space="0" w:color="auto"/>
            </w:tcBorders>
          </w:tcPr>
          <w:p w14:paraId="2C4FA198" w14:textId="1161AA57" w:rsidR="00032E4E" w:rsidRPr="008C6E00" w:rsidRDefault="00032E4E" w:rsidP="006B370C">
            <w:pPr>
              <w:spacing w:before="120"/>
            </w:pPr>
            <w:r w:rsidRPr="008C6E00">
              <w:t>Distr.: General</w:t>
            </w:r>
            <w:r w:rsidRPr="008C6E00">
              <w:br w:type="textWrapping" w:clear="all"/>
            </w:r>
            <w:r w:rsidR="00E06FAF">
              <w:t>31</w:t>
            </w:r>
            <w:r w:rsidR="00E27B2B" w:rsidRPr="008C6E00">
              <w:t xml:space="preserve"> </w:t>
            </w:r>
            <w:r w:rsidR="006B370C">
              <w:t>August</w:t>
            </w:r>
            <w:r w:rsidR="006609BC" w:rsidRPr="008C6E00">
              <w:t xml:space="preserve"> 2017</w:t>
            </w:r>
          </w:p>
          <w:p w14:paraId="05F71CF0" w14:textId="6DF3D0DA" w:rsidR="00032E4E" w:rsidRPr="008C6E00" w:rsidRDefault="00365729" w:rsidP="00B1765B">
            <w:pPr>
              <w:spacing w:before="120"/>
            </w:pPr>
            <w:r w:rsidRPr="008C6E00">
              <w:t>English</w:t>
            </w:r>
            <w:r w:rsidR="00AC299B">
              <w:t xml:space="preserve"> only</w:t>
            </w:r>
          </w:p>
        </w:tc>
      </w:tr>
    </w:tbl>
    <w:p w14:paraId="381D054B" w14:textId="77777777" w:rsidR="006609BC" w:rsidRPr="00D25175" w:rsidRDefault="006609BC" w:rsidP="006609BC">
      <w:pPr>
        <w:pStyle w:val="AATitle"/>
        <w:keepNext w:val="0"/>
        <w:keepLines w:val="0"/>
      </w:pPr>
      <w:r w:rsidRPr="00D25175">
        <w:t>Conference of the Parties</w:t>
      </w:r>
      <w:r>
        <w:t xml:space="preserve"> to the</w:t>
      </w:r>
    </w:p>
    <w:p w14:paraId="4C60D700" w14:textId="77777777" w:rsidR="006609BC" w:rsidRPr="00D25175" w:rsidRDefault="006609BC" w:rsidP="006609BC">
      <w:pPr>
        <w:pStyle w:val="AATitle"/>
        <w:keepNext w:val="0"/>
        <w:keepLines w:val="0"/>
      </w:pPr>
      <w:r w:rsidRPr="00D25175">
        <w:t>Minamata Convention on Mercury</w:t>
      </w:r>
    </w:p>
    <w:p w14:paraId="3A250327" w14:textId="77777777" w:rsidR="006609BC" w:rsidRPr="00D25175" w:rsidRDefault="006609BC" w:rsidP="006609BC">
      <w:pPr>
        <w:pStyle w:val="AATitle"/>
        <w:keepNext w:val="0"/>
        <w:keepLines w:val="0"/>
      </w:pPr>
      <w:r w:rsidRPr="00D25175">
        <w:t>First meeting</w:t>
      </w:r>
    </w:p>
    <w:p w14:paraId="38F6B514" w14:textId="77777777" w:rsidR="006609BC" w:rsidRPr="00D25175" w:rsidRDefault="006609BC" w:rsidP="006609BC">
      <w:pPr>
        <w:pStyle w:val="AATitle"/>
      </w:pPr>
      <w:r w:rsidRPr="00D25175">
        <w:rPr>
          <w:b w:val="0"/>
        </w:rPr>
        <w:t>Geneva, 24–29 September 2017</w:t>
      </w:r>
    </w:p>
    <w:p w14:paraId="6B8D85CC" w14:textId="28213B3F" w:rsidR="002168FC" w:rsidRPr="00421A12" w:rsidRDefault="002168FC" w:rsidP="00233CA3">
      <w:pPr>
        <w:pStyle w:val="AATitle"/>
        <w:keepNext w:val="0"/>
        <w:keepLines w:val="0"/>
        <w:rPr>
          <w:b w:val="0"/>
          <w:lang w:val="en-US"/>
        </w:rPr>
      </w:pPr>
      <w:r w:rsidRPr="00421A12">
        <w:rPr>
          <w:b w:val="0"/>
        </w:rPr>
        <w:t>Item</w:t>
      </w:r>
      <w:r w:rsidR="006609BC">
        <w:rPr>
          <w:b w:val="0"/>
          <w:lang w:val="en-US"/>
        </w:rPr>
        <w:t xml:space="preserve"> </w:t>
      </w:r>
      <w:r w:rsidR="00185A47">
        <w:rPr>
          <w:b w:val="0"/>
        </w:rPr>
        <w:t>5</w:t>
      </w:r>
      <w:r w:rsidR="00184FE0" w:rsidRPr="00CD7E37">
        <w:rPr>
          <w:b w:val="0"/>
        </w:rPr>
        <w:t xml:space="preserve"> (</w:t>
      </w:r>
      <w:r w:rsidR="00233CA3">
        <w:rPr>
          <w:b w:val="0"/>
        </w:rPr>
        <w:t>a</w:t>
      </w:r>
      <w:r w:rsidR="00184FE0" w:rsidRPr="00CD7E37">
        <w:rPr>
          <w:b w:val="0"/>
        </w:rPr>
        <w:t>)</w:t>
      </w:r>
      <w:r w:rsidR="000E3C3B">
        <w:rPr>
          <w:b w:val="0"/>
        </w:rPr>
        <w:t xml:space="preserve"> </w:t>
      </w:r>
      <w:r w:rsidR="00233CA3">
        <w:rPr>
          <w:b w:val="0"/>
        </w:rPr>
        <w:t>(iv)</w:t>
      </w:r>
      <w:r w:rsidR="00184FE0" w:rsidRPr="00CD7E37">
        <w:rPr>
          <w:b w:val="0"/>
        </w:rPr>
        <w:t xml:space="preserve"> </w:t>
      </w:r>
      <w:r w:rsidRPr="00421A12">
        <w:rPr>
          <w:b w:val="0"/>
          <w:lang w:val="en-US"/>
        </w:rPr>
        <w:t>of the provisional agenda</w:t>
      </w:r>
      <w:r w:rsidRPr="00773098">
        <w:rPr>
          <w:b w:val="0"/>
          <w:lang w:val="en-US"/>
        </w:rPr>
        <w:footnoteReference w:customMarkFollows="1" w:id="2"/>
        <w:t>*</w:t>
      </w:r>
    </w:p>
    <w:p w14:paraId="2F52D287" w14:textId="2D8B67EA" w:rsidR="00184FE0" w:rsidRPr="008C6E00" w:rsidRDefault="00185A47" w:rsidP="00233CA3">
      <w:pPr>
        <w:pStyle w:val="AATitle2"/>
        <w:spacing w:before="60"/>
      </w:pPr>
      <w:r w:rsidRPr="00185A47">
        <w:t>Matters for action by the Conference of the Parties at its first meeting</w:t>
      </w:r>
      <w:r w:rsidR="00184FE0" w:rsidRPr="008C6E00">
        <w:t xml:space="preserve">: </w:t>
      </w:r>
      <w:r w:rsidR="000E3C3B">
        <w:t>m</w:t>
      </w:r>
      <w:r w:rsidR="00233CA3" w:rsidRPr="00D25175">
        <w:t>atters stipulated under the Convention</w:t>
      </w:r>
      <w:r w:rsidR="00233CA3">
        <w:t>:</w:t>
      </w:r>
      <w:r w:rsidR="006B370C">
        <w:t xml:space="preserve"> </w:t>
      </w:r>
      <w:r w:rsidR="000E3C3B">
        <w:t>t</w:t>
      </w:r>
      <w:r w:rsidR="00233CA3" w:rsidRPr="00233CA3">
        <w:t>he measures to give effect to the arrangements for the financial mechanism referred to in article 13</w:t>
      </w:r>
    </w:p>
    <w:p w14:paraId="176362C8" w14:textId="047BF30C" w:rsidR="00967296" w:rsidRPr="00DB0780" w:rsidRDefault="008C68A7" w:rsidP="00233CA3">
      <w:pPr>
        <w:pStyle w:val="BBTitle"/>
      </w:pPr>
      <w:r>
        <w:t xml:space="preserve">Activities of the </w:t>
      </w:r>
      <w:r w:rsidR="00233CA3">
        <w:t xml:space="preserve">Global Environment Facility </w:t>
      </w:r>
    </w:p>
    <w:p w14:paraId="5AD14F0C" w14:textId="77777777" w:rsidR="00967296" w:rsidRPr="00DB0780" w:rsidRDefault="00967296" w:rsidP="00967296">
      <w:pPr>
        <w:pStyle w:val="CH2"/>
      </w:pPr>
      <w:r w:rsidRPr="00DB0780">
        <w:tab/>
      </w:r>
      <w:r w:rsidRPr="00DB0780">
        <w:tab/>
      </w:r>
      <w:bookmarkStart w:id="4" w:name="_Toc492299179"/>
      <w:r w:rsidRPr="00DB0780">
        <w:t>Note by the secretariat</w:t>
      </w:r>
      <w:bookmarkEnd w:id="4"/>
    </w:p>
    <w:p w14:paraId="2C86038E" w14:textId="7A23DF4C" w:rsidR="00B822DE" w:rsidRDefault="00C21F8A" w:rsidP="00E06FAF">
      <w:pPr>
        <w:pStyle w:val="NormalNonumber"/>
        <w:tabs>
          <w:tab w:val="clear" w:pos="1247"/>
          <w:tab w:val="clear" w:pos="1814"/>
          <w:tab w:val="clear" w:pos="2381"/>
          <w:tab w:val="clear" w:pos="2948"/>
          <w:tab w:val="clear" w:pos="3515"/>
          <w:tab w:val="clear" w:pos="4082"/>
          <w:tab w:val="left" w:pos="624"/>
        </w:tabs>
        <w:ind w:firstLine="624"/>
      </w:pPr>
      <w:r>
        <w:t>I</w:t>
      </w:r>
      <w:r w:rsidR="00233CA3" w:rsidRPr="00233CA3">
        <w:t>n paragraph 11 of its resolution</w:t>
      </w:r>
      <w:r w:rsidR="000E3C3B">
        <w:t xml:space="preserve"> on arrangements in the interim period</w:t>
      </w:r>
      <w:r>
        <w:t xml:space="preserve"> </w:t>
      </w:r>
      <w:r w:rsidRPr="00233CA3">
        <w:t>(UNEP(DTIE)/Hg/CONF/4, annex I)</w:t>
      </w:r>
      <w:r>
        <w:t>, t</w:t>
      </w:r>
      <w:r w:rsidRPr="00233CA3">
        <w:t xml:space="preserve">he Conference of Plenipotentiaries on the </w:t>
      </w:r>
      <w:r>
        <w:t>Minamata Convention on Mercury</w:t>
      </w:r>
      <w:r w:rsidR="00233CA3" w:rsidRPr="00233CA3">
        <w:t xml:space="preserve"> requested the Executive Director of the United Nations Environment Programme to provide the interim secretariat services to support the </w:t>
      </w:r>
      <w:r w:rsidR="000E3C3B">
        <w:t>intergovernmental negotiating c</w:t>
      </w:r>
      <w:r w:rsidR="00233CA3" w:rsidRPr="00233CA3">
        <w:t xml:space="preserve">ommittee </w:t>
      </w:r>
      <w:r w:rsidR="000E3C3B">
        <w:t xml:space="preserve">to prepare a global legally binding instrument on mercury </w:t>
      </w:r>
      <w:r w:rsidR="00233CA3" w:rsidRPr="00233CA3">
        <w:t>and its activities until the first meeting of the Conference of the Parties</w:t>
      </w:r>
      <w:r w:rsidR="000E3C3B">
        <w:t xml:space="preserve"> to the Minamata Convention</w:t>
      </w:r>
      <w:r w:rsidR="00233CA3" w:rsidRPr="00233CA3">
        <w:t xml:space="preserve">, while in paragraph 13 of </w:t>
      </w:r>
      <w:r>
        <w:t>the</w:t>
      </w:r>
      <w:r w:rsidRPr="00233CA3">
        <w:t xml:space="preserve"> </w:t>
      </w:r>
      <w:r w:rsidR="00233CA3" w:rsidRPr="00233CA3">
        <w:t xml:space="preserve">resolution </w:t>
      </w:r>
      <w:r w:rsidR="000E3C3B">
        <w:t xml:space="preserve">it further </w:t>
      </w:r>
      <w:r w:rsidR="00233CA3" w:rsidRPr="00233CA3">
        <w:t>requested the Executive Director to facilitate activities at regional and country level</w:t>
      </w:r>
      <w:r w:rsidR="000E3C3B">
        <w:t>s</w:t>
      </w:r>
      <w:r w:rsidR="00233CA3" w:rsidRPr="00233CA3">
        <w:t xml:space="preserve"> to support implementation during the interim period in an effective and efficient manner. </w:t>
      </w:r>
      <w:r w:rsidR="000E3C3B">
        <w:t>In p</w:t>
      </w:r>
      <w:r w:rsidR="00233CA3" w:rsidRPr="00233CA3">
        <w:t xml:space="preserve">aragraph 16 of </w:t>
      </w:r>
      <w:r w:rsidR="000E3C3B">
        <w:t>the same</w:t>
      </w:r>
      <w:r w:rsidR="000E3C3B" w:rsidRPr="00233CA3">
        <w:t xml:space="preserve"> </w:t>
      </w:r>
      <w:r w:rsidR="00233CA3" w:rsidRPr="00233CA3">
        <w:t xml:space="preserve">resolution, </w:t>
      </w:r>
      <w:r w:rsidR="000E3C3B">
        <w:t xml:space="preserve">the Conference of Plenipotentiaries </w:t>
      </w:r>
      <w:r w:rsidR="00233CA3" w:rsidRPr="00233CA3">
        <w:t xml:space="preserve">invited the Council of the Global Environment Facility to support developing countries and countries with economies in transition that </w:t>
      </w:r>
      <w:r w:rsidR="000E3C3B">
        <w:t>we</w:t>
      </w:r>
      <w:r w:rsidR="00233CA3" w:rsidRPr="00233CA3">
        <w:t xml:space="preserve">re signatories to the Convention in undertaking activities, particularly enabling activities, to facilitate early implementation and ratification of the Convention. A report </w:t>
      </w:r>
      <w:r>
        <w:t xml:space="preserve">of the Global Environment Facility </w:t>
      </w:r>
      <w:r w:rsidR="00233CA3" w:rsidRPr="00233CA3">
        <w:t xml:space="preserve">on </w:t>
      </w:r>
      <w:r>
        <w:t>such</w:t>
      </w:r>
      <w:r w:rsidRPr="00233CA3">
        <w:t xml:space="preserve"> </w:t>
      </w:r>
      <w:r w:rsidR="00233CA3" w:rsidRPr="00233CA3">
        <w:t xml:space="preserve">activities is </w:t>
      </w:r>
      <w:r>
        <w:t>reproduced</w:t>
      </w:r>
      <w:r w:rsidR="00233CA3" w:rsidRPr="00233CA3">
        <w:t xml:space="preserve"> in the annex</w:t>
      </w:r>
      <w:r w:rsidR="000E3C3B">
        <w:t xml:space="preserve"> to the present note</w:t>
      </w:r>
      <w:r w:rsidR="00233CA3" w:rsidRPr="00233CA3">
        <w:t>, without formal editing by the secretariat.</w:t>
      </w:r>
    </w:p>
    <w:p w14:paraId="2EF8E375" w14:textId="5D62FA83" w:rsidR="00AB2D62" w:rsidRDefault="00AB2D62" w:rsidP="00E06FAF">
      <w:pPr>
        <w:pStyle w:val="NormalNonumber"/>
        <w:tabs>
          <w:tab w:val="clear" w:pos="1247"/>
          <w:tab w:val="clear" w:pos="1814"/>
          <w:tab w:val="clear" w:pos="2381"/>
          <w:tab w:val="clear" w:pos="2948"/>
          <w:tab w:val="clear" w:pos="3515"/>
          <w:tab w:val="clear" w:pos="4082"/>
          <w:tab w:val="left" w:pos="624"/>
        </w:tabs>
        <w:ind w:firstLine="624"/>
      </w:pPr>
    </w:p>
    <w:p w14:paraId="39315719" w14:textId="2020EB17" w:rsidR="00AB2D62" w:rsidRPr="00DB4932" w:rsidRDefault="00AB2D62" w:rsidP="00E06FAF">
      <w:pPr>
        <w:pStyle w:val="NormalNonumber"/>
        <w:tabs>
          <w:tab w:val="clear" w:pos="1247"/>
          <w:tab w:val="clear" w:pos="1814"/>
          <w:tab w:val="clear" w:pos="2381"/>
          <w:tab w:val="clear" w:pos="2948"/>
          <w:tab w:val="clear" w:pos="3515"/>
          <w:tab w:val="clear" w:pos="4082"/>
          <w:tab w:val="left" w:pos="624"/>
        </w:tabs>
        <w:ind w:firstLine="624"/>
        <w:rPr>
          <w:b/>
        </w:rPr>
        <w:sectPr w:rsidR="00AB2D62" w:rsidRPr="00DB4932" w:rsidSect="00E06FAF">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907" w:right="992" w:bottom="1418" w:left="1418" w:header="539" w:footer="975" w:gutter="0"/>
          <w:cols w:space="539"/>
          <w:titlePg/>
          <w:docGrid w:linePitch="360"/>
        </w:sectPr>
      </w:pPr>
    </w:p>
    <w:p w14:paraId="098D7266" w14:textId="77777777" w:rsidR="00566297" w:rsidRDefault="00184FE0" w:rsidP="00E85F34">
      <w:pPr>
        <w:pStyle w:val="ZZAnxheader"/>
        <w:rPr>
          <w:lang w:val="en-US"/>
        </w:rPr>
      </w:pPr>
      <w:r>
        <w:rPr>
          <w:lang w:val="en-US"/>
        </w:rPr>
        <w:lastRenderedPageBreak/>
        <w:t>Annex</w:t>
      </w:r>
    </w:p>
    <w:p w14:paraId="3B023AC6" w14:textId="77777777" w:rsidR="00851DC8" w:rsidRDefault="00851DC8" w:rsidP="00851DC8">
      <w:pPr>
        <w:pStyle w:val="BodyText"/>
      </w:pPr>
    </w:p>
    <w:p w14:paraId="5F9589C1" w14:textId="77777777" w:rsidR="00851DC8" w:rsidRDefault="00851DC8" w:rsidP="00851DC8">
      <w:pPr>
        <w:pStyle w:val="BodyText"/>
      </w:pPr>
    </w:p>
    <w:p w14:paraId="06D2AA6D" w14:textId="77777777" w:rsidR="00851DC8" w:rsidRDefault="00851DC8" w:rsidP="00851DC8">
      <w:pPr>
        <w:pStyle w:val="BodyText"/>
      </w:pPr>
    </w:p>
    <w:p w14:paraId="5AE0CDFF" w14:textId="77777777" w:rsidR="00851DC8" w:rsidRDefault="00851DC8" w:rsidP="00851DC8">
      <w:pPr>
        <w:pStyle w:val="BodyText"/>
      </w:pPr>
    </w:p>
    <w:p w14:paraId="7D4B8487" w14:textId="77777777" w:rsidR="00851DC8" w:rsidRDefault="00851DC8" w:rsidP="00851DC8">
      <w:pPr>
        <w:pStyle w:val="BodyText"/>
        <w:spacing w:before="11"/>
        <w:rPr>
          <w:sz w:val="14"/>
        </w:rPr>
      </w:pPr>
    </w:p>
    <w:p w14:paraId="55282787" w14:textId="77777777" w:rsidR="00851DC8" w:rsidRDefault="00851DC8" w:rsidP="00851DC8">
      <w:pPr>
        <w:pStyle w:val="BodyText"/>
        <w:ind w:left="1655"/>
      </w:pPr>
      <w:r>
        <w:rPr>
          <w:noProof/>
          <w:lang w:val="en-US"/>
        </w:rPr>
        <w:drawing>
          <wp:inline distT="0" distB="0" distL="0" distR="0" wp14:anchorId="4B4B6280" wp14:editId="260EB18D">
            <wp:extent cx="4168016" cy="9235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4168016" cy="923544"/>
                    </a:xfrm>
                    <a:prstGeom prst="rect">
                      <a:avLst/>
                    </a:prstGeom>
                  </pic:spPr>
                </pic:pic>
              </a:graphicData>
            </a:graphic>
          </wp:inline>
        </w:drawing>
      </w:r>
    </w:p>
    <w:p w14:paraId="008142E2" w14:textId="77777777" w:rsidR="00851DC8" w:rsidRDefault="00851DC8" w:rsidP="00851DC8">
      <w:pPr>
        <w:pStyle w:val="BodyText"/>
      </w:pPr>
    </w:p>
    <w:p w14:paraId="79EF8D99" w14:textId="2EBB28E9" w:rsidR="00851DC8" w:rsidRDefault="00851DC8" w:rsidP="00851DC8">
      <w:pPr>
        <w:pStyle w:val="BodyText"/>
        <w:spacing w:before="2"/>
        <w:rPr>
          <w:sz w:val="11"/>
        </w:rPr>
      </w:pPr>
      <w:r>
        <w:rPr>
          <w:noProof/>
          <w:sz w:val="24"/>
          <w:lang w:val="en-US"/>
        </w:rPr>
        <mc:AlternateContent>
          <mc:Choice Requires="wps">
            <w:drawing>
              <wp:anchor distT="0" distB="0" distL="0" distR="0" simplePos="0" relativeHeight="251736064" behindDoc="0" locked="0" layoutInCell="1" allowOverlap="1" wp14:anchorId="0F34FDEB" wp14:editId="3CF21923">
                <wp:simplePos x="0" y="0"/>
                <wp:positionH relativeFrom="page">
                  <wp:posOffset>838200</wp:posOffset>
                </wp:positionH>
                <wp:positionV relativeFrom="paragraph">
                  <wp:posOffset>120650</wp:posOffset>
                </wp:positionV>
                <wp:extent cx="6090920" cy="0"/>
                <wp:effectExtent l="19050" t="16510" r="14605" b="21590"/>
                <wp:wrapTopAndBottom/>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277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DD9386" id="Straight Connector 355" o:spid="_x0000_s1026" style="position:absolute;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pt,9.5pt" to="545.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" strokeweight=".77047mm">
                <w10:wrap type="topAndBottom" anchorx="page"/>
              </v:line>
            </w:pict>
          </mc:Fallback>
        </mc:AlternateContent>
      </w:r>
    </w:p>
    <w:p w14:paraId="76181AF2" w14:textId="77777777" w:rsidR="00851DC8" w:rsidRDefault="00851DC8" w:rsidP="00851DC8">
      <w:pPr>
        <w:pStyle w:val="BodyText"/>
      </w:pPr>
    </w:p>
    <w:p w14:paraId="15CE9E97" w14:textId="77777777" w:rsidR="00851DC8" w:rsidRDefault="00851DC8" w:rsidP="00851DC8">
      <w:pPr>
        <w:pStyle w:val="BodyText"/>
      </w:pPr>
    </w:p>
    <w:p w14:paraId="32A6D741" w14:textId="77777777" w:rsidR="00851DC8" w:rsidRDefault="00851DC8" w:rsidP="00851DC8">
      <w:pPr>
        <w:pStyle w:val="BodyText"/>
      </w:pPr>
    </w:p>
    <w:p w14:paraId="459CAEA2" w14:textId="77777777" w:rsidR="00851DC8" w:rsidRDefault="00851DC8" w:rsidP="00851DC8">
      <w:pPr>
        <w:pStyle w:val="BodyText"/>
      </w:pPr>
    </w:p>
    <w:p w14:paraId="26E44469" w14:textId="77777777" w:rsidR="00851DC8" w:rsidRDefault="00851DC8" w:rsidP="00851DC8">
      <w:pPr>
        <w:pStyle w:val="BodyText"/>
      </w:pPr>
    </w:p>
    <w:p w14:paraId="1E213588" w14:textId="77777777" w:rsidR="00851DC8" w:rsidRDefault="00851DC8" w:rsidP="00851DC8">
      <w:pPr>
        <w:pStyle w:val="BodyText"/>
      </w:pPr>
    </w:p>
    <w:p w14:paraId="7B0F5D85" w14:textId="77777777" w:rsidR="00851DC8" w:rsidRDefault="00851DC8" w:rsidP="00851DC8">
      <w:pPr>
        <w:pStyle w:val="BodyText"/>
      </w:pPr>
    </w:p>
    <w:p w14:paraId="1783C396" w14:textId="77777777" w:rsidR="00851DC8" w:rsidRDefault="00851DC8" w:rsidP="00851DC8">
      <w:pPr>
        <w:pStyle w:val="BodyText"/>
      </w:pPr>
    </w:p>
    <w:p w14:paraId="27FB17B1" w14:textId="77777777" w:rsidR="00851DC8" w:rsidRDefault="00851DC8" w:rsidP="00851DC8">
      <w:pPr>
        <w:pStyle w:val="BodyText"/>
      </w:pPr>
    </w:p>
    <w:p w14:paraId="66C89B12" w14:textId="77777777" w:rsidR="00851DC8" w:rsidRDefault="00851DC8" w:rsidP="00851DC8">
      <w:pPr>
        <w:pStyle w:val="BodyText"/>
      </w:pPr>
    </w:p>
    <w:p w14:paraId="38F1DD1A" w14:textId="77777777" w:rsidR="00851DC8" w:rsidRDefault="00851DC8" w:rsidP="00851DC8">
      <w:pPr>
        <w:pStyle w:val="BodyText"/>
      </w:pPr>
    </w:p>
    <w:p w14:paraId="31BC06F0" w14:textId="77777777" w:rsidR="00851DC8" w:rsidRDefault="00851DC8" w:rsidP="00851DC8">
      <w:pPr>
        <w:pStyle w:val="BodyText"/>
      </w:pPr>
    </w:p>
    <w:p w14:paraId="1562EC86" w14:textId="77777777" w:rsidR="00851DC8" w:rsidRDefault="00851DC8" w:rsidP="00851DC8">
      <w:pPr>
        <w:spacing w:before="250"/>
        <w:ind w:left="1365" w:right="1351"/>
        <w:jc w:val="center"/>
        <w:rPr>
          <w:b/>
          <w:sz w:val="32"/>
        </w:rPr>
      </w:pPr>
      <w:r>
        <w:rPr>
          <w:b/>
          <w:sz w:val="32"/>
        </w:rPr>
        <w:t>Report of the Global Environment Facility</w:t>
      </w:r>
    </w:p>
    <w:p w14:paraId="0F188129" w14:textId="77777777" w:rsidR="00851DC8" w:rsidRDefault="00851DC8" w:rsidP="00851DC8">
      <w:pPr>
        <w:spacing w:before="1"/>
        <w:ind w:left="1369" w:right="1351"/>
        <w:jc w:val="center"/>
        <w:rPr>
          <w:b/>
          <w:sz w:val="32"/>
        </w:rPr>
      </w:pPr>
      <w:r>
        <w:rPr>
          <w:b/>
          <w:sz w:val="32"/>
        </w:rPr>
        <w:t>to the First Meeting of the Conference of the Parties to the Minamata Convention on Mercury</w:t>
      </w:r>
    </w:p>
    <w:p w14:paraId="3A1FC960" w14:textId="77777777" w:rsidR="00851DC8" w:rsidRDefault="00851DC8" w:rsidP="00851DC8">
      <w:pPr>
        <w:pStyle w:val="BodyText"/>
        <w:rPr>
          <w:b/>
          <w:sz w:val="34"/>
        </w:rPr>
      </w:pPr>
    </w:p>
    <w:p w14:paraId="707D4CA7" w14:textId="77777777" w:rsidR="00851DC8" w:rsidRDefault="00851DC8" w:rsidP="00851DC8">
      <w:pPr>
        <w:pStyle w:val="BodyText"/>
        <w:rPr>
          <w:b/>
          <w:sz w:val="34"/>
        </w:rPr>
      </w:pPr>
    </w:p>
    <w:p w14:paraId="11F28846" w14:textId="77777777" w:rsidR="00851DC8" w:rsidRDefault="00851DC8" w:rsidP="00851DC8">
      <w:pPr>
        <w:pStyle w:val="BodyText"/>
        <w:rPr>
          <w:b/>
          <w:sz w:val="34"/>
        </w:rPr>
      </w:pPr>
    </w:p>
    <w:p w14:paraId="2062A499" w14:textId="77777777" w:rsidR="00851DC8" w:rsidRDefault="00851DC8" w:rsidP="00851DC8">
      <w:pPr>
        <w:pStyle w:val="BodyText"/>
        <w:rPr>
          <w:b/>
          <w:sz w:val="34"/>
        </w:rPr>
      </w:pPr>
    </w:p>
    <w:p w14:paraId="035139C8" w14:textId="77777777" w:rsidR="00851DC8" w:rsidRDefault="00851DC8" w:rsidP="00851DC8">
      <w:pPr>
        <w:pStyle w:val="BodyText"/>
        <w:spacing w:before="11"/>
        <w:rPr>
          <w:b/>
          <w:sz w:val="50"/>
        </w:rPr>
      </w:pPr>
    </w:p>
    <w:p w14:paraId="5E2269F9" w14:textId="77777777" w:rsidR="00851DC8" w:rsidRDefault="00851DC8" w:rsidP="00851DC8">
      <w:pPr>
        <w:pStyle w:val="BodyText"/>
        <w:ind w:left="1368" w:right="1351"/>
        <w:jc w:val="center"/>
      </w:pPr>
      <w:r>
        <w:t>27 July 2017</w:t>
      </w:r>
    </w:p>
    <w:p w14:paraId="694857C3" w14:textId="77777777" w:rsidR="00851DC8" w:rsidRDefault="00851DC8" w:rsidP="00851DC8">
      <w:pPr>
        <w:jc w:val="center"/>
        <w:sectPr w:rsidR="00851DC8" w:rsidSect="00E06FAF">
          <w:headerReference w:type="first" r:id="rId20"/>
          <w:footerReference w:type="first" r:id="rId21"/>
          <w:type w:val="continuous"/>
          <w:pgSz w:w="12240" w:h="15840"/>
          <w:pgMar w:top="907" w:right="992" w:bottom="1418" w:left="1418" w:header="539" w:footer="975" w:gutter="0"/>
          <w:cols w:space="720"/>
          <w:titlePg/>
        </w:sectPr>
      </w:pPr>
    </w:p>
    <w:p w14:paraId="2546219F" w14:textId="77777777" w:rsidR="00B650C8" w:rsidRDefault="00B650C8" w:rsidP="00B650C8">
      <w:pPr>
        <w:pStyle w:val="Normal-pool"/>
      </w:pPr>
      <w:r>
        <w:lastRenderedPageBreak/>
        <w:br w:type="page"/>
      </w:r>
    </w:p>
    <w:p w14:paraId="014E8B6F" w14:textId="260191E1" w:rsidR="00851DC8" w:rsidRPr="003B02CB" w:rsidRDefault="00851DC8" w:rsidP="003B02CB">
      <w:pPr>
        <w:spacing w:before="240" w:after="120"/>
        <w:ind w:left="1247"/>
        <w:rPr>
          <w:b/>
          <w:color w:val="336699"/>
          <w:sz w:val="28"/>
          <w:szCs w:val="28"/>
        </w:rPr>
      </w:pPr>
      <w:r w:rsidRPr="003B02CB">
        <w:rPr>
          <w:b/>
          <w:color w:val="336699"/>
          <w:sz w:val="28"/>
          <w:szCs w:val="28"/>
        </w:rPr>
        <w:lastRenderedPageBreak/>
        <w:t>Table of Contents</w:t>
      </w:r>
    </w:p>
    <w:p w14:paraId="00DA00C5" w14:textId="575167CA" w:rsidR="00B650C8" w:rsidRPr="00B650C8" w:rsidRDefault="00B650C8" w:rsidP="00B650C8">
      <w:pPr>
        <w:pStyle w:val="TOC1"/>
        <w:tabs>
          <w:tab w:val="clear" w:pos="9486"/>
          <w:tab w:val="right" w:leader="dot" w:pos="9781"/>
        </w:tabs>
        <w:spacing w:before="0" w:after="120"/>
        <w:ind w:left="1871" w:right="49" w:hanging="624"/>
        <w:rPr>
          <w:rFonts w:eastAsiaTheme="minorEastAsia"/>
          <w:bCs w:val="0"/>
          <w:noProof/>
          <w:lang w:val="en-US"/>
        </w:rPr>
      </w:pPr>
      <w:r w:rsidRPr="00B650C8">
        <w:rPr>
          <w:rStyle w:val="Hyperlink"/>
          <w:noProof/>
        </w:rPr>
        <w:fldChar w:fldCharType="begin"/>
      </w:r>
      <w:r w:rsidRPr="00B650C8">
        <w:rPr>
          <w:rStyle w:val="Hyperlink"/>
          <w:noProof/>
        </w:rPr>
        <w:instrText xml:space="preserve"> TOC \h \z \t "CH1,1,CH2,2,CH3,3,ZZ_Anx_title,1,Anx title,2" </w:instrText>
      </w:r>
      <w:r w:rsidRPr="00B650C8">
        <w:rPr>
          <w:rStyle w:val="Hyperlink"/>
          <w:noProof/>
        </w:rPr>
        <w:fldChar w:fldCharType="separate"/>
      </w:r>
      <w:hyperlink w:anchor="_Toc492299180" w:history="1">
        <w:r w:rsidRPr="00B650C8">
          <w:rPr>
            <w:rStyle w:val="Hyperlink"/>
            <w:noProof/>
          </w:rPr>
          <w:t>Abbreviations and Acronyms</w:t>
        </w:r>
        <w:r w:rsidRPr="00B650C8">
          <w:rPr>
            <w:noProof/>
            <w:webHidden/>
          </w:rPr>
          <w:tab/>
        </w:r>
        <w:r w:rsidRPr="00B650C8">
          <w:rPr>
            <w:noProof/>
            <w:webHidden/>
          </w:rPr>
          <w:fldChar w:fldCharType="begin"/>
        </w:r>
        <w:r w:rsidRPr="00B650C8">
          <w:rPr>
            <w:noProof/>
            <w:webHidden/>
          </w:rPr>
          <w:instrText xml:space="preserve"> PAGEREF _Toc492299180 \h </w:instrText>
        </w:r>
        <w:r w:rsidRPr="00B650C8">
          <w:rPr>
            <w:noProof/>
            <w:webHidden/>
          </w:rPr>
        </w:r>
        <w:r w:rsidRPr="00B650C8">
          <w:rPr>
            <w:noProof/>
            <w:webHidden/>
          </w:rPr>
          <w:fldChar w:fldCharType="separate"/>
        </w:r>
        <w:r w:rsidR="00C304D2">
          <w:rPr>
            <w:noProof/>
            <w:webHidden/>
          </w:rPr>
          <w:t>5</w:t>
        </w:r>
        <w:r w:rsidRPr="00B650C8">
          <w:rPr>
            <w:noProof/>
            <w:webHidden/>
          </w:rPr>
          <w:fldChar w:fldCharType="end"/>
        </w:r>
      </w:hyperlink>
    </w:p>
    <w:p w14:paraId="465C27F5" w14:textId="77777777" w:rsidR="00B650C8" w:rsidRPr="00B650C8" w:rsidRDefault="00DB4932" w:rsidP="00B650C8">
      <w:pPr>
        <w:pStyle w:val="TOC1"/>
        <w:tabs>
          <w:tab w:val="clear" w:pos="9486"/>
          <w:tab w:val="right" w:leader="dot" w:pos="9781"/>
        </w:tabs>
        <w:spacing w:before="0" w:after="120"/>
        <w:ind w:left="1871" w:right="49" w:hanging="624"/>
        <w:rPr>
          <w:rFonts w:eastAsiaTheme="minorEastAsia"/>
          <w:bCs w:val="0"/>
          <w:noProof/>
          <w:lang w:val="en-US"/>
        </w:rPr>
      </w:pPr>
      <w:hyperlink w:anchor="_Toc492299181" w:history="1">
        <w:r w:rsidR="00B650C8" w:rsidRPr="00B650C8">
          <w:rPr>
            <w:rStyle w:val="Hyperlink"/>
            <w:noProof/>
          </w:rPr>
          <w:t>Executive Summary</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_Toc492299181 \h </w:instrText>
        </w:r>
        <w:r w:rsidR="00B650C8" w:rsidRPr="00B650C8">
          <w:rPr>
            <w:noProof/>
            <w:webHidden/>
          </w:rPr>
        </w:r>
        <w:r w:rsidR="00B650C8" w:rsidRPr="00B650C8">
          <w:rPr>
            <w:noProof/>
            <w:webHidden/>
          </w:rPr>
          <w:fldChar w:fldCharType="separate"/>
        </w:r>
        <w:r w:rsidR="00C304D2">
          <w:rPr>
            <w:noProof/>
            <w:webHidden/>
          </w:rPr>
          <w:t>6</w:t>
        </w:r>
        <w:r w:rsidR="00B650C8" w:rsidRPr="00B650C8">
          <w:rPr>
            <w:noProof/>
            <w:webHidden/>
          </w:rPr>
          <w:fldChar w:fldCharType="end"/>
        </w:r>
      </w:hyperlink>
    </w:p>
    <w:p w14:paraId="5875CA27" w14:textId="77777777" w:rsidR="00B650C8" w:rsidRPr="00B650C8" w:rsidRDefault="00DB4932" w:rsidP="00B650C8">
      <w:pPr>
        <w:pStyle w:val="TOC1"/>
        <w:tabs>
          <w:tab w:val="clear" w:pos="9486"/>
          <w:tab w:val="right" w:leader="dot" w:pos="9781"/>
        </w:tabs>
        <w:spacing w:before="0" w:after="120"/>
        <w:ind w:left="1871" w:right="49" w:hanging="624"/>
        <w:rPr>
          <w:rFonts w:eastAsiaTheme="minorEastAsia"/>
          <w:bCs w:val="0"/>
          <w:noProof/>
          <w:lang w:val="en-US"/>
        </w:rPr>
      </w:pPr>
      <w:hyperlink w:anchor="_Toc492299182" w:history="1">
        <w:r w:rsidR="00B650C8" w:rsidRPr="00B650C8">
          <w:rPr>
            <w:rStyle w:val="Hyperlink"/>
            <w:noProof/>
          </w:rPr>
          <w:t>Introduction</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_Toc492299182 \h </w:instrText>
        </w:r>
        <w:r w:rsidR="00B650C8" w:rsidRPr="00B650C8">
          <w:rPr>
            <w:noProof/>
            <w:webHidden/>
          </w:rPr>
        </w:r>
        <w:r w:rsidR="00B650C8" w:rsidRPr="00B650C8">
          <w:rPr>
            <w:noProof/>
            <w:webHidden/>
          </w:rPr>
          <w:fldChar w:fldCharType="separate"/>
        </w:r>
        <w:r w:rsidR="00C304D2">
          <w:rPr>
            <w:noProof/>
            <w:webHidden/>
          </w:rPr>
          <w:t>7</w:t>
        </w:r>
        <w:r w:rsidR="00B650C8" w:rsidRPr="00B650C8">
          <w:rPr>
            <w:noProof/>
            <w:webHidden/>
          </w:rPr>
          <w:fldChar w:fldCharType="end"/>
        </w:r>
      </w:hyperlink>
    </w:p>
    <w:p w14:paraId="39D931E7" w14:textId="77777777" w:rsidR="00B650C8" w:rsidRPr="00B650C8" w:rsidRDefault="00DB4932" w:rsidP="00B650C8">
      <w:pPr>
        <w:pStyle w:val="TOC1"/>
        <w:tabs>
          <w:tab w:val="clear" w:pos="9486"/>
          <w:tab w:val="right" w:leader="dot" w:pos="9781"/>
        </w:tabs>
        <w:spacing w:before="0" w:after="120"/>
        <w:ind w:left="1871" w:right="49" w:hanging="624"/>
        <w:rPr>
          <w:rFonts w:eastAsiaTheme="minorEastAsia"/>
          <w:bCs w:val="0"/>
          <w:noProof/>
          <w:lang w:val="en-US"/>
        </w:rPr>
      </w:pPr>
      <w:hyperlink w:anchor="_Toc492299183" w:history="1">
        <w:r w:rsidR="00B650C8" w:rsidRPr="00B650C8">
          <w:rPr>
            <w:rStyle w:val="Hyperlink"/>
            <w:noProof/>
          </w:rPr>
          <w:t>Part I: GEF and Minamata Convention</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_Toc492299183 \h </w:instrText>
        </w:r>
        <w:r w:rsidR="00B650C8" w:rsidRPr="00B650C8">
          <w:rPr>
            <w:noProof/>
            <w:webHidden/>
          </w:rPr>
        </w:r>
        <w:r w:rsidR="00B650C8" w:rsidRPr="00B650C8">
          <w:rPr>
            <w:noProof/>
            <w:webHidden/>
          </w:rPr>
          <w:fldChar w:fldCharType="separate"/>
        </w:r>
        <w:r w:rsidR="00C304D2">
          <w:rPr>
            <w:noProof/>
            <w:webHidden/>
          </w:rPr>
          <w:t>7</w:t>
        </w:r>
        <w:r w:rsidR="00B650C8" w:rsidRPr="00B650C8">
          <w:rPr>
            <w:noProof/>
            <w:webHidden/>
          </w:rPr>
          <w:fldChar w:fldCharType="end"/>
        </w:r>
      </w:hyperlink>
    </w:p>
    <w:p w14:paraId="5C5C4ECC" w14:textId="77777777" w:rsidR="00B650C8" w:rsidRPr="00B650C8" w:rsidRDefault="00DB4932" w:rsidP="00B650C8">
      <w:pPr>
        <w:pStyle w:val="TOC2"/>
        <w:tabs>
          <w:tab w:val="clear" w:pos="9486"/>
          <w:tab w:val="right" w:leader="dot" w:pos="9781"/>
        </w:tabs>
        <w:spacing w:after="60"/>
        <w:ind w:left="2495" w:right="49" w:hanging="624"/>
        <w:rPr>
          <w:rFonts w:eastAsiaTheme="minorEastAsia"/>
          <w:noProof/>
          <w:lang w:val="en-US"/>
        </w:rPr>
      </w:pPr>
      <w:hyperlink w:anchor="_Toc492299184" w:history="1">
        <w:r w:rsidR="00B650C8" w:rsidRPr="00B650C8">
          <w:rPr>
            <w:rStyle w:val="Hyperlink"/>
            <w:noProof/>
          </w:rPr>
          <w:t>GEF’s Role in Minamata Convention and Addressing Mercury</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_Toc492299184 \h </w:instrText>
        </w:r>
        <w:r w:rsidR="00B650C8" w:rsidRPr="00B650C8">
          <w:rPr>
            <w:noProof/>
            <w:webHidden/>
          </w:rPr>
        </w:r>
        <w:r w:rsidR="00B650C8" w:rsidRPr="00B650C8">
          <w:rPr>
            <w:noProof/>
            <w:webHidden/>
          </w:rPr>
          <w:fldChar w:fldCharType="separate"/>
        </w:r>
        <w:r w:rsidR="00C304D2">
          <w:rPr>
            <w:noProof/>
            <w:webHidden/>
          </w:rPr>
          <w:t>7</w:t>
        </w:r>
        <w:r w:rsidR="00B650C8" w:rsidRPr="00B650C8">
          <w:rPr>
            <w:noProof/>
            <w:webHidden/>
          </w:rPr>
          <w:fldChar w:fldCharType="end"/>
        </w:r>
      </w:hyperlink>
    </w:p>
    <w:p w14:paraId="5C47C6D1" w14:textId="77777777" w:rsidR="00B650C8" w:rsidRPr="00B650C8" w:rsidRDefault="00DB4932" w:rsidP="00B650C8">
      <w:pPr>
        <w:pStyle w:val="TOC2"/>
        <w:tabs>
          <w:tab w:val="clear" w:pos="9486"/>
          <w:tab w:val="right" w:leader="dot" w:pos="9781"/>
        </w:tabs>
        <w:spacing w:after="60"/>
        <w:ind w:left="2495" w:right="49" w:hanging="624"/>
        <w:rPr>
          <w:rFonts w:eastAsiaTheme="minorEastAsia"/>
          <w:noProof/>
          <w:lang w:val="en-US"/>
        </w:rPr>
      </w:pPr>
      <w:hyperlink w:anchor="_Toc492299185" w:history="1">
        <w:r w:rsidR="00B650C8" w:rsidRPr="00B650C8">
          <w:rPr>
            <w:rStyle w:val="Hyperlink"/>
            <w:noProof/>
          </w:rPr>
          <w:t>Resolutions and Decisions of Relevance and GEF’s Response</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_Toc492299185 \h </w:instrText>
        </w:r>
        <w:r w:rsidR="00B650C8" w:rsidRPr="00B650C8">
          <w:rPr>
            <w:noProof/>
            <w:webHidden/>
          </w:rPr>
        </w:r>
        <w:r w:rsidR="00B650C8" w:rsidRPr="00B650C8">
          <w:rPr>
            <w:noProof/>
            <w:webHidden/>
          </w:rPr>
          <w:fldChar w:fldCharType="separate"/>
        </w:r>
        <w:r w:rsidR="00C304D2">
          <w:rPr>
            <w:noProof/>
            <w:webHidden/>
          </w:rPr>
          <w:t>9</w:t>
        </w:r>
        <w:r w:rsidR="00B650C8" w:rsidRPr="00B650C8">
          <w:rPr>
            <w:noProof/>
            <w:webHidden/>
          </w:rPr>
          <w:fldChar w:fldCharType="end"/>
        </w:r>
      </w:hyperlink>
    </w:p>
    <w:p w14:paraId="48A3308B" w14:textId="77777777" w:rsidR="00B650C8" w:rsidRPr="00B650C8" w:rsidRDefault="00DB4932" w:rsidP="00B650C8">
      <w:pPr>
        <w:pStyle w:val="TOC2"/>
        <w:tabs>
          <w:tab w:val="clear" w:pos="9486"/>
          <w:tab w:val="right" w:leader="dot" w:pos="9781"/>
        </w:tabs>
        <w:spacing w:after="60"/>
        <w:ind w:left="2495" w:right="49" w:hanging="624"/>
        <w:rPr>
          <w:rFonts w:eastAsiaTheme="minorEastAsia"/>
          <w:noProof/>
          <w:lang w:val="en-US"/>
        </w:rPr>
      </w:pPr>
      <w:hyperlink w:anchor="_Toc492299186" w:history="1">
        <w:r w:rsidR="00B650C8" w:rsidRPr="00B650C8">
          <w:rPr>
            <w:rStyle w:val="Hyperlink"/>
            <w:noProof/>
          </w:rPr>
          <w:t>Cooperation with Interim Secretariat of Minamata Convention</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_Toc492299186 \h </w:instrText>
        </w:r>
        <w:r w:rsidR="00B650C8" w:rsidRPr="00B650C8">
          <w:rPr>
            <w:noProof/>
            <w:webHidden/>
          </w:rPr>
        </w:r>
        <w:r w:rsidR="00B650C8" w:rsidRPr="00B650C8">
          <w:rPr>
            <w:noProof/>
            <w:webHidden/>
          </w:rPr>
          <w:fldChar w:fldCharType="separate"/>
        </w:r>
        <w:r w:rsidR="00C304D2">
          <w:rPr>
            <w:noProof/>
            <w:webHidden/>
          </w:rPr>
          <w:t>15</w:t>
        </w:r>
        <w:r w:rsidR="00B650C8" w:rsidRPr="00B650C8">
          <w:rPr>
            <w:noProof/>
            <w:webHidden/>
          </w:rPr>
          <w:fldChar w:fldCharType="end"/>
        </w:r>
      </w:hyperlink>
    </w:p>
    <w:p w14:paraId="378A1E90" w14:textId="77777777" w:rsidR="00B650C8" w:rsidRPr="00B650C8" w:rsidRDefault="00DB4932" w:rsidP="00B650C8">
      <w:pPr>
        <w:pStyle w:val="TOC1"/>
        <w:tabs>
          <w:tab w:val="clear" w:pos="9486"/>
          <w:tab w:val="right" w:leader="dot" w:pos="9781"/>
        </w:tabs>
        <w:spacing w:before="0" w:after="120"/>
        <w:ind w:left="1871" w:right="49" w:hanging="624"/>
        <w:rPr>
          <w:rFonts w:eastAsiaTheme="minorEastAsia"/>
          <w:bCs w:val="0"/>
          <w:noProof/>
          <w:lang w:val="en-US"/>
        </w:rPr>
      </w:pPr>
      <w:hyperlink w:anchor="_Toc492299187" w:history="1">
        <w:r w:rsidR="00B650C8" w:rsidRPr="00B650C8">
          <w:rPr>
            <w:rStyle w:val="Hyperlink"/>
            <w:noProof/>
          </w:rPr>
          <w:t>Part II: Progress in GEF Programming</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_Toc492299187 \h </w:instrText>
        </w:r>
        <w:r w:rsidR="00B650C8" w:rsidRPr="00B650C8">
          <w:rPr>
            <w:noProof/>
            <w:webHidden/>
          </w:rPr>
        </w:r>
        <w:r w:rsidR="00B650C8" w:rsidRPr="00B650C8">
          <w:rPr>
            <w:noProof/>
            <w:webHidden/>
          </w:rPr>
          <w:fldChar w:fldCharType="separate"/>
        </w:r>
        <w:r w:rsidR="00C304D2">
          <w:rPr>
            <w:noProof/>
            <w:webHidden/>
          </w:rPr>
          <w:t>16</w:t>
        </w:r>
        <w:r w:rsidR="00B650C8" w:rsidRPr="00B650C8">
          <w:rPr>
            <w:noProof/>
            <w:webHidden/>
          </w:rPr>
          <w:fldChar w:fldCharType="end"/>
        </w:r>
      </w:hyperlink>
    </w:p>
    <w:p w14:paraId="48C33A87"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188" w:history="1">
        <w:r w:rsidR="00B650C8" w:rsidRPr="00B650C8">
          <w:rPr>
            <w:rStyle w:val="Hyperlink"/>
            <w:noProof/>
          </w:rPr>
          <w:t>Overview of GEF Support for Minamata Convention</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_Toc492299188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16</w:t>
        </w:r>
        <w:r w:rsidR="00B650C8" w:rsidRPr="00B650C8">
          <w:rPr>
            <w:rStyle w:val="Hyperlink"/>
            <w:noProof/>
            <w:webHidden/>
          </w:rPr>
          <w:fldChar w:fldCharType="end"/>
        </w:r>
      </w:hyperlink>
    </w:p>
    <w:p w14:paraId="04A91A13"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189" w:history="1">
        <w:r w:rsidR="00B650C8" w:rsidRPr="00B650C8">
          <w:rPr>
            <w:rStyle w:val="Hyperlink"/>
            <w:noProof/>
          </w:rPr>
          <w:t>GEF-5 Programming for Mercury</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_Toc492299189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16</w:t>
        </w:r>
        <w:r w:rsidR="00B650C8" w:rsidRPr="00B650C8">
          <w:rPr>
            <w:rStyle w:val="Hyperlink"/>
            <w:noProof/>
            <w:webHidden/>
          </w:rPr>
          <w:fldChar w:fldCharType="end"/>
        </w:r>
      </w:hyperlink>
    </w:p>
    <w:p w14:paraId="6659F3E3" w14:textId="77777777" w:rsidR="00B650C8" w:rsidRPr="00B650C8" w:rsidRDefault="00DB4932" w:rsidP="00B650C8">
      <w:pPr>
        <w:pStyle w:val="TOC3"/>
        <w:tabs>
          <w:tab w:val="clear" w:pos="9486"/>
          <w:tab w:val="right" w:leader="dot" w:pos="9781"/>
        </w:tabs>
        <w:spacing w:after="60"/>
        <w:ind w:left="3119" w:right="49" w:hanging="624"/>
        <w:rPr>
          <w:rFonts w:eastAsiaTheme="minorEastAsia"/>
          <w:iCs w:val="0"/>
          <w:noProof/>
          <w:lang w:val="en-US"/>
        </w:rPr>
      </w:pPr>
      <w:hyperlink w:anchor="_Toc492299190" w:history="1">
        <w:r w:rsidR="00B650C8" w:rsidRPr="00B650C8">
          <w:rPr>
            <w:rStyle w:val="Hyperlink"/>
            <w:i/>
            <w:noProof/>
          </w:rPr>
          <w:t>Resources Committed and Projects Approved in GEF-5</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_Toc492299190 \h </w:instrText>
        </w:r>
        <w:r w:rsidR="00B650C8" w:rsidRPr="00B650C8">
          <w:rPr>
            <w:noProof/>
            <w:webHidden/>
          </w:rPr>
        </w:r>
        <w:r w:rsidR="00B650C8" w:rsidRPr="00B650C8">
          <w:rPr>
            <w:noProof/>
            <w:webHidden/>
          </w:rPr>
          <w:fldChar w:fldCharType="separate"/>
        </w:r>
        <w:r w:rsidR="00C304D2">
          <w:rPr>
            <w:noProof/>
            <w:webHidden/>
          </w:rPr>
          <w:t>16</w:t>
        </w:r>
        <w:r w:rsidR="00B650C8" w:rsidRPr="00B650C8">
          <w:rPr>
            <w:noProof/>
            <w:webHidden/>
          </w:rPr>
          <w:fldChar w:fldCharType="end"/>
        </w:r>
      </w:hyperlink>
    </w:p>
    <w:p w14:paraId="23EE3305" w14:textId="77777777" w:rsidR="00B650C8" w:rsidRPr="00B650C8" w:rsidRDefault="00DB4932" w:rsidP="00B650C8">
      <w:pPr>
        <w:pStyle w:val="TOC3"/>
        <w:tabs>
          <w:tab w:val="clear" w:pos="9486"/>
          <w:tab w:val="right" w:leader="dot" w:pos="9781"/>
        </w:tabs>
        <w:spacing w:after="60"/>
        <w:ind w:left="3119" w:right="49" w:hanging="624"/>
        <w:rPr>
          <w:rFonts w:eastAsiaTheme="minorEastAsia"/>
          <w:iCs w:val="0"/>
          <w:noProof/>
          <w:lang w:val="en-US"/>
        </w:rPr>
      </w:pPr>
      <w:hyperlink w:anchor="_Toc492299191" w:history="1">
        <w:r w:rsidR="00B650C8" w:rsidRPr="00B650C8">
          <w:rPr>
            <w:rStyle w:val="Hyperlink"/>
            <w:i/>
            <w:noProof/>
          </w:rPr>
          <w:t>Support for Key Elements of Minamata Convention</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_Toc492299191 \h </w:instrText>
        </w:r>
        <w:r w:rsidR="00B650C8" w:rsidRPr="00B650C8">
          <w:rPr>
            <w:noProof/>
            <w:webHidden/>
          </w:rPr>
        </w:r>
        <w:r w:rsidR="00B650C8" w:rsidRPr="00B650C8">
          <w:rPr>
            <w:noProof/>
            <w:webHidden/>
          </w:rPr>
          <w:fldChar w:fldCharType="separate"/>
        </w:r>
        <w:r w:rsidR="00C304D2">
          <w:rPr>
            <w:noProof/>
            <w:webHidden/>
          </w:rPr>
          <w:t>18</w:t>
        </w:r>
        <w:r w:rsidR="00B650C8" w:rsidRPr="00B650C8">
          <w:rPr>
            <w:noProof/>
            <w:webHidden/>
          </w:rPr>
          <w:fldChar w:fldCharType="end"/>
        </w:r>
      </w:hyperlink>
    </w:p>
    <w:p w14:paraId="0427FB58" w14:textId="77777777" w:rsidR="00B650C8" w:rsidRPr="00B650C8" w:rsidRDefault="00DB4932" w:rsidP="00B650C8">
      <w:pPr>
        <w:pStyle w:val="TOC3"/>
        <w:tabs>
          <w:tab w:val="clear" w:pos="9486"/>
          <w:tab w:val="right" w:leader="dot" w:pos="9781"/>
        </w:tabs>
        <w:spacing w:after="60"/>
        <w:ind w:left="3119" w:right="49" w:hanging="624"/>
        <w:rPr>
          <w:rFonts w:eastAsiaTheme="minorEastAsia"/>
          <w:iCs w:val="0"/>
          <w:noProof/>
          <w:lang w:val="en-US"/>
        </w:rPr>
      </w:pPr>
      <w:hyperlink w:anchor="_Toc492299192" w:history="1">
        <w:r w:rsidR="00B650C8" w:rsidRPr="00B650C8">
          <w:rPr>
            <w:rStyle w:val="Hyperlink"/>
            <w:i/>
            <w:noProof/>
          </w:rPr>
          <w:t>Chemicals and Wastes Portfolio in Small Grants Programme</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_Toc492299192 \h </w:instrText>
        </w:r>
        <w:r w:rsidR="00B650C8" w:rsidRPr="00B650C8">
          <w:rPr>
            <w:noProof/>
            <w:webHidden/>
          </w:rPr>
        </w:r>
        <w:r w:rsidR="00B650C8" w:rsidRPr="00B650C8">
          <w:rPr>
            <w:noProof/>
            <w:webHidden/>
          </w:rPr>
          <w:fldChar w:fldCharType="separate"/>
        </w:r>
        <w:r w:rsidR="00C304D2">
          <w:rPr>
            <w:noProof/>
            <w:webHidden/>
          </w:rPr>
          <w:t>18</w:t>
        </w:r>
        <w:r w:rsidR="00B650C8" w:rsidRPr="00B650C8">
          <w:rPr>
            <w:noProof/>
            <w:webHidden/>
          </w:rPr>
          <w:fldChar w:fldCharType="end"/>
        </w:r>
      </w:hyperlink>
    </w:p>
    <w:p w14:paraId="0CE21F1C" w14:textId="77777777" w:rsidR="00B650C8" w:rsidRPr="00B650C8" w:rsidRDefault="00DB4932" w:rsidP="00B650C8">
      <w:pPr>
        <w:pStyle w:val="TOC2"/>
        <w:tabs>
          <w:tab w:val="clear" w:pos="9486"/>
          <w:tab w:val="right" w:leader="dot" w:pos="9781"/>
        </w:tabs>
        <w:spacing w:after="60"/>
        <w:ind w:left="2495" w:right="49" w:hanging="624"/>
        <w:rPr>
          <w:rFonts w:eastAsiaTheme="minorEastAsia"/>
          <w:noProof/>
          <w:lang w:val="en-US"/>
        </w:rPr>
      </w:pPr>
      <w:hyperlink w:anchor="_Toc492299193" w:history="1">
        <w:r w:rsidR="00B650C8" w:rsidRPr="00B650C8">
          <w:rPr>
            <w:rStyle w:val="Hyperlink"/>
            <w:noProof/>
          </w:rPr>
          <w:t>GEF-6 Programming for Mercury</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_Toc492299193 \h </w:instrText>
        </w:r>
        <w:r w:rsidR="00B650C8" w:rsidRPr="00B650C8">
          <w:rPr>
            <w:noProof/>
            <w:webHidden/>
          </w:rPr>
        </w:r>
        <w:r w:rsidR="00B650C8" w:rsidRPr="00B650C8">
          <w:rPr>
            <w:noProof/>
            <w:webHidden/>
          </w:rPr>
          <w:fldChar w:fldCharType="separate"/>
        </w:r>
        <w:r w:rsidR="00C304D2">
          <w:rPr>
            <w:noProof/>
            <w:webHidden/>
          </w:rPr>
          <w:t>19</w:t>
        </w:r>
        <w:r w:rsidR="00B650C8" w:rsidRPr="00B650C8">
          <w:rPr>
            <w:noProof/>
            <w:webHidden/>
          </w:rPr>
          <w:fldChar w:fldCharType="end"/>
        </w:r>
      </w:hyperlink>
    </w:p>
    <w:p w14:paraId="59D03B3B" w14:textId="77777777" w:rsidR="00B650C8" w:rsidRPr="00B650C8" w:rsidRDefault="00DB4932" w:rsidP="00B650C8">
      <w:pPr>
        <w:pStyle w:val="TOC3"/>
        <w:tabs>
          <w:tab w:val="clear" w:pos="9486"/>
          <w:tab w:val="right" w:leader="dot" w:pos="9781"/>
        </w:tabs>
        <w:spacing w:after="60"/>
        <w:ind w:left="3119" w:right="49" w:hanging="624"/>
        <w:rPr>
          <w:rStyle w:val="Hyperlink"/>
          <w:i/>
          <w:noProof/>
        </w:rPr>
      </w:pPr>
      <w:hyperlink w:anchor="_Toc492299194" w:history="1">
        <w:r w:rsidR="00B650C8" w:rsidRPr="00B650C8">
          <w:rPr>
            <w:rStyle w:val="Hyperlink"/>
            <w:i/>
            <w:noProof/>
          </w:rPr>
          <w:t>Resources Committed and Projects Approved in GEF-6</w:t>
        </w:r>
        <w:r w:rsidR="00B650C8" w:rsidRPr="00B650C8">
          <w:rPr>
            <w:rStyle w:val="Hyperlink"/>
            <w:i/>
            <w:noProof/>
            <w:webHidden/>
          </w:rPr>
          <w:tab/>
        </w:r>
        <w:r w:rsidR="00B650C8" w:rsidRPr="00B650C8">
          <w:rPr>
            <w:rStyle w:val="Hyperlink"/>
            <w:i/>
            <w:noProof/>
            <w:webHidden/>
          </w:rPr>
          <w:fldChar w:fldCharType="begin"/>
        </w:r>
        <w:r w:rsidR="00B650C8" w:rsidRPr="00B650C8">
          <w:rPr>
            <w:rStyle w:val="Hyperlink"/>
            <w:i/>
            <w:noProof/>
            <w:webHidden/>
          </w:rPr>
          <w:instrText xml:space="preserve"> PAGEREF _Toc492299194 \h </w:instrText>
        </w:r>
        <w:r w:rsidR="00B650C8" w:rsidRPr="00B650C8">
          <w:rPr>
            <w:rStyle w:val="Hyperlink"/>
            <w:i/>
            <w:noProof/>
            <w:webHidden/>
          </w:rPr>
        </w:r>
        <w:r w:rsidR="00B650C8" w:rsidRPr="00B650C8">
          <w:rPr>
            <w:rStyle w:val="Hyperlink"/>
            <w:i/>
            <w:noProof/>
            <w:webHidden/>
          </w:rPr>
          <w:fldChar w:fldCharType="separate"/>
        </w:r>
        <w:r w:rsidR="00C304D2">
          <w:rPr>
            <w:rStyle w:val="Hyperlink"/>
            <w:i/>
            <w:noProof/>
            <w:webHidden/>
          </w:rPr>
          <w:t>19</w:t>
        </w:r>
        <w:r w:rsidR="00B650C8" w:rsidRPr="00B650C8">
          <w:rPr>
            <w:rStyle w:val="Hyperlink"/>
            <w:i/>
            <w:noProof/>
            <w:webHidden/>
          </w:rPr>
          <w:fldChar w:fldCharType="end"/>
        </w:r>
      </w:hyperlink>
    </w:p>
    <w:p w14:paraId="247D19E8" w14:textId="77777777" w:rsidR="00B650C8" w:rsidRPr="00B650C8" w:rsidRDefault="00DB4932" w:rsidP="00B650C8">
      <w:pPr>
        <w:pStyle w:val="TOC3"/>
        <w:tabs>
          <w:tab w:val="clear" w:pos="9486"/>
          <w:tab w:val="right" w:leader="dot" w:pos="9781"/>
        </w:tabs>
        <w:spacing w:after="60"/>
        <w:ind w:left="3119" w:right="49" w:hanging="624"/>
        <w:rPr>
          <w:rStyle w:val="Hyperlink"/>
          <w:i/>
          <w:noProof/>
        </w:rPr>
      </w:pPr>
      <w:hyperlink w:anchor="_Toc492299195" w:history="1">
        <w:r w:rsidR="00B650C8" w:rsidRPr="00B650C8">
          <w:rPr>
            <w:rStyle w:val="Hyperlink"/>
            <w:i/>
            <w:noProof/>
          </w:rPr>
          <w:t>Support for Key Element of Minamata Convention</w:t>
        </w:r>
        <w:r w:rsidR="00B650C8" w:rsidRPr="00B650C8">
          <w:rPr>
            <w:rStyle w:val="Hyperlink"/>
            <w:i/>
            <w:noProof/>
            <w:webHidden/>
          </w:rPr>
          <w:tab/>
        </w:r>
        <w:r w:rsidR="00B650C8" w:rsidRPr="00B650C8">
          <w:rPr>
            <w:rStyle w:val="Hyperlink"/>
            <w:i/>
            <w:noProof/>
            <w:webHidden/>
          </w:rPr>
          <w:fldChar w:fldCharType="begin"/>
        </w:r>
        <w:r w:rsidR="00B650C8" w:rsidRPr="00B650C8">
          <w:rPr>
            <w:rStyle w:val="Hyperlink"/>
            <w:i/>
            <w:noProof/>
            <w:webHidden/>
          </w:rPr>
          <w:instrText xml:space="preserve"> PAGEREF _Toc492299195 \h </w:instrText>
        </w:r>
        <w:r w:rsidR="00B650C8" w:rsidRPr="00B650C8">
          <w:rPr>
            <w:rStyle w:val="Hyperlink"/>
            <w:i/>
            <w:noProof/>
            <w:webHidden/>
          </w:rPr>
        </w:r>
        <w:r w:rsidR="00B650C8" w:rsidRPr="00B650C8">
          <w:rPr>
            <w:rStyle w:val="Hyperlink"/>
            <w:i/>
            <w:noProof/>
            <w:webHidden/>
          </w:rPr>
          <w:fldChar w:fldCharType="separate"/>
        </w:r>
        <w:r w:rsidR="00C304D2">
          <w:rPr>
            <w:rStyle w:val="Hyperlink"/>
            <w:i/>
            <w:noProof/>
            <w:webHidden/>
          </w:rPr>
          <w:t>21</w:t>
        </w:r>
        <w:r w:rsidR="00B650C8" w:rsidRPr="00B650C8">
          <w:rPr>
            <w:rStyle w:val="Hyperlink"/>
            <w:i/>
            <w:noProof/>
            <w:webHidden/>
          </w:rPr>
          <w:fldChar w:fldCharType="end"/>
        </w:r>
      </w:hyperlink>
    </w:p>
    <w:p w14:paraId="6E579A17" w14:textId="77777777" w:rsidR="00B650C8" w:rsidRPr="00B650C8" w:rsidRDefault="00DB4932" w:rsidP="00B650C8">
      <w:pPr>
        <w:pStyle w:val="TOC3"/>
        <w:tabs>
          <w:tab w:val="clear" w:pos="9486"/>
          <w:tab w:val="right" w:leader="dot" w:pos="9781"/>
        </w:tabs>
        <w:spacing w:after="60"/>
        <w:ind w:left="3119" w:right="49" w:hanging="624"/>
        <w:rPr>
          <w:rStyle w:val="Hyperlink"/>
          <w:i/>
          <w:noProof/>
        </w:rPr>
      </w:pPr>
      <w:hyperlink w:anchor="_Toc492299196" w:history="1">
        <w:r w:rsidR="00B650C8" w:rsidRPr="00B650C8">
          <w:rPr>
            <w:rStyle w:val="Hyperlink"/>
            <w:i/>
            <w:noProof/>
          </w:rPr>
          <w:t>Chemicals and Wastes Portfolio in Small Grants Programme</w:t>
        </w:r>
        <w:r w:rsidR="00B650C8" w:rsidRPr="00B650C8">
          <w:rPr>
            <w:rStyle w:val="Hyperlink"/>
            <w:i/>
            <w:noProof/>
            <w:webHidden/>
          </w:rPr>
          <w:tab/>
        </w:r>
        <w:r w:rsidR="00B650C8" w:rsidRPr="00B650C8">
          <w:rPr>
            <w:rStyle w:val="Hyperlink"/>
            <w:i/>
            <w:noProof/>
            <w:webHidden/>
          </w:rPr>
          <w:fldChar w:fldCharType="begin"/>
        </w:r>
        <w:r w:rsidR="00B650C8" w:rsidRPr="00B650C8">
          <w:rPr>
            <w:rStyle w:val="Hyperlink"/>
            <w:i/>
            <w:noProof/>
            <w:webHidden/>
          </w:rPr>
          <w:instrText xml:space="preserve"> PAGEREF _Toc492299196 \h </w:instrText>
        </w:r>
        <w:r w:rsidR="00B650C8" w:rsidRPr="00B650C8">
          <w:rPr>
            <w:rStyle w:val="Hyperlink"/>
            <w:i/>
            <w:noProof/>
            <w:webHidden/>
          </w:rPr>
        </w:r>
        <w:r w:rsidR="00B650C8" w:rsidRPr="00B650C8">
          <w:rPr>
            <w:rStyle w:val="Hyperlink"/>
            <w:i/>
            <w:noProof/>
            <w:webHidden/>
          </w:rPr>
          <w:fldChar w:fldCharType="separate"/>
        </w:r>
        <w:r w:rsidR="00C304D2">
          <w:rPr>
            <w:rStyle w:val="Hyperlink"/>
            <w:i/>
            <w:noProof/>
            <w:webHidden/>
          </w:rPr>
          <w:t>24</w:t>
        </w:r>
        <w:r w:rsidR="00B650C8" w:rsidRPr="00B650C8">
          <w:rPr>
            <w:rStyle w:val="Hyperlink"/>
            <w:i/>
            <w:noProof/>
            <w:webHidden/>
          </w:rPr>
          <w:fldChar w:fldCharType="end"/>
        </w:r>
      </w:hyperlink>
    </w:p>
    <w:p w14:paraId="31BF6921" w14:textId="77777777" w:rsidR="00B650C8" w:rsidRPr="00B650C8" w:rsidRDefault="00DB4932" w:rsidP="00B650C8">
      <w:pPr>
        <w:pStyle w:val="TOC1"/>
        <w:tabs>
          <w:tab w:val="clear" w:pos="9486"/>
          <w:tab w:val="right" w:leader="dot" w:pos="9781"/>
        </w:tabs>
        <w:spacing w:before="0" w:after="120"/>
        <w:ind w:left="1871" w:right="49" w:hanging="624"/>
        <w:rPr>
          <w:rFonts w:eastAsiaTheme="minorEastAsia"/>
          <w:bCs w:val="0"/>
          <w:noProof/>
          <w:lang w:val="en-US"/>
        </w:rPr>
      </w:pPr>
      <w:hyperlink w:anchor="_Toc492299197" w:history="1">
        <w:r w:rsidR="00B650C8" w:rsidRPr="00B650C8">
          <w:rPr>
            <w:rStyle w:val="Hyperlink"/>
            <w:noProof/>
          </w:rPr>
          <w:t>Part III: Monitoring and Evaluation</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_Toc492299197 \h </w:instrText>
        </w:r>
        <w:r w:rsidR="00B650C8" w:rsidRPr="00B650C8">
          <w:rPr>
            <w:noProof/>
            <w:webHidden/>
          </w:rPr>
        </w:r>
        <w:r w:rsidR="00B650C8" w:rsidRPr="00B650C8">
          <w:rPr>
            <w:noProof/>
            <w:webHidden/>
          </w:rPr>
          <w:fldChar w:fldCharType="separate"/>
        </w:r>
        <w:r w:rsidR="00C304D2">
          <w:rPr>
            <w:noProof/>
            <w:webHidden/>
          </w:rPr>
          <w:t>25</w:t>
        </w:r>
        <w:r w:rsidR="00B650C8" w:rsidRPr="00B650C8">
          <w:rPr>
            <w:noProof/>
            <w:webHidden/>
          </w:rPr>
          <w:fldChar w:fldCharType="end"/>
        </w:r>
      </w:hyperlink>
    </w:p>
    <w:p w14:paraId="1730EBBC" w14:textId="77777777" w:rsidR="00B650C8" w:rsidRPr="00B650C8" w:rsidRDefault="00DB4932" w:rsidP="00B650C8">
      <w:pPr>
        <w:pStyle w:val="TOC2"/>
        <w:tabs>
          <w:tab w:val="clear" w:pos="9486"/>
          <w:tab w:val="right" w:leader="dot" w:pos="9781"/>
        </w:tabs>
        <w:spacing w:after="60"/>
        <w:ind w:left="2495" w:right="49" w:hanging="624"/>
        <w:rPr>
          <w:rFonts w:eastAsiaTheme="minorEastAsia"/>
          <w:noProof/>
          <w:lang w:val="en-US"/>
        </w:rPr>
      </w:pPr>
      <w:hyperlink w:anchor="_Toc492299198" w:history="1">
        <w:r w:rsidR="00B650C8" w:rsidRPr="00B650C8">
          <w:rPr>
            <w:rStyle w:val="Hyperlink"/>
            <w:noProof/>
          </w:rPr>
          <w:t>Monitoring and Evaluation of Mercury Projects</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_Toc492299198 \h </w:instrText>
        </w:r>
        <w:r w:rsidR="00B650C8" w:rsidRPr="00B650C8">
          <w:rPr>
            <w:noProof/>
            <w:webHidden/>
          </w:rPr>
        </w:r>
        <w:r w:rsidR="00B650C8" w:rsidRPr="00B650C8">
          <w:rPr>
            <w:noProof/>
            <w:webHidden/>
          </w:rPr>
          <w:fldChar w:fldCharType="separate"/>
        </w:r>
        <w:r w:rsidR="00C304D2">
          <w:rPr>
            <w:noProof/>
            <w:webHidden/>
          </w:rPr>
          <w:t>25</w:t>
        </w:r>
        <w:r w:rsidR="00B650C8" w:rsidRPr="00B650C8">
          <w:rPr>
            <w:noProof/>
            <w:webHidden/>
          </w:rPr>
          <w:fldChar w:fldCharType="end"/>
        </w:r>
      </w:hyperlink>
    </w:p>
    <w:p w14:paraId="4AD04F7B" w14:textId="77777777" w:rsidR="00B650C8" w:rsidRPr="00B650C8" w:rsidRDefault="00DB4932" w:rsidP="00B650C8">
      <w:pPr>
        <w:pStyle w:val="TOC3"/>
        <w:tabs>
          <w:tab w:val="clear" w:pos="9486"/>
          <w:tab w:val="right" w:leader="dot" w:pos="9781"/>
        </w:tabs>
        <w:spacing w:after="60"/>
        <w:ind w:left="3119" w:right="49" w:hanging="624"/>
        <w:rPr>
          <w:rStyle w:val="Hyperlink"/>
          <w:i/>
          <w:noProof/>
        </w:rPr>
      </w:pPr>
      <w:hyperlink w:anchor="_Toc492299199" w:history="1">
        <w:r w:rsidR="00B650C8" w:rsidRPr="00B650C8">
          <w:rPr>
            <w:rStyle w:val="Hyperlink"/>
            <w:i/>
            <w:noProof/>
          </w:rPr>
          <w:t>Annual Monitoring Review and Annual Portfolio Monitoring Reports</w:t>
        </w:r>
        <w:r w:rsidR="00B650C8" w:rsidRPr="00B650C8">
          <w:rPr>
            <w:rStyle w:val="Hyperlink"/>
            <w:i/>
            <w:noProof/>
            <w:webHidden/>
          </w:rPr>
          <w:tab/>
        </w:r>
        <w:r w:rsidR="00B650C8" w:rsidRPr="00B650C8">
          <w:rPr>
            <w:rStyle w:val="Hyperlink"/>
            <w:i/>
            <w:noProof/>
            <w:webHidden/>
          </w:rPr>
          <w:fldChar w:fldCharType="begin"/>
        </w:r>
        <w:r w:rsidR="00B650C8" w:rsidRPr="00B650C8">
          <w:rPr>
            <w:rStyle w:val="Hyperlink"/>
            <w:i/>
            <w:noProof/>
            <w:webHidden/>
          </w:rPr>
          <w:instrText xml:space="preserve"> PAGEREF _Toc492299199 \h </w:instrText>
        </w:r>
        <w:r w:rsidR="00B650C8" w:rsidRPr="00B650C8">
          <w:rPr>
            <w:rStyle w:val="Hyperlink"/>
            <w:i/>
            <w:noProof/>
            <w:webHidden/>
          </w:rPr>
        </w:r>
        <w:r w:rsidR="00B650C8" w:rsidRPr="00B650C8">
          <w:rPr>
            <w:rStyle w:val="Hyperlink"/>
            <w:i/>
            <w:noProof/>
            <w:webHidden/>
          </w:rPr>
          <w:fldChar w:fldCharType="separate"/>
        </w:r>
        <w:r w:rsidR="00C304D2">
          <w:rPr>
            <w:rStyle w:val="Hyperlink"/>
            <w:i/>
            <w:noProof/>
            <w:webHidden/>
          </w:rPr>
          <w:t>25</w:t>
        </w:r>
        <w:r w:rsidR="00B650C8" w:rsidRPr="00B650C8">
          <w:rPr>
            <w:rStyle w:val="Hyperlink"/>
            <w:i/>
            <w:noProof/>
            <w:webHidden/>
          </w:rPr>
          <w:fldChar w:fldCharType="end"/>
        </w:r>
      </w:hyperlink>
    </w:p>
    <w:p w14:paraId="348606C3" w14:textId="77777777" w:rsidR="00B650C8" w:rsidRPr="00B650C8" w:rsidRDefault="00DB4932" w:rsidP="00B650C8">
      <w:pPr>
        <w:pStyle w:val="TOC3"/>
        <w:tabs>
          <w:tab w:val="clear" w:pos="9486"/>
          <w:tab w:val="right" w:leader="dot" w:pos="9781"/>
        </w:tabs>
        <w:spacing w:after="60"/>
        <w:ind w:left="3119" w:right="49" w:hanging="624"/>
        <w:rPr>
          <w:rStyle w:val="Hyperlink"/>
          <w:i/>
          <w:noProof/>
        </w:rPr>
      </w:pPr>
      <w:hyperlink w:anchor="_Toc492299200" w:history="1">
        <w:r w:rsidR="00B650C8" w:rsidRPr="00B650C8">
          <w:rPr>
            <w:rStyle w:val="Hyperlink"/>
            <w:i/>
            <w:noProof/>
          </w:rPr>
          <w:t>GEF Corporate Scorecard</w:t>
        </w:r>
        <w:r w:rsidR="00B650C8" w:rsidRPr="00B650C8">
          <w:rPr>
            <w:rStyle w:val="Hyperlink"/>
            <w:i/>
            <w:noProof/>
            <w:webHidden/>
          </w:rPr>
          <w:tab/>
        </w:r>
        <w:r w:rsidR="00B650C8" w:rsidRPr="00B650C8">
          <w:rPr>
            <w:rStyle w:val="Hyperlink"/>
            <w:i/>
            <w:noProof/>
            <w:webHidden/>
          </w:rPr>
          <w:fldChar w:fldCharType="begin"/>
        </w:r>
        <w:r w:rsidR="00B650C8" w:rsidRPr="00B650C8">
          <w:rPr>
            <w:rStyle w:val="Hyperlink"/>
            <w:i/>
            <w:noProof/>
            <w:webHidden/>
          </w:rPr>
          <w:instrText xml:space="preserve"> PAGEREF _Toc492299200 \h </w:instrText>
        </w:r>
        <w:r w:rsidR="00B650C8" w:rsidRPr="00B650C8">
          <w:rPr>
            <w:rStyle w:val="Hyperlink"/>
            <w:i/>
            <w:noProof/>
            <w:webHidden/>
          </w:rPr>
        </w:r>
        <w:r w:rsidR="00B650C8" w:rsidRPr="00B650C8">
          <w:rPr>
            <w:rStyle w:val="Hyperlink"/>
            <w:i/>
            <w:noProof/>
            <w:webHidden/>
          </w:rPr>
          <w:fldChar w:fldCharType="separate"/>
        </w:r>
        <w:r w:rsidR="00C304D2">
          <w:rPr>
            <w:rStyle w:val="Hyperlink"/>
            <w:i/>
            <w:noProof/>
            <w:webHidden/>
          </w:rPr>
          <w:t>26</w:t>
        </w:r>
        <w:r w:rsidR="00B650C8" w:rsidRPr="00B650C8">
          <w:rPr>
            <w:rStyle w:val="Hyperlink"/>
            <w:i/>
            <w:noProof/>
            <w:webHidden/>
          </w:rPr>
          <w:fldChar w:fldCharType="end"/>
        </w:r>
      </w:hyperlink>
    </w:p>
    <w:p w14:paraId="14BE41F5" w14:textId="77777777" w:rsidR="00B650C8" w:rsidRPr="00B650C8" w:rsidRDefault="00DB4932" w:rsidP="00B650C8">
      <w:pPr>
        <w:pStyle w:val="TOC3"/>
        <w:tabs>
          <w:tab w:val="clear" w:pos="9486"/>
          <w:tab w:val="right" w:leader="dot" w:pos="9781"/>
        </w:tabs>
        <w:spacing w:after="60"/>
        <w:ind w:left="3119" w:right="49" w:hanging="624"/>
        <w:rPr>
          <w:rStyle w:val="Hyperlink"/>
          <w:i/>
          <w:noProof/>
        </w:rPr>
      </w:pPr>
      <w:hyperlink w:anchor="_Toc492299201" w:history="1">
        <w:r w:rsidR="00B650C8" w:rsidRPr="00B650C8">
          <w:rPr>
            <w:rStyle w:val="Hyperlink"/>
            <w:i/>
            <w:noProof/>
          </w:rPr>
          <w:t>Country Portfolio Evaluation</w:t>
        </w:r>
        <w:r w:rsidR="00B650C8" w:rsidRPr="00B650C8">
          <w:rPr>
            <w:rStyle w:val="Hyperlink"/>
            <w:i/>
            <w:noProof/>
            <w:webHidden/>
          </w:rPr>
          <w:tab/>
        </w:r>
        <w:r w:rsidR="00B650C8" w:rsidRPr="00B650C8">
          <w:rPr>
            <w:rStyle w:val="Hyperlink"/>
            <w:i/>
            <w:noProof/>
            <w:webHidden/>
          </w:rPr>
          <w:fldChar w:fldCharType="begin"/>
        </w:r>
        <w:r w:rsidR="00B650C8" w:rsidRPr="00B650C8">
          <w:rPr>
            <w:rStyle w:val="Hyperlink"/>
            <w:i/>
            <w:noProof/>
            <w:webHidden/>
          </w:rPr>
          <w:instrText xml:space="preserve"> PAGEREF _Toc492299201 \h </w:instrText>
        </w:r>
        <w:r w:rsidR="00B650C8" w:rsidRPr="00B650C8">
          <w:rPr>
            <w:rStyle w:val="Hyperlink"/>
            <w:i/>
            <w:noProof/>
            <w:webHidden/>
          </w:rPr>
        </w:r>
        <w:r w:rsidR="00B650C8" w:rsidRPr="00B650C8">
          <w:rPr>
            <w:rStyle w:val="Hyperlink"/>
            <w:i/>
            <w:noProof/>
            <w:webHidden/>
          </w:rPr>
          <w:fldChar w:fldCharType="separate"/>
        </w:r>
        <w:r w:rsidR="00C304D2">
          <w:rPr>
            <w:rStyle w:val="Hyperlink"/>
            <w:i/>
            <w:noProof/>
            <w:webHidden/>
          </w:rPr>
          <w:t>26</w:t>
        </w:r>
        <w:r w:rsidR="00B650C8" w:rsidRPr="00B650C8">
          <w:rPr>
            <w:rStyle w:val="Hyperlink"/>
            <w:i/>
            <w:noProof/>
            <w:webHidden/>
          </w:rPr>
          <w:fldChar w:fldCharType="end"/>
        </w:r>
      </w:hyperlink>
    </w:p>
    <w:p w14:paraId="61F502AF" w14:textId="77777777" w:rsidR="00B650C8" w:rsidRPr="00B650C8" w:rsidRDefault="00DB4932" w:rsidP="00B650C8">
      <w:pPr>
        <w:pStyle w:val="TOC3"/>
        <w:tabs>
          <w:tab w:val="clear" w:pos="9486"/>
          <w:tab w:val="right" w:leader="dot" w:pos="9781"/>
        </w:tabs>
        <w:spacing w:after="60"/>
        <w:ind w:left="3119" w:right="49" w:hanging="624"/>
        <w:rPr>
          <w:rStyle w:val="Hyperlink"/>
          <w:i/>
          <w:noProof/>
        </w:rPr>
      </w:pPr>
      <w:hyperlink w:anchor="_Toc492299202" w:history="1">
        <w:r w:rsidR="00B650C8" w:rsidRPr="00B650C8">
          <w:rPr>
            <w:rStyle w:val="Hyperlink"/>
            <w:i/>
            <w:noProof/>
          </w:rPr>
          <w:t>Thematic Evaluation: Chemicals and Wastes Focal Area Study</w:t>
        </w:r>
        <w:r w:rsidR="00B650C8" w:rsidRPr="00B650C8">
          <w:rPr>
            <w:rStyle w:val="Hyperlink"/>
            <w:i/>
            <w:noProof/>
            <w:webHidden/>
          </w:rPr>
          <w:tab/>
        </w:r>
        <w:r w:rsidR="00B650C8" w:rsidRPr="00B650C8">
          <w:rPr>
            <w:rStyle w:val="Hyperlink"/>
            <w:i/>
            <w:noProof/>
            <w:webHidden/>
          </w:rPr>
          <w:fldChar w:fldCharType="begin"/>
        </w:r>
        <w:r w:rsidR="00B650C8" w:rsidRPr="00B650C8">
          <w:rPr>
            <w:rStyle w:val="Hyperlink"/>
            <w:i/>
            <w:noProof/>
            <w:webHidden/>
          </w:rPr>
          <w:instrText xml:space="preserve"> PAGEREF _Toc492299202 \h </w:instrText>
        </w:r>
        <w:r w:rsidR="00B650C8" w:rsidRPr="00B650C8">
          <w:rPr>
            <w:rStyle w:val="Hyperlink"/>
            <w:i/>
            <w:noProof/>
            <w:webHidden/>
          </w:rPr>
        </w:r>
        <w:r w:rsidR="00B650C8" w:rsidRPr="00B650C8">
          <w:rPr>
            <w:rStyle w:val="Hyperlink"/>
            <w:i/>
            <w:noProof/>
            <w:webHidden/>
          </w:rPr>
          <w:fldChar w:fldCharType="separate"/>
        </w:r>
        <w:r w:rsidR="00C304D2">
          <w:rPr>
            <w:rStyle w:val="Hyperlink"/>
            <w:i/>
            <w:noProof/>
            <w:webHidden/>
          </w:rPr>
          <w:t>27</w:t>
        </w:r>
        <w:r w:rsidR="00B650C8" w:rsidRPr="00B650C8">
          <w:rPr>
            <w:rStyle w:val="Hyperlink"/>
            <w:i/>
            <w:noProof/>
            <w:webHidden/>
          </w:rPr>
          <w:fldChar w:fldCharType="end"/>
        </w:r>
      </w:hyperlink>
    </w:p>
    <w:p w14:paraId="0F74D3A3" w14:textId="0D353F97"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299203" w:history="1">
        <w:r w:rsidR="00B650C8" w:rsidRPr="00B650C8">
          <w:rPr>
            <w:rStyle w:val="Hyperlink"/>
            <w:noProof/>
          </w:rPr>
          <w:t>Annex 1:</w:t>
        </w:r>
        <w:r w:rsidR="00B650C8">
          <w:rPr>
            <w:rStyle w:val="Hyperlink"/>
            <w:noProof/>
          </w:rPr>
          <w:t xml:space="preserve"> </w:t>
        </w:r>
        <w:r w:rsidR="00B650C8">
          <w:rPr>
            <w:rStyle w:val="Hyperlink"/>
            <w:noProof/>
          </w:rPr>
          <w:tab/>
        </w:r>
        <w:r w:rsidR="00B650C8" w:rsidRPr="00B650C8">
          <w:rPr>
            <w:rStyle w:val="Hyperlink"/>
            <w:noProof/>
          </w:rPr>
          <w:t>Process Undertaken to Operationalize the GEF’s Role in Minamata Convention</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_Toc492299203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28</w:t>
        </w:r>
        <w:r w:rsidR="00B650C8" w:rsidRPr="00B650C8">
          <w:rPr>
            <w:rStyle w:val="Hyperlink"/>
            <w:noProof/>
            <w:webHidden/>
          </w:rPr>
          <w:fldChar w:fldCharType="end"/>
        </w:r>
      </w:hyperlink>
    </w:p>
    <w:p w14:paraId="0FE7C273" w14:textId="212E212C"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299204" w:history="1">
        <w:r w:rsidR="00B650C8" w:rsidRPr="00B650C8">
          <w:rPr>
            <w:rStyle w:val="Hyperlink"/>
            <w:noProof/>
          </w:rPr>
          <w:t>Annex 2:</w:t>
        </w:r>
        <w:r w:rsidR="00B650C8">
          <w:rPr>
            <w:rStyle w:val="Hyperlink"/>
            <w:noProof/>
          </w:rPr>
          <w:tab/>
        </w:r>
        <w:r w:rsidR="00B650C8" w:rsidRPr="00B650C8">
          <w:rPr>
            <w:rStyle w:val="Hyperlink"/>
            <w:noProof/>
          </w:rPr>
          <w:t xml:space="preserve">Resolutions Adopted by Conference of Plenipotentiaries on Minamata Convention on Mercury </w:t>
        </w:r>
        <w:r w:rsidR="00B650C8">
          <w:rPr>
            <w:rStyle w:val="Hyperlink"/>
            <w:noProof/>
          </w:rPr>
          <w:br/>
        </w:r>
        <w:r w:rsidR="00B650C8" w:rsidRPr="00B650C8">
          <w:rPr>
            <w:rStyle w:val="Hyperlink"/>
            <w:noProof/>
          </w:rPr>
          <w:t>and GEF's Response</w:t>
        </w:r>
        <w:r w:rsidR="00B650C8">
          <w:rPr>
            <w:rStyle w:val="Hyperlink"/>
            <w:noProof/>
          </w:rPr>
          <w:tab/>
        </w:r>
        <w:r w:rsidR="00B650C8" w:rsidRPr="00B650C8">
          <w:rPr>
            <w:rStyle w:val="Hyperlink"/>
            <w:noProof/>
            <w:webHidden/>
          </w:rPr>
          <w:fldChar w:fldCharType="begin"/>
        </w:r>
        <w:r w:rsidR="00B650C8" w:rsidRPr="00B650C8">
          <w:rPr>
            <w:rStyle w:val="Hyperlink"/>
            <w:noProof/>
            <w:webHidden/>
          </w:rPr>
          <w:instrText xml:space="preserve"> PAGEREF _Toc492299204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33</w:t>
        </w:r>
        <w:r w:rsidR="00B650C8" w:rsidRPr="00B650C8">
          <w:rPr>
            <w:rStyle w:val="Hyperlink"/>
            <w:noProof/>
            <w:webHidden/>
          </w:rPr>
          <w:fldChar w:fldCharType="end"/>
        </w:r>
      </w:hyperlink>
    </w:p>
    <w:p w14:paraId="491B6C06" w14:textId="4ED53036"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299205" w:history="1">
        <w:r w:rsidR="00B650C8" w:rsidRPr="00B650C8">
          <w:rPr>
            <w:rStyle w:val="Hyperlink"/>
            <w:noProof/>
          </w:rPr>
          <w:t>Annex 3:</w:t>
        </w:r>
        <w:r w:rsidR="00B650C8">
          <w:rPr>
            <w:rStyle w:val="Hyperlink"/>
            <w:noProof/>
          </w:rPr>
          <w:t xml:space="preserve"> </w:t>
        </w:r>
        <w:r w:rsidR="00B650C8">
          <w:rPr>
            <w:rStyle w:val="Hyperlink"/>
            <w:noProof/>
          </w:rPr>
          <w:tab/>
        </w:r>
        <w:r w:rsidR="00B650C8" w:rsidRPr="00B650C8">
          <w:rPr>
            <w:rStyle w:val="Hyperlink"/>
            <w:noProof/>
          </w:rPr>
          <w:t>Outcomes from INC6 and GEF's Response</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_Toc492299205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35</w:t>
        </w:r>
        <w:r w:rsidR="00B650C8" w:rsidRPr="00B650C8">
          <w:rPr>
            <w:rStyle w:val="Hyperlink"/>
            <w:noProof/>
            <w:webHidden/>
          </w:rPr>
          <w:fldChar w:fldCharType="end"/>
        </w:r>
      </w:hyperlink>
    </w:p>
    <w:p w14:paraId="3C0C0F80" w14:textId="63A775D6"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299206" w:history="1">
        <w:r w:rsidR="00B650C8" w:rsidRPr="00B650C8">
          <w:rPr>
            <w:rStyle w:val="Hyperlink"/>
            <w:noProof/>
          </w:rPr>
          <w:t>Annex 4:</w:t>
        </w:r>
        <w:r w:rsidR="00B650C8">
          <w:rPr>
            <w:rStyle w:val="Hyperlink"/>
            <w:noProof/>
          </w:rPr>
          <w:t xml:space="preserve"> </w:t>
        </w:r>
        <w:r w:rsidR="00B650C8">
          <w:rPr>
            <w:rStyle w:val="Hyperlink"/>
            <w:noProof/>
          </w:rPr>
          <w:tab/>
        </w:r>
        <w:r w:rsidR="00B650C8" w:rsidRPr="00B650C8">
          <w:rPr>
            <w:rStyle w:val="Hyperlink"/>
            <w:noProof/>
          </w:rPr>
          <w:t>Model Letter on Eligibility on Minamata Initial Assessment</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_Toc492299206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36</w:t>
        </w:r>
        <w:r w:rsidR="00B650C8" w:rsidRPr="00B650C8">
          <w:rPr>
            <w:rStyle w:val="Hyperlink"/>
            <w:noProof/>
            <w:webHidden/>
          </w:rPr>
          <w:fldChar w:fldCharType="end"/>
        </w:r>
      </w:hyperlink>
    </w:p>
    <w:p w14:paraId="35BB7BDD" w14:textId="2A607400"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299207" w:history="1">
        <w:r w:rsidR="00B650C8" w:rsidRPr="00B650C8">
          <w:rPr>
            <w:rStyle w:val="Hyperlink"/>
            <w:noProof/>
          </w:rPr>
          <w:t>Annex 5:</w:t>
        </w:r>
        <w:r w:rsidR="00B650C8">
          <w:rPr>
            <w:rStyle w:val="Hyperlink"/>
            <w:noProof/>
          </w:rPr>
          <w:t xml:space="preserve"> </w:t>
        </w:r>
        <w:r w:rsidR="00B650C8">
          <w:rPr>
            <w:rStyle w:val="Hyperlink"/>
            <w:noProof/>
          </w:rPr>
          <w:tab/>
        </w:r>
        <w:r w:rsidR="00B650C8" w:rsidRPr="00B650C8">
          <w:rPr>
            <w:rStyle w:val="Hyperlink"/>
            <w:noProof/>
          </w:rPr>
          <w:t>Model Letter on Eligibility on Artisanal and Small-Scale Gold Mining National Action Plan</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_Toc492299207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38</w:t>
        </w:r>
        <w:r w:rsidR="00B650C8" w:rsidRPr="00B650C8">
          <w:rPr>
            <w:rStyle w:val="Hyperlink"/>
            <w:noProof/>
            <w:webHidden/>
          </w:rPr>
          <w:fldChar w:fldCharType="end"/>
        </w:r>
      </w:hyperlink>
    </w:p>
    <w:p w14:paraId="748BA95F" w14:textId="514EF4FF"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299208" w:history="1">
        <w:r w:rsidR="00B650C8" w:rsidRPr="00B650C8">
          <w:rPr>
            <w:rStyle w:val="Hyperlink"/>
            <w:noProof/>
          </w:rPr>
          <w:t>Annex 6:</w:t>
        </w:r>
        <w:r w:rsidR="00B650C8">
          <w:rPr>
            <w:rStyle w:val="Hyperlink"/>
            <w:noProof/>
          </w:rPr>
          <w:t xml:space="preserve"> </w:t>
        </w:r>
        <w:r w:rsidR="00B650C8">
          <w:rPr>
            <w:rStyle w:val="Hyperlink"/>
            <w:noProof/>
          </w:rPr>
          <w:tab/>
        </w:r>
        <w:r w:rsidR="00B650C8" w:rsidRPr="00B650C8">
          <w:rPr>
            <w:rStyle w:val="Hyperlink"/>
            <w:noProof/>
          </w:rPr>
          <w:t>List of GEF-5 Mercury Projects (July 2010 - June 2014)</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_Toc492299208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41</w:t>
        </w:r>
        <w:r w:rsidR="00B650C8" w:rsidRPr="00B650C8">
          <w:rPr>
            <w:rStyle w:val="Hyperlink"/>
            <w:noProof/>
            <w:webHidden/>
          </w:rPr>
          <w:fldChar w:fldCharType="end"/>
        </w:r>
      </w:hyperlink>
    </w:p>
    <w:p w14:paraId="2CED846B"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09" w:history="1">
        <w:r w:rsidR="00B650C8" w:rsidRPr="00B650C8">
          <w:rPr>
            <w:rStyle w:val="Hyperlink"/>
            <w:noProof/>
          </w:rPr>
          <w:t>Enabling Activity Projects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_Toc492299209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41</w:t>
        </w:r>
        <w:r w:rsidR="00B650C8" w:rsidRPr="00B650C8">
          <w:rPr>
            <w:rStyle w:val="Hyperlink"/>
            <w:noProof/>
            <w:webHidden/>
          </w:rPr>
          <w:fldChar w:fldCharType="end"/>
        </w:r>
      </w:hyperlink>
    </w:p>
    <w:p w14:paraId="2EFDCDB8"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10" w:history="1">
        <w:r w:rsidR="00B650C8" w:rsidRPr="00B650C8">
          <w:rPr>
            <w:rStyle w:val="Hyperlink"/>
            <w:noProof/>
          </w:rPr>
          <w:t>Medium-Sized Projects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_Toc492299210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43</w:t>
        </w:r>
        <w:r w:rsidR="00B650C8" w:rsidRPr="00B650C8">
          <w:rPr>
            <w:rStyle w:val="Hyperlink"/>
            <w:noProof/>
            <w:webHidden/>
          </w:rPr>
          <w:fldChar w:fldCharType="end"/>
        </w:r>
      </w:hyperlink>
    </w:p>
    <w:p w14:paraId="59C9E54F"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11" w:history="1">
        <w:r w:rsidR="00B650C8" w:rsidRPr="00B650C8">
          <w:rPr>
            <w:rStyle w:val="Hyperlink"/>
            <w:noProof/>
          </w:rPr>
          <w:t>Full-Sized Projects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_Toc492299211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44</w:t>
        </w:r>
        <w:r w:rsidR="00B650C8" w:rsidRPr="00B650C8">
          <w:rPr>
            <w:rStyle w:val="Hyperlink"/>
            <w:noProof/>
            <w:webHidden/>
          </w:rPr>
          <w:fldChar w:fldCharType="end"/>
        </w:r>
      </w:hyperlink>
    </w:p>
    <w:p w14:paraId="316EDCE5" w14:textId="77777777"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Fonts w:eastAsiaTheme="minorEastAsia"/>
          <w:bCs w:val="0"/>
          <w:noProof/>
          <w:lang w:val="en-US"/>
        </w:rPr>
      </w:pPr>
      <w:hyperlink w:anchor="_Toc492299212" w:history="1">
        <w:r w:rsidR="00B650C8" w:rsidRPr="00B650C8">
          <w:rPr>
            <w:rStyle w:val="Hyperlink"/>
            <w:noProof/>
          </w:rPr>
          <w:t>Annex 7:</w:t>
        </w:r>
        <w:r w:rsidR="00B650C8" w:rsidRPr="00B650C8">
          <w:rPr>
            <w:rFonts w:eastAsiaTheme="minorEastAsia"/>
            <w:bCs w:val="0"/>
            <w:noProof/>
            <w:lang w:val="en-US"/>
          </w:rPr>
          <w:tab/>
        </w:r>
        <w:r w:rsidR="00B650C8" w:rsidRPr="00B650C8">
          <w:rPr>
            <w:rStyle w:val="Hyperlink"/>
            <w:noProof/>
          </w:rPr>
          <w:t>Summary of GEF-5 Mercury Projects (June 2010 - July 2014)</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_Toc492299212 \h </w:instrText>
        </w:r>
        <w:r w:rsidR="00B650C8" w:rsidRPr="00B650C8">
          <w:rPr>
            <w:noProof/>
            <w:webHidden/>
          </w:rPr>
        </w:r>
        <w:r w:rsidR="00B650C8" w:rsidRPr="00B650C8">
          <w:rPr>
            <w:noProof/>
            <w:webHidden/>
          </w:rPr>
          <w:fldChar w:fldCharType="separate"/>
        </w:r>
        <w:r w:rsidR="00C304D2">
          <w:rPr>
            <w:noProof/>
            <w:webHidden/>
          </w:rPr>
          <w:t>45</w:t>
        </w:r>
        <w:r w:rsidR="00B650C8" w:rsidRPr="00B650C8">
          <w:rPr>
            <w:noProof/>
            <w:webHidden/>
          </w:rPr>
          <w:fldChar w:fldCharType="end"/>
        </w:r>
      </w:hyperlink>
    </w:p>
    <w:p w14:paraId="051D04D4"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13" w:history="1">
        <w:r w:rsidR="00B650C8" w:rsidRPr="00B650C8">
          <w:rPr>
            <w:rStyle w:val="Hyperlink"/>
            <w:noProof/>
          </w:rPr>
          <w:t>Mercury Supply Sources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_Toc492299213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45</w:t>
        </w:r>
        <w:r w:rsidR="00B650C8" w:rsidRPr="00B650C8">
          <w:rPr>
            <w:rStyle w:val="Hyperlink"/>
            <w:noProof/>
            <w:webHidden/>
          </w:rPr>
          <w:fldChar w:fldCharType="end"/>
        </w:r>
      </w:hyperlink>
    </w:p>
    <w:p w14:paraId="454EDF01"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14" w:history="1">
        <w:r w:rsidR="00B650C8" w:rsidRPr="00B650C8">
          <w:rPr>
            <w:rStyle w:val="Hyperlink"/>
            <w:noProof/>
          </w:rPr>
          <w:t>Mercury-Added Products, Mercury Wastes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_Toc492299214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45</w:t>
        </w:r>
        <w:r w:rsidR="00B650C8" w:rsidRPr="00B650C8">
          <w:rPr>
            <w:rStyle w:val="Hyperlink"/>
            <w:noProof/>
            <w:webHidden/>
          </w:rPr>
          <w:fldChar w:fldCharType="end"/>
        </w:r>
      </w:hyperlink>
    </w:p>
    <w:p w14:paraId="7DCE06B8"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15" w:history="1">
        <w:r w:rsidR="00B650C8" w:rsidRPr="00B650C8">
          <w:rPr>
            <w:rStyle w:val="Hyperlink"/>
            <w:noProof/>
          </w:rPr>
          <w:t>Emissions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_Toc492299215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48</w:t>
        </w:r>
        <w:r w:rsidR="00B650C8" w:rsidRPr="00B650C8">
          <w:rPr>
            <w:rStyle w:val="Hyperlink"/>
            <w:noProof/>
            <w:webHidden/>
          </w:rPr>
          <w:fldChar w:fldCharType="end"/>
        </w:r>
      </w:hyperlink>
    </w:p>
    <w:p w14:paraId="63E4CD7B" w14:textId="05CDF636"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16" w:history="1">
        <w:r w:rsidR="00B650C8" w:rsidRPr="00B650C8">
          <w:rPr>
            <w:rStyle w:val="Hyperlink"/>
            <w:noProof/>
          </w:rPr>
          <w:t>ASGM</w:t>
        </w:r>
        <w:r w:rsidR="00B650C8" w:rsidRPr="00B650C8">
          <w:rPr>
            <w:rStyle w:val="Hyperlink"/>
            <w:noProof/>
            <w:webHidden/>
          </w:rPr>
          <w:tab/>
        </w:r>
        <w:r w:rsid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_Toc492299216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49</w:t>
        </w:r>
        <w:r w:rsidR="00B650C8" w:rsidRPr="00B650C8">
          <w:rPr>
            <w:rStyle w:val="Hyperlink"/>
            <w:noProof/>
            <w:webHidden/>
          </w:rPr>
          <w:fldChar w:fldCharType="end"/>
        </w:r>
      </w:hyperlink>
    </w:p>
    <w:p w14:paraId="5BABE5A3"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17" w:history="1">
        <w:r w:rsidR="00B650C8" w:rsidRPr="00B650C8">
          <w:rPr>
            <w:rStyle w:val="Hyperlink"/>
            <w:noProof/>
          </w:rPr>
          <w:t>ASGM, Mercury-Added Products, Mercury Wastes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_Toc492299217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50</w:t>
        </w:r>
        <w:r w:rsidR="00B650C8" w:rsidRPr="00B650C8">
          <w:rPr>
            <w:rStyle w:val="Hyperlink"/>
            <w:noProof/>
            <w:webHidden/>
          </w:rPr>
          <w:fldChar w:fldCharType="end"/>
        </w:r>
      </w:hyperlink>
    </w:p>
    <w:p w14:paraId="6C958504"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18" w:history="1">
        <w:r w:rsidR="00B650C8" w:rsidRPr="00B650C8">
          <w:rPr>
            <w:rStyle w:val="Hyperlink"/>
            <w:noProof/>
          </w:rPr>
          <w:t>Capacity-Building</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_Toc492299218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50</w:t>
        </w:r>
        <w:r w:rsidR="00B650C8" w:rsidRPr="00B650C8">
          <w:rPr>
            <w:rStyle w:val="Hyperlink"/>
            <w:noProof/>
            <w:webHidden/>
          </w:rPr>
          <w:fldChar w:fldCharType="end"/>
        </w:r>
      </w:hyperlink>
    </w:p>
    <w:p w14:paraId="3F1CCC63"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19" w:history="1">
        <w:r w:rsidR="00B650C8" w:rsidRPr="00B650C8">
          <w:rPr>
            <w:rStyle w:val="Hyperlink"/>
            <w:noProof/>
          </w:rPr>
          <w:t>Mercury Wastes, Contaminated sites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_Toc492299219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51</w:t>
        </w:r>
        <w:r w:rsidR="00B650C8" w:rsidRPr="00B650C8">
          <w:rPr>
            <w:rStyle w:val="Hyperlink"/>
            <w:noProof/>
            <w:webHidden/>
          </w:rPr>
          <w:fldChar w:fldCharType="end"/>
        </w:r>
      </w:hyperlink>
    </w:p>
    <w:p w14:paraId="4ED9B506" w14:textId="77777777"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Fonts w:eastAsiaTheme="minorEastAsia"/>
          <w:bCs w:val="0"/>
          <w:noProof/>
          <w:lang w:val="en-US"/>
        </w:rPr>
      </w:pPr>
      <w:hyperlink w:anchor="_Toc492299220" w:history="1">
        <w:r w:rsidR="00B650C8" w:rsidRPr="00B650C8">
          <w:rPr>
            <w:rStyle w:val="Hyperlink"/>
            <w:noProof/>
          </w:rPr>
          <w:t>Annex 8:</w:t>
        </w:r>
        <w:r w:rsidR="00B650C8" w:rsidRPr="00B650C8">
          <w:rPr>
            <w:rFonts w:eastAsiaTheme="minorEastAsia"/>
            <w:bCs w:val="0"/>
            <w:noProof/>
            <w:lang w:val="en-US"/>
          </w:rPr>
          <w:tab/>
        </w:r>
        <w:r w:rsidR="00B650C8" w:rsidRPr="00B650C8">
          <w:rPr>
            <w:rStyle w:val="Hyperlink"/>
            <w:noProof/>
          </w:rPr>
          <w:t>List of Mercury Projects Supported by SGP in GEF-5</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_Toc492299220 \h </w:instrText>
        </w:r>
        <w:r w:rsidR="00B650C8" w:rsidRPr="00B650C8">
          <w:rPr>
            <w:noProof/>
            <w:webHidden/>
          </w:rPr>
        </w:r>
        <w:r w:rsidR="00B650C8" w:rsidRPr="00B650C8">
          <w:rPr>
            <w:noProof/>
            <w:webHidden/>
          </w:rPr>
          <w:fldChar w:fldCharType="separate"/>
        </w:r>
        <w:r w:rsidR="00C304D2">
          <w:rPr>
            <w:noProof/>
            <w:webHidden/>
          </w:rPr>
          <w:t>52</w:t>
        </w:r>
        <w:r w:rsidR="00B650C8" w:rsidRPr="00B650C8">
          <w:rPr>
            <w:noProof/>
            <w:webHidden/>
          </w:rPr>
          <w:fldChar w:fldCharType="end"/>
        </w:r>
      </w:hyperlink>
    </w:p>
    <w:p w14:paraId="110296D3" w14:textId="1CB18032"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Fonts w:eastAsiaTheme="minorEastAsia"/>
          <w:bCs w:val="0"/>
          <w:noProof/>
          <w:lang w:val="en-US"/>
        </w:rPr>
      </w:pPr>
      <w:hyperlink w:anchor="_Toc492299221" w:history="1">
        <w:r w:rsidR="00B650C8" w:rsidRPr="00B650C8">
          <w:rPr>
            <w:rStyle w:val="Hyperlink"/>
            <w:noProof/>
          </w:rPr>
          <w:t>Annex 9:</w:t>
        </w:r>
        <w:r w:rsidR="00B650C8">
          <w:rPr>
            <w:rStyle w:val="Hyperlink"/>
            <w:noProof/>
          </w:rPr>
          <w:tab/>
        </w:r>
        <w:r w:rsidR="00B650C8" w:rsidRPr="00B650C8">
          <w:rPr>
            <w:rStyle w:val="Hyperlink"/>
            <w:noProof/>
          </w:rPr>
          <w:t>List of GEF-6 Mercury projects (June 2014 – June 2017)</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_Toc492299221 \h </w:instrText>
        </w:r>
        <w:r w:rsidR="00B650C8" w:rsidRPr="00B650C8">
          <w:rPr>
            <w:noProof/>
            <w:webHidden/>
          </w:rPr>
        </w:r>
        <w:r w:rsidR="00B650C8" w:rsidRPr="00B650C8">
          <w:rPr>
            <w:noProof/>
            <w:webHidden/>
          </w:rPr>
          <w:fldChar w:fldCharType="separate"/>
        </w:r>
        <w:r w:rsidR="00C304D2">
          <w:rPr>
            <w:noProof/>
            <w:webHidden/>
          </w:rPr>
          <w:t>54</w:t>
        </w:r>
        <w:r w:rsidR="00B650C8" w:rsidRPr="00B650C8">
          <w:rPr>
            <w:noProof/>
            <w:webHidden/>
          </w:rPr>
          <w:fldChar w:fldCharType="end"/>
        </w:r>
      </w:hyperlink>
    </w:p>
    <w:p w14:paraId="2B60E8DB"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22" w:history="1">
        <w:r w:rsidR="00B650C8" w:rsidRPr="00B650C8">
          <w:rPr>
            <w:rStyle w:val="Hyperlink"/>
            <w:noProof/>
          </w:rPr>
          <w:t>Enabling Activity Projects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_Toc492299222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54</w:t>
        </w:r>
        <w:r w:rsidR="00B650C8" w:rsidRPr="00B650C8">
          <w:rPr>
            <w:rStyle w:val="Hyperlink"/>
            <w:noProof/>
            <w:webHidden/>
          </w:rPr>
          <w:fldChar w:fldCharType="end"/>
        </w:r>
      </w:hyperlink>
    </w:p>
    <w:p w14:paraId="3FD1E8FC"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23" w:history="1">
        <w:r w:rsidR="00B650C8" w:rsidRPr="00B650C8">
          <w:rPr>
            <w:rStyle w:val="Hyperlink"/>
            <w:noProof/>
          </w:rPr>
          <w:t>Medium-Sized Projects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_Toc492299223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59</w:t>
        </w:r>
        <w:r w:rsidR="00B650C8" w:rsidRPr="00B650C8">
          <w:rPr>
            <w:rStyle w:val="Hyperlink"/>
            <w:noProof/>
            <w:webHidden/>
          </w:rPr>
          <w:fldChar w:fldCharType="end"/>
        </w:r>
      </w:hyperlink>
    </w:p>
    <w:p w14:paraId="72E3D3B3" w14:textId="77777777" w:rsidR="00B650C8" w:rsidRPr="00B650C8" w:rsidRDefault="00DB4932" w:rsidP="00B650C8">
      <w:pPr>
        <w:pStyle w:val="TOC2"/>
        <w:tabs>
          <w:tab w:val="clear" w:pos="9486"/>
          <w:tab w:val="right" w:leader="dot" w:pos="9781"/>
        </w:tabs>
        <w:spacing w:after="60"/>
        <w:ind w:left="2495" w:right="49" w:hanging="624"/>
        <w:rPr>
          <w:rFonts w:eastAsiaTheme="minorEastAsia"/>
          <w:noProof/>
          <w:lang w:val="en-US"/>
        </w:rPr>
      </w:pPr>
      <w:hyperlink w:anchor="_Toc492299224" w:history="1">
        <w:r w:rsidR="00B650C8" w:rsidRPr="00B650C8">
          <w:rPr>
            <w:rStyle w:val="Hyperlink"/>
            <w:noProof/>
          </w:rPr>
          <w:t>Full-Sized Projects and Programs</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_Toc492299224 \h </w:instrText>
        </w:r>
        <w:r w:rsidR="00B650C8" w:rsidRPr="00B650C8">
          <w:rPr>
            <w:noProof/>
            <w:webHidden/>
          </w:rPr>
        </w:r>
        <w:r w:rsidR="00B650C8" w:rsidRPr="00B650C8">
          <w:rPr>
            <w:noProof/>
            <w:webHidden/>
          </w:rPr>
          <w:fldChar w:fldCharType="separate"/>
        </w:r>
        <w:r w:rsidR="00C304D2">
          <w:rPr>
            <w:noProof/>
            <w:webHidden/>
          </w:rPr>
          <w:t>59</w:t>
        </w:r>
        <w:r w:rsidR="00B650C8" w:rsidRPr="00B650C8">
          <w:rPr>
            <w:noProof/>
            <w:webHidden/>
          </w:rPr>
          <w:fldChar w:fldCharType="end"/>
        </w:r>
      </w:hyperlink>
    </w:p>
    <w:p w14:paraId="293D7729" w14:textId="07F9764D"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Fonts w:eastAsiaTheme="minorEastAsia"/>
          <w:bCs w:val="0"/>
          <w:noProof/>
          <w:lang w:val="en-US"/>
        </w:rPr>
      </w:pPr>
      <w:hyperlink w:anchor="_Toc492299225" w:history="1">
        <w:r w:rsidR="00B650C8" w:rsidRPr="00B650C8">
          <w:rPr>
            <w:rStyle w:val="Hyperlink"/>
            <w:noProof/>
          </w:rPr>
          <w:t>Annex 10:</w:t>
        </w:r>
        <w:r w:rsidR="00B650C8">
          <w:rPr>
            <w:rStyle w:val="Hyperlink"/>
            <w:noProof/>
          </w:rPr>
          <w:tab/>
          <w:t xml:space="preserve">  </w:t>
        </w:r>
        <w:r w:rsidR="00B650C8" w:rsidRPr="00B650C8">
          <w:rPr>
            <w:rStyle w:val="Hyperlink"/>
            <w:noProof/>
          </w:rPr>
          <w:t>Summary of GEF-6 Mercury Projects (June 2014 – June 2017)</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_Toc492299225 \h </w:instrText>
        </w:r>
        <w:r w:rsidR="00B650C8" w:rsidRPr="00B650C8">
          <w:rPr>
            <w:noProof/>
            <w:webHidden/>
          </w:rPr>
        </w:r>
        <w:r w:rsidR="00B650C8" w:rsidRPr="00B650C8">
          <w:rPr>
            <w:noProof/>
            <w:webHidden/>
          </w:rPr>
          <w:fldChar w:fldCharType="separate"/>
        </w:r>
        <w:r w:rsidR="00C304D2">
          <w:rPr>
            <w:noProof/>
            <w:webHidden/>
          </w:rPr>
          <w:t>60</w:t>
        </w:r>
        <w:r w:rsidR="00B650C8" w:rsidRPr="00B650C8">
          <w:rPr>
            <w:noProof/>
            <w:webHidden/>
          </w:rPr>
          <w:fldChar w:fldCharType="end"/>
        </w:r>
      </w:hyperlink>
    </w:p>
    <w:p w14:paraId="3611208F"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26" w:history="1">
        <w:r w:rsidR="00B650C8" w:rsidRPr="00B650C8">
          <w:rPr>
            <w:rStyle w:val="Hyperlink"/>
            <w:noProof/>
          </w:rPr>
          <w:t>Mercury-Added Products, Mercury Wastes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_Toc492299226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60</w:t>
        </w:r>
        <w:r w:rsidR="00B650C8" w:rsidRPr="00B650C8">
          <w:rPr>
            <w:rStyle w:val="Hyperlink"/>
            <w:noProof/>
            <w:webHidden/>
          </w:rPr>
          <w:fldChar w:fldCharType="end"/>
        </w:r>
      </w:hyperlink>
    </w:p>
    <w:p w14:paraId="4A1ADE6C"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27" w:history="1">
        <w:r w:rsidR="00B650C8" w:rsidRPr="00B650C8">
          <w:rPr>
            <w:rStyle w:val="Hyperlink"/>
            <w:noProof/>
          </w:rPr>
          <w:t>Manufacturing Processes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_Toc492299227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61</w:t>
        </w:r>
        <w:r w:rsidR="00B650C8" w:rsidRPr="00B650C8">
          <w:rPr>
            <w:rStyle w:val="Hyperlink"/>
            <w:noProof/>
            <w:webHidden/>
          </w:rPr>
          <w:fldChar w:fldCharType="end"/>
        </w:r>
      </w:hyperlink>
    </w:p>
    <w:p w14:paraId="03D3B239" w14:textId="44ADC41B"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28" w:history="1">
        <w:r w:rsidR="00B650C8" w:rsidRPr="00B650C8">
          <w:rPr>
            <w:rStyle w:val="Hyperlink"/>
            <w:noProof/>
          </w:rPr>
          <w:t>ASGM</w:t>
        </w:r>
        <w:r w:rsidR="00B650C8">
          <w:rPr>
            <w:rStyle w:val="Hyperlink"/>
            <w:noProof/>
          </w:rPr>
          <w:tab/>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_Toc492299228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62</w:t>
        </w:r>
        <w:r w:rsidR="00B650C8" w:rsidRPr="00B650C8">
          <w:rPr>
            <w:rStyle w:val="Hyperlink"/>
            <w:noProof/>
            <w:webHidden/>
          </w:rPr>
          <w:fldChar w:fldCharType="end"/>
        </w:r>
      </w:hyperlink>
    </w:p>
    <w:p w14:paraId="6B68F824"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29" w:history="1">
        <w:r w:rsidR="00B650C8" w:rsidRPr="00B650C8">
          <w:rPr>
            <w:rStyle w:val="Hyperlink"/>
            <w:noProof/>
          </w:rPr>
          <w:t>ASGM, Mercury-Added Products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_Toc492299229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63</w:t>
        </w:r>
        <w:r w:rsidR="00B650C8" w:rsidRPr="00B650C8">
          <w:rPr>
            <w:rStyle w:val="Hyperlink"/>
            <w:noProof/>
            <w:webHidden/>
          </w:rPr>
          <w:fldChar w:fldCharType="end"/>
        </w:r>
      </w:hyperlink>
    </w:p>
    <w:p w14:paraId="35046933"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30" w:history="1">
        <w:r w:rsidR="00B650C8" w:rsidRPr="00B650C8">
          <w:rPr>
            <w:rStyle w:val="Hyperlink"/>
            <w:noProof/>
          </w:rPr>
          <w:t>Mercury Wastes</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_Toc492299230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63</w:t>
        </w:r>
        <w:r w:rsidR="00B650C8" w:rsidRPr="00B650C8">
          <w:rPr>
            <w:rStyle w:val="Hyperlink"/>
            <w:noProof/>
            <w:webHidden/>
          </w:rPr>
          <w:fldChar w:fldCharType="end"/>
        </w:r>
      </w:hyperlink>
    </w:p>
    <w:p w14:paraId="0544A791" w14:textId="77777777" w:rsidR="00B650C8" w:rsidRPr="00B650C8" w:rsidRDefault="00DB4932" w:rsidP="00B650C8">
      <w:pPr>
        <w:pStyle w:val="TOC2"/>
        <w:tabs>
          <w:tab w:val="clear" w:pos="9486"/>
          <w:tab w:val="right" w:leader="dot" w:pos="9781"/>
        </w:tabs>
        <w:spacing w:after="60"/>
        <w:ind w:left="2495" w:right="49" w:hanging="624"/>
        <w:rPr>
          <w:rStyle w:val="Hyperlink"/>
          <w:noProof/>
        </w:rPr>
      </w:pPr>
      <w:hyperlink w:anchor="_Toc492299231" w:history="1">
        <w:r w:rsidR="00B650C8" w:rsidRPr="00B650C8">
          <w:rPr>
            <w:rStyle w:val="Hyperlink"/>
            <w:noProof/>
          </w:rPr>
          <w:t>Capacity-Building</w:t>
        </w:r>
        <w:r w:rsidR="00B650C8" w:rsidRPr="00B650C8">
          <w:rPr>
            <w:rStyle w:val="Hyperlink"/>
            <w:noProof/>
            <w:webHidden/>
          </w:rPr>
          <w:tab/>
        </w:r>
        <w:r w:rsidR="00B650C8" w:rsidRPr="00B650C8">
          <w:rPr>
            <w:rStyle w:val="Hyperlink"/>
            <w:noProof/>
            <w:webHidden/>
          </w:rPr>
          <w:fldChar w:fldCharType="begin"/>
        </w:r>
        <w:r w:rsidR="00B650C8" w:rsidRPr="00B650C8">
          <w:rPr>
            <w:rStyle w:val="Hyperlink"/>
            <w:noProof/>
            <w:webHidden/>
          </w:rPr>
          <w:instrText xml:space="preserve"> PAGEREF _Toc492299231 \h </w:instrText>
        </w:r>
        <w:r w:rsidR="00B650C8" w:rsidRPr="00B650C8">
          <w:rPr>
            <w:rStyle w:val="Hyperlink"/>
            <w:noProof/>
            <w:webHidden/>
          </w:rPr>
        </w:r>
        <w:r w:rsidR="00B650C8" w:rsidRPr="00B650C8">
          <w:rPr>
            <w:rStyle w:val="Hyperlink"/>
            <w:noProof/>
            <w:webHidden/>
          </w:rPr>
          <w:fldChar w:fldCharType="separate"/>
        </w:r>
        <w:r w:rsidR="00C304D2">
          <w:rPr>
            <w:rStyle w:val="Hyperlink"/>
            <w:noProof/>
            <w:webHidden/>
          </w:rPr>
          <w:t>64</w:t>
        </w:r>
        <w:r w:rsidR="00B650C8" w:rsidRPr="00B650C8">
          <w:rPr>
            <w:rStyle w:val="Hyperlink"/>
            <w:noProof/>
            <w:webHidden/>
          </w:rPr>
          <w:fldChar w:fldCharType="end"/>
        </w:r>
      </w:hyperlink>
    </w:p>
    <w:p w14:paraId="35DD1794" w14:textId="0A2FC6B0" w:rsidR="00B650C8" w:rsidRPr="00B650C8" w:rsidRDefault="00DB4932" w:rsidP="00B650C8">
      <w:pPr>
        <w:pStyle w:val="TOC1"/>
        <w:tabs>
          <w:tab w:val="clear" w:pos="1247"/>
          <w:tab w:val="clear" w:pos="1814"/>
          <w:tab w:val="clear" w:pos="9486"/>
          <w:tab w:val="left" w:pos="2127"/>
          <w:tab w:val="right" w:leader="dot" w:pos="9781"/>
        </w:tabs>
        <w:spacing w:before="0" w:after="120"/>
        <w:ind w:left="2127" w:right="51" w:hanging="880"/>
        <w:rPr>
          <w:rFonts w:eastAsiaTheme="minorEastAsia"/>
          <w:bCs w:val="0"/>
          <w:noProof/>
          <w:lang w:val="en-US"/>
        </w:rPr>
      </w:pPr>
      <w:hyperlink w:anchor="_Toc492299232" w:history="1">
        <w:r w:rsidR="00B650C8" w:rsidRPr="00B650C8">
          <w:rPr>
            <w:rStyle w:val="Hyperlink"/>
            <w:noProof/>
          </w:rPr>
          <w:t>Annex 11:</w:t>
        </w:r>
        <w:r w:rsidR="00B650C8">
          <w:rPr>
            <w:rStyle w:val="Hyperlink"/>
            <w:noProof/>
          </w:rPr>
          <w:tab/>
        </w:r>
        <w:r w:rsidR="00B650C8" w:rsidRPr="00B650C8">
          <w:rPr>
            <w:rStyle w:val="Hyperlink"/>
            <w:noProof/>
          </w:rPr>
          <w:t xml:space="preserve">  List of Mercury Projects Supported by SGP in GEF-6</w:t>
        </w:r>
        <w:r w:rsidR="00B650C8" w:rsidRPr="00B650C8">
          <w:rPr>
            <w:noProof/>
            <w:webHidden/>
          </w:rPr>
          <w:tab/>
        </w:r>
        <w:r w:rsidR="00B650C8" w:rsidRPr="00B650C8">
          <w:rPr>
            <w:noProof/>
            <w:webHidden/>
          </w:rPr>
          <w:fldChar w:fldCharType="begin"/>
        </w:r>
        <w:r w:rsidR="00B650C8" w:rsidRPr="00B650C8">
          <w:rPr>
            <w:noProof/>
            <w:webHidden/>
          </w:rPr>
          <w:instrText xml:space="preserve"> PAGEREF _Toc492299232 \h </w:instrText>
        </w:r>
        <w:r w:rsidR="00B650C8" w:rsidRPr="00B650C8">
          <w:rPr>
            <w:noProof/>
            <w:webHidden/>
          </w:rPr>
        </w:r>
        <w:r w:rsidR="00B650C8" w:rsidRPr="00B650C8">
          <w:rPr>
            <w:noProof/>
            <w:webHidden/>
          </w:rPr>
          <w:fldChar w:fldCharType="separate"/>
        </w:r>
        <w:r w:rsidR="00C304D2">
          <w:rPr>
            <w:noProof/>
            <w:webHidden/>
          </w:rPr>
          <w:t>66</w:t>
        </w:r>
        <w:r w:rsidR="00B650C8" w:rsidRPr="00B650C8">
          <w:rPr>
            <w:noProof/>
            <w:webHidden/>
          </w:rPr>
          <w:fldChar w:fldCharType="end"/>
        </w:r>
      </w:hyperlink>
    </w:p>
    <w:p w14:paraId="2005792C" w14:textId="77777777" w:rsidR="00B650C8" w:rsidRPr="00B650C8" w:rsidRDefault="00B650C8" w:rsidP="00B650C8">
      <w:pPr>
        <w:pStyle w:val="Normal-pool"/>
        <w:ind w:left="1247"/>
      </w:pPr>
      <w:r w:rsidRPr="00B650C8">
        <w:fldChar w:fldCharType="end"/>
      </w:r>
    </w:p>
    <w:p w14:paraId="7C0C25B6" w14:textId="77777777" w:rsidR="003B02CB" w:rsidRDefault="003B02CB" w:rsidP="003B02CB">
      <w:pPr>
        <w:spacing w:before="240" w:after="120"/>
        <w:ind w:left="1247"/>
        <w:rPr>
          <w:b/>
          <w:color w:val="336699"/>
          <w:sz w:val="28"/>
          <w:szCs w:val="28"/>
        </w:rPr>
      </w:pPr>
      <w:r w:rsidRPr="003B02CB">
        <w:rPr>
          <w:b/>
          <w:color w:val="336699"/>
          <w:sz w:val="28"/>
          <w:szCs w:val="28"/>
        </w:rPr>
        <w:t>List of Tables</w:t>
      </w:r>
    </w:p>
    <w:p w14:paraId="1EBB5699" w14:textId="3C4545A6" w:rsidR="003B02CB" w:rsidRPr="003B02CB" w:rsidRDefault="003B02CB"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r>
        <w:fldChar w:fldCharType="begin"/>
      </w:r>
      <w:r>
        <w:instrText xml:space="preserve"> TOC \h \z \t "CH5,1" </w:instrText>
      </w:r>
      <w:r>
        <w:fldChar w:fldCharType="separate"/>
      </w:r>
      <w:hyperlink w:anchor="_Toc492300000" w:history="1">
        <w:r w:rsidRPr="006A3826">
          <w:rPr>
            <w:rStyle w:val="Hyperlink"/>
            <w:noProof/>
          </w:rPr>
          <w:t>Table 1: Draft Initial Guidance to the GEF Adopted on a Provisional Basis at INC7 and GEF's Response</w:t>
        </w:r>
        <w:r w:rsidRPr="003B02CB">
          <w:rPr>
            <w:rStyle w:val="Hyperlink"/>
            <w:noProof/>
            <w:webHidden/>
          </w:rPr>
          <w:tab/>
        </w:r>
        <w:r w:rsidRPr="003B02CB">
          <w:rPr>
            <w:rStyle w:val="Hyperlink"/>
            <w:noProof/>
            <w:webHidden/>
          </w:rPr>
          <w:fldChar w:fldCharType="begin"/>
        </w:r>
        <w:r w:rsidRPr="003B02CB">
          <w:rPr>
            <w:rStyle w:val="Hyperlink"/>
            <w:noProof/>
            <w:webHidden/>
          </w:rPr>
          <w:instrText xml:space="preserve"> PAGEREF _Toc492300000 \h </w:instrText>
        </w:r>
        <w:r w:rsidRPr="003B02CB">
          <w:rPr>
            <w:rStyle w:val="Hyperlink"/>
            <w:noProof/>
            <w:webHidden/>
          </w:rPr>
        </w:r>
        <w:r w:rsidRPr="003B02CB">
          <w:rPr>
            <w:rStyle w:val="Hyperlink"/>
            <w:noProof/>
            <w:webHidden/>
          </w:rPr>
          <w:fldChar w:fldCharType="separate"/>
        </w:r>
        <w:r w:rsidR="00C304D2">
          <w:rPr>
            <w:rStyle w:val="Hyperlink"/>
            <w:noProof/>
            <w:webHidden/>
          </w:rPr>
          <w:t>10</w:t>
        </w:r>
        <w:r w:rsidRPr="003B02CB">
          <w:rPr>
            <w:rStyle w:val="Hyperlink"/>
            <w:noProof/>
            <w:webHidden/>
          </w:rPr>
          <w:fldChar w:fldCharType="end"/>
        </w:r>
      </w:hyperlink>
    </w:p>
    <w:p w14:paraId="13F5EF05" w14:textId="77777777" w:rsidR="003B02CB" w:rsidRPr="003B02CB" w:rsidRDefault="00DB4932"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300001" w:history="1">
        <w:r w:rsidR="003B02CB" w:rsidRPr="006A3826">
          <w:rPr>
            <w:rStyle w:val="Hyperlink"/>
            <w:noProof/>
          </w:rPr>
          <w:t>Table 2: Resources Programmed for Mercury Projects in GEF-5</w:t>
        </w:r>
        <w:r w:rsidR="003B02CB" w:rsidRPr="003B02CB">
          <w:rPr>
            <w:rStyle w:val="Hyperlink"/>
            <w:noProof/>
            <w:webHidden/>
          </w:rPr>
          <w:tab/>
        </w:r>
        <w:r w:rsidR="003B02CB" w:rsidRPr="003B02CB">
          <w:rPr>
            <w:rStyle w:val="Hyperlink"/>
            <w:noProof/>
            <w:webHidden/>
          </w:rPr>
          <w:fldChar w:fldCharType="begin"/>
        </w:r>
        <w:r w:rsidR="003B02CB" w:rsidRPr="003B02CB">
          <w:rPr>
            <w:rStyle w:val="Hyperlink"/>
            <w:noProof/>
            <w:webHidden/>
          </w:rPr>
          <w:instrText xml:space="preserve"> PAGEREF _Toc492300001 \h </w:instrText>
        </w:r>
        <w:r w:rsidR="003B02CB" w:rsidRPr="003B02CB">
          <w:rPr>
            <w:rStyle w:val="Hyperlink"/>
            <w:noProof/>
            <w:webHidden/>
          </w:rPr>
        </w:r>
        <w:r w:rsidR="003B02CB" w:rsidRPr="003B02CB">
          <w:rPr>
            <w:rStyle w:val="Hyperlink"/>
            <w:noProof/>
            <w:webHidden/>
          </w:rPr>
          <w:fldChar w:fldCharType="separate"/>
        </w:r>
        <w:r w:rsidR="00C304D2">
          <w:rPr>
            <w:rStyle w:val="Hyperlink"/>
            <w:noProof/>
            <w:webHidden/>
          </w:rPr>
          <w:t>16</w:t>
        </w:r>
        <w:r w:rsidR="003B02CB" w:rsidRPr="003B02CB">
          <w:rPr>
            <w:rStyle w:val="Hyperlink"/>
            <w:noProof/>
            <w:webHidden/>
          </w:rPr>
          <w:fldChar w:fldCharType="end"/>
        </w:r>
      </w:hyperlink>
    </w:p>
    <w:p w14:paraId="5CDF5893" w14:textId="77777777" w:rsidR="003B02CB" w:rsidRPr="003B02CB" w:rsidRDefault="00DB4932"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300002" w:history="1">
        <w:r w:rsidR="003B02CB" w:rsidRPr="006A3826">
          <w:rPr>
            <w:rStyle w:val="Hyperlink"/>
            <w:noProof/>
          </w:rPr>
          <w:t>Table 3: GEF-6 Chemicals and Wastes Programs and Programming Target</w:t>
        </w:r>
        <w:r w:rsidR="003B02CB" w:rsidRPr="003B02CB">
          <w:rPr>
            <w:rStyle w:val="Hyperlink"/>
            <w:noProof/>
            <w:webHidden/>
          </w:rPr>
          <w:tab/>
        </w:r>
        <w:r w:rsidR="003B02CB" w:rsidRPr="003B02CB">
          <w:rPr>
            <w:rStyle w:val="Hyperlink"/>
            <w:noProof/>
            <w:webHidden/>
          </w:rPr>
          <w:fldChar w:fldCharType="begin"/>
        </w:r>
        <w:r w:rsidR="003B02CB" w:rsidRPr="003B02CB">
          <w:rPr>
            <w:rStyle w:val="Hyperlink"/>
            <w:noProof/>
            <w:webHidden/>
          </w:rPr>
          <w:instrText xml:space="preserve"> PAGEREF _Toc492300002 \h </w:instrText>
        </w:r>
        <w:r w:rsidR="003B02CB" w:rsidRPr="003B02CB">
          <w:rPr>
            <w:rStyle w:val="Hyperlink"/>
            <w:noProof/>
            <w:webHidden/>
          </w:rPr>
        </w:r>
        <w:r w:rsidR="003B02CB" w:rsidRPr="003B02CB">
          <w:rPr>
            <w:rStyle w:val="Hyperlink"/>
            <w:noProof/>
            <w:webHidden/>
          </w:rPr>
          <w:fldChar w:fldCharType="separate"/>
        </w:r>
        <w:r w:rsidR="00C304D2">
          <w:rPr>
            <w:rStyle w:val="Hyperlink"/>
            <w:noProof/>
            <w:webHidden/>
          </w:rPr>
          <w:t>19</w:t>
        </w:r>
        <w:r w:rsidR="003B02CB" w:rsidRPr="003B02CB">
          <w:rPr>
            <w:rStyle w:val="Hyperlink"/>
            <w:noProof/>
            <w:webHidden/>
          </w:rPr>
          <w:fldChar w:fldCharType="end"/>
        </w:r>
      </w:hyperlink>
    </w:p>
    <w:p w14:paraId="7F55DD5C" w14:textId="77777777" w:rsidR="003B02CB" w:rsidRPr="003B02CB" w:rsidRDefault="00DB4932"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300003" w:history="1">
        <w:r w:rsidR="003B02CB" w:rsidRPr="006A3826">
          <w:rPr>
            <w:rStyle w:val="Hyperlink"/>
            <w:noProof/>
          </w:rPr>
          <w:t>Table 4: Resources Programmed for Mercury Projects in GEF-6  (July 2014 - June 2017)</w:t>
        </w:r>
        <w:r w:rsidR="003B02CB" w:rsidRPr="003B02CB">
          <w:rPr>
            <w:rStyle w:val="Hyperlink"/>
            <w:noProof/>
            <w:webHidden/>
          </w:rPr>
          <w:tab/>
        </w:r>
        <w:r w:rsidR="003B02CB" w:rsidRPr="003B02CB">
          <w:rPr>
            <w:rStyle w:val="Hyperlink"/>
            <w:noProof/>
            <w:webHidden/>
          </w:rPr>
          <w:fldChar w:fldCharType="begin"/>
        </w:r>
        <w:r w:rsidR="003B02CB" w:rsidRPr="003B02CB">
          <w:rPr>
            <w:rStyle w:val="Hyperlink"/>
            <w:noProof/>
            <w:webHidden/>
          </w:rPr>
          <w:instrText xml:space="preserve"> PAGEREF _Toc492300003 \h </w:instrText>
        </w:r>
        <w:r w:rsidR="003B02CB" w:rsidRPr="003B02CB">
          <w:rPr>
            <w:rStyle w:val="Hyperlink"/>
            <w:noProof/>
            <w:webHidden/>
          </w:rPr>
        </w:r>
        <w:r w:rsidR="003B02CB" w:rsidRPr="003B02CB">
          <w:rPr>
            <w:rStyle w:val="Hyperlink"/>
            <w:noProof/>
            <w:webHidden/>
          </w:rPr>
          <w:fldChar w:fldCharType="separate"/>
        </w:r>
        <w:r w:rsidR="00C304D2">
          <w:rPr>
            <w:rStyle w:val="Hyperlink"/>
            <w:noProof/>
            <w:webHidden/>
          </w:rPr>
          <w:t>20</w:t>
        </w:r>
        <w:r w:rsidR="003B02CB" w:rsidRPr="003B02CB">
          <w:rPr>
            <w:rStyle w:val="Hyperlink"/>
            <w:noProof/>
            <w:webHidden/>
          </w:rPr>
          <w:fldChar w:fldCharType="end"/>
        </w:r>
      </w:hyperlink>
    </w:p>
    <w:p w14:paraId="1C1A0A16" w14:textId="77777777" w:rsidR="003B02CB" w:rsidRPr="003B02CB" w:rsidRDefault="00DB4932"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300004" w:history="1">
        <w:r w:rsidR="003B02CB" w:rsidRPr="006A3826">
          <w:rPr>
            <w:rStyle w:val="Hyperlink"/>
            <w:noProof/>
          </w:rPr>
          <w:t>Table 5: List of Countries that Have Received GEF Funding for Minamata Convention Enabling Activities (as of June 2017)</w:t>
        </w:r>
        <w:r w:rsidR="003B02CB" w:rsidRPr="003B02CB">
          <w:rPr>
            <w:rStyle w:val="Hyperlink"/>
            <w:noProof/>
            <w:webHidden/>
          </w:rPr>
          <w:tab/>
        </w:r>
        <w:r w:rsidR="003B02CB" w:rsidRPr="003B02CB">
          <w:rPr>
            <w:rStyle w:val="Hyperlink"/>
            <w:noProof/>
            <w:webHidden/>
          </w:rPr>
          <w:fldChar w:fldCharType="begin"/>
        </w:r>
        <w:r w:rsidR="003B02CB" w:rsidRPr="003B02CB">
          <w:rPr>
            <w:rStyle w:val="Hyperlink"/>
            <w:noProof/>
            <w:webHidden/>
          </w:rPr>
          <w:instrText xml:space="preserve"> PAGEREF _Toc492300004 \h </w:instrText>
        </w:r>
        <w:r w:rsidR="003B02CB" w:rsidRPr="003B02CB">
          <w:rPr>
            <w:rStyle w:val="Hyperlink"/>
            <w:noProof/>
            <w:webHidden/>
          </w:rPr>
        </w:r>
        <w:r w:rsidR="003B02CB" w:rsidRPr="003B02CB">
          <w:rPr>
            <w:rStyle w:val="Hyperlink"/>
            <w:noProof/>
            <w:webHidden/>
          </w:rPr>
          <w:fldChar w:fldCharType="separate"/>
        </w:r>
        <w:r w:rsidR="00C304D2">
          <w:rPr>
            <w:rStyle w:val="Hyperlink"/>
            <w:noProof/>
            <w:webHidden/>
          </w:rPr>
          <w:t>23</w:t>
        </w:r>
        <w:r w:rsidR="003B02CB" w:rsidRPr="003B02CB">
          <w:rPr>
            <w:rStyle w:val="Hyperlink"/>
            <w:noProof/>
            <w:webHidden/>
          </w:rPr>
          <w:fldChar w:fldCharType="end"/>
        </w:r>
      </w:hyperlink>
    </w:p>
    <w:p w14:paraId="2E01A49E" w14:textId="77777777" w:rsidR="003B02CB" w:rsidRPr="003B02CB" w:rsidRDefault="00DB4932"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300005" w:history="1">
        <w:r w:rsidR="003B02CB" w:rsidRPr="006A3826">
          <w:rPr>
            <w:rStyle w:val="Hyperlink"/>
            <w:noProof/>
          </w:rPr>
          <w:t>Table 6: Performance Ratings of Mercury Projects</w:t>
        </w:r>
        <w:r w:rsidR="003B02CB" w:rsidRPr="003B02CB">
          <w:rPr>
            <w:rStyle w:val="Hyperlink"/>
            <w:noProof/>
            <w:webHidden/>
          </w:rPr>
          <w:tab/>
        </w:r>
        <w:r w:rsidR="003B02CB" w:rsidRPr="003B02CB">
          <w:rPr>
            <w:rStyle w:val="Hyperlink"/>
            <w:noProof/>
            <w:webHidden/>
          </w:rPr>
          <w:fldChar w:fldCharType="begin"/>
        </w:r>
        <w:r w:rsidR="003B02CB" w:rsidRPr="003B02CB">
          <w:rPr>
            <w:rStyle w:val="Hyperlink"/>
            <w:noProof/>
            <w:webHidden/>
          </w:rPr>
          <w:instrText xml:space="preserve"> PAGEREF _Toc492300005 \h </w:instrText>
        </w:r>
        <w:r w:rsidR="003B02CB" w:rsidRPr="003B02CB">
          <w:rPr>
            <w:rStyle w:val="Hyperlink"/>
            <w:noProof/>
            <w:webHidden/>
          </w:rPr>
        </w:r>
        <w:r w:rsidR="003B02CB" w:rsidRPr="003B02CB">
          <w:rPr>
            <w:rStyle w:val="Hyperlink"/>
            <w:noProof/>
            <w:webHidden/>
          </w:rPr>
          <w:fldChar w:fldCharType="separate"/>
        </w:r>
        <w:r w:rsidR="00C304D2">
          <w:rPr>
            <w:rStyle w:val="Hyperlink"/>
            <w:noProof/>
            <w:webHidden/>
          </w:rPr>
          <w:t>26</w:t>
        </w:r>
        <w:r w:rsidR="003B02CB" w:rsidRPr="003B02CB">
          <w:rPr>
            <w:rStyle w:val="Hyperlink"/>
            <w:noProof/>
            <w:webHidden/>
          </w:rPr>
          <w:fldChar w:fldCharType="end"/>
        </w:r>
      </w:hyperlink>
    </w:p>
    <w:p w14:paraId="21EDDD80" w14:textId="77777777" w:rsidR="003B02CB" w:rsidRDefault="003B02CB" w:rsidP="003B02CB">
      <w:pPr>
        <w:pStyle w:val="Normal-pool"/>
        <w:ind w:left="1247"/>
      </w:pPr>
      <w:r>
        <w:fldChar w:fldCharType="end"/>
      </w:r>
    </w:p>
    <w:p w14:paraId="79D8D505" w14:textId="5E4B106D" w:rsidR="003B02CB" w:rsidRPr="003B02CB" w:rsidRDefault="003B02CB" w:rsidP="003B02CB">
      <w:pPr>
        <w:spacing w:before="240" w:after="120"/>
        <w:ind w:left="1247"/>
        <w:rPr>
          <w:b/>
          <w:color w:val="336699"/>
          <w:sz w:val="28"/>
          <w:szCs w:val="28"/>
        </w:rPr>
      </w:pPr>
      <w:r w:rsidRPr="003B02CB">
        <w:rPr>
          <w:b/>
          <w:color w:val="336699"/>
          <w:sz w:val="28"/>
          <w:szCs w:val="28"/>
        </w:rPr>
        <w:t>List of Figures</w:t>
      </w:r>
    </w:p>
    <w:p w14:paraId="6578D305" w14:textId="77777777" w:rsidR="003B02CB" w:rsidRPr="003B02CB" w:rsidRDefault="00DB4932" w:rsidP="003B02CB">
      <w:pPr>
        <w:pStyle w:val="TOC1"/>
        <w:tabs>
          <w:tab w:val="clear" w:pos="1247"/>
          <w:tab w:val="clear" w:pos="1814"/>
          <w:tab w:val="clear" w:pos="9486"/>
          <w:tab w:val="left" w:pos="2127"/>
          <w:tab w:val="right" w:leader="dot" w:pos="9781"/>
        </w:tabs>
        <w:spacing w:before="0" w:after="120"/>
        <w:ind w:left="2127" w:right="51" w:hanging="880"/>
        <w:rPr>
          <w:rStyle w:val="Hyperlink"/>
        </w:rPr>
      </w:pPr>
      <w:hyperlink w:anchor="_Toc492299999" w:history="1">
        <w:r w:rsidR="003B02CB" w:rsidRPr="006A3826">
          <w:rPr>
            <w:rStyle w:val="Hyperlink"/>
            <w:noProof/>
          </w:rPr>
          <w:t>Figure 1: Timeline of Development of GEF’s Role in Minamata Convention</w:t>
        </w:r>
        <w:r w:rsidR="003B02CB" w:rsidRPr="003B02CB">
          <w:rPr>
            <w:rStyle w:val="Hyperlink"/>
            <w:webHidden/>
          </w:rPr>
          <w:tab/>
        </w:r>
        <w:r w:rsidR="003B02CB" w:rsidRPr="003B02CB">
          <w:rPr>
            <w:rStyle w:val="Hyperlink"/>
            <w:webHidden/>
          </w:rPr>
          <w:fldChar w:fldCharType="begin"/>
        </w:r>
        <w:r w:rsidR="003B02CB" w:rsidRPr="003B02CB">
          <w:rPr>
            <w:rStyle w:val="Hyperlink"/>
            <w:webHidden/>
          </w:rPr>
          <w:instrText xml:space="preserve"> PAGEREF _Toc492299999 \h </w:instrText>
        </w:r>
        <w:r w:rsidR="003B02CB" w:rsidRPr="003B02CB">
          <w:rPr>
            <w:rStyle w:val="Hyperlink"/>
            <w:webHidden/>
          </w:rPr>
        </w:r>
        <w:r w:rsidR="003B02CB" w:rsidRPr="003B02CB">
          <w:rPr>
            <w:rStyle w:val="Hyperlink"/>
            <w:webHidden/>
          </w:rPr>
          <w:fldChar w:fldCharType="separate"/>
        </w:r>
        <w:r w:rsidR="00C304D2">
          <w:rPr>
            <w:rStyle w:val="Hyperlink"/>
            <w:noProof/>
            <w:webHidden/>
          </w:rPr>
          <w:t>8</w:t>
        </w:r>
        <w:r w:rsidR="003B02CB" w:rsidRPr="003B02CB">
          <w:rPr>
            <w:rStyle w:val="Hyperlink"/>
            <w:webHidden/>
          </w:rPr>
          <w:fldChar w:fldCharType="end"/>
        </w:r>
      </w:hyperlink>
    </w:p>
    <w:p w14:paraId="1FCCA3E1" w14:textId="644BD87D" w:rsidR="003B02CB" w:rsidRPr="003B02CB" w:rsidRDefault="003B02CB"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r w:rsidRPr="003B02CB">
        <w:rPr>
          <w:rStyle w:val="Hyperlink"/>
          <w:noProof/>
        </w:rPr>
        <w:fldChar w:fldCharType="begin"/>
      </w:r>
      <w:r w:rsidRPr="003B02CB">
        <w:rPr>
          <w:rStyle w:val="Hyperlink"/>
          <w:noProof/>
        </w:rPr>
        <w:instrText xml:space="preserve"> TOC \h \z \t "CH4,1" </w:instrText>
      </w:r>
      <w:r w:rsidRPr="003B02CB">
        <w:rPr>
          <w:rStyle w:val="Hyperlink"/>
          <w:noProof/>
        </w:rPr>
        <w:fldChar w:fldCharType="separate"/>
      </w:r>
      <w:hyperlink w:anchor="_Toc492299877" w:history="1">
        <w:r w:rsidRPr="003B02CB">
          <w:rPr>
            <w:rStyle w:val="Hyperlink"/>
            <w:noProof/>
          </w:rPr>
          <w:t xml:space="preserve">Figure 2: </w:t>
        </w:r>
        <w:r>
          <w:rPr>
            <w:rStyle w:val="Hyperlink"/>
            <w:noProof/>
          </w:rPr>
          <w:tab/>
        </w:r>
        <w:r w:rsidRPr="003B02CB">
          <w:rPr>
            <w:rStyle w:val="Hyperlink"/>
            <w:noProof/>
          </w:rPr>
          <w:t>Thematic Distribution of GEF-5 Mercury Project Resources</w:t>
        </w:r>
        <w:r w:rsidRPr="003B02CB">
          <w:rPr>
            <w:rStyle w:val="Hyperlink"/>
            <w:noProof/>
            <w:webHidden/>
          </w:rPr>
          <w:tab/>
        </w:r>
        <w:r w:rsidRPr="003B02CB">
          <w:rPr>
            <w:rStyle w:val="Hyperlink"/>
            <w:noProof/>
            <w:webHidden/>
          </w:rPr>
          <w:fldChar w:fldCharType="begin"/>
        </w:r>
        <w:r w:rsidRPr="003B02CB">
          <w:rPr>
            <w:rStyle w:val="Hyperlink"/>
            <w:noProof/>
            <w:webHidden/>
          </w:rPr>
          <w:instrText xml:space="preserve"> PAGEREF _Toc492299877 \h </w:instrText>
        </w:r>
        <w:r w:rsidRPr="003B02CB">
          <w:rPr>
            <w:rStyle w:val="Hyperlink"/>
            <w:noProof/>
            <w:webHidden/>
          </w:rPr>
        </w:r>
        <w:r w:rsidRPr="003B02CB">
          <w:rPr>
            <w:rStyle w:val="Hyperlink"/>
            <w:noProof/>
            <w:webHidden/>
          </w:rPr>
          <w:fldChar w:fldCharType="separate"/>
        </w:r>
        <w:r w:rsidR="00C304D2">
          <w:rPr>
            <w:rStyle w:val="Hyperlink"/>
            <w:noProof/>
            <w:webHidden/>
          </w:rPr>
          <w:t>17</w:t>
        </w:r>
        <w:r w:rsidRPr="003B02CB">
          <w:rPr>
            <w:rStyle w:val="Hyperlink"/>
            <w:noProof/>
            <w:webHidden/>
          </w:rPr>
          <w:fldChar w:fldCharType="end"/>
        </w:r>
      </w:hyperlink>
    </w:p>
    <w:p w14:paraId="08B7A045" w14:textId="4CBD24AB" w:rsidR="003B02CB" w:rsidRPr="003B02CB" w:rsidRDefault="00DB4932"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299878" w:history="1">
        <w:r w:rsidR="003B02CB" w:rsidRPr="003B02CB">
          <w:rPr>
            <w:rStyle w:val="Hyperlink"/>
            <w:noProof/>
          </w:rPr>
          <w:t xml:space="preserve">Figure 3: </w:t>
        </w:r>
        <w:r w:rsidR="003B02CB">
          <w:rPr>
            <w:rStyle w:val="Hyperlink"/>
            <w:noProof/>
          </w:rPr>
          <w:tab/>
        </w:r>
        <w:r w:rsidR="003B02CB" w:rsidRPr="003B02CB">
          <w:rPr>
            <w:rStyle w:val="Hyperlink"/>
            <w:noProof/>
          </w:rPr>
          <w:t>Regional Distribution of GEF-5 Mercury Project Resources</w:t>
        </w:r>
        <w:r w:rsidR="003B02CB" w:rsidRPr="003B02CB">
          <w:rPr>
            <w:rStyle w:val="Hyperlink"/>
            <w:noProof/>
            <w:webHidden/>
          </w:rPr>
          <w:tab/>
        </w:r>
        <w:r w:rsidR="003B02CB" w:rsidRPr="003B02CB">
          <w:rPr>
            <w:rStyle w:val="Hyperlink"/>
            <w:noProof/>
            <w:webHidden/>
          </w:rPr>
          <w:fldChar w:fldCharType="begin"/>
        </w:r>
        <w:r w:rsidR="003B02CB" w:rsidRPr="003B02CB">
          <w:rPr>
            <w:rStyle w:val="Hyperlink"/>
            <w:noProof/>
            <w:webHidden/>
          </w:rPr>
          <w:instrText xml:space="preserve"> PAGEREF _Toc492299878 \h </w:instrText>
        </w:r>
        <w:r w:rsidR="003B02CB" w:rsidRPr="003B02CB">
          <w:rPr>
            <w:rStyle w:val="Hyperlink"/>
            <w:noProof/>
            <w:webHidden/>
          </w:rPr>
        </w:r>
        <w:r w:rsidR="003B02CB" w:rsidRPr="003B02CB">
          <w:rPr>
            <w:rStyle w:val="Hyperlink"/>
            <w:noProof/>
            <w:webHidden/>
          </w:rPr>
          <w:fldChar w:fldCharType="separate"/>
        </w:r>
        <w:r w:rsidR="00C304D2">
          <w:rPr>
            <w:rStyle w:val="Hyperlink"/>
            <w:noProof/>
            <w:webHidden/>
          </w:rPr>
          <w:t>17</w:t>
        </w:r>
        <w:r w:rsidR="003B02CB" w:rsidRPr="003B02CB">
          <w:rPr>
            <w:rStyle w:val="Hyperlink"/>
            <w:noProof/>
            <w:webHidden/>
          </w:rPr>
          <w:fldChar w:fldCharType="end"/>
        </w:r>
      </w:hyperlink>
    </w:p>
    <w:p w14:paraId="078C3885" w14:textId="0F34807A" w:rsidR="003B02CB" w:rsidRPr="003B02CB" w:rsidRDefault="00DB4932"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299879" w:history="1">
        <w:r w:rsidR="003B02CB" w:rsidRPr="003B02CB">
          <w:rPr>
            <w:rStyle w:val="Hyperlink"/>
            <w:noProof/>
          </w:rPr>
          <w:t xml:space="preserve">Figure 4: </w:t>
        </w:r>
        <w:r w:rsidR="003B02CB">
          <w:rPr>
            <w:rStyle w:val="Hyperlink"/>
            <w:noProof/>
          </w:rPr>
          <w:tab/>
        </w:r>
        <w:r w:rsidR="003B02CB" w:rsidRPr="003B02CB">
          <w:rPr>
            <w:rStyle w:val="Hyperlink"/>
            <w:noProof/>
          </w:rPr>
          <w:t>Thematic Distribution of GEF-6 Mercury Resources</w:t>
        </w:r>
        <w:r w:rsidR="003B02CB" w:rsidRPr="003B02CB">
          <w:rPr>
            <w:rStyle w:val="Hyperlink"/>
            <w:noProof/>
            <w:webHidden/>
          </w:rPr>
          <w:tab/>
        </w:r>
        <w:r w:rsidR="003B02CB" w:rsidRPr="003B02CB">
          <w:rPr>
            <w:rStyle w:val="Hyperlink"/>
            <w:noProof/>
            <w:webHidden/>
          </w:rPr>
          <w:fldChar w:fldCharType="begin"/>
        </w:r>
        <w:r w:rsidR="003B02CB" w:rsidRPr="003B02CB">
          <w:rPr>
            <w:rStyle w:val="Hyperlink"/>
            <w:noProof/>
            <w:webHidden/>
          </w:rPr>
          <w:instrText xml:space="preserve"> PAGEREF _Toc492299879 \h </w:instrText>
        </w:r>
        <w:r w:rsidR="003B02CB" w:rsidRPr="003B02CB">
          <w:rPr>
            <w:rStyle w:val="Hyperlink"/>
            <w:noProof/>
            <w:webHidden/>
          </w:rPr>
        </w:r>
        <w:r w:rsidR="003B02CB" w:rsidRPr="003B02CB">
          <w:rPr>
            <w:rStyle w:val="Hyperlink"/>
            <w:noProof/>
            <w:webHidden/>
          </w:rPr>
          <w:fldChar w:fldCharType="separate"/>
        </w:r>
        <w:r w:rsidR="00C304D2">
          <w:rPr>
            <w:rStyle w:val="Hyperlink"/>
            <w:noProof/>
            <w:webHidden/>
          </w:rPr>
          <w:t>20</w:t>
        </w:r>
        <w:r w:rsidR="003B02CB" w:rsidRPr="003B02CB">
          <w:rPr>
            <w:rStyle w:val="Hyperlink"/>
            <w:noProof/>
            <w:webHidden/>
          </w:rPr>
          <w:fldChar w:fldCharType="end"/>
        </w:r>
      </w:hyperlink>
    </w:p>
    <w:p w14:paraId="2961000D" w14:textId="6C317F51" w:rsidR="003B02CB" w:rsidRPr="003B02CB" w:rsidRDefault="00DB4932"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299880" w:history="1">
        <w:r w:rsidR="003B02CB" w:rsidRPr="003B02CB">
          <w:rPr>
            <w:rStyle w:val="Hyperlink"/>
            <w:noProof/>
          </w:rPr>
          <w:t xml:space="preserve">Figure 5: </w:t>
        </w:r>
        <w:r w:rsidR="003B02CB">
          <w:rPr>
            <w:rStyle w:val="Hyperlink"/>
            <w:noProof/>
          </w:rPr>
          <w:tab/>
        </w:r>
        <w:r w:rsidR="003B02CB" w:rsidRPr="003B02CB">
          <w:rPr>
            <w:rStyle w:val="Hyperlink"/>
            <w:noProof/>
          </w:rPr>
          <w:t>Regional Distribution of GEF-6 Mercury Resources</w:t>
        </w:r>
        <w:r w:rsidR="003B02CB" w:rsidRPr="003B02CB">
          <w:rPr>
            <w:rStyle w:val="Hyperlink"/>
            <w:noProof/>
            <w:webHidden/>
          </w:rPr>
          <w:tab/>
        </w:r>
        <w:r w:rsidR="003B02CB" w:rsidRPr="003B02CB">
          <w:rPr>
            <w:rStyle w:val="Hyperlink"/>
            <w:noProof/>
            <w:webHidden/>
          </w:rPr>
          <w:fldChar w:fldCharType="begin"/>
        </w:r>
        <w:r w:rsidR="003B02CB" w:rsidRPr="003B02CB">
          <w:rPr>
            <w:rStyle w:val="Hyperlink"/>
            <w:noProof/>
            <w:webHidden/>
          </w:rPr>
          <w:instrText xml:space="preserve"> PAGEREF _Toc492299880 \h </w:instrText>
        </w:r>
        <w:r w:rsidR="003B02CB" w:rsidRPr="003B02CB">
          <w:rPr>
            <w:rStyle w:val="Hyperlink"/>
            <w:noProof/>
            <w:webHidden/>
          </w:rPr>
        </w:r>
        <w:r w:rsidR="003B02CB" w:rsidRPr="003B02CB">
          <w:rPr>
            <w:rStyle w:val="Hyperlink"/>
            <w:noProof/>
            <w:webHidden/>
          </w:rPr>
          <w:fldChar w:fldCharType="separate"/>
        </w:r>
        <w:r w:rsidR="00C304D2">
          <w:rPr>
            <w:rStyle w:val="Hyperlink"/>
            <w:noProof/>
            <w:webHidden/>
          </w:rPr>
          <w:t>21</w:t>
        </w:r>
        <w:r w:rsidR="003B02CB" w:rsidRPr="003B02CB">
          <w:rPr>
            <w:rStyle w:val="Hyperlink"/>
            <w:noProof/>
            <w:webHidden/>
          </w:rPr>
          <w:fldChar w:fldCharType="end"/>
        </w:r>
      </w:hyperlink>
    </w:p>
    <w:p w14:paraId="094BB79F" w14:textId="6935CCFB" w:rsidR="003B02CB" w:rsidRPr="003B02CB" w:rsidRDefault="00DB4932" w:rsidP="003B02CB">
      <w:pPr>
        <w:pStyle w:val="TOC1"/>
        <w:tabs>
          <w:tab w:val="clear" w:pos="1247"/>
          <w:tab w:val="clear" w:pos="1814"/>
          <w:tab w:val="clear" w:pos="9486"/>
          <w:tab w:val="left" w:pos="2127"/>
          <w:tab w:val="right" w:leader="dot" w:pos="9781"/>
        </w:tabs>
        <w:spacing w:before="0" w:after="120"/>
        <w:ind w:left="2127" w:right="51" w:hanging="880"/>
        <w:rPr>
          <w:rStyle w:val="Hyperlink"/>
          <w:noProof/>
        </w:rPr>
      </w:pPr>
      <w:hyperlink w:anchor="_Toc492299881" w:history="1">
        <w:r w:rsidR="003B02CB" w:rsidRPr="003B02CB">
          <w:rPr>
            <w:rStyle w:val="Hyperlink"/>
            <w:noProof/>
          </w:rPr>
          <w:t xml:space="preserve">Figure 6: </w:t>
        </w:r>
        <w:r w:rsidR="003B02CB">
          <w:rPr>
            <w:rStyle w:val="Hyperlink"/>
            <w:noProof/>
          </w:rPr>
          <w:tab/>
        </w:r>
        <w:r w:rsidR="003B02CB" w:rsidRPr="003B02CB">
          <w:rPr>
            <w:rStyle w:val="Hyperlink"/>
            <w:noProof/>
          </w:rPr>
          <w:t xml:space="preserve">Map of Countries Receiving Support for Minamata Convention Enabling Activities </w:t>
        </w:r>
        <w:r w:rsidR="003B02CB">
          <w:rPr>
            <w:rStyle w:val="Hyperlink"/>
            <w:noProof/>
          </w:rPr>
          <w:br/>
        </w:r>
        <w:r w:rsidR="003B02CB" w:rsidRPr="003B02CB">
          <w:rPr>
            <w:rStyle w:val="Hyperlink"/>
            <w:noProof/>
          </w:rPr>
          <w:t>(as of June 2017)</w:t>
        </w:r>
        <w:r w:rsidR="003B02CB" w:rsidRPr="003B02CB">
          <w:rPr>
            <w:rStyle w:val="Hyperlink"/>
            <w:noProof/>
            <w:webHidden/>
          </w:rPr>
          <w:tab/>
        </w:r>
        <w:r w:rsidR="003B02CB" w:rsidRPr="003B02CB">
          <w:rPr>
            <w:rStyle w:val="Hyperlink"/>
            <w:noProof/>
            <w:webHidden/>
          </w:rPr>
          <w:fldChar w:fldCharType="begin"/>
        </w:r>
        <w:r w:rsidR="003B02CB" w:rsidRPr="003B02CB">
          <w:rPr>
            <w:rStyle w:val="Hyperlink"/>
            <w:noProof/>
            <w:webHidden/>
          </w:rPr>
          <w:instrText xml:space="preserve"> PAGEREF _Toc492299881 \h </w:instrText>
        </w:r>
        <w:r w:rsidR="003B02CB" w:rsidRPr="003B02CB">
          <w:rPr>
            <w:rStyle w:val="Hyperlink"/>
            <w:noProof/>
            <w:webHidden/>
          </w:rPr>
        </w:r>
        <w:r w:rsidR="003B02CB" w:rsidRPr="003B02CB">
          <w:rPr>
            <w:rStyle w:val="Hyperlink"/>
            <w:noProof/>
            <w:webHidden/>
          </w:rPr>
          <w:fldChar w:fldCharType="separate"/>
        </w:r>
        <w:r w:rsidR="00C304D2">
          <w:rPr>
            <w:rStyle w:val="Hyperlink"/>
            <w:noProof/>
            <w:webHidden/>
          </w:rPr>
          <w:t>22</w:t>
        </w:r>
        <w:r w:rsidR="003B02CB" w:rsidRPr="003B02CB">
          <w:rPr>
            <w:rStyle w:val="Hyperlink"/>
            <w:noProof/>
            <w:webHidden/>
          </w:rPr>
          <w:fldChar w:fldCharType="end"/>
        </w:r>
      </w:hyperlink>
    </w:p>
    <w:p w14:paraId="550F1DB6" w14:textId="11F5D82E" w:rsidR="001227DB" w:rsidRDefault="003B02CB" w:rsidP="003B02CB">
      <w:pPr>
        <w:pStyle w:val="TOC1"/>
        <w:tabs>
          <w:tab w:val="clear" w:pos="1247"/>
          <w:tab w:val="clear" w:pos="1814"/>
          <w:tab w:val="clear" w:pos="9486"/>
          <w:tab w:val="left" w:pos="2127"/>
          <w:tab w:val="right" w:leader="dot" w:pos="9781"/>
        </w:tabs>
        <w:spacing w:before="0" w:after="120"/>
        <w:ind w:left="2127" w:right="51" w:hanging="880"/>
        <w:rPr>
          <w:b/>
          <w:color w:val="336699"/>
          <w:sz w:val="28"/>
        </w:rPr>
      </w:pPr>
      <w:r w:rsidRPr="003B02CB">
        <w:rPr>
          <w:rStyle w:val="Hyperlink"/>
          <w:noProof/>
        </w:rPr>
        <w:fldChar w:fldCharType="end"/>
      </w:r>
      <w:r w:rsidR="001227DB">
        <w:br w:type="page"/>
      </w:r>
    </w:p>
    <w:p w14:paraId="25A2B5D8" w14:textId="0238B411" w:rsidR="00851DC8" w:rsidRPr="001227DB" w:rsidRDefault="001227DB" w:rsidP="001227DB">
      <w:pPr>
        <w:pStyle w:val="CH1"/>
        <w:rPr>
          <w:color w:val="365F91" w:themeColor="accent1" w:themeShade="BF"/>
        </w:rPr>
      </w:pPr>
      <w:r w:rsidRPr="001227DB">
        <w:rPr>
          <w:color w:val="365F91" w:themeColor="accent1" w:themeShade="BF"/>
        </w:rPr>
        <w:tab/>
      </w:r>
      <w:r w:rsidRPr="001227DB">
        <w:rPr>
          <w:color w:val="365F91" w:themeColor="accent1" w:themeShade="BF"/>
        </w:rPr>
        <w:tab/>
      </w:r>
      <w:bookmarkStart w:id="5" w:name="_Toc492299180"/>
      <w:r w:rsidR="00851DC8" w:rsidRPr="001227DB">
        <w:rPr>
          <w:color w:val="365F91" w:themeColor="accent1" w:themeShade="BF"/>
        </w:rPr>
        <w:t>Abbreviations and Acronyms</w:t>
      </w:r>
      <w:bookmarkEnd w:id="5"/>
    </w:p>
    <w:p w14:paraId="6E26EAEB" w14:textId="77777777" w:rsidR="00851DC8" w:rsidRDefault="00851DC8" w:rsidP="00E34B19">
      <w:pPr>
        <w:pStyle w:val="BodyText"/>
        <w:tabs>
          <w:tab w:val="clear" w:pos="1814"/>
          <w:tab w:val="left" w:pos="1980"/>
        </w:tabs>
        <w:ind w:left="1247" w:right="57"/>
      </w:pPr>
      <w:r>
        <w:t>AMR</w:t>
      </w:r>
      <w:r>
        <w:tab/>
        <w:t>Annual Monitoring</w:t>
      </w:r>
      <w:r>
        <w:rPr>
          <w:spacing w:val="-4"/>
        </w:rPr>
        <w:t xml:space="preserve"> </w:t>
      </w:r>
      <w:r>
        <w:t>Report</w:t>
      </w:r>
    </w:p>
    <w:p w14:paraId="1A823B99" w14:textId="77777777" w:rsidR="00E34B19" w:rsidRDefault="00851DC8" w:rsidP="00E34B19">
      <w:pPr>
        <w:pStyle w:val="BodyText"/>
        <w:tabs>
          <w:tab w:val="left" w:pos="1980"/>
        </w:tabs>
        <w:ind w:left="1247" w:right="57"/>
      </w:pPr>
      <w:r>
        <w:t>ASGM</w:t>
      </w:r>
      <w:r>
        <w:tab/>
        <w:t>Artisanal Small-Scale</w:t>
      </w:r>
      <w:r>
        <w:rPr>
          <w:spacing w:val="-3"/>
        </w:rPr>
        <w:t xml:space="preserve"> </w:t>
      </w:r>
      <w:r>
        <w:t>Gold</w:t>
      </w:r>
      <w:r>
        <w:rPr>
          <w:spacing w:val="-2"/>
        </w:rPr>
        <w:t xml:space="preserve"> </w:t>
      </w:r>
      <w:r>
        <w:t xml:space="preserve">Mining </w:t>
      </w:r>
    </w:p>
    <w:p w14:paraId="660F3633" w14:textId="094AED67" w:rsidR="00851DC8" w:rsidRDefault="00851DC8" w:rsidP="00E34B19">
      <w:pPr>
        <w:pStyle w:val="BodyText"/>
        <w:tabs>
          <w:tab w:val="clear" w:pos="1814"/>
          <w:tab w:val="left" w:pos="1980"/>
        </w:tabs>
        <w:ind w:left="1247" w:right="57"/>
      </w:pPr>
      <w:r>
        <w:t>BAT</w:t>
      </w:r>
      <w:r>
        <w:tab/>
        <w:t>Best Available</w:t>
      </w:r>
      <w:r>
        <w:rPr>
          <w:spacing w:val="-7"/>
        </w:rPr>
        <w:t xml:space="preserve"> </w:t>
      </w:r>
      <w:r>
        <w:t>Techniques</w:t>
      </w:r>
    </w:p>
    <w:p w14:paraId="709F33E4" w14:textId="77777777" w:rsidR="00851DC8" w:rsidRDefault="00851DC8" w:rsidP="00E34B19">
      <w:pPr>
        <w:pStyle w:val="BodyText"/>
        <w:tabs>
          <w:tab w:val="clear" w:pos="1814"/>
          <w:tab w:val="left" w:pos="1980"/>
        </w:tabs>
        <w:ind w:left="1247" w:right="57"/>
      </w:pPr>
      <w:r>
        <w:t>BEP</w:t>
      </w:r>
      <w:r>
        <w:tab/>
        <w:t>Best Environmental</w:t>
      </w:r>
      <w:r>
        <w:rPr>
          <w:spacing w:val="-6"/>
        </w:rPr>
        <w:t xml:space="preserve"> </w:t>
      </w:r>
      <w:r>
        <w:t>Practice</w:t>
      </w:r>
    </w:p>
    <w:p w14:paraId="2696AB37" w14:textId="77777777" w:rsidR="00851DC8" w:rsidRDefault="00851DC8" w:rsidP="00E34B19">
      <w:pPr>
        <w:pStyle w:val="BodyText"/>
        <w:tabs>
          <w:tab w:val="clear" w:pos="1814"/>
          <w:tab w:val="left" w:pos="1980"/>
        </w:tabs>
        <w:ind w:left="1247" w:right="57"/>
      </w:pPr>
      <w:r>
        <w:t>BRS</w:t>
      </w:r>
      <w:r>
        <w:tab/>
        <w:t>Basel, Rotterdam, and Stockholm</w:t>
      </w:r>
      <w:r>
        <w:rPr>
          <w:spacing w:val="-8"/>
        </w:rPr>
        <w:t xml:space="preserve"> </w:t>
      </w:r>
      <w:r>
        <w:t>Conventions</w:t>
      </w:r>
    </w:p>
    <w:p w14:paraId="7D331A58" w14:textId="77777777" w:rsidR="00851DC8" w:rsidRDefault="00851DC8" w:rsidP="00E34B19">
      <w:pPr>
        <w:pStyle w:val="BodyText"/>
        <w:tabs>
          <w:tab w:val="clear" w:pos="1814"/>
          <w:tab w:val="left" w:pos="1926"/>
          <w:tab w:val="left" w:pos="1980"/>
          <w:tab w:val="left" w:pos="2070"/>
        </w:tabs>
        <w:ind w:left="1247" w:right="57"/>
      </w:pPr>
      <w:r>
        <w:t>CEIT</w:t>
      </w:r>
      <w:r>
        <w:tab/>
        <w:t>Country with Economies in</w:t>
      </w:r>
      <w:r>
        <w:rPr>
          <w:spacing w:val="-6"/>
        </w:rPr>
        <w:t xml:space="preserve"> </w:t>
      </w:r>
      <w:r>
        <w:t>Transition</w:t>
      </w:r>
    </w:p>
    <w:p w14:paraId="2C86991B" w14:textId="77777777" w:rsidR="00851DC8" w:rsidRDefault="00851DC8" w:rsidP="00E34B19">
      <w:pPr>
        <w:pStyle w:val="BodyText"/>
        <w:tabs>
          <w:tab w:val="clear" w:pos="1814"/>
          <w:tab w:val="left" w:pos="1926"/>
          <w:tab w:val="left" w:pos="1980"/>
          <w:tab w:val="left" w:pos="2070"/>
        </w:tabs>
        <w:ind w:left="1247" w:right="57"/>
      </w:pPr>
      <w:r>
        <w:t>COP</w:t>
      </w:r>
      <w:r>
        <w:tab/>
        <w:t>Conference of the</w:t>
      </w:r>
      <w:r>
        <w:rPr>
          <w:spacing w:val="-7"/>
        </w:rPr>
        <w:t xml:space="preserve"> </w:t>
      </w:r>
      <w:r>
        <w:t>Parties</w:t>
      </w:r>
    </w:p>
    <w:p w14:paraId="42AC734E" w14:textId="77777777" w:rsidR="00851DC8" w:rsidRDefault="00851DC8" w:rsidP="00E34B19">
      <w:pPr>
        <w:pStyle w:val="BodyText"/>
        <w:tabs>
          <w:tab w:val="clear" w:pos="1814"/>
          <w:tab w:val="left" w:pos="1926"/>
          <w:tab w:val="left" w:pos="1980"/>
          <w:tab w:val="left" w:pos="2070"/>
        </w:tabs>
        <w:ind w:left="1247" w:right="57"/>
      </w:pPr>
      <w:r>
        <w:t>CW</w:t>
      </w:r>
      <w:r>
        <w:tab/>
        <w:t>Chemicals and</w:t>
      </w:r>
      <w:r>
        <w:rPr>
          <w:spacing w:val="-4"/>
        </w:rPr>
        <w:t xml:space="preserve"> </w:t>
      </w:r>
      <w:r>
        <w:t>Wastes</w:t>
      </w:r>
    </w:p>
    <w:p w14:paraId="6CD050A6" w14:textId="77777777" w:rsidR="00851DC8" w:rsidRDefault="00851DC8" w:rsidP="00E34B19">
      <w:pPr>
        <w:pStyle w:val="BodyText"/>
        <w:tabs>
          <w:tab w:val="clear" w:pos="1814"/>
          <w:tab w:val="left" w:pos="1926"/>
          <w:tab w:val="left" w:pos="1980"/>
        </w:tabs>
        <w:ind w:left="1247" w:right="57"/>
      </w:pPr>
      <w:r>
        <w:t>DO</w:t>
      </w:r>
      <w:r>
        <w:tab/>
        <w:t>Development</w:t>
      </w:r>
      <w:r>
        <w:rPr>
          <w:spacing w:val="-5"/>
        </w:rPr>
        <w:t xml:space="preserve"> </w:t>
      </w:r>
      <w:r>
        <w:t>Objective</w:t>
      </w:r>
    </w:p>
    <w:p w14:paraId="0EB2DDEE" w14:textId="77777777" w:rsidR="00851DC8" w:rsidRDefault="00851DC8" w:rsidP="00E34B19">
      <w:pPr>
        <w:pStyle w:val="BodyText"/>
        <w:tabs>
          <w:tab w:val="clear" w:pos="1814"/>
          <w:tab w:val="left" w:pos="1926"/>
          <w:tab w:val="left" w:pos="1980"/>
        </w:tabs>
        <w:ind w:left="1247" w:right="57"/>
      </w:pPr>
      <w:r>
        <w:t>FSP</w:t>
      </w:r>
      <w:r>
        <w:tab/>
        <w:t>Full-sized</w:t>
      </w:r>
      <w:r>
        <w:rPr>
          <w:spacing w:val="-6"/>
        </w:rPr>
        <w:t xml:space="preserve"> </w:t>
      </w:r>
      <w:r>
        <w:t>Project</w:t>
      </w:r>
    </w:p>
    <w:p w14:paraId="7EF89D0B" w14:textId="77777777" w:rsidR="00851DC8" w:rsidRDefault="00851DC8" w:rsidP="00E34B19">
      <w:pPr>
        <w:pStyle w:val="BodyText"/>
        <w:tabs>
          <w:tab w:val="clear" w:pos="1814"/>
          <w:tab w:val="left" w:pos="1926"/>
          <w:tab w:val="left" w:pos="1980"/>
        </w:tabs>
        <w:ind w:left="1247" w:right="57"/>
      </w:pPr>
      <w:r>
        <w:t>FY</w:t>
      </w:r>
      <w:r>
        <w:tab/>
        <w:t>Fiscal</w:t>
      </w:r>
      <w:r>
        <w:rPr>
          <w:spacing w:val="-5"/>
        </w:rPr>
        <w:t xml:space="preserve"> </w:t>
      </w:r>
      <w:r>
        <w:t>Year</w:t>
      </w:r>
    </w:p>
    <w:p w14:paraId="22ADA7EF" w14:textId="77777777" w:rsidR="00851DC8" w:rsidRDefault="00851DC8" w:rsidP="00E34B19">
      <w:pPr>
        <w:pStyle w:val="BodyText"/>
        <w:tabs>
          <w:tab w:val="clear" w:pos="1814"/>
          <w:tab w:val="left" w:pos="1926"/>
          <w:tab w:val="left" w:pos="1980"/>
        </w:tabs>
        <w:ind w:left="1247" w:right="57"/>
      </w:pPr>
      <w:r>
        <w:t>GEF</w:t>
      </w:r>
      <w:r>
        <w:tab/>
        <w:t>Global Environment</w:t>
      </w:r>
      <w:r>
        <w:rPr>
          <w:spacing w:val="-1"/>
        </w:rPr>
        <w:t xml:space="preserve"> </w:t>
      </w:r>
      <w:r>
        <w:t>Facility</w:t>
      </w:r>
    </w:p>
    <w:p w14:paraId="7B1035BE" w14:textId="77777777" w:rsidR="00851DC8" w:rsidRDefault="00851DC8" w:rsidP="00E34B19">
      <w:pPr>
        <w:pStyle w:val="BodyText"/>
        <w:tabs>
          <w:tab w:val="clear" w:pos="1814"/>
          <w:tab w:val="left" w:pos="1926"/>
          <w:tab w:val="left" w:pos="1980"/>
        </w:tabs>
        <w:ind w:left="1247" w:right="57"/>
      </w:pPr>
      <w:r>
        <w:t>IEO</w:t>
      </w:r>
      <w:r>
        <w:tab/>
        <w:t>Independent Evaluation</w:t>
      </w:r>
      <w:r>
        <w:rPr>
          <w:spacing w:val="-7"/>
        </w:rPr>
        <w:t xml:space="preserve"> </w:t>
      </w:r>
      <w:r>
        <w:t>Office</w:t>
      </w:r>
    </w:p>
    <w:p w14:paraId="37EAA386" w14:textId="77777777" w:rsidR="00851DC8" w:rsidRDefault="00851DC8" w:rsidP="00E34B19">
      <w:pPr>
        <w:pStyle w:val="BodyText"/>
        <w:tabs>
          <w:tab w:val="clear" w:pos="1814"/>
          <w:tab w:val="left" w:pos="1926"/>
          <w:tab w:val="left" w:pos="1980"/>
        </w:tabs>
        <w:ind w:left="1247" w:right="57"/>
      </w:pPr>
      <w:r>
        <w:t>INC</w:t>
      </w:r>
      <w:r>
        <w:tab/>
        <w:t>Intergovernmental Negotiating</w:t>
      </w:r>
      <w:r>
        <w:rPr>
          <w:spacing w:val="-10"/>
        </w:rPr>
        <w:t xml:space="preserve"> </w:t>
      </w:r>
      <w:r>
        <w:t>Committee</w:t>
      </w:r>
    </w:p>
    <w:p w14:paraId="3F901BEE" w14:textId="77777777" w:rsidR="00851DC8" w:rsidRDefault="00851DC8" w:rsidP="00E34B19">
      <w:pPr>
        <w:pStyle w:val="BodyText"/>
        <w:tabs>
          <w:tab w:val="clear" w:pos="1814"/>
          <w:tab w:val="left" w:pos="1926"/>
          <w:tab w:val="left" w:pos="1980"/>
        </w:tabs>
        <w:ind w:left="1247" w:right="57"/>
      </w:pPr>
      <w:r>
        <w:t>IP</w:t>
      </w:r>
      <w:r>
        <w:tab/>
        <w:t>Implementation</w:t>
      </w:r>
      <w:r>
        <w:rPr>
          <w:spacing w:val="-9"/>
        </w:rPr>
        <w:t xml:space="preserve"> </w:t>
      </w:r>
      <w:r>
        <w:t>Progress</w:t>
      </w:r>
    </w:p>
    <w:p w14:paraId="168C418B" w14:textId="77777777" w:rsidR="00851DC8" w:rsidRDefault="00851DC8" w:rsidP="00E34B19">
      <w:pPr>
        <w:pStyle w:val="BodyText"/>
        <w:tabs>
          <w:tab w:val="clear" w:pos="1814"/>
          <w:tab w:val="left" w:pos="1926"/>
          <w:tab w:val="left" w:pos="1980"/>
        </w:tabs>
        <w:ind w:left="1247" w:right="57"/>
      </w:pPr>
      <w:r>
        <w:t>LDC</w:t>
      </w:r>
      <w:r>
        <w:tab/>
        <w:t>Least Developed</w:t>
      </w:r>
      <w:r>
        <w:rPr>
          <w:spacing w:val="-3"/>
        </w:rPr>
        <w:t xml:space="preserve"> </w:t>
      </w:r>
      <w:r>
        <w:t>Country</w:t>
      </w:r>
    </w:p>
    <w:p w14:paraId="1DBB414C" w14:textId="77777777" w:rsidR="00851DC8" w:rsidRDefault="00851DC8" w:rsidP="00E34B19">
      <w:pPr>
        <w:pStyle w:val="BodyText"/>
        <w:tabs>
          <w:tab w:val="clear" w:pos="1814"/>
          <w:tab w:val="left" w:pos="1926"/>
          <w:tab w:val="left" w:pos="1980"/>
        </w:tabs>
        <w:ind w:left="1247" w:right="57"/>
      </w:pPr>
      <w:r>
        <w:t>MEA</w:t>
      </w:r>
      <w:r>
        <w:tab/>
        <w:t>Multilateral Environmental</w:t>
      </w:r>
      <w:r>
        <w:rPr>
          <w:spacing w:val="-10"/>
        </w:rPr>
        <w:t xml:space="preserve"> </w:t>
      </w:r>
      <w:r>
        <w:t>Agreement</w:t>
      </w:r>
    </w:p>
    <w:p w14:paraId="33C4C53F" w14:textId="77777777" w:rsidR="00851DC8" w:rsidRDefault="00851DC8" w:rsidP="00E34B19">
      <w:pPr>
        <w:pStyle w:val="BodyText"/>
        <w:tabs>
          <w:tab w:val="clear" w:pos="1814"/>
          <w:tab w:val="left" w:pos="1926"/>
          <w:tab w:val="left" w:pos="1980"/>
        </w:tabs>
        <w:ind w:left="1247" w:right="57"/>
      </w:pPr>
      <w:r>
        <w:t>MIA</w:t>
      </w:r>
      <w:r>
        <w:tab/>
        <w:t>Minamata Initial</w:t>
      </w:r>
      <w:r>
        <w:rPr>
          <w:spacing w:val="-3"/>
        </w:rPr>
        <w:t xml:space="preserve"> </w:t>
      </w:r>
      <w:r>
        <w:t>Assessment</w:t>
      </w:r>
    </w:p>
    <w:p w14:paraId="1ECFC40D" w14:textId="77777777" w:rsidR="00851DC8" w:rsidRDefault="00851DC8" w:rsidP="00E34B19">
      <w:pPr>
        <w:pStyle w:val="BodyText"/>
        <w:tabs>
          <w:tab w:val="clear" w:pos="1814"/>
          <w:tab w:val="left" w:pos="1926"/>
          <w:tab w:val="left" w:pos="1980"/>
        </w:tabs>
        <w:ind w:left="1247" w:right="57"/>
      </w:pPr>
      <w:r>
        <w:t>MOU</w:t>
      </w:r>
      <w:r>
        <w:tab/>
        <w:t>Memorandum of</w:t>
      </w:r>
      <w:r>
        <w:rPr>
          <w:spacing w:val="-3"/>
        </w:rPr>
        <w:t xml:space="preserve"> </w:t>
      </w:r>
      <w:r>
        <w:t>Understanding</w:t>
      </w:r>
    </w:p>
    <w:p w14:paraId="23A0E91C" w14:textId="77777777" w:rsidR="00851DC8" w:rsidRDefault="00851DC8" w:rsidP="00E34B19">
      <w:pPr>
        <w:pStyle w:val="BodyText"/>
        <w:tabs>
          <w:tab w:val="clear" w:pos="1814"/>
          <w:tab w:val="left" w:pos="1926"/>
          <w:tab w:val="left" w:pos="1980"/>
        </w:tabs>
        <w:ind w:left="1247" w:right="57"/>
      </w:pPr>
      <w:r>
        <w:t>MSP</w:t>
      </w:r>
      <w:r>
        <w:tab/>
        <w:t>Medium-sized</w:t>
      </w:r>
      <w:r>
        <w:rPr>
          <w:spacing w:val="-5"/>
        </w:rPr>
        <w:t xml:space="preserve"> </w:t>
      </w:r>
      <w:r>
        <w:t>Project</w:t>
      </w:r>
    </w:p>
    <w:p w14:paraId="6F1BAE76" w14:textId="77777777" w:rsidR="00851DC8" w:rsidRDefault="00851DC8" w:rsidP="00E34B19">
      <w:pPr>
        <w:pStyle w:val="BodyText"/>
        <w:tabs>
          <w:tab w:val="clear" w:pos="1814"/>
          <w:tab w:val="left" w:pos="1926"/>
          <w:tab w:val="left" w:pos="1980"/>
        </w:tabs>
        <w:ind w:left="1247" w:right="57"/>
      </w:pPr>
      <w:r>
        <w:t>NAP</w:t>
      </w:r>
      <w:r>
        <w:tab/>
        <w:t>National Action</w:t>
      </w:r>
      <w:r>
        <w:rPr>
          <w:spacing w:val="-5"/>
        </w:rPr>
        <w:t xml:space="preserve"> </w:t>
      </w:r>
      <w:r>
        <w:t>Plan</w:t>
      </w:r>
    </w:p>
    <w:p w14:paraId="1400D629" w14:textId="77777777" w:rsidR="00851DC8" w:rsidRDefault="00851DC8" w:rsidP="00E34B19">
      <w:pPr>
        <w:pStyle w:val="BodyText"/>
        <w:tabs>
          <w:tab w:val="clear" w:pos="1814"/>
          <w:tab w:val="left" w:pos="1926"/>
          <w:tab w:val="left" w:pos="1980"/>
        </w:tabs>
        <w:ind w:left="1247" w:right="57"/>
      </w:pPr>
      <w:r>
        <w:t>ODS</w:t>
      </w:r>
      <w:r>
        <w:tab/>
        <w:t>Ozone Depleting</w:t>
      </w:r>
      <w:r>
        <w:rPr>
          <w:spacing w:val="-6"/>
        </w:rPr>
        <w:t xml:space="preserve"> </w:t>
      </w:r>
      <w:r>
        <w:t>Substance</w:t>
      </w:r>
    </w:p>
    <w:p w14:paraId="7F24AEF1" w14:textId="77777777" w:rsidR="00851DC8" w:rsidRDefault="00851DC8" w:rsidP="00E34B19">
      <w:pPr>
        <w:pStyle w:val="BodyText"/>
        <w:tabs>
          <w:tab w:val="clear" w:pos="1814"/>
          <w:tab w:val="left" w:pos="1926"/>
          <w:tab w:val="left" w:pos="1980"/>
        </w:tabs>
        <w:ind w:left="1247" w:right="57"/>
      </w:pPr>
      <w:r>
        <w:t>PIR</w:t>
      </w:r>
      <w:r>
        <w:tab/>
        <w:t>Project Implementation</w:t>
      </w:r>
      <w:r>
        <w:rPr>
          <w:spacing w:val="-8"/>
        </w:rPr>
        <w:t xml:space="preserve"> </w:t>
      </w:r>
      <w:r>
        <w:t>Report</w:t>
      </w:r>
    </w:p>
    <w:p w14:paraId="3D5861C4" w14:textId="77777777" w:rsidR="00851DC8" w:rsidRDefault="00851DC8" w:rsidP="00E34B19">
      <w:pPr>
        <w:pStyle w:val="BodyText"/>
        <w:tabs>
          <w:tab w:val="clear" w:pos="1814"/>
          <w:tab w:val="left" w:pos="1926"/>
          <w:tab w:val="left" w:pos="1980"/>
        </w:tabs>
        <w:ind w:left="1247" w:right="57"/>
      </w:pPr>
      <w:r>
        <w:t>POP</w:t>
      </w:r>
      <w:r>
        <w:tab/>
        <w:t>Persistent Organic</w:t>
      </w:r>
      <w:r>
        <w:rPr>
          <w:spacing w:val="-6"/>
        </w:rPr>
        <w:t xml:space="preserve"> </w:t>
      </w:r>
      <w:r>
        <w:t>Pollutant</w:t>
      </w:r>
    </w:p>
    <w:p w14:paraId="02AB6C9B" w14:textId="77777777" w:rsidR="00851DC8" w:rsidRDefault="00851DC8" w:rsidP="00E34B19">
      <w:pPr>
        <w:pStyle w:val="BodyText"/>
        <w:tabs>
          <w:tab w:val="clear" w:pos="1814"/>
          <w:tab w:val="left" w:pos="1926"/>
          <w:tab w:val="left" w:pos="1980"/>
        </w:tabs>
        <w:ind w:left="1247" w:right="57"/>
      </w:pPr>
      <w:r>
        <w:t>PVC</w:t>
      </w:r>
      <w:r>
        <w:tab/>
        <w:t>Polyvinyl</w:t>
      </w:r>
      <w:r>
        <w:rPr>
          <w:spacing w:val="-7"/>
        </w:rPr>
        <w:t xml:space="preserve"> </w:t>
      </w:r>
      <w:r>
        <w:t>Chloride</w:t>
      </w:r>
    </w:p>
    <w:p w14:paraId="6EC6A848" w14:textId="77777777" w:rsidR="00E34B19" w:rsidRDefault="00851DC8" w:rsidP="00E34B19">
      <w:pPr>
        <w:pStyle w:val="BodyText"/>
        <w:tabs>
          <w:tab w:val="left" w:pos="1926"/>
          <w:tab w:val="left" w:pos="1980"/>
        </w:tabs>
        <w:ind w:left="1247" w:right="57"/>
      </w:pPr>
      <w:r>
        <w:t>SAICM</w:t>
      </w:r>
      <w:r>
        <w:tab/>
        <w:t>Strategic Approach to International</w:t>
      </w:r>
      <w:r>
        <w:rPr>
          <w:spacing w:val="-9"/>
        </w:rPr>
        <w:t xml:space="preserve"> </w:t>
      </w:r>
      <w:r>
        <w:t>Chemicals</w:t>
      </w:r>
      <w:r>
        <w:rPr>
          <w:spacing w:val="-4"/>
        </w:rPr>
        <w:t xml:space="preserve"> </w:t>
      </w:r>
      <w:r>
        <w:t xml:space="preserve">Management </w:t>
      </w:r>
    </w:p>
    <w:p w14:paraId="057225F8" w14:textId="3535DF5C" w:rsidR="00851DC8" w:rsidRDefault="00851DC8" w:rsidP="00E34B19">
      <w:pPr>
        <w:pStyle w:val="BodyText"/>
        <w:tabs>
          <w:tab w:val="clear" w:pos="1814"/>
          <w:tab w:val="left" w:pos="1926"/>
          <w:tab w:val="left" w:pos="1980"/>
        </w:tabs>
        <w:ind w:left="1247" w:right="57"/>
      </w:pPr>
      <w:r>
        <w:t>SGP</w:t>
      </w:r>
      <w:r>
        <w:tab/>
        <w:t>Small Grant</w:t>
      </w:r>
      <w:r>
        <w:rPr>
          <w:spacing w:val="-6"/>
        </w:rPr>
        <w:t xml:space="preserve"> </w:t>
      </w:r>
      <w:r>
        <w:t>Programme</w:t>
      </w:r>
    </w:p>
    <w:p w14:paraId="07273C4B" w14:textId="77777777" w:rsidR="00851DC8" w:rsidRDefault="00851DC8" w:rsidP="00E34B19">
      <w:pPr>
        <w:pStyle w:val="BodyText"/>
        <w:tabs>
          <w:tab w:val="clear" w:pos="1814"/>
          <w:tab w:val="left" w:pos="1926"/>
          <w:tab w:val="left" w:pos="1980"/>
        </w:tabs>
        <w:ind w:left="1247" w:right="57"/>
      </w:pPr>
      <w:r>
        <w:t>SIDS</w:t>
      </w:r>
      <w:r>
        <w:tab/>
        <w:t>Small Island Developing</w:t>
      </w:r>
      <w:r>
        <w:rPr>
          <w:spacing w:val="-7"/>
        </w:rPr>
        <w:t xml:space="preserve"> </w:t>
      </w:r>
      <w:r>
        <w:t>State</w:t>
      </w:r>
    </w:p>
    <w:p w14:paraId="50D73B00" w14:textId="77777777" w:rsidR="00E34B19" w:rsidRDefault="00851DC8" w:rsidP="00E34B19">
      <w:pPr>
        <w:pStyle w:val="BodyText"/>
        <w:tabs>
          <w:tab w:val="clear" w:pos="1814"/>
          <w:tab w:val="left" w:pos="1926"/>
          <w:tab w:val="left" w:pos="1980"/>
        </w:tabs>
        <w:ind w:left="1247" w:right="57"/>
        <w:rPr>
          <w:w w:val="99"/>
        </w:rPr>
      </w:pPr>
      <w:r>
        <w:t>UNDP</w:t>
      </w:r>
      <w:r>
        <w:tab/>
        <w:t>United Nations</w:t>
      </w:r>
      <w:r>
        <w:rPr>
          <w:spacing w:val="-5"/>
        </w:rPr>
        <w:t xml:space="preserve"> </w:t>
      </w:r>
      <w:r>
        <w:t>Development</w:t>
      </w:r>
      <w:r>
        <w:rPr>
          <w:spacing w:val="-3"/>
        </w:rPr>
        <w:t xml:space="preserve"> </w:t>
      </w:r>
      <w:r>
        <w:t>Programme</w:t>
      </w:r>
      <w:r>
        <w:rPr>
          <w:w w:val="99"/>
        </w:rPr>
        <w:t xml:space="preserve"> </w:t>
      </w:r>
    </w:p>
    <w:p w14:paraId="0740BF45" w14:textId="11ADBA78" w:rsidR="00851DC8" w:rsidRDefault="00851DC8" w:rsidP="00E34B19">
      <w:pPr>
        <w:pStyle w:val="BodyText"/>
        <w:tabs>
          <w:tab w:val="clear" w:pos="1814"/>
          <w:tab w:val="left" w:pos="1926"/>
          <w:tab w:val="left" w:pos="1980"/>
        </w:tabs>
        <w:ind w:left="1247" w:right="57"/>
      </w:pPr>
      <w:r>
        <w:t>UNEP</w:t>
      </w:r>
      <w:r>
        <w:tab/>
        <w:t>United Nations Environment</w:t>
      </w:r>
      <w:r>
        <w:rPr>
          <w:spacing w:val="-7"/>
        </w:rPr>
        <w:t xml:space="preserve"> </w:t>
      </w:r>
      <w:r>
        <w:t>Programme</w:t>
      </w:r>
    </w:p>
    <w:p w14:paraId="0AB8FE5E" w14:textId="77777777" w:rsidR="00E34B19" w:rsidRDefault="00851DC8" w:rsidP="00E34B19">
      <w:pPr>
        <w:pStyle w:val="BodyText"/>
        <w:tabs>
          <w:tab w:val="clear" w:pos="1814"/>
          <w:tab w:val="left" w:pos="1926"/>
          <w:tab w:val="left" w:pos="1980"/>
        </w:tabs>
        <w:ind w:left="1247" w:right="57"/>
      </w:pPr>
      <w:r>
        <w:t>UNIDO</w:t>
      </w:r>
      <w:r>
        <w:tab/>
        <w:t>United Nations Industrial</w:t>
      </w:r>
      <w:r>
        <w:rPr>
          <w:spacing w:val="-6"/>
        </w:rPr>
        <w:t xml:space="preserve"> </w:t>
      </w:r>
      <w:r>
        <w:t>Development</w:t>
      </w:r>
      <w:r>
        <w:rPr>
          <w:spacing w:val="-3"/>
        </w:rPr>
        <w:t xml:space="preserve"> </w:t>
      </w:r>
      <w:r>
        <w:t xml:space="preserve">Organization </w:t>
      </w:r>
    </w:p>
    <w:p w14:paraId="59F6647E" w14:textId="4D31CE02" w:rsidR="00851DC8" w:rsidRDefault="00851DC8" w:rsidP="00E34B19">
      <w:pPr>
        <w:pStyle w:val="BodyText"/>
        <w:tabs>
          <w:tab w:val="clear" w:pos="1814"/>
          <w:tab w:val="left" w:pos="1926"/>
          <w:tab w:val="left" w:pos="1980"/>
        </w:tabs>
        <w:ind w:left="1247" w:right="57"/>
      </w:pPr>
      <w:r>
        <w:t>UPOP</w:t>
      </w:r>
      <w:r>
        <w:tab/>
        <w:t>Unintentional Persistent Organic</w:t>
      </w:r>
      <w:r>
        <w:rPr>
          <w:spacing w:val="-7"/>
        </w:rPr>
        <w:t xml:space="preserve"> </w:t>
      </w:r>
      <w:r>
        <w:t>Pollutant</w:t>
      </w:r>
    </w:p>
    <w:p w14:paraId="5C7A26C8" w14:textId="77777777" w:rsidR="00851DC8" w:rsidRDefault="00851DC8" w:rsidP="00E34B19">
      <w:pPr>
        <w:pStyle w:val="BodyText"/>
        <w:tabs>
          <w:tab w:val="clear" w:pos="1814"/>
          <w:tab w:val="left" w:pos="1926"/>
          <w:tab w:val="left" w:pos="1980"/>
        </w:tabs>
        <w:ind w:left="1247" w:right="57"/>
      </w:pPr>
      <w:r>
        <w:t>VCM</w:t>
      </w:r>
      <w:r>
        <w:tab/>
        <w:t>Vinyl Chloride</w:t>
      </w:r>
      <w:r>
        <w:rPr>
          <w:spacing w:val="-6"/>
        </w:rPr>
        <w:t xml:space="preserve"> </w:t>
      </w:r>
      <w:r>
        <w:t>Monomer</w:t>
      </w:r>
    </w:p>
    <w:p w14:paraId="5082A655" w14:textId="77777777" w:rsidR="001227DB" w:rsidRDefault="001227DB">
      <w:pPr>
        <w:tabs>
          <w:tab w:val="clear" w:pos="1247"/>
          <w:tab w:val="clear" w:pos="1814"/>
          <w:tab w:val="clear" w:pos="2381"/>
          <w:tab w:val="clear" w:pos="2948"/>
          <w:tab w:val="clear" w:pos="3515"/>
        </w:tabs>
        <w:rPr>
          <w:b/>
          <w:color w:val="336699"/>
          <w:sz w:val="28"/>
        </w:rPr>
      </w:pPr>
      <w:bookmarkStart w:id="6" w:name="_bookmark1"/>
      <w:bookmarkEnd w:id="6"/>
      <w:r>
        <w:rPr>
          <w:color w:val="336699"/>
        </w:rPr>
        <w:br w:type="page"/>
      </w:r>
    </w:p>
    <w:p w14:paraId="7CE36ADC" w14:textId="6B6FE7C0" w:rsidR="00851DC8" w:rsidRPr="001227DB" w:rsidRDefault="001227DB" w:rsidP="001227DB">
      <w:pPr>
        <w:pStyle w:val="CH1"/>
        <w:rPr>
          <w:color w:val="365F91" w:themeColor="accent1" w:themeShade="BF"/>
        </w:rPr>
      </w:pPr>
      <w:r>
        <w:rPr>
          <w:color w:val="365F91" w:themeColor="accent1" w:themeShade="BF"/>
        </w:rPr>
        <w:tab/>
      </w:r>
      <w:r>
        <w:rPr>
          <w:color w:val="365F91" w:themeColor="accent1" w:themeShade="BF"/>
        </w:rPr>
        <w:tab/>
      </w:r>
      <w:bookmarkStart w:id="7" w:name="_Toc492299181"/>
      <w:r w:rsidR="00851DC8" w:rsidRPr="001227DB">
        <w:rPr>
          <w:color w:val="365F91" w:themeColor="accent1" w:themeShade="BF"/>
        </w:rPr>
        <w:t>Executive Summary</w:t>
      </w:r>
      <w:bookmarkEnd w:id="7"/>
    </w:p>
    <w:p w14:paraId="3B8779E6" w14:textId="377191AB" w:rsidR="00851DC8" w:rsidRPr="001227DB" w:rsidRDefault="00851DC8" w:rsidP="001227DB">
      <w:pPr>
        <w:pStyle w:val="BodyText"/>
        <w:numPr>
          <w:ilvl w:val="0"/>
          <w:numId w:val="42"/>
        </w:numPr>
        <w:tabs>
          <w:tab w:val="clear" w:pos="1247"/>
          <w:tab w:val="clear" w:pos="1814"/>
          <w:tab w:val="clear" w:pos="2381"/>
          <w:tab w:val="clear" w:pos="2948"/>
          <w:tab w:val="clear" w:pos="3515"/>
          <w:tab w:val="left" w:pos="624"/>
        </w:tabs>
        <w:ind w:left="1871" w:right="57" w:hanging="624"/>
      </w:pPr>
      <w:r w:rsidRPr="001227DB">
        <w:t>The Minamata Convention on Mercury, adopted by the Conference of Plenipotentiaries in October 2013,</w:t>
      </w:r>
      <w:r w:rsidR="001227DB">
        <w:rPr>
          <w:rStyle w:val="FootnoteReference"/>
        </w:rPr>
        <w:footnoteReference w:id="3"/>
      </w:r>
      <w:r w:rsidR="001227DB">
        <w:t xml:space="preserve"> </w:t>
      </w:r>
      <w:r w:rsidRPr="001227DB">
        <w:rPr>
          <w:position w:val="9"/>
        </w:rPr>
        <w:t xml:space="preserve"> </w:t>
      </w:r>
      <w:r w:rsidRPr="001227DB">
        <w:t>is the most recent Convention served by the Global Environment Facility (GEF). The objective of the Convention is to protect the human health and the environment from anthropogenic emissions and releases of mercury and mercury compounds. Article 13 of the Minamata Convention includes the GEF as part of the Mechanism to support developing country Parties and Parties with economies in transition in implementing their obligations under the Convention.</w:t>
      </w:r>
      <w:r w:rsidR="001227DB">
        <w:rPr>
          <w:rStyle w:val="FootnoteReference"/>
        </w:rPr>
        <w:footnoteReference w:id="4"/>
      </w:r>
    </w:p>
    <w:p w14:paraId="575C4FAF" w14:textId="557FFE65" w:rsidR="00851DC8" w:rsidRPr="001227DB" w:rsidRDefault="00851DC8" w:rsidP="001227DB">
      <w:pPr>
        <w:pStyle w:val="BodyText"/>
        <w:numPr>
          <w:ilvl w:val="0"/>
          <w:numId w:val="42"/>
        </w:numPr>
        <w:tabs>
          <w:tab w:val="clear" w:pos="1247"/>
          <w:tab w:val="clear" w:pos="1814"/>
          <w:tab w:val="clear" w:pos="2381"/>
          <w:tab w:val="clear" w:pos="2948"/>
          <w:tab w:val="clear" w:pos="3515"/>
          <w:tab w:val="left" w:pos="624"/>
        </w:tabs>
        <w:ind w:left="1871" w:right="57" w:hanging="624"/>
      </w:pPr>
      <w:r w:rsidRPr="001227DB">
        <w:t>This report presents the work of the GEF on mercury between July 2010 and June 2017, providing</w:t>
      </w:r>
      <w:r w:rsidRPr="001227DB">
        <w:rPr>
          <w:spacing w:val="-8"/>
        </w:rPr>
        <w:t xml:space="preserve"> </w:t>
      </w:r>
      <w:r w:rsidRPr="001227DB">
        <w:t>a</w:t>
      </w:r>
      <w:r w:rsidRPr="001227DB">
        <w:rPr>
          <w:spacing w:val="-5"/>
        </w:rPr>
        <w:t xml:space="preserve"> </w:t>
      </w:r>
      <w:r w:rsidRPr="001227DB">
        <w:t>historical</w:t>
      </w:r>
      <w:r w:rsidRPr="001227DB">
        <w:rPr>
          <w:spacing w:val="-6"/>
        </w:rPr>
        <w:t xml:space="preserve"> </w:t>
      </w:r>
      <w:r w:rsidRPr="001227DB">
        <w:t>background</w:t>
      </w:r>
      <w:r w:rsidRPr="001227DB">
        <w:rPr>
          <w:spacing w:val="-7"/>
        </w:rPr>
        <w:t xml:space="preserve"> </w:t>
      </w:r>
      <w:r w:rsidRPr="001227DB">
        <w:t>of</w:t>
      </w:r>
      <w:r w:rsidRPr="001227DB">
        <w:rPr>
          <w:spacing w:val="-7"/>
        </w:rPr>
        <w:t xml:space="preserve"> </w:t>
      </w:r>
      <w:r w:rsidRPr="001227DB">
        <w:t>the</w:t>
      </w:r>
      <w:r w:rsidRPr="001227DB">
        <w:rPr>
          <w:spacing w:val="-7"/>
        </w:rPr>
        <w:t xml:space="preserve"> </w:t>
      </w:r>
      <w:r w:rsidRPr="001227DB">
        <w:t>GEF’s</w:t>
      </w:r>
      <w:r w:rsidRPr="001227DB">
        <w:rPr>
          <w:spacing w:val="-7"/>
        </w:rPr>
        <w:t xml:space="preserve"> </w:t>
      </w:r>
      <w:r w:rsidRPr="001227DB">
        <w:t>support</w:t>
      </w:r>
      <w:r w:rsidRPr="001227DB">
        <w:rPr>
          <w:spacing w:val="-7"/>
        </w:rPr>
        <w:t xml:space="preserve"> </w:t>
      </w:r>
      <w:r w:rsidRPr="001227DB">
        <w:t>to</w:t>
      </w:r>
      <w:r w:rsidRPr="001227DB">
        <w:rPr>
          <w:spacing w:val="-6"/>
        </w:rPr>
        <w:t xml:space="preserve"> </w:t>
      </w:r>
      <w:r w:rsidRPr="001227DB">
        <w:t>the</w:t>
      </w:r>
      <w:r w:rsidRPr="001227DB">
        <w:rPr>
          <w:spacing w:val="-7"/>
        </w:rPr>
        <w:t xml:space="preserve"> </w:t>
      </w:r>
      <w:r w:rsidRPr="001227DB">
        <w:t>Minamata</w:t>
      </w:r>
      <w:r w:rsidRPr="001227DB">
        <w:rPr>
          <w:spacing w:val="-7"/>
        </w:rPr>
        <w:t xml:space="preserve"> </w:t>
      </w:r>
      <w:r w:rsidRPr="001227DB">
        <w:t>Convention</w:t>
      </w:r>
      <w:r w:rsidRPr="001227DB">
        <w:rPr>
          <w:spacing w:val="-6"/>
        </w:rPr>
        <w:t xml:space="preserve"> </w:t>
      </w:r>
      <w:r w:rsidRPr="001227DB">
        <w:t>as</w:t>
      </w:r>
      <w:r w:rsidRPr="001227DB">
        <w:rPr>
          <w:spacing w:val="-6"/>
        </w:rPr>
        <w:t xml:space="preserve"> </w:t>
      </w:r>
      <w:r w:rsidRPr="001227DB">
        <w:t>well as the process through which the GEF operationalized its role as part of the financial mechanism of the</w:t>
      </w:r>
      <w:r w:rsidRPr="001227DB">
        <w:rPr>
          <w:spacing w:val="-3"/>
        </w:rPr>
        <w:t xml:space="preserve"> </w:t>
      </w:r>
      <w:r w:rsidRPr="001227DB">
        <w:t>Convention.</w:t>
      </w:r>
    </w:p>
    <w:p w14:paraId="75B6AD9D" w14:textId="1AEE1787" w:rsidR="00851DC8" w:rsidRPr="001227DB" w:rsidRDefault="00851DC8" w:rsidP="001227DB">
      <w:pPr>
        <w:pStyle w:val="BodyText"/>
        <w:numPr>
          <w:ilvl w:val="0"/>
          <w:numId w:val="42"/>
        </w:numPr>
        <w:tabs>
          <w:tab w:val="clear" w:pos="1247"/>
          <w:tab w:val="clear" w:pos="1814"/>
          <w:tab w:val="clear" w:pos="2381"/>
          <w:tab w:val="clear" w:pos="2948"/>
          <w:tab w:val="clear" w:pos="3515"/>
          <w:tab w:val="left" w:pos="624"/>
        </w:tabs>
        <w:ind w:left="1871" w:right="57" w:hanging="624"/>
      </w:pPr>
      <w:r w:rsidRPr="001227DB">
        <w:t>The GEF Instrument was amended by the Fifth GEF Assembly, held in May 2014, to incorporate the Minamata Convention and to create the chemicals and wastes focal area under which resources for the Minamata Convention are programmed.</w:t>
      </w:r>
      <w:r w:rsidR="001227DB">
        <w:rPr>
          <w:rStyle w:val="FootnoteReference"/>
        </w:rPr>
        <w:footnoteReference w:id="5"/>
      </w:r>
    </w:p>
    <w:p w14:paraId="7C2F5CB6" w14:textId="1F7323F8" w:rsidR="00851DC8" w:rsidRPr="001227DB" w:rsidRDefault="00851DC8" w:rsidP="001227DB">
      <w:pPr>
        <w:pStyle w:val="BodyText"/>
        <w:numPr>
          <w:ilvl w:val="0"/>
          <w:numId w:val="42"/>
        </w:numPr>
        <w:tabs>
          <w:tab w:val="clear" w:pos="1247"/>
          <w:tab w:val="clear" w:pos="1814"/>
          <w:tab w:val="clear" w:pos="2381"/>
          <w:tab w:val="clear" w:pos="2948"/>
          <w:tab w:val="clear" w:pos="3515"/>
          <w:tab w:val="left" w:pos="624"/>
        </w:tabs>
        <w:ind w:left="1871" w:right="57" w:hanging="624"/>
      </w:pPr>
      <w:r w:rsidRPr="001227DB">
        <w:t xml:space="preserve">In response to the conclusions from sixth intergovernmental negotiating committee (INC6) held in Bangkok, Thailand, in November 2014, the GEF Council decided to extend GEF eligibility criteria for the enabling activities, which are Minamata Initial Assessments (MIAs), artisanal small-scale gold mining (ASGM) National Action Plan (NAP) development, and to include </w:t>
      </w:r>
      <w:r w:rsidR="003B02CB">
        <w:br/>
      </w:r>
      <w:r w:rsidRPr="001227DB">
        <w:t>non-signatories that are taking bona fide steps to ratify the Minamata Convention.</w:t>
      </w:r>
      <w:r w:rsidR="001227DB">
        <w:rPr>
          <w:rStyle w:val="FootnoteReference"/>
        </w:rPr>
        <w:footnoteReference w:id="6"/>
      </w:r>
      <w:r w:rsidRPr="001227DB">
        <w:t xml:space="preserve"> As of June 2017, the GEF has cumulatively supported these enabling activities in 98 countries to facilitate ratification.</w:t>
      </w:r>
    </w:p>
    <w:p w14:paraId="10A9B4FC" w14:textId="6541C1E9" w:rsidR="00851DC8" w:rsidRPr="001227DB" w:rsidRDefault="00851DC8" w:rsidP="001227DB">
      <w:pPr>
        <w:pStyle w:val="BodyText"/>
        <w:numPr>
          <w:ilvl w:val="0"/>
          <w:numId w:val="42"/>
        </w:numPr>
        <w:tabs>
          <w:tab w:val="clear" w:pos="1247"/>
          <w:tab w:val="clear" w:pos="1814"/>
          <w:tab w:val="clear" w:pos="2381"/>
          <w:tab w:val="clear" w:pos="2948"/>
          <w:tab w:val="clear" w:pos="3515"/>
          <w:tab w:val="left" w:pos="624"/>
        </w:tabs>
        <w:ind w:left="1871" w:right="57" w:hanging="624"/>
      </w:pPr>
      <w:r w:rsidRPr="001227DB">
        <w:t>Of the 94 eligible signatories or Parties, all except seven GEF eligible countries that have signed the Convention have received funding for enabling activities under the Minamata Convention.</w:t>
      </w:r>
    </w:p>
    <w:p w14:paraId="27994B0C" w14:textId="26B8E575" w:rsidR="00851DC8" w:rsidRPr="001227DB" w:rsidRDefault="00851DC8" w:rsidP="001227DB">
      <w:pPr>
        <w:pStyle w:val="BodyText"/>
        <w:numPr>
          <w:ilvl w:val="0"/>
          <w:numId w:val="42"/>
        </w:numPr>
        <w:tabs>
          <w:tab w:val="clear" w:pos="1247"/>
          <w:tab w:val="clear" w:pos="1814"/>
          <w:tab w:val="clear" w:pos="2381"/>
          <w:tab w:val="clear" w:pos="2948"/>
          <w:tab w:val="clear" w:pos="3515"/>
          <w:tab w:val="left" w:pos="624"/>
        </w:tabs>
        <w:ind w:left="1871" w:right="57" w:hanging="624"/>
      </w:pPr>
      <w:r w:rsidRPr="001227DB">
        <w:t>At INC7, held in March 2016, the Committee adopted the draft guidance to the GEF on a provisional</w:t>
      </w:r>
      <w:r w:rsidRPr="001227DB">
        <w:rPr>
          <w:spacing w:val="-4"/>
        </w:rPr>
        <w:t xml:space="preserve"> </w:t>
      </w:r>
      <w:r w:rsidRPr="001227DB">
        <w:t>basis,</w:t>
      </w:r>
      <w:r w:rsidRPr="001227DB">
        <w:rPr>
          <w:spacing w:val="-4"/>
        </w:rPr>
        <w:t xml:space="preserve"> </w:t>
      </w:r>
      <w:r w:rsidRPr="001227DB">
        <w:t>pending</w:t>
      </w:r>
      <w:r w:rsidRPr="001227DB">
        <w:rPr>
          <w:spacing w:val="-6"/>
        </w:rPr>
        <w:t xml:space="preserve"> </w:t>
      </w:r>
      <w:r w:rsidRPr="001227DB">
        <w:t>its</w:t>
      </w:r>
      <w:r w:rsidRPr="001227DB">
        <w:rPr>
          <w:spacing w:val="-4"/>
        </w:rPr>
        <w:t xml:space="preserve"> </w:t>
      </w:r>
      <w:r w:rsidRPr="001227DB">
        <w:t>formal</w:t>
      </w:r>
      <w:r w:rsidRPr="001227DB">
        <w:rPr>
          <w:spacing w:val="-4"/>
        </w:rPr>
        <w:t xml:space="preserve"> </w:t>
      </w:r>
      <w:r w:rsidRPr="001227DB">
        <w:t>adoption</w:t>
      </w:r>
      <w:r w:rsidRPr="001227DB">
        <w:rPr>
          <w:spacing w:val="-4"/>
        </w:rPr>
        <w:t xml:space="preserve"> </w:t>
      </w:r>
      <w:r w:rsidRPr="001227DB">
        <w:t>by</w:t>
      </w:r>
      <w:r w:rsidRPr="001227DB">
        <w:rPr>
          <w:spacing w:val="-11"/>
        </w:rPr>
        <w:t xml:space="preserve"> </w:t>
      </w:r>
      <w:r w:rsidRPr="001227DB">
        <w:t>the</w:t>
      </w:r>
      <w:r w:rsidRPr="001227DB">
        <w:rPr>
          <w:spacing w:val="-5"/>
        </w:rPr>
        <w:t xml:space="preserve"> </w:t>
      </w:r>
      <w:r w:rsidRPr="001227DB">
        <w:t>first</w:t>
      </w:r>
      <w:r w:rsidRPr="001227DB">
        <w:rPr>
          <w:spacing w:val="-3"/>
        </w:rPr>
        <w:t xml:space="preserve"> </w:t>
      </w:r>
      <w:r w:rsidRPr="001227DB">
        <w:t>Conference</w:t>
      </w:r>
      <w:r w:rsidRPr="001227DB">
        <w:rPr>
          <w:spacing w:val="-5"/>
        </w:rPr>
        <w:t xml:space="preserve"> </w:t>
      </w:r>
      <w:r w:rsidRPr="001227DB">
        <w:t>of</w:t>
      </w:r>
      <w:r w:rsidRPr="001227DB">
        <w:rPr>
          <w:spacing w:val="-5"/>
        </w:rPr>
        <w:t xml:space="preserve"> </w:t>
      </w:r>
      <w:r w:rsidRPr="001227DB">
        <w:t>the</w:t>
      </w:r>
      <w:r w:rsidRPr="001227DB">
        <w:rPr>
          <w:spacing w:val="-2"/>
        </w:rPr>
        <w:t xml:space="preserve"> </w:t>
      </w:r>
      <w:r w:rsidRPr="001227DB">
        <w:t>Parties</w:t>
      </w:r>
      <w:r w:rsidRPr="001227DB">
        <w:rPr>
          <w:spacing w:val="-4"/>
        </w:rPr>
        <w:t xml:space="preserve"> </w:t>
      </w:r>
      <w:r w:rsidRPr="001227DB">
        <w:t>(COP1). The GEF has used this draft guidance to help inform the programming in the GEF-6 period (July</w:t>
      </w:r>
      <w:r w:rsidRPr="001227DB">
        <w:rPr>
          <w:spacing w:val="-18"/>
        </w:rPr>
        <w:t xml:space="preserve"> </w:t>
      </w:r>
      <w:r w:rsidRPr="001227DB">
        <w:t>2014</w:t>
      </w:r>
      <w:r w:rsidRPr="001227DB">
        <w:rPr>
          <w:spacing w:val="-11"/>
        </w:rPr>
        <w:t xml:space="preserve"> </w:t>
      </w:r>
      <w:r w:rsidRPr="001227DB">
        <w:t>to</w:t>
      </w:r>
      <w:r w:rsidRPr="001227DB">
        <w:rPr>
          <w:spacing w:val="-13"/>
        </w:rPr>
        <w:t xml:space="preserve"> </w:t>
      </w:r>
      <w:r w:rsidRPr="001227DB">
        <w:t>June</w:t>
      </w:r>
      <w:r w:rsidRPr="001227DB">
        <w:rPr>
          <w:spacing w:val="-12"/>
        </w:rPr>
        <w:t xml:space="preserve"> </w:t>
      </w:r>
      <w:r w:rsidRPr="001227DB">
        <w:t>2018)</w:t>
      </w:r>
      <w:r w:rsidRPr="001227DB">
        <w:rPr>
          <w:spacing w:val="-13"/>
        </w:rPr>
        <w:t xml:space="preserve"> </w:t>
      </w:r>
      <w:r w:rsidRPr="001227DB">
        <w:t>and</w:t>
      </w:r>
      <w:r w:rsidRPr="001227DB">
        <w:rPr>
          <w:spacing w:val="-11"/>
        </w:rPr>
        <w:t xml:space="preserve"> </w:t>
      </w:r>
      <w:r w:rsidRPr="001227DB">
        <w:t>the</w:t>
      </w:r>
      <w:r w:rsidRPr="001227DB">
        <w:rPr>
          <w:spacing w:val="-12"/>
        </w:rPr>
        <w:t xml:space="preserve"> </w:t>
      </w:r>
      <w:r w:rsidRPr="001227DB">
        <w:t>programming</w:t>
      </w:r>
      <w:r w:rsidRPr="001227DB">
        <w:rPr>
          <w:spacing w:val="-13"/>
        </w:rPr>
        <w:t xml:space="preserve"> </w:t>
      </w:r>
      <w:r w:rsidRPr="001227DB">
        <w:t>directions</w:t>
      </w:r>
      <w:r w:rsidRPr="001227DB">
        <w:rPr>
          <w:spacing w:val="-11"/>
        </w:rPr>
        <w:t xml:space="preserve"> </w:t>
      </w:r>
      <w:r w:rsidRPr="001227DB">
        <w:t>development</w:t>
      </w:r>
      <w:r w:rsidRPr="001227DB">
        <w:rPr>
          <w:spacing w:val="-9"/>
        </w:rPr>
        <w:t xml:space="preserve"> </w:t>
      </w:r>
      <w:r w:rsidRPr="001227DB">
        <w:t>for</w:t>
      </w:r>
      <w:r w:rsidRPr="001227DB">
        <w:rPr>
          <w:spacing w:val="-13"/>
        </w:rPr>
        <w:t xml:space="preserve"> </w:t>
      </w:r>
      <w:r w:rsidRPr="001227DB">
        <w:t>the</w:t>
      </w:r>
      <w:r w:rsidRPr="001227DB">
        <w:rPr>
          <w:spacing w:val="-12"/>
        </w:rPr>
        <w:t xml:space="preserve"> </w:t>
      </w:r>
      <w:r w:rsidRPr="001227DB">
        <w:t>ongoing</w:t>
      </w:r>
      <w:r w:rsidRPr="001227DB">
        <w:rPr>
          <w:spacing w:val="-13"/>
        </w:rPr>
        <w:t xml:space="preserve"> </w:t>
      </w:r>
      <w:r w:rsidRPr="001227DB">
        <w:t>GEF- 7 replenishment</w:t>
      </w:r>
      <w:r w:rsidRPr="001227DB">
        <w:rPr>
          <w:spacing w:val="-6"/>
        </w:rPr>
        <w:t xml:space="preserve"> </w:t>
      </w:r>
      <w:r w:rsidRPr="001227DB">
        <w:t>negotiations.</w:t>
      </w:r>
    </w:p>
    <w:p w14:paraId="54278E50" w14:textId="30305CC9" w:rsidR="00851DC8" w:rsidRPr="001227DB" w:rsidRDefault="00851DC8" w:rsidP="001227DB">
      <w:pPr>
        <w:pStyle w:val="BodyText"/>
        <w:numPr>
          <w:ilvl w:val="0"/>
          <w:numId w:val="42"/>
        </w:numPr>
        <w:tabs>
          <w:tab w:val="clear" w:pos="1247"/>
          <w:tab w:val="clear" w:pos="1814"/>
          <w:tab w:val="clear" w:pos="2381"/>
          <w:tab w:val="clear" w:pos="2948"/>
          <w:tab w:val="clear" w:pos="3515"/>
          <w:tab w:val="left" w:pos="624"/>
        </w:tabs>
        <w:ind w:left="1871" w:right="57" w:hanging="624"/>
      </w:pPr>
      <w:r w:rsidRPr="001227DB">
        <w:t>The</w:t>
      </w:r>
      <w:r w:rsidRPr="001227DB">
        <w:rPr>
          <w:spacing w:val="-15"/>
        </w:rPr>
        <w:t xml:space="preserve"> </w:t>
      </w:r>
      <w:r w:rsidRPr="001227DB">
        <w:t>corporate</w:t>
      </w:r>
      <w:r w:rsidRPr="001227DB">
        <w:rPr>
          <w:spacing w:val="-17"/>
        </w:rPr>
        <w:t xml:space="preserve"> </w:t>
      </w:r>
      <w:r w:rsidRPr="001227DB">
        <w:t>target</w:t>
      </w:r>
      <w:r w:rsidRPr="001227DB">
        <w:rPr>
          <w:spacing w:val="-13"/>
        </w:rPr>
        <w:t xml:space="preserve"> </w:t>
      </w:r>
      <w:r w:rsidRPr="001227DB">
        <w:t>for</w:t>
      </w:r>
      <w:r w:rsidRPr="001227DB">
        <w:rPr>
          <w:spacing w:val="-15"/>
        </w:rPr>
        <w:t xml:space="preserve"> </w:t>
      </w:r>
      <w:r w:rsidRPr="001227DB">
        <w:t>mercury</w:t>
      </w:r>
      <w:r w:rsidRPr="001227DB">
        <w:rPr>
          <w:spacing w:val="-18"/>
        </w:rPr>
        <w:t xml:space="preserve"> </w:t>
      </w:r>
      <w:r w:rsidRPr="001227DB">
        <w:t>reduction</w:t>
      </w:r>
      <w:r w:rsidRPr="001227DB">
        <w:rPr>
          <w:spacing w:val="-13"/>
        </w:rPr>
        <w:t xml:space="preserve"> </w:t>
      </w:r>
      <w:r w:rsidRPr="001227DB">
        <w:t>in</w:t>
      </w:r>
      <w:r w:rsidRPr="001227DB">
        <w:rPr>
          <w:spacing w:val="-15"/>
        </w:rPr>
        <w:t xml:space="preserve"> </w:t>
      </w:r>
      <w:r w:rsidRPr="001227DB">
        <w:t>the</w:t>
      </w:r>
      <w:r w:rsidRPr="001227DB">
        <w:rPr>
          <w:spacing w:val="-14"/>
        </w:rPr>
        <w:t xml:space="preserve"> </w:t>
      </w:r>
      <w:r w:rsidRPr="001227DB">
        <w:t>GEF-6</w:t>
      </w:r>
      <w:r w:rsidRPr="001227DB">
        <w:rPr>
          <w:spacing w:val="-14"/>
        </w:rPr>
        <w:t xml:space="preserve"> </w:t>
      </w:r>
      <w:r w:rsidRPr="001227DB">
        <w:t>period</w:t>
      </w:r>
      <w:r w:rsidRPr="001227DB">
        <w:rPr>
          <w:spacing w:val="-13"/>
        </w:rPr>
        <w:t xml:space="preserve"> </w:t>
      </w:r>
      <w:r w:rsidRPr="001227DB">
        <w:t>is</w:t>
      </w:r>
      <w:r w:rsidRPr="001227DB">
        <w:rPr>
          <w:spacing w:val="-13"/>
        </w:rPr>
        <w:t xml:space="preserve"> </w:t>
      </w:r>
      <w:r w:rsidRPr="001227DB">
        <w:t>1,000</w:t>
      </w:r>
      <w:r w:rsidRPr="001227DB">
        <w:rPr>
          <w:spacing w:val="-16"/>
        </w:rPr>
        <w:t xml:space="preserve"> </w:t>
      </w:r>
      <w:r w:rsidRPr="001227DB">
        <w:t>tons</w:t>
      </w:r>
      <w:r w:rsidRPr="001227DB">
        <w:rPr>
          <w:spacing w:val="-13"/>
        </w:rPr>
        <w:t xml:space="preserve"> </w:t>
      </w:r>
      <w:r w:rsidRPr="001227DB">
        <w:t>for</w:t>
      </w:r>
      <w:r w:rsidRPr="001227DB">
        <w:rPr>
          <w:spacing w:val="-17"/>
        </w:rPr>
        <w:t xml:space="preserve"> </w:t>
      </w:r>
      <w:r w:rsidRPr="001227DB">
        <w:t>$141</w:t>
      </w:r>
      <w:r w:rsidRPr="001227DB">
        <w:rPr>
          <w:spacing w:val="-16"/>
        </w:rPr>
        <w:t xml:space="preserve"> </w:t>
      </w:r>
      <w:r w:rsidRPr="001227DB">
        <w:t>million of</w:t>
      </w:r>
      <w:r w:rsidRPr="001227DB">
        <w:rPr>
          <w:spacing w:val="-5"/>
        </w:rPr>
        <w:t xml:space="preserve"> </w:t>
      </w:r>
      <w:r w:rsidRPr="001227DB">
        <w:t>GEF</w:t>
      </w:r>
      <w:r w:rsidRPr="001227DB">
        <w:rPr>
          <w:spacing w:val="-5"/>
        </w:rPr>
        <w:t xml:space="preserve"> </w:t>
      </w:r>
      <w:r w:rsidRPr="001227DB">
        <w:t>resource</w:t>
      </w:r>
      <w:r w:rsidRPr="001227DB">
        <w:rPr>
          <w:spacing w:val="-2"/>
        </w:rPr>
        <w:t xml:space="preserve"> </w:t>
      </w:r>
      <w:r w:rsidRPr="001227DB">
        <w:t>allocation.</w:t>
      </w:r>
      <w:r w:rsidRPr="001227DB">
        <w:rPr>
          <w:spacing w:val="-4"/>
        </w:rPr>
        <w:t xml:space="preserve"> </w:t>
      </w:r>
      <w:r w:rsidRPr="001227DB">
        <w:t>The</w:t>
      </w:r>
      <w:r w:rsidRPr="001227DB">
        <w:rPr>
          <w:spacing w:val="-5"/>
        </w:rPr>
        <w:t xml:space="preserve"> </w:t>
      </w:r>
      <w:r w:rsidRPr="001227DB">
        <w:t>68</w:t>
      </w:r>
      <w:r w:rsidRPr="001227DB">
        <w:rPr>
          <w:spacing w:val="-4"/>
        </w:rPr>
        <w:t xml:space="preserve"> </w:t>
      </w:r>
      <w:r w:rsidRPr="001227DB">
        <w:t>projects,</w:t>
      </w:r>
      <w:r w:rsidRPr="001227DB">
        <w:rPr>
          <w:spacing w:val="-3"/>
        </w:rPr>
        <w:t xml:space="preserve"> </w:t>
      </w:r>
      <w:proofErr w:type="spellStart"/>
      <w:r w:rsidRPr="001227DB">
        <w:t>totaling</w:t>
      </w:r>
      <w:proofErr w:type="spellEnd"/>
      <w:r w:rsidRPr="001227DB">
        <w:rPr>
          <w:spacing w:val="-6"/>
        </w:rPr>
        <w:t xml:space="preserve"> </w:t>
      </w:r>
      <w:r w:rsidRPr="001227DB">
        <w:t>$124</w:t>
      </w:r>
      <w:r w:rsidRPr="001227DB">
        <w:rPr>
          <w:spacing w:val="-4"/>
        </w:rPr>
        <w:t xml:space="preserve"> </w:t>
      </w:r>
      <w:r w:rsidRPr="001227DB">
        <w:t>million,</w:t>
      </w:r>
      <w:r w:rsidRPr="001227DB">
        <w:rPr>
          <w:spacing w:val="-2"/>
        </w:rPr>
        <w:t xml:space="preserve"> </w:t>
      </w:r>
      <w:r w:rsidRPr="001227DB">
        <w:t>approved</w:t>
      </w:r>
      <w:r w:rsidRPr="001227DB">
        <w:rPr>
          <w:spacing w:val="-4"/>
        </w:rPr>
        <w:t xml:space="preserve"> </w:t>
      </w:r>
      <w:r w:rsidRPr="001227DB">
        <w:t>during</w:t>
      </w:r>
      <w:r w:rsidRPr="001227DB">
        <w:rPr>
          <w:spacing w:val="-6"/>
        </w:rPr>
        <w:t xml:space="preserve"> </w:t>
      </w:r>
      <w:r w:rsidRPr="001227DB">
        <w:t>the</w:t>
      </w:r>
      <w:r w:rsidRPr="001227DB">
        <w:rPr>
          <w:spacing w:val="-4"/>
        </w:rPr>
        <w:t xml:space="preserve"> </w:t>
      </w:r>
      <w:r w:rsidRPr="001227DB">
        <w:t>first</w:t>
      </w:r>
      <w:r w:rsidR="00460717">
        <w:t xml:space="preserve"> three</w:t>
      </w:r>
      <w:r w:rsidR="00460717">
        <w:rPr>
          <w:spacing w:val="-7"/>
        </w:rPr>
        <w:t xml:space="preserve"> </w:t>
      </w:r>
      <w:r w:rsidR="00460717">
        <w:t>years</w:t>
      </w:r>
      <w:r w:rsidR="00460717">
        <w:rPr>
          <w:spacing w:val="-9"/>
        </w:rPr>
        <w:t xml:space="preserve"> </w:t>
      </w:r>
      <w:r w:rsidR="00460717">
        <w:t>of</w:t>
      </w:r>
      <w:r w:rsidR="00460717">
        <w:rPr>
          <w:spacing w:val="-10"/>
        </w:rPr>
        <w:t xml:space="preserve"> </w:t>
      </w:r>
      <w:r w:rsidR="00460717">
        <w:t>the</w:t>
      </w:r>
      <w:r w:rsidR="00460717">
        <w:rPr>
          <w:spacing w:val="-11"/>
        </w:rPr>
        <w:t xml:space="preserve"> </w:t>
      </w:r>
      <w:r w:rsidR="00460717">
        <w:t>GEF-6</w:t>
      </w:r>
      <w:r w:rsidR="00460717">
        <w:rPr>
          <w:spacing w:val="-6"/>
        </w:rPr>
        <w:t xml:space="preserve"> </w:t>
      </w:r>
      <w:r w:rsidR="00460717">
        <w:t>period</w:t>
      </w:r>
      <w:r w:rsidR="00460717">
        <w:rPr>
          <w:spacing w:val="-11"/>
        </w:rPr>
        <w:t xml:space="preserve"> </w:t>
      </w:r>
      <w:r w:rsidR="00460717">
        <w:t>of</w:t>
      </w:r>
      <w:r w:rsidR="00460717">
        <w:rPr>
          <w:spacing w:val="-9"/>
        </w:rPr>
        <w:t xml:space="preserve"> </w:t>
      </w:r>
      <w:r w:rsidR="00460717">
        <w:t>July</w:t>
      </w:r>
      <w:r w:rsidR="00460717">
        <w:rPr>
          <w:spacing w:val="-16"/>
        </w:rPr>
        <w:t xml:space="preserve"> </w:t>
      </w:r>
      <w:r w:rsidR="00460717">
        <w:t>2014</w:t>
      </w:r>
      <w:r w:rsidR="00460717">
        <w:rPr>
          <w:spacing w:val="-11"/>
        </w:rPr>
        <w:t xml:space="preserve"> </w:t>
      </w:r>
      <w:r w:rsidR="00460717">
        <w:t>to</w:t>
      </w:r>
      <w:r w:rsidR="00460717">
        <w:rPr>
          <w:spacing w:val="-9"/>
        </w:rPr>
        <w:t xml:space="preserve"> </w:t>
      </w:r>
      <w:r w:rsidR="00460717">
        <w:t>June</w:t>
      </w:r>
      <w:r w:rsidR="00460717">
        <w:rPr>
          <w:spacing w:val="-12"/>
        </w:rPr>
        <w:t xml:space="preserve"> </w:t>
      </w:r>
      <w:r w:rsidR="00460717">
        <w:t>2017</w:t>
      </w:r>
      <w:r w:rsidR="00460717">
        <w:rPr>
          <w:spacing w:val="-8"/>
        </w:rPr>
        <w:t xml:space="preserve"> </w:t>
      </w:r>
      <w:r w:rsidR="00460717">
        <w:t>are</w:t>
      </w:r>
      <w:r w:rsidR="00460717">
        <w:rPr>
          <w:spacing w:val="-11"/>
        </w:rPr>
        <w:t xml:space="preserve"> </w:t>
      </w:r>
      <w:r w:rsidR="00460717">
        <w:t>expected</w:t>
      </w:r>
      <w:r w:rsidR="00460717">
        <w:rPr>
          <w:spacing w:val="-9"/>
        </w:rPr>
        <w:t xml:space="preserve"> </w:t>
      </w:r>
      <w:r w:rsidR="00460717">
        <w:t>to</w:t>
      </w:r>
      <w:r w:rsidR="00460717">
        <w:rPr>
          <w:spacing w:val="-11"/>
        </w:rPr>
        <w:t xml:space="preserve"> </w:t>
      </w:r>
      <w:r w:rsidR="00460717">
        <w:t>achieve</w:t>
      </w:r>
      <w:r w:rsidR="00460717">
        <w:rPr>
          <w:spacing w:val="-11"/>
        </w:rPr>
        <w:t xml:space="preserve"> </w:t>
      </w:r>
      <w:r w:rsidR="00460717">
        <w:t>858.8</w:t>
      </w:r>
      <w:r w:rsidR="00460717">
        <w:rPr>
          <w:spacing w:val="-9"/>
        </w:rPr>
        <w:t xml:space="preserve"> </w:t>
      </w:r>
      <w:r w:rsidR="00460717">
        <w:t>tons of mercury phase-out, which is eighty-six percent (86%) of the GEF-6 corporate target. These figures are indicative of sufficient progress made to date in GEF-6</w:t>
      </w:r>
      <w:r w:rsidR="00460717">
        <w:rPr>
          <w:spacing w:val="-18"/>
        </w:rPr>
        <w:t xml:space="preserve"> </w:t>
      </w:r>
      <w:r w:rsidR="00460717">
        <w:t>programming.</w:t>
      </w:r>
    </w:p>
    <w:p w14:paraId="39E8C6B2" w14:textId="74813318" w:rsidR="001227DB" w:rsidRPr="001227DB" w:rsidRDefault="001227DB" w:rsidP="001227DB">
      <w:pPr>
        <w:pStyle w:val="BodyText"/>
        <w:numPr>
          <w:ilvl w:val="0"/>
          <w:numId w:val="42"/>
        </w:numPr>
        <w:tabs>
          <w:tab w:val="clear" w:pos="1247"/>
          <w:tab w:val="clear" w:pos="1814"/>
          <w:tab w:val="clear" w:pos="2381"/>
          <w:tab w:val="clear" w:pos="2948"/>
          <w:tab w:val="clear" w:pos="3515"/>
          <w:tab w:val="left" w:pos="624"/>
        </w:tabs>
        <w:ind w:left="1871" w:right="57" w:hanging="624"/>
      </w:pPr>
      <w:r>
        <w:t>Between July 2010 to June 2017, 106 mercury projects and programs have been approved with</w:t>
      </w:r>
      <w:r w:rsidRPr="001227DB">
        <w:t xml:space="preserve"> </w:t>
      </w:r>
      <w:r>
        <w:t>the</w:t>
      </w:r>
      <w:r w:rsidRPr="001227DB">
        <w:t xml:space="preserve"> </w:t>
      </w:r>
      <w:r>
        <w:t>GEF</w:t>
      </w:r>
      <w:r w:rsidRPr="001227DB">
        <w:t xml:space="preserve"> </w:t>
      </w:r>
      <w:r>
        <w:t>financing</w:t>
      </w:r>
      <w:r w:rsidRPr="001227DB">
        <w:t xml:space="preserve"> </w:t>
      </w:r>
      <w:r>
        <w:t>of</w:t>
      </w:r>
      <w:r w:rsidRPr="001227DB">
        <w:t xml:space="preserve"> </w:t>
      </w:r>
      <w:r>
        <w:t>$145</w:t>
      </w:r>
      <w:r w:rsidRPr="001227DB">
        <w:t xml:space="preserve"> </w:t>
      </w:r>
      <w:r>
        <w:t>million.</w:t>
      </w:r>
      <w:r w:rsidRPr="001227DB">
        <w:t xml:space="preserve"> </w:t>
      </w:r>
      <w:r>
        <w:t>These</w:t>
      </w:r>
      <w:r w:rsidRPr="001227DB">
        <w:t xml:space="preserve"> </w:t>
      </w:r>
      <w:r>
        <w:t>projects</w:t>
      </w:r>
      <w:r w:rsidRPr="001227DB">
        <w:t xml:space="preserve"> </w:t>
      </w:r>
      <w:r>
        <w:t>and</w:t>
      </w:r>
      <w:r w:rsidRPr="001227DB">
        <w:t xml:space="preserve"> </w:t>
      </w:r>
      <w:r>
        <w:t>programs</w:t>
      </w:r>
      <w:r w:rsidRPr="001227DB">
        <w:t xml:space="preserve"> </w:t>
      </w:r>
      <w:r>
        <w:t>include:</w:t>
      </w:r>
      <w:r w:rsidRPr="001227DB">
        <w:t xml:space="preserve"> </w:t>
      </w:r>
      <w:r>
        <w:t>MIAs,</w:t>
      </w:r>
      <w:r w:rsidRPr="001227DB">
        <w:t xml:space="preserve"> </w:t>
      </w:r>
      <w:r>
        <w:t>ASGM NAPs, and projects to address mercury-added products, manufacturing processes, ASGM, mercury wastes, and</w:t>
      </w:r>
      <w:r w:rsidRPr="001227DB">
        <w:t xml:space="preserve"> </w:t>
      </w:r>
      <w:r>
        <w:t>capacity-building.</w:t>
      </w:r>
      <w:r>
        <w:rPr>
          <w:rStyle w:val="FootnoteReference"/>
        </w:rPr>
        <w:footnoteReference w:id="7"/>
      </w:r>
    </w:p>
    <w:p w14:paraId="30732A8D" w14:textId="5C70EE15" w:rsidR="0018395C" w:rsidRDefault="0018395C">
      <w:pPr>
        <w:tabs>
          <w:tab w:val="clear" w:pos="1247"/>
          <w:tab w:val="clear" w:pos="1814"/>
          <w:tab w:val="clear" w:pos="2381"/>
          <w:tab w:val="clear" w:pos="2948"/>
          <w:tab w:val="clear" w:pos="3515"/>
        </w:tabs>
        <w:rPr>
          <w:sz w:val="18"/>
        </w:rPr>
      </w:pPr>
      <w:r>
        <w:rPr>
          <w:sz w:val="18"/>
        </w:rPr>
        <w:br w:type="page"/>
      </w:r>
    </w:p>
    <w:p w14:paraId="54A9A68C" w14:textId="765BB667" w:rsidR="00851DC8" w:rsidRPr="00460717" w:rsidRDefault="00460717" w:rsidP="00460717">
      <w:pPr>
        <w:pStyle w:val="CH1"/>
        <w:rPr>
          <w:color w:val="365F91" w:themeColor="accent1" w:themeShade="BF"/>
        </w:rPr>
      </w:pPr>
      <w:bookmarkStart w:id="8" w:name="_bookmark2"/>
      <w:bookmarkEnd w:id="8"/>
      <w:r>
        <w:rPr>
          <w:color w:val="365F91" w:themeColor="accent1" w:themeShade="BF"/>
        </w:rPr>
        <w:tab/>
      </w:r>
      <w:r>
        <w:rPr>
          <w:color w:val="365F91" w:themeColor="accent1" w:themeShade="BF"/>
        </w:rPr>
        <w:tab/>
      </w:r>
      <w:bookmarkStart w:id="9" w:name="_Toc492299182"/>
      <w:r w:rsidR="00851DC8" w:rsidRPr="00460717">
        <w:rPr>
          <w:color w:val="365F91" w:themeColor="accent1" w:themeShade="BF"/>
        </w:rPr>
        <w:t>Introduction</w:t>
      </w:r>
      <w:bookmarkEnd w:id="9"/>
    </w:p>
    <w:p w14:paraId="0B6738A8" w14:textId="77777777"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This</w:t>
      </w:r>
      <w:r w:rsidRPr="00460717">
        <w:rPr>
          <w:spacing w:val="-11"/>
        </w:rPr>
        <w:t xml:space="preserve"> </w:t>
      </w:r>
      <w:r w:rsidRPr="00460717">
        <w:t>report</w:t>
      </w:r>
      <w:r w:rsidRPr="00460717">
        <w:rPr>
          <w:spacing w:val="-11"/>
        </w:rPr>
        <w:t xml:space="preserve"> </w:t>
      </w:r>
      <w:r w:rsidRPr="00460717">
        <w:t>presents</w:t>
      </w:r>
      <w:r w:rsidRPr="00460717">
        <w:rPr>
          <w:spacing w:val="-10"/>
        </w:rPr>
        <w:t xml:space="preserve"> </w:t>
      </w:r>
      <w:r w:rsidRPr="00460717">
        <w:t>the</w:t>
      </w:r>
      <w:r w:rsidRPr="00460717">
        <w:rPr>
          <w:spacing w:val="-9"/>
        </w:rPr>
        <w:t xml:space="preserve"> </w:t>
      </w:r>
      <w:r w:rsidRPr="00460717">
        <w:t>work</w:t>
      </w:r>
      <w:r w:rsidRPr="00460717">
        <w:rPr>
          <w:spacing w:val="-11"/>
        </w:rPr>
        <w:t xml:space="preserve"> </w:t>
      </w:r>
      <w:r w:rsidRPr="00460717">
        <w:t>of</w:t>
      </w:r>
      <w:r w:rsidRPr="00460717">
        <w:rPr>
          <w:spacing w:val="-12"/>
        </w:rPr>
        <w:t xml:space="preserve"> </w:t>
      </w:r>
      <w:r w:rsidRPr="00460717">
        <w:t>the</w:t>
      </w:r>
      <w:r w:rsidRPr="00460717">
        <w:rPr>
          <w:spacing w:val="-9"/>
        </w:rPr>
        <w:t xml:space="preserve"> </w:t>
      </w:r>
      <w:r w:rsidRPr="00460717">
        <w:t>Global</w:t>
      </w:r>
      <w:r w:rsidRPr="00460717">
        <w:rPr>
          <w:spacing w:val="-11"/>
        </w:rPr>
        <w:t xml:space="preserve"> </w:t>
      </w:r>
      <w:r w:rsidRPr="00460717">
        <w:t>Environment</w:t>
      </w:r>
      <w:r w:rsidRPr="00460717">
        <w:rPr>
          <w:spacing w:val="-11"/>
        </w:rPr>
        <w:t xml:space="preserve"> </w:t>
      </w:r>
      <w:r w:rsidRPr="00460717">
        <w:t>Facility</w:t>
      </w:r>
      <w:r w:rsidRPr="00460717">
        <w:rPr>
          <w:spacing w:val="-16"/>
        </w:rPr>
        <w:t xml:space="preserve"> </w:t>
      </w:r>
      <w:r w:rsidRPr="00460717">
        <w:t>(GEF)</w:t>
      </w:r>
      <w:r w:rsidRPr="00460717">
        <w:rPr>
          <w:spacing w:val="-12"/>
        </w:rPr>
        <w:t xml:space="preserve"> </w:t>
      </w:r>
      <w:r w:rsidRPr="00460717">
        <w:t>on</w:t>
      </w:r>
      <w:r w:rsidRPr="00460717">
        <w:rPr>
          <w:spacing w:val="-11"/>
        </w:rPr>
        <w:t xml:space="preserve"> </w:t>
      </w:r>
      <w:r w:rsidRPr="00460717">
        <w:t>mercury</w:t>
      </w:r>
      <w:r w:rsidRPr="00460717">
        <w:rPr>
          <w:spacing w:val="-13"/>
        </w:rPr>
        <w:t xml:space="preserve"> </w:t>
      </w:r>
      <w:r w:rsidRPr="00460717">
        <w:t>between July 2010 and June 2017 and provides a historical background of the GEF’s support to the Minamata Convention on Mercury as well as the process through which the GEF operationalized its support for the</w:t>
      </w:r>
      <w:r w:rsidRPr="00460717">
        <w:rPr>
          <w:spacing w:val="-7"/>
        </w:rPr>
        <w:t xml:space="preserve"> </w:t>
      </w:r>
      <w:r w:rsidRPr="00460717">
        <w:t>Convention.</w:t>
      </w:r>
    </w:p>
    <w:p w14:paraId="07912463" w14:textId="77777777"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The Minamata Convention is the newest Convention served by the GEF. The objective of the Convention is to protect the human health and the environment from anthropogenic emissions and releases of mercury and mercury compounds. The GEF serves as financial mechanism for other Multilateral Environmental Agreements (MEAs), including the Stockholm Convention on Persistent Organic Pollutants, the Convention of Biological Diversity, the United Nations Framework Convention on Climate Change, and the United Nations</w:t>
      </w:r>
      <w:r w:rsidRPr="00460717">
        <w:rPr>
          <w:spacing w:val="-16"/>
        </w:rPr>
        <w:t xml:space="preserve"> </w:t>
      </w:r>
      <w:r w:rsidRPr="00460717">
        <w:t>Convention</w:t>
      </w:r>
      <w:r w:rsidRPr="00460717">
        <w:rPr>
          <w:spacing w:val="-16"/>
        </w:rPr>
        <w:t xml:space="preserve"> </w:t>
      </w:r>
      <w:r w:rsidRPr="00460717">
        <w:t>to</w:t>
      </w:r>
      <w:r w:rsidRPr="00460717">
        <w:rPr>
          <w:spacing w:val="-15"/>
        </w:rPr>
        <w:t xml:space="preserve"> </w:t>
      </w:r>
      <w:r w:rsidRPr="00460717">
        <w:t>Combat</w:t>
      </w:r>
      <w:r w:rsidRPr="00460717">
        <w:rPr>
          <w:spacing w:val="-16"/>
        </w:rPr>
        <w:t xml:space="preserve"> </w:t>
      </w:r>
      <w:r w:rsidRPr="00460717">
        <w:t>Desertification.</w:t>
      </w:r>
      <w:r w:rsidRPr="00460717">
        <w:rPr>
          <w:spacing w:val="-13"/>
        </w:rPr>
        <w:t xml:space="preserve"> </w:t>
      </w:r>
      <w:r w:rsidRPr="00460717">
        <w:t>The</w:t>
      </w:r>
      <w:r w:rsidRPr="00460717">
        <w:rPr>
          <w:spacing w:val="-17"/>
        </w:rPr>
        <w:t xml:space="preserve"> </w:t>
      </w:r>
      <w:r w:rsidRPr="00460717">
        <w:t>GEF</w:t>
      </w:r>
      <w:r w:rsidRPr="00460717">
        <w:rPr>
          <w:spacing w:val="-16"/>
        </w:rPr>
        <w:t xml:space="preserve"> </w:t>
      </w:r>
      <w:r w:rsidRPr="00460717">
        <w:t>also</w:t>
      </w:r>
      <w:r w:rsidRPr="00460717">
        <w:rPr>
          <w:spacing w:val="-16"/>
        </w:rPr>
        <w:t xml:space="preserve"> </w:t>
      </w:r>
      <w:r w:rsidRPr="00460717">
        <w:t>supports</w:t>
      </w:r>
      <w:r w:rsidRPr="00460717">
        <w:rPr>
          <w:spacing w:val="-16"/>
        </w:rPr>
        <w:t xml:space="preserve"> </w:t>
      </w:r>
      <w:r w:rsidRPr="00460717">
        <w:t>the</w:t>
      </w:r>
      <w:r w:rsidRPr="00460717">
        <w:rPr>
          <w:spacing w:val="-14"/>
        </w:rPr>
        <w:t xml:space="preserve"> </w:t>
      </w:r>
      <w:r w:rsidRPr="00460717">
        <w:t>Montreal</w:t>
      </w:r>
      <w:r w:rsidRPr="00460717">
        <w:rPr>
          <w:spacing w:val="-15"/>
        </w:rPr>
        <w:t xml:space="preserve"> </w:t>
      </w:r>
      <w:r w:rsidRPr="00460717">
        <w:t>Protocol in Countries with Economies in</w:t>
      </w:r>
      <w:r w:rsidRPr="00460717">
        <w:rPr>
          <w:spacing w:val="-4"/>
        </w:rPr>
        <w:t xml:space="preserve"> </w:t>
      </w:r>
      <w:r w:rsidRPr="00460717">
        <w:t>Transition.</w:t>
      </w:r>
    </w:p>
    <w:p w14:paraId="662D8C81" w14:textId="6EF6B29D"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Consistent</w:t>
      </w:r>
      <w:r w:rsidRPr="00460717">
        <w:rPr>
          <w:spacing w:val="-7"/>
        </w:rPr>
        <w:t xml:space="preserve"> </w:t>
      </w:r>
      <w:r w:rsidRPr="00460717">
        <w:t>with</w:t>
      </w:r>
      <w:r w:rsidRPr="00460717">
        <w:rPr>
          <w:spacing w:val="-9"/>
        </w:rPr>
        <w:t xml:space="preserve"> </w:t>
      </w:r>
      <w:r w:rsidRPr="00460717">
        <w:t>the</w:t>
      </w:r>
      <w:r w:rsidRPr="00460717">
        <w:rPr>
          <w:spacing w:val="-8"/>
        </w:rPr>
        <w:t xml:space="preserve"> </w:t>
      </w:r>
      <w:r w:rsidRPr="00460717">
        <w:t>resolution</w:t>
      </w:r>
      <w:r w:rsidRPr="00460717">
        <w:rPr>
          <w:spacing w:val="-7"/>
        </w:rPr>
        <w:t xml:space="preserve"> </w:t>
      </w:r>
      <w:r w:rsidRPr="00460717">
        <w:t>on</w:t>
      </w:r>
      <w:r w:rsidRPr="00460717">
        <w:rPr>
          <w:spacing w:val="-7"/>
        </w:rPr>
        <w:t xml:space="preserve"> </w:t>
      </w:r>
      <w:r w:rsidRPr="00460717">
        <w:t>financial</w:t>
      </w:r>
      <w:r w:rsidRPr="00460717">
        <w:rPr>
          <w:spacing w:val="-7"/>
        </w:rPr>
        <w:t xml:space="preserve"> </w:t>
      </w:r>
      <w:r w:rsidRPr="00460717">
        <w:t>arrangements</w:t>
      </w:r>
      <w:r w:rsidRPr="00460717">
        <w:rPr>
          <w:spacing w:val="-7"/>
        </w:rPr>
        <w:t xml:space="preserve"> </w:t>
      </w:r>
      <w:r w:rsidRPr="00460717">
        <w:t>in</w:t>
      </w:r>
      <w:r w:rsidRPr="00460717">
        <w:rPr>
          <w:spacing w:val="-9"/>
        </w:rPr>
        <w:t xml:space="preserve"> </w:t>
      </w:r>
      <w:r w:rsidRPr="00460717">
        <w:t>the</w:t>
      </w:r>
      <w:r w:rsidRPr="00460717">
        <w:rPr>
          <w:spacing w:val="-8"/>
        </w:rPr>
        <w:t xml:space="preserve"> </w:t>
      </w:r>
      <w:r w:rsidRPr="00460717">
        <w:t>final</w:t>
      </w:r>
      <w:r w:rsidRPr="00460717">
        <w:rPr>
          <w:spacing w:val="-7"/>
        </w:rPr>
        <w:t xml:space="preserve"> </w:t>
      </w:r>
      <w:r w:rsidRPr="00460717">
        <w:t>act</w:t>
      </w:r>
      <w:r w:rsidRPr="00460717">
        <w:rPr>
          <w:spacing w:val="-7"/>
        </w:rPr>
        <w:t xml:space="preserve"> </w:t>
      </w:r>
      <w:r w:rsidRPr="00460717">
        <w:t>of</w:t>
      </w:r>
      <w:r w:rsidRPr="00460717">
        <w:rPr>
          <w:spacing w:val="-8"/>
        </w:rPr>
        <w:t xml:space="preserve"> </w:t>
      </w:r>
      <w:r w:rsidRPr="00460717">
        <w:t>the</w:t>
      </w:r>
      <w:r w:rsidRPr="00460717">
        <w:rPr>
          <w:spacing w:val="-8"/>
        </w:rPr>
        <w:t xml:space="preserve"> </w:t>
      </w:r>
      <w:r w:rsidRPr="00460717">
        <w:t>Conference</w:t>
      </w:r>
      <w:r w:rsidRPr="00460717">
        <w:rPr>
          <w:spacing w:val="-8"/>
        </w:rPr>
        <w:t xml:space="preserve"> </w:t>
      </w:r>
      <w:r w:rsidRPr="00460717">
        <w:t>of Plenipotentiaries on the Minamata Convention on Mercury from October 2013, during the interim period, the GEF is providing support to countries towards early ratification and implementation of the</w:t>
      </w:r>
      <w:r w:rsidRPr="00460717">
        <w:rPr>
          <w:spacing w:val="-2"/>
        </w:rPr>
        <w:t xml:space="preserve"> </w:t>
      </w:r>
      <w:r w:rsidRPr="00460717">
        <w:t>Convention.</w:t>
      </w:r>
      <w:r w:rsidR="00460717">
        <w:rPr>
          <w:rStyle w:val="FootnoteReference"/>
        </w:rPr>
        <w:footnoteReference w:id="8"/>
      </w:r>
    </w:p>
    <w:p w14:paraId="0F071C4F" w14:textId="3ED23CB7" w:rsidR="00851DC8" w:rsidRPr="00460717" w:rsidRDefault="00460717" w:rsidP="00460717">
      <w:pPr>
        <w:pStyle w:val="CH1"/>
        <w:rPr>
          <w:color w:val="365F91" w:themeColor="accent1" w:themeShade="BF"/>
        </w:rPr>
      </w:pPr>
      <w:bookmarkStart w:id="10" w:name="_bookmark3"/>
      <w:bookmarkEnd w:id="10"/>
      <w:r>
        <w:rPr>
          <w:color w:val="365F91" w:themeColor="accent1" w:themeShade="BF"/>
        </w:rPr>
        <w:tab/>
      </w:r>
      <w:r>
        <w:rPr>
          <w:color w:val="365F91" w:themeColor="accent1" w:themeShade="BF"/>
        </w:rPr>
        <w:tab/>
      </w:r>
      <w:bookmarkStart w:id="11" w:name="_Toc492299183"/>
      <w:r w:rsidR="00851DC8" w:rsidRPr="00460717">
        <w:rPr>
          <w:color w:val="365F91" w:themeColor="accent1" w:themeShade="BF"/>
        </w:rPr>
        <w:t>Part I: GEF and Minamata Convention</w:t>
      </w:r>
      <w:bookmarkEnd w:id="11"/>
    </w:p>
    <w:p w14:paraId="1ED5C90F" w14:textId="77777777"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This section provides GEF’s role to the Minamata Convention and its responses to the resolutions and outcomes of relevance provided at major meetings, such as the Conference of Plenipotentiaries on the Minamata Convention on Mercury, held in October 2013, and various intergovernmental negotiating committee (INC) meetings. Figure 1 provides a timeline of the development, and Annex 1 provides details on the process that was undertaken to operationalize the role of the GEF to serve the Convention.</w:t>
      </w:r>
    </w:p>
    <w:p w14:paraId="2D030BA8" w14:textId="5E0931BC" w:rsidR="00851DC8" w:rsidRPr="00460717" w:rsidRDefault="00460717" w:rsidP="00460717">
      <w:pPr>
        <w:pStyle w:val="CH2"/>
        <w:rPr>
          <w:color w:val="365F91" w:themeColor="accent1" w:themeShade="BF"/>
        </w:rPr>
      </w:pPr>
      <w:bookmarkStart w:id="12" w:name="_bookmark4"/>
      <w:bookmarkEnd w:id="12"/>
      <w:r>
        <w:rPr>
          <w:color w:val="365F91" w:themeColor="accent1" w:themeShade="BF"/>
        </w:rPr>
        <w:tab/>
      </w:r>
      <w:r>
        <w:rPr>
          <w:color w:val="365F91" w:themeColor="accent1" w:themeShade="BF"/>
        </w:rPr>
        <w:tab/>
      </w:r>
      <w:bookmarkStart w:id="13" w:name="_Toc492299184"/>
      <w:r w:rsidR="00851DC8" w:rsidRPr="00460717">
        <w:rPr>
          <w:color w:val="365F91" w:themeColor="accent1" w:themeShade="BF"/>
        </w:rPr>
        <w:t>GEF’s Role in Minamata Convention and Addressing Mercury</w:t>
      </w:r>
      <w:bookmarkEnd w:id="13"/>
    </w:p>
    <w:p w14:paraId="68E2E593" w14:textId="77777777"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The GEF started to support initiatives to reduce mercury contamination in the 1990s. In the GEF’s Operational Strategy in 1995 under Operational Program 10 (Contaminant-based Operation Program), the GEF undertook activities that aimed to limit the contamination of international waters from toxic pollutants including persistent organic pollutants (POPs) and mercury.</w:t>
      </w:r>
    </w:p>
    <w:p w14:paraId="5F3E8516" w14:textId="77777777"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The negotiation process towards a global, legally-binding agreement started after February 2009 when the Governing Council of UNEP adopted Decision 25/5 on the development of a global legally binding instrument on mercury. The GEF’s engagement to complement and advance negotiations was formalized during the GEF-5 period (July 2010 to June 2014).</w:t>
      </w:r>
    </w:p>
    <w:p w14:paraId="203C59AA" w14:textId="4CDB4180"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At INC5 in January 2013, governments agreed to the text of a global legally binding instrument on mercury. Article 13 of the agreed text of the Convention stated, “A Mechanism</w:t>
      </w:r>
      <w:r w:rsidR="000A1CD6">
        <w:t xml:space="preserve"> </w:t>
      </w:r>
      <w:r>
        <w:t>for the provision of adequate, predictable, and timely financial resources is hereby defined. The Mechanism is to support developing country Parties and Parties with economies in transition in implementing their obligations under this Convention.” Article 13 included the GEF as part of the Mechanism.</w:t>
      </w:r>
      <w:r w:rsidR="00460717">
        <w:rPr>
          <w:rStyle w:val="FootnoteReference"/>
        </w:rPr>
        <w:footnoteReference w:id="9"/>
      </w:r>
    </w:p>
    <w:p w14:paraId="464886BB" w14:textId="2610E6BD"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The 44th meeting of the GEF Council in June 2013 “Welcomed with appreciation the invitation from the Intergovernmental Negotiating Committee to Prepare a Global Legally Binding Instrument on Mercury to the GEF, to be the Financial Mechanism of the Minamata Convention on Mercury as drafted in Article 13 of the agreed text of the Convention,” and authorized the use of up to $10 million for the funding of an early action pre-ratification program for the Minamata Convention.</w:t>
      </w:r>
      <w:r w:rsidR="00460717">
        <w:rPr>
          <w:rStyle w:val="FootnoteReference"/>
        </w:rPr>
        <w:footnoteReference w:id="10"/>
      </w:r>
    </w:p>
    <w:p w14:paraId="3C2DEB6C" w14:textId="222C056B"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The Minamata Convention on Mercury was adopted by the Conference of Plenipotentiaries on the Minamata Convention on Mercury on 10 October 2013 in Kumamoto, Japan. The GEF was included as part of the Mechanism to support developing country Parties and Parties with economies in transition in implementing their obligations under the Convention in Article 13.</w:t>
      </w:r>
    </w:p>
    <w:p w14:paraId="48AD72F0" w14:textId="48CD1454" w:rsidR="00851DC8" w:rsidRDefault="00851DC8" w:rsidP="00AF788E">
      <w:pPr>
        <w:pStyle w:val="CH5"/>
        <w:spacing w:before="240"/>
        <w:ind w:firstLine="0"/>
      </w:pPr>
      <w:bookmarkStart w:id="14" w:name="_bookmark5"/>
      <w:bookmarkStart w:id="15" w:name="_Toc492299999"/>
      <w:bookmarkEnd w:id="14"/>
      <w:r>
        <w:t>Figure 1: Timeline of Development of GEF’s Role in Minamata Convention</w:t>
      </w:r>
      <w:bookmarkEnd w:id="15"/>
    </w:p>
    <w:p w14:paraId="140028B0" w14:textId="4BB12D80" w:rsidR="000A0877" w:rsidRDefault="000A0877" w:rsidP="00AF788E">
      <w:pPr>
        <w:pStyle w:val="Normal-pool"/>
        <w:rPr>
          <w:b/>
        </w:rPr>
      </w:pPr>
      <w:r>
        <w:rPr>
          <w:noProof/>
          <w:lang w:val="en-US"/>
        </w:rPr>
        <mc:AlternateContent>
          <mc:Choice Requires="wpg">
            <w:drawing>
              <wp:anchor distT="0" distB="0" distL="114300" distR="114300" simplePos="0" relativeHeight="251772928" behindDoc="1" locked="0" layoutInCell="1" allowOverlap="1" wp14:anchorId="4C1E0BA6" wp14:editId="6D0C6816">
                <wp:simplePos x="0" y="0"/>
                <wp:positionH relativeFrom="page">
                  <wp:posOffset>1196340</wp:posOffset>
                </wp:positionH>
                <wp:positionV relativeFrom="paragraph">
                  <wp:posOffset>3175</wp:posOffset>
                </wp:positionV>
                <wp:extent cx="5836920" cy="3512820"/>
                <wp:effectExtent l="0" t="0" r="11430" b="1143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3512820"/>
                          <a:chOff x="1793" y="519"/>
                          <a:chExt cx="8654" cy="5344"/>
                        </a:xfrm>
                      </wpg:grpSpPr>
                      <wps:wsp>
                        <wps:cNvPr id="340" name="Line 256"/>
                        <wps:cNvCnPr/>
                        <wps:spPr bwMode="auto">
                          <a:xfrm>
                            <a:off x="1798" y="524"/>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257"/>
                        <wps:cNvCnPr/>
                        <wps:spPr bwMode="auto">
                          <a:xfrm>
                            <a:off x="1798" y="524"/>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258"/>
                        <wps:cNvCnPr/>
                        <wps:spPr bwMode="auto">
                          <a:xfrm>
                            <a:off x="1808" y="524"/>
                            <a:ext cx="86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259"/>
                        <wps:cNvCnPr/>
                        <wps:spPr bwMode="auto">
                          <a:xfrm>
                            <a:off x="10432" y="524"/>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260"/>
                        <wps:cNvCnPr/>
                        <wps:spPr bwMode="auto">
                          <a:xfrm>
                            <a:off x="10432" y="524"/>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261"/>
                        <wps:cNvCnPr/>
                        <wps:spPr bwMode="auto">
                          <a:xfrm>
                            <a:off x="1803" y="529"/>
                            <a:ext cx="0" cy="53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262"/>
                        <wps:cNvCnPr/>
                        <wps:spPr bwMode="auto">
                          <a:xfrm>
                            <a:off x="10437" y="529"/>
                            <a:ext cx="0" cy="53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263"/>
                        <wps:cNvCnPr/>
                        <wps:spPr bwMode="auto">
                          <a:xfrm>
                            <a:off x="1798" y="5858"/>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264"/>
                        <wps:cNvCnPr/>
                        <wps:spPr bwMode="auto">
                          <a:xfrm>
                            <a:off x="1798" y="5858"/>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265"/>
                        <wps:cNvCnPr/>
                        <wps:spPr bwMode="auto">
                          <a:xfrm>
                            <a:off x="1808" y="5858"/>
                            <a:ext cx="86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266"/>
                        <wps:cNvCnPr/>
                        <wps:spPr bwMode="auto">
                          <a:xfrm>
                            <a:off x="10432" y="5858"/>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267"/>
                        <wps:cNvCnPr/>
                        <wps:spPr bwMode="auto">
                          <a:xfrm>
                            <a:off x="10432" y="5858"/>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636F94" id="Group 339" o:spid="_x0000_s1026" style="position:absolute;margin-left:94.2pt;margin-top:.25pt;width:459.6pt;height:276.6pt;z-index:-251543552;mso-position-horizontal-relative:page" coordorigin="1793,519" coordsize="8654,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">
                <v:line id="Line 256" o:spid="_x0000_s1027" style="position:absolute;visibility:visible;mso-wrap-style:square" from="1798,524" to="180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Line 257" o:spid="_x0000_s1028" style="position:absolute;visibility:visible;mso-wrap-style:square" from="1798,524" to="180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xQAAANwAAAAPAAAAZHJzL2Rvd25yZXYueG1sRI9BawIx&#10;FITvhf6H8Aq91aytVF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C+cPiHxQAAANwAAAAP&#10;AAAAAAAAAAAAAAAAAAcCAABkcnMvZG93bnJldi54bWxQSwUGAAAAAAMAAwC3AAAA+QIAAAAA&#10;" strokeweight=".48pt"/>
                <v:line id="Line 258" o:spid="_x0000_s1029" style="position:absolute;visibility:visible;mso-wrap-style:square" from="1808,524" to="1043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v:line id="Line 259" o:spid="_x0000_s1030" style="position:absolute;visibility:visible;mso-wrap-style:square" from="10432,524" to="1044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NrxQAAANwAAAAPAAAAZHJzL2Rvd25yZXYueG1sRI9BawIx&#10;FITvBf9DeIK3mrWW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Ah7sNrxQAAANwAAAAP&#10;AAAAAAAAAAAAAAAAAAcCAABkcnMvZG93bnJldi54bWxQSwUGAAAAAAMAAwC3AAAA+QIAAAAA&#10;" strokeweight=".48pt"/>
                <v:line id="Line 260" o:spid="_x0000_s1031" style="position:absolute;visibility:visible;mso-wrap-style:square" from="10432,524" to="1044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line id="Line 261" o:spid="_x0000_s1032" style="position:absolute;visibility:visible;mso-wrap-style:square" from="1803,529" to="1803,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v:line id="Line 262" o:spid="_x0000_s1033" style="position:absolute;visibility:visible;mso-wrap-style:square" from="10437,529" to="10437,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263" o:spid="_x0000_s1034" style="position:absolute;visibility:visible;mso-wrap-style:square" from="1798,5858" to="1808,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VoxQAAANwAAAAPAAAAZHJzL2Rvd25yZXYueG1sRI9Ba8JA&#10;FITvBf/D8oTe6sZWmp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Be1cVoxQAAANwAAAAP&#10;AAAAAAAAAAAAAAAAAAcCAABkcnMvZG93bnJldi54bWxQSwUGAAAAAAMAAwC3AAAA+QIAAAAA&#10;" strokeweight=".48pt"/>
                <v:line id="Line 264" o:spid="_x0000_s1035" style="position:absolute;visibility:visible;mso-wrap-style:square" from="1798,5858" to="1808,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v:line id="Line 265" o:spid="_x0000_s1036" style="position:absolute;visibility:visible;mso-wrap-style:square" from="1808,5858" to="10432,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SB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BABvSBxQAAANwAAAAP&#10;AAAAAAAAAAAAAAAAAAcCAABkcnMvZG93bnJldi54bWxQSwUGAAAAAAMAAwC3AAAA+QIAAAAA&#10;" strokeweight=".48pt"/>
                <v:line id="Line 266" o:spid="_x0000_s1037" style="position:absolute;visibility:visible;mso-wrap-style:square" from="10432,5858" to="10442,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vBwgAAANwAAAAPAAAAZHJzL2Rvd25yZXYueG1sRE9ba8Iw&#10;FH4f7D+EM9jbTOdw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BU5cvBwgAAANwAAAAPAAAA&#10;AAAAAAAAAAAAAAcCAABkcnMvZG93bnJldi54bWxQSwUGAAAAAAMAAwC3AAAA9gIAAAAA&#10;" strokeweight=".48pt"/>
                <v:line id="Line 267" o:spid="_x0000_s1038" style="position:absolute;visibility:visible;mso-wrap-style:square" from="10432,5858" to="10442,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5axQAAANwAAAAPAAAAZHJzL2Rvd25yZXYueG1sRI9BawIx&#10;FITvhf6H8Aq91awt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A7qW5axQAAANwAAAAP&#10;AAAAAAAAAAAAAAAAAAcCAABkcnMvZG93bnJldi54bWxQSwUGAAAAAAMAAwC3AAAA+QIAAAAA&#10;" strokeweight=".48pt"/>
                <w10:wrap anchorx="page"/>
              </v:group>
            </w:pict>
          </mc:Fallback>
        </mc:AlternateContent>
      </w:r>
      <w:r>
        <w:rPr>
          <w:noProof/>
          <w:sz w:val="24"/>
          <w:lang w:val="en-US"/>
        </w:rPr>
        <mc:AlternateContent>
          <mc:Choice Requires="wpg">
            <w:drawing>
              <wp:anchor distT="0" distB="0" distL="0" distR="0" simplePos="0" relativeHeight="251771904" behindDoc="0" locked="0" layoutInCell="1" allowOverlap="1" wp14:anchorId="3ABEF398" wp14:editId="6D96F43A">
                <wp:simplePos x="0" y="0"/>
                <wp:positionH relativeFrom="page">
                  <wp:posOffset>1470660</wp:posOffset>
                </wp:positionH>
                <wp:positionV relativeFrom="paragraph">
                  <wp:posOffset>344805</wp:posOffset>
                </wp:positionV>
                <wp:extent cx="5348605" cy="2827020"/>
                <wp:effectExtent l="0" t="0" r="23495"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2827020"/>
                          <a:chOff x="2311" y="190"/>
                          <a:chExt cx="7976" cy="4452"/>
                        </a:xfrm>
                      </wpg:grpSpPr>
                      <wps:wsp>
                        <wps:cNvPr id="294" name="Line 23"/>
                        <wps:cNvCnPr/>
                        <wps:spPr bwMode="auto">
                          <a:xfrm>
                            <a:off x="5617" y="2351"/>
                            <a:ext cx="0" cy="1584"/>
                          </a:xfrm>
                          <a:prstGeom prst="line">
                            <a:avLst/>
                          </a:prstGeom>
                          <a:noFill/>
                          <a:ln w="3803">
                            <a:solidFill>
                              <a:srgbClr val="5B9BD4"/>
                            </a:solidFill>
                            <a:prstDash val="sysDot"/>
                            <a:round/>
                            <a:headEnd/>
                            <a:tailEnd/>
                          </a:ln>
                          <a:extLst>
                            <a:ext uri="{909E8E84-426E-40DD-AFC4-6F175D3DCCD1}">
                              <a14:hiddenFill xmlns:a14="http://schemas.microsoft.com/office/drawing/2010/main">
                                <a:noFill/>
                              </a14:hiddenFill>
                            </a:ext>
                          </a:extLst>
                        </wps:spPr>
                        <wps:bodyPr/>
                      </wps:wsp>
                      <wps:wsp>
                        <wps:cNvPr id="295" name="Freeform 24"/>
                        <wps:cNvSpPr>
                          <a:spLocks/>
                        </wps:cNvSpPr>
                        <wps:spPr bwMode="auto">
                          <a:xfrm>
                            <a:off x="3963" y="3705"/>
                            <a:ext cx="3258" cy="753"/>
                          </a:xfrm>
                          <a:custGeom>
                            <a:avLst/>
                            <a:gdLst>
                              <a:gd name="T0" fmla="+- 0 5476 3964"/>
                              <a:gd name="T1" fmla="*/ T0 w 3258"/>
                              <a:gd name="T2" fmla="+- 0 3660 3659"/>
                              <a:gd name="T3" fmla="*/ 3660 h 753"/>
                              <a:gd name="T4" fmla="+- 0 5251 3964"/>
                              <a:gd name="T5" fmla="*/ T4 w 3258"/>
                              <a:gd name="T6" fmla="+- 0 3667 3659"/>
                              <a:gd name="T7" fmla="*/ 3667 h 753"/>
                              <a:gd name="T8" fmla="+- 0 5036 3964"/>
                              <a:gd name="T9" fmla="*/ T8 w 3258"/>
                              <a:gd name="T10" fmla="+- 0 3682 3659"/>
                              <a:gd name="T11" fmla="*/ 3682 h 753"/>
                              <a:gd name="T12" fmla="+- 0 4834 3964"/>
                              <a:gd name="T13" fmla="*/ T12 w 3258"/>
                              <a:gd name="T14" fmla="+- 0 3702 3659"/>
                              <a:gd name="T15" fmla="*/ 3702 h 753"/>
                              <a:gd name="T16" fmla="+- 0 4648 3964"/>
                              <a:gd name="T17" fmla="*/ T16 w 3258"/>
                              <a:gd name="T18" fmla="+- 0 3729 3659"/>
                              <a:gd name="T19" fmla="*/ 3729 h 753"/>
                              <a:gd name="T20" fmla="+- 0 4480 3964"/>
                              <a:gd name="T21" fmla="*/ T20 w 3258"/>
                              <a:gd name="T22" fmla="+- 0 3760 3659"/>
                              <a:gd name="T23" fmla="*/ 3760 h 753"/>
                              <a:gd name="T24" fmla="+- 0 4332 3964"/>
                              <a:gd name="T25" fmla="*/ T24 w 3258"/>
                              <a:gd name="T26" fmla="+- 0 3797 3659"/>
                              <a:gd name="T27" fmla="*/ 3797 h 753"/>
                              <a:gd name="T28" fmla="+- 0 4205 3964"/>
                              <a:gd name="T29" fmla="*/ T28 w 3258"/>
                              <a:gd name="T30" fmla="+- 0 3838 3659"/>
                              <a:gd name="T31" fmla="*/ 3838 h 753"/>
                              <a:gd name="T32" fmla="+- 0 4027 3964"/>
                              <a:gd name="T33" fmla="*/ T32 w 3258"/>
                              <a:gd name="T34" fmla="+- 0 3931 3659"/>
                              <a:gd name="T35" fmla="*/ 3931 h 753"/>
                              <a:gd name="T36" fmla="+- 0 3964 3964"/>
                              <a:gd name="T37" fmla="*/ T36 w 3258"/>
                              <a:gd name="T38" fmla="+- 0 4035 3659"/>
                              <a:gd name="T39" fmla="*/ 4035 h 753"/>
                              <a:gd name="T40" fmla="+- 0 4000 3964"/>
                              <a:gd name="T41" fmla="*/ T40 w 3258"/>
                              <a:gd name="T42" fmla="+- 0 4114 3659"/>
                              <a:gd name="T43" fmla="*/ 4114 h 753"/>
                              <a:gd name="T44" fmla="+- 0 4151 3964"/>
                              <a:gd name="T45" fmla="*/ T44 w 3258"/>
                              <a:gd name="T46" fmla="+- 0 4211 3659"/>
                              <a:gd name="T47" fmla="*/ 4211 h 753"/>
                              <a:gd name="T48" fmla="+- 0 4332 3964"/>
                              <a:gd name="T49" fmla="*/ T48 w 3258"/>
                              <a:gd name="T50" fmla="+- 0 4274 3659"/>
                              <a:gd name="T51" fmla="*/ 4274 h 753"/>
                              <a:gd name="T52" fmla="+- 0 4480 3964"/>
                              <a:gd name="T53" fmla="*/ T52 w 3258"/>
                              <a:gd name="T54" fmla="+- 0 4310 3659"/>
                              <a:gd name="T55" fmla="*/ 4310 h 753"/>
                              <a:gd name="T56" fmla="+- 0 4648 3964"/>
                              <a:gd name="T57" fmla="*/ T56 w 3258"/>
                              <a:gd name="T58" fmla="+- 0 4342 3659"/>
                              <a:gd name="T59" fmla="*/ 4342 h 753"/>
                              <a:gd name="T60" fmla="+- 0 4834 3964"/>
                              <a:gd name="T61" fmla="*/ T60 w 3258"/>
                              <a:gd name="T62" fmla="+- 0 4369 3659"/>
                              <a:gd name="T63" fmla="*/ 4369 h 753"/>
                              <a:gd name="T64" fmla="+- 0 5036 3964"/>
                              <a:gd name="T65" fmla="*/ T64 w 3258"/>
                              <a:gd name="T66" fmla="+- 0 4389 3659"/>
                              <a:gd name="T67" fmla="*/ 4389 h 753"/>
                              <a:gd name="T68" fmla="+- 0 5251 3964"/>
                              <a:gd name="T69" fmla="*/ T68 w 3258"/>
                              <a:gd name="T70" fmla="+- 0 4403 3659"/>
                              <a:gd name="T71" fmla="*/ 4403 h 753"/>
                              <a:gd name="T72" fmla="+- 0 5476 3964"/>
                              <a:gd name="T73" fmla="*/ T72 w 3258"/>
                              <a:gd name="T74" fmla="+- 0 4411 3659"/>
                              <a:gd name="T75" fmla="*/ 4411 h 753"/>
                              <a:gd name="T76" fmla="+- 0 5709 3964"/>
                              <a:gd name="T77" fmla="*/ T76 w 3258"/>
                              <a:gd name="T78" fmla="+- 0 4411 3659"/>
                              <a:gd name="T79" fmla="*/ 4411 h 753"/>
                              <a:gd name="T80" fmla="+- 0 5935 3964"/>
                              <a:gd name="T81" fmla="*/ T80 w 3258"/>
                              <a:gd name="T82" fmla="+- 0 4403 3659"/>
                              <a:gd name="T83" fmla="*/ 4403 h 753"/>
                              <a:gd name="T84" fmla="+- 0 6150 3964"/>
                              <a:gd name="T85" fmla="*/ T84 w 3258"/>
                              <a:gd name="T86" fmla="+- 0 4389 3659"/>
                              <a:gd name="T87" fmla="*/ 4389 h 753"/>
                              <a:gd name="T88" fmla="+- 0 6351 3964"/>
                              <a:gd name="T89" fmla="*/ T88 w 3258"/>
                              <a:gd name="T90" fmla="+- 0 4369 3659"/>
                              <a:gd name="T91" fmla="*/ 4369 h 753"/>
                              <a:gd name="T92" fmla="+- 0 6537 3964"/>
                              <a:gd name="T93" fmla="*/ T92 w 3258"/>
                              <a:gd name="T94" fmla="+- 0 4342 3659"/>
                              <a:gd name="T95" fmla="*/ 4342 h 753"/>
                              <a:gd name="T96" fmla="+- 0 6705 3964"/>
                              <a:gd name="T97" fmla="*/ T96 w 3258"/>
                              <a:gd name="T98" fmla="+- 0 4310 3659"/>
                              <a:gd name="T99" fmla="*/ 4310 h 753"/>
                              <a:gd name="T100" fmla="+- 0 6854 3964"/>
                              <a:gd name="T101" fmla="*/ T100 w 3258"/>
                              <a:gd name="T102" fmla="+- 0 4274 3659"/>
                              <a:gd name="T103" fmla="*/ 4274 h 753"/>
                              <a:gd name="T104" fmla="+- 0 6980 3964"/>
                              <a:gd name="T105" fmla="*/ T104 w 3258"/>
                              <a:gd name="T106" fmla="+- 0 4232 3659"/>
                              <a:gd name="T107" fmla="*/ 4232 h 753"/>
                              <a:gd name="T108" fmla="+- 0 7158 3964"/>
                              <a:gd name="T109" fmla="*/ T108 w 3258"/>
                              <a:gd name="T110" fmla="+- 0 4140 3659"/>
                              <a:gd name="T111" fmla="*/ 4140 h 753"/>
                              <a:gd name="T112" fmla="+- 0 7222 3964"/>
                              <a:gd name="T113" fmla="*/ T112 w 3258"/>
                              <a:gd name="T114" fmla="+- 0 4035 3659"/>
                              <a:gd name="T115" fmla="*/ 4035 h 753"/>
                              <a:gd name="T116" fmla="+- 0 7186 3964"/>
                              <a:gd name="T117" fmla="*/ T116 w 3258"/>
                              <a:gd name="T118" fmla="+- 0 3956 3659"/>
                              <a:gd name="T119" fmla="*/ 3956 h 753"/>
                              <a:gd name="T120" fmla="+- 0 7035 3964"/>
                              <a:gd name="T121" fmla="*/ T120 w 3258"/>
                              <a:gd name="T122" fmla="+- 0 3860 3659"/>
                              <a:gd name="T123" fmla="*/ 3860 h 753"/>
                              <a:gd name="T124" fmla="+- 0 6854 3964"/>
                              <a:gd name="T125" fmla="*/ T124 w 3258"/>
                              <a:gd name="T126" fmla="+- 0 3797 3659"/>
                              <a:gd name="T127" fmla="*/ 3797 h 753"/>
                              <a:gd name="T128" fmla="+- 0 6705 3964"/>
                              <a:gd name="T129" fmla="*/ T128 w 3258"/>
                              <a:gd name="T130" fmla="+- 0 3760 3659"/>
                              <a:gd name="T131" fmla="*/ 3760 h 753"/>
                              <a:gd name="T132" fmla="+- 0 6537 3964"/>
                              <a:gd name="T133" fmla="*/ T132 w 3258"/>
                              <a:gd name="T134" fmla="+- 0 3729 3659"/>
                              <a:gd name="T135" fmla="*/ 3729 h 753"/>
                              <a:gd name="T136" fmla="+- 0 6351 3964"/>
                              <a:gd name="T137" fmla="*/ T136 w 3258"/>
                              <a:gd name="T138" fmla="+- 0 3702 3659"/>
                              <a:gd name="T139" fmla="*/ 3702 h 753"/>
                              <a:gd name="T140" fmla="+- 0 6150 3964"/>
                              <a:gd name="T141" fmla="*/ T140 w 3258"/>
                              <a:gd name="T142" fmla="+- 0 3682 3659"/>
                              <a:gd name="T143" fmla="*/ 3682 h 753"/>
                              <a:gd name="T144" fmla="+- 0 5935 3964"/>
                              <a:gd name="T145" fmla="*/ T144 w 3258"/>
                              <a:gd name="T146" fmla="+- 0 3667 3659"/>
                              <a:gd name="T147" fmla="*/ 3667 h 753"/>
                              <a:gd name="T148" fmla="+- 0 5709 3964"/>
                              <a:gd name="T149" fmla="*/ T148 w 3258"/>
                              <a:gd name="T150" fmla="+- 0 3660 3659"/>
                              <a:gd name="T151" fmla="*/ 3660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58" h="753">
                                <a:moveTo>
                                  <a:pt x="1629" y="0"/>
                                </a:moveTo>
                                <a:lnTo>
                                  <a:pt x="1512" y="1"/>
                                </a:lnTo>
                                <a:lnTo>
                                  <a:pt x="1398" y="4"/>
                                </a:lnTo>
                                <a:lnTo>
                                  <a:pt x="1287" y="8"/>
                                </a:lnTo>
                                <a:lnTo>
                                  <a:pt x="1178" y="15"/>
                                </a:lnTo>
                                <a:lnTo>
                                  <a:pt x="1072" y="23"/>
                                </a:lnTo>
                                <a:lnTo>
                                  <a:pt x="969" y="32"/>
                                </a:lnTo>
                                <a:lnTo>
                                  <a:pt x="870" y="43"/>
                                </a:lnTo>
                                <a:lnTo>
                                  <a:pt x="775" y="56"/>
                                </a:lnTo>
                                <a:lnTo>
                                  <a:pt x="684" y="70"/>
                                </a:lnTo>
                                <a:lnTo>
                                  <a:pt x="598" y="85"/>
                                </a:lnTo>
                                <a:lnTo>
                                  <a:pt x="516" y="101"/>
                                </a:lnTo>
                                <a:lnTo>
                                  <a:pt x="439" y="119"/>
                                </a:lnTo>
                                <a:lnTo>
                                  <a:pt x="368" y="138"/>
                                </a:lnTo>
                                <a:lnTo>
                                  <a:pt x="301" y="158"/>
                                </a:lnTo>
                                <a:lnTo>
                                  <a:pt x="241" y="179"/>
                                </a:lnTo>
                                <a:lnTo>
                                  <a:pt x="139" y="224"/>
                                </a:lnTo>
                                <a:lnTo>
                                  <a:pt x="63" y="272"/>
                                </a:lnTo>
                                <a:lnTo>
                                  <a:pt x="16" y="323"/>
                                </a:lnTo>
                                <a:lnTo>
                                  <a:pt x="0" y="376"/>
                                </a:lnTo>
                                <a:lnTo>
                                  <a:pt x="4" y="403"/>
                                </a:lnTo>
                                <a:lnTo>
                                  <a:pt x="36" y="455"/>
                                </a:lnTo>
                                <a:lnTo>
                                  <a:pt x="98" y="505"/>
                                </a:lnTo>
                                <a:lnTo>
                                  <a:pt x="187" y="552"/>
                                </a:lnTo>
                                <a:lnTo>
                                  <a:pt x="301" y="595"/>
                                </a:lnTo>
                                <a:lnTo>
                                  <a:pt x="368" y="615"/>
                                </a:lnTo>
                                <a:lnTo>
                                  <a:pt x="439" y="633"/>
                                </a:lnTo>
                                <a:lnTo>
                                  <a:pt x="516" y="651"/>
                                </a:lnTo>
                                <a:lnTo>
                                  <a:pt x="598" y="668"/>
                                </a:lnTo>
                                <a:lnTo>
                                  <a:pt x="684" y="683"/>
                                </a:lnTo>
                                <a:lnTo>
                                  <a:pt x="775" y="697"/>
                                </a:lnTo>
                                <a:lnTo>
                                  <a:pt x="870" y="710"/>
                                </a:lnTo>
                                <a:lnTo>
                                  <a:pt x="969" y="721"/>
                                </a:lnTo>
                                <a:lnTo>
                                  <a:pt x="1072" y="730"/>
                                </a:lnTo>
                                <a:lnTo>
                                  <a:pt x="1178" y="738"/>
                                </a:lnTo>
                                <a:lnTo>
                                  <a:pt x="1287" y="744"/>
                                </a:lnTo>
                                <a:lnTo>
                                  <a:pt x="1398" y="749"/>
                                </a:lnTo>
                                <a:lnTo>
                                  <a:pt x="1512" y="752"/>
                                </a:lnTo>
                                <a:lnTo>
                                  <a:pt x="1629" y="753"/>
                                </a:lnTo>
                                <a:lnTo>
                                  <a:pt x="1745" y="752"/>
                                </a:lnTo>
                                <a:lnTo>
                                  <a:pt x="1859" y="749"/>
                                </a:lnTo>
                                <a:lnTo>
                                  <a:pt x="1971" y="744"/>
                                </a:lnTo>
                                <a:lnTo>
                                  <a:pt x="2080" y="738"/>
                                </a:lnTo>
                                <a:lnTo>
                                  <a:pt x="2186" y="730"/>
                                </a:lnTo>
                                <a:lnTo>
                                  <a:pt x="2288" y="721"/>
                                </a:lnTo>
                                <a:lnTo>
                                  <a:pt x="2387" y="710"/>
                                </a:lnTo>
                                <a:lnTo>
                                  <a:pt x="2482" y="697"/>
                                </a:lnTo>
                                <a:lnTo>
                                  <a:pt x="2573" y="683"/>
                                </a:lnTo>
                                <a:lnTo>
                                  <a:pt x="2660" y="668"/>
                                </a:lnTo>
                                <a:lnTo>
                                  <a:pt x="2741" y="651"/>
                                </a:lnTo>
                                <a:lnTo>
                                  <a:pt x="2818" y="633"/>
                                </a:lnTo>
                                <a:lnTo>
                                  <a:pt x="2890" y="615"/>
                                </a:lnTo>
                                <a:lnTo>
                                  <a:pt x="2956" y="595"/>
                                </a:lnTo>
                                <a:lnTo>
                                  <a:pt x="3016" y="573"/>
                                </a:lnTo>
                                <a:lnTo>
                                  <a:pt x="3119" y="529"/>
                                </a:lnTo>
                                <a:lnTo>
                                  <a:pt x="3194" y="481"/>
                                </a:lnTo>
                                <a:lnTo>
                                  <a:pt x="3241" y="430"/>
                                </a:lnTo>
                                <a:lnTo>
                                  <a:pt x="3258" y="376"/>
                                </a:lnTo>
                                <a:lnTo>
                                  <a:pt x="3253" y="349"/>
                                </a:lnTo>
                                <a:lnTo>
                                  <a:pt x="3222" y="297"/>
                                </a:lnTo>
                                <a:lnTo>
                                  <a:pt x="3160" y="248"/>
                                </a:lnTo>
                                <a:lnTo>
                                  <a:pt x="3071" y="201"/>
                                </a:lnTo>
                                <a:lnTo>
                                  <a:pt x="2956" y="158"/>
                                </a:lnTo>
                                <a:lnTo>
                                  <a:pt x="2890" y="138"/>
                                </a:lnTo>
                                <a:lnTo>
                                  <a:pt x="2818" y="119"/>
                                </a:lnTo>
                                <a:lnTo>
                                  <a:pt x="2741" y="101"/>
                                </a:lnTo>
                                <a:lnTo>
                                  <a:pt x="2660" y="85"/>
                                </a:lnTo>
                                <a:lnTo>
                                  <a:pt x="2573" y="70"/>
                                </a:lnTo>
                                <a:lnTo>
                                  <a:pt x="2482" y="56"/>
                                </a:lnTo>
                                <a:lnTo>
                                  <a:pt x="2387" y="43"/>
                                </a:lnTo>
                                <a:lnTo>
                                  <a:pt x="2288" y="32"/>
                                </a:lnTo>
                                <a:lnTo>
                                  <a:pt x="2186" y="23"/>
                                </a:lnTo>
                                <a:lnTo>
                                  <a:pt x="2080" y="15"/>
                                </a:lnTo>
                                <a:lnTo>
                                  <a:pt x="1971" y="8"/>
                                </a:lnTo>
                                <a:lnTo>
                                  <a:pt x="1859" y="4"/>
                                </a:lnTo>
                                <a:lnTo>
                                  <a:pt x="1745" y="1"/>
                                </a:lnTo>
                                <a:lnTo>
                                  <a:pt x="1629" y="0"/>
                                </a:lnTo>
                                <a:close/>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5"/>
                        <wps:cNvSpPr>
                          <a:spLocks/>
                        </wps:cNvSpPr>
                        <wps:spPr bwMode="auto">
                          <a:xfrm>
                            <a:off x="3963" y="3781"/>
                            <a:ext cx="3258" cy="753"/>
                          </a:xfrm>
                          <a:custGeom>
                            <a:avLst/>
                            <a:gdLst>
                              <a:gd name="T0" fmla="+- 0 4000 3964"/>
                              <a:gd name="T1" fmla="*/ T0 w 3258"/>
                              <a:gd name="T2" fmla="+- 0 3956 3659"/>
                              <a:gd name="T3" fmla="*/ 3956 h 753"/>
                              <a:gd name="T4" fmla="+- 0 4151 3964"/>
                              <a:gd name="T5" fmla="*/ T4 w 3258"/>
                              <a:gd name="T6" fmla="+- 0 3860 3659"/>
                              <a:gd name="T7" fmla="*/ 3860 h 753"/>
                              <a:gd name="T8" fmla="+- 0 4332 3964"/>
                              <a:gd name="T9" fmla="*/ T8 w 3258"/>
                              <a:gd name="T10" fmla="+- 0 3797 3659"/>
                              <a:gd name="T11" fmla="*/ 3797 h 753"/>
                              <a:gd name="T12" fmla="+- 0 4480 3964"/>
                              <a:gd name="T13" fmla="*/ T12 w 3258"/>
                              <a:gd name="T14" fmla="+- 0 3760 3659"/>
                              <a:gd name="T15" fmla="*/ 3760 h 753"/>
                              <a:gd name="T16" fmla="+- 0 4648 3964"/>
                              <a:gd name="T17" fmla="*/ T16 w 3258"/>
                              <a:gd name="T18" fmla="+- 0 3729 3659"/>
                              <a:gd name="T19" fmla="*/ 3729 h 753"/>
                              <a:gd name="T20" fmla="+- 0 4834 3964"/>
                              <a:gd name="T21" fmla="*/ T20 w 3258"/>
                              <a:gd name="T22" fmla="+- 0 3702 3659"/>
                              <a:gd name="T23" fmla="*/ 3702 h 753"/>
                              <a:gd name="T24" fmla="+- 0 5036 3964"/>
                              <a:gd name="T25" fmla="*/ T24 w 3258"/>
                              <a:gd name="T26" fmla="+- 0 3682 3659"/>
                              <a:gd name="T27" fmla="*/ 3682 h 753"/>
                              <a:gd name="T28" fmla="+- 0 5251 3964"/>
                              <a:gd name="T29" fmla="*/ T28 w 3258"/>
                              <a:gd name="T30" fmla="+- 0 3667 3659"/>
                              <a:gd name="T31" fmla="*/ 3667 h 753"/>
                              <a:gd name="T32" fmla="+- 0 5476 3964"/>
                              <a:gd name="T33" fmla="*/ T32 w 3258"/>
                              <a:gd name="T34" fmla="+- 0 3660 3659"/>
                              <a:gd name="T35" fmla="*/ 3660 h 753"/>
                              <a:gd name="T36" fmla="+- 0 5709 3964"/>
                              <a:gd name="T37" fmla="*/ T36 w 3258"/>
                              <a:gd name="T38" fmla="+- 0 3660 3659"/>
                              <a:gd name="T39" fmla="*/ 3660 h 753"/>
                              <a:gd name="T40" fmla="+- 0 5935 3964"/>
                              <a:gd name="T41" fmla="*/ T40 w 3258"/>
                              <a:gd name="T42" fmla="+- 0 3667 3659"/>
                              <a:gd name="T43" fmla="*/ 3667 h 753"/>
                              <a:gd name="T44" fmla="+- 0 6150 3964"/>
                              <a:gd name="T45" fmla="*/ T44 w 3258"/>
                              <a:gd name="T46" fmla="+- 0 3682 3659"/>
                              <a:gd name="T47" fmla="*/ 3682 h 753"/>
                              <a:gd name="T48" fmla="+- 0 6351 3964"/>
                              <a:gd name="T49" fmla="*/ T48 w 3258"/>
                              <a:gd name="T50" fmla="+- 0 3702 3659"/>
                              <a:gd name="T51" fmla="*/ 3702 h 753"/>
                              <a:gd name="T52" fmla="+- 0 6537 3964"/>
                              <a:gd name="T53" fmla="*/ T52 w 3258"/>
                              <a:gd name="T54" fmla="+- 0 3729 3659"/>
                              <a:gd name="T55" fmla="*/ 3729 h 753"/>
                              <a:gd name="T56" fmla="+- 0 6705 3964"/>
                              <a:gd name="T57" fmla="*/ T56 w 3258"/>
                              <a:gd name="T58" fmla="+- 0 3760 3659"/>
                              <a:gd name="T59" fmla="*/ 3760 h 753"/>
                              <a:gd name="T60" fmla="+- 0 6854 3964"/>
                              <a:gd name="T61" fmla="*/ T60 w 3258"/>
                              <a:gd name="T62" fmla="+- 0 3797 3659"/>
                              <a:gd name="T63" fmla="*/ 3797 h 753"/>
                              <a:gd name="T64" fmla="+- 0 6980 3964"/>
                              <a:gd name="T65" fmla="*/ T64 w 3258"/>
                              <a:gd name="T66" fmla="+- 0 3838 3659"/>
                              <a:gd name="T67" fmla="*/ 3838 h 753"/>
                              <a:gd name="T68" fmla="+- 0 7158 3964"/>
                              <a:gd name="T69" fmla="*/ T68 w 3258"/>
                              <a:gd name="T70" fmla="+- 0 3931 3659"/>
                              <a:gd name="T71" fmla="*/ 3931 h 753"/>
                              <a:gd name="T72" fmla="+- 0 7222 3964"/>
                              <a:gd name="T73" fmla="*/ T72 w 3258"/>
                              <a:gd name="T74" fmla="+- 0 4035 3659"/>
                              <a:gd name="T75" fmla="*/ 4035 h 753"/>
                              <a:gd name="T76" fmla="+- 0 7186 3964"/>
                              <a:gd name="T77" fmla="*/ T76 w 3258"/>
                              <a:gd name="T78" fmla="+- 0 4114 3659"/>
                              <a:gd name="T79" fmla="*/ 4114 h 753"/>
                              <a:gd name="T80" fmla="+- 0 7035 3964"/>
                              <a:gd name="T81" fmla="*/ T80 w 3258"/>
                              <a:gd name="T82" fmla="+- 0 4211 3659"/>
                              <a:gd name="T83" fmla="*/ 4211 h 753"/>
                              <a:gd name="T84" fmla="+- 0 6854 3964"/>
                              <a:gd name="T85" fmla="*/ T84 w 3258"/>
                              <a:gd name="T86" fmla="+- 0 4274 3659"/>
                              <a:gd name="T87" fmla="*/ 4274 h 753"/>
                              <a:gd name="T88" fmla="+- 0 6705 3964"/>
                              <a:gd name="T89" fmla="*/ T88 w 3258"/>
                              <a:gd name="T90" fmla="+- 0 4310 3659"/>
                              <a:gd name="T91" fmla="*/ 4310 h 753"/>
                              <a:gd name="T92" fmla="+- 0 6537 3964"/>
                              <a:gd name="T93" fmla="*/ T92 w 3258"/>
                              <a:gd name="T94" fmla="+- 0 4342 3659"/>
                              <a:gd name="T95" fmla="*/ 4342 h 753"/>
                              <a:gd name="T96" fmla="+- 0 6351 3964"/>
                              <a:gd name="T97" fmla="*/ T96 w 3258"/>
                              <a:gd name="T98" fmla="+- 0 4369 3659"/>
                              <a:gd name="T99" fmla="*/ 4369 h 753"/>
                              <a:gd name="T100" fmla="+- 0 6150 3964"/>
                              <a:gd name="T101" fmla="*/ T100 w 3258"/>
                              <a:gd name="T102" fmla="+- 0 4389 3659"/>
                              <a:gd name="T103" fmla="*/ 4389 h 753"/>
                              <a:gd name="T104" fmla="+- 0 5935 3964"/>
                              <a:gd name="T105" fmla="*/ T104 w 3258"/>
                              <a:gd name="T106" fmla="+- 0 4403 3659"/>
                              <a:gd name="T107" fmla="*/ 4403 h 753"/>
                              <a:gd name="T108" fmla="+- 0 5709 3964"/>
                              <a:gd name="T109" fmla="*/ T108 w 3258"/>
                              <a:gd name="T110" fmla="+- 0 4411 3659"/>
                              <a:gd name="T111" fmla="*/ 4411 h 753"/>
                              <a:gd name="T112" fmla="+- 0 5476 3964"/>
                              <a:gd name="T113" fmla="*/ T112 w 3258"/>
                              <a:gd name="T114" fmla="+- 0 4411 3659"/>
                              <a:gd name="T115" fmla="*/ 4411 h 753"/>
                              <a:gd name="T116" fmla="+- 0 5251 3964"/>
                              <a:gd name="T117" fmla="*/ T116 w 3258"/>
                              <a:gd name="T118" fmla="+- 0 4403 3659"/>
                              <a:gd name="T119" fmla="*/ 4403 h 753"/>
                              <a:gd name="T120" fmla="+- 0 5036 3964"/>
                              <a:gd name="T121" fmla="*/ T120 w 3258"/>
                              <a:gd name="T122" fmla="+- 0 4389 3659"/>
                              <a:gd name="T123" fmla="*/ 4389 h 753"/>
                              <a:gd name="T124" fmla="+- 0 4834 3964"/>
                              <a:gd name="T125" fmla="*/ T124 w 3258"/>
                              <a:gd name="T126" fmla="+- 0 4369 3659"/>
                              <a:gd name="T127" fmla="*/ 4369 h 753"/>
                              <a:gd name="T128" fmla="+- 0 4648 3964"/>
                              <a:gd name="T129" fmla="*/ T128 w 3258"/>
                              <a:gd name="T130" fmla="+- 0 4342 3659"/>
                              <a:gd name="T131" fmla="*/ 4342 h 753"/>
                              <a:gd name="T132" fmla="+- 0 4480 3964"/>
                              <a:gd name="T133" fmla="*/ T132 w 3258"/>
                              <a:gd name="T134" fmla="+- 0 4310 3659"/>
                              <a:gd name="T135" fmla="*/ 4310 h 753"/>
                              <a:gd name="T136" fmla="+- 0 4332 3964"/>
                              <a:gd name="T137" fmla="*/ T136 w 3258"/>
                              <a:gd name="T138" fmla="+- 0 4274 3659"/>
                              <a:gd name="T139" fmla="*/ 4274 h 753"/>
                              <a:gd name="T140" fmla="+- 0 4205 3964"/>
                              <a:gd name="T141" fmla="*/ T140 w 3258"/>
                              <a:gd name="T142" fmla="+- 0 4232 3659"/>
                              <a:gd name="T143" fmla="*/ 4232 h 753"/>
                              <a:gd name="T144" fmla="+- 0 4027 3964"/>
                              <a:gd name="T145" fmla="*/ T144 w 3258"/>
                              <a:gd name="T146" fmla="+- 0 4140 3659"/>
                              <a:gd name="T147" fmla="*/ 4140 h 753"/>
                              <a:gd name="T148" fmla="+- 0 3964 3964"/>
                              <a:gd name="T149" fmla="*/ T148 w 3258"/>
                              <a:gd name="T150" fmla="+- 0 4035 3659"/>
                              <a:gd name="T151" fmla="*/ 4035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58" h="753">
                                <a:moveTo>
                                  <a:pt x="0" y="376"/>
                                </a:moveTo>
                                <a:lnTo>
                                  <a:pt x="36" y="297"/>
                                </a:lnTo>
                                <a:lnTo>
                                  <a:pt x="98" y="248"/>
                                </a:lnTo>
                                <a:lnTo>
                                  <a:pt x="187" y="201"/>
                                </a:lnTo>
                                <a:lnTo>
                                  <a:pt x="301" y="158"/>
                                </a:lnTo>
                                <a:lnTo>
                                  <a:pt x="368" y="138"/>
                                </a:lnTo>
                                <a:lnTo>
                                  <a:pt x="439" y="119"/>
                                </a:lnTo>
                                <a:lnTo>
                                  <a:pt x="516" y="101"/>
                                </a:lnTo>
                                <a:lnTo>
                                  <a:pt x="598" y="85"/>
                                </a:lnTo>
                                <a:lnTo>
                                  <a:pt x="684" y="70"/>
                                </a:lnTo>
                                <a:lnTo>
                                  <a:pt x="775" y="56"/>
                                </a:lnTo>
                                <a:lnTo>
                                  <a:pt x="870" y="43"/>
                                </a:lnTo>
                                <a:lnTo>
                                  <a:pt x="969" y="32"/>
                                </a:lnTo>
                                <a:lnTo>
                                  <a:pt x="1072" y="23"/>
                                </a:lnTo>
                                <a:lnTo>
                                  <a:pt x="1178" y="15"/>
                                </a:lnTo>
                                <a:lnTo>
                                  <a:pt x="1287" y="8"/>
                                </a:lnTo>
                                <a:lnTo>
                                  <a:pt x="1398" y="4"/>
                                </a:lnTo>
                                <a:lnTo>
                                  <a:pt x="1512" y="1"/>
                                </a:lnTo>
                                <a:lnTo>
                                  <a:pt x="1629" y="0"/>
                                </a:lnTo>
                                <a:lnTo>
                                  <a:pt x="1745" y="1"/>
                                </a:lnTo>
                                <a:lnTo>
                                  <a:pt x="1859" y="4"/>
                                </a:lnTo>
                                <a:lnTo>
                                  <a:pt x="1971" y="8"/>
                                </a:lnTo>
                                <a:lnTo>
                                  <a:pt x="2080" y="15"/>
                                </a:lnTo>
                                <a:lnTo>
                                  <a:pt x="2186" y="23"/>
                                </a:lnTo>
                                <a:lnTo>
                                  <a:pt x="2288" y="32"/>
                                </a:lnTo>
                                <a:lnTo>
                                  <a:pt x="2387" y="43"/>
                                </a:lnTo>
                                <a:lnTo>
                                  <a:pt x="2482" y="56"/>
                                </a:lnTo>
                                <a:lnTo>
                                  <a:pt x="2573" y="70"/>
                                </a:lnTo>
                                <a:lnTo>
                                  <a:pt x="2660" y="85"/>
                                </a:lnTo>
                                <a:lnTo>
                                  <a:pt x="2741" y="101"/>
                                </a:lnTo>
                                <a:lnTo>
                                  <a:pt x="2818" y="119"/>
                                </a:lnTo>
                                <a:lnTo>
                                  <a:pt x="2890" y="138"/>
                                </a:lnTo>
                                <a:lnTo>
                                  <a:pt x="2956" y="158"/>
                                </a:lnTo>
                                <a:lnTo>
                                  <a:pt x="3016" y="179"/>
                                </a:lnTo>
                                <a:lnTo>
                                  <a:pt x="3119" y="224"/>
                                </a:lnTo>
                                <a:lnTo>
                                  <a:pt x="3194" y="272"/>
                                </a:lnTo>
                                <a:lnTo>
                                  <a:pt x="3241" y="323"/>
                                </a:lnTo>
                                <a:lnTo>
                                  <a:pt x="3258" y="376"/>
                                </a:lnTo>
                                <a:lnTo>
                                  <a:pt x="3253" y="403"/>
                                </a:lnTo>
                                <a:lnTo>
                                  <a:pt x="3222" y="455"/>
                                </a:lnTo>
                                <a:lnTo>
                                  <a:pt x="3160" y="505"/>
                                </a:lnTo>
                                <a:lnTo>
                                  <a:pt x="3071" y="552"/>
                                </a:lnTo>
                                <a:lnTo>
                                  <a:pt x="2956" y="595"/>
                                </a:lnTo>
                                <a:lnTo>
                                  <a:pt x="2890" y="615"/>
                                </a:lnTo>
                                <a:lnTo>
                                  <a:pt x="2818" y="633"/>
                                </a:lnTo>
                                <a:lnTo>
                                  <a:pt x="2741" y="651"/>
                                </a:lnTo>
                                <a:lnTo>
                                  <a:pt x="2660" y="668"/>
                                </a:lnTo>
                                <a:lnTo>
                                  <a:pt x="2573" y="683"/>
                                </a:lnTo>
                                <a:lnTo>
                                  <a:pt x="2482" y="697"/>
                                </a:lnTo>
                                <a:lnTo>
                                  <a:pt x="2387" y="710"/>
                                </a:lnTo>
                                <a:lnTo>
                                  <a:pt x="2288" y="721"/>
                                </a:lnTo>
                                <a:lnTo>
                                  <a:pt x="2186" y="730"/>
                                </a:lnTo>
                                <a:lnTo>
                                  <a:pt x="2080" y="738"/>
                                </a:lnTo>
                                <a:lnTo>
                                  <a:pt x="1971" y="744"/>
                                </a:lnTo>
                                <a:lnTo>
                                  <a:pt x="1859" y="749"/>
                                </a:lnTo>
                                <a:lnTo>
                                  <a:pt x="1745" y="752"/>
                                </a:lnTo>
                                <a:lnTo>
                                  <a:pt x="1629" y="753"/>
                                </a:lnTo>
                                <a:lnTo>
                                  <a:pt x="1512" y="752"/>
                                </a:lnTo>
                                <a:lnTo>
                                  <a:pt x="1398" y="749"/>
                                </a:lnTo>
                                <a:lnTo>
                                  <a:pt x="1287" y="744"/>
                                </a:lnTo>
                                <a:lnTo>
                                  <a:pt x="1178" y="738"/>
                                </a:lnTo>
                                <a:lnTo>
                                  <a:pt x="1072" y="730"/>
                                </a:lnTo>
                                <a:lnTo>
                                  <a:pt x="969" y="721"/>
                                </a:lnTo>
                                <a:lnTo>
                                  <a:pt x="870" y="710"/>
                                </a:lnTo>
                                <a:lnTo>
                                  <a:pt x="775" y="697"/>
                                </a:lnTo>
                                <a:lnTo>
                                  <a:pt x="684" y="683"/>
                                </a:lnTo>
                                <a:lnTo>
                                  <a:pt x="598" y="668"/>
                                </a:lnTo>
                                <a:lnTo>
                                  <a:pt x="516" y="651"/>
                                </a:lnTo>
                                <a:lnTo>
                                  <a:pt x="439" y="633"/>
                                </a:lnTo>
                                <a:lnTo>
                                  <a:pt x="368" y="615"/>
                                </a:lnTo>
                                <a:lnTo>
                                  <a:pt x="301" y="595"/>
                                </a:lnTo>
                                <a:lnTo>
                                  <a:pt x="241" y="573"/>
                                </a:lnTo>
                                <a:lnTo>
                                  <a:pt x="139" y="529"/>
                                </a:lnTo>
                                <a:lnTo>
                                  <a:pt x="63" y="481"/>
                                </a:lnTo>
                                <a:lnTo>
                                  <a:pt x="16" y="430"/>
                                </a:lnTo>
                                <a:lnTo>
                                  <a:pt x="0" y="376"/>
                                </a:lnTo>
                                <a:close/>
                              </a:path>
                            </a:pathLst>
                          </a:custGeom>
                          <a:noFill/>
                          <a:ln w="7617">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6"/>
                        <wps:cNvCnPr/>
                        <wps:spPr bwMode="auto">
                          <a:xfrm>
                            <a:off x="8994" y="2351"/>
                            <a:ext cx="0" cy="1666"/>
                          </a:xfrm>
                          <a:prstGeom prst="line">
                            <a:avLst/>
                          </a:prstGeom>
                          <a:noFill/>
                          <a:ln w="3803">
                            <a:solidFill>
                              <a:srgbClr val="5B9BD4"/>
                            </a:solidFill>
                            <a:prstDash val="sysDot"/>
                            <a:round/>
                            <a:headEnd/>
                            <a:tailEnd/>
                          </a:ln>
                          <a:extLst>
                            <a:ext uri="{909E8E84-426E-40DD-AFC4-6F175D3DCCD1}">
                              <a14:hiddenFill xmlns:a14="http://schemas.microsoft.com/office/drawing/2010/main">
                                <a:noFill/>
                              </a14:hiddenFill>
                            </a:ext>
                          </a:extLst>
                        </wps:spPr>
                        <wps:bodyPr/>
                      </wps:wsp>
                      <wps:wsp>
                        <wps:cNvPr id="298" name="Freeform 27"/>
                        <wps:cNvSpPr>
                          <a:spLocks/>
                        </wps:cNvSpPr>
                        <wps:spPr bwMode="auto">
                          <a:xfrm>
                            <a:off x="7250" y="3848"/>
                            <a:ext cx="3037" cy="794"/>
                          </a:xfrm>
                          <a:custGeom>
                            <a:avLst/>
                            <a:gdLst>
                              <a:gd name="T0" fmla="+- 0 8667 7262"/>
                              <a:gd name="T1" fmla="*/ T0 w 3037"/>
                              <a:gd name="T2" fmla="+- 0 3609 3608"/>
                              <a:gd name="T3" fmla="*/ 3609 h 794"/>
                              <a:gd name="T4" fmla="+- 0 8447 7262"/>
                              <a:gd name="T5" fmla="*/ T4 w 3037"/>
                              <a:gd name="T6" fmla="+- 0 3618 3608"/>
                              <a:gd name="T7" fmla="*/ 3618 h 794"/>
                              <a:gd name="T8" fmla="+- 0 8239 7262"/>
                              <a:gd name="T9" fmla="*/ T8 w 3037"/>
                              <a:gd name="T10" fmla="+- 0 3634 3608"/>
                              <a:gd name="T11" fmla="*/ 3634 h 794"/>
                              <a:gd name="T12" fmla="+- 0 8045 7262"/>
                              <a:gd name="T13" fmla="*/ T12 w 3037"/>
                              <a:gd name="T14" fmla="+- 0 3658 3608"/>
                              <a:gd name="T15" fmla="*/ 3658 h 794"/>
                              <a:gd name="T16" fmla="+- 0 7866 7262"/>
                              <a:gd name="T17" fmla="*/ T16 w 3037"/>
                              <a:gd name="T18" fmla="+- 0 3688 3608"/>
                              <a:gd name="T19" fmla="*/ 3688 h 794"/>
                              <a:gd name="T20" fmla="+- 0 7707 7262"/>
                              <a:gd name="T21" fmla="*/ T20 w 3037"/>
                              <a:gd name="T22" fmla="+- 0 3724 3608"/>
                              <a:gd name="T23" fmla="*/ 3724 h 794"/>
                              <a:gd name="T24" fmla="+- 0 7568 7262"/>
                              <a:gd name="T25" fmla="*/ T24 w 3037"/>
                              <a:gd name="T26" fmla="+- 0 3766 3608"/>
                              <a:gd name="T27" fmla="*/ 3766 h 794"/>
                              <a:gd name="T28" fmla="+- 0 7403 7262"/>
                              <a:gd name="T29" fmla="*/ T28 w 3037"/>
                              <a:gd name="T30" fmla="+- 0 3837 3608"/>
                              <a:gd name="T31" fmla="*/ 3837 h 794"/>
                              <a:gd name="T32" fmla="+- 0 7278 7262"/>
                              <a:gd name="T33" fmla="*/ T32 w 3037"/>
                              <a:gd name="T34" fmla="+- 0 3946 3608"/>
                              <a:gd name="T35" fmla="*/ 3946 h 794"/>
                              <a:gd name="T36" fmla="+- 0 7266 7262"/>
                              <a:gd name="T37" fmla="*/ T36 w 3037"/>
                              <a:gd name="T38" fmla="+- 0 4034 3608"/>
                              <a:gd name="T39" fmla="*/ 4034 h 794"/>
                              <a:gd name="T40" fmla="+- 0 7361 7262"/>
                              <a:gd name="T41" fmla="*/ T40 w 3037"/>
                              <a:gd name="T42" fmla="+- 0 4146 3608"/>
                              <a:gd name="T43" fmla="*/ 4146 h 794"/>
                              <a:gd name="T44" fmla="+- 0 7568 7262"/>
                              <a:gd name="T45" fmla="*/ T44 w 3037"/>
                              <a:gd name="T46" fmla="+- 0 4243 3608"/>
                              <a:gd name="T47" fmla="*/ 4243 h 794"/>
                              <a:gd name="T48" fmla="+- 0 7707 7262"/>
                              <a:gd name="T49" fmla="*/ T48 w 3037"/>
                              <a:gd name="T50" fmla="+- 0 4285 3608"/>
                              <a:gd name="T51" fmla="*/ 4285 h 794"/>
                              <a:gd name="T52" fmla="+- 0 7866 7262"/>
                              <a:gd name="T53" fmla="*/ T52 w 3037"/>
                              <a:gd name="T54" fmla="+- 0 4321 3608"/>
                              <a:gd name="T55" fmla="*/ 4321 h 794"/>
                              <a:gd name="T56" fmla="+- 0 8045 7262"/>
                              <a:gd name="T57" fmla="*/ T56 w 3037"/>
                              <a:gd name="T58" fmla="+- 0 4352 3608"/>
                              <a:gd name="T59" fmla="*/ 4352 h 794"/>
                              <a:gd name="T60" fmla="+- 0 8239 7262"/>
                              <a:gd name="T61" fmla="*/ T60 w 3037"/>
                              <a:gd name="T62" fmla="+- 0 4375 3608"/>
                              <a:gd name="T63" fmla="*/ 4375 h 794"/>
                              <a:gd name="T64" fmla="+- 0 8447 7262"/>
                              <a:gd name="T65" fmla="*/ T64 w 3037"/>
                              <a:gd name="T66" fmla="+- 0 4392 3608"/>
                              <a:gd name="T67" fmla="*/ 4392 h 794"/>
                              <a:gd name="T68" fmla="+- 0 8667 7262"/>
                              <a:gd name="T69" fmla="*/ T68 w 3037"/>
                              <a:gd name="T70" fmla="+- 0 4400 3608"/>
                              <a:gd name="T71" fmla="*/ 4400 h 794"/>
                              <a:gd name="T72" fmla="+- 0 8893 7262"/>
                              <a:gd name="T73" fmla="*/ T72 w 3037"/>
                              <a:gd name="T74" fmla="+- 0 4400 3608"/>
                              <a:gd name="T75" fmla="*/ 4400 h 794"/>
                              <a:gd name="T76" fmla="+- 0 9113 7262"/>
                              <a:gd name="T77" fmla="*/ T76 w 3037"/>
                              <a:gd name="T78" fmla="+- 0 4392 3608"/>
                              <a:gd name="T79" fmla="*/ 4392 h 794"/>
                              <a:gd name="T80" fmla="+- 0 9321 7262"/>
                              <a:gd name="T81" fmla="*/ T80 w 3037"/>
                              <a:gd name="T82" fmla="+- 0 4375 3608"/>
                              <a:gd name="T83" fmla="*/ 4375 h 794"/>
                              <a:gd name="T84" fmla="+- 0 9515 7262"/>
                              <a:gd name="T85" fmla="*/ T84 w 3037"/>
                              <a:gd name="T86" fmla="+- 0 4352 3608"/>
                              <a:gd name="T87" fmla="*/ 4352 h 794"/>
                              <a:gd name="T88" fmla="+- 0 9693 7262"/>
                              <a:gd name="T89" fmla="*/ T88 w 3037"/>
                              <a:gd name="T90" fmla="+- 0 4321 3608"/>
                              <a:gd name="T91" fmla="*/ 4321 h 794"/>
                              <a:gd name="T92" fmla="+- 0 9853 7262"/>
                              <a:gd name="T93" fmla="*/ T92 w 3037"/>
                              <a:gd name="T94" fmla="+- 0 4285 3608"/>
                              <a:gd name="T95" fmla="*/ 4285 h 794"/>
                              <a:gd name="T96" fmla="+- 0 9992 7262"/>
                              <a:gd name="T97" fmla="*/ T96 w 3037"/>
                              <a:gd name="T98" fmla="+- 0 4243 3608"/>
                              <a:gd name="T99" fmla="*/ 4243 h 794"/>
                              <a:gd name="T100" fmla="+- 0 10157 7262"/>
                              <a:gd name="T101" fmla="*/ T100 w 3037"/>
                              <a:gd name="T102" fmla="+- 0 4172 3608"/>
                              <a:gd name="T103" fmla="*/ 4172 h 794"/>
                              <a:gd name="T104" fmla="+- 0 10282 7262"/>
                              <a:gd name="T105" fmla="*/ T104 w 3037"/>
                              <a:gd name="T106" fmla="+- 0 4063 3608"/>
                              <a:gd name="T107" fmla="*/ 4063 h 794"/>
                              <a:gd name="T108" fmla="+- 0 10294 7262"/>
                              <a:gd name="T109" fmla="*/ T108 w 3037"/>
                              <a:gd name="T110" fmla="+- 0 3975 3608"/>
                              <a:gd name="T111" fmla="*/ 3975 h 794"/>
                              <a:gd name="T112" fmla="+- 0 10199 7262"/>
                              <a:gd name="T113" fmla="*/ T112 w 3037"/>
                              <a:gd name="T114" fmla="+- 0 3863 3608"/>
                              <a:gd name="T115" fmla="*/ 3863 h 794"/>
                              <a:gd name="T116" fmla="+- 0 9992 7262"/>
                              <a:gd name="T117" fmla="*/ T116 w 3037"/>
                              <a:gd name="T118" fmla="+- 0 3766 3608"/>
                              <a:gd name="T119" fmla="*/ 3766 h 794"/>
                              <a:gd name="T120" fmla="+- 0 9853 7262"/>
                              <a:gd name="T121" fmla="*/ T120 w 3037"/>
                              <a:gd name="T122" fmla="+- 0 3724 3608"/>
                              <a:gd name="T123" fmla="*/ 3724 h 794"/>
                              <a:gd name="T124" fmla="+- 0 9693 7262"/>
                              <a:gd name="T125" fmla="*/ T124 w 3037"/>
                              <a:gd name="T126" fmla="+- 0 3688 3608"/>
                              <a:gd name="T127" fmla="*/ 3688 h 794"/>
                              <a:gd name="T128" fmla="+- 0 9515 7262"/>
                              <a:gd name="T129" fmla="*/ T128 w 3037"/>
                              <a:gd name="T130" fmla="+- 0 3658 3608"/>
                              <a:gd name="T131" fmla="*/ 3658 h 794"/>
                              <a:gd name="T132" fmla="+- 0 9321 7262"/>
                              <a:gd name="T133" fmla="*/ T132 w 3037"/>
                              <a:gd name="T134" fmla="+- 0 3634 3608"/>
                              <a:gd name="T135" fmla="*/ 3634 h 794"/>
                              <a:gd name="T136" fmla="+- 0 9113 7262"/>
                              <a:gd name="T137" fmla="*/ T136 w 3037"/>
                              <a:gd name="T138" fmla="+- 0 3618 3608"/>
                              <a:gd name="T139" fmla="*/ 3618 h 794"/>
                              <a:gd name="T140" fmla="+- 0 8893 7262"/>
                              <a:gd name="T141" fmla="*/ T140 w 3037"/>
                              <a:gd name="T142" fmla="+- 0 3609 3608"/>
                              <a:gd name="T143" fmla="*/ 3609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37" h="794">
                                <a:moveTo>
                                  <a:pt x="1518" y="0"/>
                                </a:moveTo>
                                <a:lnTo>
                                  <a:pt x="1405" y="1"/>
                                </a:lnTo>
                                <a:lnTo>
                                  <a:pt x="1294" y="4"/>
                                </a:lnTo>
                                <a:lnTo>
                                  <a:pt x="1185" y="10"/>
                                </a:lnTo>
                                <a:lnTo>
                                  <a:pt x="1080" y="17"/>
                                </a:lnTo>
                                <a:lnTo>
                                  <a:pt x="977" y="26"/>
                                </a:lnTo>
                                <a:lnTo>
                                  <a:pt x="878" y="37"/>
                                </a:lnTo>
                                <a:lnTo>
                                  <a:pt x="783" y="50"/>
                                </a:lnTo>
                                <a:lnTo>
                                  <a:pt x="691" y="64"/>
                                </a:lnTo>
                                <a:lnTo>
                                  <a:pt x="604" y="80"/>
                                </a:lnTo>
                                <a:lnTo>
                                  <a:pt x="522" y="97"/>
                                </a:lnTo>
                                <a:lnTo>
                                  <a:pt x="445" y="116"/>
                                </a:lnTo>
                                <a:lnTo>
                                  <a:pt x="372" y="136"/>
                                </a:lnTo>
                                <a:lnTo>
                                  <a:pt x="306" y="158"/>
                                </a:lnTo>
                                <a:lnTo>
                                  <a:pt x="245" y="181"/>
                                </a:lnTo>
                                <a:lnTo>
                                  <a:pt x="141" y="229"/>
                                </a:lnTo>
                                <a:lnTo>
                                  <a:pt x="64" y="282"/>
                                </a:lnTo>
                                <a:lnTo>
                                  <a:pt x="16" y="338"/>
                                </a:lnTo>
                                <a:lnTo>
                                  <a:pt x="0" y="397"/>
                                </a:lnTo>
                                <a:lnTo>
                                  <a:pt x="4" y="426"/>
                                </a:lnTo>
                                <a:lnTo>
                                  <a:pt x="37" y="484"/>
                                </a:lnTo>
                                <a:lnTo>
                                  <a:pt x="99" y="538"/>
                                </a:lnTo>
                                <a:lnTo>
                                  <a:pt x="190" y="589"/>
                                </a:lnTo>
                                <a:lnTo>
                                  <a:pt x="306" y="635"/>
                                </a:lnTo>
                                <a:lnTo>
                                  <a:pt x="372" y="657"/>
                                </a:lnTo>
                                <a:lnTo>
                                  <a:pt x="445" y="677"/>
                                </a:lnTo>
                                <a:lnTo>
                                  <a:pt x="522" y="696"/>
                                </a:lnTo>
                                <a:lnTo>
                                  <a:pt x="604" y="713"/>
                                </a:lnTo>
                                <a:lnTo>
                                  <a:pt x="691" y="729"/>
                                </a:lnTo>
                                <a:lnTo>
                                  <a:pt x="783" y="744"/>
                                </a:lnTo>
                                <a:lnTo>
                                  <a:pt x="878" y="756"/>
                                </a:lnTo>
                                <a:lnTo>
                                  <a:pt x="977" y="767"/>
                                </a:lnTo>
                                <a:lnTo>
                                  <a:pt x="1080" y="776"/>
                                </a:lnTo>
                                <a:lnTo>
                                  <a:pt x="1185" y="784"/>
                                </a:lnTo>
                                <a:lnTo>
                                  <a:pt x="1294" y="789"/>
                                </a:lnTo>
                                <a:lnTo>
                                  <a:pt x="1405" y="792"/>
                                </a:lnTo>
                                <a:lnTo>
                                  <a:pt x="1518" y="793"/>
                                </a:lnTo>
                                <a:lnTo>
                                  <a:pt x="1631" y="792"/>
                                </a:lnTo>
                                <a:lnTo>
                                  <a:pt x="1742" y="789"/>
                                </a:lnTo>
                                <a:lnTo>
                                  <a:pt x="1851" y="784"/>
                                </a:lnTo>
                                <a:lnTo>
                                  <a:pt x="1956" y="776"/>
                                </a:lnTo>
                                <a:lnTo>
                                  <a:pt x="2059" y="767"/>
                                </a:lnTo>
                                <a:lnTo>
                                  <a:pt x="2158" y="756"/>
                                </a:lnTo>
                                <a:lnTo>
                                  <a:pt x="2253" y="744"/>
                                </a:lnTo>
                                <a:lnTo>
                                  <a:pt x="2344" y="729"/>
                                </a:lnTo>
                                <a:lnTo>
                                  <a:pt x="2431" y="713"/>
                                </a:lnTo>
                                <a:lnTo>
                                  <a:pt x="2514" y="696"/>
                                </a:lnTo>
                                <a:lnTo>
                                  <a:pt x="2591" y="677"/>
                                </a:lnTo>
                                <a:lnTo>
                                  <a:pt x="2664" y="657"/>
                                </a:lnTo>
                                <a:lnTo>
                                  <a:pt x="2730" y="635"/>
                                </a:lnTo>
                                <a:lnTo>
                                  <a:pt x="2791" y="613"/>
                                </a:lnTo>
                                <a:lnTo>
                                  <a:pt x="2895" y="564"/>
                                </a:lnTo>
                                <a:lnTo>
                                  <a:pt x="2972" y="511"/>
                                </a:lnTo>
                                <a:lnTo>
                                  <a:pt x="3020" y="455"/>
                                </a:lnTo>
                                <a:lnTo>
                                  <a:pt x="3036" y="397"/>
                                </a:lnTo>
                                <a:lnTo>
                                  <a:pt x="3032" y="367"/>
                                </a:lnTo>
                                <a:lnTo>
                                  <a:pt x="2999" y="310"/>
                                </a:lnTo>
                                <a:lnTo>
                                  <a:pt x="2937" y="255"/>
                                </a:lnTo>
                                <a:lnTo>
                                  <a:pt x="2846" y="204"/>
                                </a:lnTo>
                                <a:lnTo>
                                  <a:pt x="2730" y="158"/>
                                </a:lnTo>
                                <a:lnTo>
                                  <a:pt x="2664" y="136"/>
                                </a:lnTo>
                                <a:lnTo>
                                  <a:pt x="2591" y="116"/>
                                </a:lnTo>
                                <a:lnTo>
                                  <a:pt x="2514" y="97"/>
                                </a:lnTo>
                                <a:lnTo>
                                  <a:pt x="2431" y="80"/>
                                </a:lnTo>
                                <a:lnTo>
                                  <a:pt x="2344" y="64"/>
                                </a:lnTo>
                                <a:lnTo>
                                  <a:pt x="2253" y="50"/>
                                </a:lnTo>
                                <a:lnTo>
                                  <a:pt x="2158" y="37"/>
                                </a:lnTo>
                                <a:lnTo>
                                  <a:pt x="2059" y="26"/>
                                </a:lnTo>
                                <a:lnTo>
                                  <a:pt x="1956" y="17"/>
                                </a:lnTo>
                                <a:lnTo>
                                  <a:pt x="1851" y="10"/>
                                </a:lnTo>
                                <a:lnTo>
                                  <a:pt x="1742" y="4"/>
                                </a:lnTo>
                                <a:lnTo>
                                  <a:pt x="1631" y="1"/>
                                </a:lnTo>
                                <a:lnTo>
                                  <a:pt x="1518" y="0"/>
                                </a:lnTo>
                                <a:close/>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
                        <wps:cNvSpPr>
                          <a:spLocks/>
                        </wps:cNvSpPr>
                        <wps:spPr bwMode="auto">
                          <a:xfrm>
                            <a:off x="7250" y="3705"/>
                            <a:ext cx="3037" cy="794"/>
                          </a:xfrm>
                          <a:custGeom>
                            <a:avLst/>
                            <a:gdLst>
                              <a:gd name="T0" fmla="+- 0 7278 7262"/>
                              <a:gd name="T1" fmla="*/ T0 w 3037"/>
                              <a:gd name="T2" fmla="+- 0 3946 3608"/>
                              <a:gd name="T3" fmla="*/ 3946 h 794"/>
                              <a:gd name="T4" fmla="+- 0 7403 7262"/>
                              <a:gd name="T5" fmla="*/ T4 w 3037"/>
                              <a:gd name="T6" fmla="+- 0 3837 3608"/>
                              <a:gd name="T7" fmla="*/ 3837 h 794"/>
                              <a:gd name="T8" fmla="+- 0 7568 7262"/>
                              <a:gd name="T9" fmla="*/ T8 w 3037"/>
                              <a:gd name="T10" fmla="+- 0 3766 3608"/>
                              <a:gd name="T11" fmla="*/ 3766 h 794"/>
                              <a:gd name="T12" fmla="+- 0 7707 7262"/>
                              <a:gd name="T13" fmla="*/ T12 w 3037"/>
                              <a:gd name="T14" fmla="+- 0 3724 3608"/>
                              <a:gd name="T15" fmla="*/ 3724 h 794"/>
                              <a:gd name="T16" fmla="+- 0 7866 7262"/>
                              <a:gd name="T17" fmla="*/ T16 w 3037"/>
                              <a:gd name="T18" fmla="+- 0 3688 3608"/>
                              <a:gd name="T19" fmla="*/ 3688 h 794"/>
                              <a:gd name="T20" fmla="+- 0 8045 7262"/>
                              <a:gd name="T21" fmla="*/ T20 w 3037"/>
                              <a:gd name="T22" fmla="+- 0 3658 3608"/>
                              <a:gd name="T23" fmla="*/ 3658 h 794"/>
                              <a:gd name="T24" fmla="+- 0 8239 7262"/>
                              <a:gd name="T25" fmla="*/ T24 w 3037"/>
                              <a:gd name="T26" fmla="+- 0 3634 3608"/>
                              <a:gd name="T27" fmla="*/ 3634 h 794"/>
                              <a:gd name="T28" fmla="+- 0 8447 7262"/>
                              <a:gd name="T29" fmla="*/ T28 w 3037"/>
                              <a:gd name="T30" fmla="+- 0 3618 3608"/>
                              <a:gd name="T31" fmla="*/ 3618 h 794"/>
                              <a:gd name="T32" fmla="+- 0 8667 7262"/>
                              <a:gd name="T33" fmla="*/ T32 w 3037"/>
                              <a:gd name="T34" fmla="+- 0 3609 3608"/>
                              <a:gd name="T35" fmla="*/ 3609 h 794"/>
                              <a:gd name="T36" fmla="+- 0 8893 7262"/>
                              <a:gd name="T37" fmla="*/ T36 w 3037"/>
                              <a:gd name="T38" fmla="+- 0 3609 3608"/>
                              <a:gd name="T39" fmla="*/ 3609 h 794"/>
                              <a:gd name="T40" fmla="+- 0 9113 7262"/>
                              <a:gd name="T41" fmla="*/ T40 w 3037"/>
                              <a:gd name="T42" fmla="+- 0 3618 3608"/>
                              <a:gd name="T43" fmla="*/ 3618 h 794"/>
                              <a:gd name="T44" fmla="+- 0 9321 7262"/>
                              <a:gd name="T45" fmla="*/ T44 w 3037"/>
                              <a:gd name="T46" fmla="+- 0 3634 3608"/>
                              <a:gd name="T47" fmla="*/ 3634 h 794"/>
                              <a:gd name="T48" fmla="+- 0 9515 7262"/>
                              <a:gd name="T49" fmla="*/ T48 w 3037"/>
                              <a:gd name="T50" fmla="+- 0 3658 3608"/>
                              <a:gd name="T51" fmla="*/ 3658 h 794"/>
                              <a:gd name="T52" fmla="+- 0 9693 7262"/>
                              <a:gd name="T53" fmla="*/ T52 w 3037"/>
                              <a:gd name="T54" fmla="+- 0 3688 3608"/>
                              <a:gd name="T55" fmla="*/ 3688 h 794"/>
                              <a:gd name="T56" fmla="+- 0 9853 7262"/>
                              <a:gd name="T57" fmla="*/ T56 w 3037"/>
                              <a:gd name="T58" fmla="+- 0 3724 3608"/>
                              <a:gd name="T59" fmla="*/ 3724 h 794"/>
                              <a:gd name="T60" fmla="+- 0 9992 7262"/>
                              <a:gd name="T61" fmla="*/ T60 w 3037"/>
                              <a:gd name="T62" fmla="+- 0 3766 3608"/>
                              <a:gd name="T63" fmla="*/ 3766 h 794"/>
                              <a:gd name="T64" fmla="+- 0 10157 7262"/>
                              <a:gd name="T65" fmla="*/ T64 w 3037"/>
                              <a:gd name="T66" fmla="+- 0 3837 3608"/>
                              <a:gd name="T67" fmla="*/ 3837 h 794"/>
                              <a:gd name="T68" fmla="+- 0 10282 7262"/>
                              <a:gd name="T69" fmla="*/ T68 w 3037"/>
                              <a:gd name="T70" fmla="+- 0 3946 3608"/>
                              <a:gd name="T71" fmla="*/ 3946 h 794"/>
                              <a:gd name="T72" fmla="+- 0 10294 7262"/>
                              <a:gd name="T73" fmla="*/ T72 w 3037"/>
                              <a:gd name="T74" fmla="+- 0 4034 3608"/>
                              <a:gd name="T75" fmla="*/ 4034 h 794"/>
                              <a:gd name="T76" fmla="+- 0 10199 7262"/>
                              <a:gd name="T77" fmla="*/ T76 w 3037"/>
                              <a:gd name="T78" fmla="+- 0 4146 3608"/>
                              <a:gd name="T79" fmla="*/ 4146 h 794"/>
                              <a:gd name="T80" fmla="+- 0 9992 7262"/>
                              <a:gd name="T81" fmla="*/ T80 w 3037"/>
                              <a:gd name="T82" fmla="+- 0 4243 3608"/>
                              <a:gd name="T83" fmla="*/ 4243 h 794"/>
                              <a:gd name="T84" fmla="+- 0 9853 7262"/>
                              <a:gd name="T85" fmla="*/ T84 w 3037"/>
                              <a:gd name="T86" fmla="+- 0 4285 3608"/>
                              <a:gd name="T87" fmla="*/ 4285 h 794"/>
                              <a:gd name="T88" fmla="+- 0 9693 7262"/>
                              <a:gd name="T89" fmla="*/ T88 w 3037"/>
                              <a:gd name="T90" fmla="+- 0 4321 3608"/>
                              <a:gd name="T91" fmla="*/ 4321 h 794"/>
                              <a:gd name="T92" fmla="+- 0 9515 7262"/>
                              <a:gd name="T93" fmla="*/ T92 w 3037"/>
                              <a:gd name="T94" fmla="+- 0 4352 3608"/>
                              <a:gd name="T95" fmla="*/ 4352 h 794"/>
                              <a:gd name="T96" fmla="+- 0 9321 7262"/>
                              <a:gd name="T97" fmla="*/ T96 w 3037"/>
                              <a:gd name="T98" fmla="+- 0 4375 3608"/>
                              <a:gd name="T99" fmla="*/ 4375 h 794"/>
                              <a:gd name="T100" fmla="+- 0 9113 7262"/>
                              <a:gd name="T101" fmla="*/ T100 w 3037"/>
                              <a:gd name="T102" fmla="+- 0 4392 3608"/>
                              <a:gd name="T103" fmla="*/ 4392 h 794"/>
                              <a:gd name="T104" fmla="+- 0 8893 7262"/>
                              <a:gd name="T105" fmla="*/ T104 w 3037"/>
                              <a:gd name="T106" fmla="+- 0 4400 3608"/>
                              <a:gd name="T107" fmla="*/ 4400 h 794"/>
                              <a:gd name="T108" fmla="+- 0 8667 7262"/>
                              <a:gd name="T109" fmla="*/ T108 w 3037"/>
                              <a:gd name="T110" fmla="+- 0 4400 3608"/>
                              <a:gd name="T111" fmla="*/ 4400 h 794"/>
                              <a:gd name="T112" fmla="+- 0 8447 7262"/>
                              <a:gd name="T113" fmla="*/ T112 w 3037"/>
                              <a:gd name="T114" fmla="+- 0 4392 3608"/>
                              <a:gd name="T115" fmla="*/ 4392 h 794"/>
                              <a:gd name="T116" fmla="+- 0 8239 7262"/>
                              <a:gd name="T117" fmla="*/ T116 w 3037"/>
                              <a:gd name="T118" fmla="+- 0 4375 3608"/>
                              <a:gd name="T119" fmla="*/ 4375 h 794"/>
                              <a:gd name="T120" fmla="+- 0 8045 7262"/>
                              <a:gd name="T121" fmla="*/ T120 w 3037"/>
                              <a:gd name="T122" fmla="+- 0 4352 3608"/>
                              <a:gd name="T123" fmla="*/ 4352 h 794"/>
                              <a:gd name="T124" fmla="+- 0 7866 7262"/>
                              <a:gd name="T125" fmla="*/ T124 w 3037"/>
                              <a:gd name="T126" fmla="+- 0 4321 3608"/>
                              <a:gd name="T127" fmla="*/ 4321 h 794"/>
                              <a:gd name="T128" fmla="+- 0 7707 7262"/>
                              <a:gd name="T129" fmla="*/ T128 w 3037"/>
                              <a:gd name="T130" fmla="+- 0 4285 3608"/>
                              <a:gd name="T131" fmla="*/ 4285 h 794"/>
                              <a:gd name="T132" fmla="+- 0 7568 7262"/>
                              <a:gd name="T133" fmla="*/ T132 w 3037"/>
                              <a:gd name="T134" fmla="+- 0 4243 3608"/>
                              <a:gd name="T135" fmla="*/ 4243 h 794"/>
                              <a:gd name="T136" fmla="+- 0 7403 7262"/>
                              <a:gd name="T137" fmla="*/ T136 w 3037"/>
                              <a:gd name="T138" fmla="+- 0 4172 3608"/>
                              <a:gd name="T139" fmla="*/ 4172 h 794"/>
                              <a:gd name="T140" fmla="+- 0 7278 7262"/>
                              <a:gd name="T141" fmla="*/ T140 w 3037"/>
                              <a:gd name="T142" fmla="+- 0 4063 3608"/>
                              <a:gd name="T143" fmla="*/ 4063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37" h="794">
                                <a:moveTo>
                                  <a:pt x="0" y="397"/>
                                </a:moveTo>
                                <a:lnTo>
                                  <a:pt x="16" y="338"/>
                                </a:lnTo>
                                <a:lnTo>
                                  <a:pt x="64" y="282"/>
                                </a:lnTo>
                                <a:lnTo>
                                  <a:pt x="141" y="229"/>
                                </a:lnTo>
                                <a:lnTo>
                                  <a:pt x="245" y="181"/>
                                </a:lnTo>
                                <a:lnTo>
                                  <a:pt x="306" y="158"/>
                                </a:lnTo>
                                <a:lnTo>
                                  <a:pt x="372" y="136"/>
                                </a:lnTo>
                                <a:lnTo>
                                  <a:pt x="445" y="116"/>
                                </a:lnTo>
                                <a:lnTo>
                                  <a:pt x="522" y="97"/>
                                </a:lnTo>
                                <a:lnTo>
                                  <a:pt x="604" y="80"/>
                                </a:lnTo>
                                <a:lnTo>
                                  <a:pt x="691" y="64"/>
                                </a:lnTo>
                                <a:lnTo>
                                  <a:pt x="783" y="50"/>
                                </a:lnTo>
                                <a:lnTo>
                                  <a:pt x="878" y="37"/>
                                </a:lnTo>
                                <a:lnTo>
                                  <a:pt x="977" y="26"/>
                                </a:lnTo>
                                <a:lnTo>
                                  <a:pt x="1080" y="17"/>
                                </a:lnTo>
                                <a:lnTo>
                                  <a:pt x="1185" y="10"/>
                                </a:lnTo>
                                <a:lnTo>
                                  <a:pt x="1294" y="4"/>
                                </a:lnTo>
                                <a:lnTo>
                                  <a:pt x="1405" y="1"/>
                                </a:lnTo>
                                <a:lnTo>
                                  <a:pt x="1518" y="0"/>
                                </a:lnTo>
                                <a:lnTo>
                                  <a:pt x="1631" y="1"/>
                                </a:lnTo>
                                <a:lnTo>
                                  <a:pt x="1742" y="4"/>
                                </a:lnTo>
                                <a:lnTo>
                                  <a:pt x="1851" y="10"/>
                                </a:lnTo>
                                <a:lnTo>
                                  <a:pt x="1956" y="17"/>
                                </a:lnTo>
                                <a:lnTo>
                                  <a:pt x="2059" y="26"/>
                                </a:lnTo>
                                <a:lnTo>
                                  <a:pt x="2158" y="37"/>
                                </a:lnTo>
                                <a:lnTo>
                                  <a:pt x="2253" y="50"/>
                                </a:lnTo>
                                <a:lnTo>
                                  <a:pt x="2344" y="64"/>
                                </a:lnTo>
                                <a:lnTo>
                                  <a:pt x="2431" y="80"/>
                                </a:lnTo>
                                <a:lnTo>
                                  <a:pt x="2514" y="97"/>
                                </a:lnTo>
                                <a:lnTo>
                                  <a:pt x="2591" y="116"/>
                                </a:lnTo>
                                <a:lnTo>
                                  <a:pt x="2664" y="136"/>
                                </a:lnTo>
                                <a:lnTo>
                                  <a:pt x="2730" y="158"/>
                                </a:lnTo>
                                <a:lnTo>
                                  <a:pt x="2791" y="181"/>
                                </a:lnTo>
                                <a:lnTo>
                                  <a:pt x="2895" y="229"/>
                                </a:lnTo>
                                <a:lnTo>
                                  <a:pt x="2972" y="282"/>
                                </a:lnTo>
                                <a:lnTo>
                                  <a:pt x="3020" y="338"/>
                                </a:lnTo>
                                <a:lnTo>
                                  <a:pt x="3036" y="397"/>
                                </a:lnTo>
                                <a:lnTo>
                                  <a:pt x="3032" y="426"/>
                                </a:lnTo>
                                <a:lnTo>
                                  <a:pt x="2999" y="484"/>
                                </a:lnTo>
                                <a:lnTo>
                                  <a:pt x="2937" y="538"/>
                                </a:lnTo>
                                <a:lnTo>
                                  <a:pt x="2846" y="589"/>
                                </a:lnTo>
                                <a:lnTo>
                                  <a:pt x="2730" y="635"/>
                                </a:lnTo>
                                <a:lnTo>
                                  <a:pt x="2664" y="657"/>
                                </a:lnTo>
                                <a:lnTo>
                                  <a:pt x="2591" y="677"/>
                                </a:lnTo>
                                <a:lnTo>
                                  <a:pt x="2514" y="696"/>
                                </a:lnTo>
                                <a:lnTo>
                                  <a:pt x="2431" y="713"/>
                                </a:lnTo>
                                <a:lnTo>
                                  <a:pt x="2344" y="729"/>
                                </a:lnTo>
                                <a:lnTo>
                                  <a:pt x="2253" y="744"/>
                                </a:lnTo>
                                <a:lnTo>
                                  <a:pt x="2158" y="756"/>
                                </a:lnTo>
                                <a:lnTo>
                                  <a:pt x="2059" y="767"/>
                                </a:lnTo>
                                <a:lnTo>
                                  <a:pt x="1956" y="776"/>
                                </a:lnTo>
                                <a:lnTo>
                                  <a:pt x="1851" y="784"/>
                                </a:lnTo>
                                <a:lnTo>
                                  <a:pt x="1742" y="789"/>
                                </a:lnTo>
                                <a:lnTo>
                                  <a:pt x="1631" y="792"/>
                                </a:lnTo>
                                <a:lnTo>
                                  <a:pt x="1518" y="793"/>
                                </a:lnTo>
                                <a:lnTo>
                                  <a:pt x="1405" y="792"/>
                                </a:lnTo>
                                <a:lnTo>
                                  <a:pt x="1294" y="789"/>
                                </a:lnTo>
                                <a:lnTo>
                                  <a:pt x="1185" y="784"/>
                                </a:lnTo>
                                <a:lnTo>
                                  <a:pt x="1080" y="776"/>
                                </a:lnTo>
                                <a:lnTo>
                                  <a:pt x="977" y="767"/>
                                </a:lnTo>
                                <a:lnTo>
                                  <a:pt x="878" y="756"/>
                                </a:lnTo>
                                <a:lnTo>
                                  <a:pt x="783" y="744"/>
                                </a:lnTo>
                                <a:lnTo>
                                  <a:pt x="691" y="729"/>
                                </a:lnTo>
                                <a:lnTo>
                                  <a:pt x="604" y="713"/>
                                </a:lnTo>
                                <a:lnTo>
                                  <a:pt x="522" y="696"/>
                                </a:lnTo>
                                <a:lnTo>
                                  <a:pt x="445" y="677"/>
                                </a:lnTo>
                                <a:lnTo>
                                  <a:pt x="372" y="657"/>
                                </a:lnTo>
                                <a:lnTo>
                                  <a:pt x="306" y="635"/>
                                </a:lnTo>
                                <a:lnTo>
                                  <a:pt x="245" y="613"/>
                                </a:lnTo>
                                <a:lnTo>
                                  <a:pt x="141" y="564"/>
                                </a:lnTo>
                                <a:lnTo>
                                  <a:pt x="64" y="511"/>
                                </a:lnTo>
                                <a:lnTo>
                                  <a:pt x="16" y="455"/>
                                </a:lnTo>
                                <a:lnTo>
                                  <a:pt x="0" y="397"/>
                                </a:lnTo>
                                <a:close/>
                              </a:path>
                            </a:pathLst>
                          </a:custGeom>
                          <a:noFill/>
                          <a:ln w="7617">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29"/>
                        <wps:cNvSpPr>
                          <a:spLocks/>
                        </wps:cNvSpPr>
                        <wps:spPr bwMode="auto">
                          <a:xfrm>
                            <a:off x="2598" y="2099"/>
                            <a:ext cx="7689" cy="72"/>
                          </a:xfrm>
                          <a:custGeom>
                            <a:avLst/>
                            <a:gdLst>
                              <a:gd name="T0" fmla="+- 0 10216 2599"/>
                              <a:gd name="T1" fmla="*/ T0 w 7689"/>
                              <a:gd name="T2" fmla="+- 0 2099 2099"/>
                              <a:gd name="T3" fmla="*/ 2099 h 72"/>
                              <a:gd name="T4" fmla="+- 0 10216 2599"/>
                              <a:gd name="T5" fmla="*/ T4 w 7689"/>
                              <a:gd name="T6" fmla="+- 0 2171 2099"/>
                              <a:gd name="T7" fmla="*/ 2171 h 72"/>
                              <a:gd name="T8" fmla="+- 0 10281 2599"/>
                              <a:gd name="T9" fmla="*/ T8 w 7689"/>
                              <a:gd name="T10" fmla="+- 0 2139 2099"/>
                              <a:gd name="T11" fmla="*/ 2139 h 72"/>
                              <a:gd name="T12" fmla="+- 0 10228 2599"/>
                              <a:gd name="T13" fmla="*/ T12 w 7689"/>
                              <a:gd name="T14" fmla="+- 0 2139 2099"/>
                              <a:gd name="T15" fmla="*/ 2139 h 72"/>
                              <a:gd name="T16" fmla="+- 0 10228 2599"/>
                              <a:gd name="T17" fmla="*/ T16 w 7689"/>
                              <a:gd name="T18" fmla="+- 0 2133 2099"/>
                              <a:gd name="T19" fmla="*/ 2133 h 72"/>
                              <a:gd name="T20" fmla="+- 0 10282 2599"/>
                              <a:gd name="T21" fmla="*/ T20 w 7689"/>
                              <a:gd name="T22" fmla="+- 0 2133 2099"/>
                              <a:gd name="T23" fmla="*/ 2133 h 72"/>
                              <a:gd name="T24" fmla="+- 0 10216 2599"/>
                              <a:gd name="T25" fmla="*/ T24 w 7689"/>
                              <a:gd name="T26" fmla="+- 0 2099 2099"/>
                              <a:gd name="T27" fmla="*/ 2099 h 72"/>
                              <a:gd name="T28" fmla="+- 0 10216 2599"/>
                              <a:gd name="T29" fmla="*/ T28 w 7689"/>
                              <a:gd name="T30" fmla="+- 0 2133 2099"/>
                              <a:gd name="T31" fmla="*/ 2133 h 72"/>
                              <a:gd name="T32" fmla="+- 0 2599 2599"/>
                              <a:gd name="T33" fmla="*/ T32 w 7689"/>
                              <a:gd name="T34" fmla="+- 0 2133 2099"/>
                              <a:gd name="T35" fmla="*/ 2133 h 72"/>
                              <a:gd name="T36" fmla="+- 0 2599 2599"/>
                              <a:gd name="T37" fmla="*/ T36 w 7689"/>
                              <a:gd name="T38" fmla="+- 0 2139 2099"/>
                              <a:gd name="T39" fmla="*/ 2139 h 72"/>
                              <a:gd name="T40" fmla="+- 0 10216 2599"/>
                              <a:gd name="T41" fmla="*/ T40 w 7689"/>
                              <a:gd name="T42" fmla="+- 0 2139 2099"/>
                              <a:gd name="T43" fmla="*/ 2139 h 72"/>
                              <a:gd name="T44" fmla="+- 0 10216 2599"/>
                              <a:gd name="T45" fmla="*/ T44 w 7689"/>
                              <a:gd name="T46" fmla="+- 0 2133 2099"/>
                              <a:gd name="T47" fmla="*/ 2133 h 72"/>
                              <a:gd name="T48" fmla="+- 0 10282 2599"/>
                              <a:gd name="T49" fmla="*/ T48 w 7689"/>
                              <a:gd name="T50" fmla="+- 0 2133 2099"/>
                              <a:gd name="T51" fmla="*/ 2133 h 72"/>
                              <a:gd name="T52" fmla="+- 0 10228 2599"/>
                              <a:gd name="T53" fmla="*/ T52 w 7689"/>
                              <a:gd name="T54" fmla="+- 0 2133 2099"/>
                              <a:gd name="T55" fmla="*/ 2133 h 72"/>
                              <a:gd name="T56" fmla="+- 0 10228 2599"/>
                              <a:gd name="T57" fmla="*/ T56 w 7689"/>
                              <a:gd name="T58" fmla="+- 0 2139 2099"/>
                              <a:gd name="T59" fmla="*/ 2139 h 72"/>
                              <a:gd name="T60" fmla="+- 0 10281 2599"/>
                              <a:gd name="T61" fmla="*/ T60 w 7689"/>
                              <a:gd name="T62" fmla="+- 0 2139 2099"/>
                              <a:gd name="T63" fmla="*/ 2139 h 72"/>
                              <a:gd name="T64" fmla="+- 0 10287 2599"/>
                              <a:gd name="T65" fmla="*/ T64 w 7689"/>
                              <a:gd name="T66" fmla="+- 0 2135 2099"/>
                              <a:gd name="T67" fmla="*/ 2135 h 72"/>
                              <a:gd name="T68" fmla="+- 0 10282 2599"/>
                              <a:gd name="T69" fmla="*/ T68 w 7689"/>
                              <a:gd name="T70" fmla="+- 0 2133 2099"/>
                              <a:gd name="T71" fmla="*/ 213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89" h="72">
                                <a:moveTo>
                                  <a:pt x="7617" y="0"/>
                                </a:moveTo>
                                <a:lnTo>
                                  <a:pt x="7617" y="72"/>
                                </a:lnTo>
                                <a:lnTo>
                                  <a:pt x="7682" y="40"/>
                                </a:lnTo>
                                <a:lnTo>
                                  <a:pt x="7629" y="40"/>
                                </a:lnTo>
                                <a:lnTo>
                                  <a:pt x="7629" y="34"/>
                                </a:lnTo>
                                <a:lnTo>
                                  <a:pt x="7683" y="34"/>
                                </a:lnTo>
                                <a:lnTo>
                                  <a:pt x="7617" y="0"/>
                                </a:lnTo>
                                <a:close/>
                                <a:moveTo>
                                  <a:pt x="7617" y="34"/>
                                </a:moveTo>
                                <a:lnTo>
                                  <a:pt x="0" y="34"/>
                                </a:lnTo>
                                <a:lnTo>
                                  <a:pt x="0" y="40"/>
                                </a:lnTo>
                                <a:lnTo>
                                  <a:pt x="7617" y="40"/>
                                </a:lnTo>
                                <a:lnTo>
                                  <a:pt x="7617" y="34"/>
                                </a:lnTo>
                                <a:close/>
                                <a:moveTo>
                                  <a:pt x="7683" y="34"/>
                                </a:moveTo>
                                <a:lnTo>
                                  <a:pt x="7629" y="34"/>
                                </a:lnTo>
                                <a:lnTo>
                                  <a:pt x="7629" y="40"/>
                                </a:lnTo>
                                <a:lnTo>
                                  <a:pt x="7682" y="40"/>
                                </a:lnTo>
                                <a:lnTo>
                                  <a:pt x="7688" y="36"/>
                                </a:lnTo>
                                <a:lnTo>
                                  <a:pt x="7683" y="3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Line 30"/>
                        <wps:cNvCnPr/>
                        <wps:spPr bwMode="auto">
                          <a:xfrm>
                            <a:off x="3533" y="1992"/>
                            <a:ext cx="0" cy="287"/>
                          </a:xfrm>
                          <a:prstGeom prst="line">
                            <a:avLst/>
                          </a:prstGeom>
                          <a:noFill/>
                          <a:ln w="3803">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02" name="Line 31"/>
                        <wps:cNvCnPr/>
                        <wps:spPr bwMode="auto">
                          <a:xfrm>
                            <a:off x="4323" y="1992"/>
                            <a:ext cx="0" cy="287"/>
                          </a:xfrm>
                          <a:prstGeom prst="line">
                            <a:avLst/>
                          </a:prstGeom>
                          <a:noFill/>
                          <a:ln w="3803">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03" name="Line 32"/>
                        <wps:cNvCnPr/>
                        <wps:spPr bwMode="auto">
                          <a:xfrm>
                            <a:off x="5186" y="1992"/>
                            <a:ext cx="0" cy="287"/>
                          </a:xfrm>
                          <a:prstGeom prst="line">
                            <a:avLst/>
                          </a:prstGeom>
                          <a:noFill/>
                          <a:ln w="3803">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04" name="Line 33"/>
                        <wps:cNvCnPr/>
                        <wps:spPr bwMode="auto">
                          <a:xfrm>
                            <a:off x="6048" y="1992"/>
                            <a:ext cx="0" cy="287"/>
                          </a:xfrm>
                          <a:prstGeom prst="line">
                            <a:avLst/>
                          </a:prstGeom>
                          <a:noFill/>
                          <a:ln w="3803">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05" name="Line 34"/>
                        <wps:cNvCnPr/>
                        <wps:spPr bwMode="auto">
                          <a:xfrm>
                            <a:off x="6910" y="1992"/>
                            <a:ext cx="0" cy="287"/>
                          </a:xfrm>
                          <a:prstGeom prst="line">
                            <a:avLst/>
                          </a:prstGeom>
                          <a:noFill/>
                          <a:ln w="3803">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06" name="Line 35"/>
                        <wps:cNvCnPr/>
                        <wps:spPr bwMode="auto">
                          <a:xfrm>
                            <a:off x="7701" y="1992"/>
                            <a:ext cx="0" cy="287"/>
                          </a:xfrm>
                          <a:prstGeom prst="line">
                            <a:avLst/>
                          </a:prstGeom>
                          <a:noFill/>
                          <a:ln w="3803">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07" name="Line 36"/>
                        <wps:cNvCnPr/>
                        <wps:spPr bwMode="auto">
                          <a:xfrm>
                            <a:off x="8563" y="1992"/>
                            <a:ext cx="0" cy="287"/>
                          </a:xfrm>
                          <a:prstGeom prst="line">
                            <a:avLst/>
                          </a:prstGeom>
                          <a:noFill/>
                          <a:ln w="3803">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08" name="Line 37"/>
                        <wps:cNvCnPr/>
                        <wps:spPr bwMode="auto">
                          <a:xfrm>
                            <a:off x="9353" y="1992"/>
                            <a:ext cx="0" cy="287"/>
                          </a:xfrm>
                          <a:prstGeom prst="line">
                            <a:avLst/>
                          </a:prstGeom>
                          <a:noFill/>
                          <a:ln w="3803">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09" name="Line 38"/>
                        <wps:cNvCnPr/>
                        <wps:spPr bwMode="auto">
                          <a:xfrm>
                            <a:off x="2671" y="1992"/>
                            <a:ext cx="0" cy="287"/>
                          </a:xfrm>
                          <a:prstGeom prst="line">
                            <a:avLst/>
                          </a:prstGeom>
                          <a:noFill/>
                          <a:ln w="3803">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10" name="AutoShape 39"/>
                        <wps:cNvSpPr>
                          <a:spLocks/>
                        </wps:cNvSpPr>
                        <wps:spPr bwMode="auto">
                          <a:xfrm>
                            <a:off x="2311" y="192"/>
                            <a:ext cx="1568" cy="1872"/>
                          </a:xfrm>
                          <a:custGeom>
                            <a:avLst/>
                            <a:gdLst>
                              <a:gd name="T0" fmla="+- 0 3310 2311"/>
                              <a:gd name="T1" fmla="*/ T0 w 1568"/>
                              <a:gd name="T2" fmla="+- 0 1764 192"/>
                              <a:gd name="T3" fmla="*/ 1764 h 1872"/>
                              <a:gd name="T4" fmla="+- 0 2880 2311"/>
                              <a:gd name="T5" fmla="*/ T4 w 1568"/>
                              <a:gd name="T6" fmla="+- 0 1764 192"/>
                              <a:gd name="T7" fmla="*/ 1764 h 1872"/>
                              <a:gd name="T8" fmla="+- 0 3095 2311"/>
                              <a:gd name="T9" fmla="*/ T8 w 1568"/>
                              <a:gd name="T10" fmla="+- 0 2063 192"/>
                              <a:gd name="T11" fmla="*/ 2063 h 1872"/>
                              <a:gd name="T12" fmla="+- 0 3310 2311"/>
                              <a:gd name="T13" fmla="*/ T12 w 1568"/>
                              <a:gd name="T14" fmla="+- 0 1764 192"/>
                              <a:gd name="T15" fmla="*/ 1764 h 1872"/>
                              <a:gd name="T16" fmla="+- 0 3158 2311"/>
                              <a:gd name="T17" fmla="*/ T16 w 1568"/>
                              <a:gd name="T18" fmla="+- 0 1711 192"/>
                              <a:gd name="T19" fmla="*/ 1711 h 1872"/>
                              <a:gd name="T20" fmla="+- 0 3031 2311"/>
                              <a:gd name="T21" fmla="*/ T20 w 1568"/>
                              <a:gd name="T22" fmla="+- 0 1711 192"/>
                              <a:gd name="T23" fmla="*/ 1711 h 1872"/>
                              <a:gd name="T24" fmla="+- 0 3031 2311"/>
                              <a:gd name="T25" fmla="*/ T24 w 1568"/>
                              <a:gd name="T26" fmla="+- 0 1764 192"/>
                              <a:gd name="T27" fmla="*/ 1764 h 1872"/>
                              <a:gd name="T28" fmla="+- 0 3158 2311"/>
                              <a:gd name="T29" fmla="*/ T28 w 1568"/>
                              <a:gd name="T30" fmla="+- 0 1764 192"/>
                              <a:gd name="T31" fmla="*/ 1764 h 1872"/>
                              <a:gd name="T32" fmla="+- 0 3158 2311"/>
                              <a:gd name="T33" fmla="*/ T32 w 1568"/>
                              <a:gd name="T34" fmla="+- 0 1711 192"/>
                              <a:gd name="T35" fmla="*/ 1711 h 1872"/>
                              <a:gd name="T36" fmla="+- 0 3879 2311"/>
                              <a:gd name="T37" fmla="*/ T36 w 1568"/>
                              <a:gd name="T38" fmla="+- 0 192 192"/>
                              <a:gd name="T39" fmla="*/ 192 h 1872"/>
                              <a:gd name="T40" fmla="+- 0 2311 2311"/>
                              <a:gd name="T41" fmla="*/ T40 w 1568"/>
                              <a:gd name="T42" fmla="+- 0 192 192"/>
                              <a:gd name="T43" fmla="*/ 192 h 1872"/>
                              <a:gd name="T44" fmla="+- 0 2311 2311"/>
                              <a:gd name="T45" fmla="*/ T44 w 1568"/>
                              <a:gd name="T46" fmla="+- 0 1711 192"/>
                              <a:gd name="T47" fmla="*/ 1711 h 1872"/>
                              <a:gd name="T48" fmla="+- 0 3879 2311"/>
                              <a:gd name="T49" fmla="*/ T48 w 1568"/>
                              <a:gd name="T50" fmla="+- 0 1711 192"/>
                              <a:gd name="T51" fmla="*/ 1711 h 1872"/>
                              <a:gd name="T52" fmla="+- 0 3879 2311"/>
                              <a:gd name="T53" fmla="*/ T52 w 1568"/>
                              <a:gd name="T54" fmla="+- 0 192 192"/>
                              <a:gd name="T55" fmla="*/ 192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68" h="1872">
                                <a:moveTo>
                                  <a:pt x="999" y="1572"/>
                                </a:moveTo>
                                <a:lnTo>
                                  <a:pt x="569" y="1572"/>
                                </a:lnTo>
                                <a:lnTo>
                                  <a:pt x="784" y="1871"/>
                                </a:lnTo>
                                <a:lnTo>
                                  <a:pt x="999" y="1572"/>
                                </a:lnTo>
                                <a:close/>
                                <a:moveTo>
                                  <a:pt x="847" y="1519"/>
                                </a:moveTo>
                                <a:lnTo>
                                  <a:pt x="720" y="1519"/>
                                </a:lnTo>
                                <a:lnTo>
                                  <a:pt x="720" y="1572"/>
                                </a:lnTo>
                                <a:lnTo>
                                  <a:pt x="847" y="1572"/>
                                </a:lnTo>
                                <a:lnTo>
                                  <a:pt x="847" y="1519"/>
                                </a:lnTo>
                                <a:close/>
                                <a:moveTo>
                                  <a:pt x="1568" y="0"/>
                                </a:moveTo>
                                <a:lnTo>
                                  <a:pt x="0" y="0"/>
                                </a:lnTo>
                                <a:lnTo>
                                  <a:pt x="0" y="1519"/>
                                </a:lnTo>
                                <a:lnTo>
                                  <a:pt x="1568" y="1519"/>
                                </a:lnTo>
                                <a:lnTo>
                                  <a:pt x="156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0"/>
                        <wps:cNvSpPr>
                          <a:spLocks/>
                        </wps:cNvSpPr>
                        <wps:spPr bwMode="auto">
                          <a:xfrm>
                            <a:off x="2311" y="192"/>
                            <a:ext cx="1568" cy="1872"/>
                          </a:xfrm>
                          <a:custGeom>
                            <a:avLst/>
                            <a:gdLst>
                              <a:gd name="T0" fmla="+- 0 2311 2311"/>
                              <a:gd name="T1" fmla="*/ T0 w 1568"/>
                              <a:gd name="T2" fmla="+- 0 192 192"/>
                              <a:gd name="T3" fmla="*/ 192 h 1872"/>
                              <a:gd name="T4" fmla="+- 0 3879 2311"/>
                              <a:gd name="T5" fmla="*/ T4 w 1568"/>
                              <a:gd name="T6" fmla="+- 0 192 192"/>
                              <a:gd name="T7" fmla="*/ 192 h 1872"/>
                              <a:gd name="T8" fmla="+- 0 3879 2311"/>
                              <a:gd name="T9" fmla="*/ T8 w 1568"/>
                              <a:gd name="T10" fmla="+- 0 1711 192"/>
                              <a:gd name="T11" fmla="*/ 1711 h 1872"/>
                              <a:gd name="T12" fmla="+- 0 3158 2311"/>
                              <a:gd name="T13" fmla="*/ T12 w 1568"/>
                              <a:gd name="T14" fmla="+- 0 1711 192"/>
                              <a:gd name="T15" fmla="*/ 1711 h 1872"/>
                              <a:gd name="T16" fmla="+- 0 3158 2311"/>
                              <a:gd name="T17" fmla="*/ T16 w 1568"/>
                              <a:gd name="T18" fmla="+- 0 1764 192"/>
                              <a:gd name="T19" fmla="*/ 1764 h 1872"/>
                              <a:gd name="T20" fmla="+- 0 3310 2311"/>
                              <a:gd name="T21" fmla="*/ T20 w 1568"/>
                              <a:gd name="T22" fmla="+- 0 1764 192"/>
                              <a:gd name="T23" fmla="*/ 1764 h 1872"/>
                              <a:gd name="T24" fmla="+- 0 3095 2311"/>
                              <a:gd name="T25" fmla="*/ T24 w 1568"/>
                              <a:gd name="T26" fmla="+- 0 2063 192"/>
                              <a:gd name="T27" fmla="*/ 2063 h 1872"/>
                              <a:gd name="T28" fmla="+- 0 2880 2311"/>
                              <a:gd name="T29" fmla="*/ T28 w 1568"/>
                              <a:gd name="T30" fmla="+- 0 1764 192"/>
                              <a:gd name="T31" fmla="*/ 1764 h 1872"/>
                              <a:gd name="T32" fmla="+- 0 3031 2311"/>
                              <a:gd name="T33" fmla="*/ T32 w 1568"/>
                              <a:gd name="T34" fmla="+- 0 1764 192"/>
                              <a:gd name="T35" fmla="*/ 1764 h 1872"/>
                              <a:gd name="T36" fmla="+- 0 3031 2311"/>
                              <a:gd name="T37" fmla="*/ T36 w 1568"/>
                              <a:gd name="T38" fmla="+- 0 1711 192"/>
                              <a:gd name="T39" fmla="*/ 1711 h 1872"/>
                              <a:gd name="T40" fmla="+- 0 2311 2311"/>
                              <a:gd name="T41" fmla="*/ T40 w 1568"/>
                              <a:gd name="T42" fmla="+- 0 1711 192"/>
                              <a:gd name="T43" fmla="*/ 1711 h 1872"/>
                              <a:gd name="T44" fmla="+- 0 2311 2311"/>
                              <a:gd name="T45" fmla="*/ T44 w 1568"/>
                              <a:gd name="T46" fmla="+- 0 192 192"/>
                              <a:gd name="T47" fmla="*/ 192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68" h="1872">
                                <a:moveTo>
                                  <a:pt x="0" y="0"/>
                                </a:moveTo>
                                <a:lnTo>
                                  <a:pt x="1568" y="0"/>
                                </a:lnTo>
                                <a:lnTo>
                                  <a:pt x="1568" y="1519"/>
                                </a:lnTo>
                                <a:lnTo>
                                  <a:pt x="847" y="1519"/>
                                </a:lnTo>
                                <a:lnTo>
                                  <a:pt x="847" y="1572"/>
                                </a:lnTo>
                                <a:lnTo>
                                  <a:pt x="999" y="1572"/>
                                </a:lnTo>
                                <a:lnTo>
                                  <a:pt x="784" y="1871"/>
                                </a:lnTo>
                                <a:lnTo>
                                  <a:pt x="569" y="1572"/>
                                </a:lnTo>
                                <a:lnTo>
                                  <a:pt x="720" y="1572"/>
                                </a:lnTo>
                                <a:lnTo>
                                  <a:pt x="720" y="1519"/>
                                </a:lnTo>
                                <a:lnTo>
                                  <a:pt x="0" y="1519"/>
                                </a:lnTo>
                                <a:lnTo>
                                  <a:pt x="0" y="0"/>
                                </a:lnTo>
                                <a:close/>
                              </a:path>
                            </a:pathLst>
                          </a:custGeom>
                          <a:noFill/>
                          <a:ln w="114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41"/>
                        <wps:cNvSpPr>
                          <a:spLocks/>
                        </wps:cNvSpPr>
                        <wps:spPr bwMode="auto">
                          <a:xfrm>
                            <a:off x="4323" y="192"/>
                            <a:ext cx="1961" cy="1887"/>
                          </a:xfrm>
                          <a:custGeom>
                            <a:avLst/>
                            <a:gdLst>
                              <a:gd name="T0" fmla="+- 0 5689 4323"/>
                              <a:gd name="T1" fmla="*/ T0 w 1961"/>
                              <a:gd name="T2" fmla="+- 0 1762 192"/>
                              <a:gd name="T3" fmla="*/ 1762 h 1887"/>
                              <a:gd name="T4" fmla="+- 0 5279 4323"/>
                              <a:gd name="T5" fmla="*/ T4 w 1961"/>
                              <a:gd name="T6" fmla="+- 0 1762 192"/>
                              <a:gd name="T7" fmla="*/ 1762 h 1887"/>
                              <a:gd name="T8" fmla="+- 0 6284 4323"/>
                              <a:gd name="T9" fmla="*/ T8 w 1961"/>
                              <a:gd name="T10" fmla="+- 0 2079 192"/>
                              <a:gd name="T11" fmla="*/ 2079 h 1887"/>
                              <a:gd name="T12" fmla="+- 0 5689 4323"/>
                              <a:gd name="T13" fmla="*/ T12 w 1961"/>
                              <a:gd name="T14" fmla="+- 0 1762 192"/>
                              <a:gd name="T15" fmla="*/ 1762 h 1887"/>
                              <a:gd name="T16" fmla="+- 0 5963 4323"/>
                              <a:gd name="T17" fmla="*/ T16 w 1961"/>
                              <a:gd name="T18" fmla="+- 0 192 192"/>
                              <a:gd name="T19" fmla="*/ 192 h 1887"/>
                              <a:gd name="T20" fmla="+- 0 4323 4323"/>
                              <a:gd name="T21" fmla="*/ T20 w 1961"/>
                              <a:gd name="T22" fmla="+- 0 192 192"/>
                              <a:gd name="T23" fmla="*/ 192 h 1887"/>
                              <a:gd name="T24" fmla="+- 0 4323 4323"/>
                              <a:gd name="T25" fmla="*/ T24 w 1961"/>
                              <a:gd name="T26" fmla="+- 0 1762 192"/>
                              <a:gd name="T27" fmla="*/ 1762 h 1887"/>
                              <a:gd name="T28" fmla="+- 0 5963 4323"/>
                              <a:gd name="T29" fmla="*/ T28 w 1961"/>
                              <a:gd name="T30" fmla="+- 0 1762 192"/>
                              <a:gd name="T31" fmla="*/ 1762 h 1887"/>
                              <a:gd name="T32" fmla="+- 0 5963 4323"/>
                              <a:gd name="T33" fmla="*/ T32 w 1961"/>
                              <a:gd name="T34" fmla="+- 0 192 192"/>
                              <a:gd name="T35" fmla="*/ 192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1" h="1887">
                                <a:moveTo>
                                  <a:pt x="1366" y="1570"/>
                                </a:moveTo>
                                <a:lnTo>
                                  <a:pt x="956" y="1570"/>
                                </a:lnTo>
                                <a:lnTo>
                                  <a:pt x="1961" y="1887"/>
                                </a:lnTo>
                                <a:lnTo>
                                  <a:pt x="1366" y="1570"/>
                                </a:lnTo>
                                <a:close/>
                                <a:moveTo>
                                  <a:pt x="1640" y="0"/>
                                </a:moveTo>
                                <a:lnTo>
                                  <a:pt x="0" y="0"/>
                                </a:lnTo>
                                <a:lnTo>
                                  <a:pt x="0" y="1570"/>
                                </a:lnTo>
                                <a:lnTo>
                                  <a:pt x="1640" y="1570"/>
                                </a:lnTo>
                                <a:lnTo>
                                  <a:pt x="164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2"/>
                        <wps:cNvSpPr>
                          <a:spLocks/>
                        </wps:cNvSpPr>
                        <wps:spPr bwMode="auto">
                          <a:xfrm>
                            <a:off x="4323" y="192"/>
                            <a:ext cx="1961" cy="1887"/>
                          </a:xfrm>
                          <a:custGeom>
                            <a:avLst/>
                            <a:gdLst>
                              <a:gd name="T0" fmla="+- 0 4323 4323"/>
                              <a:gd name="T1" fmla="*/ T0 w 1961"/>
                              <a:gd name="T2" fmla="+- 0 192 192"/>
                              <a:gd name="T3" fmla="*/ 192 h 1887"/>
                              <a:gd name="T4" fmla="+- 0 5279 4323"/>
                              <a:gd name="T5" fmla="*/ T4 w 1961"/>
                              <a:gd name="T6" fmla="+- 0 192 192"/>
                              <a:gd name="T7" fmla="*/ 192 h 1887"/>
                              <a:gd name="T8" fmla="+- 0 5689 4323"/>
                              <a:gd name="T9" fmla="*/ T8 w 1961"/>
                              <a:gd name="T10" fmla="+- 0 192 192"/>
                              <a:gd name="T11" fmla="*/ 192 h 1887"/>
                              <a:gd name="T12" fmla="+- 0 5963 4323"/>
                              <a:gd name="T13" fmla="*/ T12 w 1961"/>
                              <a:gd name="T14" fmla="+- 0 192 192"/>
                              <a:gd name="T15" fmla="*/ 192 h 1887"/>
                              <a:gd name="T16" fmla="+- 0 5963 4323"/>
                              <a:gd name="T17" fmla="*/ T16 w 1961"/>
                              <a:gd name="T18" fmla="+- 0 1108 192"/>
                              <a:gd name="T19" fmla="*/ 1108 h 1887"/>
                              <a:gd name="T20" fmla="+- 0 5963 4323"/>
                              <a:gd name="T21" fmla="*/ T20 w 1961"/>
                              <a:gd name="T22" fmla="+- 0 1500 192"/>
                              <a:gd name="T23" fmla="*/ 1500 h 1887"/>
                              <a:gd name="T24" fmla="+- 0 5963 4323"/>
                              <a:gd name="T25" fmla="*/ T24 w 1961"/>
                              <a:gd name="T26" fmla="+- 0 1762 192"/>
                              <a:gd name="T27" fmla="*/ 1762 h 1887"/>
                              <a:gd name="T28" fmla="+- 0 5689 4323"/>
                              <a:gd name="T29" fmla="*/ T28 w 1961"/>
                              <a:gd name="T30" fmla="+- 0 1762 192"/>
                              <a:gd name="T31" fmla="*/ 1762 h 1887"/>
                              <a:gd name="T32" fmla="+- 0 6284 4323"/>
                              <a:gd name="T33" fmla="*/ T32 w 1961"/>
                              <a:gd name="T34" fmla="+- 0 2079 192"/>
                              <a:gd name="T35" fmla="*/ 2079 h 1887"/>
                              <a:gd name="T36" fmla="+- 0 5279 4323"/>
                              <a:gd name="T37" fmla="*/ T36 w 1961"/>
                              <a:gd name="T38" fmla="+- 0 1762 192"/>
                              <a:gd name="T39" fmla="*/ 1762 h 1887"/>
                              <a:gd name="T40" fmla="+- 0 4323 4323"/>
                              <a:gd name="T41" fmla="*/ T40 w 1961"/>
                              <a:gd name="T42" fmla="+- 0 1762 192"/>
                              <a:gd name="T43" fmla="*/ 1762 h 1887"/>
                              <a:gd name="T44" fmla="+- 0 4323 4323"/>
                              <a:gd name="T45" fmla="*/ T44 w 1961"/>
                              <a:gd name="T46" fmla="+- 0 1500 192"/>
                              <a:gd name="T47" fmla="*/ 1500 h 1887"/>
                              <a:gd name="T48" fmla="+- 0 4323 4323"/>
                              <a:gd name="T49" fmla="*/ T48 w 1961"/>
                              <a:gd name="T50" fmla="+- 0 1108 192"/>
                              <a:gd name="T51" fmla="*/ 1108 h 1887"/>
                              <a:gd name="T52" fmla="+- 0 4323 4323"/>
                              <a:gd name="T53" fmla="*/ T52 w 1961"/>
                              <a:gd name="T54" fmla="+- 0 192 192"/>
                              <a:gd name="T55" fmla="*/ 192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61" h="1887">
                                <a:moveTo>
                                  <a:pt x="0" y="0"/>
                                </a:moveTo>
                                <a:lnTo>
                                  <a:pt x="956" y="0"/>
                                </a:lnTo>
                                <a:lnTo>
                                  <a:pt x="1366" y="0"/>
                                </a:lnTo>
                                <a:lnTo>
                                  <a:pt x="1640" y="0"/>
                                </a:lnTo>
                                <a:lnTo>
                                  <a:pt x="1640" y="916"/>
                                </a:lnTo>
                                <a:lnTo>
                                  <a:pt x="1640" y="1308"/>
                                </a:lnTo>
                                <a:lnTo>
                                  <a:pt x="1640" y="1570"/>
                                </a:lnTo>
                                <a:lnTo>
                                  <a:pt x="1366" y="1570"/>
                                </a:lnTo>
                                <a:lnTo>
                                  <a:pt x="1961" y="1887"/>
                                </a:lnTo>
                                <a:lnTo>
                                  <a:pt x="956" y="1570"/>
                                </a:lnTo>
                                <a:lnTo>
                                  <a:pt x="0" y="1570"/>
                                </a:lnTo>
                                <a:lnTo>
                                  <a:pt x="0" y="1308"/>
                                </a:lnTo>
                                <a:lnTo>
                                  <a:pt x="0" y="916"/>
                                </a:lnTo>
                                <a:lnTo>
                                  <a:pt x="0" y="0"/>
                                </a:lnTo>
                                <a:close/>
                              </a:path>
                            </a:pathLst>
                          </a:custGeom>
                          <a:noFill/>
                          <a:ln w="761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43"/>
                        <wps:cNvSpPr>
                          <a:spLocks/>
                        </wps:cNvSpPr>
                        <wps:spPr bwMode="auto">
                          <a:xfrm>
                            <a:off x="5041" y="2178"/>
                            <a:ext cx="1869" cy="1409"/>
                          </a:xfrm>
                          <a:custGeom>
                            <a:avLst/>
                            <a:gdLst>
                              <a:gd name="T0" fmla="+- 0 6910 5042"/>
                              <a:gd name="T1" fmla="*/ T0 w 1869"/>
                              <a:gd name="T2" fmla="+- 0 2746 2178"/>
                              <a:gd name="T3" fmla="*/ 2746 h 1409"/>
                              <a:gd name="T4" fmla="+- 0 5042 5042"/>
                              <a:gd name="T5" fmla="*/ T4 w 1869"/>
                              <a:gd name="T6" fmla="+- 0 2746 2178"/>
                              <a:gd name="T7" fmla="*/ 2746 h 1409"/>
                              <a:gd name="T8" fmla="+- 0 5042 5042"/>
                              <a:gd name="T9" fmla="*/ T8 w 1869"/>
                              <a:gd name="T10" fmla="+- 0 3587 2178"/>
                              <a:gd name="T11" fmla="*/ 3587 h 1409"/>
                              <a:gd name="T12" fmla="+- 0 6910 5042"/>
                              <a:gd name="T13" fmla="*/ T12 w 1869"/>
                              <a:gd name="T14" fmla="+- 0 3587 2178"/>
                              <a:gd name="T15" fmla="*/ 3587 h 1409"/>
                              <a:gd name="T16" fmla="+- 0 6910 5042"/>
                              <a:gd name="T17" fmla="*/ T16 w 1869"/>
                              <a:gd name="T18" fmla="+- 0 2746 2178"/>
                              <a:gd name="T19" fmla="*/ 2746 h 1409"/>
                              <a:gd name="T20" fmla="+- 0 6422 5042"/>
                              <a:gd name="T21" fmla="*/ T20 w 1869"/>
                              <a:gd name="T22" fmla="+- 0 2178 2178"/>
                              <a:gd name="T23" fmla="*/ 2178 h 1409"/>
                              <a:gd name="T24" fmla="+- 0 6132 5042"/>
                              <a:gd name="T25" fmla="*/ T24 w 1869"/>
                              <a:gd name="T26" fmla="+- 0 2746 2178"/>
                              <a:gd name="T27" fmla="*/ 2746 h 1409"/>
                              <a:gd name="T28" fmla="+- 0 6599 5042"/>
                              <a:gd name="T29" fmla="*/ T28 w 1869"/>
                              <a:gd name="T30" fmla="+- 0 2746 2178"/>
                              <a:gd name="T31" fmla="*/ 2746 h 1409"/>
                              <a:gd name="T32" fmla="+- 0 6422 5042"/>
                              <a:gd name="T33" fmla="*/ T32 w 1869"/>
                              <a:gd name="T34" fmla="+- 0 2178 2178"/>
                              <a:gd name="T35" fmla="*/ 2178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69" h="1409">
                                <a:moveTo>
                                  <a:pt x="1868" y="568"/>
                                </a:moveTo>
                                <a:lnTo>
                                  <a:pt x="0" y="568"/>
                                </a:lnTo>
                                <a:lnTo>
                                  <a:pt x="0" y="1409"/>
                                </a:lnTo>
                                <a:lnTo>
                                  <a:pt x="1868" y="1409"/>
                                </a:lnTo>
                                <a:lnTo>
                                  <a:pt x="1868" y="568"/>
                                </a:lnTo>
                                <a:close/>
                                <a:moveTo>
                                  <a:pt x="1380" y="0"/>
                                </a:moveTo>
                                <a:lnTo>
                                  <a:pt x="1090" y="568"/>
                                </a:lnTo>
                                <a:lnTo>
                                  <a:pt x="1557" y="568"/>
                                </a:lnTo>
                                <a:lnTo>
                                  <a:pt x="138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4"/>
                        <wps:cNvSpPr>
                          <a:spLocks/>
                        </wps:cNvSpPr>
                        <wps:spPr bwMode="auto">
                          <a:xfrm>
                            <a:off x="5041" y="2178"/>
                            <a:ext cx="1869" cy="1409"/>
                          </a:xfrm>
                          <a:custGeom>
                            <a:avLst/>
                            <a:gdLst>
                              <a:gd name="T0" fmla="+- 0 5042 5042"/>
                              <a:gd name="T1" fmla="*/ T0 w 1869"/>
                              <a:gd name="T2" fmla="+- 0 2746 2178"/>
                              <a:gd name="T3" fmla="*/ 2746 h 1409"/>
                              <a:gd name="T4" fmla="+- 0 6132 5042"/>
                              <a:gd name="T5" fmla="*/ T4 w 1869"/>
                              <a:gd name="T6" fmla="+- 0 2746 2178"/>
                              <a:gd name="T7" fmla="*/ 2746 h 1409"/>
                              <a:gd name="T8" fmla="+- 0 6422 5042"/>
                              <a:gd name="T9" fmla="*/ T8 w 1869"/>
                              <a:gd name="T10" fmla="+- 0 2178 2178"/>
                              <a:gd name="T11" fmla="*/ 2178 h 1409"/>
                              <a:gd name="T12" fmla="+- 0 6599 5042"/>
                              <a:gd name="T13" fmla="*/ T12 w 1869"/>
                              <a:gd name="T14" fmla="+- 0 2746 2178"/>
                              <a:gd name="T15" fmla="*/ 2746 h 1409"/>
                              <a:gd name="T16" fmla="+- 0 6910 5042"/>
                              <a:gd name="T17" fmla="*/ T16 w 1869"/>
                              <a:gd name="T18" fmla="+- 0 2746 2178"/>
                              <a:gd name="T19" fmla="*/ 2746 h 1409"/>
                              <a:gd name="T20" fmla="+- 0 6910 5042"/>
                              <a:gd name="T21" fmla="*/ T20 w 1869"/>
                              <a:gd name="T22" fmla="+- 0 2886 2178"/>
                              <a:gd name="T23" fmla="*/ 2886 h 1409"/>
                              <a:gd name="T24" fmla="+- 0 6910 5042"/>
                              <a:gd name="T25" fmla="*/ T24 w 1869"/>
                              <a:gd name="T26" fmla="+- 0 3096 2178"/>
                              <a:gd name="T27" fmla="*/ 3096 h 1409"/>
                              <a:gd name="T28" fmla="+- 0 6910 5042"/>
                              <a:gd name="T29" fmla="*/ T28 w 1869"/>
                              <a:gd name="T30" fmla="+- 0 3587 2178"/>
                              <a:gd name="T31" fmla="*/ 3587 h 1409"/>
                              <a:gd name="T32" fmla="+- 0 6599 5042"/>
                              <a:gd name="T33" fmla="*/ T32 w 1869"/>
                              <a:gd name="T34" fmla="+- 0 3587 2178"/>
                              <a:gd name="T35" fmla="*/ 3587 h 1409"/>
                              <a:gd name="T36" fmla="+- 0 6132 5042"/>
                              <a:gd name="T37" fmla="*/ T36 w 1869"/>
                              <a:gd name="T38" fmla="+- 0 3587 2178"/>
                              <a:gd name="T39" fmla="*/ 3587 h 1409"/>
                              <a:gd name="T40" fmla="+- 0 5042 5042"/>
                              <a:gd name="T41" fmla="*/ T40 w 1869"/>
                              <a:gd name="T42" fmla="+- 0 3587 2178"/>
                              <a:gd name="T43" fmla="*/ 3587 h 1409"/>
                              <a:gd name="T44" fmla="+- 0 5042 5042"/>
                              <a:gd name="T45" fmla="*/ T44 w 1869"/>
                              <a:gd name="T46" fmla="+- 0 3096 2178"/>
                              <a:gd name="T47" fmla="*/ 3096 h 1409"/>
                              <a:gd name="T48" fmla="+- 0 5042 5042"/>
                              <a:gd name="T49" fmla="*/ T48 w 1869"/>
                              <a:gd name="T50" fmla="+- 0 2886 2178"/>
                              <a:gd name="T51" fmla="*/ 2886 h 1409"/>
                              <a:gd name="T52" fmla="+- 0 5042 5042"/>
                              <a:gd name="T53" fmla="*/ T52 w 1869"/>
                              <a:gd name="T54" fmla="+- 0 2746 2178"/>
                              <a:gd name="T55" fmla="*/ 2746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69" h="1409">
                                <a:moveTo>
                                  <a:pt x="0" y="568"/>
                                </a:moveTo>
                                <a:lnTo>
                                  <a:pt x="1090" y="568"/>
                                </a:lnTo>
                                <a:lnTo>
                                  <a:pt x="1380" y="0"/>
                                </a:lnTo>
                                <a:lnTo>
                                  <a:pt x="1557" y="568"/>
                                </a:lnTo>
                                <a:lnTo>
                                  <a:pt x="1868" y="568"/>
                                </a:lnTo>
                                <a:lnTo>
                                  <a:pt x="1868" y="708"/>
                                </a:lnTo>
                                <a:lnTo>
                                  <a:pt x="1868" y="918"/>
                                </a:lnTo>
                                <a:lnTo>
                                  <a:pt x="1868" y="1409"/>
                                </a:lnTo>
                                <a:lnTo>
                                  <a:pt x="1557" y="1409"/>
                                </a:lnTo>
                                <a:lnTo>
                                  <a:pt x="1090" y="1409"/>
                                </a:lnTo>
                                <a:lnTo>
                                  <a:pt x="0" y="1409"/>
                                </a:lnTo>
                                <a:lnTo>
                                  <a:pt x="0" y="918"/>
                                </a:lnTo>
                                <a:lnTo>
                                  <a:pt x="0" y="708"/>
                                </a:lnTo>
                                <a:lnTo>
                                  <a:pt x="0" y="568"/>
                                </a:lnTo>
                                <a:close/>
                              </a:path>
                            </a:pathLst>
                          </a:custGeom>
                          <a:noFill/>
                          <a:ln w="7613">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45"/>
                        <wps:cNvSpPr>
                          <a:spLocks/>
                        </wps:cNvSpPr>
                        <wps:spPr bwMode="auto">
                          <a:xfrm>
                            <a:off x="6972" y="2193"/>
                            <a:ext cx="2165" cy="1382"/>
                          </a:xfrm>
                          <a:custGeom>
                            <a:avLst/>
                            <a:gdLst>
                              <a:gd name="T0" fmla="+- 0 9138 6973"/>
                              <a:gd name="T1" fmla="*/ T0 w 2165"/>
                              <a:gd name="T2" fmla="+- 0 2734 2193"/>
                              <a:gd name="T3" fmla="*/ 2734 h 1382"/>
                              <a:gd name="T4" fmla="+- 0 6973 6973"/>
                              <a:gd name="T5" fmla="*/ T4 w 2165"/>
                              <a:gd name="T6" fmla="+- 0 2734 2193"/>
                              <a:gd name="T7" fmla="*/ 2734 h 1382"/>
                              <a:gd name="T8" fmla="+- 0 6973 6973"/>
                              <a:gd name="T9" fmla="*/ T8 w 2165"/>
                              <a:gd name="T10" fmla="+- 0 3575 2193"/>
                              <a:gd name="T11" fmla="*/ 3575 h 1382"/>
                              <a:gd name="T12" fmla="+- 0 9138 6973"/>
                              <a:gd name="T13" fmla="*/ T12 w 2165"/>
                              <a:gd name="T14" fmla="+- 0 3575 2193"/>
                              <a:gd name="T15" fmla="*/ 3575 h 1382"/>
                              <a:gd name="T16" fmla="+- 0 9138 6973"/>
                              <a:gd name="T17" fmla="*/ T16 w 2165"/>
                              <a:gd name="T18" fmla="+- 0 2734 2193"/>
                              <a:gd name="T19" fmla="*/ 2734 h 1382"/>
                              <a:gd name="T20" fmla="+- 0 7242 6973"/>
                              <a:gd name="T21" fmla="*/ T20 w 2165"/>
                              <a:gd name="T22" fmla="+- 0 2193 2193"/>
                              <a:gd name="T23" fmla="*/ 2193 h 1382"/>
                              <a:gd name="T24" fmla="+- 0 7334 6973"/>
                              <a:gd name="T25" fmla="*/ T24 w 2165"/>
                              <a:gd name="T26" fmla="+- 0 2734 2193"/>
                              <a:gd name="T27" fmla="*/ 2734 h 1382"/>
                              <a:gd name="T28" fmla="+- 0 7875 6973"/>
                              <a:gd name="T29" fmla="*/ T28 w 2165"/>
                              <a:gd name="T30" fmla="+- 0 2734 2193"/>
                              <a:gd name="T31" fmla="*/ 2734 h 1382"/>
                              <a:gd name="T32" fmla="+- 0 7242 6973"/>
                              <a:gd name="T33" fmla="*/ T32 w 2165"/>
                              <a:gd name="T34" fmla="+- 0 2193 2193"/>
                              <a:gd name="T35" fmla="*/ 2193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65" h="1382">
                                <a:moveTo>
                                  <a:pt x="2165" y="541"/>
                                </a:moveTo>
                                <a:lnTo>
                                  <a:pt x="0" y="541"/>
                                </a:lnTo>
                                <a:lnTo>
                                  <a:pt x="0" y="1382"/>
                                </a:lnTo>
                                <a:lnTo>
                                  <a:pt x="2165" y="1382"/>
                                </a:lnTo>
                                <a:lnTo>
                                  <a:pt x="2165" y="541"/>
                                </a:lnTo>
                                <a:close/>
                                <a:moveTo>
                                  <a:pt x="269" y="0"/>
                                </a:moveTo>
                                <a:lnTo>
                                  <a:pt x="361" y="541"/>
                                </a:lnTo>
                                <a:lnTo>
                                  <a:pt x="902" y="541"/>
                                </a:lnTo>
                                <a:lnTo>
                                  <a:pt x="2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6"/>
                        <wps:cNvSpPr>
                          <a:spLocks/>
                        </wps:cNvSpPr>
                        <wps:spPr bwMode="auto">
                          <a:xfrm>
                            <a:off x="6972" y="2193"/>
                            <a:ext cx="2165" cy="1382"/>
                          </a:xfrm>
                          <a:custGeom>
                            <a:avLst/>
                            <a:gdLst>
                              <a:gd name="T0" fmla="+- 0 6973 6973"/>
                              <a:gd name="T1" fmla="*/ T0 w 2165"/>
                              <a:gd name="T2" fmla="+- 0 2734 2193"/>
                              <a:gd name="T3" fmla="*/ 2734 h 1382"/>
                              <a:gd name="T4" fmla="+- 0 7334 6973"/>
                              <a:gd name="T5" fmla="*/ T4 w 2165"/>
                              <a:gd name="T6" fmla="+- 0 2734 2193"/>
                              <a:gd name="T7" fmla="*/ 2734 h 1382"/>
                              <a:gd name="T8" fmla="+- 0 7242 6973"/>
                              <a:gd name="T9" fmla="*/ T8 w 2165"/>
                              <a:gd name="T10" fmla="+- 0 2193 2193"/>
                              <a:gd name="T11" fmla="*/ 2193 h 1382"/>
                              <a:gd name="T12" fmla="+- 0 7875 6973"/>
                              <a:gd name="T13" fmla="*/ T12 w 2165"/>
                              <a:gd name="T14" fmla="+- 0 2734 2193"/>
                              <a:gd name="T15" fmla="*/ 2734 h 1382"/>
                              <a:gd name="T16" fmla="+- 0 9138 6973"/>
                              <a:gd name="T17" fmla="*/ T16 w 2165"/>
                              <a:gd name="T18" fmla="+- 0 2734 2193"/>
                              <a:gd name="T19" fmla="*/ 2734 h 1382"/>
                              <a:gd name="T20" fmla="+- 0 9138 6973"/>
                              <a:gd name="T21" fmla="*/ T20 w 2165"/>
                              <a:gd name="T22" fmla="+- 0 2874 2193"/>
                              <a:gd name="T23" fmla="*/ 2874 h 1382"/>
                              <a:gd name="T24" fmla="+- 0 9138 6973"/>
                              <a:gd name="T25" fmla="*/ T24 w 2165"/>
                              <a:gd name="T26" fmla="+- 0 3084 2193"/>
                              <a:gd name="T27" fmla="*/ 3084 h 1382"/>
                              <a:gd name="T28" fmla="+- 0 9138 6973"/>
                              <a:gd name="T29" fmla="*/ T28 w 2165"/>
                              <a:gd name="T30" fmla="+- 0 3575 2193"/>
                              <a:gd name="T31" fmla="*/ 3575 h 1382"/>
                              <a:gd name="T32" fmla="+- 0 7875 6973"/>
                              <a:gd name="T33" fmla="*/ T32 w 2165"/>
                              <a:gd name="T34" fmla="+- 0 3575 2193"/>
                              <a:gd name="T35" fmla="*/ 3575 h 1382"/>
                              <a:gd name="T36" fmla="+- 0 7334 6973"/>
                              <a:gd name="T37" fmla="*/ T36 w 2165"/>
                              <a:gd name="T38" fmla="+- 0 3575 2193"/>
                              <a:gd name="T39" fmla="*/ 3575 h 1382"/>
                              <a:gd name="T40" fmla="+- 0 6973 6973"/>
                              <a:gd name="T41" fmla="*/ T40 w 2165"/>
                              <a:gd name="T42" fmla="+- 0 3575 2193"/>
                              <a:gd name="T43" fmla="*/ 3575 h 1382"/>
                              <a:gd name="T44" fmla="+- 0 6973 6973"/>
                              <a:gd name="T45" fmla="*/ T44 w 2165"/>
                              <a:gd name="T46" fmla="+- 0 3084 2193"/>
                              <a:gd name="T47" fmla="*/ 3084 h 1382"/>
                              <a:gd name="T48" fmla="+- 0 6973 6973"/>
                              <a:gd name="T49" fmla="*/ T48 w 2165"/>
                              <a:gd name="T50" fmla="+- 0 2874 2193"/>
                              <a:gd name="T51" fmla="*/ 2874 h 1382"/>
                              <a:gd name="T52" fmla="+- 0 6973 6973"/>
                              <a:gd name="T53" fmla="*/ T52 w 2165"/>
                              <a:gd name="T54" fmla="+- 0 2734 2193"/>
                              <a:gd name="T55" fmla="*/ 2734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65" h="1382">
                                <a:moveTo>
                                  <a:pt x="0" y="541"/>
                                </a:moveTo>
                                <a:lnTo>
                                  <a:pt x="361" y="541"/>
                                </a:lnTo>
                                <a:lnTo>
                                  <a:pt x="269" y="0"/>
                                </a:lnTo>
                                <a:lnTo>
                                  <a:pt x="902" y="541"/>
                                </a:lnTo>
                                <a:lnTo>
                                  <a:pt x="2165" y="541"/>
                                </a:lnTo>
                                <a:lnTo>
                                  <a:pt x="2165" y="681"/>
                                </a:lnTo>
                                <a:lnTo>
                                  <a:pt x="2165" y="891"/>
                                </a:lnTo>
                                <a:lnTo>
                                  <a:pt x="2165" y="1382"/>
                                </a:lnTo>
                                <a:lnTo>
                                  <a:pt x="902" y="1382"/>
                                </a:lnTo>
                                <a:lnTo>
                                  <a:pt x="361" y="1382"/>
                                </a:lnTo>
                                <a:lnTo>
                                  <a:pt x="0" y="1382"/>
                                </a:lnTo>
                                <a:lnTo>
                                  <a:pt x="0" y="891"/>
                                </a:lnTo>
                                <a:lnTo>
                                  <a:pt x="0" y="681"/>
                                </a:lnTo>
                                <a:lnTo>
                                  <a:pt x="0" y="541"/>
                                </a:lnTo>
                                <a:close/>
                              </a:path>
                            </a:pathLst>
                          </a:custGeom>
                          <a:noFill/>
                          <a:ln w="7614">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47"/>
                        <wps:cNvCnPr/>
                        <wps:spPr bwMode="auto">
                          <a:xfrm>
                            <a:off x="10072" y="1992"/>
                            <a:ext cx="0" cy="287"/>
                          </a:xfrm>
                          <a:prstGeom prst="line">
                            <a:avLst/>
                          </a:prstGeom>
                          <a:noFill/>
                          <a:ln w="3803">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19" name="AutoShape 48"/>
                        <wps:cNvSpPr>
                          <a:spLocks/>
                        </wps:cNvSpPr>
                        <wps:spPr bwMode="auto">
                          <a:xfrm>
                            <a:off x="6100" y="190"/>
                            <a:ext cx="1445" cy="1872"/>
                          </a:xfrm>
                          <a:custGeom>
                            <a:avLst/>
                            <a:gdLst>
                              <a:gd name="T0" fmla="+- 0 7021 6100"/>
                              <a:gd name="T1" fmla="*/ T0 w 1445"/>
                              <a:gd name="T2" fmla="+- 0 1786 191"/>
                              <a:gd name="T3" fmla="*/ 1786 h 1872"/>
                              <a:gd name="T4" fmla="+- 0 6624 6100"/>
                              <a:gd name="T5" fmla="*/ T4 w 1445"/>
                              <a:gd name="T6" fmla="+- 0 1786 191"/>
                              <a:gd name="T7" fmla="*/ 1786 h 1872"/>
                              <a:gd name="T8" fmla="+- 0 6822 6100"/>
                              <a:gd name="T9" fmla="*/ T8 w 1445"/>
                              <a:gd name="T10" fmla="+- 0 2062 191"/>
                              <a:gd name="T11" fmla="*/ 2062 h 1872"/>
                              <a:gd name="T12" fmla="+- 0 7021 6100"/>
                              <a:gd name="T13" fmla="*/ T12 w 1445"/>
                              <a:gd name="T14" fmla="+- 0 1786 191"/>
                              <a:gd name="T15" fmla="*/ 1786 h 1872"/>
                              <a:gd name="T16" fmla="+- 0 6881 6100"/>
                              <a:gd name="T17" fmla="*/ T16 w 1445"/>
                              <a:gd name="T18" fmla="+- 0 1710 191"/>
                              <a:gd name="T19" fmla="*/ 1710 h 1872"/>
                              <a:gd name="T20" fmla="+- 0 6764 6100"/>
                              <a:gd name="T21" fmla="*/ T20 w 1445"/>
                              <a:gd name="T22" fmla="+- 0 1710 191"/>
                              <a:gd name="T23" fmla="*/ 1710 h 1872"/>
                              <a:gd name="T24" fmla="+- 0 6764 6100"/>
                              <a:gd name="T25" fmla="*/ T24 w 1445"/>
                              <a:gd name="T26" fmla="+- 0 1786 191"/>
                              <a:gd name="T27" fmla="*/ 1786 h 1872"/>
                              <a:gd name="T28" fmla="+- 0 6881 6100"/>
                              <a:gd name="T29" fmla="*/ T28 w 1445"/>
                              <a:gd name="T30" fmla="+- 0 1786 191"/>
                              <a:gd name="T31" fmla="*/ 1786 h 1872"/>
                              <a:gd name="T32" fmla="+- 0 6881 6100"/>
                              <a:gd name="T33" fmla="*/ T32 w 1445"/>
                              <a:gd name="T34" fmla="+- 0 1710 191"/>
                              <a:gd name="T35" fmla="*/ 1710 h 1872"/>
                              <a:gd name="T36" fmla="+- 0 7545 6100"/>
                              <a:gd name="T37" fmla="*/ T36 w 1445"/>
                              <a:gd name="T38" fmla="+- 0 191 191"/>
                              <a:gd name="T39" fmla="*/ 191 h 1872"/>
                              <a:gd name="T40" fmla="+- 0 6100 6100"/>
                              <a:gd name="T41" fmla="*/ T40 w 1445"/>
                              <a:gd name="T42" fmla="+- 0 191 191"/>
                              <a:gd name="T43" fmla="*/ 191 h 1872"/>
                              <a:gd name="T44" fmla="+- 0 6100 6100"/>
                              <a:gd name="T45" fmla="*/ T44 w 1445"/>
                              <a:gd name="T46" fmla="+- 0 1710 191"/>
                              <a:gd name="T47" fmla="*/ 1710 h 1872"/>
                              <a:gd name="T48" fmla="+- 0 7545 6100"/>
                              <a:gd name="T49" fmla="*/ T48 w 1445"/>
                              <a:gd name="T50" fmla="+- 0 1710 191"/>
                              <a:gd name="T51" fmla="*/ 1710 h 1872"/>
                              <a:gd name="T52" fmla="+- 0 7545 6100"/>
                              <a:gd name="T53" fmla="*/ T52 w 1445"/>
                              <a:gd name="T54" fmla="+- 0 191 191"/>
                              <a:gd name="T55" fmla="*/ 191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45" h="1872">
                                <a:moveTo>
                                  <a:pt x="921" y="1595"/>
                                </a:moveTo>
                                <a:lnTo>
                                  <a:pt x="524" y="1595"/>
                                </a:lnTo>
                                <a:lnTo>
                                  <a:pt x="722" y="1871"/>
                                </a:lnTo>
                                <a:lnTo>
                                  <a:pt x="921" y="1595"/>
                                </a:lnTo>
                                <a:close/>
                                <a:moveTo>
                                  <a:pt x="781" y="1519"/>
                                </a:moveTo>
                                <a:lnTo>
                                  <a:pt x="664" y="1519"/>
                                </a:lnTo>
                                <a:lnTo>
                                  <a:pt x="664" y="1595"/>
                                </a:lnTo>
                                <a:lnTo>
                                  <a:pt x="781" y="1595"/>
                                </a:lnTo>
                                <a:lnTo>
                                  <a:pt x="781" y="1519"/>
                                </a:lnTo>
                                <a:close/>
                                <a:moveTo>
                                  <a:pt x="1445" y="0"/>
                                </a:moveTo>
                                <a:lnTo>
                                  <a:pt x="0" y="0"/>
                                </a:lnTo>
                                <a:lnTo>
                                  <a:pt x="0" y="1519"/>
                                </a:lnTo>
                                <a:lnTo>
                                  <a:pt x="1445" y="1519"/>
                                </a:lnTo>
                                <a:lnTo>
                                  <a:pt x="1445"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9"/>
                        <wps:cNvSpPr>
                          <a:spLocks/>
                        </wps:cNvSpPr>
                        <wps:spPr bwMode="auto">
                          <a:xfrm>
                            <a:off x="6100" y="190"/>
                            <a:ext cx="1445" cy="1872"/>
                          </a:xfrm>
                          <a:custGeom>
                            <a:avLst/>
                            <a:gdLst>
                              <a:gd name="T0" fmla="+- 0 6100 6100"/>
                              <a:gd name="T1" fmla="*/ T0 w 1445"/>
                              <a:gd name="T2" fmla="+- 0 191 191"/>
                              <a:gd name="T3" fmla="*/ 191 h 1872"/>
                              <a:gd name="T4" fmla="+- 0 7545 6100"/>
                              <a:gd name="T5" fmla="*/ T4 w 1445"/>
                              <a:gd name="T6" fmla="+- 0 191 191"/>
                              <a:gd name="T7" fmla="*/ 191 h 1872"/>
                              <a:gd name="T8" fmla="+- 0 7545 6100"/>
                              <a:gd name="T9" fmla="*/ T8 w 1445"/>
                              <a:gd name="T10" fmla="+- 0 1710 191"/>
                              <a:gd name="T11" fmla="*/ 1710 h 1872"/>
                              <a:gd name="T12" fmla="+- 0 6881 6100"/>
                              <a:gd name="T13" fmla="*/ T12 w 1445"/>
                              <a:gd name="T14" fmla="+- 0 1710 191"/>
                              <a:gd name="T15" fmla="*/ 1710 h 1872"/>
                              <a:gd name="T16" fmla="+- 0 6881 6100"/>
                              <a:gd name="T17" fmla="*/ T16 w 1445"/>
                              <a:gd name="T18" fmla="+- 0 1786 191"/>
                              <a:gd name="T19" fmla="*/ 1786 h 1872"/>
                              <a:gd name="T20" fmla="+- 0 7021 6100"/>
                              <a:gd name="T21" fmla="*/ T20 w 1445"/>
                              <a:gd name="T22" fmla="+- 0 1786 191"/>
                              <a:gd name="T23" fmla="*/ 1786 h 1872"/>
                              <a:gd name="T24" fmla="+- 0 6822 6100"/>
                              <a:gd name="T25" fmla="*/ T24 w 1445"/>
                              <a:gd name="T26" fmla="+- 0 2062 191"/>
                              <a:gd name="T27" fmla="*/ 2062 h 1872"/>
                              <a:gd name="T28" fmla="+- 0 6624 6100"/>
                              <a:gd name="T29" fmla="*/ T28 w 1445"/>
                              <a:gd name="T30" fmla="+- 0 1786 191"/>
                              <a:gd name="T31" fmla="*/ 1786 h 1872"/>
                              <a:gd name="T32" fmla="+- 0 6764 6100"/>
                              <a:gd name="T33" fmla="*/ T32 w 1445"/>
                              <a:gd name="T34" fmla="+- 0 1786 191"/>
                              <a:gd name="T35" fmla="*/ 1786 h 1872"/>
                              <a:gd name="T36" fmla="+- 0 6764 6100"/>
                              <a:gd name="T37" fmla="*/ T36 w 1445"/>
                              <a:gd name="T38" fmla="+- 0 1710 191"/>
                              <a:gd name="T39" fmla="*/ 1710 h 1872"/>
                              <a:gd name="T40" fmla="+- 0 6100 6100"/>
                              <a:gd name="T41" fmla="*/ T40 w 1445"/>
                              <a:gd name="T42" fmla="+- 0 1710 191"/>
                              <a:gd name="T43" fmla="*/ 1710 h 1872"/>
                              <a:gd name="T44" fmla="+- 0 6100 6100"/>
                              <a:gd name="T45" fmla="*/ T44 w 1445"/>
                              <a:gd name="T46" fmla="+- 0 191 191"/>
                              <a:gd name="T47" fmla="*/ 191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45" h="1872">
                                <a:moveTo>
                                  <a:pt x="0" y="0"/>
                                </a:moveTo>
                                <a:lnTo>
                                  <a:pt x="1445" y="0"/>
                                </a:lnTo>
                                <a:lnTo>
                                  <a:pt x="1445" y="1519"/>
                                </a:lnTo>
                                <a:lnTo>
                                  <a:pt x="781" y="1519"/>
                                </a:lnTo>
                                <a:lnTo>
                                  <a:pt x="781" y="1595"/>
                                </a:lnTo>
                                <a:lnTo>
                                  <a:pt x="921" y="1595"/>
                                </a:lnTo>
                                <a:lnTo>
                                  <a:pt x="722" y="1871"/>
                                </a:lnTo>
                                <a:lnTo>
                                  <a:pt x="524" y="1595"/>
                                </a:lnTo>
                                <a:lnTo>
                                  <a:pt x="664" y="1595"/>
                                </a:lnTo>
                                <a:lnTo>
                                  <a:pt x="664" y="1519"/>
                                </a:lnTo>
                                <a:lnTo>
                                  <a:pt x="0" y="1519"/>
                                </a:lnTo>
                                <a:lnTo>
                                  <a:pt x="0" y="0"/>
                                </a:lnTo>
                                <a:close/>
                              </a:path>
                            </a:pathLst>
                          </a:custGeom>
                          <a:noFill/>
                          <a:ln w="114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AutoShape 50"/>
                        <wps:cNvSpPr>
                          <a:spLocks/>
                        </wps:cNvSpPr>
                        <wps:spPr bwMode="auto">
                          <a:xfrm>
                            <a:off x="9184" y="190"/>
                            <a:ext cx="1078" cy="1872"/>
                          </a:xfrm>
                          <a:custGeom>
                            <a:avLst/>
                            <a:gdLst>
                              <a:gd name="T0" fmla="+- 0 9871 9184"/>
                              <a:gd name="T1" fmla="*/ T0 w 1078"/>
                              <a:gd name="T2" fmla="+- 0 1856 191"/>
                              <a:gd name="T3" fmla="*/ 1856 h 1872"/>
                              <a:gd name="T4" fmla="+- 0 9575 9184"/>
                              <a:gd name="T5" fmla="*/ T4 w 1078"/>
                              <a:gd name="T6" fmla="+- 0 1856 191"/>
                              <a:gd name="T7" fmla="*/ 1856 h 1872"/>
                              <a:gd name="T8" fmla="+- 0 9723 9184"/>
                              <a:gd name="T9" fmla="*/ T8 w 1078"/>
                              <a:gd name="T10" fmla="+- 0 2062 191"/>
                              <a:gd name="T11" fmla="*/ 2062 h 1872"/>
                              <a:gd name="T12" fmla="+- 0 9871 9184"/>
                              <a:gd name="T13" fmla="*/ T12 w 1078"/>
                              <a:gd name="T14" fmla="+- 0 1856 191"/>
                              <a:gd name="T15" fmla="*/ 1856 h 1872"/>
                              <a:gd name="T16" fmla="+- 0 9767 9184"/>
                              <a:gd name="T17" fmla="*/ T16 w 1078"/>
                              <a:gd name="T18" fmla="+- 0 1710 191"/>
                              <a:gd name="T19" fmla="*/ 1710 h 1872"/>
                              <a:gd name="T20" fmla="+- 0 9679 9184"/>
                              <a:gd name="T21" fmla="*/ T20 w 1078"/>
                              <a:gd name="T22" fmla="+- 0 1710 191"/>
                              <a:gd name="T23" fmla="*/ 1710 h 1872"/>
                              <a:gd name="T24" fmla="+- 0 9679 9184"/>
                              <a:gd name="T25" fmla="*/ T24 w 1078"/>
                              <a:gd name="T26" fmla="+- 0 1856 191"/>
                              <a:gd name="T27" fmla="*/ 1856 h 1872"/>
                              <a:gd name="T28" fmla="+- 0 9767 9184"/>
                              <a:gd name="T29" fmla="*/ T28 w 1078"/>
                              <a:gd name="T30" fmla="+- 0 1856 191"/>
                              <a:gd name="T31" fmla="*/ 1856 h 1872"/>
                              <a:gd name="T32" fmla="+- 0 9767 9184"/>
                              <a:gd name="T33" fmla="*/ T32 w 1078"/>
                              <a:gd name="T34" fmla="+- 0 1710 191"/>
                              <a:gd name="T35" fmla="*/ 1710 h 1872"/>
                              <a:gd name="T36" fmla="+- 0 10262 9184"/>
                              <a:gd name="T37" fmla="*/ T36 w 1078"/>
                              <a:gd name="T38" fmla="+- 0 191 191"/>
                              <a:gd name="T39" fmla="*/ 191 h 1872"/>
                              <a:gd name="T40" fmla="+- 0 9184 9184"/>
                              <a:gd name="T41" fmla="*/ T40 w 1078"/>
                              <a:gd name="T42" fmla="+- 0 191 191"/>
                              <a:gd name="T43" fmla="*/ 191 h 1872"/>
                              <a:gd name="T44" fmla="+- 0 9184 9184"/>
                              <a:gd name="T45" fmla="*/ T44 w 1078"/>
                              <a:gd name="T46" fmla="+- 0 1710 191"/>
                              <a:gd name="T47" fmla="*/ 1710 h 1872"/>
                              <a:gd name="T48" fmla="+- 0 10262 9184"/>
                              <a:gd name="T49" fmla="*/ T48 w 1078"/>
                              <a:gd name="T50" fmla="+- 0 1710 191"/>
                              <a:gd name="T51" fmla="*/ 1710 h 1872"/>
                              <a:gd name="T52" fmla="+- 0 10262 9184"/>
                              <a:gd name="T53" fmla="*/ T52 w 1078"/>
                              <a:gd name="T54" fmla="+- 0 191 191"/>
                              <a:gd name="T55" fmla="*/ 191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8" h="1872">
                                <a:moveTo>
                                  <a:pt x="687" y="1665"/>
                                </a:moveTo>
                                <a:lnTo>
                                  <a:pt x="391" y="1665"/>
                                </a:lnTo>
                                <a:lnTo>
                                  <a:pt x="539" y="1871"/>
                                </a:lnTo>
                                <a:lnTo>
                                  <a:pt x="687" y="1665"/>
                                </a:lnTo>
                                <a:close/>
                                <a:moveTo>
                                  <a:pt x="583" y="1519"/>
                                </a:moveTo>
                                <a:lnTo>
                                  <a:pt x="495" y="1519"/>
                                </a:lnTo>
                                <a:lnTo>
                                  <a:pt x="495" y="1665"/>
                                </a:lnTo>
                                <a:lnTo>
                                  <a:pt x="583" y="1665"/>
                                </a:lnTo>
                                <a:lnTo>
                                  <a:pt x="583" y="1519"/>
                                </a:lnTo>
                                <a:close/>
                                <a:moveTo>
                                  <a:pt x="1078" y="0"/>
                                </a:moveTo>
                                <a:lnTo>
                                  <a:pt x="0" y="0"/>
                                </a:lnTo>
                                <a:lnTo>
                                  <a:pt x="0" y="1519"/>
                                </a:lnTo>
                                <a:lnTo>
                                  <a:pt x="1078" y="1519"/>
                                </a:lnTo>
                                <a:lnTo>
                                  <a:pt x="107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51"/>
                        <wps:cNvSpPr>
                          <a:spLocks/>
                        </wps:cNvSpPr>
                        <wps:spPr bwMode="auto">
                          <a:xfrm>
                            <a:off x="9184" y="190"/>
                            <a:ext cx="1078" cy="1872"/>
                          </a:xfrm>
                          <a:custGeom>
                            <a:avLst/>
                            <a:gdLst>
                              <a:gd name="T0" fmla="+- 0 9184 9184"/>
                              <a:gd name="T1" fmla="*/ T0 w 1078"/>
                              <a:gd name="T2" fmla="+- 0 191 191"/>
                              <a:gd name="T3" fmla="*/ 191 h 1872"/>
                              <a:gd name="T4" fmla="+- 0 10262 9184"/>
                              <a:gd name="T5" fmla="*/ T4 w 1078"/>
                              <a:gd name="T6" fmla="+- 0 191 191"/>
                              <a:gd name="T7" fmla="*/ 191 h 1872"/>
                              <a:gd name="T8" fmla="+- 0 10262 9184"/>
                              <a:gd name="T9" fmla="*/ T8 w 1078"/>
                              <a:gd name="T10" fmla="+- 0 1710 191"/>
                              <a:gd name="T11" fmla="*/ 1710 h 1872"/>
                              <a:gd name="T12" fmla="+- 0 9767 9184"/>
                              <a:gd name="T13" fmla="*/ T12 w 1078"/>
                              <a:gd name="T14" fmla="+- 0 1710 191"/>
                              <a:gd name="T15" fmla="*/ 1710 h 1872"/>
                              <a:gd name="T16" fmla="+- 0 9767 9184"/>
                              <a:gd name="T17" fmla="*/ T16 w 1078"/>
                              <a:gd name="T18" fmla="+- 0 1856 191"/>
                              <a:gd name="T19" fmla="*/ 1856 h 1872"/>
                              <a:gd name="T20" fmla="+- 0 9871 9184"/>
                              <a:gd name="T21" fmla="*/ T20 w 1078"/>
                              <a:gd name="T22" fmla="+- 0 1856 191"/>
                              <a:gd name="T23" fmla="*/ 1856 h 1872"/>
                              <a:gd name="T24" fmla="+- 0 9723 9184"/>
                              <a:gd name="T25" fmla="*/ T24 w 1078"/>
                              <a:gd name="T26" fmla="+- 0 2062 191"/>
                              <a:gd name="T27" fmla="*/ 2062 h 1872"/>
                              <a:gd name="T28" fmla="+- 0 9575 9184"/>
                              <a:gd name="T29" fmla="*/ T28 w 1078"/>
                              <a:gd name="T30" fmla="+- 0 1856 191"/>
                              <a:gd name="T31" fmla="*/ 1856 h 1872"/>
                              <a:gd name="T32" fmla="+- 0 9679 9184"/>
                              <a:gd name="T33" fmla="*/ T32 w 1078"/>
                              <a:gd name="T34" fmla="+- 0 1856 191"/>
                              <a:gd name="T35" fmla="*/ 1856 h 1872"/>
                              <a:gd name="T36" fmla="+- 0 9679 9184"/>
                              <a:gd name="T37" fmla="*/ T36 w 1078"/>
                              <a:gd name="T38" fmla="+- 0 1710 191"/>
                              <a:gd name="T39" fmla="*/ 1710 h 1872"/>
                              <a:gd name="T40" fmla="+- 0 9184 9184"/>
                              <a:gd name="T41" fmla="*/ T40 w 1078"/>
                              <a:gd name="T42" fmla="+- 0 1710 191"/>
                              <a:gd name="T43" fmla="*/ 1710 h 1872"/>
                              <a:gd name="T44" fmla="+- 0 9184 9184"/>
                              <a:gd name="T45" fmla="*/ T44 w 1078"/>
                              <a:gd name="T46" fmla="+- 0 191 191"/>
                              <a:gd name="T47" fmla="*/ 191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8" h="1872">
                                <a:moveTo>
                                  <a:pt x="0" y="0"/>
                                </a:moveTo>
                                <a:lnTo>
                                  <a:pt x="1078" y="0"/>
                                </a:lnTo>
                                <a:lnTo>
                                  <a:pt x="1078" y="1519"/>
                                </a:lnTo>
                                <a:lnTo>
                                  <a:pt x="583" y="1519"/>
                                </a:lnTo>
                                <a:lnTo>
                                  <a:pt x="583" y="1665"/>
                                </a:lnTo>
                                <a:lnTo>
                                  <a:pt x="687" y="1665"/>
                                </a:lnTo>
                                <a:lnTo>
                                  <a:pt x="539" y="1871"/>
                                </a:lnTo>
                                <a:lnTo>
                                  <a:pt x="391" y="1665"/>
                                </a:lnTo>
                                <a:lnTo>
                                  <a:pt x="495" y="1665"/>
                                </a:lnTo>
                                <a:lnTo>
                                  <a:pt x="495" y="1519"/>
                                </a:lnTo>
                                <a:lnTo>
                                  <a:pt x="0" y="1519"/>
                                </a:lnTo>
                                <a:lnTo>
                                  <a:pt x="0" y="0"/>
                                </a:lnTo>
                                <a:close/>
                              </a:path>
                            </a:pathLst>
                          </a:custGeom>
                          <a:noFill/>
                          <a:ln w="114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Text Box 52"/>
                        <wps:cNvSpPr txBox="1">
                          <a:spLocks noChangeArrowheads="1"/>
                        </wps:cNvSpPr>
                        <wps:spPr bwMode="auto">
                          <a:xfrm>
                            <a:off x="2450" y="380"/>
                            <a:ext cx="1312"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0372" w14:textId="672B5DF9" w:rsidR="00DB4932" w:rsidRDefault="00DB4932" w:rsidP="000A0877">
                              <w:pPr>
                                <w:spacing w:line="168" w:lineRule="exact"/>
                                <w:ind w:left="1" w:right="22"/>
                                <w:jc w:val="center"/>
                                <w:rPr>
                                  <w:rFonts w:ascii="Calibri"/>
                                  <w:sz w:val="16"/>
                                </w:rPr>
                              </w:pPr>
                              <w:r>
                                <w:rPr>
                                  <w:rFonts w:ascii="Calibri"/>
                                  <w:color w:val="FFFFFF"/>
                                  <w:w w:val="105"/>
                                  <w:sz w:val="16"/>
                                </w:rPr>
                                <w:t>Governing Council</w:t>
                              </w:r>
                              <w:r>
                                <w:rPr>
                                  <w:rFonts w:ascii="Calibri"/>
                                  <w:color w:val="FFFFFF"/>
                                  <w:w w:val="105"/>
                                  <w:sz w:val="16"/>
                                </w:rPr>
                                <w:br/>
                                <w:t>of UNEP adopted development of a global legally binding</w:t>
                              </w:r>
                              <w:r>
                                <w:rPr>
                                  <w:rFonts w:ascii="Calibri"/>
                                  <w:color w:val="FFFFFF"/>
                                  <w:spacing w:val="-18"/>
                                  <w:w w:val="105"/>
                                  <w:sz w:val="16"/>
                                </w:rPr>
                                <w:t xml:space="preserve"> </w:t>
                              </w:r>
                              <w:r>
                                <w:rPr>
                                  <w:rFonts w:ascii="Calibri"/>
                                  <w:color w:val="FFFFFF"/>
                                  <w:w w:val="105"/>
                                  <w:sz w:val="16"/>
                                </w:rPr>
                                <w:t>instrument on</w:t>
                              </w:r>
                              <w:r>
                                <w:rPr>
                                  <w:rFonts w:ascii="Calibri"/>
                                  <w:color w:val="FFFFFF"/>
                                  <w:spacing w:val="-16"/>
                                  <w:w w:val="105"/>
                                  <w:sz w:val="16"/>
                                </w:rPr>
                                <w:t xml:space="preserve"> </w:t>
                              </w:r>
                              <w:r>
                                <w:rPr>
                                  <w:rFonts w:ascii="Calibri"/>
                                  <w:color w:val="FFFFFF"/>
                                  <w:w w:val="105"/>
                                  <w:sz w:val="16"/>
                                </w:rPr>
                                <w:t>mercury</w:t>
                              </w:r>
                            </w:p>
                          </w:txbxContent>
                        </wps:txbx>
                        <wps:bodyPr rot="0" vert="horz" wrap="square" lIns="0" tIns="0" rIns="0" bIns="0" anchor="t" anchorCtr="0" upright="1">
                          <a:noAutofit/>
                        </wps:bodyPr>
                      </wps:wsp>
                      <wps:wsp>
                        <wps:cNvPr id="324" name="Text Box 53"/>
                        <wps:cNvSpPr txBox="1">
                          <a:spLocks noChangeArrowheads="1"/>
                        </wps:cNvSpPr>
                        <wps:spPr bwMode="auto">
                          <a:xfrm>
                            <a:off x="4431" y="305"/>
                            <a:ext cx="1443"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33146" w14:textId="4A8DC1D9" w:rsidR="00DB4932" w:rsidRDefault="00DB4932" w:rsidP="000A0877">
                              <w:pPr>
                                <w:spacing w:line="168" w:lineRule="exact"/>
                                <w:ind w:left="31" w:right="44"/>
                                <w:jc w:val="center"/>
                                <w:rPr>
                                  <w:rFonts w:ascii="Calibri"/>
                                  <w:sz w:val="16"/>
                                </w:rPr>
                              </w:pPr>
                              <w:r>
                                <w:rPr>
                                  <w:rFonts w:ascii="Calibri"/>
                                  <w:color w:val="FFFFFF"/>
                                  <w:w w:val="105"/>
                                  <w:sz w:val="16"/>
                                </w:rPr>
                                <w:t>INC5 agreed to text</w:t>
                              </w:r>
                              <w:r>
                                <w:rPr>
                                  <w:rFonts w:ascii="Calibri"/>
                                  <w:color w:val="FFFFFF"/>
                                  <w:w w:val="105"/>
                                  <w:sz w:val="16"/>
                                </w:rPr>
                                <w:br/>
                                <w:t>of a global legally binding instrument, including GEF as</w:t>
                              </w:r>
                              <w:r>
                                <w:rPr>
                                  <w:rFonts w:ascii="Calibri"/>
                                  <w:color w:val="FFFFFF"/>
                                  <w:spacing w:val="-10"/>
                                  <w:w w:val="105"/>
                                  <w:sz w:val="16"/>
                                </w:rPr>
                                <w:t xml:space="preserve"> </w:t>
                              </w:r>
                              <w:r>
                                <w:rPr>
                                  <w:rFonts w:ascii="Calibri"/>
                                  <w:color w:val="FFFFFF"/>
                                  <w:w w:val="105"/>
                                  <w:sz w:val="16"/>
                                </w:rPr>
                                <w:t>part of the Mechanism for provision of financial</w:t>
                              </w:r>
                              <w:r>
                                <w:rPr>
                                  <w:rFonts w:ascii="Calibri"/>
                                  <w:color w:val="FFFFFF"/>
                                  <w:spacing w:val="-17"/>
                                  <w:w w:val="105"/>
                                  <w:sz w:val="16"/>
                                </w:rPr>
                                <w:t xml:space="preserve"> </w:t>
                              </w:r>
                              <w:r>
                                <w:rPr>
                                  <w:rFonts w:ascii="Calibri"/>
                                  <w:color w:val="FFFFFF"/>
                                  <w:w w:val="105"/>
                                  <w:sz w:val="16"/>
                                </w:rPr>
                                <w:t>resources</w:t>
                              </w:r>
                            </w:p>
                          </w:txbxContent>
                        </wps:txbx>
                        <wps:bodyPr rot="0" vert="horz" wrap="square" lIns="0" tIns="0" rIns="0" bIns="0" anchor="t" anchorCtr="0" upright="1">
                          <a:noAutofit/>
                        </wps:bodyPr>
                      </wps:wsp>
                      <wps:wsp>
                        <wps:cNvPr id="325" name="Text Box 54"/>
                        <wps:cNvSpPr txBox="1">
                          <a:spLocks noChangeArrowheads="1"/>
                        </wps:cNvSpPr>
                        <wps:spPr bwMode="auto">
                          <a:xfrm>
                            <a:off x="6234" y="479"/>
                            <a:ext cx="1199"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315B" w14:textId="6A0E173F" w:rsidR="00DB4932" w:rsidRDefault="00DB4932" w:rsidP="000A0877">
                              <w:pPr>
                                <w:spacing w:line="169" w:lineRule="exact"/>
                                <w:ind w:right="18"/>
                                <w:jc w:val="center"/>
                                <w:rPr>
                                  <w:rFonts w:ascii="Calibri"/>
                                  <w:sz w:val="16"/>
                                </w:rPr>
                              </w:pPr>
                              <w:r>
                                <w:rPr>
                                  <w:rFonts w:ascii="Calibri"/>
                                  <w:color w:val="FFFFFF"/>
                                  <w:w w:val="105"/>
                                  <w:sz w:val="16"/>
                                </w:rPr>
                                <w:t>Minamata</w:t>
                              </w:r>
                              <w:r>
                                <w:rPr>
                                  <w:rFonts w:ascii="Calibri"/>
                                  <w:color w:val="FFFFFF"/>
                                  <w:w w:val="105"/>
                                  <w:sz w:val="16"/>
                                </w:rPr>
                                <w:br/>
                                <w:t>Convention on Mercury</w:t>
                              </w:r>
                              <w:r>
                                <w:rPr>
                                  <w:rFonts w:ascii="Calibri"/>
                                  <w:color w:val="FFFFFF"/>
                                  <w:spacing w:val="-17"/>
                                  <w:w w:val="105"/>
                                  <w:sz w:val="16"/>
                                </w:rPr>
                                <w:t xml:space="preserve"> </w:t>
                              </w:r>
                              <w:r>
                                <w:rPr>
                                  <w:rFonts w:ascii="Calibri"/>
                                  <w:color w:val="FFFFFF"/>
                                  <w:w w:val="105"/>
                                  <w:sz w:val="16"/>
                                </w:rPr>
                                <w:t>adopted by Diplomatic Conference</w:t>
                              </w:r>
                            </w:p>
                          </w:txbxContent>
                        </wps:txbx>
                        <wps:bodyPr rot="0" vert="horz" wrap="square" lIns="0" tIns="0" rIns="0" bIns="0" anchor="t" anchorCtr="0" upright="1">
                          <a:noAutofit/>
                        </wps:bodyPr>
                      </wps:wsp>
                      <wps:wsp>
                        <wps:cNvPr id="326" name="Text Box 55"/>
                        <wps:cNvSpPr txBox="1">
                          <a:spLocks noChangeArrowheads="1"/>
                        </wps:cNvSpPr>
                        <wps:spPr bwMode="auto">
                          <a:xfrm>
                            <a:off x="9343" y="581"/>
                            <a:ext cx="789"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22A88" w14:textId="1811ADAF" w:rsidR="00DB4932" w:rsidRDefault="00DB4932" w:rsidP="000A0877">
                              <w:pPr>
                                <w:spacing w:line="168" w:lineRule="exact"/>
                                <w:ind w:right="24"/>
                                <w:jc w:val="center"/>
                                <w:rPr>
                                  <w:rFonts w:ascii="Calibri"/>
                                  <w:sz w:val="16"/>
                                </w:rPr>
                              </w:pPr>
                              <w:r>
                                <w:rPr>
                                  <w:rFonts w:ascii="Calibri"/>
                                  <w:color w:val="FFFFFF"/>
                                  <w:w w:val="105"/>
                                  <w:sz w:val="16"/>
                                </w:rPr>
                                <w:t>Minamata</w:t>
                              </w:r>
                              <w:r>
                                <w:rPr>
                                  <w:rFonts w:ascii="Calibri"/>
                                  <w:color w:val="FFFFFF"/>
                                  <w:w w:val="105"/>
                                  <w:sz w:val="16"/>
                                </w:rPr>
                                <w:br/>
                              </w:r>
                              <w:r>
                                <w:rPr>
                                  <w:rFonts w:ascii="Calibri"/>
                                  <w:color w:val="FFFFFF"/>
                                  <w:spacing w:val="-2"/>
                                  <w:w w:val="105"/>
                                  <w:sz w:val="16"/>
                                </w:rPr>
                                <w:t>Convention</w:t>
                              </w:r>
                              <w:r>
                                <w:rPr>
                                  <w:rFonts w:ascii="Calibri"/>
                                  <w:color w:val="FFFFFF"/>
                                  <w:w w:val="104"/>
                                  <w:sz w:val="16"/>
                                </w:rPr>
                                <w:t xml:space="preserve"> </w:t>
                              </w:r>
                              <w:r>
                                <w:rPr>
                                  <w:rFonts w:ascii="Calibri"/>
                                  <w:color w:val="FFFFFF"/>
                                  <w:spacing w:val="-3"/>
                                  <w:w w:val="105"/>
                                  <w:sz w:val="16"/>
                                </w:rPr>
                                <w:t xml:space="preserve">enters into </w:t>
                              </w:r>
                              <w:r>
                                <w:rPr>
                                  <w:rFonts w:ascii="Calibri"/>
                                  <w:color w:val="FFFFFF"/>
                                  <w:w w:val="105"/>
                                  <w:sz w:val="16"/>
                                </w:rPr>
                                <w:t>force</w:t>
                              </w:r>
                            </w:p>
                          </w:txbxContent>
                        </wps:txbx>
                        <wps:bodyPr rot="0" vert="horz" wrap="square" lIns="0" tIns="0" rIns="0" bIns="0" anchor="t" anchorCtr="0" upright="1">
                          <a:noAutofit/>
                        </wps:bodyPr>
                      </wps:wsp>
                      <wps:wsp>
                        <wps:cNvPr id="327" name="Text Box 56"/>
                        <wps:cNvSpPr txBox="1">
                          <a:spLocks noChangeArrowheads="1"/>
                        </wps:cNvSpPr>
                        <wps:spPr bwMode="auto">
                          <a:xfrm>
                            <a:off x="2541" y="2407"/>
                            <a:ext cx="3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68A6F" w14:textId="77777777" w:rsidR="00DB4932" w:rsidRDefault="00DB4932" w:rsidP="000A0877">
                              <w:pPr>
                                <w:spacing w:line="160" w:lineRule="exact"/>
                                <w:rPr>
                                  <w:rFonts w:ascii="Arial"/>
                                  <w:sz w:val="14"/>
                                </w:rPr>
                              </w:pPr>
                              <w:r>
                                <w:rPr>
                                  <w:rFonts w:ascii="Arial"/>
                                  <w:w w:val="105"/>
                                  <w:sz w:val="14"/>
                                </w:rPr>
                                <w:t>2009</w:t>
                              </w:r>
                            </w:p>
                          </w:txbxContent>
                        </wps:txbx>
                        <wps:bodyPr rot="0" vert="horz" wrap="square" lIns="0" tIns="0" rIns="0" bIns="0" anchor="t" anchorCtr="0" upright="1">
                          <a:noAutofit/>
                        </wps:bodyPr>
                      </wps:wsp>
                      <wps:wsp>
                        <wps:cNvPr id="328" name="Text Box 57"/>
                        <wps:cNvSpPr txBox="1">
                          <a:spLocks noChangeArrowheads="1"/>
                        </wps:cNvSpPr>
                        <wps:spPr bwMode="auto">
                          <a:xfrm>
                            <a:off x="3404" y="2420"/>
                            <a:ext cx="3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94CC" w14:textId="77777777" w:rsidR="00DB4932" w:rsidRDefault="00DB4932" w:rsidP="000A0877">
                              <w:pPr>
                                <w:spacing w:line="160" w:lineRule="exact"/>
                                <w:rPr>
                                  <w:rFonts w:ascii="Arial"/>
                                  <w:sz w:val="14"/>
                                </w:rPr>
                              </w:pPr>
                              <w:r>
                                <w:rPr>
                                  <w:rFonts w:ascii="Arial"/>
                                  <w:w w:val="105"/>
                                  <w:sz w:val="14"/>
                                </w:rPr>
                                <w:t>2010</w:t>
                              </w:r>
                            </w:p>
                          </w:txbxContent>
                        </wps:txbx>
                        <wps:bodyPr rot="0" vert="horz" wrap="square" lIns="0" tIns="0" rIns="0" bIns="0" anchor="t" anchorCtr="0" upright="1">
                          <a:noAutofit/>
                        </wps:bodyPr>
                      </wps:wsp>
                      <wps:wsp>
                        <wps:cNvPr id="329" name="Text Box 58"/>
                        <wps:cNvSpPr txBox="1">
                          <a:spLocks noChangeArrowheads="1"/>
                        </wps:cNvSpPr>
                        <wps:spPr bwMode="auto">
                          <a:xfrm>
                            <a:off x="4195" y="2407"/>
                            <a:ext cx="3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E3318" w14:textId="77777777" w:rsidR="00DB4932" w:rsidRDefault="00DB4932" w:rsidP="000A0877">
                              <w:pPr>
                                <w:spacing w:line="160" w:lineRule="exact"/>
                                <w:rPr>
                                  <w:rFonts w:ascii="Arial"/>
                                  <w:sz w:val="14"/>
                                </w:rPr>
                              </w:pPr>
                              <w:r>
                                <w:rPr>
                                  <w:rFonts w:ascii="Arial"/>
                                  <w:w w:val="105"/>
                                  <w:sz w:val="14"/>
                                </w:rPr>
                                <w:t>2011</w:t>
                              </w:r>
                            </w:p>
                          </w:txbxContent>
                        </wps:txbx>
                        <wps:bodyPr rot="0" vert="horz" wrap="square" lIns="0" tIns="0" rIns="0" bIns="0" anchor="t" anchorCtr="0" upright="1">
                          <a:noAutofit/>
                        </wps:bodyPr>
                      </wps:wsp>
                      <wps:wsp>
                        <wps:cNvPr id="330" name="Text Box 59"/>
                        <wps:cNvSpPr txBox="1">
                          <a:spLocks noChangeArrowheads="1"/>
                        </wps:cNvSpPr>
                        <wps:spPr bwMode="auto">
                          <a:xfrm>
                            <a:off x="5057" y="2407"/>
                            <a:ext cx="3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B0984" w14:textId="77777777" w:rsidR="00DB4932" w:rsidRDefault="00DB4932" w:rsidP="000A0877">
                              <w:pPr>
                                <w:spacing w:line="160" w:lineRule="exact"/>
                                <w:rPr>
                                  <w:rFonts w:ascii="Arial"/>
                                  <w:sz w:val="14"/>
                                </w:rPr>
                              </w:pPr>
                              <w:r>
                                <w:rPr>
                                  <w:rFonts w:ascii="Arial"/>
                                  <w:w w:val="105"/>
                                  <w:sz w:val="14"/>
                                </w:rPr>
                                <w:t>2012</w:t>
                              </w:r>
                            </w:p>
                          </w:txbxContent>
                        </wps:txbx>
                        <wps:bodyPr rot="0" vert="horz" wrap="square" lIns="0" tIns="0" rIns="0" bIns="0" anchor="t" anchorCtr="0" upright="1">
                          <a:noAutofit/>
                        </wps:bodyPr>
                      </wps:wsp>
                      <wps:wsp>
                        <wps:cNvPr id="331" name="Text Box 60"/>
                        <wps:cNvSpPr txBox="1">
                          <a:spLocks noChangeArrowheads="1"/>
                        </wps:cNvSpPr>
                        <wps:spPr bwMode="auto">
                          <a:xfrm>
                            <a:off x="5920" y="2407"/>
                            <a:ext cx="3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8F913" w14:textId="77777777" w:rsidR="00DB4932" w:rsidRDefault="00DB4932" w:rsidP="000A0877">
                              <w:pPr>
                                <w:spacing w:line="160" w:lineRule="exact"/>
                                <w:rPr>
                                  <w:rFonts w:ascii="Arial"/>
                                  <w:sz w:val="14"/>
                                </w:rPr>
                              </w:pPr>
                              <w:r>
                                <w:rPr>
                                  <w:rFonts w:ascii="Arial"/>
                                  <w:w w:val="105"/>
                                  <w:sz w:val="14"/>
                                </w:rPr>
                                <w:t>2013</w:t>
                              </w:r>
                            </w:p>
                          </w:txbxContent>
                        </wps:txbx>
                        <wps:bodyPr rot="0" vert="horz" wrap="square" lIns="0" tIns="0" rIns="0" bIns="0" anchor="t" anchorCtr="0" upright="1">
                          <a:noAutofit/>
                        </wps:bodyPr>
                      </wps:wsp>
                      <wps:wsp>
                        <wps:cNvPr id="332" name="Text Box 61"/>
                        <wps:cNvSpPr txBox="1">
                          <a:spLocks noChangeArrowheads="1"/>
                        </wps:cNvSpPr>
                        <wps:spPr bwMode="auto">
                          <a:xfrm>
                            <a:off x="6782" y="2407"/>
                            <a:ext cx="3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82BDD" w14:textId="77777777" w:rsidR="00DB4932" w:rsidRDefault="00DB4932" w:rsidP="000A0877">
                              <w:pPr>
                                <w:spacing w:line="160" w:lineRule="exact"/>
                                <w:rPr>
                                  <w:rFonts w:ascii="Arial"/>
                                  <w:sz w:val="14"/>
                                </w:rPr>
                              </w:pPr>
                              <w:r>
                                <w:rPr>
                                  <w:rFonts w:ascii="Arial"/>
                                  <w:w w:val="105"/>
                                  <w:sz w:val="14"/>
                                </w:rPr>
                                <w:t>2014</w:t>
                              </w:r>
                            </w:p>
                          </w:txbxContent>
                        </wps:txbx>
                        <wps:bodyPr rot="0" vert="horz" wrap="square" lIns="0" tIns="0" rIns="0" bIns="0" anchor="t" anchorCtr="0" upright="1">
                          <a:noAutofit/>
                        </wps:bodyPr>
                      </wps:wsp>
                      <wps:wsp>
                        <wps:cNvPr id="333" name="Text Box 62"/>
                        <wps:cNvSpPr txBox="1">
                          <a:spLocks noChangeArrowheads="1"/>
                        </wps:cNvSpPr>
                        <wps:spPr bwMode="auto">
                          <a:xfrm>
                            <a:off x="7573" y="2407"/>
                            <a:ext cx="3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78E95" w14:textId="77777777" w:rsidR="00DB4932" w:rsidRDefault="00DB4932" w:rsidP="000A0877">
                              <w:pPr>
                                <w:spacing w:line="160" w:lineRule="exact"/>
                                <w:rPr>
                                  <w:rFonts w:ascii="Arial"/>
                                  <w:sz w:val="14"/>
                                </w:rPr>
                              </w:pPr>
                              <w:r>
                                <w:rPr>
                                  <w:rFonts w:ascii="Arial"/>
                                  <w:w w:val="105"/>
                                  <w:sz w:val="14"/>
                                </w:rPr>
                                <w:t>2015</w:t>
                              </w:r>
                            </w:p>
                          </w:txbxContent>
                        </wps:txbx>
                        <wps:bodyPr rot="0" vert="horz" wrap="square" lIns="0" tIns="0" rIns="0" bIns="0" anchor="t" anchorCtr="0" upright="1">
                          <a:noAutofit/>
                        </wps:bodyPr>
                      </wps:wsp>
                      <wps:wsp>
                        <wps:cNvPr id="334" name="Text Box 63"/>
                        <wps:cNvSpPr txBox="1">
                          <a:spLocks noChangeArrowheads="1"/>
                        </wps:cNvSpPr>
                        <wps:spPr bwMode="auto">
                          <a:xfrm>
                            <a:off x="8435" y="2407"/>
                            <a:ext cx="3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5C70A" w14:textId="77777777" w:rsidR="00DB4932" w:rsidRDefault="00DB4932" w:rsidP="000A0877">
                              <w:pPr>
                                <w:spacing w:line="160" w:lineRule="exact"/>
                                <w:rPr>
                                  <w:rFonts w:ascii="Arial"/>
                                  <w:sz w:val="14"/>
                                </w:rPr>
                              </w:pPr>
                              <w:r>
                                <w:rPr>
                                  <w:rFonts w:ascii="Arial"/>
                                  <w:w w:val="105"/>
                                  <w:sz w:val="14"/>
                                </w:rPr>
                                <w:t>2016</w:t>
                              </w:r>
                            </w:p>
                          </w:txbxContent>
                        </wps:txbx>
                        <wps:bodyPr rot="0" vert="horz" wrap="square" lIns="0" tIns="0" rIns="0" bIns="0" anchor="t" anchorCtr="0" upright="1">
                          <a:noAutofit/>
                        </wps:bodyPr>
                      </wps:wsp>
                      <wps:wsp>
                        <wps:cNvPr id="335" name="Text Box 64"/>
                        <wps:cNvSpPr txBox="1">
                          <a:spLocks noChangeArrowheads="1"/>
                        </wps:cNvSpPr>
                        <wps:spPr bwMode="auto">
                          <a:xfrm>
                            <a:off x="9226" y="2407"/>
                            <a:ext cx="98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AD76" w14:textId="77777777" w:rsidR="00DB4932" w:rsidRDefault="00DB4932" w:rsidP="000A0877">
                              <w:pPr>
                                <w:tabs>
                                  <w:tab w:val="left" w:pos="646"/>
                                </w:tabs>
                                <w:spacing w:line="160" w:lineRule="exact"/>
                                <w:rPr>
                                  <w:rFonts w:ascii="Arial"/>
                                  <w:sz w:val="14"/>
                                </w:rPr>
                              </w:pPr>
                              <w:r>
                                <w:rPr>
                                  <w:rFonts w:ascii="Arial"/>
                                  <w:w w:val="105"/>
                                  <w:sz w:val="14"/>
                                </w:rPr>
                                <w:t>2017</w:t>
                              </w:r>
                              <w:r>
                                <w:rPr>
                                  <w:rFonts w:ascii="Arial"/>
                                  <w:w w:val="105"/>
                                  <w:sz w:val="14"/>
                                </w:rPr>
                                <w:tab/>
                                <w:t>2018</w:t>
                              </w:r>
                            </w:p>
                          </w:txbxContent>
                        </wps:txbx>
                        <wps:bodyPr rot="0" vert="horz" wrap="square" lIns="0" tIns="0" rIns="0" bIns="0" anchor="t" anchorCtr="0" upright="1">
                          <a:noAutofit/>
                        </wps:bodyPr>
                      </wps:wsp>
                      <wps:wsp>
                        <wps:cNvPr id="336" name="Text Box 65"/>
                        <wps:cNvSpPr txBox="1">
                          <a:spLocks noChangeArrowheads="1"/>
                        </wps:cNvSpPr>
                        <wps:spPr bwMode="auto">
                          <a:xfrm>
                            <a:off x="5041" y="2775"/>
                            <a:ext cx="414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8781C" w14:textId="1A568378" w:rsidR="00DB4932" w:rsidRDefault="00DB4932" w:rsidP="000A0877">
                              <w:pPr>
                                <w:spacing w:line="49" w:lineRule="exact"/>
                                <w:ind w:left="343"/>
                                <w:rPr>
                                  <w:rFonts w:ascii="Calibri"/>
                                  <w:sz w:val="11"/>
                                </w:rPr>
                              </w:pPr>
                              <w:r>
                                <w:rPr>
                                  <w:rFonts w:ascii="Calibri"/>
                                  <w:noProof/>
                                  <w:sz w:val="11"/>
                                  <w:lang w:val="en-US"/>
                                </w:rPr>
                                <w:drawing>
                                  <wp:inline distT="0" distB="0" distL="0" distR="0" wp14:anchorId="394C4E7D" wp14:editId="4360663F">
                                    <wp:extent cx="1325880" cy="601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5880" cy="60198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37" name="Text Box 66"/>
                        <wps:cNvSpPr txBox="1">
                          <a:spLocks noChangeArrowheads="1"/>
                        </wps:cNvSpPr>
                        <wps:spPr bwMode="auto">
                          <a:xfrm>
                            <a:off x="4410" y="3848"/>
                            <a:ext cx="257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71DF" w14:textId="77777777" w:rsidR="00DB4932" w:rsidRDefault="00DB4932" w:rsidP="000A0877">
                              <w:pPr>
                                <w:spacing w:line="259" w:lineRule="auto"/>
                                <w:ind w:right="4"/>
                                <w:rPr>
                                  <w:rFonts w:ascii="Arial" w:hAnsi="Arial"/>
                                  <w:sz w:val="15"/>
                                </w:rPr>
                              </w:pPr>
                              <w:r>
                                <w:rPr>
                                  <w:rFonts w:ascii="Arial" w:hAnsi="Arial"/>
                                  <w:w w:val="105"/>
                                  <w:sz w:val="15"/>
                                </w:rPr>
                                <w:t>GEF-5 chemicals strategy</w:t>
                              </w:r>
                              <w:r>
                                <w:rPr>
                                  <w:rFonts w:ascii="Arial" w:hAnsi="Arial"/>
                                  <w:spacing w:val="-29"/>
                                  <w:w w:val="105"/>
                                  <w:sz w:val="15"/>
                                </w:rPr>
                                <w:t xml:space="preserve"> </w:t>
                              </w:r>
                              <w:r>
                                <w:rPr>
                                  <w:rFonts w:ascii="Arial" w:hAnsi="Arial"/>
                                  <w:w w:val="105"/>
                                  <w:sz w:val="15"/>
                                </w:rPr>
                                <w:t>formalized GEF’s</w:t>
                              </w:r>
                              <w:r>
                                <w:rPr>
                                  <w:rFonts w:ascii="Arial" w:hAnsi="Arial"/>
                                  <w:spacing w:val="-15"/>
                                  <w:w w:val="105"/>
                                  <w:sz w:val="15"/>
                                </w:rPr>
                                <w:t xml:space="preserve"> </w:t>
                              </w:r>
                              <w:r>
                                <w:rPr>
                                  <w:rFonts w:ascii="Arial" w:hAnsi="Arial"/>
                                  <w:w w:val="105"/>
                                  <w:sz w:val="15"/>
                                </w:rPr>
                                <w:t>engagement</w:t>
                              </w:r>
                              <w:r>
                                <w:rPr>
                                  <w:rFonts w:ascii="Arial" w:hAnsi="Arial"/>
                                  <w:spacing w:val="-10"/>
                                  <w:w w:val="105"/>
                                  <w:sz w:val="15"/>
                                </w:rPr>
                                <w:t xml:space="preserve"> </w:t>
                              </w:r>
                              <w:r>
                                <w:rPr>
                                  <w:rFonts w:ascii="Arial" w:hAnsi="Arial"/>
                                  <w:w w:val="105"/>
                                  <w:sz w:val="15"/>
                                </w:rPr>
                                <w:t>on</w:t>
                              </w:r>
                              <w:r>
                                <w:rPr>
                                  <w:rFonts w:ascii="Arial" w:hAnsi="Arial"/>
                                  <w:spacing w:val="-17"/>
                                  <w:w w:val="105"/>
                                  <w:sz w:val="15"/>
                                </w:rPr>
                                <w:t xml:space="preserve"> </w:t>
                              </w:r>
                              <w:r>
                                <w:rPr>
                                  <w:rFonts w:ascii="Arial" w:hAnsi="Arial"/>
                                  <w:w w:val="105"/>
                                  <w:sz w:val="15"/>
                                </w:rPr>
                                <w:t>mercury</w:t>
                              </w:r>
                            </w:p>
                          </w:txbxContent>
                        </wps:txbx>
                        <wps:bodyPr rot="0" vert="horz" wrap="square" lIns="0" tIns="0" rIns="0" bIns="0" anchor="t" anchorCtr="0" upright="1">
                          <a:noAutofit/>
                        </wps:bodyPr>
                      </wps:wsp>
                      <wps:wsp>
                        <wps:cNvPr id="338" name="Text Box 67"/>
                        <wps:cNvSpPr txBox="1">
                          <a:spLocks noChangeArrowheads="1"/>
                        </wps:cNvSpPr>
                        <wps:spPr bwMode="auto">
                          <a:xfrm>
                            <a:off x="7671" y="3781"/>
                            <a:ext cx="229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85A79" w14:textId="77777777" w:rsidR="00DB4932" w:rsidRDefault="00DB4932" w:rsidP="000A0877">
                              <w:pPr>
                                <w:spacing w:line="259" w:lineRule="auto"/>
                                <w:ind w:right="18" w:hanging="3"/>
                                <w:jc w:val="center"/>
                                <w:rPr>
                                  <w:rFonts w:ascii="Arial"/>
                                  <w:sz w:val="15"/>
                                </w:rPr>
                              </w:pPr>
                              <w:r>
                                <w:rPr>
                                  <w:rFonts w:ascii="Arial"/>
                                  <w:w w:val="105"/>
                                  <w:sz w:val="15"/>
                                </w:rPr>
                                <w:t>GEF-6 chemicals and wastes strategy allocated $141 million</w:t>
                              </w:r>
                              <w:r>
                                <w:rPr>
                                  <w:rFonts w:ascii="Arial"/>
                                  <w:spacing w:val="-31"/>
                                  <w:w w:val="105"/>
                                  <w:sz w:val="15"/>
                                </w:rPr>
                                <w:t xml:space="preserve"> </w:t>
                              </w:r>
                              <w:r>
                                <w:rPr>
                                  <w:rFonts w:ascii="Arial"/>
                                  <w:w w:val="105"/>
                                  <w:sz w:val="15"/>
                                </w:rPr>
                                <w:t>to mercury</w:t>
                              </w:r>
                              <w:r>
                                <w:rPr>
                                  <w:rFonts w:ascii="Arial"/>
                                  <w:spacing w:val="-13"/>
                                  <w:w w:val="105"/>
                                  <w:sz w:val="15"/>
                                </w:rPr>
                                <w:t xml:space="preserve"> </w:t>
                              </w:r>
                              <w:r>
                                <w:rPr>
                                  <w:rFonts w:ascii="Arial"/>
                                  <w:w w:val="105"/>
                                  <w:sz w:val="15"/>
                                </w:rPr>
                                <w:t>projects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115.8pt;margin-top:27.15pt;width:421.15pt;height:222.6pt;z-index:251771904;mso-wrap-distance-left:0;mso-wrap-distance-right:0;mso-position-horizontal-relative:page" coordorigin="2311,190" coordsize="7976,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">
                <v:line id="Line 23" o:spid="_x0000_s1027" style="position:absolute;visibility:visible;mso-wrap-style:square" from="5617,2351" to="5617,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mFcYAAADcAAAADwAAAGRycy9kb3ducmV2LnhtbESP0WrCQBRE3wX/YbmFvkjdKK3V1FVK&#10;oRAaRKP9gEv2Nglm74bdrYl/3y0IPg4zc4ZZbwfTigs531hWMJsmIIhLqxuuFHyfPp+WIHxA1tha&#10;JgVX8rDdjEdrTLXtuaDLMVQiQtinqKAOoUul9GVNBv3UdsTR+7HOYIjSVVI77CPctHKeJAtpsOG4&#10;UGNHHzWV5+OvUfC1yg+h6M5yP7H5Lr9mr1n/4pR6fBje30AEGsI9fGtnWsF89Qz/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3phXGAAAA3AAAAA8AAAAAAAAA&#10;AAAAAAAAoQIAAGRycy9kb3ducmV2LnhtbFBLBQYAAAAABAAEAPkAAACUAwAAAAA=&#10;" strokecolor="#5b9bd4" strokeweight=".1056mm">
                  <v:stroke dashstyle="1 1"/>
                </v:line>
                <v:shape id="Freeform 24" o:spid="_x0000_s1028" style="position:absolute;left:3963;top:3705;width:3258;height:753;visibility:visible;mso-wrap-style:square;v-text-anchor:top" coordsize="3258,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yUcYA&#10;AADcAAAADwAAAGRycy9kb3ducmV2LnhtbESPT2vCQBTE7wW/w/IEb3WjYmmjq/gHQdRLVWy9PbLP&#10;JJh9G7Krif30bqHQ4zAzv2HG08YU4k6Vyy0r6HUjEMSJ1TmnCo6H1es7COeRNRaWScGDHEwnrZcx&#10;xtrW/En3vU9FgLCLUUHmfRlL6ZKMDLquLYmDd7GVQR9klUpdYR3gppD9KHqTBnMOCxmWtMgoue5v&#10;RgHZ78Fyc949eHE6fP3U6+1w3myV6rSb2QiEp8b/h//aa62g/zGE3zPhCMjJ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yUcYAAADcAAAADwAAAAAAAAAAAAAAAACYAgAAZHJz&#10;L2Rvd25yZXYueG1sUEsFBgAAAAAEAAQA9QAAAIsDAAAAAA==&#10;" path="m1629,l1512,1,1398,4,1287,8r-109,7l1072,23,969,32,870,43,775,56,684,70,598,85r-82,16l439,119r-71,19l301,158r-60,21l139,224,63,272,16,323,,376r4,27l36,455r62,50l187,552r114,43l368,615r71,18l516,651r82,17l684,683r91,14l870,710r99,11l1072,730r106,8l1287,744r111,5l1512,752r117,1l1745,752r114,-3l1971,744r109,-6l2186,730r102,-9l2387,710r95,-13l2573,683r87,-15l2741,651r77,-18l2890,615r66,-20l3016,573r103,-44l3194,481r47,-51l3258,376r-5,-27l3222,297r-62,-49l3071,201,2956,158r-66,-20l2818,119r-77,-18l2660,85,2573,70,2482,56,2387,43,2288,32,2186,23,2080,15,1971,8,1859,4,1745,1,1629,xe" fillcolor="#deebf7" stroked="f">
                  <v:path arrowok="t" o:connecttype="custom" o:connectlocs="1512,3660;1287,3667;1072,3682;870,3702;684,3729;516,3760;368,3797;241,3838;63,3931;0,4035;36,4114;187,4211;368,4274;516,4310;684,4342;870,4369;1072,4389;1287,4403;1512,4411;1745,4411;1971,4403;2186,4389;2387,4369;2573,4342;2741,4310;2890,4274;3016,4232;3194,4140;3258,4035;3222,3956;3071,3860;2890,3797;2741,3760;2573,3729;2387,3702;2186,3682;1971,3667;1745,3660" o:connectangles="0,0,0,0,0,0,0,0,0,0,0,0,0,0,0,0,0,0,0,0,0,0,0,0,0,0,0,0,0,0,0,0,0,0,0,0,0,0"/>
                </v:shape>
                <v:shape id="Freeform 25" o:spid="_x0000_s1029" style="position:absolute;left:3963;top:3781;width:3258;height:753;visibility:visible;mso-wrap-style:square;v-text-anchor:top" coordsize="3258,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W88QA&#10;AADcAAAADwAAAGRycy9kb3ducmV2LnhtbESP3YrCMBSE7xf2HcJZ8G5NFSxrNYr4A96I+PMAx+Zs&#10;W7Y5qUms9e2NIOzlMDPfMNN5Z2rRkvOVZQWDfgKCOLe64kLB+bT5/gHhA7LG2jIpeJCH+ezzY4qZ&#10;tnc+UHsMhYgQ9hkqKENoMil9XpJB37cNcfR+rTMYonSF1A7vEW5qOUySVBqsOC6U2NCypPzveDMK&#10;LutRR5fBYpUf9q2TyzY9NburUr2vbjEBEagL/+F3e6sVDMcpvM7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lvPEAAAA3AAAAA8AAAAAAAAAAAAAAAAAmAIAAGRycy9k&#10;b3ducmV2LnhtbFBLBQYAAAAABAAEAPUAAACJAwAAAAA=&#10;" path="m,376l36,297,98,248r89,-47l301,158r67,-20l439,119r77,-18l598,85,684,70,775,56,870,43,969,32r103,-9l1178,15,1287,8,1398,4,1512,1,1629,r116,1l1859,4r112,4l2080,15r106,8l2288,32r99,11l2482,56r91,14l2660,85r81,16l2818,119r72,19l2956,158r60,21l3119,224r75,48l3241,323r17,53l3253,403r-31,52l3160,505r-89,47l2956,595r-66,20l2818,633r-77,18l2660,668r-87,15l2482,697r-95,13l2288,721r-102,9l2080,738r-109,6l1859,749r-114,3l1629,753r-117,-1l1398,749r-111,-5l1178,738r-106,-8l969,721,870,710,775,697,684,683,598,668,516,651,439,633,368,615,301,595,241,573,139,529,63,481,16,430,,376xe" filled="f" strokecolor="#41709c" strokeweight=".21158mm">
                  <v:path arrowok="t" o:connecttype="custom" o:connectlocs="36,3956;187,3860;368,3797;516,3760;684,3729;870,3702;1072,3682;1287,3667;1512,3660;1745,3660;1971,3667;2186,3682;2387,3702;2573,3729;2741,3760;2890,3797;3016,3838;3194,3931;3258,4035;3222,4114;3071,4211;2890,4274;2741,4310;2573,4342;2387,4369;2186,4389;1971,4403;1745,4411;1512,4411;1287,4403;1072,4389;870,4369;684,4342;516,4310;368,4274;241,4232;63,4140;0,4035" o:connectangles="0,0,0,0,0,0,0,0,0,0,0,0,0,0,0,0,0,0,0,0,0,0,0,0,0,0,0,0,0,0,0,0,0,0,0,0,0,0"/>
                </v:shape>
                <v:line id="Line 26" o:spid="_x0000_s1030" style="position:absolute;visibility:visible;mso-wrap-style:square" from="8994,2351" to="8994,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4YsUAAADcAAAADwAAAGRycy9kb3ducmV2LnhtbESP3WrCQBSE7wu+w3IEb4puFKwaXUUK&#10;QjCU1p8HOGSPSTB7NuxuTXz7bqHQy2FmvmE2u9404kHO15YVTCcJCOLC6ppLBdfLYbwE4QOyxsYy&#10;KXiSh9128LLBVNuOT/Q4h1JECPsUFVQhtKmUvqjIoJ/Yljh6N+sMhihdKbXDLsJNI2dJ8iYN1hwX&#10;KmzpvaLifv42Co6r/Cuc2rv8fLX5R/7MFlk3d0qNhv1+DSJQH/7Df+1MK5itFv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U4YsUAAADcAAAADwAAAAAAAAAA&#10;AAAAAAChAgAAZHJzL2Rvd25yZXYueG1sUEsFBgAAAAAEAAQA+QAAAJMDAAAAAA==&#10;" strokecolor="#5b9bd4" strokeweight=".1056mm">
                  <v:stroke dashstyle="1 1"/>
                </v:line>
                <v:shape id="Freeform 27" o:spid="_x0000_s1031" style="position:absolute;left:7250;top:3848;width:3037;height:794;visibility:visible;mso-wrap-style:square;v-text-anchor:top" coordsize="30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qHcEA&#10;AADcAAAADwAAAGRycy9kb3ducmV2LnhtbERP3WrCMBS+H/gO4QjeramOza02LToQ3ZXo9gCH5tiW&#10;NicliVr39OZisMuP7z8vR9OLKznfWlYwT1IQxJXVLdcKfr63z+8gfEDW2FsmBXfyUBaTpxwzbW98&#10;pOsp1CKGsM9QQRPCkEnpq4YM+sQOxJE7W2cwROhqqR3eYrjp5SJN36TBlmNDgwN9NlR1p4tRkF6w&#10;c7v76w5ffsfuQLjcbL6cUrPpuF6BCDSGf/Gfe68VLD7i2ngmHg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6h3BAAAA3AAAAA8AAAAAAAAAAAAAAAAAmAIAAGRycy9kb3du&#10;cmV2LnhtbFBLBQYAAAAABAAEAPUAAACGAwAAAAA=&#10;" path="m1518,l1405,1,1294,4r-109,6l1080,17,977,26,878,37,783,50,691,64,604,80,522,97r-77,19l372,136r-66,22l245,181,141,229,64,282,16,338,,397r4,29l37,484r62,54l190,589r116,46l372,657r73,20l522,696r82,17l691,729r92,15l878,756r99,11l1080,776r105,8l1294,789r111,3l1518,793r113,-1l1742,789r109,-5l1956,776r103,-9l2158,756r95,-12l2344,729r87,-16l2514,696r77,-19l2664,657r66,-22l2791,613r104,-49l2972,511r48,-56l3036,397r-4,-30l2999,310r-62,-55l2846,204,2730,158r-66,-22l2591,116,2514,97,2431,80,2344,64,2253,50,2158,37,2059,26,1956,17,1851,10,1742,4,1631,1,1518,xe" fillcolor="#deebf7" stroked="f">
                  <v:path arrowok="t" o:connecttype="custom" o:connectlocs="1405,3609;1185,3618;977,3634;783,3658;604,3688;445,3724;306,3766;141,3837;16,3946;4,4034;99,4146;306,4243;445,4285;604,4321;783,4352;977,4375;1185,4392;1405,4400;1631,4400;1851,4392;2059,4375;2253,4352;2431,4321;2591,4285;2730,4243;2895,4172;3020,4063;3032,3975;2937,3863;2730,3766;2591,3724;2431,3688;2253,3658;2059,3634;1851,3618;1631,3609" o:connectangles="0,0,0,0,0,0,0,0,0,0,0,0,0,0,0,0,0,0,0,0,0,0,0,0,0,0,0,0,0,0,0,0,0,0,0,0"/>
                </v:shape>
                <v:shape id="Freeform 28" o:spid="_x0000_s1032" style="position:absolute;left:7250;top:3705;width:3037;height:794;visibility:visible;mso-wrap-style:square;v-text-anchor:top" coordsize="30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1n8cA&#10;AADcAAAADwAAAGRycy9kb3ducmV2LnhtbESPQWvCQBSE7wX/w/IEL1I39VCa6CoiFbQeirGgx2f2&#10;NQnNvg27q6b99V1B8DjMzDfMdN6ZRlzI+dqygpdRAoK4sLrmUsHXfvX8BsIHZI2NZVLwSx7ms97T&#10;FDNtr7yjSx5KESHsM1RQhdBmUvqiIoN+ZFvi6H1bZzBE6UqpHV4j3DRynCSv0mDNcaHClpYVFT/5&#10;2SjIj+358/C+O23c8OOUJkc9/NsGpQb9bjEBEagLj/C9vdYKxmkKt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Z/HAAAA3AAAAA8AAAAAAAAAAAAAAAAAmAIAAGRy&#10;cy9kb3ducmV2LnhtbFBLBQYAAAAABAAEAPUAAACMAwAAAAA=&#10;" path="m,397l16,338,64,282r77,-53l245,181r61,-23l372,136r73,-20l522,97,604,80,691,64,783,50,878,37,977,26r103,-9l1185,10,1294,4,1405,1,1518,r113,1l1742,4r109,6l1956,17r103,9l2158,37r95,13l2344,64r87,16l2514,97r77,19l2664,136r66,22l2791,181r104,48l2972,282r48,56l3036,397r-4,29l2999,484r-62,54l2846,589r-116,46l2664,657r-73,20l2514,696r-83,17l2344,729r-91,15l2158,756r-99,11l1956,776r-105,8l1742,789r-111,3l1518,793r-113,-1l1294,789r-109,-5l1080,776,977,767,878,756,783,744,691,729,604,713,522,696,445,677,372,657,306,635,245,613,141,564,64,511,16,455,,397xe" filled="f" strokecolor="#41709c" strokeweight=".21158mm">
                  <v:path arrowok="t" o:connecttype="custom" o:connectlocs="16,3946;141,3837;306,3766;445,3724;604,3688;783,3658;977,3634;1185,3618;1405,3609;1631,3609;1851,3618;2059,3634;2253,3658;2431,3688;2591,3724;2730,3766;2895,3837;3020,3946;3032,4034;2937,4146;2730,4243;2591,4285;2431,4321;2253,4352;2059,4375;1851,4392;1631,4400;1405,4400;1185,4392;977,4375;783,4352;604,4321;445,4285;306,4243;141,4172;16,4063" o:connectangles="0,0,0,0,0,0,0,0,0,0,0,0,0,0,0,0,0,0,0,0,0,0,0,0,0,0,0,0,0,0,0,0,0,0,0,0"/>
                </v:shape>
                <v:shape id="AutoShape 29" o:spid="_x0000_s1033" style="position:absolute;left:2598;top:2099;width:7689;height:72;visibility:visible;mso-wrap-style:square;v-text-anchor:top" coordsize="76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GusEA&#10;AADcAAAADwAAAGRycy9kb3ducmV2LnhtbERPz2vCMBS+D/wfwhN2m2kdbNoZpRaE3YbVw46P5q0p&#10;a15CE9v635vDYMeP7/fuMNtejDSEzrGCfJWBIG6c7rhVcL2cXjYgQkTW2DsmBXcKcNgvnnZYaDfx&#10;mcY6tiKFcChQgYnRF1KGxpDFsHKeOHE/brAYExxaqQecUrjt5TrL3qTFjlODQU+Voea3vlkFl2/c&#10;Vqf6+HUzvjw33ufv2zxX6nk5lx8gIs3xX/zn/tQKXrM0P51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PRrrBAAAA3AAAAA8AAAAAAAAAAAAAAAAAmAIAAGRycy9kb3du&#10;cmV2LnhtbFBLBQYAAAAABAAEAPUAAACGAwAAAAA=&#10;" path="m7617,r,72l7682,40r-53,l7629,34r54,l7617,xm7617,34l,34r,6l7617,40r,-6xm7683,34r-54,l7629,40r53,l7688,36r-5,-2xe" fillcolor="#5b9bd4" stroked="f">
                  <v:path arrowok="t" o:connecttype="custom" o:connectlocs="7617,2099;7617,2171;7682,2139;7629,2139;7629,2133;7683,2133;7617,2099;7617,2133;0,2133;0,2139;7617,2139;7617,2133;7683,2133;7629,2133;7629,2139;7682,2139;7688,2135;7683,2133" o:connectangles="0,0,0,0,0,0,0,0,0,0,0,0,0,0,0,0,0,0"/>
                </v:shape>
                <v:line id="Line 30" o:spid="_x0000_s1034" style="position:absolute;visibility:visible;mso-wrap-style:square" from="3533,1992" to="3533,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AssUAAADcAAAADwAAAGRycy9kb3ducmV2LnhtbESPQWvCQBSE7wX/w/IEb3WjgpToKiKx&#10;CkKh1ou3Z/aZRLNvw+42if++Wyj0OMzMN8xy3ZtatOR8ZVnBZJyAIM6trrhQcP7avb6B8AFZY22Z&#10;FDzJw3o1eFliqm3Hn9SeQiEihH2KCsoQmlRKn5dk0I9tQxy9m3UGQ5SukNphF+GmltMkmUuDFceF&#10;EhvalpQ/Tt9GQXHPjvg8Xtrr3u2nW51l3fvHQ6nRsN8sQATqw3/4r33QCmbJB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zAssUAAADcAAAADwAAAAAAAAAA&#10;AAAAAAChAgAAZHJzL2Rvd25yZXYueG1sUEsFBgAAAAAEAAQA+QAAAJMDAAAAAA==&#10;" strokecolor="#5b9bd4" strokeweight=".1056mm"/>
                <v:line id="Line 31" o:spid="_x0000_s1035" style="position:absolute;visibility:visible;mso-wrap-style:square" from="4323,1992" to="4323,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5excUAAADcAAAADwAAAGRycy9kb3ducmV2LnhtbESPQWvCQBSE7wX/w/IKvdVNUygldRWR&#10;qAWhUPXS2zP7TKLZt2F3TeK/7wqCx2FmvmEms8E0oiPna8sK3sYJCOLC6ppLBfvd8vUThA/IGhvL&#10;pOBKHmbT0dMEM217/qVuG0oRIewzVFCF0GZS+qIig35sW+LoHa0zGKJ0pdQO+wg3jUyT5EMarDku&#10;VNjSoqLivL0YBeUp3+B189cd1m6dLnSe96ufs1Ivz8P8C0SgITzC9/a3VvCepHA7E4+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5excUAAADcAAAADwAAAAAAAAAA&#10;AAAAAAChAgAAZHJzL2Rvd25yZXYueG1sUEsFBgAAAAAEAAQA+QAAAJMDAAAAAA==&#10;" strokecolor="#5b9bd4" strokeweight=".1056mm"/>
                <v:line id="Line 32" o:spid="_x0000_s1036" style="position:absolute;visibility:visible;mso-wrap-style:square" from="5186,1992" to="5186,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L7XsUAAADcAAAADwAAAGRycy9kb3ducmV2LnhtbESPT2vCQBTE74V+h+UVvNVNFYpEVykS&#10;tSAU/HPx9sy+JqnZt2F3TeK37wqCx2FmfsPMFr2pRUvOV5YVfAwTEMS51RUXCo6H1fsEhA/IGmvL&#10;pOBGHhbz15cZptp2vKN2HwoRIexTVFCG0KRS+rwkg35oG+Lo/VpnMETpCqkddhFuajlKkk9psOK4&#10;UGJDy5Lyy/5qFBR/2RZv21N73rjNaKmzrFv/XJQavPVfUxCB+vAMP9rfWsE4GcP9TD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L7XsUAAADcAAAADwAAAAAAAAAA&#10;AAAAAAChAgAAZHJzL2Rvd25yZXYueG1sUEsFBgAAAAAEAAQA+QAAAJMDAAAAAA==&#10;" strokecolor="#5b9bd4" strokeweight=".1056mm"/>
                <v:line id="Line 33" o:spid="_x0000_s1037" style="position:absolute;visibility:visible;mso-wrap-style:square" from="6048,1992" to="6048,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jKsUAAADcAAAADwAAAGRycy9kb3ducmV2LnhtbESPQWvCQBSE7wX/w/KE3upGK6VEVxGJ&#10;VRAKVS/entlnEs2+DbvbJP77bqHQ4zAz3zDzZW9q0ZLzlWUF41ECgji3uuJCwem4eXkH4QOyxtoy&#10;KXiQh+Vi8DTHVNuOv6g9hEJECPsUFZQhNKmUPi/JoB/Zhjh6V+sMhihdIbXDLsJNLSdJ8iYNVhwX&#10;SmxoXVJ+P3wbBcUt2+Njf24vW7edrHWWdR+fd6Weh/1qBiJQH/7Df+2dVvCaTO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tjKsUAAADcAAAADwAAAAAAAAAA&#10;AAAAAAChAgAAZHJzL2Rvd25yZXYueG1sUEsFBgAAAAAEAAQA+QAAAJMDAAAAAA==&#10;" strokecolor="#5b9bd4" strokeweight=".1056mm"/>
                <v:line id="Line 34" o:spid="_x0000_s1038" style="position:absolute;visibility:visible;mso-wrap-style:square" from="6910,1992" to="6910,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GscUAAADcAAAADwAAAGRycy9kb3ducmV2LnhtbESPQWvCQBSE7wX/w/KE3upGi6VEVxGJ&#10;VRAKVS/entlnEs2+DbvbJP77bqHQ4zAz3zDzZW9q0ZLzlWUF41ECgji3uuJCwem4eXkH4QOyxtoy&#10;KXiQh+Vi8DTHVNuOv6g9hEJECPsUFZQhNKmUPi/JoB/Zhjh6V+sMhihdIbXDLsJNLSdJ8iYNVhwX&#10;SmxoXVJ+P3wbBcUt2+Njf24vW7edrHWWdR+fd6Weh/1qBiJQH/7Df+2dVvCaTO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fGscUAAADcAAAADwAAAAAAAAAA&#10;AAAAAAChAgAAZHJzL2Rvd25yZXYueG1sUEsFBgAAAAAEAAQA+QAAAJMDAAAAAA==&#10;" strokecolor="#5b9bd4" strokeweight=".1056mm"/>
                <v:line id="Line 35" o:spid="_x0000_s1039" style="position:absolute;visibility:visible;mso-wrap-style:square" from="7701,1992" to="770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xsUAAADcAAAADwAAAGRycy9kb3ducmV2LnhtbESPT2vCQBTE74V+h+UVvNVNFaREVykS&#10;/4BQqHrx9sy+JqnZt2F3TeK37wqCx2FmfsPMFr2pRUvOV5YVfAwTEMS51RUXCo6H1fsnCB+QNdaW&#10;ScGNPCzmry8zTLXt+IfafShEhLBPUUEZQpNK6fOSDPqhbYij92udwRClK6R22EW4qeUoSSbSYMVx&#10;ocSGliXll/3VKCj+sh3edqf2vHGb0VJnWbf+vig1eOu/piAC9eEZfrS3WsE4mcD9TD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YxsUAAADcAAAADwAAAAAAAAAA&#10;AAAAAAChAgAAZHJzL2Rvd25yZXYueG1sUEsFBgAAAAAEAAQA+QAAAJMDAAAAAA==&#10;" strokecolor="#5b9bd4" strokeweight=".1056mm"/>
                <v:line id="Line 36" o:spid="_x0000_s1040" style="position:absolute;visibility:visible;mso-wrap-style:square" from="8563,1992" to="8563,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9XcUAAADcAAAADwAAAGRycy9kb3ducmV2LnhtbESPQWvCQBSE7wX/w/KE3upGC7ZEVxGJ&#10;VRAKVS/entlnEs2+DbvbJP77bqHQ4zAz3zDzZW9q0ZLzlWUF41ECgji3uuJCwem4eXkH4QOyxtoy&#10;KXiQh+Vi8DTHVNuOv6g9hEJECPsUFZQhNKmUPi/JoB/Zhjh6V+sMhihdIbXDLsJNLSdJMpUGK44L&#10;JTa0Lim/H76NguKW7fGxP7eXrdtO1jrLuo/Pu1LPw341AxGoD//hv/ZOK3hN3uD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n9XcUAAADcAAAADwAAAAAAAAAA&#10;AAAAAAChAgAAZHJzL2Rvd25yZXYueG1sUEsFBgAAAAAEAAQA+QAAAJMDAAAAAA==&#10;" strokecolor="#5b9bd4" strokeweight=".1056mm"/>
                <v:line id="Line 37" o:spid="_x0000_s1041" style="position:absolute;visibility:visible;mso-wrap-style:square" from="9353,1992" to="9353,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ZpL8IAAADcAAAADwAAAGRycy9kb3ducmV2LnhtbERPz2vCMBS+D/wfwhO8zVSFMappEalz&#10;IAzmdvH2bJ5ttXkpSdbW/345DHb8+H5v8tG0oifnG8sKFvMEBHFpdcOVgu+v/fMrCB+QNbaWScGD&#10;POTZ5GmDqbYDf1J/CpWIIexTVFCH0KVS+rImg35uO+LIXa0zGCJ0ldQOhxhuWrlMkhdpsOHYUGNH&#10;u5rK++nHKKhuxREfx3N/ObjDcqeLYnj7uCs1m47bNYhAY/gX/7nftYJVEtfGM/EI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ZpL8IAAADcAAAADwAAAAAAAAAAAAAA&#10;AAChAgAAZHJzL2Rvd25yZXYueG1sUEsFBgAAAAAEAAQA+QAAAJADAAAAAA==&#10;" strokecolor="#5b9bd4" strokeweight=".1056mm"/>
                <v:line id="Line 38" o:spid="_x0000_s1042" style="position:absolute;visibility:visible;mso-wrap-style:square" from="2671,1992" to="267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MtMUAAADcAAAADwAAAGRycy9kb3ducmV2LnhtbESPQWvCQBSE7wX/w/KE3upGC9JGVxGJ&#10;VRAKVS/entlnEs2+DbvbJP77bqHQ4zAz3zDzZW9q0ZLzlWUF41ECgji3uuJCwem4eXkD4QOyxtoy&#10;KXiQh+Vi8DTHVNuOv6g9hEJECPsUFZQhNKmUPi/JoB/Zhjh6V+sMhihdIbXDLsJNLSdJMpUGK44L&#10;JTa0Lim/H76NguKW7fGxP7eXrdtO1jrLuo/Pu1LPw341AxGoD//hv/ZOK3hN3u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rMtMUAAADcAAAADwAAAAAAAAAA&#10;AAAAAAChAgAAZHJzL2Rvd25yZXYueG1sUEsFBgAAAAAEAAQA+QAAAJMDAAAAAA==&#10;" strokecolor="#5b9bd4" strokeweight=".1056mm"/>
                <v:shape id="AutoShape 39" o:spid="_x0000_s1043" style="position:absolute;left:2311;top:192;width:1568;height:1872;visibility:visible;mso-wrap-style:square;v-text-anchor:top" coordsize="1568,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lnMMA&#10;AADcAAAADwAAAGRycy9kb3ducmV2LnhtbERPy2oCMRTdF/yHcAU3pWZUFJkaRRShYjc+uujuktzO&#10;DJ3cDEl0pn69WQhdHs57sepsLW7kQ+VYwWiYgSDWzlRcKLicd29zECEiG6wdk4I/CrBa9l4WmBvX&#10;8pFup1iIFMIhRwVljE0uZdAlWQxD1xAn7sd5izFBX0jjsU3htpbjLJtJixWnhhIb2pSkf09Xq6A9&#10;eD3V0+v3/r4df75+1et2HgqlBv1u/Q4iUhf/xU/3h1EwGaX56U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SlnMMAAADcAAAADwAAAAAAAAAAAAAAAACYAgAAZHJzL2Rv&#10;d25yZXYueG1sUEsFBgAAAAAEAAQA9QAAAIgDAAAAAA==&#10;" path="m999,1572r-430,l784,1871,999,1572xm847,1519r-127,l720,1572r127,l847,1519xm1568,l,,,1519r1568,l1568,xe" fillcolor="#6fac46" stroked="f">
                  <v:path arrowok="t" o:connecttype="custom" o:connectlocs="999,1764;569,1764;784,2063;999,1764;847,1711;720,1711;720,1764;847,1764;847,1711;1568,192;0,192;0,1711;1568,1711;1568,192" o:connectangles="0,0,0,0,0,0,0,0,0,0,0,0,0,0"/>
                </v:shape>
                <v:shape id="Freeform 40" o:spid="_x0000_s1044" style="position:absolute;left:2311;top:192;width:1568;height:1872;visibility:visible;mso-wrap-style:square;v-text-anchor:top" coordsize="1568,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Vg8UA&#10;AADcAAAADwAAAGRycy9kb3ducmV2LnhtbESPS2sCQRCE74H8h6EDuYjOboREVkfJS8hFQSOem53e&#10;h9npXnZmdf33mYCQY1FVX1GL1eAadabO18IG0kkCijgXW3Np4PC9Hs9A+YBssREmA1fysFre3y0w&#10;s3LhHZ33oVQRwj5DA1UIbaa1zyty6CfSEkevkM5hiLIrte3wEuGu0U9J8qwd1hwXKmzpvaL8Z987&#10;A31bfGzouB2depGXz3Xx1mxkZ8zjw/A6BxVoCP/hW/vLGpimKfydi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dWDxQAAANwAAAAPAAAAAAAAAAAAAAAAAJgCAABkcnMv&#10;ZG93bnJldi54bWxQSwUGAAAAAAQABAD1AAAAigMAAAAA&#10;" path="m,l1568,r,1519l847,1519r,53l999,1572,784,1871,569,1572r151,l720,1519,,1519,,xe" filled="f" strokecolor="white" strokeweight=".31708mm">
                  <v:path arrowok="t" o:connecttype="custom" o:connectlocs="0,192;1568,192;1568,1711;847,1711;847,1764;999,1764;784,2063;569,1764;720,1764;720,1711;0,1711;0,192" o:connectangles="0,0,0,0,0,0,0,0,0,0,0,0"/>
                </v:shape>
                <v:shape id="AutoShape 41" o:spid="_x0000_s1045" style="position:absolute;left:4323;top:192;width:1961;height:1887;visibility:visible;mso-wrap-style:square;v-text-anchor:top" coordsize="196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0tMQA&#10;AADcAAAADwAAAGRycy9kb3ducmV2LnhtbESP3YrCMBSE74V9h3CEvdPULohbjSILxYXFn1Uf4NAc&#10;22pzUppY69sbQfBymJlvmNmiM5VoqXGlZQWjYQSCOLO65FzB8ZAOJiCcR9ZYWSYFd3KwmH/0Zpho&#10;e+N/avc+FwHCLkEFhfd1IqXLCjLohrYmDt7JNgZ9kE0udYO3ADeVjKNoLA2WHBYKrOmnoOyyvxoF&#10;/tyuV+fJxmbpdhd333/V5c6pUp/9bjkF4anz7/Cr/asVfI1i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dLTEAAAA3AAAAA8AAAAAAAAAAAAAAAAAmAIAAGRycy9k&#10;b3ducmV2LnhtbFBLBQYAAAAABAAEAPUAAACJAwAAAAA=&#10;" path="m1366,1570r-410,l1961,1887,1366,1570xm1640,l,,,1570r1640,l1640,xe" fillcolor="#6fac46" stroked="f">
                  <v:path arrowok="t" o:connecttype="custom" o:connectlocs="1366,1762;956,1762;1961,2079;1366,1762;1640,192;0,192;0,1762;1640,1762;1640,192" o:connectangles="0,0,0,0,0,0,0,0,0"/>
                </v:shape>
                <v:shape id="Freeform 42" o:spid="_x0000_s1046" style="position:absolute;left:4323;top:192;width:1961;height:1887;visibility:visible;mso-wrap-style:square;v-text-anchor:top" coordsize="196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LfsMA&#10;AADcAAAADwAAAGRycy9kb3ducmV2LnhtbESPzYrCMBSF9wO+Q7iCuzHt6KhUo8jIDOLOKtjlpbm2&#10;xeamNFHr2xthwOXh/HycxaoztbhR6yrLCuJhBII4t7riQsHx8Ps5A+E8ssbaMil4kIPVsvexwETb&#10;O+/plvpChBF2CSoovW8SKV1ekkE3tA1x8M62NeiDbAupW7yHcVPLryiaSIMVB0KJDf2UlF/Sqwnc&#10;3ebvWEym4yyLT9/GXdNs1z2UGvS79RyEp86/w//trVYwik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uLfsMAAADcAAAADwAAAAAAAAAAAAAAAACYAgAAZHJzL2Rv&#10;d25yZXYueG1sUEsFBgAAAAAEAAQA9QAAAIgDAAAAAA==&#10;" path="m,l956,r410,l1640,r,916l1640,1308r,262l1366,1570r595,317l956,1570,,1570,,1308,,916,,xe" filled="f" strokecolor="white" strokeweight=".21142mm">
                  <v:path arrowok="t" o:connecttype="custom" o:connectlocs="0,192;956,192;1366,192;1640,192;1640,1108;1640,1500;1640,1762;1366,1762;1961,2079;956,1762;0,1762;0,1500;0,1108;0,192" o:connectangles="0,0,0,0,0,0,0,0,0,0,0,0,0,0"/>
                </v:shape>
                <v:shape id="AutoShape 43" o:spid="_x0000_s1047" style="position:absolute;left:5041;top:2178;width:1869;height:1409;visibility:visible;mso-wrap-style:square;v-text-anchor:top" coordsize="1869,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CE8QA&#10;AADcAAAADwAAAGRycy9kb3ducmV2LnhtbESPS2vDMBCE74X8B7GB3ho5D0pwooQ8MNSHHprkkONi&#10;bSwTa2Us1Y9/XxUKPQ4z8w2z3Q+2Fh21vnKsYD5LQBAXTldcKrhds7c1CB+QNdaOScFIHva7ycsW&#10;U+16/qLuEkoRIexTVGBCaFIpfWHIop+5hjh6D9daDFG2pdQt9hFua7lIkndpseK4YLChk6Hiefm2&#10;Ck58t595t+rOZ6lHszy6nLK7Uq/T4bABEWgI/+G/9odWsJyv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QhPEAAAA3AAAAA8AAAAAAAAAAAAAAAAAmAIAAGRycy9k&#10;b3ducmV2LnhtbFBLBQYAAAAABAAEAPUAAACJAwAAAAA=&#10;" path="m1868,568l,568r,841l1868,1409r,-841xm1380,l1090,568r467,l1380,xe" fillcolor="#5b9bd4" stroked="f">
                  <v:path arrowok="t" o:connecttype="custom" o:connectlocs="1868,2746;0,2746;0,3587;1868,3587;1868,2746;1380,2178;1090,2746;1557,2746;1380,2178" o:connectangles="0,0,0,0,0,0,0,0,0"/>
                </v:shape>
                <v:shape id="Freeform 44" o:spid="_x0000_s1048" style="position:absolute;left:5041;top:2178;width:1869;height:1409;visibility:visible;mso-wrap-style:square;v-text-anchor:top" coordsize="1869,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6usQA&#10;AADcAAAADwAAAGRycy9kb3ducmV2LnhtbESPQWvCQBSE70L/w/IK3uomVkVTN6FIxQr20LR4fmRf&#10;k9Ds27C7avz3bqHgcZiZb5h1MZhOnMn51rKCdJKAIK6sbrlW8P21fVqC8AFZY2eZFFzJQ5E/jNaY&#10;aXvhTzqXoRYRwj5DBU0IfSalrxoy6Ce2J47ej3UGQ5SultrhJcJNJ6dJspAGW44LDfa0aaj6LU9G&#10;wSLVb3Q9un53WJbY7vXHrDQrpcaPw+sLiEBDuIf/2+9awXM6h7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GOrrEAAAA3AAAAA8AAAAAAAAAAAAAAAAAmAIAAGRycy9k&#10;b3ducmV2LnhtbFBLBQYAAAAABAAEAPUAAACJAwAAAAA=&#10;" path="m,568r1090,l1380,r177,568l1868,568r,140l1868,918r,491l1557,1409r-467,l,1409,,918,,708,,568xe" filled="f" strokecolor="#41709c" strokeweight=".21147mm">
                  <v:path arrowok="t" o:connecttype="custom" o:connectlocs="0,2746;1090,2746;1380,2178;1557,2746;1868,2746;1868,2886;1868,3096;1868,3587;1557,3587;1090,3587;0,3587;0,3096;0,2886;0,2746" o:connectangles="0,0,0,0,0,0,0,0,0,0,0,0,0,0"/>
                </v:shape>
                <v:shape id="AutoShape 45" o:spid="_x0000_s1049" style="position:absolute;left:6972;top:2193;width:2165;height:1382;visibility:visible;mso-wrap-style:square;v-text-anchor:top" coordsize="2165,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xFMMA&#10;AADcAAAADwAAAGRycy9kb3ducmV2LnhtbESPQYvCMBSE7wv+h/AEb2uqLlKrUUQQFPZi9eLt0Tzb&#10;avNSkqjdf78RBI/DzHzDLFadacSDnK8tKxgNExDEhdU1lwpOx+13CsIHZI2NZVLwRx5Wy97XAjNt&#10;n3ygRx5KESHsM1RQhdBmUvqiIoN+aFvi6F2sMxiidKXUDp8Rbho5TpKpNFhzXKiwpU1FxS2/GwV1&#10;Xrp0tvu5NFKfr3mR7n/v3V6pQb9bz0EE6sIn/G7vtILJaAq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NxFMMAAADcAAAADwAAAAAAAAAAAAAAAACYAgAAZHJzL2Rv&#10;d25yZXYueG1sUEsFBgAAAAAEAAQA9QAAAIgDAAAAAA==&#10;" path="m2165,541l,541r,841l2165,1382r,-841xm269,r92,541l902,541,269,xe" fillcolor="#5b9bd4" stroked="f">
                  <v:path arrowok="t" o:connecttype="custom" o:connectlocs="2165,2734;0,2734;0,3575;2165,3575;2165,2734;269,2193;361,2734;902,2734;269,2193" o:connectangles="0,0,0,0,0,0,0,0,0"/>
                </v:shape>
                <v:shape id="Freeform 46" o:spid="_x0000_s1050" style="position:absolute;left:6972;top:2193;width:2165;height:1382;visibility:visible;mso-wrap-style:square;v-text-anchor:top" coordsize="2165,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ducQA&#10;AADcAAAADwAAAGRycy9kb3ducmV2LnhtbESPzYrCMBSF9wO+Q7iCO00dRaUaRWRmFHdWN+4uzbWt&#10;NjelydSOT28EYZaH8/NxFqvWlKKh2hWWFQwHEQji1OqCMwWn43d/BsJ5ZI2lZVLwRw5Wy87HAmNt&#10;73ygJvGZCCPsYlSQe1/FUro0J4NuYCvi4F1sbdAHWWdS13gP46aUn1E0kQYLDoQcK9rklN6SXxO4&#10;22g/3v9k58m1XV++qHhszs1RqV63Xc9BeGr9f/jd3mkFo+EU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XbnEAAAA3AAAAA8AAAAAAAAAAAAAAAAAmAIAAGRycy9k&#10;b3ducmV2LnhtbFBLBQYAAAAABAAEAPUAAACJAwAAAAA=&#10;" path="m,541r361,l269,,902,541r1263,l2165,681r,210l2165,1382r-1263,l361,1382,,1382,,891,,681,,541xe" filled="f" strokecolor="#41709c" strokeweight=".2115mm">
                  <v:path arrowok="t" o:connecttype="custom" o:connectlocs="0,2734;361,2734;269,2193;902,2734;2165,2734;2165,2874;2165,3084;2165,3575;902,3575;361,3575;0,3575;0,3084;0,2874;0,2734" o:connectangles="0,0,0,0,0,0,0,0,0,0,0,0,0,0"/>
                </v:shape>
                <v:line id="Line 47" o:spid="_x0000_s1051" style="position:absolute;visibility:visible;mso-wrap-style:square" from="10072,1992" to="10072,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8sIAAADcAAAADwAAAGRycy9kb3ducmV2LnhtbERPz2vCMBS+D/wfwhO8zVQFGdUoInUK&#10;wmDqxduzebbV5qUkWVv/++Uw2PHj+71c96YWLTlfWVYwGScgiHOrKy4UXM679w8QPiBrrC2Tghd5&#10;WK8Gb0tMte34m9pTKEQMYZ+igjKEJpXS5yUZ9GPbEEfubp3BEKErpHbYxXBTy2mSzKXBimNDiQ1t&#10;S8qfpx+joHhkR3wdr+1t7/bTrc6y7vPrqdRo2G8WIAL14V/85z5oBbNJXBvPxCM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8sIAAADcAAAADwAAAAAAAAAAAAAA&#10;AAChAgAAZHJzL2Rvd25yZXYueG1sUEsFBgAAAAAEAAQA+QAAAJADAAAAAA==&#10;" strokecolor="#5b9bd4" strokeweight=".1056mm"/>
                <v:shape id="AutoShape 48" o:spid="_x0000_s1052" style="position:absolute;left:6100;top:190;width:1445;height:1872;visibility:visible;mso-wrap-style:square;v-text-anchor:top" coordsize="1445,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qQcMA&#10;AADcAAAADwAAAGRycy9kb3ducmV2LnhtbESPQWvCQBSE7wX/w/IEb3VjhVKjq0igxZsk9aC3R/aZ&#10;BLNv4+7WxH/vFgSPw8x8w6w2g2nFjZxvLCuYTRMQxKXVDVcKDr/f718gfEDW2FomBXfysFmP3laY&#10;attzTrciVCJC2KeooA6hS6X0ZU0G/dR2xNE7W2cwROkqqR32EW5a+ZEkn9Jgw3Ghxo6ymspL8WcU&#10;0PZ4PeYndln/Y/enYtfM8yxTajIetksQgYbwCj/bO61gPlvA/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qQcMAAADcAAAADwAAAAAAAAAAAAAAAACYAgAAZHJzL2Rv&#10;d25yZXYueG1sUEsFBgAAAAAEAAQA9QAAAIgDAAAAAA==&#10;" path="m921,1595r-397,l722,1871,921,1595xm781,1519r-117,l664,1595r117,l781,1519xm1445,l,,,1519r1445,l1445,xe" fillcolor="#6fac46" stroked="f">
                  <v:path arrowok="t" o:connecttype="custom" o:connectlocs="921,1786;524,1786;722,2062;921,1786;781,1710;664,1710;664,1786;781,1786;781,1710;1445,191;0,191;0,1710;1445,1710;1445,191" o:connectangles="0,0,0,0,0,0,0,0,0,0,0,0,0,0"/>
                </v:shape>
                <v:shape id="Freeform 49" o:spid="_x0000_s1053" style="position:absolute;left:6100;top:190;width:1445;height:1872;visibility:visible;mso-wrap-style:square;v-text-anchor:top" coordsize="1445,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TTMcA&#10;AADcAAAADwAAAGRycy9kb3ducmV2LnhtbESPTWsCQQyG7wX/wxChF9HZWhVZHaW0lBY8+XHQW9hJ&#10;d5fOZLY7o6799c1B6DG8eZ/kWa4779SF2lgHNvA0ykARF8HWXBo47N+Hc1AxIVt0gcnAjSKsV72H&#10;JeY2XHlLl10qlUA45migSqnJtY5FRR7jKDTEkn2F1mOSsS21bfEqcO/0OMtm2mPNcqHChl4rKr53&#10;Zy+Ut80gnX5/svPH3N3cvjhO8TAx5rHfvSxAJerS//K9/WkNPI/lfZEREd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8U0zHAAAA3AAAAA8AAAAAAAAAAAAAAAAAmAIAAGRy&#10;cy9kb3ducmV2LnhtbFBLBQYAAAAABAAEAPUAAACMAwAAAAA=&#10;" path="m,l1445,r,1519l781,1519r,76l921,1595,722,1871,524,1595r140,l664,1519,,1519,,xe" filled="f" strokecolor="white" strokeweight=".31706mm">
                  <v:path arrowok="t" o:connecttype="custom" o:connectlocs="0,191;1445,191;1445,1710;781,1710;781,1786;921,1786;722,2062;524,1786;664,1786;664,1710;0,1710;0,191" o:connectangles="0,0,0,0,0,0,0,0,0,0,0,0"/>
                </v:shape>
                <v:shape id="AutoShape 50" o:spid="_x0000_s1054" style="position:absolute;left:9184;top:190;width:1078;height:1872;visibility:visible;mso-wrap-style:square;v-text-anchor:top" coordsize="1078,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jHMQA&#10;AADcAAAADwAAAGRycy9kb3ducmV2LnhtbESPQWsCMRSE7wX/Q3hCbzXrLha7GsWWFjwVqlKvj81z&#10;d9nNy5JEjf++KQgeh5n5hlmuo+nFhZxvLSuYTjIQxJXVLdcKDvuvlzkIH5A19pZJwY08rFejpyWW&#10;2l75hy67UIsEYV+igiaEoZTSVw0Z9BM7ECfvZJ3BkKSrpXZ4TXDTyzzLXqXBltNCgwN9NFR1u7NR&#10;YGZvRaXDe3H+Peaft/jdxc51Sj2P42YBIlAMj/C9vdUKinwK/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IxzEAAAA3AAAAA8AAAAAAAAAAAAAAAAAmAIAAGRycy9k&#10;b3ducmV2LnhtbFBLBQYAAAAABAAEAPUAAACJAwAAAAA=&#10;" path="m687,1665r-296,l539,1871,687,1665xm583,1519r-88,l495,1665r88,l583,1519xm1078,l,,,1519r1078,l1078,xe" fillcolor="#6fac46" stroked="f">
                  <v:path arrowok="t" o:connecttype="custom" o:connectlocs="687,1856;391,1856;539,2062;687,1856;583,1710;495,1710;495,1856;583,1856;583,1710;1078,191;0,191;0,1710;1078,1710;1078,191" o:connectangles="0,0,0,0,0,0,0,0,0,0,0,0,0,0"/>
                </v:shape>
                <v:shape id="Freeform 51" o:spid="_x0000_s1055" style="position:absolute;left:9184;top:190;width:1078;height:1872;visibility:visible;mso-wrap-style:square;v-text-anchor:top" coordsize="1078,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Cu8UA&#10;AADcAAAADwAAAGRycy9kb3ducmV2LnhtbESPT2vCQBDF7wW/wzJCL0U3RloluooWCh5KwSiItyE7&#10;JmmzMyG71fjtu4VCj4/358dbrnvXqCt1vhY2MBknoIgLsTWXBo6Ht9EclA/IFhthMnAnD+vV4GGJ&#10;mZUb7+mah1LFEfYZGqhCaDOtfVGRQz+Wljh6F+kchii7UtsOb3HcNTpNkhftsOZIqLCl14qKr/zb&#10;Re47TuVZPs/uafuRopz683a2N+Zx2G8WoAL14T/8195ZA9M0hd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QK7xQAAANwAAAAPAAAAAAAAAAAAAAAAAJgCAABkcnMv&#10;ZG93bnJldi54bWxQSwUGAAAAAAQABAD1AAAAigMAAAAA&#10;" path="m,l1078,r,1519l583,1519r,146l687,1665,539,1871,391,1665r104,l495,1519,,1519,,xe" filled="f" strokecolor="white" strokeweight=".317mm">
                  <v:path arrowok="t" o:connecttype="custom" o:connectlocs="0,191;1078,191;1078,1710;583,1710;583,1856;687,1856;539,2062;391,1856;495,1856;495,1710;0,1710;0,191" o:connectangles="0,0,0,0,0,0,0,0,0,0,0,0"/>
                </v:shape>
                <v:shapetype id="_x0000_t202" coordsize="21600,21600" o:spt="202" path="m,l,21600r21600,l21600,xe">
                  <v:stroke joinstyle="miter"/>
                  <v:path gradientshapeok="t" o:connecttype="rect"/>
                </v:shapetype>
                <v:shape id="Text Box 52" o:spid="_x0000_s1056" type="#_x0000_t202" style="position:absolute;left:2450;top:380;width:131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14:paraId="0CA50372" w14:textId="672B5DF9" w:rsidR="00DB4932" w:rsidRDefault="00DB4932" w:rsidP="000A0877">
                        <w:pPr>
                          <w:spacing w:line="168" w:lineRule="exact"/>
                          <w:ind w:left="1" w:right="22"/>
                          <w:jc w:val="center"/>
                          <w:rPr>
                            <w:rFonts w:ascii="Calibri"/>
                            <w:sz w:val="16"/>
                          </w:rPr>
                        </w:pPr>
                        <w:r>
                          <w:rPr>
                            <w:rFonts w:ascii="Calibri"/>
                            <w:color w:val="FFFFFF"/>
                            <w:w w:val="105"/>
                            <w:sz w:val="16"/>
                          </w:rPr>
                          <w:t>Governing Council</w:t>
                        </w:r>
                        <w:r>
                          <w:rPr>
                            <w:rFonts w:ascii="Calibri"/>
                            <w:color w:val="FFFFFF"/>
                            <w:w w:val="105"/>
                            <w:sz w:val="16"/>
                          </w:rPr>
                          <w:br/>
                          <w:t>of UNEP adopted development of a global legally binding</w:t>
                        </w:r>
                        <w:r>
                          <w:rPr>
                            <w:rFonts w:ascii="Calibri"/>
                            <w:color w:val="FFFFFF"/>
                            <w:spacing w:val="-18"/>
                            <w:w w:val="105"/>
                            <w:sz w:val="16"/>
                          </w:rPr>
                          <w:t xml:space="preserve"> </w:t>
                        </w:r>
                        <w:r>
                          <w:rPr>
                            <w:rFonts w:ascii="Calibri"/>
                            <w:color w:val="FFFFFF"/>
                            <w:w w:val="105"/>
                            <w:sz w:val="16"/>
                          </w:rPr>
                          <w:t>instrument on</w:t>
                        </w:r>
                        <w:r>
                          <w:rPr>
                            <w:rFonts w:ascii="Calibri"/>
                            <w:color w:val="FFFFFF"/>
                            <w:spacing w:val="-16"/>
                            <w:w w:val="105"/>
                            <w:sz w:val="16"/>
                          </w:rPr>
                          <w:t xml:space="preserve"> </w:t>
                        </w:r>
                        <w:r>
                          <w:rPr>
                            <w:rFonts w:ascii="Calibri"/>
                            <w:color w:val="FFFFFF"/>
                            <w:w w:val="105"/>
                            <w:sz w:val="16"/>
                          </w:rPr>
                          <w:t>mercury</w:t>
                        </w:r>
                      </w:p>
                    </w:txbxContent>
                  </v:textbox>
                </v:shape>
                <v:shape id="Text Box 53" o:spid="_x0000_s1057" type="#_x0000_t202" style="position:absolute;left:4431;top:305;width:1443;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14:paraId="5FB33146" w14:textId="4A8DC1D9" w:rsidR="00DB4932" w:rsidRDefault="00DB4932" w:rsidP="000A0877">
                        <w:pPr>
                          <w:spacing w:line="168" w:lineRule="exact"/>
                          <w:ind w:left="31" w:right="44"/>
                          <w:jc w:val="center"/>
                          <w:rPr>
                            <w:rFonts w:ascii="Calibri"/>
                            <w:sz w:val="16"/>
                          </w:rPr>
                        </w:pPr>
                        <w:r>
                          <w:rPr>
                            <w:rFonts w:ascii="Calibri"/>
                            <w:color w:val="FFFFFF"/>
                            <w:w w:val="105"/>
                            <w:sz w:val="16"/>
                          </w:rPr>
                          <w:t>INC5 agreed to text</w:t>
                        </w:r>
                        <w:r>
                          <w:rPr>
                            <w:rFonts w:ascii="Calibri"/>
                            <w:color w:val="FFFFFF"/>
                            <w:w w:val="105"/>
                            <w:sz w:val="16"/>
                          </w:rPr>
                          <w:br/>
                          <w:t>of a global legally binding instrument, including GEF as</w:t>
                        </w:r>
                        <w:r>
                          <w:rPr>
                            <w:rFonts w:ascii="Calibri"/>
                            <w:color w:val="FFFFFF"/>
                            <w:spacing w:val="-10"/>
                            <w:w w:val="105"/>
                            <w:sz w:val="16"/>
                          </w:rPr>
                          <w:t xml:space="preserve"> </w:t>
                        </w:r>
                        <w:r>
                          <w:rPr>
                            <w:rFonts w:ascii="Calibri"/>
                            <w:color w:val="FFFFFF"/>
                            <w:w w:val="105"/>
                            <w:sz w:val="16"/>
                          </w:rPr>
                          <w:t>part of the Mechanism for provision of financial</w:t>
                        </w:r>
                        <w:r>
                          <w:rPr>
                            <w:rFonts w:ascii="Calibri"/>
                            <w:color w:val="FFFFFF"/>
                            <w:spacing w:val="-17"/>
                            <w:w w:val="105"/>
                            <w:sz w:val="16"/>
                          </w:rPr>
                          <w:t xml:space="preserve"> </w:t>
                        </w:r>
                        <w:r>
                          <w:rPr>
                            <w:rFonts w:ascii="Calibri"/>
                            <w:color w:val="FFFFFF"/>
                            <w:w w:val="105"/>
                            <w:sz w:val="16"/>
                          </w:rPr>
                          <w:t>resources</w:t>
                        </w:r>
                      </w:p>
                    </w:txbxContent>
                  </v:textbox>
                </v:shape>
                <v:shape id="Text Box 54" o:spid="_x0000_s1058" type="#_x0000_t202" style="position:absolute;left:6234;top:479;width:1199;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14:paraId="6857315B" w14:textId="6A0E173F" w:rsidR="00DB4932" w:rsidRDefault="00DB4932" w:rsidP="000A0877">
                        <w:pPr>
                          <w:spacing w:line="169" w:lineRule="exact"/>
                          <w:ind w:right="18"/>
                          <w:jc w:val="center"/>
                          <w:rPr>
                            <w:rFonts w:ascii="Calibri"/>
                            <w:sz w:val="16"/>
                          </w:rPr>
                        </w:pPr>
                        <w:r>
                          <w:rPr>
                            <w:rFonts w:ascii="Calibri"/>
                            <w:color w:val="FFFFFF"/>
                            <w:w w:val="105"/>
                            <w:sz w:val="16"/>
                          </w:rPr>
                          <w:t>Minamata</w:t>
                        </w:r>
                        <w:r>
                          <w:rPr>
                            <w:rFonts w:ascii="Calibri"/>
                            <w:color w:val="FFFFFF"/>
                            <w:w w:val="105"/>
                            <w:sz w:val="16"/>
                          </w:rPr>
                          <w:br/>
                          <w:t>Convention on Mercury</w:t>
                        </w:r>
                        <w:r>
                          <w:rPr>
                            <w:rFonts w:ascii="Calibri"/>
                            <w:color w:val="FFFFFF"/>
                            <w:spacing w:val="-17"/>
                            <w:w w:val="105"/>
                            <w:sz w:val="16"/>
                          </w:rPr>
                          <w:t xml:space="preserve"> </w:t>
                        </w:r>
                        <w:r>
                          <w:rPr>
                            <w:rFonts w:ascii="Calibri"/>
                            <w:color w:val="FFFFFF"/>
                            <w:w w:val="105"/>
                            <w:sz w:val="16"/>
                          </w:rPr>
                          <w:t>adopted by Diplomatic Conference</w:t>
                        </w:r>
                      </w:p>
                    </w:txbxContent>
                  </v:textbox>
                </v:shape>
                <v:shape id="Text Box 55" o:spid="_x0000_s1059" type="#_x0000_t202" style="position:absolute;left:9343;top:581;width:789;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14:paraId="3FF22A88" w14:textId="1811ADAF" w:rsidR="00DB4932" w:rsidRDefault="00DB4932" w:rsidP="000A0877">
                        <w:pPr>
                          <w:spacing w:line="168" w:lineRule="exact"/>
                          <w:ind w:right="24"/>
                          <w:jc w:val="center"/>
                          <w:rPr>
                            <w:rFonts w:ascii="Calibri"/>
                            <w:sz w:val="16"/>
                          </w:rPr>
                        </w:pPr>
                        <w:r>
                          <w:rPr>
                            <w:rFonts w:ascii="Calibri"/>
                            <w:color w:val="FFFFFF"/>
                            <w:w w:val="105"/>
                            <w:sz w:val="16"/>
                          </w:rPr>
                          <w:t>Minamata</w:t>
                        </w:r>
                        <w:r>
                          <w:rPr>
                            <w:rFonts w:ascii="Calibri"/>
                            <w:color w:val="FFFFFF"/>
                            <w:w w:val="105"/>
                            <w:sz w:val="16"/>
                          </w:rPr>
                          <w:br/>
                        </w:r>
                        <w:r>
                          <w:rPr>
                            <w:rFonts w:ascii="Calibri"/>
                            <w:color w:val="FFFFFF"/>
                            <w:spacing w:val="-2"/>
                            <w:w w:val="105"/>
                            <w:sz w:val="16"/>
                          </w:rPr>
                          <w:t>Convention</w:t>
                        </w:r>
                        <w:r>
                          <w:rPr>
                            <w:rFonts w:ascii="Calibri"/>
                            <w:color w:val="FFFFFF"/>
                            <w:w w:val="104"/>
                            <w:sz w:val="16"/>
                          </w:rPr>
                          <w:t xml:space="preserve"> </w:t>
                        </w:r>
                        <w:r>
                          <w:rPr>
                            <w:rFonts w:ascii="Calibri"/>
                            <w:color w:val="FFFFFF"/>
                            <w:spacing w:val="-3"/>
                            <w:w w:val="105"/>
                            <w:sz w:val="16"/>
                          </w:rPr>
                          <w:t xml:space="preserve">enters into </w:t>
                        </w:r>
                        <w:r>
                          <w:rPr>
                            <w:rFonts w:ascii="Calibri"/>
                            <w:color w:val="FFFFFF"/>
                            <w:w w:val="105"/>
                            <w:sz w:val="16"/>
                          </w:rPr>
                          <w:t>force</w:t>
                        </w:r>
                      </w:p>
                    </w:txbxContent>
                  </v:textbox>
                </v:shape>
                <v:shape id="Text Box 56" o:spid="_x0000_s1060" type="#_x0000_t202" style="position:absolute;left:2541;top:2407;width:34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14:paraId="48568A6F" w14:textId="77777777" w:rsidR="00DB4932" w:rsidRDefault="00DB4932" w:rsidP="000A0877">
                        <w:pPr>
                          <w:spacing w:line="160" w:lineRule="exact"/>
                          <w:rPr>
                            <w:rFonts w:ascii="Arial"/>
                            <w:sz w:val="14"/>
                          </w:rPr>
                        </w:pPr>
                        <w:r>
                          <w:rPr>
                            <w:rFonts w:ascii="Arial"/>
                            <w:w w:val="105"/>
                            <w:sz w:val="14"/>
                          </w:rPr>
                          <w:t>2009</w:t>
                        </w:r>
                      </w:p>
                    </w:txbxContent>
                  </v:textbox>
                </v:shape>
                <v:shape id="Text Box 57" o:spid="_x0000_s1061" type="#_x0000_t202" style="position:absolute;left:3404;top:2420;width:3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3B0994CC" w14:textId="77777777" w:rsidR="00DB4932" w:rsidRDefault="00DB4932" w:rsidP="000A0877">
                        <w:pPr>
                          <w:spacing w:line="160" w:lineRule="exact"/>
                          <w:rPr>
                            <w:rFonts w:ascii="Arial"/>
                            <w:sz w:val="14"/>
                          </w:rPr>
                        </w:pPr>
                        <w:r>
                          <w:rPr>
                            <w:rFonts w:ascii="Arial"/>
                            <w:w w:val="105"/>
                            <w:sz w:val="14"/>
                          </w:rPr>
                          <w:t>2010</w:t>
                        </w:r>
                      </w:p>
                    </w:txbxContent>
                  </v:textbox>
                </v:shape>
                <v:shape id="Text Box 58" o:spid="_x0000_s1062" type="#_x0000_t202" style="position:absolute;left:4195;top:2407;width:33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799E3318" w14:textId="77777777" w:rsidR="00DB4932" w:rsidRDefault="00DB4932" w:rsidP="000A0877">
                        <w:pPr>
                          <w:spacing w:line="160" w:lineRule="exact"/>
                          <w:rPr>
                            <w:rFonts w:ascii="Arial"/>
                            <w:sz w:val="14"/>
                          </w:rPr>
                        </w:pPr>
                        <w:r>
                          <w:rPr>
                            <w:rFonts w:ascii="Arial"/>
                            <w:w w:val="105"/>
                            <w:sz w:val="14"/>
                          </w:rPr>
                          <w:t>2011</w:t>
                        </w:r>
                      </w:p>
                    </w:txbxContent>
                  </v:textbox>
                </v:shape>
                <v:shape id="Text Box 59" o:spid="_x0000_s1063" type="#_x0000_t202" style="position:absolute;left:5057;top:2407;width:3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14:paraId="451B0984" w14:textId="77777777" w:rsidR="00DB4932" w:rsidRDefault="00DB4932" w:rsidP="000A0877">
                        <w:pPr>
                          <w:spacing w:line="160" w:lineRule="exact"/>
                          <w:rPr>
                            <w:rFonts w:ascii="Arial"/>
                            <w:sz w:val="14"/>
                          </w:rPr>
                        </w:pPr>
                        <w:r>
                          <w:rPr>
                            <w:rFonts w:ascii="Arial"/>
                            <w:w w:val="105"/>
                            <w:sz w:val="14"/>
                          </w:rPr>
                          <w:t>2012</w:t>
                        </w:r>
                      </w:p>
                    </w:txbxContent>
                  </v:textbox>
                </v:shape>
                <v:shape id="Text Box 60" o:spid="_x0000_s1064" type="#_x0000_t202" style="position:absolute;left:5920;top:2407;width:3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14:paraId="3948F913" w14:textId="77777777" w:rsidR="00DB4932" w:rsidRDefault="00DB4932" w:rsidP="000A0877">
                        <w:pPr>
                          <w:spacing w:line="160" w:lineRule="exact"/>
                          <w:rPr>
                            <w:rFonts w:ascii="Arial"/>
                            <w:sz w:val="14"/>
                          </w:rPr>
                        </w:pPr>
                        <w:r>
                          <w:rPr>
                            <w:rFonts w:ascii="Arial"/>
                            <w:w w:val="105"/>
                            <w:sz w:val="14"/>
                          </w:rPr>
                          <w:t>2013</w:t>
                        </w:r>
                      </w:p>
                    </w:txbxContent>
                  </v:textbox>
                </v:shape>
                <v:shape id="Text Box 61" o:spid="_x0000_s1065" type="#_x0000_t202" style="position:absolute;left:6782;top:2407;width:3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14:paraId="3F882BDD" w14:textId="77777777" w:rsidR="00DB4932" w:rsidRDefault="00DB4932" w:rsidP="000A0877">
                        <w:pPr>
                          <w:spacing w:line="160" w:lineRule="exact"/>
                          <w:rPr>
                            <w:rFonts w:ascii="Arial"/>
                            <w:sz w:val="14"/>
                          </w:rPr>
                        </w:pPr>
                        <w:r>
                          <w:rPr>
                            <w:rFonts w:ascii="Arial"/>
                            <w:w w:val="105"/>
                            <w:sz w:val="14"/>
                          </w:rPr>
                          <w:t>2014</w:t>
                        </w:r>
                      </w:p>
                    </w:txbxContent>
                  </v:textbox>
                </v:shape>
                <v:shape id="Text Box 62" o:spid="_x0000_s1066" type="#_x0000_t202" style="position:absolute;left:7573;top:2407;width:3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14:paraId="66078E95" w14:textId="77777777" w:rsidR="00DB4932" w:rsidRDefault="00DB4932" w:rsidP="000A0877">
                        <w:pPr>
                          <w:spacing w:line="160" w:lineRule="exact"/>
                          <w:rPr>
                            <w:rFonts w:ascii="Arial"/>
                            <w:sz w:val="14"/>
                          </w:rPr>
                        </w:pPr>
                        <w:r>
                          <w:rPr>
                            <w:rFonts w:ascii="Arial"/>
                            <w:w w:val="105"/>
                            <w:sz w:val="14"/>
                          </w:rPr>
                          <w:t>2015</w:t>
                        </w:r>
                      </w:p>
                    </w:txbxContent>
                  </v:textbox>
                </v:shape>
                <v:shape id="Text Box 63" o:spid="_x0000_s1067" type="#_x0000_t202" style="position:absolute;left:8435;top:2407;width:3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14:paraId="4AF5C70A" w14:textId="77777777" w:rsidR="00DB4932" w:rsidRDefault="00DB4932" w:rsidP="000A0877">
                        <w:pPr>
                          <w:spacing w:line="160" w:lineRule="exact"/>
                          <w:rPr>
                            <w:rFonts w:ascii="Arial"/>
                            <w:sz w:val="14"/>
                          </w:rPr>
                        </w:pPr>
                        <w:r>
                          <w:rPr>
                            <w:rFonts w:ascii="Arial"/>
                            <w:w w:val="105"/>
                            <w:sz w:val="14"/>
                          </w:rPr>
                          <w:t>2016</w:t>
                        </w:r>
                      </w:p>
                    </w:txbxContent>
                  </v:textbox>
                </v:shape>
                <v:shape id="Text Box 64" o:spid="_x0000_s1068" type="#_x0000_t202" style="position:absolute;left:9226;top:2407;width:98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14:paraId="51E1AD76" w14:textId="77777777" w:rsidR="00DB4932" w:rsidRDefault="00DB4932" w:rsidP="000A0877">
                        <w:pPr>
                          <w:tabs>
                            <w:tab w:val="left" w:pos="646"/>
                          </w:tabs>
                          <w:spacing w:line="160" w:lineRule="exact"/>
                          <w:rPr>
                            <w:rFonts w:ascii="Arial"/>
                            <w:sz w:val="14"/>
                          </w:rPr>
                        </w:pPr>
                        <w:r>
                          <w:rPr>
                            <w:rFonts w:ascii="Arial"/>
                            <w:w w:val="105"/>
                            <w:sz w:val="14"/>
                          </w:rPr>
                          <w:t>2017</w:t>
                        </w:r>
                        <w:r>
                          <w:rPr>
                            <w:rFonts w:ascii="Arial"/>
                            <w:w w:val="105"/>
                            <w:sz w:val="14"/>
                          </w:rPr>
                          <w:tab/>
                          <w:t>2018</w:t>
                        </w:r>
                      </w:p>
                    </w:txbxContent>
                  </v:textbox>
                </v:shape>
                <v:shape id="Text Box 65" o:spid="_x0000_s1069" type="#_x0000_t202" style="position:absolute;left:5041;top:2775;width:4143;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14:paraId="59C8781C" w14:textId="1A568378" w:rsidR="00DB4932" w:rsidRDefault="00DB4932" w:rsidP="000A0877">
                        <w:pPr>
                          <w:spacing w:line="49" w:lineRule="exact"/>
                          <w:ind w:left="343"/>
                          <w:rPr>
                            <w:rFonts w:ascii="Calibri"/>
                            <w:sz w:val="11"/>
                          </w:rPr>
                        </w:pPr>
                        <w:r>
                          <w:rPr>
                            <w:rFonts w:ascii="Calibri"/>
                            <w:noProof/>
                            <w:sz w:val="11"/>
                            <w:lang w:val="en-US"/>
                          </w:rPr>
                          <w:drawing>
                            <wp:inline distT="0" distB="0" distL="0" distR="0" wp14:anchorId="394C4E7D" wp14:editId="4360663F">
                              <wp:extent cx="1325880" cy="601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5880" cy="601980"/>
                                      </a:xfrm>
                                      <a:prstGeom prst="rect">
                                        <a:avLst/>
                                      </a:prstGeom>
                                      <a:noFill/>
                                      <a:ln>
                                        <a:noFill/>
                                      </a:ln>
                                    </pic:spPr>
                                  </pic:pic>
                                </a:graphicData>
                              </a:graphic>
                            </wp:inline>
                          </w:drawing>
                        </w:r>
                      </w:p>
                    </w:txbxContent>
                  </v:textbox>
                </v:shape>
                <v:shape id="Text Box 66" o:spid="_x0000_s1070" type="#_x0000_t202" style="position:absolute;left:4410;top:3848;width:257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14:paraId="533771DF" w14:textId="77777777" w:rsidR="00DB4932" w:rsidRDefault="00DB4932" w:rsidP="000A0877">
                        <w:pPr>
                          <w:spacing w:line="259" w:lineRule="auto"/>
                          <w:ind w:right="4"/>
                          <w:rPr>
                            <w:rFonts w:ascii="Arial" w:hAnsi="Arial"/>
                            <w:sz w:val="15"/>
                          </w:rPr>
                        </w:pPr>
                        <w:r>
                          <w:rPr>
                            <w:rFonts w:ascii="Arial" w:hAnsi="Arial"/>
                            <w:w w:val="105"/>
                            <w:sz w:val="15"/>
                          </w:rPr>
                          <w:t>GEF-5 chemicals strategy</w:t>
                        </w:r>
                        <w:r>
                          <w:rPr>
                            <w:rFonts w:ascii="Arial" w:hAnsi="Arial"/>
                            <w:spacing w:val="-29"/>
                            <w:w w:val="105"/>
                            <w:sz w:val="15"/>
                          </w:rPr>
                          <w:t xml:space="preserve"> </w:t>
                        </w:r>
                        <w:r>
                          <w:rPr>
                            <w:rFonts w:ascii="Arial" w:hAnsi="Arial"/>
                            <w:w w:val="105"/>
                            <w:sz w:val="15"/>
                          </w:rPr>
                          <w:t>formalized GEF’s</w:t>
                        </w:r>
                        <w:r>
                          <w:rPr>
                            <w:rFonts w:ascii="Arial" w:hAnsi="Arial"/>
                            <w:spacing w:val="-15"/>
                            <w:w w:val="105"/>
                            <w:sz w:val="15"/>
                          </w:rPr>
                          <w:t xml:space="preserve"> </w:t>
                        </w:r>
                        <w:r>
                          <w:rPr>
                            <w:rFonts w:ascii="Arial" w:hAnsi="Arial"/>
                            <w:w w:val="105"/>
                            <w:sz w:val="15"/>
                          </w:rPr>
                          <w:t>engagement</w:t>
                        </w:r>
                        <w:r>
                          <w:rPr>
                            <w:rFonts w:ascii="Arial" w:hAnsi="Arial"/>
                            <w:spacing w:val="-10"/>
                            <w:w w:val="105"/>
                            <w:sz w:val="15"/>
                          </w:rPr>
                          <w:t xml:space="preserve"> </w:t>
                        </w:r>
                        <w:r>
                          <w:rPr>
                            <w:rFonts w:ascii="Arial" w:hAnsi="Arial"/>
                            <w:w w:val="105"/>
                            <w:sz w:val="15"/>
                          </w:rPr>
                          <w:t>on</w:t>
                        </w:r>
                        <w:r>
                          <w:rPr>
                            <w:rFonts w:ascii="Arial" w:hAnsi="Arial"/>
                            <w:spacing w:val="-17"/>
                            <w:w w:val="105"/>
                            <w:sz w:val="15"/>
                          </w:rPr>
                          <w:t xml:space="preserve"> </w:t>
                        </w:r>
                        <w:r>
                          <w:rPr>
                            <w:rFonts w:ascii="Arial" w:hAnsi="Arial"/>
                            <w:w w:val="105"/>
                            <w:sz w:val="15"/>
                          </w:rPr>
                          <w:t>mercury</w:t>
                        </w:r>
                      </w:p>
                    </w:txbxContent>
                  </v:textbox>
                </v:shape>
                <v:shape id="Text Box 67" o:spid="_x0000_s1071" type="#_x0000_t202" style="position:absolute;left:7671;top:3781;width:229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14:paraId="11185A79" w14:textId="77777777" w:rsidR="00DB4932" w:rsidRDefault="00DB4932" w:rsidP="000A0877">
                        <w:pPr>
                          <w:spacing w:line="259" w:lineRule="auto"/>
                          <w:ind w:right="18" w:hanging="3"/>
                          <w:jc w:val="center"/>
                          <w:rPr>
                            <w:rFonts w:ascii="Arial"/>
                            <w:sz w:val="15"/>
                          </w:rPr>
                        </w:pPr>
                        <w:r>
                          <w:rPr>
                            <w:rFonts w:ascii="Arial"/>
                            <w:w w:val="105"/>
                            <w:sz w:val="15"/>
                          </w:rPr>
                          <w:t>GEF-6 chemicals and wastes strategy allocated $141 million</w:t>
                        </w:r>
                        <w:r>
                          <w:rPr>
                            <w:rFonts w:ascii="Arial"/>
                            <w:spacing w:val="-31"/>
                            <w:w w:val="105"/>
                            <w:sz w:val="15"/>
                          </w:rPr>
                          <w:t xml:space="preserve"> </w:t>
                        </w:r>
                        <w:r>
                          <w:rPr>
                            <w:rFonts w:ascii="Arial"/>
                            <w:w w:val="105"/>
                            <w:sz w:val="15"/>
                          </w:rPr>
                          <w:t>to mercury</w:t>
                        </w:r>
                        <w:r>
                          <w:rPr>
                            <w:rFonts w:ascii="Arial"/>
                            <w:spacing w:val="-13"/>
                            <w:w w:val="105"/>
                            <w:sz w:val="15"/>
                          </w:rPr>
                          <w:t xml:space="preserve"> </w:t>
                        </w:r>
                        <w:r>
                          <w:rPr>
                            <w:rFonts w:ascii="Arial"/>
                            <w:w w:val="105"/>
                            <w:sz w:val="15"/>
                          </w:rPr>
                          <w:t>projects</w:t>
                        </w:r>
                      </w:p>
                    </w:txbxContent>
                  </v:textbox>
                </v:shape>
                <w10:wrap type="topAndBottom" anchorx="page"/>
              </v:group>
            </w:pict>
          </mc:Fallback>
        </mc:AlternateContent>
      </w:r>
    </w:p>
    <w:p w14:paraId="6525A53A" w14:textId="7DC51F8E" w:rsidR="000A0877" w:rsidRDefault="00AF788E" w:rsidP="000A0877">
      <w:pPr>
        <w:pStyle w:val="BodyText"/>
        <w:spacing w:before="4"/>
        <w:rPr>
          <w:b/>
          <w:sz w:val="12"/>
        </w:rPr>
      </w:pPr>
      <w:r>
        <w:rPr>
          <w:b/>
          <w:noProof/>
          <w:sz w:val="12"/>
          <w:lang w:val="en-US"/>
        </w:rPr>
        <mc:AlternateContent>
          <mc:Choice Requires="wps">
            <w:drawing>
              <wp:anchor distT="0" distB="0" distL="114300" distR="114300" simplePos="0" relativeHeight="251773952" behindDoc="0" locked="0" layoutInCell="1" allowOverlap="1" wp14:anchorId="07316C97" wp14:editId="5E49FAB8">
                <wp:simplePos x="0" y="0"/>
                <wp:positionH relativeFrom="column">
                  <wp:posOffset>2414270</wp:posOffset>
                </wp:positionH>
                <wp:positionV relativeFrom="paragraph">
                  <wp:posOffset>1760855</wp:posOffset>
                </wp:positionV>
                <wp:extent cx="1239520" cy="563880"/>
                <wp:effectExtent l="76200" t="38100" r="74930" b="121920"/>
                <wp:wrapNone/>
                <wp:docPr id="3" name="Text Box 3"/>
                <wp:cNvGraphicFramePr/>
                <a:graphic xmlns:a="http://schemas.openxmlformats.org/drawingml/2006/main">
                  <a:graphicData uri="http://schemas.microsoft.com/office/word/2010/wordprocessingShape">
                    <wps:wsp>
                      <wps:cNvSpPr txBox="1"/>
                      <wps:spPr>
                        <a:xfrm>
                          <a:off x="0" y="0"/>
                          <a:ext cx="1239520" cy="56388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6E804110" w14:textId="53244C21" w:rsidR="00DB4932" w:rsidRDefault="00DB4932" w:rsidP="00AF788E">
                            <w:pPr>
                              <w:tabs>
                                <w:tab w:val="left" w:pos="1926"/>
                              </w:tabs>
                              <w:jc w:val="center"/>
                            </w:pPr>
                            <w:r w:rsidRPr="00AF788E">
                              <w:rPr>
                                <w:rFonts w:ascii="Calibri"/>
                                <w:b/>
                                <w:color w:val="FFFFFF" w:themeColor="background1"/>
                                <w:w w:val="105"/>
                                <w:position w:val="-10"/>
                                <w:sz w:val="16"/>
                                <w:szCs w:val="16"/>
                              </w:rPr>
                              <w:t>44</w:t>
                            </w:r>
                            <w:r w:rsidRPr="00AF788E">
                              <w:rPr>
                                <w:rFonts w:ascii="Calibri"/>
                                <w:b/>
                                <w:color w:val="FFFFFF" w:themeColor="background1"/>
                                <w:w w:val="105"/>
                                <w:position w:val="-5"/>
                                <w:sz w:val="16"/>
                                <w:szCs w:val="16"/>
                              </w:rPr>
                              <w:t>th</w:t>
                            </w:r>
                            <w:r w:rsidRPr="00AF788E">
                              <w:rPr>
                                <w:rFonts w:ascii="Calibri"/>
                                <w:b/>
                                <w:color w:val="FFFFFF" w:themeColor="background1"/>
                                <w:spacing w:val="10"/>
                                <w:w w:val="105"/>
                                <w:position w:val="-5"/>
                                <w:sz w:val="16"/>
                                <w:szCs w:val="16"/>
                              </w:rPr>
                              <w:t xml:space="preserve"> </w:t>
                            </w:r>
                            <w:r w:rsidRPr="00AF788E">
                              <w:rPr>
                                <w:rFonts w:ascii="Calibri"/>
                                <w:b/>
                                <w:color w:val="FFFFFF" w:themeColor="background1"/>
                                <w:w w:val="105"/>
                                <w:position w:val="-10"/>
                                <w:sz w:val="16"/>
                                <w:szCs w:val="16"/>
                              </w:rPr>
                              <w:t>GEF</w:t>
                            </w:r>
                            <w:r w:rsidRPr="00AF788E">
                              <w:rPr>
                                <w:rFonts w:ascii="Calibri"/>
                                <w:b/>
                                <w:color w:val="FFFFFF" w:themeColor="background1"/>
                                <w:spacing w:val="-3"/>
                                <w:w w:val="105"/>
                                <w:position w:val="-10"/>
                                <w:sz w:val="16"/>
                                <w:szCs w:val="16"/>
                              </w:rPr>
                              <w:t xml:space="preserve"> </w:t>
                            </w:r>
                            <w:r w:rsidRPr="00AF788E">
                              <w:rPr>
                                <w:rFonts w:ascii="Calibri"/>
                                <w:b/>
                                <w:color w:val="FFFFFF" w:themeColor="background1"/>
                                <w:w w:val="105"/>
                                <w:position w:val="-10"/>
                                <w:sz w:val="16"/>
                                <w:szCs w:val="16"/>
                              </w:rPr>
                              <w:t>Council</w:t>
                            </w:r>
                            <w:r w:rsidRPr="00AF788E">
                              <w:rPr>
                                <w:rFonts w:ascii="Calibri"/>
                                <w:b/>
                                <w:color w:val="FFFFFF" w:themeColor="background1"/>
                                <w:w w:val="105"/>
                                <w:position w:val="-10"/>
                                <w:sz w:val="16"/>
                                <w:szCs w:val="16"/>
                              </w:rPr>
                              <w:br/>
                            </w:r>
                            <w:r w:rsidRPr="00AF788E">
                              <w:rPr>
                                <w:rFonts w:ascii="Calibri"/>
                                <w:b/>
                                <w:color w:val="FFFFFF" w:themeColor="background1"/>
                                <w:w w:val="105"/>
                                <w:sz w:val="16"/>
                                <w:szCs w:val="16"/>
                              </w:rPr>
                              <w:t>authorized use of</w:t>
                            </w:r>
                            <w:r w:rsidRPr="00AF788E">
                              <w:rPr>
                                <w:rFonts w:ascii="Calibri"/>
                                <w:b/>
                                <w:color w:val="FFFFFF" w:themeColor="background1"/>
                                <w:spacing w:val="-2"/>
                                <w:w w:val="105"/>
                                <w:sz w:val="16"/>
                                <w:szCs w:val="16"/>
                              </w:rPr>
                              <w:t xml:space="preserve"> </w:t>
                            </w:r>
                            <w:r w:rsidRPr="00AF788E">
                              <w:rPr>
                                <w:rFonts w:ascii="Calibri"/>
                                <w:b/>
                                <w:color w:val="FFFFFF" w:themeColor="background1"/>
                                <w:w w:val="105"/>
                                <w:sz w:val="16"/>
                                <w:szCs w:val="16"/>
                              </w:rPr>
                              <w:t>up</w:t>
                            </w:r>
                            <w:r w:rsidRPr="00AF788E">
                              <w:rPr>
                                <w:rFonts w:ascii="Calibri"/>
                                <w:b/>
                                <w:color w:val="FFFFFF" w:themeColor="background1"/>
                                <w:spacing w:val="-3"/>
                                <w:w w:val="105"/>
                                <w:sz w:val="16"/>
                                <w:szCs w:val="16"/>
                              </w:rPr>
                              <w:t xml:space="preserve"> to</w:t>
                            </w:r>
                            <w:r w:rsidRPr="00AF788E">
                              <w:rPr>
                                <w:rFonts w:ascii="Calibri"/>
                                <w:b/>
                                <w:color w:val="FFFFFF" w:themeColor="background1"/>
                                <w:spacing w:val="-3"/>
                                <w:w w:val="105"/>
                                <w:sz w:val="16"/>
                                <w:szCs w:val="16"/>
                              </w:rPr>
                              <w:br/>
                            </w:r>
                            <w:r w:rsidRPr="00AF788E">
                              <w:rPr>
                                <w:rFonts w:ascii="Calibri"/>
                                <w:b/>
                                <w:color w:val="FFFFFF" w:themeColor="background1"/>
                                <w:w w:val="105"/>
                                <w:sz w:val="16"/>
                                <w:szCs w:val="16"/>
                              </w:rPr>
                              <w:t>$10</w:t>
                            </w:r>
                            <w:r w:rsidRPr="00AF788E">
                              <w:rPr>
                                <w:rFonts w:ascii="Calibri"/>
                                <w:b/>
                                <w:color w:val="FFFFFF" w:themeColor="background1"/>
                                <w:spacing w:val="-1"/>
                                <w:w w:val="105"/>
                                <w:sz w:val="16"/>
                                <w:szCs w:val="16"/>
                              </w:rPr>
                              <w:t xml:space="preserve"> </w:t>
                            </w:r>
                            <w:r w:rsidRPr="00AF788E">
                              <w:rPr>
                                <w:rFonts w:ascii="Calibri"/>
                                <w:b/>
                                <w:color w:val="FFFFFF" w:themeColor="background1"/>
                                <w:w w:val="105"/>
                                <w:sz w:val="16"/>
                                <w:szCs w:val="16"/>
                              </w:rPr>
                              <w:t>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72" type="#_x0000_t202" style="position:absolute;margin-left:190.1pt;margin-top:138.65pt;width:97.6pt;height:44.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" fillcolor="#254163 [1636]" stroked="f">
                <v:fill color2="#4477b6 [3012]" rotate="t" angle="180" colors="0 #2c5d98;52429f #3c7bc7;1 #3a7ccb" focus="100%" type="gradient">
                  <o:fill v:ext="view" type="gradientUnscaled"/>
                </v:fill>
                <v:shadow on="t" color="black" opacity="22937f" origin=",.5" offset="0,.63889mm"/>
                <v:textbox>
                  <w:txbxContent>
                    <w:p w14:paraId="6E804110" w14:textId="53244C21" w:rsidR="00DB4932" w:rsidRDefault="00DB4932" w:rsidP="00AF788E">
                      <w:pPr>
                        <w:tabs>
                          <w:tab w:val="left" w:pos="1926"/>
                        </w:tabs>
                        <w:jc w:val="center"/>
                      </w:pPr>
                      <w:r w:rsidRPr="00AF788E">
                        <w:rPr>
                          <w:rFonts w:ascii="Calibri"/>
                          <w:b/>
                          <w:color w:val="FFFFFF" w:themeColor="background1"/>
                          <w:w w:val="105"/>
                          <w:position w:val="-10"/>
                          <w:sz w:val="16"/>
                          <w:szCs w:val="16"/>
                        </w:rPr>
                        <w:t>44</w:t>
                      </w:r>
                      <w:r w:rsidRPr="00AF788E">
                        <w:rPr>
                          <w:rFonts w:ascii="Calibri"/>
                          <w:b/>
                          <w:color w:val="FFFFFF" w:themeColor="background1"/>
                          <w:w w:val="105"/>
                          <w:position w:val="-5"/>
                          <w:sz w:val="16"/>
                          <w:szCs w:val="16"/>
                        </w:rPr>
                        <w:t>th</w:t>
                      </w:r>
                      <w:r w:rsidRPr="00AF788E">
                        <w:rPr>
                          <w:rFonts w:ascii="Calibri"/>
                          <w:b/>
                          <w:color w:val="FFFFFF" w:themeColor="background1"/>
                          <w:spacing w:val="10"/>
                          <w:w w:val="105"/>
                          <w:position w:val="-5"/>
                          <w:sz w:val="16"/>
                          <w:szCs w:val="16"/>
                        </w:rPr>
                        <w:t xml:space="preserve"> </w:t>
                      </w:r>
                      <w:r w:rsidRPr="00AF788E">
                        <w:rPr>
                          <w:rFonts w:ascii="Calibri"/>
                          <w:b/>
                          <w:color w:val="FFFFFF" w:themeColor="background1"/>
                          <w:w w:val="105"/>
                          <w:position w:val="-10"/>
                          <w:sz w:val="16"/>
                          <w:szCs w:val="16"/>
                        </w:rPr>
                        <w:t>GEF</w:t>
                      </w:r>
                      <w:r w:rsidRPr="00AF788E">
                        <w:rPr>
                          <w:rFonts w:ascii="Calibri"/>
                          <w:b/>
                          <w:color w:val="FFFFFF" w:themeColor="background1"/>
                          <w:spacing w:val="-3"/>
                          <w:w w:val="105"/>
                          <w:position w:val="-10"/>
                          <w:sz w:val="16"/>
                          <w:szCs w:val="16"/>
                        </w:rPr>
                        <w:t xml:space="preserve"> </w:t>
                      </w:r>
                      <w:r w:rsidRPr="00AF788E">
                        <w:rPr>
                          <w:rFonts w:ascii="Calibri"/>
                          <w:b/>
                          <w:color w:val="FFFFFF" w:themeColor="background1"/>
                          <w:w w:val="105"/>
                          <w:position w:val="-10"/>
                          <w:sz w:val="16"/>
                          <w:szCs w:val="16"/>
                        </w:rPr>
                        <w:t>Council</w:t>
                      </w:r>
                      <w:r w:rsidRPr="00AF788E">
                        <w:rPr>
                          <w:rFonts w:ascii="Calibri"/>
                          <w:b/>
                          <w:color w:val="FFFFFF" w:themeColor="background1"/>
                          <w:w w:val="105"/>
                          <w:position w:val="-10"/>
                          <w:sz w:val="16"/>
                          <w:szCs w:val="16"/>
                        </w:rPr>
                        <w:br/>
                      </w:r>
                      <w:r w:rsidRPr="00AF788E">
                        <w:rPr>
                          <w:rFonts w:ascii="Calibri"/>
                          <w:b/>
                          <w:color w:val="FFFFFF" w:themeColor="background1"/>
                          <w:w w:val="105"/>
                          <w:sz w:val="16"/>
                          <w:szCs w:val="16"/>
                        </w:rPr>
                        <w:t>authorized use of</w:t>
                      </w:r>
                      <w:r w:rsidRPr="00AF788E">
                        <w:rPr>
                          <w:rFonts w:ascii="Calibri"/>
                          <w:b/>
                          <w:color w:val="FFFFFF" w:themeColor="background1"/>
                          <w:spacing w:val="-2"/>
                          <w:w w:val="105"/>
                          <w:sz w:val="16"/>
                          <w:szCs w:val="16"/>
                        </w:rPr>
                        <w:t xml:space="preserve"> </w:t>
                      </w:r>
                      <w:r w:rsidRPr="00AF788E">
                        <w:rPr>
                          <w:rFonts w:ascii="Calibri"/>
                          <w:b/>
                          <w:color w:val="FFFFFF" w:themeColor="background1"/>
                          <w:w w:val="105"/>
                          <w:sz w:val="16"/>
                          <w:szCs w:val="16"/>
                        </w:rPr>
                        <w:t>up</w:t>
                      </w:r>
                      <w:r w:rsidRPr="00AF788E">
                        <w:rPr>
                          <w:rFonts w:ascii="Calibri"/>
                          <w:b/>
                          <w:color w:val="FFFFFF" w:themeColor="background1"/>
                          <w:spacing w:val="-3"/>
                          <w:w w:val="105"/>
                          <w:sz w:val="16"/>
                          <w:szCs w:val="16"/>
                        </w:rPr>
                        <w:t xml:space="preserve"> to</w:t>
                      </w:r>
                      <w:r w:rsidRPr="00AF788E">
                        <w:rPr>
                          <w:rFonts w:ascii="Calibri"/>
                          <w:b/>
                          <w:color w:val="FFFFFF" w:themeColor="background1"/>
                          <w:spacing w:val="-3"/>
                          <w:w w:val="105"/>
                          <w:sz w:val="16"/>
                          <w:szCs w:val="16"/>
                        </w:rPr>
                        <w:br/>
                      </w:r>
                      <w:r w:rsidRPr="00AF788E">
                        <w:rPr>
                          <w:rFonts w:ascii="Calibri"/>
                          <w:b/>
                          <w:color w:val="FFFFFF" w:themeColor="background1"/>
                          <w:w w:val="105"/>
                          <w:sz w:val="16"/>
                          <w:szCs w:val="16"/>
                        </w:rPr>
                        <w:t>$10</w:t>
                      </w:r>
                      <w:r w:rsidRPr="00AF788E">
                        <w:rPr>
                          <w:rFonts w:ascii="Calibri"/>
                          <w:b/>
                          <w:color w:val="FFFFFF" w:themeColor="background1"/>
                          <w:spacing w:val="-1"/>
                          <w:w w:val="105"/>
                          <w:sz w:val="16"/>
                          <w:szCs w:val="16"/>
                        </w:rPr>
                        <w:t xml:space="preserve"> </w:t>
                      </w:r>
                      <w:r w:rsidRPr="00AF788E">
                        <w:rPr>
                          <w:rFonts w:ascii="Calibri"/>
                          <w:b/>
                          <w:color w:val="FFFFFF" w:themeColor="background1"/>
                          <w:w w:val="105"/>
                          <w:sz w:val="16"/>
                          <w:szCs w:val="16"/>
                        </w:rPr>
                        <w:t>million</w:t>
                      </w:r>
                    </w:p>
                  </w:txbxContent>
                </v:textbox>
              </v:shape>
            </w:pict>
          </mc:Fallback>
        </mc:AlternateContent>
      </w:r>
      <w:r>
        <w:rPr>
          <w:b/>
          <w:noProof/>
          <w:sz w:val="12"/>
          <w:lang w:val="en-US"/>
        </w:rPr>
        <mc:AlternateContent>
          <mc:Choice Requires="wps">
            <w:drawing>
              <wp:anchor distT="0" distB="0" distL="114300" distR="114300" simplePos="0" relativeHeight="251774976" behindDoc="0" locked="0" layoutInCell="1" allowOverlap="1" wp14:anchorId="5F88A7D1" wp14:editId="0E588CD1">
                <wp:simplePos x="0" y="0"/>
                <wp:positionH relativeFrom="column">
                  <wp:posOffset>3717290</wp:posOffset>
                </wp:positionH>
                <wp:positionV relativeFrom="paragraph">
                  <wp:posOffset>1760855</wp:posOffset>
                </wp:positionV>
                <wp:extent cx="1397441" cy="563880"/>
                <wp:effectExtent l="95250" t="38100" r="88900" b="121920"/>
                <wp:wrapNone/>
                <wp:docPr id="11" name="Text Box 11"/>
                <wp:cNvGraphicFramePr/>
                <a:graphic xmlns:a="http://schemas.openxmlformats.org/drawingml/2006/main">
                  <a:graphicData uri="http://schemas.microsoft.com/office/word/2010/wordprocessingShape">
                    <wps:wsp>
                      <wps:cNvSpPr txBox="1"/>
                      <wps:spPr>
                        <a:xfrm>
                          <a:off x="0" y="0"/>
                          <a:ext cx="1397441" cy="56388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682D556D" w14:textId="04FD067C" w:rsidR="00DB4932" w:rsidRPr="00AF788E" w:rsidRDefault="00DB4932" w:rsidP="00AF788E">
                            <w:pPr>
                              <w:tabs>
                                <w:tab w:val="left" w:pos="1926"/>
                              </w:tabs>
                              <w:spacing w:after="40"/>
                              <w:jc w:val="center"/>
                              <w:rPr>
                                <w:rFonts w:ascii="Calibri"/>
                                <w:b/>
                                <w:color w:val="FFFFFF" w:themeColor="background1"/>
                                <w:spacing w:val="-3"/>
                                <w:w w:val="105"/>
                                <w:sz w:val="16"/>
                                <w:szCs w:val="16"/>
                              </w:rPr>
                            </w:pPr>
                            <w:r w:rsidRPr="00AF788E">
                              <w:rPr>
                                <w:rFonts w:ascii="Calibri"/>
                                <w:b/>
                                <w:color w:val="FFFFFF" w:themeColor="background1"/>
                                <w:w w:val="105"/>
                                <w:sz w:val="16"/>
                                <w:szCs w:val="16"/>
                              </w:rPr>
                              <w:t>5 GEF Assembly</w:t>
                            </w:r>
                            <w:r w:rsidRPr="00AF788E">
                              <w:rPr>
                                <w:rFonts w:ascii="Calibri"/>
                                <w:b/>
                                <w:color w:val="FFFFFF" w:themeColor="background1"/>
                                <w:spacing w:val="2"/>
                                <w:w w:val="105"/>
                                <w:sz w:val="16"/>
                                <w:szCs w:val="16"/>
                              </w:rPr>
                              <w:t xml:space="preserve"> </w:t>
                            </w:r>
                            <w:r w:rsidRPr="00AF788E">
                              <w:rPr>
                                <w:rFonts w:ascii="Calibri"/>
                                <w:b/>
                                <w:color w:val="FFFFFF" w:themeColor="background1"/>
                                <w:w w:val="105"/>
                                <w:sz w:val="16"/>
                                <w:szCs w:val="16"/>
                              </w:rPr>
                              <w:t>amended</w:t>
                            </w:r>
                            <w:r w:rsidRPr="00AF788E">
                              <w:rPr>
                                <w:rFonts w:ascii="Calibri"/>
                                <w:b/>
                                <w:color w:val="FFFFFF" w:themeColor="background1"/>
                                <w:w w:val="105"/>
                                <w:sz w:val="16"/>
                                <w:szCs w:val="16"/>
                              </w:rPr>
                              <w:br/>
                              <w:t>the GEF Instrument</w:t>
                            </w:r>
                            <w:r w:rsidRPr="00AF788E">
                              <w:rPr>
                                <w:rFonts w:ascii="Calibri"/>
                                <w:b/>
                                <w:color w:val="FFFFFF" w:themeColor="background1"/>
                                <w:spacing w:val="-9"/>
                                <w:w w:val="105"/>
                                <w:sz w:val="16"/>
                                <w:szCs w:val="16"/>
                              </w:rPr>
                              <w:t xml:space="preserve"> </w:t>
                            </w:r>
                            <w:r w:rsidRPr="00AF788E">
                              <w:rPr>
                                <w:rFonts w:ascii="Calibri"/>
                                <w:b/>
                                <w:color w:val="FFFFFF" w:themeColor="background1"/>
                                <w:spacing w:val="-3"/>
                                <w:w w:val="105"/>
                                <w:sz w:val="16"/>
                                <w:szCs w:val="16"/>
                              </w:rPr>
                              <w:t>to include Minamata</w:t>
                            </w:r>
                            <w:r>
                              <w:rPr>
                                <w:rFonts w:ascii="Calibri"/>
                                <w:b/>
                                <w:color w:val="FFFFFF" w:themeColor="background1"/>
                                <w:spacing w:val="-3"/>
                                <w:w w:val="105"/>
                                <w:sz w:val="16"/>
                                <w:szCs w:val="16"/>
                              </w:rPr>
                              <w:t xml:space="preserve"> </w:t>
                            </w:r>
                            <w:r w:rsidRPr="00AF788E">
                              <w:rPr>
                                <w:rFonts w:ascii="Calibri"/>
                                <w:b/>
                                <w:color w:val="FFFFFF" w:themeColor="background1"/>
                                <w:spacing w:val="-3"/>
                                <w:w w:val="105"/>
                                <w:sz w:val="16"/>
                                <w:szCs w:val="16"/>
                              </w:rPr>
                              <w:t>Convention</w:t>
                            </w:r>
                          </w:p>
                          <w:p w14:paraId="2E3327F7" w14:textId="77777777" w:rsidR="00DB4932" w:rsidRPr="000A0877" w:rsidRDefault="00DB4932" w:rsidP="00AF788E">
                            <w:pPr>
                              <w:tabs>
                                <w:tab w:val="left" w:pos="1926"/>
                              </w:tabs>
                              <w:ind w:left="218"/>
                              <w:rPr>
                                <w:rFonts w:ascii="Calibri"/>
                                <w:sz w:val="16"/>
                                <w:szCs w:val="16"/>
                              </w:rPr>
                            </w:pPr>
                            <w:r>
                              <w:rPr>
                                <w:rFonts w:ascii="Calibri"/>
                                <w:spacing w:val="-3"/>
                                <w:w w:val="105"/>
                                <w:sz w:val="16"/>
                                <w:szCs w:val="16"/>
                              </w:rPr>
                              <w:br/>
                            </w:r>
                          </w:p>
                          <w:p w14:paraId="08B7BD29" w14:textId="77777777" w:rsidR="00DB4932" w:rsidRDefault="00DB4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73" type="#_x0000_t202" style="position:absolute;margin-left:292.7pt;margin-top:138.65pt;width:110.05pt;height:44.4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" fillcolor="#254163 [1636]" stroked="f">
                <v:fill color2="#4477b6 [3012]" rotate="t" angle="180" colors="0 #2c5d98;52429f #3c7bc7;1 #3a7ccb" focus="100%" type="gradient">
                  <o:fill v:ext="view" type="gradientUnscaled"/>
                </v:fill>
                <v:shadow on="t" color="black" opacity="22937f" origin=",.5" offset="0,.63889mm"/>
                <v:textbox>
                  <w:txbxContent>
                    <w:p w14:paraId="682D556D" w14:textId="04FD067C" w:rsidR="00DB4932" w:rsidRPr="00AF788E" w:rsidRDefault="00DB4932" w:rsidP="00AF788E">
                      <w:pPr>
                        <w:tabs>
                          <w:tab w:val="left" w:pos="1926"/>
                        </w:tabs>
                        <w:spacing w:after="40"/>
                        <w:jc w:val="center"/>
                        <w:rPr>
                          <w:rFonts w:ascii="Calibri"/>
                          <w:b/>
                          <w:color w:val="FFFFFF" w:themeColor="background1"/>
                          <w:spacing w:val="-3"/>
                          <w:w w:val="105"/>
                          <w:sz w:val="16"/>
                          <w:szCs w:val="16"/>
                        </w:rPr>
                      </w:pPr>
                      <w:r w:rsidRPr="00AF788E">
                        <w:rPr>
                          <w:rFonts w:ascii="Calibri"/>
                          <w:b/>
                          <w:color w:val="FFFFFF" w:themeColor="background1"/>
                          <w:w w:val="105"/>
                          <w:sz w:val="16"/>
                          <w:szCs w:val="16"/>
                        </w:rPr>
                        <w:t>5 GEF Assembly</w:t>
                      </w:r>
                      <w:r w:rsidRPr="00AF788E">
                        <w:rPr>
                          <w:rFonts w:ascii="Calibri"/>
                          <w:b/>
                          <w:color w:val="FFFFFF" w:themeColor="background1"/>
                          <w:spacing w:val="2"/>
                          <w:w w:val="105"/>
                          <w:sz w:val="16"/>
                          <w:szCs w:val="16"/>
                        </w:rPr>
                        <w:t xml:space="preserve"> </w:t>
                      </w:r>
                      <w:r w:rsidRPr="00AF788E">
                        <w:rPr>
                          <w:rFonts w:ascii="Calibri"/>
                          <w:b/>
                          <w:color w:val="FFFFFF" w:themeColor="background1"/>
                          <w:w w:val="105"/>
                          <w:sz w:val="16"/>
                          <w:szCs w:val="16"/>
                        </w:rPr>
                        <w:t>amended</w:t>
                      </w:r>
                      <w:r w:rsidRPr="00AF788E">
                        <w:rPr>
                          <w:rFonts w:ascii="Calibri"/>
                          <w:b/>
                          <w:color w:val="FFFFFF" w:themeColor="background1"/>
                          <w:w w:val="105"/>
                          <w:sz w:val="16"/>
                          <w:szCs w:val="16"/>
                        </w:rPr>
                        <w:br/>
                        <w:t>the GEF Instrument</w:t>
                      </w:r>
                      <w:r w:rsidRPr="00AF788E">
                        <w:rPr>
                          <w:rFonts w:ascii="Calibri"/>
                          <w:b/>
                          <w:color w:val="FFFFFF" w:themeColor="background1"/>
                          <w:spacing w:val="-9"/>
                          <w:w w:val="105"/>
                          <w:sz w:val="16"/>
                          <w:szCs w:val="16"/>
                        </w:rPr>
                        <w:t xml:space="preserve"> </w:t>
                      </w:r>
                      <w:r w:rsidRPr="00AF788E">
                        <w:rPr>
                          <w:rFonts w:ascii="Calibri"/>
                          <w:b/>
                          <w:color w:val="FFFFFF" w:themeColor="background1"/>
                          <w:spacing w:val="-3"/>
                          <w:w w:val="105"/>
                          <w:sz w:val="16"/>
                          <w:szCs w:val="16"/>
                        </w:rPr>
                        <w:t>to include Minamata</w:t>
                      </w:r>
                      <w:r>
                        <w:rPr>
                          <w:rFonts w:ascii="Calibri"/>
                          <w:b/>
                          <w:color w:val="FFFFFF" w:themeColor="background1"/>
                          <w:spacing w:val="-3"/>
                          <w:w w:val="105"/>
                          <w:sz w:val="16"/>
                          <w:szCs w:val="16"/>
                        </w:rPr>
                        <w:t xml:space="preserve"> </w:t>
                      </w:r>
                      <w:r w:rsidRPr="00AF788E">
                        <w:rPr>
                          <w:rFonts w:ascii="Calibri"/>
                          <w:b/>
                          <w:color w:val="FFFFFF" w:themeColor="background1"/>
                          <w:spacing w:val="-3"/>
                          <w:w w:val="105"/>
                          <w:sz w:val="16"/>
                          <w:szCs w:val="16"/>
                        </w:rPr>
                        <w:t>Convention</w:t>
                      </w:r>
                    </w:p>
                    <w:p w14:paraId="2E3327F7" w14:textId="77777777" w:rsidR="00DB4932" w:rsidRPr="000A0877" w:rsidRDefault="00DB4932" w:rsidP="00AF788E">
                      <w:pPr>
                        <w:tabs>
                          <w:tab w:val="left" w:pos="1926"/>
                        </w:tabs>
                        <w:ind w:left="218"/>
                        <w:rPr>
                          <w:rFonts w:ascii="Calibri"/>
                          <w:sz w:val="16"/>
                          <w:szCs w:val="16"/>
                        </w:rPr>
                      </w:pPr>
                      <w:r>
                        <w:rPr>
                          <w:rFonts w:ascii="Calibri"/>
                          <w:spacing w:val="-3"/>
                          <w:w w:val="105"/>
                          <w:sz w:val="16"/>
                          <w:szCs w:val="16"/>
                        </w:rPr>
                        <w:br/>
                      </w:r>
                    </w:p>
                    <w:p w14:paraId="08B7BD29" w14:textId="77777777" w:rsidR="00DB4932" w:rsidRDefault="00DB4932"/>
                  </w:txbxContent>
                </v:textbox>
              </v:shape>
            </w:pict>
          </mc:Fallback>
        </mc:AlternateContent>
      </w:r>
    </w:p>
    <w:p w14:paraId="7E39BEA4" w14:textId="77777777" w:rsidR="00AF788E" w:rsidRDefault="00AF788E" w:rsidP="000A1CD6">
      <w:pPr>
        <w:pStyle w:val="Normal-pool"/>
      </w:pPr>
    </w:p>
    <w:p w14:paraId="0853A59F" w14:textId="77777777" w:rsidR="00AF788E" w:rsidRDefault="00AF788E" w:rsidP="000A1CD6">
      <w:pPr>
        <w:pStyle w:val="Normal-pool"/>
      </w:pPr>
    </w:p>
    <w:p w14:paraId="07058F7D" w14:textId="77777777" w:rsidR="00AF788E" w:rsidRDefault="00AF788E" w:rsidP="000A1CD6">
      <w:pPr>
        <w:pStyle w:val="Normal-pool"/>
      </w:pPr>
    </w:p>
    <w:p w14:paraId="15F17880" w14:textId="2BA8EB92" w:rsidR="00851DC8" w:rsidRPr="000A1CD6" w:rsidRDefault="000A1CD6" w:rsidP="000A1CD6">
      <w:pPr>
        <w:pStyle w:val="Normal-pool"/>
      </w:pPr>
      <w:r>
        <w:rPr>
          <w:noProof/>
          <w:sz w:val="22"/>
          <w:lang w:val="en-US"/>
        </w:rPr>
        <mc:AlternateContent>
          <mc:Choice Requires="wps">
            <w:drawing>
              <wp:anchor distT="0" distB="0" distL="114300" distR="114300" simplePos="0" relativeHeight="251742208" behindDoc="0" locked="0" layoutInCell="1" allowOverlap="1" wp14:anchorId="7D291661" wp14:editId="0588EC26">
                <wp:simplePos x="0" y="0"/>
                <wp:positionH relativeFrom="page">
                  <wp:posOffset>1555115</wp:posOffset>
                </wp:positionH>
                <wp:positionV relativeFrom="paragraph">
                  <wp:posOffset>-5715</wp:posOffset>
                </wp:positionV>
                <wp:extent cx="4985385" cy="245110"/>
                <wp:effectExtent l="0" t="0" r="5715" b="254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41709C"/>
                                <w:left w:val="single" w:sz="6" w:space="0" w:color="41709C"/>
                                <w:bottom w:val="single" w:sz="6" w:space="0" w:color="41709C"/>
                                <w:right w:val="single" w:sz="6" w:space="0" w:color="41709C"/>
                                <w:insideH w:val="single" w:sz="6" w:space="0" w:color="41709C"/>
                                <w:insideV w:val="single" w:sz="6" w:space="0" w:color="41709C"/>
                              </w:tblBorders>
                              <w:tblLayout w:type="fixed"/>
                              <w:tblCellMar>
                                <w:left w:w="0" w:type="dxa"/>
                                <w:right w:w="0" w:type="dxa"/>
                              </w:tblCellMar>
                              <w:tblLook w:val="01E0" w:firstRow="1" w:lastRow="1" w:firstColumn="1" w:lastColumn="1" w:noHBand="0" w:noVBand="0"/>
                            </w:tblPr>
                            <w:tblGrid>
                              <w:gridCol w:w="1509"/>
                              <w:gridCol w:w="3377"/>
                              <w:gridCol w:w="2946"/>
                            </w:tblGrid>
                            <w:tr w:rsidR="00DB4932" w14:paraId="2826DFEB" w14:textId="77777777">
                              <w:trPr>
                                <w:trHeight w:val="340"/>
                              </w:trPr>
                              <w:tc>
                                <w:tcPr>
                                  <w:tcW w:w="1509" w:type="dxa"/>
                                  <w:shd w:val="clear" w:color="auto" w:fill="5B9BD4"/>
                                </w:tcPr>
                                <w:p w14:paraId="754A0E5F" w14:textId="77777777" w:rsidR="00DB4932" w:rsidRDefault="00DB4932">
                                  <w:pPr>
                                    <w:pStyle w:val="TableParagraph"/>
                                    <w:ind w:left="490"/>
                                    <w:rPr>
                                      <w:rFonts w:ascii="Calibri"/>
                                      <w:sz w:val="21"/>
                                    </w:rPr>
                                  </w:pPr>
                                  <w:r>
                                    <w:rPr>
                                      <w:rFonts w:ascii="Calibri"/>
                                      <w:color w:val="FFFFFF"/>
                                      <w:w w:val="105"/>
                                      <w:sz w:val="21"/>
                                    </w:rPr>
                                    <w:t>GEF-4</w:t>
                                  </w:r>
                                </w:p>
                              </w:tc>
                              <w:tc>
                                <w:tcPr>
                                  <w:tcW w:w="3377" w:type="dxa"/>
                                  <w:shd w:val="clear" w:color="auto" w:fill="5B9BD4"/>
                                </w:tcPr>
                                <w:p w14:paraId="35163857" w14:textId="77777777" w:rsidR="00DB4932" w:rsidRDefault="00DB4932">
                                  <w:pPr>
                                    <w:pStyle w:val="TableParagraph"/>
                                    <w:ind w:left="1399" w:right="1395"/>
                                    <w:jc w:val="center"/>
                                    <w:rPr>
                                      <w:rFonts w:ascii="Calibri"/>
                                      <w:sz w:val="21"/>
                                    </w:rPr>
                                  </w:pPr>
                                  <w:r>
                                    <w:rPr>
                                      <w:rFonts w:ascii="Calibri"/>
                                      <w:color w:val="FFFFFF"/>
                                      <w:w w:val="105"/>
                                      <w:sz w:val="21"/>
                                    </w:rPr>
                                    <w:t>GEF-5</w:t>
                                  </w:r>
                                </w:p>
                              </w:tc>
                              <w:tc>
                                <w:tcPr>
                                  <w:tcW w:w="2946" w:type="dxa"/>
                                  <w:shd w:val="clear" w:color="auto" w:fill="5B9BD4"/>
                                </w:tcPr>
                                <w:p w14:paraId="307C35C0" w14:textId="77777777" w:rsidR="00DB4932" w:rsidRDefault="00DB4932">
                                  <w:pPr>
                                    <w:pStyle w:val="TableParagraph"/>
                                    <w:ind w:left="1184" w:right="1178"/>
                                    <w:jc w:val="center"/>
                                    <w:rPr>
                                      <w:rFonts w:ascii="Calibri"/>
                                      <w:sz w:val="21"/>
                                    </w:rPr>
                                  </w:pPr>
                                  <w:r>
                                    <w:rPr>
                                      <w:rFonts w:ascii="Calibri"/>
                                      <w:color w:val="FFFFFF"/>
                                      <w:w w:val="105"/>
                                      <w:sz w:val="21"/>
                                    </w:rPr>
                                    <w:t>GEF-6</w:t>
                                  </w:r>
                                </w:p>
                              </w:tc>
                            </w:tr>
                          </w:tbl>
                          <w:p w14:paraId="7668F3B0" w14:textId="77777777" w:rsidR="00DB4932" w:rsidRDefault="00DB4932" w:rsidP="00851DC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74" type="#_x0000_t202" style="position:absolute;margin-left:122.45pt;margin-top:-.45pt;width:392.55pt;height:19.3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BtQIAALU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" filled="f" stroked="f">
                <v:textbox inset="0,0,0,0">
                  <w:txbxContent>
                    <w:tbl>
                      <w:tblPr>
                        <w:tblW w:w="0" w:type="auto"/>
                        <w:tblBorders>
                          <w:top w:val="single" w:sz="6" w:space="0" w:color="41709C"/>
                          <w:left w:val="single" w:sz="6" w:space="0" w:color="41709C"/>
                          <w:bottom w:val="single" w:sz="6" w:space="0" w:color="41709C"/>
                          <w:right w:val="single" w:sz="6" w:space="0" w:color="41709C"/>
                          <w:insideH w:val="single" w:sz="6" w:space="0" w:color="41709C"/>
                          <w:insideV w:val="single" w:sz="6" w:space="0" w:color="41709C"/>
                        </w:tblBorders>
                        <w:tblLayout w:type="fixed"/>
                        <w:tblCellMar>
                          <w:left w:w="0" w:type="dxa"/>
                          <w:right w:w="0" w:type="dxa"/>
                        </w:tblCellMar>
                        <w:tblLook w:val="01E0" w:firstRow="1" w:lastRow="1" w:firstColumn="1" w:lastColumn="1" w:noHBand="0" w:noVBand="0"/>
                      </w:tblPr>
                      <w:tblGrid>
                        <w:gridCol w:w="1509"/>
                        <w:gridCol w:w="3377"/>
                        <w:gridCol w:w="2946"/>
                      </w:tblGrid>
                      <w:tr w:rsidR="00DB4932" w14:paraId="2826DFEB" w14:textId="77777777">
                        <w:trPr>
                          <w:trHeight w:val="340"/>
                        </w:trPr>
                        <w:tc>
                          <w:tcPr>
                            <w:tcW w:w="1509" w:type="dxa"/>
                            <w:shd w:val="clear" w:color="auto" w:fill="5B9BD4"/>
                          </w:tcPr>
                          <w:p w14:paraId="754A0E5F" w14:textId="77777777" w:rsidR="00DB4932" w:rsidRDefault="00DB4932">
                            <w:pPr>
                              <w:pStyle w:val="TableParagraph"/>
                              <w:ind w:left="490"/>
                              <w:rPr>
                                <w:rFonts w:ascii="Calibri"/>
                                <w:sz w:val="21"/>
                              </w:rPr>
                            </w:pPr>
                            <w:r>
                              <w:rPr>
                                <w:rFonts w:ascii="Calibri"/>
                                <w:color w:val="FFFFFF"/>
                                <w:w w:val="105"/>
                                <w:sz w:val="21"/>
                              </w:rPr>
                              <w:t>GEF-4</w:t>
                            </w:r>
                          </w:p>
                        </w:tc>
                        <w:tc>
                          <w:tcPr>
                            <w:tcW w:w="3377" w:type="dxa"/>
                            <w:shd w:val="clear" w:color="auto" w:fill="5B9BD4"/>
                          </w:tcPr>
                          <w:p w14:paraId="35163857" w14:textId="77777777" w:rsidR="00DB4932" w:rsidRDefault="00DB4932">
                            <w:pPr>
                              <w:pStyle w:val="TableParagraph"/>
                              <w:ind w:left="1399" w:right="1395"/>
                              <w:jc w:val="center"/>
                              <w:rPr>
                                <w:rFonts w:ascii="Calibri"/>
                                <w:sz w:val="21"/>
                              </w:rPr>
                            </w:pPr>
                            <w:r>
                              <w:rPr>
                                <w:rFonts w:ascii="Calibri"/>
                                <w:color w:val="FFFFFF"/>
                                <w:w w:val="105"/>
                                <w:sz w:val="21"/>
                              </w:rPr>
                              <w:t>GEF-5</w:t>
                            </w:r>
                          </w:p>
                        </w:tc>
                        <w:tc>
                          <w:tcPr>
                            <w:tcW w:w="2946" w:type="dxa"/>
                            <w:shd w:val="clear" w:color="auto" w:fill="5B9BD4"/>
                          </w:tcPr>
                          <w:p w14:paraId="307C35C0" w14:textId="77777777" w:rsidR="00DB4932" w:rsidRDefault="00DB4932">
                            <w:pPr>
                              <w:pStyle w:val="TableParagraph"/>
                              <w:ind w:left="1184" w:right="1178"/>
                              <w:jc w:val="center"/>
                              <w:rPr>
                                <w:rFonts w:ascii="Calibri"/>
                                <w:sz w:val="21"/>
                              </w:rPr>
                            </w:pPr>
                            <w:r>
                              <w:rPr>
                                <w:rFonts w:ascii="Calibri"/>
                                <w:color w:val="FFFFFF"/>
                                <w:w w:val="105"/>
                                <w:sz w:val="21"/>
                              </w:rPr>
                              <w:t>GEF-6</w:t>
                            </w:r>
                          </w:p>
                        </w:tc>
                      </w:tr>
                    </w:tbl>
                    <w:p w14:paraId="7668F3B0" w14:textId="77777777" w:rsidR="00DB4932" w:rsidRDefault="00DB4932" w:rsidP="00851DC8">
                      <w:pPr>
                        <w:pStyle w:val="BodyText"/>
                      </w:pPr>
                    </w:p>
                  </w:txbxContent>
                </v:textbox>
                <w10:wrap anchorx="page"/>
              </v:shape>
            </w:pict>
          </mc:Fallback>
        </mc:AlternateContent>
      </w:r>
    </w:p>
    <w:p w14:paraId="2012AA11" w14:textId="50B64192" w:rsidR="00851DC8" w:rsidRDefault="00851DC8" w:rsidP="000A1CD6">
      <w:pPr>
        <w:pStyle w:val="Normal-pool"/>
        <w:rPr>
          <w:sz w:val="18"/>
        </w:rPr>
      </w:pPr>
    </w:p>
    <w:p w14:paraId="70D81DAE" w14:textId="77777777" w:rsidR="00AF788E" w:rsidRDefault="00AF788E" w:rsidP="000A1CD6">
      <w:pPr>
        <w:pStyle w:val="Normal-pool"/>
        <w:rPr>
          <w:sz w:val="18"/>
        </w:rPr>
      </w:pPr>
    </w:p>
    <w:p w14:paraId="4CB486DC" w14:textId="77777777"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At the fifth GEF Assembly in May 2014, the GEF Instrument was amended to include the Minamata Convention. A new focal area of chemicals and wastes was created, combining the previous POPs and Ozone focal area with the Minamata Convention on Mercury and the Strategic Approach to International Chemicals Management (SAICM).</w:t>
      </w:r>
    </w:p>
    <w:p w14:paraId="44D61E13" w14:textId="6225F0BF"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60717">
        <w:t>For the GEF sixth replenishment period (GEF-6) from 1 July 2014 to 30 June 2018, $141 million has been allocated to mercury projects. Eligible activities are outlined in the GEF-6 chemicals and wastes strategy, which is part of the GEF-6 programming directions.</w:t>
      </w:r>
      <w:r w:rsidR="00044BFF">
        <w:rPr>
          <w:rStyle w:val="FootnoteReference"/>
        </w:rPr>
        <w:footnoteReference w:id="11"/>
      </w:r>
    </w:p>
    <w:p w14:paraId="654CA973" w14:textId="1729D34C" w:rsidR="00851DC8" w:rsidRPr="000A1CD6" w:rsidRDefault="000A1CD6" w:rsidP="00AF788E">
      <w:pPr>
        <w:pStyle w:val="CH2"/>
        <w:rPr>
          <w:color w:val="365F91" w:themeColor="accent1" w:themeShade="BF"/>
        </w:rPr>
      </w:pPr>
      <w:bookmarkStart w:id="16" w:name="_bookmark6"/>
      <w:bookmarkEnd w:id="16"/>
      <w:r>
        <w:rPr>
          <w:color w:val="365F91" w:themeColor="accent1" w:themeShade="BF"/>
        </w:rPr>
        <w:tab/>
      </w:r>
      <w:r>
        <w:rPr>
          <w:color w:val="365F91" w:themeColor="accent1" w:themeShade="BF"/>
        </w:rPr>
        <w:tab/>
      </w:r>
      <w:bookmarkStart w:id="17" w:name="_Toc492299185"/>
      <w:r w:rsidR="00851DC8" w:rsidRPr="000A1CD6">
        <w:rPr>
          <w:color w:val="365F91" w:themeColor="accent1" w:themeShade="BF"/>
        </w:rPr>
        <w:t>Resolutions and Decisions of Relevance and GEF’s Response</w:t>
      </w:r>
      <w:bookmarkEnd w:id="17"/>
    </w:p>
    <w:p w14:paraId="490D85DB" w14:textId="13D735ED" w:rsidR="00851DC8" w:rsidRDefault="00851DC8" w:rsidP="00AF788E">
      <w:pPr>
        <w:pStyle w:val="ListParagraph"/>
        <w:keepNext/>
        <w:keepLines/>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In relation to the GEF, Article 13 of the Minamata Convention states the following:</w:t>
      </w:r>
    </w:p>
    <w:p w14:paraId="54148487" w14:textId="77777777" w:rsidR="00851DC8" w:rsidRDefault="00851DC8" w:rsidP="00AF788E">
      <w:pPr>
        <w:pStyle w:val="Normal-pool"/>
        <w:keepNext/>
        <w:keepLines/>
        <w:spacing w:before="120" w:after="120"/>
        <w:ind w:left="1871"/>
      </w:pPr>
      <w:r>
        <w:t>“The Global Environment Facility Trust Fund shall provide new, predictable,</w:t>
      </w:r>
      <w:r w:rsidRPr="00460717">
        <w:t xml:space="preserve"> </w:t>
      </w:r>
      <w:r>
        <w:t>adequate and timely financial resources to meet costs in support of implementation of this Convention as agreed by the Conference of the Parties. For the purposes of this Convention, the Global Environment Facility Trust Fund shall be operated under the guidance of and be accountable to the Conference of the Parties. The Conference of the Parties shall provide guidance on overall strategies, policies, programme priorities and eligibility for access to and utilization of financial resources. In addition, the Conference of the Parties shall provide guidance on an indicative list of categories of activities that could receive support from the Global Environment Facility Trust Fund. The Global Environment Facility Trust Fund shall provide resources to meet the agreed incremental costs of global environmental benefits and the agreed full costs of some enabling</w:t>
      </w:r>
      <w:r w:rsidRPr="00460717">
        <w:t xml:space="preserve"> </w:t>
      </w:r>
      <w:r>
        <w:t>activities.”</w:t>
      </w:r>
    </w:p>
    <w:p w14:paraId="05A92D0B" w14:textId="2CB1F030" w:rsidR="00851DC8" w:rsidRPr="00460717"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resolution on financial arrangements, annexed to the Final Act of the Conference of Plenipotentiaries on the Minamata Convention on Mercury, invited the GEF Council to support developing countries and countries with economies in transition that are signatories to</w:t>
      </w:r>
      <w:r w:rsidRPr="00460717">
        <w:t xml:space="preserve"> </w:t>
      </w:r>
      <w:r>
        <w:t>the</w:t>
      </w:r>
      <w:r w:rsidRPr="00460717">
        <w:t xml:space="preserve"> </w:t>
      </w:r>
      <w:r>
        <w:t>Convention</w:t>
      </w:r>
      <w:r w:rsidRPr="00460717">
        <w:t xml:space="preserve"> </w:t>
      </w:r>
      <w:r>
        <w:t>in</w:t>
      </w:r>
      <w:r w:rsidRPr="00460717">
        <w:t xml:space="preserve"> </w:t>
      </w:r>
      <w:r>
        <w:t>undertaking</w:t>
      </w:r>
      <w:r w:rsidRPr="00460717">
        <w:t xml:space="preserve"> </w:t>
      </w:r>
      <w:r>
        <w:t>activities,</w:t>
      </w:r>
      <w:r w:rsidRPr="00460717">
        <w:t xml:space="preserve"> </w:t>
      </w:r>
      <w:r>
        <w:t>particularly</w:t>
      </w:r>
      <w:r w:rsidRPr="00460717">
        <w:t xml:space="preserve"> </w:t>
      </w:r>
      <w:r>
        <w:t>enabling</w:t>
      </w:r>
      <w:r w:rsidRPr="00460717">
        <w:t xml:space="preserve"> </w:t>
      </w:r>
      <w:r>
        <w:t>activities,</w:t>
      </w:r>
      <w:r w:rsidRPr="00460717">
        <w:t xml:space="preserve"> </w:t>
      </w:r>
      <w:r>
        <w:t>to</w:t>
      </w:r>
      <w:r w:rsidRPr="00460717">
        <w:t xml:space="preserve"> </w:t>
      </w:r>
      <w:r>
        <w:t>facilitate</w:t>
      </w:r>
      <w:r w:rsidRPr="00460717">
        <w:t xml:space="preserve"> </w:t>
      </w:r>
      <w:r>
        <w:t>early implementation</w:t>
      </w:r>
      <w:r w:rsidRPr="00460717">
        <w:t xml:space="preserve"> </w:t>
      </w:r>
      <w:r>
        <w:t>and</w:t>
      </w:r>
      <w:r w:rsidRPr="00460717">
        <w:t xml:space="preserve"> </w:t>
      </w:r>
      <w:r>
        <w:t>ratification</w:t>
      </w:r>
      <w:r w:rsidRPr="00460717">
        <w:t xml:space="preserve"> </w:t>
      </w:r>
      <w:r>
        <w:t>of</w:t>
      </w:r>
      <w:r w:rsidRPr="00460717">
        <w:t xml:space="preserve"> </w:t>
      </w:r>
      <w:r>
        <w:t>the</w:t>
      </w:r>
      <w:r w:rsidRPr="00460717">
        <w:t xml:space="preserve"> </w:t>
      </w:r>
      <w:r>
        <w:t>Convention.</w:t>
      </w:r>
      <w:r w:rsidR="00044BFF">
        <w:rPr>
          <w:rStyle w:val="FootnoteReference"/>
        </w:rPr>
        <w:footnoteReference w:id="12"/>
      </w:r>
      <w:r w:rsidRPr="00460717">
        <w:t xml:space="preserve"> </w:t>
      </w:r>
      <w:r>
        <w:t>The</w:t>
      </w:r>
      <w:r w:rsidRPr="00460717">
        <w:t xml:space="preserve"> </w:t>
      </w:r>
      <w:r>
        <w:t>GEF</w:t>
      </w:r>
      <w:r w:rsidRPr="00460717">
        <w:t xml:space="preserve"> </w:t>
      </w:r>
      <w:r>
        <w:t>has</w:t>
      </w:r>
      <w:r w:rsidRPr="00460717">
        <w:t xml:space="preserve"> </w:t>
      </w:r>
      <w:r>
        <w:t>provided</w:t>
      </w:r>
      <w:r w:rsidRPr="00460717">
        <w:t xml:space="preserve"> </w:t>
      </w:r>
      <w:r>
        <w:t>such</w:t>
      </w:r>
      <w:r w:rsidRPr="00460717">
        <w:t xml:space="preserve"> </w:t>
      </w:r>
      <w:r>
        <w:t>support,</w:t>
      </w:r>
      <w:r w:rsidRPr="00460717">
        <w:t xml:space="preserve"> </w:t>
      </w:r>
      <w:r>
        <w:t>as summarized in Annex 2 and reported to</w:t>
      </w:r>
      <w:r w:rsidRPr="00460717">
        <w:t xml:space="preserve"> </w:t>
      </w:r>
      <w:r>
        <w:t>INC6.</w:t>
      </w:r>
      <w:r w:rsidR="00044BFF">
        <w:rPr>
          <w:rStyle w:val="FootnoteReference"/>
        </w:rPr>
        <w:footnoteReference w:id="13"/>
      </w:r>
    </w:p>
    <w:p w14:paraId="4631B53E" w14:textId="25FB84CA" w:rsidR="00851DC8" w:rsidRDefault="00851DC8" w:rsidP="00460717">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INC6 requested the GEF to consider enabling activities and activities to implement the provisions</w:t>
      </w:r>
      <w:r w:rsidRPr="00460717">
        <w:t xml:space="preserve"> </w:t>
      </w:r>
      <w:r>
        <w:t>of</w:t>
      </w:r>
      <w:r w:rsidRPr="00460717">
        <w:t xml:space="preserve"> </w:t>
      </w:r>
      <w:r>
        <w:t>the</w:t>
      </w:r>
      <w:r w:rsidRPr="00460717">
        <w:t xml:space="preserve"> </w:t>
      </w:r>
      <w:r>
        <w:t>Convention</w:t>
      </w:r>
      <w:r w:rsidRPr="00460717">
        <w:t xml:space="preserve"> </w:t>
      </w:r>
      <w:r>
        <w:t>when</w:t>
      </w:r>
      <w:r w:rsidRPr="00460717">
        <w:t xml:space="preserve"> </w:t>
      </w:r>
      <w:r>
        <w:t>providing</w:t>
      </w:r>
      <w:r w:rsidRPr="00460717">
        <w:t xml:space="preserve"> </w:t>
      </w:r>
      <w:r>
        <w:t>financial</w:t>
      </w:r>
      <w:r w:rsidRPr="00460717">
        <w:t xml:space="preserve"> </w:t>
      </w:r>
      <w:r>
        <w:t>resources</w:t>
      </w:r>
      <w:r w:rsidRPr="00460717">
        <w:t xml:space="preserve"> </w:t>
      </w:r>
      <w:r>
        <w:t>to</w:t>
      </w:r>
      <w:r w:rsidRPr="00460717">
        <w:t xml:space="preserve"> </w:t>
      </w:r>
      <w:r>
        <w:t>developing</w:t>
      </w:r>
      <w:r w:rsidRPr="00460717">
        <w:t xml:space="preserve"> </w:t>
      </w:r>
      <w:r>
        <w:t>countries</w:t>
      </w:r>
      <w:r w:rsidRPr="00460717">
        <w:t xml:space="preserve"> </w:t>
      </w:r>
      <w:r>
        <w:t>and countries with economies in transition. The INC6 also requested the GEF to apply the following eligibility criteria in providing financial support to developing countries and countries with economies in transition for activities under the Minamata Convention on Mercury:</w:t>
      </w:r>
    </w:p>
    <w:p w14:paraId="191150D6" w14:textId="53FEA53C" w:rsidR="00851DC8" w:rsidRDefault="000A1CD6" w:rsidP="00044BFF">
      <w:pPr>
        <w:pStyle w:val="ListParagraph"/>
        <w:widowControl w:val="0"/>
        <w:numPr>
          <w:ilvl w:val="1"/>
          <w:numId w:val="41"/>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tab/>
      </w:r>
      <w:r w:rsidR="00851DC8">
        <w:t>Parties to the</w:t>
      </w:r>
      <w:r w:rsidR="00851DC8" w:rsidRPr="00044BFF">
        <w:t xml:space="preserve"> </w:t>
      </w:r>
      <w:r w:rsidR="00851DC8">
        <w:t>Convention;</w:t>
      </w:r>
    </w:p>
    <w:p w14:paraId="73E90A93" w14:textId="77777777" w:rsidR="00851DC8" w:rsidRPr="00044BFF" w:rsidRDefault="00851DC8" w:rsidP="00044BFF">
      <w:pPr>
        <w:pStyle w:val="ListParagraph"/>
        <w:widowControl w:val="0"/>
        <w:numPr>
          <w:ilvl w:val="1"/>
          <w:numId w:val="41"/>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044BFF">
        <w:t>Signatories to the Convention in undertaking activities, particularly enabling activities, to facilitate early implementation and ratification of the Convention;</w:t>
      </w:r>
    </w:p>
    <w:p w14:paraId="2DEC34F0" w14:textId="3C37F87A" w:rsidR="00851DC8" w:rsidRPr="00044BFF" w:rsidRDefault="00851DC8" w:rsidP="00044BFF">
      <w:pPr>
        <w:pStyle w:val="ListParagraph"/>
        <w:widowControl w:val="0"/>
        <w:numPr>
          <w:ilvl w:val="1"/>
          <w:numId w:val="41"/>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044BFF">
        <w:t>Non-signatories to the Convention, for enabling activities, provided that any such State is taking meaningful steps toward becoming a Party as evidenced by a letter from the relevant minister to the Executive Director of the United Nations Environment Programme and to the Chief Executive Officer and Chairperson of the Global Environment Facility.</w:t>
      </w:r>
      <w:r w:rsidR="00044BFF">
        <w:rPr>
          <w:rStyle w:val="FootnoteReference"/>
        </w:rPr>
        <w:footnoteReference w:id="14"/>
      </w:r>
    </w:p>
    <w:p w14:paraId="59B79DB9" w14:textId="483E45E5" w:rsidR="00851DC8" w:rsidRDefault="00851DC8" w:rsidP="00044BFF">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Furthermore,</w:t>
      </w:r>
      <w:r>
        <w:rPr>
          <w:spacing w:val="-9"/>
        </w:rPr>
        <w:t xml:space="preserve"> </w:t>
      </w:r>
      <w:r>
        <w:t>the</w:t>
      </w:r>
      <w:r>
        <w:rPr>
          <w:spacing w:val="-7"/>
        </w:rPr>
        <w:t xml:space="preserve"> </w:t>
      </w:r>
      <w:r>
        <w:t>committee</w:t>
      </w:r>
      <w:r>
        <w:rPr>
          <w:spacing w:val="-10"/>
        </w:rPr>
        <w:t xml:space="preserve"> </w:t>
      </w:r>
      <w:r>
        <w:t>requested</w:t>
      </w:r>
      <w:r>
        <w:rPr>
          <w:spacing w:val="-9"/>
        </w:rPr>
        <w:t xml:space="preserve"> </w:t>
      </w:r>
      <w:r>
        <w:t>the</w:t>
      </w:r>
      <w:r>
        <w:rPr>
          <w:spacing w:val="-10"/>
        </w:rPr>
        <w:t xml:space="preserve"> </w:t>
      </w:r>
      <w:r>
        <w:t>interim</w:t>
      </w:r>
      <w:r>
        <w:rPr>
          <w:spacing w:val="-6"/>
        </w:rPr>
        <w:t xml:space="preserve"> </w:t>
      </w:r>
      <w:r>
        <w:t>secretariat</w:t>
      </w:r>
      <w:r>
        <w:rPr>
          <w:spacing w:val="-8"/>
        </w:rPr>
        <w:t xml:space="preserve"> </w:t>
      </w:r>
      <w:r>
        <w:t>of</w:t>
      </w:r>
      <w:r>
        <w:rPr>
          <w:spacing w:val="-7"/>
        </w:rPr>
        <w:t xml:space="preserve"> </w:t>
      </w:r>
      <w:r>
        <w:t>the</w:t>
      </w:r>
      <w:r>
        <w:rPr>
          <w:spacing w:val="-9"/>
        </w:rPr>
        <w:t xml:space="preserve"> </w:t>
      </w:r>
      <w:r>
        <w:t>Minamata</w:t>
      </w:r>
      <w:r>
        <w:rPr>
          <w:spacing w:val="-9"/>
        </w:rPr>
        <w:t xml:space="preserve"> </w:t>
      </w:r>
      <w:r>
        <w:t>Convention</w:t>
      </w:r>
      <w:r>
        <w:rPr>
          <w:spacing w:val="-9"/>
        </w:rPr>
        <w:t xml:space="preserve"> </w:t>
      </w:r>
      <w:r>
        <w:t>to continue to collaborate with the GEF secretariat in the elaboration of a memorandum of understanding between the GEF Council and the COP for consideration at INC7 and adoption at</w:t>
      </w:r>
      <w:r>
        <w:rPr>
          <w:spacing w:val="-3"/>
        </w:rPr>
        <w:t xml:space="preserve"> </w:t>
      </w:r>
      <w:r>
        <w:t>COP1.</w:t>
      </w:r>
    </w:p>
    <w:p w14:paraId="23663660" w14:textId="180C3C1C" w:rsidR="00851DC8" w:rsidRDefault="00851DC8" w:rsidP="00044BFF">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rPr>
          <w:sz w:val="16"/>
        </w:rPr>
      </w:pPr>
      <w:r>
        <w:t>Annex 3 summarizes outcomes of GEF relevance adopted at INC6 and GEF responses. Annexes</w:t>
      </w:r>
      <w:r>
        <w:rPr>
          <w:spacing w:val="-7"/>
        </w:rPr>
        <w:t xml:space="preserve"> </w:t>
      </w:r>
      <w:r>
        <w:t>4</w:t>
      </w:r>
      <w:r>
        <w:rPr>
          <w:spacing w:val="-8"/>
        </w:rPr>
        <w:t xml:space="preserve"> </w:t>
      </w:r>
      <w:r>
        <w:t>and</w:t>
      </w:r>
      <w:r>
        <w:rPr>
          <w:spacing w:val="-5"/>
        </w:rPr>
        <w:t xml:space="preserve"> </w:t>
      </w:r>
      <w:r>
        <w:t>5</w:t>
      </w:r>
      <w:r>
        <w:rPr>
          <w:spacing w:val="-8"/>
        </w:rPr>
        <w:t xml:space="preserve"> </w:t>
      </w:r>
      <w:r>
        <w:t>provide</w:t>
      </w:r>
      <w:r>
        <w:rPr>
          <w:spacing w:val="-6"/>
        </w:rPr>
        <w:t xml:space="preserve"> </w:t>
      </w:r>
      <w:r>
        <w:t>two</w:t>
      </w:r>
      <w:r>
        <w:rPr>
          <w:spacing w:val="-8"/>
        </w:rPr>
        <w:t xml:space="preserve"> </w:t>
      </w:r>
      <w:r>
        <w:t>model</w:t>
      </w:r>
      <w:r>
        <w:rPr>
          <w:spacing w:val="-8"/>
        </w:rPr>
        <w:t xml:space="preserve"> </w:t>
      </w:r>
      <w:r>
        <w:t>letters</w:t>
      </w:r>
      <w:r>
        <w:rPr>
          <w:spacing w:val="-5"/>
        </w:rPr>
        <w:t xml:space="preserve"> </w:t>
      </w:r>
      <w:r>
        <w:t>shared</w:t>
      </w:r>
      <w:r>
        <w:rPr>
          <w:spacing w:val="-5"/>
        </w:rPr>
        <w:t xml:space="preserve"> </w:t>
      </w:r>
      <w:r>
        <w:t>by</w:t>
      </w:r>
      <w:r>
        <w:rPr>
          <w:spacing w:val="-12"/>
        </w:rPr>
        <w:t xml:space="preserve"> </w:t>
      </w:r>
      <w:r>
        <w:t>the</w:t>
      </w:r>
      <w:r>
        <w:rPr>
          <w:spacing w:val="-9"/>
        </w:rPr>
        <w:t xml:space="preserve"> </w:t>
      </w:r>
      <w:r>
        <w:t>interim</w:t>
      </w:r>
      <w:r>
        <w:rPr>
          <w:spacing w:val="-7"/>
        </w:rPr>
        <w:t xml:space="preserve"> </w:t>
      </w:r>
      <w:r>
        <w:t>secretariat</w:t>
      </w:r>
      <w:r>
        <w:rPr>
          <w:spacing w:val="-5"/>
        </w:rPr>
        <w:t xml:space="preserve"> </w:t>
      </w:r>
      <w:r>
        <w:t>of</w:t>
      </w:r>
      <w:r>
        <w:rPr>
          <w:spacing w:val="-8"/>
        </w:rPr>
        <w:t xml:space="preserve"> </w:t>
      </w:r>
      <w:r>
        <w:t>the</w:t>
      </w:r>
      <w:r>
        <w:rPr>
          <w:spacing w:val="-7"/>
        </w:rPr>
        <w:t xml:space="preserve"> </w:t>
      </w:r>
      <w:r>
        <w:t>Minamata Convention to be submitted from non-signatories on their meaningful steps towards becoming</w:t>
      </w:r>
      <w:r>
        <w:rPr>
          <w:spacing w:val="-4"/>
        </w:rPr>
        <w:t xml:space="preserve"> </w:t>
      </w:r>
      <w:r>
        <w:t>a</w:t>
      </w:r>
      <w:r>
        <w:rPr>
          <w:spacing w:val="-5"/>
        </w:rPr>
        <w:t xml:space="preserve"> </w:t>
      </w:r>
      <w:r>
        <w:t>Party.</w:t>
      </w:r>
      <w:r>
        <w:rPr>
          <w:spacing w:val="-3"/>
        </w:rPr>
        <w:t xml:space="preserve"> </w:t>
      </w:r>
      <w:r>
        <w:t>The</w:t>
      </w:r>
      <w:r>
        <w:rPr>
          <w:spacing w:val="-4"/>
        </w:rPr>
        <w:t xml:space="preserve"> </w:t>
      </w:r>
      <w:r>
        <w:t>GEF</w:t>
      </w:r>
      <w:r>
        <w:rPr>
          <w:spacing w:val="-6"/>
        </w:rPr>
        <w:t xml:space="preserve"> </w:t>
      </w:r>
      <w:r>
        <w:t>response</w:t>
      </w:r>
      <w:r>
        <w:rPr>
          <w:spacing w:val="-5"/>
        </w:rPr>
        <w:t xml:space="preserve"> </w:t>
      </w:r>
      <w:r>
        <w:t>to</w:t>
      </w:r>
      <w:r>
        <w:rPr>
          <w:spacing w:val="-3"/>
        </w:rPr>
        <w:t xml:space="preserve"> </w:t>
      </w:r>
      <w:r>
        <w:t>these</w:t>
      </w:r>
      <w:r>
        <w:rPr>
          <w:spacing w:val="-3"/>
        </w:rPr>
        <w:t xml:space="preserve"> </w:t>
      </w:r>
      <w:r>
        <w:t>INC6</w:t>
      </w:r>
      <w:r>
        <w:rPr>
          <w:spacing w:val="-4"/>
        </w:rPr>
        <w:t xml:space="preserve"> </w:t>
      </w:r>
      <w:r>
        <w:t>outcomes</w:t>
      </w:r>
      <w:r>
        <w:rPr>
          <w:spacing w:val="-3"/>
        </w:rPr>
        <w:t xml:space="preserve"> </w:t>
      </w:r>
      <w:r>
        <w:t>was</w:t>
      </w:r>
      <w:r>
        <w:rPr>
          <w:spacing w:val="-4"/>
        </w:rPr>
        <w:t xml:space="preserve"> </w:t>
      </w:r>
      <w:r>
        <w:t>reported</w:t>
      </w:r>
      <w:r>
        <w:rPr>
          <w:spacing w:val="-1"/>
        </w:rPr>
        <w:t xml:space="preserve"> </w:t>
      </w:r>
      <w:r>
        <w:t>at</w:t>
      </w:r>
      <w:r>
        <w:rPr>
          <w:spacing w:val="-1"/>
        </w:rPr>
        <w:t xml:space="preserve"> </w:t>
      </w:r>
      <w:r>
        <w:t>INC7,</w:t>
      </w:r>
      <w:r>
        <w:rPr>
          <w:spacing w:val="-4"/>
        </w:rPr>
        <w:t xml:space="preserve"> </w:t>
      </w:r>
      <w:r>
        <w:t>held</w:t>
      </w:r>
      <w:r>
        <w:rPr>
          <w:spacing w:val="-3"/>
        </w:rPr>
        <w:t xml:space="preserve"> </w:t>
      </w:r>
      <w:r>
        <w:t>in Jordan in March 2016.</w:t>
      </w:r>
      <w:r w:rsidR="00044BFF">
        <w:rPr>
          <w:rStyle w:val="FootnoteReference"/>
        </w:rPr>
        <w:footnoteReference w:id="15"/>
      </w:r>
    </w:p>
    <w:p w14:paraId="2340CDAE" w14:textId="286AB073" w:rsidR="00851DC8" w:rsidRDefault="00851DC8" w:rsidP="00044BFF">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w:t>
      </w:r>
      <w:r>
        <w:rPr>
          <w:spacing w:val="-7"/>
        </w:rPr>
        <w:t xml:space="preserve"> </w:t>
      </w:r>
      <w:r>
        <w:t>INC7</w:t>
      </w:r>
      <w:r>
        <w:rPr>
          <w:spacing w:val="-9"/>
        </w:rPr>
        <w:t xml:space="preserve"> </w:t>
      </w:r>
      <w:r>
        <w:t>adopted</w:t>
      </w:r>
      <w:r>
        <w:rPr>
          <w:spacing w:val="-7"/>
        </w:rPr>
        <w:t xml:space="preserve"> </w:t>
      </w:r>
      <w:r>
        <w:t>draft</w:t>
      </w:r>
      <w:r>
        <w:rPr>
          <w:spacing w:val="-8"/>
        </w:rPr>
        <w:t xml:space="preserve"> </w:t>
      </w:r>
      <w:r>
        <w:t>initial</w:t>
      </w:r>
      <w:r>
        <w:rPr>
          <w:spacing w:val="-8"/>
        </w:rPr>
        <w:t xml:space="preserve"> </w:t>
      </w:r>
      <w:r>
        <w:t>guidance</w:t>
      </w:r>
      <w:r>
        <w:rPr>
          <w:spacing w:val="-10"/>
        </w:rPr>
        <w:t xml:space="preserve"> </w:t>
      </w:r>
      <w:r>
        <w:t>to</w:t>
      </w:r>
      <w:r>
        <w:rPr>
          <w:spacing w:val="-8"/>
        </w:rPr>
        <w:t xml:space="preserve"> </w:t>
      </w:r>
      <w:r>
        <w:t>the</w:t>
      </w:r>
      <w:r>
        <w:rPr>
          <w:spacing w:val="-9"/>
        </w:rPr>
        <w:t xml:space="preserve"> </w:t>
      </w:r>
      <w:r>
        <w:t>GEF</w:t>
      </w:r>
      <w:r>
        <w:rPr>
          <w:spacing w:val="-9"/>
        </w:rPr>
        <w:t xml:space="preserve"> </w:t>
      </w:r>
      <w:r>
        <w:t>on</w:t>
      </w:r>
      <w:r>
        <w:rPr>
          <w:spacing w:val="-9"/>
        </w:rPr>
        <w:t xml:space="preserve"> </w:t>
      </w:r>
      <w:r>
        <w:t>a</w:t>
      </w:r>
      <w:r>
        <w:rPr>
          <w:spacing w:val="-10"/>
        </w:rPr>
        <w:t xml:space="preserve"> </w:t>
      </w:r>
      <w:r>
        <w:t>provisional</w:t>
      </w:r>
      <w:r>
        <w:rPr>
          <w:spacing w:val="-9"/>
        </w:rPr>
        <w:t xml:space="preserve"> </w:t>
      </w:r>
      <w:r>
        <w:t>basis</w:t>
      </w:r>
      <w:r>
        <w:rPr>
          <w:spacing w:val="-8"/>
        </w:rPr>
        <w:t xml:space="preserve"> </w:t>
      </w:r>
      <w:r>
        <w:t>pending</w:t>
      </w:r>
      <w:r>
        <w:rPr>
          <w:spacing w:val="-11"/>
        </w:rPr>
        <w:t xml:space="preserve"> </w:t>
      </w:r>
      <w:r>
        <w:t>its</w:t>
      </w:r>
      <w:r>
        <w:rPr>
          <w:spacing w:val="-8"/>
        </w:rPr>
        <w:t xml:space="preserve"> </w:t>
      </w:r>
      <w:r>
        <w:t>formal adoption at the first Conference of the Parties (COP1).</w:t>
      </w:r>
      <w:r w:rsidR="00044BFF">
        <w:rPr>
          <w:rStyle w:val="FootnoteReference"/>
        </w:rPr>
        <w:footnoteReference w:id="16"/>
      </w:r>
      <w:r>
        <w:rPr>
          <w:position w:val="9"/>
          <w:sz w:val="16"/>
        </w:rPr>
        <w:t xml:space="preserve"> </w:t>
      </w:r>
      <w:r>
        <w:t>The INC7 requested the GEF Council to consider the guidance in the context of the seventh replenishment of the GEF. While</w:t>
      </w:r>
      <w:r>
        <w:rPr>
          <w:spacing w:val="-10"/>
        </w:rPr>
        <w:t xml:space="preserve"> </w:t>
      </w:r>
      <w:r>
        <w:t>the</w:t>
      </w:r>
      <w:r>
        <w:rPr>
          <w:spacing w:val="-9"/>
        </w:rPr>
        <w:t xml:space="preserve"> </w:t>
      </w:r>
      <w:r>
        <w:t>guidance</w:t>
      </w:r>
      <w:r>
        <w:rPr>
          <w:spacing w:val="-10"/>
        </w:rPr>
        <w:t xml:space="preserve"> </w:t>
      </w:r>
      <w:r>
        <w:t>is</w:t>
      </w:r>
      <w:r>
        <w:rPr>
          <w:spacing w:val="-8"/>
        </w:rPr>
        <w:t xml:space="preserve"> </w:t>
      </w:r>
      <w:r>
        <w:t>draft</w:t>
      </w:r>
      <w:r>
        <w:rPr>
          <w:spacing w:val="-9"/>
        </w:rPr>
        <w:t xml:space="preserve"> </w:t>
      </w:r>
      <w:r>
        <w:t>and</w:t>
      </w:r>
      <w:r>
        <w:rPr>
          <w:spacing w:val="-9"/>
        </w:rPr>
        <w:t xml:space="preserve"> </w:t>
      </w:r>
      <w:r>
        <w:t>its</w:t>
      </w:r>
      <w:r>
        <w:rPr>
          <w:spacing w:val="-8"/>
        </w:rPr>
        <w:t xml:space="preserve"> </w:t>
      </w:r>
      <w:r>
        <w:t>adoption</w:t>
      </w:r>
      <w:r>
        <w:rPr>
          <w:spacing w:val="-9"/>
        </w:rPr>
        <w:t xml:space="preserve"> </w:t>
      </w:r>
      <w:r>
        <w:t>is</w:t>
      </w:r>
      <w:r>
        <w:rPr>
          <w:spacing w:val="-8"/>
        </w:rPr>
        <w:t xml:space="preserve"> </w:t>
      </w:r>
      <w:r>
        <w:t>pending</w:t>
      </w:r>
      <w:r>
        <w:rPr>
          <w:spacing w:val="-11"/>
        </w:rPr>
        <w:t xml:space="preserve"> </w:t>
      </w:r>
      <w:r>
        <w:t>at</w:t>
      </w:r>
      <w:r>
        <w:rPr>
          <w:spacing w:val="-8"/>
        </w:rPr>
        <w:t xml:space="preserve"> </w:t>
      </w:r>
      <w:r>
        <w:t>COP</w:t>
      </w:r>
      <w:r>
        <w:rPr>
          <w:spacing w:val="-8"/>
        </w:rPr>
        <w:t xml:space="preserve"> </w:t>
      </w:r>
      <w:r>
        <w:t>1,</w:t>
      </w:r>
      <w:r>
        <w:rPr>
          <w:spacing w:val="-9"/>
        </w:rPr>
        <w:t xml:space="preserve"> </w:t>
      </w:r>
      <w:r>
        <w:t>the</w:t>
      </w:r>
      <w:r>
        <w:rPr>
          <w:spacing w:val="-9"/>
        </w:rPr>
        <w:t xml:space="preserve"> </w:t>
      </w:r>
      <w:r>
        <w:t>GEF</w:t>
      </w:r>
      <w:r>
        <w:rPr>
          <w:spacing w:val="-10"/>
        </w:rPr>
        <w:t xml:space="preserve"> </w:t>
      </w:r>
      <w:r>
        <w:t>has</w:t>
      </w:r>
      <w:r>
        <w:rPr>
          <w:spacing w:val="-8"/>
        </w:rPr>
        <w:t xml:space="preserve"> </w:t>
      </w:r>
      <w:r>
        <w:t>made</w:t>
      </w:r>
      <w:r>
        <w:rPr>
          <w:spacing w:val="-10"/>
        </w:rPr>
        <w:t xml:space="preserve"> </w:t>
      </w:r>
      <w:r>
        <w:t>progress in addressing various aspects. For example, the GEF has been incorporating it into its draft chemicals and wastes strategy for the ongoing seventh replenishment negotiations and helping to inform project approvals in GEF-6. Furthermore, the GEF Council at its 52</w:t>
      </w:r>
      <w:proofErr w:type="spellStart"/>
      <w:r>
        <w:rPr>
          <w:position w:val="9"/>
          <w:sz w:val="16"/>
        </w:rPr>
        <w:t>th</w:t>
      </w:r>
      <w:proofErr w:type="spellEnd"/>
      <w:r>
        <w:rPr>
          <w:position w:val="9"/>
          <w:sz w:val="16"/>
        </w:rPr>
        <w:t xml:space="preserve"> </w:t>
      </w:r>
      <w:r>
        <w:t>meeting</w:t>
      </w:r>
      <w:r>
        <w:rPr>
          <w:spacing w:val="-18"/>
        </w:rPr>
        <w:t xml:space="preserve"> </w:t>
      </w:r>
      <w:r>
        <w:t>in</w:t>
      </w:r>
      <w:r>
        <w:rPr>
          <w:spacing w:val="-13"/>
        </w:rPr>
        <w:t xml:space="preserve"> </w:t>
      </w:r>
      <w:r>
        <w:t>June</w:t>
      </w:r>
      <w:r>
        <w:rPr>
          <w:spacing w:val="-17"/>
        </w:rPr>
        <w:t xml:space="preserve"> </w:t>
      </w:r>
      <w:r>
        <w:t>2017</w:t>
      </w:r>
      <w:r>
        <w:rPr>
          <w:spacing w:val="-16"/>
        </w:rPr>
        <w:t xml:space="preserve"> </w:t>
      </w:r>
      <w:r>
        <w:t>requested</w:t>
      </w:r>
      <w:r>
        <w:rPr>
          <w:spacing w:val="-16"/>
        </w:rPr>
        <w:t xml:space="preserve"> </w:t>
      </w:r>
      <w:r>
        <w:t>the</w:t>
      </w:r>
      <w:r>
        <w:rPr>
          <w:spacing w:val="-14"/>
        </w:rPr>
        <w:t xml:space="preserve"> </w:t>
      </w:r>
      <w:r>
        <w:t>GEF</w:t>
      </w:r>
      <w:r>
        <w:rPr>
          <w:spacing w:val="-15"/>
        </w:rPr>
        <w:t xml:space="preserve"> </w:t>
      </w:r>
      <w:r>
        <w:t>network</w:t>
      </w:r>
      <w:r>
        <w:rPr>
          <w:spacing w:val="-14"/>
        </w:rPr>
        <w:t xml:space="preserve"> </w:t>
      </w:r>
      <w:r>
        <w:t>to</w:t>
      </w:r>
      <w:r>
        <w:rPr>
          <w:spacing w:val="-15"/>
        </w:rPr>
        <w:t xml:space="preserve"> </w:t>
      </w:r>
      <w:r>
        <w:t>continue</w:t>
      </w:r>
      <w:r>
        <w:rPr>
          <w:spacing w:val="-17"/>
        </w:rPr>
        <w:t xml:space="preserve"> </w:t>
      </w:r>
      <w:r>
        <w:t>to</w:t>
      </w:r>
      <w:r>
        <w:rPr>
          <w:spacing w:val="-15"/>
        </w:rPr>
        <w:t xml:space="preserve"> </w:t>
      </w:r>
      <w:r>
        <w:t>work</w:t>
      </w:r>
      <w:r>
        <w:rPr>
          <w:spacing w:val="-17"/>
        </w:rPr>
        <w:t xml:space="preserve"> </w:t>
      </w:r>
      <w:r>
        <w:t>with</w:t>
      </w:r>
      <w:r>
        <w:rPr>
          <w:spacing w:val="-15"/>
        </w:rPr>
        <w:t xml:space="preserve"> </w:t>
      </w:r>
      <w:r>
        <w:t>recipient</w:t>
      </w:r>
      <w:r>
        <w:rPr>
          <w:spacing w:val="-15"/>
        </w:rPr>
        <w:t xml:space="preserve"> </w:t>
      </w:r>
      <w:r>
        <w:t>countries to reflect the guidance and national priorities in their GEF programming and activities. The following table describes the GEF’s response to the INC7 decisions and</w:t>
      </w:r>
      <w:r>
        <w:rPr>
          <w:spacing w:val="-17"/>
        </w:rPr>
        <w:t xml:space="preserve"> </w:t>
      </w:r>
      <w:r>
        <w:t>conclusions.</w:t>
      </w:r>
    </w:p>
    <w:p w14:paraId="637140F4" w14:textId="77777777" w:rsidR="00851DC8" w:rsidRDefault="00851DC8" w:rsidP="00AF788E">
      <w:pPr>
        <w:pStyle w:val="CH5"/>
        <w:spacing w:before="240"/>
        <w:ind w:firstLine="0"/>
      </w:pPr>
      <w:bookmarkStart w:id="18" w:name="_bookmark7"/>
      <w:bookmarkStart w:id="19" w:name="_Toc492300000"/>
      <w:bookmarkEnd w:id="18"/>
      <w:r>
        <w:t>Table 1: Draft Initial Guidance to the GEF Adopted on a Provisional Basis at INC7 and GEF's Response</w:t>
      </w:r>
      <w:bookmarkEnd w:id="19"/>
    </w:p>
    <w:tbl>
      <w:tblPr>
        <w:tblW w:w="9214" w:type="dxa"/>
        <w:tblInd w:w="709" w:type="dxa"/>
        <w:tblLayout w:type="fixed"/>
        <w:tblCellMar>
          <w:left w:w="0" w:type="dxa"/>
          <w:right w:w="0" w:type="dxa"/>
        </w:tblCellMar>
        <w:tblLook w:val="01E0" w:firstRow="1" w:lastRow="1" w:firstColumn="1" w:lastColumn="1" w:noHBand="0" w:noVBand="0"/>
      </w:tblPr>
      <w:tblGrid>
        <w:gridCol w:w="1276"/>
        <w:gridCol w:w="4253"/>
        <w:gridCol w:w="3685"/>
      </w:tblGrid>
      <w:tr w:rsidR="003F2CC0" w:rsidRPr="00D30F70" w14:paraId="6427BE8F" w14:textId="77777777" w:rsidTr="00567244">
        <w:trPr>
          <w:trHeight w:val="600"/>
          <w:tblHeader/>
        </w:trPr>
        <w:tc>
          <w:tcPr>
            <w:tcW w:w="1276" w:type="dxa"/>
            <w:tcBorders>
              <w:bottom w:val="single" w:sz="4" w:space="0" w:color="FFFFFF"/>
            </w:tcBorders>
            <w:shd w:val="clear" w:color="auto" w:fill="4F81BC"/>
          </w:tcPr>
          <w:p w14:paraId="60F0AE22" w14:textId="4595157A" w:rsidR="003F2CC0" w:rsidRPr="00D30F70" w:rsidRDefault="003F2CC0" w:rsidP="00D30F70">
            <w:pPr>
              <w:pStyle w:val="TableParagraph"/>
              <w:tabs>
                <w:tab w:val="left" w:pos="2464"/>
                <w:tab w:val="left" w:pos="6792"/>
              </w:tabs>
              <w:spacing w:before="114"/>
              <w:rPr>
                <w:b/>
                <w:sz w:val="20"/>
                <w:szCs w:val="20"/>
              </w:rPr>
            </w:pPr>
            <w:r w:rsidRPr="00D30F70">
              <w:rPr>
                <w:b/>
                <w:color w:val="FFFFFF"/>
                <w:sz w:val="20"/>
                <w:szCs w:val="20"/>
              </w:rPr>
              <w:t>Paragraph</w:t>
            </w:r>
          </w:p>
        </w:tc>
        <w:tc>
          <w:tcPr>
            <w:tcW w:w="4253" w:type="dxa"/>
            <w:tcBorders>
              <w:bottom w:val="single" w:sz="4" w:space="0" w:color="FFFFFF"/>
            </w:tcBorders>
            <w:shd w:val="clear" w:color="auto" w:fill="4F81BC"/>
          </w:tcPr>
          <w:p w14:paraId="0C55390E" w14:textId="0365D539" w:rsidR="003F2CC0" w:rsidRPr="00D30F70" w:rsidRDefault="003F2CC0" w:rsidP="00E06FAF">
            <w:pPr>
              <w:pStyle w:val="TableParagraph"/>
              <w:tabs>
                <w:tab w:val="left" w:pos="2464"/>
                <w:tab w:val="left" w:pos="6792"/>
              </w:tabs>
              <w:spacing w:before="114"/>
              <w:ind w:left="208"/>
              <w:rPr>
                <w:b/>
                <w:sz w:val="20"/>
                <w:szCs w:val="20"/>
              </w:rPr>
            </w:pPr>
            <w:r w:rsidRPr="00D30F70">
              <w:rPr>
                <w:b/>
                <w:color w:val="FFFFFF"/>
                <w:sz w:val="20"/>
                <w:szCs w:val="20"/>
              </w:rPr>
              <w:t>Draft Initial Guidance</w:t>
            </w:r>
          </w:p>
        </w:tc>
        <w:tc>
          <w:tcPr>
            <w:tcW w:w="3685" w:type="dxa"/>
            <w:tcBorders>
              <w:bottom w:val="single" w:sz="4" w:space="0" w:color="FFFFFF"/>
            </w:tcBorders>
            <w:shd w:val="clear" w:color="auto" w:fill="4F81BC"/>
          </w:tcPr>
          <w:p w14:paraId="436711EE" w14:textId="74B18E65" w:rsidR="003F2CC0" w:rsidRPr="00D30F70" w:rsidRDefault="003F2CC0" w:rsidP="00E06FAF">
            <w:pPr>
              <w:pStyle w:val="TableParagraph"/>
              <w:tabs>
                <w:tab w:val="left" w:pos="2464"/>
                <w:tab w:val="left" w:pos="6792"/>
              </w:tabs>
              <w:spacing w:before="114"/>
              <w:ind w:left="208"/>
              <w:rPr>
                <w:b/>
                <w:sz w:val="20"/>
                <w:szCs w:val="20"/>
              </w:rPr>
            </w:pPr>
            <w:r w:rsidRPr="00D30F70">
              <w:rPr>
                <w:b/>
                <w:color w:val="FFFFFF"/>
                <w:sz w:val="20"/>
                <w:szCs w:val="20"/>
              </w:rPr>
              <w:t>GEF Response</w:t>
            </w:r>
          </w:p>
        </w:tc>
      </w:tr>
      <w:tr w:rsidR="00851DC8" w:rsidRPr="00D30F70" w14:paraId="4F06D1FA" w14:textId="77777777" w:rsidTr="003F2CC0">
        <w:trPr>
          <w:trHeight w:val="600"/>
        </w:trPr>
        <w:tc>
          <w:tcPr>
            <w:tcW w:w="9214" w:type="dxa"/>
            <w:gridSpan w:val="3"/>
            <w:tcBorders>
              <w:top w:val="single" w:sz="4" w:space="0" w:color="FFFFFF"/>
              <w:bottom w:val="single" w:sz="4" w:space="0" w:color="FFFFFF"/>
            </w:tcBorders>
            <w:shd w:val="clear" w:color="auto" w:fill="4F81BC"/>
          </w:tcPr>
          <w:p w14:paraId="63C671C1" w14:textId="77777777" w:rsidR="00851DC8" w:rsidRPr="00D30F70" w:rsidRDefault="00851DC8" w:rsidP="00E06FAF">
            <w:pPr>
              <w:pStyle w:val="TableParagraph"/>
              <w:spacing w:before="118"/>
              <w:ind w:left="110"/>
              <w:rPr>
                <w:b/>
                <w:sz w:val="20"/>
                <w:szCs w:val="20"/>
              </w:rPr>
            </w:pPr>
            <w:r w:rsidRPr="00D30F70">
              <w:rPr>
                <w:b/>
                <w:color w:val="FFFFFF"/>
                <w:sz w:val="20"/>
                <w:szCs w:val="20"/>
              </w:rPr>
              <w:t>I. Eligibility for access to and utilization of financial resources</w:t>
            </w:r>
          </w:p>
        </w:tc>
      </w:tr>
      <w:tr w:rsidR="00044BFF" w:rsidRPr="00D30F70" w14:paraId="461BC42E" w14:textId="77777777" w:rsidTr="00AC01EF">
        <w:trPr>
          <w:trHeight w:val="1607"/>
        </w:trPr>
        <w:tc>
          <w:tcPr>
            <w:tcW w:w="1276" w:type="dxa"/>
            <w:tcBorders>
              <w:top w:val="single" w:sz="4" w:space="0" w:color="FFFFFF"/>
              <w:right w:val="single" w:sz="4" w:space="0" w:color="FFFFFF"/>
            </w:tcBorders>
            <w:shd w:val="clear" w:color="auto" w:fill="4F81BC"/>
          </w:tcPr>
          <w:p w14:paraId="53B24DFE" w14:textId="77777777" w:rsidR="00044BFF" w:rsidRPr="00D30F70" w:rsidRDefault="00044BFF" w:rsidP="00E06FAF">
            <w:pPr>
              <w:pStyle w:val="TableParagraph"/>
              <w:spacing w:before="118" w:line="236" w:lineRule="exact"/>
              <w:jc w:val="center"/>
              <w:rPr>
                <w:b/>
                <w:sz w:val="20"/>
                <w:szCs w:val="20"/>
              </w:rPr>
            </w:pPr>
            <w:r w:rsidRPr="00D30F70">
              <w:rPr>
                <w:b/>
                <w:color w:val="FFFFFF"/>
                <w:sz w:val="20"/>
                <w:szCs w:val="20"/>
              </w:rPr>
              <w:t>2</w:t>
            </w:r>
          </w:p>
        </w:tc>
        <w:tc>
          <w:tcPr>
            <w:tcW w:w="4253" w:type="dxa"/>
            <w:tcBorders>
              <w:top w:val="single" w:sz="4" w:space="0" w:color="FFFFFF"/>
              <w:left w:val="single" w:sz="4" w:space="0" w:color="FFFFFF"/>
              <w:right w:val="single" w:sz="6" w:space="0" w:color="FFFFFF"/>
            </w:tcBorders>
            <w:shd w:val="clear" w:color="auto" w:fill="DBE4F0"/>
          </w:tcPr>
          <w:p w14:paraId="7A66F1DF" w14:textId="08A868F7" w:rsidR="00044BFF" w:rsidRPr="00D30F70" w:rsidRDefault="00044BFF" w:rsidP="00044BFF">
            <w:pPr>
              <w:pStyle w:val="TableParagraph"/>
              <w:spacing w:before="113" w:line="240" w:lineRule="exact"/>
              <w:ind w:left="110"/>
              <w:rPr>
                <w:sz w:val="20"/>
                <w:szCs w:val="20"/>
              </w:rPr>
            </w:pPr>
            <w:r w:rsidRPr="00D30F70">
              <w:rPr>
                <w:sz w:val="20"/>
                <w:szCs w:val="20"/>
              </w:rPr>
              <w:t xml:space="preserve">To be eligible for funding from GEF as one of the entities comprising the financial mechanism of the Minamata Convention on Mercury, a country </w:t>
            </w:r>
            <w:r w:rsidR="00AF2D7A" w:rsidRPr="00D30F70">
              <w:rPr>
                <w:sz w:val="20"/>
                <w:szCs w:val="20"/>
              </w:rPr>
              <w:t>must be</w:t>
            </w:r>
            <w:r w:rsidRPr="00D30F70">
              <w:rPr>
                <w:sz w:val="20"/>
                <w:szCs w:val="20"/>
              </w:rPr>
              <w:t xml:space="preserve"> a Party to the Convention and must be a developing country or a country with an economy in transition.</w:t>
            </w:r>
          </w:p>
        </w:tc>
        <w:tc>
          <w:tcPr>
            <w:tcW w:w="3685" w:type="dxa"/>
            <w:tcBorders>
              <w:top w:val="single" w:sz="4" w:space="0" w:color="FFFFFF"/>
              <w:left w:val="single" w:sz="6" w:space="0" w:color="FFFFFF"/>
            </w:tcBorders>
            <w:shd w:val="clear" w:color="auto" w:fill="DBE4F0"/>
          </w:tcPr>
          <w:p w14:paraId="5A59E7BB" w14:textId="3EA4326E" w:rsidR="00044BFF" w:rsidRPr="00D30F70" w:rsidRDefault="00044BFF" w:rsidP="00567244">
            <w:pPr>
              <w:pStyle w:val="TableParagraph"/>
              <w:spacing w:before="113" w:line="240" w:lineRule="exact"/>
              <w:ind w:left="106"/>
              <w:rPr>
                <w:sz w:val="20"/>
                <w:szCs w:val="20"/>
              </w:rPr>
            </w:pPr>
            <w:r w:rsidRPr="00D30F70">
              <w:rPr>
                <w:sz w:val="20"/>
                <w:szCs w:val="20"/>
              </w:rPr>
              <w:t>The GEF’s eligibility policy for mercury incorporates the criteria for funding enabling activities. The guidelines for these enabling activities are found in the information</w:t>
            </w:r>
            <w:r w:rsidR="00AF2D7A" w:rsidRPr="00D30F70">
              <w:rPr>
                <w:sz w:val="20"/>
                <w:szCs w:val="20"/>
              </w:rPr>
              <w:t xml:space="preserve"> document </w:t>
            </w:r>
            <w:r w:rsidRPr="00D30F70">
              <w:rPr>
                <w:sz w:val="20"/>
                <w:szCs w:val="20"/>
              </w:rPr>
              <w:t>of</w:t>
            </w:r>
            <w:r w:rsidR="00AF2D7A" w:rsidRPr="00D30F70">
              <w:rPr>
                <w:sz w:val="20"/>
                <w:szCs w:val="20"/>
              </w:rPr>
              <w:t xml:space="preserve"> </w:t>
            </w:r>
            <w:r w:rsidRPr="00D30F70">
              <w:rPr>
                <w:sz w:val="20"/>
                <w:szCs w:val="20"/>
              </w:rPr>
              <w:t>the</w:t>
            </w:r>
            <w:r w:rsidR="00AF2D7A" w:rsidRPr="00D30F70">
              <w:rPr>
                <w:sz w:val="20"/>
                <w:szCs w:val="20"/>
              </w:rPr>
              <w:t xml:space="preserve"> 45</w:t>
            </w:r>
            <w:r w:rsidR="00AF2D7A" w:rsidRPr="00D30F70">
              <w:rPr>
                <w:sz w:val="20"/>
                <w:szCs w:val="20"/>
                <w:vertAlign w:val="superscript"/>
              </w:rPr>
              <w:t>th</w:t>
            </w:r>
            <w:r w:rsidR="00AF2D7A" w:rsidRPr="00D30F70">
              <w:rPr>
                <w:sz w:val="20"/>
                <w:szCs w:val="20"/>
              </w:rPr>
              <w:t xml:space="preserve"> </w:t>
            </w:r>
            <w:r w:rsidRPr="00D30F70">
              <w:rPr>
                <w:sz w:val="20"/>
                <w:szCs w:val="20"/>
              </w:rPr>
              <w:t>meeting of the GEF Council, revised in</w:t>
            </w:r>
            <w:r w:rsidR="00AF2D7A" w:rsidRPr="00D30F70">
              <w:rPr>
                <w:sz w:val="20"/>
                <w:szCs w:val="20"/>
              </w:rPr>
              <w:t xml:space="preserve"> </w:t>
            </w:r>
            <w:r w:rsidRPr="00D30F70">
              <w:rPr>
                <w:sz w:val="20"/>
                <w:szCs w:val="20"/>
              </w:rPr>
              <w:t>January 2014.</w:t>
            </w:r>
            <w:r w:rsidRPr="00D30F70">
              <w:rPr>
                <w:rStyle w:val="FootnoteReference"/>
                <w:szCs w:val="20"/>
              </w:rPr>
              <w:footnoteReference w:id="17"/>
            </w:r>
          </w:p>
        </w:tc>
      </w:tr>
      <w:tr w:rsidR="00851DC8" w:rsidRPr="00D30F70" w14:paraId="6AC79C41" w14:textId="77777777" w:rsidTr="00D30F70">
        <w:trPr>
          <w:trHeight w:val="981"/>
        </w:trPr>
        <w:tc>
          <w:tcPr>
            <w:tcW w:w="1276" w:type="dxa"/>
            <w:tcBorders>
              <w:top w:val="single" w:sz="4" w:space="0" w:color="FFFFFF"/>
              <w:bottom w:val="single" w:sz="4" w:space="0" w:color="FFFFFF"/>
              <w:right w:val="single" w:sz="4" w:space="0" w:color="FFFFFF"/>
            </w:tcBorders>
            <w:shd w:val="clear" w:color="auto" w:fill="4F81BC"/>
          </w:tcPr>
          <w:p w14:paraId="5C1E01F2" w14:textId="77777777" w:rsidR="00851DC8" w:rsidRPr="00D30F70" w:rsidRDefault="00851DC8" w:rsidP="00E06FAF">
            <w:pPr>
              <w:pStyle w:val="TableParagraph"/>
              <w:spacing w:before="118"/>
              <w:jc w:val="center"/>
              <w:rPr>
                <w:b/>
                <w:sz w:val="20"/>
                <w:szCs w:val="20"/>
              </w:rPr>
            </w:pPr>
            <w:r w:rsidRPr="00D30F70">
              <w:rPr>
                <w:b/>
                <w:color w:val="FFFFFF"/>
                <w:sz w:val="20"/>
                <w:szCs w:val="20"/>
              </w:rPr>
              <w:t>3</w:t>
            </w:r>
          </w:p>
        </w:tc>
        <w:tc>
          <w:tcPr>
            <w:tcW w:w="4253" w:type="dxa"/>
            <w:tcBorders>
              <w:top w:val="single" w:sz="4" w:space="0" w:color="FFFFFF"/>
              <w:left w:val="single" w:sz="4" w:space="0" w:color="FFFFFF"/>
              <w:bottom w:val="single" w:sz="4" w:space="0" w:color="FFFFFF"/>
              <w:right w:val="single" w:sz="6" w:space="0" w:color="FFFFFF"/>
            </w:tcBorders>
            <w:shd w:val="clear" w:color="auto" w:fill="B8CCE3"/>
          </w:tcPr>
          <w:p w14:paraId="063D8266" w14:textId="77777777" w:rsidR="00851DC8" w:rsidRPr="00D30F70" w:rsidRDefault="00851DC8" w:rsidP="00D30F70">
            <w:pPr>
              <w:pStyle w:val="TableParagraph"/>
              <w:spacing w:before="113" w:after="120"/>
              <w:ind w:left="108" w:right="108"/>
              <w:jc w:val="both"/>
              <w:rPr>
                <w:sz w:val="20"/>
                <w:szCs w:val="20"/>
              </w:rPr>
            </w:pPr>
            <w:r w:rsidRPr="00D30F70">
              <w:rPr>
                <w:sz w:val="20"/>
                <w:szCs w:val="20"/>
              </w:rPr>
              <w:t>Activities that are eligible for funding from the GEF trust fund are those that seek to</w:t>
            </w:r>
            <w:r w:rsidRPr="00D30F70">
              <w:rPr>
                <w:spacing w:val="-35"/>
                <w:sz w:val="20"/>
                <w:szCs w:val="20"/>
              </w:rPr>
              <w:t xml:space="preserve"> </w:t>
            </w:r>
            <w:r w:rsidRPr="00D30F70">
              <w:rPr>
                <w:sz w:val="20"/>
                <w:szCs w:val="20"/>
              </w:rPr>
              <w:t>meet the objectives of the Convention and are consistent with the present</w:t>
            </w:r>
            <w:r w:rsidRPr="00D30F70">
              <w:rPr>
                <w:spacing w:val="-11"/>
                <w:sz w:val="20"/>
                <w:szCs w:val="20"/>
              </w:rPr>
              <w:t xml:space="preserve"> </w:t>
            </w:r>
            <w:r w:rsidRPr="00D30F70">
              <w:rPr>
                <w:sz w:val="20"/>
                <w:szCs w:val="20"/>
              </w:rPr>
              <w:t>guidance.</w:t>
            </w:r>
          </w:p>
        </w:tc>
        <w:tc>
          <w:tcPr>
            <w:tcW w:w="3685" w:type="dxa"/>
            <w:tcBorders>
              <w:top w:val="single" w:sz="4" w:space="0" w:color="FFFFFF"/>
              <w:left w:val="single" w:sz="6" w:space="0" w:color="FFFFFF"/>
              <w:bottom w:val="single" w:sz="4" w:space="0" w:color="FFFFFF"/>
            </w:tcBorders>
            <w:shd w:val="clear" w:color="auto" w:fill="B8CCE3"/>
          </w:tcPr>
          <w:p w14:paraId="00C04299" w14:textId="77777777" w:rsidR="00851DC8" w:rsidRPr="00D30F70" w:rsidRDefault="00851DC8" w:rsidP="00E06FAF">
            <w:pPr>
              <w:pStyle w:val="TableParagraph"/>
              <w:spacing w:before="113"/>
              <w:ind w:left="106" w:right="105"/>
              <w:rPr>
                <w:sz w:val="20"/>
                <w:szCs w:val="20"/>
              </w:rPr>
            </w:pPr>
            <w:r w:rsidRPr="00D30F70">
              <w:rPr>
                <w:sz w:val="20"/>
                <w:szCs w:val="20"/>
              </w:rPr>
              <w:t>All activities that have been funded by the GEF to date are considered eligible.</w:t>
            </w:r>
          </w:p>
        </w:tc>
      </w:tr>
      <w:tr w:rsidR="00AF2D7A" w:rsidRPr="00D30F70" w14:paraId="2E761803" w14:textId="77777777" w:rsidTr="00AC01EF">
        <w:trPr>
          <w:trHeight w:val="2355"/>
        </w:trPr>
        <w:tc>
          <w:tcPr>
            <w:tcW w:w="1276" w:type="dxa"/>
            <w:tcBorders>
              <w:top w:val="single" w:sz="4" w:space="0" w:color="FFFFFF"/>
              <w:right w:val="single" w:sz="4" w:space="0" w:color="FFFFFF"/>
            </w:tcBorders>
            <w:shd w:val="clear" w:color="auto" w:fill="4F81BC"/>
          </w:tcPr>
          <w:p w14:paraId="06C25E0F" w14:textId="77777777" w:rsidR="00AF2D7A" w:rsidRPr="00D30F70" w:rsidRDefault="00AF2D7A" w:rsidP="00E06FAF">
            <w:pPr>
              <w:pStyle w:val="TableParagraph"/>
              <w:spacing w:before="118" w:line="236" w:lineRule="exact"/>
              <w:jc w:val="center"/>
              <w:rPr>
                <w:b/>
                <w:sz w:val="20"/>
                <w:szCs w:val="20"/>
              </w:rPr>
            </w:pPr>
            <w:r w:rsidRPr="00D30F70">
              <w:rPr>
                <w:b/>
                <w:color w:val="FFFFFF"/>
                <w:sz w:val="20"/>
                <w:szCs w:val="20"/>
              </w:rPr>
              <w:t>4</w:t>
            </w:r>
          </w:p>
        </w:tc>
        <w:tc>
          <w:tcPr>
            <w:tcW w:w="4253" w:type="dxa"/>
            <w:tcBorders>
              <w:top w:val="single" w:sz="4" w:space="0" w:color="FFFFFF"/>
              <w:left w:val="single" w:sz="4" w:space="0" w:color="FFFFFF"/>
              <w:right w:val="single" w:sz="6" w:space="0" w:color="FFFFFF"/>
            </w:tcBorders>
            <w:shd w:val="clear" w:color="auto" w:fill="DBE4F0"/>
          </w:tcPr>
          <w:p w14:paraId="699F0870" w14:textId="1EA826F4" w:rsidR="00AF2D7A" w:rsidRPr="00D30F70" w:rsidRDefault="00AF2D7A" w:rsidP="00AF2D7A">
            <w:pPr>
              <w:pStyle w:val="TableParagraph"/>
              <w:spacing w:before="113" w:line="241" w:lineRule="exact"/>
              <w:ind w:left="110"/>
              <w:rPr>
                <w:sz w:val="20"/>
                <w:szCs w:val="20"/>
              </w:rPr>
            </w:pPr>
            <w:r w:rsidRPr="00D30F70">
              <w:rPr>
                <w:sz w:val="20"/>
                <w:szCs w:val="20"/>
              </w:rPr>
              <w:t>[Signatories to the Convention are eligible for funding  from  GEF  for  enabling  activities, provided  that  any  such  signatory  is taking meaningful</w:t>
            </w:r>
            <w:r w:rsidRPr="00D30F70">
              <w:rPr>
                <w:spacing w:val="-14"/>
                <w:sz w:val="20"/>
                <w:szCs w:val="20"/>
              </w:rPr>
              <w:t xml:space="preserve"> </w:t>
            </w:r>
            <w:r w:rsidRPr="00D30F70">
              <w:rPr>
                <w:sz w:val="20"/>
                <w:szCs w:val="20"/>
              </w:rPr>
              <w:t>steps</w:t>
            </w:r>
            <w:r w:rsidRPr="00D30F70">
              <w:rPr>
                <w:spacing w:val="-14"/>
                <w:sz w:val="20"/>
                <w:szCs w:val="20"/>
              </w:rPr>
              <w:t xml:space="preserve"> </w:t>
            </w:r>
            <w:r w:rsidRPr="00D30F70">
              <w:rPr>
                <w:sz w:val="20"/>
                <w:szCs w:val="20"/>
              </w:rPr>
              <w:t>towards</w:t>
            </w:r>
            <w:r w:rsidRPr="00D30F70">
              <w:rPr>
                <w:spacing w:val="-14"/>
                <w:sz w:val="20"/>
                <w:szCs w:val="20"/>
              </w:rPr>
              <w:t xml:space="preserve"> </w:t>
            </w:r>
            <w:r w:rsidRPr="00D30F70">
              <w:rPr>
                <w:sz w:val="20"/>
                <w:szCs w:val="20"/>
              </w:rPr>
              <w:t>becoming</w:t>
            </w:r>
            <w:r w:rsidRPr="00D30F70">
              <w:rPr>
                <w:spacing w:val="-17"/>
                <w:sz w:val="20"/>
                <w:szCs w:val="20"/>
              </w:rPr>
              <w:t xml:space="preserve"> </w:t>
            </w:r>
            <w:r w:rsidRPr="00D30F70">
              <w:rPr>
                <w:sz w:val="20"/>
                <w:szCs w:val="20"/>
              </w:rPr>
              <w:t>a</w:t>
            </w:r>
            <w:r w:rsidRPr="00D30F70">
              <w:rPr>
                <w:spacing w:val="-14"/>
                <w:sz w:val="20"/>
                <w:szCs w:val="20"/>
              </w:rPr>
              <w:t xml:space="preserve"> </w:t>
            </w:r>
            <w:r w:rsidRPr="00D30F70">
              <w:rPr>
                <w:sz w:val="20"/>
                <w:szCs w:val="20"/>
              </w:rPr>
              <w:t>Party</w:t>
            </w:r>
            <w:r w:rsidRPr="00D30F70">
              <w:rPr>
                <w:spacing w:val="-17"/>
                <w:sz w:val="20"/>
                <w:szCs w:val="20"/>
              </w:rPr>
              <w:t xml:space="preserve"> </w:t>
            </w:r>
            <w:r w:rsidRPr="00D30F70">
              <w:rPr>
                <w:sz w:val="20"/>
                <w:szCs w:val="20"/>
              </w:rPr>
              <w:t xml:space="preserve">as evidenced by a letter from the relevant minister to the Executive Director of the United Nations Environment </w:t>
            </w:r>
            <w:proofErr w:type="spellStart"/>
            <w:r w:rsidRPr="00D30F70">
              <w:rPr>
                <w:sz w:val="20"/>
                <w:szCs w:val="20"/>
              </w:rPr>
              <w:t>Programme</w:t>
            </w:r>
            <w:proofErr w:type="spellEnd"/>
            <w:r w:rsidRPr="00D30F70">
              <w:rPr>
                <w:sz w:val="20"/>
                <w:szCs w:val="20"/>
              </w:rPr>
              <w:t xml:space="preserve"> and to the Chief Executive Officer and Chairperson of the Global Environment Facility.]</w:t>
            </w:r>
          </w:p>
        </w:tc>
        <w:tc>
          <w:tcPr>
            <w:tcW w:w="3685" w:type="dxa"/>
            <w:tcBorders>
              <w:top w:val="single" w:sz="4" w:space="0" w:color="FFFFFF"/>
              <w:left w:val="single" w:sz="6" w:space="0" w:color="FFFFFF"/>
            </w:tcBorders>
            <w:shd w:val="clear" w:color="auto" w:fill="DBE4F0"/>
          </w:tcPr>
          <w:p w14:paraId="06847C49" w14:textId="054BBCB0" w:rsidR="00AF2D7A" w:rsidRPr="00D30F70" w:rsidRDefault="00AF2D7A" w:rsidP="00AF2D7A">
            <w:pPr>
              <w:pStyle w:val="TableParagraph"/>
              <w:spacing w:before="0" w:after="120"/>
              <w:ind w:left="108"/>
              <w:rPr>
                <w:sz w:val="20"/>
                <w:szCs w:val="20"/>
              </w:rPr>
            </w:pPr>
            <w:r w:rsidRPr="00D30F70">
              <w:rPr>
                <w:sz w:val="20"/>
                <w:szCs w:val="20"/>
              </w:rPr>
              <w:t xml:space="preserve">This </w:t>
            </w:r>
            <w:r w:rsidR="00AC01EF" w:rsidRPr="00D30F70">
              <w:rPr>
                <w:sz w:val="20"/>
                <w:szCs w:val="20"/>
              </w:rPr>
              <w:t>paragraph is</w:t>
            </w:r>
            <w:r w:rsidRPr="00D30F70">
              <w:rPr>
                <w:sz w:val="20"/>
                <w:szCs w:val="20"/>
              </w:rPr>
              <w:t xml:space="preserve"> in brackets, and </w:t>
            </w:r>
            <w:r w:rsidR="00AC01EF" w:rsidRPr="00D30F70">
              <w:rPr>
                <w:sz w:val="20"/>
                <w:szCs w:val="20"/>
              </w:rPr>
              <w:t>discussion is</w:t>
            </w:r>
            <w:r w:rsidRPr="00D30F70">
              <w:rPr>
                <w:sz w:val="20"/>
                <w:szCs w:val="20"/>
              </w:rPr>
              <w:t xml:space="preserve"> expected to continue at COP1.</w:t>
            </w:r>
          </w:p>
          <w:p w14:paraId="1513AA39" w14:textId="5C86CB29" w:rsidR="00AF2D7A" w:rsidRPr="00D30F70" w:rsidRDefault="00AF2D7A" w:rsidP="00AF2D7A">
            <w:pPr>
              <w:pStyle w:val="TableParagraph"/>
              <w:spacing w:before="0"/>
              <w:ind w:left="106" w:right="108"/>
              <w:rPr>
                <w:sz w:val="20"/>
                <w:szCs w:val="20"/>
              </w:rPr>
            </w:pPr>
            <w:r w:rsidRPr="00D30F70">
              <w:rPr>
                <w:sz w:val="20"/>
                <w:szCs w:val="20"/>
              </w:rPr>
              <w:t>To date, the GEF supported total 98 countries through GEF-5 and GEF-6 to implement Minamata Initial Assessment (MIA) and/or artisanal small-scale gold mining (ASGM) National Action Plan (NAP).  Among  these  98  countries, 31 countries are Parties to the  Convention,</w:t>
            </w:r>
          </w:p>
        </w:tc>
      </w:tr>
      <w:tr w:rsidR="00AF2D7A" w:rsidRPr="00D30F70" w14:paraId="4C30AAF3" w14:textId="77777777" w:rsidTr="00D30F70">
        <w:trPr>
          <w:trHeight w:val="990"/>
        </w:trPr>
        <w:tc>
          <w:tcPr>
            <w:tcW w:w="1276" w:type="dxa"/>
            <w:tcBorders>
              <w:right w:val="single" w:sz="4" w:space="0" w:color="FFFFFF"/>
            </w:tcBorders>
            <w:shd w:val="clear" w:color="auto" w:fill="4F81BC"/>
          </w:tcPr>
          <w:p w14:paraId="382200D7" w14:textId="77777777" w:rsidR="00AF2D7A" w:rsidRPr="00D30F70" w:rsidRDefault="00AF2D7A" w:rsidP="00E06FAF">
            <w:pPr>
              <w:pStyle w:val="TableParagraph"/>
              <w:spacing w:before="0"/>
              <w:rPr>
                <w:sz w:val="20"/>
                <w:szCs w:val="20"/>
              </w:rPr>
            </w:pPr>
          </w:p>
        </w:tc>
        <w:tc>
          <w:tcPr>
            <w:tcW w:w="4253" w:type="dxa"/>
            <w:tcBorders>
              <w:left w:val="single" w:sz="4" w:space="0" w:color="FFFFFF"/>
              <w:right w:val="single" w:sz="6" w:space="0" w:color="FFFFFF"/>
            </w:tcBorders>
            <w:shd w:val="clear" w:color="auto" w:fill="DBE4F0"/>
          </w:tcPr>
          <w:p w14:paraId="0B871971" w14:textId="77777777" w:rsidR="00AF2D7A" w:rsidRPr="00D30F70" w:rsidRDefault="00AF2D7A" w:rsidP="00E06FAF">
            <w:pPr>
              <w:pStyle w:val="TableParagraph"/>
              <w:spacing w:before="0"/>
              <w:rPr>
                <w:sz w:val="20"/>
                <w:szCs w:val="20"/>
              </w:rPr>
            </w:pPr>
          </w:p>
        </w:tc>
        <w:tc>
          <w:tcPr>
            <w:tcW w:w="3685" w:type="dxa"/>
            <w:tcBorders>
              <w:left w:val="single" w:sz="6" w:space="0" w:color="FFFFFF"/>
            </w:tcBorders>
            <w:shd w:val="clear" w:color="auto" w:fill="DBE4F0"/>
          </w:tcPr>
          <w:p w14:paraId="58E7B5A7" w14:textId="7D655464" w:rsidR="00AF2D7A" w:rsidRPr="00D30F70" w:rsidRDefault="00AF2D7A" w:rsidP="00AC01EF">
            <w:pPr>
              <w:pStyle w:val="TableParagraph"/>
              <w:spacing w:before="0" w:line="233" w:lineRule="exact"/>
              <w:ind w:left="106"/>
              <w:rPr>
                <w:sz w:val="20"/>
                <w:szCs w:val="20"/>
              </w:rPr>
            </w:pPr>
            <w:r w:rsidRPr="00D30F70">
              <w:rPr>
                <w:sz w:val="20"/>
                <w:szCs w:val="20"/>
              </w:rPr>
              <w:t>48   countries are signatories and 19</w:t>
            </w:r>
            <w:r w:rsidR="00AC01EF">
              <w:rPr>
                <w:sz w:val="20"/>
                <w:szCs w:val="20"/>
              </w:rPr>
              <w:t> </w:t>
            </w:r>
            <w:r w:rsidRPr="00D30F70">
              <w:rPr>
                <w:sz w:val="20"/>
                <w:szCs w:val="20"/>
              </w:rPr>
              <w:t>countries are non-signatories. The 19 that are non-signatory provided the appropriate letters consistent with the decisions of INC6.</w:t>
            </w:r>
          </w:p>
        </w:tc>
      </w:tr>
      <w:tr w:rsidR="00851DC8" w:rsidRPr="00D30F70" w14:paraId="70DD9755" w14:textId="77777777" w:rsidTr="003F2CC0">
        <w:trPr>
          <w:trHeight w:val="600"/>
        </w:trPr>
        <w:tc>
          <w:tcPr>
            <w:tcW w:w="9214" w:type="dxa"/>
            <w:gridSpan w:val="3"/>
            <w:tcBorders>
              <w:top w:val="single" w:sz="4" w:space="0" w:color="FFFFFF"/>
              <w:bottom w:val="single" w:sz="4" w:space="0" w:color="FFFFFF"/>
            </w:tcBorders>
            <w:shd w:val="clear" w:color="auto" w:fill="4F81BC"/>
          </w:tcPr>
          <w:p w14:paraId="547D9583" w14:textId="77777777" w:rsidR="00851DC8" w:rsidRPr="00D30F70" w:rsidRDefault="00851DC8" w:rsidP="0018395C">
            <w:pPr>
              <w:pStyle w:val="TableParagraph"/>
              <w:keepNext/>
              <w:keepLines/>
              <w:spacing w:before="118"/>
              <w:ind w:left="110"/>
              <w:rPr>
                <w:b/>
                <w:sz w:val="20"/>
                <w:szCs w:val="20"/>
              </w:rPr>
            </w:pPr>
            <w:r w:rsidRPr="00D30F70">
              <w:rPr>
                <w:b/>
                <w:color w:val="FFFFFF"/>
                <w:sz w:val="20"/>
                <w:szCs w:val="20"/>
              </w:rPr>
              <w:t>II. Overall strategies and policies</w:t>
            </w:r>
          </w:p>
        </w:tc>
      </w:tr>
      <w:tr w:rsidR="00AC01EF" w:rsidRPr="00D30F70" w14:paraId="75F4653F" w14:textId="77777777" w:rsidTr="00AC01EF">
        <w:trPr>
          <w:trHeight w:val="1767"/>
        </w:trPr>
        <w:tc>
          <w:tcPr>
            <w:tcW w:w="1276" w:type="dxa"/>
            <w:vMerge w:val="restart"/>
            <w:tcBorders>
              <w:top w:val="single" w:sz="4" w:space="0" w:color="FFFFFF"/>
              <w:bottom w:val="nil"/>
              <w:right w:val="single" w:sz="4" w:space="0" w:color="FFFFFF"/>
            </w:tcBorders>
            <w:shd w:val="clear" w:color="auto" w:fill="4F81BC"/>
          </w:tcPr>
          <w:p w14:paraId="0003826E" w14:textId="77777777" w:rsidR="00AC01EF" w:rsidRPr="00D30F70" w:rsidRDefault="00AC01EF" w:rsidP="0018395C">
            <w:pPr>
              <w:pStyle w:val="TableParagraph"/>
              <w:keepNext/>
              <w:keepLines/>
              <w:spacing w:before="118"/>
              <w:jc w:val="center"/>
              <w:rPr>
                <w:b/>
                <w:sz w:val="20"/>
                <w:szCs w:val="20"/>
              </w:rPr>
            </w:pPr>
            <w:r w:rsidRPr="00D30F70">
              <w:rPr>
                <w:b/>
                <w:color w:val="FFFFFF"/>
                <w:sz w:val="20"/>
                <w:szCs w:val="20"/>
              </w:rPr>
              <w:t>5</w:t>
            </w:r>
          </w:p>
        </w:tc>
        <w:tc>
          <w:tcPr>
            <w:tcW w:w="4253" w:type="dxa"/>
            <w:tcBorders>
              <w:top w:val="single" w:sz="4" w:space="0" w:color="FFFFFF"/>
              <w:left w:val="single" w:sz="4" w:space="0" w:color="FFFFFF"/>
              <w:bottom w:val="nil"/>
              <w:right w:val="single" w:sz="6" w:space="0" w:color="FFFFFF"/>
            </w:tcBorders>
            <w:shd w:val="clear" w:color="auto" w:fill="DBE4F0"/>
          </w:tcPr>
          <w:p w14:paraId="631BEBF6" w14:textId="69B10C8D" w:rsidR="00AC01EF" w:rsidRPr="00D30F70" w:rsidRDefault="00AC01EF" w:rsidP="0018395C">
            <w:pPr>
              <w:pStyle w:val="TableParagraph"/>
              <w:keepNext/>
              <w:keepLines/>
              <w:spacing w:before="113"/>
              <w:ind w:left="110" w:right="31"/>
              <w:rPr>
                <w:sz w:val="20"/>
                <w:szCs w:val="20"/>
              </w:rPr>
            </w:pPr>
            <w:r w:rsidRPr="00D30F70">
              <w:rPr>
                <w:sz w:val="20"/>
                <w:szCs w:val="20"/>
              </w:rPr>
              <w:t>In accordance with Article 13, paragraph 7, of the Convention,  the  GEF  trust  fund  shall provide new, predictable, adequate and timely financial resources to meet costs in support of implementation of the Convention as agreed by the  Conference  of  the Parties, including costs arising from activities that:</w:t>
            </w:r>
          </w:p>
        </w:tc>
        <w:tc>
          <w:tcPr>
            <w:tcW w:w="3685" w:type="dxa"/>
            <w:vMerge w:val="restart"/>
            <w:tcBorders>
              <w:top w:val="single" w:sz="4" w:space="0" w:color="FFFFFF"/>
              <w:left w:val="single" w:sz="6" w:space="0" w:color="FFFFFF"/>
              <w:bottom w:val="nil"/>
            </w:tcBorders>
            <w:shd w:val="clear" w:color="auto" w:fill="DBE4F0"/>
          </w:tcPr>
          <w:p w14:paraId="21132162" w14:textId="001C3A2C" w:rsidR="00AC01EF" w:rsidRPr="00D30F70" w:rsidRDefault="00AC01EF" w:rsidP="0018395C">
            <w:pPr>
              <w:pStyle w:val="TableParagraph"/>
              <w:keepNext/>
              <w:keepLines/>
              <w:spacing w:before="113"/>
              <w:ind w:left="106" w:right="105"/>
              <w:rPr>
                <w:sz w:val="20"/>
                <w:szCs w:val="20"/>
              </w:rPr>
            </w:pPr>
            <w:r w:rsidRPr="00D30F70">
              <w:rPr>
                <w:sz w:val="20"/>
                <w:szCs w:val="20"/>
              </w:rPr>
              <w:t>This has been used to guide the programming</w:t>
            </w:r>
            <w:r>
              <w:rPr>
                <w:sz w:val="20"/>
                <w:szCs w:val="20"/>
              </w:rPr>
              <w:t xml:space="preserve"> </w:t>
            </w:r>
            <w:r w:rsidRPr="00D30F70">
              <w:rPr>
                <w:sz w:val="20"/>
                <w:szCs w:val="20"/>
              </w:rPr>
              <w:t>in</w:t>
            </w:r>
            <w:r>
              <w:rPr>
                <w:sz w:val="20"/>
                <w:szCs w:val="20"/>
              </w:rPr>
              <w:t xml:space="preserve"> </w:t>
            </w:r>
            <w:r w:rsidRPr="00D30F70">
              <w:rPr>
                <w:sz w:val="20"/>
                <w:szCs w:val="20"/>
              </w:rPr>
              <w:t>GEF-6</w:t>
            </w:r>
            <w:r>
              <w:rPr>
                <w:sz w:val="20"/>
                <w:szCs w:val="20"/>
              </w:rPr>
              <w:t xml:space="preserve"> </w:t>
            </w:r>
            <w:r w:rsidRPr="00D30F70">
              <w:rPr>
                <w:sz w:val="20"/>
                <w:szCs w:val="20"/>
              </w:rPr>
              <w:t>and</w:t>
            </w:r>
            <w:r>
              <w:rPr>
                <w:sz w:val="20"/>
                <w:szCs w:val="20"/>
              </w:rPr>
              <w:t xml:space="preserve"> </w:t>
            </w:r>
            <w:r w:rsidRPr="00D30F70">
              <w:rPr>
                <w:sz w:val="20"/>
                <w:szCs w:val="20"/>
              </w:rPr>
              <w:t>will be addressed in the</w:t>
            </w:r>
            <w:r>
              <w:rPr>
                <w:sz w:val="20"/>
                <w:szCs w:val="20"/>
              </w:rPr>
              <w:t xml:space="preserve"> context </w:t>
            </w:r>
            <w:r w:rsidRPr="00D30F70">
              <w:rPr>
                <w:sz w:val="20"/>
                <w:szCs w:val="20"/>
              </w:rPr>
              <w:t>of the ongoing</w:t>
            </w:r>
            <w:r>
              <w:rPr>
                <w:sz w:val="20"/>
                <w:szCs w:val="20"/>
              </w:rPr>
              <w:t xml:space="preserve"> </w:t>
            </w:r>
            <w:r w:rsidRPr="00D30F70">
              <w:rPr>
                <w:sz w:val="20"/>
                <w:szCs w:val="20"/>
              </w:rPr>
              <w:t>GEF-7</w:t>
            </w:r>
            <w:r>
              <w:rPr>
                <w:sz w:val="20"/>
                <w:szCs w:val="20"/>
              </w:rPr>
              <w:t xml:space="preserve"> </w:t>
            </w:r>
            <w:r w:rsidRPr="00D30F70">
              <w:rPr>
                <w:sz w:val="20"/>
                <w:szCs w:val="20"/>
              </w:rPr>
              <w:t>replenishment</w:t>
            </w:r>
            <w:r w:rsidRPr="00D30F70">
              <w:rPr>
                <w:sz w:val="20"/>
                <w:szCs w:val="20"/>
              </w:rPr>
              <w:tab/>
              <w:t>negotiations,</w:t>
            </w:r>
            <w:r>
              <w:rPr>
                <w:sz w:val="20"/>
                <w:szCs w:val="20"/>
              </w:rPr>
              <w:t xml:space="preserve"> </w:t>
            </w:r>
            <w:r w:rsidRPr="00D30F70">
              <w:rPr>
                <w:sz w:val="20"/>
                <w:szCs w:val="20"/>
              </w:rPr>
              <w:t>which will conclude in early 2018.</w:t>
            </w:r>
          </w:p>
        </w:tc>
      </w:tr>
      <w:tr w:rsidR="00AC01EF" w:rsidRPr="00D30F70" w14:paraId="61C89D55" w14:textId="77777777" w:rsidTr="00AC01EF">
        <w:trPr>
          <w:trHeight w:val="291"/>
        </w:trPr>
        <w:tc>
          <w:tcPr>
            <w:tcW w:w="1276" w:type="dxa"/>
            <w:vMerge/>
            <w:tcBorders>
              <w:right w:val="single" w:sz="4" w:space="0" w:color="FFFFFF"/>
            </w:tcBorders>
            <w:shd w:val="clear" w:color="auto" w:fill="4F81BC"/>
          </w:tcPr>
          <w:p w14:paraId="7F2B3046" w14:textId="77777777" w:rsidR="00AC01EF" w:rsidRPr="00D30F70" w:rsidRDefault="00AC01EF" w:rsidP="00E06FAF"/>
        </w:tc>
        <w:tc>
          <w:tcPr>
            <w:tcW w:w="4253" w:type="dxa"/>
            <w:tcBorders>
              <w:left w:val="single" w:sz="4" w:space="0" w:color="FFFFFF"/>
              <w:right w:val="single" w:sz="6" w:space="0" w:color="FFFFFF"/>
            </w:tcBorders>
            <w:shd w:val="clear" w:color="auto" w:fill="DBE4F0"/>
          </w:tcPr>
          <w:p w14:paraId="36E7D8CE" w14:textId="77777777" w:rsidR="00AC01EF" w:rsidRPr="00D30F70" w:rsidRDefault="00AC01EF" w:rsidP="00E06FAF">
            <w:pPr>
              <w:pStyle w:val="TableParagraph"/>
              <w:spacing w:before="110"/>
              <w:ind w:left="110"/>
              <w:rPr>
                <w:sz w:val="20"/>
                <w:szCs w:val="20"/>
              </w:rPr>
            </w:pPr>
            <w:r w:rsidRPr="00D30F70">
              <w:rPr>
                <w:sz w:val="20"/>
                <w:szCs w:val="20"/>
              </w:rPr>
              <w:t>(a) Are country-driven;</w:t>
            </w:r>
          </w:p>
        </w:tc>
        <w:tc>
          <w:tcPr>
            <w:tcW w:w="3685" w:type="dxa"/>
            <w:vMerge/>
            <w:tcBorders>
              <w:left w:val="single" w:sz="6" w:space="0" w:color="FFFFFF"/>
            </w:tcBorders>
            <w:shd w:val="clear" w:color="auto" w:fill="DBE4F0"/>
          </w:tcPr>
          <w:p w14:paraId="7775158C" w14:textId="77777777" w:rsidR="00AC01EF" w:rsidRPr="00D30F70" w:rsidRDefault="00AC01EF" w:rsidP="00E06FAF">
            <w:pPr>
              <w:pStyle w:val="TableParagraph"/>
              <w:spacing w:before="0"/>
              <w:rPr>
                <w:sz w:val="20"/>
                <w:szCs w:val="20"/>
              </w:rPr>
            </w:pPr>
          </w:p>
        </w:tc>
      </w:tr>
      <w:tr w:rsidR="00AC01EF" w:rsidRPr="00D30F70" w14:paraId="26947509" w14:textId="77777777" w:rsidTr="00AC01EF">
        <w:trPr>
          <w:trHeight w:val="780"/>
        </w:trPr>
        <w:tc>
          <w:tcPr>
            <w:tcW w:w="1276" w:type="dxa"/>
            <w:vMerge/>
            <w:tcBorders>
              <w:right w:val="single" w:sz="4" w:space="0" w:color="FFFFFF"/>
            </w:tcBorders>
            <w:shd w:val="clear" w:color="auto" w:fill="4F81BC"/>
          </w:tcPr>
          <w:p w14:paraId="6848C149" w14:textId="77777777" w:rsidR="00AC01EF" w:rsidRPr="00D30F70" w:rsidRDefault="00AC01EF" w:rsidP="00E06FAF"/>
        </w:tc>
        <w:tc>
          <w:tcPr>
            <w:tcW w:w="4253" w:type="dxa"/>
            <w:tcBorders>
              <w:left w:val="single" w:sz="4" w:space="0" w:color="FFFFFF"/>
              <w:bottom w:val="nil"/>
              <w:right w:val="single" w:sz="6" w:space="0" w:color="FFFFFF"/>
            </w:tcBorders>
            <w:shd w:val="clear" w:color="auto" w:fill="DBE4F0"/>
          </w:tcPr>
          <w:p w14:paraId="4A2BED94" w14:textId="6726364C" w:rsidR="00AC01EF" w:rsidRPr="00D30F70" w:rsidRDefault="00AC01EF" w:rsidP="00D30F70">
            <w:pPr>
              <w:pStyle w:val="TableParagraph"/>
              <w:spacing w:before="111" w:line="232" w:lineRule="exact"/>
              <w:ind w:left="110"/>
              <w:rPr>
                <w:sz w:val="20"/>
                <w:szCs w:val="20"/>
              </w:rPr>
            </w:pPr>
            <w:r w:rsidRPr="00D30F70">
              <w:rPr>
                <w:sz w:val="20"/>
                <w:szCs w:val="20"/>
              </w:rPr>
              <w:t>(b)   Are in conformity</w:t>
            </w:r>
            <w:r>
              <w:rPr>
                <w:sz w:val="20"/>
                <w:szCs w:val="20"/>
              </w:rPr>
              <w:t xml:space="preserve"> </w:t>
            </w:r>
            <w:r w:rsidRPr="00D30F70">
              <w:rPr>
                <w:sz w:val="20"/>
                <w:szCs w:val="20"/>
              </w:rPr>
              <w:t>with</w:t>
            </w:r>
            <w:r>
              <w:rPr>
                <w:sz w:val="20"/>
                <w:szCs w:val="20"/>
              </w:rPr>
              <w:t xml:space="preserve"> </w:t>
            </w:r>
            <w:proofErr w:type="spellStart"/>
            <w:r w:rsidRPr="00D30F70">
              <w:rPr>
                <w:sz w:val="20"/>
                <w:szCs w:val="20"/>
              </w:rPr>
              <w:t>programme</w:t>
            </w:r>
            <w:proofErr w:type="spellEnd"/>
            <w:r w:rsidRPr="00D30F70">
              <w:rPr>
                <w:sz w:val="20"/>
                <w:szCs w:val="20"/>
              </w:rPr>
              <w:t xml:space="preserve"> priorities  as  reflected  in  relevant  guidance provided by the Conference of the Parties;</w:t>
            </w:r>
          </w:p>
        </w:tc>
        <w:tc>
          <w:tcPr>
            <w:tcW w:w="3685" w:type="dxa"/>
            <w:vMerge/>
            <w:tcBorders>
              <w:left w:val="single" w:sz="6" w:space="0" w:color="FFFFFF"/>
              <w:bottom w:val="nil"/>
            </w:tcBorders>
            <w:shd w:val="clear" w:color="auto" w:fill="DBE4F0"/>
          </w:tcPr>
          <w:p w14:paraId="12461B5D" w14:textId="77777777" w:rsidR="00AC01EF" w:rsidRPr="00D30F70" w:rsidRDefault="00AC01EF" w:rsidP="00E06FAF">
            <w:pPr>
              <w:pStyle w:val="TableParagraph"/>
              <w:spacing w:before="0"/>
              <w:rPr>
                <w:sz w:val="20"/>
                <w:szCs w:val="20"/>
              </w:rPr>
            </w:pPr>
          </w:p>
        </w:tc>
      </w:tr>
      <w:tr w:rsidR="00AC01EF" w:rsidRPr="00D30F70" w14:paraId="232E2022" w14:textId="77777777" w:rsidTr="00AC01EF">
        <w:trPr>
          <w:trHeight w:val="382"/>
        </w:trPr>
        <w:tc>
          <w:tcPr>
            <w:tcW w:w="1276" w:type="dxa"/>
            <w:vMerge/>
            <w:tcBorders>
              <w:right w:val="single" w:sz="4" w:space="0" w:color="FFFFFF"/>
            </w:tcBorders>
            <w:shd w:val="clear" w:color="auto" w:fill="4F81BC"/>
          </w:tcPr>
          <w:p w14:paraId="456CBE41" w14:textId="77777777" w:rsidR="00AC01EF" w:rsidRPr="00D30F70" w:rsidRDefault="00AC01EF" w:rsidP="00E06FAF"/>
        </w:tc>
        <w:tc>
          <w:tcPr>
            <w:tcW w:w="4253" w:type="dxa"/>
            <w:tcBorders>
              <w:left w:val="single" w:sz="4" w:space="0" w:color="FFFFFF"/>
              <w:bottom w:val="nil"/>
              <w:right w:val="single" w:sz="6" w:space="0" w:color="FFFFFF"/>
            </w:tcBorders>
            <w:shd w:val="clear" w:color="auto" w:fill="DBE4F0"/>
          </w:tcPr>
          <w:p w14:paraId="77CB8D90" w14:textId="0C8A933B" w:rsidR="00AC01EF" w:rsidRPr="00D30F70" w:rsidRDefault="00AC01EF" w:rsidP="003F2CC0">
            <w:pPr>
              <w:pStyle w:val="TableParagraph"/>
              <w:spacing w:before="110" w:line="232" w:lineRule="exact"/>
              <w:ind w:left="110"/>
              <w:rPr>
                <w:sz w:val="20"/>
                <w:szCs w:val="20"/>
              </w:rPr>
            </w:pPr>
            <w:r w:rsidRPr="00D30F70">
              <w:rPr>
                <w:sz w:val="20"/>
                <w:szCs w:val="20"/>
              </w:rPr>
              <w:t>(c) Build capacity and promote the utilization of local and regional expertise, if applicable;</w:t>
            </w:r>
          </w:p>
        </w:tc>
        <w:tc>
          <w:tcPr>
            <w:tcW w:w="3685" w:type="dxa"/>
            <w:vMerge/>
            <w:tcBorders>
              <w:left w:val="single" w:sz="6" w:space="0" w:color="FFFFFF"/>
              <w:bottom w:val="nil"/>
            </w:tcBorders>
            <w:shd w:val="clear" w:color="auto" w:fill="DBE4F0"/>
          </w:tcPr>
          <w:p w14:paraId="5702D83A" w14:textId="77777777" w:rsidR="00AC01EF" w:rsidRPr="00D30F70" w:rsidRDefault="00AC01EF" w:rsidP="00E06FAF">
            <w:pPr>
              <w:pStyle w:val="TableParagraph"/>
              <w:spacing w:before="0"/>
              <w:rPr>
                <w:sz w:val="20"/>
                <w:szCs w:val="20"/>
              </w:rPr>
            </w:pPr>
          </w:p>
        </w:tc>
      </w:tr>
      <w:tr w:rsidR="00AC01EF" w:rsidRPr="00D30F70" w14:paraId="37F6461D" w14:textId="77777777" w:rsidTr="00AC01EF">
        <w:trPr>
          <w:trHeight w:val="365"/>
        </w:trPr>
        <w:tc>
          <w:tcPr>
            <w:tcW w:w="1276" w:type="dxa"/>
            <w:vMerge/>
            <w:tcBorders>
              <w:right w:val="single" w:sz="4" w:space="0" w:color="FFFFFF"/>
            </w:tcBorders>
            <w:shd w:val="clear" w:color="auto" w:fill="4F81BC"/>
          </w:tcPr>
          <w:p w14:paraId="283FB03A" w14:textId="77777777" w:rsidR="00AC01EF" w:rsidRPr="00D30F70" w:rsidRDefault="00AC01EF" w:rsidP="00E06FAF"/>
        </w:tc>
        <w:tc>
          <w:tcPr>
            <w:tcW w:w="4253" w:type="dxa"/>
            <w:tcBorders>
              <w:left w:val="single" w:sz="4" w:space="0" w:color="FFFFFF"/>
              <w:right w:val="single" w:sz="6" w:space="0" w:color="FFFFFF"/>
            </w:tcBorders>
            <w:shd w:val="clear" w:color="auto" w:fill="DBE4F0"/>
          </w:tcPr>
          <w:p w14:paraId="2E585D3D" w14:textId="77777777" w:rsidR="00AC01EF" w:rsidRPr="00D30F70" w:rsidRDefault="00AC01EF" w:rsidP="00E06FAF">
            <w:pPr>
              <w:pStyle w:val="TableParagraph"/>
              <w:spacing w:before="111"/>
              <w:ind w:left="110"/>
              <w:rPr>
                <w:sz w:val="20"/>
                <w:szCs w:val="20"/>
              </w:rPr>
            </w:pPr>
            <w:r w:rsidRPr="00D30F70">
              <w:rPr>
                <w:sz w:val="20"/>
                <w:szCs w:val="20"/>
              </w:rPr>
              <w:t>(d) Promote synergies with other focal areas;</w:t>
            </w:r>
          </w:p>
        </w:tc>
        <w:tc>
          <w:tcPr>
            <w:tcW w:w="3685" w:type="dxa"/>
            <w:vMerge/>
            <w:tcBorders>
              <w:left w:val="single" w:sz="6" w:space="0" w:color="FFFFFF"/>
            </w:tcBorders>
            <w:shd w:val="clear" w:color="auto" w:fill="DBE4F0"/>
          </w:tcPr>
          <w:p w14:paraId="0EFDC188" w14:textId="77777777" w:rsidR="00AC01EF" w:rsidRPr="00D30F70" w:rsidRDefault="00AC01EF" w:rsidP="00E06FAF">
            <w:pPr>
              <w:pStyle w:val="TableParagraph"/>
              <w:spacing w:before="0"/>
              <w:rPr>
                <w:sz w:val="20"/>
                <w:szCs w:val="20"/>
              </w:rPr>
            </w:pPr>
          </w:p>
        </w:tc>
      </w:tr>
      <w:tr w:rsidR="00AC01EF" w:rsidRPr="00D30F70" w14:paraId="394AFBC8" w14:textId="77777777" w:rsidTr="00AC01EF">
        <w:trPr>
          <w:trHeight w:val="854"/>
        </w:trPr>
        <w:tc>
          <w:tcPr>
            <w:tcW w:w="1276" w:type="dxa"/>
            <w:vMerge/>
            <w:tcBorders>
              <w:right w:val="single" w:sz="4" w:space="0" w:color="FFFFFF"/>
            </w:tcBorders>
            <w:shd w:val="clear" w:color="auto" w:fill="4F81BC"/>
          </w:tcPr>
          <w:p w14:paraId="7DEC99DA" w14:textId="77777777" w:rsidR="00AC01EF" w:rsidRPr="00D30F70" w:rsidRDefault="00AC01EF" w:rsidP="00E06FAF"/>
        </w:tc>
        <w:tc>
          <w:tcPr>
            <w:tcW w:w="4253" w:type="dxa"/>
            <w:tcBorders>
              <w:left w:val="single" w:sz="4" w:space="0" w:color="FFFFFF"/>
              <w:bottom w:val="nil"/>
              <w:right w:val="single" w:sz="6" w:space="0" w:color="FFFFFF"/>
            </w:tcBorders>
            <w:shd w:val="clear" w:color="auto" w:fill="DBE4F0"/>
          </w:tcPr>
          <w:p w14:paraId="78D73FCC" w14:textId="796DA418" w:rsidR="00AC01EF" w:rsidRPr="00D30F70" w:rsidRDefault="00AC01EF" w:rsidP="003F2CC0">
            <w:pPr>
              <w:pStyle w:val="TableParagraph"/>
              <w:spacing w:before="110" w:line="233" w:lineRule="exact"/>
              <w:ind w:left="110"/>
              <w:rPr>
                <w:sz w:val="20"/>
                <w:szCs w:val="20"/>
              </w:rPr>
            </w:pPr>
            <w:r w:rsidRPr="00D30F70">
              <w:rPr>
                <w:sz w:val="20"/>
                <w:szCs w:val="20"/>
              </w:rPr>
              <w:t xml:space="preserve">(e)  Continue  to  enhance  synergies  and </w:t>
            </w:r>
            <w:r w:rsidRPr="00D30F70">
              <w:rPr>
                <w:sz w:val="20"/>
                <w:szCs w:val="20"/>
              </w:rPr>
              <w:br/>
              <w:t>co-benefits within the chemicals and wastes focal area;</w:t>
            </w:r>
          </w:p>
        </w:tc>
        <w:tc>
          <w:tcPr>
            <w:tcW w:w="3685" w:type="dxa"/>
            <w:vMerge/>
            <w:tcBorders>
              <w:left w:val="single" w:sz="6" w:space="0" w:color="FFFFFF"/>
              <w:bottom w:val="nil"/>
            </w:tcBorders>
            <w:shd w:val="clear" w:color="auto" w:fill="DBE4F0"/>
          </w:tcPr>
          <w:p w14:paraId="74B75BD5" w14:textId="77777777" w:rsidR="00AC01EF" w:rsidRPr="00D30F70" w:rsidRDefault="00AC01EF" w:rsidP="00E06FAF">
            <w:pPr>
              <w:pStyle w:val="TableParagraph"/>
              <w:spacing w:before="0"/>
              <w:rPr>
                <w:sz w:val="20"/>
                <w:szCs w:val="20"/>
              </w:rPr>
            </w:pPr>
          </w:p>
        </w:tc>
      </w:tr>
      <w:tr w:rsidR="00AC01EF" w:rsidRPr="00D30F70" w14:paraId="72781C86" w14:textId="77777777" w:rsidTr="00AC01EF">
        <w:trPr>
          <w:trHeight w:val="868"/>
        </w:trPr>
        <w:tc>
          <w:tcPr>
            <w:tcW w:w="1276" w:type="dxa"/>
            <w:vMerge/>
            <w:tcBorders>
              <w:right w:val="single" w:sz="4" w:space="0" w:color="FFFFFF"/>
            </w:tcBorders>
            <w:shd w:val="clear" w:color="auto" w:fill="4F81BC"/>
          </w:tcPr>
          <w:p w14:paraId="2C2A2EBC" w14:textId="77777777" w:rsidR="00AC01EF" w:rsidRPr="00D30F70" w:rsidRDefault="00AC01EF" w:rsidP="00E06FAF"/>
        </w:tc>
        <w:tc>
          <w:tcPr>
            <w:tcW w:w="4253" w:type="dxa"/>
            <w:tcBorders>
              <w:left w:val="single" w:sz="4" w:space="0" w:color="FFFFFF"/>
              <w:bottom w:val="nil"/>
              <w:right w:val="single" w:sz="6" w:space="0" w:color="FFFFFF"/>
            </w:tcBorders>
            <w:shd w:val="clear" w:color="auto" w:fill="DBE4F0"/>
          </w:tcPr>
          <w:p w14:paraId="694FB9F6" w14:textId="0A3847C0" w:rsidR="00AC01EF" w:rsidRPr="00D30F70" w:rsidRDefault="00AC01EF" w:rsidP="003F2CC0">
            <w:pPr>
              <w:pStyle w:val="TableParagraph"/>
              <w:tabs>
                <w:tab w:val="left" w:pos="656"/>
                <w:tab w:val="left" w:pos="1723"/>
                <w:tab w:val="left" w:pos="3431"/>
              </w:tabs>
              <w:spacing w:before="110" w:line="233" w:lineRule="exact"/>
              <w:ind w:left="110"/>
              <w:rPr>
                <w:sz w:val="20"/>
                <w:szCs w:val="20"/>
              </w:rPr>
            </w:pPr>
            <w:r w:rsidRPr="00D30F70">
              <w:rPr>
                <w:sz w:val="20"/>
                <w:szCs w:val="20"/>
              </w:rPr>
              <w:t>(f)</w:t>
            </w:r>
            <w:r w:rsidRPr="00D30F70">
              <w:rPr>
                <w:sz w:val="20"/>
                <w:szCs w:val="20"/>
              </w:rPr>
              <w:tab/>
              <w:t>Promote multiple-source funding approaches,  mechanisms  and arrangements, including from the private sector, if applicable; and</w:t>
            </w:r>
          </w:p>
        </w:tc>
        <w:tc>
          <w:tcPr>
            <w:tcW w:w="3685" w:type="dxa"/>
            <w:vMerge/>
            <w:tcBorders>
              <w:left w:val="single" w:sz="6" w:space="0" w:color="FFFFFF"/>
              <w:bottom w:val="nil"/>
            </w:tcBorders>
            <w:shd w:val="clear" w:color="auto" w:fill="DBE4F0"/>
          </w:tcPr>
          <w:p w14:paraId="329E0023" w14:textId="77777777" w:rsidR="00AC01EF" w:rsidRPr="00D30F70" w:rsidRDefault="00AC01EF" w:rsidP="00E06FAF">
            <w:pPr>
              <w:pStyle w:val="TableParagraph"/>
              <w:spacing w:before="0"/>
              <w:rPr>
                <w:sz w:val="20"/>
                <w:szCs w:val="20"/>
              </w:rPr>
            </w:pPr>
          </w:p>
        </w:tc>
      </w:tr>
      <w:tr w:rsidR="00AC01EF" w:rsidRPr="00D30F70" w14:paraId="1BF46BA3" w14:textId="77777777" w:rsidTr="00AC01EF">
        <w:trPr>
          <w:trHeight w:val="1623"/>
        </w:trPr>
        <w:tc>
          <w:tcPr>
            <w:tcW w:w="1276" w:type="dxa"/>
            <w:vMerge/>
            <w:tcBorders>
              <w:bottom w:val="single" w:sz="4" w:space="0" w:color="FFFFFF"/>
              <w:right w:val="single" w:sz="4" w:space="0" w:color="FFFFFF"/>
            </w:tcBorders>
            <w:shd w:val="clear" w:color="auto" w:fill="4F81BC"/>
          </w:tcPr>
          <w:p w14:paraId="479DE7EA" w14:textId="77777777" w:rsidR="00AC01EF" w:rsidRPr="00D30F70" w:rsidRDefault="00AC01EF" w:rsidP="00E06FAF"/>
        </w:tc>
        <w:tc>
          <w:tcPr>
            <w:tcW w:w="4253" w:type="dxa"/>
            <w:tcBorders>
              <w:left w:val="single" w:sz="4" w:space="0" w:color="FFFFFF"/>
              <w:bottom w:val="nil"/>
              <w:right w:val="single" w:sz="6" w:space="0" w:color="FFFFFF"/>
            </w:tcBorders>
            <w:shd w:val="clear" w:color="auto" w:fill="DBE4F0"/>
          </w:tcPr>
          <w:p w14:paraId="0FD6C524" w14:textId="2CF7D3B6" w:rsidR="00AC01EF" w:rsidRPr="00D30F70" w:rsidRDefault="00AC01EF" w:rsidP="003F2CC0">
            <w:pPr>
              <w:pStyle w:val="TableParagraph"/>
              <w:tabs>
                <w:tab w:val="left" w:pos="805"/>
                <w:tab w:val="left" w:pos="1990"/>
                <w:tab w:val="left" w:pos="3405"/>
              </w:tabs>
              <w:spacing w:before="110" w:line="232" w:lineRule="exact"/>
              <w:ind w:left="110"/>
              <w:rPr>
                <w:sz w:val="20"/>
                <w:szCs w:val="20"/>
              </w:rPr>
            </w:pPr>
            <w:r w:rsidRPr="00D30F70">
              <w:rPr>
                <w:sz w:val="20"/>
                <w:szCs w:val="20"/>
              </w:rPr>
              <w:t>(g)</w:t>
            </w:r>
            <w:r w:rsidRPr="00D30F70">
              <w:rPr>
                <w:sz w:val="20"/>
                <w:szCs w:val="20"/>
              </w:rPr>
              <w:tab/>
              <w:t xml:space="preserve">Promote sustainable national socioeconomic development, poverty reduction and activities consistent with existing national sound environmental management </w:t>
            </w:r>
            <w:proofErr w:type="spellStart"/>
            <w:r w:rsidRPr="00D30F70">
              <w:rPr>
                <w:sz w:val="20"/>
                <w:szCs w:val="20"/>
              </w:rPr>
              <w:t>programmes</w:t>
            </w:r>
            <w:proofErr w:type="spellEnd"/>
            <w:r w:rsidRPr="00D30F70">
              <w:rPr>
                <w:sz w:val="20"/>
                <w:szCs w:val="20"/>
              </w:rPr>
              <w:t xml:space="preserve"> geared towards the protection of human health and the environment.</w:t>
            </w:r>
          </w:p>
        </w:tc>
        <w:tc>
          <w:tcPr>
            <w:tcW w:w="3685" w:type="dxa"/>
            <w:vMerge/>
            <w:tcBorders>
              <w:left w:val="single" w:sz="6" w:space="0" w:color="FFFFFF"/>
              <w:bottom w:val="nil"/>
            </w:tcBorders>
            <w:shd w:val="clear" w:color="auto" w:fill="DBE4F0"/>
          </w:tcPr>
          <w:p w14:paraId="3D55B458" w14:textId="77777777" w:rsidR="00AC01EF" w:rsidRPr="00D30F70" w:rsidRDefault="00AC01EF" w:rsidP="00E06FAF">
            <w:pPr>
              <w:pStyle w:val="TableParagraph"/>
              <w:spacing w:before="0"/>
              <w:rPr>
                <w:sz w:val="20"/>
                <w:szCs w:val="20"/>
              </w:rPr>
            </w:pPr>
          </w:p>
        </w:tc>
      </w:tr>
      <w:tr w:rsidR="00851DC8" w:rsidRPr="00D30F70" w14:paraId="67DB7FBB" w14:textId="77777777" w:rsidTr="003F2CC0">
        <w:trPr>
          <w:trHeight w:val="600"/>
        </w:trPr>
        <w:tc>
          <w:tcPr>
            <w:tcW w:w="9214" w:type="dxa"/>
            <w:gridSpan w:val="3"/>
            <w:tcBorders>
              <w:top w:val="single" w:sz="4" w:space="0" w:color="FFFFFF"/>
              <w:bottom w:val="single" w:sz="4" w:space="0" w:color="FFFFFF"/>
            </w:tcBorders>
            <w:shd w:val="clear" w:color="auto" w:fill="4F81BC"/>
          </w:tcPr>
          <w:p w14:paraId="473C1AC3" w14:textId="77777777" w:rsidR="00851DC8" w:rsidRPr="00D30F70" w:rsidRDefault="00851DC8" w:rsidP="00E06FAF">
            <w:pPr>
              <w:pStyle w:val="TableParagraph"/>
              <w:spacing w:before="119"/>
              <w:ind w:left="110"/>
              <w:rPr>
                <w:b/>
                <w:sz w:val="20"/>
                <w:szCs w:val="20"/>
              </w:rPr>
            </w:pPr>
            <w:r w:rsidRPr="00D30F70">
              <w:rPr>
                <w:b/>
                <w:color w:val="FFFFFF"/>
                <w:sz w:val="20"/>
                <w:szCs w:val="20"/>
              </w:rPr>
              <w:t xml:space="preserve">III. </w:t>
            </w:r>
            <w:proofErr w:type="spellStart"/>
            <w:r w:rsidRPr="00D30F70">
              <w:rPr>
                <w:b/>
                <w:color w:val="FFFFFF"/>
                <w:sz w:val="20"/>
                <w:szCs w:val="20"/>
              </w:rPr>
              <w:t>Programme</w:t>
            </w:r>
            <w:proofErr w:type="spellEnd"/>
            <w:r w:rsidRPr="00D30F70">
              <w:rPr>
                <w:b/>
                <w:color w:val="FFFFFF"/>
                <w:sz w:val="20"/>
                <w:szCs w:val="20"/>
              </w:rPr>
              <w:t xml:space="preserve"> priorities</w:t>
            </w:r>
          </w:p>
        </w:tc>
      </w:tr>
      <w:tr w:rsidR="003F2CC0" w:rsidRPr="00D30F70" w14:paraId="44361C66" w14:textId="77777777" w:rsidTr="00AC01EF">
        <w:trPr>
          <w:trHeight w:val="2587"/>
        </w:trPr>
        <w:tc>
          <w:tcPr>
            <w:tcW w:w="1276" w:type="dxa"/>
            <w:tcBorders>
              <w:top w:val="single" w:sz="4" w:space="0" w:color="FFFFFF"/>
              <w:bottom w:val="single" w:sz="4" w:space="0" w:color="FFFFFF"/>
              <w:right w:val="single" w:sz="4" w:space="0" w:color="FFFFFF"/>
            </w:tcBorders>
            <w:shd w:val="clear" w:color="auto" w:fill="4F81BC"/>
          </w:tcPr>
          <w:p w14:paraId="6AC0216A" w14:textId="77777777" w:rsidR="003F2CC0" w:rsidRPr="00D30F70" w:rsidRDefault="003F2CC0" w:rsidP="00E06FAF">
            <w:pPr>
              <w:pStyle w:val="TableParagraph"/>
              <w:spacing w:before="118" w:line="234" w:lineRule="exact"/>
              <w:jc w:val="center"/>
              <w:rPr>
                <w:b/>
                <w:sz w:val="20"/>
                <w:szCs w:val="20"/>
              </w:rPr>
            </w:pPr>
            <w:r w:rsidRPr="00D30F70">
              <w:rPr>
                <w:b/>
                <w:color w:val="FFFFFF"/>
                <w:sz w:val="20"/>
                <w:szCs w:val="20"/>
              </w:rPr>
              <w:t>6</w:t>
            </w:r>
          </w:p>
        </w:tc>
        <w:tc>
          <w:tcPr>
            <w:tcW w:w="4253" w:type="dxa"/>
            <w:tcBorders>
              <w:top w:val="single" w:sz="4" w:space="0" w:color="FFFFFF"/>
              <w:left w:val="single" w:sz="4" w:space="0" w:color="FFFFFF"/>
              <w:bottom w:val="single" w:sz="4" w:space="0" w:color="FFFFFF"/>
              <w:right w:val="single" w:sz="6" w:space="0" w:color="FFFFFF"/>
            </w:tcBorders>
            <w:shd w:val="clear" w:color="auto" w:fill="DBE4F0"/>
          </w:tcPr>
          <w:p w14:paraId="67CEE2B5" w14:textId="5135903D" w:rsidR="003F2CC0" w:rsidRPr="00D30F70" w:rsidRDefault="003F2CC0" w:rsidP="00AC01EF">
            <w:pPr>
              <w:pStyle w:val="TableParagraph"/>
              <w:spacing w:before="113" w:line="239" w:lineRule="exact"/>
              <w:ind w:left="110"/>
              <w:rPr>
                <w:sz w:val="20"/>
                <w:szCs w:val="20"/>
              </w:rPr>
            </w:pPr>
            <w:r w:rsidRPr="00D30F70">
              <w:rPr>
                <w:sz w:val="20"/>
                <w:szCs w:val="20"/>
              </w:rPr>
              <w:t>In accordance with article 13, paragraph 7, of the Convention, the GEF trust fund shall provide resources to meet the agreed incremental costs of global environmental benefits and the agreed full costs of some enabling activities.</w:t>
            </w:r>
          </w:p>
        </w:tc>
        <w:tc>
          <w:tcPr>
            <w:tcW w:w="3685" w:type="dxa"/>
            <w:tcBorders>
              <w:top w:val="single" w:sz="4" w:space="0" w:color="FFFFFF"/>
              <w:left w:val="single" w:sz="6" w:space="0" w:color="FFFFFF"/>
              <w:bottom w:val="single" w:sz="4" w:space="0" w:color="FFFFFF"/>
            </w:tcBorders>
            <w:shd w:val="clear" w:color="auto" w:fill="DBE4F0"/>
          </w:tcPr>
          <w:p w14:paraId="341EE75E" w14:textId="0522A3A8" w:rsidR="003F2CC0" w:rsidRPr="00D30F70" w:rsidRDefault="003F2CC0" w:rsidP="00AC01EF">
            <w:pPr>
              <w:pStyle w:val="TableParagraph"/>
              <w:spacing w:before="0" w:after="120"/>
              <w:ind w:left="108" w:right="108"/>
              <w:jc w:val="both"/>
              <w:rPr>
                <w:sz w:val="20"/>
                <w:szCs w:val="20"/>
              </w:rPr>
            </w:pPr>
            <w:r w:rsidRPr="00D30F70">
              <w:rPr>
                <w:sz w:val="20"/>
                <w:szCs w:val="20"/>
              </w:rPr>
              <w:t>This is reflected in the strategies of the GEF.</w:t>
            </w:r>
          </w:p>
          <w:p w14:paraId="06DC159F" w14:textId="5948BA28" w:rsidR="003F2CC0" w:rsidRPr="00D30F70" w:rsidRDefault="003F2CC0" w:rsidP="00AC01EF">
            <w:pPr>
              <w:pStyle w:val="TableParagraph"/>
              <w:spacing w:before="0" w:after="120"/>
              <w:ind w:left="108" w:right="108"/>
              <w:jc w:val="both"/>
              <w:rPr>
                <w:sz w:val="20"/>
                <w:szCs w:val="20"/>
              </w:rPr>
            </w:pPr>
            <w:r w:rsidRPr="00D30F70">
              <w:rPr>
                <w:sz w:val="20"/>
                <w:szCs w:val="20"/>
              </w:rPr>
              <w:t>In</w:t>
            </w:r>
            <w:r w:rsidRPr="00AC01EF">
              <w:rPr>
                <w:sz w:val="20"/>
                <w:szCs w:val="20"/>
              </w:rPr>
              <w:t xml:space="preserve"> </w:t>
            </w:r>
            <w:r w:rsidRPr="00D30F70">
              <w:rPr>
                <w:sz w:val="20"/>
                <w:szCs w:val="20"/>
              </w:rPr>
              <w:t>GEF-6,</w:t>
            </w:r>
            <w:r w:rsidRPr="00AC01EF">
              <w:rPr>
                <w:sz w:val="20"/>
                <w:szCs w:val="20"/>
              </w:rPr>
              <w:t xml:space="preserve"> </w:t>
            </w:r>
            <w:r w:rsidRPr="00D30F70">
              <w:rPr>
                <w:sz w:val="20"/>
                <w:szCs w:val="20"/>
              </w:rPr>
              <w:t>$141</w:t>
            </w:r>
            <w:r w:rsidRPr="00AC01EF">
              <w:rPr>
                <w:sz w:val="20"/>
                <w:szCs w:val="20"/>
              </w:rPr>
              <w:t xml:space="preserve"> </w:t>
            </w:r>
            <w:r w:rsidRPr="00D30F70">
              <w:rPr>
                <w:sz w:val="20"/>
                <w:szCs w:val="20"/>
              </w:rPr>
              <w:t>million</w:t>
            </w:r>
            <w:r w:rsidRPr="00AC01EF">
              <w:rPr>
                <w:sz w:val="20"/>
                <w:szCs w:val="20"/>
              </w:rPr>
              <w:t xml:space="preserve"> </w:t>
            </w:r>
            <w:r w:rsidRPr="00D30F70">
              <w:rPr>
                <w:sz w:val="20"/>
                <w:szCs w:val="20"/>
              </w:rPr>
              <w:t>was</w:t>
            </w:r>
            <w:r w:rsidRPr="00AC01EF">
              <w:rPr>
                <w:sz w:val="20"/>
                <w:szCs w:val="20"/>
              </w:rPr>
              <w:t xml:space="preserve"> </w:t>
            </w:r>
            <w:r w:rsidRPr="00D30F70">
              <w:rPr>
                <w:sz w:val="20"/>
                <w:szCs w:val="20"/>
              </w:rPr>
              <w:t>allocated</w:t>
            </w:r>
            <w:r w:rsidRPr="00AC01EF">
              <w:rPr>
                <w:sz w:val="20"/>
                <w:szCs w:val="20"/>
              </w:rPr>
              <w:t xml:space="preserve"> </w:t>
            </w:r>
            <w:r w:rsidRPr="00D30F70">
              <w:rPr>
                <w:sz w:val="20"/>
                <w:szCs w:val="20"/>
              </w:rPr>
              <w:t>by the replenishment to the implementation of the Minamata Convention. The</w:t>
            </w:r>
            <w:r w:rsidRPr="00AC01EF">
              <w:rPr>
                <w:sz w:val="20"/>
                <w:szCs w:val="20"/>
              </w:rPr>
              <w:t xml:space="preserve"> </w:t>
            </w:r>
            <w:r w:rsidRPr="00D30F70">
              <w:rPr>
                <w:sz w:val="20"/>
                <w:szCs w:val="20"/>
              </w:rPr>
              <w:t>GEF</w:t>
            </w:r>
            <w:r w:rsidR="00D30F70">
              <w:rPr>
                <w:sz w:val="20"/>
                <w:szCs w:val="20"/>
              </w:rPr>
              <w:t xml:space="preserve"> </w:t>
            </w:r>
            <w:r w:rsidRPr="00D30F70">
              <w:rPr>
                <w:sz w:val="20"/>
                <w:szCs w:val="20"/>
              </w:rPr>
              <w:t>has programmed resources to meet the</w:t>
            </w:r>
            <w:r w:rsidR="00D30F70">
              <w:rPr>
                <w:sz w:val="20"/>
                <w:szCs w:val="20"/>
              </w:rPr>
              <w:t xml:space="preserve"> </w:t>
            </w:r>
            <w:r w:rsidRPr="00D30F70">
              <w:rPr>
                <w:sz w:val="20"/>
                <w:szCs w:val="20"/>
              </w:rPr>
              <w:t>full cost of the MIAs and the ASGM</w:t>
            </w:r>
            <w:r w:rsidR="00D30F70">
              <w:rPr>
                <w:sz w:val="20"/>
                <w:szCs w:val="20"/>
              </w:rPr>
              <w:t xml:space="preserve"> </w:t>
            </w:r>
            <w:r w:rsidRPr="00D30F70">
              <w:rPr>
                <w:sz w:val="20"/>
                <w:szCs w:val="20"/>
              </w:rPr>
              <w:t>NAPs.</w:t>
            </w:r>
            <w:r w:rsidR="00D30F70">
              <w:rPr>
                <w:sz w:val="20"/>
                <w:szCs w:val="20"/>
              </w:rPr>
              <w:t xml:space="preserve"> </w:t>
            </w:r>
            <w:r w:rsidRPr="00D30F70">
              <w:rPr>
                <w:sz w:val="20"/>
                <w:szCs w:val="20"/>
              </w:rPr>
              <w:t>The</w:t>
            </w:r>
            <w:r w:rsidR="00D30F70">
              <w:rPr>
                <w:sz w:val="20"/>
                <w:szCs w:val="20"/>
              </w:rPr>
              <w:t xml:space="preserve"> GEF has </w:t>
            </w:r>
            <w:r w:rsidRPr="00D30F70">
              <w:rPr>
                <w:sz w:val="20"/>
                <w:szCs w:val="20"/>
              </w:rPr>
              <w:t>programmed</w:t>
            </w:r>
            <w:r w:rsidR="00D30F70">
              <w:rPr>
                <w:sz w:val="20"/>
                <w:szCs w:val="20"/>
              </w:rPr>
              <w:t xml:space="preserve"> </w:t>
            </w:r>
            <w:r w:rsidRPr="00D30F70">
              <w:rPr>
                <w:sz w:val="20"/>
                <w:szCs w:val="20"/>
              </w:rPr>
              <w:t>resources for several projects that</w:t>
            </w:r>
            <w:r w:rsidRPr="00D30F70">
              <w:rPr>
                <w:spacing w:val="51"/>
                <w:sz w:val="20"/>
                <w:szCs w:val="20"/>
              </w:rPr>
              <w:t xml:space="preserve"> </w:t>
            </w:r>
            <w:r w:rsidRPr="00D30F70">
              <w:rPr>
                <w:sz w:val="20"/>
                <w:szCs w:val="20"/>
              </w:rPr>
              <w:t>are</w:t>
            </w:r>
            <w:r w:rsidR="00D30F70">
              <w:rPr>
                <w:sz w:val="20"/>
                <w:szCs w:val="20"/>
              </w:rPr>
              <w:t xml:space="preserve"> </w:t>
            </w:r>
            <w:r w:rsidRPr="00D30F70">
              <w:rPr>
                <w:sz w:val="20"/>
                <w:szCs w:val="20"/>
              </w:rPr>
              <w:t>aimed</w:t>
            </w:r>
            <w:r w:rsidR="00D30F70">
              <w:rPr>
                <w:sz w:val="20"/>
                <w:szCs w:val="20"/>
              </w:rPr>
              <w:t xml:space="preserve"> </w:t>
            </w:r>
            <w:r w:rsidRPr="00D30F70">
              <w:rPr>
                <w:sz w:val="20"/>
                <w:szCs w:val="20"/>
              </w:rPr>
              <w:t>at</w:t>
            </w:r>
            <w:r w:rsidR="00D30F70">
              <w:rPr>
                <w:sz w:val="20"/>
                <w:szCs w:val="20"/>
              </w:rPr>
              <w:t xml:space="preserve"> </w:t>
            </w:r>
            <w:r w:rsidRPr="00D30F70">
              <w:rPr>
                <w:sz w:val="20"/>
                <w:szCs w:val="20"/>
              </w:rPr>
              <w:t>early</w:t>
            </w:r>
            <w:r w:rsidR="00D30F70">
              <w:rPr>
                <w:sz w:val="20"/>
                <w:szCs w:val="20"/>
              </w:rPr>
              <w:t xml:space="preserve"> </w:t>
            </w:r>
            <w:r w:rsidRPr="00D30F70">
              <w:rPr>
                <w:sz w:val="20"/>
                <w:szCs w:val="20"/>
              </w:rPr>
              <w:t>implementation,</w:t>
            </w:r>
            <w:r w:rsidR="00D30F70">
              <w:rPr>
                <w:sz w:val="20"/>
                <w:szCs w:val="20"/>
              </w:rPr>
              <w:t xml:space="preserve"> </w:t>
            </w:r>
            <w:r w:rsidRPr="00D30F70">
              <w:rPr>
                <w:sz w:val="20"/>
                <w:szCs w:val="20"/>
              </w:rPr>
              <w:t>particularly in the ASGM sector.</w:t>
            </w:r>
          </w:p>
        </w:tc>
      </w:tr>
      <w:tr w:rsidR="00D851C6" w:rsidRPr="00D30F70" w14:paraId="5BCA27DE" w14:textId="77777777" w:rsidTr="00AC01EF">
        <w:trPr>
          <w:trHeight w:val="384"/>
        </w:trPr>
        <w:tc>
          <w:tcPr>
            <w:tcW w:w="1276" w:type="dxa"/>
            <w:tcBorders>
              <w:top w:val="single" w:sz="4" w:space="0" w:color="FFFFFF"/>
              <w:bottom w:val="single" w:sz="4" w:space="0" w:color="FFFFFF"/>
              <w:right w:val="single" w:sz="4" w:space="0" w:color="FFFFFF"/>
            </w:tcBorders>
            <w:shd w:val="clear" w:color="auto" w:fill="4F81BC"/>
          </w:tcPr>
          <w:p w14:paraId="35307F22" w14:textId="1B15C21C" w:rsidR="00D851C6" w:rsidRPr="00D30F70" w:rsidRDefault="00D851C6" w:rsidP="00E06FAF">
            <w:pPr>
              <w:pStyle w:val="TableParagraph"/>
              <w:spacing w:before="118" w:line="234" w:lineRule="exact"/>
              <w:jc w:val="center"/>
              <w:rPr>
                <w:b/>
                <w:color w:val="FFFFFF"/>
                <w:sz w:val="20"/>
                <w:szCs w:val="20"/>
              </w:rPr>
            </w:pPr>
            <w:r w:rsidRPr="00D30F70">
              <w:rPr>
                <w:b/>
                <w:color w:val="FFFFFF"/>
                <w:sz w:val="20"/>
                <w:szCs w:val="20"/>
              </w:rPr>
              <w:t>7</w:t>
            </w:r>
          </w:p>
        </w:tc>
        <w:tc>
          <w:tcPr>
            <w:tcW w:w="4253" w:type="dxa"/>
            <w:tcBorders>
              <w:top w:val="single" w:sz="4" w:space="0" w:color="FFFFFF"/>
              <w:left w:val="single" w:sz="4" w:space="0" w:color="FFFFFF"/>
              <w:bottom w:val="single" w:sz="4" w:space="0" w:color="FFFFFF"/>
              <w:right w:val="single" w:sz="6" w:space="0" w:color="FFFFFF"/>
            </w:tcBorders>
            <w:shd w:val="clear" w:color="auto" w:fill="DBE4F0"/>
          </w:tcPr>
          <w:p w14:paraId="2CC45A8E" w14:textId="77777777" w:rsidR="00D851C6" w:rsidRPr="00D30F70" w:rsidRDefault="00D851C6" w:rsidP="00D851C6">
            <w:pPr>
              <w:pStyle w:val="TableParagraph"/>
              <w:spacing w:before="113" w:after="120" w:line="239" w:lineRule="exact"/>
              <w:ind w:left="110"/>
              <w:rPr>
                <w:sz w:val="20"/>
                <w:szCs w:val="20"/>
              </w:rPr>
            </w:pPr>
            <w:r w:rsidRPr="00D30F70">
              <w:rPr>
                <w:sz w:val="20"/>
                <w:szCs w:val="20"/>
              </w:rPr>
              <w:t>In  particular,  it  should  give  priority to the following activities when providing financial resources to developing-country Parties and Parties with economies in transition:</w:t>
            </w:r>
          </w:p>
          <w:p w14:paraId="46C713A5" w14:textId="77777777" w:rsidR="00D851C6" w:rsidRPr="00D30F70" w:rsidRDefault="00D851C6" w:rsidP="00D851C6">
            <w:pPr>
              <w:pStyle w:val="TableParagraph"/>
              <w:spacing w:before="0" w:after="120"/>
              <w:ind w:left="110" w:right="102"/>
              <w:jc w:val="both"/>
              <w:rPr>
                <w:sz w:val="20"/>
                <w:szCs w:val="20"/>
              </w:rPr>
            </w:pPr>
            <w:r w:rsidRPr="00D30F70">
              <w:rPr>
                <w:sz w:val="20"/>
                <w:szCs w:val="20"/>
              </w:rPr>
              <w:t>(a) Enabling activities, particularly</w:t>
            </w:r>
            <w:r w:rsidRPr="00D30F70">
              <w:rPr>
                <w:spacing w:val="-25"/>
                <w:sz w:val="20"/>
                <w:szCs w:val="20"/>
              </w:rPr>
              <w:t xml:space="preserve"> </w:t>
            </w:r>
            <w:proofErr w:type="spellStart"/>
            <w:r w:rsidRPr="00D30F70">
              <w:rPr>
                <w:sz w:val="20"/>
                <w:szCs w:val="20"/>
              </w:rPr>
              <w:t>Minamata</w:t>
            </w:r>
            <w:proofErr w:type="spellEnd"/>
            <w:r w:rsidRPr="00D30F70">
              <w:rPr>
                <w:sz w:val="20"/>
                <w:szCs w:val="20"/>
              </w:rPr>
              <w:t xml:space="preserve"> Convention initial assessment activities and national action plans for artisanal and small- scale gold</w:t>
            </w:r>
            <w:r w:rsidRPr="00D30F70">
              <w:rPr>
                <w:spacing w:val="-6"/>
                <w:sz w:val="20"/>
                <w:szCs w:val="20"/>
              </w:rPr>
              <w:t xml:space="preserve"> </w:t>
            </w:r>
            <w:r w:rsidRPr="00D30F70">
              <w:rPr>
                <w:sz w:val="20"/>
                <w:szCs w:val="20"/>
              </w:rPr>
              <w:t>mining;</w:t>
            </w:r>
          </w:p>
          <w:p w14:paraId="5E497C0D" w14:textId="77777777" w:rsidR="00D851C6" w:rsidRPr="00D30F70" w:rsidRDefault="00D851C6" w:rsidP="00D851C6">
            <w:pPr>
              <w:pStyle w:val="TableParagraph"/>
              <w:spacing w:before="115" w:line="237" w:lineRule="exact"/>
              <w:ind w:left="110"/>
              <w:rPr>
                <w:sz w:val="20"/>
                <w:szCs w:val="20"/>
              </w:rPr>
            </w:pPr>
            <w:r w:rsidRPr="00D30F70">
              <w:rPr>
                <w:sz w:val="20"/>
                <w:szCs w:val="20"/>
              </w:rPr>
              <w:t>(b) Activities to implement the provisions of the  Convention, affording  priority to those that:</w:t>
            </w:r>
          </w:p>
          <w:p w14:paraId="4428FA21" w14:textId="77777777" w:rsidR="00D851C6" w:rsidRPr="00D30F70" w:rsidRDefault="00D851C6" w:rsidP="00D851C6">
            <w:pPr>
              <w:pStyle w:val="TableParagraph"/>
              <w:spacing w:before="115"/>
              <w:ind w:left="110"/>
              <w:rPr>
                <w:sz w:val="20"/>
                <w:szCs w:val="20"/>
              </w:rPr>
            </w:pPr>
            <w:r w:rsidRPr="00D30F70">
              <w:rPr>
                <w:sz w:val="20"/>
                <w:szCs w:val="20"/>
              </w:rPr>
              <w:t>(i) Relate to legally binding obligations;</w:t>
            </w:r>
          </w:p>
          <w:p w14:paraId="7310A40B" w14:textId="77777777" w:rsidR="00D851C6" w:rsidRPr="00D30F70" w:rsidRDefault="00D851C6" w:rsidP="00D851C6">
            <w:pPr>
              <w:pStyle w:val="TableParagraph"/>
              <w:spacing w:before="116" w:line="237" w:lineRule="exact"/>
              <w:ind w:left="110"/>
              <w:rPr>
                <w:sz w:val="20"/>
                <w:szCs w:val="20"/>
              </w:rPr>
            </w:pPr>
            <w:r w:rsidRPr="00D30F70">
              <w:rPr>
                <w:sz w:val="20"/>
                <w:szCs w:val="20"/>
              </w:rPr>
              <w:t>(ii) Facilitate early implementation  on  entry</w:t>
            </w:r>
            <w:r>
              <w:rPr>
                <w:sz w:val="20"/>
                <w:szCs w:val="20"/>
              </w:rPr>
              <w:t xml:space="preserve"> </w:t>
            </w:r>
            <w:r w:rsidRPr="00D30F70">
              <w:rPr>
                <w:sz w:val="20"/>
                <w:szCs w:val="20"/>
              </w:rPr>
              <w:t>into force of the Convention for a Party;</w:t>
            </w:r>
          </w:p>
          <w:p w14:paraId="208A05C2" w14:textId="607234F4" w:rsidR="00D851C6" w:rsidRPr="00D30F70" w:rsidRDefault="00D851C6" w:rsidP="00AC01EF">
            <w:pPr>
              <w:pStyle w:val="TableParagraph"/>
              <w:spacing w:before="113" w:line="239" w:lineRule="exact"/>
              <w:ind w:left="110"/>
              <w:rPr>
                <w:sz w:val="20"/>
                <w:szCs w:val="20"/>
              </w:rPr>
            </w:pPr>
            <w:r w:rsidRPr="00D30F70">
              <w:rPr>
                <w:sz w:val="20"/>
                <w:szCs w:val="20"/>
              </w:rPr>
              <w:t>(iii) Allow for reduction in mercury emissions</w:t>
            </w:r>
            <w:r>
              <w:rPr>
                <w:sz w:val="20"/>
                <w:szCs w:val="20"/>
              </w:rPr>
              <w:t xml:space="preserve"> </w:t>
            </w:r>
            <w:r w:rsidRPr="00D30F70">
              <w:rPr>
                <w:sz w:val="20"/>
                <w:szCs w:val="20"/>
              </w:rPr>
              <w:t>and   releases   and   address   the   health and</w:t>
            </w:r>
            <w:r>
              <w:rPr>
                <w:sz w:val="20"/>
                <w:szCs w:val="20"/>
              </w:rPr>
              <w:t xml:space="preserve"> </w:t>
            </w:r>
            <w:r w:rsidRPr="00D30F70">
              <w:rPr>
                <w:sz w:val="20"/>
                <w:szCs w:val="20"/>
              </w:rPr>
              <w:t>environmental impacts of mercury.</w:t>
            </w:r>
          </w:p>
        </w:tc>
        <w:tc>
          <w:tcPr>
            <w:tcW w:w="3685" w:type="dxa"/>
            <w:tcBorders>
              <w:top w:val="single" w:sz="4" w:space="0" w:color="FFFFFF"/>
              <w:left w:val="single" w:sz="6" w:space="0" w:color="FFFFFF"/>
              <w:bottom w:val="single" w:sz="4" w:space="0" w:color="FFFFFF"/>
            </w:tcBorders>
            <w:shd w:val="clear" w:color="auto" w:fill="DBE4F0"/>
          </w:tcPr>
          <w:p w14:paraId="18665154" w14:textId="77777777" w:rsidR="00D851C6" w:rsidRPr="00D30F70" w:rsidRDefault="00D851C6" w:rsidP="00D851C6">
            <w:pPr>
              <w:pStyle w:val="TableParagraph"/>
              <w:spacing w:before="113" w:after="120" w:line="239" w:lineRule="exact"/>
              <w:ind w:left="108"/>
              <w:rPr>
                <w:sz w:val="20"/>
                <w:szCs w:val="20"/>
              </w:rPr>
            </w:pPr>
            <w:r w:rsidRPr="00D30F70">
              <w:rPr>
                <w:sz w:val="20"/>
                <w:szCs w:val="20"/>
              </w:rPr>
              <w:t>This has been used to guide the programming in GEF-6 and will be addressed in the  context  of the ongoing</w:t>
            </w:r>
          </w:p>
          <w:p w14:paraId="6A0BA51D" w14:textId="284AD171" w:rsidR="00D851C6" w:rsidRPr="00D30F70" w:rsidRDefault="00D851C6" w:rsidP="00AC01EF">
            <w:pPr>
              <w:pStyle w:val="TableParagraph"/>
              <w:spacing w:before="0" w:after="120"/>
              <w:ind w:left="108" w:right="108"/>
              <w:jc w:val="both"/>
              <w:rPr>
                <w:sz w:val="20"/>
                <w:szCs w:val="20"/>
              </w:rPr>
            </w:pPr>
            <w:r w:rsidRPr="00D30F70">
              <w:rPr>
                <w:sz w:val="20"/>
                <w:szCs w:val="20"/>
              </w:rPr>
              <w:t xml:space="preserve">GEF-7 replenishment negotiations. All projects and programs in GEF-6 that seek to implement the </w:t>
            </w:r>
            <w:proofErr w:type="spellStart"/>
            <w:r w:rsidRPr="00D30F70">
              <w:rPr>
                <w:sz w:val="20"/>
                <w:szCs w:val="20"/>
              </w:rPr>
              <w:t>Minamata</w:t>
            </w:r>
            <w:proofErr w:type="spellEnd"/>
            <w:r w:rsidRPr="00D30F70">
              <w:rPr>
                <w:sz w:val="20"/>
                <w:szCs w:val="20"/>
              </w:rPr>
              <w:t xml:space="preserve"> Convention are already consistent with this draft initial guidance.</w:t>
            </w:r>
          </w:p>
        </w:tc>
      </w:tr>
      <w:tr w:rsidR="00D851C6" w:rsidRPr="00D30F70" w14:paraId="548B473B" w14:textId="77777777" w:rsidTr="00FA122A">
        <w:trPr>
          <w:trHeight w:val="1387"/>
        </w:trPr>
        <w:tc>
          <w:tcPr>
            <w:tcW w:w="1276" w:type="dxa"/>
            <w:tcBorders>
              <w:top w:val="single" w:sz="4" w:space="0" w:color="FFFFFF"/>
              <w:bottom w:val="single" w:sz="4" w:space="0" w:color="FFFFFF"/>
              <w:right w:val="single" w:sz="4" w:space="0" w:color="FFFFFF"/>
            </w:tcBorders>
            <w:shd w:val="clear" w:color="auto" w:fill="4F81BC"/>
          </w:tcPr>
          <w:p w14:paraId="1C57D618" w14:textId="5951B24B" w:rsidR="00D851C6" w:rsidRPr="00D30F70" w:rsidRDefault="00D851C6" w:rsidP="00E06FAF">
            <w:pPr>
              <w:pStyle w:val="TableParagraph"/>
              <w:spacing w:before="118" w:line="234" w:lineRule="exact"/>
              <w:jc w:val="center"/>
              <w:rPr>
                <w:b/>
                <w:color w:val="FFFFFF"/>
                <w:sz w:val="20"/>
                <w:szCs w:val="20"/>
              </w:rPr>
            </w:pPr>
            <w:r w:rsidRPr="00D30F70">
              <w:rPr>
                <w:b/>
                <w:color w:val="FFFFFF"/>
                <w:sz w:val="20"/>
                <w:szCs w:val="20"/>
              </w:rPr>
              <w:t>8</w:t>
            </w:r>
          </w:p>
        </w:tc>
        <w:tc>
          <w:tcPr>
            <w:tcW w:w="4253" w:type="dxa"/>
            <w:tcBorders>
              <w:top w:val="single" w:sz="4" w:space="0" w:color="FFFFFF"/>
              <w:left w:val="single" w:sz="4" w:space="0" w:color="FFFFFF"/>
              <w:bottom w:val="single" w:sz="4" w:space="0" w:color="FFFFFF"/>
              <w:right w:val="single" w:sz="6" w:space="0" w:color="FFFFFF"/>
            </w:tcBorders>
            <w:shd w:val="clear" w:color="auto" w:fill="DBE4F0"/>
          </w:tcPr>
          <w:p w14:paraId="70BD1309" w14:textId="2E31C3B6" w:rsidR="00D851C6" w:rsidRPr="00D30F70" w:rsidRDefault="00D851C6" w:rsidP="00AC01EF">
            <w:pPr>
              <w:pStyle w:val="TableParagraph"/>
              <w:spacing w:before="113" w:line="239" w:lineRule="exact"/>
              <w:ind w:left="110"/>
              <w:rPr>
                <w:sz w:val="20"/>
                <w:szCs w:val="20"/>
              </w:rPr>
            </w:pPr>
            <w:r w:rsidRPr="00D30F70">
              <w:rPr>
                <w:sz w:val="20"/>
                <w:szCs w:val="20"/>
              </w:rPr>
              <w:t>In providing resources for an activity, GEF should take into account the potential mercury reductions of a proposed activity relative to its costs in accordance with paragraph 8 of article 13 of the Convention.</w:t>
            </w:r>
          </w:p>
        </w:tc>
        <w:tc>
          <w:tcPr>
            <w:tcW w:w="3685" w:type="dxa"/>
            <w:tcBorders>
              <w:top w:val="single" w:sz="4" w:space="0" w:color="FFFFFF"/>
              <w:left w:val="single" w:sz="6" w:space="0" w:color="FFFFFF"/>
              <w:bottom w:val="single" w:sz="4" w:space="0" w:color="FFFFFF"/>
            </w:tcBorders>
            <w:shd w:val="clear" w:color="auto" w:fill="DBE4F0"/>
          </w:tcPr>
          <w:p w14:paraId="20902294" w14:textId="52BF7DFB" w:rsidR="00D851C6" w:rsidRPr="00D30F70" w:rsidRDefault="00D851C6" w:rsidP="00D851C6">
            <w:pPr>
              <w:pStyle w:val="TableParagraph"/>
              <w:spacing w:before="0" w:after="120"/>
              <w:ind w:left="108" w:right="108"/>
              <w:jc w:val="both"/>
              <w:rPr>
                <w:sz w:val="20"/>
                <w:szCs w:val="20"/>
              </w:rPr>
            </w:pPr>
            <w:r w:rsidRPr="00D30F70">
              <w:rPr>
                <w:sz w:val="20"/>
                <w:szCs w:val="20"/>
              </w:rPr>
              <w:t>In GEF-6, projects with potential for significant mercury reduction have been approved. The GEF will continue</w:t>
            </w:r>
            <w:r w:rsidRPr="00D30F70">
              <w:rPr>
                <w:spacing w:val="46"/>
                <w:sz w:val="20"/>
                <w:szCs w:val="20"/>
              </w:rPr>
              <w:t xml:space="preserve"> </w:t>
            </w:r>
            <w:r w:rsidRPr="00D30F70">
              <w:rPr>
                <w:sz w:val="20"/>
                <w:szCs w:val="20"/>
              </w:rPr>
              <w:t>to work with countries and agencies to look at the potential reduction of mercury relative to its cost.</w:t>
            </w:r>
          </w:p>
        </w:tc>
      </w:tr>
      <w:tr w:rsidR="00D851C6" w:rsidRPr="00D30F70" w14:paraId="3E11168F" w14:textId="77777777" w:rsidTr="00FA122A">
        <w:trPr>
          <w:trHeight w:val="728"/>
        </w:trPr>
        <w:tc>
          <w:tcPr>
            <w:tcW w:w="9214" w:type="dxa"/>
            <w:gridSpan w:val="3"/>
            <w:tcBorders>
              <w:top w:val="single" w:sz="4" w:space="0" w:color="FFFFFF"/>
              <w:bottom w:val="single" w:sz="4" w:space="0" w:color="FFFFFF"/>
            </w:tcBorders>
            <w:shd w:val="clear" w:color="auto" w:fill="4F81BC"/>
          </w:tcPr>
          <w:p w14:paraId="0E1EF45C" w14:textId="77777777" w:rsidR="00D851C6" w:rsidRPr="00D30F70" w:rsidRDefault="00D851C6" w:rsidP="00FA122A">
            <w:pPr>
              <w:pStyle w:val="TableParagraph"/>
              <w:spacing w:before="120" w:after="120"/>
              <w:ind w:left="110"/>
              <w:rPr>
                <w:b/>
                <w:sz w:val="20"/>
                <w:szCs w:val="20"/>
              </w:rPr>
            </w:pPr>
            <w:r w:rsidRPr="00D30F70">
              <w:rPr>
                <w:b/>
                <w:color w:val="FFFFFF"/>
                <w:sz w:val="20"/>
                <w:szCs w:val="20"/>
              </w:rPr>
              <w:t>IV. Indicative list of categories of activities that could receive support</w:t>
            </w:r>
          </w:p>
          <w:p w14:paraId="2D089A38" w14:textId="54911C67" w:rsidR="00D851C6" w:rsidRPr="00D30F70" w:rsidRDefault="00D851C6" w:rsidP="00FA122A">
            <w:pPr>
              <w:pStyle w:val="TableParagraph"/>
              <w:spacing w:before="120" w:after="120"/>
              <w:ind w:left="108" w:right="108"/>
              <w:jc w:val="both"/>
              <w:rPr>
                <w:sz w:val="20"/>
                <w:szCs w:val="20"/>
              </w:rPr>
            </w:pPr>
            <w:r w:rsidRPr="00D30F70">
              <w:rPr>
                <w:b/>
                <w:color w:val="FFFFFF"/>
                <w:sz w:val="20"/>
                <w:szCs w:val="20"/>
              </w:rPr>
              <w:t>A. Enabling activities</w:t>
            </w:r>
          </w:p>
        </w:tc>
      </w:tr>
      <w:tr w:rsidR="00FA122A" w:rsidRPr="00D30F70" w14:paraId="050D0874" w14:textId="77777777" w:rsidTr="00FA122A">
        <w:trPr>
          <w:trHeight w:val="1874"/>
        </w:trPr>
        <w:tc>
          <w:tcPr>
            <w:tcW w:w="1276" w:type="dxa"/>
            <w:tcBorders>
              <w:top w:val="single" w:sz="4" w:space="0" w:color="FFFFFF"/>
              <w:bottom w:val="single" w:sz="4" w:space="0" w:color="FFFFFF"/>
              <w:right w:val="single" w:sz="4" w:space="0" w:color="FFFFFF"/>
            </w:tcBorders>
            <w:shd w:val="clear" w:color="auto" w:fill="4F81BC"/>
          </w:tcPr>
          <w:p w14:paraId="613FD5DF" w14:textId="77777777" w:rsidR="00FA122A" w:rsidRPr="00D30F70" w:rsidRDefault="00FA122A" w:rsidP="00E06FAF">
            <w:pPr>
              <w:pStyle w:val="TableParagraph"/>
              <w:spacing w:before="118" w:line="234" w:lineRule="exact"/>
              <w:jc w:val="center"/>
              <w:rPr>
                <w:b/>
                <w:color w:val="FFFFFF"/>
                <w:sz w:val="20"/>
                <w:szCs w:val="20"/>
              </w:rPr>
            </w:pPr>
          </w:p>
        </w:tc>
        <w:tc>
          <w:tcPr>
            <w:tcW w:w="4253" w:type="dxa"/>
            <w:tcBorders>
              <w:top w:val="single" w:sz="4" w:space="0" w:color="FFFFFF"/>
              <w:left w:val="single" w:sz="4" w:space="0" w:color="FFFFFF"/>
              <w:bottom w:val="single" w:sz="4" w:space="0" w:color="FFFFFF"/>
              <w:right w:val="single" w:sz="6" w:space="0" w:color="FFFFFF"/>
            </w:tcBorders>
            <w:shd w:val="clear" w:color="auto" w:fill="DBE4F0"/>
          </w:tcPr>
          <w:p w14:paraId="1866153D" w14:textId="77777777" w:rsidR="00FA122A" w:rsidRPr="00D30F70" w:rsidRDefault="00FA122A" w:rsidP="00FA122A">
            <w:pPr>
              <w:pStyle w:val="TableParagraph"/>
              <w:spacing w:before="113" w:line="238" w:lineRule="exact"/>
              <w:ind w:left="110"/>
              <w:rPr>
                <w:sz w:val="20"/>
                <w:szCs w:val="20"/>
              </w:rPr>
            </w:pPr>
            <w:r w:rsidRPr="00D30F70">
              <w:rPr>
                <w:sz w:val="20"/>
                <w:szCs w:val="20"/>
              </w:rPr>
              <w:t xml:space="preserve">1.  </w:t>
            </w:r>
            <w:proofErr w:type="spellStart"/>
            <w:r w:rsidRPr="00D30F70">
              <w:rPr>
                <w:sz w:val="20"/>
                <w:szCs w:val="20"/>
              </w:rPr>
              <w:t>Minamata</w:t>
            </w:r>
            <w:proofErr w:type="spellEnd"/>
            <w:r w:rsidRPr="00D30F70">
              <w:rPr>
                <w:sz w:val="20"/>
                <w:szCs w:val="20"/>
              </w:rPr>
              <w:t xml:space="preserve">  Convention initial assessments</w:t>
            </w:r>
            <w:r>
              <w:rPr>
                <w:sz w:val="20"/>
                <w:szCs w:val="20"/>
              </w:rPr>
              <w:t xml:space="preserve"> </w:t>
            </w:r>
            <w:r w:rsidRPr="00D30F70">
              <w:rPr>
                <w:sz w:val="20"/>
                <w:szCs w:val="20"/>
              </w:rPr>
              <w:t>(MIAs)</w:t>
            </w:r>
          </w:p>
          <w:p w14:paraId="1F499449" w14:textId="77777777" w:rsidR="00FA122A" w:rsidRPr="00D30F70" w:rsidRDefault="00FA122A" w:rsidP="00FA122A">
            <w:pPr>
              <w:pStyle w:val="TableParagraph"/>
              <w:spacing w:before="113" w:line="238" w:lineRule="exact"/>
              <w:ind w:left="110"/>
              <w:rPr>
                <w:sz w:val="20"/>
                <w:szCs w:val="20"/>
              </w:rPr>
            </w:pPr>
            <w:r w:rsidRPr="00D30F70">
              <w:rPr>
                <w:sz w:val="20"/>
                <w:szCs w:val="20"/>
              </w:rPr>
              <w:t xml:space="preserve">2. Preparation of national action plans for artisanal and </w:t>
            </w:r>
            <w:r>
              <w:rPr>
                <w:sz w:val="20"/>
                <w:szCs w:val="20"/>
              </w:rPr>
              <w:t>small-scale</w:t>
            </w:r>
            <w:r w:rsidRPr="00D30F70">
              <w:rPr>
                <w:sz w:val="20"/>
                <w:szCs w:val="20"/>
              </w:rPr>
              <w:t xml:space="preserve"> gold  mining in accordance with paragraph 3 of article 7  and Annex C</w:t>
            </w:r>
          </w:p>
          <w:p w14:paraId="68FCB296" w14:textId="64CA872A" w:rsidR="00FA122A" w:rsidRPr="00D30F70" w:rsidRDefault="00FA122A" w:rsidP="00AC01EF">
            <w:pPr>
              <w:pStyle w:val="TableParagraph"/>
              <w:spacing w:before="113" w:line="239" w:lineRule="exact"/>
              <w:ind w:left="110"/>
              <w:rPr>
                <w:sz w:val="20"/>
                <w:szCs w:val="20"/>
              </w:rPr>
            </w:pPr>
            <w:r w:rsidRPr="00D30F70">
              <w:rPr>
                <w:sz w:val="20"/>
                <w:szCs w:val="20"/>
              </w:rPr>
              <w:t>3. Other types of enabling activities as agreed by the Conference of the Parties</w:t>
            </w:r>
          </w:p>
        </w:tc>
        <w:tc>
          <w:tcPr>
            <w:tcW w:w="3685" w:type="dxa"/>
            <w:tcBorders>
              <w:top w:val="single" w:sz="4" w:space="0" w:color="FFFFFF"/>
              <w:left w:val="single" w:sz="6" w:space="0" w:color="FFFFFF"/>
              <w:bottom w:val="single" w:sz="4" w:space="0" w:color="FFFFFF"/>
            </w:tcBorders>
            <w:shd w:val="clear" w:color="auto" w:fill="DBE4F0"/>
          </w:tcPr>
          <w:p w14:paraId="48B03D82" w14:textId="77777777" w:rsidR="00FA122A" w:rsidRPr="00D30F70" w:rsidRDefault="00FA122A" w:rsidP="00FA122A">
            <w:pPr>
              <w:pStyle w:val="TableParagraph"/>
              <w:spacing w:before="113" w:after="120" w:line="238" w:lineRule="exact"/>
              <w:ind w:left="108"/>
              <w:rPr>
                <w:sz w:val="20"/>
                <w:szCs w:val="20"/>
              </w:rPr>
            </w:pPr>
            <w:r w:rsidRPr="00D30F70">
              <w:rPr>
                <w:sz w:val="20"/>
                <w:szCs w:val="20"/>
              </w:rPr>
              <w:t xml:space="preserve">This has been used to inform the programming in GEF-6 and will be addressed in the context of the ongoing GEF-7 replenishment negotiations. </w:t>
            </w:r>
            <w:r w:rsidRPr="00D30F70">
              <w:rPr>
                <w:color w:val="B5082D"/>
                <w:sz w:val="20"/>
                <w:szCs w:val="20"/>
              </w:rPr>
              <w:t>.</w:t>
            </w:r>
          </w:p>
          <w:p w14:paraId="415C17E2" w14:textId="2C34899B" w:rsidR="00FA122A" w:rsidRPr="00D30F70" w:rsidRDefault="00FA122A" w:rsidP="00AC01EF">
            <w:pPr>
              <w:pStyle w:val="TableParagraph"/>
              <w:spacing w:before="0" w:after="120"/>
              <w:ind w:left="108" w:right="108"/>
              <w:jc w:val="both"/>
              <w:rPr>
                <w:sz w:val="20"/>
                <w:szCs w:val="20"/>
              </w:rPr>
            </w:pPr>
            <w:r w:rsidRPr="00D30F70">
              <w:rPr>
                <w:sz w:val="20"/>
                <w:szCs w:val="20"/>
              </w:rPr>
              <w:t>In GEF-6, all eligible enabling activities</w:t>
            </w:r>
            <w:r>
              <w:rPr>
                <w:sz w:val="20"/>
                <w:szCs w:val="20"/>
              </w:rPr>
              <w:t xml:space="preserve"> </w:t>
            </w:r>
            <w:r w:rsidRPr="00D30F70">
              <w:rPr>
                <w:sz w:val="20"/>
                <w:szCs w:val="20"/>
              </w:rPr>
              <w:t>that were submitted to the GEF to date have received funding.</w:t>
            </w:r>
          </w:p>
        </w:tc>
      </w:tr>
      <w:tr w:rsidR="00FA122A" w:rsidRPr="00D30F70" w14:paraId="51C888F1" w14:textId="77777777" w:rsidTr="00FA122A">
        <w:trPr>
          <w:trHeight w:val="713"/>
        </w:trPr>
        <w:tc>
          <w:tcPr>
            <w:tcW w:w="9214" w:type="dxa"/>
            <w:gridSpan w:val="3"/>
            <w:tcBorders>
              <w:top w:val="single" w:sz="4" w:space="0" w:color="FFFFFF"/>
              <w:bottom w:val="single" w:sz="4" w:space="0" w:color="FFFFFF"/>
            </w:tcBorders>
            <w:shd w:val="clear" w:color="auto" w:fill="4F81BC"/>
          </w:tcPr>
          <w:p w14:paraId="1CB4A154" w14:textId="243754C1" w:rsidR="00FA122A" w:rsidRPr="00D30F70" w:rsidRDefault="00FA122A" w:rsidP="00FA122A">
            <w:pPr>
              <w:pStyle w:val="TableParagraph"/>
              <w:spacing w:before="120" w:after="120"/>
              <w:ind w:left="108" w:right="108"/>
              <w:jc w:val="both"/>
              <w:rPr>
                <w:b/>
                <w:sz w:val="20"/>
                <w:szCs w:val="20"/>
              </w:rPr>
            </w:pPr>
            <w:r>
              <w:rPr>
                <w:b/>
                <w:color w:val="FFFFFF"/>
                <w:sz w:val="20"/>
                <w:szCs w:val="20"/>
              </w:rPr>
              <w:t xml:space="preserve">B. </w:t>
            </w:r>
            <w:r w:rsidRPr="00D30F70">
              <w:rPr>
                <w:b/>
                <w:color w:val="FFFFFF"/>
                <w:sz w:val="20"/>
                <w:szCs w:val="20"/>
              </w:rPr>
              <w:t>Activities to implement the provisions of the</w:t>
            </w:r>
            <w:r w:rsidRPr="00D30F70">
              <w:rPr>
                <w:b/>
                <w:color w:val="FFFFFF"/>
                <w:spacing w:val="-24"/>
                <w:sz w:val="20"/>
                <w:szCs w:val="20"/>
              </w:rPr>
              <w:t xml:space="preserve"> </w:t>
            </w:r>
            <w:r w:rsidRPr="00D30F70">
              <w:rPr>
                <w:b/>
                <w:color w:val="FFFFFF"/>
                <w:sz w:val="20"/>
                <w:szCs w:val="20"/>
              </w:rPr>
              <w:t>Convention</w:t>
            </w:r>
          </w:p>
          <w:p w14:paraId="5D599C28" w14:textId="589DE4E3" w:rsidR="00FA122A" w:rsidRPr="00D30F70" w:rsidRDefault="00FA122A" w:rsidP="00FA122A">
            <w:pPr>
              <w:pStyle w:val="TableParagraph"/>
              <w:spacing w:before="0" w:after="120"/>
              <w:ind w:left="108" w:right="108"/>
              <w:jc w:val="both"/>
              <w:rPr>
                <w:sz w:val="20"/>
                <w:szCs w:val="20"/>
              </w:rPr>
            </w:pPr>
            <w:r w:rsidRPr="00D30F70">
              <w:rPr>
                <w:b/>
                <w:color w:val="FFFFFF"/>
                <w:sz w:val="20"/>
                <w:szCs w:val="20"/>
              </w:rPr>
              <w:t>Activities</w:t>
            </w:r>
            <w:r w:rsidRPr="00D30F70">
              <w:rPr>
                <w:b/>
                <w:color w:val="FFFFFF"/>
                <w:spacing w:val="-14"/>
                <w:sz w:val="20"/>
                <w:szCs w:val="20"/>
              </w:rPr>
              <w:t xml:space="preserve"> </w:t>
            </w:r>
            <w:r w:rsidRPr="00D30F70">
              <w:rPr>
                <w:b/>
                <w:color w:val="FFFFFF"/>
                <w:sz w:val="20"/>
                <w:szCs w:val="20"/>
              </w:rPr>
              <w:t>to</w:t>
            </w:r>
            <w:r w:rsidRPr="00D30F70">
              <w:rPr>
                <w:b/>
                <w:color w:val="FFFFFF"/>
                <w:spacing w:val="-17"/>
                <w:sz w:val="20"/>
                <w:szCs w:val="20"/>
              </w:rPr>
              <w:t xml:space="preserve"> </w:t>
            </w:r>
            <w:r w:rsidRPr="00D30F70">
              <w:rPr>
                <w:b/>
                <w:color w:val="FFFFFF"/>
                <w:sz w:val="20"/>
                <w:szCs w:val="20"/>
              </w:rPr>
              <w:t>implement</w:t>
            </w:r>
            <w:r w:rsidRPr="00D30F70">
              <w:rPr>
                <w:b/>
                <w:color w:val="FFFFFF"/>
                <w:spacing w:val="-14"/>
                <w:sz w:val="20"/>
                <w:szCs w:val="20"/>
              </w:rPr>
              <w:t xml:space="preserve"> </w:t>
            </w:r>
            <w:r w:rsidRPr="00D30F70">
              <w:rPr>
                <w:b/>
                <w:color w:val="FFFFFF"/>
                <w:sz w:val="20"/>
                <w:szCs w:val="20"/>
              </w:rPr>
              <w:t>the</w:t>
            </w:r>
            <w:r w:rsidRPr="00D30F70">
              <w:rPr>
                <w:b/>
                <w:color w:val="FFFFFF"/>
                <w:spacing w:val="-14"/>
                <w:sz w:val="20"/>
                <w:szCs w:val="20"/>
              </w:rPr>
              <w:t xml:space="preserve"> </w:t>
            </w:r>
            <w:r w:rsidRPr="00D30F70">
              <w:rPr>
                <w:b/>
                <w:color w:val="FFFFFF"/>
                <w:sz w:val="20"/>
                <w:szCs w:val="20"/>
              </w:rPr>
              <w:t>provisions</w:t>
            </w:r>
            <w:r w:rsidRPr="00D30F70">
              <w:rPr>
                <w:b/>
                <w:color w:val="FFFFFF"/>
                <w:spacing w:val="-14"/>
                <w:sz w:val="20"/>
                <w:szCs w:val="20"/>
              </w:rPr>
              <w:t xml:space="preserve"> </w:t>
            </w:r>
            <w:r w:rsidRPr="00D30F70">
              <w:rPr>
                <w:b/>
                <w:color w:val="FFFFFF"/>
                <w:sz w:val="20"/>
                <w:szCs w:val="20"/>
              </w:rPr>
              <w:t>of</w:t>
            </w:r>
            <w:r w:rsidRPr="00D30F70">
              <w:rPr>
                <w:b/>
                <w:color w:val="FFFFFF"/>
                <w:spacing w:val="-14"/>
                <w:sz w:val="20"/>
                <w:szCs w:val="20"/>
              </w:rPr>
              <w:t xml:space="preserve"> </w:t>
            </w:r>
            <w:r w:rsidRPr="00D30F70">
              <w:rPr>
                <w:b/>
                <w:color w:val="FFFFFF"/>
                <w:sz w:val="20"/>
                <w:szCs w:val="20"/>
              </w:rPr>
              <w:t>the</w:t>
            </w:r>
            <w:r w:rsidRPr="00D30F70">
              <w:rPr>
                <w:b/>
                <w:color w:val="FFFFFF"/>
                <w:spacing w:val="-14"/>
                <w:sz w:val="20"/>
                <w:szCs w:val="20"/>
              </w:rPr>
              <w:t xml:space="preserve"> </w:t>
            </w:r>
            <w:r w:rsidRPr="00D30F70">
              <w:rPr>
                <w:b/>
                <w:color w:val="FFFFFF"/>
                <w:sz w:val="20"/>
                <w:szCs w:val="20"/>
              </w:rPr>
              <w:t>Convention</w:t>
            </w:r>
            <w:r w:rsidRPr="00D30F70">
              <w:rPr>
                <w:b/>
                <w:color w:val="FFFFFF"/>
                <w:spacing w:val="-15"/>
                <w:sz w:val="20"/>
                <w:szCs w:val="20"/>
              </w:rPr>
              <w:t xml:space="preserve"> </w:t>
            </w:r>
            <w:r w:rsidRPr="00D30F70">
              <w:rPr>
                <w:b/>
                <w:color w:val="FFFFFF"/>
                <w:sz w:val="20"/>
                <w:szCs w:val="20"/>
              </w:rPr>
              <w:t>that</w:t>
            </w:r>
            <w:r w:rsidRPr="00D30F70">
              <w:rPr>
                <w:b/>
                <w:color w:val="FFFFFF"/>
                <w:spacing w:val="-14"/>
                <w:sz w:val="20"/>
                <w:szCs w:val="20"/>
              </w:rPr>
              <w:t xml:space="preserve"> </w:t>
            </w:r>
            <w:r w:rsidRPr="00D30F70">
              <w:rPr>
                <w:b/>
                <w:color w:val="FFFFFF"/>
                <w:sz w:val="20"/>
                <w:szCs w:val="20"/>
              </w:rPr>
              <w:t>relate</w:t>
            </w:r>
            <w:r w:rsidRPr="00D30F70">
              <w:rPr>
                <w:b/>
                <w:color w:val="FFFFFF"/>
                <w:spacing w:val="-14"/>
                <w:sz w:val="20"/>
                <w:szCs w:val="20"/>
              </w:rPr>
              <w:t xml:space="preserve"> </w:t>
            </w:r>
            <w:r w:rsidRPr="00D30F70">
              <w:rPr>
                <w:b/>
                <w:color w:val="FFFFFF"/>
                <w:sz w:val="20"/>
                <w:szCs w:val="20"/>
              </w:rPr>
              <w:t>to</w:t>
            </w:r>
            <w:r w:rsidRPr="00D30F70">
              <w:rPr>
                <w:b/>
                <w:color w:val="FFFFFF"/>
                <w:spacing w:val="-17"/>
                <w:sz w:val="20"/>
                <w:szCs w:val="20"/>
              </w:rPr>
              <w:t xml:space="preserve"> </w:t>
            </w:r>
            <w:r w:rsidRPr="00D30F70">
              <w:rPr>
                <w:b/>
                <w:color w:val="FFFFFF"/>
                <w:sz w:val="20"/>
                <w:szCs w:val="20"/>
              </w:rPr>
              <w:t>legally</w:t>
            </w:r>
            <w:r w:rsidRPr="00D30F70">
              <w:rPr>
                <w:b/>
                <w:color w:val="FFFFFF"/>
                <w:spacing w:val="-14"/>
                <w:sz w:val="20"/>
                <w:szCs w:val="20"/>
              </w:rPr>
              <w:t xml:space="preserve"> </w:t>
            </w:r>
            <w:r w:rsidRPr="00D30F70">
              <w:rPr>
                <w:b/>
                <w:color w:val="FFFFFF"/>
                <w:sz w:val="20"/>
                <w:szCs w:val="20"/>
              </w:rPr>
              <w:t>binding</w:t>
            </w:r>
            <w:r w:rsidRPr="00D30F70">
              <w:rPr>
                <w:b/>
                <w:color w:val="FFFFFF"/>
                <w:spacing w:val="-9"/>
                <w:sz w:val="20"/>
                <w:szCs w:val="20"/>
              </w:rPr>
              <w:t xml:space="preserve"> </w:t>
            </w:r>
            <w:r w:rsidRPr="00D30F70">
              <w:rPr>
                <w:b/>
                <w:color w:val="FFFFFF"/>
                <w:sz w:val="20"/>
                <w:szCs w:val="20"/>
              </w:rPr>
              <w:t>obligations</w:t>
            </w:r>
          </w:p>
        </w:tc>
      </w:tr>
      <w:tr w:rsidR="00FA122A" w:rsidRPr="00D30F70" w14:paraId="2B0B489A" w14:textId="77777777" w:rsidTr="00FA122A">
        <w:trPr>
          <w:trHeight w:val="1234"/>
        </w:trPr>
        <w:tc>
          <w:tcPr>
            <w:tcW w:w="1276" w:type="dxa"/>
            <w:tcBorders>
              <w:top w:val="single" w:sz="4" w:space="0" w:color="FFFFFF"/>
              <w:bottom w:val="single" w:sz="4" w:space="0" w:color="FFFFFF"/>
              <w:right w:val="single" w:sz="4" w:space="0" w:color="FFFFFF"/>
            </w:tcBorders>
            <w:shd w:val="clear" w:color="auto" w:fill="4F81BC"/>
          </w:tcPr>
          <w:p w14:paraId="49FDEAD7" w14:textId="6BACE953" w:rsidR="00FA122A" w:rsidRPr="00D30F70" w:rsidRDefault="00FA122A" w:rsidP="00E06FAF">
            <w:pPr>
              <w:pStyle w:val="TableParagraph"/>
              <w:spacing w:before="118" w:line="234" w:lineRule="exact"/>
              <w:jc w:val="center"/>
              <w:rPr>
                <w:b/>
                <w:color w:val="FFFFFF"/>
                <w:sz w:val="20"/>
                <w:szCs w:val="20"/>
              </w:rPr>
            </w:pPr>
            <w:r w:rsidRPr="00D30F70">
              <w:rPr>
                <w:b/>
                <w:color w:val="FFFFFF"/>
                <w:sz w:val="20"/>
                <w:szCs w:val="20"/>
              </w:rPr>
              <w:t>9</w:t>
            </w:r>
          </w:p>
        </w:tc>
        <w:tc>
          <w:tcPr>
            <w:tcW w:w="4253" w:type="dxa"/>
            <w:tcBorders>
              <w:top w:val="single" w:sz="4" w:space="0" w:color="FFFFFF"/>
              <w:left w:val="single" w:sz="4" w:space="0" w:color="FFFFFF"/>
              <w:bottom w:val="single" w:sz="4" w:space="0" w:color="FFFFFF"/>
              <w:right w:val="single" w:sz="6" w:space="0" w:color="FFFFFF"/>
            </w:tcBorders>
            <w:shd w:val="clear" w:color="auto" w:fill="DBE4F0"/>
          </w:tcPr>
          <w:p w14:paraId="637FFBCD" w14:textId="77777777" w:rsidR="00FA122A" w:rsidRPr="00D30F70" w:rsidRDefault="00FA122A" w:rsidP="00FA122A">
            <w:pPr>
              <w:pStyle w:val="TableParagraph"/>
              <w:spacing w:before="113" w:after="120"/>
              <w:ind w:left="108" w:right="108"/>
              <w:jc w:val="both"/>
              <w:rPr>
                <w:sz w:val="20"/>
                <w:szCs w:val="20"/>
              </w:rPr>
            </w:pPr>
            <w:r w:rsidRPr="00D30F70">
              <w:rPr>
                <w:sz w:val="20"/>
                <w:szCs w:val="20"/>
              </w:rPr>
              <w:t>When providing financial resources to eligible Parties for activities to implement the provisions of the Convention, GEF should afford priority to those activities that relate to legally binding obligations of Parties under the Convention and should take into account the potential mercury reductions of a proposed activity relative to its costs. Such activities could include those related to the following areas, listed in no particular order:</w:t>
            </w:r>
          </w:p>
          <w:p w14:paraId="3FEBE1FB" w14:textId="77777777" w:rsidR="00FA122A" w:rsidRPr="00D30F70" w:rsidRDefault="00FA122A" w:rsidP="00FA122A">
            <w:pPr>
              <w:pStyle w:val="TableParagraph"/>
              <w:numPr>
                <w:ilvl w:val="0"/>
                <w:numId w:val="39"/>
              </w:numPr>
              <w:tabs>
                <w:tab w:val="left" w:pos="471"/>
              </w:tabs>
              <w:spacing w:before="1" w:line="252" w:lineRule="exact"/>
              <w:jc w:val="both"/>
              <w:rPr>
                <w:sz w:val="20"/>
                <w:szCs w:val="20"/>
              </w:rPr>
            </w:pPr>
            <w:r w:rsidRPr="00D30F70">
              <w:rPr>
                <w:sz w:val="20"/>
                <w:szCs w:val="20"/>
              </w:rPr>
              <w:t>Mercury supply sources and</w:t>
            </w:r>
            <w:r w:rsidRPr="00D30F70">
              <w:rPr>
                <w:spacing w:val="-8"/>
                <w:sz w:val="20"/>
                <w:szCs w:val="20"/>
              </w:rPr>
              <w:t xml:space="preserve"> </w:t>
            </w:r>
            <w:r w:rsidRPr="00D30F70">
              <w:rPr>
                <w:sz w:val="20"/>
                <w:szCs w:val="20"/>
              </w:rPr>
              <w:t>trade;</w:t>
            </w:r>
          </w:p>
          <w:p w14:paraId="57493359" w14:textId="77777777" w:rsidR="00FA122A" w:rsidRPr="00D30F70" w:rsidRDefault="00FA122A" w:rsidP="00FA122A">
            <w:pPr>
              <w:pStyle w:val="TableParagraph"/>
              <w:numPr>
                <w:ilvl w:val="0"/>
                <w:numId w:val="39"/>
              </w:numPr>
              <w:tabs>
                <w:tab w:val="left" w:pos="471"/>
              </w:tabs>
              <w:spacing w:before="0" w:line="252" w:lineRule="exact"/>
              <w:jc w:val="both"/>
              <w:rPr>
                <w:sz w:val="20"/>
                <w:szCs w:val="20"/>
              </w:rPr>
            </w:pPr>
            <w:r w:rsidRPr="00D30F70">
              <w:rPr>
                <w:sz w:val="20"/>
                <w:szCs w:val="20"/>
              </w:rPr>
              <w:t>Mercury-added</w:t>
            </w:r>
            <w:r w:rsidRPr="00D30F70">
              <w:rPr>
                <w:spacing w:val="-4"/>
                <w:sz w:val="20"/>
                <w:szCs w:val="20"/>
              </w:rPr>
              <w:t xml:space="preserve"> </w:t>
            </w:r>
            <w:r w:rsidRPr="00D30F70">
              <w:rPr>
                <w:sz w:val="20"/>
                <w:szCs w:val="20"/>
              </w:rPr>
              <w:t>products;</w:t>
            </w:r>
          </w:p>
          <w:p w14:paraId="2E43BD04" w14:textId="77777777" w:rsidR="00FA122A" w:rsidRPr="00D30F70" w:rsidRDefault="00FA122A" w:rsidP="00FA122A">
            <w:pPr>
              <w:pStyle w:val="TableParagraph"/>
              <w:numPr>
                <w:ilvl w:val="0"/>
                <w:numId w:val="39"/>
              </w:numPr>
              <w:tabs>
                <w:tab w:val="left" w:pos="470"/>
                <w:tab w:val="left" w:pos="471"/>
                <w:tab w:val="left" w:pos="2038"/>
                <w:tab w:val="left" w:pos="3141"/>
                <w:tab w:val="left" w:pos="3575"/>
              </w:tabs>
              <w:spacing w:before="1"/>
              <w:ind w:right="105"/>
              <w:rPr>
                <w:sz w:val="20"/>
                <w:szCs w:val="20"/>
              </w:rPr>
            </w:pPr>
            <w:r w:rsidRPr="00D30F70">
              <w:rPr>
                <w:sz w:val="20"/>
                <w:szCs w:val="20"/>
              </w:rPr>
              <w:t>Manufacturing</w:t>
            </w:r>
            <w:r>
              <w:rPr>
                <w:sz w:val="20"/>
                <w:szCs w:val="20"/>
              </w:rPr>
              <w:t xml:space="preserve"> </w:t>
            </w:r>
            <w:r w:rsidRPr="00D30F70">
              <w:rPr>
                <w:sz w:val="20"/>
                <w:szCs w:val="20"/>
              </w:rPr>
              <w:t>processes</w:t>
            </w:r>
            <w:r>
              <w:rPr>
                <w:sz w:val="20"/>
                <w:szCs w:val="20"/>
              </w:rPr>
              <w:t xml:space="preserve"> </w:t>
            </w:r>
            <w:r w:rsidRPr="00D30F70">
              <w:rPr>
                <w:sz w:val="20"/>
                <w:szCs w:val="20"/>
              </w:rPr>
              <w:t>in</w:t>
            </w:r>
            <w:r>
              <w:rPr>
                <w:sz w:val="20"/>
                <w:szCs w:val="20"/>
              </w:rPr>
              <w:t xml:space="preserve"> </w:t>
            </w:r>
            <w:r w:rsidRPr="00D30F70">
              <w:rPr>
                <w:sz w:val="20"/>
                <w:szCs w:val="20"/>
              </w:rPr>
              <w:t>which mercury or mercury compounds are</w:t>
            </w:r>
            <w:r w:rsidRPr="00D30F70">
              <w:rPr>
                <w:spacing w:val="-32"/>
                <w:sz w:val="20"/>
                <w:szCs w:val="20"/>
              </w:rPr>
              <w:t xml:space="preserve"> </w:t>
            </w:r>
            <w:r w:rsidRPr="00D30F70">
              <w:rPr>
                <w:sz w:val="20"/>
                <w:szCs w:val="20"/>
              </w:rPr>
              <w:t>used;</w:t>
            </w:r>
          </w:p>
          <w:p w14:paraId="77B71A91" w14:textId="77777777" w:rsidR="00FA122A" w:rsidRPr="00D30F70" w:rsidRDefault="00FA122A" w:rsidP="00FA122A">
            <w:pPr>
              <w:pStyle w:val="TableParagraph"/>
              <w:numPr>
                <w:ilvl w:val="0"/>
                <w:numId w:val="39"/>
              </w:numPr>
              <w:tabs>
                <w:tab w:val="left" w:pos="471"/>
              </w:tabs>
              <w:spacing w:before="0" w:line="252" w:lineRule="exact"/>
              <w:jc w:val="both"/>
              <w:rPr>
                <w:sz w:val="20"/>
                <w:szCs w:val="20"/>
              </w:rPr>
            </w:pPr>
            <w:r w:rsidRPr="00D30F70">
              <w:rPr>
                <w:sz w:val="20"/>
                <w:szCs w:val="20"/>
              </w:rPr>
              <w:t>Artisanal and small-scale gold</w:t>
            </w:r>
            <w:r w:rsidRPr="00D30F70">
              <w:rPr>
                <w:spacing w:val="-12"/>
                <w:sz w:val="20"/>
                <w:szCs w:val="20"/>
              </w:rPr>
              <w:t xml:space="preserve"> </w:t>
            </w:r>
            <w:r w:rsidRPr="00D30F70">
              <w:rPr>
                <w:sz w:val="20"/>
                <w:szCs w:val="20"/>
              </w:rPr>
              <w:t>mining;</w:t>
            </w:r>
          </w:p>
          <w:p w14:paraId="46831DE4" w14:textId="77777777" w:rsidR="00FA122A" w:rsidRPr="00D30F70" w:rsidRDefault="00FA122A" w:rsidP="00FA122A">
            <w:pPr>
              <w:pStyle w:val="TableParagraph"/>
              <w:numPr>
                <w:ilvl w:val="0"/>
                <w:numId w:val="39"/>
              </w:numPr>
              <w:tabs>
                <w:tab w:val="left" w:pos="471"/>
              </w:tabs>
              <w:spacing w:before="2" w:line="252" w:lineRule="exact"/>
              <w:jc w:val="both"/>
              <w:rPr>
                <w:sz w:val="20"/>
                <w:szCs w:val="20"/>
              </w:rPr>
            </w:pPr>
            <w:r w:rsidRPr="00D30F70">
              <w:rPr>
                <w:sz w:val="20"/>
                <w:szCs w:val="20"/>
              </w:rPr>
              <w:t>Emissions;</w:t>
            </w:r>
          </w:p>
          <w:p w14:paraId="2F1E9F5A" w14:textId="77777777" w:rsidR="00FA122A" w:rsidRPr="00D30F70" w:rsidRDefault="00FA122A" w:rsidP="00FA122A">
            <w:pPr>
              <w:pStyle w:val="TableParagraph"/>
              <w:numPr>
                <w:ilvl w:val="0"/>
                <w:numId w:val="39"/>
              </w:numPr>
              <w:tabs>
                <w:tab w:val="left" w:pos="471"/>
              </w:tabs>
              <w:spacing w:before="0" w:line="252" w:lineRule="exact"/>
              <w:jc w:val="both"/>
              <w:rPr>
                <w:sz w:val="20"/>
                <w:szCs w:val="20"/>
              </w:rPr>
            </w:pPr>
            <w:r w:rsidRPr="00D30F70">
              <w:rPr>
                <w:sz w:val="20"/>
                <w:szCs w:val="20"/>
              </w:rPr>
              <w:t>Releases;</w:t>
            </w:r>
          </w:p>
          <w:p w14:paraId="44D40C46" w14:textId="77777777" w:rsidR="00FA122A" w:rsidRPr="00D30F70" w:rsidRDefault="00FA122A" w:rsidP="00FA122A">
            <w:pPr>
              <w:pStyle w:val="TableParagraph"/>
              <w:numPr>
                <w:ilvl w:val="0"/>
                <w:numId w:val="39"/>
              </w:numPr>
              <w:tabs>
                <w:tab w:val="left" w:pos="470"/>
                <w:tab w:val="left" w:pos="471"/>
              </w:tabs>
              <w:spacing w:before="1"/>
              <w:ind w:right="106"/>
              <w:rPr>
                <w:sz w:val="20"/>
                <w:szCs w:val="20"/>
              </w:rPr>
            </w:pPr>
            <w:r w:rsidRPr="00D30F70">
              <w:rPr>
                <w:sz w:val="20"/>
                <w:szCs w:val="20"/>
              </w:rPr>
              <w:t>Environmentally</w:t>
            </w:r>
            <w:r w:rsidRPr="00D30F70">
              <w:rPr>
                <w:spacing w:val="-12"/>
                <w:sz w:val="20"/>
                <w:szCs w:val="20"/>
              </w:rPr>
              <w:t xml:space="preserve"> </w:t>
            </w:r>
            <w:r w:rsidRPr="00D30F70">
              <w:rPr>
                <w:sz w:val="20"/>
                <w:szCs w:val="20"/>
              </w:rPr>
              <w:t>sound</w:t>
            </w:r>
            <w:r w:rsidRPr="00D30F70">
              <w:rPr>
                <w:spacing w:val="-12"/>
                <w:sz w:val="20"/>
                <w:szCs w:val="20"/>
              </w:rPr>
              <w:t xml:space="preserve"> </w:t>
            </w:r>
            <w:r w:rsidRPr="00D30F70">
              <w:rPr>
                <w:sz w:val="20"/>
                <w:szCs w:val="20"/>
              </w:rPr>
              <w:t>interim</w:t>
            </w:r>
            <w:r w:rsidRPr="00D30F70">
              <w:rPr>
                <w:spacing w:val="-13"/>
                <w:sz w:val="20"/>
                <w:szCs w:val="20"/>
              </w:rPr>
              <w:t xml:space="preserve"> </w:t>
            </w:r>
            <w:r w:rsidRPr="00D30F70">
              <w:rPr>
                <w:sz w:val="20"/>
                <w:szCs w:val="20"/>
              </w:rPr>
              <w:t>storage</w:t>
            </w:r>
            <w:r w:rsidRPr="00D30F70">
              <w:rPr>
                <w:spacing w:val="-9"/>
                <w:sz w:val="20"/>
                <w:szCs w:val="20"/>
              </w:rPr>
              <w:t xml:space="preserve"> </w:t>
            </w:r>
            <w:r w:rsidRPr="00D30F70">
              <w:rPr>
                <w:sz w:val="20"/>
                <w:szCs w:val="20"/>
              </w:rPr>
              <w:t>of mercury, other than waste</w:t>
            </w:r>
            <w:r w:rsidRPr="00D30F70">
              <w:rPr>
                <w:spacing w:val="-10"/>
                <w:sz w:val="20"/>
                <w:szCs w:val="20"/>
              </w:rPr>
              <w:t xml:space="preserve"> </w:t>
            </w:r>
            <w:r w:rsidRPr="00D30F70">
              <w:rPr>
                <w:sz w:val="20"/>
                <w:szCs w:val="20"/>
              </w:rPr>
              <w:t>mercury;</w:t>
            </w:r>
          </w:p>
          <w:p w14:paraId="15E7A556" w14:textId="77777777" w:rsidR="00FA122A" w:rsidRPr="00D30F70" w:rsidRDefault="00FA122A" w:rsidP="00FA122A">
            <w:pPr>
              <w:pStyle w:val="TableParagraph"/>
              <w:numPr>
                <w:ilvl w:val="0"/>
                <w:numId w:val="39"/>
              </w:numPr>
              <w:tabs>
                <w:tab w:val="left" w:pos="471"/>
              </w:tabs>
              <w:spacing w:before="0" w:line="252" w:lineRule="exact"/>
              <w:jc w:val="both"/>
              <w:rPr>
                <w:sz w:val="20"/>
                <w:szCs w:val="20"/>
              </w:rPr>
            </w:pPr>
            <w:r w:rsidRPr="00D30F70">
              <w:rPr>
                <w:sz w:val="20"/>
                <w:szCs w:val="20"/>
              </w:rPr>
              <w:t>Mercury</w:t>
            </w:r>
            <w:r w:rsidRPr="00D30F70">
              <w:rPr>
                <w:spacing w:val="-6"/>
                <w:sz w:val="20"/>
                <w:szCs w:val="20"/>
              </w:rPr>
              <w:t xml:space="preserve"> </w:t>
            </w:r>
            <w:r w:rsidRPr="00D30F70">
              <w:rPr>
                <w:sz w:val="20"/>
                <w:szCs w:val="20"/>
              </w:rPr>
              <w:t>wastes;</w:t>
            </w:r>
          </w:p>
          <w:p w14:paraId="72BE87CA" w14:textId="77777777" w:rsidR="00FA122A" w:rsidRPr="00D30F70" w:rsidRDefault="00FA122A" w:rsidP="00FA122A">
            <w:pPr>
              <w:pStyle w:val="TableParagraph"/>
              <w:numPr>
                <w:ilvl w:val="0"/>
                <w:numId w:val="39"/>
              </w:numPr>
              <w:tabs>
                <w:tab w:val="left" w:pos="471"/>
              </w:tabs>
              <w:spacing w:before="2" w:line="252" w:lineRule="exact"/>
              <w:jc w:val="both"/>
              <w:rPr>
                <w:sz w:val="20"/>
                <w:szCs w:val="20"/>
              </w:rPr>
            </w:pPr>
            <w:r w:rsidRPr="00D30F70">
              <w:rPr>
                <w:sz w:val="20"/>
                <w:szCs w:val="20"/>
              </w:rPr>
              <w:t>Reporting;</w:t>
            </w:r>
          </w:p>
          <w:p w14:paraId="2D271632" w14:textId="126C4F64" w:rsidR="00FA122A" w:rsidRPr="00D30F70" w:rsidRDefault="00FA122A" w:rsidP="00AC01EF">
            <w:pPr>
              <w:pStyle w:val="TableParagraph"/>
              <w:spacing w:before="113" w:line="239" w:lineRule="exact"/>
              <w:ind w:left="110"/>
              <w:rPr>
                <w:sz w:val="20"/>
                <w:szCs w:val="20"/>
              </w:rPr>
            </w:pPr>
            <w:r w:rsidRPr="00D30F70">
              <w:rPr>
                <w:sz w:val="20"/>
                <w:szCs w:val="20"/>
              </w:rPr>
              <w:t>Relevant capacity-building, technical assistance and technology transfer in relation to the</w:t>
            </w:r>
            <w:r w:rsidRPr="00D30F70">
              <w:rPr>
                <w:spacing w:val="-9"/>
                <w:sz w:val="20"/>
                <w:szCs w:val="20"/>
              </w:rPr>
              <w:t xml:space="preserve"> </w:t>
            </w:r>
            <w:r w:rsidRPr="00D30F70">
              <w:rPr>
                <w:sz w:val="20"/>
                <w:szCs w:val="20"/>
              </w:rPr>
              <w:t>above.</w:t>
            </w:r>
          </w:p>
        </w:tc>
        <w:tc>
          <w:tcPr>
            <w:tcW w:w="3685" w:type="dxa"/>
            <w:tcBorders>
              <w:top w:val="single" w:sz="4" w:space="0" w:color="FFFFFF"/>
              <w:left w:val="single" w:sz="6" w:space="0" w:color="FFFFFF"/>
              <w:bottom w:val="single" w:sz="4" w:space="0" w:color="FFFFFF"/>
            </w:tcBorders>
            <w:shd w:val="clear" w:color="auto" w:fill="DBE4F0"/>
          </w:tcPr>
          <w:p w14:paraId="4F8B38B5" w14:textId="602E5E4E" w:rsidR="00FA122A" w:rsidRPr="00D30F70" w:rsidRDefault="00FA122A" w:rsidP="00FA122A">
            <w:pPr>
              <w:pStyle w:val="TableParagraph"/>
              <w:spacing w:before="120" w:after="120"/>
              <w:ind w:left="108" w:right="108"/>
              <w:rPr>
                <w:sz w:val="20"/>
                <w:szCs w:val="20"/>
              </w:rPr>
            </w:pPr>
            <w:r w:rsidRPr="00D30F70">
              <w:rPr>
                <w:sz w:val="20"/>
                <w:szCs w:val="20"/>
              </w:rPr>
              <w:t>This will be addressed in the context of the ongoing GEF-7 replenishment negotiations.</w:t>
            </w:r>
          </w:p>
        </w:tc>
      </w:tr>
      <w:tr w:rsidR="00FA122A" w:rsidRPr="00D30F70" w14:paraId="5B566F57" w14:textId="77777777" w:rsidTr="00FA122A">
        <w:trPr>
          <w:trHeight w:val="133"/>
        </w:trPr>
        <w:tc>
          <w:tcPr>
            <w:tcW w:w="9214" w:type="dxa"/>
            <w:gridSpan w:val="3"/>
            <w:tcBorders>
              <w:top w:val="single" w:sz="4" w:space="0" w:color="FFFFFF"/>
              <w:bottom w:val="single" w:sz="4" w:space="0" w:color="FFFFFF"/>
            </w:tcBorders>
            <w:shd w:val="clear" w:color="auto" w:fill="4F81BC"/>
          </w:tcPr>
          <w:p w14:paraId="67C3BDD4" w14:textId="24F95E8A" w:rsidR="00FA122A" w:rsidRPr="00D30F70" w:rsidRDefault="00FA122A" w:rsidP="00FA122A">
            <w:pPr>
              <w:pStyle w:val="TableParagraph"/>
              <w:spacing w:before="120" w:after="120"/>
              <w:ind w:left="108" w:right="108"/>
              <w:jc w:val="both"/>
              <w:rPr>
                <w:sz w:val="20"/>
                <w:szCs w:val="20"/>
              </w:rPr>
            </w:pPr>
            <w:r w:rsidRPr="00D30F70">
              <w:rPr>
                <w:b/>
                <w:color w:val="FFFFFF"/>
                <w:sz w:val="20"/>
                <w:szCs w:val="20"/>
              </w:rPr>
              <w:t>2. Activities to implement the provisions of the Convention that facilitate early implementation on entry into force of the Convention for a Party</w:t>
            </w:r>
          </w:p>
        </w:tc>
      </w:tr>
      <w:tr w:rsidR="00FA122A" w:rsidRPr="00D30F70" w14:paraId="581208CF" w14:textId="77777777" w:rsidTr="00FA122A">
        <w:trPr>
          <w:trHeight w:val="2256"/>
        </w:trPr>
        <w:tc>
          <w:tcPr>
            <w:tcW w:w="1276" w:type="dxa"/>
            <w:tcBorders>
              <w:top w:val="single" w:sz="4" w:space="0" w:color="FFFFFF"/>
              <w:bottom w:val="single" w:sz="4" w:space="0" w:color="FFFFFF"/>
              <w:right w:val="single" w:sz="4" w:space="0" w:color="FFFFFF"/>
            </w:tcBorders>
            <w:shd w:val="clear" w:color="auto" w:fill="4F81BC"/>
          </w:tcPr>
          <w:p w14:paraId="7373F662" w14:textId="1F683793" w:rsidR="00FA122A" w:rsidRPr="00D30F70" w:rsidRDefault="00FA122A" w:rsidP="00E06FAF">
            <w:pPr>
              <w:pStyle w:val="TableParagraph"/>
              <w:spacing w:before="118" w:line="234" w:lineRule="exact"/>
              <w:jc w:val="center"/>
              <w:rPr>
                <w:b/>
                <w:color w:val="FFFFFF"/>
                <w:sz w:val="20"/>
                <w:szCs w:val="20"/>
              </w:rPr>
            </w:pPr>
            <w:r w:rsidRPr="00D30F70">
              <w:rPr>
                <w:b/>
                <w:color w:val="FFFFFF"/>
                <w:sz w:val="20"/>
                <w:szCs w:val="20"/>
              </w:rPr>
              <w:t>10</w:t>
            </w:r>
          </w:p>
        </w:tc>
        <w:tc>
          <w:tcPr>
            <w:tcW w:w="4253" w:type="dxa"/>
            <w:tcBorders>
              <w:top w:val="single" w:sz="4" w:space="0" w:color="FFFFFF"/>
              <w:left w:val="single" w:sz="4" w:space="0" w:color="FFFFFF"/>
              <w:bottom w:val="single" w:sz="4" w:space="0" w:color="FFFFFF"/>
              <w:right w:val="single" w:sz="6" w:space="0" w:color="FFFFFF"/>
            </w:tcBorders>
            <w:shd w:val="clear" w:color="auto" w:fill="DBE4F0"/>
          </w:tcPr>
          <w:p w14:paraId="42BFF9CC" w14:textId="7C28B6D9" w:rsidR="00FA122A" w:rsidRPr="00D30F70" w:rsidRDefault="00FA122A" w:rsidP="00AC01EF">
            <w:pPr>
              <w:pStyle w:val="TableParagraph"/>
              <w:spacing w:before="113" w:line="239" w:lineRule="exact"/>
              <w:ind w:left="110"/>
              <w:rPr>
                <w:sz w:val="20"/>
                <w:szCs w:val="20"/>
              </w:rPr>
            </w:pPr>
            <w:r w:rsidRPr="00D30F70">
              <w:rPr>
                <w:sz w:val="20"/>
                <w:szCs w:val="20"/>
              </w:rPr>
              <w:t>When considering activities to implement the provisions of the Convention that facilitate early</w:t>
            </w:r>
            <w:r w:rsidRPr="00D30F70">
              <w:rPr>
                <w:spacing w:val="-18"/>
                <w:sz w:val="20"/>
                <w:szCs w:val="20"/>
              </w:rPr>
              <w:t xml:space="preserve"> </w:t>
            </w:r>
            <w:r w:rsidRPr="00D30F70">
              <w:rPr>
                <w:sz w:val="20"/>
                <w:szCs w:val="20"/>
              </w:rPr>
              <w:t>implementation</w:t>
            </w:r>
            <w:r w:rsidRPr="00D30F70">
              <w:rPr>
                <w:spacing w:val="-16"/>
                <w:sz w:val="20"/>
                <w:szCs w:val="20"/>
              </w:rPr>
              <w:t xml:space="preserve"> </w:t>
            </w:r>
            <w:r w:rsidRPr="00D30F70">
              <w:rPr>
                <w:sz w:val="20"/>
                <w:szCs w:val="20"/>
              </w:rPr>
              <w:t>on</w:t>
            </w:r>
            <w:r w:rsidRPr="00D30F70">
              <w:rPr>
                <w:spacing w:val="-16"/>
                <w:sz w:val="20"/>
                <w:szCs w:val="20"/>
              </w:rPr>
              <w:t xml:space="preserve"> </w:t>
            </w:r>
            <w:r w:rsidRPr="00D30F70">
              <w:rPr>
                <w:sz w:val="20"/>
                <w:szCs w:val="20"/>
              </w:rPr>
              <w:t>entry</w:t>
            </w:r>
            <w:r w:rsidRPr="00D30F70">
              <w:rPr>
                <w:spacing w:val="-18"/>
                <w:sz w:val="20"/>
                <w:szCs w:val="20"/>
              </w:rPr>
              <w:t xml:space="preserve"> </w:t>
            </w:r>
            <w:r w:rsidRPr="00D30F70">
              <w:rPr>
                <w:sz w:val="20"/>
                <w:szCs w:val="20"/>
              </w:rPr>
              <w:t>into</w:t>
            </w:r>
            <w:r w:rsidRPr="00D30F70">
              <w:rPr>
                <w:spacing w:val="-16"/>
                <w:sz w:val="20"/>
                <w:szCs w:val="20"/>
              </w:rPr>
              <w:t xml:space="preserve"> </w:t>
            </w:r>
            <w:r w:rsidRPr="00D30F70">
              <w:rPr>
                <w:sz w:val="20"/>
                <w:szCs w:val="20"/>
              </w:rPr>
              <w:t>force,</w:t>
            </w:r>
            <w:r w:rsidRPr="00D30F70">
              <w:rPr>
                <w:spacing w:val="-16"/>
                <w:sz w:val="20"/>
                <w:szCs w:val="20"/>
              </w:rPr>
              <w:t xml:space="preserve"> </w:t>
            </w:r>
            <w:r w:rsidRPr="00D30F70">
              <w:rPr>
                <w:sz w:val="20"/>
                <w:szCs w:val="20"/>
              </w:rPr>
              <w:t>GEF should also consider providing support for activities that, although they are not the subject of a legal obligation under the Convention, may significantly contribute to a Party’s preparedness to implement the Convention upon its entry into force for that country.</w:t>
            </w:r>
          </w:p>
        </w:tc>
        <w:tc>
          <w:tcPr>
            <w:tcW w:w="3685" w:type="dxa"/>
            <w:tcBorders>
              <w:top w:val="single" w:sz="4" w:space="0" w:color="FFFFFF"/>
              <w:left w:val="single" w:sz="6" w:space="0" w:color="FFFFFF"/>
              <w:bottom w:val="single" w:sz="4" w:space="0" w:color="FFFFFF"/>
            </w:tcBorders>
            <w:shd w:val="clear" w:color="auto" w:fill="DBE4F0"/>
          </w:tcPr>
          <w:p w14:paraId="59DEEC09" w14:textId="40FBA8BB" w:rsidR="00FA122A" w:rsidRPr="00D30F70" w:rsidRDefault="00FA122A" w:rsidP="00FA122A">
            <w:pPr>
              <w:pStyle w:val="TableParagraph"/>
              <w:spacing w:before="0" w:after="120"/>
              <w:ind w:left="108" w:right="108"/>
              <w:rPr>
                <w:sz w:val="20"/>
                <w:szCs w:val="20"/>
              </w:rPr>
            </w:pPr>
            <w:r w:rsidRPr="00D30F70">
              <w:rPr>
                <w:sz w:val="20"/>
                <w:szCs w:val="20"/>
              </w:rPr>
              <w:t>This will be addressed in the context of the ongoing GEF-7 replenishment negotiations.</w:t>
            </w:r>
          </w:p>
        </w:tc>
      </w:tr>
      <w:tr w:rsidR="00FA122A" w:rsidRPr="00D30F70" w14:paraId="3B7F6F88" w14:textId="77777777" w:rsidTr="00FA122A">
        <w:trPr>
          <w:trHeight w:val="2972"/>
        </w:trPr>
        <w:tc>
          <w:tcPr>
            <w:tcW w:w="1276" w:type="dxa"/>
            <w:tcBorders>
              <w:top w:val="single" w:sz="4" w:space="0" w:color="FFFFFF"/>
              <w:bottom w:val="single" w:sz="4" w:space="0" w:color="FFFFFF"/>
              <w:right w:val="single" w:sz="4" w:space="0" w:color="FFFFFF"/>
            </w:tcBorders>
            <w:shd w:val="clear" w:color="auto" w:fill="4F81BC"/>
          </w:tcPr>
          <w:p w14:paraId="312D5833" w14:textId="1184D831" w:rsidR="00FA122A" w:rsidRPr="00D30F70" w:rsidRDefault="00FA122A" w:rsidP="00E06FAF">
            <w:pPr>
              <w:pStyle w:val="TableParagraph"/>
              <w:spacing w:before="118" w:line="234" w:lineRule="exact"/>
              <w:jc w:val="center"/>
              <w:rPr>
                <w:b/>
                <w:color w:val="FFFFFF"/>
                <w:sz w:val="20"/>
                <w:szCs w:val="20"/>
              </w:rPr>
            </w:pPr>
            <w:r w:rsidRPr="00D30F70">
              <w:rPr>
                <w:b/>
                <w:color w:val="FFFFFF"/>
                <w:sz w:val="20"/>
                <w:szCs w:val="20"/>
              </w:rPr>
              <w:t>11</w:t>
            </w:r>
          </w:p>
        </w:tc>
        <w:tc>
          <w:tcPr>
            <w:tcW w:w="4253" w:type="dxa"/>
            <w:tcBorders>
              <w:top w:val="single" w:sz="4" w:space="0" w:color="FFFFFF"/>
              <w:left w:val="single" w:sz="4" w:space="0" w:color="FFFFFF"/>
              <w:bottom w:val="single" w:sz="4" w:space="0" w:color="FFFFFF"/>
              <w:right w:val="single" w:sz="6" w:space="0" w:color="FFFFFF"/>
            </w:tcBorders>
            <w:shd w:val="clear" w:color="auto" w:fill="DBE4F0"/>
          </w:tcPr>
          <w:p w14:paraId="30668381" w14:textId="77777777" w:rsidR="00FA122A" w:rsidRPr="00D30F70" w:rsidRDefault="00FA122A" w:rsidP="00FA122A">
            <w:pPr>
              <w:pStyle w:val="TableParagraph"/>
              <w:spacing w:before="120" w:after="60"/>
              <w:ind w:left="108" w:right="108"/>
              <w:jc w:val="both"/>
              <w:rPr>
                <w:sz w:val="20"/>
                <w:szCs w:val="20"/>
              </w:rPr>
            </w:pPr>
            <w:r w:rsidRPr="00D30F70">
              <w:rPr>
                <w:sz w:val="20"/>
                <w:szCs w:val="20"/>
              </w:rPr>
              <w:t>Within the context of the GEF mandate, such activities</w:t>
            </w:r>
            <w:r w:rsidRPr="00D30F70">
              <w:rPr>
                <w:spacing w:val="-14"/>
                <w:sz w:val="20"/>
                <w:szCs w:val="20"/>
              </w:rPr>
              <w:t xml:space="preserve"> </w:t>
            </w:r>
            <w:r w:rsidRPr="00D30F70">
              <w:rPr>
                <w:sz w:val="20"/>
                <w:szCs w:val="20"/>
              </w:rPr>
              <w:t>could</w:t>
            </w:r>
            <w:r w:rsidRPr="00D30F70">
              <w:rPr>
                <w:spacing w:val="-15"/>
                <w:sz w:val="20"/>
                <w:szCs w:val="20"/>
              </w:rPr>
              <w:t xml:space="preserve"> </w:t>
            </w:r>
            <w:r w:rsidRPr="00D30F70">
              <w:rPr>
                <w:sz w:val="20"/>
                <w:szCs w:val="20"/>
              </w:rPr>
              <w:t>include,</w:t>
            </w:r>
            <w:r w:rsidRPr="00D30F70">
              <w:rPr>
                <w:spacing w:val="-15"/>
                <w:sz w:val="20"/>
                <w:szCs w:val="20"/>
              </w:rPr>
              <w:t xml:space="preserve"> </w:t>
            </w:r>
            <w:r w:rsidRPr="00D30F70">
              <w:rPr>
                <w:sz w:val="20"/>
                <w:szCs w:val="20"/>
              </w:rPr>
              <w:t>inter</w:t>
            </w:r>
            <w:r w:rsidRPr="00D30F70">
              <w:rPr>
                <w:spacing w:val="-12"/>
                <w:sz w:val="20"/>
                <w:szCs w:val="20"/>
              </w:rPr>
              <w:t xml:space="preserve"> </w:t>
            </w:r>
            <w:r w:rsidRPr="00D30F70">
              <w:rPr>
                <w:sz w:val="20"/>
                <w:szCs w:val="20"/>
              </w:rPr>
              <w:t>alia,</w:t>
            </w:r>
            <w:r w:rsidRPr="00D30F70">
              <w:rPr>
                <w:spacing w:val="-15"/>
                <w:sz w:val="20"/>
                <w:szCs w:val="20"/>
              </w:rPr>
              <w:t xml:space="preserve"> </w:t>
            </w:r>
            <w:r w:rsidRPr="00D30F70">
              <w:rPr>
                <w:sz w:val="20"/>
                <w:szCs w:val="20"/>
              </w:rPr>
              <w:t>support</w:t>
            </w:r>
            <w:r w:rsidRPr="00D30F70">
              <w:rPr>
                <w:spacing w:val="-14"/>
                <w:sz w:val="20"/>
                <w:szCs w:val="20"/>
              </w:rPr>
              <w:t xml:space="preserve"> </w:t>
            </w:r>
            <w:r w:rsidRPr="00D30F70">
              <w:rPr>
                <w:sz w:val="20"/>
                <w:szCs w:val="20"/>
              </w:rPr>
              <w:t>for:</w:t>
            </w:r>
          </w:p>
          <w:p w14:paraId="67CFAC13" w14:textId="77777777" w:rsidR="00FA122A" w:rsidRPr="00D30F70" w:rsidRDefault="00FA122A" w:rsidP="00FA122A">
            <w:pPr>
              <w:pStyle w:val="TableParagraph"/>
              <w:numPr>
                <w:ilvl w:val="0"/>
                <w:numId w:val="38"/>
              </w:numPr>
              <w:tabs>
                <w:tab w:val="left" w:pos="398"/>
              </w:tabs>
              <w:spacing w:before="0" w:after="60"/>
              <w:ind w:right="104" w:firstLine="0"/>
              <w:jc w:val="both"/>
              <w:rPr>
                <w:sz w:val="20"/>
                <w:szCs w:val="20"/>
              </w:rPr>
            </w:pPr>
            <w:r w:rsidRPr="00D30F70">
              <w:rPr>
                <w:sz w:val="20"/>
                <w:szCs w:val="20"/>
              </w:rPr>
              <w:t>With</w:t>
            </w:r>
            <w:r w:rsidRPr="00D30F70">
              <w:rPr>
                <w:spacing w:val="-14"/>
                <w:sz w:val="20"/>
                <w:szCs w:val="20"/>
              </w:rPr>
              <w:t xml:space="preserve"> </w:t>
            </w:r>
            <w:r w:rsidRPr="00D30F70">
              <w:rPr>
                <w:sz w:val="20"/>
                <w:szCs w:val="20"/>
              </w:rPr>
              <w:t>regard</w:t>
            </w:r>
            <w:r w:rsidRPr="00D30F70">
              <w:rPr>
                <w:spacing w:val="-14"/>
                <w:sz w:val="20"/>
                <w:szCs w:val="20"/>
              </w:rPr>
              <w:t xml:space="preserve"> </w:t>
            </w:r>
            <w:r w:rsidRPr="00D30F70">
              <w:rPr>
                <w:sz w:val="20"/>
                <w:szCs w:val="20"/>
              </w:rPr>
              <w:t>to</w:t>
            </w:r>
            <w:r w:rsidRPr="00D30F70">
              <w:rPr>
                <w:spacing w:val="-17"/>
                <w:sz w:val="20"/>
                <w:szCs w:val="20"/>
              </w:rPr>
              <w:t xml:space="preserve"> </w:t>
            </w:r>
            <w:r w:rsidRPr="00D30F70">
              <w:rPr>
                <w:sz w:val="20"/>
                <w:szCs w:val="20"/>
              </w:rPr>
              <w:t>emissions,</w:t>
            </w:r>
            <w:r w:rsidRPr="00D30F70">
              <w:rPr>
                <w:spacing w:val="-14"/>
                <w:sz w:val="20"/>
                <w:szCs w:val="20"/>
              </w:rPr>
              <w:t xml:space="preserve"> </w:t>
            </w:r>
            <w:r w:rsidRPr="00D30F70">
              <w:rPr>
                <w:sz w:val="20"/>
                <w:szCs w:val="20"/>
              </w:rPr>
              <w:t>the</w:t>
            </w:r>
            <w:r w:rsidRPr="00D30F70">
              <w:rPr>
                <w:spacing w:val="-14"/>
                <w:sz w:val="20"/>
                <w:szCs w:val="20"/>
              </w:rPr>
              <w:t xml:space="preserve"> </w:t>
            </w:r>
            <w:r w:rsidRPr="00D30F70">
              <w:rPr>
                <w:sz w:val="20"/>
                <w:szCs w:val="20"/>
              </w:rPr>
              <w:t>development by Parties with relevant sources of emissions of national plans setting out the measures to be taken to control emissions and their expected targets, goals and</w:t>
            </w:r>
            <w:r w:rsidRPr="00D30F70">
              <w:rPr>
                <w:spacing w:val="-8"/>
                <w:sz w:val="20"/>
                <w:szCs w:val="20"/>
              </w:rPr>
              <w:t xml:space="preserve"> </w:t>
            </w:r>
            <w:r w:rsidRPr="00D30F70">
              <w:rPr>
                <w:sz w:val="20"/>
                <w:szCs w:val="20"/>
              </w:rPr>
              <w:t>outcomes;</w:t>
            </w:r>
          </w:p>
          <w:p w14:paraId="2509484B" w14:textId="77777777" w:rsidR="00FA122A" w:rsidRPr="00D30F70" w:rsidRDefault="00FA122A" w:rsidP="00FA122A">
            <w:pPr>
              <w:pStyle w:val="TableParagraph"/>
              <w:numPr>
                <w:ilvl w:val="0"/>
                <w:numId w:val="38"/>
              </w:numPr>
              <w:tabs>
                <w:tab w:val="left" w:pos="439"/>
              </w:tabs>
              <w:spacing w:before="0" w:after="60"/>
              <w:ind w:right="106" w:firstLine="0"/>
              <w:jc w:val="both"/>
              <w:rPr>
                <w:sz w:val="20"/>
                <w:szCs w:val="20"/>
              </w:rPr>
            </w:pPr>
            <w:r w:rsidRPr="00D30F70">
              <w:rPr>
                <w:sz w:val="20"/>
                <w:szCs w:val="20"/>
              </w:rPr>
              <w:t>With regard to releases, the development by Parties with relevant sources of releases</w:t>
            </w:r>
            <w:r w:rsidRPr="00D30F70">
              <w:rPr>
                <w:spacing w:val="-36"/>
                <w:sz w:val="20"/>
                <w:szCs w:val="20"/>
              </w:rPr>
              <w:t xml:space="preserve"> </w:t>
            </w:r>
            <w:r w:rsidRPr="00D30F70">
              <w:rPr>
                <w:sz w:val="20"/>
                <w:szCs w:val="20"/>
              </w:rPr>
              <w:t>of national plans setting out the measures to be taken to control releases and their expected targets, goals and</w:t>
            </w:r>
            <w:r w:rsidRPr="00D30F70">
              <w:rPr>
                <w:spacing w:val="-7"/>
                <w:sz w:val="20"/>
                <w:szCs w:val="20"/>
              </w:rPr>
              <w:t xml:space="preserve"> </w:t>
            </w:r>
            <w:r w:rsidRPr="00D30F70">
              <w:rPr>
                <w:sz w:val="20"/>
                <w:szCs w:val="20"/>
              </w:rPr>
              <w:t>outcomes;</w:t>
            </w:r>
          </w:p>
          <w:p w14:paraId="70273498" w14:textId="77777777" w:rsidR="00FA122A" w:rsidRPr="00D30F70" w:rsidRDefault="00FA122A" w:rsidP="00FA122A">
            <w:pPr>
              <w:pStyle w:val="TableParagraph"/>
              <w:numPr>
                <w:ilvl w:val="0"/>
                <w:numId w:val="38"/>
              </w:numPr>
              <w:tabs>
                <w:tab w:val="left" w:pos="547"/>
              </w:tabs>
              <w:spacing w:before="0" w:after="60"/>
              <w:ind w:right="104" w:firstLine="0"/>
              <w:jc w:val="both"/>
              <w:rPr>
                <w:sz w:val="20"/>
                <w:szCs w:val="20"/>
              </w:rPr>
            </w:pPr>
            <w:r w:rsidRPr="00D30F70">
              <w:rPr>
                <w:sz w:val="20"/>
                <w:szCs w:val="20"/>
              </w:rPr>
              <w:t>With regard to contaminated sites, capacity-building for the development of strategies for identifying and assessing sites contaminated by mercury or mercury compounds and, as appropriate, the remediation of those</w:t>
            </w:r>
            <w:r w:rsidRPr="00D30F70">
              <w:rPr>
                <w:spacing w:val="-8"/>
                <w:sz w:val="20"/>
                <w:szCs w:val="20"/>
              </w:rPr>
              <w:t xml:space="preserve"> </w:t>
            </w:r>
            <w:r w:rsidRPr="00D30F70">
              <w:rPr>
                <w:sz w:val="20"/>
                <w:szCs w:val="20"/>
              </w:rPr>
              <w:t>sites;</w:t>
            </w:r>
          </w:p>
          <w:p w14:paraId="2B1992C5" w14:textId="77777777" w:rsidR="00FA122A" w:rsidRPr="00D30F70" w:rsidRDefault="00FA122A" w:rsidP="00FA122A">
            <w:pPr>
              <w:pStyle w:val="TableParagraph"/>
              <w:numPr>
                <w:ilvl w:val="0"/>
                <w:numId w:val="38"/>
              </w:numPr>
              <w:tabs>
                <w:tab w:val="left" w:pos="425"/>
              </w:tabs>
              <w:spacing w:before="0" w:after="60"/>
              <w:ind w:left="424" w:hanging="314"/>
              <w:jc w:val="both"/>
              <w:rPr>
                <w:sz w:val="20"/>
                <w:szCs w:val="20"/>
              </w:rPr>
            </w:pPr>
            <w:r w:rsidRPr="00D30F70">
              <w:rPr>
                <w:sz w:val="20"/>
                <w:szCs w:val="20"/>
              </w:rPr>
              <w:t>Information</w:t>
            </w:r>
            <w:r w:rsidRPr="00D30F70">
              <w:rPr>
                <w:spacing w:val="-6"/>
                <w:sz w:val="20"/>
                <w:szCs w:val="20"/>
              </w:rPr>
              <w:t xml:space="preserve"> </w:t>
            </w:r>
            <w:r w:rsidRPr="00D30F70">
              <w:rPr>
                <w:sz w:val="20"/>
                <w:szCs w:val="20"/>
              </w:rPr>
              <w:t>exchange;</w:t>
            </w:r>
          </w:p>
          <w:p w14:paraId="0F206A9C" w14:textId="77777777" w:rsidR="00FA122A" w:rsidRPr="00D30F70" w:rsidRDefault="00FA122A" w:rsidP="00FA122A">
            <w:pPr>
              <w:pStyle w:val="TableParagraph"/>
              <w:numPr>
                <w:ilvl w:val="0"/>
                <w:numId w:val="38"/>
              </w:numPr>
              <w:tabs>
                <w:tab w:val="left" w:pos="578"/>
              </w:tabs>
              <w:spacing w:before="0" w:after="60"/>
              <w:ind w:right="106" w:firstLine="0"/>
              <w:jc w:val="both"/>
              <w:rPr>
                <w:sz w:val="20"/>
                <w:szCs w:val="20"/>
              </w:rPr>
            </w:pPr>
            <w:r w:rsidRPr="00D30F70">
              <w:rPr>
                <w:sz w:val="20"/>
                <w:szCs w:val="20"/>
              </w:rPr>
              <w:t>Public information, awareness and education;</w:t>
            </w:r>
          </w:p>
          <w:p w14:paraId="69A68A62" w14:textId="77777777" w:rsidR="00FA122A" w:rsidRPr="00D30F70" w:rsidRDefault="00FA122A" w:rsidP="00FA122A">
            <w:pPr>
              <w:pStyle w:val="TableParagraph"/>
              <w:numPr>
                <w:ilvl w:val="0"/>
                <w:numId w:val="38"/>
              </w:numPr>
              <w:tabs>
                <w:tab w:val="left" w:pos="494"/>
              </w:tabs>
              <w:spacing w:before="0" w:after="60"/>
              <w:ind w:right="105" w:firstLine="0"/>
              <w:jc w:val="both"/>
              <w:rPr>
                <w:sz w:val="20"/>
                <w:szCs w:val="20"/>
              </w:rPr>
            </w:pPr>
            <w:r w:rsidRPr="00D30F70">
              <w:rPr>
                <w:sz w:val="20"/>
                <w:szCs w:val="20"/>
              </w:rPr>
              <w:t>Cooperation in the development and improvement of research, development and monitoring;</w:t>
            </w:r>
          </w:p>
          <w:p w14:paraId="339D66B5" w14:textId="3517B5C8" w:rsidR="00FA122A" w:rsidRPr="00D30F70" w:rsidRDefault="00FA122A" w:rsidP="00FA122A">
            <w:pPr>
              <w:pStyle w:val="TableParagraph"/>
              <w:spacing w:before="113" w:after="60" w:line="239" w:lineRule="exact"/>
              <w:ind w:left="110"/>
              <w:rPr>
                <w:sz w:val="20"/>
                <w:szCs w:val="20"/>
              </w:rPr>
            </w:pPr>
            <w:r w:rsidRPr="00D30F70">
              <w:rPr>
                <w:sz w:val="20"/>
                <w:szCs w:val="20"/>
              </w:rPr>
              <w:t>Development of implementation plans following initial</w:t>
            </w:r>
            <w:r w:rsidRPr="00D30F70">
              <w:rPr>
                <w:spacing w:val="-12"/>
                <w:sz w:val="20"/>
                <w:szCs w:val="20"/>
              </w:rPr>
              <w:t xml:space="preserve"> </w:t>
            </w:r>
            <w:r w:rsidRPr="00D30F70">
              <w:rPr>
                <w:sz w:val="20"/>
                <w:szCs w:val="20"/>
              </w:rPr>
              <w:t>assessments.</w:t>
            </w:r>
          </w:p>
        </w:tc>
        <w:tc>
          <w:tcPr>
            <w:tcW w:w="3685" w:type="dxa"/>
            <w:tcBorders>
              <w:top w:val="single" w:sz="4" w:space="0" w:color="FFFFFF"/>
              <w:left w:val="single" w:sz="6" w:space="0" w:color="FFFFFF"/>
              <w:bottom w:val="single" w:sz="4" w:space="0" w:color="FFFFFF"/>
            </w:tcBorders>
            <w:shd w:val="clear" w:color="auto" w:fill="DBE4F0"/>
          </w:tcPr>
          <w:p w14:paraId="387A00DA" w14:textId="69A58DE0" w:rsidR="00FA122A" w:rsidRPr="00D30F70" w:rsidRDefault="00FA122A" w:rsidP="00FA122A">
            <w:pPr>
              <w:pStyle w:val="TableParagraph"/>
              <w:spacing w:before="0" w:after="120"/>
              <w:ind w:left="108" w:right="108"/>
              <w:rPr>
                <w:sz w:val="20"/>
                <w:szCs w:val="20"/>
              </w:rPr>
            </w:pPr>
            <w:r w:rsidRPr="00D30F70">
              <w:rPr>
                <w:sz w:val="20"/>
                <w:szCs w:val="20"/>
              </w:rPr>
              <w:t>This will be addressed in the context of the ongoing GEF-7 replenishment negotiations.</w:t>
            </w:r>
          </w:p>
        </w:tc>
      </w:tr>
      <w:tr w:rsidR="00FA122A" w:rsidRPr="00D30F70" w14:paraId="55F3BB4E" w14:textId="77777777" w:rsidTr="00FA122A">
        <w:trPr>
          <w:trHeight w:val="809"/>
        </w:trPr>
        <w:tc>
          <w:tcPr>
            <w:tcW w:w="9214" w:type="dxa"/>
            <w:gridSpan w:val="3"/>
            <w:tcBorders>
              <w:top w:val="single" w:sz="4" w:space="0" w:color="FFFFFF"/>
              <w:bottom w:val="single" w:sz="4" w:space="0" w:color="FFFFFF"/>
            </w:tcBorders>
            <w:shd w:val="clear" w:color="auto" w:fill="4F81BC"/>
          </w:tcPr>
          <w:p w14:paraId="5311338E" w14:textId="439661E1" w:rsidR="00FA122A" w:rsidRPr="00D30F70" w:rsidRDefault="00FA122A" w:rsidP="006445E0">
            <w:pPr>
              <w:pStyle w:val="TableParagraph"/>
              <w:keepNext/>
              <w:keepLines/>
              <w:spacing w:before="120" w:after="120"/>
              <w:ind w:left="108" w:right="108"/>
              <w:jc w:val="both"/>
              <w:rPr>
                <w:sz w:val="20"/>
                <w:szCs w:val="20"/>
              </w:rPr>
            </w:pPr>
            <w:r w:rsidRPr="00D30F70">
              <w:rPr>
                <w:b/>
                <w:color w:val="FFFFFF"/>
                <w:sz w:val="20"/>
                <w:szCs w:val="20"/>
              </w:rPr>
              <w:t>3.</w:t>
            </w:r>
            <w:r w:rsidRPr="00D30F70">
              <w:rPr>
                <w:b/>
                <w:color w:val="FFFFFF"/>
                <w:spacing w:val="-10"/>
                <w:sz w:val="20"/>
                <w:szCs w:val="20"/>
              </w:rPr>
              <w:t xml:space="preserve"> </w:t>
            </w:r>
            <w:r w:rsidRPr="00D30F70">
              <w:rPr>
                <w:b/>
                <w:color w:val="FFFFFF"/>
                <w:sz w:val="20"/>
                <w:szCs w:val="20"/>
              </w:rPr>
              <w:t>Activities</w:t>
            </w:r>
            <w:r w:rsidRPr="00D30F70">
              <w:rPr>
                <w:b/>
                <w:color w:val="FFFFFF"/>
                <w:spacing w:val="-9"/>
                <w:sz w:val="20"/>
                <w:szCs w:val="20"/>
              </w:rPr>
              <w:t xml:space="preserve"> </w:t>
            </w:r>
            <w:r w:rsidRPr="00D30F70">
              <w:rPr>
                <w:b/>
                <w:color w:val="FFFFFF"/>
                <w:sz w:val="20"/>
                <w:szCs w:val="20"/>
              </w:rPr>
              <w:t>to</w:t>
            </w:r>
            <w:r w:rsidRPr="00D30F70">
              <w:rPr>
                <w:b/>
                <w:color w:val="FFFFFF"/>
                <w:spacing w:val="-12"/>
                <w:sz w:val="20"/>
                <w:szCs w:val="20"/>
              </w:rPr>
              <w:t xml:space="preserve"> </w:t>
            </w:r>
            <w:r w:rsidRPr="00D30F70">
              <w:rPr>
                <w:b/>
                <w:color w:val="FFFFFF"/>
                <w:sz w:val="20"/>
                <w:szCs w:val="20"/>
              </w:rPr>
              <w:t>implement</w:t>
            </w:r>
            <w:r w:rsidRPr="00D30F70">
              <w:rPr>
                <w:b/>
                <w:color w:val="FFFFFF"/>
                <w:spacing w:val="-11"/>
                <w:sz w:val="20"/>
                <w:szCs w:val="20"/>
              </w:rPr>
              <w:t xml:space="preserve"> </w:t>
            </w:r>
            <w:r w:rsidRPr="00D30F70">
              <w:rPr>
                <w:b/>
                <w:color w:val="FFFFFF"/>
                <w:sz w:val="20"/>
                <w:szCs w:val="20"/>
              </w:rPr>
              <w:t>the</w:t>
            </w:r>
            <w:r w:rsidRPr="00D30F70">
              <w:rPr>
                <w:b/>
                <w:color w:val="FFFFFF"/>
                <w:spacing w:val="-10"/>
                <w:sz w:val="20"/>
                <w:szCs w:val="20"/>
              </w:rPr>
              <w:t xml:space="preserve"> </w:t>
            </w:r>
            <w:r w:rsidRPr="00D30F70">
              <w:rPr>
                <w:b/>
                <w:color w:val="FFFFFF"/>
                <w:sz w:val="20"/>
                <w:szCs w:val="20"/>
              </w:rPr>
              <w:t>provisions</w:t>
            </w:r>
            <w:r w:rsidRPr="00D30F70">
              <w:rPr>
                <w:b/>
                <w:color w:val="FFFFFF"/>
                <w:spacing w:val="-12"/>
                <w:sz w:val="20"/>
                <w:szCs w:val="20"/>
              </w:rPr>
              <w:t xml:space="preserve"> </w:t>
            </w:r>
            <w:r w:rsidRPr="00D30F70">
              <w:rPr>
                <w:b/>
                <w:color w:val="FFFFFF"/>
                <w:sz w:val="20"/>
                <w:szCs w:val="20"/>
              </w:rPr>
              <w:t>of</w:t>
            </w:r>
            <w:r w:rsidRPr="00D30F70">
              <w:rPr>
                <w:b/>
                <w:color w:val="FFFFFF"/>
                <w:spacing w:val="-9"/>
                <w:sz w:val="20"/>
                <w:szCs w:val="20"/>
              </w:rPr>
              <w:t xml:space="preserve"> </w:t>
            </w:r>
            <w:r w:rsidRPr="00D30F70">
              <w:rPr>
                <w:b/>
                <w:color w:val="FFFFFF"/>
                <w:sz w:val="20"/>
                <w:szCs w:val="20"/>
              </w:rPr>
              <w:t>the</w:t>
            </w:r>
            <w:r w:rsidRPr="00D30F70">
              <w:rPr>
                <w:b/>
                <w:color w:val="FFFFFF"/>
                <w:spacing w:val="-10"/>
                <w:sz w:val="20"/>
                <w:szCs w:val="20"/>
              </w:rPr>
              <w:t xml:space="preserve"> </w:t>
            </w:r>
            <w:r w:rsidRPr="00D30F70">
              <w:rPr>
                <w:b/>
                <w:color w:val="FFFFFF"/>
                <w:sz w:val="20"/>
                <w:szCs w:val="20"/>
              </w:rPr>
              <w:t>Convention</w:t>
            </w:r>
            <w:r w:rsidRPr="00D30F70">
              <w:rPr>
                <w:b/>
                <w:color w:val="FFFFFF"/>
                <w:spacing w:val="-10"/>
                <w:sz w:val="20"/>
                <w:szCs w:val="20"/>
              </w:rPr>
              <w:t xml:space="preserve"> </w:t>
            </w:r>
            <w:r w:rsidRPr="00D30F70">
              <w:rPr>
                <w:b/>
                <w:color w:val="FFFFFF"/>
                <w:sz w:val="20"/>
                <w:szCs w:val="20"/>
              </w:rPr>
              <w:t>that</w:t>
            </w:r>
            <w:r w:rsidRPr="00D30F70">
              <w:rPr>
                <w:b/>
                <w:color w:val="FFFFFF"/>
                <w:spacing w:val="-9"/>
                <w:sz w:val="20"/>
                <w:szCs w:val="20"/>
              </w:rPr>
              <w:t xml:space="preserve"> </w:t>
            </w:r>
            <w:r w:rsidRPr="00D30F70">
              <w:rPr>
                <w:b/>
                <w:color w:val="FFFFFF"/>
                <w:sz w:val="20"/>
                <w:szCs w:val="20"/>
              </w:rPr>
              <w:t>allow</w:t>
            </w:r>
            <w:r w:rsidRPr="00D30F70">
              <w:rPr>
                <w:b/>
                <w:color w:val="FFFFFF"/>
                <w:spacing w:val="-11"/>
                <w:sz w:val="20"/>
                <w:szCs w:val="20"/>
              </w:rPr>
              <w:t xml:space="preserve"> </w:t>
            </w:r>
            <w:r w:rsidRPr="00D30F70">
              <w:rPr>
                <w:b/>
                <w:color w:val="FFFFFF"/>
                <w:sz w:val="20"/>
                <w:szCs w:val="20"/>
              </w:rPr>
              <w:t>for</w:t>
            </w:r>
            <w:r w:rsidRPr="00D30F70">
              <w:rPr>
                <w:b/>
                <w:color w:val="FFFFFF"/>
                <w:spacing w:val="-9"/>
                <w:sz w:val="20"/>
                <w:szCs w:val="20"/>
              </w:rPr>
              <w:t xml:space="preserve"> </w:t>
            </w:r>
            <w:r w:rsidRPr="00D30F70">
              <w:rPr>
                <w:b/>
                <w:color w:val="FFFFFF"/>
                <w:sz w:val="20"/>
                <w:szCs w:val="20"/>
              </w:rPr>
              <w:t>the</w:t>
            </w:r>
            <w:r w:rsidRPr="00D30F70">
              <w:rPr>
                <w:b/>
                <w:color w:val="FFFFFF"/>
                <w:spacing w:val="-9"/>
                <w:sz w:val="20"/>
                <w:szCs w:val="20"/>
              </w:rPr>
              <w:t xml:space="preserve"> </w:t>
            </w:r>
            <w:r w:rsidRPr="00D30F70">
              <w:rPr>
                <w:b/>
                <w:color w:val="FFFFFF"/>
                <w:sz w:val="20"/>
                <w:szCs w:val="20"/>
              </w:rPr>
              <w:t>reduction</w:t>
            </w:r>
            <w:r w:rsidRPr="00D30F70">
              <w:rPr>
                <w:b/>
                <w:color w:val="FFFFFF"/>
                <w:spacing w:val="-10"/>
                <w:sz w:val="20"/>
                <w:szCs w:val="20"/>
              </w:rPr>
              <w:t xml:space="preserve"> </w:t>
            </w:r>
            <w:r w:rsidRPr="00D30F70">
              <w:rPr>
                <w:b/>
                <w:color w:val="FFFFFF"/>
                <w:sz w:val="20"/>
                <w:szCs w:val="20"/>
              </w:rPr>
              <w:t>of</w:t>
            </w:r>
            <w:r w:rsidRPr="00D30F70">
              <w:rPr>
                <w:b/>
                <w:color w:val="FFFFFF"/>
                <w:spacing w:val="-9"/>
                <w:sz w:val="20"/>
                <w:szCs w:val="20"/>
              </w:rPr>
              <w:t xml:space="preserve"> </w:t>
            </w:r>
            <w:r w:rsidRPr="00D30F70">
              <w:rPr>
                <w:b/>
                <w:color w:val="FFFFFF"/>
                <w:sz w:val="20"/>
                <w:szCs w:val="20"/>
              </w:rPr>
              <w:t>mercury emissions and releases and address both the health and environmental impacts of</w:t>
            </w:r>
            <w:r w:rsidRPr="00D30F70">
              <w:rPr>
                <w:b/>
                <w:color w:val="FFFFFF"/>
                <w:spacing w:val="-21"/>
                <w:sz w:val="20"/>
                <w:szCs w:val="20"/>
              </w:rPr>
              <w:t xml:space="preserve"> </w:t>
            </w:r>
            <w:r w:rsidRPr="00D30F70">
              <w:rPr>
                <w:b/>
                <w:color w:val="FFFFFF"/>
                <w:sz w:val="20"/>
                <w:szCs w:val="20"/>
              </w:rPr>
              <w:t>mercury</w:t>
            </w:r>
          </w:p>
        </w:tc>
      </w:tr>
      <w:tr w:rsidR="00FA122A" w:rsidRPr="00D30F70" w14:paraId="4AEFDA2D" w14:textId="77777777" w:rsidTr="00FA122A">
        <w:trPr>
          <w:trHeight w:val="2510"/>
        </w:trPr>
        <w:tc>
          <w:tcPr>
            <w:tcW w:w="1276" w:type="dxa"/>
            <w:tcBorders>
              <w:top w:val="single" w:sz="4" w:space="0" w:color="FFFFFF"/>
              <w:bottom w:val="single" w:sz="4" w:space="0" w:color="FFFFFF"/>
              <w:right w:val="single" w:sz="4" w:space="0" w:color="FFFFFF"/>
            </w:tcBorders>
            <w:shd w:val="clear" w:color="auto" w:fill="4F81BC"/>
          </w:tcPr>
          <w:p w14:paraId="5778C2AA" w14:textId="6DE61CEC" w:rsidR="00FA122A" w:rsidRPr="00D30F70" w:rsidRDefault="00FA122A" w:rsidP="00E06FAF">
            <w:pPr>
              <w:pStyle w:val="TableParagraph"/>
              <w:spacing w:before="118" w:line="234" w:lineRule="exact"/>
              <w:jc w:val="center"/>
              <w:rPr>
                <w:b/>
                <w:color w:val="FFFFFF"/>
                <w:sz w:val="20"/>
                <w:szCs w:val="20"/>
              </w:rPr>
            </w:pPr>
            <w:r w:rsidRPr="00D30F70">
              <w:rPr>
                <w:b/>
                <w:color w:val="FFFFFF"/>
                <w:sz w:val="20"/>
                <w:szCs w:val="20"/>
              </w:rPr>
              <w:t>12</w:t>
            </w:r>
          </w:p>
        </w:tc>
        <w:tc>
          <w:tcPr>
            <w:tcW w:w="4253" w:type="dxa"/>
            <w:tcBorders>
              <w:top w:val="single" w:sz="4" w:space="0" w:color="FFFFFF"/>
              <w:left w:val="single" w:sz="4" w:space="0" w:color="FFFFFF"/>
              <w:bottom w:val="single" w:sz="4" w:space="0" w:color="FFFFFF"/>
              <w:right w:val="single" w:sz="6" w:space="0" w:color="FFFFFF"/>
            </w:tcBorders>
            <w:shd w:val="clear" w:color="auto" w:fill="DBE4F0"/>
          </w:tcPr>
          <w:p w14:paraId="4ED0E6A7" w14:textId="2FF08A2A" w:rsidR="00FA122A" w:rsidRPr="00D30F70" w:rsidRDefault="00FA122A" w:rsidP="006445E0">
            <w:pPr>
              <w:pStyle w:val="TableParagraph"/>
              <w:keepNext/>
              <w:keepLines/>
              <w:spacing w:before="113" w:line="239" w:lineRule="exact"/>
              <w:ind w:left="110"/>
              <w:rPr>
                <w:sz w:val="20"/>
                <w:szCs w:val="20"/>
              </w:rPr>
            </w:pPr>
            <w:r w:rsidRPr="00D30F70">
              <w:rPr>
                <w:sz w:val="20"/>
                <w:szCs w:val="20"/>
              </w:rPr>
              <w:t>Activities to implement the provisions of the Convention that allow for the reduction of mercury emissions and releases and address both the health and environmental impacts of mercury may encompass activities relating to both binding and non-binding provisions, with priority to the legally binding provisions discussed above, that accord with the GEF mandate to deliver global environmental benefits and reflect the GEF chemicals and wastes focal area strategy.</w:t>
            </w:r>
          </w:p>
        </w:tc>
        <w:tc>
          <w:tcPr>
            <w:tcW w:w="3685" w:type="dxa"/>
            <w:tcBorders>
              <w:top w:val="single" w:sz="4" w:space="0" w:color="FFFFFF"/>
              <w:left w:val="single" w:sz="6" w:space="0" w:color="FFFFFF"/>
              <w:bottom w:val="single" w:sz="4" w:space="0" w:color="FFFFFF"/>
            </w:tcBorders>
            <w:shd w:val="clear" w:color="auto" w:fill="DBE4F0"/>
          </w:tcPr>
          <w:p w14:paraId="3F2D6105" w14:textId="39F12D9F" w:rsidR="00FA122A" w:rsidRPr="00D30F70" w:rsidRDefault="00FA122A" w:rsidP="006445E0">
            <w:pPr>
              <w:pStyle w:val="TableParagraph"/>
              <w:keepNext/>
              <w:keepLines/>
              <w:spacing w:before="120" w:after="120"/>
              <w:ind w:left="108" w:right="108"/>
              <w:rPr>
                <w:sz w:val="20"/>
                <w:szCs w:val="20"/>
              </w:rPr>
            </w:pPr>
            <w:r w:rsidRPr="00D30F70">
              <w:rPr>
                <w:sz w:val="20"/>
                <w:szCs w:val="20"/>
              </w:rPr>
              <w:t>This will be addressed in the context of the ongoing GEF-7 replenishment negotiations.</w:t>
            </w:r>
          </w:p>
        </w:tc>
      </w:tr>
      <w:tr w:rsidR="006445E0" w:rsidRPr="00D30F70" w14:paraId="0A0D7085" w14:textId="77777777" w:rsidTr="006445E0">
        <w:trPr>
          <w:trHeight w:val="688"/>
        </w:trPr>
        <w:tc>
          <w:tcPr>
            <w:tcW w:w="9214" w:type="dxa"/>
            <w:gridSpan w:val="3"/>
            <w:tcBorders>
              <w:top w:val="single" w:sz="4" w:space="0" w:color="FFFFFF"/>
              <w:bottom w:val="single" w:sz="4" w:space="0" w:color="FFFFFF"/>
            </w:tcBorders>
            <w:shd w:val="clear" w:color="auto" w:fill="4F81BC"/>
          </w:tcPr>
          <w:p w14:paraId="48052FF4" w14:textId="4430AC11" w:rsidR="006445E0" w:rsidRPr="00D30F70" w:rsidRDefault="006445E0" w:rsidP="006445E0">
            <w:pPr>
              <w:pStyle w:val="TableParagraph"/>
              <w:spacing w:before="120" w:after="120"/>
              <w:ind w:left="108" w:right="108"/>
              <w:jc w:val="both"/>
              <w:rPr>
                <w:sz w:val="20"/>
                <w:szCs w:val="20"/>
              </w:rPr>
            </w:pPr>
            <w:r w:rsidRPr="00D30F70">
              <w:rPr>
                <w:b/>
                <w:color w:val="FFFFFF"/>
                <w:sz w:val="20"/>
                <w:szCs w:val="20"/>
              </w:rPr>
              <w:t>V. Review by the Conference of the Parties</w:t>
            </w:r>
          </w:p>
        </w:tc>
      </w:tr>
      <w:tr w:rsidR="006445E0" w:rsidRPr="00D30F70" w14:paraId="27F3C561" w14:textId="77777777" w:rsidTr="006445E0">
        <w:trPr>
          <w:trHeight w:val="2972"/>
        </w:trPr>
        <w:tc>
          <w:tcPr>
            <w:tcW w:w="1276" w:type="dxa"/>
            <w:tcBorders>
              <w:top w:val="single" w:sz="4" w:space="0" w:color="FFFFFF"/>
              <w:right w:val="single" w:sz="4" w:space="0" w:color="FFFFFF"/>
            </w:tcBorders>
            <w:shd w:val="clear" w:color="auto" w:fill="4F81BC"/>
          </w:tcPr>
          <w:p w14:paraId="7E6F5D29" w14:textId="1DB0EC6A" w:rsidR="006445E0" w:rsidRPr="00D30F70" w:rsidRDefault="006445E0" w:rsidP="00E06FAF">
            <w:pPr>
              <w:pStyle w:val="TableParagraph"/>
              <w:spacing w:before="118" w:line="234" w:lineRule="exact"/>
              <w:jc w:val="center"/>
              <w:rPr>
                <w:b/>
                <w:color w:val="FFFFFF"/>
                <w:sz w:val="20"/>
                <w:szCs w:val="20"/>
              </w:rPr>
            </w:pPr>
            <w:r w:rsidRPr="00D30F70">
              <w:rPr>
                <w:b/>
                <w:color w:val="FFFFFF"/>
                <w:sz w:val="20"/>
                <w:szCs w:val="20"/>
              </w:rPr>
              <w:t>13</w:t>
            </w:r>
          </w:p>
        </w:tc>
        <w:tc>
          <w:tcPr>
            <w:tcW w:w="4253" w:type="dxa"/>
            <w:tcBorders>
              <w:top w:val="single" w:sz="4" w:space="0" w:color="FFFFFF"/>
              <w:left w:val="single" w:sz="4" w:space="0" w:color="FFFFFF"/>
              <w:right w:val="single" w:sz="6" w:space="0" w:color="FFFFFF"/>
            </w:tcBorders>
            <w:shd w:val="clear" w:color="auto" w:fill="DBE4F0"/>
          </w:tcPr>
          <w:p w14:paraId="1155F7B1" w14:textId="276A5941" w:rsidR="006445E0" w:rsidRPr="00D30F70" w:rsidRDefault="006445E0" w:rsidP="00AC01EF">
            <w:pPr>
              <w:pStyle w:val="TableParagraph"/>
              <w:spacing w:before="113" w:line="239" w:lineRule="exact"/>
              <w:ind w:left="110"/>
              <w:rPr>
                <w:sz w:val="20"/>
                <w:szCs w:val="20"/>
              </w:rPr>
            </w:pPr>
            <w:r w:rsidRPr="00D30F70">
              <w:rPr>
                <w:sz w:val="20"/>
                <w:szCs w:val="20"/>
              </w:rPr>
              <w:t>In</w:t>
            </w:r>
            <w:r w:rsidRPr="00D30F70">
              <w:rPr>
                <w:spacing w:val="-10"/>
                <w:sz w:val="20"/>
                <w:szCs w:val="20"/>
              </w:rPr>
              <w:t xml:space="preserve"> </w:t>
            </w:r>
            <w:r w:rsidRPr="00D30F70">
              <w:rPr>
                <w:sz w:val="20"/>
                <w:szCs w:val="20"/>
              </w:rPr>
              <w:t>accordance</w:t>
            </w:r>
            <w:r w:rsidRPr="00D30F70">
              <w:rPr>
                <w:spacing w:val="-9"/>
                <w:sz w:val="20"/>
                <w:szCs w:val="20"/>
              </w:rPr>
              <w:t xml:space="preserve"> </w:t>
            </w:r>
            <w:r w:rsidRPr="00D30F70">
              <w:rPr>
                <w:sz w:val="20"/>
                <w:szCs w:val="20"/>
              </w:rPr>
              <w:t>with</w:t>
            </w:r>
            <w:r w:rsidRPr="00D30F70">
              <w:rPr>
                <w:spacing w:val="-10"/>
                <w:sz w:val="20"/>
                <w:szCs w:val="20"/>
              </w:rPr>
              <w:t xml:space="preserve"> </w:t>
            </w:r>
            <w:r w:rsidRPr="00D30F70">
              <w:rPr>
                <w:sz w:val="20"/>
                <w:szCs w:val="20"/>
              </w:rPr>
              <w:t>paragraph</w:t>
            </w:r>
            <w:r w:rsidRPr="00D30F70">
              <w:rPr>
                <w:spacing w:val="-10"/>
                <w:sz w:val="20"/>
                <w:szCs w:val="20"/>
              </w:rPr>
              <w:t xml:space="preserve"> </w:t>
            </w:r>
            <w:r w:rsidRPr="00D30F70">
              <w:rPr>
                <w:sz w:val="20"/>
                <w:szCs w:val="20"/>
              </w:rPr>
              <w:t>11</w:t>
            </w:r>
            <w:r w:rsidRPr="00D30F70">
              <w:rPr>
                <w:spacing w:val="-10"/>
                <w:sz w:val="20"/>
                <w:szCs w:val="20"/>
              </w:rPr>
              <w:t xml:space="preserve"> </w:t>
            </w:r>
            <w:r w:rsidRPr="00D30F70">
              <w:rPr>
                <w:sz w:val="20"/>
                <w:szCs w:val="20"/>
              </w:rPr>
              <w:t>of</w:t>
            </w:r>
            <w:r w:rsidRPr="00D30F70">
              <w:rPr>
                <w:spacing w:val="-9"/>
                <w:sz w:val="20"/>
                <w:szCs w:val="20"/>
              </w:rPr>
              <w:t xml:space="preserve"> </w:t>
            </w:r>
            <w:r w:rsidRPr="00D30F70">
              <w:rPr>
                <w:sz w:val="20"/>
                <w:szCs w:val="20"/>
              </w:rPr>
              <w:t>article</w:t>
            </w:r>
            <w:r w:rsidRPr="00D30F70">
              <w:rPr>
                <w:spacing w:val="-9"/>
                <w:sz w:val="20"/>
                <w:szCs w:val="20"/>
              </w:rPr>
              <w:t xml:space="preserve"> </w:t>
            </w:r>
            <w:r w:rsidRPr="00D30F70">
              <w:rPr>
                <w:sz w:val="20"/>
                <w:szCs w:val="20"/>
              </w:rPr>
              <w:t>13, the Conference of the Parties will review, no later than at its third meeting, and thereafter on a regular basis, the level of funding, the guidance provided by the Conference of the Parties to GEF as one of the entities entrusted with operationalizing the mechanism established under this article and the mechanism’s effectiveness and ability to address the changing needs of developing- country Parties and Parties with economies in transition. On the basis of such review, the Conference of the Parties will take appropriate action to improve the effectiveness of the financial mechanism, including by updating and prioritizing as necessary its guidance to</w:t>
            </w:r>
            <w:r w:rsidRPr="00D30F70">
              <w:rPr>
                <w:spacing w:val="-11"/>
                <w:sz w:val="20"/>
                <w:szCs w:val="20"/>
              </w:rPr>
              <w:t xml:space="preserve"> </w:t>
            </w:r>
            <w:r w:rsidRPr="00D30F70">
              <w:rPr>
                <w:sz w:val="20"/>
                <w:szCs w:val="20"/>
              </w:rPr>
              <w:t>GEF.</w:t>
            </w:r>
          </w:p>
        </w:tc>
        <w:tc>
          <w:tcPr>
            <w:tcW w:w="3685" w:type="dxa"/>
            <w:tcBorders>
              <w:top w:val="single" w:sz="4" w:space="0" w:color="FFFFFF"/>
              <w:left w:val="single" w:sz="6" w:space="0" w:color="FFFFFF"/>
            </w:tcBorders>
            <w:shd w:val="clear" w:color="auto" w:fill="DBE4F0"/>
          </w:tcPr>
          <w:p w14:paraId="2A0BF647" w14:textId="35EED5AD" w:rsidR="006445E0" w:rsidRPr="00D30F70" w:rsidRDefault="006445E0" w:rsidP="006445E0">
            <w:pPr>
              <w:pStyle w:val="TableParagraph"/>
              <w:spacing w:before="120" w:after="120"/>
              <w:ind w:left="108" w:right="108"/>
              <w:jc w:val="both"/>
              <w:rPr>
                <w:sz w:val="20"/>
                <w:szCs w:val="20"/>
              </w:rPr>
            </w:pPr>
            <w:r w:rsidRPr="00D30F70">
              <w:rPr>
                <w:sz w:val="20"/>
                <w:szCs w:val="20"/>
              </w:rPr>
              <w:t xml:space="preserve">At the request of the COP, the GEF will provide information as it relates to the review described in paragraph 11 of article 13 of the </w:t>
            </w:r>
            <w:proofErr w:type="spellStart"/>
            <w:r w:rsidRPr="00D30F70">
              <w:rPr>
                <w:sz w:val="20"/>
                <w:szCs w:val="20"/>
              </w:rPr>
              <w:t>Minamata</w:t>
            </w:r>
            <w:proofErr w:type="spellEnd"/>
            <w:r w:rsidRPr="00D30F70">
              <w:rPr>
                <w:sz w:val="20"/>
                <w:szCs w:val="20"/>
              </w:rPr>
              <w:t xml:space="preserve"> Convention.</w:t>
            </w:r>
          </w:p>
        </w:tc>
      </w:tr>
    </w:tbl>
    <w:p w14:paraId="015FD1A2" w14:textId="77777777" w:rsidR="00851DC8" w:rsidRPr="00D30F70" w:rsidRDefault="00851DC8" w:rsidP="00851DC8">
      <w:pPr>
        <w:spacing w:line="249" w:lineRule="exact"/>
        <w:sectPr w:rsidR="00851DC8" w:rsidRPr="00D30F70" w:rsidSect="00E06FAF">
          <w:headerReference w:type="even" r:id="rId23"/>
          <w:footerReference w:type="even" r:id="rId24"/>
          <w:footerReference w:type="default" r:id="rId25"/>
          <w:type w:val="continuous"/>
          <w:pgSz w:w="12240" w:h="15840"/>
          <w:pgMar w:top="907" w:right="992" w:bottom="1418" w:left="1418" w:header="539" w:footer="975" w:gutter="0"/>
          <w:cols w:space="720"/>
          <w:titlePg/>
        </w:sectPr>
      </w:pPr>
    </w:p>
    <w:p w14:paraId="40C904B0" w14:textId="2FE9107E" w:rsidR="00AC01EF" w:rsidRDefault="00AC01EF"/>
    <w:p w14:paraId="7E31EB76" w14:textId="1B26D1F9" w:rsidR="00851DC8" w:rsidRDefault="00851DC8" w:rsidP="00D30F70">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INC7 also adopted a draft memorandum of understanding (MOU) between the Conference of the Parties of the Minamata Convention on Mercury and the Council of the GEF, and decided that it should be submitted to the GEF Council for its consideration prior to its consideration and formal adoption at COP1.</w:t>
      </w:r>
      <w:r w:rsidR="00D30F70">
        <w:rPr>
          <w:rStyle w:val="FootnoteReference"/>
        </w:rPr>
        <w:footnoteReference w:id="18"/>
      </w:r>
      <w:r w:rsidRPr="00D30F70">
        <w:t xml:space="preserve"> </w:t>
      </w:r>
      <w:r>
        <w:t>The 51</w:t>
      </w:r>
      <w:r w:rsidRPr="00D30F70">
        <w:t xml:space="preserve">st </w:t>
      </w:r>
      <w:r>
        <w:t>GEF Council considered the draft</w:t>
      </w:r>
      <w:r w:rsidRPr="00D30F70">
        <w:t xml:space="preserve"> </w:t>
      </w:r>
      <w:r>
        <w:t>MOU.</w:t>
      </w:r>
      <w:r w:rsidR="00D30F70">
        <w:rPr>
          <w:rStyle w:val="FootnoteReference"/>
        </w:rPr>
        <w:footnoteReference w:id="19"/>
      </w:r>
      <w:r w:rsidRPr="00D30F70">
        <w:t xml:space="preserve"> </w:t>
      </w:r>
      <w:r>
        <w:t>Council</w:t>
      </w:r>
      <w:r w:rsidRPr="00D30F70">
        <w:t xml:space="preserve"> </w:t>
      </w:r>
      <w:r>
        <w:t>Members</w:t>
      </w:r>
      <w:r w:rsidRPr="00D30F70">
        <w:t xml:space="preserve"> </w:t>
      </w:r>
      <w:r>
        <w:t>were</w:t>
      </w:r>
      <w:r w:rsidRPr="00D30F70">
        <w:t xml:space="preserve"> </w:t>
      </w:r>
      <w:r>
        <w:t>invited</w:t>
      </w:r>
      <w:r w:rsidRPr="00D30F70">
        <w:t xml:space="preserve"> </w:t>
      </w:r>
      <w:r>
        <w:t>to</w:t>
      </w:r>
      <w:r w:rsidRPr="00D30F70">
        <w:t xml:space="preserve"> </w:t>
      </w:r>
      <w:r>
        <w:t>submit</w:t>
      </w:r>
      <w:r w:rsidRPr="00D30F70">
        <w:t xml:space="preserve"> </w:t>
      </w:r>
      <w:r>
        <w:t>to</w:t>
      </w:r>
      <w:r w:rsidRPr="00D30F70">
        <w:t xml:space="preserve"> </w:t>
      </w:r>
      <w:r>
        <w:t>the</w:t>
      </w:r>
      <w:r w:rsidRPr="00D30F70">
        <w:t xml:space="preserve"> </w:t>
      </w:r>
      <w:r>
        <w:t>GEF</w:t>
      </w:r>
      <w:r w:rsidRPr="00D30F70">
        <w:t xml:space="preserve"> </w:t>
      </w:r>
      <w:r>
        <w:t>Secretariat</w:t>
      </w:r>
      <w:r w:rsidRPr="00D30F70">
        <w:t xml:space="preserve"> </w:t>
      </w:r>
      <w:r>
        <w:t>any</w:t>
      </w:r>
      <w:r w:rsidRPr="00D30F70">
        <w:t xml:space="preserve"> </w:t>
      </w:r>
      <w:r>
        <w:t>comments on</w:t>
      </w:r>
      <w:r w:rsidRPr="00D30F70">
        <w:t xml:space="preserve"> </w:t>
      </w:r>
      <w:r>
        <w:t>the</w:t>
      </w:r>
      <w:r w:rsidRPr="00D30F70">
        <w:t xml:space="preserve"> </w:t>
      </w:r>
      <w:r>
        <w:t>draft</w:t>
      </w:r>
      <w:r w:rsidRPr="00D30F70">
        <w:t xml:space="preserve"> </w:t>
      </w:r>
      <w:r>
        <w:t>MOU</w:t>
      </w:r>
      <w:r w:rsidRPr="00D30F70">
        <w:t xml:space="preserve"> </w:t>
      </w:r>
      <w:r>
        <w:t>by</w:t>
      </w:r>
      <w:r w:rsidRPr="00D30F70">
        <w:t xml:space="preserve"> </w:t>
      </w:r>
      <w:r>
        <w:t>January</w:t>
      </w:r>
      <w:r w:rsidRPr="00D30F70">
        <w:t xml:space="preserve"> </w:t>
      </w:r>
      <w:r>
        <w:t>31,</w:t>
      </w:r>
      <w:r w:rsidRPr="00D30F70">
        <w:t xml:space="preserve"> </w:t>
      </w:r>
      <w:r>
        <w:t>2017</w:t>
      </w:r>
      <w:r w:rsidRPr="00D30F70">
        <w:t xml:space="preserve"> </w:t>
      </w:r>
      <w:r>
        <w:t>and</w:t>
      </w:r>
      <w:r w:rsidRPr="00D30F70">
        <w:t xml:space="preserve"> </w:t>
      </w:r>
      <w:r>
        <w:t>GEF</w:t>
      </w:r>
      <w:r w:rsidRPr="00D30F70">
        <w:t xml:space="preserve"> </w:t>
      </w:r>
      <w:r>
        <w:t>Secretariat</w:t>
      </w:r>
      <w:r w:rsidRPr="00D30F70">
        <w:t xml:space="preserve"> </w:t>
      </w:r>
      <w:r>
        <w:t>was</w:t>
      </w:r>
      <w:r w:rsidRPr="00D30F70">
        <w:t xml:space="preserve"> </w:t>
      </w:r>
      <w:r>
        <w:t>requested</w:t>
      </w:r>
      <w:r w:rsidRPr="00D30F70">
        <w:t xml:space="preserve"> </w:t>
      </w:r>
      <w:r>
        <w:t>to</w:t>
      </w:r>
      <w:r w:rsidRPr="00D30F70">
        <w:t xml:space="preserve"> </w:t>
      </w:r>
      <w:r>
        <w:t>reflect</w:t>
      </w:r>
      <w:r w:rsidRPr="00D30F70">
        <w:t xml:space="preserve"> </w:t>
      </w:r>
      <w:r>
        <w:t>Council Members’</w:t>
      </w:r>
      <w:r w:rsidRPr="00D30F70">
        <w:t xml:space="preserve"> </w:t>
      </w:r>
      <w:r>
        <w:t>views</w:t>
      </w:r>
      <w:r w:rsidRPr="00D30F70">
        <w:t xml:space="preserve"> </w:t>
      </w:r>
      <w:r>
        <w:t>in</w:t>
      </w:r>
      <w:r w:rsidRPr="00D30F70">
        <w:t xml:space="preserve"> </w:t>
      </w:r>
      <w:r>
        <w:t>its</w:t>
      </w:r>
      <w:r w:rsidRPr="00D30F70">
        <w:t xml:space="preserve"> </w:t>
      </w:r>
      <w:r>
        <w:t>collaboration</w:t>
      </w:r>
      <w:r w:rsidRPr="00D30F70">
        <w:t xml:space="preserve"> </w:t>
      </w:r>
      <w:r>
        <w:t>with</w:t>
      </w:r>
      <w:r w:rsidRPr="00D30F70">
        <w:t xml:space="preserve"> </w:t>
      </w:r>
      <w:r>
        <w:t>the</w:t>
      </w:r>
      <w:r w:rsidRPr="00D30F70">
        <w:t xml:space="preserve"> </w:t>
      </w:r>
      <w:r>
        <w:t>interim</w:t>
      </w:r>
      <w:r w:rsidRPr="00D30F70">
        <w:t xml:space="preserve"> </w:t>
      </w:r>
      <w:r>
        <w:t>secretariat</w:t>
      </w:r>
      <w:r w:rsidRPr="00D30F70">
        <w:t xml:space="preserve"> </w:t>
      </w:r>
      <w:r>
        <w:t>of</w:t>
      </w:r>
      <w:r w:rsidRPr="00D30F70">
        <w:t xml:space="preserve"> </w:t>
      </w:r>
      <w:r>
        <w:t>the</w:t>
      </w:r>
      <w:r w:rsidRPr="00D30F70">
        <w:t xml:space="preserve"> </w:t>
      </w:r>
      <w:r>
        <w:t>Minamata</w:t>
      </w:r>
      <w:r w:rsidRPr="00D30F70">
        <w:t xml:space="preserve"> </w:t>
      </w:r>
      <w:r>
        <w:t>Convention to revise the draft MOU to be presented to</w:t>
      </w:r>
      <w:r w:rsidRPr="00D30F70">
        <w:t xml:space="preserve"> </w:t>
      </w:r>
      <w:r>
        <w:t>COP1.</w:t>
      </w:r>
    </w:p>
    <w:p w14:paraId="4683C9DC" w14:textId="12DEE5BE" w:rsidR="00851DC8" w:rsidRDefault="00851DC8" w:rsidP="00D30F70">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GEF Secretariat transmitted the comments of the 51</w:t>
      </w:r>
      <w:r w:rsidRPr="00D30F70">
        <w:t xml:space="preserve">st </w:t>
      </w:r>
      <w:r>
        <w:t>GEF council to the Interim Minamata Secretariat for inclusion in the documents for COP1 of the Minamata Convention.</w:t>
      </w:r>
      <w:r w:rsidR="00D30F70">
        <w:rPr>
          <w:rStyle w:val="FootnoteReference"/>
        </w:rPr>
        <w:footnoteReference w:id="20"/>
      </w:r>
      <w:r w:rsidRPr="00D30F70">
        <w:t xml:space="preserve"> </w:t>
      </w:r>
      <w:r>
        <w:t>The interim secretariat has included these comments in the revision of the MOU, to be presented to COP1 for its consideration.</w:t>
      </w:r>
    </w:p>
    <w:p w14:paraId="024F3036" w14:textId="1D2ECA84" w:rsidR="00851DC8" w:rsidRDefault="00257784" w:rsidP="006445E0">
      <w:pPr>
        <w:pStyle w:val="CH2"/>
      </w:pPr>
      <w:bookmarkStart w:id="20" w:name="_bookmark8"/>
      <w:bookmarkEnd w:id="20"/>
      <w:r>
        <w:rPr>
          <w:color w:val="2D74B5"/>
        </w:rPr>
        <w:tab/>
      </w:r>
      <w:r>
        <w:rPr>
          <w:color w:val="2D74B5"/>
        </w:rPr>
        <w:tab/>
      </w:r>
      <w:r w:rsidR="001A44CB">
        <w:rPr>
          <w:color w:val="2D74B5"/>
        </w:rPr>
        <w:tab/>
      </w:r>
      <w:bookmarkStart w:id="21" w:name="_Toc492299186"/>
      <w:r w:rsidR="00851DC8">
        <w:rPr>
          <w:color w:val="2D74B5"/>
        </w:rPr>
        <w:t>Cooperation with Interim Secretariat of Minamata Convention</w:t>
      </w:r>
      <w:bookmarkEnd w:id="21"/>
    </w:p>
    <w:p w14:paraId="32F93DF1" w14:textId="09B1BB5B" w:rsidR="00851DC8" w:rsidRDefault="00851DC8" w:rsidP="006445E0">
      <w:pPr>
        <w:pStyle w:val="ListParagraph"/>
        <w:keepNext/>
        <w:keepLines/>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Since the adoption of the Convention in October 2013, the GEF Secretariat has initiated formal cooperation and communication with the interim secretariat of the Minamata Convention to enhance coordination, share information and collaborate on issues related to the implementation of the Convention.</w:t>
      </w:r>
    </w:p>
    <w:p w14:paraId="49807991" w14:textId="026D5A25" w:rsidR="00851DC8" w:rsidRDefault="00851DC8" w:rsidP="00D30F70">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Principal Coordinator of the interim secretariat of the Minamata Convention has attended several GEF Council meetings prior to and since the Diplomatic Conference. The GEF Council has been provided with regular updates on the progress of the Minamata Convention</w:t>
      </w:r>
      <w:r w:rsidRPr="00D30F70">
        <w:t xml:space="preserve"> </w:t>
      </w:r>
      <w:r>
        <w:t>during</w:t>
      </w:r>
      <w:r w:rsidRPr="00D30F70">
        <w:t xml:space="preserve"> </w:t>
      </w:r>
      <w:r>
        <w:t>the</w:t>
      </w:r>
      <w:r w:rsidRPr="00D30F70">
        <w:t xml:space="preserve"> </w:t>
      </w:r>
      <w:r>
        <w:t>Convention</w:t>
      </w:r>
      <w:r w:rsidRPr="00D30F70">
        <w:t xml:space="preserve"> </w:t>
      </w:r>
      <w:r>
        <w:t>heads</w:t>
      </w:r>
      <w:r w:rsidRPr="00D30F70">
        <w:t xml:space="preserve"> </w:t>
      </w:r>
      <w:r>
        <w:t>panel</w:t>
      </w:r>
      <w:r w:rsidRPr="00D30F70">
        <w:t xml:space="preserve"> </w:t>
      </w:r>
      <w:r>
        <w:t>for</w:t>
      </w:r>
      <w:r w:rsidRPr="00D30F70">
        <w:t xml:space="preserve"> </w:t>
      </w:r>
      <w:r>
        <w:t>the</w:t>
      </w:r>
      <w:r w:rsidRPr="00D30F70">
        <w:t xml:space="preserve"> </w:t>
      </w:r>
      <w:r>
        <w:t>relations</w:t>
      </w:r>
      <w:r w:rsidRPr="00D30F70">
        <w:t xml:space="preserve"> </w:t>
      </w:r>
      <w:r>
        <w:t>with</w:t>
      </w:r>
      <w:r w:rsidRPr="00D30F70">
        <w:t xml:space="preserve"> </w:t>
      </w:r>
      <w:r>
        <w:t>Conventions</w:t>
      </w:r>
      <w:r w:rsidRPr="00D30F70">
        <w:t xml:space="preserve"> </w:t>
      </w:r>
      <w:r>
        <w:t>Session</w:t>
      </w:r>
      <w:r w:rsidRPr="00D30F70">
        <w:t xml:space="preserve"> </w:t>
      </w:r>
      <w:r>
        <w:t>at the</w:t>
      </w:r>
      <w:r w:rsidRPr="00D30F70">
        <w:t xml:space="preserve"> </w:t>
      </w:r>
      <w:r>
        <w:t>GEF</w:t>
      </w:r>
      <w:r w:rsidRPr="00D30F70">
        <w:t xml:space="preserve"> </w:t>
      </w:r>
      <w:r>
        <w:t>Council.</w:t>
      </w:r>
      <w:r w:rsidRPr="00D30F70">
        <w:t xml:space="preserve"> </w:t>
      </w:r>
      <w:r>
        <w:t>The</w:t>
      </w:r>
      <w:r w:rsidRPr="00D30F70">
        <w:t xml:space="preserve"> </w:t>
      </w:r>
      <w:r>
        <w:t>GEF</w:t>
      </w:r>
      <w:r w:rsidRPr="00D30F70">
        <w:t xml:space="preserve"> </w:t>
      </w:r>
      <w:r>
        <w:t>Secretariat</w:t>
      </w:r>
      <w:r w:rsidRPr="00D30F70">
        <w:t xml:space="preserve"> </w:t>
      </w:r>
      <w:r>
        <w:t>has</w:t>
      </w:r>
      <w:r w:rsidRPr="00D30F70">
        <w:t xml:space="preserve"> </w:t>
      </w:r>
      <w:r>
        <w:t>also</w:t>
      </w:r>
      <w:r w:rsidRPr="00D30F70">
        <w:t xml:space="preserve"> </w:t>
      </w:r>
      <w:r>
        <w:t>organized</w:t>
      </w:r>
      <w:r w:rsidRPr="00D30F70">
        <w:t xml:space="preserve"> </w:t>
      </w:r>
      <w:r>
        <w:t>informal</w:t>
      </w:r>
      <w:r w:rsidRPr="00D30F70">
        <w:t xml:space="preserve"> </w:t>
      </w:r>
      <w:r>
        <w:t>MEA</w:t>
      </w:r>
      <w:r w:rsidRPr="00D30F70">
        <w:t xml:space="preserve"> </w:t>
      </w:r>
      <w:r>
        <w:t>dialogues</w:t>
      </w:r>
      <w:r w:rsidRPr="00D30F70">
        <w:t xml:space="preserve"> </w:t>
      </w:r>
      <w:r>
        <w:t>since</w:t>
      </w:r>
      <w:r w:rsidRPr="00D30F70">
        <w:t xml:space="preserve"> </w:t>
      </w:r>
      <w:r>
        <w:t>the 50</w:t>
      </w:r>
      <w:r w:rsidRPr="00D30F70">
        <w:t xml:space="preserve">th </w:t>
      </w:r>
      <w:r>
        <w:t>GEF Council, with the participation of high level representatives from Convention Secretariats, including the interim secretariat of the Minamata Convention and participants of the GEF Council meetings. Representatives of the Minamata interim secretariat are also actively engaged in the GEF-7 replenishment</w:t>
      </w:r>
      <w:r w:rsidRPr="00D30F70">
        <w:t xml:space="preserve"> </w:t>
      </w:r>
      <w:r>
        <w:t>process.</w:t>
      </w:r>
    </w:p>
    <w:p w14:paraId="6DE529BF" w14:textId="43B10F38" w:rsidR="00851DC8" w:rsidRDefault="00851DC8" w:rsidP="00D30F70">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Furthermore, the GEF Senior Management has attended key negotiation meetings. The current GEF CEO has participated in INC5, Diplomatic Conference, and INC6. The GEF CEO has supported the Convention through high level engagement with the Executive Director of UNEP and the Minamata interim secretariat. The GEF has hosted a bureau meeting of the INC. The GEF recently hosted an event at the 52</w:t>
      </w:r>
      <w:r w:rsidRPr="00D30F70">
        <w:t xml:space="preserve">nd </w:t>
      </w:r>
      <w:r>
        <w:t>GEF Council to celebrate the 50</w:t>
      </w:r>
      <w:r w:rsidR="00257784">
        <w:t xml:space="preserve">th </w:t>
      </w:r>
      <w:r>
        <w:t>Ratification of the Convention that triggered entry into force of the Convention.</w:t>
      </w:r>
    </w:p>
    <w:p w14:paraId="0B7F66EC" w14:textId="42EB3CCF" w:rsidR="00851DC8" w:rsidRDefault="00851DC8" w:rsidP="00D30F70">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GEF routinely organizes chemicals and wastes task force meetings regarding the chemicals and wastes work stream in the context of the GEF. The meeting participants include representatives from the GEF implementing and project agencies, the Scientific and Technical Advisory Panel of the GEF, and the Secretariat of the Basel, Rotterdam and Stockholm (BRS) Conventions and the interim secretariat of the Minamata Convention. In recent meetings, participants discussed the GEF-6 chemicals and wastes strategy and GEF- 7 strategy, and shared information on enabling activities, project ideas and their statuses.</w:t>
      </w:r>
    </w:p>
    <w:p w14:paraId="4C97359A" w14:textId="61A6F743" w:rsidR="00851DC8" w:rsidRDefault="00851DC8" w:rsidP="00D30F70">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GEF and the Interim Minamata Convention Secretariats had in-person meetings after the</w:t>
      </w:r>
      <w:r w:rsidRPr="00D30F70">
        <w:t xml:space="preserve"> </w:t>
      </w:r>
      <w:r>
        <w:t>fourth</w:t>
      </w:r>
      <w:r w:rsidRPr="00D30F70">
        <w:t xml:space="preserve"> </w:t>
      </w:r>
      <w:r>
        <w:t>International</w:t>
      </w:r>
      <w:r w:rsidRPr="00D30F70">
        <w:t xml:space="preserve"> </w:t>
      </w:r>
      <w:r>
        <w:t>Conference</w:t>
      </w:r>
      <w:r w:rsidRPr="00D30F70">
        <w:t xml:space="preserve"> </w:t>
      </w:r>
      <w:r>
        <w:t>on</w:t>
      </w:r>
      <w:r w:rsidRPr="00D30F70">
        <w:t xml:space="preserve"> </w:t>
      </w:r>
      <w:r>
        <w:t>Chemical</w:t>
      </w:r>
      <w:r w:rsidRPr="00D30F70">
        <w:t xml:space="preserve"> </w:t>
      </w:r>
      <w:r>
        <w:t>Management</w:t>
      </w:r>
      <w:r w:rsidRPr="00D30F70">
        <w:t xml:space="preserve"> </w:t>
      </w:r>
      <w:r>
        <w:t>in</w:t>
      </w:r>
      <w:r w:rsidRPr="00D30F70">
        <w:t xml:space="preserve"> </w:t>
      </w:r>
      <w:r>
        <w:t>October</w:t>
      </w:r>
      <w:r w:rsidRPr="00D30F70">
        <w:t xml:space="preserve"> </w:t>
      </w:r>
      <w:r>
        <w:t>2015.</w:t>
      </w:r>
      <w:r w:rsidRPr="00D30F70">
        <w:t xml:space="preserve"> </w:t>
      </w:r>
      <w:r>
        <w:t>This</w:t>
      </w:r>
      <w:r w:rsidRPr="00D30F70">
        <w:t xml:space="preserve"> </w:t>
      </w:r>
      <w:r>
        <w:t>meeting discussed preparation for the INC7, in particular the draft MOU between the COP and the GEF Council in line with the conclusion of</w:t>
      </w:r>
      <w:r w:rsidRPr="00D30F70">
        <w:t xml:space="preserve"> </w:t>
      </w:r>
      <w:r>
        <w:t>INC6.</w:t>
      </w:r>
    </w:p>
    <w:p w14:paraId="1AA7790F" w14:textId="3827E6E1" w:rsidR="00851DC8" w:rsidRDefault="00851DC8" w:rsidP="00D30F70">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Additional</w:t>
      </w:r>
      <w:r w:rsidRPr="00D30F70">
        <w:t xml:space="preserve"> </w:t>
      </w:r>
      <w:r>
        <w:t>consultations</w:t>
      </w:r>
      <w:r w:rsidRPr="00D30F70">
        <w:t xml:space="preserve"> </w:t>
      </w:r>
      <w:r>
        <w:t>have</w:t>
      </w:r>
      <w:r w:rsidRPr="00D30F70">
        <w:t xml:space="preserve"> </w:t>
      </w:r>
      <w:r>
        <w:t>taken</w:t>
      </w:r>
      <w:r w:rsidRPr="00D30F70">
        <w:t xml:space="preserve"> </w:t>
      </w:r>
      <w:r>
        <w:t>place</w:t>
      </w:r>
      <w:r w:rsidRPr="00D30F70">
        <w:t xml:space="preserve"> </w:t>
      </w:r>
      <w:r>
        <w:t>to</w:t>
      </w:r>
      <w:r w:rsidRPr="00D30F70">
        <w:t xml:space="preserve"> </w:t>
      </w:r>
      <w:r>
        <w:t>discuss</w:t>
      </w:r>
      <w:r w:rsidRPr="00D30F70">
        <w:t xml:space="preserve"> </w:t>
      </w:r>
      <w:r>
        <w:t>programming,</w:t>
      </w:r>
      <w:r w:rsidRPr="00D30F70">
        <w:t xml:space="preserve"> </w:t>
      </w:r>
      <w:r>
        <w:t>replenishment,</w:t>
      </w:r>
      <w:r w:rsidRPr="00D30F70">
        <w:t xml:space="preserve"> </w:t>
      </w:r>
      <w:r>
        <w:t>and</w:t>
      </w:r>
      <w:r w:rsidRPr="00D30F70">
        <w:t xml:space="preserve"> </w:t>
      </w:r>
      <w:r>
        <w:t>other items at the margins of key events, including at the first GEF-7 replenishment meeting in March 2017 and the Basel, Rotterdam, and Stockholm COPs held in May</w:t>
      </w:r>
      <w:r w:rsidRPr="00D30F70">
        <w:t xml:space="preserve"> </w:t>
      </w:r>
      <w:r>
        <w:t>2017.</w:t>
      </w:r>
    </w:p>
    <w:p w14:paraId="7EA5E965" w14:textId="577085BE" w:rsidR="00851DC8" w:rsidRDefault="00851DC8" w:rsidP="00D30F70">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GEF joined the Minamata Convention regional workshops to support countries in the interim period until the Convention entry into force, including the following:</w:t>
      </w:r>
    </w:p>
    <w:p w14:paraId="3DF7C460" w14:textId="77777777" w:rsidR="00851DC8" w:rsidRPr="00257784" w:rsidRDefault="00851DC8" w:rsidP="00257784">
      <w:pPr>
        <w:pStyle w:val="ListParagraph"/>
        <w:widowControl w:val="0"/>
        <w:numPr>
          <w:ilvl w:val="1"/>
          <w:numId w:val="43"/>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Anglophone Africa, Nairobi, April 2014</w:t>
      </w:r>
    </w:p>
    <w:p w14:paraId="4D51B83D" w14:textId="77777777" w:rsidR="00851DC8" w:rsidRPr="00257784" w:rsidRDefault="00851DC8" w:rsidP="00257784">
      <w:pPr>
        <w:pStyle w:val="ListParagraph"/>
        <w:widowControl w:val="0"/>
        <w:numPr>
          <w:ilvl w:val="1"/>
          <w:numId w:val="43"/>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Francophone Africa, Dakar, July 2014</w:t>
      </w:r>
    </w:p>
    <w:p w14:paraId="09DBF75D" w14:textId="77777777" w:rsidR="00851DC8" w:rsidRPr="00257784" w:rsidRDefault="00851DC8" w:rsidP="00257784">
      <w:pPr>
        <w:pStyle w:val="ListParagraph"/>
        <w:widowControl w:val="0"/>
        <w:numPr>
          <w:ilvl w:val="1"/>
          <w:numId w:val="43"/>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bookmarkStart w:id="22" w:name="_bookmark9"/>
      <w:bookmarkEnd w:id="22"/>
      <w:r w:rsidRPr="00257784">
        <w:t>Arab Countries, Jordan, August 2014</w:t>
      </w:r>
    </w:p>
    <w:p w14:paraId="52D54FB8" w14:textId="77777777" w:rsidR="00851DC8" w:rsidRPr="00257784" w:rsidRDefault="00851DC8" w:rsidP="00257784">
      <w:pPr>
        <w:pStyle w:val="ListParagraph"/>
        <w:widowControl w:val="0"/>
        <w:numPr>
          <w:ilvl w:val="1"/>
          <w:numId w:val="43"/>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South America, Brazil, September 2014</w:t>
      </w:r>
    </w:p>
    <w:p w14:paraId="70D4356A" w14:textId="77777777" w:rsidR="00851DC8" w:rsidRPr="00257784" w:rsidRDefault="00851DC8" w:rsidP="00257784">
      <w:pPr>
        <w:pStyle w:val="ListParagraph"/>
        <w:widowControl w:val="0"/>
        <w:numPr>
          <w:ilvl w:val="1"/>
          <w:numId w:val="43"/>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South Asia, India, September 2014</w:t>
      </w:r>
    </w:p>
    <w:p w14:paraId="0747B907" w14:textId="77777777" w:rsidR="00851DC8" w:rsidRPr="00257784" w:rsidRDefault="00851DC8" w:rsidP="00257784">
      <w:pPr>
        <w:pStyle w:val="ListParagraph"/>
        <w:widowControl w:val="0"/>
        <w:numPr>
          <w:ilvl w:val="1"/>
          <w:numId w:val="43"/>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Caribbean, Trinidad and Tobago, January 2015</w:t>
      </w:r>
    </w:p>
    <w:p w14:paraId="2C8865F2" w14:textId="77777777" w:rsidR="00851DC8" w:rsidRPr="00257784" w:rsidRDefault="00851DC8" w:rsidP="00257784">
      <w:pPr>
        <w:pStyle w:val="ListParagraph"/>
        <w:widowControl w:val="0"/>
        <w:numPr>
          <w:ilvl w:val="1"/>
          <w:numId w:val="43"/>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Pacific, Samoa, January 2015</w:t>
      </w:r>
    </w:p>
    <w:p w14:paraId="6423F592" w14:textId="3B60A6CC" w:rsidR="00851DC8" w:rsidRDefault="00851DC8" w:rsidP="00257784">
      <w:pPr>
        <w:pStyle w:val="ListParagraph"/>
        <w:widowControl w:val="0"/>
        <w:numPr>
          <w:ilvl w:val="1"/>
          <w:numId w:val="43"/>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Central and Eastern Europe and Central Asia, Belarus, February 2015.</w:t>
      </w:r>
    </w:p>
    <w:p w14:paraId="5290D08F" w14:textId="29FFF7C2" w:rsidR="00851DC8" w:rsidRDefault="00851DC8" w:rsidP="0025778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GEF also joined the back-to-back Minamata and BRS Conventions Regional Meetings in 2015 and 2016, including the following:</w:t>
      </w:r>
    </w:p>
    <w:p w14:paraId="79F6575B" w14:textId="77777777" w:rsidR="00851DC8" w:rsidRPr="00257784" w:rsidRDefault="00851DC8" w:rsidP="00257784">
      <w:pPr>
        <w:pStyle w:val="ListParagraph"/>
        <w:widowControl w:val="0"/>
        <w:numPr>
          <w:ilvl w:val="1"/>
          <w:numId w:val="44"/>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Asia and the Pacific, Indonesia, March 2015</w:t>
      </w:r>
    </w:p>
    <w:p w14:paraId="6E1D6A3B" w14:textId="77777777" w:rsidR="00851DC8" w:rsidRPr="00257784" w:rsidRDefault="00851DC8" w:rsidP="00257784">
      <w:pPr>
        <w:pStyle w:val="ListParagraph"/>
        <w:widowControl w:val="0"/>
        <w:numPr>
          <w:ilvl w:val="1"/>
          <w:numId w:val="44"/>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Africa, Kenya, March 2015</w:t>
      </w:r>
    </w:p>
    <w:p w14:paraId="6EE33BCB" w14:textId="77777777" w:rsidR="00851DC8" w:rsidRPr="00257784" w:rsidRDefault="00851DC8" w:rsidP="00257784">
      <w:pPr>
        <w:pStyle w:val="ListParagraph"/>
        <w:widowControl w:val="0"/>
        <w:numPr>
          <w:ilvl w:val="1"/>
          <w:numId w:val="44"/>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Central and Eastern Europe and Central Asia, Slovakia, April 2015</w:t>
      </w:r>
    </w:p>
    <w:p w14:paraId="3F8D1F2B" w14:textId="77777777" w:rsidR="00851DC8" w:rsidRPr="00257784" w:rsidRDefault="00851DC8" w:rsidP="00257784">
      <w:pPr>
        <w:pStyle w:val="ListParagraph"/>
        <w:widowControl w:val="0"/>
        <w:numPr>
          <w:ilvl w:val="1"/>
          <w:numId w:val="44"/>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Latin America and the Caribbean, Uruguay, April 2015</w:t>
      </w:r>
    </w:p>
    <w:p w14:paraId="04E4B731" w14:textId="77777777" w:rsidR="00851DC8" w:rsidRPr="00257784" w:rsidRDefault="00851DC8" w:rsidP="00257784">
      <w:pPr>
        <w:pStyle w:val="ListParagraph"/>
        <w:widowControl w:val="0"/>
        <w:numPr>
          <w:ilvl w:val="1"/>
          <w:numId w:val="44"/>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Asia and the Pacific, Thailand, March 2017</w:t>
      </w:r>
    </w:p>
    <w:p w14:paraId="23F5A2E5" w14:textId="77777777" w:rsidR="00851DC8" w:rsidRPr="00257784" w:rsidRDefault="00851DC8" w:rsidP="00257784">
      <w:pPr>
        <w:pStyle w:val="ListParagraph"/>
        <w:widowControl w:val="0"/>
        <w:numPr>
          <w:ilvl w:val="1"/>
          <w:numId w:val="44"/>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Africa, Senegal, March 2017</w:t>
      </w:r>
    </w:p>
    <w:p w14:paraId="68D031B6" w14:textId="77777777" w:rsidR="00851DC8" w:rsidRPr="00257784" w:rsidRDefault="00851DC8" w:rsidP="00257784">
      <w:pPr>
        <w:pStyle w:val="ListParagraph"/>
        <w:widowControl w:val="0"/>
        <w:numPr>
          <w:ilvl w:val="1"/>
          <w:numId w:val="44"/>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Central and Eastern Europe, Latvia, March 2017</w:t>
      </w:r>
    </w:p>
    <w:p w14:paraId="0168E679" w14:textId="77777777" w:rsidR="00851DC8" w:rsidRPr="00257784" w:rsidRDefault="00851DC8" w:rsidP="00257784">
      <w:pPr>
        <w:pStyle w:val="ListParagraph"/>
        <w:widowControl w:val="0"/>
        <w:numPr>
          <w:ilvl w:val="1"/>
          <w:numId w:val="44"/>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257784">
        <w:t>Latin America and the Caribbean, Brazil, March 2017.</w:t>
      </w:r>
    </w:p>
    <w:p w14:paraId="31EDF5EB" w14:textId="16AA453C" w:rsidR="00851DC8" w:rsidRPr="00257784" w:rsidRDefault="00257784" w:rsidP="00567244">
      <w:pPr>
        <w:pStyle w:val="CH1"/>
        <w:rPr>
          <w:color w:val="365F91" w:themeColor="accent1" w:themeShade="BF"/>
        </w:rPr>
      </w:pPr>
      <w:r>
        <w:rPr>
          <w:color w:val="365F91" w:themeColor="accent1" w:themeShade="BF"/>
        </w:rPr>
        <w:tab/>
      </w:r>
      <w:r>
        <w:rPr>
          <w:color w:val="365F91" w:themeColor="accent1" w:themeShade="BF"/>
        </w:rPr>
        <w:tab/>
      </w:r>
      <w:r w:rsidR="001A44CB">
        <w:rPr>
          <w:color w:val="365F91" w:themeColor="accent1" w:themeShade="BF"/>
        </w:rPr>
        <w:tab/>
      </w:r>
      <w:bookmarkStart w:id="23" w:name="_Toc492299187"/>
      <w:r w:rsidR="00851DC8" w:rsidRPr="00257784">
        <w:rPr>
          <w:color w:val="365F91" w:themeColor="accent1" w:themeShade="BF"/>
        </w:rPr>
        <w:t>Part II: Progress in GEF Programming</w:t>
      </w:r>
      <w:bookmarkEnd w:id="23"/>
    </w:p>
    <w:p w14:paraId="110009B5" w14:textId="73F84635" w:rsidR="00851DC8" w:rsidRPr="00257784" w:rsidRDefault="00257784" w:rsidP="00567244">
      <w:pPr>
        <w:pStyle w:val="CH2"/>
        <w:rPr>
          <w:color w:val="365F91" w:themeColor="accent1" w:themeShade="BF"/>
        </w:rPr>
      </w:pPr>
      <w:bookmarkStart w:id="24" w:name="_bookmark10"/>
      <w:bookmarkEnd w:id="24"/>
      <w:r>
        <w:rPr>
          <w:color w:val="365F91" w:themeColor="accent1" w:themeShade="BF"/>
        </w:rPr>
        <w:tab/>
      </w:r>
      <w:r>
        <w:rPr>
          <w:color w:val="365F91" w:themeColor="accent1" w:themeShade="BF"/>
        </w:rPr>
        <w:tab/>
      </w:r>
      <w:r w:rsidR="001A44CB">
        <w:rPr>
          <w:color w:val="365F91" w:themeColor="accent1" w:themeShade="BF"/>
        </w:rPr>
        <w:tab/>
      </w:r>
      <w:bookmarkStart w:id="25" w:name="_Toc492299188"/>
      <w:r w:rsidR="00851DC8" w:rsidRPr="00257784">
        <w:rPr>
          <w:color w:val="365F91" w:themeColor="accent1" w:themeShade="BF"/>
        </w:rPr>
        <w:t>Overview of GEF Support for Minamata Convention</w:t>
      </w:r>
      <w:bookmarkEnd w:id="25"/>
    </w:p>
    <w:p w14:paraId="0D9437AF" w14:textId="72FA8F11" w:rsidR="00851DC8" w:rsidRDefault="00851DC8" w:rsidP="00567244">
      <w:pPr>
        <w:pStyle w:val="ListParagraph"/>
        <w:keepNext/>
        <w:keepLines/>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During</w:t>
      </w:r>
      <w:r w:rsidRPr="00257784">
        <w:t xml:space="preserve"> </w:t>
      </w:r>
      <w:r>
        <w:t>the</w:t>
      </w:r>
      <w:r w:rsidRPr="00257784">
        <w:t xml:space="preserve"> </w:t>
      </w:r>
      <w:r>
        <w:t>reporting</w:t>
      </w:r>
      <w:r w:rsidRPr="00257784">
        <w:t xml:space="preserve"> </w:t>
      </w:r>
      <w:r>
        <w:t>period</w:t>
      </w:r>
      <w:r w:rsidRPr="00257784">
        <w:t xml:space="preserve"> </w:t>
      </w:r>
      <w:r>
        <w:t>(July</w:t>
      </w:r>
      <w:r w:rsidRPr="00257784">
        <w:t xml:space="preserve"> </w:t>
      </w:r>
      <w:r>
        <w:t>2010</w:t>
      </w:r>
      <w:r w:rsidRPr="00257784">
        <w:t xml:space="preserve"> </w:t>
      </w:r>
      <w:r>
        <w:t>to</w:t>
      </w:r>
      <w:r w:rsidRPr="00257784">
        <w:t xml:space="preserve"> </w:t>
      </w:r>
      <w:r>
        <w:t>June</w:t>
      </w:r>
      <w:r w:rsidRPr="00257784">
        <w:t xml:space="preserve"> </w:t>
      </w:r>
      <w:r>
        <w:t>2017),</w:t>
      </w:r>
      <w:r w:rsidRPr="00257784">
        <w:t xml:space="preserve"> </w:t>
      </w:r>
      <w:r>
        <w:t>the</w:t>
      </w:r>
      <w:r w:rsidRPr="00257784">
        <w:t xml:space="preserve"> </w:t>
      </w:r>
      <w:r>
        <w:t>GEF</w:t>
      </w:r>
      <w:r w:rsidRPr="00257784">
        <w:t xml:space="preserve"> </w:t>
      </w:r>
      <w:r>
        <w:t>has</w:t>
      </w:r>
      <w:r w:rsidRPr="00257784">
        <w:t xml:space="preserve"> </w:t>
      </w:r>
      <w:r>
        <w:t>programmed</w:t>
      </w:r>
      <w:r w:rsidRPr="00257784">
        <w:t xml:space="preserve"> </w:t>
      </w:r>
      <w:r>
        <w:t>$145</w:t>
      </w:r>
      <w:r w:rsidRPr="00257784">
        <w:t xml:space="preserve"> </w:t>
      </w:r>
      <w:r>
        <w:t>million in</w:t>
      </w:r>
      <w:r w:rsidRPr="00257784">
        <w:t xml:space="preserve"> </w:t>
      </w:r>
      <w:r>
        <w:t>106</w:t>
      </w:r>
      <w:r w:rsidRPr="00257784">
        <w:t xml:space="preserve"> </w:t>
      </w:r>
      <w:r>
        <w:t>mercury</w:t>
      </w:r>
      <w:r w:rsidRPr="00257784">
        <w:t xml:space="preserve"> </w:t>
      </w:r>
      <w:r>
        <w:t>projects</w:t>
      </w:r>
      <w:r w:rsidRPr="00257784">
        <w:t xml:space="preserve"> </w:t>
      </w:r>
      <w:r>
        <w:t>and</w:t>
      </w:r>
      <w:r w:rsidRPr="00257784">
        <w:t xml:space="preserve"> </w:t>
      </w:r>
      <w:r>
        <w:t>programs,</w:t>
      </w:r>
      <w:r w:rsidRPr="00257784">
        <w:t xml:space="preserve"> </w:t>
      </w:r>
      <w:r>
        <w:t>including</w:t>
      </w:r>
      <w:r w:rsidRPr="00257784">
        <w:t xml:space="preserve"> </w:t>
      </w:r>
      <w:r>
        <w:t>76</w:t>
      </w:r>
      <w:r w:rsidRPr="00257784">
        <w:t xml:space="preserve"> </w:t>
      </w:r>
      <w:r>
        <w:t>Enabling</w:t>
      </w:r>
      <w:r w:rsidRPr="00257784">
        <w:t xml:space="preserve"> </w:t>
      </w:r>
      <w:r>
        <w:t>Activity</w:t>
      </w:r>
      <w:r w:rsidRPr="00257784">
        <w:t xml:space="preserve"> </w:t>
      </w:r>
      <w:r>
        <w:t>projects,</w:t>
      </w:r>
      <w:r w:rsidRPr="00257784">
        <w:t xml:space="preserve"> </w:t>
      </w:r>
      <w:r>
        <w:t>16</w:t>
      </w:r>
      <w:r w:rsidRPr="00257784">
        <w:t xml:space="preserve"> </w:t>
      </w:r>
      <w:r>
        <w:t>Medium- sized</w:t>
      </w:r>
      <w:r w:rsidRPr="00257784">
        <w:t xml:space="preserve"> </w:t>
      </w:r>
      <w:r>
        <w:t>projects</w:t>
      </w:r>
      <w:r w:rsidRPr="00257784">
        <w:t xml:space="preserve"> </w:t>
      </w:r>
      <w:r>
        <w:t>(MSPs)</w:t>
      </w:r>
      <w:r w:rsidRPr="00257784">
        <w:t xml:space="preserve"> </w:t>
      </w:r>
      <w:r>
        <w:t>under</w:t>
      </w:r>
      <w:r w:rsidRPr="00257784">
        <w:t xml:space="preserve"> </w:t>
      </w:r>
      <w:r>
        <w:t>$2</w:t>
      </w:r>
      <w:r w:rsidRPr="00257784">
        <w:t xml:space="preserve"> </w:t>
      </w:r>
      <w:r>
        <w:t>million,</w:t>
      </w:r>
      <w:r w:rsidRPr="00257784">
        <w:t xml:space="preserve"> </w:t>
      </w:r>
      <w:r>
        <w:t>and</w:t>
      </w:r>
      <w:r w:rsidRPr="00257784">
        <w:t xml:space="preserve"> </w:t>
      </w:r>
      <w:r>
        <w:t>14</w:t>
      </w:r>
      <w:r w:rsidRPr="00257784">
        <w:t xml:space="preserve"> </w:t>
      </w:r>
      <w:r>
        <w:t>Full-sized</w:t>
      </w:r>
      <w:r w:rsidRPr="00257784">
        <w:t xml:space="preserve"> </w:t>
      </w:r>
      <w:r>
        <w:t>projects</w:t>
      </w:r>
      <w:r w:rsidRPr="00257784">
        <w:t xml:space="preserve"> </w:t>
      </w:r>
      <w:r>
        <w:t>(FSP)</w:t>
      </w:r>
      <w:r w:rsidRPr="00257784">
        <w:t xml:space="preserve"> </w:t>
      </w:r>
      <w:r>
        <w:t>and</w:t>
      </w:r>
      <w:r w:rsidRPr="00257784">
        <w:t xml:space="preserve"> </w:t>
      </w:r>
      <w:r>
        <w:t>programs</w:t>
      </w:r>
      <w:r w:rsidRPr="00257784">
        <w:t xml:space="preserve"> </w:t>
      </w:r>
      <w:r>
        <w:t>over</w:t>
      </w:r>
      <w:r w:rsidR="00567244">
        <w:t xml:space="preserve"> </w:t>
      </w:r>
      <w:r>
        <w:t>$2</w:t>
      </w:r>
      <w:r w:rsidR="00567244">
        <w:t> </w:t>
      </w:r>
      <w:r>
        <w:t>million.</w:t>
      </w:r>
      <w:r w:rsidR="00567244">
        <w:rPr>
          <w:rStyle w:val="FootnoteReference"/>
        </w:rPr>
        <w:footnoteReference w:id="21"/>
      </w:r>
      <w:r w:rsidRPr="00257784">
        <w:t xml:space="preserve"> </w:t>
      </w:r>
      <w:r>
        <w:t>The total number of countries implementing the Minamata Initial Assessment (MIA) is 69, ASGM NAP is two, and both MIA and ASGM NAP is 27. Among these 98</w:t>
      </w:r>
      <w:r w:rsidR="00567244">
        <w:t> </w:t>
      </w:r>
      <w:r>
        <w:t>countries, 31 countries are the Parties to the Convention, 48 countries are signatories and</w:t>
      </w:r>
      <w:r w:rsidRPr="00257784">
        <w:t xml:space="preserve"> </w:t>
      </w:r>
      <w:r>
        <w:t xml:space="preserve">19 are </w:t>
      </w:r>
      <w:r w:rsidR="00197666">
        <w:br/>
      </w:r>
      <w:r>
        <w:t>non-signatories. Two Parties, Botswana and Swaziland, were non-signatories when</w:t>
      </w:r>
      <w:r w:rsidRPr="00257784">
        <w:t xml:space="preserve"> </w:t>
      </w:r>
      <w:r>
        <w:t>their</w:t>
      </w:r>
      <w:r w:rsidR="004334DB">
        <w:t xml:space="preserve"> </w:t>
      </w:r>
      <w:r>
        <w:t>MIA project was approved in September 2015.</w:t>
      </w:r>
    </w:p>
    <w:p w14:paraId="7FE80FFA" w14:textId="69762D94" w:rsidR="00851DC8" w:rsidRPr="00257784" w:rsidRDefault="00851DC8" w:rsidP="0025778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following sections provide a retrospective look at the work of the GEF during the</w:t>
      </w:r>
      <w:r w:rsidRPr="00257784">
        <w:t xml:space="preserve"> </w:t>
      </w:r>
      <w:r>
        <w:t>GEF- 5 replenishment period to support the Minamata Convention and then the work of the GEF during</w:t>
      </w:r>
      <w:r w:rsidRPr="00257784">
        <w:t xml:space="preserve"> </w:t>
      </w:r>
      <w:r>
        <w:t>the</w:t>
      </w:r>
      <w:r w:rsidRPr="00257784">
        <w:t xml:space="preserve"> </w:t>
      </w:r>
      <w:r>
        <w:t>GEF-6</w:t>
      </w:r>
      <w:r w:rsidRPr="00257784">
        <w:t xml:space="preserve"> </w:t>
      </w:r>
      <w:r>
        <w:t>replenishment</w:t>
      </w:r>
      <w:r w:rsidRPr="00257784">
        <w:t xml:space="preserve"> </w:t>
      </w:r>
      <w:r>
        <w:t>period.</w:t>
      </w:r>
      <w:r w:rsidRPr="00257784">
        <w:t xml:space="preserve"> </w:t>
      </w:r>
      <w:r>
        <w:t>The</w:t>
      </w:r>
      <w:r w:rsidRPr="00257784">
        <w:t xml:space="preserve"> </w:t>
      </w:r>
      <w:r>
        <w:t>GEF-5</w:t>
      </w:r>
      <w:r w:rsidRPr="00257784">
        <w:t xml:space="preserve"> </w:t>
      </w:r>
      <w:r>
        <w:t>period</w:t>
      </w:r>
      <w:r w:rsidRPr="00257784">
        <w:t xml:space="preserve"> </w:t>
      </w:r>
      <w:r>
        <w:t>coincides</w:t>
      </w:r>
      <w:r w:rsidRPr="00257784">
        <w:t xml:space="preserve"> </w:t>
      </w:r>
      <w:r>
        <w:t>approximately</w:t>
      </w:r>
      <w:r w:rsidRPr="00257784">
        <w:t xml:space="preserve"> </w:t>
      </w:r>
      <w:r>
        <w:t>with</w:t>
      </w:r>
      <w:r w:rsidRPr="00257784">
        <w:t xml:space="preserve"> </w:t>
      </w:r>
      <w:r>
        <w:t>the negotiations of the Convention up to its adoption, and the GEF-6 period coincides with the period from adoption to entry into</w:t>
      </w:r>
      <w:r w:rsidRPr="00257784">
        <w:t xml:space="preserve"> </w:t>
      </w:r>
      <w:r>
        <w:t>force.</w:t>
      </w:r>
    </w:p>
    <w:p w14:paraId="04B9E6F4" w14:textId="47DFE8F1" w:rsidR="00851DC8" w:rsidRPr="00567244" w:rsidRDefault="00567244" w:rsidP="00567244">
      <w:pPr>
        <w:pStyle w:val="CH2"/>
        <w:rPr>
          <w:color w:val="365F91" w:themeColor="accent1" w:themeShade="BF"/>
        </w:rPr>
      </w:pPr>
      <w:bookmarkStart w:id="26" w:name="_bookmark11"/>
      <w:bookmarkEnd w:id="26"/>
      <w:r>
        <w:rPr>
          <w:color w:val="365F91" w:themeColor="accent1" w:themeShade="BF"/>
        </w:rPr>
        <w:tab/>
      </w:r>
      <w:r>
        <w:rPr>
          <w:color w:val="365F91" w:themeColor="accent1" w:themeShade="BF"/>
        </w:rPr>
        <w:tab/>
      </w:r>
      <w:r w:rsidR="001A44CB">
        <w:rPr>
          <w:color w:val="365F91" w:themeColor="accent1" w:themeShade="BF"/>
        </w:rPr>
        <w:tab/>
      </w:r>
      <w:bookmarkStart w:id="27" w:name="_Toc492299189"/>
      <w:r w:rsidR="00851DC8" w:rsidRPr="00567244">
        <w:rPr>
          <w:color w:val="365F91" w:themeColor="accent1" w:themeShade="BF"/>
        </w:rPr>
        <w:t>GEF-5 Programming for Mercury</w:t>
      </w:r>
      <w:bookmarkEnd w:id="27"/>
    </w:p>
    <w:p w14:paraId="6ADDDF27" w14:textId="46A52096" w:rsidR="00851DC8" w:rsidRPr="00567244" w:rsidRDefault="00567244" w:rsidP="00567244">
      <w:pPr>
        <w:pStyle w:val="CH3"/>
        <w:rPr>
          <w:i/>
          <w:color w:val="365F91" w:themeColor="accent1" w:themeShade="BF"/>
        </w:rPr>
      </w:pPr>
      <w:bookmarkStart w:id="28" w:name="_bookmark12"/>
      <w:bookmarkEnd w:id="28"/>
      <w:r>
        <w:rPr>
          <w:i/>
          <w:color w:val="365F91" w:themeColor="accent1" w:themeShade="BF"/>
        </w:rPr>
        <w:tab/>
      </w:r>
      <w:r>
        <w:rPr>
          <w:i/>
          <w:color w:val="365F91" w:themeColor="accent1" w:themeShade="BF"/>
        </w:rPr>
        <w:tab/>
      </w:r>
      <w:r w:rsidR="001A44CB">
        <w:rPr>
          <w:i/>
          <w:color w:val="365F91" w:themeColor="accent1" w:themeShade="BF"/>
        </w:rPr>
        <w:tab/>
      </w:r>
      <w:bookmarkStart w:id="29" w:name="_Toc492299190"/>
      <w:r w:rsidR="00851DC8" w:rsidRPr="00567244">
        <w:rPr>
          <w:i/>
          <w:color w:val="365F91" w:themeColor="accent1" w:themeShade="BF"/>
        </w:rPr>
        <w:t>Resources Committed and Projects Approved in GEF-5</w:t>
      </w:r>
      <w:bookmarkEnd w:id="29"/>
    </w:p>
    <w:p w14:paraId="505CA567" w14:textId="01080349" w:rsidR="00851DC8"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GEF-5 replenishment negotiation agreed in May 2010 to set aside $10 million of resources for assessment-type activities to support the development of the mercury agreement, where several pilots “country case studies” were envisaged. In June 2013, an additional $10 million was authorized for the funding of an early action pre-ratification program for the Minamata Convention.</w:t>
      </w:r>
    </w:p>
    <w:p w14:paraId="56EAFC7F" w14:textId="7DAA31F0" w:rsidR="00851DC8" w:rsidRPr="004334DB"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GEF supported 38 mercury projects in total with $21 million of GEF resources and an additional $46 million in co-financing in GEF-5, as shown in Table 2.</w:t>
      </w:r>
      <w:r w:rsidR="00567244">
        <w:rPr>
          <w:rStyle w:val="FootnoteReference"/>
        </w:rPr>
        <w:footnoteReference w:id="22"/>
      </w:r>
      <w:r w:rsidRPr="004334DB">
        <w:t xml:space="preserve"> </w:t>
      </w:r>
      <w:r>
        <w:t>These projects are consistent with the GEF-5 chemicals strategy and initial guidelines for enabling activities for the Minamata Convention. Most enabling activities were funded without co-financing.</w:t>
      </w:r>
    </w:p>
    <w:p w14:paraId="73A1347C" w14:textId="4C7042DF" w:rsidR="00851DC8" w:rsidRPr="00567244" w:rsidRDefault="00851DC8" w:rsidP="009E390E">
      <w:pPr>
        <w:pStyle w:val="CH5"/>
        <w:spacing w:before="240"/>
        <w:ind w:firstLine="0"/>
      </w:pPr>
      <w:bookmarkStart w:id="30" w:name="_bookmark13"/>
      <w:bookmarkStart w:id="31" w:name="_Toc492300001"/>
      <w:bookmarkEnd w:id="30"/>
      <w:r>
        <w:t>Table 2: Resources Programmed for Mercury Projects in GEF-5</w:t>
      </w:r>
      <w:bookmarkEnd w:id="31"/>
    </w:p>
    <w:tbl>
      <w:tblPr>
        <w:tblW w:w="0" w:type="auto"/>
        <w:tblCellSpacing w:w="5" w:type="dxa"/>
        <w:tblInd w:w="1286" w:type="dxa"/>
        <w:tblLayout w:type="fixed"/>
        <w:tblCellMar>
          <w:left w:w="0" w:type="dxa"/>
          <w:right w:w="0" w:type="dxa"/>
        </w:tblCellMar>
        <w:tblLook w:val="01E0" w:firstRow="1" w:lastRow="1" w:firstColumn="1" w:lastColumn="1" w:noHBand="0" w:noVBand="0"/>
      </w:tblPr>
      <w:tblGrid>
        <w:gridCol w:w="2268"/>
        <w:gridCol w:w="1836"/>
        <w:gridCol w:w="10"/>
        <w:gridCol w:w="1971"/>
        <w:gridCol w:w="15"/>
        <w:gridCol w:w="1972"/>
      </w:tblGrid>
      <w:tr w:rsidR="00210ACF" w:rsidRPr="00567244" w14:paraId="056B95B1" w14:textId="77777777" w:rsidTr="009E390E">
        <w:trPr>
          <w:trHeight w:val="349"/>
          <w:tblCellSpacing w:w="5" w:type="dxa"/>
        </w:trPr>
        <w:tc>
          <w:tcPr>
            <w:tcW w:w="2253" w:type="dxa"/>
            <w:tcBorders>
              <w:left w:val="nil"/>
            </w:tcBorders>
            <w:shd w:val="clear" w:color="auto" w:fill="4F81BC"/>
          </w:tcPr>
          <w:p w14:paraId="05199012" w14:textId="48FAAD56" w:rsidR="00210ACF" w:rsidRPr="00567244" w:rsidRDefault="00210ACF" w:rsidP="00210ACF">
            <w:pPr>
              <w:pStyle w:val="TableParagraph"/>
              <w:ind w:left="113" w:right="102"/>
              <w:rPr>
                <w:sz w:val="20"/>
                <w:szCs w:val="20"/>
              </w:rPr>
            </w:pPr>
            <w:r w:rsidRPr="00567244">
              <w:rPr>
                <w:b/>
                <w:color w:val="FFFFFF"/>
                <w:sz w:val="20"/>
                <w:szCs w:val="20"/>
              </w:rPr>
              <w:t>Project Type</w:t>
            </w:r>
          </w:p>
        </w:tc>
        <w:tc>
          <w:tcPr>
            <w:tcW w:w="1826" w:type="dxa"/>
            <w:tcBorders>
              <w:left w:val="nil"/>
            </w:tcBorders>
            <w:shd w:val="clear" w:color="auto" w:fill="4F81BC"/>
          </w:tcPr>
          <w:p w14:paraId="40B8C41A" w14:textId="6EC55546" w:rsidR="00210ACF" w:rsidRPr="00567244" w:rsidRDefault="00210ACF" w:rsidP="00210ACF">
            <w:pPr>
              <w:pStyle w:val="TableParagraph"/>
              <w:ind w:right="102"/>
              <w:rPr>
                <w:sz w:val="20"/>
                <w:szCs w:val="20"/>
              </w:rPr>
            </w:pPr>
            <w:r w:rsidRPr="00567244">
              <w:rPr>
                <w:b/>
                <w:color w:val="FFFFFF"/>
                <w:sz w:val="20"/>
                <w:szCs w:val="20"/>
              </w:rPr>
              <w:t>Number</w:t>
            </w:r>
            <w:r w:rsidRPr="00567244">
              <w:rPr>
                <w:b/>
                <w:color w:val="FFFFFF"/>
                <w:spacing w:val="-1"/>
                <w:sz w:val="20"/>
                <w:szCs w:val="20"/>
              </w:rPr>
              <w:t xml:space="preserve"> </w:t>
            </w:r>
            <w:r w:rsidRPr="00567244">
              <w:rPr>
                <w:b/>
                <w:color w:val="FFFFFF"/>
                <w:sz w:val="20"/>
                <w:szCs w:val="20"/>
              </w:rPr>
              <w:t>of</w:t>
            </w:r>
            <w:r w:rsidRPr="00567244">
              <w:rPr>
                <w:b/>
                <w:color w:val="FFFFFF"/>
                <w:spacing w:val="-3"/>
                <w:sz w:val="20"/>
                <w:szCs w:val="20"/>
              </w:rPr>
              <w:t xml:space="preserve"> </w:t>
            </w:r>
            <w:r w:rsidRPr="00567244">
              <w:rPr>
                <w:b/>
                <w:color w:val="FFFFFF"/>
                <w:sz w:val="20"/>
                <w:szCs w:val="20"/>
              </w:rPr>
              <w:t>Projects</w:t>
            </w:r>
          </w:p>
        </w:tc>
        <w:tc>
          <w:tcPr>
            <w:tcW w:w="1971" w:type="dxa"/>
            <w:gridSpan w:val="2"/>
            <w:tcBorders>
              <w:left w:val="nil"/>
            </w:tcBorders>
            <w:shd w:val="clear" w:color="auto" w:fill="4F81BC"/>
          </w:tcPr>
          <w:p w14:paraId="0B47F0D1" w14:textId="4FDFB08A" w:rsidR="00210ACF" w:rsidRPr="00567244" w:rsidRDefault="00210ACF" w:rsidP="00210ACF">
            <w:pPr>
              <w:pStyle w:val="TableParagraph"/>
              <w:ind w:right="102"/>
              <w:rPr>
                <w:sz w:val="20"/>
                <w:szCs w:val="20"/>
              </w:rPr>
            </w:pPr>
            <w:r w:rsidRPr="00567244">
              <w:rPr>
                <w:b/>
                <w:color w:val="FFFFFF"/>
                <w:sz w:val="20"/>
                <w:szCs w:val="20"/>
              </w:rPr>
              <w:t>GEF</w:t>
            </w:r>
            <w:r w:rsidRPr="00567244">
              <w:rPr>
                <w:b/>
                <w:color w:val="FFFFFF"/>
                <w:spacing w:val="-1"/>
                <w:sz w:val="20"/>
                <w:szCs w:val="20"/>
              </w:rPr>
              <w:t xml:space="preserve"> </w:t>
            </w:r>
            <w:r w:rsidRPr="00567244">
              <w:rPr>
                <w:b/>
                <w:color w:val="FFFFFF"/>
                <w:sz w:val="20"/>
                <w:szCs w:val="20"/>
              </w:rPr>
              <w:t>Resources</w:t>
            </w:r>
            <w:r w:rsidRPr="00567244">
              <w:rPr>
                <w:b/>
                <w:color w:val="FFFFFF"/>
                <w:spacing w:val="-4"/>
                <w:sz w:val="20"/>
                <w:szCs w:val="20"/>
              </w:rPr>
              <w:t xml:space="preserve"> </w:t>
            </w:r>
            <w:r w:rsidRPr="00567244">
              <w:rPr>
                <w:b/>
                <w:color w:val="FFFFFF"/>
                <w:sz w:val="20"/>
                <w:szCs w:val="20"/>
              </w:rPr>
              <w:t>($)</w:t>
            </w:r>
            <w:r w:rsidRPr="00567244">
              <w:rPr>
                <w:rStyle w:val="FootnoteReference"/>
                <w:b/>
                <w:color w:val="FFFFFF" w:themeColor="background1"/>
                <w:szCs w:val="20"/>
              </w:rPr>
              <w:footnoteReference w:id="23"/>
            </w:r>
          </w:p>
        </w:tc>
        <w:tc>
          <w:tcPr>
            <w:tcW w:w="1972" w:type="dxa"/>
            <w:gridSpan w:val="2"/>
            <w:tcBorders>
              <w:left w:val="nil"/>
            </w:tcBorders>
            <w:shd w:val="clear" w:color="auto" w:fill="4F81BC"/>
          </w:tcPr>
          <w:p w14:paraId="6901CEE8" w14:textId="67EAF15C" w:rsidR="00210ACF" w:rsidRPr="00567244" w:rsidRDefault="00210ACF" w:rsidP="00210ACF">
            <w:pPr>
              <w:pStyle w:val="TableParagraph"/>
              <w:ind w:right="102"/>
              <w:rPr>
                <w:sz w:val="20"/>
                <w:szCs w:val="20"/>
              </w:rPr>
            </w:pPr>
            <w:r w:rsidRPr="00567244">
              <w:rPr>
                <w:b/>
                <w:color w:val="FFFFFF"/>
                <w:sz w:val="20"/>
                <w:szCs w:val="20"/>
              </w:rPr>
              <w:t>Co-financing</w:t>
            </w:r>
            <w:r w:rsidRPr="00567244">
              <w:rPr>
                <w:b/>
                <w:color w:val="FFFFFF"/>
                <w:spacing w:val="-5"/>
                <w:sz w:val="20"/>
                <w:szCs w:val="20"/>
              </w:rPr>
              <w:t xml:space="preserve"> </w:t>
            </w:r>
            <w:r w:rsidRPr="00567244">
              <w:rPr>
                <w:b/>
                <w:color w:val="FFFFFF"/>
                <w:sz w:val="20"/>
                <w:szCs w:val="20"/>
              </w:rPr>
              <w:t>($)</w:t>
            </w:r>
          </w:p>
        </w:tc>
      </w:tr>
      <w:tr w:rsidR="00851DC8" w:rsidRPr="00567244" w14:paraId="6AB88333" w14:textId="77777777" w:rsidTr="009E390E">
        <w:trPr>
          <w:trHeight w:val="349"/>
          <w:tblCellSpacing w:w="5" w:type="dxa"/>
        </w:trPr>
        <w:tc>
          <w:tcPr>
            <w:tcW w:w="2253" w:type="dxa"/>
            <w:tcBorders>
              <w:left w:val="nil"/>
            </w:tcBorders>
            <w:shd w:val="clear" w:color="auto" w:fill="4F81BC"/>
          </w:tcPr>
          <w:p w14:paraId="18CA5215" w14:textId="77777777" w:rsidR="00851DC8" w:rsidRPr="00567244" w:rsidRDefault="00851DC8" w:rsidP="00E06FAF">
            <w:pPr>
              <w:pStyle w:val="TableParagraph"/>
              <w:ind w:left="100"/>
              <w:rPr>
                <w:sz w:val="20"/>
                <w:szCs w:val="20"/>
              </w:rPr>
            </w:pPr>
            <w:r w:rsidRPr="00567244">
              <w:rPr>
                <w:color w:val="FFFFFF"/>
                <w:sz w:val="20"/>
                <w:szCs w:val="20"/>
              </w:rPr>
              <w:t>Enabling Activities</w:t>
            </w:r>
          </w:p>
        </w:tc>
        <w:tc>
          <w:tcPr>
            <w:tcW w:w="1836" w:type="dxa"/>
            <w:gridSpan w:val="2"/>
            <w:shd w:val="clear" w:color="auto" w:fill="B8CCE3"/>
          </w:tcPr>
          <w:p w14:paraId="24BBBAC9" w14:textId="77777777" w:rsidR="00851DC8" w:rsidRPr="00567244" w:rsidRDefault="00851DC8" w:rsidP="00210ACF">
            <w:pPr>
              <w:pStyle w:val="TableParagraph"/>
              <w:ind w:right="97"/>
              <w:jc w:val="center"/>
              <w:rPr>
                <w:sz w:val="20"/>
                <w:szCs w:val="20"/>
              </w:rPr>
            </w:pPr>
            <w:r w:rsidRPr="00567244">
              <w:rPr>
                <w:sz w:val="20"/>
                <w:szCs w:val="20"/>
              </w:rPr>
              <w:t>17</w:t>
            </w:r>
          </w:p>
        </w:tc>
        <w:tc>
          <w:tcPr>
            <w:tcW w:w="1976" w:type="dxa"/>
            <w:gridSpan w:val="2"/>
            <w:tcBorders>
              <w:right w:val="nil"/>
            </w:tcBorders>
            <w:shd w:val="clear" w:color="auto" w:fill="B8CCE3"/>
          </w:tcPr>
          <w:p w14:paraId="50F96B9D" w14:textId="77777777" w:rsidR="00851DC8" w:rsidRPr="00567244" w:rsidRDefault="00851DC8" w:rsidP="00E06FAF">
            <w:pPr>
              <w:pStyle w:val="TableParagraph"/>
              <w:ind w:right="97"/>
              <w:jc w:val="right"/>
              <w:rPr>
                <w:sz w:val="20"/>
                <w:szCs w:val="20"/>
              </w:rPr>
            </w:pPr>
            <w:r w:rsidRPr="00567244">
              <w:rPr>
                <w:sz w:val="20"/>
                <w:szCs w:val="20"/>
              </w:rPr>
              <w:t>7,917,923</w:t>
            </w:r>
          </w:p>
        </w:tc>
        <w:tc>
          <w:tcPr>
            <w:tcW w:w="1957" w:type="dxa"/>
            <w:tcBorders>
              <w:left w:val="nil"/>
              <w:right w:val="nil"/>
            </w:tcBorders>
            <w:shd w:val="clear" w:color="auto" w:fill="B8CCE3"/>
          </w:tcPr>
          <w:p w14:paraId="0BA24187" w14:textId="77777777" w:rsidR="00851DC8" w:rsidRPr="00567244" w:rsidRDefault="00851DC8" w:rsidP="00E06FAF">
            <w:pPr>
              <w:pStyle w:val="TableParagraph"/>
              <w:ind w:right="102"/>
              <w:jc w:val="right"/>
              <w:rPr>
                <w:sz w:val="20"/>
                <w:szCs w:val="20"/>
              </w:rPr>
            </w:pPr>
            <w:r w:rsidRPr="00567244">
              <w:rPr>
                <w:sz w:val="20"/>
                <w:szCs w:val="20"/>
              </w:rPr>
              <w:t>7,251,227</w:t>
            </w:r>
          </w:p>
        </w:tc>
      </w:tr>
      <w:tr w:rsidR="00851DC8" w:rsidRPr="00567244" w14:paraId="65B9C884" w14:textId="77777777" w:rsidTr="009E390E">
        <w:trPr>
          <w:trHeight w:val="349"/>
          <w:tblCellSpacing w:w="5" w:type="dxa"/>
        </w:trPr>
        <w:tc>
          <w:tcPr>
            <w:tcW w:w="2253" w:type="dxa"/>
            <w:tcBorders>
              <w:left w:val="nil"/>
            </w:tcBorders>
            <w:shd w:val="clear" w:color="auto" w:fill="4F81BC"/>
          </w:tcPr>
          <w:p w14:paraId="438E2D58" w14:textId="77777777" w:rsidR="00851DC8" w:rsidRPr="00567244" w:rsidRDefault="00851DC8" w:rsidP="00E06FAF">
            <w:pPr>
              <w:pStyle w:val="TableParagraph"/>
              <w:ind w:left="100"/>
              <w:rPr>
                <w:sz w:val="20"/>
                <w:szCs w:val="20"/>
              </w:rPr>
            </w:pPr>
            <w:r w:rsidRPr="00567244">
              <w:rPr>
                <w:color w:val="FFFFFF"/>
                <w:sz w:val="20"/>
                <w:szCs w:val="20"/>
              </w:rPr>
              <w:t>Full-sized projects</w:t>
            </w:r>
          </w:p>
        </w:tc>
        <w:tc>
          <w:tcPr>
            <w:tcW w:w="1836" w:type="dxa"/>
            <w:gridSpan w:val="2"/>
            <w:shd w:val="clear" w:color="auto" w:fill="DBE4F0"/>
          </w:tcPr>
          <w:p w14:paraId="406E5F70" w14:textId="77777777" w:rsidR="00851DC8" w:rsidRPr="00567244" w:rsidRDefault="00851DC8" w:rsidP="00210ACF">
            <w:pPr>
              <w:pStyle w:val="TableParagraph"/>
              <w:ind w:right="97"/>
              <w:jc w:val="center"/>
              <w:rPr>
                <w:sz w:val="20"/>
                <w:szCs w:val="20"/>
              </w:rPr>
            </w:pPr>
            <w:r w:rsidRPr="00567244">
              <w:rPr>
                <w:sz w:val="20"/>
                <w:szCs w:val="20"/>
              </w:rPr>
              <w:t>7</w:t>
            </w:r>
          </w:p>
        </w:tc>
        <w:tc>
          <w:tcPr>
            <w:tcW w:w="1976" w:type="dxa"/>
            <w:gridSpan w:val="2"/>
            <w:tcBorders>
              <w:right w:val="nil"/>
            </w:tcBorders>
            <w:shd w:val="clear" w:color="auto" w:fill="DBE4F0"/>
          </w:tcPr>
          <w:p w14:paraId="655016B0" w14:textId="77777777" w:rsidR="00851DC8" w:rsidRPr="00567244" w:rsidRDefault="00851DC8" w:rsidP="00E06FAF">
            <w:pPr>
              <w:pStyle w:val="TableParagraph"/>
              <w:ind w:right="97"/>
              <w:jc w:val="right"/>
              <w:rPr>
                <w:sz w:val="20"/>
                <w:szCs w:val="20"/>
              </w:rPr>
            </w:pPr>
            <w:r w:rsidRPr="00567244">
              <w:rPr>
                <w:sz w:val="20"/>
                <w:szCs w:val="20"/>
              </w:rPr>
              <w:t>1,904,848</w:t>
            </w:r>
          </w:p>
        </w:tc>
        <w:tc>
          <w:tcPr>
            <w:tcW w:w="1957" w:type="dxa"/>
            <w:tcBorders>
              <w:left w:val="nil"/>
              <w:right w:val="nil"/>
            </w:tcBorders>
            <w:shd w:val="clear" w:color="auto" w:fill="DBE4F0"/>
          </w:tcPr>
          <w:p w14:paraId="4C835752" w14:textId="77777777" w:rsidR="00851DC8" w:rsidRPr="00567244" w:rsidRDefault="00851DC8" w:rsidP="00E06FAF">
            <w:pPr>
              <w:pStyle w:val="TableParagraph"/>
              <w:ind w:right="102"/>
              <w:jc w:val="right"/>
              <w:rPr>
                <w:sz w:val="20"/>
                <w:szCs w:val="20"/>
              </w:rPr>
            </w:pPr>
            <w:r w:rsidRPr="00567244">
              <w:rPr>
                <w:sz w:val="20"/>
                <w:szCs w:val="20"/>
              </w:rPr>
              <w:t>7,070,345</w:t>
            </w:r>
          </w:p>
        </w:tc>
      </w:tr>
      <w:tr w:rsidR="00851DC8" w:rsidRPr="00567244" w14:paraId="39782BB5" w14:textId="77777777" w:rsidTr="009E390E">
        <w:trPr>
          <w:trHeight w:val="349"/>
          <w:tblCellSpacing w:w="5" w:type="dxa"/>
        </w:trPr>
        <w:tc>
          <w:tcPr>
            <w:tcW w:w="2253" w:type="dxa"/>
            <w:tcBorders>
              <w:left w:val="nil"/>
            </w:tcBorders>
            <w:shd w:val="clear" w:color="auto" w:fill="4F81BC"/>
          </w:tcPr>
          <w:p w14:paraId="234E6717" w14:textId="77777777" w:rsidR="00851DC8" w:rsidRPr="00567244" w:rsidRDefault="00851DC8" w:rsidP="00E06FAF">
            <w:pPr>
              <w:pStyle w:val="TableParagraph"/>
              <w:ind w:left="100"/>
              <w:rPr>
                <w:sz w:val="20"/>
                <w:szCs w:val="20"/>
              </w:rPr>
            </w:pPr>
            <w:r w:rsidRPr="00567244">
              <w:rPr>
                <w:color w:val="FFFFFF"/>
                <w:sz w:val="20"/>
                <w:szCs w:val="20"/>
              </w:rPr>
              <w:t>Medium-sized projects</w:t>
            </w:r>
          </w:p>
        </w:tc>
        <w:tc>
          <w:tcPr>
            <w:tcW w:w="1836" w:type="dxa"/>
            <w:gridSpan w:val="2"/>
            <w:shd w:val="clear" w:color="auto" w:fill="B8CCE3"/>
          </w:tcPr>
          <w:p w14:paraId="11D5AFDB" w14:textId="77777777" w:rsidR="00851DC8" w:rsidRPr="00567244" w:rsidRDefault="00851DC8" w:rsidP="00210ACF">
            <w:pPr>
              <w:pStyle w:val="TableParagraph"/>
              <w:ind w:right="97"/>
              <w:jc w:val="center"/>
              <w:rPr>
                <w:sz w:val="20"/>
                <w:szCs w:val="20"/>
              </w:rPr>
            </w:pPr>
            <w:r w:rsidRPr="00567244">
              <w:rPr>
                <w:sz w:val="20"/>
                <w:szCs w:val="20"/>
              </w:rPr>
              <w:t>14</w:t>
            </w:r>
          </w:p>
        </w:tc>
        <w:tc>
          <w:tcPr>
            <w:tcW w:w="1976" w:type="dxa"/>
            <w:gridSpan w:val="2"/>
            <w:tcBorders>
              <w:right w:val="nil"/>
            </w:tcBorders>
            <w:shd w:val="clear" w:color="auto" w:fill="B8CCE3"/>
          </w:tcPr>
          <w:p w14:paraId="4DC81782" w14:textId="77777777" w:rsidR="00851DC8" w:rsidRPr="00567244" w:rsidRDefault="00851DC8" w:rsidP="00E06FAF">
            <w:pPr>
              <w:pStyle w:val="TableParagraph"/>
              <w:ind w:right="97"/>
              <w:jc w:val="right"/>
              <w:rPr>
                <w:sz w:val="20"/>
                <w:szCs w:val="20"/>
              </w:rPr>
            </w:pPr>
            <w:r w:rsidRPr="00567244">
              <w:rPr>
                <w:sz w:val="20"/>
                <w:szCs w:val="20"/>
              </w:rPr>
              <w:t>11,309,900</w:t>
            </w:r>
          </w:p>
        </w:tc>
        <w:tc>
          <w:tcPr>
            <w:tcW w:w="1957" w:type="dxa"/>
            <w:tcBorders>
              <w:left w:val="nil"/>
              <w:right w:val="nil"/>
            </w:tcBorders>
            <w:shd w:val="clear" w:color="auto" w:fill="B8CCE3"/>
          </w:tcPr>
          <w:p w14:paraId="103AC3DA" w14:textId="77777777" w:rsidR="00851DC8" w:rsidRPr="00567244" w:rsidRDefault="00851DC8" w:rsidP="00E06FAF">
            <w:pPr>
              <w:pStyle w:val="TableParagraph"/>
              <w:ind w:right="101"/>
              <w:jc w:val="right"/>
              <w:rPr>
                <w:sz w:val="20"/>
                <w:szCs w:val="20"/>
              </w:rPr>
            </w:pPr>
            <w:r w:rsidRPr="00567244">
              <w:rPr>
                <w:sz w:val="20"/>
                <w:szCs w:val="20"/>
              </w:rPr>
              <w:t>32,381,849</w:t>
            </w:r>
          </w:p>
        </w:tc>
      </w:tr>
      <w:tr w:rsidR="00851DC8" w:rsidRPr="00567244" w14:paraId="62D732AE" w14:textId="77777777" w:rsidTr="009E390E">
        <w:trPr>
          <w:trHeight w:val="349"/>
          <w:tblCellSpacing w:w="5" w:type="dxa"/>
        </w:trPr>
        <w:tc>
          <w:tcPr>
            <w:tcW w:w="2253" w:type="dxa"/>
            <w:tcBorders>
              <w:left w:val="nil"/>
              <w:bottom w:val="nil"/>
            </w:tcBorders>
            <w:shd w:val="clear" w:color="auto" w:fill="4F81BC"/>
          </w:tcPr>
          <w:p w14:paraId="52318A5B" w14:textId="77777777" w:rsidR="00851DC8" w:rsidRPr="00567244" w:rsidRDefault="00851DC8" w:rsidP="00E06FAF">
            <w:pPr>
              <w:pStyle w:val="TableParagraph"/>
              <w:spacing w:before="58"/>
              <w:ind w:left="100"/>
              <w:rPr>
                <w:b/>
                <w:sz w:val="20"/>
                <w:szCs w:val="20"/>
              </w:rPr>
            </w:pPr>
            <w:r w:rsidRPr="00567244">
              <w:rPr>
                <w:b/>
                <w:color w:val="FFFFFF"/>
                <w:sz w:val="20"/>
                <w:szCs w:val="20"/>
              </w:rPr>
              <w:t>Total</w:t>
            </w:r>
          </w:p>
        </w:tc>
        <w:tc>
          <w:tcPr>
            <w:tcW w:w="1836" w:type="dxa"/>
            <w:gridSpan w:val="2"/>
            <w:tcBorders>
              <w:bottom w:val="nil"/>
            </w:tcBorders>
            <w:shd w:val="clear" w:color="auto" w:fill="DBE4F0"/>
          </w:tcPr>
          <w:p w14:paraId="5195A976" w14:textId="77777777" w:rsidR="00851DC8" w:rsidRPr="00567244" w:rsidRDefault="00851DC8" w:rsidP="00210ACF">
            <w:pPr>
              <w:pStyle w:val="TableParagraph"/>
              <w:ind w:right="97"/>
              <w:jc w:val="center"/>
              <w:rPr>
                <w:sz w:val="20"/>
                <w:szCs w:val="20"/>
              </w:rPr>
            </w:pPr>
            <w:r w:rsidRPr="00567244">
              <w:rPr>
                <w:sz w:val="20"/>
                <w:szCs w:val="20"/>
              </w:rPr>
              <w:t>38</w:t>
            </w:r>
          </w:p>
        </w:tc>
        <w:tc>
          <w:tcPr>
            <w:tcW w:w="1976" w:type="dxa"/>
            <w:gridSpan w:val="2"/>
            <w:tcBorders>
              <w:bottom w:val="nil"/>
              <w:right w:val="nil"/>
            </w:tcBorders>
            <w:shd w:val="clear" w:color="auto" w:fill="DBE4F0"/>
          </w:tcPr>
          <w:p w14:paraId="7592FCFD" w14:textId="77777777" w:rsidR="00851DC8" w:rsidRPr="00567244" w:rsidRDefault="00851DC8" w:rsidP="00E06FAF">
            <w:pPr>
              <w:pStyle w:val="TableParagraph"/>
              <w:ind w:right="97"/>
              <w:jc w:val="right"/>
              <w:rPr>
                <w:sz w:val="20"/>
                <w:szCs w:val="20"/>
              </w:rPr>
            </w:pPr>
            <w:r w:rsidRPr="00567244">
              <w:rPr>
                <w:sz w:val="20"/>
                <w:szCs w:val="20"/>
              </w:rPr>
              <w:t>21,132,671</w:t>
            </w:r>
          </w:p>
        </w:tc>
        <w:tc>
          <w:tcPr>
            <w:tcW w:w="1957" w:type="dxa"/>
            <w:tcBorders>
              <w:left w:val="nil"/>
              <w:bottom w:val="nil"/>
              <w:right w:val="nil"/>
            </w:tcBorders>
            <w:shd w:val="clear" w:color="auto" w:fill="DBE4F0"/>
          </w:tcPr>
          <w:p w14:paraId="2300700C" w14:textId="77777777" w:rsidR="00851DC8" w:rsidRPr="00567244" w:rsidRDefault="00851DC8" w:rsidP="00E06FAF">
            <w:pPr>
              <w:pStyle w:val="TableParagraph"/>
              <w:ind w:right="101"/>
              <w:jc w:val="right"/>
              <w:rPr>
                <w:sz w:val="20"/>
                <w:szCs w:val="20"/>
              </w:rPr>
            </w:pPr>
            <w:r w:rsidRPr="00567244">
              <w:rPr>
                <w:sz w:val="20"/>
                <w:szCs w:val="20"/>
              </w:rPr>
              <w:t>46,703,421</w:t>
            </w:r>
          </w:p>
        </w:tc>
      </w:tr>
    </w:tbl>
    <w:p w14:paraId="1952C93D" w14:textId="77777777" w:rsidR="00851DC8" w:rsidRDefault="00851DC8" w:rsidP="00851DC8">
      <w:pPr>
        <w:pStyle w:val="BodyText"/>
      </w:pPr>
    </w:p>
    <w:p w14:paraId="17FEDA64" w14:textId="07E2AC5D" w:rsidR="00851DC8"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Annex 6 summarizes the project approved during GEF-5, and Annex 7 provides further descriptions of FSPs and MSPs according to their themes.</w:t>
      </w:r>
    </w:p>
    <w:p w14:paraId="3630B723" w14:textId="1DFB17C5" w:rsidR="00851DC8" w:rsidRDefault="00851DC8" w:rsidP="0018395C">
      <w:pPr>
        <w:pStyle w:val="ListParagraph"/>
        <w:keepNext/>
        <w:keepLines/>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Approved projects in GEF-5 included MIAs to help countries identify needs and priority issues, and MSPs and FSPs on primary mercury mining, introduction of mercury free produces in health care sector, healthcare waste management, ASGM, emission reduction form industrial sources, and capacity-building, as illustrated in Figure 2.</w:t>
      </w:r>
    </w:p>
    <w:p w14:paraId="1C2414B7" w14:textId="0FA0077A" w:rsidR="00851DC8" w:rsidRPr="00210ACF" w:rsidRDefault="00210ACF" w:rsidP="00AF3982">
      <w:pPr>
        <w:pStyle w:val="CH4"/>
        <w:spacing w:before="240"/>
        <w:ind w:firstLine="0"/>
      </w:pPr>
      <w:bookmarkStart w:id="32" w:name="_bookmark14"/>
      <w:bookmarkStart w:id="33" w:name="_Toc492299877"/>
      <w:bookmarkEnd w:id="32"/>
      <w:r>
        <w:rPr>
          <w:noProof/>
          <w:lang w:val="en-US"/>
        </w:rPr>
        <mc:AlternateContent>
          <mc:Choice Requires="wpg">
            <w:drawing>
              <wp:anchor distT="0" distB="0" distL="0" distR="0" simplePos="0" relativeHeight="251749376" behindDoc="0" locked="0" layoutInCell="1" allowOverlap="1" wp14:anchorId="4FE9ED44" wp14:editId="52CC3F4D">
                <wp:simplePos x="0" y="0"/>
                <wp:positionH relativeFrom="page">
                  <wp:posOffset>1714500</wp:posOffset>
                </wp:positionH>
                <wp:positionV relativeFrom="paragraph">
                  <wp:posOffset>352425</wp:posOffset>
                </wp:positionV>
                <wp:extent cx="4930140" cy="3454400"/>
                <wp:effectExtent l="0" t="0" r="3810" b="12700"/>
                <wp:wrapTopAndBottom/>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0140" cy="3454400"/>
                          <a:chOff x="3098" y="164"/>
                          <a:chExt cx="5501" cy="4767"/>
                        </a:xfrm>
                      </wpg:grpSpPr>
                      <pic:pic xmlns:pic="http://schemas.openxmlformats.org/drawingml/2006/picture">
                        <pic:nvPicPr>
                          <pic:cNvPr id="275"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67" y="686"/>
                            <a:ext cx="4356"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Freeform 78"/>
                        <wps:cNvSpPr>
                          <a:spLocks/>
                        </wps:cNvSpPr>
                        <wps:spPr bwMode="auto">
                          <a:xfrm>
                            <a:off x="7477" y="1661"/>
                            <a:ext cx="113" cy="91"/>
                          </a:xfrm>
                          <a:custGeom>
                            <a:avLst/>
                            <a:gdLst>
                              <a:gd name="T0" fmla="+- 0 7478 7478"/>
                              <a:gd name="T1" fmla="*/ T0 w 113"/>
                              <a:gd name="T2" fmla="+- 0 1752 1661"/>
                              <a:gd name="T3" fmla="*/ 1752 h 91"/>
                              <a:gd name="T4" fmla="+- 0 7500 7478"/>
                              <a:gd name="T5" fmla="*/ T4 w 113"/>
                              <a:gd name="T6" fmla="+- 0 1661 1661"/>
                              <a:gd name="T7" fmla="*/ 1661 h 91"/>
                              <a:gd name="T8" fmla="+- 0 7590 7478"/>
                              <a:gd name="T9" fmla="*/ T8 w 113"/>
                              <a:gd name="T10" fmla="+- 0 1661 1661"/>
                              <a:gd name="T11" fmla="*/ 1661 h 91"/>
                            </a:gdLst>
                            <a:ahLst/>
                            <a:cxnLst>
                              <a:cxn ang="0">
                                <a:pos x="T1" y="T3"/>
                              </a:cxn>
                              <a:cxn ang="0">
                                <a:pos x="T5" y="T7"/>
                              </a:cxn>
                              <a:cxn ang="0">
                                <a:pos x="T9" y="T11"/>
                              </a:cxn>
                            </a:cxnLst>
                            <a:rect l="0" t="0" r="r" b="b"/>
                            <a:pathLst>
                              <a:path w="113" h="91">
                                <a:moveTo>
                                  <a:pt x="0" y="91"/>
                                </a:moveTo>
                                <a:lnTo>
                                  <a:pt x="22" y="0"/>
                                </a:lnTo>
                                <a:lnTo>
                                  <a:pt x="112"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79"/>
                        <wps:cNvSpPr>
                          <a:spLocks noChangeArrowheads="1"/>
                        </wps:cNvSpPr>
                        <wps:spPr bwMode="auto">
                          <a:xfrm>
                            <a:off x="3105" y="171"/>
                            <a:ext cx="5486" cy="47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80"/>
                        <wps:cNvSpPr txBox="1">
                          <a:spLocks noChangeArrowheads="1"/>
                        </wps:cNvSpPr>
                        <wps:spPr bwMode="auto">
                          <a:xfrm>
                            <a:off x="3641" y="494"/>
                            <a:ext cx="855"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C4BA" w14:textId="77777777" w:rsidR="00DB4932" w:rsidRDefault="00DB4932" w:rsidP="00851DC8">
                              <w:pPr>
                                <w:ind w:left="38" w:right="18" w:hanging="39"/>
                                <w:jc w:val="both"/>
                                <w:rPr>
                                  <w:b/>
                                </w:rPr>
                              </w:pPr>
                              <w:r>
                                <w:rPr>
                                  <w:b/>
                                  <w:color w:val="4F81BC"/>
                                </w:rPr>
                                <w:t>Capacity- building, 19.5%</w:t>
                              </w:r>
                            </w:p>
                          </w:txbxContent>
                        </wps:txbx>
                        <wps:bodyPr rot="0" vert="horz" wrap="square" lIns="0" tIns="0" rIns="0" bIns="0" anchor="t" anchorCtr="0" upright="1">
                          <a:noAutofit/>
                        </wps:bodyPr>
                      </wps:wsp>
                      <wps:wsp>
                        <wps:cNvPr id="279" name="Text Box 81"/>
                        <wps:cNvSpPr txBox="1">
                          <a:spLocks noChangeArrowheads="1"/>
                        </wps:cNvSpPr>
                        <wps:spPr bwMode="auto">
                          <a:xfrm>
                            <a:off x="5188" y="258"/>
                            <a:ext cx="1706"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26AA5" w14:textId="77777777" w:rsidR="00DB4932" w:rsidRDefault="00DB4932" w:rsidP="00851DC8">
                              <w:pPr>
                                <w:ind w:left="261" w:right="-2" w:hanging="262"/>
                                <w:rPr>
                                  <w:b/>
                                </w:rPr>
                              </w:pPr>
                              <w:r>
                                <w:rPr>
                                  <w:b/>
                                  <w:color w:val="4F81BC"/>
                                </w:rPr>
                                <w:t>Contaminated sites, Wastes, 2.8%</w:t>
                              </w:r>
                            </w:p>
                          </w:txbxContent>
                        </wps:txbx>
                        <wps:bodyPr rot="0" vert="horz" wrap="square" lIns="0" tIns="0" rIns="0" bIns="0" anchor="t" anchorCtr="0" upright="1">
                          <a:noAutofit/>
                        </wps:bodyPr>
                      </wps:wsp>
                      <wps:wsp>
                        <wps:cNvPr id="280" name="Text Box 82"/>
                        <wps:cNvSpPr txBox="1">
                          <a:spLocks noChangeArrowheads="1"/>
                        </wps:cNvSpPr>
                        <wps:spPr bwMode="auto">
                          <a:xfrm>
                            <a:off x="7619" y="1255"/>
                            <a:ext cx="57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1E7B" w14:textId="77777777" w:rsidR="00DB4932" w:rsidRDefault="00DB4932" w:rsidP="00851DC8">
                              <w:pPr>
                                <w:ind w:right="2" w:firstLine="45"/>
                                <w:rPr>
                                  <w:b/>
                                </w:rPr>
                              </w:pPr>
                              <w:r>
                                <w:rPr>
                                  <w:b/>
                                  <w:color w:val="4F81BC"/>
                                </w:rPr>
                                <w:t>MIA, 37.5%</w:t>
                              </w:r>
                            </w:p>
                          </w:txbxContent>
                        </wps:txbx>
                        <wps:bodyPr rot="0" vert="horz" wrap="square" lIns="0" tIns="0" rIns="0" bIns="0" anchor="t" anchorCtr="0" upright="1">
                          <a:noAutofit/>
                        </wps:bodyPr>
                      </wps:wsp>
                      <wps:wsp>
                        <wps:cNvPr id="281" name="Text Box 83"/>
                        <wps:cNvSpPr txBox="1">
                          <a:spLocks noChangeArrowheads="1"/>
                        </wps:cNvSpPr>
                        <wps:spPr bwMode="auto">
                          <a:xfrm>
                            <a:off x="3169" y="2144"/>
                            <a:ext cx="1472"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67620" w14:textId="77777777" w:rsidR="00DB4932" w:rsidRDefault="00DB4932" w:rsidP="00851DC8">
                              <w:pPr>
                                <w:ind w:right="574"/>
                                <w:jc w:val="center"/>
                                <w:rPr>
                                  <w:b/>
                                </w:rPr>
                              </w:pPr>
                              <w:r>
                                <w:rPr>
                                  <w:b/>
                                  <w:color w:val="4F81BC"/>
                                  <w:w w:val="95"/>
                                </w:rPr>
                                <w:t xml:space="preserve">Emissions, </w:t>
                              </w:r>
                              <w:r>
                                <w:rPr>
                                  <w:b/>
                                  <w:color w:val="4F81BC"/>
                                </w:rPr>
                                <w:t>4.7%</w:t>
                              </w:r>
                            </w:p>
                            <w:p w14:paraId="259E9CCB" w14:textId="77777777" w:rsidR="00DB4932" w:rsidRDefault="00DB4932" w:rsidP="00851DC8">
                              <w:pPr>
                                <w:spacing w:before="179"/>
                                <w:ind w:right="533"/>
                                <w:jc w:val="center"/>
                                <w:rPr>
                                  <w:b/>
                                </w:rPr>
                              </w:pPr>
                              <w:r>
                                <w:rPr>
                                  <w:b/>
                                  <w:color w:val="4F81BC"/>
                                </w:rPr>
                                <w:t>ASGM,</w:t>
                              </w:r>
                            </w:p>
                            <w:p w14:paraId="50F1D231" w14:textId="77777777" w:rsidR="00DB4932" w:rsidRDefault="00DB4932" w:rsidP="00851DC8">
                              <w:pPr>
                                <w:ind w:right="532"/>
                                <w:jc w:val="center"/>
                                <w:rPr>
                                  <w:b/>
                                </w:rPr>
                              </w:pPr>
                              <w:r>
                                <w:rPr>
                                  <w:b/>
                                  <w:color w:val="4F81BC"/>
                                  <w:w w:val="95"/>
                                </w:rPr>
                                <w:t xml:space="preserve">Products, </w:t>
                              </w:r>
                              <w:r>
                                <w:rPr>
                                  <w:b/>
                                  <w:color w:val="4F81BC"/>
                                </w:rPr>
                                <w:t>Wastes, 6.2%</w:t>
                              </w:r>
                            </w:p>
                            <w:p w14:paraId="68196F59" w14:textId="77777777" w:rsidR="00DB4932" w:rsidRDefault="00DB4932" w:rsidP="00851DC8">
                              <w:pPr>
                                <w:spacing w:before="10"/>
                                <w:rPr>
                                  <w:b/>
                                </w:rPr>
                              </w:pPr>
                            </w:p>
                            <w:p w14:paraId="32D1A976" w14:textId="77777777" w:rsidR="00DB4932" w:rsidRDefault="00DB4932" w:rsidP="00851DC8">
                              <w:pPr>
                                <w:ind w:left="849" w:right="1" w:hanging="48"/>
                                <w:rPr>
                                  <w:b/>
                                </w:rPr>
                              </w:pPr>
                              <w:r>
                                <w:rPr>
                                  <w:b/>
                                  <w:color w:val="4F81BC"/>
                                </w:rPr>
                                <w:t>ASGM, 12.0%</w:t>
                              </w:r>
                            </w:p>
                          </w:txbxContent>
                        </wps:txbx>
                        <wps:bodyPr rot="0" vert="horz" wrap="square" lIns="0" tIns="0" rIns="0" bIns="0" anchor="t" anchorCtr="0" upright="1">
                          <a:noAutofit/>
                        </wps:bodyPr>
                      </wps:wsp>
                      <wps:wsp>
                        <wps:cNvPr id="282" name="Text Box 84"/>
                        <wps:cNvSpPr txBox="1">
                          <a:spLocks noChangeArrowheads="1"/>
                        </wps:cNvSpPr>
                        <wps:spPr bwMode="auto">
                          <a:xfrm>
                            <a:off x="5777" y="4214"/>
                            <a:ext cx="835"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648D" w14:textId="77777777" w:rsidR="00DB4932" w:rsidRDefault="00DB4932" w:rsidP="00851DC8">
                              <w:pPr>
                                <w:ind w:right="19"/>
                                <w:jc w:val="center"/>
                                <w:rPr>
                                  <w:b/>
                                </w:rPr>
                              </w:pPr>
                              <w:r>
                                <w:rPr>
                                  <w:b/>
                                  <w:color w:val="4F81BC"/>
                                  <w:w w:val="95"/>
                                </w:rPr>
                                <w:t xml:space="preserve">Products, </w:t>
                              </w:r>
                              <w:r>
                                <w:rPr>
                                  <w:b/>
                                  <w:color w:val="4F81BC"/>
                                </w:rPr>
                                <w:t>Wastes, 12.9%</w:t>
                              </w:r>
                            </w:p>
                          </w:txbxContent>
                        </wps:txbx>
                        <wps:bodyPr rot="0" vert="horz" wrap="square" lIns="0" tIns="0" rIns="0" bIns="0" anchor="t" anchorCtr="0" upright="1">
                          <a:noAutofit/>
                        </wps:bodyPr>
                      </wps:wsp>
                      <wps:wsp>
                        <wps:cNvPr id="283" name="Text Box 85"/>
                        <wps:cNvSpPr txBox="1">
                          <a:spLocks noChangeArrowheads="1"/>
                        </wps:cNvSpPr>
                        <wps:spPr bwMode="auto">
                          <a:xfrm>
                            <a:off x="7039" y="3970"/>
                            <a:ext cx="702"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4FF2D" w14:textId="77777777" w:rsidR="00DB4932" w:rsidRDefault="00DB4932" w:rsidP="00851DC8">
                              <w:pPr>
                                <w:ind w:left="-1" w:right="18" w:firstLine="1"/>
                                <w:jc w:val="center"/>
                                <w:rPr>
                                  <w:b/>
                                </w:rPr>
                              </w:pPr>
                              <w:r>
                                <w:rPr>
                                  <w:b/>
                                  <w:color w:val="4F81BC"/>
                                </w:rPr>
                                <w:t xml:space="preserve">Supply </w:t>
                              </w:r>
                              <w:r>
                                <w:rPr>
                                  <w:b/>
                                  <w:color w:val="4F81BC"/>
                                  <w:w w:val="95"/>
                                </w:rPr>
                                <w:t xml:space="preserve">sources, </w:t>
                              </w:r>
                              <w:r>
                                <w:rPr>
                                  <w:b/>
                                  <w:color w:val="4F81BC"/>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75" style="position:absolute;left:0;text-align:left;margin-left:135pt;margin-top:27.75pt;width:388.2pt;height:272pt;z-index:251749376;mso-wrap-distance-left:0;mso-wrap-distance-right:0;mso-position-horizontal-relative:page" coordorigin="3098,164" coordsize="5501,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">
                <v:shape id="Picture 77" o:spid="_x0000_s1076" type="#_x0000_t75" style="position:absolute;left:3667;top:686;width:4356;height:3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K7CbFAAAA3AAAAA8AAABkcnMvZG93bnJldi54bWxEj0FrwkAUhO9C/8PyCt50U6uppK4ihYIH&#10;D5p66PGRfSahu29DdptEf70rCB6HmfmGWW0Ga0RHra8dK3ibJiCIC6drLhWcfr4nSxA+IGs0jknB&#10;hTxs1i+jFWba9XykLg+liBD2GSqoQmgyKX1RkUU/dQ1x9M6utRiibEupW+wj3Bo5S5JUWqw5LlTY&#10;0FdFxV/+bxW8p+d0/3tK99vS+MPV9p1ZzqVS49dh+wki0BCe4Ud7pxXMPhZwPxOP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SuwmxQAAANwAAAAPAAAAAAAAAAAAAAAA&#10;AJ8CAABkcnMvZG93bnJldi54bWxQSwUGAAAAAAQABAD3AAAAkQMAAAAA&#10;">
                  <v:imagedata r:id="rId27" o:title=""/>
                </v:shape>
                <v:shape id="Freeform 78" o:spid="_x0000_s1077" style="position:absolute;left:7477;top:1661;width:113;height:91;visibility:visible;mso-wrap-style:square;v-text-anchor:top" coordsize="1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wKsUA&#10;AADcAAAADwAAAGRycy9kb3ducmV2LnhtbESPQWvCQBSE70L/w/IKXkQ3etA2dZUqBLyUYizU4yP7&#10;mg3Nvg27a5L++26h4HGYmW+Y7X60rejJh8axguUiA0FcOd1wreDjUsyfQISIrLF1TAp+KMB+9zDZ&#10;Yq7dwGfqy1iLBOGQowITY5dLGSpDFsPCdcTJ+3LeYkzS11J7HBLctnKVZWtpseG0YLCjo6Hqu7xZ&#10;BbO++JSzw/I8HK/PxhTv3rz1G6Wmj+PrC4hIY7yH/9snrWC1WcPfmXQ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jAqxQAAANwAAAAPAAAAAAAAAAAAAAAAAJgCAABkcnMv&#10;ZG93bnJldi54bWxQSwUGAAAAAAQABAD1AAAAigMAAAAA&#10;" path="m,91l22,r90,e" filled="f" strokecolor="#a6a6a6">
                  <v:path arrowok="t" o:connecttype="custom" o:connectlocs="0,1752;22,1661;112,1661" o:connectangles="0,0,0"/>
                </v:shape>
                <v:rect id="Rectangle 79" o:spid="_x0000_s1078" style="position:absolute;left:3105;top:171;width:5486;height:4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W6sMA&#10;AADcAAAADwAAAGRycy9kb3ducmV2LnhtbESPQWsCMRSE74L/ITyhN81WqJbVKKtU6ElQC623x+Y1&#10;Wdy8LJvU3f57Iwgeh5n5hlmue1eLK7Wh8qzgdZKBIC69rtgo+Drtxu8gQkTWWHsmBf8UYL0aDpaY&#10;a9/xga7HaESCcMhRgY2xyaUMpSWHYeIb4uT9+tZhTLI1UrfYJbir5TTLZtJhxWnBYkNbS+Xl+OcU&#10;fDTnffFmgiy+o/25+E23s3uj1MuoLxYgIvXxGX60P7WC6Xw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tW6sMAAADcAAAADwAAAAAAAAAAAAAAAACYAgAAZHJzL2Rv&#10;d25yZXYueG1sUEsFBgAAAAAEAAQA9QAAAIgDAAAAAA==&#10;" filled="f"/>
                <v:shape id="Text Box 80" o:spid="_x0000_s1079" type="#_x0000_t202" style="position:absolute;left:3641;top:494;width:85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112BC4BA" w14:textId="77777777" w:rsidR="00DB4932" w:rsidRDefault="00DB4932" w:rsidP="00851DC8">
                        <w:pPr>
                          <w:ind w:left="38" w:right="18" w:hanging="39"/>
                          <w:jc w:val="both"/>
                          <w:rPr>
                            <w:b/>
                          </w:rPr>
                        </w:pPr>
                        <w:r>
                          <w:rPr>
                            <w:b/>
                            <w:color w:val="4F81BC"/>
                          </w:rPr>
                          <w:t>Capacity- building, 19.5%</w:t>
                        </w:r>
                      </w:p>
                    </w:txbxContent>
                  </v:textbox>
                </v:shape>
                <v:shape id="Text Box 81" o:spid="_x0000_s1080" type="#_x0000_t202" style="position:absolute;left:5188;top:258;width:170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14:paraId="08526AA5" w14:textId="77777777" w:rsidR="00DB4932" w:rsidRDefault="00DB4932" w:rsidP="00851DC8">
                        <w:pPr>
                          <w:ind w:left="261" w:right="-2" w:hanging="262"/>
                          <w:rPr>
                            <w:b/>
                          </w:rPr>
                        </w:pPr>
                        <w:r>
                          <w:rPr>
                            <w:b/>
                            <w:color w:val="4F81BC"/>
                          </w:rPr>
                          <w:t>Contaminated sites, Wastes, 2.8%</w:t>
                        </w:r>
                      </w:p>
                    </w:txbxContent>
                  </v:textbox>
                </v:shape>
                <v:shape id="Text Box 82" o:spid="_x0000_s1081" type="#_x0000_t202" style="position:absolute;left:7619;top:1255;width:57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14:paraId="7B621E7B" w14:textId="77777777" w:rsidR="00DB4932" w:rsidRDefault="00DB4932" w:rsidP="00851DC8">
                        <w:pPr>
                          <w:ind w:right="2" w:firstLine="45"/>
                          <w:rPr>
                            <w:b/>
                          </w:rPr>
                        </w:pPr>
                        <w:r>
                          <w:rPr>
                            <w:b/>
                            <w:color w:val="4F81BC"/>
                          </w:rPr>
                          <w:t>MIA, 37.5%</w:t>
                        </w:r>
                      </w:p>
                    </w:txbxContent>
                  </v:textbox>
                </v:shape>
                <v:shape id="Text Box 83" o:spid="_x0000_s1082" type="#_x0000_t202" style="position:absolute;left:3169;top:2144;width:147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14:paraId="52767620" w14:textId="77777777" w:rsidR="00DB4932" w:rsidRDefault="00DB4932" w:rsidP="00851DC8">
                        <w:pPr>
                          <w:ind w:right="574"/>
                          <w:jc w:val="center"/>
                          <w:rPr>
                            <w:b/>
                          </w:rPr>
                        </w:pPr>
                        <w:r>
                          <w:rPr>
                            <w:b/>
                            <w:color w:val="4F81BC"/>
                            <w:w w:val="95"/>
                          </w:rPr>
                          <w:t xml:space="preserve">Emissions, </w:t>
                        </w:r>
                        <w:r>
                          <w:rPr>
                            <w:b/>
                            <w:color w:val="4F81BC"/>
                          </w:rPr>
                          <w:t>4.7%</w:t>
                        </w:r>
                      </w:p>
                      <w:p w14:paraId="259E9CCB" w14:textId="77777777" w:rsidR="00DB4932" w:rsidRDefault="00DB4932" w:rsidP="00851DC8">
                        <w:pPr>
                          <w:spacing w:before="179"/>
                          <w:ind w:right="533"/>
                          <w:jc w:val="center"/>
                          <w:rPr>
                            <w:b/>
                          </w:rPr>
                        </w:pPr>
                        <w:r>
                          <w:rPr>
                            <w:b/>
                            <w:color w:val="4F81BC"/>
                          </w:rPr>
                          <w:t>ASGM,</w:t>
                        </w:r>
                      </w:p>
                      <w:p w14:paraId="50F1D231" w14:textId="77777777" w:rsidR="00DB4932" w:rsidRDefault="00DB4932" w:rsidP="00851DC8">
                        <w:pPr>
                          <w:ind w:right="532"/>
                          <w:jc w:val="center"/>
                          <w:rPr>
                            <w:b/>
                          </w:rPr>
                        </w:pPr>
                        <w:r>
                          <w:rPr>
                            <w:b/>
                            <w:color w:val="4F81BC"/>
                            <w:w w:val="95"/>
                          </w:rPr>
                          <w:t xml:space="preserve">Products, </w:t>
                        </w:r>
                        <w:r>
                          <w:rPr>
                            <w:b/>
                            <w:color w:val="4F81BC"/>
                          </w:rPr>
                          <w:t>Wastes, 6.2%</w:t>
                        </w:r>
                      </w:p>
                      <w:p w14:paraId="68196F59" w14:textId="77777777" w:rsidR="00DB4932" w:rsidRDefault="00DB4932" w:rsidP="00851DC8">
                        <w:pPr>
                          <w:spacing w:before="10"/>
                          <w:rPr>
                            <w:b/>
                          </w:rPr>
                        </w:pPr>
                      </w:p>
                      <w:p w14:paraId="32D1A976" w14:textId="77777777" w:rsidR="00DB4932" w:rsidRDefault="00DB4932" w:rsidP="00851DC8">
                        <w:pPr>
                          <w:ind w:left="849" w:right="1" w:hanging="48"/>
                          <w:rPr>
                            <w:b/>
                          </w:rPr>
                        </w:pPr>
                        <w:r>
                          <w:rPr>
                            <w:b/>
                            <w:color w:val="4F81BC"/>
                          </w:rPr>
                          <w:t>ASGM, 12.0%</w:t>
                        </w:r>
                      </w:p>
                    </w:txbxContent>
                  </v:textbox>
                </v:shape>
                <v:shape id="Text Box 84" o:spid="_x0000_s1083" type="#_x0000_t202" style="position:absolute;left:5777;top:4214;width:835;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14:paraId="428D648D" w14:textId="77777777" w:rsidR="00DB4932" w:rsidRDefault="00DB4932" w:rsidP="00851DC8">
                        <w:pPr>
                          <w:ind w:right="19"/>
                          <w:jc w:val="center"/>
                          <w:rPr>
                            <w:b/>
                          </w:rPr>
                        </w:pPr>
                        <w:r>
                          <w:rPr>
                            <w:b/>
                            <w:color w:val="4F81BC"/>
                            <w:w w:val="95"/>
                          </w:rPr>
                          <w:t xml:space="preserve">Products, </w:t>
                        </w:r>
                        <w:r>
                          <w:rPr>
                            <w:b/>
                            <w:color w:val="4F81BC"/>
                          </w:rPr>
                          <w:t>Wastes, 12.9%</w:t>
                        </w:r>
                      </w:p>
                    </w:txbxContent>
                  </v:textbox>
                </v:shape>
                <v:shape id="Text Box 85" o:spid="_x0000_s1084" type="#_x0000_t202" style="position:absolute;left:7039;top:3970;width:702;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14:paraId="3FB4FF2D" w14:textId="77777777" w:rsidR="00DB4932" w:rsidRDefault="00DB4932" w:rsidP="00851DC8">
                        <w:pPr>
                          <w:ind w:left="-1" w:right="18" w:firstLine="1"/>
                          <w:jc w:val="center"/>
                          <w:rPr>
                            <w:b/>
                          </w:rPr>
                        </w:pPr>
                        <w:r>
                          <w:rPr>
                            <w:b/>
                            <w:color w:val="4F81BC"/>
                          </w:rPr>
                          <w:t xml:space="preserve">Supply </w:t>
                        </w:r>
                        <w:r>
                          <w:rPr>
                            <w:b/>
                            <w:color w:val="4F81BC"/>
                            <w:w w:val="95"/>
                          </w:rPr>
                          <w:t xml:space="preserve">sources, </w:t>
                        </w:r>
                        <w:r>
                          <w:rPr>
                            <w:b/>
                            <w:color w:val="4F81BC"/>
                          </w:rPr>
                          <w:t>4.5%</w:t>
                        </w:r>
                      </w:p>
                    </w:txbxContent>
                  </v:textbox>
                </v:shape>
                <w10:wrap type="topAndBottom" anchorx="page"/>
              </v:group>
            </w:pict>
          </mc:Fallback>
        </mc:AlternateContent>
      </w:r>
      <w:r w:rsidR="00851DC8">
        <w:t>Figure 2: Thematic Distribution of GEF-5 Mercury Project Resources</w:t>
      </w:r>
      <w:bookmarkEnd w:id="33"/>
    </w:p>
    <w:p w14:paraId="2F3B7F88" w14:textId="0B1DC1CA" w:rsidR="00851DC8" w:rsidRPr="00210ACF" w:rsidRDefault="00851DC8" w:rsidP="00210ACF">
      <w:pPr>
        <w:pStyle w:val="BodyText"/>
        <w:spacing w:before="8"/>
        <w:rPr>
          <w:b/>
          <w:sz w:val="22"/>
        </w:rPr>
      </w:pPr>
    </w:p>
    <w:p w14:paraId="450FE201" w14:textId="499436ED" w:rsidR="00851DC8"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As shown in the Figure 3 Latin America region received the highest share of GEF</w:t>
      </w:r>
      <w:r>
        <w:rPr>
          <w:spacing w:val="-24"/>
        </w:rPr>
        <w:t xml:space="preserve"> </w:t>
      </w:r>
      <w:r>
        <w:t>resources during</w:t>
      </w:r>
      <w:r>
        <w:rPr>
          <w:spacing w:val="-11"/>
        </w:rPr>
        <w:t xml:space="preserve"> </w:t>
      </w:r>
      <w:r>
        <w:t>GEF-5,</w:t>
      </w:r>
      <w:r>
        <w:rPr>
          <w:spacing w:val="-9"/>
        </w:rPr>
        <w:t xml:space="preserve"> </w:t>
      </w:r>
      <w:r>
        <w:t>due</w:t>
      </w:r>
      <w:r>
        <w:rPr>
          <w:spacing w:val="-10"/>
        </w:rPr>
        <w:t xml:space="preserve"> </w:t>
      </w:r>
      <w:r>
        <w:t>to</w:t>
      </w:r>
      <w:r>
        <w:rPr>
          <w:spacing w:val="-8"/>
        </w:rPr>
        <w:t xml:space="preserve"> </w:t>
      </w:r>
      <w:r>
        <w:t>the</w:t>
      </w:r>
      <w:r>
        <w:rPr>
          <w:spacing w:val="-9"/>
        </w:rPr>
        <w:t xml:space="preserve"> </w:t>
      </w:r>
      <w:r>
        <w:t>large</w:t>
      </w:r>
      <w:r>
        <w:rPr>
          <w:spacing w:val="-10"/>
        </w:rPr>
        <w:t xml:space="preserve"> </w:t>
      </w:r>
      <w:r>
        <w:t>number</w:t>
      </w:r>
      <w:r>
        <w:rPr>
          <w:spacing w:val="-10"/>
        </w:rPr>
        <w:t xml:space="preserve"> </w:t>
      </w:r>
      <w:r>
        <w:t>of</w:t>
      </w:r>
      <w:r>
        <w:rPr>
          <w:spacing w:val="-9"/>
        </w:rPr>
        <w:t xml:space="preserve"> </w:t>
      </w:r>
      <w:r>
        <w:t>countries</w:t>
      </w:r>
      <w:r>
        <w:rPr>
          <w:spacing w:val="-6"/>
        </w:rPr>
        <w:t xml:space="preserve"> </w:t>
      </w:r>
      <w:r>
        <w:t>that</w:t>
      </w:r>
      <w:r>
        <w:rPr>
          <w:spacing w:val="-8"/>
        </w:rPr>
        <w:t xml:space="preserve"> </w:t>
      </w:r>
      <w:r>
        <w:t>have</w:t>
      </w:r>
      <w:r>
        <w:rPr>
          <w:spacing w:val="-10"/>
        </w:rPr>
        <w:t xml:space="preserve"> </w:t>
      </w:r>
      <w:r>
        <w:t>started</w:t>
      </w:r>
      <w:r>
        <w:rPr>
          <w:spacing w:val="-9"/>
        </w:rPr>
        <w:t xml:space="preserve"> </w:t>
      </w:r>
      <w:r>
        <w:t>project</w:t>
      </w:r>
      <w:r>
        <w:rPr>
          <w:spacing w:val="-8"/>
        </w:rPr>
        <w:t xml:space="preserve"> </w:t>
      </w:r>
      <w:r>
        <w:t>implementation.</w:t>
      </w:r>
    </w:p>
    <w:p w14:paraId="21F41404" w14:textId="48E60C17" w:rsidR="00851DC8" w:rsidRPr="00210ACF" w:rsidRDefault="00851DC8" w:rsidP="00AF3982">
      <w:pPr>
        <w:pStyle w:val="CH4"/>
        <w:spacing w:before="240"/>
        <w:ind w:firstLine="0"/>
      </w:pPr>
      <w:bookmarkStart w:id="34" w:name="_bookmark15"/>
      <w:bookmarkStart w:id="35" w:name="_Toc492299878"/>
      <w:bookmarkEnd w:id="34"/>
      <w:r>
        <w:t>Figure 3: Regional Distribution of GEF-5 Mercury Project Resources</w:t>
      </w:r>
      <w:bookmarkEnd w:id="35"/>
    </w:p>
    <w:p w14:paraId="7510A23D" w14:textId="2FFF6328" w:rsidR="00AF3982" w:rsidRDefault="0018395C">
      <w:pPr>
        <w:tabs>
          <w:tab w:val="clear" w:pos="1247"/>
          <w:tab w:val="clear" w:pos="1814"/>
          <w:tab w:val="clear" w:pos="2381"/>
          <w:tab w:val="clear" w:pos="2948"/>
          <w:tab w:val="clear" w:pos="3515"/>
        </w:tabs>
        <w:rPr>
          <w:b/>
          <w:i/>
          <w:color w:val="365F91" w:themeColor="accent1" w:themeShade="BF"/>
        </w:rPr>
      </w:pPr>
      <w:bookmarkStart w:id="36" w:name="_bookmark16"/>
      <w:bookmarkEnd w:id="36"/>
      <w:r w:rsidRPr="00AF3982">
        <w:rPr>
          <w:noProof/>
          <w:lang w:val="en-US"/>
        </w:rPr>
        <mc:AlternateContent>
          <mc:Choice Requires="wpg">
            <w:drawing>
              <wp:anchor distT="0" distB="0" distL="0" distR="0" simplePos="0" relativeHeight="251750400" behindDoc="0" locked="0" layoutInCell="1" allowOverlap="1" wp14:anchorId="5C401E5F" wp14:editId="70D797D4">
                <wp:simplePos x="0" y="0"/>
                <wp:positionH relativeFrom="page">
                  <wp:posOffset>1718945</wp:posOffset>
                </wp:positionH>
                <wp:positionV relativeFrom="paragraph">
                  <wp:posOffset>167640</wp:posOffset>
                </wp:positionV>
                <wp:extent cx="4963160" cy="2746375"/>
                <wp:effectExtent l="0" t="0" r="27940" b="15875"/>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160" cy="2746375"/>
                          <a:chOff x="3270" y="228"/>
                          <a:chExt cx="5430" cy="4518"/>
                        </a:xfrm>
                      </wpg:grpSpPr>
                      <pic:pic xmlns:pic="http://schemas.openxmlformats.org/drawingml/2006/picture">
                        <pic:nvPicPr>
                          <pic:cNvPr id="265"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28" y="744"/>
                            <a:ext cx="4306" cy="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Freeform 88"/>
                        <wps:cNvSpPr>
                          <a:spLocks/>
                        </wps:cNvSpPr>
                        <wps:spPr bwMode="auto">
                          <a:xfrm>
                            <a:off x="7279" y="3739"/>
                            <a:ext cx="150" cy="230"/>
                          </a:xfrm>
                          <a:custGeom>
                            <a:avLst/>
                            <a:gdLst>
                              <a:gd name="T0" fmla="+- 0 7279 7279"/>
                              <a:gd name="T1" fmla="*/ T0 w 150"/>
                              <a:gd name="T2" fmla="+- 0 3740 3740"/>
                              <a:gd name="T3" fmla="*/ 3740 h 230"/>
                              <a:gd name="T4" fmla="+- 0 7339 7279"/>
                              <a:gd name="T5" fmla="*/ T4 w 150"/>
                              <a:gd name="T6" fmla="+- 0 3970 3740"/>
                              <a:gd name="T7" fmla="*/ 3970 h 230"/>
                              <a:gd name="T8" fmla="+- 0 7429 7279"/>
                              <a:gd name="T9" fmla="*/ T8 w 150"/>
                              <a:gd name="T10" fmla="+- 0 3970 3740"/>
                              <a:gd name="T11" fmla="*/ 3970 h 230"/>
                            </a:gdLst>
                            <a:ahLst/>
                            <a:cxnLst>
                              <a:cxn ang="0">
                                <a:pos x="T1" y="T3"/>
                              </a:cxn>
                              <a:cxn ang="0">
                                <a:pos x="T5" y="T7"/>
                              </a:cxn>
                              <a:cxn ang="0">
                                <a:pos x="T9" y="T11"/>
                              </a:cxn>
                            </a:cxnLst>
                            <a:rect l="0" t="0" r="r" b="b"/>
                            <a:pathLst>
                              <a:path w="150" h="230">
                                <a:moveTo>
                                  <a:pt x="0" y="0"/>
                                </a:moveTo>
                                <a:lnTo>
                                  <a:pt x="60" y="230"/>
                                </a:lnTo>
                                <a:lnTo>
                                  <a:pt x="150" y="23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89"/>
                        <wps:cNvSpPr>
                          <a:spLocks/>
                        </wps:cNvSpPr>
                        <wps:spPr bwMode="auto">
                          <a:xfrm>
                            <a:off x="4404" y="1153"/>
                            <a:ext cx="493" cy="61"/>
                          </a:xfrm>
                          <a:custGeom>
                            <a:avLst/>
                            <a:gdLst>
                              <a:gd name="T0" fmla="+- 0 4897 4404"/>
                              <a:gd name="T1" fmla="*/ T0 w 493"/>
                              <a:gd name="T2" fmla="+- 0 1153 1153"/>
                              <a:gd name="T3" fmla="*/ 1153 h 61"/>
                              <a:gd name="T4" fmla="+- 0 4495 4404"/>
                              <a:gd name="T5" fmla="*/ T4 w 493"/>
                              <a:gd name="T6" fmla="+- 0 1214 1153"/>
                              <a:gd name="T7" fmla="*/ 1214 h 61"/>
                              <a:gd name="T8" fmla="+- 0 4404 4404"/>
                              <a:gd name="T9" fmla="*/ T8 w 493"/>
                              <a:gd name="T10" fmla="+- 0 1214 1153"/>
                              <a:gd name="T11" fmla="*/ 1214 h 61"/>
                            </a:gdLst>
                            <a:ahLst/>
                            <a:cxnLst>
                              <a:cxn ang="0">
                                <a:pos x="T1" y="T3"/>
                              </a:cxn>
                              <a:cxn ang="0">
                                <a:pos x="T5" y="T7"/>
                              </a:cxn>
                              <a:cxn ang="0">
                                <a:pos x="T9" y="T11"/>
                              </a:cxn>
                            </a:cxnLst>
                            <a:rect l="0" t="0" r="r" b="b"/>
                            <a:pathLst>
                              <a:path w="493" h="61">
                                <a:moveTo>
                                  <a:pt x="493" y="0"/>
                                </a:moveTo>
                                <a:lnTo>
                                  <a:pt x="91" y="61"/>
                                </a:lnTo>
                                <a:lnTo>
                                  <a:pt x="0" y="61"/>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90"/>
                        <wps:cNvSpPr>
                          <a:spLocks noChangeArrowheads="1"/>
                        </wps:cNvSpPr>
                        <wps:spPr bwMode="auto">
                          <a:xfrm>
                            <a:off x="3270" y="228"/>
                            <a:ext cx="5430" cy="451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91"/>
                        <wps:cNvSpPr txBox="1">
                          <a:spLocks noChangeArrowheads="1"/>
                        </wps:cNvSpPr>
                        <wps:spPr bwMode="auto">
                          <a:xfrm>
                            <a:off x="3715" y="346"/>
                            <a:ext cx="685"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2678" w14:textId="77777777" w:rsidR="00DB4932" w:rsidRDefault="00DB4932" w:rsidP="00851DC8">
                              <w:pPr>
                                <w:ind w:right="18"/>
                                <w:jc w:val="center"/>
                                <w:rPr>
                                  <w:b/>
                                </w:rPr>
                              </w:pPr>
                              <w:r>
                                <w:rPr>
                                  <w:b/>
                                  <w:color w:val="4F81BC"/>
                                </w:rPr>
                                <w:t>Eastern Europe and Central Asia, 13.5%</w:t>
                              </w:r>
                            </w:p>
                          </w:txbxContent>
                        </wps:txbx>
                        <wps:bodyPr rot="0" vert="horz" wrap="square" lIns="0" tIns="0" rIns="0" bIns="0" anchor="t" anchorCtr="0" upright="1">
                          <a:noAutofit/>
                        </wps:bodyPr>
                      </wps:wsp>
                      <wps:wsp>
                        <wps:cNvPr id="270" name="Text Box 92"/>
                        <wps:cNvSpPr txBox="1">
                          <a:spLocks noChangeArrowheads="1"/>
                        </wps:cNvSpPr>
                        <wps:spPr bwMode="auto">
                          <a:xfrm>
                            <a:off x="5310" y="268"/>
                            <a:ext cx="64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15CA" w14:textId="77777777" w:rsidR="00DB4932" w:rsidRDefault="00DB4932" w:rsidP="00851DC8">
                              <w:pPr>
                                <w:ind w:left="88" w:hanging="89"/>
                                <w:rPr>
                                  <w:b/>
                                </w:rPr>
                              </w:pPr>
                              <w:r>
                                <w:rPr>
                                  <w:b/>
                                  <w:color w:val="4F81BC"/>
                                  <w:w w:val="95"/>
                                </w:rPr>
                                <w:t xml:space="preserve">Global, </w:t>
                              </w:r>
                              <w:r>
                                <w:rPr>
                                  <w:b/>
                                  <w:color w:val="4F81BC"/>
                                </w:rPr>
                                <w:t>4.0%</w:t>
                              </w:r>
                            </w:p>
                          </w:txbxContent>
                        </wps:txbx>
                        <wps:bodyPr rot="0" vert="horz" wrap="square" lIns="0" tIns="0" rIns="0" bIns="0" anchor="t" anchorCtr="0" upright="1">
                          <a:noAutofit/>
                        </wps:bodyPr>
                      </wps:wsp>
                      <wps:wsp>
                        <wps:cNvPr id="271" name="Text Box 93"/>
                        <wps:cNvSpPr txBox="1">
                          <a:spLocks noChangeArrowheads="1"/>
                        </wps:cNvSpPr>
                        <wps:spPr bwMode="auto">
                          <a:xfrm>
                            <a:off x="7224" y="655"/>
                            <a:ext cx="6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38606" w14:textId="77777777" w:rsidR="00DB4932" w:rsidRDefault="00DB4932" w:rsidP="00851DC8">
                              <w:pPr>
                                <w:ind w:left="21" w:right="1" w:hanging="22"/>
                                <w:rPr>
                                  <w:b/>
                                </w:rPr>
                              </w:pPr>
                              <w:r>
                                <w:rPr>
                                  <w:b/>
                                  <w:color w:val="4F81BC"/>
                                </w:rPr>
                                <w:t>Africa, 22.5%</w:t>
                              </w:r>
                            </w:p>
                          </w:txbxContent>
                        </wps:txbx>
                        <wps:bodyPr rot="0" vert="horz" wrap="square" lIns="0" tIns="0" rIns="0" bIns="0" anchor="t" anchorCtr="0" upright="1">
                          <a:noAutofit/>
                        </wps:bodyPr>
                      </wps:wsp>
                      <wps:wsp>
                        <wps:cNvPr id="272" name="Text Box 94"/>
                        <wps:cNvSpPr txBox="1">
                          <a:spLocks noChangeArrowheads="1"/>
                        </wps:cNvSpPr>
                        <wps:spPr bwMode="auto">
                          <a:xfrm>
                            <a:off x="3525" y="3284"/>
                            <a:ext cx="797"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A36C" w14:textId="77777777" w:rsidR="00DB4932" w:rsidRDefault="00DB4932" w:rsidP="00851DC8">
                              <w:pPr>
                                <w:ind w:left="-1" w:right="18" w:firstLine="1"/>
                                <w:jc w:val="center"/>
                                <w:rPr>
                                  <w:b/>
                                </w:rPr>
                              </w:pPr>
                              <w:r>
                                <w:rPr>
                                  <w:b/>
                                  <w:color w:val="4F81BC"/>
                                </w:rPr>
                                <w:t xml:space="preserve">Latin </w:t>
                              </w:r>
                              <w:r>
                                <w:rPr>
                                  <w:b/>
                                  <w:color w:val="4F81BC"/>
                                  <w:spacing w:val="-1"/>
                                </w:rPr>
                                <w:t xml:space="preserve">America, </w:t>
                              </w:r>
                              <w:r>
                                <w:rPr>
                                  <w:b/>
                                  <w:color w:val="4F81BC"/>
                                </w:rPr>
                                <w:t>31.1%</w:t>
                              </w:r>
                            </w:p>
                          </w:txbxContent>
                        </wps:txbx>
                        <wps:bodyPr rot="0" vert="horz" wrap="square" lIns="0" tIns="0" rIns="0" bIns="0" anchor="t" anchorCtr="0" upright="1">
                          <a:noAutofit/>
                        </wps:bodyPr>
                      </wps:wsp>
                      <wps:wsp>
                        <wps:cNvPr id="273" name="Text Box 95"/>
                        <wps:cNvSpPr txBox="1">
                          <a:spLocks noChangeArrowheads="1"/>
                        </wps:cNvSpPr>
                        <wps:spPr bwMode="auto">
                          <a:xfrm>
                            <a:off x="7397" y="3793"/>
                            <a:ext cx="57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B9DE6" w14:textId="77777777" w:rsidR="00DB4932" w:rsidRDefault="00DB4932" w:rsidP="00851DC8">
                              <w:pPr>
                                <w:ind w:right="2" w:firstLine="62"/>
                                <w:rPr>
                                  <w:b/>
                                </w:rPr>
                              </w:pPr>
                              <w:r>
                                <w:rPr>
                                  <w:b/>
                                  <w:color w:val="4F81BC"/>
                                </w:rPr>
                                <w:t>Asia, 28.9%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85" style="position:absolute;margin-left:135.35pt;margin-top:13.2pt;width:390.8pt;height:216.25pt;z-index:251750400;mso-wrap-distance-left:0;mso-wrap-distance-right:0;mso-position-horizontal-relative:page" coordorigin="3270,228" coordsize="5430,4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">
                <v:shape id="Picture 87" o:spid="_x0000_s1086" type="#_x0000_t75" style="position:absolute;left:3828;top:744;width:4306;height:3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pZTGAAAA3AAAAA8AAABkcnMvZG93bnJldi54bWxEj0FrwkAUhO9C/8PyCr3ppoGKTbORULHo&#10;RWiaHnp7Zp9JMPs2ZLca/fVuQehxmPlmmHQ5mk6caHCtZQXPswgEcWV1y7WC8ms9XYBwHlljZ5kU&#10;XMjBMnuYpJhoe+ZPOhW+FqGEXYIKGu/7REpXNWTQzWxPHLyDHQz6IIda6gHPodx0Mo6iuTTYclho&#10;sKf3hqpj8WsUxPvv3f66+qE8j+ptuXuNi8tHrNTT45i/gfA0+v/wnd7owM1f4O9MOAIy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llMYAAADcAAAADwAAAAAAAAAAAAAA&#10;AACfAgAAZHJzL2Rvd25yZXYueG1sUEsFBgAAAAAEAAQA9wAAAJIDAAAAAA==&#10;">
                  <v:imagedata r:id="rId29" o:title=""/>
                </v:shape>
                <v:shape id="Freeform 88" o:spid="_x0000_s1087" style="position:absolute;left:7279;top:3739;width:150;height:230;visibility:visible;mso-wrap-style:square;v-text-anchor:top" coordsize="15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uXcMA&#10;AADcAAAADwAAAGRycy9kb3ducmV2LnhtbESPQYvCMBSE78L+h/AWvGm6HopUo7i6iwsexCqeH82z&#10;LTYvJUm1/vuNIHgcZuYbZr7sTSNu5HxtWcHXOAFBXFhdc6ngdPwdTUH4gKyxsUwKHuRhufgYzDHT&#10;9s4HuuWhFBHCPkMFVQhtJqUvKjLox7Yljt7FOoMhSldK7fAe4aaRkyRJpcGa40KFLa0rKq55ZxSc&#10;O7nfrTr3XRc/m/XJH7cHu9kqNfzsVzMQgfrwDr/af1rBJE3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fuXcMAAADcAAAADwAAAAAAAAAAAAAAAACYAgAAZHJzL2Rv&#10;d25yZXYueG1sUEsFBgAAAAAEAAQA9QAAAIgDAAAAAA==&#10;" path="m,l60,230r90,e" filled="f" strokecolor="#a6a6a6">
                  <v:path arrowok="t" o:connecttype="custom" o:connectlocs="0,3740;60,3970;150,3970" o:connectangles="0,0,0"/>
                </v:shape>
                <v:shape id="Freeform 89" o:spid="_x0000_s1088" style="position:absolute;left:4404;top:1153;width:493;height:61;visibility:visible;mso-wrap-style:square;v-text-anchor:top" coordsize="49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zgcQA&#10;AADcAAAADwAAAGRycy9kb3ducmV2LnhtbESPT2vCQBTE74LfYXmF3ppNpaRtdBURbGpvpsXzI/vy&#10;R7NvQ3Y1aT+9KxQ8DjPzG2axGk0rLtS7xrKC5ygGQVxY3XCl4Od7+/QGwnlkja1lUvBLDlbL6WSB&#10;qbYD7+mS+0oECLsUFdTed6mUrqjJoItsRxy80vYGfZB9JXWPQ4CbVs7iOJEGGw4LNXa0qak45Wej&#10;oMPD+LV7SXbv2ZYyTKg8fvyVSj0+jOs5CE+jv4f/259awSx5hduZc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s4HEAAAA3AAAAA8AAAAAAAAAAAAAAAAAmAIAAGRycy9k&#10;b3ducmV2LnhtbFBLBQYAAAAABAAEAPUAAACJAwAAAAA=&#10;" path="m493,l91,61,,61e" filled="f" strokecolor="#a6a6a6">
                  <v:path arrowok="t" o:connecttype="custom" o:connectlocs="493,1153;91,1214;0,1214" o:connectangles="0,0,0"/>
                </v:shape>
                <v:rect id="Rectangle 90" o:spid="_x0000_s1089" style="position:absolute;left:3270;top:228;width:5430;height:4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v:shape id="Text Box 91" o:spid="_x0000_s1090" type="#_x0000_t202" style="position:absolute;left:3715;top:346;width:685;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41242678" w14:textId="77777777" w:rsidR="00DB4932" w:rsidRDefault="00DB4932" w:rsidP="00851DC8">
                        <w:pPr>
                          <w:ind w:right="18"/>
                          <w:jc w:val="center"/>
                          <w:rPr>
                            <w:b/>
                          </w:rPr>
                        </w:pPr>
                        <w:r>
                          <w:rPr>
                            <w:b/>
                            <w:color w:val="4F81BC"/>
                          </w:rPr>
                          <w:t>Eastern Europe and Central Asia, 13.5%</w:t>
                        </w:r>
                      </w:p>
                    </w:txbxContent>
                  </v:textbox>
                </v:shape>
                <v:shape id="Text Box 92" o:spid="_x0000_s1091" type="#_x0000_t202" style="position:absolute;left:5310;top:268;width:64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14:paraId="3A3615CA" w14:textId="77777777" w:rsidR="00DB4932" w:rsidRDefault="00DB4932" w:rsidP="00851DC8">
                        <w:pPr>
                          <w:ind w:left="88" w:hanging="89"/>
                          <w:rPr>
                            <w:b/>
                          </w:rPr>
                        </w:pPr>
                        <w:r>
                          <w:rPr>
                            <w:b/>
                            <w:color w:val="4F81BC"/>
                            <w:w w:val="95"/>
                          </w:rPr>
                          <w:t xml:space="preserve">Global, </w:t>
                        </w:r>
                        <w:r>
                          <w:rPr>
                            <w:b/>
                            <w:color w:val="4F81BC"/>
                          </w:rPr>
                          <w:t>4.0%</w:t>
                        </w:r>
                      </w:p>
                    </w:txbxContent>
                  </v:textbox>
                </v:shape>
                <v:shape id="Text Box 93" o:spid="_x0000_s1092" type="#_x0000_t202" style="position:absolute;left:7224;top:655;width:61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29B38606" w14:textId="77777777" w:rsidR="00DB4932" w:rsidRDefault="00DB4932" w:rsidP="00851DC8">
                        <w:pPr>
                          <w:ind w:left="21" w:right="1" w:hanging="22"/>
                          <w:rPr>
                            <w:b/>
                          </w:rPr>
                        </w:pPr>
                        <w:r>
                          <w:rPr>
                            <w:b/>
                            <w:color w:val="4F81BC"/>
                          </w:rPr>
                          <w:t>Africa, 22.5%</w:t>
                        </w:r>
                      </w:p>
                    </w:txbxContent>
                  </v:textbox>
                </v:shape>
                <v:shape id="Text Box 94" o:spid="_x0000_s1093" type="#_x0000_t202" style="position:absolute;left:3525;top:3284;width:797;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14:paraId="3901A36C" w14:textId="77777777" w:rsidR="00DB4932" w:rsidRDefault="00DB4932" w:rsidP="00851DC8">
                        <w:pPr>
                          <w:ind w:left="-1" w:right="18" w:firstLine="1"/>
                          <w:jc w:val="center"/>
                          <w:rPr>
                            <w:b/>
                          </w:rPr>
                        </w:pPr>
                        <w:r>
                          <w:rPr>
                            <w:b/>
                            <w:color w:val="4F81BC"/>
                          </w:rPr>
                          <w:t xml:space="preserve">Latin </w:t>
                        </w:r>
                        <w:r>
                          <w:rPr>
                            <w:b/>
                            <w:color w:val="4F81BC"/>
                            <w:spacing w:val="-1"/>
                          </w:rPr>
                          <w:t xml:space="preserve">America, </w:t>
                        </w:r>
                        <w:r>
                          <w:rPr>
                            <w:b/>
                            <w:color w:val="4F81BC"/>
                          </w:rPr>
                          <w:t>31.1%</w:t>
                        </w:r>
                      </w:p>
                    </w:txbxContent>
                  </v:textbox>
                </v:shape>
                <v:shape id="Text Box 95" o:spid="_x0000_s1094" type="#_x0000_t202" style="position:absolute;left:7397;top:3793;width:57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14:paraId="59AB9DE6" w14:textId="77777777" w:rsidR="00DB4932" w:rsidRDefault="00DB4932" w:rsidP="00851DC8">
                        <w:pPr>
                          <w:ind w:right="2" w:firstLine="62"/>
                          <w:rPr>
                            <w:b/>
                          </w:rPr>
                        </w:pPr>
                        <w:r>
                          <w:rPr>
                            <w:b/>
                            <w:color w:val="4F81BC"/>
                          </w:rPr>
                          <w:t>Asia, 28.9%</w:t>
                        </w:r>
                      </w:p>
                    </w:txbxContent>
                  </v:textbox>
                </v:shape>
                <w10:wrap type="topAndBottom" anchorx="page"/>
              </v:group>
            </w:pict>
          </mc:Fallback>
        </mc:AlternateContent>
      </w:r>
    </w:p>
    <w:p w14:paraId="75751BC9" w14:textId="388823DC" w:rsidR="00851DC8" w:rsidRPr="00210ACF" w:rsidRDefault="00210ACF" w:rsidP="00210ACF">
      <w:pPr>
        <w:pStyle w:val="CH3"/>
        <w:rPr>
          <w:i/>
          <w:color w:val="365F91" w:themeColor="accent1" w:themeShade="BF"/>
        </w:rPr>
      </w:pPr>
      <w:r>
        <w:rPr>
          <w:i/>
          <w:color w:val="365F91" w:themeColor="accent1" w:themeShade="BF"/>
        </w:rPr>
        <w:tab/>
      </w:r>
      <w:r>
        <w:rPr>
          <w:i/>
          <w:color w:val="365F91" w:themeColor="accent1" w:themeShade="BF"/>
        </w:rPr>
        <w:tab/>
      </w:r>
      <w:bookmarkStart w:id="37" w:name="_Toc492299191"/>
      <w:r w:rsidR="00851DC8" w:rsidRPr="00210ACF">
        <w:rPr>
          <w:i/>
          <w:color w:val="365F91" w:themeColor="accent1" w:themeShade="BF"/>
        </w:rPr>
        <w:t>Support for Key Elements of Minamata Convention</w:t>
      </w:r>
      <w:bookmarkEnd w:id="37"/>
    </w:p>
    <w:p w14:paraId="313B297A" w14:textId="4FA0CBD4" w:rsidR="00851DC8" w:rsidRPr="00AF3982" w:rsidRDefault="00851DC8" w:rsidP="00AF3982">
      <w:pPr>
        <w:pStyle w:val="Normal-pool"/>
        <w:spacing w:before="120" w:after="120"/>
        <w:ind w:left="1247"/>
        <w:rPr>
          <w:rFonts w:ascii="TimesNewRomanPS-BoldItalicMT"/>
          <w:b/>
          <w:i/>
        </w:rPr>
      </w:pPr>
      <w:r w:rsidRPr="00AF3982">
        <w:rPr>
          <w:b/>
        </w:rPr>
        <w:t>Enabling Activities</w:t>
      </w:r>
    </w:p>
    <w:p w14:paraId="45B2EBF6" w14:textId="2F936BD0" w:rsidR="00851DC8"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During GEF-5, 17 MIA projects for 26 countries were approved. To date, nine out of these 26</w:t>
      </w:r>
      <w:r w:rsidR="00210ACF">
        <w:t> </w:t>
      </w:r>
      <w:r>
        <w:t xml:space="preserve">countries have ratified the Convention. </w:t>
      </w:r>
      <w:proofErr w:type="spellStart"/>
      <w:r w:rsidRPr="00851DC8">
        <w:rPr>
          <w:lang w:val="es-ES"/>
        </w:rPr>
        <w:t>These</w:t>
      </w:r>
      <w:proofErr w:type="spellEnd"/>
      <w:r w:rsidRPr="00851DC8">
        <w:rPr>
          <w:lang w:val="es-ES"/>
        </w:rPr>
        <w:t xml:space="preserve"> are, Bolivia, China, Costa Rica, Gambia, Madagascar, </w:t>
      </w:r>
      <w:proofErr w:type="spellStart"/>
      <w:r w:rsidRPr="00851DC8">
        <w:rPr>
          <w:lang w:val="es-ES"/>
        </w:rPr>
        <w:t>Mexico</w:t>
      </w:r>
      <w:proofErr w:type="spellEnd"/>
      <w:r w:rsidRPr="00851DC8">
        <w:rPr>
          <w:lang w:val="es-ES"/>
        </w:rPr>
        <w:t xml:space="preserve">, </w:t>
      </w:r>
      <w:proofErr w:type="spellStart"/>
      <w:r w:rsidRPr="00851DC8">
        <w:rPr>
          <w:lang w:val="es-ES"/>
        </w:rPr>
        <w:t>Moldova</w:t>
      </w:r>
      <w:proofErr w:type="spellEnd"/>
      <w:r w:rsidRPr="00851DC8">
        <w:rPr>
          <w:lang w:val="es-ES"/>
        </w:rPr>
        <w:t xml:space="preserve">, Vietnam and Zambia. </w:t>
      </w:r>
      <w:r>
        <w:t>The other countries have not yet ratified the Convention.</w:t>
      </w:r>
    </w:p>
    <w:p w14:paraId="35D9ADCC" w14:textId="6935303B" w:rsidR="00851DC8" w:rsidRPr="00AF3982" w:rsidRDefault="00851DC8" w:rsidP="00AF3982">
      <w:pPr>
        <w:pStyle w:val="Normal-pool"/>
        <w:spacing w:before="120" w:after="120"/>
        <w:ind w:left="1247"/>
        <w:rPr>
          <w:b/>
        </w:rPr>
      </w:pPr>
      <w:r w:rsidRPr="00AF3982">
        <w:rPr>
          <w:b/>
        </w:rPr>
        <w:t>Activities to Implement Provision of Convention that Relate to Legally-Binding Obligations</w:t>
      </w:r>
    </w:p>
    <w:p w14:paraId="7AED4339" w14:textId="459BE7EC" w:rsidR="00851DC8"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In GEF-5, 20 projects were funded for activities that relate to legally-binding obligations. The following are examples of these projects.</w:t>
      </w:r>
    </w:p>
    <w:p w14:paraId="51730B7A" w14:textId="114F666E" w:rsidR="00851DC8"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project, “</w:t>
      </w:r>
      <w:r>
        <w:rPr>
          <w:i/>
        </w:rPr>
        <w:t xml:space="preserve">Reducing global and local environmental risks from primary mercury mining in </w:t>
      </w:r>
      <w:proofErr w:type="spellStart"/>
      <w:r>
        <w:rPr>
          <w:i/>
        </w:rPr>
        <w:t>Khaidarkan</w:t>
      </w:r>
      <w:proofErr w:type="spellEnd"/>
      <w:r>
        <w:rPr>
          <w:i/>
        </w:rPr>
        <w:t xml:space="preserve"> the Kyrgyz Republic,” </w:t>
      </w:r>
      <w:r>
        <w:t xml:space="preserve">seeks to address the primary mercury mine which accounts for 10% of the global supply of mercury. The mine if left unaddressed has the potential to produce 1,500 tons of mercury annually. The main reason for the non-action on closure of this mine, is the economic impact on the surrounding community whose livelihoods depend on the mine. Several donors and United Nations agencies have been working in Kyrgyzstan for many years on identifying alternative small and medium enterprise business options for the community. The project builds on this work and seeks to identify and promote economic alternatives to mercury mining such as mining and processing of gold and non-metallic minerals as well as other </w:t>
      </w:r>
      <w:r w:rsidR="00197666">
        <w:br/>
      </w:r>
      <w:r>
        <w:t>non-mining small-scale business development.</w:t>
      </w:r>
    </w:p>
    <w:p w14:paraId="2EBB12B8" w14:textId="2596723E" w:rsidR="00851DC8"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There are seven MSPs on healthcare sector to introduce mercury-free products and sound management of mercury wastes in Honduras, Egypt, Kazakhstan, Ghana, Madagascar, Tanzania, Vietnam, Uruguay, and Kyrgyz Republic. For example, the project in Uruguay involves phasing-out and phasing-down mercury-containing devices and products by introducing mercury-free alternatives or products with a lower mercury content, improving national capacity to make the management of mercury-containing products technically and economically</w:t>
      </w:r>
      <w:r>
        <w:rPr>
          <w:spacing w:val="-12"/>
        </w:rPr>
        <w:t xml:space="preserve"> </w:t>
      </w:r>
      <w:r>
        <w:t>feasible,</w:t>
      </w:r>
      <w:r>
        <w:rPr>
          <w:spacing w:val="-5"/>
        </w:rPr>
        <w:t xml:space="preserve"> </w:t>
      </w:r>
      <w:r>
        <w:t>and</w:t>
      </w:r>
      <w:r>
        <w:rPr>
          <w:spacing w:val="-8"/>
        </w:rPr>
        <w:t xml:space="preserve"> </w:t>
      </w:r>
      <w:r>
        <w:t>implementing</w:t>
      </w:r>
      <w:r>
        <w:rPr>
          <w:spacing w:val="-8"/>
        </w:rPr>
        <w:t xml:space="preserve"> </w:t>
      </w:r>
      <w:r>
        <w:t>and</w:t>
      </w:r>
      <w:r>
        <w:rPr>
          <w:spacing w:val="-8"/>
        </w:rPr>
        <w:t xml:space="preserve"> </w:t>
      </w:r>
      <w:r>
        <w:t>developing</w:t>
      </w:r>
      <w:r>
        <w:rPr>
          <w:spacing w:val="-10"/>
        </w:rPr>
        <w:t xml:space="preserve"> </w:t>
      </w:r>
      <w:r>
        <w:t>safe</w:t>
      </w:r>
      <w:r>
        <w:rPr>
          <w:spacing w:val="-9"/>
        </w:rPr>
        <w:t xml:space="preserve"> </w:t>
      </w:r>
      <w:r>
        <w:t>storage</w:t>
      </w:r>
      <w:r>
        <w:rPr>
          <w:spacing w:val="-9"/>
        </w:rPr>
        <w:t xml:space="preserve"> </w:t>
      </w:r>
      <w:r>
        <w:t>practices</w:t>
      </w:r>
      <w:r>
        <w:rPr>
          <w:spacing w:val="-7"/>
        </w:rPr>
        <w:t xml:space="preserve"> </w:t>
      </w:r>
      <w:r>
        <w:t>for</w:t>
      </w:r>
      <w:r>
        <w:rPr>
          <w:spacing w:val="-8"/>
        </w:rPr>
        <w:t xml:space="preserve"> </w:t>
      </w:r>
      <w:r>
        <w:t>mercury- containing waste and</w:t>
      </w:r>
      <w:r>
        <w:rPr>
          <w:spacing w:val="-4"/>
        </w:rPr>
        <w:t xml:space="preserve"> </w:t>
      </w:r>
      <w:r>
        <w:t>products.</w:t>
      </w:r>
    </w:p>
    <w:p w14:paraId="32547CE8" w14:textId="029B9DA3" w:rsidR="00851DC8"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There are four MSPs on ASGM under implementation in Burkina Faso, Mali, Senegal, Ecuador, Peru, Philippines and Honduras. For example, the regional project in Ecuador and Peru introduces innovative ASGM practices, to manage and reduce mercury use, that will minimize</w:t>
      </w:r>
      <w:r>
        <w:rPr>
          <w:spacing w:val="-5"/>
        </w:rPr>
        <w:t xml:space="preserve"> </w:t>
      </w:r>
      <w:r>
        <w:t>environmental</w:t>
      </w:r>
      <w:r>
        <w:rPr>
          <w:spacing w:val="-4"/>
        </w:rPr>
        <w:t xml:space="preserve"> </w:t>
      </w:r>
      <w:r>
        <w:t>and</w:t>
      </w:r>
      <w:r>
        <w:rPr>
          <w:spacing w:val="-4"/>
        </w:rPr>
        <w:t xml:space="preserve"> </w:t>
      </w:r>
      <w:r>
        <w:t>health</w:t>
      </w:r>
      <w:r>
        <w:rPr>
          <w:spacing w:val="-4"/>
        </w:rPr>
        <w:t xml:space="preserve"> </w:t>
      </w:r>
      <w:r>
        <w:t>hazards</w:t>
      </w:r>
      <w:r>
        <w:rPr>
          <w:spacing w:val="-4"/>
        </w:rPr>
        <w:t xml:space="preserve"> </w:t>
      </w:r>
      <w:r>
        <w:t>posed</w:t>
      </w:r>
      <w:r>
        <w:rPr>
          <w:spacing w:val="-4"/>
        </w:rPr>
        <w:t xml:space="preserve"> </w:t>
      </w:r>
      <w:r>
        <w:t>by</w:t>
      </w:r>
      <w:r>
        <w:rPr>
          <w:spacing w:val="-9"/>
        </w:rPr>
        <w:t xml:space="preserve"> </w:t>
      </w:r>
      <w:r>
        <w:t>local</w:t>
      </w:r>
      <w:r>
        <w:rPr>
          <w:spacing w:val="-3"/>
        </w:rPr>
        <w:t xml:space="preserve"> </w:t>
      </w:r>
      <w:r>
        <w:t>mercury</w:t>
      </w:r>
      <w:r>
        <w:rPr>
          <w:spacing w:val="-9"/>
        </w:rPr>
        <w:t xml:space="preserve"> </w:t>
      </w:r>
      <w:r>
        <w:t>use,</w:t>
      </w:r>
      <w:r>
        <w:rPr>
          <w:spacing w:val="-4"/>
        </w:rPr>
        <w:t xml:space="preserve"> </w:t>
      </w:r>
      <w:r>
        <w:t>and</w:t>
      </w:r>
      <w:r>
        <w:rPr>
          <w:spacing w:val="-4"/>
        </w:rPr>
        <w:t xml:space="preserve"> </w:t>
      </w:r>
      <w:r>
        <w:t>reduce impacts at the regional and global level. Some innovate solutions include improved water use efficiency, aquifer and catchment protection, and rights-based water</w:t>
      </w:r>
      <w:r>
        <w:rPr>
          <w:spacing w:val="-12"/>
        </w:rPr>
        <w:t xml:space="preserve"> </w:t>
      </w:r>
      <w:r>
        <w:t>management.</w:t>
      </w:r>
    </w:p>
    <w:p w14:paraId="56573C7B" w14:textId="7B3F8FCD" w:rsidR="00851DC8" w:rsidRPr="00AF3982" w:rsidRDefault="00851DC8" w:rsidP="00AF3982">
      <w:pPr>
        <w:pStyle w:val="Normal-pool"/>
        <w:spacing w:before="120" w:after="120"/>
        <w:ind w:left="1247"/>
        <w:rPr>
          <w:b/>
        </w:rPr>
      </w:pPr>
      <w:r w:rsidRPr="00AF3982">
        <w:rPr>
          <w:b/>
        </w:rPr>
        <w:t>Activities to Implement Provision of Convention that Facilitate Early Implementation on Entry into Force of Convention for a Party</w:t>
      </w:r>
    </w:p>
    <w:p w14:paraId="6BB81F4F" w14:textId="0A282C9C" w:rsidR="00851DC8" w:rsidRPr="00210ACF"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210ACF">
        <w:t>The following project was the only project that was funded that could be considered as a project to facilitate early implementation of the convention. The project, “</w:t>
      </w:r>
      <w:r w:rsidRPr="00210ACF">
        <w:rPr>
          <w:i/>
        </w:rPr>
        <w:t xml:space="preserve">Reduce Exposure of Mercury to Human Health and the Environment by Promoting Sound Chemical Management in Mongolia,” </w:t>
      </w:r>
      <w:r w:rsidRPr="00210ACF">
        <w:t xml:space="preserve">assists the country in building its capacity to deal with the technical challenges associated with the assessment and </w:t>
      </w:r>
      <w:proofErr w:type="spellStart"/>
      <w:r w:rsidRPr="00210ACF">
        <w:t>cleanup</w:t>
      </w:r>
      <w:proofErr w:type="spellEnd"/>
      <w:r w:rsidRPr="00210ACF">
        <w:t xml:space="preserve"> of mercury contaminated sites.</w:t>
      </w:r>
    </w:p>
    <w:p w14:paraId="4E2D6F6A" w14:textId="507C9A4A" w:rsidR="00851DC8" w:rsidRPr="00210ACF" w:rsidRDefault="00210ACF" w:rsidP="00210ACF">
      <w:pPr>
        <w:pStyle w:val="CH3"/>
        <w:rPr>
          <w:i/>
          <w:color w:val="365F91" w:themeColor="accent1" w:themeShade="BF"/>
        </w:rPr>
      </w:pPr>
      <w:bookmarkStart w:id="38" w:name="_bookmark17"/>
      <w:bookmarkEnd w:id="38"/>
      <w:r>
        <w:rPr>
          <w:i/>
          <w:color w:val="365F91" w:themeColor="accent1" w:themeShade="BF"/>
        </w:rPr>
        <w:tab/>
      </w:r>
      <w:r>
        <w:rPr>
          <w:i/>
          <w:color w:val="365F91" w:themeColor="accent1" w:themeShade="BF"/>
        </w:rPr>
        <w:tab/>
      </w:r>
      <w:bookmarkStart w:id="39" w:name="_Toc492299192"/>
      <w:r w:rsidR="00851DC8" w:rsidRPr="00210ACF">
        <w:rPr>
          <w:i/>
          <w:color w:val="365F91" w:themeColor="accent1" w:themeShade="BF"/>
        </w:rPr>
        <w:t>Chemicals and Wastes Portfolio in Small Grants Programme</w:t>
      </w:r>
      <w:bookmarkEnd w:id="39"/>
    </w:p>
    <w:p w14:paraId="40181F3B" w14:textId="514001AB" w:rsidR="00851DC8"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 xml:space="preserve">The GEF Small Grants Programme (SGP) supports community-based approaches for the reduction, elimination and prevention of mercury use, and promotes safe handling of </w:t>
      </w:r>
      <w:r w:rsidR="006445E0">
        <w:br/>
      </w:r>
      <w:r>
        <w:t>mercury-containing products. These projects were funded separately from the resources in the focal area, but are included here as they support community level initiatives that are aligned with the objectives of the Convention.</w:t>
      </w:r>
    </w:p>
    <w:p w14:paraId="6EC3FF92" w14:textId="651EAA8B" w:rsidR="00851DC8" w:rsidRDefault="00851DC8" w:rsidP="004334D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4334DB">
        <w:t>During</w:t>
      </w:r>
      <w:r>
        <w:t xml:space="preserve"> GEF-5, SGP developed and implemented 18 projects on mercury reduction and management in Belarus, China, Ghana, Macedonia, Malaysia, Mozambique, Nepal, Sri Lanka, Tajikistan, and Ukraine with a total GEF grant of $676,083 and $722,758 in co- financing.</w:t>
      </w:r>
      <w:r w:rsidR="00210ACF">
        <w:rPr>
          <w:rStyle w:val="FootnoteReference"/>
        </w:rPr>
        <w:footnoteReference w:id="24"/>
      </w:r>
      <w:r>
        <w:rPr>
          <w:position w:val="9"/>
          <w:sz w:val="16"/>
        </w:rPr>
        <w:t xml:space="preserve">  </w:t>
      </w:r>
      <w:r>
        <w:t>Annex 8 includes a list of the mercury projects supported by SGP.</w:t>
      </w:r>
    </w:p>
    <w:p w14:paraId="70307B66" w14:textId="0CA09BDB" w:rsidR="00851DC8" w:rsidRPr="00210ACF" w:rsidRDefault="00210ACF" w:rsidP="00210ACF">
      <w:pPr>
        <w:pStyle w:val="CH2"/>
        <w:rPr>
          <w:color w:val="548DD4" w:themeColor="text2" w:themeTint="99"/>
        </w:rPr>
      </w:pPr>
      <w:bookmarkStart w:id="40" w:name="_bookmark18"/>
      <w:bookmarkEnd w:id="40"/>
      <w:r>
        <w:rPr>
          <w:color w:val="548DD4" w:themeColor="text2" w:themeTint="99"/>
        </w:rPr>
        <w:tab/>
      </w:r>
      <w:r>
        <w:rPr>
          <w:color w:val="548DD4" w:themeColor="text2" w:themeTint="99"/>
        </w:rPr>
        <w:tab/>
      </w:r>
      <w:bookmarkStart w:id="41" w:name="_Toc492299193"/>
      <w:r w:rsidR="00851DC8" w:rsidRPr="00210ACF">
        <w:rPr>
          <w:color w:val="548DD4" w:themeColor="text2" w:themeTint="99"/>
        </w:rPr>
        <w:t>GEF-6 Programming for Mercury</w:t>
      </w:r>
      <w:bookmarkEnd w:id="41"/>
    </w:p>
    <w:p w14:paraId="0EFADF89" w14:textId="3BD63707" w:rsidR="00851DC8" w:rsidRPr="00210ACF" w:rsidRDefault="00210ACF" w:rsidP="00210ACF">
      <w:pPr>
        <w:pStyle w:val="CH3"/>
        <w:rPr>
          <w:i/>
          <w:color w:val="365F91" w:themeColor="accent1" w:themeShade="BF"/>
        </w:rPr>
      </w:pPr>
      <w:bookmarkStart w:id="42" w:name="_bookmark19"/>
      <w:bookmarkEnd w:id="42"/>
      <w:r>
        <w:rPr>
          <w:i/>
          <w:color w:val="365F91" w:themeColor="accent1" w:themeShade="BF"/>
        </w:rPr>
        <w:tab/>
      </w:r>
      <w:r>
        <w:rPr>
          <w:i/>
          <w:color w:val="365F91" w:themeColor="accent1" w:themeShade="BF"/>
        </w:rPr>
        <w:tab/>
      </w:r>
      <w:bookmarkStart w:id="43" w:name="_Toc492299194"/>
      <w:r w:rsidR="00851DC8" w:rsidRPr="00210ACF">
        <w:rPr>
          <w:i/>
          <w:color w:val="365F91" w:themeColor="accent1" w:themeShade="BF"/>
        </w:rPr>
        <w:t>Resources Committed and Projects Approved in GEF-6</w:t>
      </w:r>
      <w:bookmarkEnd w:id="43"/>
    </w:p>
    <w:p w14:paraId="6F6E0DD0" w14:textId="03716ED9" w:rsidR="00851DC8" w:rsidRPr="001A44CB" w:rsidRDefault="00851DC8" w:rsidP="001A44C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Under the GEF-6 chemicals and wastes strategy, $554 million of GEF resources was committed</w:t>
      </w:r>
      <w:r w:rsidR="001A44CB">
        <w:t xml:space="preserve"> </w:t>
      </w:r>
      <w:r>
        <w:t>at</w:t>
      </w:r>
      <w:r w:rsidR="001A44CB">
        <w:t xml:space="preserve"> </w:t>
      </w:r>
      <w:r>
        <w:t>the time of replenishment, of</w:t>
      </w:r>
      <w:r w:rsidR="001A44CB">
        <w:t xml:space="preserve"> </w:t>
      </w:r>
      <w:r>
        <w:t>which $141 million</w:t>
      </w:r>
      <w:r w:rsidR="001A44CB">
        <w:t xml:space="preserve"> </w:t>
      </w:r>
      <w:r>
        <w:t>is</w:t>
      </w:r>
      <w:r w:rsidR="001A44CB">
        <w:t xml:space="preserve"> </w:t>
      </w:r>
      <w:r>
        <w:t>allocated to the</w:t>
      </w:r>
      <w:r w:rsidR="001A44CB">
        <w:t xml:space="preserve"> </w:t>
      </w:r>
      <w:r>
        <w:t>implementation of the Minamata Convention. Table 3 summarizes the objectives and programs of the chemicals and wastes strategy and the GEF programming target.</w:t>
      </w:r>
    </w:p>
    <w:p w14:paraId="76238132" w14:textId="5209638F" w:rsidR="00851DC8" w:rsidRPr="001A44CB" w:rsidRDefault="00851DC8" w:rsidP="00AF3982">
      <w:pPr>
        <w:pStyle w:val="CH5"/>
        <w:spacing w:before="240"/>
        <w:ind w:firstLine="0"/>
      </w:pPr>
      <w:bookmarkStart w:id="44" w:name="_bookmark20"/>
      <w:bookmarkStart w:id="45" w:name="_Toc492300002"/>
      <w:bookmarkEnd w:id="44"/>
      <w:r>
        <w:t>Table 3: GEF-6 Chemicals and Wastes Programs and Programming Target</w:t>
      </w:r>
      <w:bookmarkEnd w:id="45"/>
    </w:p>
    <w:tbl>
      <w:tblPr>
        <w:tblW w:w="9464" w:type="dxa"/>
        <w:tblCellSpacing w:w="4" w:type="dxa"/>
        <w:tblInd w:w="503" w:type="dxa"/>
        <w:tblLayout w:type="fixed"/>
        <w:tblCellMar>
          <w:left w:w="0" w:type="dxa"/>
          <w:right w:w="0" w:type="dxa"/>
        </w:tblCellMar>
        <w:tblLook w:val="01E0" w:firstRow="1" w:lastRow="1" w:firstColumn="1" w:lastColumn="1" w:noHBand="0" w:noVBand="0"/>
      </w:tblPr>
      <w:tblGrid>
        <w:gridCol w:w="1879"/>
        <w:gridCol w:w="5769"/>
        <w:gridCol w:w="1180"/>
        <w:gridCol w:w="636"/>
      </w:tblGrid>
      <w:tr w:rsidR="00851DC8" w:rsidRPr="00AF3982" w14:paraId="629EFAAA" w14:textId="77777777" w:rsidTr="007F6E6A">
        <w:trPr>
          <w:trHeight w:val="490"/>
          <w:tblCellSpacing w:w="4" w:type="dxa"/>
        </w:trPr>
        <w:tc>
          <w:tcPr>
            <w:tcW w:w="9448" w:type="dxa"/>
            <w:gridSpan w:val="4"/>
            <w:tcBorders>
              <w:top w:val="nil"/>
              <w:left w:val="nil"/>
              <w:right w:val="nil"/>
            </w:tcBorders>
            <w:shd w:val="clear" w:color="auto" w:fill="4F81BC"/>
          </w:tcPr>
          <w:p w14:paraId="4B2048C9" w14:textId="77777777" w:rsidR="00851DC8" w:rsidRPr="00AF3982" w:rsidRDefault="00851DC8" w:rsidP="00E06FAF">
            <w:pPr>
              <w:pStyle w:val="TableParagraph"/>
              <w:tabs>
                <w:tab w:val="left" w:pos="4325"/>
                <w:tab w:val="left" w:pos="8009"/>
              </w:tabs>
              <w:spacing w:before="0" w:line="247" w:lineRule="exact"/>
              <w:ind w:left="443"/>
              <w:rPr>
                <w:b/>
                <w:sz w:val="20"/>
                <w:szCs w:val="20"/>
              </w:rPr>
            </w:pPr>
            <w:r w:rsidRPr="00AF3982">
              <w:rPr>
                <w:b/>
                <w:color w:val="FFFFFF"/>
                <w:sz w:val="20"/>
                <w:szCs w:val="20"/>
              </w:rPr>
              <w:t>Focal Area</w:t>
            </w:r>
            <w:r w:rsidRPr="00AF3982">
              <w:rPr>
                <w:b/>
                <w:color w:val="FFFFFF"/>
                <w:sz w:val="20"/>
                <w:szCs w:val="20"/>
              </w:rPr>
              <w:tab/>
              <w:t>Programs</w:t>
            </w:r>
            <w:r w:rsidRPr="00AF3982">
              <w:rPr>
                <w:b/>
                <w:color w:val="FFFFFF"/>
                <w:sz w:val="20"/>
                <w:szCs w:val="20"/>
              </w:rPr>
              <w:tab/>
              <w:t>Programing</w:t>
            </w:r>
          </w:p>
          <w:p w14:paraId="309516F8" w14:textId="77777777" w:rsidR="00851DC8" w:rsidRPr="00AF3982" w:rsidRDefault="00851DC8" w:rsidP="00E06FAF">
            <w:pPr>
              <w:pStyle w:val="TableParagraph"/>
              <w:tabs>
                <w:tab w:val="left" w:pos="7738"/>
              </w:tabs>
              <w:spacing w:before="1" w:line="238" w:lineRule="exact"/>
              <w:ind w:left="503"/>
              <w:rPr>
                <w:b/>
                <w:sz w:val="20"/>
                <w:szCs w:val="20"/>
              </w:rPr>
            </w:pPr>
            <w:r w:rsidRPr="00AF3982">
              <w:rPr>
                <w:b/>
                <w:color w:val="FFFFFF"/>
                <w:sz w:val="20"/>
                <w:szCs w:val="20"/>
              </w:rPr>
              <w:t>Objective</w:t>
            </w:r>
            <w:r w:rsidRPr="00AF3982">
              <w:rPr>
                <w:b/>
                <w:color w:val="FFFFFF"/>
                <w:sz w:val="20"/>
                <w:szCs w:val="20"/>
              </w:rPr>
              <w:tab/>
              <w:t>Target ($</w:t>
            </w:r>
            <w:r w:rsidRPr="00AF3982">
              <w:rPr>
                <w:b/>
                <w:color w:val="FFFFFF"/>
                <w:spacing w:val="-6"/>
                <w:sz w:val="20"/>
                <w:szCs w:val="20"/>
              </w:rPr>
              <w:t xml:space="preserve"> </w:t>
            </w:r>
            <w:r w:rsidRPr="00AF3982">
              <w:rPr>
                <w:b/>
                <w:color w:val="FFFFFF"/>
                <w:sz w:val="20"/>
                <w:szCs w:val="20"/>
              </w:rPr>
              <w:t>million)</w:t>
            </w:r>
          </w:p>
        </w:tc>
      </w:tr>
      <w:tr w:rsidR="00851DC8" w14:paraId="536FE1AC" w14:textId="77777777" w:rsidTr="007F6E6A">
        <w:trPr>
          <w:trHeight w:val="230"/>
          <w:tblCellSpacing w:w="4" w:type="dxa"/>
        </w:trPr>
        <w:tc>
          <w:tcPr>
            <w:tcW w:w="1867" w:type="dxa"/>
            <w:vMerge w:val="restart"/>
            <w:tcBorders>
              <w:left w:val="nil"/>
            </w:tcBorders>
            <w:shd w:val="clear" w:color="auto" w:fill="4F81BC"/>
          </w:tcPr>
          <w:p w14:paraId="08032C0B" w14:textId="77777777" w:rsidR="00851DC8" w:rsidRPr="001A44CB" w:rsidRDefault="00851DC8" w:rsidP="00E06FAF">
            <w:pPr>
              <w:pStyle w:val="TableParagraph"/>
              <w:spacing w:before="0" w:line="247" w:lineRule="exact"/>
              <w:ind w:left="103"/>
              <w:rPr>
                <w:sz w:val="20"/>
                <w:szCs w:val="20"/>
              </w:rPr>
            </w:pPr>
            <w:r w:rsidRPr="001A44CB">
              <w:rPr>
                <w:color w:val="FFFFFF"/>
                <w:sz w:val="20"/>
                <w:szCs w:val="20"/>
              </w:rPr>
              <w:t>CW 1</w:t>
            </w:r>
          </w:p>
          <w:p w14:paraId="7CBD6521" w14:textId="77777777" w:rsidR="00851DC8" w:rsidRPr="001A44CB" w:rsidRDefault="00851DC8" w:rsidP="00E06FAF">
            <w:pPr>
              <w:pStyle w:val="TableParagraph"/>
              <w:spacing w:before="1"/>
              <w:ind w:left="103" w:right="113"/>
              <w:rPr>
                <w:sz w:val="20"/>
                <w:szCs w:val="20"/>
              </w:rPr>
            </w:pPr>
            <w:r w:rsidRPr="001A44CB">
              <w:rPr>
                <w:color w:val="FFFFFF"/>
                <w:sz w:val="20"/>
                <w:szCs w:val="20"/>
              </w:rPr>
              <w:t>Develop the enabling conditions, tools and environment to  manage harmful chemicals and wastes</w:t>
            </w:r>
          </w:p>
        </w:tc>
        <w:tc>
          <w:tcPr>
            <w:tcW w:w="5761" w:type="dxa"/>
            <w:vMerge w:val="restart"/>
            <w:shd w:val="clear" w:color="auto" w:fill="B8CCE3"/>
          </w:tcPr>
          <w:p w14:paraId="08DD999A" w14:textId="77777777" w:rsidR="00851DC8" w:rsidRPr="001A44CB" w:rsidRDefault="00851DC8" w:rsidP="00E06FAF">
            <w:pPr>
              <w:pStyle w:val="TableParagraph"/>
              <w:spacing w:before="0" w:line="250" w:lineRule="exact"/>
              <w:ind w:left="102"/>
              <w:rPr>
                <w:b/>
                <w:sz w:val="20"/>
                <w:szCs w:val="20"/>
              </w:rPr>
            </w:pPr>
            <w:r w:rsidRPr="001A44CB">
              <w:rPr>
                <w:b/>
                <w:sz w:val="20"/>
                <w:szCs w:val="20"/>
              </w:rPr>
              <w:t>Program 1:</w:t>
            </w:r>
          </w:p>
          <w:p w14:paraId="385A711A" w14:textId="77777777" w:rsidR="00851DC8" w:rsidRPr="001A44CB" w:rsidRDefault="00851DC8" w:rsidP="00E06FAF">
            <w:pPr>
              <w:pStyle w:val="TableParagraph"/>
              <w:spacing w:before="0"/>
              <w:ind w:left="102" w:right="164"/>
              <w:rPr>
                <w:sz w:val="20"/>
                <w:szCs w:val="20"/>
              </w:rPr>
            </w:pPr>
            <w:r w:rsidRPr="001A44CB">
              <w:rPr>
                <w:sz w:val="20"/>
                <w:szCs w:val="20"/>
              </w:rPr>
              <w:t>Develop and demonstrate new tools and regulatory along with economic approaches for managing harmful chemicals and wastes in a sound manner</w:t>
            </w:r>
          </w:p>
        </w:tc>
        <w:tc>
          <w:tcPr>
            <w:tcW w:w="1172" w:type="dxa"/>
            <w:shd w:val="clear" w:color="auto" w:fill="B8CCE3"/>
          </w:tcPr>
          <w:p w14:paraId="00B1C937" w14:textId="77777777" w:rsidR="00851DC8" w:rsidRPr="001A44CB" w:rsidRDefault="00851DC8" w:rsidP="00E06FAF">
            <w:pPr>
              <w:pStyle w:val="TableParagraph"/>
              <w:spacing w:before="0" w:line="234" w:lineRule="exact"/>
              <w:ind w:left="103"/>
              <w:rPr>
                <w:sz w:val="20"/>
                <w:szCs w:val="20"/>
              </w:rPr>
            </w:pPr>
            <w:r w:rsidRPr="001A44CB">
              <w:rPr>
                <w:sz w:val="20"/>
                <w:szCs w:val="20"/>
              </w:rPr>
              <w:t>POPs</w:t>
            </w:r>
          </w:p>
        </w:tc>
        <w:tc>
          <w:tcPr>
            <w:tcW w:w="624" w:type="dxa"/>
            <w:tcBorders>
              <w:right w:val="nil"/>
            </w:tcBorders>
            <w:shd w:val="clear" w:color="auto" w:fill="B8CCE3"/>
          </w:tcPr>
          <w:p w14:paraId="3F81037E" w14:textId="77777777" w:rsidR="00851DC8" w:rsidRPr="001A44CB" w:rsidRDefault="00851DC8" w:rsidP="00E06FAF">
            <w:pPr>
              <w:pStyle w:val="TableParagraph"/>
              <w:spacing w:before="0" w:line="234" w:lineRule="exact"/>
              <w:ind w:right="101"/>
              <w:jc w:val="right"/>
              <w:rPr>
                <w:sz w:val="20"/>
                <w:szCs w:val="20"/>
              </w:rPr>
            </w:pPr>
            <w:r w:rsidRPr="001A44CB">
              <w:rPr>
                <w:sz w:val="20"/>
                <w:szCs w:val="20"/>
              </w:rPr>
              <w:t>20</w:t>
            </w:r>
          </w:p>
        </w:tc>
      </w:tr>
      <w:tr w:rsidR="00851DC8" w14:paraId="0CAE7C02" w14:textId="77777777" w:rsidTr="007F6E6A">
        <w:trPr>
          <w:trHeight w:val="230"/>
          <w:tblCellSpacing w:w="4" w:type="dxa"/>
        </w:trPr>
        <w:tc>
          <w:tcPr>
            <w:tcW w:w="1867" w:type="dxa"/>
            <w:vMerge/>
            <w:tcBorders>
              <w:top w:val="nil"/>
              <w:left w:val="nil"/>
            </w:tcBorders>
            <w:shd w:val="clear" w:color="auto" w:fill="4F81BC"/>
          </w:tcPr>
          <w:p w14:paraId="0631742E" w14:textId="77777777" w:rsidR="00851DC8" w:rsidRPr="001A44CB" w:rsidRDefault="00851DC8" w:rsidP="00E06FAF"/>
        </w:tc>
        <w:tc>
          <w:tcPr>
            <w:tcW w:w="5761" w:type="dxa"/>
            <w:vMerge/>
            <w:tcBorders>
              <w:top w:val="nil"/>
            </w:tcBorders>
            <w:shd w:val="clear" w:color="auto" w:fill="B8CCE3"/>
          </w:tcPr>
          <w:p w14:paraId="3242C362" w14:textId="77777777" w:rsidR="00851DC8" w:rsidRPr="001A44CB" w:rsidRDefault="00851DC8" w:rsidP="00E06FAF"/>
        </w:tc>
        <w:tc>
          <w:tcPr>
            <w:tcW w:w="1172" w:type="dxa"/>
            <w:shd w:val="clear" w:color="auto" w:fill="DBE4F0"/>
          </w:tcPr>
          <w:p w14:paraId="464E42B2" w14:textId="77777777" w:rsidR="00851DC8" w:rsidRPr="001A44CB" w:rsidRDefault="00851DC8" w:rsidP="00E06FAF">
            <w:pPr>
              <w:pStyle w:val="TableParagraph"/>
              <w:spacing w:before="0" w:line="232" w:lineRule="exact"/>
              <w:ind w:left="103"/>
              <w:rPr>
                <w:sz w:val="20"/>
                <w:szCs w:val="20"/>
              </w:rPr>
            </w:pPr>
            <w:r w:rsidRPr="001A44CB">
              <w:rPr>
                <w:sz w:val="20"/>
                <w:szCs w:val="20"/>
              </w:rPr>
              <w:t>Mercury</w:t>
            </w:r>
          </w:p>
        </w:tc>
        <w:tc>
          <w:tcPr>
            <w:tcW w:w="624" w:type="dxa"/>
            <w:tcBorders>
              <w:right w:val="nil"/>
            </w:tcBorders>
            <w:shd w:val="clear" w:color="auto" w:fill="DBE4F0"/>
          </w:tcPr>
          <w:p w14:paraId="43617411" w14:textId="77777777" w:rsidR="00851DC8" w:rsidRPr="001A44CB" w:rsidRDefault="00851DC8" w:rsidP="00E06FAF">
            <w:pPr>
              <w:pStyle w:val="TableParagraph"/>
              <w:spacing w:before="0" w:line="232" w:lineRule="exact"/>
              <w:ind w:right="101"/>
              <w:jc w:val="right"/>
              <w:rPr>
                <w:sz w:val="20"/>
                <w:szCs w:val="20"/>
              </w:rPr>
            </w:pPr>
            <w:r w:rsidRPr="001A44CB">
              <w:rPr>
                <w:sz w:val="20"/>
                <w:szCs w:val="20"/>
              </w:rPr>
              <w:t>10</w:t>
            </w:r>
          </w:p>
        </w:tc>
      </w:tr>
      <w:tr w:rsidR="00851DC8" w14:paraId="3851CB34" w14:textId="77777777" w:rsidTr="007F6E6A">
        <w:trPr>
          <w:trHeight w:val="230"/>
          <w:tblCellSpacing w:w="4" w:type="dxa"/>
        </w:trPr>
        <w:tc>
          <w:tcPr>
            <w:tcW w:w="1867" w:type="dxa"/>
            <w:vMerge/>
            <w:tcBorders>
              <w:top w:val="nil"/>
              <w:left w:val="nil"/>
            </w:tcBorders>
            <w:shd w:val="clear" w:color="auto" w:fill="4F81BC"/>
          </w:tcPr>
          <w:p w14:paraId="1CD80550" w14:textId="77777777" w:rsidR="00851DC8" w:rsidRPr="001A44CB" w:rsidRDefault="00851DC8" w:rsidP="00E06FAF"/>
        </w:tc>
        <w:tc>
          <w:tcPr>
            <w:tcW w:w="5761" w:type="dxa"/>
            <w:vMerge/>
            <w:tcBorders>
              <w:top w:val="nil"/>
            </w:tcBorders>
            <w:shd w:val="clear" w:color="auto" w:fill="B8CCE3"/>
          </w:tcPr>
          <w:p w14:paraId="26508476" w14:textId="77777777" w:rsidR="00851DC8" w:rsidRPr="001A44CB" w:rsidRDefault="00851DC8" w:rsidP="00E06FAF"/>
        </w:tc>
        <w:tc>
          <w:tcPr>
            <w:tcW w:w="1172" w:type="dxa"/>
            <w:shd w:val="clear" w:color="auto" w:fill="B8CCE3"/>
          </w:tcPr>
          <w:p w14:paraId="79F677C2" w14:textId="77777777" w:rsidR="00851DC8" w:rsidRPr="001A44CB" w:rsidRDefault="00851DC8" w:rsidP="00E06FAF">
            <w:pPr>
              <w:pStyle w:val="TableParagraph"/>
              <w:spacing w:before="0" w:line="234" w:lineRule="exact"/>
              <w:ind w:left="103"/>
              <w:rPr>
                <w:sz w:val="20"/>
                <w:szCs w:val="20"/>
              </w:rPr>
            </w:pPr>
            <w:r w:rsidRPr="001A44CB">
              <w:rPr>
                <w:sz w:val="20"/>
                <w:szCs w:val="20"/>
              </w:rPr>
              <w:t>SAICM</w:t>
            </w:r>
          </w:p>
        </w:tc>
        <w:tc>
          <w:tcPr>
            <w:tcW w:w="624" w:type="dxa"/>
            <w:tcBorders>
              <w:right w:val="nil"/>
            </w:tcBorders>
            <w:shd w:val="clear" w:color="auto" w:fill="B8CCE3"/>
          </w:tcPr>
          <w:p w14:paraId="7F5D45F5" w14:textId="77777777" w:rsidR="00851DC8" w:rsidRPr="001A44CB" w:rsidRDefault="00851DC8" w:rsidP="00E06FAF">
            <w:pPr>
              <w:pStyle w:val="TableParagraph"/>
              <w:spacing w:before="0" w:line="234" w:lineRule="exact"/>
              <w:ind w:right="101"/>
              <w:jc w:val="right"/>
              <w:rPr>
                <w:sz w:val="20"/>
                <w:szCs w:val="20"/>
              </w:rPr>
            </w:pPr>
            <w:r w:rsidRPr="001A44CB">
              <w:rPr>
                <w:sz w:val="20"/>
                <w:szCs w:val="20"/>
              </w:rPr>
              <w:t>8</w:t>
            </w:r>
          </w:p>
        </w:tc>
      </w:tr>
      <w:tr w:rsidR="00851DC8" w14:paraId="28340BEF" w14:textId="77777777" w:rsidTr="007F6E6A">
        <w:trPr>
          <w:trHeight w:val="230"/>
          <w:tblCellSpacing w:w="4" w:type="dxa"/>
        </w:trPr>
        <w:tc>
          <w:tcPr>
            <w:tcW w:w="1867" w:type="dxa"/>
            <w:vMerge/>
            <w:tcBorders>
              <w:top w:val="nil"/>
              <w:left w:val="nil"/>
            </w:tcBorders>
            <w:shd w:val="clear" w:color="auto" w:fill="4F81BC"/>
          </w:tcPr>
          <w:p w14:paraId="34ED65D4" w14:textId="77777777" w:rsidR="00851DC8" w:rsidRPr="001A44CB" w:rsidRDefault="00851DC8" w:rsidP="00E06FAF"/>
        </w:tc>
        <w:tc>
          <w:tcPr>
            <w:tcW w:w="5761" w:type="dxa"/>
            <w:vMerge/>
            <w:tcBorders>
              <w:top w:val="nil"/>
            </w:tcBorders>
            <w:shd w:val="clear" w:color="auto" w:fill="B8CCE3"/>
          </w:tcPr>
          <w:p w14:paraId="12684AFD" w14:textId="77777777" w:rsidR="00851DC8" w:rsidRPr="001A44CB" w:rsidRDefault="00851DC8" w:rsidP="00E06FAF"/>
        </w:tc>
        <w:tc>
          <w:tcPr>
            <w:tcW w:w="1804" w:type="dxa"/>
            <w:gridSpan w:val="2"/>
            <w:tcBorders>
              <w:right w:val="nil"/>
            </w:tcBorders>
            <w:shd w:val="clear" w:color="auto" w:fill="DBE4F0"/>
          </w:tcPr>
          <w:p w14:paraId="46117EA3" w14:textId="77777777" w:rsidR="00851DC8" w:rsidRPr="001A44CB" w:rsidRDefault="00851DC8" w:rsidP="00E06FAF">
            <w:pPr>
              <w:pStyle w:val="TableParagraph"/>
              <w:spacing w:before="0"/>
              <w:rPr>
                <w:sz w:val="20"/>
                <w:szCs w:val="20"/>
              </w:rPr>
            </w:pPr>
          </w:p>
        </w:tc>
      </w:tr>
      <w:tr w:rsidR="00851DC8" w14:paraId="18C3E815" w14:textId="77777777" w:rsidTr="007F6E6A">
        <w:trPr>
          <w:trHeight w:val="230"/>
          <w:tblCellSpacing w:w="4" w:type="dxa"/>
        </w:trPr>
        <w:tc>
          <w:tcPr>
            <w:tcW w:w="1867" w:type="dxa"/>
            <w:vMerge/>
            <w:tcBorders>
              <w:top w:val="nil"/>
              <w:left w:val="nil"/>
            </w:tcBorders>
            <w:shd w:val="clear" w:color="auto" w:fill="4F81BC"/>
          </w:tcPr>
          <w:p w14:paraId="6FBA85B2" w14:textId="77777777" w:rsidR="00851DC8" w:rsidRPr="001A44CB" w:rsidRDefault="00851DC8" w:rsidP="00E06FAF"/>
        </w:tc>
        <w:tc>
          <w:tcPr>
            <w:tcW w:w="5761" w:type="dxa"/>
            <w:vMerge w:val="restart"/>
            <w:shd w:val="clear" w:color="auto" w:fill="B8CCE3"/>
          </w:tcPr>
          <w:p w14:paraId="61A7EE81" w14:textId="77777777" w:rsidR="00851DC8" w:rsidRPr="001A44CB" w:rsidRDefault="00851DC8" w:rsidP="00E06FAF">
            <w:pPr>
              <w:pStyle w:val="TableParagraph"/>
              <w:spacing w:before="0" w:line="250" w:lineRule="exact"/>
              <w:ind w:left="102"/>
              <w:rPr>
                <w:b/>
                <w:sz w:val="20"/>
                <w:szCs w:val="20"/>
              </w:rPr>
            </w:pPr>
            <w:r w:rsidRPr="001A44CB">
              <w:rPr>
                <w:b/>
                <w:sz w:val="20"/>
                <w:szCs w:val="20"/>
              </w:rPr>
              <w:t>Program 2:</w:t>
            </w:r>
          </w:p>
          <w:p w14:paraId="0275B9D6" w14:textId="77777777" w:rsidR="00851DC8" w:rsidRPr="001A44CB" w:rsidRDefault="00851DC8" w:rsidP="00E06FAF">
            <w:pPr>
              <w:pStyle w:val="TableParagraph"/>
              <w:spacing w:before="0"/>
              <w:ind w:left="102" w:right="256"/>
              <w:rPr>
                <w:sz w:val="20"/>
                <w:szCs w:val="20"/>
              </w:rPr>
            </w:pPr>
            <w:r w:rsidRPr="001A44CB">
              <w:rPr>
                <w:sz w:val="20"/>
                <w:szCs w:val="20"/>
              </w:rPr>
              <w:t>Support enabling activities and promote their integration into national budgets, planning processes, national and sectoral</w:t>
            </w:r>
          </w:p>
          <w:p w14:paraId="7966FA97" w14:textId="77777777" w:rsidR="00851DC8" w:rsidRPr="001A44CB" w:rsidRDefault="00851DC8" w:rsidP="00E06FAF">
            <w:pPr>
              <w:pStyle w:val="TableParagraph"/>
              <w:spacing w:before="3" w:line="238" w:lineRule="exact"/>
              <w:ind w:left="102"/>
              <w:rPr>
                <w:sz w:val="20"/>
                <w:szCs w:val="20"/>
              </w:rPr>
            </w:pPr>
            <w:r w:rsidRPr="001A44CB">
              <w:rPr>
                <w:sz w:val="20"/>
                <w:szCs w:val="20"/>
              </w:rPr>
              <w:t>policies and actions, and global monitoring</w:t>
            </w:r>
          </w:p>
        </w:tc>
        <w:tc>
          <w:tcPr>
            <w:tcW w:w="1172" w:type="dxa"/>
            <w:shd w:val="clear" w:color="auto" w:fill="B8CCE3"/>
          </w:tcPr>
          <w:p w14:paraId="7EA8675E" w14:textId="77777777" w:rsidR="00851DC8" w:rsidRPr="001A44CB" w:rsidRDefault="00851DC8" w:rsidP="00E06FAF">
            <w:pPr>
              <w:pStyle w:val="TableParagraph"/>
              <w:spacing w:before="0" w:line="235" w:lineRule="exact"/>
              <w:ind w:left="103"/>
              <w:rPr>
                <w:sz w:val="20"/>
                <w:szCs w:val="20"/>
              </w:rPr>
            </w:pPr>
            <w:r w:rsidRPr="001A44CB">
              <w:rPr>
                <w:sz w:val="20"/>
                <w:szCs w:val="20"/>
              </w:rPr>
              <w:t>POPs</w:t>
            </w:r>
          </w:p>
        </w:tc>
        <w:tc>
          <w:tcPr>
            <w:tcW w:w="624" w:type="dxa"/>
            <w:tcBorders>
              <w:right w:val="nil"/>
            </w:tcBorders>
            <w:shd w:val="clear" w:color="auto" w:fill="B8CCE3"/>
          </w:tcPr>
          <w:p w14:paraId="1D92834D" w14:textId="77777777" w:rsidR="00851DC8" w:rsidRPr="001A44CB" w:rsidRDefault="00851DC8" w:rsidP="00E06FAF">
            <w:pPr>
              <w:pStyle w:val="TableParagraph"/>
              <w:spacing w:before="0" w:line="235" w:lineRule="exact"/>
              <w:ind w:right="101"/>
              <w:jc w:val="right"/>
              <w:rPr>
                <w:sz w:val="20"/>
                <w:szCs w:val="20"/>
              </w:rPr>
            </w:pPr>
            <w:r w:rsidRPr="001A44CB">
              <w:rPr>
                <w:sz w:val="20"/>
                <w:szCs w:val="20"/>
              </w:rPr>
              <w:t>20</w:t>
            </w:r>
          </w:p>
        </w:tc>
      </w:tr>
      <w:tr w:rsidR="00851DC8" w14:paraId="4C7E90F5" w14:textId="77777777" w:rsidTr="007F6E6A">
        <w:trPr>
          <w:trHeight w:val="230"/>
          <w:tblCellSpacing w:w="4" w:type="dxa"/>
        </w:trPr>
        <w:tc>
          <w:tcPr>
            <w:tcW w:w="1867" w:type="dxa"/>
            <w:vMerge/>
            <w:tcBorders>
              <w:top w:val="nil"/>
              <w:left w:val="nil"/>
            </w:tcBorders>
            <w:shd w:val="clear" w:color="auto" w:fill="4F81BC"/>
          </w:tcPr>
          <w:p w14:paraId="2EAB2F91" w14:textId="77777777" w:rsidR="00851DC8" w:rsidRPr="001A44CB" w:rsidRDefault="00851DC8" w:rsidP="00E06FAF"/>
        </w:tc>
        <w:tc>
          <w:tcPr>
            <w:tcW w:w="5761" w:type="dxa"/>
            <w:vMerge/>
            <w:tcBorders>
              <w:top w:val="nil"/>
            </w:tcBorders>
            <w:shd w:val="clear" w:color="auto" w:fill="B8CCE3"/>
          </w:tcPr>
          <w:p w14:paraId="784CA184" w14:textId="77777777" w:rsidR="00851DC8" w:rsidRPr="001A44CB" w:rsidRDefault="00851DC8" w:rsidP="00E06FAF"/>
        </w:tc>
        <w:tc>
          <w:tcPr>
            <w:tcW w:w="1172" w:type="dxa"/>
            <w:tcBorders>
              <w:bottom w:val="nil"/>
            </w:tcBorders>
            <w:shd w:val="clear" w:color="auto" w:fill="DBE4F0"/>
          </w:tcPr>
          <w:p w14:paraId="2EDD4EF9" w14:textId="77777777" w:rsidR="00851DC8" w:rsidRPr="001A44CB" w:rsidRDefault="00851DC8" w:rsidP="00E06FAF">
            <w:pPr>
              <w:pStyle w:val="TableParagraph"/>
              <w:spacing w:before="0" w:line="230" w:lineRule="exact"/>
              <w:ind w:left="103"/>
              <w:rPr>
                <w:sz w:val="20"/>
                <w:szCs w:val="20"/>
              </w:rPr>
            </w:pPr>
            <w:r w:rsidRPr="001A44CB">
              <w:rPr>
                <w:sz w:val="20"/>
                <w:szCs w:val="20"/>
              </w:rPr>
              <w:t>Mercury</w:t>
            </w:r>
          </w:p>
        </w:tc>
        <w:tc>
          <w:tcPr>
            <w:tcW w:w="624" w:type="dxa"/>
            <w:tcBorders>
              <w:bottom w:val="nil"/>
              <w:right w:val="nil"/>
            </w:tcBorders>
            <w:shd w:val="clear" w:color="auto" w:fill="DBE4F0"/>
          </w:tcPr>
          <w:p w14:paraId="7B2B7042" w14:textId="77777777" w:rsidR="00851DC8" w:rsidRPr="001A44CB" w:rsidRDefault="00851DC8" w:rsidP="00E06FAF">
            <w:pPr>
              <w:pStyle w:val="TableParagraph"/>
              <w:spacing w:before="0" w:line="230" w:lineRule="exact"/>
              <w:ind w:right="101"/>
              <w:jc w:val="right"/>
              <w:rPr>
                <w:sz w:val="20"/>
                <w:szCs w:val="20"/>
              </w:rPr>
            </w:pPr>
            <w:r w:rsidRPr="001A44CB">
              <w:rPr>
                <w:sz w:val="20"/>
                <w:szCs w:val="20"/>
              </w:rPr>
              <w:t>30</w:t>
            </w:r>
          </w:p>
        </w:tc>
      </w:tr>
      <w:tr w:rsidR="00851DC8" w14:paraId="51059D63" w14:textId="77777777" w:rsidTr="007F6E6A">
        <w:trPr>
          <w:trHeight w:val="470"/>
          <w:tblCellSpacing w:w="4" w:type="dxa"/>
        </w:trPr>
        <w:tc>
          <w:tcPr>
            <w:tcW w:w="1867" w:type="dxa"/>
            <w:vMerge/>
            <w:tcBorders>
              <w:top w:val="nil"/>
              <w:left w:val="nil"/>
            </w:tcBorders>
            <w:shd w:val="clear" w:color="auto" w:fill="4F81BC"/>
          </w:tcPr>
          <w:p w14:paraId="2E8BDFF2" w14:textId="77777777" w:rsidR="00851DC8" w:rsidRPr="001A44CB" w:rsidRDefault="00851DC8" w:rsidP="00E06FAF"/>
        </w:tc>
        <w:tc>
          <w:tcPr>
            <w:tcW w:w="5761" w:type="dxa"/>
            <w:vMerge/>
            <w:tcBorders>
              <w:top w:val="nil"/>
            </w:tcBorders>
            <w:shd w:val="clear" w:color="auto" w:fill="B8CCE3"/>
          </w:tcPr>
          <w:p w14:paraId="471B11B1" w14:textId="77777777" w:rsidR="00851DC8" w:rsidRPr="001A44CB" w:rsidRDefault="00851DC8" w:rsidP="00E06FAF"/>
        </w:tc>
        <w:tc>
          <w:tcPr>
            <w:tcW w:w="1804" w:type="dxa"/>
            <w:gridSpan w:val="2"/>
            <w:tcBorders>
              <w:top w:val="nil"/>
              <w:right w:val="nil"/>
            </w:tcBorders>
            <w:shd w:val="clear" w:color="auto" w:fill="B8CCE3"/>
          </w:tcPr>
          <w:p w14:paraId="748297C7" w14:textId="77777777" w:rsidR="00851DC8" w:rsidRPr="001A44CB" w:rsidRDefault="00851DC8" w:rsidP="00E06FAF">
            <w:pPr>
              <w:pStyle w:val="TableParagraph"/>
              <w:spacing w:before="0"/>
              <w:rPr>
                <w:sz w:val="20"/>
                <w:szCs w:val="20"/>
              </w:rPr>
            </w:pPr>
          </w:p>
        </w:tc>
      </w:tr>
      <w:tr w:rsidR="00851DC8" w14:paraId="4F93AF8F" w14:textId="77777777" w:rsidTr="007F6E6A">
        <w:trPr>
          <w:trHeight w:val="490"/>
          <w:tblCellSpacing w:w="4" w:type="dxa"/>
        </w:trPr>
        <w:tc>
          <w:tcPr>
            <w:tcW w:w="1867" w:type="dxa"/>
            <w:vMerge w:val="restart"/>
            <w:tcBorders>
              <w:left w:val="nil"/>
            </w:tcBorders>
            <w:shd w:val="clear" w:color="auto" w:fill="4F81BC"/>
          </w:tcPr>
          <w:p w14:paraId="5F73AE9D" w14:textId="77777777" w:rsidR="00851DC8" w:rsidRPr="001A44CB" w:rsidRDefault="00851DC8" w:rsidP="00E06FAF">
            <w:pPr>
              <w:pStyle w:val="TableParagraph"/>
              <w:spacing w:before="0" w:line="247" w:lineRule="exact"/>
              <w:ind w:left="103"/>
              <w:rPr>
                <w:sz w:val="20"/>
                <w:szCs w:val="20"/>
              </w:rPr>
            </w:pPr>
            <w:r w:rsidRPr="001A44CB">
              <w:rPr>
                <w:color w:val="FFFFFF"/>
                <w:sz w:val="20"/>
                <w:szCs w:val="20"/>
              </w:rPr>
              <w:t>CW 2</w:t>
            </w:r>
          </w:p>
          <w:p w14:paraId="73FE9A18" w14:textId="1DD44B96" w:rsidR="00851DC8" w:rsidRPr="001A44CB" w:rsidRDefault="00851DC8" w:rsidP="00E06FAF">
            <w:pPr>
              <w:pStyle w:val="TableParagraph"/>
              <w:spacing w:before="1"/>
              <w:ind w:left="103" w:right="113"/>
              <w:rPr>
                <w:sz w:val="20"/>
                <w:szCs w:val="20"/>
              </w:rPr>
            </w:pPr>
            <w:r w:rsidRPr="001A44CB">
              <w:rPr>
                <w:color w:val="FFFFFF"/>
                <w:sz w:val="20"/>
                <w:szCs w:val="20"/>
              </w:rPr>
              <w:t>Reduce the prevalence of harmful chemicals and wastes and support the implementation of clean alternative technologies/</w:t>
            </w:r>
            <w:r w:rsidR="00AF3982">
              <w:rPr>
                <w:color w:val="FFFFFF"/>
                <w:sz w:val="20"/>
                <w:szCs w:val="20"/>
              </w:rPr>
              <w:br/>
            </w:r>
            <w:proofErr w:type="spellStart"/>
            <w:r w:rsidRPr="001A44CB">
              <w:rPr>
                <w:color w:val="FFFFFF"/>
                <w:sz w:val="20"/>
                <w:szCs w:val="20"/>
              </w:rPr>
              <w:t>subst</w:t>
            </w:r>
            <w:proofErr w:type="spellEnd"/>
            <w:r w:rsidRPr="001A44CB">
              <w:rPr>
                <w:color w:val="FFFFFF"/>
                <w:sz w:val="20"/>
                <w:szCs w:val="20"/>
              </w:rPr>
              <w:t xml:space="preserve"> </w:t>
            </w:r>
            <w:proofErr w:type="spellStart"/>
            <w:r w:rsidRPr="001A44CB">
              <w:rPr>
                <w:color w:val="FFFFFF"/>
                <w:sz w:val="20"/>
                <w:szCs w:val="20"/>
              </w:rPr>
              <w:t>ances</w:t>
            </w:r>
            <w:proofErr w:type="spellEnd"/>
          </w:p>
        </w:tc>
        <w:tc>
          <w:tcPr>
            <w:tcW w:w="5761" w:type="dxa"/>
            <w:shd w:val="clear" w:color="auto" w:fill="DBE4F0"/>
          </w:tcPr>
          <w:p w14:paraId="096A7B7D" w14:textId="77777777" w:rsidR="00851DC8" w:rsidRPr="001A44CB" w:rsidRDefault="00851DC8" w:rsidP="00E06FAF">
            <w:pPr>
              <w:pStyle w:val="TableParagraph"/>
              <w:spacing w:before="0" w:line="250" w:lineRule="exact"/>
              <w:ind w:left="102"/>
              <w:rPr>
                <w:b/>
                <w:sz w:val="20"/>
                <w:szCs w:val="20"/>
              </w:rPr>
            </w:pPr>
            <w:r w:rsidRPr="001A44CB">
              <w:rPr>
                <w:b/>
                <w:sz w:val="20"/>
                <w:szCs w:val="20"/>
              </w:rPr>
              <w:t>Program 3:</w:t>
            </w:r>
          </w:p>
          <w:p w14:paraId="55102C1F" w14:textId="77777777" w:rsidR="00851DC8" w:rsidRPr="001A44CB" w:rsidRDefault="00851DC8" w:rsidP="00E06FAF">
            <w:pPr>
              <w:pStyle w:val="TableParagraph"/>
              <w:spacing w:before="0" w:line="236" w:lineRule="exact"/>
              <w:ind w:left="102"/>
              <w:rPr>
                <w:sz w:val="20"/>
                <w:szCs w:val="20"/>
              </w:rPr>
            </w:pPr>
            <w:r w:rsidRPr="001A44CB">
              <w:rPr>
                <w:sz w:val="20"/>
                <w:szCs w:val="20"/>
              </w:rPr>
              <w:t>Reduction and elimination of POPs</w:t>
            </w:r>
          </w:p>
        </w:tc>
        <w:tc>
          <w:tcPr>
            <w:tcW w:w="1172" w:type="dxa"/>
            <w:shd w:val="clear" w:color="auto" w:fill="DBE4F0"/>
          </w:tcPr>
          <w:p w14:paraId="68798690" w14:textId="77777777" w:rsidR="00851DC8" w:rsidRPr="001A44CB" w:rsidRDefault="00851DC8" w:rsidP="00E06FAF">
            <w:pPr>
              <w:pStyle w:val="TableParagraph"/>
              <w:spacing w:before="0" w:line="247" w:lineRule="exact"/>
              <w:ind w:left="103"/>
              <w:rPr>
                <w:sz w:val="20"/>
                <w:szCs w:val="20"/>
              </w:rPr>
            </w:pPr>
            <w:r w:rsidRPr="001A44CB">
              <w:rPr>
                <w:sz w:val="20"/>
                <w:szCs w:val="20"/>
              </w:rPr>
              <w:t>POPs</w:t>
            </w:r>
          </w:p>
        </w:tc>
        <w:tc>
          <w:tcPr>
            <w:tcW w:w="624" w:type="dxa"/>
            <w:tcBorders>
              <w:right w:val="nil"/>
            </w:tcBorders>
            <w:shd w:val="clear" w:color="auto" w:fill="DBE4F0"/>
          </w:tcPr>
          <w:p w14:paraId="192C3255" w14:textId="77777777" w:rsidR="00851DC8" w:rsidRPr="001A44CB" w:rsidRDefault="00851DC8" w:rsidP="00E06FAF">
            <w:pPr>
              <w:pStyle w:val="TableParagraph"/>
              <w:spacing w:before="0" w:line="247" w:lineRule="exact"/>
              <w:ind w:right="101"/>
              <w:jc w:val="right"/>
              <w:rPr>
                <w:sz w:val="20"/>
                <w:szCs w:val="20"/>
              </w:rPr>
            </w:pPr>
            <w:r w:rsidRPr="001A44CB">
              <w:rPr>
                <w:sz w:val="20"/>
                <w:szCs w:val="20"/>
              </w:rPr>
              <w:t>307</w:t>
            </w:r>
          </w:p>
        </w:tc>
      </w:tr>
      <w:tr w:rsidR="00851DC8" w14:paraId="23DE76D8" w14:textId="77777777" w:rsidTr="007F6E6A">
        <w:trPr>
          <w:trHeight w:val="730"/>
          <w:tblCellSpacing w:w="4" w:type="dxa"/>
        </w:trPr>
        <w:tc>
          <w:tcPr>
            <w:tcW w:w="1867" w:type="dxa"/>
            <w:vMerge/>
            <w:tcBorders>
              <w:top w:val="nil"/>
              <w:left w:val="nil"/>
            </w:tcBorders>
            <w:shd w:val="clear" w:color="auto" w:fill="4F81BC"/>
          </w:tcPr>
          <w:p w14:paraId="6FC2E221" w14:textId="77777777" w:rsidR="00851DC8" w:rsidRPr="001A44CB" w:rsidRDefault="00851DC8" w:rsidP="00E06FAF"/>
        </w:tc>
        <w:tc>
          <w:tcPr>
            <w:tcW w:w="5761" w:type="dxa"/>
            <w:tcBorders>
              <w:bottom w:val="nil"/>
            </w:tcBorders>
            <w:shd w:val="clear" w:color="auto" w:fill="B8CCE3"/>
          </w:tcPr>
          <w:p w14:paraId="2269FC62" w14:textId="77777777" w:rsidR="00851DC8" w:rsidRPr="001A44CB" w:rsidRDefault="00851DC8" w:rsidP="00E06FAF">
            <w:pPr>
              <w:pStyle w:val="TableParagraph"/>
              <w:spacing w:before="0" w:line="247" w:lineRule="exact"/>
              <w:ind w:left="102"/>
              <w:rPr>
                <w:sz w:val="20"/>
                <w:szCs w:val="20"/>
              </w:rPr>
            </w:pPr>
            <w:r w:rsidRPr="001A44CB">
              <w:rPr>
                <w:b/>
                <w:sz w:val="20"/>
                <w:szCs w:val="20"/>
              </w:rPr>
              <w:t>Program 4</w:t>
            </w:r>
            <w:r w:rsidRPr="001A44CB">
              <w:rPr>
                <w:sz w:val="20"/>
                <w:szCs w:val="20"/>
              </w:rPr>
              <w:t>:</w:t>
            </w:r>
          </w:p>
          <w:p w14:paraId="570400C2" w14:textId="77777777" w:rsidR="00851DC8" w:rsidRPr="001A44CB" w:rsidRDefault="00851DC8" w:rsidP="00E06FAF">
            <w:pPr>
              <w:pStyle w:val="TableParagraph"/>
              <w:spacing w:before="5" w:line="252" w:lineRule="exact"/>
              <w:ind w:left="102" w:right="110"/>
              <w:rPr>
                <w:sz w:val="20"/>
                <w:szCs w:val="20"/>
              </w:rPr>
            </w:pPr>
            <w:r w:rsidRPr="001A44CB">
              <w:rPr>
                <w:sz w:val="20"/>
                <w:szCs w:val="20"/>
              </w:rPr>
              <w:t>Reduction of anthropogenic emissions and releases of mercury to the environment</w:t>
            </w:r>
          </w:p>
        </w:tc>
        <w:tc>
          <w:tcPr>
            <w:tcW w:w="1172" w:type="dxa"/>
            <w:tcBorders>
              <w:bottom w:val="nil"/>
            </w:tcBorders>
            <w:shd w:val="clear" w:color="auto" w:fill="B8CCE3"/>
          </w:tcPr>
          <w:p w14:paraId="4F9E056A" w14:textId="77777777" w:rsidR="00851DC8" w:rsidRPr="001A44CB" w:rsidRDefault="00851DC8" w:rsidP="00E06FAF">
            <w:pPr>
              <w:pStyle w:val="TableParagraph"/>
              <w:spacing w:before="0" w:line="247" w:lineRule="exact"/>
              <w:ind w:left="103"/>
              <w:rPr>
                <w:sz w:val="20"/>
                <w:szCs w:val="20"/>
              </w:rPr>
            </w:pPr>
            <w:r w:rsidRPr="001A44CB">
              <w:rPr>
                <w:sz w:val="20"/>
                <w:szCs w:val="20"/>
              </w:rPr>
              <w:t>Mercury</w:t>
            </w:r>
          </w:p>
        </w:tc>
        <w:tc>
          <w:tcPr>
            <w:tcW w:w="624" w:type="dxa"/>
            <w:tcBorders>
              <w:bottom w:val="nil"/>
              <w:right w:val="nil"/>
            </w:tcBorders>
            <w:shd w:val="clear" w:color="auto" w:fill="B8CCE3"/>
          </w:tcPr>
          <w:p w14:paraId="7C42A5C5" w14:textId="77777777" w:rsidR="00851DC8" w:rsidRPr="001A44CB" w:rsidRDefault="00851DC8" w:rsidP="00E06FAF">
            <w:pPr>
              <w:pStyle w:val="TableParagraph"/>
              <w:spacing w:before="0" w:line="247" w:lineRule="exact"/>
              <w:ind w:right="101"/>
              <w:jc w:val="right"/>
              <w:rPr>
                <w:sz w:val="20"/>
                <w:szCs w:val="20"/>
              </w:rPr>
            </w:pPr>
            <w:r w:rsidRPr="001A44CB">
              <w:rPr>
                <w:sz w:val="20"/>
                <w:szCs w:val="20"/>
              </w:rPr>
              <w:t>78</w:t>
            </w:r>
          </w:p>
        </w:tc>
      </w:tr>
      <w:tr w:rsidR="00851DC8" w14:paraId="2C66637E" w14:textId="77777777" w:rsidTr="007F6E6A">
        <w:trPr>
          <w:trHeight w:val="990"/>
          <w:tblCellSpacing w:w="4" w:type="dxa"/>
        </w:trPr>
        <w:tc>
          <w:tcPr>
            <w:tcW w:w="1867" w:type="dxa"/>
            <w:vMerge/>
            <w:tcBorders>
              <w:top w:val="nil"/>
              <w:left w:val="nil"/>
            </w:tcBorders>
            <w:shd w:val="clear" w:color="auto" w:fill="4F81BC"/>
          </w:tcPr>
          <w:p w14:paraId="2882151C" w14:textId="77777777" w:rsidR="00851DC8" w:rsidRPr="001A44CB" w:rsidRDefault="00851DC8" w:rsidP="00E06FAF"/>
        </w:tc>
        <w:tc>
          <w:tcPr>
            <w:tcW w:w="5761" w:type="dxa"/>
            <w:tcBorders>
              <w:top w:val="nil"/>
            </w:tcBorders>
            <w:shd w:val="clear" w:color="auto" w:fill="DBE4F0"/>
          </w:tcPr>
          <w:p w14:paraId="2170A871" w14:textId="77777777" w:rsidR="00851DC8" w:rsidRPr="001A44CB" w:rsidRDefault="00851DC8" w:rsidP="00E06FAF">
            <w:pPr>
              <w:pStyle w:val="TableParagraph"/>
              <w:spacing w:before="0" w:line="245" w:lineRule="exact"/>
              <w:ind w:left="102"/>
              <w:rPr>
                <w:b/>
                <w:sz w:val="20"/>
                <w:szCs w:val="20"/>
              </w:rPr>
            </w:pPr>
            <w:r w:rsidRPr="001A44CB">
              <w:rPr>
                <w:b/>
                <w:sz w:val="20"/>
                <w:szCs w:val="20"/>
              </w:rPr>
              <w:t>Program 5:</w:t>
            </w:r>
          </w:p>
          <w:p w14:paraId="79FAC5A6" w14:textId="77777777" w:rsidR="00851DC8" w:rsidRPr="001A44CB" w:rsidRDefault="00851DC8" w:rsidP="00E06FAF">
            <w:pPr>
              <w:pStyle w:val="TableParagraph"/>
              <w:spacing w:before="0"/>
              <w:ind w:left="102"/>
              <w:rPr>
                <w:sz w:val="20"/>
                <w:szCs w:val="20"/>
              </w:rPr>
            </w:pPr>
            <w:r w:rsidRPr="001A44CB">
              <w:rPr>
                <w:sz w:val="20"/>
                <w:szCs w:val="20"/>
              </w:rPr>
              <w:t>Complete the phase out of ODS</w:t>
            </w:r>
            <w:r w:rsidRPr="001A44CB">
              <w:rPr>
                <w:position w:val="8"/>
                <w:sz w:val="20"/>
                <w:szCs w:val="20"/>
              </w:rPr>
              <w:t xml:space="preserve">a </w:t>
            </w:r>
            <w:r w:rsidRPr="001A44CB">
              <w:rPr>
                <w:sz w:val="20"/>
                <w:szCs w:val="20"/>
              </w:rPr>
              <w:t>in CEITs</w:t>
            </w:r>
            <w:r w:rsidRPr="001A44CB">
              <w:rPr>
                <w:position w:val="8"/>
                <w:sz w:val="20"/>
                <w:szCs w:val="20"/>
              </w:rPr>
              <w:t xml:space="preserve">b </w:t>
            </w:r>
            <w:r w:rsidRPr="001A44CB">
              <w:rPr>
                <w:sz w:val="20"/>
                <w:szCs w:val="20"/>
              </w:rPr>
              <w:t>and assist Article 5 countries under the Montreal Protocol to achieve climate</w:t>
            </w:r>
          </w:p>
          <w:p w14:paraId="247D5FE7" w14:textId="77777777" w:rsidR="00851DC8" w:rsidRPr="001A44CB" w:rsidRDefault="00851DC8" w:rsidP="00E06FAF">
            <w:pPr>
              <w:pStyle w:val="TableParagraph"/>
              <w:spacing w:before="7" w:line="238" w:lineRule="exact"/>
              <w:ind w:left="102"/>
              <w:rPr>
                <w:sz w:val="20"/>
                <w:szCs w:val="20"/>
              </w:rPr>
            </w:pPr>
            <w:r w:rsidRPr="001A44CB">
              <w:rPr>
                <w:sz w:val="20"/>
                <w:szCs w:val="20"/>
              </w:rPr>
              <w:t>mitigation benefits</w:t>
            </w:r>
          </w:p>
        </w:tc>
        <w:tc>
          <w:tcPr>
            <w:tcW w:w="1172" w:type="dxa"/>
            <w:tcBorders>
              <w:top w:val="nil"/>
            </w:tcBorders>
            <w:shd w:val="clear" w:color="auto" w:fill="DBE4F0"/>
          </w:tcPr>
          <w:p w14:paraId="78D4D849" w14:textId="77777777" w:rsidR="00851DC8" w:rsidRPr="001A44CB" w:rsidRDefault="00851DC8" w:rsidP="00E06FAF">
            <w:pPr>
              <w:pStyle w:val="TableParagraph"/>
              <w:spacing w:before="0" w:line="245" w:lineRule="exact"/>
              <w:ind w:left="103"/>
              <w:rPr>
                <w:sz w:val="20"/>
                <w:szCs w:val="20"/>
              </w:rPr>
            </w:pPr>
            <w:r w:rsidRPr="001A44CB">
              <w:rPr>
                <w:sz w:val="20"/>
                <w:szCs w:val="20"/>
              </w:rPr>
              <w:t>ODS</w:t>
            </w:r>
          </w:p>
        </w:tc>
        <w:tc>
          <w:tcPr>
            <w:tcW w:w="624" w:type="dxa"/>
            <w:tcBorders>
              <w:top w:val="nil"/>
              <w:right w:val="nil"/>
            </w:tcBorders>
            <w:shd w:val="clear" w:color="auto" w:fill="DBE4F0"/>
          </w:tcPr>
          <w:p w14:paraId="187A71A4" w14:textId="77777777" w:rsidR="00851DC8" w:rsidRPr="001A44CB" w:rsidRDefault="00851DC8" w:rsidP="00E06FAF">
            <w:pPr>
              <w:pStyle w:val="TableParagraph"/>
              <w:spacing w:before="0" w:line="245" w:lineRule="exact"/>
              <w:ind w:right="101"/>
              <w:jc w:val="right"/>
              <w:rPr>
                <w:sz w:val="20"/>
                <w:szCs w:val="20"/>
              </w:rPr>
            </w:pPr>
            <w:r w:rsidRPr="001A44CB">
              <w:rPr>
                <w:sz w:val="20"/>
                <w:szCs w:val="20"/>
              </w:rPr>
              <w:t>25</w:t>
            </w:r>
          </w:p>
        </w:tc>
      </w:tr>
      <w:tr w:rsidR="00851DC8" w14:paraId="75A7F785" w14:textId="77777777" w:rsidTr="007F6E6A">
        <w:trPr>
          <w:trHeight w:val="250"/>
          <w:tblCellSpacing w:w="4" w:type="dxa"/>
        </w:trPr>
        <w:tc>
          <w:tcPr>
            <w:tcW w:w="1867" w:type="dxa"/>
            <w:vMerge/>
            <w:tcBorders>
              <w:top w:val="nil"/>
              <w:left w:val="nil"/>
            </w:tcBorders>
            <w:shd w:val="clear" w:color="auto" w:fill="4F81BC"/>
          </w:tcPr>
          <w:p w14:paraId="6F03941D" w14:textId="77777777" w:rsidR="00851DC8" w:rsidRPr="001A44CB" w:rsidRDefault="00851DC8" w:rsidP="00E06FAF"/>
        </w:tc>
        <w:tc>
          <w:tcPr>
            <w:tcW w:w="5761" w:type="dxa"/>
            <w:vMerge w:val="restart"/>
            <w:shd w:val="clear" w:color="auto" w:fill="B8CCE3"/>
          </w:tcPr>
          <w:p w14:paraId="77561757" w14:textId="77777777" w:rsidR="00851DC8" w:rsidRPr="001A44CB" w:rsidRDefault="00851DC8" w:rsidP="00E06FAF">
            <w:pPr>
              <w:pStyle w:val="TableParagraph"/>
              <w:spacing w:before="0" w:line="250" w:lineRule="exact"/>
              <w:ind w:left="102"/>
              <w:rPr>
                <w:b/>
                <w:sz w:val="20"/>
                <w:szCs w:val="20"/>
              </w:rPr>
            </w:pPr>
            <w:r w:rsidRPr="001A44CB">
              <w:rPr>
                <w:b/>
                <w:sz w:val="20"/>
                <w:szCs w:val="20"/>
              </w:rPr>
              <w:t>Program 6:</w:t>
            </w:r>
          </w:p>
          <w:p w14:paraId="3CCA59B8" w14:textId="77777777" w:rsidR="00851DC8" w:rsidRPr="001A44CB" w:rsidRDefault="00851DC8" w:rsidP="00E06FAF">
            <w:pPr>
              <w:pStyle w:val="TableParagraph"/>
              <w:spacing w:before="3" w:line="235" w:lineRule="auto"/>
              <w:ind w:left="102" w:right="257"/>
              <w:rPr>
                <w:sz w:val="20"/>
                <w:szCs w:val="20"/>
              </w:rPr>
            </w:pPr>
            <w:r w:rsidRPr="001A44CB">
              <w:rPr>
                <w:sz w:val="20"/>
                <w:szCs w:val="20"/>
              </w:rPr>
              <w:t>Support regional approaches to eliminate and reduce harmful chemicals and wastes in LDCs</w:t>
            </w:r>
            <w:r w:rsidRPr="001A44CB">
              <w:rPr>
                <w:position w:val="8"/>
                <w:sz w:val="20"/>
                <w:szCs w:val="20"/>
              </w:rPr>
              <w:t xml:space="preserve">c  </w:t>
            </w:r>
            <w:r w:rsidRPr="001A44CB">
              <w:rPr>
                <w:sz w:val="20"/>
                <w:szCs w:val="20"/>
              </w:rPr>
              <w:t>and SIDS</w:t>
            </w:r>
            <w:r w:rsidRPr="001A44CB">
              <w:rPr>
                <w:position w:val="8"/>
                <w:sz w:val="20"/>
                <w:szCs w:val="20"/>
              </w:rPr>
              <w:t>d</w:t>
            </w:r>
          </w:p>
        </w:tc>
        <w:tc>
          <w:tcPr>
            <w:tcW w:w="1172" w:type="dxa"/>
            <w:shd w:val="clear" w:color="auto" w:fill="B8CCE3"/>
          </w:tcPr>
          <w:p w14:paraId="39E0BE16" w14:textId="77777777" w:rsidR="00851DC8" w:rsidRPr="001A44CB" w:rsidRDefault="00851DC8" w:rsidP="00E06FAF">
            <w:pPr>
              <w:pStyle w:val="TableParagraph"/>
              <w:spacing w:before="0" w:line="247" w:lineRule="exact"/>
              <w:ind w:left="103"/>
              <w:rPr>
                <w:sz w:val="20"/>
                <w:szCs w:val="20"/>
              </w:rPr>
            </w:pPr>
            <w:r w:rsidRPr="001A44CB">
              <w:rPr>
                <w:sz w:val="20"/>
                <w:szCs w:val="20"/>
              </w:rPr>
              <w:t>POPs</w:t>
            </w:r>
          </w:p>
        </w:tc>
        <w:tc>
          <w:tcPr>
            <w:tcW w:w="624" w:type="dxa"/>
            <w:tcBorders>
              <w:right w:val="nil"/>
            </w:tcBorders>
            <w:shd w:val="clear" w:color="auto" w:fill="B8CCE3"/>
          </w:tcPr>
          <w:p w14:paraId="7DE92E73" w14:textId="77777777" w:rsidR="00851DC8" w:rsidRPr="001A44CB" w:rsidRDefault="00851DC8" w:rsidP="00E06FAF">
            <w:pPr>
              <w:pStyle w:val="TableParagraph"/>
              <w:spacing w:before="0" w:line="247" w:lineRule="exact"/>
              <w:ind w:right="101"/>
              <w:jc w:val="right"/>
              <w:rPr>
                <w:sz w:val="20"/>
                <w:szCs w:val="20"/>
              </w:rPr>
            </w:pPr>
            <w:r w:rsidRPr="001A44CB">
              <w:rPr>
                <w:sz w:val="20"/>
                <w:szCs w:val="20"/>
              </w:rPr>
              <w:t>28</w:t>
            </w:r>
          </w:p>
        </w:tc>
      </w:tr>
      <w:tr w:rsidR="00851DC8" w14:paraId="4AA1CD19" w14:textId="77777777" w:rsidTr="007F6E6A">
        <w:trPr>
          <w:trHeight w:val="250"/>
          <w:tblCellSpacing w:w="4" w:type="dxa"/>
        </w:trPr>
        <w:tc>
          <w:tcPr>
            <w:tcW w:w="1867" w:type="dxa"/>
            <w:vMerge/>
            <w:tcBorders>
              <w:top w:val="nil"/>
              <w:left w:val="nil"/>
            </w:tcBorders>
            <w:shd w:val="clear" w:color="auto" w:fill="4F81BC"/>
          </w:tcPr>
          <w:p w14:paraId="47CFB25C" w14:textId="77777777" w:rsidR="00851DC8" w:rsidRPr="001A44CB" w:rsidRDefault="00851DC8" w:rsidP="00E06FAF"/>
        </w:tc>
        <w:tc>
          <w:tcPr>
            <w:tcW w:w="5761" w:type="dxa"/>
            <w:vMerge/>
            <w:tcBorders>
              <w:top w:val="nil"/>
            </w:tcBorders>
            <w:shd w:val="clear" w:color="auto" w:fill="B8CCE3"/>
          </w:tcPr>
          <w:p w14:paraId="05FA55CE" w14:textId="77777777" w:rsidR="00851DC8" w:rsidRPr="001A44CB" w:rsidRDefault="00851DC8" w:rsidP="00E06FAF"/>
        </w:tc>
        <w:tc>
          <w:tcPr>
            <w:tcW w:w="1172" w:type="dxa"/>
            <w:shd w:val="clear" w:color="auto" w:fill="DBE4F0"/>
          </w:tcPr>
          <w:p w14:paraId="6FBA8644" w14:textId="77777777" w:rsidR="00851DC8" w:rsidRPr="001A44CB" w:rsidRDefault="00851DC8" w:rsidP="00E06FAF">
            <w:pPr>
              <w:pStyle w:val="TableParagraph"/>
              <w:spacing w:before="0" w:line="247" w:lineRule="exact"/>
              <w:ind w:left="103"/>
              <w:rPr>
                <w:sz w:val="20"/>
                <w:szCs w:val="20"/>
              </w:rPr>
            </w:pPr>
            <w:r w:rsidRPr="001A44CB">
              <w:rPr>
                <w:sz w:val="20"/>
                <w:szCs w:val="20"/>
              </w:rPr>
              <w:t>Mercury</w:t>
            </w:r>
          </w:p>
        </w:tc>
        <w:tc>
          <w:tcPr>
            <w:tcW w:w="624" w:type="dxa"/>
            <w:tcBorders>
              <w:right w:val="nil"/>
            </w:tcBorders>
            <w:shd w:val="clear" w:color="auto" w:fill="DBE4F0"/>
          </w:tcPr>
          <w:p w14:paraId="61BDD503" w14:textId="77777777" w:rsidR="00851DC8" w:rsidRPr="001A44CB" w:rsidRDefault="00851DC8" w:rsidP="00E06FAF">
            <w:pPr>
              <w:pStyle w:val="TableParagraph"/>
              <w:spacing w:before="0" w:line="247" w:lineRule="exact"/>
              <w:ind w:right="101"/>
              <w:jc w:val="right"/>
              <w:rPr>
                <w:sz w:val="20"/>
                <w:szCs w:val="20"/>
              </w:rPr>
            </w:pPr>
            <w:r w:rsidRPr="001A44CB">
              <w:rPr>
                <w:sz w:val="20"/>
                <w:szCs w:val="20"/>
              </w:rPr>
              <w:t>23</w:t>
            </w:r>
          </w:p>
        </w:tc>
      </w:tr>
      <w:tr w:rsidR="00851DC8" w14:paraId="7CB57B7E" w14:textId="77777777" w:rsidTr="007F6E6A">
        <w:trPr>
          <w:trHeight w:val="310"/>
          <w:tblCellSpacing w:w="4" w:type="dxa"/>
        </w:trPr>
        <w:tc>
          <w:tcPr>
            <w:tcW w:w="1867" w:type="dxa"/>
            <w:vMerge/>
            <w:tcBorders>
              <w:top w:val="nil"/>
              <w:left w:val="nil"/>
            </w:tcBorders>
            <w:shd w:val="clear" w:color="auto" w:fill="4F81BC"/>
          </w:tcPr>
          <w:p w14:paraId="3C461F55" w14:textId="77777777" w:rsidR="00851DC8" w:rsidRPr="001A44CB" w:rsidRDefault="00851DC8" w:rsidP="00E06FAF"/>
        </w:tc>
        <w:tc>
          <w:tcPr>
            <w:tcW w:w="5761" w:type="dxa"/>
            <w:vMerge/>
            <w:tcBorders>
              <w:top w:val="nil"/>
            </w:tcBorders>
            <w:shd w:val="clear" w:color="auto" w:fill="B8CCE3"/>
          </w:tcPr>
          <w:p w14:paraId="692CE541" w14:textId="77777777" w:rsidR="00851DC8" w:rsidRPr="001A44CB" w:rsidRDefault="00851DC8" w:rsidP="00E06FAF"/>
        </w:tc>
        <w:tc>
          <w:tcPr>
            <w:tcW w:w="1172" w:type="dxa"/>
            <w:shd w:val="clear" w:color="auto" w:fill="B8CCE3"/>
          </w:tcPr>
          <w:p w14:paraId="7A63E599" w14:textId="77777777" w:rsidR="00851DC8" w:rsidRPr="001A44CB" w:rsidRDefault="00851DC8" w:rsidP="00E06FAF">
            <w:pPr>
              <w:pStyle w:val="TableParagraph"/>
              <w:spacing w:before="0" w:line="247" w:lineRule="exact"/>
              <w:ind w:left="103"/>
              <w:rPr>
                <w:sz w:val="20"/>
                <w:szCs w:val="20"/>
              </w:rPr>
            </w:pPr>
            <w:r w:rsidRPr="001A44CB">
              <w:rPr>
                <w:sz w:val="20"/>
                <w:szCs w:val="20"/>
              </w:rPr>
              <w:t>SAICM</w:t>
            </w:r>
          </w:p>
        </w:tc>
        <w:tc>
          <w:tcPr>
            <w:tcW w:w="624" w:type="dxa"/>
            <w:tcBorders>
              <w:right w:val="nil"/>
            </w:tcBorders>
            <w:shd w:val="clear" w:color="auto" w:fill="B8CCE3"/>
          </w:tcPr>
          <w:p w14:paraId="656C0981" w14:textId="77777777" w:rsidR="00851DC8" w:rsidRPr="001A44CB" w:rsidRDefault="00851DC8" w:rsidP="00E06FAF">
            <w:pPr>
              <w:pStyle w:val="TableParagraph"/>
              <w:spacing w:before="0" w:line="247" w:lineRule="exact"/>
              <w:ind w:right="101"/>
              <w:jc w:val="right"/>
              <w:rPr>
                <w:sz w:val="20"/>
                <w:szCs w:val="20"/>
              </w:rPr>
            </w:pPr>
            <w:r w:rsidRPr="001A44CB">
              <w:rPr>
                <w:sz w:val="20"/>
                <w:szCs w:val="20"/>
              </w:rPr>
              <w:t>5</w:t>
            </w:r>
          </w:p>
        </w:tc>
      </w:tr>
      <w:tr w:rsidR="00851DC8" w14:paraId="2C79B334" w14:textId="77777777" w:rsidTr="007F6E6A">
        <w:trPr>
          <w:trHeight w:val="230"/>
          <w:tblCellSpacing w:w="4" w:type="dxa"/>
        </w:trPr>
        <w:tc>
          <w:tcPr>
            <w:tcW w:w="8816" w:type="dxa"/>
            <w:gridSpan w:val="3"/>
            <w:tcBorders>
              <w:left w:val="nil"/>
            </w:tcBorders>
            <w:shd w:val="clear" w:color="auto" w:fill="4F81BC"/>
          </w:tcPr>
          <w:p w14:paraId="594F849D" w14:textId="77777777" w:rsidR="00851DC8" w:rsidRPr="001A44CB" w:rsidRDefault="00851DC8" w:rsidP="00E06FAF">
            <w:pPr>
              <w:pStyle w:val="TableParagraph"/>
              <w:spacing w:before="0" w:line="232" w:lineRule="exact"/>
              <w:ind w:right="103"/>
              <w:jc w:val="right"/>
              <w:rPr>
                <w:sz w:val="20"/>
                <w:szCs w:val="20"/>
              </w:rPr>
            </w:pPr>
            <w:r w:rsidRPr="001A44CB">
              <w:rPr>
                <w:color w:val="FFFFFF"/>
                <w:sz w:val="20"/>
                <w:szCs w:val="20"/>
              </w:rPr>
              <w:t>Sub Total (Mercury)</w:t>
            </w:r>
          </w:p>
        </w:tc>
        <w:tc>
          <w:tcPr>
            <w:tcW w:w="624" w:type="dxa"/>
            <w:tcBorders>
              <w:right w:val="nil"/>
            </w:tcBorders>
            <w:shd w:val="clear" w:color="auto" w:fill="DBE4F0"/>
          </w:tcPr>
          <w:p w14:paraId="5A9F4DD4" w14:textId="77777777" w:rsidR="00851DC8" w:rsidRPr="001A44CB" w:rsidRDefault="00851DC8" w:rsidP="00E06FAF">
            <w:pPr>
              <w:pStyle w:val="TableParagraph"/>
              <w:spacing w:before="0" w:line="232" w:lineRule="exact"/>
              <w:ind w:right="101"/>
              <w:jc w:val="right"/>
              <w:rPr>
                <w:b/>
                <w:sz w:val="20"/>
                <w:szCs w:val="20"/>
              </w:rPr>
            </w:pPr>
            <w:r w:rsidRPr="001A44CB">
              <w:rPr>
                <w:b/>
                <w:sz w:val="20"/>
                <w:szCs w:val="20"/>
              </w:rPr>
              <w:t>141</w:t>
            </w:r>
          </w:p>
        </w:tc>
      </w:tr>
      <w:tr w:rsidR="00851DC8" w14:paraId="547FA4E3" w14:textId="77777777" w:rsidTr="007F6E6A">
        <w:trPr>
          <w:trHeight w:val="230"/>
          <w:tblCellSpacing w:w="4" w:type="dxa"/>
        </w:trPr>
        <w:tc>
          <w:tcPr>
            <w:tcW w:w="8816" w:type="dxa"/>
            <w:gridSpan w:val="3"/>
            <w:tcBorders>
              <w:left w:val="nil"/>
              <w:bottom w:val="nil"/>
            </w:tcBorders>
            <w:shd w:val="clear" w:color="auto" w:fill="4F81BC"/>
          </w:tcPr>
          <w:p w14:paraId="53DCAF07" w14:textId="77777777" w:rsidR="00851DC8" w:rsidRPr="001A44CB" w:rsidRDefault="00851DC8" w:rsidP="00E06FAF">
            <w:pPr>
              <w:pStyle w:val="TableParagraph"/>
              <w:spacing w:before="0" w:line="234" w:lineRule="exact"/>
              <w:ind w:right="99"/>
              <w:jc w:val="right"/>
              <w:rPr>
                <w:sz w:val="20"/>
                <w:szCs w:val="20"/>
              </w:rPr>
            </w:pPr>
            <w:r w:rsidRPr="001A44CB">
              <w:rPr>
                <w:color w:val="FFFFFF"/>
                <w:sz w:val="20"/>
                <w:szCs w:val="20"/>
              </w:rPr>
              <w:t>Total</w:t>
            </w:r>
          </w:p>
        </w:tc>
        <w:tc>
          <w:tcPr>
            <w:tcW w:w="624" w:type="dxa"/>
            <w:tcBorders>
              <w:bottom w:val="nil"/>
              <w:right w:val="nil"/>
            </w:tcBorders>
            <w:shd w:val="clear" w:color="auto" w:fill="B8CCE3"/>
          </w:tcPr>
          <w:p w14:paraId="543370EA" w14:textId="77777777" w:rsidR="00851DC8" w:rsidRPr="001A44CB" w:rsidRDefault="00851DC8" w:rsidP="00E06FAF">
            <w:pPr>
              <w:pStyle w:val="TableParagraph"/>
              <w:spacing w:before="0" w:line="234" w:lineRule="exact"/>
              <w:ind w:right="101"/>
              <w:jc w:val="right"/>
              <w:rPr>
                <w:b/>
                <w:sz w:val="20"/>
                <w:szCs w:val="20"/>
              </w:rPr>
            </w:pPr>
            <w:r w:rsidRPr="001A44CB">
              <w:rPr>
                <w:b/>
                <w:sz w:val="20"/>
                <w:szCs w:val="20"/>
              </w:rPr>
              <w:t>554</w:t>
            </w:r>
          </w:p>
        </w:tc>
      </w:tr>
    </w:tbl>
    <w:p w14:paraId="3FE5772D" w14:textId="77777777" w:rsidR="00851DC8" w:rsidRPr="001A44CB" w:rsidRDefault="00851DC8" w:rsidP="007F6E6A">
      <w:pPr>
        <w:spacing w:before="3"/>
        <w:ind w:left="1033"/>
        <w:rPr>
          <w:sz w:val="18"/>
          <w:szCs w:val="18"/>
        </w:rPr>
      </w:pPr>
      <w:r w:rsidRPr="001A44CB">
        <w:rPr>
          <w:sz w:val="18"/>
          <w:szCs w:val="18"/>
        </w:rPr>
        <w:t>a: Ozone Depleting Substances; b: Countries with Economies in Transition; c: Least Developed Countries; d: Small Island Developing States</w:t>
      </w:r>
    </w:p>
    <w:p w14:paraId="6119C39A" w14:textId="77777777" w:rsidR="00851DC8" w:rsidRPr="001A44CB" w:rsidRDefault="00851DC8" w:rsidP="001A44CB">
      <w:pPr>
        <w:pStyle w:val="Normal-pool"/>
      </w:pPr>
    </w:p>
    <w:p w14:paraId="3471C503" w14:textId="1CCC3231" w:rsidR="00851DC8" w:rsidRDefault="00851DC8" w:rsidP="001A44C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w:t>
      </w:r>
      <w:r w:rsidRPr="001A44CB">
        <w:t xml:space="preserve"> </w:t>
      </w:r>
      <w:r>
        <w:t>GEF</w:t>
      </w:r>
      <w:r w:rsidRPr="001A44CB">
        <w:t xml:space="preserve"> </w:t>
      </w:r>
      <w:r>
        <w:t>supported</w:t>
      </w:r>
      <w:r w:rsidRPr="001A44CB">
        <w:t xml:space="preserve"> </w:t>
      </w:r>
      <w:r>
        <w:t>68</w:t>
      </w:r>
      <w:r w:rsidRPr="001A44CB">
        <w:t xml:space="preserve"> </w:t>
      </w:r>
      <w:r>
        <w:t>projects</w:t>
      </w:r>
      <w:r w:rsidRPr="001A44CB">
        <w:t xml:space="preserve"> </w:t>
      </w:r>
      <w:r>
        <w:t>supporting</w:t>
      </w:r>
      <w:r w:rsidRPr="001A44CB">
        <w:t xml:space="preserve"> </w:t>
      </w:r>
      <w:r>
        <w:t>mercury</w:t>
      </w:r>
      <w:r w:rsidRPr="001A44CB">
        <w:t xml:space="preserve"> </w:t>
      </w:r>
      <w:r>
        <w:t>with</w:t>
      </w:r>
      <w:r w:rsidRPr="001A44CB">
        <w:t xml:space="preserve"> </w:t>
      </w:r>
      <w:r>
        <w:t>$124</w:t>
      </w:r>
      <w:r w:rsidRPr="001A44CB">
        <w:t xml:space="preserve"> </w:t>
      </w:r>
      <w:r>
        <w:t>million</w:t>
      </w:r>
      <w:r w:rsidRPr="001A44CB">
        <w:t xml:space="preserve"> </w:t>
      </w:r>
      <w:r>
        <w:t>of</w:t>
      </w:r>
      <w:r w:rsidRPr="001A44CB">
        <w:t xml:space="preserve"> </w:t>
      </w:r>
      <w:r>
        <w:t>GEF</w:t>
      </w:r>
      <w:r w:rsidRPr="001A44CB">
        <w:t xml:space="preserve"> </w:t>
      </w:r>
      <w:r>
        <w:t>financing</w:t>
      </w:r>
      <w:r w:rsidRPr="001A44CB">
        <w:t xml:space="preserve"> </w:t>
      </w:r>
      <w:r>
        <w:t>during the first three years of the GEF-6 period (July 2014 to June 2017), as shown in Table</w:t>
      </w:r>
      <w:r w:rsidRPr="001A44CB">
        <w:t xml:space="preserve"> </w:t>
      </w:r>
      <w:r>
        <w:t>4.</w:t>
      </w:r>
      <w:r w:rsidR="001A44CB">
        <w:rPr>
          <w:rStyle w:val="FootnoteReference"/>
        </w:rPr>
        <w:footnoteReference w:id="25"/>
      </w:r>
      <w:r w:rsidRPr="001A44CB">
        <w:t xml:space="preserve"> </w:t>
      </w:r>
      <w:r>
        <w:t>This amount</w:t>
      </w:r>
      <w:r w:rsidRPr="001A44CB">
        <w:t xml:space="preserve"> </w:t>
      </w:r>
      <w:r>
        <w:t>is</w:t>
      </w:r>
      <w:r w:rsidRPr="001A44CB">
        <w:t xml:space="preserve"> </w:t>
      </w:r>
      <w:r>
        <w:t>88%</w:t>
      </w:r>
      <w:r w:rsidRPr="001A44CB">
        <w:t xml:space="preserve"> </w:t>
      </w:r>
      <w:r>
        <w:t>of</w:t>
      </w:r>
      <w:r w:rsidRPr="001A44CB">
        <w:t xml:space="preserve"> </w:t>
      </w:r>
      <w:r>
        <w:t>the</w:t>
      </w:r>
      <w:r w:rsidRPr="001A44CB">
        <w:t xml:space="preserve"> </w:t>
      </w:r>
      <w:r>
        <w:t>GEF-6</w:t>
      </w:r>
      <w:r w:rsidRPr="001A44CB">
        <w:t xml:space="preserve"> </w:t>
      </w:r>
      <w:r>
        <w:t>programming</w:t>
      </w:r>
      <w:r w:rsidRPr="001A44CB">
        <w:t xml:space="preserve"> </w:t>
      </w:r>
      <w:r>
        <w:t>targets</w:t>
      </w:r>
      <w:r w:rsidRPr="001A44CB">
        <w:t xml:space="preserve"> </w:t>
      </w:r>
      <w:r>
        <w:t>of</w:t>
      </w:r>
      <w:r w:rsidRPr="001A44CB">
        <w:t xml:space="preserve"> </w:t>
      </w:r>
      <w:r>
        <w:t>$141</w:t>
      </w:r>
      <w:r w:rsidRPr="001A44CB">
        <w:t xml:space="preserve"> </w:t>
      </w:r>
      <w:r>
        <w:t>million</w:t>
      </w:r>
      <w:r w:rsidRPr="001A44CB">
        <w:t xml:space="preserve"> </w:t>
      </w:r>
      <w:r>
        <w:t>for</w:t>
      </w:r>
      <w:r w:rsidRPr="001A44CB">
        <w:t xml:space="preserve"> </w:t>
      </w:r>
      <w:r>
        <w:t>the</w:t>
      </w:r>
      <w:r w:rsidRPr="001A44CB">
        <w:t xml:space="preserve"> </w:t>
      </w:r>
      <w:r>
        <w:t>Mercury</w:t>
      </w:r>
      <w:r w:rsidRPr="001A44CB">
        <w:t xml:space="preserve"> </w:t>
      </w:r>
      <w:r>
        <w:t>Convention, indicative of sufficient progress made to date in programming. These projects are expected to achieve 858.8 tons of mercury phase out, which is 86% of the GEF-6 target for the reduction of 1,000 tons of mercury. Support for key elements of the Convention is summarized in the following</w:t>
      </w:r>
      <w:r w:rsidRPr="001A44CB">
        <w:t xml:space="preserve"> </w:t>
      </w:r>
      <w:r>
        <w:t>section.</w:t>
      </w:r>
    </w:p>
    <w:p w14:paraId="20E55BE8" w14:textId="34F5BE5A" w:rsidR="00851DC8" w:rsidRDefault="00851DC8" w:rsidP="001A44C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On average, the portfolio leveraged four dollars for every GEF dollar invested from co- financing. Annex 9 further summarizes the project approved in the first three years of GEF-6, and Annex 10 provides additional descriptions of FSPs and MSPs according to their themes.</w:t>
      </w:r>
    </w:p>
    <w:p w14:paraId="0E792840" w14:textId="0265364D" w:rsidR="00851DC8" w:rsidRDefault="00851DC8" w:rsidP="001A44C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At the 51</w:t>
      </w:r>
      <w:proofErr w:type="spellStart"/>
      <w:r>
        <w:rPr>
          <w:position w:val="9"/>
          <w:sz w:val="16"/>
        </w:rPr>
        <w:t>st</w:t>
      </w:r>
      <w:proofErr w:type="spellEnd"/>
      <w:r>
        <w:rPr>
          <w:position w:val="9"/>
          <w:sz w:val="16"/>
        </w:rPr>
        <w:t xml:space="preserve"> </w:t>
      </w:r>
      <w:r>
        <w:t>GEF Council in October 2016, the Council was informed about a potential shortfall in resources that resulted due to currency fluctuations. The Council took the following decision:</w:t>
      </w:r>
    </w:p>
    <w:p w14:paraId="5909D75F" w14:textId="77777777" w:rsidR="00851DC8" w:rsidRDefault="00851DC8" w:rsidP="00851DC8">
      <w:pPr>
        <w:pStyle w:val="BodyText"/>
        <w:spacing w:before="2"/>
        <w:rPr>
          <w:sz w:val="16"/>
        </w:rPr>
      </w:pPr>
    </w:p>
    <w:p w14:paraId="69983339" w14:textId="77777777" w:rsidR="00851DC8" w:rsidRDefault="00851DC8" w:rsidP="001A44CB">
      <w:pPr>
        <w:pStyle w:val="BodyText"/>
        <w:ind w:left="1871" w:right="142"/>
      </w:pPr>
      <w:r>
        <w:t>“The Council, having reviewed document GEF/C.51/04, Update on GEF-6 Resource Availability, agreed that, as a contingency measure to effectively manage the projected shortfall of the GEF-6 resource envelope, the Secretariat undertake programming aiming to maintain the balance among the original allocations in the GEF-6 replenishment decision, assisting Least Developed Countries (LDCs) and Small Island Developing States (SIDS) in accessing resources, and supporting core obligations to the conventions for which the GEF is a or the financial mechanism.”</w:t>
      </w:r>
    </w:p>
    <w:p w14:paraId="73C915CD" w14:textId="047051C2" w:rsidR="00851DC8" w:rsidRDefault="00851DC8" w:rsidP="00AF3982">
      <w:pPr>
        <w:pStyle w:val="CH5"/>
        <w:spacing w:before="240"/>
        <w:ind w:firstLine="0"/>
      </w:pPr>
      <w:bookmarkStart w:id="46" w:name="_bookmark21"/>
      <w:bookmarkStart w:id="47" w:name="_Toc492300003"/>
      <w:bookmarkEnd w:id="46"/>
      <w:r>
        <w:t xml:space="preserve">Table 4: Resources Programmed for Mercury Projects in GEF-6 </w:t>
      </w:r>
      <w:r w:rsidR="001A44CB">
        <w:br/>
      </w:r>
      <w:r>
        <w:t>(July 2014 - June 2017)</w:t>
      </w:r>
      <w:bookmarkEnd w:id="47"/>
    </w:p>
    <w:tbl>
      <w:tblPr>
        <w:tblW w:w="8856" w:type="dxa"/>
        <w:tblCellSpacing w:w="4" w:type="dxa"/>
        <w:tblInd w:w="1248" w:type="dxa"/>
        <w:tblLayout w:type="fixed"/>
        <w:tblCellMar>
          <w:left w:w="0" w:type="dxa"/>
          <w:right w:w="0" w:type="dxa"/>
        </w:tblCellMar>
        <w:tblLook w:val="01E0" w:firstRow="1" w:lastRow="1" w:firstColumn="1" w:lastColumn="1" w:noHBand="0" w:noVBand="0"/>
      </w:tblPr>
      <w:tblGrid>
        <w:gridCol w:w="2523"/>
        <w:gridCol w:w="1988"/>
        <w:gridCol w:w="2173"/>
        <w:gridCol w:w="2172"/>
      </w:tblGrid>
      <w:tr w:rsidR="00851DC8" w:rsidRPr="00AF3982" w14:paraId="5AAB25DB" w14:textId="77777777" w:rsidTr="001A44CB">
        <w:trPr>
          <w:trHeight w:val="350"/>
          <w:tblCellSpacing w:w="4" w:type="dxa"/>
        </w:trPr>
        <w:tc>
          <w:tcPr>
            <w:tcW w:w="8840" w:type="dxa"/>
            <w:gridSpan w:val="4"/>
            <w:tcBorders>
              <w:top w:val="nil"/>
              <w:left w:val="nil"/>
              <w:bottom w:val="nil"/>
              <w:right w:val="nil"/>
            </w:tcBorders>
            <w:shd w:val="clear" w:color="auto" w:fill="4F81BC"/>
          </w:tcPr>
          <w:p w14:paraId="7F64D778" w14:textId="2E80F848" w:rsidR="00851DC8" w:rsidRPr="00AF3982" w:rsidRDefault="00851DC8" w:rsidP="001A44CB">
            <w:pPr>
              <w:pStyle w:val="TableParagraph"/>
              <w:tabs>
                <w:tab w:val="left" w:pos="2638"/>
                <w:tab w:val="left" w:pos="4658"/>
                <w:tab w:val="left" w:pos="7001"/>
              </w:tabs>
              <w:spacing w:before="48"/>
              <w:ind w:left="686"/>
              <w:rPr>
                <w:b/>
                <w:sz w:val="20"/>
                <w:szCs w:val="20"/>
              </w:rPr>
            </w:pPr>
            <w:r w:rsidRPr="00AF3982">
              <w:rPr>
                <w:b/>
                <w:color w:val="FFFFFF"/>
                <w:sz w:val="20"/>
                <w:szCs w:val="20"/>
              </w:rPr>
              <w:t>Project</w:t>
            </w:r>
            <w:r w:rsidRPr="00AF3982">
              <w:rPr>
                <w:b/>
                <w:color w:val="FFFFFF"/>
                <w:spacing w:val="-2"/>
                <w:sz w:val="20"/>
                <w:szCs w:val="20"/>
              </w:rPr>
              <w:t xml:space="preserve"> </w:t>
            </w:r>
            <w:r w:rsidRPr="00AF3982">
              <w:rPr>
                <w:b/>
                <w:color w:val="FFFFFF"/>
                <w:sz w:val="20"/>
                <w:szCs w:val="20"/>
              </w:rPr>
              <w:t>Type</w:t>
            </w:r>
            <w:r w:rsidRPr="00AF3982">
              <w:rPr>
                <w:b/>
                <w:color w:val="FFFFFF"/>
                <w:sz w:val="20"/>
                <w:szCs w:val="20"/>
              </w:rPr>
              <w:tab/>
              <w:t>Number of</w:t>
            </w:r>
            <w:r w:rsidRPr="00AF3982">
              <w:rPr>
                <w:b/>
                <w:color w:val="FFFFFF"/>
                <w:spacing w:val="-1"/>
                <w:sz w:val="20"/>
                <w:szCs w:val="20"/>
              </w:rPr>
              <w:t xml:space="preserve"> </w:t>
            </w:r>
            <w:r w:rsidRPr="00AF3982">
              <w:rPr>
                <w:b/>
                <w:color w:val="FFFFFF"/>
                <w:sz w:val="20"/>
                <w:szCs w:val="20"/>
              </w:rPr>
              <w:t>Projects</w:t>
            </w:r>
            <w:r w:rsidRPr="00AF3982">
              <w:rPr>
                <w:b/>
                <w:color w:val="FFFFFF"/>
                <w:sz w:val="20"/>
                <w:szCs w:val="20"/>
              </w:rPr>
              <w:tab/>
              <w:t>GEF</w:t>
            </w:r>
            <w:r w:rsidRPr="00AF3982">
              <w:rPr>
                <w:b/>
                <w:color w:val="FFFFFF"/>
                <w:spacing w:val="-2"/>
                <w:sz w:val="20"/>
                <w:szCs w:val="20"/>
              </w:rPr>
              <w:t xml:space="preserve"> </w:t>
            </w:r>
            <w:r w:rsidRPr="00AF3982">
              <w:rPr>
                <w:b/>
                <w:color w:val="FFFFFF"/>
                <w:sz w:val="20"/>
                <w:szCs w:val="20"/>
              </w:rPr>
              <w:t>Resources</w:t>
            </w:r>
            <w:r w:rsidRPr="00AF3982">
              <w:rPr>
                <w:b/>
                <w:color w:val="FFFFFF"/>
                <w:spacing w:val="-3"/>
                <w:sz w:val="20"/>
                <w:szCs w:val="20"/>
              </w:rPr>
              <w:t xml:space="preserve"> </w:t>
            </w:r>
            <w:r w:rsidRPr="00AF3982">
              <w:rPr>
                <w:b/>
                <w:color w:val="FFFFFF"/>
                <w:sz w:val="20"/>
                <w:szCs w:val="20"/>
              </w:rPr>
              <w:t>($)</w:t>
            </w:r>
            <w:r w:rsidR="001A44CB" w:rsidRPr="00AF3982">
              <w:rPr>
                <w:rStyle w:val="FootnoteReference"/>
                <w:b/>
                <w:color w:val="FFFFFF" w:themeColor="background1"/>
                <w:szCs w:val="20"/>
              </w:rPr>
              <w:footnoteReference w:id="26"/>
            </w:r>
            <w:r w:rsidRPr="00AF3982">
              <w:rPr>
                <w:b/>
                <w:color w:val="FFFFFF"/>
                <w:position w:val="8"/>
                <w:sz w:val="20"/>
                <w:szCs w:val="20"/>
              </w:rPr>
              <w:tab/>
            </w:r>
            <w:r w:rsidRPr="00AF3982">
              <w:rPr>
                <w:b/>
                <w:color w:val="FFFFFF"/>
                <w:sz w:val="20"/>
                <w:szCs w:val="20"/>
              </w:rPr>
              <w:t>Co-financing</w:t>
            </w:r>
            <w:r w:rsidRPr="00AF3982">
              <w:rPr>
                <w:b/>
                <w:color w:val="FFFFFF"/>
                <w:spacing w:val="-3"/>
                <w:sz w:val="20"/>
                <w:szCs w:val="20"/>
              </w:rPr>
              <w:t xml:space="preserve"> </w:t>
            </w:r>
            <w:r w:rsidRPr="00AF3982">
              <w:rPr>
                <w:b/>
                <w:color w:val="FFFFFF"/>
                <w:sz w:val="20"/>
                <w:szCs w:val="20"/>
              </w:rPr>
              <w:t>($)</w:t>
            </w:r>
          </w:p>
        </w:tc>
      </w:tr>
      <w:tr w:rsidR="00851DC8" w:rsidRPr="00AF3982" w14:paraId="15706810" w14:textId="77777777" w:rsidTr="001A44CB">
        <w:trPr>
          <w:trHeight w:val="350"/>
          <w:tblCellSpacing w:w="4" w:type="dxa"/>
        </w:trPr>
        <w:tc>
          <w:tcPr>
            <w:tcW w:w="2511" w:type="dxa"/>
            <w:tcBorders>
              <w:top w:val="nil"/>
              <w:left w:val="nil"/>
            </w:tcBorders>
            <w:shd w:val="clear" w:color="auto" w:fill="4F81BC"/>
          </w:tcPr>
          <w:p w14:paraId="72D827C9" w14:textId="77777777" w:rsidR="00851DC8" w:rsidRPr="00AF3982" w:rsidRDefault="00851DC8" w:rsidP="00E06FAF">
            <w:pPr>
              <w:pStyle w:val="TableParagraph"/>
              <w:spacing w:before="52"/>
              <w:ind w:left="158"/>
              <w:rPr>
                <w:sz w:val="20"/>
                <w:szCs w:val="20"/>
              </w:rPr>
            </w:pPr>
            <w:r w:rsidRPr="00AF3982">
              <w:rPr>
                <w:color w:val="FFFFFF"/>
                <w:sz w:val="20"/>
                <w:szCs w:val="20"/>
              </w:rPr>
              <w:t>Enabling Activities</w:t>
            </w:r>
          </w:p>
        </w:tc>
        <w:tc>
          <w:tcPr>
            <w:tcW w:w="1980" w:type="dxa"/>
            <w:tcBorders>
              <w:top w:val="nil"/>
            </w:tcBorders>
            <w:shd w:val="clear" w:color="auto" w:fill="B8CCE3"/>
          </w:tcPr>
          <w:p w14:paraId="697B3311" w14:textId="77777777" w:rsidR="00851DC8" w:rsidRPr="00AF3982" w:rsidRDefault="00851DC8" w:rsidP="00E06FAF">
            <w:pPr>
              <w:pStyle w:val="TableParagraph"/>
              <w:spacing w:before="52"/>
              <w:ind w:right="873"/>
              <w:jc w:val="right"/>
              <w:rPr>
                <w:sz w:val="20"/>
                <w:szCs w:val="20"/>
              </w:rPr>
            </w:pPr>
            <w:r w:rsidRPr="00AF3982">
              <w:rPr>
                <w:sz w:val="20"/>
                <w:szCs w:val="20"/>
              </w:rPr>
              <w:t>59</w:t>
            </w:r>
          </w:p>
        </w:tc>
        <w:tc>
          <w:tcPr>
            <w:tcW w:w="2165" w:type="dxa"/>
            <w:tcBorders>
              <w:top w:val="nil"/>
            </w:tcBorders>
            <w:shd w:val="clear" w:color="auto" w:fill="B8CCE3"/>
          </w:tcPr>
          <w:p w14:paraId="36630657" w14:textId="77777777" w:rsidR="00851DC8" w:rsidRPr="00AF3982" w:rsidRDefault="00851DC8" w:rsidP="00E06FAF">
            <w:pPr>
              <w:pStyle w:val="TableParagraph"/>
              <w:spacing w:before="52"/>
              <w:ind w:right="98"/>
              <w:jc w:val="right"/>
              <w:rPr>
                <w:sz w:val="20"/>
                <w:szCs w:val="20"/>
              </w:rPr>
            </w:pPr>
            <w:r w:rsidRPr="00AF3982">
              <w:rPr>
                <w:sz w:val="20"/>
                <w:szCs w:val="20"/>
              </w:rPr>
              <w:t>30,297,045</w:t>
            </w:r>
          </w:p>
        </w:tc>
        <w:tc>
          <w:tcPr>
            <w:tcW w:w="2160" w:type="dxa"/>
            <w:tcBorders>
              <w:top w:val="nil"/>
              <w:right w:val="nil"/>
            </w:tcBorders>
            <w:shd w:val="clear" w:color="auto" w:fill="B8CCE3"/>
          </w:tcPr>
          <w:p w14:paraId="0FF7186B" w14:textId="77777777" w:rsidR="00851DC8" w:rsidRPr="00AF3982" w:rsidRDefault="00851DC8" w:rsidP="00E06FAF">
            <w:pPr>
              <w:pStyle w:val="TableParagraph"/>
              <w:spacing w:before="52"/>
              <w:ind w:right="99"/>
              <w:jc w:val="right"/>
              <w:rPr>
                <w:sz w:val="20"/>
                <w:szCs w:val="20"/>
              </w:rPr>
            </w:pPr>
            <w:r w:rsidRPr="00AF3982">
              <w:rPr>
                <w:sz w:val="20"/>
                <w:szCs w:val="20"/>
              </w:rPr>
              <w:t>3,251,470</w:t>
            </w:r>
          </w:p>
        </w:tc>
      </w:tr>
      <w:tr w:rsidR="00851DC8" w:rsidRPr="00AF3982" w14:paraId="17E42ABF" w14:textId="77777777" w:rsidTr="001A44CB">
        <w:trPr>
          <w:trHeight w:val="350"/>
          <w:tblCellSpacing w:w="4" w:type="dxa"/>
        </w:trPr>
        <w:tc>
          <w:tcPr>
            <w:tcW w:w="2511" w:type="dxa"/>
            <w:tcBorders>
              <w:left w:val="nil"/>
            </w:tcBorders>
            <w:shd w:val="clear" w:color="auto" w:fill="4F81BC"/>
          </w:tcPr>
          <w:p w14:paraId="1454E137" w14:textId="77777777" w:rsidR="00851DC8" w:rsidRPr="00AF3982" w:rsidRDefault="00851DC8" w:rsidP="00E06FAF">
            <w:pPr>
              <w:pStyle w:val="TableParagraph"/>
              <w:ind w:left="103"/>
              <w:rPr>
                <w:sz w:val="20"/>
                <w:szCs w:val="20"/>
              </w:rPr>
            </w:pPr>
            <w:r w:rsidRPr="00AF3982">
              <w:rPr>
                <w:color w:val="FFFFFF"/>
                <w:sz w:val="20"/>
                <w:szCs w:val="20"/>
              </w:rPr>
              <w:t>Full-sized Projects</w:t>
            </w:r>
          </w:p>
        </w:tc>
        <w:tc>
          <w:tcPr>
            <w:tcW w:w="1980" w:type="dxa"/>
            <w:shd w:val="clear" w:color="auto" w:fill="DBE4F0"/>
          </w:tcPr>
          <w:p w14:paraId="1750C5B0" w14:textId="77777777" w:rsidR="00851DC8" w:rsidRPr="00AF3982" w:rsidRDefault="00851DC8" w:rsidP="00E06FAF">
            <w:pPr>
              <w:pStyle w:val="TableParagraph"/>
              <w:ind w:right="930"/>
              <w:jc w:val="right"/>
              <w:rPr>
                <w:sz w:val="20"/>
                <w:szCs w:val="20"/>
              </w:rPr>
            </w:pPr>
            <w:r w:rsidRPr="00AF3982">
              <w:rPr>
                <w:sz w:val="20"/>
                <w:szCs w:val="20"/>
              </w:rPr>
              <w:t>7</w:t>
            </w:r>
          </w:p>
        </w:tc>
        <w:tc>
          <w:tcPr>
            <w:tcW w:w="2165" w:type="dxa"/>
            <w:shd w:val="clear" w:color="auto" w:fill="DBE4F0"/>
          </w:tcPr>
          <w:p w14:paraId="10BCA817" w14:textId="77777777" w:rsidR="00851DC8" w:rsidRPr="00AF3982" w:rsidRDefault="00851DC8" w:rsidP="00E06FAF">
            <w:pPr>
              <w:pStyle w:val="TableParagraph"/>
              <w:ind w:right="98"/>
              <w:jc w:val="right"/>
              <w:rPr>
                <w:sz w:val="20"/>
                <w:szCs w:val="20"/>
              </w:rPr>
            </w:pPr>
            <w:r w:rsidRPr="00AF3982">
              <w:rPr>
                <w:sz w:val="20"/>
                <w:szCs w:val="20"/>
              </w:rPr>
              <w:t>93,029,533</w:t>
            </w:r>
          </w:p>
        </w:tc>
        <w:tc>
          <w:tcPr>
            <w:tcW w:w="2160" w:type="dxa"/>
            <w:tcBorders>
              <w:right w:val="nil"/>
            </w:tcBorders>
            <w:shd w:val="clear" w:color="auto" w:fill="DBE4F0"/>
          </w:tcPr>
          <w:p w14:paraId="308921D8" w14:textId="77777777" w:rsidR="00851DC8" w:rsidRPr="00AF3982" w:rsidRDefault="00851DC8" w:rsidP="00E06FAF">
            <w:pPr>
              <w:pStyle w:val="TableParagraph"/>
              <w:ind w:right="99"/>
              <w:jc w:val="right"/>
              <w:rPr>
                <w:sz w:val="20"/>
                <w:szCs w:val="20"/>
              </w:rPr>
            </w:pPr>
            <w:r w:rsidRPr="00AF3982">
              <w:rPr>
                <w:sz w:val="20"/>
                <w:szCs w:val="20"/>
              </w:rPr>
              <w:t>377,406,658</w:t>
            </w:r>
          </w:p>
        </w:tc>
      </w:tr>
      <w:tr w:rsidR="00851DC8" w:rsidRPr="00AF3982" w14:paraId="7D267954" w14:textId="77777777" w:rsidTr="001A44CB">
        <w:trPr>
          <w:trHeight w:val="350"/>
          <w:tblCellSpacing w:w="4" w:type="dxa"/>
        </w:trPr>
        <w:tc>
          <w:tcPr>
            <w:tcW w:w="2511" w:type="dxa"/>
            <w:tcBorders>
              <w:left w:val="nil"/>
            </w:tcBorders>
            <w:shd w:val="clear" w:color="auto" w:fill="4F81BC"/>
          </w:tcPr>
          <w:p w14:paraId="27489B9C" w14:textId="77777777" w:rsidR="00851DC8" w:rsidRPr="00AF3982" w:rsidRDefault="00851DC8" w:rsidP="00E06FAF">
            <w:pPr>
              <w:pStyle w:val="TableParagraph"/>
              <w:ind w:left="103"/>
              <w:rPr>
                <w:sz w:val="20"/>
                <w:szCs w:val="20"/>
              </w:rPr>
            </w:pPr>
            <w:r w:rsidRPr="00AF3982">
              <w:rPr>
                <w:color w:val="FFFFFF"/>
                <w:sz w:val="20"/>
                <w:szCs w:val="20"/>
              </w:rPr>
              <w:t>Medium-sized Projects</w:t>
            </w:r>
          </w:p>
        </w:tc>
        <w:tc>
          <w:tcPr>
            <w:tcW w:w="1980" w:type="dxa"/>
            <w:shd w:val="clear" w:color="auto" w:fill="B8CCE3"/>
          </w:tcPr>
          <w:p w14:paraId="27866852" w14:textId="77777777" w:rsidR="00851DC8" w:rsidRPr="00AF3982" w:rsidRDefault="00851DC8" w:rsidP="00E06FAF">
            <w:pPr>
              <w:pStyle w:val="TableParagraph"/>
              <w:ind w:right="930"/>
              <w:jc w:val="right"/>
              <w:rPr>
                <w:sz w:val="20"/>
                <w:szCs w:val="20"/>
              </w:rPr>
            </w:pPr>
            <w:r w:rsidRPr="00AF3982">
              <w:rPr>
                <w:sz w:val="20"/>
                <w:szCs w:val="20"/>
              </w:rPr>
              <w:t>2</w:t>
            </w:r>
          </w:p>
        </w:tc>
        <w:tc>
          <w:tcPr>
            <w:tcW w:w="2165" w:type="dxa"/>
            <w:shd w:val="clear" w:color="auto" w:fill="B8CCE3"/>
          </w:tcPr>
          <w:p w14:paraId="6A5CD18D" w14:textId="77777777" w:rsidR="00851DC8" w:rsidRPr="00AF3982" w:rsidRDefault="00851DC8" w:rsidP="00E06FAF">
            <w:pPr>
              <w:pStyle w:val="TableParagraph"/>
              <w:ind w:right="98"/>
              <w:jc w:val="right"/>
              <w:rPr>
                <w:sz w:val="20"/>
                <w:szCs w:val="20"/>
              </w:rPr>
            </w:pPr>
            <w:r w:rsidRPr="00AF3982">
              <w:rPr>
                <w:sz w:val="20"/>
                <w:szCs w:val="20"/>
              </w:rPr>
              <w:t>1,069,800</w:t>
            </w:r>
          </w:p>
        </w:tc>
        <w:tc>
          <w:tcPr>
            <w:tcW w:w="2160" w:type="dxa"/>
            <w:tcBorders>
              <w:right w:val="nil"/>
            </w:tcBorders>
            <w:shd w:val="clear" w:color="auto" w:fill="B8CCE3"/>
          </w:tcPr>
          <w:p w14:paraId="05DFFE2B" w14:textId="77777777" w:rsidR="00851DC8" w:rsidRPr="00AF3982" w:rsidRDefault="00851DC8" w:rsidP="00E06FAF">
            <w:pPr>
              <w:pStyle w:val="TableParagraph"/>
              <w:ind w:right="99"/>
              <w:jc w:val="right"/>
              <w:rPr>
                <w:sz w:val="20"/>
                <w:szCs w:val="20"/>
              </w:rPr>
            </w:pPr>
            <w:r w:rsidRPr="00AF3982">
              <w:rPr>
                <w:sz w:val="20"/>
                <w:szCs w:val="20"/>
              </w:rPr>
              <w:t>3,350,000</w:t>
            </w:r>
          </w:p>
        </w:tc>
      </w:tr>
      <w:tr w:rsidR="00851DC8" w:rsidRPr="00AF3982" w14:paraId="50771F5F" w14:textId="77777777" w:rsidTr="001A44CB">
        <w:trPr>
          <w:trHeight w:val="350"/>
          <w:tblCellSpacing w:w="4" w:type="dxa"/>
        </w:trPr>
        <w:tc>
          <w:tcPr>
            <w:tcW w:w="2511" w:type="dxa"/>
            <w:tcBorders>
              <w:left w:val="nil"/>
              <w:bottom w:val="nil"/>
            </w:tcBorders>
            <w:shd w:val="clear" w:color="auto" w:fill="4F81BC"/>
          </w:tcPr>
          <w:p w14:paraId="4809972F" w14:textId="77777777" w:rsidR="00851DC8" w:rsidRPr="00AF3982" w:rsidRDefault="00851DC8" w:rsidP="00E06FAF">
            <w:pPr>
              <w:pStyle w:val="TableParagraph"/>
              <w:spacing w:before="58"/>
              <w:ind w:left="103"/>
              <w:rPr>
                <w:b/>
                <w:sz w:val="20"/>
                <w:szCs w:val="20"/>
              </w:rPr>
            </w:pPr>
            <w:r w:rsidRPr="00AF3982">
              <w:rPr>
                <w:b/>
                <w:color w:val="FFFFFF"/>
                <w:sz w:val="20"/>
                <w:szCs w:val="20"/>
              </w:rPr>
              <w:t>Total</w:t>
            </w:r>
          </w:p>
        </w:tc>
        <w:tc>
          <w:tcPr>
            <w:tcW w:w="1980" w:type="dxa"/>
            <w:tcBorders>
              <w:bottom w:val="nil"/>
            </w:tcBorders>
            <w:shd w:val="clear" w:color="auto" w:fill="DBE4F0"/>
          </w:tcPr>
          <w:p w14:paraId="32F9AFBB" w14:textId="77777777" w:rsidR="00851DC8" w:rsidRPr="00AF3982" w:rsidRDefault="00851DC8" w:rsidP="00E06FAF">
            <w:pPr>
              <w:pStyle w:val="TableParagraph"/>
              <w:spacing w:before="58"/>
              <w:ind w:right="873"/>
              <w:jc w:val="right"/>
              <w:rPr>
                <w:b/>
                <w:sz w:val="20"/>
                <w:szCs w:val="20"/>
              </w:rPr>
            </w:pPr>
            <w:r w:rsidRPr="00AF3982">
              <w:rPr>
                <w:b/>
                <w:sz w:val="20"/>
                <w:szCs w:val="20"/>
              </w:rPr>
              <w:t>68</w:t>
            </w:r>
          </w:p>
        </w:tc>
        <w:tc>
          <w:tcPr>
            <w:tcW w:w="2165" w:type="dxa"/>
            <w:tcBorders>
              <w:bottom w:val="nil"/>
            </w:tcBorders>
            <w:shd w:val="clear" w:color="auto" w:fill="DBE4F0"/>
          </w:tcPr>
          <w:p w14:paraId="2FD7619E" w14:textId="77777777" w:rsidR="00851DC8" w:rsidRPr="00AF3982" w:rsidRDefault="00851DC8" w:rsidP="00E06FAF">
            <w:pPr>
              <w:pStyle w:val="TableParagraph"/>
              <w:spacing w:before="58"/>
              <w:ind w:right="98"/>
              <w:jc w:val="right"/>
              <w:rPr>
                <w:b/>
                <w:sz w:val="20"/>
                <w:szCs w:val="20"/>
              </w:rPr>
            </w:pPr>
            <w:r w:rsidRPr="00AF3982">
              <w:rPr>
                <w:b/>
                <w:sz w:val="20"/>
                <w:szCs w:val="20"/>
              </w:rPr>
              <w:t>124,396,378</w:t>
            </w:r>
          </w:p>
        </w:tc>
        <w:tc>
          <w:tcPr>
            <w:tcW w:w="2160" w:type="dxa"/>
            <w:tcBorders>
              <w:bottom w:val="nil"/>
              <w:right w:val="nil"/>
            </w:tcBorders>
            <w:shd w:val="clear" w:color="auto" w:fill="DBE4F0"/>
          </w:tcPr>
          <w:p w14:paraId="74C8A537" w14:textId="77777777" w:rsidR="00851DC8" w:rsidRPr="00AF3982" w:rsidRDefault="00851DC8" w:rsidP="00E06FAF">
            <w:pPr>
              <w:pStyle w:val="TableParagraph"/>
              <w:spacing w:before="58"/>
              <w:ind w:right="99"/>
              <w:jc w:val="right"/>
              <w:rPr>
                <w:b/>
                <w:sz w:val="20"/>
                <w:szCs w:val="20"/>
              </w:rPr>
            </w:pPr>
            <w:r w:rsidRPr="00AF3982">
              <w:rPr>
                <w:b/>
                <w:sz w:val="20"/>
                <w:szCs w:val="20"/>
              </w:rPr>
              <w:t>384,008,128</w:t>
            </w:r>
          </w:p>
        </w:tc>
      </w:tr>
    </w:tbl>
    <w:p w14:paraId="04FB6B0A" w14:textId="77777777" w:rsidR="00851DC8" w:rsidRDefault="00851DC8" w:rsidP="001A44CB">
      <w:pPr>
        <w:pStyle w:val="Normal-pool"/>
      </w:pPr>
    </w:p>
    <w:p w14:paraId="3C4604D9" w14:textId="653CBEA6" w:rsidR="00851DC8" w:rsidRDefault="00851DC8" w:rsidP="001A44C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In the first three years of GEF-6, support for mercury reduction from ASGM received the largest share of resources followed by support to the two enabling activities of MIA and ASGM</w:t>
      </w:r>
      <w:r>
        <w:rPr>
          <w:spacing w:val="-10"/>
        </w:rPr>
        <w:t xml:space="preserve"> </w:t>
      </w:r>
      <w:r>
        <w:t>NAP</w:t>
      </w:r>
      <w:r>
        <w:rPr>
          <w:spacing w:val="-9"/>
        </w:rPr>
        <w:t xml:space="preserve"> </w:t>
      </w:r>
      <w:r>
        <w:t>that</w:t>
      </w:r>
      <w:r>
        <w:rPr>
          <w:spacing w:val="-8"/>
        </w:rPr>
        <w:t xml:space="preserve"> </w:t>
      </w:r>
      <w:r>
        <w:t>are</w:t>
      </w:r>
      <w:r w:rsidRPr="001A44CB">
        <w:t xml:space="preserve"> </w:t>
      </w:r>
      <w:r>
        <w:t>currently</w:t>
      </w:r>
      <w:r w:rsidRPr="001A44CB">
        <w:t xml:space="preserve"> </w:t>
      </w:r>
      <w:r>
        <w:t>eligible</w:t>
      </w:r>
      <w:r w:rsidRPr="001A44CB">
        <w:t xml:space="preserve"> </w:t>
      </w:r>
      <w:r>
        <w:t>for</w:t>
      </w:r>
      <w:r w:rsidRPr="001A44CB">
        <w:t xml:space="preserve"> </w:t>
      </w:r>
      <w:r>
        <w:t>GEF</w:t>
      </w:r>
      <w:r w:rsidRPr="001A44CB">
        <w:t xml:space="preserve"> </w:t>
      </w:r>
      <w:r>
        <w:t>support.</w:t>
      </w:r>
      <w:r w:rsidRPr="001A44CB">
        <w:t xml:space="preserve"> </w:t>
      </w:r>
      <w:r>
        <w:t>The</w:t>
      </w:r>
      <w:r w:rsidRPr="001A44CB">
        <w:t xml:space="preserve"> </w:t>
      </w:r>
      <w:r>
        <w:t>thematic</w:t>
      </w:r>
      <w:r w:rsidRPr="001A44CB">
        <w:t xml:space="preserve"> </w:t>
      </w:r>
      <w:r>
        <w:t>distribution</w:t>
      </w:r>
      <w:r w:rsidRPr="001A44CB">
        <w:t xml:space="preserve"> </w:t>
      </w:r>
      <w:r>
        <w:t>of</w:t>
      </w:r>
      <w:r w:rsidRPr="001A44CB">
        <w:t xml:space="preserve"> </w:t>
      </w:r>
      <w:r>
        <w:t>support is illustrated in Figure 4</w:t>
      </w:r>
      <w:r>
        <w:rPr>
          <w:spacing w:val="-4"/>
        </w:rPr>
        <w:t xml:space="preserve"> </w:t>
      </w:r>
      <w:r>
        <w:t>below.</w:t>
      </w:r>
    </w:p>
    <w:p w14:paraId="6A72C77F" w14:textId="5A6CA67C" w:rsidR="00851DC8" w:rsidRDefault="001A44CB" w:rsidP="00AF3982">
      <w:pPr>
        <w:pStyle w:val="CH4"/>
        <w:spacing w:before="240"/>
        <w:ind w:firstLine="0"/>
      </w:pPr>
      <w:bookmarkStart w:id="48" w:name="_bookmark22"/>
      <w:bookmarkStart w:id="49" w:name="_Toc492299879"/>
      <w:bookmarkEnd w:id="48"/>
      <w:r>
        <w:rPr>
          <w:noProof/>
          <w:lang w:val="en-US"/>
        </w:rPr>
        <mc:AlternateContent>
          <mc:Choice Requires="wpg">
            <w:drawing>
              <wp:anchor distT="0" distB="0" distL="0" distR="0" simplePos="0" relativeHeight="251754496" behindDoc="0" locked="0" layoutInCell="1" allowOverlap="1" wp14:anchorId="348433B8" wp14:editId="279FDDDD">
                <wp:simplePos x="0" y="0"/>
                <wp:positionH relativeFrom="page">
                  <wp:posOffset>1737360</wp:posOffset>
                </wp:positionH>
                <wp:positionV relativeFrom="paragraph">
                  <wp:posOffset>443865</wp:posOffset>
                </wp:positionV>
                <wp:extent cx="4853940" cy="2944495"/>
                <wp:effectExtent l="0" t="0" r="3810" b="8255"/>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940" cy="2944495"/>
                          <a:chOff x="3368" y="308"/>
                          <a:chExt cx="5487" cy="4637"/>
                        </a:xfrm>
                      </wpg:grpSpPr>
                      <pic:pic xmlns:pic="http://schemas.openxmlformats.org/drawingml/2006/picture">
                        <pic:nvPicPr>
                          <pic:cNvPr id="252"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36" y="823"/>
                            <a:ext cx="4344"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101"/>
                        <wps:cNvSpPr>
                          <a:spLocks/>
                        </wps:cNvSpPr>
                        <wps:spPr bwMode="auto">
                          <a:xfrm>
                            <a:off x="4601" y="1356"/>
                            <a:ext cx="290" cy="126"/>
                          </a:xfrm>
                          <a:custGeom>
                            <a:avLst/>
                            <a:gdLst>
                              <a:gd name="T0" fmla="+- 0 4891 4601"/>
                              <a:gd name="T1" fmla="*/ T0 w 290"/>
                              <a:gd name="T2" fmla="+- 0 1357 1357"/>
                              <a:gd name="T3" fmla="*/ 1357 h 126"/>
                              <a:gd name="T4" fmla="+- 0 4692 4601"/>
                              <a:gd name="T5" fmla="*/ T4 w 290"/>
                              <a:gd name="T6" fmla="+- 0 1482 1357"/>
                              <a:gd name="T7" fmla="*/ 1482 h 126"/>
                              <a:gd name="T8" fmla="+- 0 4601 4601"/>
                              <a:gd name="T9" fmla="*/ T8 w 290"/>
                              <a:gd name="T10" fmla="+- 0 1482 1357"/>
                              <a:gd name="T11" fmla="*/ 1482 h 126"/>
                            </a:gdLst>
                            <a:ahLst/>
                            <a:cxnLst>
                              <a:cxn ang="0">
                                <a:pos x="T1" y="T3"/>
                              </a:cxn>
                              <a:cxn ang="0">
                                <a:pos x="T5" y="T7"/>
                              </a:cxn>
                              <a:cxn ang="0">
                                <a:pos x="T9" y="T11"/>
                              </a:cxn>
                            </a:cxnLst>
                            <a:rect l="0" t="0" r="r" b="b"/>
                            <a:pathLst>
                              <a:path w="290" h="126">
                                <a:moveTo>
                                  <a:pt x="290" y="0"/>
                                </a:moveTo>
                                <a:lnTo>
                                  <a:pt x="91" y="125"/>
                                </a:lnTo>
                                <a:lnTo>
                                  <a:pt x="0" y="125"/>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102"/>
                        <wps:cNvSpPr>
                          <a:spLocks noChangeArrowheads="1"/>
                        </wps:cNvSpPr>
                        <wps:spPr bwMode="auto">
                          <a:xfrm>
                            <a:off x="3375" y="315"/>
                            <a:ext cx="5472" cy="46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Text Box 103"/>
                        <wps:cNvSpPr txBox="1">
                          <a:spLocks noChangeArrowheads="1"/>
                        </wps:cNvSpPr>
                        <wps:spPr bwMode="auto">
                          <a:xfrm>
                            <a:off x="3756" y="355"/>
                            <a:ext cx="2082"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007D8" w14:textId="77777777" w:rsidR="00DB4932" w:rsidRDefault="00DB4932" w:rsidP="00851DC8">
                              <w:pPr>
                                <w:spacing w:line="237" w:lineRule="auto"/>
                                <w:ind w:left="688" w:right="18" w:firstLine="538"/>
                                <w:jc w:val="both"/>
                                <w:rPr>
                                  <w:b/>
                                </w:rPr>
                              </w:pPr>
                              <w:r>
                                <w:rPr>
                                  <w:b/>
                                  <w:color w:val="5F752F"/>
                                </w:rPr>
                                <w:t xml:space="preserve">Capacity- </w:t>
                              </w:r>
                              <w:r>
                                <w:rPr>
                                  <w:b/>
                                  <w:color w:val="772C2A"/>
                                  <w:spacing w:val="-14"/>
                                </w:rPr>
                                <w:t>Wastes</w:t>
                              </w:r>
                              <w:r>
                                <w:rPr>
                                  <w:b/>
                                  <w:color w:val="5F752F"/>
                                  <w:spacing w:val="-14"/>
                                </w:rPr>
                                <w:t>b</w:t>
                              </w:r>
                              <w:r>
                                <w:rPr>
                                  <w:b/>
                                  <w:color w:val="772C2A"/>
                                  <w:spacing w:val="-14"/>
                                </w:rPr>
                                <w:t xml:space="preserve">, </w:t>
                              </w:r>
                              <w:r>
                                <w:rPr>
                                  <w:b/>
                                  <w:color w:val="5F752F"/>
                                </w:rPr>
                                <w:t xml:space="preserve">uilding, </w:t>
                              </w:r>
                              <w:r>
                                <w:rPr>
                                  <w:b/>
                                  <w:color w:val="772C2A"/>
                                </w:rPr>
                                <w:t xml:space="preserve">4.2%   </w:t>
                              </w:r>
                              <w:r>
                                <w:rPr>
                                  <w:b/>
                                  <w:color w:val="5F752F"/>
                                  <w:position w:val="1"/>
                                </w:rPr>
                                <w:t>6.9%</w:t>
                              </w:r>
                            </w:p>
                            <w:p w14:paraId="3359B55F" w14:textId="77777777" w:rsidR="00DB4932" w:rsidRDefault="00DB4932" w:rsidP="00851DC8">
                              <w:pPr>
                                <w:spacing w:before="31"/>
                                <w:ind w:left="81"/>
                                <w:rPr>
                                  <w:b/>
                                </w:rPr>
                              </w:pPr>
                              <w:r>
                                <w:rPr>
                                  <w:b/>
                                  <w:color w:val="2C4D75"/>
                                </w:rPr>
                                <w:t>ASGM,</w:t>
                              </w:r>
                            </w:p>
                            <w:p w14:paraId="138FD76E" w14:textId="77777777" w:rsidR="00DB4932" w:rsidRDefault="00DB4932" w:rsidP="00851DC8">
                              <w:pPr>
                                <w:ind w:left="182" w:right="1246" w:hanging="183"/>
                                <w:rPr>
                                  <w:b/>
                                </w:rPr>
                              </w:pPr>
                              <w:r>
                                <w:rPr>
                                  <w:b/>
                                  <w:color w:val="2C4D75"/>
                                </w:rPr>
                                <w:t>Products, 3.3%</w:t>
                              </w:r>
                            </w:p>
                          </w:txbxContent>
                        </wps:txbx>
                        <wps:bodyPr rot="0" vert="horz" wrap="square" lIns="0" tIns="0" rIns="0" bIns="0" anchor="t" anchorCtr="0" upright="1">
                          <a:noAutofit/>
                        </wps:bodyPr>
                      </wps:wsp>
                      <wps:wsp>
                        <wps:cNvPr id="256" name="Text Box 104"/>
                        <wps:cNvSpPr txBox="1">
                          <a:spLocks noChangeArrowheads="1"/>
                        </wps:cNvSpPr>
                        <wps:spPr bwMode="auto">
                          <a:xfrm>
                            <a:off x="6795" y="442"/>
                            <a:ext cx="1585"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7E6E" w14:textId="77777777" w:rsidR="00DB4932" w:rsidRPr="00851DC8" w:rsidRDefault="00DB4932" w:rsidP="00851DC8">
                              <w:pPr>
                                <w:spacing w:line="221" w:lineRule="exact"/>
                                <w:ind w:left="45"/>
                                <w:rPr>
                                  <w:b/>
                                  <w:lang w:val="es-ES"/>
                                </w:rPr>
                              </w:pPr>
                              <w:r w:rsidRPr="00851DC8">
                                <w:rPr>
                                  <w:b/>
                                  <w:color w:val="4F81BC"/>
                                  <w:lang w:val="es-ES"/>
                                </w:rPr>
                                <w:t>MIA,</w:t>
                              </w:r>
                            </w:p>
                            <w:p w14:paraId="52B5108F" w14:textId="77777777" w:rsidR="00DB4932" w:rsidRPr="00851DC8" w:rsidRDefault="00DB4932" w:rsidP="00851DC8">
                              <w:pPr>
                                <w:spacing w:before="1"/>
                                <w:rPr>
                                  <w:b/>
                                  <w:lang w:val="es-ES"/>
                                </w:rPr>
                              </w:pPr>
                              <w:r w:rsidRPr="00851DC8">
                                <w:rPr>
                                  <w:b/>
                                  <w:color w:val="4F81BC"/>
                                  <w:position w:val="1"/>
                                  <w:lang w:val="es-ES"/>
                                </w:rPr>
                                <w:t xml:space="preserve">11.7%  </w:t>
                              </w:r>
                              <w:r w:rsidRPr="00851DC8">
                                <w:rPr>
                                  <w:b/>
                                  <w:color w:val="C0504D"/>
                                  <w:lang w:val="es-ES"/>
                                </w:rPr>
                                <w:t>MIA/ASG</w:t>
                              </w:r>
                            </w:p>
                            <w:p w14:paraId="07492C8C" w14:textId="77777777" w:rsidR="00DB4932" w:rsidRPr="00851DC8" w:rsidRDefault="00DB4932" w:rsidP="00851DC8">
                              <w:pPr>
                                <w:ind w:left="900" w:right="90" w:hanging="125"/>
                                <w:rPr>
                                  <w:b/>
                                  <w:lang w:val="es-ES"/>
                                </w:rPr>
                              </w:pPr>
                              <w:r w:rsidRPr="00851DC8">
                                <w:rPr>
                                  <w:b/>
                                  <w:color w:val="C0504D"/>
                                  <w:lang w:val="es-ES"/>
                                </w:rPr>
                                <w:t>M NAP, 3.1%</w:t>
                              </w:r>
                            </w:p>
                          </w:txbxContent>
                        </wps:txbx>
                        <wps:bodyPr rot="0" vert="horz" wrap="square" lIns="0" tIns="0" rIns="0" bIns="0" anchor="t" anchorCtr="0" upright="1">
                          <a:noAutofit/>
                        </wps:bodyPr>
                      </wps:wsp>
                      <wps:wsp>
                        <wps:cNvPr id="257" name="Text Box 105"/>
                        <wps:cNvSpPr txBox="1">
                          <a:spLocks noChangeArrowheads="1"/>
                        </wps:cNvSpPr>
                        <wps:spPr bwMode="auto">
                          <a:xfrm>
                            <a:off x="7827" y="1765"/>
                            <a:ext cx="481"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F031" w14:textId="77777777" w:rsidR="00DB4932" w:rsidRDefault="00DB4932" w:rsidP="00851DC8">
                              <w:pPr>
                                <w:spacing w:line="221" w:lineRule="exact"/>
                                <w:rPr>
                                  <w:b/>
                                </w:rPr>
                              </w:pPr>
                              <w:r>
                                <w:rPr>
                                  <w:b/>
                                  <w:color w:val="9BBA58"/>
                                </w:rPr>
                                <w:t>NAP,</w:t>
                              </w:r>
                            </w:p>
                            <w:p w14:paraId="3A414AB6" w14:textId="77777777" w:rsidR="00DB4932" w:rsidRDefault="00DB4932" w:rsidP="00851DC8">
                              <w:pPr>
                                <w:spacing w:before="1"/>
                                <w:ind w:left="4"/>
                                <w:rPr>
                                  <w:b/>
                                </w:rPr>
                              </w:pPr>
                              <w:r>
                                <w:rPr>
                                  <w:b/>
                                  <w:color w:val="9BBA58"/>
                                </w:rPr>
                                <w:t>9.6%</w:t>
                              </w:r>
                            </w:p>
                          </w:txbxContent>
                        </wps:txbx>
                        <wps:bodyPr rot="0" vert="horz" wrap="square" lIns="0" tIns="0" rIns="0" bIns="0" anchor="t" anchorCtr="0" upright="1">
                          <a:noAutofit/>
                        </wps:bodyPr>
                      </wps:wsp>
                      <wps:wsp>
                        <wps:cNvPr id="258" name="Text Box 106"/>
                        <wps:cNvSpPr txBox="1">
                          <a:spLocks noChangeArrowheads="1"/>
                        </wps:cNvSpPr>
                        <wps:spPr bwMode="auto">
                          <a:xfrm>
                            <a:off x="7972" y="2112"/>
                            <a:ext cx="835"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B819" w14:textId="77777777" w:rsidR="00DB4932" w:rsidRDefault="00DB4932" w:rsidP="00851DC8">
                              <w:pPr>
                                <w:ind w:right="19"/>
                                <w:jc w:val="center"/>
                                <w:rPr>
                                  <w:b/>
                                </w:rPr>
                              </w:pPr>
                              <w:r>
                                <w:rPr>
                                  <w:b/>
                                  <w:color w:val="8063A1"/>
                                  <w:w w:val="95"/>
                                </w:rPr>
                                <w:t xml:space="preserve">Products, </w:t>
                              </w:r>
                              <w:r>
                                <w:rPr>
                                  <w:b/>
                                  <w:color w:val="8063A1"/>
                                </w:rPr>
                                <w:t>Wastes, 0.6%</w:t>
                              </w:r>
                            </w:p>
                          </w:txbxContent>
                        </wps:txbx>
                        <wps:bodyPr rot="0" vert="horz" wrap="square" lIns="0" tIns="0" rIns="0" bIns="0" anchor="t" anchorCtr="0" upright="1">
                          <a:noAutofit/>
                        </wps:bodyPr>
                      </wps:wsp>
                      <wps:wsp>
                        <wps:cNvPr id="259" name="Text Box 107"/>
                        <wps:cNvSpPr txBox="1">
                          <a:spLocks noChangeArrowheads="1"/>
                        </wps:cNvSpPr>
                        <wps:spPr bwMode="auto">
                          <a:xfrm>
                            <a:off x="4162" y="3901"/>
                            <a:ext cx="67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F728B" w14:textId="77777777" w:rsidR="00DB4932" w:rsidRDefault="00DB4932" w:rsidP="00851DC8">
                              <w:pPr>
                                <w:ind w:left="48" w:hanging="48"/>
                                <w:rPr>
                                  <w:b/>
                                </w:rPr>
                              </w:pPr>
                              <w:r>
                                <w:rPr>
                                  <w:b/>
                                  <w:color w:val="F79546"/>
                                </w:rPr>
                                <w:t>ASGM, 47.2%</w:t>
                              </w:r>
                            </w:p>
                          </w:txbxContent>
                        </wps:txbx>
                        <wps:bodyPr rot="0" vert="horz" wrap="square" lIns="0" tIns="0" rIns="0" bIns="0" anchor="t" anchorCtr="0" upright="1">
                          <a:noAutofit/>
                        </wps:bodyPr>
                      </wps:wsp>
                      <wps:wsp>
                        <wps:cNvPr id="260" name="Text Box 108"/>
                        <wps:cNvSpPr txBox="1">
                          <a:spLocks noChangeArrowheads="1"/>
                        </wps:cNvSpPr>
                        <wps:spPr bwMode="auto">
                          <a:xfrm>
                            <a:off x="7811" y="3037"/>
                            <a:ext cx="968"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D7246" w14:textId="77777777" w:rsidR="00DB4932" w:rsidRDefault="00DB4932" w:rsidP="00851DC8">
                              <w:pPr>
                                <w:ind w:right="18"/>
                                <w:jc w:val="center"/>
                                <w:rPr>
                                  <w:b/>
                                </w:rPr>
                              </w:pPr>
                              <w:r>
                                <w:rPr>
                                  <w:b/>
                                  <w:color w:val="4AACC5"/>
                                </w:rPr>
                                <w:t>Manufactu ring process, 13.4%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95" style="position:absolute;left:0;text-align:left;margin-left:136.8pt;margin-top:34.95pt;width:382.2pt;height:231.85pt;z-index:251754496;mso-wrap-distance-left:0;mso-wrap-distance-right:0;mso-position-horizontal-relative:page" coordorigin="3368,308" coordsize="5487,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">
                <v:shape id="Picture 100" o:spid="_x0000_s1096" type="#_x0000_t75" style="position:absolute;left:3936;top:823;width:4344;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DbIrDAAAA3AAAAA8AAABkcnMvZG93bnJldi54bWxEj0GLwjAUhO8L/ofwBC+Lpha2aDWKCgte&#10;PGwVz4/m2RSbl9Jka/33RljY4zAz3zDr7WAb0VPna8cK5rMEBHHpdM2Vgsv5e7oA4QOyxsYxKXiS&#10;h+1m9LHGXLsH/1BfhEpECPscFZgQ2lxKXxqy6GeuJY7ezXUWQ5RdJXWHjwi3jUyTJJMWa44LBls6&#10;GCrvxa9V0BSY9dnV7T9PB3+Zm6c+7aqlUpPxsFuBCDSE//Bf+6gVpF8pvM/EI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NsisMAAADcAAAADwAAAAAAAAAAAAAAAACf&#10;AgAAZHJzL2Rvd25yZXYueG1sUEsFBgAAAAAEAAQA9wAAAI8DAAAAAA==&#10;">
                  <v:imagedata r:id="rId31" o:title=""/>
                </v:shape>
                <v:shape id="Freeform 101" o:spid="_x0000_s1097" style="position:absolute;left:4601;top:1356;width:290;height:126;visibility:visible;mso-wrap-style:square;v-text-anchor:top" coordsize="29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ETMYA&#10;AADcAAAADwAAAGRycy9kb3ducmV2LnhtbESPX4vCMBDE34X7DmEPfNNUPUV6RhGhcooI/gHxba9Z&#10;22KzKU1O67e/CIKPw+z8Zmcya0wpblS7wrKCXjcCQZxaXXCm4HhIOmMQziNrLC2Tggc5mE0/WhOM&#10;tb3zjm57n4kAYRejgtz7KpbSpTkZdF1bEQfvYmuDPsg6k7rGe4CbUvajaCQNFhwacqxokVN63f+Z&#10;8MZlsFptT19J4tabzbn3+0jWy4VS7c9m/g3CU+Pfx6/0j1bQHw7gOSYQ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GETMYAAADcAAAADwAAAAAAAAAAAAAAAACYAgAAZHJz&#10;L2Rvd25yZXYueG1sUEsFBgAAAAAEAAQA9QAAAIsDAAAAAA==&#10;" path="m290,l91,125,,125e" filled="f" strokecolor="#a6a6a6">
                  <v:path arrowok="t" o:connecttype="custom" o:connectlocs="290,1357;91,1482;0,1482" o:connectangles="0,0,0"/>
                </v:shape>
                <v:rect id="Rectangle 102" o:spid="_x0000_s1098" style="position:absolute;left:3375;top:315;width:5472;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U/cMA&#10;AADcAAAADwAAAGRycy9kb3ducmV2LnhtbESPQWsCMRSE74L/ITyhN81WqpTVKKtU6ElQC623x+Y1&#10;Wdy8LJvU3f57Iwgeh5n5hlmue1eLK7Wh8qzgdZKBIC69rtgo+Drtxu8gQkTWWHsmBf8UYL0aDpaY&#10;a9/xga7HaESCcMhRgY2xyaUMpSWHYeIb4uT9+tZhTLI1UrfYJbir5TTL5tJhxWnBYkNbS+Xl+OcU&#10;fDTnfTEzQRbf0f5c/Kbb2b1R6mXUFwsQkfr4DD/an1rBdPY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yU/cMAAADcAAAADwAAAAAAAAAAAAAAAACYAgAAZHJzL2Rv&#10;d25yZXYueG1sUEsFBgAAAAAEAAQA9QAAAIgDAAAAAA==&#10;" filled="f"/>
                <v:shape id="Text Box 103" o:spid="_x0000_s1099" type="#_x0000_t202" style="position:absolute;left:3756;top:355;width:2082;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14:paraId="41A007D8" w14:textId="77777777" w:rsidR="00DB4932" w:rsidRDefault="00DB4932" w:rsidP="00851DC8">
                        <w:pPr>
                          <w:spacing w:line="237" w:lineRule="auto"/>
                          <w:ind w:left="688" w:right="18" w:firstLine="538"/>
                          <w:jc w:val="both"/>
                          <w:rPr>
                            <w:b/>
                          </w:rPr>
                        </w:pPr>
                        <w:r>
                          <w:rPr>
                            <w:b/>
                            <w:color w:val="5F752F"/>
                          </w:rPr>
                          <w:t xml:space="preserve">Capacity- </w:t>
                        </w:r>
                        <w:r>
                          <w:rPr>
                            <w:b/>
                            <w:color w:val="772C2A"/>
                            <w:spacing w:val="-14"/>
                          </w:rPr>
                          <w:t>Wastes</w:t>
                        </w:r>
                        <w:r>
                          <w:rPr>
                            <w:b/>
                            <w:color w:val="5F752F"/>
                            <w:spacing w:val="-14"/>
                          </w:rPr>
                          <w:t>b</w:t>
                        </w:r>
                        <w:r>
                          <w:rPr>
                            <w:b/>
                            <w:color w:val="772C2A"/>
                            <w:spacing w:val="-14"/>
                          </w:rPr>
                          <w:t xml:space="preserve">, </w:t>
                        </w:r>
                        <w:r>
                          <w:rPr>
                            <w:b/>
                            <w:color w:val="5F752F"/>
                          </w:rPr>
                          <w:t xml:space="preserve">uilding, </w:t>
                        </w:r>
                        <w:r>
                          <w:rPr>
                            <w:b/>
                            <w:color w:val="772C2A"/>
                          </w:rPr>
                          <w:t xml:space="preserve">4.2%   </w:t>
                        </w:r>
                        <w:r>
                          <w:rPr>
                            <w:b/>
                            <w:color w:val="5F752F"/>
                            <w:position w:val="1"/>
                          </w:rPr>
                          <w:t>6.9%</w:t>
                        </w:r>
                      </w:p>
                      <w:p w14:paraId="3359B55F" w14:textId="77777777" w:rsidR="00DB4932" w:rsidRDefault="00DB4932" w:rsidP="00851DC8">
                        <w:pPr>
                          <w:spacing w:before="31"/>
                          <w:ind w:left="81"/>
                          <w:rPr>
                            <w:b/>
                          </w:rPr>
                        </w:pPr>
                        <w:r>
                          <w:rPr>
                            <w:b/>
                            <w:color w:val="2C4D75"/>
                          </w:rPr>
                          <w:t>ASGM,</w:t>
                        </w:r>
                      </w:p>
                      <w:p w14:paraId="138FD76E" w14:textId="77777777" w:rsidR="00DB4932" w:rsidRDefault="00DB4932" w:rsidP="00851DC8">
                        <w:pPr>
                          <w:ind w:left="182" w:right="1246" w:hanging="183"/>
                          <w:rPr>
                            <w:b/>
                          </w:rPr>
                        </w:pPr>
                        <w:r>
                          <w:rPr>
                            <w:b/>
                            <w:color w:val="2C4D75"/>
                          </w:rPr>
                          <w:t>Products, 3.3%</w:t>
                        </w:r>
                      </w:p>
                    </w:txbxContent>
                  </v:textbox>
                </v:shape>
                <v:shape id="Text Box 104" o:spid="_x0000_s1100" type="#_x0000_t202" style="position:absolute;left:6795;top:442;width:1585;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14:paraId="402E7E6E" w14:textId="77777777" w:rsidR="00DB4932" w:rsidRPr="00851DC8" w:rsidRDefault="00DB4932" w:rsidP="00851DC8">
                        <w:pPr>
                          <w:spacing w:line="221" w:lineRule="exact"/>
                          <w:ind w:left="45"/>
                          <w:rPr>
                            <w:b/>
                            <w:lang w:val="es-ES"/>
                          </w:rPr>
                        </w:pPr>
                        <w:r w:rsidRPr="00851DC8">
                          <w:rPr>
                            <w:b/>
                            <w:color w:val="4F81BC"/>
                            <w:lang w:val="es-ES"/>
                          </w:rPr>
                          <w:t>MIA,</w:t>
                        </w:r>
                      </w:p>
                      <w:p w14:paraId="52B5108F" w14:textId="77777777" w:rsidR="00DB4932" w:rsidRPr="00851DC8" w:rsidRDefault="00DB4932" w:rsidP="00851DC8">
                        <w:pPr>
                          <w:spacing w:before="1"/>
                          <w:rPr>
                            <w:b/>
                            <w:lang w:val="es-ES"/>
                          </w:rPr>
                        </w:pPr>
                        <w:r w:rsidRPr="00851DC8">
                          <w:rPr>
                            <w:b/>
                            <w:color w:val="4F81BC"/>
                            <w:position w:val="1"/>
                            <w:lang w:val="es-ES"/>
                          </w:rPr>
                          <w:t xml:space="preserve">11.7%  </w:t>
                        </w:r>
                        <w:r w:rsidRPr="00851DC8">
                          <w:rPr>
                            <w:b/>
                            <w:color w:val="C0504D"/>
                            <w:lang w:val="es-ES"/>
                          </w:rPr>
                          <w:t>MIA/ASG</w:t>
                        </w:r>
                      </w:p>
                      <w:p w14:paraId="07492C8C" w14:textId="77777777" w:rsidR="00DB4932" w:rsidRPr="00851DC8" w:rsidRDefault="00DB4932" w:rsidP="00851DC8">
                        <w:pPr>
                          <w:ind w:left="900" w:right="90" w:hanging="125"/>
                          <w:rPr>
                            <w:b/>
                            <w:lang w:val="es-ES"/>
                          </w:rPr>
                        </w:pPr>
                        <w:r w:rsidRPr="00851DC8">
                          <w:rPr>
                            <w:b/>
                            <w:color w:val="C0504D"/>
                            <w:lang w:val="es-ES"/>
                          </w:rPr>
                          <w:t>M NAP, 3.1%</w:t>
                        </w:r>
                      </w:p>
                    </w:txbxContent>
                  </v:textbox>
                </v:shape>
                <v:shape id="Text Box 105" o:spid="_x0000_s1101" type="#_x0000_t202" style="position:absolute;left:7827;top:1765;width:481;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14:paraId="08AEF031" w14:textId="77777777" w:rsidR="00DB4932" w:rsidRDefault="00DB4932" w:rsidP="00851DC8">
                        <w:pPr>
                          <w:spacing w:line="221" w:lineRule="exact"/>
                          <w:rPr>
                            <w:b/>
                          </w:rPr>
                        </w:pPr>
                        <w:r>
                          <w:rPr>
                            <w:b/>
                            <w:color w:val="9BBA58"/>
                          </w:rPr>
                          <w:t>NAP,</w:t>
                        </w:r>
                      </w:p>
                      <w:p w14:paraId="3A414AB6" w14:textId="77777777" w:rsidR="00DB4932" w:rsidRDefault="00DB4932" w:rsidP="00851DC8">
                        <w:pPr>
                          <w:spacing w:before="1"/>
                          <w:ind w:left="4"/>
                          <w:rPr>
                            <w:b/>
                          </w:rPr>
                        </w:pPr>
                        <w:r>
                          <w:rPr>
                            <w:b/>
                            <w:color w:val="9BBA58"/>
                          </w:rPr>
                          <w:t>9.6%</w:t>
                        </w:r>
                      </w:p>
                    </w:txbxContent>
                  </v:textbox>
                </v:shape>
                <v:shape id="Text Box 106" o:spid="_x0000_s1102" type="#_x0000_t202" style="position:absolute;left:7972;top:2112;width:835;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14:paraId="1571B819" w14:textId="77777777" w:rsidR="00DB4932" w:rsidRDefault="00DB4932" w:rsidP="00851DC8">
                        <w:pPr>
                          <w:ind w:right="19"/>
                          <w:jc w:val="center"/>
                          <w:rPr>
                            <w:b/>
                          </w:rPr>
                        </w:pPr>
                        <w:r>
                          <w:rPr>
                            <w:b/>
                            <w:color w:val="8063A1"/>
                            <w:w w:val="95"/>
                          </w:rPr>
                          <w:t xml:space="preserve">Products, </w:t>
                        </w:r>
                        <w:r>
                          <w:rPr>
                            <w:b/>
                            <w:color w:val="8063A1"/>
                          </w:rPr>
                          <w:t>Wastes, 0.6%</w:t>
                        </w:r>
                      </w:p>
                    </w:txbxContent>
                  </v:textbox>
                </v:shape>
                <v:shape id="Text Box 107" o:spid="_x0000_s1103" type="#_x0000_t202" style="position:absolute;left:4162;top:3901;width:67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14:paraId="783F728B" w14:textId="77777777" w:rsidR="00DB4932" w:rsidRDefault="00DB4932" w:rsidP="00851DC8">
                        <w:pPr>
                          <w:ind w:left="48" w:hanging="48"/>
                          <w:rPr>
                            <w:b/>
                          </w:rPr>
                        </w:pPr>
                        <w:r>
                          <w:rPr>
                            <w:b/>
                            <w:color w:val="F79546"/>
                          </w:rPr>
                          <w:t>ASGM, 47.2%</w:t>
                        </w:r>
                      </w:p>
                    </w:txbxContent>
                  </v:textbox>
                </v:shape>
                <v:shape id="Text Box 108" o:spid="_x0000_s1104" type="#_x0000_t202" style="position:absolute;left:7811;top:3037;width:968;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14:paraId="4A3D7246" w14:textId="77777777" w:rsidR="00DB4932" w:rsidRDefault="00DB4932" w:rsidP="00851DC8">
                        <w:pPr>
                          <w:ind w:right="18"/>
                          <w:jc w:val="center"/>
                          <w:rPr>
                            <w:b/>
                          </w:rPr>
                        </w:pPr>
                        <w:r>
                          <w:rPr>
                            <w:b/>
                            <w:color w:val="4AACC5"/>
                          </w:rPr>
                          <w:t>Manufactu ring process, 13.4%</w:t>
                        </w:r>
                      </w:p>
                    </w:txbxContent>
                  </v:textbox>
                </v:shape>
                <w10:wrap type="topAndBottom" anchorx="page"/>
              </v:group>
            </w:pict>
          </mc:Fallback>
        </mc:AlternateContent>
      </w:r>
      <w:r w:rsidR="00851DC8">
        <w:t>Figure 4: Thematic Distribution of GEF-6 Mercury Resources</w:t>
      </w:r>
      <w:bookmarkEnd w:id="49"/>
    </w:p>
    <w:p w14:paraId="505C3D4F" w14:textId="15D2FE26" w:rsidR="00851DC8" w:rsidRDefault="00851DC8" w:rsidP="00851DC8">
      <w:pPr>
        <w:pStyle w:val="BodyText"/>
        <w:spacing w:before="4"/>
        <w:rPr>
          <w:b/>
          <w:sz w:val="23"/>
        </w:rPr>
      </w:pPr>
    </w:p>
    <w:p w14:paraId="0427B8C4" w14:textId="7B00F32D" w:rsidR="00851DC8" w:rsidRDefault="00851DC8" w:rsidP="001A44C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As shown in Figure 5, the Asia region received the highest percentage of GEF resources in GEF-6. The relatively large financing on ASGM and manufacturing processes have contributed these large distributions in Asia and Africa.</w:t>
      </w:r>
    </w:p>
    <w:p w14:paraId="76D015F2" w14:textId="77777777" w:rsidR="001A44CB" w:rsidRDefault="001A44CB">
      <w:pPr>
        <w:tabs>
          <w:tab w:val="clear" w:pos="1247"/>
          <w:tab w:val="clear" w:pos="1814"/>
          <w:tab w:val="clear" w:pos="2381"/>
          <w:tab w:val="clear" w:pos="2948"/>
          <w:tab w:val="clear" w:pos="3515"/>
        </w:tabs>
        <w:rPr>
          <w:b/>
          <w:sz w:val="24"/>
          <w:szCs w:val="24"/>
        </w:rPr>
      </w:pPr>
      <w:bookmarkStart w:id="50" w:name="_bookmark23"/>
      <w:bookmarkEnd w:id="50"/>
      <w:r>
        <w:br w:type="page"/>
      </w:r>
    </w:p>
    <w:p w14:paraId="52387E89" w14:textId="29D7929A" w:rsidR="00851DC8" w:rsidRDefault="00504E74" w:rsidP="00AF3982">
      <w:pPr>
        <w:pStyle w:val="CH4"/>
        <w:spacing w:before="240"/>
        <w:ind w:firstLine="0"/>
      </w:pPr>
      <w:bookmarkStart w:id="51" w:name="_Toc492299880"/>
      <w:r w:rsidRPr="00AF3982">
        <w:rPr>
          <w:noProof/>
          <w:lang w:val="en-US"/>
        </w:rPr>
        <mc:AlternateContent>
          <mc:Choice Requires="wpg">
            <w:drawing>
              <wp:anchor distT="0" distB="0" distL="0" distR="0" simplePos="0" relativeHeight="251755520" behindDoc="0" locked="0" layoutInCell="1" allowOverlap="1" wp14:anchorId="4EC0E825" wp14:editId="205014D7">
                <wp:simplePos x="0" y="0"/>
                <wp:positionH relativeFrom="page">
                  <wp:posOffset>1744980</wp:posOffset>
                </wp:positionH>
                <wp:positionV relativeFrom="paragraph">
                  <wp:posOffset>407035</wp:posOffset>
                </wp:positionV>
                <wp:extent cx="3880485" cy="2939415"/>
                <wp:effectExtent l="0" t="0" r="5715" b="13335"/>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0485" cy="2939415"/>
                          <a:chOff x="3368" y="236"/>
                          <a:chExt cx="5487" cy="4767"/>
                        </a:xfrm>
                      </wpg:grpSpPr>
                      <pic:pic xmlns:pic="http://schemas.openxmlformats.org/drawingml/2006/picture">
                        <pic:nvPicPr>
                          <pic:cNvPr id="241" name="Picture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936" y="759"/>
                            <a:ext cx="4344"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111"/>
                        <wps:cNvSpPr>
                          <a:spLocks/>
                        </wps:cNvSpPr>
                        <wps:spPr bwMode="auto">
                          <a:xfrm>
                            <a:off x="4271" y="1371"/>
                            <a:ext cx="524" cy="216"/>
                          </a:xfrm>
                          <a:custGeom>
                            <a:avLst/>
                            <a:gdLst>
                              <a:gd name="T0" fmla="+- 0 4795 4272"/>
                              <a:gd name="T1" fmla="*/ T0 w 524"/>
                              <a:gd name="T2" fmla="+- 0 1372 1372"/>
                              <a:gd name="T3" fmla="*/ 1372 h 216"/>
                              <a:gd name="T4" fmla="+- 0 4361 4272"/>
                              <a:gd name="T5" fmla="*/ T4 w 524"/>
                              <a:gd name="T6" fmla="+- 0 1588 1372"/>
                              <a:gd name="T7" fmla="*/ 1588 h 216"/>
                              <a:gd name="T8" fmla="+- 0 4272 4272"/>
                              <a:gd name="T9" fmla="*/ T8 w 524"/>
                              <a:gd name="T10" fmla="+- 0 1588 1372"/>
                              <a:gd name="T11" fmla="*/ 1588 h 216"/>
                            </a:gdLst>
                            <a:ahLst/>
                            <a:cxnLst>
                              <a:cxn ang="0">
                                <a:pos x="T1" y="T3"/>
                              </a:cxn>
                              <a:cxn ang="0">
                                <a:pos x="T5" y="T7"/>
                              </a:cxn>
                              <a:cxn ang="0">
                                <a:pos x="T9" y="T11"/>
                              </a:cxn>
                            </a:cxnLst>
                            <a:rect l="0" t="0" r="r" b="b"/>
                            <a:pathLst>
                              <a:path w="524" h="216">
                                <a:moveTo>
                                  <a:pt x="523" y="0"/>
                                </a:moveTo>
                                <a:lnTo>
                                  <a:pt x="89" y="216"/>
                                </a:lnTo>
                                <a:lnTo>
                                  <a:pt x="0" y="216"/>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12"/>
                        <wps:cNvSpPr>
                          <a:spLocks/>
                        </wps:cNvSpPr>
                        <wps:spPr bwMode="auto">
                          <a:xfrm>
                            <a:off x="4950" y="1023"/>
                            <a:ext cx="2" cy="204"/>
                          </a:xfrm>
                          <a:custGeom>
                            <a:avLst/>
                            <a:gdLst>
                              <a:gd name="T0" fmla="+- 0 1227 1023"/>
                              <a:gd name="T1" fmla="*/ 1227 h 204"/>
                              <a:gd name="T2" fmla="+- 0 1112 1023"/>
                              <a:gd name="T3" fmla="*/ 1112 h 204"/>
                              <a:gd name="T4" fmla="+- 0 1023 1023"/>
                              <a:gd name="T5" fmla="*/ 1023 h 204"/>
                            </a:gdLst>
                            <a:ahLst/>
                            <a:cxnLst>
                              <a:cxn ang="0">
                                <a:pos x="0" y="T1"/>
                              </a:cxn>
                              <a:cxn ang="0">
                                <a:pos x="0" y="T3"/>
                              </a:cxn>
                              <a:cxn ang="0">
                                <a:pos x="0" y="T5"/>
                              </a:cxn>
                            </a:cxnLst>
                            <a:rect l="0" t="0" r="r" b="b"/>
                            <a:pathLst>
                              <a:path h="204">
                                <a:moveTo>
                                  <a:pt x="0" y="204"/>
                                </a:moveTo>
                                <a:lnTo>
                                  <a:pt x="0" y="89"/>
                                </a:lnTo>
                                <a:lnTo>
                                  <a:pt x="0"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13"/>
                        <wps:cNvSpPr>
                          <a:spLocks/>
                        </wps:cNvSpPr>
                        <wps:spPr bwMode="auto">
                          <a:xfrm>
                            <a:off x="5541" y="735"/>
                            <a:ext cx="138" cy="165"/>
                          </a:xfrm>
                          <a:custGeom>
                            <a:avLst/>
                            <a:gdLst>
                              <a:gd name="T0" fmla="+- 0 5542 5542"/>
                              <a:gd name="T1" fmla="*/ T0 w 138"/>
                              <a:gd name="T2" fmla="+- 0 900 736"/>
                              <a:gd name="T3" fmla="*/ 900 h 165"/>
                              <a:gd name="T4" fmla="+- 0 5590 5542"/>
                              <a:gd name="T5" fmla="*/ T4 w 138"/>
                              <a:gd name="T6" fmla="+- 0 736 736"/>
                              <a:gd name="T7" fmla="*/ 736 h 165"/>
                              <a:gd name="T8" fmla="+- 0 5680 5542"/>
                              <a:gd name="T9" fmla="*/ T8 w 138"/>
                              <a:gd name="T10" fmla="+- 0 736 736"/>
                              <a:gd name="T11" fmla="*/ 736 h 165"/>
                            </a:gdLst>
                            <a:ahLst/>
                            <a:cxnLst>
                              <a:cxn ang="0">
                                <a:pos x="T1" y="T3"/>
                              </a:cxn>
                              <a:cxn ang="0">
                                <a:pos x="T5" y="T7"/>
                              </a:cxn>
                              <a:cxn ang="0">
                                <a:pos x="T9" y="T11"/>
                              </a:cxn>
                            </a:cxnLst>
                            <a:rect l="0" t="0" r="r" b="b"/>
                            <a:pathLst>
                              <a:path w="138" h="165">
                                <a:moveTo>
                                  <a:pt x="0" y="164"/>
                                </a:moveTo>
                                <a:lnTo>
                                  <a:pt x="48" y="0"/>
                                </a:lnTo>
                                <a:lnTo>
                                  <a:pt x="138"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114"/>
                        <wps:cNvSpPr>
                          <a:spLocks noChangeArrowheads="1"/>
                        </wps:cNvSpPr>
                        <wps:spPr bwMode="auto">
                          <a:xfrm>
                            <a:off x="3375" y="243"/>
                            <a:ext cx="5472" cy="47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Text Box 115"/>
                        <wps:cNvSpPr txBox="1">
                          <a:spLocks noChangeArrowheads="1"/>
                        </wps:cNvSpPr>
                        <wps:spPr bwMode="auto">
                          <a:xfrm>
                            <a:off x="3434" y="722"/>
                            <a:ext cx="949"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18B3B" w14:textId="77777777" w:rsidR="00DB4932" w:rsidRDefault="00DB4932" w:rsidP="00851DC8">
                              <w:pPr>
                                <w:ind w:right="18" w:firstLine="3"/>
                                <w:jc w:val="center"/>
                                <w:rPr>
                                  <w:b/>
                                </w:rPr>
                              </w:pPr>
                              <w:r>
                                <w:rPr>
                                  <w:b/>
                                  <w:color w:val="4F81BC"/>
                                </w:rPr>
                                <w:t>Earstan Europe and Central Asia, 2.0%</w:t>
                              </w:r>
                            </w:p>
                            <w:p w14:paraId="04B708A4" w14:textId="77777777" w:rsidR="00DB4932" w:rsidRDefault="00DB4932" w:rsidP="00851DC8">
                              <w:pPr>
                                <w:spacing w:before="41"/>
                                <w:ind w:left="4" w:right="165" w:firstLine="1"/>
                                <w:jc w:val="center"/>
                                <w:rPr>
                                  <w:b/>
                                </w:rPr>
                              </w:pPr>
                              <w:r>
                                <w:rPr>
                                  <w:b/>
                                  <w:color w:val="4F81BC"/>
                                </w:rPr>
                                <w:t xml:space="preserve">Latin </w:t>
                              </w:r>
                              <w:r>
                                <w:rPr>
                                  <w:b/>
                                  <w:color w:val="4F81BC"/>
                                  <w:spacing w:val="-1"/>
                                </w:rPr>
                                <w:t xml:space="preserve">America, </w:t>
                              </w:r>
                              <w:r>
                                <w:rPr>
                                  <w:b/>
                                  <w:color w:val="4F81BC"/>
                                </w:rPr>
                                <w:t>17.0%</w:t>
                              </w:r>
                            </w:p>
                          </w:txbxContent>
                        </wps:txbx>
                        <wps:bodyPr rot="0" vert="horz" wrap="square" lIns="0" tIns="0" rIns="0" bIns="0" anchor="t" anchorCtr="0" upright="1">
                          <a:noAutofit/>
                        </wps:bodyPr>
                      </wps:wsp>
                      <wps:wsp>
                        <wps:cNvPr id="247" name="Text Box 116"/>
                        <wps:cNvSpPr txBox="1">
                          <a:spLocks noChangeArrowheads="1"/>
                        </wps:cNvSpPr>
                        <wps:spPr bwMode="auto">
                          <a:xfrm>
                            <a:off x="4647" y="574"/>
                            <a:ext cx="51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51AC" w14:textId="77777777" w:rsidR="00DB4932" w:rsidRDefault="00DB4932" w:rsidP="00851DC8">
                              <w:pPr>
                                <w:ind w:left="21" w:hanging="22"/>
                                <w:rPr>
                                  <w:b/>
                                </w:rPr>
                              </w:pPr>
                              <w:r>
                                <w:rPr>
                                  <w:b/>
                                  <w:color w:val="4AACC5"/>
                                  <w:w w:val="95"/>
                                </w:rPr>
                                <w:t xml:space="preserve">SIDS, </w:t>
                              </w:r>
                              <w:r>
                                <w:rPr>
                                  <w:b/>
                                  <w:color w:val="4AACC5"/>
                                </w:rPr>
                                <w:t>1.9%</w:t>
                              </w:r>
                            </w:p>
                          </w:txbxContent>
                        </wps:txbx>
                        <wps:bodyPr rot="0" vert="horz" wrap="square" lIns="0" tIns="0" rIns="0" bIns="0" anchor="t" anchorCtr="0" upright="1">
                          <a:noAutofit/>
                        </wps:bodyPr>
                      </wps:wsp>
                      <wps:wsp>
                        <wps:cNvPr id="248" name="Text Box 117"/>
                        <wps:cNvSpPr txBox="1">
                          <a:spLocks noChangeArrowheads="1"/>
                        </wps:cNvSpPr>
                        <wps:spPr bwMode="auto">
                          <a:xfrm>
                            <a:off x="5671" y="284"/>
                            <a:ext cx="646"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1D7A6" w14:textId="77777777" w:rsidR="00DB4932" w:rsidRDefault="00DB4932" w:rsidP="00851DC8">
                              <w:pPr>
                                <w:ind w:left="38" w:hanging="39"/>
                                <w:rPr>
                                  <w:b/>
                                </w:rPr>
                              </w:pPr>
                              <w:r>
                                <w:rPr>
                                  <w:b/>
                                  <w:color w:val="F79546"/>
                                  <w:w w:val="95"/>
                                </w:rPr>
                                <w:t xml:space="preserve">Global, </w:t>
                              </w:r>
                              <w:r>
                                <w:rPr>
                                  <w:b/>
                                  <w:color w:val="F79546"/>
                                </w:rPr>
                                <w:t>10.7%</w:t>
                              </w:r>
                            </w:p>
                          </w:txbxContent>
                        </wps:txbx>
                        <wps:bodyPr rot="0" vert="horz" wrap="square" lIns="0" tIns="0" rIns="0" bIns="0" anchor="t" anchorCtr="0" upright="1">
                          <a:noAutofit/>
                        </wps:bodyPr>
                      </wps:wsp>
                      <wps:wsp>
                        <wps:cNvPr id="249" name="Text Box 118"/>
                        <wps:cNvSpPr txBox="1">
                          <a:spLocks noChangeArrowheads="1"/>
                        </wps:cNvSpPr>
                        <wps:spPr bwMode="auto">
                          <a:xfrm>
                            <a:off x="7691" y="1120"/>
                            <a:ext cx="6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C8D5F" w14:textId="77777777" w:rsidR="00DB4932" w:rsidRDefault="00DB4932" w:rsidP="00851DC8">
                              <w:pPr>
                                <w:ind w:left="21" w:right="1" w:hanging="22"/>
                                <w:rPr>
                                  <w:b/>
                                </w:rPr>
                              </w:pPr>
                              <w:r>
                                <w:rPr>
                                  <w:b/>
                                  <w:color w:val="4F81BC"/>
                                </w:rPr>
                                <w:t>Africa, 31.1%</w:t>
                              </w:r>
                            </w:p>
                          </w:txbxContent>
                        </wps:txbx>
                        <wps:bodyPr rot="0" vert="horz" wrap="square" lIns="0" tIns="0" rIns="0" bIns="0" anchor="t" anchorCtr="0" upright="1">
                          <a:noAutofit/>
                        </wps:bodyPr>
                      </wps:wsp>
                      <wps:wsp>
                        <wps:cNvPr id="250" name="Text Box 119"/>
                        <wps:cNvSpPr txBox="1">
                          <a:spLocks noChangeArrowheads="1"/>
                        </wps:cNvSpPr>
                        <wps:spPr bwMode="auto">
                          <a:xfrm>
                            <a:off x="5875" y="4413"/>
                            <a:ext cx="57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5578" w14:textId="77777777" w:rsidR="00DB4932" w:rsidRDefault="00DB4932" w:rsidP="00851DC8">
                              <w:pPr>
                                <w:ind w:right="2" w:firstLine="62"/>
                                <w:rPr>
                                  <w:b/>
                                </w:rPr>
                              </w:pPr>
                              <w:r>
                                <w:rPr>
                                  <w:b/>
                                  <w:color w:val="C0504D"/>
                                </w:rPr>
                                <w:t>Asia, 37.3%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105" style="position:absolute;left:0;text-align:left;margin-left:137.4pt;margin-top:32.05pt;width:305.55pt;height:231.45pt;z-index:251755520;mso-wrap-distance-left:0;mso-wrap-distance-right:0;mso-position-horizontal-relative:page" coordorigin="3368,236" coordsize="5487,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">
                <v:shape id="Picture 110" o:spid="_x0000_s1106" type="#_x0000_t75" style="position:absolute;left:3936;top:759;width:4344;height:3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dPTCAAAA3AAAAA8AAABkcnMvZG93bnJldi54bWxEj0FrwkAUhO8F/8PyCr3VTYIUia5SikJP&#10;ojHeH9nXbHD3bchuY/z3XaHgcZiZb5j1dnJWjDSEzrOCfJ6BIG687rhVUJ/370sQISJrtJ5JwZ0C&#10;bDezlzWW2t/4RGMVW5EgHEpUYGLsSylDY8hhmPueOHk/fnAYkxxaqQe8JbizssiyD+mw47RgsKcv&#10;Q821+nUK7GSLsfKFOdwv1/pcHff+tMuVenudPlcgIk3xGf5vf2sFxSKHx5l0BO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x3T0wgAAANwAAAAPAAAAAAAAAAAAAAAAAJ8C&#10;AABkcnMvZG93bnJldi54bWxQSwUGAAAAAAQABAD3AAAAjgMAAAAA&#10;">
                  <v:imagedata r:id="rId33" o:title=""/>
                </v:shape>
                <v:shape id="Freeform 111" o:spid="_x0000_s1107" style="position:absolute;left:4271;top:1371;width:524;height:216;visibility:visible;mso-wrap-style:square;v-text-anchor:top" coordsize="52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CccIA&#10;AADcAAAADwAAAGRycy9kb3ducmV2LnhtbESP0YrCMBRE34X9h3AXfNPUIqLVKK4guvhk9QMuyd2m&#10;2NyUJmr37zfCgo/DzJxhVpveNeJBXag9K5iMMxDE2puaKwXXy340BxEissHGMyn4pQCb9cdghYXx&#10;Tz7To4yVSBAOBSqwMbaFlEFbchjGviVO3o/vHMYku0qaDp8J7hqZZ9lMOqw5LVhsaWdJ38q7U9DO&#10;9Lett3px+ppObtfs0PhIe6WGn/12CSJSH9/h//bRKMinObz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EJxwgAAANwAAAAPAAAAAAAAAAAAAAAAAJgCAABkcnMvZG93&#10;bnJldi54bWxQSwUGAAAAAAQABAD1AAAAhwMAAAAA&#10;" path="m523,l89,216,,216e" filled="f" strokecolor="#a6a6a6">
                  <v:path arrowok="t" o:connecttype="custom" o:connectlocs="523,1372;89,1588;0,1588" o:connectangles="0,0,0"/>
                </v:shape>
                <v:shape id="Freeform 112" o:spid="_x0000_s1108" style="position:absolute;left:4950;top:1023;width:2;height:204;visibility:visible;mso-wrap-style:square;v-text-anchor:top" coordsize="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DA8MA&#10;AADcAAAADwAAAGRycy9kb3ducmV2LnhtbESPS4vCQBCE78L+h6GFvenEB7JknYSwIHhR8AF7bTK9&#10;STDTk2QmMfvvHUHwWFR9VdQ2HU0tBupcZVnBYh6BIM6trrhQcL3sZl8gnEfWWFsmBf/kIE0+JluM&#10;tb3ziYazL0QoYRejgtL7JpbS5SUZdHPbEAfvz3YGfZBdIXWH91BuarmMoo00WHFYKLGhn5Ly27k3&#10;Cvp21/aHLNCbbO/omNXt8LtQ6nM6Zt8gPI3+HX7Re61guV7B80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DA8MAAADcAAAADwAAAAAAAAAAAAAAAACYAgAAZHJzL2Rv&#10;d25yZXYueG1sUEsFBgAAAAAEAAQA9QAAAIgDAAAAAA==&#10;" path="m,204l,89,,e" filled="f" strokecolor="#a6a6a6">
                  <v:path arrowok="t" o:connecttype="custom" o:connectlocs="0,1227;0,1112;0,1023" o:connectangles="0,0,0"/>
                </v:shape>
                <v:shape id="Freeform 113" o:spid="_x0000_s1109" style="position:absolute;left:5541;top:735;width:138;height:165;visibility:visible;mso-wrap-style:square;v-text-anchor:top" coordsize="13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878gA&#10;AADcAAAADwAAAGRycy9kb3ducmV2LnhtbESPT2sCMRTE70K/Q3iFXkSzlbXo1ii1UGihB2sF9fbY&#10;vP1DNy9rkrprP70pFHocZuY3zGLVm0acyfnasoL7cQKCOLe65lLB7vNlNAPhA7LGxjIpuJCH1fJm&#10;sMBM244/6LwNpYgQ9hkqqEJoMyl9XpFBP7YtcfQK6wyGKF0ptcMuwk0jJ0nyIA3WHBcqbOm5ovxr&#10;+20UDN9/0qGcH45v3XRfFJf1xs1PG6XubvunRxCB+vAf/mu/agWTNIXfM/EI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7DzvyAAAANwAAAAPAAAAAAAAAAAAAAAAAJgCAABk&#10;cnMvZG93bnJldi54bWxQSwUGAAAAAAQABAD1AAAAjQMAAAAA&#10;" path="m,164l48,r90,e" filled="f" strokecolor="#a6a6a6">
                  <v:path arrowok="t" o:connecttype="custom" o:connectlocs="0,900;48,736;138,736" o:connectangles="0,0,0"/>
                </v:shape>
                <v:rect id="Rectangle 114" o:spid="_x0000_s1110" style="position:absolute;left:3375;top:243;width:5472;height:4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nu8MA&#10;AADcAAAADwAAAGRycy9kb3ducmV2LnhtbESPQWsCMRSE74L/ITyhN81WqpTVKKtU6ElQC623x+Y1&#10;Wdy8LJvU3f57Iwgeh5n5hlmue1eLK7Wh8qzgdZKBIC69rtgo+Drtxu8gQkTWWHsmBf8UYL0aDpaY&#10;a9/xga7HaESCcMhRgY2xyaUMpSWHYeIb4uT9+tZhTLI1UrfYJbir5TTL5tJhxWnBYkNbS+Xl+OcU&#10;fDTnfTEzQRbf0f5c/Kbb2b1R6mXUFwsQkfr4DD/an1rB9G0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mnu8MAAADcAAAADwAAAAAAAAAAAAAAAACYAgAAZHJzL2Rv&#10;d25yZXYueG1sUEsFBgAAAAAEAAQA9QAAAIgDAAAAAA==&#10;" filled="f"/>
                <v:shape id="Text Box 115" o:spid="_x0000_s1111" type="#_x0000_t202" style="position:absolute;left:3434;top:722;width:94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21318B3B" w14:textId="77777777" w:rsidR="00DB4932" w:rsidRDefault="00DB4932" w:rsidP="00851DC8">
                        <w:pPr>
                          <w:ind w:right="18" w:firstLine="3"/>
                          <w:jc w:val="center"/>
                          <w:rPr>
                            <w:b/>
                          </w:rPr>
                        </w:pPr>
                        <w:r>
                          <w:rPr>
                            <w:b/>
                            <w:color w:val="4F81BC"/>
                          </w:rPr>
                          <w:t>Earstan Europe and Central Asia, 2.0%</w:t>
                        </w:r>
                      </w:p>
                      <w:p w14:paraId="04B708A4" w14:textId="77777777" w:rsidR="00DB4932" w:rsidRDefault="00DB4932" w:rsidP="00851DC8">
                        <w:pPr>
                          <w:spacing w:before="41"/>
                          <w:ind w:left="4" w:right="165" w:firstLine="1"/>
                          <w:jc w:val="center"/>
                          <w:rPr>
                            <w:b/>
                          </w:rPr>
                        </w:pPr>
                        <w:r>
                          <w:rPr>
                            <w:b/>
                            <w:color w:val="4F81BC"/>
                          </w:rPr>
                          <w:t xml:space="preserve">Latin </w:t>
                        </w:r>
                        <w:r>
                          <w:rPr>
                            <w:b/>
                            <w:color w:val="4F81BC"/>
                            <w:spacing w:val="-1"/>
                          </w:rPr>
                          <w:t xml:space="preserve">America, </w:t>
                        </w:r>
                        <w:r>
                          <w:rPr>
                            <w:b/>
                            <w:color w:val="4F81BC"/>
                          </w:rPr>
                          <w:t>17.0%</w:t>
                        </w:r>
                      </w:p>
                    </w:txbxContent>
                  </v:textbox>
                </v:shape>
                <v:shape id="Text Box 116" o:spid="_x0000_s1112" type="#_x0000_t202" style="position:absolute;left:4647;top:574;width:51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4B0651AC" w14:textId="77777777" w:rsidR="00DB4932" w:rsidRDefault="00DB4932" w:rsidP="00851DC8">
                        <w:pPr>
                          <w:ind w:left="21" w:hanging="22"/>
                          <w:rPr>
                            <w:b/>
                          </w:rPr>
                        </w:pPr>
                        <w:r>
                          <w:rPr>
                            <w:b/>
                            <w:color w:val="4AACC5"/>
                            <w:w w:val="95"/>
                          </w:rPr>
                          <w:t xml:space="preserve">SIDS, </w:t>
                        </w:r>
                        <w:r>
                          <w:rPr>
                            <w:b/>
                            <w:color w:val="4AACC5"/>
                          </w:rPr>
                          <w:t>1.9%</w:t>
                        </w:r>
                      </w:p>
                    </w:txbxContent>
                  </v:textbox>
                </v:shape>
                <v:shape id="Text Box 117" o:spid="_x0000_s1113" type="#_x0000_t202" style="position:absolute;left:5671;top:284;width:64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37B1D7A6" w14:textId="77777777" w:rsidR="00DB4932" w:rsidRDefault="00DB4932" w:rsidP="00851DC8">
                        <w:pPr>
                          <w:ind w:left="38" w:hanging="39"/>
                          <w:rPr>
                            <w:b/>
                          </w:rPr>
                        </w:pPr>
                        <w:r>
                          <w:rPr>
                            <w:b/>
                            <w:color w:val="F79546"/>
                            <w:w w:val="95"/>
                          </w:rPr>
                          <w:t xml:space="preserve">Global, </w:t>
                        </w:r>
                        <w:r>
                          <w:rPr>
                            <w:b/>
                            <w:color w:val="F79546"/>
                          </w:rPr>
                          <w:t>10.7%</w:t>
                        </w:r>
                      </w:p>
                    </w:txbxContent>
                  </v:textbox>
                </v:shape>
                <v:shape id="Text Box 118" o:spid="_x0000_s1114" type="#_x0000_t202" style="position:absolute;left:7691;top:1120;width:61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14:paraId="7F6C8D5F" w14:textId="77777777" w:rsidR="00DB4932" w:rsidRDefault="00DB4932" w:rsidP="00851DC8">
                        <w:pPr>
                          <w:ind w:left="21" w:right="1" w:hanging="22"/>
                          <w:rPr>
                            <w:b/>
                          </w:rPr>
                        </w:pPr>
                        <w:r>
                          <w:rPr>
                            <w:b/>
                            <w:color w:val="4F81BC"/>
                          </w:rPr>
                          <w:t>Africa, 31.1%</w:t>
                        </w:r>
                      </w:p>
                    </w:txbxContent>
                  </v:textbox>
                </v:shape>
                <v:shape id="Text Box 119" o:spid="_x0000_s1115" type="#_x0000_t202" style="position:absolute;left:5875;top:4413;width:57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14:paraId="605A5578" w14:textId="77777777" w:rsidR="00DB4932" w:rsidRDefault="00DB4932" w:rsidP="00851DC8">
                        <w:pPr>
                          <w:ind w:right="2" w:firstLine="62"/>
                          <w:rPr>
                            <w:b/>
                          </w:rPr>
                        </w:pPr>
                        <w:r>
                          <w:rPr>
                            <w:b/>
                            <w:color w:val="C0504D"/>
                          </w:rPr>
                          <w:t>Asia, 37.3%</w:t>
                        </w:r>
                      </w:p>
                    </w:txbxContent>
                  </v:textbox>
                </v:shape>
                <w10:wrap type="topAndBottom" anchorx="page"/>
              </v:group>
            </w:pict>
          </mc:Fallback>
        </mc:AlternateContent>
      </w:r>
      <w:r w:rsidR="00851DC8">
        <w:t>Figure 5: Regional Distribution of GEF-6 Mercury Resources</w:t>
      </w:r>
      <w:bookmarkEnd w:id="51"/>
    </w:p>
    <w:p w14:paraId="5C5B3385" w14:textId="179E2AAB" w:rsidR="00851DC8" w:rsidRDefault="00851DC8" w:rsidP="001A44CB">
      <w:pPr>
        <w:pStyle w:val="BodyText"/>
        <w:keepNext/>
        <w:keepLines/>
        <w:spacing w:before="1"/>
        <w:rPr>
          <w:b/>
          <w:sz w:val="17"/>
        </w:rPr>
      </w:pPr>
    </w:p>
    <w:p w14:paraId="5CE0B1E3" w14:textId="6C6E4DAF" w:rsidR="00851DC8" w:rsidRPr="001A44CB" w:rsidRDefault="001A44CB" w:rsidP="001A44CB">
      <w:pPr>
        <w:pStyle w:val="CH3"/>
        <w:rPr>
          <w:i/>
          <w:color w:val="365F91" w:themeColor="accent1" w:themeShade="BF"/>
          <w:sz w:val="21"/>
        </w:rPr>
      </w:pPr>
      <w:bookmarkStart w:id="52" w:name="_bookmark24"/>
      <w:bookmarkEnd w:id="52"/>
      <w:r>
        <w:rPr>
          <w:i/>
          <w:color w:val="365F91" w:themeColor="accent1" w:themeShade="BF"/>
        </w:rPr>
        <w:tab/>
      </w:r>
      <w:r>
        <w:rPr>
          <w:i/>
          <w:color w:val="365F91" w:themeColor="accent1" w:themeShade="BF"/>
        </w:rPr>
        <w:tab/>
      </w:r>
      <w:bookmarkStart w:id="53" w:name="_Toc492299195"/>
      <w:r w:rsidR="00851DC8" w:rsidRPr="001A44CB">
        <w:rPr>
          <w:i/>
          <w:color w:val="365F91" w:themeColor="accent1" w:themeShade="BF"/>
        </w:rPr>
        <w:t>Support for Key Element of Minamata Convention</w:t>
      </w:r>
      <w:bookmarkEnd w:id="53"/>
    </w:p>
    <w:p w14:paraId="33152CBB" w14:textId="0417F171" w:rsidR="00851DC8" w:rsidRPr="00AF3982" w:rsidRDefault="00851DC8" w:rsidP="00AF3982">
      <w:pPr>
        <w:pStyle w:val="Normal-pool"/>
        <w:spacing w:before="120" w:after="120"/>
        <w:ind w:left="1247"/>
        <w:rPr>
          <w:b/>
        </w:rPr>
      </w:pPr>
      <w:r w:rsidRPr="00AF3982">
        <w:rPr>
          <w:b/>
        </w:rPr>
        <w:t>Enabling Activities</w:t>
      </w:r>
    </w:p>
    <w:p w14:paraId="16D7FF0B" w14:textId="2931DB4E" w:rsidR="00851DC8" w:rsidRDefault="00851DC8" w:rsidP="001A44C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During</w:t>
      </w:r>
      <w:r w:rsidRPr="001A44CB">
        <w:t xml:space="preserve"> </w:t>
      </w:r>
      <w:r>
        <w:t>the</w:t>
      </w:r>
      <w:r w:rsidRPr="001A44CB">
        <w:t xml:space="preserve"> </w:t>
      </w:r>
      <w:r>
        <w:t>first</w:t>
      </w:r>
      <w:r w:rsidRPr="001A44CB">
        <w:t xml:space="preserve"> </w:t>
      </w:r>
      <w:r>
        <w:t>three</w:t>
      </w:r>
      <w:r w:rsidRPr="001A44CB">
        <w:t xml:space="preserve"> </w:t>
      </w:r>
      <w:r>
        <w:t>years</w:t>
      </w:r>
      <w:r w:rsidRPr="001A44CB">
        <w:t xml:space="preserve"> </w:t>
      </w:r>
      <w:r>
        <w:t>of</w:t>
      </w:r>
      <w:r w:rsidRPr="001A44CB">
        <w:t xml:space="preserve"> </w:t>
      </w:r>
      <w:r>
        <w:t>the</w:t>
      </w:r>
      <w:r w:rsidRPr="001A44CB">
        <w:t xml:space="preserve"> </w:t>
      </w:r>
      <w:r>
        <w:t>GEF-6</w:t>
      </w:r>
      <w:r w:rsidRPr="001A44CB">
        <w:t xml:space="preserve"> </w:t>
      </w:r>
      <w:r>
        <w:t>period,</w:t>
      </w:r>
      <w:r w:rsidRPr="001A44CB">
        <w:t xml:space="preserve"> </w:t>
      </w:r>
      <w:r>
        <w:t>39</w:t>
      </w:r>
      <w:r w:rsidRPr="001A44CB">
        <w:t xml:space="preserve"> </w:t>
      </w:r>
      <w:r>
        <w:t>MIA</w:t>
      </w:r>
      <w:r w:rsidRPr="001A44CB">
        <w:t xml:space="preserve"> </w:t>
      </w:r>
      <w:r>
        <w:t>projects</w:t>
      </w:r>
      <w:r w:rsidRPr="001A44CB">
        <w:t xml:space="preserve"> </w:t>
      </w:r>
      <w:r>
        <w:t>for</w:t>
      </w:r>
      <w:r w:rsidRPr="001A44CB">
        <w:t xml:space="preserve"> </w:t>
      </w:r>
      <w:r>
        <w:t>65</w:t>
      </w:r>
      <w:r w:rsidRPr="001A44CB">
        <w:t xml:space="preserve"> </w:t>
      </w:r>
      <w:r>
        <w:t>countries,</w:t>
      </w:r>
      <w:r w:rsidRPr="001A44CB">
        <w:t xml:space="preserve"> </w:t>
      </w:r>
      <w:r>
        <w:t>15</w:t>
      </w:r>
      <w:r w:rsidRPr="001A44CB">
        <w:t xml:space="preserve"> </w:t>
      </w:r>
      <w:r>
        <w:t>ASGM NAP projects for 24 countries and five MIA and ASGM NAP projects for five countries were approved. Support was provided to both Parties and non-signatory countries that are taking meaningful steps towards becoming a</w:t>
      </w:r>
      <w:r w:rsidRPr="001A44CB">
        <w:t xml:space="preserve"> </w:t>
      </w:r>
      <w:r>
        <w:t>Party.</w:t>
      </w:r>
    </w:p>
    <w:p w14:paraId="37B90764" w14:textId="78B714AD" w:rsidR="00851DC8" w:rsidRDefault="00851DC8" w:rsidP="001A44C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following 26 Parties to the Minamata Convention received GEF support: Benin, Botswana, Burkina Faso, Chad, Djibouti, Ecuador, Gabon, Ghana, Guinea, Guyana, Honduras,</w:t>
      </w:r>
      <w:r w:rsidRPr="001A44CB">
        <w:t xml:space="preserve"> </w:t>
      </w:r>
      <w:r>
        <w:t>Jordan,</w:t>
      </w:r>
      <w:r w:rsidRPr="001A44CB">
        <w:t xml:space="preserve"> </w:t>
      </w:r>
      <w:r>
        <w:t>Lesotho,</w:t>
      </w:r>
      <w:r w:rsidRPr="001A44CB">
        <w:t xml:space="preserve"> </w:t>
      </w:r>
      <w:r>
        <w:t>Madagascar,</w:t>
      </w:r>
      <w:r w:rsidRPr="001A44CB">
        <w:t xml:space="preserve"> </w:t>
      </w:r>
      <w:r>
        <w:t>Mali,</w:t>
      </w:r>
      <w:r w:rsidRPr="001A44CB">
        <w:t xml:space="preserve"> </w:t>
      </w:r>
      <w:r>
        <w:t>Mauritania,</w:t>
      </w:r>
      <w:r w:rsidRPr="001A44CB">
        <w:t xml:space="preserve"> </w:t>
      </w:r>
      <w:r>
        <w:t>Mongolia,</w:t>
      </w:r>
      <w:r w:rsidRPr="001A44CB">
        <w:t xml:space="preserve"> </w:t>
      </w:r>
      <w:r>
        <w:t>Panama,</w:t>
      </w:r>
      <w:r w:rsidRPr="001A44CB">
        <w:t xml:space="preserve"> </w:t>
      </w:r>
      <w:r>
        <w:t>Peru,</w:t>
      </w:r>
      <w:r w:rsidRPr="001A44CB">
        <w:t xml:space="preserve"> </w:t>
      </w:r>
      <w:r>
        <w:t>Samoa, Senegal, Seychelles, Sierra Leone, Swaziland, Togo and</w:t>
      </w:r>
      <w:r w:rsidRPr="001A44CB">
        <w:t xml:space="preserve"> </w:t>
      </w:r>
      <w:r>
        <w:t>Zambia.</w:t>
      </w:r>
    </w:p>
    <w:p w14:paraId="2623E5CD" w14:textId="22A12CC8" w:rsidR="00851DC8" w:rsidRDefault="00851DC8" w:rsidP="001A44C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following 24 non-signatory countries submitted the letter on their meaningful steps towards</w:t>
      </w:r>
      <w:r w:rsidRPr="001A44CB">
        <w:t xml:space="preserve"> </w:t>
      </w:r>
      <w:r>
        <w:t>becoming</w:t>
      </w:r>
      <w:r w:rsidRPr="001A44CB">
        <w:t xml:space="preserve"> </w:t>
      </w:r>
      <w:r>
        <w:t>a</w:t>
      </w:r>
      <w:r w:rsidRPr="001A44CB">
        <w:t xml:space="preserve"> </w:t>
      </w:r>
      <w:r>
        <w:t>Party:</w:t>
      </w:r>
      <w:r w:rsidRPr="001A44CB">
        <w:t xml:space="preserve"> </w:t>
      </w:r>
      <w:r>
        <w:t>Azerbaijan,</w:t>
      </w:r>
      <w:r w:rsidRPr="001A44CB">
        <w:t xml:space="preserve"> </w:t>
      </w:r>
      <w:r>
        <w:t>Bosnia-Herzegovina,</w:t>
      </w:r>
      <w:r w:rsidRPr="001A44CB">
        <w:t xml:space="preserve"> </w:t>
      </w:r>
      <w:r>
        <w:t>Botswana,</w:t>
      </w:r>
      <w:r w:rsidRPr="001A44CB">
        <w:t xml:space="preserve"> </w:t>
      </w:r>
      <w:r>
        <w:t>Cabo</w:t>
      </w:r>
      <w:r w:rsidRPr="001A44CB">
        <w:t xml:space="preserve"> </w:t>
      </w:r>
      <w:r>
        <w:t>Verde,</w:t>
      </w:r>
      <w:r w:rsidRPr="001A44CB">
        <w:t xml:space="preserve"> </w:t>
      </w:r>
      <w:r>
        <w:t>Congo, Cook</w:t>
      </w:r>
      <w:r w:rsidRPr="001A44CB">
        <w:t xml:space="preserve"> </w:t>
      </w:r>
      <w:r>
        <w:t>Islands,</w:t>
      </w:r>
      <w:r w:rsidRPr="001A44CB">
        <w:t xml:space="preserve"> </w:t>
      </w:r>
      <w:r>
        <w:t>El</w:t>
      </w:r>
      <w:r w:rsidRPr="001A44CB">
        <w:t xml:space="preserve"> </w:t>
      </w:r>
      <w:r>
        <w:t>Salvador,</w:t>
      </w:r>
      <w:r w:rsidRPr="001A44CB">
        <w:t xml:space="preserve"> </w:t>
      </w:r>
      <w:r>
        <w:t>Eritrea,</w:t>
      </w:r>
      <w:r w:rsidRPr="001A44CB">
        <w:t xml:space="preserve"> </w:t>
      </w:r>
      <w:r>
        <w:t>Kazakhstan,</w:t>
      </w:r>
      <w:r w:rsidRPr="001A44CB">
        <w:t xml:space="preserve"> </w:t>
      </w:r>
      <w:r>
        <w:t>Kiribati,</w:t>
      </w:r>
      <w:r w:rsidRPr="001A44CB">
        <w:t xml:space="preserve"> </w:t>
      </w:r>
      <w:r>
        <w:t>Lao,</w:t>
      </w:r>
      <w:r w:rsidRPr="001A44CB">
        <w:t xml:space="preserve"> </w:t>
      </w:r>
      <w:r>
        <w:t>Maldives,</w:t>
      </w:r>
      <w:r w:rsidRPr="001A44CB">
        <w:t xml:space="preserve"> </w:t>
      </w:r>
      <w:r>
        <w:t>Myanmar,</w:t>
      </w:r>
      <w:r w:rsidRPr="001A44CB">
        <w:t xml:space="preserve"> </w:t>
      </w:r>
      <w:r>
        <w:t>Namibia, Papua New Guinea, Sao Tome and Principe, St. Kitts and Nevis, St. Lucia, Suriname, Swaziland,</w:t>
      </w:r>
      <w:r w:rsidRPr="001A44CB">
        <w:t xml:space="preserve"> </w:t>
      </w:r>
      <w:r>
        <w:t>Tonga,</w:t>
      </w:r>
      <w:r w:rsidRPr="001A44CB">
        <w:t xml:space="preserve"> </w:t>
      </w:r>
      <w:r>
        <w:t>Trinidad</w:t>
      </w:r>
      <w:r w:rsidRPr="001A44CB">
        <w:t xml:space="preserve"> </w:t>
      </w:r>
      <w:r>
        <w:t>and</w:t>
      </w:r>
      <w:r w:rsidRPr="001A44CB">
        <w:t xml:space="preserve"> </w:t>
      </w:r>
      <w:r>
        <w:t>Tobago,</w:t>
      </w:r>
      <w:r w:rsidRPr="001A44CB">
        <w:t xml:space="preserve"> </w:t>
      </w:r>
      <w:r>
        <w:t>and</w:t>
      </w:r>
      <w:r w:rsidRPr="001A44CB">
        <w:t xml:space="preserve"> </w:t>
      </w:r>
      <w:r>
        <w:t>Vanuatu.</w:t>
      </w:r>
      <w:r w:rsidRPr="001A44CB">
        <w:t xml:space="preserve"> </w:t>
      </w:r>
      <w:r>
        <w:t>Of</w:t>
      </w:r>
      <w:r w:rsidRPr="001A44CB">
        <w:t xml:space="preserve"> </w:t>
      </w:r>
      <w:r>
        <w:t>these,</w:t>
      </w:r>
      <w:r w:rsidRPr="001A44CB">
        <w:t xml:space="preserve"> </w:t>
      </w:r>
      <w:r>
        <w:t>five</w:t>
      </w:r>
      <w:r w:rsidRPr="001A44CB">
        <w:t xml:space="preserve"> </w:t>
      </w:r>
      <w:r>
        <w:t>countries</w:t>
      </w:r>
      <w:r w:rsidRPr="001A44CB">
        <w:t xml:space="preserve"> </w:t>
      </w:r>
      <w:r>
        <w:t>have</w:t>
      </w:r>
      <w:r w:rsidRPr="001A44CB">
        <w:t xml:space="preserve"> </w:t>
      </w:r>
      <w:r>
        <w:t>ratified the Convention since receiving the GEF</w:t>
      </w:r>
      <w:r w:rsidRPr="001A44CB">
        <w:t xml:space="preserve"> </w:t>
      </w:r>
      <w:r>
        <w:t>support.</w:t>
      </w:r>
    </w:p>
    <w:p w14:paraId="0F54F6CC" w14:textId="4B0B4485" w:rsidR="00851DC8" w:rsidRPr="001A44CB" w:rsidRDefault="00851DC8" w:rsidP="001A44CB">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Through enabling activities in GEF-5 and GEF-6, 87 out of 94 GEF eligible countries have received</w:t>
      </w:r>
      <w:r w:rsidRPr="001A44CB">
        <w:t xml:space="preserve"> </w:t>
      </w:r>
      <w:r>
        <w:t>funding</w:t>
      </w:r>
      <w:r w:rsidRPr="001A44CB">
        <w:t xml:space="preserve"> </w:t>
      </w:r>
      <w:r>
        <w:t>for</w:t>
      </w:r>
      <w:r w:rsidRPr="001A44CB">
        <w:t xml:space="preserve"> </w:t>
      </w:r>
      <w:r>
        <w:t>enabling</w:t>
      </w:r>
      <w:r w:rsidRPr="001A44CB">
        <w:t xml:space="preserve"> </w:t>
      </w:r>
      <w:r>
        <w:t>activities</w:t>
      </w:r>
      <w:r w:rsidRPr="001A44CB">
        <w:t xml:space="preserve"> </w:t>
      </w:r>
      <w:r>
        <w:t>under</w:t>
      </w:r>
      <w:r w:rsidRPr="001A44CB">
        <w:t xml:space="preserve"> </w:t>
      </w:r>
      <w:r>
        <w:t>the</w:t>
      </w:r>
      <w:r w:rsidRPr="001A44CB">
        <w:t xml:space="preserve"> </w:t>
      </w:r>
      <w:r>
        <w:t>Minamata</w:t>
      </w:r>
      <w:r w:rsidRPr="001A44CB">
        <w:t xml:space="preserve"> </w:t>
      </w:r>
      <w:r>
        <w:t>Convention,</w:t>
      </w:r>
      <w:r w:rsidRPr="001A44CB">
        <w:t xml:space="preserve"> </w:t>
      </w:r>
      <w:r>
        <w:t>as</w:t>
      </w:r>
      <w:r w:rsidRPr="001A44CB">
        <w:t xml:space="preserve"> </w:t>
      </w:r>
      <w:r>
        <w:t>shown</w:t>
      </w:r>
      <w:r w:rsidRPr="001A44CB">
        <w:t xml:space="preserve"> </w:t>
      </w:r>
      <w:r>
        <w:t>in</w:t>
      </w:r>
      <w:r w:rsidRPr="001A44CB">
        <w:t xml:space="preserve"> </w:t>
      </w:r>
      <w:r>
        <w:t>Figure 6 and Table</w:t>
      </w:r>
      <w:r w:rsidRPr="001A44CB">
        <w:t xml:space="preserve"> </w:t>
      </w:r>
      <w:r>
        <w:t>5.</w:t>
      </w:r>
    </w:p>
    <w:p w14:paraId="35B9C8A7" w14:textId="4943E7CD" w:rsidR="00851DC8" w:rsidRPr="00AF3982" w:rsidRDefault="00851DC8" w:rsidP="00AF3982">
      <w:pPr>
        <w:pStyle w:val="Normal-pool"/>
        <w:spacing w:before="120" w:after="120"/>
        <w:ind w:left="1247"/>
        <w:rPr>
          <w:b/>
        </w:rPr>
      </w:pPr>
      <w:r w:rsidRPr="00AF3982">
        <w:rPr>
          <w:b/>
        </w:rPr>
        <w:t>Activities to Implement Provision of Convention that Relate to Legally-Binding Obligations</w:t>
      </w:r>
    </w:p>
    <w:p w14:paraId="3353873C" w14:textId="4D207345"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 xml:space="preserve">In the first three years of GEF-6, seven projects were funded for activities that relate to </w:t>
      </w:r>
      <w:r w:rsidR="00AF3982">
        <w:br/>
      </w:r>
      <w:r>
        <w:t>legally-binding obligations. The following are examples of these projects.</w:t>
      </w:r>
    </w:p>
    <w:p w14:paraId="5E83ACCD" w14:textId="36AF9357"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 xml:space="preserve">The project, </w:t>
      </w:r>
      <w:r>
        <w:rPr>
          <w:i/>
        </w:rPr>
        <w:t xml:space="preserve">Demonstration of Mercury Reduction and Minimization in the Production of Vinyl Chloride Monomer in China, </w:t>
      </w:r>
      <w:r>
        <w:t>aims to decrease the production and use of mercury by 50% per ton of vinyl chloride monomer (VCM) production in 2020, which will result in the reduction of 360</w:t>
      </w:r>
      <w:r w:rsidR="00AF3982">
        <w:t> </w:t>
      </w:r>
      <w:r>
        <w:t>tons of mercury usage in polyvinyl chloride (PVC) industries. This will be achieved</w:t>
      </w:r>
      <w:r>
        <w:rPr>
          <w:spacing w:val="-12"/>
        </w:rPr>
        <w:t xml:space="preserve"> </w:t>
      </w:r>
      <w:r>
        <w:t>through</w:t>
      </w:r>
      <w:r>
        <w:rPr>
          <w:spacing w:val="-12"/>
        </w:rPr>
        <w:t xml:space="preserve"> </w:t>
      </w:r>
      <w:r>
        <w:t>optimizing</w:t>
      </w:r>
      <w:r>
        <w:rPr>
          <w:spacing w:val="-14"/>
        </w:rPr>
        <w:t xml:space="preserve"> </w:t>
      </w:r>
      <w:r>
        <w:t>the</w:t>
      </w:r>
      <w:r>
        <w:rPr>
          <w:spacing w:val="-13"/>
        </w:rPr>
        <w:t xml:space="preserve"> </w:t>
      </w:r>
      <w:r>
        <w:t>existing</w:t>
      </w:r>
      <w:r>
        <w:rPr>
          <w:spacing w:val="-14"/>
        </w:rPr>
        <w:t xml:space="preserve"> </w:t>
      </w:r>
      <w:r>
        <w:t>production</w:t>
      </w:r>
      <w:r>
        <w:rPr>
          <w:spacing w:val="-12"/>
        </w:rPr>
        <w:t xml:space="preserve"> </w:t>
      </w:r>
      <w:r>
        <w:t>and</w:t>
      </w:r>
      <w:r>
        <w:rPr>
          <w:spacing w:val="-12"/>
        </w:rPr>
        <w:t xml:space="preserve"> </w:t>
      </w:r>
      <w:r>
        <w:t>achieving</w:t>
      </w:r>
      <w:r>
        <w:rPr>
          <w:spacing w:val="-15"/>
        </w:rPr>
        <w:t xml:space="preserve"> </w:t>
      </w:r>
      <w:r>
        <w:t>90%</w:t>
      </w:r>
      <w:r>
        <w:rPr>
          <w:spacing w:val="-13"/>
        </w:rPr>
        <w:t xml:space="preserve"> </w:t>
      </w:r>
      <w:r>
        <w:t>recovery</w:t>
      </w:r>
      <w:r>
        <w:rPr>
          <w:spacing w:val="-17"/>
        </w:rPr>
        <w:t xml:space="preserve"> </w:t>
      </w:r>
      <w:r>
        <w:rPr>
          <w:spacing w:val="1"/>
        </w:rPr>
        <w:t>of</w:t>
      </w:r>
      <w:r>
        <w:rPr>
          <w:spacing w:val="-13"/>
        </w:rPr>
        <w:t xml:space="preserve"> </w:t>
      </w:r>
      <w:r>
        <w:t>mercury in production processes and promoting mercury-free catalyst and trial application as the initial step of commercialization. The project will promote technology transfer and investment for the widespread application of best available techniques and best environmental practices</w:t>
      </w:r>
      <w:r>
        <w:rPr>
          <w:spacing w:val="-8"/>
        </w:rPr>
        <w:t xml:space="preserve"> </w:t>
      </w:r>
      <w:r>
        <w:t>(BAT/BEP).</w:t>
      </w:r>
    </w:p>
    <w:p w14:paraId="7C8922B0" w14:textId="77777777" w:rsidR="00851DC8" w:rsidRDefault="00851DC8" w:rsidP="00851DC8">
      <w:pPr>
        <w:jc w:val="both"/>
        <w:sectPr w:rsidR="00851DC8" w:rsidSect="00E06FAF">
          <w:footerReference w:type="default" r:id="rId34"/>
          <w:type w:val="continuous"/>
          <w:pgSz w:w="12240" w:h="15840"/>
          <w:pgMar w:top="907" w:right="992" w:bottom="1418" w:left="1418" w:header="539" w:footer="975" w:gutter="0"/>
          <w:cols w:space="720"/>
          <w:titlePg/>
        </w:sectPr>
      </w:pPr>
    </w:p>
    <w:p w14:paraId="35825BF3" w14:textId="77777777" w:rsidR="00851DC8" w:rsidRDefault="00851DC8" w:rsidP="00AF3982">
      <w:pPr>
        <w:pStyle w:val="CH4"/>
        <w:spacing w:before="240"/>
        <w:ind w:firstLine="0"/>
      </w:pPr>
      <w:bookmarkStart w:id="54" w:name="_bookmark25"/>
      <w:bookmarkStart w:id="55" w:name="_Toc492299881"/>
      <w:bookmarkEnd w:id="54"/>
      <w:r>
        <w:t>Figure 6: Map of Countries Receiving Support for Minamata Convention Enabling Activities (as of June 2017)</w:t>
      </w:r>
      <w:bookmarkEnd w:id="55"/>
    </w:p>
    <w:p w14:paraId="650E3A50" w14:textId="5EDD2E6B" w:rsidR="00851DC8" w:rsidRDefault="00851DC8" w:rsidP="00851DC8">
      <w:pPr>
        <w:pStyle w:val="BodyText"/>
        <w:spacing w:before="5"/>
        <w:rPr>
          <w:b/>
          <w:sz w:val="18"/>
        </w:rPr>
      </w:pPr>
      <w:r>
        <w:rPr>
          <w:noProof/>
          <w:sz w:val="24"/>
          <w:lang w:val="en-US"/>
        </w:rPr>
        <mc:AlternateContent>
          <mc:Choice Requires="wpg">
            <w:drawing>
              <wp:anchor distT="0" distB="0" distL="0" distR="0" simplePos="0" relativeHeight="251756544" behindDoc="0" locked="0" layoutInCell="1" allowOverlap="1" wp14:anchorId="5996A629" wp14:editId="13D148A9">
                <wp:simplePos x="0" y="0"/>
                <wp:positionH relativeFrom="page">
                  <wp:posOffset>906780</wp:posOffset>
                </wp:positionH>
                <wp:positionV relativeFrom="paragraph">
                  <wp:posOffset>160020</wp:posOffset>
                </wp:positionV>
                <wp:extent cx="9304655" cy="4616450"/>
                <wp:effectExtent l="1905" t="7620" r="8890" b="508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4655" cy="4616450"/>
                          <a:chOff x="1428" y="252"/>
                          <a:chExt cx="14653" cy="7270"/>
                        </a:xfrm>
                      </wpg:grpSpPr>
                      <pic:pic xmlns:pic="http://schemas.openxmlformats.org/drawingml/2006/picture">
                        <pic:nvPicPr>
                          <pic:cNvPr id="238"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98" y="321"/>
                            <a:ext cx="14513" cy="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AutoShape 122"/>
                        <wps:cNvSpPr>
                          <a:spLocks/>
                        </wps:cNvSpPr>
                        <wps:spPr bwMode="auto">
                          <a:xfrm>
                            <a:off x="1428" y="251"/>
                            <a:ext cx="14653" cy="7270"/>
                          </a:xfrm>
                          <a:custGeom>
                            <a:avLst/>
                            <a:gdLst>
                              <a:gd name="T0" fmla="+- 0 16046 1428"/>
                              <a:gd name="T1" fmla="*/ T0 w 14653"/>
                              <a:gd name="T2" fmla="+- 0 252 252"/>
                              <a:gd name="T3" fmla="*/ 252 h 7270"/>
                              <a:gd name="T4" fmla="+- 0 1463 1428"/>
                              <a:gd name="T5" fmla="*/ T4 w 14653"/>
                              <a:gd name="T6" fmla="+- 0 252 252"/>
                              <a:gd name="T7" fmla="*/ 252 h 7270"/>
                              <a:gd name="T8" fmla="+- 0 1449 1428"/>
                              <a:gd name="T9" fmla="*/ T8 w 14653"/>
                              <a:gd name="T10" fmla="+- 0 255 252"/>
                              <a:gd name="T11" fmla="*/ 255 h 7270"/>
                              <a:gd name="T12" fmla="+- 0 1438 1428"/>
                              <a:gd name="T13" fmla="*/ T12 w 14653"/>
                              <a:gd name="T14" fmla="+- 0 262 252"/>
                              <a:gd name="T15" fmla="*/ 262 h 7270"/>
                              <a:gd name="T16" fmla="+- 0 1431 1428"/>
                              <a:gd name="T17" fmla="*/ T16 w 14653"/>
                              <a:gd name="T18" fmla="+- 0 273 252"/>
                              <a:gd name="T19" fmla="*/ 273 h 7270"/>
                              <a:gd name="T20" fmla="+- 0 1428 1428"/>
                              <a:gd name="T21" fmla="*/ T20 w 14653"/>
                              <a:gd name="T22" fmla="+- 0 287 252"/>
                              <a:gd name="T23" fmla="*/ 287 h 7270"/>
                              <a:gd name="T24" fmla="+- 0 1428 1428"/>
                              <a:gd name="T25" fmla="*/ T24 w 14653"/>
                              <a:gd name="T26" fmla="+- 0 7487 252"/>
                              <a:gd name="T27" fmla="*/ 7487 h 7270"/>
                              <a:gd name="T28" fmla="+- 0 1431 1428"/>
                              <a:gd name="T29" fmla="*/ T28 w 14653"/>
                              <a:gd name="T30" fmla="+- 0 7500 252"/>
                              <a:gd name="T31" fmla="*/ 7500 h 7270"/>
                              <a:gd name="T32" fmla="+- 0 1438 1428"/>
                              <a:gd name="T33" fmla="*/ T32 w 14653"/>
                              <a:gd name="T34" fmla="+- 0 7512 252"/>
                              <a:gd name="T35" fmla="*/ 7512 h 7270"/>
                              <a:gd name="T36" fmla="+- 0 1449 1428"/>
                              <a:gd name="T37" fmla="*/ T36 w 14653"/>
                              <a:gd name="T38" fmla="+- 0 7519 252"/>
                              <a:gd name="T39" fmla="*/ 7519 h 7270"/>
                              <a:gd name="T40" fmla="+- 0 1463 1428"/>
                              <a:gd name="T41" fmla="*/ T40 w 14653"/>
                              <a:gd name="T42" fmla="+- 0 7522 252"/>
                              <a:gd name="T43" fmla="*/ 7522 h 7270"/>
                              <a:gd name="T44" fmla="+- 0 16046 1428"/>
                              <a:gd name="T45" fmla="*/ T44 w 14653"/>
                              <a:gd name="T46" fmla="+- 0 7522 252"/>
                              <a:gd name="T47" fmla="*/ 7522 h 7270"/>
                              <a:gd name="T48" fmla="+- 0 16060 1428"/>
                              <a:gd name="T49" fmla="*/ T48 w 14653"/>
                              <a:gd name="T50" fmla="+- 0 7519 252"/>
                              <a:gd name="T51" fmla="*/ 7519 h 7270"/>
                              <a:gd name="T52" fmla="+- 0 16071 1428"/>
                              <a:gd name="T53" fmla="*/ T52 w 14653"/>
                              <a:gd name="T54" fmla="+- 0 7512 252"/>
                              <a:gd name="T55" fmla="*/ 7512 h 7270"/>
                              <a:gd name="T56" fmla="+- 0 16078 1428"/>
                              <a:gd name="T57" fmla="*/ T56 w 14653"/>
                              <a:gd name="T58" fmla="+- 0 7500 252"/>
                              <a:gd name="T59" fmla="*/ 7500 h 7270"/>
                              <a:gd name="T60" fmla="+- 0 16081 1428"/>
                              <a:gd name="T61" fmla="*/ T60 w 14653"/>
                              <a:gd name="T62" fmla="+- 0 7487 252"/>
                              <a:gd name="T63" fmla="*/ 7487 h 7270"/>
                              <a:gd name="T64" fmla="+- 0 16081 1428"/>
                              <a:gd name="T65" fmla="*/ T64 w 14653"/>
                              <a:gd name="T66" fmla="+- 0 7480 252"/>
                              <a:gd name="T67" fmla="*/ 7480 h 7270"/>
                              <a:gd name="T68" fmla="+- 0 1470 1428"/>
                              <a:gd name="T69" fmla="*/ T68 w 14653"/>
                              <a:gd name="T70" fmla="+- 0 7480 252"/>
                              <a:gd name="T71" fmla="*/ 7480 h 7270"/>
                              <a:gd name="T72" fmla="+- 0 1470 1428"/>
                              <a:gd name="T73" fmla="*/ T72 w 14653"/>
                              <a:gd name="T74" fmla="+- 0 294 252"/>
                              <a:gd name="T75" fmla="*/ 294 h 7270"/>
                              <a:gd name="T76" fmla="+- 0 16081 1428"/>
                              <a:gd name="T77" fmla="*/ T76 w 14653"/>
                              <a:gd name="T78" fmla="+- 0 294 252"/>
                              <a:gd name="T79" fmla="*/ 294 h 7270"/>
                              <a:gd name="T80" fmla="+- 0 16081 1428"/>
                              <a:gd name="T81" fmla="*/ T80 w 14653"/>
                              <a:gd name="T82" fmla="+- 0 287 252"/>
                              <a:gd name="T83" fmla="*/ 287 h 7270"/>
                              <a:gd name="T84" fmla="+- 0 16078 1428"/>
                              <a:gd name="T85" fmla="*/ T84 w 14653"/>
                              <a:gd name="T86" fmla="+- 0 273 252"/>
                              <a:gd name="T87" fmla="*/ 273 h 7270"/>
                              <a:gd name="T88" fmla="+- 0 16071 1428"/>
                              <a:gd name="T89" fmla="*/ T88 w 14653"/>
                              <a:gd name="T90" fmla="+- 0 262 252"/>
                              <a:gd name="T91" fmla="*/ 262 h 7270"/>
                              <a:gd name="T92" fmla="+- 0 16060 1428"/>
                              <a:gd name="T93" fmla="*/ T92 w 14653"/>
                              <a:gd name="T94" fmla="+- 0 255 252"/>
                              <a:gd name="T95" fmla="*/ 255 h 7270"/>
                              <a:gd name="T96" fmla="+- 0 16046 1428"/>
                              <a:gd name="T97" fmla="*/ T96 w 14653"/>
                              <a:gd name="T98" fmla="+- 0 252 252"/>
                              <a:gd name="T99" fmla="*/ 252 h 7270"/>
                              <a:gd name="T100" fmla="+- 0 16081 1428"/>
                              <a:gd name="T101" fmla="*/ T100 w 14653"/>
                              <a:gd name="T102" fmla="+- 0 294 252"/>
                              <a:gd name="T103" fmla="*/ 294 h 7270"/>
                              <a:gd name="T104" fmla="+- 0 16039 1428"/>
                              <a:gd name="T105" fmla="*/ T104 w 14653"/>
                              <a:gd name="T106" fmla="+- 0 294 252"/>
                              <a:gd name="T107" fmla="*/ 294 h 7270"/>
                              <a:gd name="T108" fmla="+- 0 16039 1428"/>
                              <a:gd name="T109" fmla="*/ T108 w 14653"/>
                              <a:gd name="T110" fmla="+- 0 7480 252"/>
                              <a:gd name="T111" fmla="*/ 7480 h 7270"/>
                              <a:gd name="T112" fmla="+- 0 16081 1428"/>
                              <a:gd name="T113" fmla="*/ T112 w 14653"/>
                              <a:gd name="T114" fmla="+- 0 7480 252"/>
                              <a:gd name="T115" fmla="*/ 7480 h 7270"/>
                              <a:gd name="T116" fmla="+- 0 16081 1428"/>
                              <a:gd name="T117" fmla="*/ T116 w 14653"/>
                              <a:gd name="T118" fmla="+- 0 294 252"/>
                              <a:gd name="T119" fmla="*/ 294 h 7270"/>
                              <a:gd name="T120" fmla="+- 0 16025 1428"/>
                              <a:gd name="T121" fmla="*/ T120 w 14653"/>
                              <a:gd name="T122" fmla="+- 0 308 252"/>
                              <a:gd name="T123" fmla="*/ 308 h 7270"/>
                              <a:gd name="T124" fmla="+- 0 1484 1428"/>
                              <a:gd name="T125" fmla="*/ T124 w 14653"/>
                              <a:gd name="T126" fmla="+- 0 308 252"/>
                              <a:gd name="T127" fmla="*/ 308 h 7270"/>
                              <a:gd name="T128" fmla="+- 0 1484 1428"/>
                              <a:gd name="T129" fmla="*/ T128 w 14653"/>
                              <a:gd name="T130" fmla="+- 0 7466 252"/>
                              <a:gd name="T131" fmla="*/ 7466 h 7270"/>
                              <a:gd name="T132" fmla="+- 0 16025 1428"/>
                              <a:gd name="T133" fmla="*/ T132 w 14653"/>
                              <a:gd name="T134" fmla="+- 0 7466 252"/>
                              <a:gd name="T135" fmla="*/ 7466 h 7270"/>
                              <a:gd name="T136" fmla="+- 0 16025 1428"/>
                              <a:gd name="T137" fmla="*/ T136 w 14653"/>
                              <a:gd name="T138" fmla="+- 0 7452 252"/>
                              <a:gd name="T139" fmla="*/ 7452 h 7270"/>
                              <a:gd name="T140" fmla="+- 0 1498 1428"/>
                              <a:gd name="T141" fmla="*/ T140 w 14653"/>
                              <a:gd name="T142" fmla="+- 0 7452 252"/>
                              <a:gd name="T143" fmla="*/ 7452 h 7270"/>
                              <a:gd name="T144" fmla="+- 0 1498 1428"/>
                              <a:gd name="T145" fmla="*/ T144 w 14653"/>
                              <a:gd name="T146" fmla="+- 0 322 252"/>
                              <a:gd name="T147" fmla="*/ 322 h 7270"/>
                              <a:gd name="T148" fmla="+- 0 16025 1428"/>
                              <a:gd name="T149" fmla="*/ T148 w 14653"/>
                              <a:gd name="T150" fmla="+- 0 322 252"/>
                              <a:gd name="T151" fmla="*/ 322 h 7270"/>
                              <a:gd name="T152" fmla="+- 0 16025 1428"/>
                              <a:gd name="T153" fmla="*/ T152 w 14653"/>
                              <a:gd name="T154" fmla="+- 0 308 252"/>
                              <a:gd name="T155" fmla="*/ 308 h 7270"/>
                              <a:gd name="T156" fmla="+- 0 16025 1428"/>
                              <a:gd name="T157" fmla="*/ T156 w 14653"/>
                              <a:gd name="T158" fmla="+- 0 322 252"/>
                              <a:gd name="T159" fmla="*/ 322 h 7270"/>
                              <a:gd name="T160" fmla="+- 0 16011 1428"/>
                              <a:gd name="T161" fmla="*/ T160 w 14653"/>
                              <a:gd name="T162" fmla="+- 0 322 252"/>
                              <a:gd name="T163" fmla="*/ 322 h 7270"/>
                              <a:gd name="T164" fmla="+- 0 16011 1428"/>
                              <a:gd name="T165" fmla="*/ T164 w 14653"/>
                              <a:gd name="T166" fmla="+- 0 7452 252"/>
                              <a:gd name="T167" fmla="*/ 7452 h 7270"/>
                              <a:gd name="T168" fmla="+- 0 16025 1428"/>
                              <a:gd name="T169" fmla="*/ T168 w 14653"/>
                              <a:gd name="T170" fmla="+- 0 7452 252"/>
                              <a:gd name="T171" fmla="*/ 7452 h 7270"/>
                              <a:gd name="T172" fmla="+- 0 16025 1428"/>
                              <a:gd name="T173" fmla="*/ T172 w 14653"/>
                              <a:gd name="T174" fmla="+- 0 322 252"/>
                              <a:gd name="T175" fmla="*/ 322 h 7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653" h="7270">
                                <a:moveTo>
                                  <a:pt x="14618" y="0"/>
                                </a:moveTo>
                                <a:lnTo>
                                  <a:pt x="35" y="0"/>
                                </a:lnTo>
                                <a:lnTo>
                                  <a:pt x="21" y="3"/>
                                </a:lnTo>
                                <a:lnTo>
                                  <a:pt x="10" y="10"/>
                                </a:lnTo>
                                <a:lnTo>
                                  <a:pt x="3" y="21"/>
                                </a:lnTo>
                                <a:lnTo>
                                  <a:pt x="0" y="35"/>
                                </a:lnTo>
                                <a:lnTo>
                                  <a:pt x="0" y="7235"/>
                                </a:lnTo>
                                <a:lnTo>
                                  <a:pt x="3" y="7248"/>
                                </a:lnTo>
                                <a:lnTo>
                                  <a:pt x="10" y="7260"/>
                                </a:lnTo>
                                <a:lnTo>
                                  <a:pt x="21" y="7267"/>
                                </a:lnTo>
                                <a:lnTo>
                                  <a:pt x="35" y="7270"/>
                                </a:lnTo>
                                <a:lnTo>
                                  <a:pt x="14618" y="7270"/>
                                </a:lnTo>
                                <a:lnTo>
                                  <a:pt x="14632" y="7267"/>
                                </a:lnTo>
                                <a:lnTo>
                                  <a:pt x="14643" y="7260"/>
                                </a:lnTo>
                                <a:lnTo>
                                  <a:pt x="14650" y="7248"/>
                                </a:lnTo>
                                <a:lnTo>
                                  <a:pt x="14653" y="7235"/>
                                </a:lnTo>
                                <a:lnTo>
                                  <a:pt x="14653" y="7228"/>
                                </a:lnTo>
                                <a:lnTo>
                                  <a:pt x="42" y="7228"/>
                                </a:lnTo>
                                <a:lnTo>
                                  <a:pt x="42" y="42"/>
                                </a:lnTo>
                                <a:lnTo>
                                  <a:pt x="14653" y="42"/>
                                </a:lnTo>
                                <a:lnTo>
                                  <a:pt x="14653" y="35"/>
                                </a:lnTo>
                                <a:lnTo>
                                  <a:pt x="14650" y="21"/>
                                </a:lnTo>
                                <a:lnTo>
                                  <a:pt x="14643" y="10"/>
                                </a:lnTo>
                                <a:lnTo>
                                  <a:pt x="14632" y="3"/>
                                </a:lnTo>
                                <a:lnTo>
                                  <a:pt x="14618" y="0"/>
                                </a:lnTo>
                                <a:close/>
                                <a:moveTo>
                                  <a:pt x="14653" y="42"/>
                                </a:moveTo>
                                <a:lnTo>
                                  <a:pt x="14611" y="42"/>
                                </a:lnTo>
                                <a:lnTo>
                                  <a:pt x="14611" y="7228"/>
                                </a:lnTo>
                                <a:lnTo>
                                  <a:pt x="14653" y="7228"/>
                                </a:lnTo>
                                <a:lnTo>
                                  <a:pt x="14653" y="42"/>
                                </a:lnTo>
                                <a:close/>
                                <a:moveTo>
                                  <a:pt x="14597" y="56"/>
                                </a:moveTo>
                                <a:lnTo>
                                  <a:pt x="56" y="56"/>
                                </a:lnTo>
                                <a:lnTo>
                                  <a:pt x="56" y="7214"/>
                                </a:lnTo>
                                <a:lnTo>
                                  <a:pt x="14597" y="7214"/>
                                </a:lnTo>
                                <a:lnTo>
                                  <a:pt x="14597" y="7200"/>
                                </a:lnTo>
                                <a:lnTo>
                                  <a:pt x="70" y="7200"/>
                                </a:lnTo>
                                <a:lnTo>
                                  <a:pt x="70" y="70"/>
                                </a:lnTo>
                                <a:lnTo>
                                  <a:pt x="14597" y="70"/>
                                </a:lnTo>
                                <a:lnTo>
                                  <a:pt x="14597" y="56"/>
                                </a:lnTo>
                                <a:close/>
                                <a:moveTo>
                                  <a:pt x="14597" y="70"/>
                                </a:moveTo>
                                <a:lnTo>
                                  <a:pt x="14583" y="70"/>
                                </a:lnTo>
                                <a:lnTo>
                                  <a:pt x="14583" y="7200"/>
                                </a:lnTo>
                                <a:lnTo>
                                  <a:pt x="14597" y="7200"/>
                                </a:lnTo>
                                <a:lnTo>
                                  <a:pt x="14597" y="7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198DAA" id="Group 237" o:spid="_x0000_s1026" style="position:absolute;margin-left:71.4pt;margin-top:12.6pt;width:732.65pt;height:363.5pt;z-index:251756544;mso-wrap-distance-left:0;mso-wrap-distance-right:0;mso-position-horizontal-relative:page" coordorigin="1428,252" coordsize="14653,7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">
                <v:shape id="Picture 121" o:spid="_x0000_s1027" type="#_x0000_t75" style="position:absolute;left:1498;top:321;width:14513;height:7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">
                  <v:imagedata r:id="rId36" o:title=""/>
                </v:shape>
                <v:shape id="AutoShape 122" o:spid="_x0000_s1028" style="position:absolute;left:1428;top:251;width:14653;height:7270;visibility:visible;mso-wrap-style:square;v-text-anchor:top" coordsize="14653,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" path="m14618,l35,,21,3,10,10,3,21,,35,,7235r3,13l10,7260r11,7l35,7270r14583,l14632,7267r11,-7l14650,7248r3,-13l14653,7228,42,7228,42,42r14611,l14653,35r-3,-14l14643,10r-11,-7l14618,xm14653,42r-42,l14611,7228r42,l14653,42xm14597,56l56,56r,7158l14597,7214r,-14l70,7200,70,70r14527,l14597,56xm14597,70r-14,l14583,7200r14,l14597,70xe" fillcolor="#548ed4" stroked="f">
                  <v:path arrowok="t" o:connecttype="custom" o:connectlocs="14618,252;35,252;21,255;10,262;3,273;0,287;0,7487;3,7500;10,7512;21,7519;35,7522;14618,7522;14632,7519;14643,7512;14650,7500;14653,7487;14653,7480;42,7480;42,294;14653,294;14653,287;14650,273;14643,262;14632,255;14618,252;14653,294;14611,294;14611,7480;14653,7480;14653,294;14597,308;56,308;56,7466;14597,7466;14597,7452;70,7452;70,322;14597,322;14597,308;14597,322;14583,322;14583,7452;14597,7452;14597,322" o:connectangles="0,0,0,0,0,0,0,0,0,0,0,0,0,0,0,0,0,0,0,0,0,0,0,0,0,0,0,0,0,0,0,0,0,0,0,0,0,0,0,0,0,0,0,0"/>
                </v:shape>
                <w10:wrap type="topAndBottom" anchorx="page"/>
              </v:group>
            </w:pict>
          </mc:Fallback>
        </mc:AlternateContent>
      </w:r>
    </w:p>
    <w:p w14:paraId="6DE00260" w14:textId="77777777" w:rsidR="00851DC8" w:rsidRDefault="00851DC8" w:rsidP="00851DC8">
      <w:pPr>
        <w:rPr>
          <w:sz w:val="18"/>
        </w:rPr>
        <w:sectPr w:rsidR="00851DC8" w:rsidSect="00E06FAF">
          <w:footerReference w:type="default" r:id="rId37"/>
          <w:type w:val="continuous"/>
          <w:pgSz w:w="16840" w:h="11910" w:orient="landscape"/>
          <w:pgMar w:top="907" w:right="992" w:bottom="1418" w:left="1418" w:header="539" w:footer="975" w:gutter="0"/>
          <w:cols w:space="720"/>
          <w:titlePg/>
        </w:sectPr>
      </w:pPr>
    </w:p>
    <w:p w14:paraId="00CE46FC" w14:textId="77777777" w:rsidR="007F6E6A" w:rsidRDefault="007F6E6A">
      <w:pPr>
        <w:tabs>
          <w:tab w:val="clear" w:pos="1247"/>
          <w:tab w:val="clear" w:pos="1814"/>
          <w:tab w:val="clear" w:pos="2381"/>
          <w:tab w:val="clear" w:pos="2948"/>
          <w:tab w:val="clear" w:pos="3515"/>
        </w:tabs>
        <w:rPr>
          <w:b/>
        </w:rPr>
      </w:pPr>
      <w:bookmarkStart w:id="56" w:name="_bookmark26"/>
      <w:bookmarkStart w:id="57" w:name="_Toc492300004"/>
      <w:bookmarkEnd w:id="56"/>
      <w:r>
        <w:br w:type="page"/>
      </w:r>
    </w:p>
    <w:p w14:paraId="1540C50E" w14:textId="1C1F88C2" w:rsidR="00851DC8" w:rsidRPr="00504E74" w:rsidRDefault="00851DC8" w:rsidP="00AF3982">
      <w:pPr>
        <w:pStyle w:val="CH5"/>
        <w:spacing w:before="240"/>
        <w:ind w:firstLine="0"/>
      </w:pPr>
      <w:r w:rsidRPr="00504E74">
        <w:t>Table 5: List of Countries that Have Received GEF Funding for Minamata Convention Enabling Activities (as of June 2017)</w:t>
      </w:r>
      <w:bookmarkEnd w:id="57"/>
    </w:p>
    <w:tbl>
      <w:tblPr>
        <w:tblW w:w="13353" w:type="dxa"/>
        <w:tblInd w:w="1253"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2093"/>
        <w:gridCol w:w="1865"/>
        <w:gridCol w:w="1865"/>
        <w:gridCol w:w="1997"/>
        <w:gridCol w:w="2149"/>
        <w:gridCol w:w="1807"/>
        <w:gridCol w:w="1577"/>
      </w:tblGrid>
      <w:tr w:rsidR="00851DC8" w14:paraId="5175319C" w14:textId="77777777" w:rsidTr="00504E74">
        <w:trPr>
          <w:trHeight w:val="300"/>
        </w:trPr>
        <w:tc>
          <w:tcPr>
            <w:tcW w:w="2093" w:type="dxa"/>
            <w:tcBorders>
              <w:bottom w:val="single" w:sz="12" w:space="0" w:color="94B3D6"/>
            </w:tcBorders>
          </w:tcPr>
          <w:p w14:paraId="70D46DBE" w14:textId="77777777" w:rsidR="00851DC8" w:rsidRPr="00504E74" w:rsidRDefault="00851DC8" w:rsidP="00E06FAF">
            <w:pPr>
              <w:pStyle w:val="TableParagraph"/>
              <w:spacing w:before="0" w:line="247" w:lineRule="exact"/>
              <w:ind w:left="103"/>
              <w:rPr>
                <w:sz w:val="20"/>
                <w:szCs w:val="20"/>
              </w:rPr>
            </w:pPr>
            <w:r w:rsidRPr="00504E74">
              <w:rPr>
                <w:sz w:val="20"/>
                <w:szCs w:val="20"/>
              </w:rPr>
              <w:t>Albania</w:t>
            </w:r>
          </w:p>
        </w:tc>
        <w:tc>
          <w:tcPr>
            <w:tcW w:w="1865" w:type="dxa"/>
            <w:tcBorders>
              <w:bottom w:val="single" w:sz="12" w:space="0" w:color="94B3D6"/>
            </w:tcBorders>
          </w:tcPr>
          <w:p w14:paraId="2083130D" w14:textId="77777777" w:rsidR="00851DC8" w:rsidRPr="00504E74" w:rsidRDefault="00851DC8" w:rsidP="00E06FAF">
            <w:pPr>
              <w:pStyle w:val="TableParagraph"/>
              <w:spacing w:before="0" w:line="247" w:lineRule="exact"/>
              <w:ind w:left="102"/>
              <w:rPr>
                <w:sz w:val="20"/>
                <w:szCs w:val="20"/>
              </w:rPr>
            </w:pPr>
            <w:r w:rsidRPr="00504E74">
              <w:rPr>
                <w:sz w:val="20"/>
                <w:szCs w:val="20"/>
              </w:rPr>
              <w:t>Congo</w:t>
            </w:r>
          </w:p>
        </w:tc>
        <w:tc>
          <w:tcPr>
            <w:tcW w:w="1865" w:type="dxa"/>
            <w:tcBorders>
              <w:bottom w:val="single" w:sz="12" w:space="0" w:color="94B3D6"/>
            </w:tcBorders>
          </w:tcPr>
          <w:p w14:paraId="5F7EAB51" w14:textId="77777777" w:rsidR="00851DC8" w:rsidRPr="00504E74" w:rsidRDefault="00851DC8" w:rsidP="00E06FAF">
            <w:pPr>
              <w:pStyle w:val="TableParagraph"/>
              <w:spacing w:before="0" w:line="247" w:lineRule="exact"/>
              <w:ind w:left="102"/>
              <w:rPr>
                <w:sz w:val="20"/>
                <w:szCs w:val="20"/>
              </w:rPr>
            </w:pPr>
            <w:r w:rsidRPr="00504E74">
              <w:rPr>
                <w:sz w:val="20"/>
                <w:szCs w:val="20"/>
              </w:rPr>
              <w:t>Comoros</w:t>
            </w:r>
          </w:p>
        </w:tc>
        <w:tc>
          <w:tcPr>
            <w:tcW w:w="1997" w:type="dxa"/>
            <w:tcBorders>
              <w:bottom w:val="single" w:sz="12" w:space="0" w:color="94B3D6"/>
            </w:tcBorders>
          </w:tcPr>
          <w:p w14:paraId="197F3B36" w14:textId="77777777" w:rsidR="00851DC8" w:rsidRPr="00504E74" w:rsidRDefault="00851DC8" w:rsidP="00E06FAF">
            <w:pPr>
              <w:pStyle w:val="TableParagraph"/>
              <w:spacing w:before="0" w:line="247" w:lineRule="exact"/>
              <w:ind w:left="102"/>
              <w:rPr>
                <w:sz w:val="20"/>
                <w:szCs w:val="20"/>
              </w:rPr>
            </w:pPr>
            <w:r w:rsidRPr="00504E74">
              <w:rPr>
                <w:sz w:val="20"/>
                <w:szCs w:val="20"/>
              </w:rPr>
              <w:t>Honduras</w:t>
            </w:r>
          </w:p>
        </w:tc>
        <w:tc>
          <w:tcPr>
            <w:tcW w:w="2149" w:type="dxa"/>
            <w:tcBorders>
              <w:bottom w:val="single" w:sz="12" w:space="0" w:color="94B3D6"/>
            </w:tcBorders>
          </w:tcPr>
          <w:p w14:paraId="410F58F7" w14:textId="77777777" w:rsidR="00851DC8" w:rsidRPr="00504E74" w:rsidRDefault="00851DC8" w:rsidP="00E06FAF">
            <w:pPr>
              <w:pStyle w:val="TableParagraph"/>
              <w:spacing w:before="0" w:line="247" w:lineRule="exact"/>
              <w:ind w:left="102"/>
              <w:rPr>
                <w:sz w:val="20"/>
                <w:szCs w:val="20"/>
              </w:rPr>
            </w:pPr>
            <w:r w:rsidRPr="00504E74">
              <w:rPr>
                <w:sz w:val="20"/>
                <w:szCs w:val="20"/>
              </w:rPr>
              <w:t>Moldova</w:t>
            </w:r>
          </w:p>
        </w:tc>
        <w:tc>
          <w:tcPr>
            <w:tcW w:w="1807" w:type="dxa"/>
            <w:tcBorders>
              <w:bottom w:val="single" w:sz="12" w:space="0" w:color="94B3D6"/>
            </w:tcBorders>
          </w:tcPr>
          <w:p w14:paraId="04D4C71D" w14:textId="77777777" w:rsidR="00851DC8" w:rsidRPr="00504E74" w:rsidRDefault="00851DC8" w:rsidP="00E06FAF">
            <w:pPr>
              <w:pStyle w:val="TableParagraph"/>
              <w:spacing w:before="0" w:line="247" w:lineRule="exact"/>
              <w:ind w:left="105"/>
              <w:rPr>
                <w:sz w:val="20"/>
                <w:szCs w:val="20"/>
              </w:rPr>
            </w:pPr>
            <w:r w:rsidRPr="00504E74">
              <w:rPr>
                <w:sz w:val="20"/>
                <w:szCs w:val="20"/>
              </w:rPr>
              <w:t>Serbia</w:t>
            </w:r>
          </w:p>
        </w:tc>
        <w:tc>
          <w:tcPr>
            <w:tcW w:w="1577" w:type="dxa"/>
            <w:tcBorders>
              <w:bottom w:val="single" w:sz="12" w:space="0" w:color="94B3D6"/>
            </w:tcBorders>
          </w:tcPr>
          <w:p w14:paraId="71E74CAB" w14:textId="77777777" w:rsidR="00851DC8" w:rsidRPr="00504E74" w:rsidRDefault="00851DC8" w:rsidP="00E06FAF">
            <w:pPr>
              <w:pStyle w:val="TableParagraph"/>
              <w:spacing w:before="0" w:line="247" w:lineRule="exact"/>
              <w:ind w:left="103"/>
              <w:rPr>
                <w:sz w:val="20"/>
                <w:szCs w:val="20"/>
              </w:rPr>
            </w:pPr>
            <w:r w:rsidRPr="00504E74">
              <w:rPr>
                <w:sz w:val="20"/>
                <w:szCs w:val="20"/>
              </w:rPr>
              <w:t>Zimbabwe</w:t>
            </w:r>
          </w:p>
        </w:tc>
      </w:tr>
      <w:tr w:rsidR="00851DC8" w14:paraId="7DA26B08" w14:textId="77777777" w:rsidTr="00504E74">
        <w:trPr>
          <w:trHeight w:val="300"/>
        </w:trPr>
        <w:tc>
          <w:tcPr>
            <w:tcW w:w="2093" w:type="dxa"/>
            <w:tcBorders>
              <w:top w:val="single" w:sz="12" w:space="0" w:color="94B3D6"/>
            </w:tcBorders>
            <w:shd w:val="clear" w:color="auto" w:fill="DBE4F0"/>
          </w:tcPr>
          <w:p w14:paraId="17FD0052" w14:textId="77777777" w:rsidR="00851DC8" w:rsidRPr="00504E74" w:rsidRDefault="00851DC8" w:rsidP="00E06FAF">
            <w:pPr>
              <w:pStyle w:val="TableParagraph"/>
              <w:spacing w:before="0" w:line="249" w:lineRule="exact"/>
              <w:ind w:left="103"/>
              <w:rPr>
                <w:sz w:val="20"/>
                <w:szCs w:val="20"/>
              </w:rPr>
            </w:pPr>
            <w:r w:rsidRPr="00504E74">
              <w:rPr>
                <w:sz w:val="20"/>
                <w:szCs w:val="20"/>
              </w:rPr>
              <w:t>Angola</w:t>
            </w:r>
          </w:p>
        </w:tc>
        <w:tc>
          <w:tcPr>
            <w:tcW w:w="1865" w:type="dxa"/>
            <w:tcBorders>
              <w:top w:val="single" w:sz="12" w:space="0" w:color="94B3D6"/>
            </w:tcBorders>
            <w:shd w:val="clear" w:color="auto" w:fill="DBE4F0"/>
          </w:tcPr>
          <w:p w14:paraId="60020AAD" w14:textId="77777777" w:rsidR="00851DC8" w:rsidRPr="00504E74" w:rsidRDefault="00851DC8" w:rsidP="00E06FAF">
            <w:pPr>
              <w:pStyle w:val="TableParagraph"/>
              <w:spacing w:before="0" w:line="249" w:lineRule="exact"/>
              <w:ind w:left="102"/>
              <w:rPr>
                <w:sz w:val="20"/>
                <w:szCs w:val="20"/>
              </w:rPr>
            </w:pPr>
            <w:r w:rsidRPr="00504E74">
              <w:rPr>
                <w:sz w:val="20"/>
                <w:szCs w:val="20"/>
              </w:rPr>
              <w:t>Congo DR</w:t>
            </w:r>
          </w:p>
        </w:tc>
        <w:tc>
          <w:tcPr>
            <w:tcW w:w="1865" w:type="dxa"/>
            <w:tcBorders>
              <w:top w:val="single" w:sz="12" w:space="0" w:color="94B3D6"/>
            </w:tcBorders>
            <w:shd w:val="clear" w:color="auto" w:fill="DBE4F0"/>
          </w:tcPr>
          <w:p w14:paraId="4960743A" w14:textId="77777777" w:rsidR="00851DC8" w:rsidRPr="00504E74" w:rsidRDefault="00851DC8" w:rsidP="00E06FAF">
            <w:pPr>
              <w:pStyle w:val="TableParagraph"/>
              <w:spacing w:before="0" w:line="249" w:lineRule="exact"/>
              <w:ind w:left="102"/>
              <w:rPr>
                <w:sz w:val="20"/>
                <w:szCs w:val="20"/>
              </w:rPr>
            </w:pPr>
            <w:r w:rsidRPr="00504E74">
              <w:rPr>
                <w:sz w:val="20"/>
                <w:szCs w:val="20"/>
              </w:rPr>
              <w:t>Congo</w:t>
            </w:r>
          </w:p>
        </w:tc>
        <w:tc>
          <w:tcPr>
            <w:tcW w:w="1997" w:type="dxa"/>
            <w:tcBorders>
              <w:top w:val="single" w:sz="12" w:space="0" w:color="94B3D6"/>
            </w:tcBorders>
            <w:shd w:val="clear" w:color="auto" w:fill="DBE4F0"/>
          </w:tcPr>
          <w:p w14:paraId="1457A5B2" w14:textId="77777777" w:rsidR="00851DC8" w:rsidRPr="00504E74" w:rsidRDefault="00851DC8" w:rsidP="00E06FAF">
            <w:pPr>
              <w:pStyle w:val="TableParagraph"/>
              <w:spacing w:before="0" w:line="249" w:lineRule="exact"/>
              <w:ind w:left="102"/>
              <w:rPr>
                <w:sz w:val="20"/>
                <w:szCs w:val="20"/>
              </w:rPr>
            </w:pPr>
            <w:r w:rsidRPr="00504E74">
              <w:rPr>
                <w:sz w:val="20"/>
                <w:szCs w:val="20"/>
              </w:rPr>
              <w:t>India</w:t>
            </w:r>
          </w:p>
        </w:tc>
        <w:tc>
          <w:tcPr>
            <w:tcW w:w="2149" w:type="dxa"/>
            <w:tcBorders>
              <w:top w:val="single" w:sz="12" w:space="0" w:color="94B3D6"/>
            </w:tcBorders>
            <w:shd w:val="clear" w:color="auto" w:fill="DBE4F0"/>
          </w:tcPr>
          <w:p w14:paraId="017C623A" w14:textId="77777777" w:rsidR="00851DC8" w:rsidRPr="00504E74" w:rsidRDefault="00851DC8" w:rsidP="00E06FAF">
            <w:pPr>
              <w:pStyle w:val="TableParagraph"/>
              <w:spacing w:before="0" w:line="249" w:lineRule="exact"/>
              <w:ind w:left="102"/>
              <w:rPr>
                <w:sz w:val="20"/>
                <w:szCs w:val="20"/>
              </w:rPr>
            </w:pPr>
            <w:r w:rsidRPr="00504E74">
              <w:rPr>
                <w:sz w:val="20"/>
                <w:szCs w:val="20"/>
              </w:rPr>
              <w:t>Mongolia</w:t>
            </w:r>
          </w:p>
        </w:tc>
        <w:tc>
          <w:tcPr>
            <w:tcW w:w="1807" w:type="dxa"/>
            <w:tcBorders>
              <w:top w:val="single" w:sz="12" w:space="0" w:color="94B3D6"/>
            </w:tcBorders>
            <w:shd w:val="clear" w:color="auto" w:fill="DBE4F0"/>
          </w:tcPr>
          <w:p w14:paraId="1BD10644" w14:textId="77777777" w:rsidR="00851DC8" w:rsidRPr="00504E74" w:rsidRDefault="00851DC8" w:rsidP="00E06FAF">
            <w:pPr>
              <w:pStyle w:val="TableParagraph"/>
              <w:spacing w:before="0" w:line="249" w:lineRule="exact"/>
              <w:ind w:left="105"/>
              <w:rPr>
                <w:sz w:val="20"/>
                <w:szCs w:val="20"/>
              </w:rPr>
            </w:pPr>
            <w:r w:rsidRPr="00504E74">
              <w:rPr>
                <w:sz w:val="20"/>
                <w:szCs w:val="20"/>
              </w:rPr>
              <w:t>Seychelles</w:t>
            </w:r>
          </w:p>
        </w:tc>
        <w:tc>
          <w:tcPr>
            <w:tcW w:w="1577" w:type="dxa"/>
            <w:tcBorders>
              <w:top w:val="single" w:sz="12" w:space="0" w:color="94B3D6"/>
            </w:tcBorders>
            <w:shd w:val="clear" w:color="auto" w:fill="DBE4F0"/>
          </w:tcPr>
          <w:p w14:paraId="3CEA2536" w14:textId="77777777" w:rsidR="00851DC8" w:rsidRPr="00504E74" w:rsidRDefault="00851DC8" w:rsidP="00E06FAF">
            <w:pPr>
              <w:pStyle w:val="TableParagraph"/>
              <w:spacing w:before="0"/>
              <w:rPr>
                <w:sz w:val="20"/>
                <w:szCs w:val="20"/>
              </w:rPr>
            </w:pPr>
          </w:p>
        </w:tc>
      </w:tr>
      <w:tr w:rsidR="00851DC8" w14:paraId="2016A66C" w14:textId="77777777" w:rsidTr="00504E74">
        <w:trPr>
          <w:trHeight w:val="300"/>
        </w:trPr>
        <w:tc>
          <w:tcPr>
            <w:tcW w:w="2093" w:type="dxa"/>
          </w:tcPr>
          <w:p w14:paraId="5AF11567" w14:textId="77777777" w:rsidR="00851DC8" w:rsidRPr="00504E74" w:rsidRDefault="00851DC8" w:rsidP="00E06FAF">
            <w:pPr>
              <w:pStyle w:val="TableParagraph"/>
              <w:spacing w:before="0" w:line="247" w:lineRule="exact"/>
              <w:ind w:left="103"/>
              <w:rPr>
                <w:sz w:val="20"/>
                <w:szCs w:val="20"/>
              </w:rPr>
            </w:pPr>
            <w:r w:rsidRPr="00504E74">
              <w:rPr>
                <w:sz w:val="20"/>
                <w:szCs w:val="20"/>
              </w:rPr>
              <w:t>Armenia</w:t>
            </w:r>
          </w:p>
        </w:tc>
        <w:tc>
          <w:tcPr>
            <w:tcW w:w="1865" w:type="dxa"/>
          </w:tcPr>
          <w:p w14:paraId="6DCF083A" w14:textId="77777777" w:rsidR="00851DC8" w:rsidRPr="00504E74" w:rsidRDefault="00851DC8" w:rsidP="00E06FAF">
            <w:pPr>
              <w:pStyle w:val="TableParagraph"/>
              <w:spacing w:before="0" w:line="247" w:lineRule="exact"/>
              <w:ind w:left="102"/>
              <w:rPr>
                <w:sz w:val="20"/>
                <w:szCs w:val="20"/>
              </w:rPr>
            </w:pPr>
            <w:r w:rsidRPr="00504E74">
              <w:rPr>
                <w:sz w:val="20"/>
                <w:szCs w:val="20"/>
              </w:rPr>
              <w:t>Cook Islands</w:t>
            </w:r>
          </w:p>
        </w:tc>
        <w:tc>
          <w:tcPr>
            <w:tcW w:w="1865" w:type="dxa"/>
          </w:tcPr>
          <w:p w14:paraId="3A7B83EB" w14:textId="77777777" w:rsidR="00851DC8" w:rsidRPr="00504E74" w:rsidRDefault="00851DC8" w:rsidP="00E06FAF">
            <w:pPr>
              <w:pStyle w:val="TableParagraph"/>
              <w:spacing w:before="0" w:line="247" w:lineRule="exact"/>
              <w:ind w:left="102"/>
              <w:rPr>
                <w:sz w:val="20"/>
                <w:szCs w:val="20"/>
              </w:rPr>
            </w:pPr>
            <w:r w:rsidRPr="00504E74">
              <w:rPr>
                <w:sz w:val="20"/>
                <w:szCs w:val="20"/>
              </w:rPr>
              <w:t>Congo DR</w:t>
            </w:r>
          </w:p>
        </w:tc>
        <w:tc>
          <w:tcPr>
            <w:tcW w:w="1997" w:type="dxa"/>
          </w:tcPr>
          <w:p w14:paraId="2F80A8F6" w14:textId="77777777" w:rsidR="00851DC8" w:rsidRPr="00504E74" w:rsidRDefault="00851DC8" w:rsidP="00E06FAF">
            <w:pPr>
              <w:pStyle w:val="TableParagraph"/>
              <w:spacing w:before="0" w:line="247" w:lineRule="exact"/>
              <w:ind w:left="102"/>
              <w:rPr>
                <w:sz w:val="20"/>
                <w:szCs w:val="20"/>
              </w:rPr>
            </w:pPr>
            <w:r w:rsidRPr="00504E74">
              <w:rPr>
                <w:sz w:val="20"/>
                <w:szCs w:val="20"/>
              </w:rPr>
              <w:t>Indonesia</w:t>
            </w:r>
          </w:p>
        </w:tc>
        <w:tc>
          <w:tcPr>
            <w:tcW w:w="2149" w:type="dxa"/>
          </w:tcPr>
          <w:p w14:paraId="75DEAFFE" w14:textId="77777777" w:rsidR="00851DC8" w:rsidRPr="00504E74" w:rsidRDefault="00851DC8" w:rsidP="00E06FAF">
            <w:pPr>
              <w:pStyle w:val="TableParagraph"/>
              <w:spacing w:before="0" w:line="247" w:lineRule="exact"/>
              <w:ind w:left="102"/>
              <w:rPr>
                <w:sz w:val="20"/>
                <w:szCs w:val="20"/>
              </w:rPr>
            </w:pPr>
            <w:r w:rsidRPr="00504E74">
              <w:rPr>
                <w:sz w:val="20"/>
                <w:szCs w:val="20"/>
              </w:rPr>
              <w:t>Montenegro</w:t>
            </w:r>
          </w:p>
        </w:tc>
        <w:tc>
          <w:tcPr>
            <w:tcW w:w="1807" w:type="dxa"/>
          </w:tcPr>
          <w:p w14:paraId="7B12A02D" w14:textId="77777777" w:rsidR="00851DC8" w:rsidRPr="00504E74" w:rsidRDefault="00851DC8" w:rsidP="00E06FAF">
            <w:pPr>
              <w:pStyle w:val="TableParagraph"/>
              <w:spacing w:before="0" w:line="247" w:lineRule="exact"/>
              <w:ind w:left="105"/>
              <w:rPr>
                <w:sz w:val="20"/>
                <w:szCs w:val="20"/>
              </w:rPr>
            </w:pPr>
            <w:r w:rsidRPr="00504E74">
              <w:rPr>
                <w:sz w:val="20"/>
                <w:szCs w:val="20"/>
              </w:rPr>
              <w:t>Sierra Leone</w:t>
            </w:r>
          </w:p>
        </w:tc>
        <w:tc>
          <w:tcPr>
            <w:tcW w:w="1577" w:type="dxa"/>
          </w:tcPr>
          <w:p w14:paraId="1497D6C3" w14:textId="77777777" w:rsidR="00851DC8" w:rsidRPr="00504E74" w:rsidRDefault="00851DC8" w:rsidP="00E06FAF">
            <w:pPr>
              <w:pStyle w:val="TableParagraph"/>
              <w:spacing w:before="0"/>
              <w:rPr>
                <w:sz w:val="20"/>
                <w:szCs w:val="20"/>
              </w:rPr>
            </w:pPr>
          </w:p>
        </w:tc>
      </w:tr>
      <w:tr w:rsidR="00851DC8" w14:paraId="4E4A8BE1" w14:textId="77777777" w:rsidTr="00504E74">
        <w:trPr>
          <w:trHeight w:val="300"/>
        </w:trPr>
        <w:tc>
          <w:tcPr>
            <w:tcW w:w="2093" w:type="dxa"/>
            <w:shd w:val="clear" w:color="auto" w:fill="DBE4F0"/>
          </w:tcPr>
          <w:p w14:paraId="1FFB3DD3" w14:textId="77777777" w:rsidR="00851DC8" w:rsidRPr="00504E74" w:rsidRDefault="00851DC8" w:rsidP="00E06FAF">
            <w:pPr>
              <w:pStyle w:val="TableParagraph"/>
              <w:spacing w:before="0" w:line="247" w:lineRule="exact"/>
              <w:ind w:left="103"/>
              <w:rPr>
                <w:sz w:val="20"/>
                <w:szCs w:val="20"/>
              </w:rPr>
            </w:pPr>
            <w:r w:rsidRPr="00504E74">
              <w:rPr>
                <w:sz w:val="20"/>
                <w:szCs w:val="20"/>
              </w:rPr>
              <w:t>Azerbaijan</w:t>
            </w:r>
          </w:p>
        </w:tc>
        <w:tc>
          <w:tcPr>
            <w:tcW w:w="1865" w:type="dxa"/>
            <w:shd w:val="clear" w:color="auto" w:fill="DBE4F0"/>
          </w:tcPr>
          <w:p w14:paraId="047F9129" w14:textId="77777777" w:rsidR="00851DC8" w:rsidRPr="00504E74" w:rsidRDefault="00851DC8" w:rsidP="00E06FAF">
            <w:pPr>
              <w:pStyle w:val="TableParagraph"/>
              <w:spacing w:before="0" w:line="247" w:lineRule="exact"/>
              <w:ind w:left="102"/>
              <w:rPr>
                <w:sz w:val="20"/>
                <w:szCs w:val="20"/>
              </w:rPr>
            </w:pPr>
            <w:r w:rsidRPr="00504E74">
              <w:rPr>
                <w:sz w:val="20"/>
                <w:szCs w:val="20"/>
              </w:rPr>
              <w:t>Costa Rica</w:t>
            </w:r>
          </w:p>
        </w:tc>
        <w:tc>
          <w:tcPr>
            <w:tcW w:w="1865" w:type="dxa"/>
            <w:shd w:val="clear" w:color="auto" w:fill="DBE4F0"/>
          </w:tcPr>
          <w:p w14:paraId="2CF08CA4" w14:textId="77777777" w:rsidR="00851DC8" w:rsidRPr="00504E74" w:rsidRDefault="00851DC8" w:rsidP="00E06FAF">
            <w:pPr>
              <w:pStyle w:val="TableParagraph"/>
              <w:spacing w:before="0" w:line="247" w:lineRule="exact"/>
              <w:ind w:left="102"/>
              <w:rPr>
                <w:sz w:val="20"/>
                <w:szCs w:val="20"/>
              </w:rPr>
            </w:pPr>
            <w:r w:rsidRPr="00504E74">
              <w:rPr>
                <w:sz w:val="20"/>
                <w:szCs w:val="20"/>
              </w:rPr>
              <w:t>Cook Islands</w:t>
            </w:r>
          </w:p>
        </w:tc>
        <w:tc>
          <w:tcPr>
            <w:tcW w:w="1997" w:type="dxa"/>
            <w:shd w:val="clear" w:color="auto" w:fill="DBE4F0"/>
          </w:tcPr>
          <w:p w14:paraId="235032A4" w14:textId="77777777" w:rsidR="00851DC8" w:rsidRPr="00504E74" w:rsidRDefault="00851DC8" w:rsidP="00E06FAF">
            <w:pPr>
              <w:pStyle w:val="TableParagraph"/>
              <w:spacing w:before="0" w:line="247" w:lineRule="exact"/>
              <w:ind w:left="102"/>
              <w:rPr>
                <w:sz w:val="20"/>
                <w:szCs w:val="20"/>
              </w:rPr>
            </w:pPr>
            <w:r w:rsidRPr="00504E74">
              <w:rPr>
                <w:sz w:val="20"/>
                <w:szCs w:val="20"/>
              </w:rPr>
              <w:t>Iraq</w:t>
            </w:r>
          </w:p>
        </w:tc>
        <w:tc>
          <w:tcPr>
            <w:tcW w:w="2149" w:type="dxa"/>
            <w:shd w:val="clear" w:color="auto" w:fill="DBE4F0"/>
          </w:tcPr>
          <w:p w14:paraId="56B386DB" w14:textId="77777777" w:rsidR="00851DC8" w:rsidRPr="00504E74" w:rsidRDefault="00851DC8" w:rsidP="00E06FAF">
            <w:pPr>
              <w:pStyle w:val="TableParagraph"/>
              <w:spacing w:before="0" w:line="247" w:lineRule="exact"/>
              <w:ind w:left="102"/>
              <w:rPr>
                <w:sz w:val="20"/>
                <w:szCs w:val="20"/>
              </w:rPr>
            </w:pPr>
            <w:r w:rsidRPr="00504E74">
              <w:rPr>
                <w:sz w:val="20"/>
                <w:szCs w:val="20"/>
              </w:rPr>
              <w:t>Morocco</w:t>
            </w:r>
          </w:p>
        </w:tc>
        <w:tc>
          <w:tcPr>
            <w:tcW w:w="1807" w:type="dxa"/>
            <w:shd w:val="clear" w:color="auto" w:fill="DBE4F0"/>
          </w:tcPr>
          <w:p w14:paraId="40497220" w14:textId="77777777" w:rsidR="00851DC8" w:rsidRPr="00504E74" w:rsidRDefault="00851DC8" w:rsidP="00E06FAF">
            <w:pPr>
              <w:pStyle w:val="TableParagraph"/>
              <w:spacing w:before="0" w:line="247" w:lineRule="exact"/>
              <w:ind w:left="105"/>
              <w:rPr>
                <w:sz w:val="20"/>
                <w:szCs w:val="20"/>
              </w:rPr>
            </w:pPr>
            <w:r w:rsidRPr="00504E74">
              <w:rPr>
                <w:sz w:val="20"/>
                <w:szCs w:val="20"/>
              </w:rPr>
              <w:t>South Africa</w:t>
            </w:r>
          </w:p>
        </w:tc>
        <w:tc>
          <w:tcPr>
            <w:tcW w:w="1577" w:type="dxa"/>
            <w:shd w:val="clear" w:color="auto" w:fill="DBE4F0"/>
          </w:tcPr>
          <w:p w14:paraId="5CAC050C" w14:textId="77777777" w:rsidR="00851DC8" w:rsidRPr="00504E74" w:rsidRDefault="00851DC8" w:rsidP="00E06FAF">
            <w:pPr>
              <w:pStyle w:val="TableParagraph"/>
              <w:spacing w:before="0"/>
              <w:rPr>
                <w:sz w:val="20"/>
                <w:szCs w:val="20"/>
              </w:rPr>
            </w:pPr>
          </w:p>
        </w:tc>
      </w:tr>
      <w:tr w:rsidR="00851DC8" w14:paraId="615583B3" w14:textId="77777777" w:rsidTr="00504E74">
        <w:trPr>
          <w:trHeight w:val="300"/>
        </w:trPr>
        <w:tc>
          <w:tcPr>
            <w:tcW w:w="2093" w:type="dxa"/>
          </w:tcPr>
          <w:p w14:paraId="1CE50D82" w14:textId="77777777" w:rsidR="00851DC8" w:rsidRPr="00504E74" w:rsidRDefault="00851DC8" w:rsidP="00E06FAF">
            <w:pPr>
              <w:pStyle w:val="TableParagraph"/>
              <w:spacing w:before="0" w:line="249" w:lineRule="exact"/>
              <w:ind w:left="103"/>
              <w:rPr>
                <w:sz w:val="20"/>
                <w:szCs w:val="20"/>
              </w:rPr>
            </w:pPr>
            <w:r w:rsidRPr="00504E74">
              <w:rPr>
                <w:sz w:val="20"/>
                <w:szCs w:val="20"/>
              </w:rPr>
              <w:t>Bangladesh</w:t>
            </w:r>
          </w:p>
        </w:tc>
        <w:tc>
          <w:tcPr>
            <w:tcW w:w="1865" w:type="dxa"/>
          </w:tcPr>
          <w:p w14:paraId="1A43F4BE" w14:textId="77777777" w:rsidR="00851DC8" w:rsidRPr="00504E74" w:rsidRDefault="00851DC8" w:rsidP="00E06FAF">
            <w:pPr>
              <w:pStyle w:val="TableParagraph"/>
              <w:spacing w:before="0" w:line="249" w:lineRule="exact"/>
              <w:ind w:left="102"/>
              <w:rPr>
                <w:sz w:val="20"/>
                <w:szCs w:val="20"/>
              </w:rPr>
            </w:pPr>
            <w:r w:rsidRPr="00504E74">
              <w:rPr>
                <w:sz w:val="20"/>
                <w:szCs w:val="20"/>
              </w:rPr>
              <w:t>Cote d'Ivoire</w:t>
            </w:r>
          </w:p>
        </w:tc>
        <w:tc>
          <w:tcPr>
            <w:tcW w:w="1865" w:type="dxa"/>
          </w:tcPr>
          <w:p w14:paraId="3C10DF8F" w14:textId="77777777" w:rsidR="00851DC8" w:rsidRPr="00504E74" w:rsidRDefault="00851DC8" w:rsidP="00E06FAF">
            <w:pPr>
              <w:pStyle w:val="TableParagraph"/>
              <w:spacing w:before="0" w:line="249" w:lineRule="exact"/>
              <w:ind w:left="102"/>
              <w:rPr>
                <w:sz w:val="20"/>
                <w:szCs w:val="20"/>
              </w:rPr>
            </w:pPr>
            <w:r w:rsidRPr="00504E74">
              <w:rPr>
                <w:sz w:val="20"/>
                <w:szCs w:val="20"/>
              </w:rPr>
              <w:t>Costa Rica</w:t>
            </w:r>
          </w:p>
        </w:tc>
        <w:tc>
          <w:tcPr>
            <w:tcW w:w="1997" w:type="dxa"/>
          </w:tcPr>
          <w:p w14:paraId="6E5D562D" w14:textId="77777777" w:rsidR="00851DC8" w:rsidRPr="00504E74" w:rsidRDefault="00851DC8" w:rsidP="00E06FAF">
            <w:pPr>
              <w:pStyle w:val="TableParagraph"/>
              <w:spacing w:before="0" w:line="249" w:lineRule="exact"/>
              <w:ind w:left="102"/>
              <w:rPr>
                <w:sz w:val="20"/>
                <w:szCs w:val="20"/>
              </w:rPr>
            </w:pPr>
            <w:r w:rsidRPr="00504E74">
              <w:rPr>
                <w:sz w:val="20"/>
                <w:szCs w:val="20"/>
              </w:rPr>
              <w:t>Jamaica</w:t>
            </w:r>
          </w:p>
        </w:tc>
        <w:tc>
          <w:tcPr>
            <w:tcW w:w="2149" w:type="dxa"/>
          </w:tcPr>
          <w:p w14:paraId="0DBFE567" w14:textId="77777777" w:rsidR="00851DC8" w:rsidRPr="00504E74" w:rsidRDefault="00851DC8" w:rsidP="00E06FAF">
            <w:pPr>
              <w:pStyle w:val="TableParagraph"/>
              <w:spacing w:before="0" w:line="249" w:lineRule="exact"/>
              <w:ind w:left="102"/>
              <w:rPr>
                <w:sz w:val="20"/>
                <w:szCs w:val="20"/>
              </w:rPr>
            </w:pPr>
            <w:r w:rsidRPr="00504E74">
              <w:rPr>
                <w:sz w:val="20"/>
                <w:szCs w:val="20"/>
              </w:rPr>
              <w:t>Mozambique</w:t>
            </w:r>
          </w:p>
        </w:tc>
        <w:tc>
          <w:tcPr>
            <w:tcW w:w="1807" w:type="dxa"/>
          </w:tcPr>
          <w:p w14:paraId="15D046DC" w14:textId="77777777" w:rsidR="00851DC8" w:rsidRPr="00504E74" w:rsidRDefault="00851DC8" w:rsidP="00E06FAF">
            <w:pPr>
              <w:pStyle w:val="TableParagraph"/>
              <w:spacing w:before="0" w:line="249" w:lineRule="exact"/>
              <w:ind w:left="105"/>
              <w:rPr>
                <w:sz w:val="20"/>
                <w:szCs w:val="20"/>
              </w:rPr>
            </w:pPr>
            <w:r w:rsidRPr="00504E74">
              <w:rPr>
                <w:sz w:val="20"/>
                <w:szCs w:val="20"/>
              </w:rPr>
              <w:t>Sri Lanka</w:t>
            </w:r>
          </w:p>
        </w:tc>
        <w:tc>
          <w:tcPr>
            <w:tcW w:w="1577" w:type="dxa"/>
          </w:tcPr>
          <w:p w14:paraId="723B205D" w14:textId="77777777" w:rsidR="00851DC8" w:rsidRPr="00504E74" w:rsidRDefault="00851DC8" w:rsidP="00E06FAF">
            <w:pPr>
              <w:pStyle w:val="TableParagraph"/>
              <w:spacing w:before="0"/>
              <w:rPr>
                <w:sz w:val="20"/>
                <w:szCs w:val="20"/>
              </w:rPr>
            </w:pPr>
          </w:p>
        </w:tc>
      </w:tr>
      <w:tr w:rsidR="00851DC8" w14:paraId="261FAA82" w14:textId="77777777" w:rsidTr="00504E74">
        <w:trPr>
          <w:trHeight w:val="560"/>
        </w:trPr>
        <w:tc>
          <w:tcPr>
            <w:tcW w:w="2093" w:type="dxa"/>
            <w:shd w:val="clear" w:color="auto" w:fill="DBE4F0"/>
          </w:tcPr>
          <w:p w14:paraId="28AA43DE" w14:textId="77777777" w:rsidR="00851DC8" w:rsidRPr="00504E74" w:rsidRDefault="00851DC8" w:rsidP="00E06FAF">
            <w:pPr>
              <w:pStyle w:val="TableParagraph"/>
              <w:spacing w:before="0" w:line="247" w:lineRule="exact"/>
              <w:ind w:left="103"/>
              <w:rPr>
                <w:sz w:val="20"/>
                <w:szCs w:val="20"/>
              </w:rPr>
            </w:pPr>
            <w:r w:rsidRPr="00504E74">
              <w:rPr>
                <w:sz w:val="20"/>
                <w:szCs w:val="20"/>
              </w:rPr>
              <w:t>Benin</w:t>
            </w:r>
          </w:p>
        </w:tc>
        <w:tc>
          <w:tcPr>
            <w:tcW w:w="1865" w:type="dxa"/>
            <w:shd w:val="clear" w:color="auto" w:fill="DBE4F0"/>
          </w:tcPr>
          <w:p w14:paraId="26FA6D52" w14:textId="77777777" w:rsidR="00851DC8" w:rsidRPr="00504E74" w:rsidRDefault="00851DC8" w:rsidP="00E06FAF">
            <w:pPr>
              <w:pStyle w:val="TableParagraph"/>
              <w:spacing w:before="0" w:line="247" w:lineRule="exact"/>
              <w:ind w:left="102"/>
              <w:rPr>
                <w:sz w:val="20"/>
                <w:szCs w:val="20"/>
              </w:rPr>
            </w:pPr>
            <w:r w:rsidRPr="00504E74">
              <w:rPr>
                <w:sz w:val="20"/>
                <w:szCs w:val="20"/>
              </w:rPr>
              <w:t>Djibouti</w:t>
            </w:r>
          </w:p>
        </w:tc>
        <w:tc>
          <w:tcPr>
            <w:tcW w:w="1865" w:type="dxa"/>
            <w:shd w:val="clear" w:color="auto" w:fill="DBE4F0"/>
          </w:tcPr>
          <w:p w14:paraId="7040BC2D" w14:textId="77777777" w:rsidR="00851DC8" w:rsidRPr="00504E74" w:rsidRDefault="00851DC8" w:rsidP="00E06FAF">
            <w:pPr>
              <w:pStyle w:val="TableParagraph"/>
              <w:spacing w:before="0" w:line="247" w:lineRule="exact"/>
              <w:ind w:left="102"/>
              <w:rPr>
                <w:sz w:val="20"/>
                <w:szCs w:val="20"/>
              </w:rPr>
            </w:pPr>
            <w:r w:rsidRPr="00504E74">
              <w:rPr>
                <w:sz w:val="20"/>
                <w:szCs w:val="20"/>
              </w:rPr>
              <w:t>Cote d'Ivoire</w:t>
            </w:r>
          </w:p>
        </w:tc>
        <w:tc>
          <w:tcPr>
            <w:tcW w:w="1997" w:type="dxa"/>
            <w:shd w:val="clear" w:color="auto" w:fill="DBE4F0"/>
          </w:tcPr>
          <w:p w14:paraId="7E7FFEEF" w14:textId="77777777" w:rsidR="00851DC8" w:rsidRPr="00504E74" w:rsidRDefault="00851DC8" w:rsidP="00E06FAF">
            <w:pPr>
              <w:pStyle w:val="TableParagraph"/>
              <w:spacing w:before="0" w:line="247" w:lineRule="exact"/>
              <w:ind w:left="102"/>
              <w:rPr>
                <w:sz w:val="20"/>
                <w:szCs w:val="20"/>
              </w:rPr>
            </w:pPr>
            <w:r w:rsidRPr="00504E74">
              <w:rPr>
                <w:sz w:val="20"/>
                <w:szCs w:val="20"/>
              </w:rPr>
              <w:t>Jordan</w:t>
            </w:r>
          </w:p>
        </w:tc>
        <w:tc>
          <w:tcPr>
            <w:tcW w:w="2149" w:type="dxa"/>
            <w:shd w:val="clear" w:color="auto" w:fill="DBE4F0"/>
          </w:tcPr>
          <w:p w14:paraId="0F6408F1" w14:textId="77777777" w:rsidR="00851DC8" w:rsidRPr="00504E74" w:rsidRDefault="00851DC8" w:rsidP="00E06FAF">
            <w:pPr>
              <w:pStyle w:val="TableParagraph"/>
              <w:spacing w:before="0" w:line="247" w:lineRule="exact"/>
              <w:ind w:left="102"/>
              <w:rPr>
                <w:sz w:val="20"/>
                <w:szCs w:val="20"/>
              </w:rPr>
            </w:pPr>
            <w:r w:rsidRPr="00504E74">
              <w:rPr>
                <w:sz w:val="20"/>
                <w:szCs w:val="20"/>
              </w:rPr>
              <w:t>Myanmar</w:t>
            </w:r>
          </w:p>
        </w:tc>
        <w:tc>
          <w:tcPr>
            <w:tcW w:w="1807" w:type="dxa"/>
            <w:shd w:val="clear" w:color="auto" w:fill="DBE4F0"/>
          </w:tcPr>
          <w:p w14:paraId="0BB7D19B" w14:textId="77777777" w:rsidR="00851DC8" w:rsidRPr="00504E74" w:rsidRDefault="00851DC8" w:rsidP="00E06FAF">
            <w:pPr>
              <w:pStyle w:val="TableParagraph"/>
              <w:spacing w:before="0" w:line="242" w:lineRule="auto"/>
              <w:ind w:left="105" w:right="516"/>
              <w:rPr>
                <w:sz w:val="20"/>
                <w:szCs w:val="20"/>
              </w:rPr>
            </w:pPr>
            <w:r w:rsidRPr="00504E74">
              <w:rPr>
                <w:sz w:val="20"/>
                <w:szCs w:val="20"/>
              </w:rPr>
              <w:t>St. Kitts And Nevis</w:t>
            </w:r>
          </w:p>
        </w:tc>
        <w:tc>
          <w:tcPr>
            <w:tcW w:w="1577" w:type="dxa"/>
            <w:shd w:val="clear" w:color="auto" w:fill="DBE4F0"/>
          </w:tcPr>
          <w:p w14:paraId="25F0E8CC" w14:textId="77777777" w:rsidR="00851DC8" w:rsidRPr="00504E74" w:rsidRDefault="00851DC8" w:rsidP="00E06FAF">
            <w:pPr>
              <w:pStyle w:val="TableParagraph"/>
              <w:spacing w:before="0"/>
              <w:rPr>
                <w:sz w:val="20"/>
                <w:szCs w:val="20"/>
              </w:rPr>
            </w:pPr>
          </w:p>
        </w:tc>
      </w:tr>
      <w:tr w:rsidR="00851DC8" w14:paraId="182497D1" w14:textId="77777777" w:rsidTr="00504E74">
        <w:trPr>
          <w:trHeight w:val="560"/>
        </w:trPr>
        <w:tc>
          <w:tcPr>
            <w:tcW w:w="2093" w:type="dxa"/>
          </w:tcPr>
          <w:p w14:paraId="27DD133F" w14:textId="77777777" w:rsidR="00851DC8" w:rsidRPr="00504E74" w:rsidRDefault="00851DC8" w:rsidP="00E06FAF">
            <w:pPr>
              <w:pStyle w:val="TableParagraph"/>
              <w:spacing w:before="0" w:line="247" w:lineRule="exact"/>
              <w:ind w:left="103"/>
              <w:rPr>
                <w:sz w:val="20"/>
                <w:szCs w:val="20"/>
              </w:rPr>
            </w:pPr>
            <w:r w:rsidRPr="00504E74">
              <w:rPr>
                <w:sz w:val="20"/>
                <w:szCs w:val="20"/>
              </w:rPr>
              <w:t>Bolivia</w:t>
            </w:r>
          </w:p>
        </w:tc>
        <w:tc>
          <w:tcPr>
            <w:tcW w:w="1865" w:type="dxa"/>
          </w:tcPr>
          <w:p w14:paraId="67381F71" w14:textId="77777777" w:rsidR="00851DC8" w:rsidRPr="00504E74" w:rsidRDefault="00851DC8" w:rsidP="00E06FAF">
            <w:pPr>
              <w:pStyle w:val="TableParagraph"/>
              <w:spacing w:before="0" w:line="242" w:lineRule="auto"/>
              <w:ind w:left="102" w:right="755"/>
              <w:rPr>
                <w:sz w:val="20"/>
                <w:szCs w:val="20"/>
              </w:rPr>
            </w:pPr>
            <w:r w:rsidRPr="00504E74">
              <w:rPr>
                <w:sz w:val="20"/>
                <w:szCs w:val="20"/>
              </w:rPr>
              <w:t>Dominican Republic</w:t>
            </w:r>
          </w:p>
        </w:tc>
        <w:tc>
          <w:tcPr>
            <w:tcW w:w="1865" w:type="dxa"/>
          </w:tcPr>
          <w:p w14:paraId="6F1B1DCC" w14:textId="77777777" w:rsidR="00851DC8" w:rsidRPr="00504E74" w:rsidRDefault="00851DC8" w:rsidP="00E06FAF">
            <w:pPr>
              <w:pStyle w:val="TableParagraph"/>
              <w:spacing w:before="0" w:line="247" w:lineRule="exact"/>
              <w:ind w:left="102"/>
              <w:rPr>
                <w:sz w:val="20"/>
                <w:szCs w:val="20"/>
              </w:rPr>
            </w:pPr>
            <w:r w:rsidRPr="00504E74">
              <w:rPr>
                <w:sz w:val="20"/>
                <w:szCs w:val="20"/>
              </w:rPr>
              <w:t>Djibouti</w:t>
            </w:r>
          </w:p>
        </w:tc>
        <w:tc>
          <w:tcPr>
            <w:tcW w:w="1997" w:type="dxa"/>
          </w:tcPr>
          <w:p w14:paraId="7E52FC96" w14:textId="77777777" w:rsidR="00851DC8" w:rsidRPr="00504E74" w:rsidRDefault="00851DC8" w:rsidP="00E06FAF">
            <w:pPr>
              <w:pStyle w:val="TableParagraph"/>
              <w:spacing w:before="0" w:line="247" w:lineRule="exact"/>
              <w:ind w:left="102"/>
              <w:rPr>
                <w:sz w:val="20"/>
                <w:szCs w:val="20"/>
              </w:rPr>
            </w:pPr>
            <w:r w:rsidRPr="00504E74">
              <w:rPr>
                <w:sz w:val="20"/>
                <w:szCs w:val="20"/>
              </w:rPr>
              <w:t>Kazakhstan</w:t>
            </w:r>
          </w:p>
        </w:tc>
        <w:tc>
          <w:tcPr>
            <w:tcW w:w="2149" w:type="dxa"/>
          </w:tcPr>
          <w:p w14:paraId="50B112D5" w14:textId="77777777" w:rsidR="00851DC8" w:rsidRPr="00504E74" w:rsidRDefault="00851DC8" w:rsidP="00E06FAF">
            <w:pPr>
              <w:pStyle w:val="TableParagraph"/>
              <w:spacing w:before="0" w:line="247" w:lineRule="exact"/>
              <w:ind w:left="102"/>
              <w:rPr>
                <w:sz w:val="20"/>
                <w:szCs w:val="20"/>
              </w:rPr>
            </w:pPr>
            <w:r w:rsidRPr="00504E74">
              <w:rPr>
                <w:sz w:val="20"/>
                <w:szCs w:val="20"/>
              </w:rPr>
              <w:t>Namibia</w:t>
            </w:r>
          </w:p>
        </w:tc>
        <w:tc>
          <w:tcPr>
            <w:tcW w:w="1807" w:type="dxa"/>
          </w:tcPr>
          <w:p w14:paraId="342C5776" w14:textId="77777777" w:rsidR="00851DC8" w:rsidRPr="00504E74" w:rsidRDefault="00851DC8" w:rsidP="00E06FAF">
            <w:pPr>
              <w:pStyle w:val="TableParagraph"/>
              <w:spacing w:before="0" w:line="247" w:lineRule="exact"/>
              <w:ind w:left="105"/>
              <w:rPr>
                <w:sz w:val="20"/>
                <w:szCs w:val="20"/>
              </w:rPr>
            </w:pPr>
            <w:r w:rsidRPr="00504E74">
              <w:rPr>
                <w:sz w:val="20"/>
                <w:szCs w:val="20"/>
              </w:rPr>
              <w:t>St. Lucia</w:t>
            </w:r>
          </w:p>
        </w:tc>
        <w:tc>
          <w:tcPr>
            <w:tcW w:w="1577" w:type="dxa"/>
          </w:tcPr>
          <w:p w14:paraId="24241ACB" w14:textId="77777777" w:rsidR="00851DC8" w:rsidRPr="00504E74" w:rsidRDefault="00851DC8" w:rsidP="00E06FAF">
            <w:pPr>
              <w:pStyle w:val="TableParagraph"/>
              <w:spacing w:before="0"/>
              <w:rPr>
                <w:sz w:val="20"/>
                <w:szCs w:val="20"/>
              </w:rPr>
            </w:pPr>
          </w:p>
        </w:tc>
      </w:tr>
      <w:tr w:rsidR="00851DC8" w14:paraId="3B522F7B" w14:textId="77777777" w:rsidTr="00504E74">
        <w:trPr>
          <w:trHeight w:val="560"/>
        </w:trPr>
        <w:tc>
          <w:tcPr>
            <w:tcW w:w="2093" w:type="dxa"/>
            <w:shd w:val="clear" w:color="auto" w:fill="DBE4F0"/>
          </w:tcPr>
          <w:p w14:paraId="4EE0FDFF" w14:textId="77777777" w:rsidR="00851DC8" w:rsidRPr="00504E74" w:rsidRDefault="00851DC8" w:rsidP="00E06FAF">
            <w:pPr>
              <w:pStyle w:val="TableParagraph"/>
              <w:spacing w:before="0" w:line="247" w:lineRule="exact"/>
              <w:ind w:left="103"/>
              <w:rPr>
                <w:sz w:val="20"/>
                <w:szCs w:val="20"/>
              </w:rPr>
            </w:pPr>
            <w:r w:rsidRPr="00504E74">
              <w:rPr>
                <w:sz w:val="20"/>
                <w:szCs w:val="20"/>
              </w:rPr>
              <w:t>Bosnia-Herzegovina</w:t>
            </w:r>
          </w:p>
        </w:tc>
        <w:tc>
          <w:tcPr>
            <w:tcW w:w="1865" w:type="dxa"/>
            <w:shd w:val="clear" w:color="auto" w:fill="DBE4F0"/>
          </w:tcPr>
          <w:p w14:paraId="287D0E02" w14:textId="77777777" w:rsidR="00851DC8" w:rsidRPr="00504E74" w:rsidRDefault="00851DC8" w:rsidP="00E06FAF">
            <w:pPr>
              <w:pStyle w:val="TableParagraph"/>
              <w:spacing w:before="0" w:line="247" w:lineRule="exact"/>
              <w:ind w:left="102"/>
              <w:rPr>
                <w:sz w:val="20"/>
                <w:szCs w:val="20"/>
              </w:rPr>
            </w:pPr>
            <w:r w:rsidRPr="00504E74">
              <w:rPr>
                <w:sz w:val="20"/>
                <w:szCs w:val="20"/>
              </w:rPr>
              <w:t>Ecuador</w:t>
            </w:r>
          </w:p>
        </w:tc>
        <w:tc>
          <w:tcPr>
            <w:tcW w:w="1865" w:type="dxa"/>
            <w:shd w:val="clear" w:color="auto" w:fill="DBE4F0"/>
          </w:tcPr>
          <w:p w14:paraId="608F2B8E" w14:textId="77777777" w:rsidR="00851DC8" w:rsidRPr="00504E74" w:rsidRDefault="00851DC8" w:rsidP="00E06FAF">
            <w:pPr>
              <w:pStyle w:val="TableParagraph"/>
              <w:spacing w:before="0" w:line="242" w:lineRule="auto"/>
              <w:ind w:left="102" w:right="755"/>
              <w:rPr>
                <w:sz w:val="20"/>
                <w:szCs w:val="20"/>
              </w:rPr>
            </w:pPr>
            <w:r w:rsidRPr="00504E74">
              <w:rPr>
                <w:sz w:val="20"/>
                <w:szCs w:val="20"/>
              </w:rPr>
              <w:t>Dominican Republic</w:t>
            </w:r>
          </w:p>
        </w:tc>
        <w:tc>
          <w:tcPr>
            <w:tcW w:w="1997" w:type="dxa"/>
            <w:shd w:val="clear" w:color="auto" w:fill="DBE4F0"/>
          </w:tcPr>
          <w:p w14:paraId="6F86D5B4" w14:textId="77777777" w:rsidR="00851DC8" w:rsidRPr="00504E74" w:rsidRDefault="00851DC8" w:rsidP="00E06FAF">
            <w:pPr>
              <w:pStyle w:val="TableParagraph"/>
              <w:spacing w:before="0" w:line="247" w:lineRule="exact"/>
              <w:ind w:left="102"/>
              <w:rPr>
                <w:sz w:val="20"/>
                <w:szCs w:val="20"/>
              </w:rPr>
            </w:pPr>
            <w:r w:rsidRPr="00504E74">
              <w:rPr>
                <w:sz w:val="20"/>
                <w:szCs w:val="20"/>
              </w:rPr>
              <w:t>Kenya</w:t>
            </w:r>
          </w:p>
        </w:tc>
        <w:tc>
          <w:tcPr>
            <w:tcW w:w="2149" w:type="dxa"/>
            <w:shd w:val="clear" w:color="auto" w:fill="DBE4F0"/>
          </w:tcPr>
          <w:p w14:paraId="22C1428B" w14:textId="77777777" w:rsidR="00851DC8" w:rsidRPr="00504E74" w:rsidRDefault="00851DC8" w:rsidP="00E06FAF">
            <w:pPr>
              <w:pStyle w:val="TableParagraph"/>
              <w:spacing w:before="0" w:line="247" w:lineRule="exact"/>
              <w:ind w:left="102"/>
              <w:rPr>
                <w:sz w:val="20"/>
                <w:szCs w:val="20"/>
              </w:rPr>
            </w:pPr>
            <w:r w:rsidRPr="00504E74">
              <w:rPr>
                <w:sz w:val="20"/>
                <w:szCs w:val="20"/>
              </w:rPr>
              <w:t>Nepal</w:t>
            </w:r>
          </w:p>
        </w:tc>
        <w:tc>
          <w:tcPr>
            <w:tcW w:w="1807" w:type="dxa"/>
            <w:shd w:val="clear" w:color="auto" w:fill="DBE4F0"/>
          </w:tcPr>
          <w:p w14:paraId="6B229467" w14:textId="77777777" w:rsidR="00851DC8" w:rsidRPr="00504E74" w:rsidRDefault="00851DC8" w:rsidP="00E06FAF">
            <w:pPr>
              <w:pStyle w:val="TableParagraph"/>
              <w:spacing w:before="0" w:line="247" w:lineRule="exact"/>
              <w:ind w:left="105"/>
              <w:rPr>
                <w:sz w:val="20"/>
                <w:szCs w:val="20"/>
              </w:rPr>
            </w:pPr>
            <w:r w:rsidRPr="00504E74">
              <w:rPr>
                <w:sz w:val="20"/>
                <w:szCs w:val="20"/>
              </w:rPr>
              <w:t>Sudan</w:t>
            </w:r>
          </w:p>
        </w:tc>
        <w:tc>
          <w:tcPr>
            <w:tcW w:w="1577" w:type="dxa"/>
            <w:shd w:val="clear" w:color="auto" w:fill="DBE4F0"/>
          </w:tcPr>
          <w:p w14:paraId="28A41F51" w14:textId="77777777" w:rsidR="00851DC8" w:rsidRPr="00504E74" w:rsidRDefault="00851DC8" w:rsidP="00E06FAF">
            <w:pPr>
              <w:pStyle w:val="TableParagraph"/>
              <w:spacing w:before="0"/>
              <w:rPr>
                <w:sz w:val="20"/>
                <w:szCs w:val="20"/>
              </w:rPr>
            </w:pPr>
          </w:p>
        </w:tc>
      </w:tr>
      <w:tr w:rsidR="00851DC8" w14:paraId="65597C79" w14:textId="77777777" w:rsidTr="00504E74">
        <w:trPr>
          <w:trHeight w:val="300"/>
        </w:trPr>
        <w:tc>
          <w:tcPr>
            <w:tcW w:w="2093" w:type="dxa"/>
          </w:tcPr>
          <w:p w14:paraId="5AF45F58" w14:textId="77777777" w:rsidR="00851DC8" w:rsidRPr="00504E74" w:rsidRDefault="00851DC8" w:rsidP="00E06FAF">
            <w:pPr>
              <w:pStyle w:val="TableParagraph"/>
              <w:spacing w:before="0" w:line="247" w:lineRule="exact"/>
              <w:ind w:left="103"/>
              <w:rPr>
                <w:sz w:val="20"/>
                <w:szCs w:val="20"/>
              </w:rPr>
            </w:pPr>
            <w:r w:rsidRPr="00504E74">
              <w:rPr>
                <w:sz w:val="20"/>
                <w:szCs w:val="20"/>
              </w:rPr>
              <w:t>Botswana</w:t>
            </w:r>
          </w:p>
        </w:tc>
        <w:tc>
          <w:tcPr>
            <w:tcW w:w="1865" w:type="dxa"/>
          </w:tcPr>
          <w:p w14:paraId="6BFA8EC1" w14:textId="77777777" w:rsidR="00851DC8" w:rsidRPr="00504E74" w:rsidRDefault="00851DC8" w:rsidP="00E06FAF">
            <w:pPr>
              <w:pStyle w:val="TableParagraph"/>
              <w:spacing w:before="0" w:line="247" w:lineRule="exact"/>
              <w:ind w:left="102"/>
              <w:rPr>
                <w:sz w:val="20"/>
                <w:szCs w:val="20"/>
              </w:rPr>
            </w:pPr>
            <w:r w:rsidRPr="00504E74">
              <w:rPr>
                <w:sz w:val="20"/>
                <w:szCs w:val="20"/>
              </w:rPr>
              <w:t>El Salvador</w:t>
            </w:r>
          </w:p>
        </w:tc>
        <w:tc>
          <w:tcPr>
            <w:tcW w:w="1865" w:type="dxa"/>
          </w:tcPr>
          <w:p w14:paraId="06436F83" w14:textId="77777777" w:rsidR="00851DC8" w:rsidRPr="00504E74" w:rsidRDefault="00851DC8" w:rsidP="00E06FAF">
            <w:pPr>
              <w:pStyle w:val="TableParagraph"/>
              <w:spacing w:before="0" w:line="247" w:lineRule="exact"/>
              <w:ind w:left="102"/>
              <w:rPr>
                <w:sz w:val="20"/>
                <w:szCs w:val="20"/>
              </w:rPr>
            </w:pPr>
            <w:r w:rsidRPr="00504E74">
              <w:rPr>
                <w:sz w:val="20"/>
                <w:szCs w:val="20"/>
              </w:rPr>
              <w:t>Ecuador</w:t>
            </w:r>
          </w:p>
        </w:tc>
        <w:tc>
          <w:tcPr>
            <w:tcW w:w="1997" w:type="dxa"/>
          </w:tcPr>
          <w:p w14:paraId="6419AF8E" w14:textId="77777777" w:rsidR="00851DC8" w:rsidRPr="00504E74" w:rsidRDefault="00851DC8" w:rsidP="00E06FAF">
            <w:pPr>
              <w:pStyle w:val="TableParagraph"/>
              <w:spacing w:before="0" w:line="247" w:lineRule="exact"/>
              <w:ind w:left="102"/>
              <w:rPr>
                <w:sz w:val="20"/>
                <w:szCs w:val="20"/>
              </w:rPr>
            </w:pPr>
            <w:r w:rsidRPr="00504E74">
              <w:rPr>
                <w:sz w:val="20"/>
                <w:szCs w:val="20"/>
              </w:rPr>
              <w:t>Kiribati</w:t>
            </w:r>
          </w:p>
        </w:tc>
        <w:tc>
          <w:tcPr>
            <w:tcW w:w="2149" w:type="dxa"/>
          </w:tcPr>
          <w:p w14:paraId="4870D8EA" w14:textId="77777777" w:rsidR="00851DC8" w:rsidRPr="00504E74" w:rsidRDefault="00851DC8" w:rsidP="00E06FAF">
            <w:pPr>
              <w:pStyle w:val="TableParagraph"/>
              <w:spacing w:before="0" w:line="247" w:lineRule="exact"/>
              <w:ind w:left="102"/>
              <w:rPr>
                <w:sz w:val="20"/>
                <w:szCs w:val="20"/>
              </w:rPr>
            </w:pPr>
            <w:r w:rsidRPr="00504E74">
              <w:rPr>
                <w:sz w:val="20"/>
                <w:szCs w:val="20"/>
              </w:rPr>
              <w:t>Niger</w:t>
            </w:r>
          </w:p>
        </w:tc>
        <w:tc>
          <w:tcPr>
            <w:tcW w:w="1807" w:type="dxa"/>
          </w:tcPr>
          <w:p w14:paraId="2C3E6C4A" w14:textId="77777777" w:rsidR="00851DC8" w:rsidRPr="00504E74" w:rsidRDefault="00851DC8" w:rsidP="00E06FAF">
            <w:pPr>
              <w:pStyle w:val="TableParagraph"/>
              <w:spacing w:before="0" w:line="247" w:lineRule="exact"/>
              <w:ind w:left="105"/>
              <w:rPr>
                <w:sz w:val="20"/>
                <w:szCs w:val="20"/>
              </w:rPr>
            </w:pPr>
            <w:r w:rsidRPr="00504E74">
              <w:rPr>
                <w:sz w:val="20"/>
                <w:szCs w:val="20"/>
              </w:rPr>
              <w:t>Suriname</w:t>
            </w:r>
          </w:p>
        </w:tc>
        <w:tc>
          <w:tcPr>
            <w:tcW w:w="1577" w:type="dxa"/>
          </w:tcPr>
          <w:p w14:paraId="71CD2035" w14:textId="77777777" w:rsidR="00851DC8" w:rsidRPr="00504E74" w:rsidRDefault="00851DC8" w:rsidP="00E06FAF">
            <w:pPr>
              <w:pStyle w:val="TableParagraph"/>
              <w:spacing w:before="0"/>
              <w:rPr>
                <w:sz w:val="20"/>
                <w:szCs w:val="20"/>
              </w:rPr>
            </w:pPr>
          </w:p>
        </w:tc>
      </w:tr>
      <w:tr w:rsidR="00851DC8" w14:paraId="203B4C8A" w14:textId="77777777" w:rsidTr="00504E74">
        <w:trPr>
          <w:trHeight w:val="300"/>
        </w:trPr>
        <w:tc>
          <w:tcPr>
            <w:tcW w:w="2093" w:type="dxa"/>
            <w:shd w:val="clear" w:color="auto" w:fill="DBE4F0"/>
          </w:tcPr>
          <w:p w14:paraId="35092B77" w14:textId="77777777" w:rsidR="00851DC8" w:rsidRPr="00504E74" w:rsidRDefault="00851DC8" w:rsidP="00E06FAF">
            <w:pPr>
              <w:pStyle w:val="TableParagraph"/>
              <w:spacing w:before="0" w:line="247" w:lineRule="exact"/>
              <w:ind w:left="103"/>
              <w:rPr>
                <w:sz w:val="20"/>
                <w:szCs w:val="20"/>
              </w:rPr>
            </w:pPr>
            <w:r w:rsidRPr="00504E74">
              <w:rPr>
                <w:sz w:val="20"/>
                <w:szCs w:val="20"/>
              </w:rPr>
              <w:t>Brazil</w:t>
            </w:r>
          </w:p>
        </w:tc>
        <w:tc>
          <w:tcPr>
            <w:tcW w:w="1865" w:type="dxa"/>
            <w:shd w:val="clear" w:color="auto" w:fill="DBE4F0"/>
          </w:tcPr>
          <w:p w14:paraId="3BD53139" w14:textId="77777777" w:rsidR="00851DC8" w:rsidRPr="00504E74" w:rsidRDefault="00851DC8" w:rsidP="00E06FAF">
            <w:pPr>
              <w:pStyle w:val="TableParagraph"/>
              <w:spacing w:before="0" w:line="247" w:lineRule="exact"/>
              <w:ind w:left="102"/>
              <w:rPr>
                <w:sz w:val="20"/>
                <w:szCs w:val="20"/>
              </w:rPr>
            </w:pPr>
            <w:r w:rsidRPr="00504E74">
              <w:rPr>
                <w:sz w:val="20"/>
                <w:szCs w:val="20"/>
              </w:rPr>
              <w:t>Eritrea</w:t>
            </w:r>
          </w:p>
        </w:tc>
        <w:tc>
          <w:tcPr>
            <w:tcW w:w="1865" w:type="dxa"/>
            <w:shd w:val="clear" w:color="auto" w:fill="DBE4F0"/>
          </w:tcPr>
          <w:p w14:paraId="7CCE2BFF" w14:textId="77777777" w:rsidR="00851DC8" w:rsidRPr="00504E74" w:rsidRDefault="00851DC8" w:rsidP="00E06FAF">
            <w:pPr>
              <w:pStyle w:val="TableParagraph"/>
              <w:spacing w:before="0" w:line="247" w:lineRule="exact"/>
              <w:ind w:left="102"/>
              <w:rPr>
                <w:sz w:val="20"/>
                <w:szCs w:val="20"/>
              </w:rPr>
            </w:pPr>
            <w:r w:rsidRPr="00504E74">
              <w:rPr>
                <w:sz w:val="20"/>
                <w:szCs w:val="20"/>
              </w:rPr>
              <w:t>El Salvador</w:t>
            </w:r>
          </w:p>
        </w:tc>
        <w:tc>
          <w:tcPr>
            <w:tcW w:w="1997" w:type="dxa"/>
            <w:shd w:val="clear" w:color="auto" w:fill="DBE4F0"/>
          </w:tcPr>
          <w:p w14:paraId="0C7AE31B" w14:textId="77777777" w:rsidR="00851DC8" w:rsidRPr="00504E74" w:rsidRDefault="00851DC8" w:rsidP="00E06FAF">
            <w:pPr>
              <w:pStyle w:val="TableParagraph"/>
              <w:spacing w:before="0" w:line="247" w:lineRule="exact"/>
              <w:ind w:left="102"/>
              <w:rPr>
                <w:sz w:val="20"/>
                <w:szCs w:val="20"/>
              </w:rPr>
            </w:pPr>
            <w:r w:rsidRPr="00504E74">
              <w:rPr>
                <w:sz w:val="20"/>
                <w:szCs w:val="20"/>
              </w:rPr>
              <w:t>Lao PDR</w:t>
            </w:r>
          </w:p>
        </w:tc>
        <w:tc>
          <w:tcPr>
            <w:tcW w:w="2149" w:type="dxa"/>
            <w:shd w:val="clear" w:color="auto" w:fill="DBE4F0"/>
          </w:tcPr>
          <w:p w14:paraId="616733E3" w14:textId="77777777" w:rsidR="00851DC8" w:rsidRPr="00504E74" w:rsidRDefault="00851DC8" w:rsidP="00E06FAF">
            <w:pPr>
              <w:pStyle w:val="TableParagraph"/>
              <w:spacing w:before="0" w:line="247" w:lineRule="exact"/>
              <w:ind w:left="102"/>
              <w:rPr>
                <w:sz w:val="20"/>
                <w:szCs w:val="20"/>
              </w:rPr>
            </w:pPr>
            <w:r w:rsidRPr="00504E74">
              <w:rPr>
                <w:sz w:val="20"/>
                <w:szCs w:val="20"/>
              </w:rPr>
              <w:t>Nigeria</w:t>
            </w:r>
          </w:p>
        </w:tc>
        <w:tc>
          <w:tcPr>
            <w:tcW w:w="1807" w:type="dxa"/>
            <w:shd w:val="clear" w:color="auto" w:fill="DBE4F0"/>
          </w:tcPr>
          <w:p w14:paraId="4F3E6454" w14:textId="77777777" w:rsidR="00851DC8" w:rsidRPr="00504E74" w:rsidRDefault="00851DC8" w:rsidP="00E06FAF">
            <w:pPr>
              <w:pStyle w:val="TableParagraph"/>
              <w:spacing w:before="0" w:line="247" w:lineRule="exact"/>
              <w:ind w:left="105"/>
              <w:rPr>
                <w:sz w:val="20"/>
                <w:szCs w:val="20"/>
              </w:rPr>
            </w:pPr>
            <w:r w:rsidRPr="00504E74">
              <w:rPr>
                <w:sz w:val="20"/>
                <w:szCs w:val="20"/>
              </w:rPr>
              <w:t>Swaziland</w:t>
            </w:r>
          </w:p>
        </w:tc>
        <w:tc>
          <w:tcPr>
            <w:tcW w:w="1577" w:type="dxa"/>
            <w:shd w:val="clear" w:color="auto" w:fill="DBE4F0"/>
          </w:tcPr>
          <w:p w14:paraId="279BD4B1" w14:textId="77777777" w:rsidR="00851DC8" w:rsidRPr="00504E74" w:rsidRDefault="00851DC8" w:rsidP="00E06FAF">
            <w:pPr>
              <w:pStyle w:val="TableParagraph"/>
              <w:spacing w:before="0"/>
              <w:rPr>
                <w:sz w:val="20"/>
                <w:szCs w:val="20"/>
              </w:rPr>
            </w:pPr>
          </w:p>
        </w:tc>
      </w:tr>
      <w:tr w:rsidR="00851DC8" w14:paraId="02185CC1" w14:textId="77777777" w:rsidTr="00504E74">
        <w:trPr>
          <w:trHeight w:val="300"/>
        </w:trPr>
        <w:tc>
          <w:tcPr>
            <w:tcW w:w="2093" w:type="dxa"/>
          </w:tcPr>
          <w:p w14:paraId="1DF4137D" w14:textId="77777777" w:rsidR="00851DC8" w:rsidRPr="00504E74" w:rsidRDefault="00851DC8" w:rsidP="00E06FAF">
            <w:pPr>
              <w:pStyle w:val="TableParagraph"/>
              <w:spacing w:before="0" w:line="247" w:lineRule="exact"/>
              <w:ind w:left="103"/>
              <w:rPr>
                <w:sz w:val="20"/>
                <w:szCs w:val="20"/>
              </w:rPr>
            </w:pPr>
            <w:r w:rsidRPr="00504E74">
              <w:rPr>
                <w:sz w:val="20"/>
                <w:szCs w:val="20"/>
              </w:rPr>
              <w:t>Burkina Faso</w:t>
            </w:r>
          </w:p>
        </w:tc>
        <w:tc>
          <w:tcPr>
            <w:tcW w:w="1865" w:type="dxa"/>
          </w:tcPr>
          <w:p w14:paraId="379C7595" w14:textId="77777777" w:rsidR="00851DC8" w:rsidRPr="00504E74" w:rsidRDefault="00851DC8" w:rsidP="00E06FAF">
            <w:pPr>
              <w:pStyle w:val="TableParagraph"/>
              <w:spacing w:before="0" w:line="247" w:lineRule="exact"/>
              <w:ind w:left="102"/>
              <w:rPr>
                <w:sz w:val="20"/>
                <w:szCs w:val="20"/>
              </w:rPr>
            </w:pPr>
            <w:r w:rsidRPr="00504E74">
              <w:rPr>
                <w:sz w:val="20"/>
                <w:szCs w:val="20"/>
              </w:rPr>
              <w:t>Ethiopia</w:t>
            </w:r>
          </w:p>
        </w:tc>
        <w:tc>
          <w:tcPr>
            <w:tcW w:w="1865" w:type="dxa"/>
          </w:tcPr>
          <w:p w14:paraId="0857A070" w14:textId="77777777" w:rsidR="00851DC8" w:rsidRPr="00504E74" w:rsidRDefault="00851DC8" w:rsidP="00E06FAF">
            <w:pPr>
              <w:pStyle w:val="TableParagraph"/>
              <w:spacing w:before="0" w:line="247" w:lineRule="exact"/>
              <w:ind w:left="102"/>
              <w:rPr>
                <w:sz w:val="20"/>
                <w:szCs w:val="20"/>
              </w:rPr>
            </w:pPr>
            <w:r w:rsidRPr="00504E74">
              <w:rPr>
                <w:sz w:val="20"/>
                <w:szCs w:val="20"/>
              </w:rPr>
              <w:t>Eritrea</w:t>
            </w:r>
          </w:p>
        </w:tc>
        <w:tc>
          <w:tcPr>
            <w:tcW w:w="1997" w:type="dxa"/>
          </w:tcPr>
          <w:p w14:paraId="24B28ADB" w14:textId="77777777" w:rsidR="00851DC8" w:rsidRPr="00504E74" w:rsidRDefault="00851DC8" w:rsidP="00E06FAF">
            <w:pPr>
              <w:pStyle w:val="TableParagraph"/>
              <w:spacing w:before="0" w:line="247" w:lineRule="exact"/>
              <w:ind w:left="102"/>
              <w:rPr>
                <w:sz w:val="20"/>
                <w:szCs w:val="20"/>
              </w:rPr>
            </w:pPr>
            <w:r w:rsidRPr="00504E74">
              <w:rPr>
                <w:sz w:val="20"/>
                <w:szCs w:val="20"/>
              </w:rPr>
              <w:t>Lesotho</w:t>
            </w:r>
          </w:p>
        </w:tc>
        <w:tc>
          <w:tcPr>
            <w:tcW w:w="2149" w:type="dxa"/>
          </w:tcPr>
          <w:p w14:paraId="7085C6CD" w14:textId="77777777" w:rsidR="00851DC8" w:rsidRPr="00504E74" w:rsidRDefault="00851DC8" w:rsidP="00E06FAF">
            <w:pPr>
              <w:pStyle w:val="TableParagraph"/>
              <w:spacing w:before="0" w:line="247" w:lineRule="exact"/>
              <w:ind w:left="102"/>
              <w:rPr>
                <w:sz w:val="20"/>
                <w:szCs w:val="20"/>
              </w:rPr>
            </w:pPr>
            <w:r w:rsidRPr="00504E74">
              <w:rPr>
                <w:sz w:val="20"/>
                <w:szCs w:val="20"/>
              </w:rPr>
              <w:t>Pakistan</w:t>
            </w:r>
          </w:p>
        </w:tc>
        <w:tc>
          <w:tcPr>
            <w:tcW w:w="1807" w:type="dxa"/>
          </w:tcPr>
          <w:p w14:paraId="57289F1B" w14:textId="77777777" w:rsidR="00851DC8" w:rsidRPr="00504E74" w:rsidRDefault="00851DC8" w:rsidP="00E06FAF">
            <w:pPr>
              <w:pStyle w:val="TableParagraph"/>
              <w:spacing w:before="0" w:line="247" w:lineRule="exact"/>
              <w:ind w:left="105"/>
              <w:rPr>
                <w:sz w:val="20"/>
                <w:szCs w:val="20"/>
              </w:rPr>
            </w:pPr>
            <w:r w:rsidRPr="00504E74">
              <w:rPr>
                <w:sz w:val="20"/>
                <w:szCs w:val="20"/>
              </w:rPr>
              <w:t>Tanzania</w:t>
            </w:r>
          </w:p>
        </w:tc>
        <w:tc>
          <w:tcPr>
            <w:tcW w:w="1577" w:type="dxa"/>
          </w:tcPr>
          <w:p w14:paraId="4C6CB995" w14:textId="77777777" w:rsidR="00851DC8" w:rsidRPr="00504E74" w:rsidRDefault="00851DC8" w:rsidP="00E06FAF">
            <w:pPr>
              <w:pStyle w:val="TableParagraph"/>
              <w:spacing w:before="0"/>
              <w:rPr>
                <w:sz w:val="20"/>
                <w:szCs w:val="20"/>
              </w:rPr>
            </w:pPr>
          </w:p>
        </w:tc>
      </w:tr>
      <w:tr w:rsidR="00851DC8" w14:paraId="6737BA8B" w14:textId="77777777" w:rsidTr="00504E74">
        <w:trPr>
          <w:trHeight w:val="300"/>
        </w:trPr>
        <w:tc>
          <w:tcPr>
            <w:tcW w:w="2093" w:type="dxa"/>
            <w:shd w:val="clear" w:color="auto" w:fill="DBE4F0"/>
          </w:tcPr>
          <w:p w14:paraId="7BAB007F" w14:textId="77777777" w:rsidR="00851DC8" w:rsidRPr="00504E74" w:rsidRDefault="00851DC8" w:rsidP="00E06FAF">
            <w:pPr>
              <w:pStyle w:val="TableParagraph"/>
              <w:spacing w:before="0" w:line="247" w:lineRule="exact"/>
              <w:ind w:left="103"/>
              <w:rPr>
                <w:sz w:val="20"/>
                <w:szCs w:val="20"/>
              </w:rPr>
            </w:pPr>
            <w:r w:rsidRPr="00504E74">
              <w:rPr>
                <w:sz w:val="20"/>
                <w:szCs w:val="20"/>
              </w:rPr>
              <w:t>Burundi</w:t>
            </w:r>
          </w:p>
        </w:tc>
        <w:tc>
          <w:tcPr>
            <w:tcW w:w="1865" w:type="dxa"/>
            <w:shd w:val="clear" w:color="auto" w:fill="DBE4F0"/>
          </w:tcPr>
          <w:p w14:paraId="6A3F04AB" w14:textId="77777777" w:rsidR="00851DC8" w:rsidRPr="00504E74" w:rsidRDefault="00851DC8" w:rsidP="00E06FAF">
            <w:pPr>
              <w:pStyle w:val="TableParagraph"/>
              <w:spacing w:before="0" w:line="247" w:lineRule="exact"/>
              <w:ind w:left="102"/>
              <w:rPr>
                <w:sz w:val="20"/>
                <w:szCs w:val="20"/>
              </w:rPr>
            </w:pPr>
            <w:r w:rsidRPr="00504E74">
              <w:rPr>
                <w:sz w:val="20"/>
                <w:szCs w:val="20"/>
              </w:rPr>
              <w:t>Gabon</w:t>
            </w:r>
          </w:p>
        </w:tc>
        <w:tc>
          <w:tcPr>
            <w:tcW w:w="1865" w:type="dxa"/>
            <w:shd w:val="clear" w:color="auto" w:fill="DBE4F0"/>
          </w:tcPr>
          <w:p w14:paraId="0EA3008C" w14:textId="77777777" w:rsidR="00851DC8" w:rsidRPr="00504E74" w:rsidRDefault="00851DC8" w:rsidP="00E06FAF">
            <w:pPr>
              <w:pStyle w:val="TableParagraph"/>
              <w:spacing w:before="0" w:line="247" w:lineRule="exact"/>
              <w:ind w:left="102"/>
              <w:rPr>
                <w:sz w:val="20"/>
                <w:szCs w:val="20"/>
              </w:rPr>
            </w:pPr>
            <w:r w:rsidRPr="00504E74">
              <w:rPr>
                <w:sz w:val="20"/>
                <w:szCs w:val="20"/>
              </w:rPr>
              <w:t>Ethiopia</w:t>
            </w:r>
          </w:p>
        </w:tc>
        <w:tc>
          <w:tcPr>
            <w:tcW w:w="1997" w:type="dxa"/>
            <w:shd w:val="clear" w:color="auto" w:fill="DBE4F0"/>
          </w:tcPr>
          <w:p w14:paraId="1E58A7F8" w14:textId="77777777" w:rsidR="00851DC8" w:rsidRPr="00504E74" w:rsidRDefault="00851DC8" w:rsidP="00E06FAF">
            <w:pPr>
              <w:pStyle w:val="TableParagraph"/>
              <w:spacing w:before="0" w:line="247" w:lineRule="exact"/>
              <w:ind w:left="102"/>
              <w:rPr>
                <w:sz w:val="20"/>
                <w:szCs w:val="20"/>
              </w:rPr>
            </w:pPr>
            <w:r w:rsidRPr="00504E74">
              <w:rPr>
                <w:sz w:val="20"/>
                <w:szCs w:val="20"/>
              </w:rPr>
              <w:t>Macedonia</w:t>
            </w:r>
          </w:p>
        </w:tc>
        <w:tc>
          <w:tcPr>
            <w:tcW w:w="2149" w:type="dxa"/>
            <w:shd w:val="clear" w:color="auto" w:fill="DBE4F0"/>
          </w:tcPr>
          <w:p w14:paraId="4A3095E8" w14:textId="77777777" w:rsidR="00851DC8" w:rsidRPr="00504E74" w:rsidRDefault="00851DC8" w:rsidP="00E06FAF">
            <w:pPr>
              <w:pStyle w:val="TableParagraph"/>
              <w:spacing w:before="0" w:line="247" w:lineRule="exact"/>
              <w:ind w:left="102"/>
              <w:rPr>
                <w:sz w:val="20"/>
                <w:szCs w:val="20"/>
              </w:rPr>
            </w:pPr>
            <w:r w:rsidRPr="00504E74">
              <w:rPr>
                <w:sz w:val="20"/>
                <w:szCs w:val="20"/>
              </w:rPr>
              <w:t>Palau</w:t>
            </w:r>
          </w:p>
        </w:tc>
        <w:tc>
          <w:tcPr>
            <w:tcW w:w="1807" w:type="dxa"/>
            <w:shd w:val="clear" w:color="auto" w:fill="DBE4F0"/>
          </w:tcPr>
          <w:p w14:paraId="44F3C3B1" w14:textId="77777777" w:rsidR="00851DC8" w:rsidRPr="00504E74" w:rsidRDefault="00851DC8" w:rsidP="00E06FAF">
            <w:pPr>
              <w:pStyle w:val="TableParagraph"/>
              <w:spacing w:before="0" w:line="247" w:lineRule="exact"/>
              <w:ind w:left="105"/>
              <w:rPr>
                <w:sz w:val="20"/>
                <w:szCs w:val="20"/>
              </w:rPr>
            </w:pPr>
            <w:r w:rsidRPr="00504E74">
              <w:rPr>
                <w:sz w:val="20"/>
                <w:szCs w:val="20"/>
              </w:rPr>
              <w:t>Togo</w:t>
            </w:r>
          </w:p>
        </w:tc>
        <w:tc>
          <w:tcPr>
            <w:tcW w:w="1577" w:type="dxa"/>
            <w:shd w:val="clear" w:color="auto" w:fill="DBE4F0"/>
          </w:tcPr>
          <w:p w14:paraId="56A7320B" w14:textId="77777777" w:rsidR="00851DC8" w:rsidRPr="00504E74" w:rsidRDefault="00851DC8" w:rsidP="00E06FAF">
            <w:pPr>
              <w:pStyle w:val="TableParagraph"/>
              <w:spacing w:before="0"/>
              <w:rPr>
                <w:sz w:val="20"/>
                <w:szCs w:val="20"/>
              </w:rPr>
            </w:pPr>
          </w:p>
        </w:tc>
      </w:tr>
      <w:tr w:rsidR="00851DC8" w14:paraId="044C284D" w14:textId="77777777" w:rsidTr="00504E74">
        <w:trPr>
          <w:trHeight w:val="300"/>
        </w:trPr>
        <w:tc>
          <w:tcPr>
            <w:tcW w:w="2093" w:type="dxa"/>
          </w:tcPr>
          <w:p w14:paraId="5FFC4B93" w14:textId="77777777" w:rsidR="00851DC8" w:rsidRPr="00504E74" w:rsidRDefault="00851DC8" w:rsidP="00E06FAF">
            <w:pPr>
              <w:pStyle w:val="TableParagraph"/>
              <w:spacing w:before="0" w:line="247" w:lineRule="exact"/>
              <w:ind w:left="103"/>
              <w:rPr>
                <w:sz w:val="20"/>
                <w:szCs w:val="20"/>
              </w:rPr>
            </w:pPr>
            <w:r w:rsidRPr="00504E74">
              <w:rPr>
                <w:sz w:val="20"/>
                <w:szCs w:val="20"/>
              </w:rPr>
              <w:t>Cabo Verde</w:t>
            </w:r>
          </w:p>
        </w:tc>
        <w:tc>
          <w:tcPr>
            <w:tcW w:w="1865" w:type="dxa"/>
          </w:tcPr>
          <w:p w14:paraId="6CEC2183" w14:textId="77777777" w:rsidR="00851DC8" w:rsidRPr="00504E74" w:rsidRDefault="00851DC8" w:rsidP="00E06FAF">
            <w:pPr>
              <w:pStyle w:val="TableParagraph"/>
              <w:spacing w:before="0" w:line="247" w:lineRule="exact"/>
              <w:ind w:left="102"/>
              <w:rPr>
                <w:sz w:val="20"/>
                <w:szCs w:val="20"/>
              </w:rPr>
            </w:pPr>
            <w:r w:rsidRPr="00504E74">
              <w:rPr>
                <w:sz w:val="20"/>
                <w:szCs w:val="20"/>
              </w:rPr>
              <w:t>Gambia</w:t>
            </w:r>
          </w:p>
        </w:tc>
        <w:tc>
          <w:tcPr>
            <w:tcW w:w="1865" w:type="dxa"/>
          </w:tcPr>
          <w:p w14:paraId="39CE99FF" w14:textId="77777777" w:rsidR="00851DC8" w:rsidRPr="00504E74" w:rsidRDefault="00851DC8" w:rsidP="00E06FAF">
            <w:pPr>
              <w:pStyle w:val="TableParagraph"/>
              <w:spacing w:before="0" w:line="247" w:lineRule="exact"/>
              <w:ind w:left="102"/>
              <w:rPr>
                <w:sz w:val="20"/>
                <w:szCs w:val="20"/>
              </w:rPr>
            </w:pPr>
            <w:r w:rsidRPr="00504E74">
              <w:rPr>
                <w:sz w:val="20"/>
                <w:szCs w:val="20"/>
              </w:rPr>
              <w:t>Gabon</w:t>
            </w:r>
          </w:p>
        </w:tc>
        <w:tc>
          <w:tcPr>
            <w:tcW w:w="1997" w:type="dxa"/>
          </w:tcPr>
          <w:p w14:paraId="45F6ABC5" w14:textId="77777777" w:rsidR="00851DC8" w:rsidRPr="00504E74" w:rsidRDefault="00851DC8" w:rsidP="00E06FAF">
            <w:pPr>
              <w:pStyle w:val="TableParagraph"/>
              <w:spacing w:before="0" w:line="247" w:lineRule="exact"/>
              <w:ind w:left="102"/>
              <w:rPr>
                <w:sz w:val="20"/>
                <w:szCs w:val="20"/>
              </w:rPr>
            </w:pPr>
            <w:r w:rsidRPr="00504E74">
              <w:rPr>
                <w:sz w:val="20"/>
                <w:szCs w:val="20"/>
              </w:rPr>
              <w:t>Madagascar</w:t>
            </w:r>
          </w:p>
        </w:tc>
        <w:tc>
          <w:tcPr>
            <w:tcW w:w="2149" w:type="dxa"/>
          </w:tcPr>
          <w:p w14:paraId="23288022" w14:textId="77777777" w:rsidR="00851DC8" w:rsidRPr="00504E74" w:rsidRDefault="00851DC8" w:rsidP="00E06FAF">
            <w:pPr>
              <w:pStyle w:val="TableParagraph"/>
              <w:spacing w:before="0" w:line="247" w:lineRule="exact"/>
              <w:ind w:left="102"/>
              <w:rPr>
                <w:sz w:val="20"/>
                <w:szCs w:val="20"/>
              </w:rPr>
            </w:pPr>
            <w:r w:rsidRPr="00504E74">
              <w:rPr>
                <w:sz w:val="20"/>
                <w:szCs w:val="20"/>
              </w:rPr>
              <w:t>Panama</w:t>
            </w:r>
          </w:p>
        </w:tc>
        <w:tc>
          <w:tcPr>
            <w:tcW w:w="1807" w:type="dxa"/>
          </w:tcPr>
          <w:p w14:paraId="63C84A7A" w14:textId="77777777" w:rsidR="00851DC8" w:rsidRPr="00504E74" w:rsidRDefault="00851DC8" w:rsidP="00E06FAF">
            <w:pPr>
              <w:pStyle w:val="TableParagraph"/>
              <w:spacing w:before="0" w:line="247" w:lineRule="exact"/>
              <w:ind w:left="105"/>
              <w:rPr>
                <w:sz w:val="20"/>
                <w:szCs w:val="20"/>
              </w:rPr>
            </w:pPr>
            <w:r w:rsidRPr="00504E74">
              <w:rPr>
                <w:sz w:val="20"/>
                <w:szCs w:val="20"/>
              </w:rPr>
              <w:t>Tonga</w:t>
            </w:r>
          </w:p>
        </w:tc>
        <w:tc>
          <w:tcPr>
            <w:tcW w:w="1577" w:type="dxa"/>
          </w:tcPr>
          <w:p w14:paraId="15DE1805" w14:textId="77777777" w:rsidR="00851DC8" w:rsidRPr="00504E74" w:rsidRDefault="00851DC8" w:rsidP="00E06FAF">
            <w:pPr>
              <w:pStyle w:val="TableParagraph"/>
              <w:spacing w:before="0"/>
              <w:rPr>
                <w:sz w:val="20"/>
                <w:szCs w:val="20"/>
              </w:rPr>
            </w:pPr>
          </w:p>
        </w:tc>
      </w:tr>
      <w:tr w:rsidR="00851DC8" w14:paraId="090F78F5" w14:textId="77777777" w:rsidTr="00504E74">
        <w:trPr>
          <w:trHeight w:val="560"/>
        </w:trPr>
        <w:tc>
          <w:tcPr>
            <w:tcW w:w="2093" w:type="dxa"/>
            <w:shd w:val="clear" w:color="auto" w:fill="DBE4F0"/>
          </w:tcPr>
          <w:p w14:paraId="78B2B316" w14:textId="77777777" w:rsidR="00851DC8" w:rsidRPr="00504E74" w:rsidRDefault="00851DC8" w:rsidP="00E06FAF">
            <w:pPr>
              <w:pStyle w:val="TableParagraph"/>
              <w:spacing w:before="0" w:line="247" w:lineRule="exact"/>
              <w:ind w:left="103"/>
              <w:rPr>
                <w:sz w:val="20"/>
                <w:szCs w:val="20"/>
              </w:rPr>
            </w:pPr>
            <w:r w:rsidRPr="00504E74">
              <w:rPr>
                <w:sz w:val="20"/>
                <w:szCs w:val="20"/>
              </w:rPr>
              <w:t>Cambodia</w:t>
            </w:r>
          </w:p>
        </w:tc>
        <w:tc>
          <w:tcPr>
            <w:tcW w:w="1865" w:type="dxa"/>
            <w:shd w:val="clear" w:color="auto" w:fill="DBE4F0"/>
          </w:tcPr>
          <w:p w14:paraId="7A8D5E21" w14:textId="77777777" w:rsidR="00851DC8" w:rsidRPr="00504E74" w:rsidRDefault="00851DC8" w:rsidP="00E06FAF">
            <w:pPr>
              <w:pStyle w:val="TableParagraph"/>
              <w:spacing w:before="0" w:line="247" w:lineRule="exact"/>
              <w:ind w:left="102"/>
              <w:rPr>
                <w:sz w:val="20"/>
                <w:szCs w:val="20"/>
              </w:rPr>
            </w:pPr>
            <w:r w:rsidRPr="00504E74">
              <w:rPr>
                <w:sz w:val="20"/>
                <w:szCs w:val="20"/>
              </w:rPr>
              <w:t>Georgia</w:t>
            </w:r>
          </w:p>
        </w:tc>
        <w:tc>
          <w:tcPr>
            <w:tcW w:w="1865" w:type="dxa"/>
            <w:shd w:val="clear" w:color="auto" w:fill="DBE4F0"/>
          </w:tcPr>
          <w:p w14:paraId="1C612408" w14:textId="77777777" w:rsidR="00851DC8" w:rsidRPr="00504E74" w:rsidRDefault="00851DC8" w:rsidP="00E06FAF">
            <w:pPr>
              <w:pStyle w:val="TableParagraph"/>
              <w:spacing w:before="0" w:line="247" w:lineRule="exact"/>
              <w:ind w:left="102"/>
              <w:rPr>
                <w:sz w:val="20"/>
                <w:szCs w:val="20"/>
              </w:rPr>
            </w:pPr>
            <w:r w:rsidRPr="00504E74">
              <w:rPr>
                <w:sz w:val="20"/>
                <w:szCs w:val="20"/>
              </w:rPr>
              <w:t>Gambia</w:t>
            </w:r>
          </w:p>
        </w:tc>
        <w:tc>
          <w:tcPr>
            <w:tcW w:w="1997" w:type="dxa"/>
            <w:shd w:val="clear" w:color="auto" w:fill="DBE4F0"/>
          </w:tcPr>
          <w:p w14:paraId="55B00D1D" w14:textId="77777777" w:rsidR="00851DC8" w:rsidRPr="00504E74" w:rsidRDefault="00851DC8" w:rsidP="00E06FAF">
            <w:pPr>
              <w:pStyle w:val="TableParagraph"/>
              <w:spacing w:before="0" w:line="247" w:lineRule="exact"/>
              <w:ind w:left="102"/>
              <w:rPr>
                <w:sz w:val="20"/>
                <w:szCs w:val="20"/>
              </w:rPr>
            </w:pPr>
            <w:r w:rsidRPr="00504E74">
              <w:rPr>
                <w:sz w:val="20"/>
                <w:szCs w:val="20"/>
              </w:rPr>
              <w:t>Malawi</w:t>
            </w:r>
          </w:p>
        </w:tc>
        <w:tc>
          <w:tcPr>
            <w:tcW w:w="2149" w:type="dxa"/>
            <w:shd w:val="clear" w:color="auto" w:fill="DBE4F0"/>
          </w:tcPr>
          <w:p w14:paraId="5DF3F2F1" w14:textId="77777777" w:rsidR="00851DC8" w:rsidRPr="00504E74" w:rsidRDefault="00851DC8" w:rsidP="00E06FAF">
            <w:pPr>
              <w:pStyle w:val="TableParagraph"/>
              <w:spacing w:before="0" w:line="247" w:lineRule="exact"/>
              <w:ind w:left="102"/>
              <w:rPr>
                <w:sz w:val="20"/>
                <w:szCs w:val="20"/>
              </w:rPr>
            </w:pPr>
            <w:r w:rsidRPr="00504E74">
              <w:rPr>
                <w:sz w:val="20"/>
                <w:szCs w:val="20"/>
              </w:rPr>
              <w:t>Papua New Guinea</w:t>
            </w:r>
          </w:p>
        </w:tc>
        <w:tc>
          <w:tcPr>
            <w:tcW w:w="1807" w:type="dxa"/>
            <w:shd w:val="clear" w:color="auto" w:fill="DBE4F0"/>
          </w:tcPr>
          <w:p w14:paraId="72BBE67B" w14:textId="77777777" w:rsidR="00851DC8" w:rsidRPr="00504E74" w:rsidRDefault="00851DC8" w:rsidP="00E06FAF">
            <w:pPr>
              <w:pStyle w:val="TableParagraph"/>
              <w:spacing w:before="0"/>
              <w:ind w:left="105" w:right="542"/>
              <w:rPr>
                <w:sz w:val="20"/>
                <w:szCs w:val="20"/>
              </w:rPr>
            </w:pPr>
            <w:r w:rsidRPr="00504E74">
              <w:rPr>
                <w:sz w:val="20"/>
                <w:szCs w:val="20"/>
              </w:rPr>
              <w:t>Trinidad and Tobago</w:t>
            </w:r>
          </w:p>
        </w:tc>
        <w:tc>
          <w:tcPr>
            <w:tcW w:w="1577" w:type="dxa"/>
            <w:shd w:val="clear" w:color="auto" w:fill="DBE4F0"/>
          </w:tcPr>
          <w:p w14:paraId="2D860235" w14:textId="77777777" w:rsidR="00851DC8" w:rsidRPr="00504E74" w:rsidRDefault="00851DC8" w:rsidP="00E06FAF">
            <w:pPr>
              <w:pStyle w:val="TableParagraph"/>
              <w:spacing w:before="0"/>
              <w:rPr>
                <w:sz w:val="20"/>
                <w:szCs w:val="20"/>
              </w:rPr>
            </w:pPr>
          </w:p>
        </w:tc>
      </w:tr>
      <w:tr w:rsidR="00851DC8" w14:paraId="7F1AC590" w14:textId="77777777" w:rsidTr="00504E74">
        <w:trPr>
          <w:trHeight w:val="300"/>
        </w:trPr>
        <w:tc>
          <w:tcPr>
            <w:tcW w:w="2093" w:type="dxa"/>
          </w:tcPr>
          <w:p w14:paraId="31A01058" w14:textId="77777777" w:rsidR="00851DC8" w:rsidRPr="00504E74" w:rsidRDefault="00851DC8" w:rsidP="00E06FAF">
            <w:pPr>
              <w:pStyle w:val="TableParagraph"/>
              <w:spacing w:before="0" w:line="247" w:lineRule="exact"/>
              <w:ind w:left="103"/>
              <w:rPr>
                <w:sz w:val="20"/>
                <w:szCs w:val="20"/>
              </w:rPr>
            </w:pPr>
            <w:r w:rsidRPr="00504E74">
              <w:rPr>
                <w:sz w:val="20"/>
                <w:szCs w:val="20"/>
              </w:rPr>
              <w:t>Cameroon</w:t>
            </w:r>
          </w:p>
        </w:tc>
        <w:tc>
          <w:tcPr>
            <w:tcW w:w="1865" w:type="dxa"/>
          </w:tcPr>
          <w:p w14:paraId="649FC26E" w14:textId="77777777" w:rsidR="00851DC8" w:rsidRPr="00504E74" w:rsidRDefault="00851DC8" w:rsidP="00E06FAF">
            <w:pPr>
              <w:pStyle w:val="TableParagraph"/>
              <w:spacing w:before="0" w:line="247" w:lineRule="exact"/>
              <w:ind w:left="102"/>
              <w:rPr>
                <w:sz w:val="20"/>
                <w:szCs w:val="20"/>
              </w:rPr>
            </w:pPr>
            <w:r w:rsidRPr="00504E74">
              <w:rPr>
                <w:sz w:val="20"/>
                <w:szCs w:val="20"/>
              </w:rPr>
              <w:t>Ghana</w:t>
            </w:r>
          </w:p>
        </w:tc>
        <w:tc>
          <w:tcPr>
            <w:tcW w:w="1865" w:type="dxa"/>
          </w:tcPr>
          <w:p w14:paraId="5FF2D438" w14:textId="77777777" w:rsidR="00851DC8" w:rsidRPr="00504E74" w:rsidRDefault="00851DC8" w:rsidP="00E06FAF">
            <w:pPr>
              <w:pStyle w:val="TableParagraph"/>
              <w:spacing w:before="0" w:line="247" w:lineRule="exact"/>
              <w:ind w:left="102"/>
              <w:rPr>
                <w:sz w:val="20"/>
                <w:szCs w:val="20"/>
              </w:rPr>
            </w:pPr>
            <w:r w:rsidRPr="00504E74">
              <w:rPr>
                <w:sz w:val="20"/>
                <w:szCs w:val="20"/>
              </w:rPr>
              <w:t>Georgia</w:t>
            </w:r>
          </w:p>
        </w:tc>
        <w:tc>
          <w:tcPr>
            <w:tcW w:w="1997" w:type="dxa"/>
          </w:tcPr>
          <w:p w14:paraId="01C45585" w14:textId="77777777" w:rsidR="00851DC8" w:rsidRPr="00504E74" w:rsidRDefault="00851DC8" w:rsidP="00E06FAF">
            <w:pPr>
              <w:pStyle w:val="TableParagraph"/>
              <w:spacing w:before="0" w:line="247" w:lineRule="exact"/>
              <w:ind w:left="102"/>
              <w:rPr>
                <w:sz w:val="20"/>
                <w:szCs w:val="20"/>
              </w:rPr>
            </w:pPr>
            <w:r w:rsidRPr="00504E74">
              <w:rPr>
                <w:sz w:val="20"/>
                <w:szCs w:val="20"/>
              </w:rPr>
              <w:t>Malaysia</w:t>
            </w:r>
          </w:p>
        </w:tc>
        <w:tc>
          <w:tcPr>
            <w:tcW w:w="2149" w:type="dxa"/>
          </w:tcPr>
          <w:p w14:paraId="64117561" w14:textId="77777777" w:rsidR="00851DC8" w:rsidRPr="00504E74" w:rsidRDefault="00851DC8" w:rsidP="00E06FAF">
            <w:pPr>
              <w:pStyle w:val="TableParagraph"/>
              <w:spacing w:before="0" w:line="247" w:lineRule="exact"/>
              <w:ind w:left="102"/>
              <w:rPr>
                <w:sz w:val="20"/>
                <w:szCs w:val="20"/>
              </w:rPr>
            </w:pPr>
            <w:r w:rsidRPr="00504E74">
              <w:rPr>
                <w:sz w:val="20"/>
                <w:szCs w:val="20"/>
              </w:rPr>
              <w:t>Paraguay</w:t>
            </w:r>
          </w:p>
        </w:tc>
        <w:tc>
          <w:tcPr>
            <w:tcW w:w="1807" w:type="dxa"/>
          </w:tcPr>
          <w:p w14:paraId="0CD0EE93" w14:textId="77777777" w:rsidR="00851DC8" w:rsidRPr="00504E74" w:rsidRDefault="00851DC8" w:rsidP="00E06FAF">
            <w:pPr>
              <w:pStyle w:val="TableParagraph"/>
              <w:spacing w:before="0" w:line="247" w:lineRule="exact"/>
              <w:ind w:left="105"/>
              <w:rPr>
                <w:sz w:val="20"/>
                <w:szCs w:val="20"/>
              </w:rPr>
            </w:pPr>
            <w:r w:rsidRPr="00504E74">
              <w:rPr>
                <w:sz w:val="20"/>
                <w:szCs w:val="20"/>
              </w:rPr>
              <w:t>Turkey</w:t>
            </w:r>
          </w:p>
        </w:tc>
        <w:tc>
          <w:tcPr>
            <w:tcW w:w="1577" w:type="dxa"/>
          </w:tcPr>
          <w:p w14:paraId="465D29D6" w14:textId="77777777" w:rsidR="00851DC8" w:rsidRPr="00504E74" w:rsidRDefault="00851DC8" w:rsidP="00E06FAF">
            <w:pPr>
              <w:pStyle w:val="TableParagraph"/>
              <w:spacing w:before="0"/>
              <w:rPr>
                <w:sz w:val="20"/>
                <w:szCs w:val="20"/>
              </w:rPr>
            </w:pPr>
          </w:p>
        </w:tc>
      </w:tr>
      <w:tr w:rsidR="00851DC8" w14:paraId="0A6F7602" w14:textId="77777777" w:rsidTr="00504E74">
        <w:trPr>
          <w:trHeight w:val="560"/>
        </w:trPr>
        <w:tc>
          <w:tcPr>
            <w:tcW w:w="2093" w:type="dxa"/>
            <w:shd w:val="clear" w:color="auto" w:fill="DBE4F0"/>
          </w:tcPr>
          <w:p w14:paraId="411A28D0" w14:textId="77777777" w:rsidR="00851DC8" w:rsidRPr="00504E74" w:rsidRDefault="00851DC8" w:rsidP="00E06FAF">
            <w:pPr>
              <w:pStyle w:val="TableParagraph"/>
              <w:spacing w:before="0"/>
              <w:ind w:left="103" w:right="585"/>
              <w:rPr>
                <w:sz w:val="20"/>
                <w:szCs w:val="20"/>
              </w:rPr>
            </w:pPr>
            <w:r w:rsidRPr="00504E74">
              <w:rPr>
                <w:sz w:val="20"/>
                <w:szCs w:val="20"/>
              </w:rPr>
              <w:t>Central African Republic</w:t>
            </w:r>
          </w:p>
        </w:tc>
        <w:tc>
          <w:tcPr>
            <w:tcW w:w="1865" w:type="dxa"/>
            <w:shd w:val="clear" w:color="auto" w:fill="DBE4F0"/>
          </w:tcPr>
          <w:p w14:paraId="239C8503" w14:textId="77777777" w:rsidR="00851DC8" w:rsidRPr="00504E74" w:rsidRDefault="00851DC8" w:rsidP="00E06FAF">
            <w:pPr>
              <w:pStyle w:val="TableParagraph"/>
              <w:spacing w:before="0" w:line="248" w:lineRule="exact"/>
              <w:ind w:left="102"/>
              <w:rPr>
                <w:sz w:val="20"/>
                <w:szCs w:val="20"/>
              </w:rPr>
            </w:pPr>
            <w:r w:rsidRPr="00504E74">
              <w:rPr>
                <w:sz w:val="20"/>
                <w:szCs w:val="20"/>
              </w:rPr>
              <w:t>Guatemala</w:t>
            </w:r>
          </w:p>
        </w:tc>
        <w:tc>
          <w:tcPr>
            <w:tcW w:w="1865" w:type="dxa"/>
            <w:shd w:val="clear" w:color="auto" w:fill="DBE4F0"/>
          </w:tcPr>
          <w:p w14:paraId="46A78893" w14:textId="77777777" w:rsidR="00851DC8" w:rsidRPr="00504E74" w:rsidRDefault="00851DC8" w:rsidP="00E06FAF">
            <w:pPr>
              <w:pStyle w:val="TableParagraph"/>
              <w:spacing w:before="0" w:line="248" w:lineRule="exact"/>
              <w:ind w:left="102"/>
              <w:rPr>
                <w:sz w:val="20"/>
                <w:szCs w:val="20"/>
              </w:rPr>
            </w:pPr>
            <w:r w:rsidRPr="00504E74">
              <w:rPr>
                <w:sz w:val="20"/>
                <w:szCs w:val="20"/>
              </w:rPr>
              <w:t>Ghana</w:t>
            </w:r>
          </w:p>
        </w:tc>
        <w:tc>
          <w:tcPr>
            <w:tcW w:w="1997" w:type="dxa"/>
            <w:shd w:val="clear" w:color="auto" w:fill="DBE4F0"/>
          </w:tcPr>
          <w:p w14:paraId="242F49FE" w14:textId="77777777" w:rsidR="00851DC8" w:rsidRPr="00504E74" w:rsidRDefault="00851DC8" w:rsidP="00E06FAF">
            <w:pPr>
              <w:pStyle w:val="TableParagraph"/>
              <w:spacing w:before="0" w:line="248" w:lineRule="exact"/>
              <w:ind w:left="102"/>
              <w:rPr>
                <w:sz w:val="20"/>
                <w:szCs w:val="20"/>
              </w:rPr>
            </w:pPr>
            <w:r w:rsidRPr="00504E74">
              <w:rPr>
                <w:sz w:val="20"/>
                <w:szCs w:val="20"/>
              </w:rPr>
              <w:t>Maldives</w:t>
            </w:r>
          </w:p>
        </w:tc>
        <w:tc>
          <w:tcPr>
            <w:tcW w:w="2149" w:type="dxa"/>
            <w:shd w:val="clear" w:color="auto" w:fill="DBE4F0"/>
          </w:tcPr>
          <w:p w14:paraId="45365FE7" w14:textId="77777777" w:rsidR="00851DC8" w:rsidRPr="00504E74" w:rsidRDefault="00851DC8" w:rsidP="00E06FAF">
            <w:pPr>
              <w:pStyle w:val="TableParagraph"/>
              <w:spacing w:before="0" w:line="248" w:lineRule="exact"/>
              <w:ind w:left="102"/>
              <w:rPr>
                <w:sz w:val="20"/>
                <w:szCs w:val="20"/>
              </w:rPr>
            </w:pPr>
            <w:r w:rsidRPr="00504E74">
              <w:rPr>
                <w:sz w:val="20"/>
                <w:szCs w:val="20"/>
              </w:rPr>
              <w:t>Peru</w:t>
            </w:r>
          </w:p>
        </w:tc>
        <w:tc>
          <w:tcPr>
            <w:tcW w:w="1807" w:type="dxa"/>
            <w:shd w:val="clear" w:color="auto" w:fill="DBE4F0"/>
          </w:tcPr>
          <w:p w14:paraId="5209F776" w14:textId="77777777" w:rsidR="00851DC8" w:rsidRPr="00504E74" w:rsidRDefault="00851DC8" w:rsidP="00E06FAF">
            <w:pPr>
              <w:pStyle w:val="TableParagraph"/>
              <w:spacing w:before="0" w:line="248" w:lineRule="exact"/>
              <w:ind w:left="105"/>
              <w:rPr>
                <w:sz w:val="20"/>
                <w:szCs w:val="20"/>
              </w:rPr>
            </w:pPr>
            <w:r w:rsidRPr="00504E74">
              <w:rPr>
                <w:sz w:val="20"/>
                <w:szCs w:val="20"/>
              </w:rPr>
              <w:t>Uganda</w:t>
            </w:r>
          </w:p>
        </w:tc>
        <w:tc>
          <w:tcPr>
            <w:tcW w:w="1577" w:type="dxa"/>
            <w:shd w:val="clear" w:color="auto" w:fill="DBE4F0"/>
          </w:tcPr>
          <w:p w14:paraId="63673BD6" w14:textId="77777777" w:rsidR="00851DC8" w:rsidRPr="00504E74" w:rsidRDefault="00851DC8" w:rsidP="00E06FAF">
            <w:pPr>
              <w:pStyle w:val="TableParagraph"/>
              <w:spacing w:before="0"/>
              <w:rPr>
                <w:sz w:val="20"/>
                <w:szCs w:val="20"/>
              </w:rPr>
            </w:pPr>
          </w:p>
        </w:tc>
      </w:tr>
      <w:tr w:rsidR="00851DC8" w14:paraId="1BF6B958" w14:textId="77777777" w:rsidTr="00504E74">
        <w:trPr>
          <w:trHeight w:val="300"/>
        </w:trPr>
        <w:tc>
          <w:tcPr>
            <w:tcW w:w="2093" w:type="dxa"/>
          </w:tcPr>
          <w:p w14:paraId="710EE877" w14:textId="77777777" w:rsidR="00851DC8" w:rsidRPr="00504E74" w:rsidRDefault="00851DC8" w:rsidP="00E06FAF">
            <w:pPr>
              <w:pStyle w:val="TableParagraph"/>
              <w:spacing w:before="0" w:line="249" w:lineRule="exact"/>
              <w:ind w:left="103"/>
              <w:rPr>
                <w:sz w:val="20"/>
                <w:szCs w:val="20"/>
              </w:rPr>
            </w:pPr>
            <w:r w:rsidRPr="00504E74">
              <w:rPr>
                <w:sz w:val="20"/>
                <w:szCs w:val="20"/>
              </w:rPr>
              <w:t>Chad</w:t>
            </w:r>
          </w:p>
        </w:tc>
        <w:tc>
          <w:tcPr>
            <w:tcW w:w="1865" w:type="dxa"/>
          </w:tcPr>
          <w:p w14:paraId="63F910D8" w14:textId="77777777" w:rsidR="00851DC8" w:rsidRPr="00504E74" w:rsidRDefault="00851DC8" w:rsidP="00E06FAF">
            <w:pPr>
              <w:pStyle w:val="TableParagraph"/>
              <w:spacing w:before="0" w:line="249" w:lineRule="exact"/>
              <w:ind w:left="102"/>
              <w:rPr>
                <w:sz w:val="20"/>
                <w:szCs w:val="20"/>
              </w:rPr>
            </w:pPr>
            <w:r w:rsidRPr="00504E74">
              <w:rPr>
                <w:sz w:val="20"/>
                <w:szCs w:val="20"/>
              </w:rPr>
              <w:t>Guinea</w:t>
            </w:r>
          </w:p>
        </w:tc>
        <w:tc>
          <w:tcPr>
            <w:tcW w:w="1865" w:type="dxa"/>
          </w:tcPr>
          <w:p w14:paraId="650812CC" w14:textId="77777777" w:rsidR="00851DC8" w:rsidRPr="00504E74" w:rsidRDefault="00851DC8" w:rsidP="00E06FAF">
            <w:pPr>
              <w:pStyle w:val="TableParagraph"/>
              <w:spacing w:before="0" w:line="249" w:lineRule="exact"/>
              <w:ind w:left="102"/>
              <w:rPr>
                <w:sz w:val="20"/>
                <w:szCs w:val="20"/>
              </w:rPr>
            </w:pPr>
            <w:r w:rsidRPr="00504E74">
              <w:rPr>
                <w:sz w:val="20"/>
                <w:szCs w:val="20"/>
              </w:rPr>
              <w:t>Guatemala</w:t>
            </w:r>
          </w:p>
        </w:tc>
        <w:tc>
          <w:tcPr>
            <w:tcW w:w="1997" w:type="dxa"/>
          </w:tcPr>
          <w:p w14:paraId="01C5FE45" w14:textId="77777777" w:rsidR="00851DC8" w:rsidRPr="00504E74" w:rsidRDefault="00851DC8" w:rsidP="00E06FAF">
            <w:pPr>
              <w:pStyle w:val="TableParagraph"/>
              <w:spacing w:before="0" w:line="249" w:lineRule="exact"/>
              <w:ind w:left="102"/>
              <w:rPr>
                <w:sz w:val="20"/>
                <w:szCs w:val="20"/>
              </w:rPr>
            </w:pPr>
            <w:r w:rsidRPr="00504E74">
              <w:rPr>
                <w:sz w:val="20"/>
                <w:szCs w:val="20"/>
              </w:rPr>
              <w:t>Mali</w:t>
            </w:r>
          </w:p>
        </w:tc>
        <w:tc>
          <w:tcPr>
            <w:tcW w:w="2149" w:type="dxa"/>
          </w:tcPr>
          <w:p w14:paraId="23B84E99" w14:textId="77777777" w:rsidR="00851DC8" w:rsidRPr="00504E74" w:rsidRDefault="00851DC8" w:rsidP="00E06FAF">
            <w:pPr>
              <w:pStyle w:val="TableParagraph"/>
              <w:spacing w:before="0" w:line="249" w:lineRule="exact"/>
              <w:ind w:left="102"/>
              <w:rPr>
                <w:sz w:val="20"/>
                <w:szCs w:val="20"/>
              </w:rPr>
            </w:pPr>
            <w:r w:rsidRPr="00504E74">
              <w:rPr>
                <w:sz w:val="20"/>
                <w:szCs w:val="20"/>
              </w:rPr>
              <w:t>Philippines</w:t>
            </w:r>
          </w:p>
        </w:tc>
        <w:tc>
          <w:tcPr>
            <w:tcW w:w="1807" w:type="dxa"/>
          </w:tcPr>
          <w:p w14:paraId="70ABF988" w14:textId="77777777" w:rsidR="00851DC8" w:rsidRPr="00504E74" w:rsidRDefault="00851DC8" w:rsidP="00E06FAF">
            <w:pPr>
              <w:pStyle w:val="TableParagraph"/>
              <w:spacing w:before="0" w:line="249" w:lineRule="exact"/>
              <w:ind w:left="105"/>
              <w:rPr>
                <w:sz w:val="20"/>
                <w:szCs w:val="20"/>
              </w:rPr>
            </w:pPr>
            <w:r w:rsidRPr="00504E74">
              <w:rPr>
                <w:sz w:val="20"/>
                <w:szCs w:val="20"/>
              </w:rPr>
              <w:t>Vanuatu</w:t>
            </w:r>
          </w:p>
        </w:tc>
        <w:tc>
          <w:tcPr>
            <w:tcW w:w="1577" w:type="dxa"/>
          </w:tcPr>
          <w:p w14:paraId="1090BEDC" w14:textId="77777777" w:rsidR="00851DC8" w:rsidRPr="00504E74" w:rsidRDefault="00851DC8" w:rsidP="00E06FAF">
            <w:pPr>
              <w:pStyle w:val="TableParagraph"/>
              <w:spacing w:before="0"/>
              <w:rPr>
                <w:sz w:val="20"/>
                <w:szCs w:val="20"/>
              </w:rPr>
            </w:pPr>
          </w:p>
        </w:tc>
      </w:tr>
      <w:tr w:rsidR="00851DC8" w14:paraId="4A17DC58" w14:textId="77777777" w:rsidTr="00504E74">
        <w:trPr>
          <w:trHeight w:val="300"/>
        </w:trPr>
        <w:tc>
          <w:tcPr>
            <w:tcW w:w="2093" w:type="dxa"/>
            <w:shd w:val="clear" w:color="auto" w:fill="DBE4F0"/>
          </w:tcPr>
          <w:p w14:paraId="63311A04" w14:textId="77777777" w:rsidR="00851DC8" w:rsidRPr="00504E74" w:rsidRDefault="00851DC8" w:rsidP="00E06FAF">
            <w:pPr>
              <w:pStyle w:val="TableParagraph"/>
              <w:spacing w:before="0" w:line="247" w:lineRule="exact"/>
              <w:ind w:left="103"/>
              <w:rPr>
                <w:sz w:val="20"/>
                <w:szCs w:val="20"/>
              </w:rPr>
            </w:pPr>
            <w:r w:rsidRPr="00504E74">
              <w:rPr>
                <w:sz w:val="20"/>
                <w:szCs w:val="20"/>
              </w:rPr>
              <w:t>Chile</w:t>
            </w:r>
          </w:p>
        </w:tc>
        <w:tc>
          <w:tcPr>
            <w:tcW w:w="1865" w:type="dxa"/>
            <w:shd w:val="clear" w:color="auto" w:fill="DBE4F0"/>
          </w:tcPr>
          <w:p w14:paraId="6DBFFC5E" w14:textId="77777777" w:rsidR="00851DC8" w:rsidRPr="00504E74" w:rsidRDefault="00851DC8" w:rsidP="00E06FAF">
            <w:pPr>
              <w:pStyle w:val="TableParagraph"/>
              <w:spacing w:before="0" w:line="247" w:lineRule="exact"/>
              <w:ind w:left="102"/>
              <w:rPr>
                <w:sz w:val="20"/>
                <w:szCs w:val="20"/>
              </w:rPr>
            </w:pPr>
            <w:r w:rsidRPr="00504E74">
              <w:rPr>
                <w:sz w:val="20"/>
                <w:szCs w:val="20"/>
              </w:rPr>
              <w:t>Guinea-Bissau</w:t>
            </w:r>
          </w:p>
        </w:tc>
        <w:tc>
          <w:tcPr>
            <w:tcW w:w="1865" w:type="dxa"/>
            <w:shd w:val="clear" w:color="auto" w:fill="DBE4F0"/>
          </w:tcPr>
          <w:p w14:paraId="79419815" w14:textId="77777777" w:rsidR="00851DC8" w:rsidRPr="00504E74" w:rsidRDefault="00851DC8" w:rsidP="00E06FAF">
            <w:pPr>
              <w:pStyle w:val="TableParagraph"/>
              <w:spacing w:before="0" w:line="247" w:lineRule="exact"/>
              <w:ind w:left="102"/>
              <w:rPr>
                <w:sz w:val="20"/>
                <w:szCs w:val="20"/>
              </w:rPr>
            </w:pPr>
            <w:r w:rsidRPr="00504E74">
              <w:rPr>
                <w:sz w:val="20"/>
                <w:szCs w:val="20"/>
              </w:rPr>
              <w:t>Guinea</w:t>
            </w:r>
          </w:p>
        </w:tc>
        <w:tc>
          <w:tcPr>
            <w:tcW w:w="1997" w:type="dxa"/>
            <w:shd w:val="clear" w:color="auto" w:fill="DBE4F0"/>
          </w:tcPr>
          <w:p w14:paraId="64745A15" w14:textId="77777777" w:rsidR="00851DC8" w:rsidRPr="00504E74" w:rsidRDefault="00851DC8" w:rsidP="00E06FAF">
            <w:pPr>
              <w:pStyle w:val="TableParagraph"/>
              <w:spacing w:before="0" w:line="247" w:lineRule="exact"/>
              <w:ind w:left="102"/>
              <w:rPr>
                <w:sz w:val="20"/>
                <w:szCs w:val="20"/>
              </w:rPr>
            </w:pPr>
            <w:r w:rsidRPr="00504E74">
              <w:rPr>
                <w:sz w:val="20"/>
                <w:szCs w:val="20"/>
              </w:rPr>
              <w:t>Mauritania</w:t>
            </w:r>
          </w:p>
        </w:tc>
        <w:tc>
          <w:tcPr>
            <w:tcW w:w="2149" w:type="dxa"/>
            <w:shd w:val="clear" w:color="auto" w:fill="DBE4F0"/>
          </w:tcPr>
          <w:p w14:paraId="5EB0CC97" w14:textId="77777777" w:rsidR="00851DC8" w:rsidRPr="00504E74" w:rsidRDefault="00851DC8" w:rsidP="00E06FAF">
            <w:pPr>
              <w:pStyle w:val="TableParagraph"/>
              <w:spacing w:before="0" w:line="247" w:lineRule="exact"/>
              <w:ind w:left="102"/>
              <w:rPr>
                <w:sz w:val="20"/>
                <w:szCs w:val="20"/>
              </w:rPr>
            </w:pPr>
            <w:r w:rsidRPr="00504E74">
              <w:rPr>
                <w:sz w:val="20"/>
                <w:szCs w:val="20"/>
              </w:rPr>
              <w:t>Samoa</w:t>
            </w:r>
          </w:p>
        </w:tc>
        <w:tc>
          <w:tcPr>
            <w:tcW w:w="1807" w:type="dxa"/>
            <w:shd w:val="clear" w:color="auto" w:fill="DBE4F0"/>
          </w:tcPr>
          <w:p w14:paraId="3FA5AB73" w14:textId="77777777" w:rsidR="00851DC8" w:rsidRPr="00504E74" w:rsidRDefault="00851DC8" w:rsidP="00E06FAF">
            <w:pPr>
              <w:pStyle w:val="TableParagraph"/>
              <w:spacing w:before="0" w:line="247" w:lineRule="exact"/>
              <w:ind w:left="105"/>
              <w:rPr>
                <w:sz w:val="20"/>
                <w:szCs w:val="20"/>
              </w:rPr>
            </w:pPr>
            <w:r w:rsidRPr="00504E74">
              <w:rPr>
                <w:sz w:val="20"/>
                <w:szCs w:val="20"/>
              </w:rPr>
              <w:t>Vietnam</w:t>
            </w:r>
          </w:p>
        </w:tc>
        <w:tc>
          <w:tcPr>
            <w:tcW w:w="1577" w:type="dxa"/>
            <w:shd w:val="clear" w:color="auto" w:fill="DBE4F0"/>
          </w:tcPr>
          <w:p w14:paraId="51AF3883" w14:textId="77777777" w:rsidR="00851DC8" w:rsidRPr="00504E74" w:rsidRDefault="00851DC8" w:rsidP="00E06FAF">
            <w:pPr>
              <w:pStyle w:val="TableParagraph"/>
              <w:spacing w:before="0"/>
              <w:rPr>
                <w:sz w:val="20"/>
                <w:szCs w:val="20"/>
              </w:rPr>
            </w:pPr>
          </w:p>
        </w:tc>
      </w:tr>
      <w:tr w:rsidR="00851DC8" w14:paraId="47D85E9F" w14:textId="77777777" w:rsidTr="006445E0">
        <w:trPr>
          <w:trHeight w:val="393"/>
        </w:trPr>
        <w:tc>
          <w:tcPr>
            <w:tcW w:w="2093" w:type="dxa"/>
          </w:tcPr>
          <w:p w14:paraId="106D053F" w14:textId="77777777" w:rsidR="00851DC8" w:rsidRPr="00504E74" w:rsidRDefault="00851DC8" w:rsidP="00E06FAF">
            <w:pPr>
              <w:pStyle w:val="TableParagraph"/>
              <w:spacing w:before="0" w:line="247" w:lineRule="exact"/>
              <w:ind w:left="103"/>
              <w:rPr>
                <w:sz w:val="20"/>
                <w:szCs w:val="20"/>
              </w:rPr>
            </w:pPr>
            <w:r w:rsidRPr="00504E74">
              <w:rPr>
                <w:sz w:val="20"/>
                <w:szCs w:val="20"/>
              </w:rPr>
              <w:t>China</w:t>
            </w:r>
          </w:p>
        </w:tc>
        <w:tc>
          <w:tcPr>
            <w:tcW w:w="1865" w:type="dxa"/>
          </w:tcPr>
          <w:p w14:paraId="416EFD3B" w14:textId="77777777" w:rsidR="00851DC8" w:rsidRPr="00504E74" w:rsidRDefault="00851DC8" w:rsidP="00E06FAF">
            <w:pPr>
              <w:pStyle w:val="TableParagraph"/>
              <w:spacing w:before="0" w:line="247" w:lineRule="exact"/>
              <w:ind w:left="102"/>
              <w:rPr>
                <w:sz w:val="20"/>
                <w:szCs w:val="20"/>
              </w:rPr>
            </w:pPr>
            <w:r w:rsidRPr="00504E74">
              <w:rPr>
                <w:sz w:val="20"/>
                <w:szCs w:val="20"/>
              </w:rPr>
              <w:t>Guyana</w:t>
            </w:r>
          </w:p>
        </w:tc>
        <w:tc>
          <w:tcPr>
            <w:tcW w:w="1865" w:type="dxa"/>
          </w:tcPr>
          <w:p w14:paraId="59F594E0" w14:textId="77777777" w:rsidR="00851DC8" w:rsidRPr="00504E74" w:rsidRDefault="00851DC8" w:rsidP="00E06FAF">
            <w:pPr>
              <w:pStyle w:val="TableParagraph"/>
              <w:spacing w:before="0" w:line="247" w:lineRule="exact"/>
              <w:ind w:left="102"/>
              <w:rPr>
                <w:sz w:val="20"/>
                <w:szCs w:val="20"/>
              </w:rPr>
            </w:pPr>
            <w:r w:rsidRPr="00504E74">
              <w:rPr>
                <w:sz w:val="20"/>
                <w:szCs w:val="20"/>
              </w:rPr>
              <w:t>Guinea-Bissau</w:t>
            </w:r>
          </w:p>
        </w:tc>
        <w:tc>
          <w:tcPr>
            <w:tcW w:w="1997" w:type="dxa"/>
          </w:tcPr>
          <w:p w14:paraId="3D5D4A6A" w14:textId="77777777" w:rsidR="00851DC8" w:rsidRPr="00504E74" w:rsidRDefault="00851DC8" w:rsidP="00E06FAF">
            <w:pPr>
              <w:pStyle w:val="TableParagraph"/>
              <w:spacing w:before="0" w:line="247" w:lineRule="exact"/>
              <w:ind w:left="102"/>
              <w:rPr>
                <w:sz w:val="20"/>
                <w:szCs w:val="20"/>
              </w:rPr>
            </w:pPr>
            <w:r w:rsidRPr="00504E74">
              <w:rPr>
                <w:sz w:val="20"/>
                <w:szCs w:val="20"/>
              </w:rPr>
              <w:t>Mauritius</w:t>
            </w:r>
          </w:p>
        </w:tc>
        <w:tc>
          <w:tcPr>
            <w:tcW w:w="2149" w:type="dxa"/>
          </w:tcPr>
          <w:p w14:paraId="3EFC93B5" w14:textId="77777777" w:rsidR="00851DC8" w:rsidRPr="00504E74" w:rsidRDefault="00851DC8" w:rsidP="00E06FAF">
            <w:pPr>
              <w:pStyle w:val="TableParagraph"/>
              <w:spacing w:before="0"/>
              <w:ind w:left="102" w:right="745"/>
              <w:rPr>
                <w:sz w:val="20"/>
                <w:szCs w:val="20"/>
              </w:rPr>
            </w:pPr>
            <w:r w:rsidRPr="00504E74">
              <w:rPr>
                <w:sz w:val="20"/>
                <w:szCs w:val="20"/>
              </w:rPr>
              <w:t>Sao Tome and Principe</w:t>
            </w:r>
          </w:p>
        </w:tc>
        <w:tc>
          <w:tcPr>
            <w:tcW w:w="1807" w:type="dxa"/>
          </w:tcPr>
          <w:p w14:paraId="7ABB605D" w14:textId="77777777" w:rsidR="00851DC8" w:rsidRPr="00504E74" w:rsidRDefault="00851DC8" w:rsidP="00E06FAF">
            <w:pPr>
              <w:pStyle w:val="TableParagraph"/>
              <w:spacing w:before="0" w:line="247" w:lineRule="exact"/>
              <w:ind w:left="105"/>
              <w:rPr>
                <w:sz w:val="20"/>
                <w:szCs w:val="20"/>
              </w:rPr>
            </w:pPr>
            <w:r w:rsidRPr="00504E74">
              <w:rPr>
                <w:sz w:val="20"/>
                <w:szCs w:val="20"/>
              </w:rPr>
              <w:t>Yemen</w:t>
            </w:r>
          </w:p>
        </w:tc>
        <w:tc>
          <w:tcPr>
            <w:tcW w:w="1577" w:type="dxa"/>
          </w:tcPr>
          <w:p w14:paraId="016CD948" w14:textId="77777777" w:rsidR="00851DC8" w:rsidRPr="00504E74" w:rsidRDefault="00851DC8" w:rsidP="00E06FAF">
            <w:pPr>
              <w:pStyle w:val="TableParagraph"/>
              <w:spacing w:before="0"/>
              <w:rPr>
                <w:sz w:val="20"/>
                <w:szCs w:val="20"/>
              </w:rPr>
            </w:pPr>
          </w:p>
        </w:tc>
      </w:tr>
      <w:tr w:rsidR="00851DC8" w14:paraId="0308E007" w14:textId="77777777" w:rsidTr="00504E74">
        <w:trPr>
          <w:trHeight w:val="300"/>
        </w:trPr>
        <w:tc>
          <w:tcPr>
            <w:tcW w:w="2093" w:type="dxa"/>
            <w:shd w:val="clear" w:color="auto" w:fill="DBE4F0"/>
          </w:tcPr>
          <w:p w14:paraId="52B2CDD5" w14:textId="77777777" w:rsidR="00851DC8" w:rsidRPr="00504E74" w:rsidRDefault="00851DC8" w:rsidP="00E06FAF">
            <w:pPr>
              <w:pStyle w:val="TableParagraph"/>
              <w:spacing w:before="0" w:line="247" w:lineRule="exact"/>
              <w:ind w:left="103"/>
              <w:rPr>
                <w:sz w:val="20"/>
                <w:szCs w:val="20"/>
              </w:rPr>
            </w:pPr>
            <w:r w:rsidRPr="00504E74">
              <w:rPr>
                <w:sz w:val="20"/>
                <w:szCs w:val="20"/>
              </w:rPr>
              <w:t>Colombia</w:t>
            </w:r>
          </w:p>
        </w:tc>
        <w:tc>
          <w:tcPr>
            <w:tcW w:w="1865" w:type="dxa"/>
            <w:shd w:val="clear" w:color="auto" w:fill="DBE4F0"/>
          </w:tcPr>
          <w:p w14:paraId="308F420A" w14:textId="77777777" w:rsidR="00851DC8" w:rsidRPr="00504E74" w:rsidRDefault="00851DC8" w:rsidP="00E06FAF">
            <w:pPr>
              <w:pStyle w:val="TableParagraph"/>
              <w:spacing w:before="0" w:line="247" w:lineRule="exact"/>
              <w:ind w:left="102"/>
              <w:rPr>
                <w:sz w:val="20"/>
                <w:szCs w:val="20"/>
              </w:rPr>
            </w:pPr>
            <w:r w:rsidRPr="00504E74">
              <w:rPr>
                <w:sz w:val="20"/>
                <w:szCs w:val="20"/>
              </w:rPr>
              <w:t>Honduras</w:t>
            </w:r>
          </w:p>
        </w:tc>
        <w:tc>
          <w:tcPr>
            <w:tcW w:w="1865" w:type="dxa"/>
            <w:shd w:val="clear" w:color="auto" w:fill="DBE4F0"/>
          </w:tcPr>
          <w:p w14:paraId="02E5556D" w14:textId="77777777" w:rsidR="00851DC8" w:rsidRPr="00504E74" w:rsidRDefault="00851DC8" w:rsidP="00E06FAF">
            <w:pPr>
              <w:pStyle w:val="TableParagraph"/>
              <w:spacing w:before="0" w:line="247" w:lineRule="exact"/>
              <w:ind w:left="102"/>
              <w:rPr>
                <w:sz w:val="20"/>
                <w:szCs w:val="20"/>
              </w:rPr>
            </w:pPr>
            <w:r w:rsidRPr="00504E74">
              <w:rPr>
                <w:sz w:val="20"/>
                <w:szCs w:val="20"/>
              </w:rPr>
              <w:t>Guyana</w:t>
            </w:r>
          </w:p>
        </w:tc>
        <w:tc>
          <w:tcPr>
            <w:tcW w:w="1997" w:type="dxa"/>
            <w:shd w:val="clear" w:color="auto" w:fill="DBE4F0"/>
          </w:tcPr>
          <w:p w14:paraId="330AD744" w14:textId="77777777" w:rsidR="00851DC8" w:rsidRPr="00504E74" w:rsidRDefault="00851DC8" w:rsidP="00E06FAF">
            <w:pPr>
              <w:pStyle w:val="TableParagraph"/>
              <w:spacing w:before="0" w:line="247" w:lineRule="exact"/>
              <w:ind w:left="102"/>
              <w:rPr>
                <w:sz w:val="20"/>
                <w:szCs w:val="20"/>
              </w:rPr>
            </w:pPr>
            <w:r w:rsidRPr="00504E74">
              <w:rPr>
                <w:sz w:val="20"/>
                <w:szCs w:val="20"/>
              </w:rPr>
              <w:t>Mexico</w:t>
            </w:r>
          </w:p>
        </w:tc>
        <w:tc>
          <w:tcPr>
            <w:tcW w:w="2149" w:type="dxa"/>
            <w:shd w:val="clear" w:color="auto" w:fill="DBE4F0"/>
          </w:tcPr>
          <w:p w14:paraId="41F12D0A" w14:textId="77777777" w:rsidR="00851DC8" w:rsidRPr="00504E74" w:rsidRDefault="00851DC8" w:rsidP="00E06FAF">
            <w:pPr>
              <w:pStyle w:val="TableParagraph"/>
              <w:spacing w:before="0" w:line="247" w:lineRule="exact"/>
              <w:ind w:left="102"/>
              <w:rPr>
                <w:sz w:val="20"/>
                <w:szCs w:val="20"/>
              </w:rPr>
            </w:pPr>
            <w:r w:rsidRPr="00504E74">
              <w:rPr>
                <w:sz w:val="20"/>
                <w:szCs w:val="20"/>
              </w:rPr>
              <w:t>Senegal</w:t>
            </w:r>
          </w:p>
        </w:tc>
        <w:tc>
          <w:tcPr>
            <w:tcW w:w="1807" w:type="dxa"/>
            <w:shd w:val="clear" w:color="auto" w:fill="DBE4F0"/>
          </w:tcPr>
          <w:p w14:paraId="5C59A13D" w14:textId="77777777" w:rsidR="00851DC8" w:rsidRPr="00504E74" w:rsidRDefault="00851DC8" w:rsidP="00E06FAF">
            <w:pPr>
              <w:pStyle w:val="TableParagraph"/>
              <w:spacing w:before="0" w:line="247" w:lineRule="exact"/>
              <w:ind w:left="105"/>
              <w:rPr>
                <w:sz w:val="20"/>
                <w:szCs w:val="20"/>
              </w:rPr>
            </w:pPr>
            <w:r w:rsidRPr="00504E74">
              <w:rPr>
                <w:sz w:val="20"/>
                <w:szCs w:val="20"/>
              </w:rPr>
              <w:t>Zambia</w:t>
            </w:r>
          </w:p>
        </w:tc>
        <w:tc>
          <w:tcPr>
            <w:tcW w:w="1577" w:type="dxa"/>
            <w:shd w:val="clear" w:color="auto" w:fill="DBE4F0"/>
          </w:tcPr>
          <w:p w14:paraId="758B7B5F" w14:textId="77777777" w:rsidR="00851DC8" w:rsidRPr="00504E74" w:rsidRDefault="00851DC8" w:rsidP="00E06FAF">
            <w:pPr>
              <w:pStyle w:val="TableParagraph"/>
              <w:spacing w:before="0"/>
              <w:rPr>
                <w:sz w:val="20"/>
                <w:szCs w:val="20"/>
              </w:rPr>
            </w:pPr>
          </w:p>
        </w:tc>
      </w:tr>
    </w:tbl>
    <w:p w14:paraId="06873168" w14:textId="77777777" w:rsidR="00851DC8" w:rsidRDefault="00851DC8" w:rsidP="00851DC8">
      <w:pPr>
        <w:pStyle w:val="BodyText"/>
        <w:spacing w:before="9"/>
        <w:rPr>
          <w:b/>
          <w:sz w:val="28"/>
        </w:rPr>
      </w:pPr>
    </w:p>
    <w:p w14:paraId="0B7F137E" w14:textId="5688EF8E" w:rsidR="00851DC8" w:rsidRDefault="00851DC8" w:rsidP="00851DC8">
      <w:pPr>
        <w:ind w:left="542" w:right="526"/>
        <w:jc w:val="center"/>
        <w:rPr>
          <w:sz w:val="18"/>
        </w:rPr>
      </w:pPr>
    </w:p>
    <w:p w14:paraId="251B6F6F" w14:textId="77777777" w:rsidR="00851DC8" w:rsidRDefault="00851DC8" w:rsidP="00851DC8">
      <w:pPr>
        <w:jc w:val="center"/>
        <w:rPr>
          <w:sz w:val="18"/>
        </w:rPr>
        <w:sectPr w:rsidR="00851DC8" w:rsidSect="00E06FAF">
          <w:headerReference w:type="default" r:id="rId38"/>
          <w:footerReference w:type="default" r:id="rId39"/>
          <w:type w:val="continuous"/>
          <w:pgSz w:w="16840" w:h="11910" w:orient="landscape"/>
          <w:pgMar w:top="907" w:right="992" w:bottom="1418" w:left="1418" w:header="539" w:footer="975" w:gutter="0"/>
          <w:cols w:space="720"/>
          <w:titlePg/>
        </w:sectPr>
      </w:pPr>
    </w:p>
    <w:p w14:paraId="288EBD0D" w14:textId="223DBF42"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 xml:space="preserve">The program, </w:t>
      </w:r>
      <w:r>
        <w:rPr>
          <w:i/>
        </w:rPr>
        <w:t>Global Opportunities for Long-term Development (GOLD) of the Artisanal and Small Scale Gold Mining (ASGM) Sector</w:t>
      </w:r>
      <w:r>
        <w:t>, seeks to significantly reduce the barrier to accessing resources, by artisanal and small scale miners, to technologies and technical assistance that will help eliminate or reduce the use of mercury in the processing of gold. The program is a global multi-country (Colombia, Guyana, Peru, Kenya, Burkina Faso, Philippines, Indonesia and Mongolia) multi-agency initiative. The countries were selected based on their consumption of mercury in ASGM, the size of the gold mining sector and hence the ability to quickly scale interventions, and finally their legal relationship with the Convention (ratified or signatory).</w:t>
      </w:r>
    </w:p>
    <w:p w14:paraId="5C3F6FC0" w14:textId="35DF0DDC"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w:t>
      </w:r>
      <w:r>
        <w:rPr>
          <w:spacing w:val="-12"/>
        </w:rPr>
        <w:t xml:space="preserve"> </w:t>
      </w:r>
      <w:r>
        <w:t>program</w:t>
      </w:r>
      <w:r>
        <w:rPr>
          <w:spacing w:val="-11"/>
        </w:rPr>
        <w:t xml:space="preserve"> </w:t>
      </w:r>
      <w:r>
        <w:t>proposes</w:t>
      </w:r>
      <w:r>
        <w:rPr>
          <w:spacing w:val="-11"/>
        </w:rPr>
        <w:t xml:space="preserve"> </w:t>
      </w:r>
      <w:r>
        <w:t>to</w:t>
      </w:r>
      <w:r>
        <w:rPr>
          <w:spacing w:val="-11"/>
        </w:rPr>
        <w:t xml:space="preserve"> </w:t>
      </w:r>
      <w:r>
        <w:t>directly</w:t>
      </w:r>
      <w:r>
        <w:rPr>
          <w:spacing w:val="-16"/>
        </w:rPr>
        <w:t xml:space="preserve"> </w:t>
      </w:r>
      <w:r>
        <w:t>reduce</w:t>
      </w:r>
      <w:r>
        <w:rPr>
          <w:spacing w:val="-12"/>
        </w:rPr>
        <w:t xml:space="preserve"> </w:t>
      </w:r>
      <w:r>
        <w:t>123</w:t>
      </w:r>
      <w:r>
        <w:rPr>
          <w:spacing w:val="-11"/>
        </w:rPr>
        <w:t xml:space="preserve"> </w:t>
      </w:r>
      <w:r>
        <w:t>tons</w:t>
      </w:r>
      <w:r>
        <w:rPr>
          <w:spacing w:val="-10"/>
        </w:rPr>
        <w:t xml:space="preserve"> </w:t>
      </w:r>
      <w:r>
        <w:t>of</w:t>
      </w:r>
      <w:r>
        <w:rPr>
          <w:spacing w:val="-12"/>
        </w:rPr>
        <w:t xml:space="preserve"> </w:t>
      </w:r>
      <w:r>
        <w:t>mercury.</w:t>
      </w:r>
      <w:r>
        <w:rPr>
          <w:spacing w:val="-11"/>
        </w:rPr>
        <w:t xml:space="preserve"> </w:t>
      </w:r>
      <w:r>
        <w:t>This</w:t>
      </w:r>
      <w:r>
        <w:rPr>
          <w:spacing w:val="-11"/>
        </w:rPr>
        <w:t xml:space="preserve"> </w:t>
      </w:r>
      <w:r>
        <w:t>is</w:t>
      </w:r>
      <w:r>
        <w:rPr>
          <w:spacing w:val="-10"/>
        </w:rPr>
        <w:t xml:space="preserve"> </w:t>
      </w:r>
      <w:r>
        <w:t>a</w:t>
      </w:r>
      <w:r>
        <w:rPr>
          <w:spacing w:val="-12"/>
        </w:rPr>
        <w:t xml:space="preserve"> </w:t>
      </w:r>
      <w:r>
        <w:t>conservative</w:t>
      </w:r>
      <w:r>
        <w:rPr>
          <w:spacing w:val="-12"/>
        </w:rPr>
        <w:t xml:space="preserve"> </w:t>
      </w:r>
      <w:r>
        <w:t>estimate and</w:t>
      </w:r>
      <w:r>
        <w:rPr>
          <w:spacing w:val="-6"/>
        </w:rPr>
        <w:t xml:space="preserve"> </w:t>
      </w:r>
      <w:r>
        <w:t>greater</w:t>
      </w:r>
      <w:r>
        <w:rPr>
          <w:spacing w:val="-7"/>
        </w:rPr>
        <w:t xml:space="preserve"> </w:t>
      </w:r>
      <w:r>
        <w:t>benefits</w:t>
      </w:r>
      <w:r>
        <w:rPr>
          <w:spacing w:val="-6"/>
        </w:rPr>
        <w:t xml:space="preserve"> </w:t>
      </w:r>
      <w:r>
        <w:t>are</w:t>
      </w:r>
      <w:r>
        <w:rPr>
          <w:spacing w:val="-8"/>
        </w:rPr>
        <w:t xml:space="preserve"> </w:t>
      </w:r>
      <w:r>
        <w:t>expected</w:t>
      </w:r>
      <w:r>
        <w:rPr>
          <w:spacing w:val="-7"/>
        </w:rPr>
        <w:t xml:space="preserve"> </w:t>
      </w:r>
      <w:r>
        <w:t>because</w:t>
      </w:r>
      <w:r>
        <w:rPr>
          <w:spacing w:val="-7"/>
        </w:rPr>
        <w:t xml:space="preserve"> </w:t>
      </w:r>
      <w:r>
        <w:t>of</w:t>
      </w:r>
      <w:r>
        <w:rPr>
          <w:spacing w:val="-7"/>
        </w:rPr>
        <w:t xml:space="preserve"> </w:t>
      </w:r>
      <w:r>
        <w:t>the</w:t>
      </w:r>
      <w:r>
        <w:rPr>
          <w:spacing w:val="-7"/>
        </w:rPr>
        <w:t xml:space="preserve"> </w:t>
      </w:r>
      <w:r>
        <w:t>replication</w:t>
      </w:r>
      <w:r>
        <w:rPr>
          <w:spacing w:val="-6"/>
        </w:rPr>
        <w:t xml:space="preserve"> </w:t>
      </w:r>
      <w:r>
        <w:t>potential</w:t>
      </w:r>
      <w:r>
        <w:rPr>
          <w:spacing w:val="-6"/>
        </w:rPr>
        <w:t xml:space="preserve"> </w:t>
      </w:r>
      <w:r>
        <w:t>of</w:t>
      </w:r>
      <w:r>
        <w:rPr>
          <w:spacing w:val="-7"/>
        </w:rPr>
        <w:t xml:space="preserve"> </w:t>
      </w:r>
      <w:r>
        <w:t>the</w:t>
      </w:r>
      <w:r>
        <w:rPr>
          <w:spacing w:val="-10"/>
        </w:rPr>
        <w:t xml:space="preserve"> </w:t>
      </w:r>
      <w:r>
        <w:t>investment</w:t>
      </w:r>
      <w:r>
        <w:rPr>
          <w:spacing w:val="-6"/>
        </w:rPr>
        <w:t xml:space="preserve"> </w:t>
      </w:r>
      <w:r>
        <w:t>funds to be set up. The program proposes to design and deploy several financial instruments such as revolving loans, loan guarantees and others that will be accessed by miners to implement technology changes in their mining operations. The program will also connect the resulting mercury free mines to global gold supply chains including refiners and other</w:t>
      </w:r>
      <w:r>
        <w:rPr>
          <w:spacing w:val="-14"/>
        </w:rPr>
        <w:t xml:space="preserve"> </w:t>
      </w:r>
      <w:r>
        <w:t>off-takers.</w:t>
      </w:r>
    </w:p>
    <w:p w14:paraId="65588E08" w14:textId="5354ABA6" w:rsidR="00851DC8" w:rsidRPr="00504E74"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rPr>
          <w:sz w:val="21"/>
        </w:rPr>
      </w:pPr>
      <w:r>
        <w:t xml:space="preserve">The program, </w:t>
      </w:r>
      <w:r w:rsidRPr="00504E74">
        <w:rPr>
          <w:i/>
        </w:rPr>
        <w:t>EHPMP</w:t>
      </w:r>
      <w:r w:rsidRPr="00504E74">
        <w:rPr>
          <w:rFonts w:ascii="TimesNewRomanPS-BoldItalicMT" w:hAnsi="TimesNewRomanPS-BoldItalicMT"/>
          <w:b/>
          <w:i/>
        </w:rPr>
        <w:t>―</w:t>
      </w:r>
      <w:r w:rsidRPr="00504E74">
        <w:rPr>
          <w:i/>
        </w:rPr>
        <w:t>Environmental Health and Pollution Management Program in Africa</w:t>
      </w:r>
      <w:r>
        <w:t>, will address the critical environmental health issues related to mercury in ASGM in Tanzania and Ghana. The objective is to empower the rural poor and provide them with cleaner and simpler technologies to eliminate the harmful chemical, mercury, from the processing chain. It is expected that the planned pilot projects can then be replicated elsewhere. The co-financing provided by the World Bank will contribute to funding the gap analysis of the legal framework needed to support the project intervention to mitigate the socio-economic impacts of the project activities on ASGM. Global environmental benefits will accrue, in particular the reduction of 75 tons of mercury.</w:t>
      </w:r>
    </w:p>
    <w:p w14:paraId="114DB3AF" w14:textId="22D8AC68" w:rsidR="00851DC8" w:rsidRPr="00AF3982" w:rsidRDefault="00851DC8" w:rsidP="00AF3982">
      <w:pPr>
        <w:pStyle w:val="Normal-pool"/>
        <w:spacing w:before="120" w:after="120"/>
        <w:ind w:left="1247"/>
        <w:rPr>
          <w:b/>
        </w:rPr>
      </w:pPr>
      <w:r w:rsidRPr="00AF3982">
        <w:rPr>
          <w:b/>
        </w:rPr>
        <w:t>Activities to Implement Provision of Convention that Facilitate Early Implementation on Entry into Force of Convention for a Party</w:t>
      </w:r>
    </w:p>
    <w:p w14:paraId="3E9AD321" w14:textId="417CBF6F"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 xml:space="preserve">One of the two projects that sought to facilitate early entry is a project in China, </w:t>
      </w:r>
      <w:r>
        <w:rPr>
          <w:i/>
        </w:rPr>
        <w:t>Capacity Strengthening for Implementation of Minamata Convention on Mercury</w:t>
      </w:r>
      <w:r>
        <w:t>, will provide the basis</w:t>
      </w:r>
      <w:r>
        <w:rPr>
          <w:spacing w:val="-15"/>
        </w:rPr>
        <w:t xml:space="preserve"> </w:t>
      </w:r>
      <w:r>
        <w:t>for</w:t>
      </w:r>
      <w:r>
        <w:rPr>
          <w:spacing w:val="-17"/>
        </w:rPr>
        <w:t xml:space="preserve"> </w:t>
      </w:r>
      <w:r>
        <w:t>developing</w:t>
      </w:r>
      <w:r>
        <w:rPr>
          <w:spacing w:val="-18"/>
        </w:rPr>
        <w:t xml:space="preserve"> </w:t>
      </w:r>
      <w:r>
        <w:t>a</w:t>
      </w:r>
      <w:r>
        <w:rPr>
          <w:spacing w:val="-17"/>
        </w:rPr>
        <w:t xml:space="preserve"> </w:t>
      </w:r>
      <w:r>
        <w:t>national</w:t>
      </w:r>
      <w:r>
        <w:rPr>
          <w:spacing w:val="-15"/>
        </w:rPr>
        <w:t xml:space="preserve"> </w:t>
      </w:r>
      <w:r>
        <w:t>strategy</w:t>
      </w:r>
      <w:r>
        <w:rPr>
          <w:spacing w:val="-18"/>
        </w:rPr>
        <w:t xml:space="preserve"> </w:t>
      </w:r>
      <w:r>
        <w:t>and</w:t>
      </w:r>
      <w:r>
        <w:rPr>
          <w:spacing w:val="-16"/>
        </w:rPr>
        <w:t xml:space="preserve"> </w:t>
      </w:r>
      <w:r>
        <w:t>an</w:t>
      </w:r>
      <w:r>
        <w:rPr>
          <w:spacing w:val="-16"/>
        </w:rPr>
        <w:t xml:space="preserve"> </w:t>
      </w:r>
      <w:r>
        <w:t>investment</w:t>
      </w:r>
      <w:r>
        <w:rPr>
          <w:spacing w:val="-15"/>
        </w:rPr>
        <w:t xml:space="preserve"> </w:t>
      </w:r>
      <w:r>
        <w:t>plan</w:t>
      </w:r>
      <w:r>
        <w:rPr>
          <w:spacing w:val="-16"/>
        </w:rPr>
        <w:t xml:space="preserve"> </w:t>
      </w:r>
      <w:r>
        <w:t>to</w:t>
      </w:r>
      <w:r>
        <w:rPr>
          <w:spacing w:val="-15"/>
        </w:rPr>
        <w:t xml:space="preserve"> </w:t>
      </w:r>
      <w:r>
        <w:t>deal</w:t>
      </w:r>
      <w:r>
        <w:rPr>
          <w:spacing w:val="-15"/>
        </w:rPr>
        <w:t xml:space="preserve"> </w:t>
      </w:r>
      <w:r>
        <w:t>with</w:t>
      </w:r>
      <w:r>
        <w:rPr>
          <w:spacing w:val="-15"/>
        </w:rPr>
        <w:t xml:space="preserve"> </w:t>
      </w:r>
      <w:r>
        <w:t>mercury</w:t>
      </w:r>
      <w:r>
        <w:rPr>
          <w:spacing w:val="-21"/>
        </w:rPr>
        <w:t xml:space="preserve"> </w:t>
      </w:r>
      <w:r>
        <w:t>in</w:t>
      </w:r>
      <w:r>
        <w:rPr>
          <w:spacing w:val="-15"/>
        </w:rPr>
        <w:t xml:space="preserve"> </w:t>
      </w:r>
      <w:r>
        <w:t>China. It</w:t>
      </w:r>
      <w:r>
        <w:rPr>
          <w:spacing w:val="-3"/>
        </w:rPr>
        <w:t xml:space="preserve"> </w:t>
      </w:r>
      <w:r>
        <w:t>will</w:t>
      </w:r>
      <w:r>
        <w:rPr>
          <w:spacing w:val="-5"/>
        </w:rPr>
        <w:t xml:space="preserve"> </w:t>
      </w:r>
      <w:r>
        <w:t>also</w:t>
      </w:r>
      <w:r>
        <w:rPr>
          <w:spacing w:val="-5"/>
        </w:rPr>
        <w:t xml:space="preserve"> </w:t>
      </w:r>
      <w:r>
        <w:t>form</w:t>
      </w:r>
      <w:r>
        <w:rPr>
          <w:spacing w:val="-6"/>
        </w:rPr>
        <w:t xml:space="preserve"> </w:t>
      </w:r>
      <w:r>
        <w:t>the</w:t>
      </w:r>
      <w:r>
        <w:rPr>
          <w:spacing w:val="-6"/>
        </w:rPr>
        <w:t xml:space="preserve"> </w:t>
      </w:r>
      <w:r>
        <w:t>basis</w:t>
      </w:r>
      <w:r>
        <w:rPr>
          <w:spacing w:val="-5"/>
        </w:rPr>
        <w:t xml:space="preserve"> </w:t>
      </w:r>
      <w:r>
        <w:t>for</w:t>
      </w:r>
      <w:r>
        <w:rPr>
          <w:spacing w:val="-7"/>
        </w:rPr>
        <w:t xml:space="preserve"> </w:t>
      </w:r>
      <w:r>
        <w:t>the</w:t>
      </w:r>
      <w:r>
        <w:rPr>
          <w:spacing w:val="-6"/>
        </w:rPr>
        <w:t xml:space="preserve"> </w:t>
      </w:r>
      <w:r>
        <w:t>World</w:t>
      </w:r>
      <w:r>
        <w:rPr>
          <w:spacing w:val="-3"/>
        </w:rPr>
        <w:t xml:space="preserve"> </w:t>
      </w:r>
      <w:r>
        <w:t>Bank</w:t>
      </w:r>
      <w:r>
        <w:rPr>
          <w:spacing w:val="-5"/>
        </w:rPr>
        <w:t xml:space="preserve"> </w:t>
      </w:r>
      <w:r>
        <w:t>to</w:t>
      </w:r>
      <w:r>
        <w:rPr>
          <w:spacing w:val="-3"/>
        </w:rPr>
        <w:t xml:space="preserve"> </w:t>
      </w:r>
      <w:r>
        <w:t>develop</w:t>
      </w:r>
      <w:r>
        <w:rPr>
          <w:spacing w:val="-5"/>
        </w:rPr>
        <w:t xml:space="preserve"> </w:t>
      </w:r>
      <w:r>
        <w:t>its</w:t>
      </w:r>
      <w:r>
        <w:rPr>
          <w:spacing w:val="-5"/>
        </w:rPr>
        <w:t xml:space="preserve"> </w:t>
      </w:r>
      <w:r>
        <w:t>lending</w:t>
      </w:r>
      <w:r>
        <w:rPr>
          <w:spacing w:val="-5"/>
        </w:rPr>
        <w:t xml:space="preserve"> </w:t>
      </w:r>
      <w:r>
        <w:t>strategy</w:t>
      </w:r>
      <w:r>
        <w:rPr>
          <w:spacing w:val="-8"/>
        </w:rPr>
        <w:t xml:space="preserve"> </w:t>
      </w:r>
      <w:r>
        <w:t>for</w:t>
      </w:r>
      <w:r>
        <w:rPr>
          <w:spacing w:val="-7"/>
        </w:rPr>
        <w:t xml:space="preserve"> </w:t>
      </w:r>
      <w:r>
        <w:t>the</w:t>
      </w:r>
      <w:r>
        <w:rPr>
          <w:spacing w:val="-6"/>
        </w:rPr>
        <w:t xml:space="preserve"> </w:t>
      </w:r>
      <w:r>
        <w:t>mercury sector in China. China is the largest consumer of mercury and the largest emitter. Given the complexity of the mercury sector in China, in order to take strategic action their level of understanding of the sector needs to be significantly increased and options for addressing these challenging sectors needs to be fully</w:t>
      </w:r>
      <w:r>
        <w:rPr>
          <w:spacing w:val="-7"/>
        </w:rPr>
        <w:t xml:space="preserve"> </w:t>
      </w:r>
      <w:r>
        <w:t>understood.</w:t>
      </w:r>
    </w:p>
    <w:p w14:paraId="769206E4" w14:textId="4BD30B4E"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Full details of the projects summarized above are in Annexes 9 and 10.</w:t>
      </w:r>
    </w:p>
    <w:p w14:paraId="5D7C1015" w14:textId="6C017EFB" w:rsidR="00851DC8" w:rsidRPr="00504E74" w:rsidRDefault="00504E74" w:rsidP="00504E74">
      <w:pPr>
        <w:pStyle w:val="CH3"/>
        <w:rPr>
          <w:i/>
          <w:color w:val="365F91" w:themeColor="accent1" w:themeShade="BF"/>
        </w:rPr>
      </w:pPr>
      <w:bookmarkStart w:id="58" w:name="_bookmark27"/>
      <w:bookmarkEnd w:id="58"/>
      <w:r>
        <w:rPr>
          <w:i/>
          <w:color w:val="365F91" w:themeColor="accent1" w:themeShade="BF"/>
        </w:rPr>
        <w:tab/>
      </w:r>
      <w:r>
        <w:rPr>
          <w:i/>
          <w:color w:val="365F91" w:themeColor="accent1" w:themeShade="BF"/>
        </w:rPr>
        <w:tab/>
      </w:r>
      <w:bookmarkStart w:id="59" w:name="_Toc492299196"/>
      <w:r w:rsidR="00851DC8" w:rsidRPr="00504E74">
        <w:rPr>
          <w:i/>
          <w:color w:val="365F91" w:themeColor="accent1" w:themeShade="BF"/>
        </w:rPr>
        <w:t>Chemicals and Wastes Portfolio in Small Grants Programme</w:t>
      </w:r>
      <w:bookmarkEnd w:id="59"/>
    </w:p>
    <w:p w14:paraId="3E664FBA" w14:textId="46B7B5FA"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jc w:val="both"/>
      </w:pPr>
      <w:r>
        <w:t>In GEF-6, the SGP seeks to pilot and test innovative community-based mercury reduction and management practices in support of the implementation of the Minamata Convention at the community level. The SGP also continues to develop local communities’ awareness and</w:t>
      </w:r>
      <w:r w:rsidR="00504E74">
        <w:t xml:space="preserve"> </w:t>
      </w:r>
      <w:bookmarkStart w:id="60" w:name="_bookmark28"/>
      <w:bookmarkEnd w:id="60"/>
      <w:r>
        <w:t>capacities to address mercury issues and pilot activities on the ground, including issues</w:t>
      </w:r>
      <w:r w:rsidRPr="00504E74">
        <w:rPr>
          <w:spacing w:val="-32"/>
        </w:rPr>
        <w:t xml:space="preserve"> </w:t>
      </w:r>
      <w:r>
        <w:t>with gold-mining under the GEF GOLD Program. These projects are funded separately from the resources in the chemicals and wastes focal area, but are included in this report as they support community level initiatives that are aligned with the objectives of the</w:t>
      </w:r>
      <w:r w:rsidRPr="00504E74">
        <w:rPr>
          <w:spacing w:val="-11"/>
        </w:rPr>
        <w:t xml:space="preserve"> </w:t>
      </w:r>
      <w:r>
        <w:t>Convention.</w:t>
      </w:r>
    </w:p>
    <w:p w14:paraId="7CE4FFBA" w14:textId="077BE3D3"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SGP provides local experiences and lessons in tackling mercury issues to the global community, and promotes global awareness and actions through local to global coalitions</w:t>
      </w:r>
      <w:r>
        <w:rPr>
          <w:spacing w:val="-41"/>
        </w:rPr>
        <w:t xml:space="preserve"> </w:t>
      </w:r>
      <w:r>
        <w:t>in partnership with the government, GEF agencies, the private sector, civil society organizations and other key stakeholders. In GEF-6, to date, the SGP supported 15 projects in mercury reduction and management with a total of $524,859 in GEF funding, having generated $539,771 in co-financing in Belarus, China, Ghana, Guyana, Mal</w:t>
      </w:r>
      <w:bookmarkStart w:id="61" w:name="_GoBack"/>
      <w:bookmarkEnd w:id="61"/>
      <w:r>
        <w:t>aysia, Nepal, St Vincent and Grenadines, Suriname and Ukraine. They are summarized in Annex</w:t>
      </w:r>
      <w:r>
        <w:rPr>
          <w:spacing w:val="-10"/>
        </w:rPr>
        <w:t xml:space="preserve"> </w:t>
      </w:r>
      <w:r>
        <w:t>11.</w:t>
      </w:r>
    </w:p>
    <w:p w14:paraId="68EDD18A" w14:textId="2E194920" w:rsidR="00851DC8" w:rsidRDefault="00851DC8" w:rsidP="006445E0">
      <w:pPr>
        <w:pStyle w:val="ListParagraph"/>
        <w:keepNext/>
        <w:keepLines/>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 xml:space="preserve">The key focus of these SGP projects were on community-based collection and recycling of </w:t>
      </w:r>
      <w:r w:rsidR="00504E74">
        <w:br/>
      </w:r>
      <w:r>
        <w:t>e-waste</w:t>
      </w:r>
      <w:r>
        <w:rPr>
          <w:spacing w:val="-7"/>
        </w:rPr>
        <w:t xml:space="preserve"> </w:t>
      </w:r>
      <w:r>
        <w:t>to</w:t>
      </w:r>
      <w:r>
        <w:rPr>
          <w:spacing w:val="-3"/>
        </w:rPr>
        <w:t xml:space="preserve"> </w:t>
      </w:r>
      <w:r>
        <w:t>avoid</w:t>
      </w:r>
      <w:r>
        <w:rPr>
          <w:spacing w:val="-6"/>
        </w:rPr>
        <w:t xml:space="preserve"> </w:t>
      </w:r>
      <w:r>
        <w:t>mercury</w:t>
      </w:r>
      <w:r>
        <w:rPr>
          <w:spacing w:val="-9"/>
        </w:rPr>
        <w:t xml:space="preserve"> </w:t>
      </w:r>
      <w:r>
        <w:t>contamination,</w:t>
      </w:r>
      <w:r>
        <w:rPr>
          <w:spacing w:val="-6"/>
        </w:rPr>
        <w:t xml:space="preserve"> </w:t>
      </w:r>
      <w:r>
        <w:t>reduction</w:t>
      </w:r>
      <w:r>
        <w:rPr>
          <w:spacing w:val="-4"/>
        </w:rPr>
        <w:t xml:space="preserve"> </w:t>
      </w:r>
      <w:r>
        <w:t>of</w:t>
      </w:r>
      <w:r>
        <w:rPr>
          <w:spacing w:val="-7"/>
        </w:rPr>
        <w:t xml:space="preserve"> </w:t>
      </w:r>
      <w:r>
        <w:t>the</w:t>
      </w:r>
      <w:r>
        <w:rPr>
          <w:spacing w:val="-4"/>
        </w:rPr>
        <w:t xml:space="preserve"> </w:t>
      </w:r>
      <w:r>
        <w:t>use</w:t>
      </w:r>
      <w:r>
        <w:rPr>
          <w:spacing w:val="-7"/>
        </w:rPr>
        <w:t xml:space="preserve"> </w:t>
      </w:r>
      <w:r>
        <w:t>of</w:t>
      </w:r>
      <w:r>
        <w:rPr>
          <w:spacing w:val="-5"/>
        </w:rPr>
        <w:t xml:space="preserve"> </w:t>
      </w:r>
      <w:r>
        <w:t>mercury</w:t>
      </w:r>
      <w:r>
        <w:rPr>
          <w:spacing w:val="-11"/>
        </w:rPr>
        <w:t xml:space="preserve"> </w:t>
      </w:r>
      <w:r>
        <w:t>in</w:t>
      </w:r>
      <w:r>
        <w:rPr>
          <w:spacing w:val="-3"/>
        </w:rPr>
        <w:t xml:space="preserve"> </w:t>
      </w:r>
      <w:r>
        <w:t>gold</w:t>
      </w:r>
      <w:r>
        <w:rPr>
          <w:spacing w:val="-6"/>
        </w:rPr>
        <w:t xml:space="preserve"> </w:t>
      </w:r>
      <w:r>
        <w:t>mining</w:t>
      </w:r>
      <w:r>
        <w:rPr>
          <w:spacing w:val="-6"/>
        </w:rPr>
        <w:t xml:space="preserve"> </w:t>
      </w:r>
      <w:r>
        <w:t xml:space="preserve">and </w:t>
      </w:r>
      <w:proofErr w:type="spellStart"/>
      <w:r>
        <w:t>jewelry</w:t>
      </w:r>
      <w:proofErr w:type="spellEnd"/>
      <w:r>
        <w:t xml:space="preserve"> production, and awareness raising for on the multilateral environmental agreements/conventions and campaigns to influence government policies. For example, in Ukraine, three projects addressed the collection, storage, transportation, and disposal of </w:t>
      </w:r>
      <w:r w:rsidR="00197666">
        <w:br/>
      </w:r>
      <w:r>
        <w:t>mercury-vapor lamps in the country. The SGP-supported activities developed a comprehensive system for collection and transportation of a total of 150,000 mercury- containing light</w:t>
      </w:r>
      <w:r>
        <w:rPr>
          <w:spacing w:val="-4"/>
        </w:rPr>
        <w:t xml:space="preserve"> </w:t>
      </w:r>
      <w:r>
        <w:t>bulbs.</w:t>
      </w:r>
    </w:p>
    <w:p w14:paraId="59361AAD" w14:textId="2A33BFD2"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In Ghana, the SGP supported community-based activities to build capacities of artisanal miners and local communities engaged in gold mining, and reduce the use of mercury improved practices and strengthen the organizational capacity of artisanal miners within the selected area to ensure safe and limited use of mercury. Experiences through this project could</w:t>
      </w:r>
      <w:r>
        <w:rPr>
          <w:spacing w:val="-13"/>
        </w:rPr>
        <w:t xml:space="preserve"> </w:t>
      </w:r>
      <w:r>
        <w:t>be</w:t>
      </w:r>
      <w:r>
        <w:rPr>
          <w:spacing w:val="-14"/>
        </w:rPr>
        <w:t xml:space="preserve"> </w:t>
      </w:r>
      <w:r>
        <w:t>replicated</w:t>
      </w:r>
      <w:r>
        <w:rPr>
          <w:spacing w:val="-14"/>
        </w:rPr>
        <w:t xml:space="preserve"> </w:t>
      </w:r>
      <w:r>
        <w:t>and</w:t>
      </w:r>
      <w:r>
        <w:rPr>
          <w:spacing w:val="-13"/>
        </w:rPr>
        <w:t xml:space="preserve"> </w:t>
      </w:r>
      <w:r>
        <w:t>scaled</w:t>
      </w:r>
      <w:r>
        <w:rPr>
          <w:spacing w:val="-14"/>
        </w:rPr>
        <w:t xml:space="preserve"> </w:t>
      </w:r>
      <w:r>
        <w:t>up</w:t>
      </w:r>
      <w:r>
        <w:rPr>
          <w:spacing w:val="-13"/>
        </w:rPr>
        <w:t xml:space="preserve"> </w:t>
      </w:r>
      <w:r>
        <w:t>for</w:t>
      </w:r>
      <w:r>
        <w:rPr>
          <w:spacing w:val="-15"/>
        </w:rPr>
        <w:t xml:space="preserve"> </w:t>
      </w:r>
      <w:r>
        <w:t>strategic</w:t>
      </w:r>
      <w:r>
        <w:rPr>
          <w:spacing w:val="-14"/>
        </w:rPr>
        <w:t xml:space="preserve"> </w:t>
      </w:r>
      <w:r>
        <w:t>management</w:t>
      </w:r>
      <w:r>
        <w:rPr>
          <w:spacing w:val="-13"/>
        </w:rPr>
        <w:t xml:space="preserve"> </w:t>
      </w:r>
      <w:r>
        <w:t>of</w:t>
      </w:r>
      <w:r>
        <w:rPr>
          <w:spacing w:val="-14"/>
        </w:rPr>
        <w:t xml:space="preserve"> </w:t>
      </w:r>
      <w:r>
        <w:t>mercury</w:t>
      </w:r>
      <w:r>
        <w:rPr>
          <w:spacing w:val="-18"/>
        </w:rPr>
        <w:t xml:space="preserve"> </w:t>
      </w:r>
      <w:r>
        <w:t>in</w:t>
      </w:r>
      <w:r>
        <w:rPr>
          <w:spacing w:val="-13"/>
        </w:rPr>
        <w:t xml:space="preserve"> </w:t>
      </w:r>
      <w:r>
        <w:t>artisanal</w:t>
      </w:r>
      <w:r>
        <w:rPr>
          <w:spacing w:val="-13"/>
        </w:rPr>
        <w:t xml:space="preserve"> </w:t>
      </w:r>
      <w:r>
        <w:t>and</w:t>
      </w:r>
      <w:r>
        <w:rPr>
          <w:spacing w:val="-13"/>
        </w:rPr>
        <w:t xml:space="preserve"> </w:t>
      </w:r>
      <w:r>
        <w:t>small- scale gold mining at the national and global</w:t>
      </w:r>
      <w:r>
        <w:rPr>
          <w:spacing w:val="-14"/>
        </w:rPr>
        <w:t xml:space="preserve"> </w:t>
      </w:r>
      <w:r>
        <w:t>scale.</w:t>
      </w:r>
    </w:p>
    <w:p w14:paraId="1BB25098" w14:textId="486CD2E2" w:rsidR="00851DC8" w:rsidRPr="00504E74" w:rsidRDefault="00504E74" w:rsidP="00504E74">
      <w:pPr>
        <w:pStyle w:val="CH1"/>
        <w:rPr>
          <w:color w:val="365F91" w:themeColor="accent1" w:themeShade="BF"/>
        </w:rPr>
      </w:pPr>
      <w:r>
        <w:rPr>
          <w:color w:val="365F91" w:themeColor="accent1" w:themeShade="BF"/>
        </w:rPr>
        <w:tab/>
      </w:r>
      <w:r>
        <w:rPr>
          <w:color w:val="365F91" w:themeColor="accent1" w:themeShade="BF"/>
        </w:rPr>
        <w:tab/>
      </w:r>
      <w:bookmarkStart w:id="62" w:name="_Toc492299197"/>
      <w:r w:rsidR="00851DC8" w:rsidRPr="00504E74">
        <w:rPr>
          <w:color w:val="365F91" w:themeColor="accent1" w:themeShade="BF"/>
        </w:rPr>
        <w:t>Part III: Monitoring and Evaluation</w:t>
      </w:r>
      <w:bookmarkEnd w:id="62"/>
    </w:p>
    <w:p w14:paraId="22CAA8F8" w14:textId="4DE23FCF" w:rsidR="00851DC8" w:rsidRPr="00504E74" w:rsidRDefault="00504E74" w:rsidP="00504E74">
      <w:pPr>
        <w:pStyle w:val="CH2"/>
        <w:rPr>
          <w:color w:val="365F91" w:themeColor="accent1" w:themeShade="BF"/>
        </w:rPr>
      </w:pPr>
      <w:bookmarkStart w:id="63" w:name="_bookmark29"/>
      <w:bookmarkEnd w:id="63"/>
      <w:r>
        <w:rPr>
          <w:color w:val="365F91" w:themeColor="accent1" w:themeShade="BF"/>
        </w:rPr>
        <w:tab/>
      </w:r>
      <w:r>
        <w:rPr>
          <w:color w:val="365F91" w:themeColor="accent1" w:themeShade="BF"/>
        </w:rPr>
        <w:tab/>
      </w:r>
      <w:bookmarkStart w:id="64" w:name="_Toc492299198"/>
      <w:r w:rsidR="00851DC8" w:rsidRPr="00504E74">
        <w:rPr>
          <w:color w:val="365F91" w:themeColor="accent1" w:themeShade="BF"/>
        </w:rPr>
        <w:t>Monitoring and Evaluation of Mercury Projects</w:t>
      </w:r>
      <w:bookmarkEnd w:id="64"/>
    </w:p>
    <w:p w14:paraId="53C0EC16" w14:textId="2FD028E1"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GEF projects and focal area portfolio are monitored by the GEF Secretariat through its Annual Monitoring Review (AMR), Annual Portfolio Monitoring Report and Corporate Scorecard, and evaluated by the GEF Independent Evaluation Office (IEO).</w:t>
      </w:r>
    </w:p>
    <w:p w14:paraId="1DA192FF" w14:textId="5FBCFE4D"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AMR is developed by an in-depth analysis of Project Implementation Reports (PIR), submitted</w:t>
      </w:r>
      <w:r w:rsidRPr="00504E74">
        <w:t xml:space="preserve"> </w:t>
      </w:r>
      <w:r>
        <w:t>by</w:t>
      </w:r>
      <w:r w:rsidRPr="00504E74">
        <w:t xml:space="preserve"> </w:t>
      </w:r>
      <w:r>
        <w:t>agencies</w:t>
      </w:r>
      <w:r w:rsidRPr="00504E74">
        <w:t xml:space="preserve"> </w:t>
      </w:r>
      <w:r>
        <w:t>for</w:t>
      </w:r>
      <w:r w:rsidRPr="00504E74">
        <w:t xml:space="preserve"> </w:t>
      </w:r>
      <w:r>
        <w:t>projects</w:t>
      </w:r>
      <w:r w:rsidRPr="00504E74">
        <w:t xml:space="preserve"> </w:t>
      </w:r>
      <w:r>
        <w:t>under</w:t>
      </w:r>
      <w:r w:rsidRPr="00504E74">
        <w:t xml:space="preserve"> </w:t>
      </w:r>
      <w:r>
        <w:t>implementation.</w:t>
      </w:r>
      <w:r w:rsidRPr="00504E74">
        <w:t xml:space="preserve"> </w:t>
      </w:r>
      <w:r>
        <w:t>These</w:t>
      </w:r>
      <w:r w:rsidRPr="00504E74">
        <w:t xml:space="preserve"> </w:t>
      </w:r>
      <w:r>
        <w:t>PIRs</w:t>
      </w:r>
      <w:r w:rsidRPr="00504E74">
        <w:t xml:space="preserve"> </w:t>
      </w:r>
      <w:r>
        <w:t>are</w:t>
      </w:r>
      <w:r w:rsidRPr="00504E74">
        <w:t xml:space="preserve"> </w:t>
      </w:r>
      <w:r>
        <w:t>submitted</w:t>
      </w:r>
      <w:r w:rsidRPr="00504E74">
        <w:t xml:space="preserve"> </w:t>
      </w:r>
      <w:r>
        <w:t>annually and are supplemented by Mid Term Evaluation Reports and Terminal Evaluation</w:t>
      </w:r>
      <w:r w:rsidRPr="00504E74">
        <w:t xml:space="preserve"> </w:t>
      </w:r>
      <w:r>
        <w:t>Reports.</w:t>
      </w:r>
    </w:p>
    <w:p w14:paraId="5A910917" w14:textId="7074C382"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first Corporate Scorecard was presented in the 50</w:t>
      </w:r>
      <w:r w:rsidRPr="00504E74">
        <w:t xml:space="preserve">th </w:t>
      </w:r>
      <w:r>
        <w:t>GEF Council in June 2016 to strengthen</w:t>
      </w:r>
      <w:r w:rsidRPr="00504E74">
        <w:t xml:space="preserve"> </w:t>
      </w:r>
      <w:r>
        <w:t>corporate</w:t>
      </w:r>
      <w:r w:rsidRPr="00504E74">
        <w:t xml:space="preserve"> </w:t>
      </w:r>
      <w:r>
        <w:t>level</w:t>
      </w:r>
      <w:r w:rsidRPr="00504E74">
        <w:t xml:space="preserve"> </w:t>
      </w:r>
      <w:r>
        <w:t>results</w:t>
      </w:r>
      <w:r w:rsidRPr="00504E74">
        <w:t xml:space="preserve"> </w:t>
      </w:r>
      <w:r>
        <w:t>reporting</w:t>
      </w:r>
      <w:r w:rsidRPr="00504E74">
        <w:t xml:space="preserve"> </w:t>
      </w:r>
      <w:r>
        <w:t>in</w:t>
      </w:r>
      <w:r w:rsidRPr="00504E74">
        <w:t xml:space="preserve"> </w:t>
      </w:r>
      <w:r>
        <w:t>addition</w:t>
      </w:r>
      <w:r w:rsidRPr="00504E74">
        <w:t xml:space="preserve"> </w:t>
      </w:r>
      <w:r>
        <w:t>to</w:t>
      </w:r>
      <w:r w:rsidRPr="00504E74">
        <w:t xml:space="preserve"> </w:t>
      </w:r>
      <w:r>
        <w:t>the</w:t>
      </w:r>
      <w:r w:rsidRPr="00504E74">
        <w:t xml:space="preserve"> </w:t>
      </w:r>
      <w:r>
        <w:t>AMR.</w:t>
      </w:r>
      <w:r w:rsidRPr="00504E74">
        <w:t xml:space="preserve"> </w:t>
      </w:r>
      <w:r>
        <w:t>The</w:t>
      </w:r>
      <w:r w:rsidRPr="00504E74">
        <w:t xml:space="preserve"> </w:t>
      </w:r>
      <w:r>
        <w:t>Corporate</w:t>
      </w:r>
      <w:r w:rsidRPr="00504E74">
        <w:t xml:space="preserve"> </w:t>
      </w:r>
      <w:r>
        <w:t xml:space="preserve">Scorecard has </w:t>
      </w:r>
      <w:proofErr w:type="spellStart"/>
      <w:r>
        <w:t>analyzed</w:t>
      </w:r>
      <w:proofErr w:type="spellEnd"/>
      <w:r>
        <w:t xml:space="preserve"> key themes such as contribution to global environment benefits and corporate efficiency and</w:t>
      </w:r>
      <w:r w:rsidRPr="00504E74">
        <w:t xml:space="preserve"> </w:t>
      </w:r>
      <w:r>
        <w:t>effectiveness.</w:t>
      </w:r>
    </w:p>
    <w:p w14:paraId="051760F2" w14:textId="4A7D55E0"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GEF IEO is responsible for undertaking independent evaluations that involve a set of projects from more than one Implementing or Executing Agency. These evaluation results are presented by the following reports:</w:t>
      </w:r>
    </w:p>
    <w:p w14:paraId="193298A5" w14:textId="77777777" w:rsidR="00504E74" w:rsidRDefault="00851DC8" w:rsidP="00504E74">
      <w:pPr>
        <w:pStyle w:val="ListParagraph"/>
        <w:widowControl w:val="0"/>
        <w:numPr>
          <w:ilvl w:val="1"/>
          <w:numId w:val="45"/>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t>Annual</w:t>
      </w:r>
      <w:r w:rsidRPr="00504E74">
        <w:t xml:space="preserve"> </w:t>
      </w:r>
      <w:r>
        <w:t>Performance</w:t>
      </w:r>
      <w:r w:rsidRPr="00504E74">
        <w:t xml:space="preserve"> </w:t>
      </w:r>
      <w:r>
        <w:t>Reports</w:t>
      </w:r>
    </w:p>
    <w:p w14:paraId="6CEED4B1" w14:textId="02DF501F" w:rsidR="00851DC8" w:rsidRDefault="00851DC8" w:rsidP="00504E74">
      <w:pPr>
        <w:pStyle w:val="ListParagraph"/>
        <w:widowControl w:val="0"/>
        <w:numPr>
          <w:ilvl w:val="1"/>
          <w:numId w:val="45"/>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t>Annual Impact</w:t>
      </w:r>
      <w:r w:rsidRPr="00504E74">
        <w:t xml:space="preserve"> </w:t>
      </w:r>
      <w:r>
        <w:t>Reports</w:t>
      </w:r>
    </w:p>
    <w:p w14:paraId="21626DA8" w14:textId="50DEE1F7" w:rsidR="00851DC8" w:rsidRDefault="00851DC8" w:rsidP="00504E74">
      <w:pPr>
        <w:pStyle w:val="ListParagraph"/>
        <w:widowControl w:val="0"/>
        <w:numPr>
          <w:ilvl w:val="1"/>
          <w:numId w:val="45"/>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t>Annual Country Portfolio</w:t>
      </w:r>
      <w:r w:rsidRPr="00504E74">
        <w:t xml:space="preserve"> </w:t>
      </w:r>
      <w:r>
        <w:t>Evaluations</w:t>
      </w:r>
    </w:p>
    <w:p w14:paraId="4FCE4941" w14:textId="349E811E" w:rsidR="00851DC8" w:rsidRDefault="00851DC8" w:rsidP="00504E74">
      <w:pPr>
        <w:pStyle w:val="ListParagraph"/>
        <w:widowControl w:val="0"/>
        <w:numPr>
          <w:ilvl w:val="1"/>
          <w:numId w:val="45"/>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t>Thematic Evaluations: programs, processes, and cross-cutting or focal</w:t>
      </w:r>
      <w:r w:rsidRPr="00504E74">
        <w:t xml:space="preserve"> </w:t>
      </w:r>
      <w:r>
        <w:t>areas.</w:t>
      </w:r>
    </w:p>
    <w:p w14:paraId="26304B74" w14:textId="0D3AEA90"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w:t>
      </w:r>
      <w:r w:rsidRPr="00504E74">
        <w:t xml:space="preserve"> </w:t>
      </w:r>
      <w:r>
        <w:t>GEF</w:t>
      </w:r>
      <w:r w:rsidRPr="00504E74">
        <w:t xml:space="preserve"> </w:t>
      </w:r>
      <w:r>
        <w:t>IEO</w:t>
      </w:r>
      <w:r w:rsidRPr="00504E74">
        <w:t xml:space="preserve"> </w:t>
      </w:r>
      <w:r>
        <w:t>supports</w:t>
      </w:r>
      <w:r w:rsidRPr="00504E74">
        <w:t xml:space="preserve"> </w:t>
      </w:r>
      <w:r>
        <w:t>knowledge</w:t>
      </w:r>
      <w:r w:rsidRPr="00504E74">
        <w:t xml:space="preserve"> </w:t>
      </w:r>
      <w:r>
        <w:t>sharing</w:t>
      </w:r>
      <w:r w:rsidRPr="00504E74">
        <w:t xml:space="preserve"> </w:t>
      </w:r>
      <w:r>
        <w:t>and</w:t>
      </w:r>
      <w:r w:rsidRPr="00504E74">
        <w:t xml:space="preserve"> </w:t>
      </w:r>
      <w:r>
        <w:t>follow-up</w:t>
      </w:r>
      <w:r w:rsidRPr="00504E74">
        <w:t xml:space="preserve"> </w:t>
      </w:r>
      <w:r>
        <w:t>of</w:t>
      </w:r>
      <w:r w:rsidRPr="00504E74">
        <w:t xml:space="preserve"> </w:t>
      </w:r>
      <w:r>
        <w:t>evaluation</w:t>
      </w:r>
      <w:r w:rsidRPr="00504E74">
        <w:t xml:space="preserve"> </w:t>
      </w:r>
      <w:r>
        <w:t>recommendations.</w:t>
      </w:r>
      <w:r w:rsidRPr="00504E74">
        <w:t xml:space="preserve"> It </w:t>
      </w:r>
      <w:r>
        <w:t>works with the GEF Secretariat and the GEF Agencies to establish systems to disseminate lessons learned and best practices emanating from monitoring and evaluation activities and provides independent evaluative evidence to the GEF knowledge</w:t>
      </w:r>
      <w:r w:rsidRPr="00504E74">
        <w:t xml:space="preserve"> </w:t>
      </w:r>
      <w:r>
        <w:t>base.</w:t>
      </w:r>
    </w:p>
    <w:p w14:paraId="06B04999" w14:textId="63FAA0C3" w:rsidR="00851DC8" w:rsidRPr="00504E74" w:rsidRDefault="00504E74" w:rsidP="00504E74">
      <w:pPr>
        <w:pStyle w:val="CH3"/>
        <w:rPr>
          <w:i/>
          <w:color w:val="365F91" w:themeColor="accent1" w:themeShade="BF"/>
        </w:rPr>
      </w:pPr>
      <w:bookmarkStart w:id="65" w:name="_bookmark30"/>
      <w:bookmarkEnd w:id="65"/>
      <w:r>
        <w:rPr>
          <w:i/>
          <w:color w:val="365F91" w:themeColor="accent1" w:themeShade="BF"/>
        </w:rPr>
        <w:tab/>
      </w:r>
      <w:r>
        <w:rPr>
          <w:i/>
          <w:color w:val="365F91" w:themeColor="accent1" w:themeShade="BF"/>
        </w:rPr>
        <w:tab/>
      </w:r>
      <w:bookmarkStart w:id="66" w:name="_Toc492299199"/>
      <w:r w:rsidR="00851DC8" w:rsidRPr="00504E74">
        <w:rPr>
          <w:i/>
          <w:color w:val="365F91" w:themeColor="accent1" w:themeShade="BF"/>
        </w:rPr>
        <w:t>Annual Monitoring Review and Annual Portfolio Monitoring Reports</w:t>
      </w:r>
      <w:bookmarkEnd w:id="66"/>
    </w:p>
    <w:p w14:paraId="34041F64" w14:textId="484FFE85" w:rsidR="00851DC8"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 xml:space="preserve">Agencies are required on an annual basis to provide results for development objective (DO) rating and implementation progress (IP) rating for projects under implementation. The </w:t>
      </w:r>
      <w:r w:rsidRPr="00504E74">
        <w:t xml:space="preserve">IP </w:t>
      </w:r>
      <w:r>
        <w:t>rating is based on progress made for the given reporting period, i.e. how the project progressed</w:t>
      </w:r>
      <w:r w:rsidRPr="00504E74">
        <w:t xml:space="preserve"> </w:t>
      </w:r>
      <w:r>
        <w:t>during</w:t>
      </w:r>
      <w:r w:rsidRPr="00504E74">
        <w:t xml:space="preserve"> </w:t>
      </w:r>
      <w:r>
        <w:t>one</w:t>
      </w:r>
      <w:r w:rsidRPr="00504E74">
        <w:t xml:space="preserve"> </w:t>
      </w:r>
      <w:r>
        <w:t>year</w:t>
      </w:r>
      <w:r w:rsidRPr="00504E74">
        <w:t xml:space="preserve"> </w:t>
      </w:r>
      <w:r>
        <w:t>of</w:t>
      </w:r>
      <w:r w:rsidRPr="00504E74">
        <w:t xml:space="preserve"> </w:t>
      </w:r>
      <w:r>
        <w:t>implementation.</w:t>
      </w:r>
      <w:r w:rsidRPr="00504E74">
        <w:t xml:space="preserve"> </w:t>
      </w:r>
      <w:r>
        <w:t>The</w:t>
      </w:r>
      <w:r w:rsidRPr="00504E74">
        <w:t xml:space="preserve"> </w:t>
      </w:r>
      <w:r>
        <w:t>DO</w:t>
      </w:r>
      <w:r w:rsidRPr="00504E74">
        <w:t xml:space="preserve"> </w:t>
      </w:r>
      <w:r>
        <w:t>rating</w:t>
      </w:r>
      <w:r w:rsidRPr="00504E74">
        <w:t xml:space="preserve"> </w:t>
      </w:r>
      <w:r>
        <w:t>is</w:t>
      </w:r>
      <w:r w:rsidRPr="00504E74">
        <w:t xml:space="preserve"> </w:t>
      </w:r>
      <w:r>
        <w:t>based</w:t>
      </w:r>
      <w:r w:rsidRPr="00504E74">
        <w:t xml:space="preserve"> </w:t>
      </w:r>
      <w:r>
        <w:t>on</w:t>
      </w:r>
      <w:r w:rsidRPr="00504E74">
        <w:t xml:space="preserve"> </w:t>
      </w:r>
      <w:r>
        <w:t>the</w:t>
      </w:r>
      <w:r w:rsidRPr="00504E74">
        <w:t xml:space="preserve"> </w:t>
      </w:r>
      <w:r>
        <w:t>likelihood</w:t>
      </w:r>
      <w:r w:rsidRPr="00504E74">
        <w:t xml:space="preserve"> </w:t>
      </w:r>
      <w:r>
        <w:t>that a project will achieve its stated objectives by the end of its</w:t>
      </w:r>
      <w:r w:rsidRPr="00504E74">
        <w:t xml:space="preserve"> </w:t>
      </w:r>
      <w:r>
        <w:t>implementation.</w:t>
      </w:r>
    </w:p>
    <w:p w14:paraId="5533FF63" w14:textId="77777777" w:rsidR="00744B89"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GEF secretariat has reported the ratings of projects under implementation in the AMRs from 41</w:t>
      </w:r>
      <w:r w:rsidRPr="00504E74">
        <w:t xml:space="preserve">st </w:t>
      </w:r>
      <w:r>
        <w:t>to 49</w:t>
      </w:r>
      <w:r w:rsidRPr="00504E74">
        <w:t xml:space="preserve">th </w:t>
      </w:r>
      <w:r>
        <w:t>meeting, and Annual Portfolio Monitoring Report in 50</w:t>
      </w:r>
      <w:r w:rsidRPr="00504E74">
        <w:t xml:space="preserve">th </w:t>
      </w:r>
      <w:r>
        <w:t>and 51</w:t>
      </w:r>
      <w:r w:rsidRPr="00504E74">
        <w:t xml:space="preserve">st </w:t>
      </w:r>
      <w:r>
        <w:t>meeting of the GEF Council. The result of the mercury projects is summarized below.</w:t>
      </w:r>
      <w:r w:rsidR="00504E74">
        <w:t xml:space="preserve"> </w:t>
      </w:r>
    </w:p>
    <w:p w14:paraId="0EBB21F8" w14:textId="7D30FF0D" w:rsidR="00851DC8" w:rsidRPr="00504E74" w:rsidRDefault="00851DC8" w:rsidP="00504E74">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Based on data submitted by Agencies from fiscal year (FY)2012 to FY2016, the GEF mercury portfolio under implementation received a DO rating of moderately satisfactory or</w:t>
      </w:r>
      <w:r w:rsidR="00504E74">
        <w:t xml:space="preserve"> h</w:t>
      </w:r>
      <w:r>
        <w:t>igher for 92 to 100% of projects. Mercury projects received an IP rating of moderately satisfactory or higher for 92 to 100% of the projects. These ratings significantly surpass the GEF corporate targets of 75% for both DO and IP. There was one project with moderately unsatisfactory ratings in 2015. Table 6 presents performance ratings from 2013 to 2016.</w:t>
      </w:r>
      <w:r w:rsidR="00744B89">
        <w:rPr>
          <w:rStyle w:val="FootnoteReference"/>
        </w:rPr>
        <w:footnoteReference w:id="27"/>
      </w:r>
    </w:p>
    <w:p w14:paraId="3C12CF7B" w14:textId="7877ABC0" w:rsidR="00851DC8" w:rsidRDefault="00A34E16" w:rsidP="00AF3982">
      <w:pPr>
        <w:pStyle w:val="CH5"/>
        <w:spacing w:before="240"/>
        <w:ind w:firstLine="0"/>
      </w:pPr>
      <w:bookmarkStart w:id="67" w:name="_bookmark31"/>
      <w:bookmarkStart w:id="68" w:name="_Toc492300005"/>
      <w:bookmarkEnd w:id="67"/>
      <w:r>
        <w:rPr>
          <w:noProof/>
          <w:sz w:val="24"/>
          <w:lang w:val="en-US"/>
        </w:rPr>
        <mc:AlternateContent>
          <mc:Choice Requires="wpg">
            <w:drawing>
              <wp:anchor distT="0" distB="0" distL="0" distR="0" simplePos="0" relativeHeight="251757568" behindDoc="0" locked="0" layoutInCell="1" allowOverlap="1" wp14:anchorId="0371611E" wp14:editId="2FA823A2">
                <wp:simplePos x="0" y="0"/>
                <wp:positionH relativeFrom="page">
                  <wp:posOffset>1309370</wp:posOffset>
                </wp:positionH>
                <wp:positionV relativeFrom="paragraph">
                  <wp:posOffset>383540</wp:posOffset>
                </wp:positionV>
                <wp:extent cx="5829935" cy="2340610"/>
                <wp:effectExtent l="0" t="0" r="0" b="254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935" cy="2340610"/>
                          <a:chOff x="1538" y="252"/>
                          <a:chExt cx="9166" cy="3686"/>
                        </a:xfrm>
                      </wpg:grpSpPr>
                      <wps:wsp>
                        <wps:cNvPr id="56" name="Rectangle 124"/>
                        <wps:cNvSpPr>
                          <a:spLocks noChangeArrowheads="1"/>
                        </wps:cNvSpPr>
                        <wps:spPr bwMode="auto">
                          <a:xfrm>
                            <a:off x="1538" y="253"/>
                            <a:ext cx="1188" cy="151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25"/>
                        <wps:cNvSpPr>
                          <a:spLocks noChangeArrowheads="1"/>
                        </wps:cNvSpPr>
                        <wps:spPr bwMode="auto">
                          <a:xfrm>
                            <a:off x="1642" y="252"/>
                            <a:ext cx="977" cy="31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26"/>
                        <wps:cNvSpPr>
                          <a:spLocks noChangeArrowheads="1"/>
                        </wps:cNvSpPr>
                        <wps:spPr bwMode="auto">
                          <a:xfrm>
                            <a:off x="1642" y="567"/>
                            <a:ext cx="977" cy="3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27"/>
                        <wps:cNvSpPr>
                          <a:spLocks noChangeArrowheads="1"/>
                        </wps:cNvSpPr>
                        <wps:spPr bwMode="auto">
                          <a:xfrm>
                            <a:off x="2726" y="253"/>
                            <a:ext cx="1597" cy="151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28"/>
                        <wps:cNvSpPr>
                          <a:spLocks noChangeArrowheads="1"/>
                        </wps:cNvSpPr>
                        <wps:spPr bwMode="auto">
                          <a:xfrm>
                            <a:off x="2834" y="252"/>
                            <a:ext cx="1381" cy="31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29"/>
                        <wps:cNvSpPr>
                          <a:spLocks noChangeArrowheads="1"/>
                        </wps:cNvSpPr>
                        <wps:spPr bwMode="auto">
                          <a:xfrm>
                            <a:off x="2834" y="567"/>
                            <a:ext cx="1381" cy="3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30"/>
                        <wps:cNvSpPr>
                          <a:spLocks noChangeArrowheads="1"/>
                        </wps:cNvSpPr>
                        <wps:spPr bwMode="auto">
                          <a:xfrm>
                            <a:off x="4323" y="252"/>
                            <a:ext cx="3193" cy="62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31"/>
                        <wps:cNvSpPr>
                          <a:spLocks noChangeArrowheads="1"/>
                        </wps:cNvSpPr>
                        <wps:spPr bwMode="auto">
                          <a:xfrm>
                            <a:off x="4431" y="252"/>
                            <a:ext cx="2977" cy="31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32"/>
                        <wps:cNvSpPr>
                          <a:spLocks noChangeArrowheads="1"/>
                        </wps:cNvSpPr>
                        <wps:spPr bwMode="auto">
                          <a:xfrm>
                            <a:off x="4431" y="567"/>
                            <a:ext cx="2977" cy="3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33"/>
                        <wps:cNvSpPr>
                          <a:spLocks noChangeArrowheads="1"/>
                        </wps:cNvSpPr>
                        <wps:spPr bwMode="auto">
                          <a:xfrm>
                            <a:off x="7515" y="252"/>
                            <a:ext cx="3188" cy="62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134"/>
                        <wps:cNvSpPr>
                          <a:spLocks noChangeArrowheads="1"/>
                        </wps:cNvSpPr>
                        <wps:spPr bwMode="auto">
                          <a:xfrm>
                            <a:off x="7623" y="252"/>
                            <a:ext cx="2977" cy="31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135"/>
                        <wps:cNvSpPr>
                          <a:spLocks noChangeArrowheads="1"/>
                        </wps:cNvSpPr>
                        <wps:spPr bwMode="auto">
                          <a:xfrm>
                            <a:off x="7623" y="567"/>
                            <a:ext cx="2977" cy="3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36"/>
                        <wps:cNvSpPr>
                          <a:spLocks noChangeArrowheads="1"/>
                        </wps:cNvSpPr>
                        <wps:spPr bwMode="auto">
                          <a:xfrm>
                            <a:off x="4328" y="889"/>
                            <a:ext cx="1587" cy="879"/>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37"/>
                        <wps:cNvSpPr>
                          <a:spLocks noChangeArrowheads="1"/>
                        </wps:cNvSpPr>
                        <wps:spPr bwMode="auto">
                          <a:xfrm>
                            <a:off x="4431" y="888"/>
                            <a:ext cx="1380" cy="31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138"/>
                        <wps:cNvSpPr>
                          <a:spLocks noChangeArrowheads="1"/>
                        </wps:cNvSpPr>
                        <wps:spPr bwMode="auto">
                          <a:xfrm>
                            <a:off x="4431" y="1203"/>
                            <a:ext cx="1380" cy="25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39"/>
                        <wps:cNvSpPr>
                          <a:spLocks noChangeArrowheads="1"/>
                        </wps:cNvSpPr>
                        <wps:spPr bwMode="auto">
                          <a:xfrm>
                            <a:off x="4431" y="1455"/>
                            <a:ext cx="1380" cy="31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40"/>
                        <wps:cNvSpPr>
                          <a:spLocks noChangeArrowheads="1"/>
                        </wps:cNvSpPr>
                        <wps:spPr bwMode="auto">
                          <a:xfrm>
                            <a:off x="5924" y="889"/>
                            <a:ext cx="1587" cy="879"/>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41"/>
                        <wps:cNvSpPr>
                          <a:spLocks noChangeArrowheads="1"/>
                        </wps:cNvSpPr>
                        <wps:spPr bwMode="auto">
                          <a:xfrm>
                            <a:off x="6027" y="888"/>
                            <a:ext cx="1381" cy="31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42"/>
                        <wps:cNvSpPr>
                          <a:spLocks noChangeArrowheads="1"/>
                        </wps:cNvSpPr>
                        <wps:spPr bwMode="auto">
                          <a:xfrm>
                            <a:off x="6027" y="1203"/>
                            <a:ext cx="1381" cy="25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43"/>
                        <wps:cNvSpPr>
                          <a:spLocks noChangeArrowheads="1"/>
                        </wps:cNvSpPr>
                        <wps:spPr bwMode="auto">
                          <a:xfrm>
                            <a:off x="6027" y="1455"/>
                            <a:ext cx="1381" cy="31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44"/>
                        <wps:cNvSpPr>
                          <a:spLocks noChangeArrowheads="1"/>
                        </wps:cNvSpPr>
                        <wps:spPr bwMode="auto">
                          <a:xfrm>
                            <a:off x="7520" y="889"/>
                            <a:ext cx="1587" cy="879"/>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45"/>
                        <wps:cNvSpPr>
                          <a:spLocks noChangeArrowheads="1"/>
                        </wps:cNvSpPr>
                        <wps:spPr bwMode="auto">
                          <a:xfrm>
                            <a:off x="8653" y="888"/>
                            <a:ext cx="1380" cy="31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46"/>
                        <wps:cNvSpPr>
                          <a:spLocks noChangeArrowheads="1"/>
                        </wps:cNvSpPr>
                        <wps:spPr bwMode="auto">
                          <a:xfrm>
                            <a:off x="7623" y="1203"/>
                            <a:ext cx="1380" cy="25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47"/>
                        <wps:cNvSpPr>
                          <a:spLocks noChangeArrowheads="1"/>
                        </wps:cNvSpPr>
                        <wps:spPr bwMode="auto">
                          <a:xfrm>
                            <a:off x="7623" y="1455"/>
                            <a:ext cx="1380" cy="31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48"/>
                        <wps:cNvSpPr>
                          <a:spLocks noChangeArrowheads="1"/>
                        </wps:cNvSpPr>
                        <wps:spPr bwMode="auto">
                          <a:xfrm>
                            <a:off x="9116" y="889"/>
                            <a:ext cx="1587" cy="879"/>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49"/>
                        <wps:cNvSpPr>
                          <a:spLocks noChangeArrowheads="1"/>
                        </wps:cNvSpPr>
                        <wps:spPr bwMode="auto">
                          <a:xfrm>
                            <a:off x="9219" y="888"/>
                            <a:ext cx="1381" cy="31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50"/>
                        <wps:cNvSpPr>
                          <a:spLocks noChangeArrowheads="1"/>
                        </wps:cNvSpPr>
                        <wps:spPr bwMode="auto">
                          <a:xfrm>
                            <a:off x="9219" y="1203"/>
                            <a:ext cx="1381" cy="25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51"/>
                        <wps:cNvSpPr>
                          <a:spLocks noChangeArrowheads="1"/>
                        </wps:cNvSpPr>
                        <wps:spPr bwMode="auto">
                          <a:xfrm>
                            <a:off x="9219" y="1455"/>
                            <a:ext cx="1381" cy="31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52"/>
                        <wps:cNvCnPr/>
                        <wps:spPr bwMode="auto">
                          <a:xfrm>
                            <a:off x="2729" y="879"/>
                            <a:ext cx="0" cy="889"/>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4" name="Rectangle 153"/>
                        <wps:cNvSpPr>
                          <a:spLocks noChangeArrowheads="1"/>
                        </wps:cNvSpPr>
                        <wps:spPr bwMode="auto">
                          <a:xfrm>
                            <a:off x="2618" y="1777"/>
                            <a:ext cx="104" cy="37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54"/>
                        <wps:cNvSpPr>
                          <a:spLocks noChangeArrowheads="1"/>
                        </wps:cNvSpPr>
                        <wps:spPr bwMode="auto">
                          <a:xfrm>
                            <a:off x="1538" y="1777"/>
                            <a:ext cx="104" cy="37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55"/>
                        <wps:cNvSpPr>
                          <a:spLocks noChangeArrowheads="1"/>
                        </wps:cNvSpPr>
                        <wps:spPr bwMode="auto">
                          <a:xfrm>
                            <a:off x="1642" y="1777"/>
                            <a:ext cx="977" cy="37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56"/>
                        <wps:cNvSpPr>
                          <a:spLocks noChangeArrowheads="1"/>
                        </wps:cNvSpPr>
                        <wps:spPr bwMode="auto">
                          <a:xfrm>
                            <a:off x="4215" y="1777"/>
                            <a:ext cx="104"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57"/>
                        <wps:cNvSpPr>
                          <a:spLocks noChangeArrowheads="1"/>
                        </wps:cNvSpPr>
                        <wps:spPr bwMode="auto">
                          <a:xfrm>
                            <a:off x="2731" y="1777"/>
                            <a:ext cx="104"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58"/>
                        <wps:cNvSpPr>
                          <a:spLocks noChangeArrowheads="1"/>
                        </wps:cNvSpPr>
                        <wps:spPr bwMode="auto">
                          <a:xfrm>
                            <a:off x="2834" y="1777"/>
                            <a:ext cx="1381"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59"/>
                        <wps:cNvSpPr>
                          <a:spLocks noChangeArrowheads="1"/>
                        </wps:cNvSpPr>
                        <wps:spPr bwMode="auto">
                          <a:xfrm>
                            <a:off x="5811" y="1777"/>
                            <a:ext cx="104"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60"/>
                        <wps:cNvSpPr>
                          <a:spLocks noChangeArrowheads="1"/>
                        </wps:cNvSpPr>
                        <wps:spPr bwMode="auto">
                          <a:xfrm>
                            <a:off x="4328" y="1777"/>
                            <a:ext cx="104"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61"/>
                        <wps:cNvSpPr>
                          <a:spLocks noChangeArrowheads="1"/>
                        </wps:cNvSpPr>
                        <wps:spPr bwMode="auto">
                          <a:xfrm>
                            <a:off x="4431" y="1777"/>
                            <a:ext cx="1380"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62"/>
                        <wps:cNvSpPr>
                          <a:spLocks noChangeArrowheads="1"/>
                        </wps:cNvSpPr>
                        <wps:spPr bwMode="auto">
                          <a:xfrm>
                            <a:off x="7407" y="1777"/>
                            <a:ext cx="104"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63"/>
                        <wps:cNvSpPr>
                          <a:spLocks noChangeArrowheads="1"/>
                        </wps:cNvSpPr>
                        <wps:spPr bwMode="auto">
                          <a:xfrm>
                            <a:off x="5924" y="1777"/>
                            <a:ext cx="104"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64"/>
                        <wps:cNvSpPr>
                          <a:spLocks noChangeArrowheads="1"/>
                        </wps:cNvSpPr>
                        <wps:spPr bwMode="auto">
                          <a:xfrm>
                            <a:off x="6027" y="1777"/>
                            <a:ext cx="1381"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65"/>
                        <wps:cNvSpPr>
                          <a:spLocks noChangeArrowheads="1"/>
                        </wps:cNvSpPr>
                        <wps:spPr bwMode="auto">
                          <a:xfrm>
                            <a:off x="9003" y="1777"/>
                            <a:ext cx="104"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66"/>
                        <wps:cNvSpPr>
                          <a:spLocks noChangeArrowheads="1"/>
                        </wps:cNvSpPr>
                        <wps:spPr bwMode="auto">
                          <a:xfrm>
                            <a:off x="7520" y="1777"/>
                            <a:ext cx="104"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67"/>
                        <wps:cNvSpPr>
                          <a:spLocks noChangeArrowheads="1"/>
                        </wps:cNvSpPr>
                        <wps:spPr bwMode="auto">
                          <a:xfrm>
                            <a:off x="7623" y="1777"/>
                            <a:ext cx="1380"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68"/>
                        <wps:cNvSpPr>
                          <a:spLocks noChangeArrowheads="1"/>
                        </wps:cNvSpPr>
                        <wps:spPr bwMode="auto">
                          <a:xfrm>
                            <a:off x="10600" y="1777"/>
                            <a:ext cx="104"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69"/>
                        <wps:cNvSpPr>
                          <a:spLocks noChangeArrowheads="1"/>
                        </wps:cNvSpPr>
                        <wps:spPr bwMode="auto">
                          <a:xfrm>
                            <a:off x="9116" y="1777"/>
                            <a:ext cx="104"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70"/>
                        <wps:cNvSpPr>
                          <a:spLocks noChangeArrowheads="1"/>
                        </wps:cNvSpPr>
                        <wps:spPr bwMode="auto">
                          <a:xfrm>
                            <a:off x="9219" y="1777"/>
                            <a:ext cx="1381" cy="37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71"/>
                        <wps:cNvSpPr>
                          <a:spLocks noChangeArrowheads="1"/>
                        </wps:cNvSpPr>
                        <wps:spPr bwMode="auto">
                          <a:xfrm>
                            <a:off x="2618" y="2161"/>
                            <a:ext cx="104" cy="37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72"/>
                        <wps:cNvSpPr>
                          <a:spLocks noChangeArrowheads="1"/>
                        </wps:cNvSpPr>
                        <wps:spPr bwMode="auto">
                          <a:xfrm>
                            <a:off x="1538" y="2161"/>
                            <a:ext cx="104" cy="37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3"/>
                        <wps:cNvSpPr>
                          <a:spLocks noChangeArrowheads="1"/>
                        </wps:cNvSpPr>
                        <wps:spPr bwMode="auto">
                          <a:xfrm>
                            <a:off x="1642" y="2161"/>
                            <a:ext cx="977" cy="37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74"/>
                        <wps:cNvSpPr>
                          <a:spLocks noChangeArrowheads="1"/>
                        </wps:cNvSpPr>
                        <wps:spPr bwMode="auto">
                          <a:xfrm>
                            <a:off x="4215" y="2161"/>
                            <a:ext cx="104"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75"/>
                        <wps:cNvSpPr>
                          <a:spLocks noChangeArrowheads="1"/>
                        </wps:cNvSpPr>
                        <wps:spPr bwMode="auto">
                          <a:xfrm>
                            <a:off x="2731" y="2161"/>
                            <a:ext cx="104"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76"/>
                        <wps:cNvSpPr>
                          <a:spLocks noChangeArrowheads="1"/>
                        </wps:cNvSpPr>
                        <wps:spPr bwMode="auto">
                          <a:xfrm>
                            <a:off x="2834" y="2161"/>
                            <a:ext cx="1381"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77"/>
                        <wps:cNvSpPr>
                          <a:spLocks noChangeArrowheads="1"/>
                        </wps:cNvSpPr>
                        <wps:spPr bwMode="auto">
                          <a:xfrm>
                            <a:off x="5811" y="2161"/>
                            <a:ext cx="104"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78"/>
                        <wps:cNvSpPr>
                          <a:spLocks noChangeArrowheads="1"/>
                        </wps:cNvSpPr>
                        <wps:spPr bwMode="auto">
                          <a:xfrm>
                            <a:off x="4328" y="2161"/>
                            <a:ext cx="104"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79"/>
                        <wps:cNvSpPr>
                          <a:spLocks noChangeArrowheads="1"/>
                        </wps:cNvSpPr>
                        <wps:spPr bwMode="auto">
                          <a:xfrm>
                            <a:off x="4431" y="2161"/>
                            <a:ext cx="1380"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80"/>
                        <wps:cNvSpPr>
                          <a:spLocks noChangeArrowheads="1"/>
                        </wps:cNvSpPr>
                        <wps:spPr bwMode="auto">
                          <a:xfrm>
                            <a:off x="7407" y="2161"/>
                            <a:ext cx="104"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81"/>
                        <wps:cNvSpPr>
                          <a:spLocks noChangeArrowheads="1"/>
                        </wps:cNvSpPr>
                        <wps:spPr bwMode="auto">
                          <a:xfrm>
                            <a:off x="5924" y="2161"/>
                            <a:ext cx="104"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82"/>
                        <wps:cNvSpPr>
                          <a:spLocks noChangeArrowheads="1"/>
                        </wps:cNvSpPr>
                        <wps:spPr bwMode="auto">
                          <a:xfrm>
                            <a:off x="6027" y="2161"/>
                            <a:ext cx="1381"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83"/>
                        <wps:cNvSpPr>
                          <a:spLocks noChangeArrowheads="1"/>
                        </wps:cNvSpPr>
                        <wps:spPr bwMode="auto">
                          <a:xfrm>
                            <a:off x="9003" y="2161"/>
                            <a:ext cx="104"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84"/>
                        <wps:cNvSpPr>
                          <a:spLocks noChangeArrowheads="1"/>
                        </wps:cNvSpPr>
                        <wps:spPr bwMode="auto">
                          <a:xfrm>
                            <a:off x="7520" y="2161"/>
                            <a:ext cx="104"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85"/>
                        <wps:cNvSpPr>
                          <a:spLocks noChangeArrowheads="1"/>
                        </wps:cNvSpPr>
                        <wps:spPr bwMode="auto">
                          <a:xfrm>
                            <a:off x="7623" y="2161"/>
                            <a:ext cx="1380"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86"/>
                        <wps:cNvSpPr>
                          <a:spLocks noChangeArrowheads="1"/>
                        </wps:cNvSpPr>
                        <wps:spPr bwMode="auto">
                          <a:xfrm>
                            <a:off x="10600" y="2161"/>
                            <a:ext cx="104"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87"/>
                        <wps:cNvSpPr>
                          <a:spLocks noChangeArrowheads="1"/>
                        </wps:cNvSpPr>
                        <wps:spPr bwMode="auto">
                          <a:xfrm>
                            <a:off x="9116" y="2161"/>
                            <a:ext cx="104"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88"/>
                        <wps:cNvSpPr>
                          <a:spLocks noChangeArrowheads="1"/>
                        </wps:cNvSpPr>
                        <wps:spPr bwMode="auto">
                          <a:xfrm>
                            <a:off x="9219" y="2161"/>
                            <a:ext cx="1381" cy="37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89"/>
                        <wps:cNvSpPr>
                          <a:spLocks noChangeArrowheads="1"/>
                        </wps:cNvSpPr>
                        <wps:spPr bwMode="auto">
                          <a:xfrm>
                            <a:off x="2618" y="2545"/>
                            <a:ext cx="104" cy="37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90"/>
                        <wps:cNvSpPr>
                          <a:spLocks noChangeArrowheads="1"/>
                        </wps:cNvSpPr>
                        <wps:spPr bwMode="auto">
                          <a:xfrm>
                            <a:off x="1538" y="2545"/>
                            <a:ext cx="104" cy="37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91"/>
                        <wps:cNvSpPr>
                          <a:spLocks noChangeArrowheads="1"/>
                        </wps:cNvSpPr>
                        <wps:spPr bwMode="auto">
                          <a:xfrm>
                            <a:off x="1642" y="2545"/>
                            <a:ext cx="977" cy="37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92"/>
                        <wps:cNvSpPr>
                          <a:spLocks noChangeArrowheads="1"/>
                        </wps:cNvSpPr>
                        <wps:spPr bwMode="auto">
                          <a:xfrm>
                            <a:off x="4215" y="2545"/>
                            <a:ext cx="104"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93"/>
                        <wps:cNvSpPr>
                          <a:spLocks noChangeArrowheads="1"/>
                        </wps:cNvSpPr>
                        <wps:spPr bwMode="auto">
                          <a:xfrm>
                            <a:off x="2731" y="2545"/>
                            <a:ext cx="104"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94"/>
                        <wps:cNvSpPr>
                          <a:spLocks noChangeArrowheads="1"/>
                        </wps:cNvSpPr>
                        <wps:spPr bwMode="auto">
                          <a:xfrm>
                            <a:off x="2834" y="2545"/>
                            <a:ext cx="1381"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5"/>
                        <wps:cNvSpPr>
                          <a:spLocks noChangeArrowheads="1"/>
                        </wps:cNvSpPr>
                        <wps:spPr bwMode="auto">
                          <a:xfrm>
                            <a:off x="5811" y="2545"/>
                            <a:ext cx="104"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96"/>
                        <wps:cNvSpPr>
                          <a:spLocks noChangeArrowheads="1"/>
                        </wps:cNvSpPr>
                        <wps:spPr bwMode="auto">
                          <a:xfrm>
                            <a:off x="4328" y="2545"/>
                            <a:ext cx="104"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97"/>
                        <wps:cNvSpPr>
                          <a:spLocks noChangeArrowheads="1"/>
                        </wps:cNvSpPr>
                        <wps:spPr bwMode="auto">
                          <a:xfrm>
                            <a:off x="4431" y="2545"/>
                            <a:ext cx="1380"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98"/>
                        <wps:cNvSpPr>
                          <a:spLocks noChangeArrowheads="1"/>
                        </wps:cNvSpPr>
                        <wps:spPr bwMode="auto">
                          <a:xfrm>
                            <a:off x="7407" y="2545"/>
                            <a:ext cx="104"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9"/>
                        <wps:cNvSpPr>
                          <a:spLocks noChangeArrowheads="1"/>
                        </wps:cNvSpPr>
                        <wps:spPr bwMode="auto">
                          <a:xfrm>
                            <a:off x="5924" y="2545"/>
                            <a:ext cx="104"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200"/>
                        <wps:cNvSpPr>
                          <a:spLocks noChangeArrowheads="1"/>
                        </wps:cNvSpPr>
                        <wps:spPr bwMode="auto">
                          <a:xfrm>
                            <a:off x="6027" y="2545"/>
                            <a:ext cx="1381"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201"/>
                        <wps:cNvSpPr>
                          <a:spLocks noChangeArrowheads="1"/>
                        </wps:cNvSpPr>
                        <wps:spPr bwMode="auto">
                          <a:xfrm>
                            <a:off x="9003" y="2545"/>
                            <a:ext cx="104"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02"/>
                        <wps:cNvSpPr>
                          <a:spLocks noChangeArrowheads="1"/>
                        </wps:cNvSpPr>
                        <wps:spPr bwMode="auto">
                          <a:xfrm>
                            <a:off x="7520" y="2545"/>
                            <a:ext cx="104"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203"/>
                        <wps:cNvSpPr>
                          <a:spLocks noChangeArrowheads="1"/>
                        </wps:cNvSpPr>
                        <wps:spPr bwMode="auto">
                          <a:xfrm>
                            <a:off x="7623" y="2545"/>
                            <a:ext cx="1380"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04"/>
                        <wps:cNvSpPr>
                          <a:spLocks noChangeArrowheads="1"/>
                        </wps:cNvSpPr>
                        <wps:spPr bwMode="auto">
                          <a:xfrm>
                            <a:off x="10600" y="2545"/>
                            <a:ext cx="104"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05"/>
                        <wps:cNvSpPr>
                          <a:spLocks noChangeArrowheads="1"/>
                        </wps:cNvSpPr>
                        <wps:spPr bwMode="auto">
                          <a:xfrm>
                            <a:off x="9116" y="2545"/>
                            <a:ext cx="104"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206"/>
                        <wps:cNvSpPr>
                          <a:spLocks noChangeArrowheads="1"/>
                        </wps:cNvSpPr>
                        <wps:spPr bwMode="auto">
                          <a:xfrm>
                            <a:off x="9219" y="2545"/>
                            <a:ext cx="1381"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7"/>
                        <wps:cNvSpPr>
                          <a:spLocks noChangeArrowheads="1"/>
                        </wps:cNvSpPr>
                        <wps:spPr bwMode="auto">
                          <a:xfrm>
                            <a:off x="2618" y="2927"/>
                            <a:ext cx="104" cy="37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08"/>
                        <wps:cNvSpPr>
                          <a:spLocks noChangeArrowheads="1"/>
                        </wps:cNvSpPr>
                        <wps:spPr bwMode="auto">
                          <a:xfrm>
                            <a:off x="1538" y="2927"/>
                            <a:ext cx="104" cy="37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09"/>
                        <wps:cNvSpPr>
                          <a:spLocks noChangeArrowheads="1"/>
                        </wps:cNvSpPr>
                        <wps:spPr bwMode="auto">
                          <a:xfrm>
                            <a:off x="1642" y="2927"/>
                            <a:ext cx="977" cy="37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10"/>
                        <wps:cNvSpPr>
                          <a:spLocks noChangeArrowheads="1"/>
                        </wps:cNvSpPr>
                        <wps:spPr bwMode="auto">
                          <a:xfrm>
                            <a:off x="4215" y="2927"/>
                            <a:ext cx="104"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211"/>
                        <wps:cNvSpPr>
                          <a:spLocks noChangeArrowheads="1"/>
                        </wps:cNvSpPr>
                        <wps:spPr bwMode="auto">
                          <a:xfrm>
                            <a:off x="2731" y="2927"/>
                            <a:ext cx="104"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12"/>
                        <wps:cNvSpPr>
                          <a:spLocks noChangeArrowheads="1"/>
                        </wps:cNvSpPr>
                        <wps:spPr bwMode="auto">
                          <a:xfrm>
                            <a:off x="2834" y="2927"/>
                            <a:ext cx="1381"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13"/>
                        <wps:cNvSpPr>
                          <a:spLocks noChangeArrowheads="1"/>
                        </wps:cNvSpPr>
                        <wps:spPr bwMode="auto">
                          <a:xfrm>
                            <a:off x="5811" y="2927"/>
                            <a:ext cx="104"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14"/>
                        <wps:cNvSpPr>
                          <a:spLocks noChangeArrowheads="1"/>
                        </wps:cNvSpPr>
                        <wps:spPr bwMode="auto">
                          <a:xfrm>
                            <a:off x="4328" y="2927"/>
                            <a:ext cx="104"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15"/>
                        <wps:cNvSpPr>
                          <a:spLocks noChangeArrowheads="1"/>
                        </wps:cNvSpPr>
                        <wps:spPr bwMode="auto">
                          <a:xfrm>
                            <a:off x="4431" y="2927"/>
                            <a:ext cx="1380"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16"/>
                        <wps:cNvSpPr>
                          <a:spLocks noChangeArrowheads="1"/>
                        </wps:cNvSpPr>
                        <wps:spPr bwMode="auto">
                          <a:xfrm>
                            <a:off x="7407" y="2927"/>
                            <a:ext cx="104"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17"/>
                        <wps:cNvSpPr>
                          <a:spLocks noChangeArrowheads="1"/>
                        </wps:cNvSpPr>
                        <wps:spPr bwMode="auto">
                          <a:xfrm>
                            <a:off x="5924" y="2927"/>
                            <a:ext cx="104"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18"/>
                        <wps:cNvSpPr>
                          <a:spLocks noChangeArrowheads="1"/>
                        </wps:cNvSpPr>
                        <wps:spPr bwMode="auto">
                          <a:xfrm>
                            <a:off x="6027" y="2927"/>
                            <a:ext cx="1381"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9"/>
                        <wps:cNvSpPr>
                          <a:spLocks noChangeArrowheads="1"/>
                        </wps:cNvSpPr>
                        <wps:spPr bwMode="auto">
                          <a:xfrm>
                            <a:off x="9003" y="2927"/>
                            <a:ext cx="104"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20"/>
                        <wps:cNvSpPr>
                          <a:spLocks noChangeArrowheads="1"/>
                        </wps:cNvSpPr>
                        <wps:spPr bwMode="auto">
                          <a:xfrm>
                            <a:off x="7520" y="2927"/>
                            <a:ext cx="104"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21"/>
                        <wps:cNvSpPr>
                          <a:spLocks noChangeArrowheads="1"/>
                        </wps:cNvSpPr>
                        <wps:spPr bwMode="auto">
                          <a:xfrm>
                            <a:off x="7623" y="2927"/>
                            <a:ext cx="1380"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22"/>
                        <wps:cNvSpPr>
                          <a:spLocks noChangeArrowheads="1"/>
                        </wps:cNvSpPr>
                        <wps:spPr bwMode="auto">
                          <a:xfrm>
                            <a:off x="10600" y="2927"/>
                            <a:ext cx="104"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23"/>
                        <wps:cNvSpPr>
                          <a:spLocks noChangeArrowheads="1"/>
                        </wps:cNvSpPr>
                        <wps:spPr bwMode="auto">
                          <a:xfrm>
                            <a:off x="9116" y="2927"/>
                            <a:ext cx="104"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4"/>
                        <wps:cNvSpPr>
                          <a:spLocks noChangeArrowheads="1"/>
                        </wps:cNvSpPr>
                        <wps:spPr bwMode="auto">
                          <a:xfrm>
                            <a:off x="9219" y="2927"/>
                            <a:ext cx="1381" cy="37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25"/>
                        <wps:cNvSpPr>
                          <a:spLocks noChangeArrowheads="1"/>
                        </wps:cNvSpPr>
                        <wps:spPr bwMode="auto">
                          <a:xfrm>
                            <a:off x="1538" y="3311"/>
                            <a:ext cx="1184" cy="62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26"/>
                        <wps:cNvSpPr>
                          <a:spLocks noChangeArrowheads="1"/>
                        </wps:cNvSpPr>
                        <wps:spPr bwMode="auto">
                          <a:xfrm>
                            <a:off x="1642" y="3311"/>
                            <a:ext cx="977" cy="3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27"/>
                        <wps:cNvSpPr>
                          <a:spLocks noChangeArrowheads="1"/>
                        </wps:cNvSpPr>
                        <wps:spPr bwMode="auto">
                          <a:xfrm>
                            <a:off x="1642" y="3623"/>
                            <a:ext cx="977" cy="31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28"/>
                        <wps:cNvSpPr>
                          <a:spLocks noChangeArrowheads="1"/>
                        </wps:cNvSpPr>
                        <wps:spPr bwMode="auto">
                          <a:xfrm>
                            <a:off x="2731" y="3311"/>
                            <a:ext cx="1587" cy="62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9"/>
                        <wps:cNvSpPr>
                          <a:spLocks noChangeArrowheads="1"/>
                        </wps:cNvSpPr>
                        <wps:spPr bwMode="auto">
                          <a:xfrm>
                            <a:off x="2834" y="3311"/>
                            <a:ext cx="1381"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30"/>
                        <wps:cNvSpPr>
                          <a:spLocks noChangeArrowheads="1"/>
                        </wps:cNvSpPr>
                        <wps:spPr bwMode="auto">
                          <a:xfrm>
                            <a:off x="4328" y="3311"/>
                            <a:ext cx="1587" cy="62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31"/>
                        <wps:cNvSpPr>
                          <a:spLocks noChangeArrowheads="1"/>
                        </wps:cNvSpPr>
                        <wps:spPr bwMode="auto">
                          <a:xfrm>
                            <a:off x="4431" y="3311"/>
                            <a:ext cx="1380"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32"/>
                        <wps:cNvSpPr>
                          <a:spLocks noChangeArrowheads="1"/>
                        </wps:cNvSpPr>
                        <wps:spPr bwMode="auto">
                          <a:xfrm>
                            <a:off x="5924" y="3311"/>
                            <a:ext cx="1587" cy="62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33"/>
                        <wps:cNvSpPr>
                          <a:spLocks noChangeArrowheads="1"/>
                        </wps:cNvSpPr>
                        <wps:spPr bwMode="auto">
                          <a:xfrm>
                            <a:off x="6027" y="3311"/>
                            <a:ext cx="1381"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34"/>
                        <wps:cNvSpPr>
                          <a:spLocks noChangeArrowheads="1"/>
                        </wps:cNvSpPr>
                        <wps:spPr bwMode="auto">
                          <a:xfrm>
                            <a:off x="7520" y="3311"/>
                            <a:ext cx="1587" cy="62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35"/>
                        <wps:cNvSpPr>
                          <a:spLocks noChangeArrowheads="1"/>
                        </wps:cNvSpPr>
                        <wps:spPr bwMode="auto">
                          <a:xfrm>
                            <a:off x="7623" y="3311"/>
                            <a:ext cx="1380"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36"/>
                        <wps:cNvSpPr>
                          <a:spLocks noChangeArrowheads="1"/>
                        </wps:cNvSpPr>
                        <wps:spPr bwMode="auto">
                          <a:xfrm>
                            <a:off x="9116" y="3311"/>
                            <a:ext cx="1587" cy="62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37"/>
                        <wps:cNvSpPr>
                          <a:spLocks noChangeArrowheads="1"/>
                        </wps:cNvSpPr>
                        <wps:spPr bwMode="auto">
                          <a:xfrm>
                            <a:off x="9219" y="3311"/>
                            <a:ext cx="1381" cy="37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Text Box 238"/>
                        <wps:cNvSpPr txBox="1">
                          <a:spLocks noChangeArrowheads="1"/>
                        </wps:cNvSpPr>
                        <wps:spPr bwMode="auto">
                          <a:xfrm>
                            <a:off x="1853" y="320"/>
                            <a:ext cx="57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41E31" w14:textId="77777777" w:rsidR="00DB4932" w:rsidRPr="00AF3982" w:rsidRDefault="00DB4932" w:rsidP="00851DC8">
                              <w:pPr>
                                <w:spacing w:line="242" w:lineRule="auto"/>
                                <w:ind w:left="45" w:right="2" w:hanging="46"/>
                                <w:rPr>
                                  <w:b/>
                                </w:rPr>
                              </w:pPr>
                              <w:r w:rsidRPr="00AF3982">
                                <w:rPr>
                                  <w:b/>
                                  <w:color w:val="FFFFFF"/>
                                </w:rPr>
                                <w:t>Fiscal Year</w:t>
                              </w:r>
                            </w:p>
                          </w:txbxContent>
                        </wps:txbx>
                        <wps:bodyPr rot="0" vert="horz" wrap="square" lIns="0" tIns="0" rIns="0" bIns="0" anchor="t" anchorCtr="0" upright="1">
                          <a:noAutofit/>
                        </wps:bodyPr>
                      </wps:wsp>
                      <wps:wsp>
                        <wps:cNvPr id="231" name="Text Box 239"/>
                        <wps:cNvSpPr txBox="1">
                          <a:spLocks noChangeArrowheads="1"/>
                        </wps:cNvSpPr>
                        <wps:spPr bwMode="auto">
                          <a:xfrm>
                            <a:off x="2854" y="320"/>
                            <a:ext cx="767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23351" w14:textId="77777777" w:rsidR="00DB4932" w:rsidRPr="00AF3982" w:rsidRDefault="00DB4932" w:rsidP="00851DC8">
                              <w:pPr>
                                <w:tabs>
                                  <w:tab w:val="left" w:pos="1675"/>
                                  <w:tab w:val="left" w:pos="1968"/>
                                  <w:tab w:val="left" w:pos="4856"/>
                                  <w:tab w:val="left" w:pos="5160"/>
                                </w:tabs>
                                <w:spacing w:line="242" w:lineRule="auto"/>
                                <w:ind w:left="165" w:right="18" w:hanging="166"/>
                                <w:rPr>
                                  <w:b/>
                                </w:rPr>
                              </w:pPr>
                              <w:r w:rsidRPr="00AF3982">
                                <w:rPr>
                                  <w:b/>
                                  <w:color w:val="FFFFFF"/>
                                </w:rPr>
                                <w:t>Total Number</w:t>
                              </w:r>
                              <w:r w:rsidRPr="00AF3982">
                                <w:rPr>
                                  <w:b/>
                                  <w:color w:val="FFFFFF"/>
                                </w:rPr>
                                <w:tab/>
                                <w:t>Development</w:t>
                              </w:r>
                              <w:r w:rsidRPr="00AF3982">
                                <w:rPr>
                                  <w:b/>
                                  <w:color w:val="FFFFFF"/>
                                  <w:spacing w:val="-1"/>
                                </w:rPr>
                                <w:t xml:space="preserve"> </w:t>
                              </w:r>
                              <w:r w:rsidRPr="00AF3982">
                                <w:rPr>
                                  <w:b/>
                                  <w:color w:val="FFFFFF"/>
                                </w:rPr>
                                <w:t>Objective</w:t>
                              </w:r>
                              <w:r w:rsidRPr="00AF3982">
                                <w:rPr>
                                  <w:b/>
                                  <w:color w:val="FFFFFF"/>
                                  <w:spacing w:val="48"/>
                                </w:rPr>
                                <w:t xml:space="preserve"> </w:t>
                              </w:r>
                              <w:r w:rsidRPr="00AF3982">
                                <w:rPr>
                                  <w:b/>
                                  <w:color w:val="FFFFFF"/>
                                </w:rPr>
                                <w:t>(DO)</w:t>
                              </w:r>
                              <w:r w:rsidRPr="00AF3982">
                                <w:rPr>
                                  <w:b/>
                                  <w:color w:val="FFFFFF"/>
                                </w:rPr>
                                <w:tab/>
                                <w:t>Implementation</w:t>
                              </w:r>
                              <w:r w:rsidRPr="00AF3982">
                                <w:rPr>
                                  <w:b/>
                                  <w:color w:val="FFFFFF"/>
                                  <w:spacing w:val="-5"/>
                                </w:rPr>
                                <w:t xml:space="preserve"> </w:t>
                              </w:r>
                              <w:r w:rsidRPr="00AF3982">
                                <w:rPr>
                                  <w:b/>
                                  <w:color w:val="FFFFFF"/>
                                </w:rPr>
                                <w:t>Progress</w:t>
                              </w:r>
                              <w:r w:rsidRPr="00AF3982">
                                <w:rPr>
                                  <w:b/>
                                  <w:color w:val="FFFFFF"/>
                                  <w:spacing w:val="-4"/>
                                </w:rPr>
                                <w:t xml:space="preserve"> </w:t>
                              </w:r>
                              <w:r w:rsidRPr="00AF3982">
                                <w:rPr>
                                  <w:b/>
                                  <w:color w:val="FFFFFF"/>
                                </w:rPr>
                                <w:t>(IP) of</w:t>
                              </w:r>
                              <w:r w:rsidRPr="00AF3982">
                                <w:rPr>
                                  <w:b/>
                                  <w:color w:val="FFFFFF"/>
                                  <w:spacing w:val="-1"/>
                                </w:rPr>
                                <w:t xml:space="preserve"> </w:t>
                              </w:r>
                              <w:r w:rsidRPr="00AF3982">
                                <w:rPr>
                                  <w:b/>
                                  <w:color w:val="FFFFFF"/>
                                </w:rPr>
                                <w:t>Projects</w:t>
                              </w:r>
                              <w:r w:rsidRPr="00AF3982">
                                <w:rPr>
                                  <w:b/>
                                  <w:color w:val="FFFFFF"/>
                                </w:rPr>
                                <w:tab/>
                              </w:r>
                              <w:r w:rsidRPr="00AF3982">
                                <w:rPr>
                                  <w:b/>
                                  <w:color w:val="FFFFFF"/>
                                </w:rPr>
                                <w:tab/>
                                <w:t>Ratings (%</w:t>
                              </w:r>
                              <w:r w:rsidRPr="00AF3982">
                                <w:rPr>
                                  <w:b/>
                                  <w:color w:val="FFFFFF"/>
                                  <w:spacing w:val="-7"/>
                                </w:rPr>
                                <w:t xml:space="preserve"> </w:t>
                              </w:r>
                              <w:r w:rsidRPr="00AF3982">
                                <w:rPr>
                                  <w:b/>
                                  <w:color w:val="FFFFFF"/>
                                </w:rPr>
                                <w:t>of</w:t>
                              </w:r>
                              <w:r w:rsidRPr="00AF3982">
                                <w:rPr>
                                  <w:b/>
                                  <w:color w:val="FFFFFF"/>
                                  <w:spacing w:val="1"/>
                                </w:rPr>
                                <w:t xml:space="preserve"> </w:t>
                              </w:r>
                              <w:r w:rsidRPr="00AF3982">
                                <w:rPr>
                                  <w:b/>
                                  <w:color w:val="FFFFFF"/>
                                </w:rPr>
                                <w:t>projects)</w:t>
                              </w:r>
                              <w:r w:rsidRPr="00AF3982">
                                <w:rPr>
                                  <w:b/>
                                  <w:color w:val="FFFFFF"/>
                                </w:rPr>
                                <w:tab/>
                              </w:r>
                              <w:r w:rsidRPr="00AF3982">
                                <w:rPr>
                                  <w:b/>
                                  <w:color w:val="FFFFFF"/>
                                </w:rPr>
                                <w:tab/>
                                <w:t>Ratings (% of</w:t>
                              </w:r>
                              <w:r w:rsidRPr="00AF3982">
                                <w:rPr>
                                  <w:b/>
                                  <w:color w:val="FFFFFF"/>
                                  <w:spacing w:val="-6"/>
                                </w:rPr>
                                <w:t xml:space="preserve"> </w:t>
                              </w:r>
                              <w:r w:rsidRPr="00AF3982">
                                <w:rPr>
                                  <w:b/>
                                  <w:color w:val="FFFFFF"/>
                                </w:rPr>
                                <w:t>projects)</w:t>
                              </w:r>
                            </w:p>
                          </w:txbxContent>
                        </wps:txbx>
                        <wps:bodyPr rot="0" vert="horz" wrap="square" lIns="0" tIns="0" rIns="0" bIns="0" anchor="t" anchorCtr="0" upright="1">
                          <a:noAutofit/>
                        </wps:bodyPr>
                      </wps:wsp>
                      <wps:wsp>
                        <wps:cNvPr id="232" name="Text Box 240"/>
                        <wps:cNvSpPr txBox="1">
                          <a:spLocks noChangeArrowheads="1"/>
                        </wps:cNvSpPr>
                        <wps:spPr bwMode="auto">
                          <a:xfrm>
                            <a:off x="1642" y="1844"/>
                            <a:ext cx="999"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2614" w14:textId="77777777" w:rsidR="00DB4932" w:rsidRPr="00AF3982" w:rsidRDefault="00DB4932" w:rsidP="00851DC8">
                              <w:pPr>
                                <w:spacing w:line="244" w:lineRule="exact"/>
                                <w:ind w:right="17"/>
                                <w:jc w:val="center"/>
                                <w:rPr>
                                  <w:b/>
                                </w:rPr>
                              </w:pPr>
                              <w:r w:rsidRPr="00AF3982">
                                <w:rPr>
                                  <w:b/>
                                  <w:color w:val="FFFFFF"/>
                                </w:rPr>
                                <w:t>2013</w:t>
                              </w:r>
                            </w:p>
                            <w:p w14:paraId="7405B87C" w14:textId="77777777" w:rsidR="00DB4932" w:rsidRPr="00AF3982" w:rsidRDefault="00DB4932" w:rsidP="00851DC8">
                              <w:pPr>
                                <w:spacing w:before="131"/>
                                <w:ind w:right="17"/>
                                <w:jc w:val="center"/>
                                <w:rPr>
                                  <w:b/>
                                </w:rPr>
                              </w:pPr>
                              <w:r w:rsidRPr="00AF3982">
                                <w:rPr>
                                  <w:b/>
                                  <w:color w:val="FFFFFF"/>
                                </w:rPr>
                                <w:t>2014</w:t>
                              </w:r>
                            </w:p>
                            <w:p w14:paraId="1A836A7B" w14:textId="77777777" w:rsidR="00DB4932" w:rsidRPr="00AF3982" w:rsidRDefault="00DB4932" w:rsidP="00851DC8">
                              <w:pPr>
                                <w:spacing w:before="131"/>
                                <w:ind w:right="17"/>
                                <w:jc w:val="center"/>
                                <w:rPr>
                                  <w:b/>
                                </w:rPr>
                              </w:pPr>
                              <w:r w:rsidRPr="00AF3982">
                                <w:rPr>
                                  <w:b/>
                                  <w:color w:val="FFFFFF"/>
                                </w:rPr>
                                <w:t>2015</w:t>
                              </w:r>
                            </w:p>
                            <w:p w14:paraId="3E98A6B5" w14:textId="77777777" w:rsidR="00DB4932" w:rsidRPr="00AF3982" w:rsidRDefault="00DB4932" w:rsidP="00851DC8">
                              <w:pPr>
                                <w:spacing w:before="128"/>
                                <w:ind w:right="17"/>
                                <w:jc w:val="center"/>
                                <w:rPr>
                                  <w:b/>
                                </w:rPr>
                              </w:pPr>
                              <w:r w:rsidRPr="00AF3982">
                                <w:rPr>
                                  <w:b/>
                                  <w:color w:val="FFFFFF"/>
                                </w:rPr>
                                <w:t>2016</w:t>
                              </w:r>
                            </w:p>
                            <w:p w14:paraId="0140462C" w14:textId="77777777" w:rsidR="00DB4932" w:rsidRPr="00AF3982" w:rsidRDefault="00DB4932" w:rsidP="00851DC8">
                              <w:pPr>
                                <w:spacing w:before="130"/>
                                <w:ind w:right="18"/>
                                <w:jc w:val="center"/>
                                <w:rPr>
                                  <w:b/>
                                </w:rPr>
                              </w:pPr>
                              <w:r w:rsidRPr="00AF3982">
                                <w:rPr>
                                  <w:b/>
                                  <w:color w:val="FFFFFF"/>
                                </w:rPr>
                                <w:t>Corporate target</w:t>
                              </w:r>
                            </w:p>
                          </w:txbxContent>
                        </wps:txbx>
                        <wps:bodyPr rot="0" vert="horz" wrap="square" lIns="0" tIns="0" rIns="0" bIns="0" anchor="t" anchorCtr="0" upright="1">
                          <a:noAutofit/>
                        </wps:bodyPr>
                      </wps:wsp>
                      <wps:wsp>
                        <wps:cNvPr id="233" name="Text Box 241"/>
                        <wps:cNvSpPr txBox="1">
                          <a:spLocks noChangeArrowheads="1"/>
                        </wps:cNvSpPr>
                        <wps:spPr bwMode="auto">
                          <a:xfrm>
                            <a:off x="3413" y="1839"/>
                            <a:ext cx="241"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61F4B" w14:textId="77777777" w:rsidR="00DB4932" w:rsidRPr="00AF3982" w:rsidRDefault="00DB4932" w:rsidP="00851DC8">
                              <w:pPr>
                                <w:spacing w:line="244" w:lineRule="exact"/>
                                <w:ind w:left="55"/>
                              </w:pPr>
                              <w:r w:rsidRPr="00AF3982">
                                <w:t>4</w:t>
                              </w:r>
                            </w:p>
                            <w:p w14:paraId="77FB7937" w14:textId="77777777" w:rsidR="00DB4932" w:rsidRPr="00AF3982" w:rsidRDefault="00DB4932" w:rsidP="00851DC8">
                              <w:pPr>
                                <w:spacing w:before="131"/>
                                <w:ind w:left="55"/>
                              </w:pPr>
                              <w:r w:rsidRPr="00AF3982">
                                <w:t>9</w:t>
                              </w:r>
                            </w:p>
                            <w:p w14:paraId="056629E5" w14:textId="77777777" w:rsidR="00DB4932" w:rsidRPr="00AF3982" w:rsidRDefault="00DB4932" w:rsidP="00851DC8">
                              <w:pPr>
                                <w:spacing w:before="131"/>
                              </w:pPr>
                              <w:r w:rsidRPr="00AF3982">
                                <w:t>13</w:t>
                              </w:r>
                            </w:p>
                            <w:p w14:paraId="3B61F3DC" w14:textId="77777777" w:rsidR="00DB4932" w:rsidRPr="00AF3982" w:rsidRDefault="00DB4932" w:rsidP="00851DC8">
                              <w:pPr>
                                <w:spacing w:before="128"/>
                                <w:ind w:left="55"/>
                              </w:pPr>
                              <w:r w:rsidRPr="00AF3982">
                                <w:t>1</w:t>
                              </w:r>
                            </w:p>
                          </w:txbxContent>
                        </wps:txbx>
                        <wps:bodyPr rot="0" vert="horz" wrap="square" lIns="0" tIns="0" rIns="0" bIns="0" anchor="t" anchorCtr="0" upright="1">
                          <a:noAutofit/>
                        </wps:bodyPr>
                      </wps:wsp>
                      <wps:wsp>
                        <wps:cNvPr id="234" name="Text Box 242"/>
                        <wps:cNvSpPr txBox="1">
                          <a:spLocks noChangeArrowheads="1"/>
                        </wps:cNvSpPr>
                        <wps:spPr bwMode="auto">
                          <a:xfrm>
                            <a:off x="4558" y="956"/>
                            <a:ext cx="2863"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58445" w14:textId="77777777" w:rsidR="00DB4932" w:rsidRPr="00AF3982" w:rsidRDefault="00DB4932" w:rsidP="00851DC8">
                              <w:pPr>
                                <w:tabs>
                                  <w:tab w:val="left" w:pos="1471"/>
                                  <w:tab w:val="left" w:pos="1595"/>
                                </w:tabs>
                                <w:ind w:right="18" w:hanging="125"/>
                                <w:jc w:val="center"/>
                                <w:rPr>
                                  <w:b/>
                                </w:rPr>
                              </w:pPr>
                              <w:r w:rsidRPr="00AF3982">
                                <w:rPr>
                                  <w:b/>
                                </w:rPr>
                                <w:t>Moderately</w:t>
                              </w:r>
                              <w:r w:rsidRPr="00AF3982">
                                <w:rPr>
                                  <w:b/>
                                </w:rPr>
                                <w:tab/>
                                <w:t>Moderately Satisfactory</w:t>
                              </w:r>
                              <w:r w:rsidRPr="00AF3982">
                                <w:rPr>
                                  <w:b/>
                                </w:rPr>
                                <w:tab/>
                              </w:r>
                              <w:r w:rsidRPr="00AF3982">
                                <w:rPr>
                                  <w:b/>
                                  <w:spacing w:val="-1"/>
                                </w:rPr>
                                <w:t xml:space="preserve">Unsatisfactory </w:t>
                              </w:r>
                              <w:r w:rsidRPr="00AF3982">
                                <w:rPr>
                                  <w:b/>
                                </w:rPr>
                                <w:t>or above</w:t>
                              </w:r>
                              <w:r w:rsidRPr="00AF3982">
                                <w:rPr>
                                  <w:b/>
                                </w:rPr>
                                <w:tab/>
                              </w:r>
                              <w:r w:rsidRPr="00AF3982">
                                <w:rPr>
                                  <w:b/>
                                </w:rPr>
                                <w:tab/>
                                <w:t>or</w:t>
                              </w:r>
                              <w:r w:rsidRPr="00AF3982">
                                <w:rPr>
                                  <w:b/>
                                  <w:spacing w:val="-3"/>
                                </w:rPr>
                                <w:t xml:space="preserve"> </w:t>
                              </w:r>
                              <w:r w:rsidRPr="00AF3982">
                                <w:rPr>
                                  <w:b/>
                                </w:rPr>
                                <w:t>below</w:t>
                              </w:r>
                            </w:p>
                            <w:p w14:paraId="5A1FFF84" w14:textId="77777777" w:rsidR="00DB4932" w:rsidRPr="00AF3982" w:rsidRDefault="00DB4932" w:rsidP="00851DC8">
                              <w:pPr>
                                <w:tabs>
                                  <w:tab w:val="left" w:pos="2011"/>
                                </w:tabs>
                                <w:spacing w:before="132"/>
                                <w:ind w:left="304"/>
                              </w:pPr>
                              <w:r w:rsidRPr="00AF3982">
                                <w:t>100%</w:t>
                              </w:r>
                              <w:r w:rsidRPr="00AF3982">
                                <w:tab/>
                                <w:t>0%</w:t>
                              </w:r>
                            </w:p>
                            <w:p w14:paraId="189A4A7E" w14:textId="77777777" w:rsidR="00DB4932" w:rsidRPr="00AF3982" w:rsidRDefault="00DB4932" w:rsidP="00851DC8">
                              <w:pPr>
                                <w:tabs>
                                  <w:tab w:val="left" w:pos="2011"/>
                                </w:tabs>
                                <w:spacing w:before="130"/>
                                <w:ind w:left="304"/>
                              </w:pPr>
                              <w:r w:rsidRPr="00AF3982">
                                <w:t>100%</w:t>
                              </w:r>
                              <w:r w:rsidRPr="00AF3982">
                                <w:tab/>
                                <w:t>0%</w:t>
                              </w:r>
                            </w:p>
                            <w:p w14:paraId="72287E97" w14:textId="77777777" w:rsidR="00DB4932" w:rsidRPr="00AF3982" w:rsidRDefault="00DB4932" w:rsidP="00851DC8">
                              <w:pPr>
                                <w:tabs>
                                  <w:tab w:val="left" w:pos="1651"/>
                                </w:tabs>
                                <w:spacing w:before="130"/>
                                <w:ind w:right="195"/>
                                <w:jc w:val="center"/>
                              </w:pPr>
                              <w:r w:rsidRPr="00AF3982">
                                <w:t>92%</w:t>
                              </w:r>
                              <w:r w:rsidRPr="00AF3982">
                                <w:tab/>
                                <w:t>8%</w:t>
                              </w:r>
                            </w:p>
                            <w:p w14:paraId="168D5740" w14:textId="77777777" w:rsidR="00DB4932" w:rsidRPr="00AF3982" w:rsidRDefault="00DB4932" w:rsidP="00851DC8">
                              <w:pPr>
                                <w:tabs>
                                  <w:tab w:val="left" w:pos="2011"/>
                                </w:tabs>
                                <w:spacing w:before="128"/>
                                <w:ind w:left="304"/>
                              </w:pPr>
                              <w:r w:rsidRPr="00AF3982">
                                <w:t>100%</w:t>
                              </w:r>
                              <w:r w:rsidRPr="00AF3982">
                                <w:tab/>
                                <w:t>0%</w:t>
                              </w:r>
                            </w:p>
                            <w:p w14:paraId="4758F769" w14:textId="77777777" w:rsidR="00DB4932" w:rsidRPr="00AF3982" w:rsidRDefault="00DB4932" w:rsidP="00851DC8">
                              <w:pPr>
                                <w:spacing w:before="131"/>
                                <w:ind w:left="40"/>
                              </w:pPr>
                              <w:r w:rsidRPr="00AF3982">
                                <w:t>Above 75%</w:t>
                              </w:r>
                            </w:p>
                          </w:txbxContent>
                        </wps:txbx>
                        <wps:bodyPr rot="0" vert="horz" wrap="square" lIns="0" tIns="0" rIns="0" bIns="0" anchor="t" anchorCtr="0" upright="1">
                          <a:noAutofit/>
                        </wps:bodyPr>
                      </wps:wsp>
                      <wps:wsp>
                        <wps:cNvPr id="235" name="Text Box 243"/>
                        <wps:cNvSpPr txBox="1">
                          <a:spLocks noChangeArrowheads="1"/>
                        </wps:cNvSpPr>
                        <wps:spPr bwMode="auto">
                          <a:xfrm>
                            <a:off x="7751" y="956"/>
                            <a:ext cx="1146"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DC1C" w14:textId="77777777" w:rsidR="00DB4932" w:rsidRPr="00A34E16" w:rsidRDefault="00DB4932" w:rsidP="00851DC8">
                              <w:pPr>
                                <w:ind w:right="18" w:hanging="3"/>
                                <w:jc w:val="center"/>
                                <w:rPr>
                                  <w:b/>
                                </w:rPr>
                              </w:pPr>
                              <w:r w:rsidRPr="00A34E16">
                                <w:rPr>
                                  <w:b/>
                                </w:rPr>
                                <w:t>Moderately Satisfactory or above</w:t>
                              </w:r>
                            </w:p>
                            <w:p w14:paraId="490AF816" w14:textId="77777777" w:rsidR="00DB4932" w:rsidRPr="00A34E16" w:rsidRDefault="00DB4932" w:rsidP="00851DC8">
                              <w:pPr>
                                <w:spacing w:before="132"/>
                                <w:ind w:left="20" w:right="38"/>
                                <w:jc w:val="center"/>
                              </w:pPr>
                              <w:r w:rsidRPr="00A34E16">
                                <w:t>100%</w:t>
                              </w:r>
                            </w:p>
                            <w:p w14:paraId="44DC3CA2" w14:textId="77777777" w:rsidR="00DB4932" w:rsidRPr="00A34E16" w:rsidRDefault="00DB4932" w:rsidP="00851DC8">
                              <w:pPr>
                                <w:spacing w:before="130"/>
                                <w:ind w:left="20" w:right="38"/>
                                <w:jc w:val="center"/>
                              </w:pPr>
                              <w:r w:rsidRPr="00A34E16">
                                <w:t>100%</w:t>
                              </w:r>
                            </w:p>
                            <w:p w14:paraId="500EE81F" w14:textId="77777777" w:rsidR="00DB4932" w:rsidRPr="00A34E16" w:rsidRDefault="00DB4932" w:rsidP="00851DC8">
                              <w:pPr>
                                <w:spacing w:before="130"/>
                                <w:ind w:left="20" w:right="38"/>
                                <w:jc w:val="center"/>
                              </w:pPr>
                              <w:r w:rsidRPr="00A34E16">
                                <w:t>92%</w:t>
                              </w:r>
                            </w:p>
                            <w:p w14:paraId="66EBBBDC" w14:textId="77777777" w:rsidR="00DB4932" w:rsidRPr="00A34E16" w:rsidRDefault="00DB4932" w:rsidP="00851DC8">
                              <w:pPr>
                                <w:spacing w:before="128"/>
                                <w:ind w:left="20" w:right="38"/>
                                <w:jc w:val="center"/>
                              </w:pPr>
                              <w:r w:rsidRPr="00A34E16">
                                <w:t>100%</w:t>
                              </w:r>
                            </w:p>
                            <w:p w14:paraId="7C92D583" w14:textId="77777777" w:rsidR="00DB4932" w:rsidRPr="00A34E16" w:rsidRDefault="00DB4932" w:rsidP="00851DC8">
                              <w:pPr>
                                <w:spacing w:before="131"/>
                                <w:ind w:left="22" w:right="38"/>
                                <w:jc w:val="center"/>
                              </w:pPr>
                              <w:r w:rsidRPr="00A34E16">
                                <w:t>Above 75%</w:t>
                              </w:r>
                            </w:p>
                          </w:txbxContent>
                        </wps:txbx>
                        <wps:bodyPr rot="0" vert="horz" wrap="square" lIns="0" tIns="0" rIns="0" bIns="0" anchor="t" anchorCtr="0" upright="1">
                          <a:noAutofit/>
                        </wps:bodyPr>
                      </wps:wsp>
                      <wps:wsp>
                        <wps:cNvPr id="236" name="Text Box 244"/>
                        <wps:cNvSpPr txBox="1">
                          <a:spLocks noChangeArrowheads="1"/>
                        </wps:cNvSpPr>
                        <wps:spPr bwMode="auto">
                          <a:xfrm>
                            <a:off x="9224" y="956"/>
                            <a:ext cx="1390"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70C4" w14:textId="77777777" w:rsidR="00DB4932" w:rsidRPr="00A34E16" w:rsidRDefault="00DB4932" w:rsidP="00851DC8">
                              <w:pPr>
                                <w:ind w:right="18" w:hanging="3"/>
                                <w:jc w:val="center"/>
                                <w:rPr>
                                  <w:b/>
                                </w:rPr>
                              </w:pPr>
                              <w:r w:rsidRPr="00A34E16">
                                <w:rPr>
                                  <w:b/>
                                </w:rPr>
                                <w:t>Moderately Unsatisfactory or below</w:t>
                              </w:r>
                            </w:p>
                            <w:p w14:paraId="01F1FF73" w14:textId="77777777" w:rsidR="00DB4932" w:rsidRPr="00A34E16" w:rsidRDefault="00DB4932" w:rsidP="00851DC8">
                              <w:pPr>
                                <w:spacing w:before="132"/>
                                <w:ind w:left="520" w:right="536"/>
                                <w:jc w:val="center"/>
                              </w:pPr>
                              <w:r w:rsidRPr="00A34E16">
                                <w:t>0%</w:t>
                              </w:r>
                            </w:p>
                            <w:p w14:paraId="3BE19600" w14:textId="77777777" w:rsidR="00DB4932" w:rsidRPr="00A34E16" w:rsidRDefault="00DB4932" w:rsidP="00851DC8">
                              <w:pPr>
                                <w:spacing w:before="130"/>
                                <w:ind w:left="520" w:right="536"/>
                                <w:jc w:val="center"/>
                              </w:pPr>
                              <w:r w:rsidRPr="00A34E16">
                                <w:t>0%</w:t>
                              </w:r>
                            </w:p>
                            <w:p w14:paraId="584452D2" w14:textId="77777777" w:rsidR="00DB4932" w:rsidRPr="00A34E16" w:rsidRDefault="00DB4932" w:rsidP="00851DC8">
                              <w:pPr>
                                <w:spacing w:before="130"/>
                                <w:ind w:left="520" w:right="536"/>
                                <w:jc w:val="center"/>
                              </w:pPr>
                              <w:r w:rsidRPr="00A34E16">
                                <w:t>8%</w:t>
                              </w:r>
                            </w:p>
                            <w:p w14:paraId="502A2472" w14:textId="77777777" w:rsidR="00DB4932" w:rsidRPr="00A34E16" w:rsidRDefault="00DB4932" w:rsidP="00851DC8">
                              <w:pPr>
                                <w:spacing w:before="128"/>
                                <w:ind w:left="520" w:right="536"/>
                                <w:jc w:val="center"/>
                              </w:pPr>
                              <w:r w:rsidRPr="00A34E16">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16" style="position:absolute;left:0;text-align:left;margin-left:103.1pt;margin-top:30.2pt;width:459.05pt;height:184.3pt;z-index:251757568;mso-wrap-distance-left:0;mso-wrap-distance-right:0;mso-position-horizontal-relative:page" coordorigin="1538,252" coordsize="9166,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">
                <v:rect id="Rectangle 124" o:spid="_x0000_s1117" style="position:absolute;left:1538;top:253;width:1188;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ts8MA&#10;AADbAAAADwAAAGRycy9kb3ducmV2LnhtbESPQWvCQBSE70L/w/IKvelGoTFEVykBqdCT2oLHR/Y1&#10;G82+DdltTP59VxA8DjPzDbPeDrYRPXW+dqxgPktAEJdO11wp+D7tphkIH5A1No5JwUgetpuXyRpz&#10;7W58oP4YKhEh7HNUYEJocyl9aciin7mWOHq/rrMYouwqqTu8Rbht5CJJUmmx5rhgsKXCUHk9/lkF&#10;++xSFj92/Fpm5vJ5nvdF6q6jUm+vw8cKRKAhPMOP9l4reE/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yts8MAAADbAAAADwAAAAAAAAAAAAAAAACYAgAAZHJzL2Rv&#10;d25yZXYueG1sUEsFBgAAAAAEAAQA9QAAAIgDAAAAAA==&#10;" fillcolor="#4f81bc" stroked="f"/>
                <v:rect id="Rectangle 125" o:spid="_x0000_s1118" style="position:absolute;left:1642;top:252;width:97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WsAA&#10;AADbAAAADwAAAGRycy9kb3ducmV2LnhtbERPTYvCMBC9L/gfwgh7W1MF3VKNIgVR2NO6Ch6HZmyq&#10;zaQ0sbb/fnMQPD7e92rT21p01PrKsYLpJAFBXDhdcang9Lf7SkH4gKyxdkwKBvKwWY8+Vphp9+Rf&#10;6o6hFDGEfYYKTAhNJqUvDFn0E9cQR+7qWoshwraUusVnDLe1nCXJQlqsODYYbCg3VNyPD6vgkN6K&#10;/GyHn+/U3PaXaZcv3H1Q6nPcb5cgAvXhLX65D1rBPI6N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cWsAAAADbAAAADwAAAAAAAAAAAAAAAACYAgAAZHJzL2Rvd25y&#10;ZXYueG1sUEsFBgAAAAAEAAQA9QAAAIUDAAAAAA==&#10;" fillcolor="#4f81bc" stroked="f"/>
                <v:rect id="Rectangle 126" o:spid="_x0000_s1119" style="position:absolute;left:1642;top:567;width:9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a4cAA&#10;AADbAAAADwAAAGRycy9kb3ducmV2LnhtbERPTYvCMBC9L/gfwgje1tQ91FKNIgVZwdOqC3scmrGp&#10;NpPSxNr+e3NY8Ph43+vtYBvRU+drxwoW8wQEcel0zZWCy3n/mYHwAVlj45gUjORhu5l8rDHX7sk/&#10;1J9CJWII+xwVmBDaXEpfGrLo564ljtzVdRZDhF0ldYfPGG4b+ZUkqbRYc2ww2FJhqLyfHlbBIbuV&#10;xa8dj8vM3L7/Fn2Ruvuo1Gw67FYgAg3hLf53H7SCNK6PX+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Va4cAAAADbAAAADwAAAAAAAAAAAAAAAACYAgAAZHJzL2Rvd25y&#10;ZXYueG1sUEsFBgAAAAAEAAQA9QAAAIUDAAAAAA==&#10;" fillcolor="#4f81bc" stroked="f"/>
                <v:rect id="Rectangle 127" o:spid="_x0000_s1120" style="position:absolute;left:2726;top:253;width:159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hDcMA&#10;AADbAAAADwAAAGRycy9kb3ducmV2LnhtbESPQWvCQBSE74L/YXkFb7rRQwypq5SAVPBUW8HjI/ua&#10;jWbfhuw2Jv++Kwgeh5n5htnsBtuInjpfO1awXCQgiEuna64U/Hzv5xkIH5A1No5JwUgedtvpZIO5&#10;dnf+ov4UKhEh7HNUYEJocyl9aciiX7iWOHq/rrMYouwqqTu8R7ht5CpJUmmx5rhgsKXCUHk7/VkF&#10;h+xaFmc7HteZuX5eln2Rutuo1Oxt+HgHEWgIr/CzfdAK0hU8vs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thDcMAAADbAAAADwAAAAAAAAAAAAAAAACYAgAAZHJzL2Rv&#10;d25yZXYueG1sUEsFBgAAAAAEAAQA9QAAAIgDAAAAAA==&#10;" fillcolor="#4f81bc" stroked="f"/>
                <v:rect id="Rectangle 128" o:spid="_x0000_s1121" style="position:absolute;left:2834;top:252;width:138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c4sMA&#10;AADbAAAADwAAAGRycy9kb3ducmV2LnhtbESPQWvCQBSE70L/w/IKvelGKTFEVykBqdCT2oLHR/Y1&#10;G82+DdltTP59VxA8DjPzDbPeDrYRPXW+dqxgPktAEJdO11wp+D7tphkIH5A1No5JwUgetpuXyRpz&#10;7W58oP4YKhEh7HNUYEJocyl9aciin7mWOHq/rrMYouwqqTu8Rbht5CJJUmmx5rhgsKXCUHk9/lkF&#10;++xSFj92/Fpm5vJ5nvdF6q6jUm+vw8cKRKAhPMOP9l4rSN/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5c4sMAAADbAAAADwAAAAAAAAAAAAAAAACYAgAAZHJzL2Rv&#10;d25yZXYueG1sUEsFBgAAAAAEAAQA9QAAAIgDAAAAAA==&#10;" fillcolor="#4f81bc" stroked="f"/>
                <v:rect id="Rectangle 129" o:spid="_x0000_s1122" style="position:absolute;left:2834;top:567;width:138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nDsMA&#10;AADbAAAADwAAAGRycy9kb3ducmV2LnhtbESPT4vCMBTE7wt+h/AEb2vqHrqlGkUKouBp/QMeH82z&#10;qTYvpcnW9ttvFhb2OMzMb5jVZrCN6KnztWMFi3kCgrh0uuZKweW8e89A+ICssXFMCkbysFlP3laY&#10;a/fiL+pPoRIRwj5HBSaENpfSl4Ys+rlriaN3d53FEGVXSd3hK8JtIz+SJJUWa44LBlsqDJXP07dV&#10;cMgeZXG14/EzM4/9bdEXqXuOSs2mw3YJItAQ/sN/7YNWkK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BnDsMAAADbAAAADwAAAAAAAAAAAAAAAACYAgAAZHJzL2Rv&#10;d25yZXYueG1sUEsFBgAAAAAEAAQA9QAAAIgDAAAAAA==&#10;" fillcolor="#4f81bc" stroked="f"/>
                <v:rect id="Rectangle 130" o:spid="_x0000_s1123" style="position:absolute;left:4323;top:252;width:319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W58AA&#10;AADbAAAADwAAAGRycy9kb3ducmV2LnhtbERPTYvCMBC9L/gfwgje1tQ91FKNIgVZwdOqC3scmrGp&#10;NpPSxNr+e3NY8Ph43+vtYBvRU+drxwoW8wQEcel0zZWCy3n/mYHwAVlj45gUjORhu5l8rDHX7sk/&#10;1J9CJWII+xwVmBDaXEpfGrLo564ljtzVdRZDhF0ldYfPGG4b+ZUkqbRYc2ww2FJhqLyfHlbBIbuV&#10;xa8dj8vM3L7/Fn2Ruvuo1Gw67FYgAg3hLf53H7SCNI6NX+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NW58AAAADbAAAADwAAAAAAAAAAAAAAAACYAgAAZHJzL2Rvd25y&#10;ZXYueG1sUEsFBgAAAAAEAAQA9QAAAIUDAAAAAA==&#10;" fillcolor="#4f81bc" stroked="f"/>
                <v:rect id="Rectangle 131" o:spid="_x0000_s1124" style="position:absolute;left:4431;top:252;width:297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MPL8A&#10;AADbAAAADwAAAGRycy9kb3ducmV2LnhtbERPy4rCMBTdD/gP4QruxlQXWqpRpCAKrsYHuLw016ba&#10;3JQm1vbvJ4uBWR7Oe73tbS06an3lWMFsmoAgLpyuuFRwvey/UxA+IGusHZOCgTxsN6OvNWbaffiH&#10;unMoRQxhn6ECE0KTSekLQxb91DXEkXu41mKIsC2lbvETw20t50mykBYrjg0GG8oNFa/z2yo4ps8i&#10;v9nhtEzN83CfdfnCvQalJuN+twIRqA//4j/3UStYxvXxS/w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Mw8vwAAANsAAAAPAAAAAAAAAAAAAAAAAJgCAABkcnMvZG93bnJl&#10;di54bWxQSwUGAAAAAAQABAD1AAAAhAMAAAAA&#10;" fillcolor="#4f81bc" stroked="f"/>
                <v:rect id="Rectangle 132" o:spid="_x0000_s1125" style="position:absolute;left:4431;top:567;width:29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30MMA&#10;AADbAAAADwAAAGRycy9kb3ducmV2LnhtbESPT4vCMBTE7wt+h/AEb2uqBy1do0hBFDytf2CPj+bZ&#10;VJuX0sTafnuzsLDHYWZ+w6w2va1FR62vHCuYTRMQxIXTFZcKLufdZwrCB2SNtWNSMJCHzXr0scJM&#10;uxd/U3cKpYgQ9hkqMCE0mZS+MGTRT11DHL2bay2GKNtS6hZfEW5rOU+ShbRYcVww2FBuqHicnlbB&#10;Ib0X+dUOx2Vq7vufWZcv3GNQajLut18gAvXhP/zXPmgFyzn8fo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L30MMAAADbAAAADwAAAAAAAAAAAAAAAACYAgAAZHJzL2Rv&#10;d25yZXYueG1sUEsFBgAAAAAEAAQA9QAAAIgDAAAAAA==&#10;" fillcolor="#4f81bc" stroked="f"/>
                <v:rect id="Rectangle 133" o:spid="_x0000_s1126" style="position:absolute;left:7515;top:252;width:318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KP8MA&#10;AADbAAAADwAAAGRycy9kb3ducmV2LnhtbESPQWvCQBSE74L/YXmF3nRjEQ3RVUpAFHqqVfD4yD6z&#10;0ezbkN3G5N93BaHHYWa+Ydbb3taio9ZXjhXMpgkI4sLpiksFp5/dJAXhA7LG2jEpGMjDdjMerTHT&#10;7sHf1B1DKSKEfYYKTAhNJqUvDFn0U9cQR+/qWoshyraUusVHhNtafiTJQlqsOC4YbCg3VNyPv1bB&#10;Ib0V+dkOX8vU3PaXWZcv3H1Q6v2t/1yBCNSH//CrfdAKlnN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fKP8MAAADbAAAADwAAAAAAAAAAAAAAAACYAgAAZHJzL2Rv&#10;d25yZXYueG1sUEsFBgAAAAAEAAQA9QAAAIgDAAAAAA==&#10;" fillcolor="#4f81bc" stroked="f"/>
                <v:rect id="Rectangle 134" o:spid="_x0000_s1127" style="position:absolute;left:7623;top:252;width:297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x08MA&#10;AADbAAAADwAAAGRycy9kb3ducmV2LnhtbESPQWvCQBSE7wX/w/IEb3VjDzFEV5GAVOipaqHHR/aZ&#10;jWbfhuw2Jv/eLQgeh5n5hllvB9uInjpfO1awmCcgiEuna64UnE/79wyED8gaG8ekYCQP283kbY25&#10;dnf+pv4YKhEh7HNUYEJocyl9aciin7uWOHoX11kMUXaV1B3eI9w28iNJUmmx5rhgsKXCUHk7/lkF&#10;h+xaFj92/Fpm5vr5u+iL1N1GpWbTYbcCEWgIr/CzfdAKlin8f4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nx08MAAADbAAAADwAAAAAAAAAAAAAAAACYAgAAZHJzL2Rv&#10;d25yZXYueG1sUEsFBgAAAAAEAAQA9QAAAIgDAAAAAA==&#10;" fillcolor="#4f81bc" stroked="f"/>
                <v:rect id="Rectangle 135" o:spid="_x0000_s1128" style="position:absolute;left:7623;top:567;width:29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AOr8A&#10;AADbAAAADwAAAGRycy9kb3ducmV2LnhtbERPy4rCMBTdD/gP4QruxlQXWqpRpCAKrsYHuLw016ba&#10;3JQm1vbvJ4uBWR7Oe73tbS06an3lWMFsmoAgLpyuuFRwvey/UxA+IGusHZOCgTxsN6OvNWbaffiH&#10;unMoRQxhn6ECE0KTSekLQxb91DXEkXu41mKIsC2lbvETw20t50mykBYrjg0GG8oNFa/z2yo4ps8i&#10;v9nhtEzN83CfdfnCvQalJuN+twIRqA//4j/3UStYxrHxS/w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2sA6vwAAANsAAAAPAAAAAAAAAAAAAAAAAJgCAABkcnMvZG93bnJl&#10;di54bWxQSwUGAAAAAAQABAD1AAAAhAMAAAAA&#10;" fillcolor="#4f81bc" stroked="f"/>
                <v:rect id="Rectangle 136" o:spid="_x0000_s1129" style="position:absolute;left:4328;top:889;width:1587;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QKMEA&#10;AADbAAAADwAAAGRycy9kb3ducmV2LnhtbERPTWvCQBC9F/wPywheim5qocTUVaxY6KUVtb1Ps2M2&#10;mJ0N2dGk/757KPT4eN/L9eAbdaMu1oENPMwyUMRlsDVXBj5Pr9McVBRki01gMvBDEdar0d0SCxt6&#10;PtDtKJVKIRwLNOBE2kLrWDryGGehJU7cOXQeJcGu0rbDPoX7Rs+z7El7rDk1OGxp66i8HK/ewPbx&#10;Axd57F92sdp/X8K73H85MWYyHjbPoIQG+Rf/ud+sgTytT1/SD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SECjBAAAA2wAAAA8AAAAAAAAAAAAAAAAAmAIAAGRycy9kb3du&#10;cmV2LnhtbFBLBQYAAAAABAAEAPUAAACGAwAAAAA=&#10;" fillcolor="#b8cce3" stroked="f"/>
                <v:rect id="Rectangle 137" o:spid="_x0000_s1130" style="position:absolute;left:4431;top:888;width:13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rxMQA&#10;AADbAAAADwAAAGRycy9kb3ducmV2LnhtbESPQUvDQBSE7wX/w/IEL2I3rSAxdltsUfBSi7W9P7PP&#10;bGj2bcg+m/TfdwtCj8PMfMPMFoNv1JG6WAc2MBlnoIjLYGuuDOy+3x9yUFGQLTaBycCJIizmN6MZ&#10;Fjb0/EXHrVQqQTgWaMCJtIXWsXTkMY5DS5y839B5lCS7StsO+wT3jZ5m2ZP2WHNacNjSylF52P55&#10;A6vHT3zOY798i9Xm5xDWcr93Yszd7fD6AkpokGv4v/1hDeRTuHxJP0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K8TEAAAA2wAAAA8AAAAAAAAAAAAAAAAAmAIAAGRycy9k&#10;b3ducmV2LnhtbFBLBQYAAAAABAAEAPUAAACJAwAAAAA=&#10;" fillcolor="#b8cce3" stroked="f"/>
                <v:rect id="Rectangle 138" o:spid="_x0000_s1131" style="position:absolute;left:4431;top:1203;width:138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WK8QA&#10;AADbAAAADwAAAGRycy9kb3ducmV2LnhtbESPX0vDQBDE3wW/w7FCX6S9WEXS2GvRUsEXK/33vubW&#10;XGhuL+S2Tfz2niD4OMzMb5j5cvCNulAX68AG7iYZKOIy2JorA4f96zgHFQXZYhOYDHxThOXi+mqO&#10;hQ09b+myk0olCMcCDTiRttA6lo48xkloiZP3FTqPkmRXadthn+C+0dMse9Qea04LDltaOSpPu7M3&#10;sLrf4CyP/cs6Vh+fp/Aut0cnxoxuhucnUEKD/If/2m/WQP4Av1/SD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pFivEAAAA2wAAAA8AAAAAAAAAAAAAAAAAmAIAAGRycy9k&#10;b3ducmV2LnhtbFBLBQYAAAAABAAEAPUAAACJAwAAAAA=&#10;" fillcolor="#b8cce3" stroked="f"/>
                <v:rect id="Rectangle 139" o:spid="_x0000_s1132" style="position:absolute;left:4431;top:1455;width:13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x8QA&#10;AADbAAAADwAAAGRycy9kb3ducmV2LnhtbESPQUvDQBSE7wX/w/IEL2I3tVBi7LbYYqEXLdb2/sw+&#10;s6HZtyH7bNJ/7wpCj8PMfMPMl4Nv1Jm6WAc2MBlnoIjLYGuuDBw+Nw85qCjIFpvAZOBCEZaLm9Ec&#10;Cxt6/qDzXiqVIBwLNOBE2kLrWDryGMehJU7ed+g8SpJdpW2HfYL7Rj9m2Ux7rDktOGxp7ag87X+8&#10;gfX0HZ/y2K9eY7X7OoU3uT86Mebudnh5BiU0yDX8395aA/kM/r6kH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3LcfEAAAA2wAAAA8AAAAAAAAAAAAAAAAAmAIAAGRycy9k&#10;b3ducmV2LnhtbFBLBQYAAAAABAAEAPUAAACJAwAAAAA=&#10;" fillcolor="#b8cce3" stroked="f"/>
                <v:rect id="Rectangle 140" o:spid="_x0000_s1133" style="position:absolute;left:5924;top:889;width:1587;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cLsEA&#10;AADbAAAADwAAAGRycy9kb3ducmV2LnhtbERPTWvCQBC9F/wPywheim5qocTUVaxY6KUVtb1Ps2M2&#10;mJ0N2dGk/757KPT4eN/L9eAbdaMu1oENPMwyUMRlsDVXBj5Pr9McVBRki01gMvBDEdar0d0SCxt6&#10;PtDtKJVKIRwLNOBE2kLrWDryGGehJU7cOXQeJcGu0rbDPoX7Rs+z7El7rDk1OGxp66i8HK/ewPbx&#10;Axd57F92sdp/X8K73H85MWYyHjbPoIQG+Rf/ud+sgTyNTV/SD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HC7BAAAA2wAAAA8AAAAAAAAAAAAAAAAAmAIAAGRycy9kb3du&#10;cmV2LnhtbFBLBQYAAAAABAAEAPUAAACGAwAAAAA=&#10;" fillcolor="#b8cce3" stroked="f"/>
                <v:rect id="Rectangle 141" o:spid="_x0000_s1134" style="position:absolute;left:6027;top:888;width:138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G9cAA&#10;AADbAAAADwAAAGRycy9kb3ducmV2LnhtbERPS2vCQBC+F/wPyxS8FN3UQtHUVawoeGnF132anWaD&#10;2dmQHU3677uHQo8f33u+7H2t7tTGKrCB53EGirgItuLSwPm0HU1BRUG2WAcmAz8UYbkYPMwxt6Hj&#10;A92PUqoUwjFHA06kybWOhSOPcRwa4sR9h9ajJNiW2rbYpXBf60mWvWqPFacGhw2tHRXX480bWL98&#10;4mwau/dNLPdf1/AhTxcnxgwf+9UbKKFe/sV/7p01MEvr05f0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uG9cAAAADbAAAADwAAAAAAAAAAAAAAAACYAgAAZHJzL2Rvd25y&#10;ZXYueG1sUEsFBgAAAAAEAAQA9QAAAIUDAAAAAA==&#10;" fillcolor="#b8cce3" stroked="f"/>
                <v:rect id="Rectangle 142" o:spid="_x0000_s1135" style="position:absolute;left:6027;top:1203;width:138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9GcQA&#10;AADbAAAADwAAAGRycy9kb3ducmV2LnhtbESPQWvCQBSE7wX/w/IKXqRuqlA0dRUrCl5sqW3vr9nX&#10;bDD7NmSfJv33XUHocZiZb5jFqve1ulAbq8AGHscZKOIi2IpLA58fu4cZqCjIFuvAZOCXIqyWg7sF&#10;5jZ0/E6Xo5QqQTjmaMCJNLnWsXDkMY5DQ5y8n9B6lCTbUtsWuwT3tZ5k2ZP2WHFacNjQxlFxOp69&#10;gc30Feez2L1sY/n2fQoHGX05MWZ436+fQQn18h++tffWwHwC1y/pB+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vRnEAAAA2wAAAA8AAAAAAAAAAAAAAAAAmAIAAGRycy9k&#10;b3ducmV2LnhtbFBLBQYAAAAABAAEAPUAAACJAwAAAAA=&#10;" fillcolor="#b8cce3" stroked="f"/>
                <v:rect id="Rectangle 143" o:spid="_x0000_s1136" style="position:absolute;left:6027;top:1455;width:138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A9sUA&#10;AADbAAAADwAAAGRycy9kb3ducmV2LnhtbESPS2vDMBCE74X8B7GBXkIi90FJ3CghDS3k0pbmcd9a&#10;G8vEWhlrGzv/vioEehxm5htmvux9rc7UxiqwgbtJBoq4CLbi0sB+9zaegoqCbLEOTAYuFGG5GNzM&#10;Mbeh4y86b6VUCcIxRwNOpMm1joUjj3ESGuLkHUPrUZJsS21b7BLc1/o+y560x4rTgsOG1o6K0/bH&#10;G1g/fOBsGruX11h+fp/Cu4wOToy5HfarZ1BCvfyHr+2NNTB7hL8v6Q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ID2xQAAANsAAAAPAAAAAAAAAAAAAAAAAJgCAABkcnMv&#10;ZG93bnJldi54bWxQSwUGAAAAAAQABAD1AAAAigMAAAAA&#10;" fillcolor="#b8cce3" stroked="f"/>
                <v:rect id="Rectangle 144" o:spid="_x0000_s1137" style="position:absolute;left:7520;top:889;width:1587;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7GsMA&#10;AADbAAAADwAAAGRycy9kb3ducmV2LnhtbESPQUvDQBSE70L/w/IEL2I2KpQ0ZltqUfBSS6ven9ln&#10;NjT7NmSfTfz3XUHwOMzMN0y1mnynTjTENrCB2ywHRVwH23Jj4P3t+aYAFQXZYheYDPxQhNVydlFh&#10;acPIezodpFEJwrFEA06kL7WOtSOPMQs9cfK+wuBRkhwabQccE9x3+i7P59pjy2nBYU8bR/Xx8O0N&#10;bO5fcVHE8fEpNrvPY9jK9YcTY64up/UDKKFJ/sN/7RdrYDGH3y/pB+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67GsMAAADbAAAADwAAAAAAAAAAAAAAAACYAgAAZHJzL2Rv&#10;d25yZXYueG1sUEsFBgAAAAAEAAQA9QAAAIgDAAAAAA==&#10;" fillcolor="#b8cce3" stroked="f"/>
                <v:rect id="Rectangle 145" o:spid="_x0000_s1138" style="position:absolute;left:8653;top:888;width:13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K88AA&#10;AADbAAAADwAAAGRycy9kb3ducmV2LnhtbERPS2vCQBC+F/wPyxS8FN3UQtHUVawoeGnF132anWaD&#10;2dmQHU3677uHQo8f33u+7H2t7tTGKrCB53EGirgItuLSwPm0HU1BRUG2WAcmAz8UYbkYPMwxt6Hj&#10;A92PUqoUwjFHA06kybWOhSOPcRwa4sR9h9ajJNiW2rbYpXBf60mWvWqPFacGhw2tHRXX480bWL98&#10;4mwau/dNLPdf1/AhTxcnxgwf+9UbKKFe/sV/7p01MEtj05f0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2K88AAAADbAAAADwAAAAAAAAAAAAAAAACYAgAAZHJzL2Rvd25y&#10;ZXYueG1sUEsFBgAAAAAEAAQA9QAAAIUDAAAAAA==&#10;" fillcolor="#b8cce3" stroked="f"/>
                <v:rect id="Rectangle 146" o:spid="_x0000_s1139" style="position:absolute;left:7623;top:1203;width:138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P8QA&#10;AADcAAAADwAAAGRycy9kb3ducmV2LnhtbESPT0sDQQzF74LfYUjBi9hZFaSunRYtCl609N897qQ7&#10;S3cyy07srt/eHARvCe/lvV/myzG25kx9bhI7uJ0WYIir5BuuHex3bzczMFmQPbaJycEPZVguLi/m&#10;WPo08IbOW6mNhnAu0UEQ6UprcxUoYp6mjli1Y+ojiq59bX2Pg4bH1t4VxYON2LA2BOxoFag6bb+j&#10;g9X9Jz7O8vDymuv11yl9yPUhiHNXk/H5CYzQKP/mv+t3r/iF4uszOoF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KT/EAAAA3AAAAA8AAAAAAAAAAAAAAAAAmAIAAGRycy9k&#10;b3ducmV2LnhtbFBLBQYAAAAABAAEAPUAAACJAwAAAAA=&#10;" fillcolor="#b8cce3" stroked="f"/>
                <v:rect id="Rectangle 147" o:spid="_x0000_s1140" style="position:absolute;left:7623;top:1455;width:13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S08IA&#10;AADcAAAADwAAAGRycy9kb3ducmV2LnhtbERPTWvCQBC9F/wPywi9iG5qoWjqKlYq9NKK2t6n2TEb&#10;zM6G7GjSf98tCL3N433OYtX7Wl2pjVVgAw+TDBRxEWzFpYHP43Y8AxUF2WIdmAz8UITVcnC3wNyG&#10;jvd0PUipUgjHHA04kSbXOhaOPMZJaIgTdwqtR0mwLbVtsUvhvtbTLHvSHitODQ4b2jgqzoeLN7B5&#10;/MD5LHYvr7HcfZ/Du4y+nBhzP+zXz6CEevkX39xvNs3PpvD3TLp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RLTwgAAANwAAAAPAAAAAAAAAAAAAAAAAJgCAABkcnMvZG93&#10;bnJldi54bWxQSwUGAAAAAAQABAD1AAAAhwMAAAAA&#10;" fillcolor="#b8cce3" stroked="f"/>
                <v:rect id="Rectangle 148" o:spid="_x0000_s1141" style="position:absolute;left:9116;top:889;width:1587;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vPMIA&#10;AADcAAAADwAAAGRycy9kb3ducmV2LnhtbERPTUvDQBC9C/0PywhexG60pdTYTanFghdbrHofs2M2&#10;JDsbsmMT/71bELzN433Oaj36Vp2oj3VgA7fTDBRxGWzNlYH3t93NElQUZIttYDLwQxHWxeRihbkN&#10;A7/S6SiVSiEcczTgRLpc61g68hinoSNO3FfoPUqCfaVtj0MK962+y7KF9lhzanDY0dZR2Ry/vYHt&#10;bI/3yzg8PsXq8NmEF7n+cGLM1eW4eQAlNMq/+M/9bNP8bA7nZ9IFu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C88wgAAANwAAAAPAAAAAAAAAAAAAAAAAJgCAABkcnMvZG93&#10;bnJldi54bWxQSwUGAAAAAAQABAD1AAAAhwMAAAAA&#10;" fillcolor="#b8cce3" stroked="f"/>
                <v:rect id="Rectangle 149" o:spid="_x0000_s1142" style="position:absolute;left:9219;top:888;width:138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U0MIA&#10;AADcAAAADwAAAGRycy9kb3ducmV2LnhtbERPTWvCQBC9C/0PyxR6kbppC5KmrtJKC72oqO19mp1m&#10;g9nZkJ2a9N+7guBtHu9zZovBN+pIXawDG3iYZKCIy2Brrgx87T/uc1BRkC02gcnAP0VYzG9GMyxs&#10;6HlLx51UKoVwLNCAE2kLrWPpyGOchJY4cb+h8ygJdpW2HfYp3Df6Mcum2mPNqcFhS0tH5WH35w0s&#10;n9b4nMf+7T1Wm59DWMn424kxd7fD6wsooUGu4ov706b52RTOz6QL9P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hTQwgAAANwAAAAPAAAAAAAAAAAAAAAAAJgCAABkcnMvZG93&#10;bnJldi54bWxQSwUGAAAAAAQABAD1AAAAhwMAAAAA&#10;" fillcolor="#b8cce3" stroked="f"/>
                <v:rect id="Rectangle 150" o:spid="_x0000_s1143" style="position:absolute;left:9219;top:1203;width:138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lOcQA&#10;AADcAAAADwAAAGRycy9kb3ducmV2LnhtbESPT0sDQQzF74LfYUjBi9hZFaSunRYtCl609N897qQ7&#10;S3cyy07srt/eHARvCe/lvV/myzG25kx9bhI7uJ0WYIir5BuuHex3bzczMFmQPbaJycEPZVguLi/m&#10;WPo08IbOW6mNhnAu0UEQ6UprcxUoYp6mjli1Y+ojiq59bX2Pg4bH1t4VxYON2LA2BOxoFag6bb+j&#10;g9X9Jz7O8vDymuv11yl9yPUhiHNXk/H5CYzQKP/mv+t3r/iF0uozOoF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JTnEAAAA3AAAAA8AAAAAAAAAAAAAAAAAmAIAAGRycy9k&#10;b3ducmV2LnhtbFBLBQYAAAAABAAEAPUAAACJAwAAAAA=&#10;" fillcolor="#b8cce3" stroked="f"/>
                <v:rect id="Rectangle 151" o:spid="_x0000_s1144" style="position:absolute;left:9219;top:1455;width:138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4sQA&#10;AADcAAAADwAAAGRycy9kb3ducmV2LnhtbESPQUsDQQyF74L/YYjgRdrZKki77bRoUfCiYlvvcSfd&#10;WbqTWXZid/335iB4S3gv731ZbcbYmjP1uUnsYDYtwBBXyTdcOzjsnydzMFmQPbaJycEPZdisLy9W&#10;WPo08Aedd1IbDeFcooMg0pXW5ipQxDxNHbFqx9RHFF372voeBw2Prb0tinsbsWFtCNjRNlB12n1H&#10;B9u7N1zM8/D4lOv3r1N6lZvPIM5dX40PSzBCo/yb/65fvOLPFF+f0Q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v+LEAAAA3AAAAA8AAAAAAAAAAAAAAAAAmAIAAGRycy9k&#10;b3ducmV2LnhtbFBLBQYAAAAABAAEAPUAAACJAwAAAAA=&#10;" fillcolor="#b8cce3" stroked="f"/>
                <v:line id="Line 152" o:spid="_x0000_s1145" style="position:absolute;visibility:visible;mso-wrap-style:square" from="2729,879" to="2729,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uN8QAAADcAAAADwAAAGRycy9kb3ducmV2LnhtbERPTWvCQBC9C/6HZQRvujEHG6KriCAW&#10;D0KtNPU2ZMckmp0N2a1Gf323UPA2j/c582VnanGj1lWWFUzGEQji3OqKCwXHz80oAeE8ssbaMil4&#10;kIPlot+bY6rtnT/odvCFCCHsUlRQet+kUrq8JINubBviwJ1ta9AH2BZSt3gP4aaWcRRNpcGKQ0OJ&#10;Da1Lyq+HH6PgNM1212x7idfPr+Pze18np+wtUWo46FYzEJ46/xL/u991mD+J4e+ZcIF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43xAAAANwAAAAPAAAAAAAAAAAA&#10;AAAAAKECAABkcnMvZG93bnJldi54bWxQSwUGAAAAAAQABAD5AAAAkgMAAAAA&#10;" strokecolor="white" strokeweight=".48pt"/>
                <v:rect id="Rectangle 153" o:spid="_x0000_s1146" style="position:absolute;left:2618;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hgMIA&#10;AADcAAAADwAAAGRycy9kb3ducmV2LnhtbERPS2vCQBC+C/0PyxR6002kaIiuUgJSoSdf4HHITrPR&#10;7GzIbmPy77tCobf5+J6z3g62ET11vnasIJ0lIIhLp2uuFJxPu2kGwgdkjY1jUjCSh+3mZbLGXLsH&#10;H6g/hkrEEPY5KjAhtLmUvjRk0c9cSxy5b9dZDBF2ldQdPmK4beQ8SRbSYs2xwWBLhaHyfvyxCvbZ&#10;rSwudvxaZub2eU37YuHuo1Jvr8PHCkSgIfyL/9x7Heen7/B8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uGAwgAAANwAAAAPAAAAAAAAAAAAAAAAAJgCAABkcnMvZG93&#10;bnJldi54bWxQSwUGAAAAAAQABAD1AAAAhwMAAAAA&#10;" fillcolor="#4f81bc" stroked="f"/>
                <v:rect id="Rectangle 154" o:spid="_x0000_s1147" style="position:absolute;left:1538;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abMIA&#10;AADcAAAADwAAAGRycy9kb3ducmV2LnhtbERPTWuDQBC9B/Iflgn0lqz2YMRmDUUoDfTUtIEeB3fq&#10;atxZcbdG/303UOhtHu9zDsfZ9mKi0beOFaS7BARx7XTLjYLPj5dtDsIHZI29Y1KwkIdjuV4dsNDu&#10;xu80nUMjYgj7AhWYEIZCSl8bsuh3biCO3LcbLYYIx0bqEW8x3PbyMUkyabHl2GBwoMpQfT3/WAWn&#10;vKuri13e9rnpXr/SqcrcdVHqYTM/P4EINId/8Z/7pOP8NIP7M/EC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NpswgAAANwAAAAPAAAAAAAAAAAAAAAAAJgCAABkcnMvZG93&#10;bnJldi54bWxQSwUGAAAAAAQABAD1AAAAhwMAAAAA&#10;" fillcolor="#4f81bc" stroked="f"/>
                <v:rect id="Rectangle 155" o:spid="_x0000_s1148" style="position:absolute;left:1642;top:1777;width:97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rhcUA&#10;AADcAAAADwAAAGRycy9kb3ducmV2LnhtbESPQWvDMAyF74P+B6NBb6uTHbqQ1S0jUFbYqd0GO4pY&#10;i9PGcoi9NPn31aGwm8R7eu/TZjf5To00xDawgXyVgSKug225MfD1uX8qQMWEbLELTAZmirDbLh42&#10;WNpw5SONp9QoCeFYogGXUl9qHWtHHuMq9MSi/YbBY5J1aLQd8CrhvtPPWbbWHluWBoc9VY7qy+nP&#10;GzgU57r69vPHS+HO7z/5WK3DZTZm+Ti9vYJKNKV/8/36YAU/F1p5Rib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uFxQAAANwAAAAPAAAAAAAAAAAAAAAAAJgCAABkcnMv&#10;ZG93bnJldi54bWxQSwUGAAAAAAQABAD1AAAAigMAAAAA&#10;" fillcolor="#4f81bc" stroked="f"/>
                <v:rect id="Rectangle 156" o:spid="_x0000_s1149" style="position:absolute;left:4215;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LPscA&#10;AADcAAAADwAAAGRycy9kb3ducmV2LnhtbESPQWvCQBCF74X+h2UKvdVNhdYSXUWEitBSalTQ25Ad&#10;k9DsbLq71dRf7xwKvc3w3rz3zWTWu1adKMTGs4HHQQaKuPS24crAdvP68AIqJmSLrWcy8EsRZtPb&#10;mwnm1p95TaciVUpCOOZooE6py7WOZU0O48B3xKIdfXCYZA2VtgHPEu5aPcyyZ+2wYWmosaNFTeVX&#10;8eMM7C5Po29XHOYYRovubbmPH5+Hd2Pu7/r5GFSiPv2b/65XVvCHgi/PyAR6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CCz7HAAAA3AAAAA8AAAAAAAAAAAAAAAAAmAIAAGRy&#10;cy9kb3ducmV2LnhtbFBLBQYAAAAABAAEAPUAAACMAwAAAAA=&#10;" fillcolor="#dbe4f0" stroked="f"/>
                <v:rect id="Rectangle 157" o:spid="_x0000_s1150" style="position:absolute;left:2731;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w0sQA&#10;AADcAAAADwAAAGRycy9kb3ducmV2LnhtbERP32vCMBB+H+x/CDfY20xX2BzVKCJMBopop6BvR3Nr&#10;y5pLTTLt/OuNIPh2H9/PG44704gjOV9bVvDaS0AQF1bXXCrYfH++fIDwAVljY5kU/JOH8ejxYYiZ&#10;tide0zEPpYgh7DNUUIXQZlL6oiKDvmdb4sj9WGcwROhKqR2eYrhpZJok79JgzbGhwpamFRW/+Z9R&#10;sD2/9Q8m30/Q9aftfLbzy9V+odTzUzcZgAjUhbv45v7ScX6awvWZeIE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MNLEAAAA3AAAAA8AAAAAAAAAAAAAAAAAmAIAAGRycy9k&#10;b3ducmV2LnhtbFBLBQYAAAAABAAEAPUAAACJAwAAAAA=&#10;" fillcolor="#dbe4f0" stroked="f"/>
                <v:rect id="Rectangle 158" o:spid="_x0000_s1151" style="position:absolute;left:2834;top:1777;width:138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NPcUA&#10;AADcAAAADwAAAGRycy9kb3ducmV2LnhtbERP22oCMRB9F/oPYQp902ylXtgaRQRLQRG7VdC3YTPd&#10;XbqZrEnUtV9vCoW+zeFcZzJrTS0u5HxlWcFzLwFBnFtdcaFg97nsjkH4gKyxtkwKbuRhNn3oTDDV&#10;9sofdMlCIWII+xQVlCE0qZQ+L8mg79mGOHJf1hkMEbpCaofXGG5q2U+SoTRYcWwosaFFSfl3djYK&#10;9j+D0clkxzm60aJZvR38ZntcK/X02M5fQQRqw7/4z/2u4/z+C/w+Ey+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Q09xQAAANwAAAAPAAAAAAAAAAAAAAAAAJgCAABkcnMv&#10;ZG93bnJldi54bWxQSwUGAAAAAAQABAD1AAAAigMAAAAA&#10;" fillcolor="#dbe4f0" stroked="f"/>
                <v:rect id="Rectangle 159" o:spid="_x0000_s1152" style="position:absolute;left:5811;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0cQA&#10;AADcAAAADwAAAGRycy9kb3ducmV2LnhtbERP32vCMBB+F/wfwgl701RhKp1RRFAEx5jVwXw7mltb&#10;bC41idrtr18GA9/u4/t5s0VranEj5yvLCoaDBARxbnXFhYLjYd2fgvABWWNtmRR8k4fFvNuZYart&#10;nfd0y0IhYgj7FBWUITSplD4vyaAf2IY4cl/WGQwRukJqh/cYbmo5SpKxNFhxbCixoVVJ+Tm7GgUf&#10;P8+Ti8lOS3STVbPbfPq399OrUk+9dvkCIlAbHuJ/91bH+aMx/D0TL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nNtHEAAAA3AAAAA8AAAAAAAAAAAAAAAAAmAIAAGRycy9k&#10;b3ducmV2LnhtbFBLBQYAAAAABAAEAPUAAACJAwAAAAA=&#10;" fillcolor="#dbe4f0" stroked="f"/>
                <v:rect id="Rectangle 160" o:spid="_x0000_s1153" style="position:absolute;left:4328;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OMcA&#10;AADcAAAADwAAAGRycy9kb3ducmV2LnhtbESPQWvCQBCF74X+h2UKvdVNhdYSXUWEitBSalTQ25Ad&#10;k9DsbLq71dRf7xwKvc3w3rz3zWTWu1adKMTGs4HHQQaKuPS24crAdvP68AIqJmSLrWcy8EsRZtPb&#10;mwnm1p95TaciVUpCOOZooE6py7WOZU0O48B3xKIdfXCYZA2VtgHPEu5aPcyyZ+2wYWmosaNFTeVX&#10;8eMM7C5Po29XHOYYRovubbmPH5+Hd2Pu7/r5GFSiPv2b/65XVvCHQivPyAR6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0BzjHAAAA3AAAAA8AAAAAAAAAAAAAAAAAmAIAAGRy&#10;cy9kb3ducmV2LnhtbFBLBQYAAAAABAAEAPUAAACMAwAAAAA=&#10;" fillcolor="#dbe4f0" stroked="f"/>
                <v:rect id="Rectangle 161" o:spid="_x0000_s1154" style="position:absolute;left:4431;top:1777;width:138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d48gA&#10;AADcAAAADwAAAGRycy9kb3ducmV2LnhtbESPQUvDQBCF74L/YRnBm91o0Za021IKLYIiNW2hvQ3Z&#10;MQlmZ9PdtY3+eucgeJvhvXnvm+m8d606U4iNZwP3gwwUceltw5WB3XZ1NwYVE7LF1jMZ+KYI89n1&#10;1RRz6y/8TuciVUpCOOZooE6py7WOZU0O48B3xKJ9+OAwyRoqbQNeJNy1+iHLnrTDhqWhxo6WNZWf&#10;xZczsP95HJ1ccVxgGC27l/Uhvm2Or8bc3vSLCahEffo3/10/W8EfCr48Ix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53jyAAAANwAAAAPAAAAAAAAAAAAAAAAAJgCAABk&#10;cnMvZG93bnJldi54bWxQSwUGAAAAAAQABAD1AAAAjQMAAAAA&#10;" fillcolor="#dbe4f0" stroked="f"/>
                <v:rect id="Rectangle 162" o:spid="_x0000_s1155" style="position:absolute;left:7407;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mD8UA&#10;AADcAAAADwAAAGRycy9kb3ducmV2LnhtbERP22oCMRB9F/oPYQp902wtXtgaRQRLQRG7VdC3YTPd&#10;XbqZrEnUtV9vCoW+zeFcZzJrTS0u5HxlWcFzLwFBnFtdcaFg97nsjkH4gKyxtkwKbuRhNn3oTDDV&#10;9sofdMlCIWII+xQVlCE0qZQ+L8mg79mGOHJf1hkMEbpCaofXGG5q2U+SoTRYcWwosaFFSfl3djYK&#10;9j+D0clkxzm60aJZvR38ZntcK/X02M5fQQRqw7/4z/2u4/yXPvw+Ey+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aYPxQAAANwAAAAPAAAAAAAAAAAAAAAAAJgCAABkcnMv&#10;ZG93bnJldi54bWxQSwUGAAAAAAQABAD1AAAAigMAAAAA&#10;" fillcolor="#dbe4f0" stroked="f"/>
                <v:rect id="Rectangle 163" o:spid="_x0000_s1156" style="position:absolute;left:5924;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Cb4MUA&#10;AADcAAAADwAAAGRycy9kb3ducmV2LnhtbERP32vCMBB+F/wfwgl709TNzVGNIsLGwCFbt8F8O5qz&#10;LTaXLola/esXQfDtPr6fN523phYHcr6yrGA4SEAQ51ZXXCj4/nrpP4PwAVljbZkUnMjDfNbtTDHV&#10;9sifdMhCIWII+xQVlCE0qZQ+L8mgH9iGOHJb6wyGCF0htcNjDDe1vE+SJ2mw4thQYkPLkvJdtjcK&#10;fs6P4z+TbRboxstm9frr1x+bd6Xueu1iAiJQG27iq/tNx/kPI7g8Ey+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JvgxQAAANwAAAAPAAAAAAAAAAAAAAAAAJgCAABkcnMv&#10;ZG93bnJldi54bWxQSwUGAAAAAAQABAD1AAAAigMAAAAA&#10;" fillcolor="#dbe4f0" stroked="f"/>
                <v:rect id="Rectangle 164" o:spid="_x0000_s1157" style="position:absolute;left:6027;top:1777;width:138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gDMQA&#10;AADcAAAADwAAAGRycy9kb3ducmV2LnhtbERP32vCMBB+H/g/hBvsbabbmEo1iggTYUNcp6BvR3O2&#10;xeZSk6jVv34RBnu7j+/njSatqcWZnK8sK3jpJiCIc6srLhSsfz6eByB8QNZYWyYFV/IwGXceRphq&#10;e+FvOmehEDGEfYoKyhCaVEqfl2TQd21DHLm9dQZDhK6Q2uElhptaviZJTxqsODaU2NCspPyQnYyC&#10;ze29fzTZboquP2s+51u/XO2+lHp6bKdDEIHa8C/+cy90nP/Wg/sz8QI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AzEAAAA3AAAAA8AAAAAAAAAAAAAAAAAmAIAAGRycy9k&#10;b3ducmV2LnhtbFBLBQYAAAAABAAEAPUAAACJAwAAAAA=&#10;" fillcolor="#dbe4f0" stroked="f"/>
                <v:rect id="Rectangle 165" o:spid="_x0000_s1158" style="position:absolute;left:9003;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R5cgA&#10;AADcAAAADwAAAGRycy9kb3ducmV2LnhtbESPQUvDQBCF74L/YRnBm91o0Za021IKLYIiNW2hvQ3Z&#10;MQlmZ9PdtY3+eucgeJvhvXnvm+m8d606U4iNZwP3gwwUceltw5WB3XZ1NwYVE7LF1jMZ+KYI89n1&#10;1RRz6y/8TuciVUpCOOZooE6py7WOZU0O48B3xKJ9+OAwyRoqbQNeJNy1+iHLnrTDhqWhxo6WNZWf&#10;xZczsP95HJ1ccVxgGC27l/Uhvm2Or8bc3vSLCahEffo3/10/W8EfCq08Ix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ZHlyAAAANwAAAAPAAAAAAAAAAAAAAAAAJgCAABk&#10;cnMvZG93bnJldi54bWxQSwUGAAAAAAQABAD1AAAAjQMAAAAA&#10;" fillcolor="#dbe4f0" stroked="f"/>
                <v:rect id="Rectangle 166" o:spid="_x0000_s1159" style="position:absolute;left:7520;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unsgA&#10;AADcAAAADwAAAGRycy9kb3ducmV2LnhtbESPQUvDQBCF74L/YRnBm90o1Za021IKLYIiNW2hvQ3Z&#10;MQlmZ9PdtY3+eucgeJvhvXnvm+m8d606U4iNZwP3gwwUceltw5WB3XZ1NwYVE7LF1jMZ+KYI89n1&#10;1RRz6y/8TuciVUpCOOZooE6py7WOZU0O48B3xKJ9+OAwyRoqbQNeJNy1+iHLnrTDhqWhxo6WNZWf&#10;xZczsP95HJ1ccVxgGC27l/Uhvm2Or8bc3vSLCahEffo3/10/W8EfCr48Ix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Xe6eyAAAANwAAAAPAAAAAAAAAAAAAAAAAJgCAABk&#10;cnMvZG93bnJldi54bWxQSwUGAAAAAAQABAD1AAAAjQMAAAAA&#10;" fillcolor="#dbe4f0" stroked="f"/>
                <v:rect id="Rectangle 167" o:spid="_x0000_s1160" style="position:absolute;left:7623;top:1777;width:138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VcsUA&#10;AADcAAAADwAAAGRycy9kb3ducmV2LnhtbERP22oCMRB9F/oPYQp902ylXtgaRQRLQRG7VdC3YTPd&#10;XbqZrEnUtV9vCoW+zeFcZzJrTS0u5HxlWcFzLwFBnFtdcaFg97nsjkH4gKyxtkwKbuRhNn3oTDDV&#10;9sofdMlCIWII+xQVlCE0qZQ+L8mg79mGOHJf1hkMEbpCaofXGG5q2U+SoTRYcWwosaFFSfl3djYK&#10;9j+D0clkxzm60aJZvR38ZntcK/X02M5fQQRqw7/4z/2u4/yXPvw+Ey+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9VyxQAAANwAAAAPAAAAAAAAAAAAAAAAAJgCAABkcnMv&#10;ZG93bnJldi54bWxQSwUGAAAAAAQABAD1AAAAigMAAAAA&#10;" fillcolor="#dbe4f0" stroked="f"/>
                <v:rect id="Rectangle 168" o:spid="_x0000_s1161" style="position:absolute;left:10600;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oncQA&#10;AADcAAAADwAAAGRycy9kb3ducmV2LnhtbERP32vCMBB+F/Y/hBN801Rxc1SjiOAQJsPVDebb0Zxt&#10;WXPpkkyrf/0iDHy7j+/nzRatqcWJnK8sKxgOEhDEudUVFwo+9uv+MwgfkDXWlknBhTws5g+dGaba&#10;nvmdTlkoRAxhn6KCMoQmldLnJRn0A9sQR+5oncEQoSukdniO4aaWoyR5kgYrjg0lNrQqKf/Ofo2C&#10;z+vj5MdkhyW6yap5ffnyb7vDVqlet11OQQRqw138797oOH88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m6J3EAAAA3AAAAA8AAAAAAAAAAAAAAAAAmAIAAGRycy9k&#10;b3ducmV2LnhtbFBLBQYAAAAABAAEAPUAAACJAwAAAAA=&#10;" fillcolor="#dbe4f0" stroked="f"/>
                <v:rect id="Rectangle 169" o:spid="_x0000_s1162" style="position:absolute;left:9116;top:177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TccQA&#10;AADcAAAADwAAAGRycy9kb3ducmV2LnhtbERP32vCMBB+H/g/hBvsbaYbm0o1iggTYUNcp6BvR3O2&#10;xeZSk6jVv34RBnu7j+/njSatqcWZnK8sK3jpJiCIc6srLhSsfz6eByB8QNZYWyYFV/IwGXceRphq&#10;e+FvOmehEDGEfYoKyhCaVEqfl2TQd21DHLm9dQZDhK6Q2uElhptaviZJTxqsODaU2NCspPyQnYyC&#10;ze29fzTZboquP2s+51u/XO2+lHp6bKdDEIHa8C/+cy90nP/Wg/sz8QI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403HEAAAA3AAAAA8AAAAAAAAAAAAAAAAAmAIAAGRycy9k&#10;b3ducmV2LnhtbFBLBQYAAAAABAAEAPUAAACJAwAAAAA=&#10;" fillcolor="#dbe4f0" stroked="f"/>
                <v:rect id="Rectangle 170" o:spid="_x0000_s1163" style="position:absolute;left:9219;top:1777;width:138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imMgA&#10;AADcAAAADwAAAGRycy9kb3ducmV2LnhtbESPQUvDQBCF74L/YRnBm90o1Za021IKLYIiNW2hvQ3Z&#10;MQlmZ9PdtY3+eucgeJvhvXnvm+m8d606U4iNZwP3gwwUceltw5WB3XZ1NwYVE7LF1jMZ+KYI89n1&#10;1RRz6y/8TuciVUpCOOZooE6py7WOZU0O48B3xKJ9+OAwyRoqbQNeJNy1+iHLnrTDhqWhxo6WNZWf&#10;xZczsP95HJ1ccVxgGC27l/Uhvm2Or8bc3vSLCahEffo3/10/W8EfCq08Ix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YyAAAANwAAAAPAAAAAAAAAAAAAAAAAJgCAABk&#10;cnMvZG93bnJldi54bWxQSwUGAAAAAAQABAD1AAAAjQMAAAAA&#10;" fillcolor="#dbe4f0" stroked="f"/>
                <v:rect id="Rectangle 171" o:spid="_x0000_s1164" style="position:absolute;left:2618;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eQ8UA&#10;AADcAAAADwAAAGRycy9kb3ducmV2LnhtbESPQWvDMAyF74P9B6PCbqvTQbuQ1S0lMFrYaV0LPYpY&#10;i9PGcoi9NPn302Gwm8R7eu/Tejv6Vg3UxyawgcU8A0VcBdtwbeD09f6cg4oJ2WIbmAxMFGG7eXxY&#10;Y2HDnT9pOKZaSQjHAg24lLpC61g58hjnoSMW7Tv0HpOsfa1tj3cJ961+ybKV9tiwNDjsqHRU3Y4/&#10;3sAhv1bl2U8fr7m77i+LoVyF22TM02zcvYFKNKZ/89/1wQr+Uv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15DxQAAANwAAAAPAAAAAAAAAAAAAAAAAJgCAABkcnMv&#10;ZG93bnJldi54bWxQSwUGAAAAAAQABAD1AAAAigMAAAAA&#10;" fillcolor="#4f81bc" stroked="f"/>
                <v:rect id="Rectangle 172" o:spid="_x0000_s1165" style="position:absolute;left:1538;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lr8MA&#10;AADcAAAADwAAAGRycy9kb3ducmV2LnhtbERPyWrDMBC9F/IPYgq9NXICTYwbORRDSKCnZoEcB2tq&#10;ObZGxlIc+++rQqG3ebx1NtvRtmKg3teOFSzmCQji0umaKwXn0+41BeEDssbWMSmYyMM2nz1tMNPu&#10;wV80HEMlYgj7DBWYELpMSl8asujnriOO3LfrLYYI+0rqHh8x3LZymSQrabHm2GCwo8JQ2RzvVsEh&#10;vZXFxU6f69Tc9tfFUKxcMyn18jx+vIMINIZ/8Z/7oOP8ty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Flr8MAAADcAAAADwAAAAAAAAAAAAAAAACYAgAAZHJzL2Rv&#10;d25yZXYueG1sUEsFBgAAAAAEAAQA9QAAAIgDAAAAAA==&#10;" fillcolor="#4f81bc" stroked="f"/>
                <v:rect id="Rectangle 173" o:spid="_x0000_s1166" style="position:absolute;left:1642;top:2161;width:97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YQMIA&#10;AADcAAAADwAAAGRycy9kb3ducmV2LnhtbERPS2vCQBC+F/wPywi91Y1iNURXkUBR6Kk+wOOQHbPR&#10;7GzIbmPy77uFQm/z8T1nve1tLTpqfeVYwXSSgCAunK64VHA+fbylIHxA1lg7JgUDedhuRi9rzLR7&#10;8hd1x1CKGMI+QwUmhCaT0heGLPqJa4gjd3OtxRBhW0rd4jOG21rOkmQhLVYcGww2lBsqHsdvq+CQ&#10;3ov8YofPZWru++u0yxfuMSj1Ou53KxCB+vAv/nMfdJz/Pof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FhAwgAAANwAAAAPAAAAAAAAAAAAAAAAAJgCAABkcnMvZG93&#10;bnJldi54bWxQSwUGAAAAAAQABAD1AAAAhwMAAAAA&#10;" fillcolor="#4f81bc" stroked="f"/>
                <v:rect id="Rectangle 174" o:spid="_x0000_s1167" style="position:absolute;left:4215;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7zcMA&#10;AADcAAAADwAAAGRycy9kb3ducmV2LnhtbERPTWvCQBC9F/wPywi9lLqpUrGpq1RR8NKKtr1Ps9Ns&#10;MDsbslMT/71bKPQ2j/c582Xva3WmNlaBDTyMMlDERbAVlwY+3rf3M1BRkC3WgcnAhSIsF4ObOeY2&#10;dHyg81FKlUI45mjAiTS51rFw5DGOQkOcuO/QepQE21LbFrsU7ms9zrKp9lhxanDY0NpRcTr+eAPr&#10;yRs+zWK32sRy/3UKr3L36cSY22H/8gxKqJd/8Z97Z9P8xyn8PpMu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7zcMAAADcAAAADwAAAAAAAAAAAAAAAACYAgAAZHJzL2Rv&#10;d25yZXYueG1sUEsFBgAAAAAEAAQA9QAAAIgDAAAAAA==&#10;" fillcolor="#b8cce3" stroked="f"/>
                <v:rect id="Rectangle 175" o:spid="_x0000_s1168" style="position:absolute;left:2731;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KJMUA&#10;AADcAAAADwAAAGRycy9kb3ducmV2LnhtbESPQU/DMAyF70j8h8hIXBBLATFtZdkEE0hcAG1sd68x&#10;TbXGqRqzln+PD0jcbL3n9z4vVmNszYn63CR2cDMpwBBXyTdcO9h9vlzPwGRB9tgmJgc/lGG1PD9b&#10;YOnTwBs6baU2GsK5RAdBpCutzVWgiHmSOmLVvlIfUXTta+t7HDQ8tva2KKY2YsPaELCjdaDquP2O&#10;DtZ37zif5eHpOdcfh2N6k6t9EOcuL8bHBzBCo/yb/65fveLfK60+ox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gokxQAAANwAAAAPAAAAAAAAAAAAAAAAAJgCAABkcnMv&#10;ZG93bnJldi54bWxQSwUGAAAAAAQABAD1AAAAigMAAAAA&#10;" fillcolor="#b8cce3" stroked="f"/>
                <v:rect id="Rectangle 176" o:spid="_x0000_s1169" style="position:absolute;left:2834;top:2161;width:13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Mn8QA&#10;AADcAAAADwAAAGRycy9kb3ducmV2LnhtbESPQUsDQQyF74L/YYjgRdpZFUq77bRoUfCiYlvvcSfd&#10;WbqTWXZid/335iB4S3gv731ZbcbYmjP1uUns4HZagCGukm+4dnDYP0/mYLIge2wTk4MfyrBZX16s&#10;sPRp4A8676Q2GsK5RAdBpCutzVWgiHmaOmLVjqmPKLr2tfU9DhoeW3tXFDMbsWFtCNjRNlB12n1H&#10;B9v7N1zM8/D4lOv3r1N6lZvPIM5dX40PSzBCo/yb/65fvOLPFF+f0Q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zJ/EAAAA3AAAAA8AAAAAAAAAAAAAAAAAmAIAAGRycy9k&#10;b3ducmV2LnhtbFBLBQYAAAAABAAEAPUAAACJAwAAAAA=&#10;" fillcolor="#b8cce3" stroked="f"/>
                <v:rect id="Rectangle 177" o:spid="_x0000_s1170" style="position:absolute;left:5811;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3c8IA&#10;AADcAAAADwAAAGRycy9kb3ducmV2LnhtbERPTWvCQBC9F/wPywi9lLqpBdHoKioVvNhSbe/T7JgN&#10;ZmdDdmrSf+8WCr3N433OYtX7Wl2pjVVgA0+jDBRxEWzFpYGP0+5xCioKssU6MBn4oQir5eBugbkN&#10;Hb/T9SilSiEcczTgRJpc61g48hhHoSFO3Dm0HiXBttS2xS6F+1qPs2yiPVacGhw2tHVUXI7f3sD2&#10;+RVn09htXmL59nUJB3n4dGLM/bBfz0EJ9fIv/nPvbZo/GcPvM+kC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vdzwgAAANwAAAAPAAAAAAAAAAAAAAAAAJgCAABkcnMvZG93&#10;bnJldi54bWxQSwUGAAAAAAQABAD1AAAAhwMAAAAA&#10;" fillcolor="#b8cce3" stroked="f"/>
                <v:rect id="Rectangle 178" o:spid="_x0000_s1171" style="position:absolute;left:4328;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KnMMA&#10;AADcAAAADwAAAGRycy9kb3ducmV2LnhtbERPTWvCQBC9F/wPywi9lLqpFrGpq1RR8NKKtr1Ps9Ns&#10;MDsbslMT/71bKPQ2j/c582Xva3WmNlaBDTyMMlDERbAVlwY+3rf3M1BRkC3WgcnAhSIsF4ObOeY2&#10;dHyg81FKlUI45mjAiTS51rFw5DGOQkOcuO/QepQE21LbFrsU7ms9zrKp9lhxanDY0NpRcTr+eAPr&#10;yRs+zWK32sRy/3UKr3L36cSY22H/8gxKqJd/8Z97Z9P86SP8PpMu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vKnMMAAADcAAAADwAAAAAAAAAAAAAAAACYAgAAZHJzL2Rv&#10;d25yZXYueG1sUEsFBgAAAAAEAAQA9QAAAIgDAAAAAA==&#10;" fillcolor="#b8cce3" stroked="f"/>
                <v:rect id="Rectangle 179" o:spid="_x0000_s1172" style="position:absolute;left:4431;top:2161;width:138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xcMIA&#10;AADcAAAADwAAAGRycy9kb3ducmV2LnhtbERPTWvCQBC9C/0PyxR6kbpphWBTV2mlgpdWavU+zU6z&#10;wexsyE5N/PfdguBtHu9z5svBN+pEXawDG3iYZKCIy2Brrgzsv9b3M1BRkC02gcnAmSIsFzejORY2&#10;9PxJp51UKoVwLNCAE2kLrWPpyGOchJY4cT+h8ygJdpW2HfYp3Df6Mcty7bHm1OCwpZWj8rj79QZW&#10;0w98msX+9S1W2+9jeJfxwYkxd7fDyzMooUGu4ot7Y9P8PIf/Z9IF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fFwwgAAANwAAAAPAAAAAAAAAAAAAAAAAJgCAABkcnMvZG93&#10;bnJldi54bWxQSwUGAAAAAAQABAD1AAAAhwMAAAAA&#10;" fillcolor="#b8cce3" stroked="f"/>
                <v:rect id="Rectangle 180" o:spid="_x0000_s1173" style="position:absolute;left:7407;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AmcQA&#10;AADcAAAADwAAAGRycy9kb3ducmV2LnhtbESPQUsDQQyF74L/YYjgRdpZFUq77bRoUfCiYlvvcSfd&#10;WbqTWXZid/335iB4S3gv731ZbcbYmjP1uUns4HZagCGukm+4dnDYP0/mYLIge2wTk4MfyrBZX16s&#10;sPRp4A8676Q2GsK5RAdBpCutzVWgiHmaOmLVjqmPKLr2tfU9DhoeW3tXFDMbsWFtCNjRNlB12n1H&#10;B9v7N1zM8/D4lOv3r1N6lZvPIM5dX40PSzBCo/yb/65fvOLPlFaf0Q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wJnEAAAA3AAAAA8AAAAAAAAAAAAAAAAAmAIAAGRycy9k&#10;b3ducmV2LnhtbFBLBQYAAAAABAAEAPUAAACJAwAAAAA=&#10;" fillcolor="#b8cce3" stroked="f"/>
                <v:rect id="Rectangle 181" o:spid="_x0000_s1174" style="position:absolute;left:5924;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QsUA&#10;AADcAAAADwAAAGRycy9kb3ducmV2LnhtbESPQU/DMAyF70j8h8hIXBBLAYltZdkEE0hcAG1sd68x&#10;TbXGqRqzln+PD0jcbL3n9z4vVmNszYn63CR2cDMpwBBXyTdcO9h9vlzPwGRB9tgmJgc/lGG1PD9b&#10;YOnTwBs6baU2GsK5RAdBpCutzVWgiHmSOmLVvlIfUXTta+t7HDQ8tva2KO5txIa1IWBH60DVcfsd&#10;Hazv3nE+y8PTc64/Dsf0Jlf7IM5dXoyPD2CERvk3/12/esWfKr4+ox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VpCxQAAANwAAAAPAAAAAAAAAAAAAAAAAJgCAABkcnMv&#10;ZG93bnJldi54bWxQSwUGAAAAAAQABAD1AAAAigMAAAAA&#10;" fillcolor="#b8cce3" stroked="f"/>
                <v:rect id="Rectangle 182" o:spid="_x0000_s1175" style="position:absolute;left:6027;top:2161;width:13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hrsMA&#10;AADcAAAADwAAAGRycy9kb3ducmV2LnhtbERPTWvCQBC9F/wPywhepG5qodrUVaq04KWKtr1Ps9Ns&#10;MDsbslMT/323IPQ2j/c5i1Xva3WmNlaBDdxNMlDERbAVlwY+3l9v56CiIFusA5OBC0VYLQc3C8xt&#10;6PhA56OUKoVwzNGAE2lyrWPhyGOchIY4cd+h9SgJtqW2LXYp3Nd6mmUP2mPFqcFhQxtHxen44w1s&#10;7nf4OI/d+iWW+69TeJPxpxNjRsP++QmUUC//4qt7a9P82RT+nk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hrsMAAADcAAAADwAAAAAAAAAAAAAAAACYAgAAZHJzL2Rv&#10;d25yZXYueG1sUEsFBgAAAAAEAAQA9QAAAIgDAAAAAA==&#10;" fillcolor="#b8cce3" stroked="f"/>
                <v:rect id="Rectangle 183" o:spid="_x0000_s1176" style="position:absolute;left:9003;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cQcMA&#10;AADcAAAADwAAAGRycy9kb3ducmV2LnhtbERPTU/CQBC9m/gfNmPixcBWMAKFhQjBxIsaQO9Dd+g2&#10;dGeb7kjrv3dNTLzNy/ucxar3tbpQG6vABu6HGSjiItiKSwMfh+fBFFQUZIt1YDLwTRFWy+urBeY2&#10;dLyjy15KlUI45mjAiTS51rFw5DEOQ0OcuFNoPUqCbalti10K97UeZdmj9lhxanDY0MZRcd5/eQOb&#10;8RvOprFbb2P5fjyHV7n7dGLM7U3/NAcl1Mu/+M/9YtP8yQP8PpMu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JcQcMAAADcAAAADwAAAAAAAAAAAAAAAACYAgAAZHJzL2Rv&#10;d25yZXYueG1sUEsFBgAAAAAEAAQA9QAAAIgDAAAAAA==&#10;" fillcolor="#b8cce3" stroked="f"/>
                <v:rect id="Rectangle 184" o:spid="_x0000_s1177" style="position:absolute;left:7520;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nrcMA&#10;AADcAAAADwAAAGRycy9kb3ducmV2LnhtbERPTWvCQBC9F/wPywi9lLqpgtrUVaooeGmLtr1Ps9Ns&#10;MDsbslMT/71bKPQ2j/c5i1Xva3WmNlaBDTyMMlDERbAVlwY+3nf3c1BRkC3WgcnAhSKsloObBeY2&#10;dHyg81FKlUI45mjAiTS51rFw5DGOQkOcuO/QepQE21LbFrsU7ms9zrKp9lhxanDY0MZRcTr+eAOb&#10;ySs+zmO33sby7esUXuTu04kxt8P++QmUUC//4j/33qb5syn8PpMu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xnrcMAAADcAAAADwAAAAAAAAAAAAAAAACYAgAAZHJzL2Rv&#10;d25yZXYueG1sUEsFBgAAAAAEAAQA9QAAAIgDAAAAAA==&#10;" fillcolor="#b8cce3" stroked="f"/>
                <v:rect id="Rectangle 185" o:spid="_x0000_s1178" style="position:absolute;left:7623;top:2161;width:138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CNsMA&#10;AADcAAAADwAAAGRycy9kb3ducmV2LnhtbERPTWvCQBC9F/wPywi9lLqpQrWpq1RR8NKKtr1Ps9Ns&#10;MDsbslMT/71bKPQ2j/c582Xva3WmNlaBDTyMMlDERbAVlwY+3rf3M1BRkC3WgcnAhSIsF4ObOeY2&#10;dHyg81FKlUI45mjAiTS51rFw5DGOQkOcuO/QepQE21LbFrsU7ms9zrJH7bHi1OCwobWj4nT88QbW&#10;kzd8msVutYnl/usUXuXu04kxt8P+5RmUUC//4j/3zqb50yn8PpMu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CNsMAAADcAAAADwAAAAAAAAAAAAAAAACYAgAAZHJzL2Rv&#10;d25yZXYueG1sUEsFBgAAAAAEAAQA9QAAAIgDAAAAAA==&#10;" fillcolor="#b8cce3" stroked="f"/>
                <v:rect id="Rectangle 186" o:spid="_x0000_s1179" style="position:absolute;left:10600;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WRMUA&#10;AADcAAAADwAAAGRycy9kb3ducmV2LnhtbESPQU/DMAyF70j8h8hIXBBLAYltZdkEE0hcAG1sd68x&#10;TbXGqRqzln+PD0jcbL3n9z4vVmNszYn63CR2cDMpwBBXyTdcO9h9vlzPwGRB9tgmJgc/lGG1PD9b&#10;YOnTwBs6baU2GsK5RAdBpCutzVWgiHmSOmLVvlIfUXTta+t7HDQ8tva2KO5txIa1IWBH60DVcfsd&#10;Hazv3nE+y8PTc64/Dsf0Jlf7IM5dXoyPD2CERvk3/12/esWfKq0+ox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1ZExQAAANwAAAAPAAAAAAAAAAAAAAAAAJgCAABkcnMv&#10;ZG93bnJldi54bWxQSwUGAAAAAAQABAD1AAAAigMAAAAA&#10;" fillcolor="#b8cce3" stroked="f"/>
                <v:rect id="Rectangle 187" o:spid="_x0000_s1180" style="position:absolute;left:9116;top:2161;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z38MA&#10;AADcAAAADwAAAGRycy9kb3ducmV2LnhtbERPS0vDQBC+C/0PyxS8lHajgrax21KLQi8q9nEfs9Ns&#10;aHY2ZMcm/feuUPA2H99z5sve1+pMbawCG7ibZKCIi2ArLg3sd2/jKagoyBbrwGTgQhGWi8HNHHMb&#10;Ov6i81ZKlUI45mjAiTS51rFw5DFOQkOcuGNoPUqCbalti10K97W+z7JH7bHi1OCwobWj4rT98QbW&#10;Dx84m8bu5TWWn9+n8C6jgxNjbof96hmUUC//4qt7Y9P8pxn8PZMu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Pz38MAAADcAAAADwAAAAAAAAAAAAAAAACYAgAAZHJzL2Rv&#10;d25yZXYueG1sUEsFBgAAAAAEAAQA9QAAAIgDAAAAAA==&#10;" fillcolor="#b8cce3" stroked="f"/>
                <v:rect id="Rectangle 188" o:spid="_x0000_s1181" style="position:absolute;left:9219;top:2161;width:13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qZcQA&#10;AADcAAAADwAAAGRycy9kb3ducmV2LnhtbESPQUvDQBCF70L/wzKCF7EbFSTGbkstCl60tNX7mB2z&#10;odnZkB2b+O+dg+BthvfmvW8Wqyl25kRDbhM7uJ4XYIjr5FtuHLwfnq9KMFmQPXaJycEPZVgtZ2cL&#10;rHwaeUenvTRGQzhX6CCI9JW1uQ4UMc9TT6zaVxoiiq5DY/2Ao4bHzt4UxZ2N2LI2BOxpE6g+7r+j&#10;g83tG96XeXx8ys3285he5fIjiHMX59P6AYzQJP/mv+sXr/il4uszOoF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KmXEAAAA3AAAAA8AAAAAAAAAAAAAAAAAmAIAAGRycy9k&#10;b3ducmV2LnhtbFBLBQYAAAAABAAEAPUAAACJAwAAAAA=&#10;" fillcolor="#b8cce3" stroked="f"/>
                <v:rect id="Rectangle 189" o:spid="_x0000_s1182" style="position:absolute;left:2618;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Xn8IA&#10;AADcAAAADwAAAGRycy9kb3ducmV2LnhtbERPS4vCMBC+L/gfwgje1rR7cEs1ihREwdP6AI9DMzbV&#10;ZlKabG3//WZhYW/z8T1ntRlsI3rqfO1YQTpPQBCXTtdcKbicd+8ZCB+QNTaOScFIHjbrydsKc+1e&#10;/EX9KVQihrDPUYEJoc2l9KUhi37uWuLI3V1nMUTYVVJ3+IrhtpEfSbKQFmuODQZbKgyVz9O3VXDI&#10;HmVxtePxMzOP/S3ti4V7jkrNpsN2CSLQEP7Ff+6DjvOzFH6fi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9efwgAAANwAAAAPAAAAAAAAAAAAAAAAAJgCAABkcnMvZG93&#10;bnJldi54bWxQSwUGAAAAAAQABAD1AAAAhwMAAAAA&#10;" fillcolor="#4f81bc" stroked="f"/>
                <v:rect id="Rectangle 190" o:spid="_x0000_s1183" style="position:absolute;left:1538;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6MEA&#10;AADcAAAADwAAAGRycy9kb3ducmV2LnhtbERPTYvCMBC9L/gfwgje1lQPWqpRpCAreFp1YY9DMzbV&#10;ZlKabG3//UYQvM3jfc5629tadNT6yrGC2TQBQVw4XXGp4HLef6YgfEDWWDsmBQN52G5GH2vMtHvw&#10;N3WnUIoYwj5DBSaEJpPSF4Ys+qlriCN3da3FEGFbSt3iI4bbWs6TZCEtVhwbDDaUGyrupz+r4JDe&#10;ivzHDsdlam5fv7MuX7j7oNRk3O9WIAL14S1+uQ86zk/n8HwmX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xSejBAAAA3AAAAA8AAAAAAAAAAAAAAAAAmAIAAGRycy9kb3du&#10;cmV2LnhtbFBLBQYAAAAABAAEAPUAAACGAwAAAAA=&#10;" fillcolor="#4f81bc" stroked="f"/>
                <v:rect id="Rectangle 191" o:spid="_x0000_s1184" style="position:absolute;left:1642;top:2545;width:977;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sc8EA&#10;AADcAAAADwAAAGRycy9kb3ducmV2LnhtbERPTYvCMBC9C/6HMII3TVVwSzWKFGSFPa27Cx6HZmyq&#10;zaQ02dr++82C4G0e73O2+97WoqPWV44VLOYJCOLC6YpLBd9fx1kKwgdkjbVjUjCQh/1uPNpipt2D&#10;P6k7h1LEEPYZKjAhNJmUvjBk0c9dQxy5q2sthgjbUuoWHzHc1nKZJGtpseLYYLCh3FBxP/9aBaf0&#10;VuQ/dvh4S83t/bLo8rW7D0pNJ/1hAyJQH17ip/uk4/x0Bf/Px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97HPBAAAA3AAAAA8AAAAAAAAAAAAAAAAAmAIAAGRycy9kb3du&#10;cmV2LnhtbFBLBQYAAAAABAAEAPUAAACGAwAAAAA=&#10;" fillcolor="#4f81bc" stroked="f"/>
                <v:rect id="Rectangle 192" o:spid="_x0000_s1185" style="position:absolute;left:4215;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SB8QA&#10;AADcAAAADwAAAGRycy9kb3ducmV2LnhtbERP32vCMBB+H+x/CDfY20w3dEpnFBGUwWRoVZhvR3Nr&#10;y5pLTTKt/vVGEHy7j+/nDcetqcWBnK8sK3jtJCCIc6srLhRs1rOXAQgfkDXWlknBiTyMR48PQ0y1&#10;PfKKDlkoRAxhn6KCMoQmldLnJRn0HdsQR+7XOoMhQldI7fAYw00t35LkXRqsODaU2NC0pPwv+zcK&#10;tudef2+y3QRdf9p8zX/893K3UOr5qZ18gAjUhrv45v7Ucf6gC9dn4gVy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UgfEAAAA3AAAAA8AAAAAAAAAAAAAAAAAmAIAAGRycy9k&#10;b3ducmV2LnhtbFBLBQYAAAAABAAEAPUAAACJAwAAAAA=&#10;" fillcolor="#dbe4f0" stroked="f"/>
                <v:rect id="Rectangle 193" o:spid="_x0000_s1186" style="position:absolute;left:2731;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3nMQA&#10;AADcAAAADwAAAGRycy9kb3ducmV2LnhtbERP32vCMBB+H+x/CDfwbU03cEo1iggTYUNmN0HfjuZs&#10;y5pLTTKt/vWLIPh2H9/PG08704gjOV9bVvCSpCCIC6trLhX8fL8/D0H4gKyxsUwKzuRhOnl8GGOm&#10;7YnXdMxDKWII+wwVVCG0mZS+qMigT2xLHLm9dQZDhK6U2uEphptGvqbpmzRYc2yosKV5RcVv/mcU&#10;bC79wcHkuxm6wbz9WGz96mv3qVTvqZuNQATqwl18cy91nD/sw/WZeIG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95zEAAAA3AAAAA8AAAAAAAAAAAAAAAAAmAIAAGRycy9k&#10;b3ducmV2LnhtbFBLBQYAAAAABAAEAPUAAACJAwAAAAA=&#10;" fillcolor="#dbe4f0" stroked="f"/>
                <v:rect id="Rectangle 194" o:spid="_x0000_s1187" style="position:absolute;left:2834;top:2545;width:13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p68QA&#10;AADcAAAADwAAAGRycy9kb3ducmV2LnhtbERP32vCMBB+F/Y/hBv4ZtMNplKNIsJksCHaTdC3oznb&#10;suZSk6h1f70ZDPZ2H9/Pm84704gLOV9bVvCUpCCIC6trLhV8fb4OxiB8QNbYWCYFN/Iwnz30pphp&#10;e+UtXfJQihjCPkMFVQhtJqUvKjLoE9sSR+5oncEQoSuldniN4aaRz2k6lAZrjg0VtrSsqPjOz0bB&#10;7udldDL5YYFutGzfV3u/3hw+lOo/dosJiEBd+Bf/ud90nD8ewu8z8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aevEAAAA3AAAAA8AAAAAAAAAAAAAAAAAmAIAAGRycy9k&#10;b3ducmV2LnhtbFBLBQYAAAAABAAEAPUAAACJAwAAAAA=&#10;" fillcolor="#dbe4f0" stroked="f"/>
                <v:rect id="Rectangle 195" o:spid="_x0000_s1188" style="position:absolute;left:5811;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McMQA&#10;AADcAAAADwAAAGRycy9kb3ducmV2LnhtbERP32vCMBB+H+x/CCfsbaYOZqUaRYSNgTJcVdC3oznb&#10;YnPpkqjd/nozGPh2H9/Pm8w604gLOV9bVjDoJyCIC6trLhVsN2/PIxA+IGtsLJOCH/Iwmz4+TDDT&#10;9spfdMlDKWII+wwVVCG0mZS+qMig79uWOHJH6wyGCF0ptcNrDDeNfEmSoTRYc2yosKVFRcUpPxsF&#10;u9/X9Nvkhzm6dNEu3/f+c31YKfXU6+ZjEIG6cBf/uz90nD9K4e+ZeIG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NzHDEAAAA3AAAAA8AAAAAAAAAAAAAAAAAmAIAAGRycy9k&#10;b3ducmV2LnhtbFBLBQYAAAAABAAEAPUAAACJAwAAAAA=&#10;" fillcolor="#dbe4f0" stroked="f"/>
                <v:rect id="Rectangle 196" o:spid="_x0000_s1189" style="position:absolute;left:4328;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YAscA&#10;AADcAAAADwAAAGRycy9kb3ducmV2LnhtbESPQWvCQBCF70L/wzIFb7ppwSrRVURoKbSUmirobciO&#10;STA7m+5uNe2v7xwKvc3w3rz3zWLVu1ZdKMTGs4G7cQaKuPS24crA7uNxNAMVE7LF1jMZ+KYIq+XN&#10;YIG59Vfe0qVIlZIQjjkaqFPqcq1jWZPDOPYdsWgnHxwmWUOlbcCrhLtW32fZg3bYsDTU2NGmpvJc&#10;fDkD+5/J9NMVxzWG6aZ7eTrEt/fjqzHD2349B5WoT//mv+tnK/gzoZV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WALHAAAA3AAAAA8AAAAAAAAAAAAAAAAAmAIAAGRy&#10;cy9kb3ducmV2LnhtbFBLBQYAAAAABAAEAPUAAACMAwAAAAA=&#10;" fillcolor="#dbe4f0" stroked="f"/>
                <v:rect id="Rectangle 197" o:spid="_x0000_s1190" style="position:absolute;left:4431;top:2545;width:138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9mcQA&#10;AADcAAAADwAAAGRycy9kb3ducmV2LnhtbERP32vCMBB+H/g/hBvsbaYbbGo1iggTYUNcp6BvR3O2&#10;xeZSk6jVv34RBnu7j+/njSatqcWZnK8sK3jpJiCIc6srLhSsfz6e+yB8QNZYWyYFV/IwGXceRphq&#10;e+FvOmehEDGEfYoKyhCaVEqfl2TQd21DHLm9dQZDhK6Q2uElhptavibJuzRYcWwosaFZSfkhOxkF&#10;m9tb72iy3RRdb9Z8zrd+udp9KfX02E6HIAK14V/8517oOL8/gPsz8QI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e/ZnEAAAA3AAAAA8AAAAAAAAAAAAAAAAAmAIAAGRycy9k&#10;b3ducmV2LnhtbFBLBQYAAAAABAAEAPUAAACJAwAAAAA=&#10;" fillcolor="#dbe4f0" stroked="f"/>
                <v:rect id="Rectangle 198" o:spid="_x0000_s1191" style="position:absolute;left:7407;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C2cgA&#10;AADcAAAADwAAAGRycy9kb3ducmV2LnhtbESPQUvDQBCF70L/wzIFb3bTgrbGbkspKIIibWzB3obs&#10;NAnNzsbdtY3+eucgeJvhvXnvm/myd606U4iNZwPjUQaKuPS24crA7v3xZgYqJmSLrWcy8E0RlovB&#10;1Rxz6y+8pXORKiUhHHM0UKfU5VrHsiaHceQ7YtGOPjhMsoZK24AXCXetnmTZnXbYsDTU2NG6pvJU&#10;fDkD+5/b6acrDisM03X38vQR3zaHV2Ouh/3qAVSiPv2b/66freDfC74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LZyAAAANwAAAAPAAAAAAAAAAAAAAAAAJgCAABk&#10;cnMvZG93bnJldi54bWxQSwUGAAAAAAQABAD1AAAAjQMAAAAA&#10;" fillcolor="#dbe4f0" stroked="f"/>
                <v:rect id="Rectangle 199" o:spid="_x0000_s1192" style="position:absolute;left:5924;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nQsQA&#10;AADcAAAADwAAAGRycy9kb3ducmV2LnhtbERP22oCMRB9L/QfwhT6VrMK3rZGEUEpVIpuFfRt2Ex3&#10;FzeTNUl17debQqFvczjXmcxaU4sLOV9ZVtDtJCCIc6srLhTsPpcvIxA+IGusLZOCG3mYTR8fJphq&#10;e+UtXbJQiBjCPkUFZQhNKqXPSzLoO7YhjtyXdQZDhK6Q2uE1hpta9pJkIA1WHBtKbGhRUn7Kvo2C&#10;/U9/eDbZcY5uuGjeVwf/sTmulXp+auevIAK14V/8537Tcf64C7/PxA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xZ0LEAAAA3AAAAA8AAAAAAAAAAAAAAAAAmAIAAGRycy9k&#10;b3ducmV2LnhtbFBLBQYAAAAABAAEAPUAAACJAwAAAAA=&#10;" fillcolor="#dbe4f0" stroked="f"/>
                <v:rect id="Rectangle 200" o:spid="_x0000_s1193" style="position:absolute;left:6027;top:2545;width:13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5NcQA&#10;AADcAAAADwAAAGRycy9kb3ducmV2LnhtbERP32vCMBB+F/Y/hBP2pqnCdFajiLAx2BiuKujb0Zxt&#10;WXPpkkw7/3ojDHy7j+/nzRatqcWJnK8sKxj0ExDEudUVFwq2m5feMwgfkDXWlknBH3lYzB86M0y1&#10;PfMXnbJQiBjCPkUFZQhNKqXPSzLo+7YhjtzROoMhQldI7fAcw00th0kykgYrjg0lNrQqKf/Ofo2C&#10;3eVp/GOywxLdeNW8v+795/rwodRjt11OQQRqw138737Tcf5kCLdn4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j+TXEAAAA3AAAAA8AAAAAAAAAAAAAAAAAmAIAAGRycy9k&#10;b3ducmV2LnhtbFBLBQYAAAAABAAEAPUAAACJAwAAAAA=&#10;" fillcolor="#dbe4f0" stroked="f"/>
                <v:rect id="Rectangle 201" o:spid="_x0000_s1194" style="position:absolute;left:9003;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crsUA&#10;AADcAAAADwAAAGRycy9kb3ducmV2LnhtbERP30vDMBB+F/wfwgm+uVTFTeuyUgbKwDFmdbC+Hc3Z&#10;FptLTeLW+dcvg4Fv9/H9vGk2mE7syPnWsoLbUQKCuLK65VrB58fLzSMIH5A1dpZJwYE8ZLPLiymm&#10;2u75nXZFqEUMYZ+igiaEPpXSVw0Z9CPbE0fuyzqDIUJXS+1wH8NNJ++SZCwNthwbGuxp3lD1Xfwa&#10;BZu/h8mPKcoc3WTev71u/WpdLpW6vhryZxCBhvAvPrsXOs5/uofTM/ECOT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1yuxQAAANwAAAAPAAAAAAAAAAAAAAAAAJgCAABkcnMv&#10;ZG93bnJldi54bWxQSwUGAAAAAAQABAD1AAAAigMAAAAA&#10;" fillcolor="#dbe4f0" stroked="f"/>
                <v:rect id="Rectangle 202" o:spid="_x0000_s1195" style="position:absolute;left:7520;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E2sUA&#10;AADcAAAADwAAAGRycy9kb3ducmV2LnhtbERP30vDMBB+F/wfwgm+uVTRTeuyUgbKwDFmdbC+Hc3Z&#10;FptLTeLW+dcvg4Fv9/H9vGk2mE7syPnWsoLbUQKCuLK65VrB58fLzSMIH5A1dpZJwYE8ZLPLiymm&#10;2u75nXZFqEUMYZ+igiaEPpXSVw0Z9CPbE0fuyzqDIUJXS+1wH8NNJ++SZCwNthwbGuxp3lD1Xfwa&#10;BZu/h8mPKcoc3WTev71u/WpdLpW6vhryZxCBhvAvPrsXOs5/uofTM/ECOT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sTaxQAAANwAAAAPAAAAAAAAAAAAAAAAAJgCAABkcnMv&#10;ZG93bnJldi54bWxQSwUGAAAAAAQABAD1AAAAigMAAAAA&#10;" fillcolor="#dbe4f0" stroked="f"/>
                <v:rect id="Rectangle 203" o:spid="_x0000_s1196" style="position:absolute;left:7623;top:2545;width:138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hQcQA&#10;AADcAAAADwAAAGRycy9kb3ducmV2LnhtbERP32vCMBB+F/Y/hBv4pukEdXZGEcEhTMR1Cvp2NLe2&#10;rLl0SaZ1f70ZCHu7j+/nTeetqcWZnK8sK3jqJyCIc6srLhTsP1a9ZxA+IGusLZOCK3mYzx46U0y1&#10;vfA7nbNQiBjCPkUFZQhNKqXPSzLo+7YhjtyndQZDhK6Q2uElhptaDpJkJA1WHBtKbGhZUv6V/RgF&#10;h9/h+NtkpwW68bJ5ez367e60Uar72C5eQARqw7/47l7rOH8yhL9n4gV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KYUHEAAAA3AAAAA8AAAAAAAAAAAAAAAAAmAIAAGRycy9k&#10;b3ducmV2LnhtbFBLBQYAAAAABAAEAPUAAACJAwAAAAA=&#10;" fillcolor="#dbe4f0" stroked="f"/>
                <v:rect id="Rectangle 204" o:spid="_x0000_s1197" style="position:absolute;left:10600;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NsUA&#10;AADcAAAADwAAAGRycy9kb3ducmV2LnhtbERP22oCMRB9F/oPYQTfNKvgpVujiGApWETXFurbsJnu&#10;Lt1Mtkmq2369KQi+zeFcZ75sTS3O5HxlWcFwkIAgzq2uuFDwdtz0ZyB8QNZYWyYFv+RhuXjozDHV&#10;9sIHOmehEDGEfYoKyhCaVEqfl2TQD2xDHLlP6wyGCF0htcNLDDe1HCXJRBqsODaU2NC6pPwr+zEK&#10;3v/G02+TnVboputm+/zhd/vTq1K9brt6AhGoDXfxzf2i4/zHCfw/Ey+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P82xQAAANwAAAAPAAAAAAAAAAAAAAAAAJgCAABkcnMv&#10;ZG93bnJldi54bWxQSwUGAAAAAAQABAD1AAAAigMAAAAA&#10;" fillcolor="#dbe4f0" stroked="f"/>
                <v:rect id="Rectangle 205" o:spid="_x0000_s1198" style="position:absolute;left:9116;top:2545;width:1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arcUA&#10;AADcAAAADwAAAGRycy9kb3ducmV2LnhtbERP30vDMBB+H/g/hBP2tqUKrlqXjVKYDJShVcG9Hc3Z&#10;FptLl8St7q9fBgPf7uP7efPlYDqxJ+dbywpupgkI4srqlmsFH++ryT0IH5A1dpZJwR95WC6uRnPM&#10;tD3wG+3LUIsYwj5DBU0IfSalrxoy6Ke2J47ct3UGQ4SultrhIYabTt4myUwabDk2NNhT0VD1U/4a&#10;BZ/Hu3Rnym2OLi3656cvv3ndvig1vh7yRxCBhvAvvrjXOs5/SOH8TLx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FqtxQAAANwAAAAPAAAAAAAAAAAAAAAAAJgCAABkcnMv&#10;ZG93bnJldi54bWxQSwUGAAAAAAQABAD1AAAAigMAAAAA&#10;" fillcolor="#dbe4f0" stroked="f"/>
                <v:rect id="Rectangle 206" o:spid="_x0000_s1199" style="position:absolute;left:9219;top:2545;width:13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O38gA&#10;AADcAAAADwAAAGRycy9kb3ducmV2LnhtbESPQUvDQBCF70L/wzIFb3bTgrbGbkspKIIibWzB3obs&#10;NAnNzsbdtY3+eucgeJvhvXnvm/myd606U4iNZwPjUQaKuPS24crA7v3xZgYqJmSLrWcy8E0RlovB&#10;1Rxz6y+8pXORKiUhHHM0UKfU5VrHsiaHceQ7YtGOPjhMsoZK24AXCXetnmTZnXbYsDTU2NG6pvJU&#10;fDkD+5/b6acrDisM03X38vQR3zaHV2Ouh/3qAVSiPv2b/66freDfC60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87fyAAAANwAAAAPAAAAAAAAAAAAAAAAAJgCAABk&#10;cnMvZG93bnJldi54bWxQSwUGAAAAAAQABAD1AAAAjQMAAAAA&#10;" fillcolor="#dbe4f0" stroked="f"/>
                <v:rect id="Rectangle 207" o:spid="_x0000_s1200" style="position:absolute;left:2618;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NRMIA&#10;AADcAAAADwAAAGRycy9kb3ducmV2LnhtbERPTWvCQBC9C/6HZQq96cYeNKZupASkQk9aBY9DdppN&#10;zM6G7DYm/75bKPQ2j/c5u/1oWzFQ72vHClbLBARx6XTNlYLL52GRgvABWWPrmBRM5GGfz2c7zLR7&#10;8ImGc6hEDGGfoQITQpdJ6UtDFv3SdcSR+3K9xRBhX0nd4yOG21a+JMlaWqw5NhjsqDBU3s/fVsEx&#10;bcriaqePTWqa99tqKNbuPin1/DS+vYIINIZ/8Z/7qOP87RZ+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E1EwgAAANwAAAAPAAAAAAAAAAAAAAAAAJgCAABkcnMvZG93&#10;bnJldi54bWxQSwUGAAAAAAQABAD1AAAAhwMAAAAA&#10;" fillcolor="#4f81bc" stroked="f"/>
                <v:rect id="Rectangle 208" o:spid="_x0000_s1201" style="position:absolute;left:1538;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QIsMA&#10;AADcAAAADwAAAGRycy9kb3ducmV2LnhtbESPT4vCMBTE7wt+h/AEb2uqB7dUo0hBFDytf8Djo3k2&#10;1ealNLG2336zsLDHYWZ+w6w2va1FR62vHCuYTRMQxIXTFZcKLufdZwrCB2SNtWNSMJCHzXr0scJM&#10;uzd/U3cKpYgQ9hkqMCE0mZS+MGTRT11DHL27ay2GKNtS6hbfEW5rOU+ShbRYcVww2FBuqHieXlbB&#10;IX0U+dUOx6/UPPa3WZcv3HNQajLut0sQgfrwH/5rH7SCSIT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kQIsMAAADcAAAADwAAAAAAAAAAAAAAAACYAgAAZHJzL2Rv&#10;d25yZXYueG1sUEsFBgAAAAAEAAQA9QAAAIgDAAAAAA==&#10;" fillcolor="#4f81bc" stroked="f"/>
                <v:rect id="Rectangle 209" o:spid="_x0000_s1202" style="position:absolute;left:1642;top:2927;width:97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1ucQA&#10;AADcAAAADwAAAGRycy9kb3ducmV2LnhtbESPQWvCQBSE70L/w/IK3swmHjSkrlICRcFTbQWPj+xr&#10;Npp9G7JrTP59Vyj0OMzMN8xmN9pWDNT7xrGCLElBEFdON1wr+P76WOQgfEDW2DomBRN52G1fZhss&#10;tHvwJw2nUIsIYV+gAhNCV0jpK0MWfeI64uj9uN5iiLKvpe7xEeG2lcs0XUmLDccFgx2Vhqrb6W4V&#10;HPJrVZ7tdFzn5rq/ZEO5crdJqfnr+P4GItAY/sN/7YNWsEwzeJ6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tbnEAAAA3AAAAA8AAAAAAAAAAAAAAAAAmAIAAGRycy9k&#10;b3ducmV2LnhtbFBLBQYAAAAABAAEAPUAAACJAwAAAAA=&#10;" fillcolor="#4f81bc" stroked="f"/>
                <v:rect id="Rectangle 210" o:spid="_x0000_s1203" style="position:absolute;left:4215;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Rzr8UA&#10;AADcAAAADwAAAGRycy9kb3ducmV2LnhtbESPQUvDQBSE74L/YXmCF2k3RpA27bZoUfBSi7W9v2af&#10;2dDs25B9Num/7xYEj8PMfMPMl4Nv1Im6WAc28DjOQBGXwdZcGdh9v48moKIgW2wCk4EzRVgubm/m&#10;WNjQ8xedtlKpBOFYoAEn0hZax9KRxzgOLXHyfkLnUZLsKm077BPcNzrPsmftsea04LCllaPyuP31&#10;BlZPnzidxP71LVabwzGs5WHvxJj7u+FlBkpokP/wX/vDGsizHK5n0hH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HOvxQAAANwAAAAPAAAAAAAAAAAAAAAAAJgCAABkcnMv&#10;ZG93bnJldi54bWxQSwUGAAAAAAQABAD1AAAAigMAAAAA&#10;" fillcolor="#b8cce3" stroked="f"/>
                <v:rect id="Rectangle 211" o:spid="_x0000_s1204" style="position:absolute;left:2731;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WNMQA&#10;AADcAAAADwAAAGRycy9kb3ducmV2LnhtbESPQWvCQBSE7wX/w/KEXqRuqlA0uopKC720pdreX7PP&#10;bDD7NmRfTfz3bkHocZiZb5jluve1OlMbq8AGHscZKOIi2IpLA1+Hl4cZqCjIFuvAZOBCEdarwd0S&#10;cxs6/qTzXkqVIBxzNOBEmlzrWDjyGMehIU7eMbQeJcm21LbFLsF9rSdZ9qQ9VpwWHDa0c1Sc9r/e&#10;wG76jvNZ7LbPsfz4OYU3GX07MeZ+2G8WoIR6+Q/f2q/WwCSbwt+ZdAT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1jTEAAAA3AAAAA8AAAAAAAAAAAAAAAAAmAIAAGRycy9k&#10;b3ducmV2LnhtbFBLBQYAAAAABAAEAPUAAACJAwAAAAA=&#10;" fillcolor="#b8cce3" stroked="f"/>
                <v:rect id="Rectangle 212" o:spid="_x0000_s1205" style="position:absolute;left:2834;top:2927;width:138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QMUA&#10;AADcAAAADwAAAGRycy9kb3ducmV2LnhtbESPQWvCQBSE7wX/w/IEL1I3tUVs6ipVWvBSRdveX7Ov&#10;2WD2bci+mvjvuwWhx2FmvmEWq97X6kxtrAIbuJtkoIiLYCsuDXy8v97OQUVBtlgHJgMXirBaDm4W&#10;mNvQ8YHORylVgnDM0YATaXKtY+HIY5yEhjh536H1KEm2pbYtdgnuaz3Nspn2WHFacNjQxlFxOv54&#10;A5v7HT7OY7d+ieX+6xTeZPzpxJjRsH9+AiXUy3/42t5aA9PsAf7Op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U5AxQAAANwAAAAPAAAAAAAAAAAAAAAAAJgCAABkcnMv&#10;ZG93bnJldi54bWxQSwUGAAAAAAQABAD1AAAAigMAAAAA&#10;" fillcolor="#b8cce3" stroked="f"/>
                <v:rect id="Rectangle 213" o:spid="_x0000_s1206" style="position:absolute;left:5811;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r28UA&#10;AADcAAAADwAAAGRycy9kb3ducmV2LnhtbESPQWvCQBSE7wX/w/IEL1I3tVRs6ipVWvBSRdveX7Ov&#10;2WD2bci+mvjvuwWhx2FmvmEWq97X6kxtrAIbuJtkoIiLYCsuDXy8v97OQUVBtlgHJgMXirBaDm4W&#10;mNvQ8YHORylVgnDM0YATaXKtY+HIY5yEhjh536H1KEm2pbYtdgnuaz3Nspn2WHFacNjQxlFxOv54&#10;A5v7HT7OY7d+ieX+6xTeZPzpxJjRsH9+AiXUy3/42t5aA9PsAf7Op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evbxQAAANwAAAAPAAAAAAAAAAAAAAAAAJgCAABkcnMv&#10;ZG93bnJldi54bWxQSwUGAAAAAAQABAD1AAAAigMAAAAA&#10;" fillcolor="#b8cce3" stroked="f"/>
                <v:rect id="Rectangle 214" o:spid="_x0000_s1207" style="position:absolute;left:4328;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1rMQA&#10;AADcAAAADwAAAGRycy9kb3ducmV2LnhtbESPQWvCQBSE7wX/w/KEXkrd1IJodBWVCl5sqbb31+wz&#10;G8y+DdlXk/57t1DocZiZb5jFqve1ulIbq8AGnkYZKOIi2IpLAx+n3eMUVBRki3VgMvBDEVbLwd0C&#10;cxs6fqfrUUqVIBxzNOBEmlzrWDjyGEehIU7eObQeJcm21LbFLsF9rcdZNtEeK04LDhvaOioux29v&#10;YPv8irNp7DYvsXz7uoSDPHw6MeZ+2K/noIR6+Q//tffWwDibwO+Zd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dazEAAAA3AAAAA8AAAAAAAAAAAAAAAAAmAIAAGRycy9k&#10;b3ducmV2LnhtbFBLBQYAAAAABAAEAPUAAACJAwAAAAA=&#10;" fillcolor="#b8cce3" stroked="f"/>
                <v:rect id="Rectangle 215" o:spid="_x0000_s1208" style="position:absolute;left:4431;top:2927;width:138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QN8UA&#10;AADcAAAADwAAAGRycy9kb3ducmV2LnhtbESPQWvCQBSE7wX/w/IEL1I3tVBt6ipVWvBSRdveX7Ov&#10;2WD2bci+mvjvuwWhx2FmvmEWq97X6kxtrAIbuJtkoIiLYCsuDXy8v97OQUVBtlgHJgMXirBaDm4W&#10;mNvQ8YHORylVgnDM0YATaXKtY+HIY5yEhjh536H1KEm2pbYtdgnuaz3NsgftseK04LChjaPidPzx&#10;Bjb3O3ycx279Esv91ym8yfjTiTGjYf/8BEqol//wtb21BqbZDP7Op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9A3xQAAANwAAAAPAAAAAAAAAAAAAAAAAJgCAABkcnMv&#10;ZG93bnJldi54bWxQSwUGAAAAAAQABAD1AAAAigMAAAAA&#10;" fillcolor="#b8cce3" stroked="f"/>
                <v:rect id="Rectangle 216" o:spid="_x0000_s1209" style="position:absolute;left:7407;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ERcEA&#10;AADcAAAADwAAAGRycy9kb3ducmV2LnhtbERPS2vCQBC+F/oflin0Irqpgmh0lVZa6MWKj96n2TEb&#10;zM6G7NTEf+8eCj1+fO/luve1ulIbq8AGXkYZKOIi2IpLA6fjx3AGKgqyxTowGbhRhPXq8WGJuQ0d&#10;7+l6kFKlEI45GnAiTa51LBx5jKPQECfuHFqPkmBbattil8J9rcdZNtUeK04NDhvaOCouh19vYDP5&#10;wvksdm/vsdz9XMJWBt9OjHl+6l8XoIR6+Rf/uT+tgXGW1qYz6Qj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8REXBAAAA3AAAAA8AAAAAAAAAAAAAAAAAmAIAAGRycy9kb3du&#10;cmV2LnhtbFBLBQYAAAAABAAEAPUAAACGAwAAAAA=&#10;" fillcolor="#b8cce3" stroked="f"/>
                <v:rect id="Rectangle 217" o:spid="_x0000_s1210" style="position:absolute;left:5924;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3sQA&#10;AADcAAAADwAAAGRycy9kb3ducmV2LnhtbESPQWvCQBSE7wX/w/IEL6KbWiiauooVhV7aUm3vr9ln&#10;Nph9G7JPk/77bkHocZiZb5jluve1ulIbq8AG7qcZKOIi2IpLA5/H/WQOKgqyxTowGfihCOvV4G6J&#10;uQ0df9D1IKVKEI45GnAiTa51LBx5jNPQECfvFFqPkmRbattil+C+1rMse9QeK04LDhvaOirOh4s3&#10;sH14w8U8ds+7WL5/n8OrjL+cGDMa9psnUEK9/Idv7RdrYJYt4O9MO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4d7EAAAA3AAAAA8AAAAAAAAAAAAAAAAAmAIAAGRycy9k&#10;b3ducmV2LnhtbFBLBQYAAAAABAAEAPUAAACJAwAAAAA=&#10;" fillcolor="#b8cce3" stroked="f"/>
                <v:rect id="Rectangle 218" o:spid="_x0000_s1211" style="position:absolute;left:6027;top:2927;width:138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ensEA&#10;AADcAAAADwAAAGRycy9kb3ducmV2LnhtbERPS2vCQBC+F/wPyxR6KXWjQrHRVay00IsVX/cxO80G&#10;s7MhOzXx37uHQo8f33u+7H2trtTGKrCB0TADRVwEW3Fp4Hj4fJmCioJssQ5MBm4UYbkYPMwxt6Hj&#10;HV33UqoUwjFHA06kybWOhSOPcRga4sT9hNajJNiW2rbYpXBf63GWvWqPFacGhw2tHRWX/a83sJ58&#10;49s0du8fsdyeL2Ejzycnxjw99qsZKKFe/sV/7i9rYDxK89OZdAT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T3p7BAAAA3AAAAA8AAAAAAAAAAAAAAAAAmAIAAGRycy9kb3du&#10;cmV2LnhtbFBLBQYAAAAABAAEAPUAAACGAwAAAAA=&#10;" fillcolor="#b8cce3" stroked="f"/>
                <v:rect id="Rectangle 219" o:spid="_x0000_s1212" style="position:absolute;left:9003;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7BcUA&#10;AADcAAAADwAAAGRycy9kb3ducmV2LnhtbESPQUvDQBSE70L/w/IKvUi7SQWpsduipQUvKtb2/pp9&#10;ZkOzb0P2tYn/3hUEj8PMfMMs14Nv1JW6WAc2kM8yUMRlsDVXBg6fu+kCVBRki01gMvBNEdar0c0S&#10;Cxt6/qDrXiqVIBwLNOBE2kLrWDryGGehJU7eV+g8SpJdpW2HfYL7Rs+z7F57rDktOGxp46g87y/e&#10;wObuDR8WsX/exur9dA6vcnt0YsxkPDw9ghIa5D/8136xBuZ5D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3sFxQAAANwAAAAPAAAAAAAAAAAAAAAAAJgCAABkcnMv&#10;ZG93bnJldi54bWxQSwUGAAAAAAQABAD1AAAAigMAAAAA&#10;" fillcolor="#b8cce3" stroked="f"/>
                <v:rect id="Rectangle 220" o:spid="_x0000_s1213" style="position:absolute;left:7520;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lcsUA&#10;AADcAAAADwAAAGRycy9kb3ducmV2LnhtbESPQUvDQBSE70L/w/IKXqTdNILU2G3RYsGLltb2/pp9&#10;ZkOzb0P2tYn/3hUEj8PMfMMsVoNv1JW6WAc2MJtmoIjLYGuuDBw+N5M5qCjIFpvAZOCbIqyWo5sF&#10;Fjb0vKPrXiqVIBwLNOBE2kLrWDryGKehJU7eV+g8SpJdpW2HfYL7RudZ9qA91pwWHLa0dlSe9xdv&#10;YH3/gY/z2L+8xmp7Ood3uTs6MeZ2PDw/gRIa5D/8136zBvJZDr9n0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eVyxQAAANwAAAAPAAAAAAAAAAAAAAAAAJgCAABkcnMv&#10;ZG93bnJldi54bWxQSwUGAAAAAAQABAD1AAAAigMAAAAA&#10;" fillcolor="#b8cce3" stroked="f"/>
                <v:rect id="Rectangle 221" o:spid="_x0000_s1214" style="position:absolute;left:7623;top:2927;width:138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A6cQA&#10;AADcAAAADwAAAGRycy9kb3ducmV2LnhtbESPQWvCQBSE74X+h+UVvBTdqFA0ukorFby0Uqv3Z/Y1&#10;G8y+DdmnSf99t1DocZiZb5jluve1ulEbq8AGxqMMFHERbMWlgePndjgDFQXZYh2YDHxThPXq/m6J&#10;uQ0df9DtIKVKEI45GnAiTa51LBx5jKPQECfvK7QeJcm21LbFLsF9rSdZ9qQ9VpwWHDa0cVRcDldv&#10;YDN9x/ksdi+vsdyfL+FNHk9OjBk89M8LUEK9/If/2jtrYDKewu+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QOnEAAAA3AAAAA8AAAAAAAAAAAAAAAAAmAIAAGRycy9k&#10;b3ducmV2LnhtbFBLBQYAAAAABAAEAPUAAACJAwAAAAA=&#10;" fillcolor="#b8cce3" stroked="f"/>
                <v:rect id="Rectangle 222" o:spid="_x0000_s1215" style="position:absolute;left:10600;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YncUA&#10;AADcAAAADwAAAGRycy9kb3ducmV2LnhtbESPX0vDQBDE3wW/w7EFX6S9tIq0sdeipYIvVvrvfc1t&#10;c6G5vZDbNvHbe4Lg4zAzv2Hmy97X6kptrAIbGI8yUMRFsBWXBg77t+EUVBRki3VgMvBNEZaL25s5&#10;5jZ0vKXrTkqVIBxzNOBEmlzrWDjyGEehIU7eKbQeJcm21LbFLsF9rSdZ9qQ9VpwWHDa0clScdxdv&#10;YPWwwdk0dq/rWH5+ncOH3B+dGHM36F+eQQn18h/+a79bA5PxI/yeS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NidxQAAANwAAAAPAAAAAAAAAAAAAAAAAJgCAABkcnMv&#10;ZG93bnJldi54bWxQSwUGAAAAAAQABAD1AAAAigMAAAAA&#10;" fillcolor="#b8cce3" stroked="f"/>
                <v:rect id="Rectangle 223" o:spid="_x0000_s1216" style="position:absolute;left:9116;top:2927;width:10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BsUA&#10;AADcAAAADwAAAGRycy9kb3ducmV2LnhtbESPX0vDQBDE3wW/w7EFX6S9tKK0sdeipYIvVvrvfc1t&#10;c6G5vZDbNvHbe4Lg4zAzv2Hmy97X6kptrAIbGI8yUMRFsBWXBg77t+EUVBRki3VgMvBNEZaL25s5&#10;5jZ0vKXrTkqVIBxzNOBEmlzrWDjyGEehIU7eKbQeJcm21LbFLsF9rSdZ9qQ9VpwWHDa0clScdxdv&#10;YPWwwdk0dq/rWH5+ncOH3B+dGHM36F+eQQn18h/+a79bA5PxI/yeS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H0GxQAAANwAAAAPAAAAAAAAAAAAAAAAAJgCAABkcnMv&#10;ZG93bnJldi54bWxQSwUGAAAAAAQABAD1AAAAigMAAAAA&#10;" fillcolor="#b8cce3" stroked="f"/>
                <v:rect id="Rectangle 224" o:spid="_x0000_s1217" style="position:absolute;left:9219;top:2927;width:138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jccQA&#10;AADcAAAADwAAAGRycy9kb3ducmV2LnhtbESPQWvCQBSE74X+h+UVvBTdaEE0ukorFby0Uqv3Z/Y1&#10;G8y+DdmnSf99t1DocZiZb5jluve1ulEbq8AGxqMMFHERbMWlgePndjgDFQXZYh2YDHxThPXq/m6J&#10;uQ0df9DtIKVKEI45GnAiTa51LBx5jKPQECfvK7QeJcm21LbFLsF9rSdZNtUeK04LDhvaOCouh6s3&#10;sHl6x/ksdi+vsdyfL+FNHk9OjBk89M8LUEK9/If/2jtrYDKewu+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243HEAAAA3AAAAA8AAAAAAAAAAAAAAAAAmAIAAGRycy9k&#10;b3ducmV2LnhtbFBLBQYAAAAABAAEAPUAAACJAwAAAAA=&#10;" fillcolor="#b8cce3" stroked="f"/>
                <v:rect id="Rectangle 225" o:spid="_x0000_s1218" style="position:absolute;left:1538;top:3311;width:118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ei8QA&#10;AADcAAAADwAAAGRycy9kb3ducmV2LnhtbESPzWrDMBCE74G8g9hAb7HsHBLjRgnFUBroqWkDPS7W&#10;1vKPVsZSHfvtq0Khx2FmvmGO59n2YqLRN44VZEkKgrhyuuFawcf78zYH4QOyxt4xKVjIw/m0Xh2x&#10;0O7ObzRdQy0ihH2BCkwIQyGlrwxZ9IkbiKP35UaLIcqxlnrEe4TbXu7SdC8tNhwXDA5UGqq667dV&#10;cMnbqrzZ5fWQm/blM5vKvesWpR4289MjiEBz+A//tS9awS47wO+ZeATk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HovEAAAA3AAAAA8AAAAAAAAAAAAAAAAAmAIAAGRycy9k&#10;b3ducmV2LnhtbFBLBQYAAAAABAAEAPUAAACJAwAAAAA=&#10;" fillcolor="#4f81bc" stroked="f"/>
                <v:rect id="Rectangle 226" o:spid="_x0000_s1219" style="position:absolute;left:1642;top:3311;width:9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K+cAA&#10;AADcAAAADwAAAGRycy9kb3ducmV2LnhtbERPy4rCMBTdD/gP4QruxrQunNIxylAQBVe+YJaX5k5T&#10;bW5KE2v792YhzPJw3qvNYBvRU+drxwrSeQKCuHS65krB5bz9zED4gKyxcUwKRvKwWU8+Vphr9+Qj&#10;9adQiRjCPkcFJoQ2l9KXhiz6uWuJI/fnOoshwq6SusNnDLeNXCTJUlqsOTYYbKkwVN5PD6tgn93K&#10;4mrHw1dmbrvftC+W7j4qNZsOP98gAg3hX/x277WCRRrXxj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aK+cAAAADcAAAADwAAAAAAAAAAAAAAAACYAgAAZHJzL2Rvd25y&#10;ZXYueG1sUEsFBgAAAAAEAAQA9QAAAIUDAAAAAA==&#10;" fillcolor="#4f81bc" stroked="f"/>
                <v:rect id="Rectangle 227" o:spid="_x0000_s1220" style="position:absolute;left:1642;top:3623;width:97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vYsQA&#10;AADcAAAADwAAAGRycy9kb3ducmV2LnhtbESPQWvCQBSE7wX/w/KE3uomHmwaXUUCpUJPVQseH9ln&#10;Npp9G7LbmPz7riB4HGbmG2a1GWwjeup87VhBOktAEJdO11wpOB4+3zIQPiBrbByTgpE8bNaTlxXm&#10;2t34h/p9qESEsM9RgQmhzaX0pSGLfuZa4uidXWcxRNlVUnd4i3DbyHmSLKTFmuOCwZYKQ+V1/2cV&#10;7LJLWfza8fs9M5evU9oXC3cdlXqdDtsliEBDeIYf7Z1WME8/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L2LEAAAA3AAAAA8AAAAAAAAAAAAAAAAAmAIAAGRycy9k&#10;b3ducmV2LnhtbFBLBQYAAAAABAAEAPUAAACJAwAAAAA=&#10;" fillcolor="#4f81bc" stroked="f"/>
                <v:rect id="Rectangle 228" o:spid="_x0000_s1221" style="position:absolute;left:2731;top:3311;width:158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qQsQA&#10;AADcAAAADwAAAGRycy9kb3ducmV2LnhtbERPXWvCMBR9H/gfwhX2tqYWpqMzigiKoIxZHcy3S3PX&#10;FpubmkTt9uuXh8EeD+d7Ou9NK27kfGNZwShJQRCXVjdcKTgeVk8vIHxA1thaJgXf5GE+GzxMMdf2&#10;znu6FaESMYR9jgrqELpcSl/WZNAntiOO3Jd1BkOErpLa4T2Gm1ZmaTqWBhuODTV2tKypPBdXo+Dj&#10;53lyMcVpgW6y7LbrT//2ftop9TjsF68gAvXhX/zn3mgFWRbnxzPx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akLEAAAA3AAAAA8AAAAAAAAAAAAAAAAAmAIAAGRycy9k&#10;b3ducmV2LnhtbFBLBQYAAAAABAAEAPUAAACJAwAAAAA=&#10;" fillcolor="#dbe4f0" stroked="f"/>
                <v:rect id="Rectangle 229" o:spid="_x0000_s1222" style="position:absolute;left:2834;top:3311;width:13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P2ccA&#10;AADcAAAADwAAAGRycy9kb3ducmV2LnhtbESP3WrCQBSE7wu+w3IK3tWNAX9IXUUEi6CUmlbQu0P2&#10;NAnNnk13V419+m6h4OUwM98ws0VnGnEh52vLCoaDBARxYXXNpYKP9/XTFIQPyBoby6TgRh4W897D&#10;DDNtr7ynSx5KESHsM1RQhdBmUvqiIoN+YFvi6H1aZzBE6UqpHV4j3DQyTZKxNFhzXKiwpVVFxVd+&#10;NgoOP6PJt8lPS3STVbt9OfrXt9NOqf5jt3wGEagL9/B/e6MVpOkQ/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rz9nHAAAA3AAAAA8AAAAAAAAAAAAAAAAAmAIAAGRy&#10;cy9kb3ducmV2LnhtbFBLBQYAAAAABAAEAPUAAACMAwAAAAA=&#10;" fillcolor="#dbe4f0" stroked="f"/>
                <v:rect id="Rectangle 230" o:spid="_x0000_s1223" style="position:absolute;left:4328;top:3311;width:158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RrsYA&#10;AADcAAAADwAAAGRycy9kb3ducmV2LnhtbESPQWvCQBSE74L/YXlCb7oxUJXUVUSwFFqKjS3U2yP7&#10;TILZt+nuVmN/vSsIPQ4z8w0zX3amESdyvrasYDxKQBAXVtdcKvjcbYYzED4ga2wsk4ILeVgu+r05&#10;Ztqe+YNOeShFhLDPUEEVQptJ6YuKDPqRbYmjd7DOYIjSlVI7PEe4aWSaJBNpsOa4UGFL64qKY/5r&#10;FHz9PU5/TL5foZuu29fnb/++3b8p9TDoVk8gAnXhP3xvv2gFaZr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lRrsYAAADcAAAADwAAAAAAAAAAAAAAAACYAgAAZHJz&#10;L2Rvd25yZXYueG1sUEsFBgAAAAAEAAQA9QAAAIsDAAAAAA==&#10;" fillcolor="#dbe4f0" stroked="f"/>
                <v:rect id="Rectangle 231" o:spid="_x0000_s1224" style="position:absolute;left:4431;top:3311;width:138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0NccA&#10;AADcAAAADwAAAGRycy9kb3ducmV2LnhtbESPQWvCQBSE74X+h+UJvdWNKVaJriJCS6FSbFTQ2yP7&#10;TEKzb9Pdrcb+erdQ8DjMzDfMdN6ZRpzI+dqygkE/AUFcWF1zqWC7eXkcg/ABWWNjmRRcyMN8dn83&#10;xUzbM3/SKQ+liBD2GSqoQmgzKX1RkUHfty1x9I7WGQxRulJqh+cIN41Mk+RZGqw5LlTY0rKi4iv/&#10;MQp2v8PRt8kPC3SjZfv+uvcf68NKqYdet5iACNSFW/i//aYVpOkT/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19DXHAAAA3AAAAA8AAAAAAAAAAAAAAAAAmAIAAGRy&#10;cy9kb3ducmV2LnhtbFBLBQYAAAAABAAEAPUAAACMAwAAAAA=&#10;" fillcolor="#dbe4f0" stroked="f"/>
                <v:rect id="Rectangle 232" o:spid="_x0000_s1225" style="position:absolute;left:5924;top:3311;width:158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sQccA&#10;AADcAAAADwAAAGRycy9kb3ducmV2LnhtbESPQWvCQBSE74X+h+UJvdWNoVaJriJCS6FSbFTQ2yP7&#10;TEKzb9Pdrcb+erdQ8DjMzDfMdN6ZRpzI+dqygkE/AUFcWF1zqWC7eXkcg/ABWWNjmRRcyMN8dn83&#10;xUzbM3/SKQ+liBD2GSqoQmgzKX1RkUHfty1x9I7WGQxRulJqh+cIN41Mk+RZGqw5LlTY0rKi4iv/&#10;MQp2v8PRt8kPC3SjZfv+uvcf68NKqYdet5iACNSFW/i//aYVpOkT/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cbEHHAAAA3AAAAA8AAAAAAAAAAAAAAAAAmAIAAGRy&#10;cy9kb3ducmV2LnhtbFBLBQYAAAAABAAEAPUAAACMAwAAAAA=&#10;" fillcolor="#dbe4f0" stroked="f"/>
                <v:rect id="Rectangle 233" o:spid="_x0000_s1226" style="position:absolute;left:6027;top:3311;width:13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J2sYA&#10;AADcAAAADwAAAGRycy9kb3ducmV2LnhtbESPQWvCQBSE74X+h+UVvNWNAWuJriJCRVBKjQp6e2Sf&#10;STD7Nt1dNe2v7xYKPQ4z8w0zmXWmETdyvrasYNBPQBAXVtdcKtjv3p5fQfiArLGxTAq+yMNs+vgw&#10;wUzbO2/plodSRAj7DBVUIbSZlL6oyKDv25Y4emfrDIYoXSm1w3uEm0amSfIiDdYcFypsaVFRccmv&#10;RsHhezj6NPlpjm60aNfLo3//OG2U6j118zGIQF34D/+1V1pBmg7h90w8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DJ2sYAAADcAAAADwAAAAAAAAAAAAAAAACYAgAAZHJz&#10;L2Rvd25yZXYueG1sUEsFBgAAAAAEAAQA9QAAAIsDAAAAAA==&#10;" fillcolor="#dbe4f0" stroked="f"/>
                <v:rect id="Rectangle 234" o:spid="_x0000_s1227" style="position:absolute;left:7520;top:3311;width:158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XrcYA&#10;AADcAAAADwAAAGRycy9kb3ducmV2LnhtbESPQWvCQBSE74X+h+UVeqsbA1VJXUWEimARTSvo7ZF9&#10;TYLZt+nuqqm/vlsQPA4z8w0znnamEWdyvrasoN9LQBAXVtdcKvj6fH8ZgfABWWNjmRT8kofp5PFh&#10;jJm2F97SOQ+liBD2GSqoQmgzKX1RkUHfsy1x9L6tMxiidKXUDi8RbhqZJslAGqw5LlTY0ryi4pif&#10;jILd9XX4Y/LDDN1w3q4We7/eHD6Uen7qZm8gAnXhHr61l1pBmg7g/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XrcYAAADcAAAADwAAAAAAAAAAAAAAAACYAgAAZHJz&#10;L2Rvd25yZXYueG1sUEsFBgAAAAAEAAQA9QAAAIsDAAAAAA==&#10;" fillcolor="#dbe4f0" stroked="f"/>
                <v:rect id="Rectangle 235" o:spid="_x0000_s1228" style="position:absolute;left:7623;top:3311;width:138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yNscA&#10;AADcAAAADwAAAGRycy9kb3ducmV2LnhtbESPQWvCQBSE74L/YXlCb7oxUFOiq4igFFpKmyro7ZF9&#10;TUKzb+PuVmN/fbdQ6HGYmW+Yxao3rbiQ841lBdNJAoK4tLrhSsH+fTt+AOEDssbWMim4kYfVcjhY&#10;YK7tld/oUoRKRAj7HBXUIXS5lL6syaCf2I44eh/WGQxRukpqh9cIN61Mk2QmDTYcF2rsaFNT+Vl8&#10;GQWH7/vsbIrTGl226Z52R//yenpW6m7Ur+cgAvXhP/zXftQK0jSD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O8jbHAAAA3AAAAA8AAAAAAAAAAAAAAAAAmAIAAGRy&#10;cy9kb3ducmV2LnhtbFBLBQYAAAAABAAEAPUAAACMAwAAAAA=&#10;" fillcolor="#dbe4f0" stroked="f"/>
                <v:rect id="Rectangle 236" o:spid="_x0000_s1229" style="position:absolute;left:9116;top:3311;width:158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mRMQA&#10;AADcAAAADwAAAGRycy9kb3ducmV2LnhtbERPXWvCMBR9H/gfwhX2tqYWpqMzigiKoIxZHcy3S3PX&#10;FpubmkTt9uuXh8EeD+d7Ou9NK27kfGNZwShJQRCXVjdcKTgeVk8vIHxA1thaJgXf5GE+GzxMMdf2&#10;znu6FaESMYR9jgrqELpcSl/WZNAntiOO3Jd1BkOErpLa4T2Gm1ZmaTqWBhuODTV2tKypPBdXo+Dj&#10;53lyMcVpgW6y7LbrT//2ftop9TjsF68gAvXhX/zn3mgFWRbXxjPx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ZkTEAAAA3AAAAA8AAAAAAAAAAAAAAAAAmAIAAGRycy9k&#10;b3ducmV2LnhtbFBLBQYAAAAABAAEAPUAAACJAwAAAAA=&#10;" fillcolor="#dbe4f0" stroked="f"/>
                <v:rect id="Rectangle 237" o:spid="_x0000_s1230" style="position:absolute;left:9219;top:3311;width:13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D38cA&#10;AADcAAAADwAAAGRycy9kb3ducmV2LnhtbESPQWvCQBSE7wX/w/IKvdVNA9WauooILYVKsVFBb4/s&#10;axLMvk13txr99a5Q8DjMzDfMeNqZRhzI+dqygqd+AoK4sLrmUsF69fb4AsIHZI2NZVJwIg/TSe9u&#10;jJm2R/6mQx5KESHsM1RQhdBmUvqiIoO+b1vi6P1YZzBE6UqpHR4j3DQyTZKBNFhzXKiwpXlFxT7/&#10;Mwo25+fhr8l3M3TDefv5vvVfy91CqYf7bvYKIlAXbuH/9odWkKYj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dw9/HAAAA3AAAAA8AAAAAAAAAAAAAAAAAmAIAAGRy&#10;cy9kb3ducmV2LnhtbFBLBQYAAAAABAAEAPUAAACMAwAAAAA=&#10;" fillcolor="#dbe4f0" stroked="f"/>
                <v:shape id="Text Box 238" o:spid="_x0000_s1231" type="#_x0000_t202" style="position:absolute;left:1853;top:320;width:57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4F541E31" w14:textId="77777777" w:rsidR="00DB4932" w:rsidRPr="00AF3982" w:rsidRDefault="00DB4932" w:rsidP="00851DC8">
                        <w:pPr>
                          <w:spacing w:line="242" w:lineRule="auto"/>
                          <w:ind w:left="45" w:right="2" w:hanging="46"/>
                          <w:rPr>
                            <w:b/>
                          </w:rPr>
                        </w:pPr>
                        <w:r w:rsidRPr="00AF3982">
                          <w:rPr>
                            <w:b/>
                            <w:color w:val="FFFFFF"/>
                          </w:rPr>
                          <w:t>Fiscal Year</w:t>
                        </w:r>
                      </w:p>
                    </w:txbxContent>
                  </v:textbox>
                </v:shape>
                <v:shape id="Text Box 239" o:spid="_x0000_s1232" type="#_x0000_t202" style="position:absolute;left:2854;top:320;width:7677;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37123351" w14:textId="77777777" w:rsidR="00DB4932" w:rsidRPr="00AF3982" w:rsidRDefault="00DB4932" w:rsidP="00851DC8">
                        <w:pPr>
                          <w:tabs>
                            <w:tab w:val="left" w:pos="1675"/>
                            <w:tab w:val="left" w:pos="1968"/>
                            <w:tab w:val="left" w:pos="4856"/>
                            <w:tab w:val="left" w:pos="5160"/>
                          </w:tabs>
                          <w:spacing w:line="242" w:lineRule="auto"/>
                          <w:ind w:left="165" w:right="18" w:hanging="166"/>
                          <w:rPr>
                            <w:b/>
                          </w:rPr>
                        </w:pPr>
                        <w:r w:rsidRPr="00AF3982">
                          <w:rPr>
                            <w:b/>
                            <w:color w:val="FFFFFF"/>
                          </w:rPr>
                          <w:t>Total Number</w:t>
                        </w:r>
                        <w:r w:rsidRPr="00AF3982">
                          <w:rPr>
                            <w:b/>
                            <w:color w:val="FFFFFF"/>
                          </w:rPr>
                          <w:tab/>
                          <w:t>Development</w:t>
                        </w:r>
                        <w:r w:rsidRPr="00AF3982">
                          <w:rPr>
                            <w:b/>
                            <w:color w:val="FFFFFF"/>
                            <w:spacing w:val="-1"/>
                          </w:rPr>
                          <w:t xml:space="preserve"> </w:t>
                        </w:r>
                        <w:r w:rsidRPr="00AF3982">
                          <w:rPr>
                            <w:b/>
                            <w:color w:val="FFFFFF"/>
                          </w:rPr>
                          <w:t>Objective</w:t>
                        </w:r>
                        <w:r w:rsidRPr="00AF3982">
                          <w:rPr>
                            <w:b/>
                            <w:color w:val="FFFFFF"/>
                            <w:spacing w:val="48"/>
                          </w:rPr>
                          <w:t xml:space="preserve"> </w:t>
                        </w:r>
                        <w:r w:rsidRPr="00AF3982">
                          <w:rPr>
                            <w:b/>
                            <w:color w:val="FFFFFF"/>
                          </w:rPr>
                          <w:t>(DO)</w:t>
                        </w:r>
                        <w:r w:rsidRPr="00AF3982">
                          <w:rPr>
                            <w:b/>
                            <w:color w:val="FFFFFF"/>
                          </w:rPr>
                          <w:tab/>
                          <w:t>Implementation</w:t>
                        </w:r>
                        <w:r w:rsidRPr="00AF3982">
                          <w:rPr>
                            <w:b/>
                            <w:color w:val="FFFFFF"/>
                            <w:spacing w:val="-5"/>
                          </w:rPr>
                          <w:t xml:space="preserve"> </w:t>
                        </w:r>
                        <w:r w:rsidRPr="00AF3982">
                          <w:rPr>
                            <w:b/>
                            <w:color w:val="FFFFFF"/>
                          </w:rPr>
                          <w:t>Progress</w:t>
                        </w:r>
                        <w:r w:rsidRPr="00AF3982">
                          <w:rPr>
                            <w:b/>
                            <w:color w:val="FFFFFF"/>
                            <w:spacing w:val="-4"/>
                          </w:rPr>
                          <w:t xml:space="preserve"> </w:t>
                        </w:r>
                        <w:r w:rsidRPr="00AF3982">
                          <w:rPr>
                            <w:b/>
                            <w:color w:val="FFFFFF"/>
                          </w:rPr>
                          <w:t>(IP) of</w:t>
                        </w:r>
                        <w:r w:rsidRPr="00AF3982">
                          <w:rPr>
                            <w:b/>
                            <w:color w:val="FFFFFF"/>
                            <w:spacing w:val="-1"/>
                          </w:rPr>
                          <w:t xml:space="preserve"> </w:t>
                        </w:r>
                        <w:r w:rsidRPr="00AF3982">
                          <w:rPr>
                            <w:b/>
                            <w:color w:val="FFFFFF"/>
                          </w:rPr>
                          <w:t>Projects</w:t>
                        </w:r>
                        <w:r w:rsidRPr="00AF3982">
                          <w:rPr>
                            <w:b/>
                            <w:color w:val="FFFFFF"/>
                          </w:rPr>
                          <w:tab/>
                        </w:r>
                        <w:r w:rsidRPr="00AF3982">
                          <w:rPr>
                            <w:b/>
                            <w:color w:val="FFFFFF"/>
                          </w:rPr>
                          <w:tab/>
                          <w:t>Ratings (%</w:t>
                        </w:r>
                        <w:r w:rsidRPr="00AF3982">
                          <w:rPr>
                            <w:b/>
                            <w:color w:val="FFFFFF"/>
                            <w:spacing w:val="-7"/>
                          </w:rPr>
                          <w:t xml:space="preserve"> </w:t>
                        </w:r>
                        <w:r w:rsidRPr="00AF3982">
                          <w:rPr>
                            <w:b/>
                            <w:color w:val="FFFFFF"/>
                          </w:rPr>
                          <w:t>of</w:t>
                        </w:r>
                        <w:r w:rsidRPr="00AF3982">
                          <w:rPr>
                            <w:b/>
                            <w:color w:val="FFFFFF"/>
                            <w:spacing w:val="1"/>
                          </w:rPr>
                          <w:t xml:space="preserve"> </w:t>
                        </w:r>
                        <w:r w:rsidRPr="00AF3982">
                          <w:rPr>
                            <w:b/>
                            <w:color w:val="FFFFFF"/>
                          </w:rPr>
                          <w:t>projects)</w:t>
                        </w:r>
                        <w:r w:rsidRPr="00AF3982">
                          <w:rPr>
                            <w:b/>
                            <w:color w:val="FFFFFF"/>
                          </w:rPr>
                          <w:tab/>
                        </w:r>
                        <w:r w:rsidRPr="00AF3982">
                          <w:rPr>
                            <w:b/>
                            <w:color w:val="FFFFFF"/>
                          </w:rPr>
                          <w:tab/>
                          <w:t>Ratings (% of</w:t>
                        </w:r>
                        <w:r w:rsidRPr="00AF3982">
                          <w:rPr>
                            <w:b/>
                            <w:color w:val="FFFFFF"/>
                            <w:spacing w:val="-6"/>
                          </w:rPr>
                          <w:t xml:space="preserve"> </w:t>
                        </w:r>
                        <w:r w:rsidRPr="00AF3982">
                          <w:rPr>
                            <w:b/>
                            <w:color w:val="FFFFFF"/>
                          </w:rPr>
                          <w:t>projects)</w:t>
                        </w:r>
                      </w:p>
                    </w:txbxContent>
                  </v:textbox>
                </v:shape>
                <v:shape id="Text Box 240" o:spid="_x0000_s1233" type="#_x0000_t202" style="position:absolute;left:1642;top:1844;width:99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64142614" w14:textId="77777777" w:rsidR="00DB4932" w:rsidRPr="00AF3982" w:rsidRDefault="00DB4932" w:rsidP="00851DC8">
                        <w:pPr>
                          <w:spacing w:line="244" w:lineRule="exact"/>
                          <w:ind w:right="17"/>
                          <w:jc w:val="center"/>
                          <w:rPr>
                            <w:b/>
                          </w:rPr>
                        </w:pPr>
                        <w:r w:rsidRPr="00AF3982">
                          <w:rPr>
                            <w:b/>
                            <w:color w:val="FFFFFF"/>
                          </w:rPr>
                          <w:t>2013</w:t>
                        </w:r>
                      </w:p>
                      <w:p w14:paraId="7405B87C" w14:textId="77777777" w:rsidR="00DB4932" w:rsidRPr="00AF3982" w:rsidRDefault="00DB4932" w:rsidP="00851DC8">
                        <w:pPr>
                          <w:spacing w:before="131"/>
                          <w:ind w:right="17"/>
                          <w:jc w:val="center"/>
                          <w:rPr>
                            <w:b/>
                          </w:rPr>
                        </w:pPr>
                        <w:r w:rsidRPr="00AF3982">
                          <w:rPr>
                            <w:b/>
                            <w:color w:val="FFFFFF"/>
                          </w:rPr>
                          <w:t>2014</w:t>
                        </w:r>
                      </w:p>
                      <w:p w14:paraId="1A836A7B" w14:textId="77777777" w:rsidR="00DB4932" w:rsidRPr="00AF3982" w:rsidRDefault="00DB4932" w:rsidP="00851DC8">
                        <w:pPr>
                          <w:spacing w:before="131"/>
                          <w:ind w:right="17"/>
                          <w:jc w:val="center"/>
                          <w:rPr>
                            <w:b/>
                          </w:rPr>
                        </w:pPr>
                        <w:r w:rsidRPr="00AF3982">
                          <w:rPr>
                            <w:b/>
                            <w:color w:val="FFFFFF"/>
                          </w:rPr>
                          <w:t>2015</w:t>
                        </w:r>
                      </w:p>
                      <w:p w14:paraId="3E98A6B5" w14:textId="77777777" w:rsidR="00DB4932" w:rsidRPr="00AF3982" w:rsidRDefault="00DB4932" w:rsidP="00851DC8">
                        <w:pPr>
                          <w:spacing w:before="128"/>
                          <w:ind w:right="17"/>
                          <w:jc w:val="center"/>
                          <w:rPr>
                            <w:b/>
                          </w:rPr>
                        </w:pPr>
                        <w:r w:rsidRPr="00AF3982">
                          <w:rPr>
                            <w:b/>
                            <w:color w:val="FFFFFF"/>
                          </w:rPr>
                          <w:t>2016</w:t>
                        </w:r>
                      </w:p>
                      <w:p w14:paraId="0140462C" w14:textId="77777777" w:rsidR="00DB4932" w:rsidRPr="00AF3982" w:rsidRDefault="00DB4932" w:rsidP="00851DC8">
                        <w:pPr>
                          <w:spacing w:before="130"/>
                          <w:ind w:right="18"/>
                          <w:jc w:val="center"/>
                          <w:rPr>
                            <w:b/>
                          </w:rPr>
                        </w:pPr>
                        <w:r w:rsidRPr="00AF3982">
                          <w:rPr>
                            <w:b/>
                            <w:color w:val="FFFFFF"/>
                          </w:rPr>
                          <w:t>Corporate target</w:t>
                        </w:r>
                      </w:p>
                    </w:txbxContent>
                  </v:textbox>
                </v:shape>
                <v:shape id="Text Box 241" o:spid="_x0000_s1234" type="#_x0000_t202" style="position:absolute;left:3413;top:1839;width:241;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79561F4B" w14:textId="77777777" w:rsidR="00DB4932" w:rsidRPr="00AF3982" w:rsidRDefault="00DB4932" w:rsidP="00851DC8">
                        <w:pPr>
                          <w:spacing w:line="244" w:lineRule="exact"/>
                          <w:ind w:left="55"/>
                        </w:pPr>
                        <w:r w:rsidRPr="00AF3982">
                          <w:t>4</w:t>
                        </w:r>
                      </w:p>
                      <w:p w14:paraId="77FB7937" w14:textId="77777777" w:rsidR="00DB4932" w:rsidRPr="00AF3982" w:rsidRDefault="00DB4932" w:rsidP="00851DC8">
                        <w:pPr>
                          <w:spacing w:before="131"/>
                          <w:ind w:left="55"/>
                        </w:pPr>
                        <w:r w:rsidRPr="00AF3982">
                          <w:t>9</w:t>
                        </w:r>
                      </w:p>
                      <w:p w14:paraId="056629E5" w14:textId="77777777" w:rsidR="00DB4932" w:rsidRPr="00AF3982" w:rsidRDefault="00DB4932" w:rsidP="00851DC8">
                        <w:pPr>
                          <w:spacing w:before="131"/>
                        </w:pPr>
                        <w:r w:rsidRPr="00AF3982">
                          <w:t>13</w:t>
                        </w:r>
                      </w:p>
                      <w:p w14:paraId="3B61F3DC" w14:textId="77777777" w:rsidR="00DB4932" w:rsidRPr="00AF3982" w:rsidRDefault="00DB4932" w:rsidP="00851DC8">
                        <w:pPr>
                          <w:spacing w:before="128"/>
                          <w:ind w:left="55"/>
                        </w:pPr>
                        <w:r w:rsidRPr="00AF3982">
                          <w:t>1</w:t>
                        </w:r>
                      </w:p>
                    </w:txbxContent>
                  </v:textbox>
                </v:shape>
                <v:shape id="Text Box 242" o:spid="_x0000_s1235" type="#_x0000_t202" style="position:absolute;left:4558;top:956;width:2863;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02358445" w14:textId="77777777" w:rsidR="00DB4932" w:rsidRPr="00AF3982" w:rsidRDefault="00DB4932" w:rsidP="00851DC8">
                        <w:pPr>
                          <w:tabs>
                            <w:tab w:val="left" w:pos="1471"/>
                            <w:tab w:val="left" w:pos="1595"/>
                          </w:tabs>
                          <w:ind w:right="18" w:hanging="125"/>
                          <w:jc w:val="center"/>
                          <w:rPr>
                            <w:b/>
                          </w:rPr>
                        </w:pPr>
                        <w:r w:rsidRPr="00AF3982">
                          <w:rPr>
                            <w:b/>
                          </w:rPr>
                          <w:t>Moderately</w:t>
                        </w:r>
                        <w:r w:rsidRPr="00AF3982">
                          <w:rPr>
                            <w:b/>
                          </w:rPr>
                          <w:tab/>
                          <w:t>Moderately Satisfactory</w:t>
                        </w:r>
                        <w:r w:rsidRPr="00AF3982">
                          <w:rPr>
                            <w:b/>
                          </w:rPr>
                          <w:tab/>
                        </w:r>
                        <w:r w:rsidRPr="00AF3982">
                          <w:rPr>
                            <w:b/>
                            <w:spacing w:val="-1"/>
                          </w:rPr>
                          <w:t xml:space="preserve">Unsatisfactory </w:t>
                        </w:r>
                        <w:r w:rsidRPr="00AF3982">
                          <w:rPr>
                            <w:b/>
                          </w:rPr>
                          <w:t>or above</w:t>
                        </w:r>
                        <w:r w:rsidRPr="00AF3982">
                          <w:rPr>
                            <w:b/>
                          </w:rPr>
                          <w:tab/>
                        </w:r>
                        <w:r w:rsidRPr="00AF3982">
                          <w:rPr>
                            <w:b/>
                          </w:rPr>
                          <w:tab/>
                          <w:t>or</w:t>
                        </w:r>
                        <w:r w:rsidRPr="00AF3982">
                          <w:rPr>
                            <w:b/>
                            <w:spacing w:val="-3"/>
                          </w:rPr>
                          <w:t xml:space="preserve"> </w:t>
                        </w:r>
                        <w:r w:rsidRPr="00AF3982">
                          <w:rPr>
                            <w:b/>
                          </w:rPr>
                          <w:t>below</w:t>
                        </w:r>
                      </w:p>
                      <w:p w14:paraId="5A1FFF84" w14:textId="77777777" w:rsidR="00DB4932" w:rsidRPr="00AF3982" w:rsidRDefault="00DB4932" w:rsidP="00851DC8">
                        <w:pPr>
                          <w:tabs>
                            <w:tab w:val="left" w:pos="2011"/>
                          </w:tabs>
                          <w:spacing w:before="132"/>
                          <w:ind w:left="304"/>
                        </w:pPr>
                        <w:r w:rsidRPr="00AF3982">
                          <w:t>100%</w:t>
                        </w:r>
                        <w:r w:rsidRPr="00AF3982">
                          <w:tab/>
                          <w:t>0%</w:t>
                        </w:r>
                      </w:p>
                      <w:p w14:paraId="189A4A7E" w14:textId="77777777" w:rsidR="00DB4932" w:rsidRPr="00AF3982" w:rsidRDefault="00DB4932" w:rsidP="00851DC8">
                        <w:pPr>
                          <w:tabs>
                            <w:tab w:val="left" w:pos="2011"/>
                          </w:tabs>
                          <w:spacing w:before="130"/>
                          <w:ind w:left="304"/>
                        </w:pPr>
                        <w:r w:rsidRPr="00AF3982">
                          <w:t>100%</w:t>
                        </w:r>
                        <w:r w:rsidRPr="00AF3982">
                          <w:tab/>
                          <w:t>0%</w:t>
                        </w:r>
                      </w:p>
                      <w:p w14:paraId="72287E97" w14:textId="77777777" w:rsidR="00DB4932" w:rsidRPr="00AF3982" w:rsidRDefault="00DB4932" w:rsidP="00851DC8">
                        <w:pPr>
                          <w:tabs>
                            <w:tab w:val="left" w:pos="1651"/>
                          </w:tabs>
                          <w:spacing w:before="130"/>
                          <w:ind w:right="195"/>
                          <w:jc w:val="center"/>
                        </w:pPr>
                        <w:r w:rsidRPr="00AF3982">
                          <w:t>92%</w:t>
                        </w:r>
                        <w:r w:rsidRPr="00AF3982">
                          <w:tab/>
                          <w:t>8%</w:t>
                        </w:r>
                      </w:p>
                      <w:p w14:paraId="168D5740" w14:textId="77777777" w:rsidR="00DB4932" w:rsidRPr="00AF3982" w:rsidRDefault="00DB4932" w:rsidP="00851DC8">
                        <w:pPr>
                          <w:tabs>
                            <w:tab w:val="left" w:pos="2011"/>
                          </w:tabs>
                          <w:spacing w:before="128"/>
                          <w:ind w:left="304"/>
                        </w:pPr>
                        <w:r w:rsidRPr="00AF3982">
                          <w:t>100%</w:t>
                        </w:r>
                        <w:r w:rsidRPr="00AF3982">
                          <w:tab/>
                          <w:t>0%</w:t>
                        </w:r>
                      </w:p>
                      <w:p w14:paraId="4758F769" w14:textId="77777777" w:rsidR="00DB4932" w:rsidRPr="00AF3982" w:rsidRDefault="00DB4932" w:rsidP="00851DC8">
                        <w:pPr>
                          <w:spacing w:before="131"/>
                          <w:ind w:left="40"/>
                        </w:pPr>
                        <w:r w:rsidRPr="00AF3982">
                          <w:t>Above 75%</w:t>
                        </w:r>
                      </w:p>
                    </w:txbxContent>
                  </v:textbox>
                </v:shape>
                <v:shape id="Text Box 243" o:spid="_x0000_s1236" type="#_x0000_t202" style="position:absolute;left:7751;top:956;width:1146;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14:paraId="2CEADC1C" w14:textId="77777777" w:rsidR="00DB4932" w:rsidRPr="00A34E16" w:rsidRDefault="00DB4932" w:rsidP="00851DC8">
                        <w:pPr>
                          <w:ind w:right="18" w:hanging="3"/>
                          <w:jc w:val="center"/>
                          <w:rPr>
                            <w:b/>
                          </w:rPr>
                        </w:pPr>
                        <w:r w:rsidRPr="00A34E16">
                          <w:rPr>
                            <w:b/>
                          </w:rPr>
                          <w:t>Moderately Satisfactory or above</w:t>
                        </w:r>
                      </w:p>
                      <w:p w14:paraId="490AF816" w14:textId="77777777" w:rsidR="00DB4932" w:rsidRPr="00A34E16" w:rsidRDefault="00DB4932" w:rsidP="00851DC8">
                        <w:pPr>
                          <w:spacing w:before="132"/>
                          <w:ind w:left="20" w:right="38"/>
                          <w:jc w:val="center"/>
                        </w:pPr>
                        <w:r w:rsidRPr="00A34E16">
                          <w:t>100%</w:t>
                        </w:r>
                      </w:p>
                      <w:p w14:paraId="44DC3CA2" w14:textId="77777777" w:rsidR="00DB4932" w:rsidRPr="00A34E16" w:rsidRDefault="00DB4932" w:rsidP="00851DC8">
                        <w:pPr>
                          <w:spacing w:before="130"/>
                          <w:ind w:left="20" w:right="38"/>
                          <w:jc w:val="center"/>
                        </w:pPr>
                        <w:r w:rsidRPr="00A34E16">
                          <w:t>100%</w:t>
                        </w:r>
                      </w:p>
                      <w:p w14:paraId="500EE81F" w14:textId="77777777" w:rsidR="00DB4932" w:rsidRPr="00A34E16" w:rsidRDefault="00DB4932" w:rsidP="00851DC8">
                        <w:pPr>
                          <w:spacing w:before="130"/>
                          <w:ind w:left="20" w:right="38"/>
                          <w:jc w:val="center"/>
                        </w:pPr>
                        <w:r w:rsidRPr="00A34E16">
                          <w:t>92%</w:t>
                        </w:r>
                      </w:p>
                      <w:p w14:paraId="66EBBBDC" w14:textId="77777777" w:rsidR="00DB4932" w:rsidRPr="00A34E16" w:rsidRDefault="00DB4932" w:rsidP="00851DC8">
                        <w:pPr>
                          <w:spacing w:before="128"/>
                          <w:ind w:left="20" w:right="38"/>
                          <w:jc w:val="center"/>
                        </w:pPr>
                        <w:r w:rsidRPr="00A34E16">
                          <w:t>100%</w:t>
                        </w:r>
                      </w:p>
                      <w:p w14:paraId="7C92D583" w14:textId="77777777" w:rsidR="00DB4932" w:rsidRPr="00A34E16" w:rsidRDefault="00DB4932" w:rsidP="00851DC8">
                        <w:pPr>
                          <w:spacing w:before="131"/>
                          <w:ind w:left="22" w:right="38"/>
                          <w:jc w:val="center"/>
                        </w:pPr>
                        <w:r w:rsidRPr="00A34E16">
                          <w:t>Above 75%</w:t>
                        </w:r>
                      </w:p>
                    </w:txbxContent>
                  </v:textbox>
                </v:shape>
                <v:shape id="Text Box 244" o:spid="_x0000_s1237" type="#_x0000_t202" style="position:absolute;left:9224;top:956;width:1390;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14:paraId="700B70C4" w14:textId="77777777" w:rsidR="00DB4932" w:rsidRPr="00A34E16" w:rsidRDefault="00DB4932" w:rsidP="00851DC8">
                        <w:pPr>
                          <w:ind w:right="18" w:hanging="3"/>
                          <w:jc w:val="center"/>
                          <w:rPr>
                            <w:b/>
                          </w:rPr>
                        </w:pPr>
                        <w:r w:rsidRPr="00A34E16">
                          <w:rPr>
                            <w:b/>
                          </w:rPr>
                          <w:t>Moderately Unsatisfactory or below</w:t>
                        </w:r>
                      </w:p>
                      <w:p w14:paraId="01F1FF73" w14:textId="77777777" w:rsidR="00DB4932" w:rsidRPr="00A34E16" w:rsidRDefault="00DB4932" w:rsidP="00851DC8">
                        <w:pPr>
                          <w:spacing w:before="132"/>
                          <w:ind w:left="520" w:right="536"/>
                          <w:jc w:val="center"/>
                        </w:pPr>
                        <w:r w:rsidRPr="00A34E16">
                          <w:t>0%</w:t>
                        </w:r>
                      </w:p>
                      <w:p w14:paraId="3BE19600" w14:textId="77777777" w:rsidR="00DB4932" w:rsidRPr="00A34E16" w:rsidRDefault="00DB4932" w:rsidP="00851DC8">
                        <w:pPr>
                          <w:spacing w:before="130"/>
                          <w:ind w:left="520" w:right="536"/>
                          <w:jc w:val="center"/>
                        </w:pPr>
                        <w:r w:rsidRPr="00A34E16">
                          <w:t>0%</w:t>
                        </w:r>
                      </w:p>
                      <w:p w14:paraId="584452D2" w14:textId="77777777" w:rsidR="00DB4932" w:rsidRPr="00A34E16" w:rsidRDefault="00DB4932" w:rsidP="00851DC8">
                        <w:pPr>
                          <w:spacing w:before="130"/>
                          <w:ind w:left="520" w:right="536"/>
                          <w:jc w:val="center"/>
                        </w:pPr>
                        <w:r w:rsidRPr="00A34E16">
                          <w:t>8%</w:t>
                        </w:r>
                      </w:p>
                      <w:p w14:paraId="502A2472" w14:textId="77777777" w:rsidR="00DB4932" w:rsidRPr="00A34E16" w:rsidRDefault="00DB4932" w:rsidP="00851DC8">
                        <w:pPr>
                          <w:spacing w:before="128"/>
                          <w:ind w:left="520" w:right="536"/>
                          <w:jc w:val="center"/>
                        </w:pPr>
                        <w:r w:rsidRPr="00A34E16">
                          <w:t>0%</w:t>
                        </w:r>
                      </w:p>
                    </w:txbxContent>
                  </v:textbox>
                </v:shape>
                <w10:wrap type="topAndBottom" anchorx="page"/>
              </v:group>
            </w:pict>
          </mc:Fallback>
        </mc:AlternateContent>
      </w:r>
      <w:r w:rsidR="00851DC8">
        <w:t>Table 6: Performance Ratings of Mercury Projects</w:t>
      </w:r>
      <w:bookmarkEnd w:id="68"/>
    </w:p>
    <w:p w14:paraId="38AE77DA" w14:textId="41719667" w:rsidR="00851DC8" w:rsidRDefault="00851DC8" w:rsidP="00744B89">
      <w:pPr>
        <w:pStyle w:val="BodyText"/>
        <w:keepNext/>
        <w:keepLines/>
        <w:spacing w:before="6"/>
        <w:ind w:left="624"/>
        <w:rPr>
          <w:b/>
          <w:sz w:val="18"/>
        </w:rPr>
      </w:pPr>
    </w:p>
    <w:p w14:paraId="1970D805" w14:textId="27C52659" w:rsidR="00851DC8" w:rsidRPr="00744B89" w:rsidRDefault="00744B89" w:rsidP="00744B89">
      <w:pPr>
        <w:pStyle w:val="CH3"/>
        <w:rPr>
          <w:i/>
          <w:color w:val="365F91" w:themeColor="accent1" w:themeShade="BF"/>
        </w:rPr>
      </w:pPr>
      <w:bookmarkStart w:id="69" w:name="_bookmark32"/>
      <w:bookmarkEnd w:id="69"/>
      <w:r>
        <w:rPr>
          <w:i/>
          <w:color w:val="365F91" w:themeColor="accent1" w:themeShade="BF"/>
        </w:rPr>
        <w:tab/>
      </w:r>
      <w:r>
        <w:rPr>
          <w:i/>
          <w:color w:val="365F91" w:themeColor="accent1" w:themeShade="BF"/>
        </w:rPr>
        <w:tab/>
      </w:r>
      <w:bookmarkStart w:id="70" w:name="_Toc492299200"/>
      <w:r w:rsidR="00851DC8" w:rsidRPr="00744B89">
        <w:rPr>
          <w:i/>
          <w:color w:val="365F91" w:themeColor="accent1" w:themeShade="BF"/>
        </w:rPr>
        <w:t>GEF Corporate Scorecard</w:t>
      </w:r>
      <w:bookmarkEnd w:id="70"/>
    </w:p>
    <w:p w14:paraId="191BE9A5" w14:textId="69E7047D" w:rsidR="00851DC8" w:rsidRDefault="00851DC8" w:rsidP="00744B89">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In GEF-6, several corporate indicators were set to monitor the progress of implementation of the GEF-6 programming strategy. The GEF Secretariat presented three Corporate Scorecards from the 50</w:t>
      </w:r>
      <w:proofErr w:type="spellStart"/>
      <w:r>
        <w:rPr>
          <w:position w:val="9"/>
          <w:sz w:val="16"/>
        </w:rPr>
        <w:t>th</w:t>
      </w:r>
      <w:proofErr w:type="spellEnd"/>
      <w:r>
        <w:rPr>
          <w:position w:val="9"/>
          <w:sz w:val="16"/>
        </w:rPr>
        <w:t xml:space="preserve"> </w:t>
      </w:r>
      <w:r>
        <w:t>to 52</w:t>
      </w:r>
      <w:proofErr w:type="spellStart"/>
      <w:r>
        <w:rPr>
          <w:position w:val="9"/>
          <w:sz w:val="16"/>
        </w:rPr>
        <w:t>nd</w:t>
      </w:r>
      <w:proofErr w:type="spellEnd"/>
      <w:r>
        <w:rPr>
          <w:position w:val="9"/>
          <w:sz w:val="16"/>
        </w:rPr>
        <w:t xml:space="preserve"> </w:t>
      </w:r>
      <w:r>
        <w:t>GEF Council including the results of chemicals and wastes focal area in: (i) contribution to the generation of global environment benefits; and (ii) cumulative summary of GEF-6 utilization of funds against the programming targets.</w:t>
      </w:r>
    </w:p>
    <w:p w14:paraId="5EDF30C3" w14:textId="2AA23CED" w:rsidR="00851DC8" w:rsidRDefault="00851DC8" w:rsidP="00744B89">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Corporate Scorecard released at the 50</w:t>
      </w:r>
      <w:proofErr w:type="spellStart"/>
      <w:r>
        <w:rPr>
          <w:position w:val="9"/>
          <w:sz w:val="16"/>
        </w:rPr>
        <w:t>th</w:t>
      </w:r>
      <w:proofErr w:type="spellEnd"/>
      <w:r>
        <w:rPr>
          <w:position w:val="9"/>
          <w:sz w:val="16"/>
        </w:rPr>
        <w:t xml:space="preserve"> </w:t>
      </w:r>
      <w:r>
        <w:t>Council in June 2016 showed that the GEF-6 projects approved by April 20, 2016 contributed 37% of the GEF-6 corporate target for mercury reduction.</w:t>
      </w:r>
      <w:r w:rsidR="0013568E">
        <w:rPr>
          <w:rStyle w:val="FootnoteReference"/>
        </w:rPr>
        <w:footnoteReference w:id="28"/>
      </w:r>
      <w:r>
        <w:rPr>
          <w:position w:val="9"/>
          <w:sz w:val="16"/>
        </w:rPr>
        <w:t xml:space="preserve"> </w:t>
      </w:r>
      <w:r>
        <w:t>The latest Corporate Scorecard released at the 52</w:t>
      </w:r>
      <w:proofErr w:type="spellStart"/>
      <w:r>
        <w:rPr>
          <w:position w:val="9"/>
          <w:sz w:val="16"/>
        </w:rPr>
        <w:t>nd</w:t>
      </w:r>
      <w:proofErr w:type="spellEnd"/>
      <w:r>
        <w:rPr>
          <w:position w:val="9"/>
          <w:sz w:val="16"/>
        </w:rPr>
        <w:t xml:space="preserve"> </w:t>
      </w:r>
      <w:r>
        <w:t>Council in May 2017</w:t>
      </w:r>
      <w:r>
        <w:rPr>
          <w:spacing w:val="-9"/>
        </w:rPr>
        <w:t xml:space="preserve"> </w:t>
      </w:r>
      <w:r>
        <w:t>showed</w:t>
      </w:r>
      <w:r>
        <w:rPr>
          <w:spacing w:val="-9"/>
        </w:rPr>
        <w:t xml:space="preserve"> </w:t>
      </w:r>
      <w:r>
        <w:t>that</w:t>
      </w:r>
      <w:r>
        <w:rPr>
          <w:spacing w:val="-9"/>
        </w:rPr>
        <w:t xml:space="preserve"> </w:t>
      </w:r>
      <w:r>
        <w:t>the</w:t>
      </w:r>
      <w:r>
        <w:rPr>
          <w:spacing w:val="-10"/>
        </w:rPr>
        <w:t xml:space="preserve"> </w:t>
      </w:r>
      <w:r>
        <w:t>approved</w:t>
      </w:r>
      <w:r>
        <w:rPr>
          <w:spacing w:val="-9"/>
        </w:rPr>
        <w:t xml:space="preserve"> </w:t>
      </w:r>
      <w:r>
        <w:t>GEF-6</w:t>
      </w:r>
      <w:r>
        <w:rPr>
          <w:spacing w:val="-7"/>
        </w:rPr>
        <w:t xml:space="preserve"> </w:t>
      </w:r>
      <w:r>
        <w:t>projects</w:t>
      </w:r>
      <w:r>
        <w:rPr>
          <w:spacing w:val="-5"/>
        </w:rPr>
        <w:t xml:space="preserve"> </w:t>
      </w:r>
      <w:r>
        <w:t>approved</w:t>
      </w:r>
      <w:r>
        <w:rPr>
          <w:spacing w:val="-9"/>
        </w:rPr>
        <w:t xml:space="preserve"> </w:t>
      </w:r>
      <w:r>
        <w:t>by</w:t>
      </w:r>
      <w:r>
        <w:rPr>
          <w:spacing w:val="-11"/>
        </w:rPr>
        <w:t xml:space="preserve"> </w:t>
      </w:r>
      <w:r>
        <w:t>April</w:t>
      </w:r>
      <w:r>
        <w:rPr>
          <w:spacing w:val="-8"/>
        </w:rPr>
        <w:t xml:space="preserve"> </w:t>
      </w:r>
      <w:r>
        <w:t>30,</w:t>
      </w:r>
      <w:r>
        <w:rPr>
          <w:spacing w:val="-9"/>
        </w:rPr>
        <w:t xml:space="preserve"> </w:t>
      </w:r>
      <w:r>
        <w:t>2017</w:t>
      </w:r>
      <w:r>
        <w:rPr>
          <w:spacing w:val="-5"/>
        </w:rPr>
        <w:t xml:space="preserve"> </w:t>
      </w:r>
      <w:r>
        <w:t>contributed</w:t>
      </w:r>
      <w:r>
        <w:rPr>
          <w:spacing w:val="-9"/>
        </w:rPr>
        <w:t xml:space="preserve"> </w:t>
      </w:r>
      <w:r>
        <w:t>62% of the target for mercury reduction, and that the GEF had programmed 98% of the targeted mercury resources for GEF-6.</w:t>
      </w:r>
      <w:r w:rsidR="0013568E">
        <w:rPr>
          <w:rStyle w:val="FootnoteReference"/>
        </w:rPr>
        <w:footnoteReference w:id="29"/>
      </w:r>
      <w:r>
        <w:t xml:space="preserve"> The close to 100% programming for the Minamata Convention</w:t>
      </w:r>
      <w:r>
        <w:rPr>
          <w:spacing w:val="-6"/>
        </w:rPr>
        <w:t xml:space="preserve"> </w:t>
      </w:r>
      <w:r>
        <w:t>takes</w:t>
      </w:r>
      <w:r>
        <w:rPr>
          <w:spacing w:val="-6"/>
        </w:rPr>
        <w:t xml:space="preserve"> </w:t>
      </w:r>
      <w:r>
        <w:t>into</w:t>
      </w:r>
      <w:r>
        <w:rPr>
          <w:spacing w:val="-6"/>
        </w:rPr>
        <w:t xml:space="preserve"> </w:t>
      </w:r>
      <w:r>
        <w:t>consideration</w:t>
      </w:r>
      <w:r>
        <w:rPr>
          <w:spacing w:val="-6"/>
        </w:rPr>
        <w:t xml:space="preserve"> </w:t>
      </w:r>
      <w:r>
        <w:t>the</w:t>
      </w:r>
      <w:r>
        <w:rPr>
          <w:spacing w:val="-5"/>
        </w:rPr>
        <w:t xml:space="preserve"> </w:t>
      </w:r>
      <w:r>
        <w:t>impact</w:t>
      </w:r>
      <w:r>
        <w:rPr>
          <w:spacing w:val="-6"/>
        </w:rPr>
        <w:t xml:space="preserve"> </w:t>
      </w:r>
      <w:r>
        <w:t>of</w:t>
      </w:r>
      <w:r>
        <w:rPr>
          <w:spacing w:val="-5"/>
        </w:rPr>
        <w:t xml:space="preserve"> </w:t>
      </w:r>
      <w:r>
        <w:t>the</w:t>
      </w:r>
      <w:r>
        <w:rPr>
          <w:spacing w:val="-6"/>
        </w:rPr>
        <w:t xml:space="preserve"> </w:t>
      </w:r>
      <w:r>
        <w:t>potential</w:t>
      </w:r>
      <w:r>
        <w:rPr>
          <w:spacing w:val="-6"/>
        </w:rPr>
        <w:t xml:space="preserve"> </w:t>
      </w:r>
      <w:r>
        <w:t>shortfall</w:t>
      </w:r>
      <w:r>
        <w:rPr>
          <w:spacing w:val="-5"/>
        </w:rPr>
        <w:t xml:space="preserve"> </w:t>
      </w:r>
      <w:r>
        <w:t>discussed</w:t>
      </w:r>
      <w:r>
        <w:rPr>
          <w:spacing w:val="-6"/>
        </w:rPr>
        <w:t xml:space="preserve"> </w:t>
      </w:r>
      <w:r>
        <w:t>at</w:t>
      </w:r>
      <w:r>
        <w:rPr>
          <w:spacing w:val="-4"/>
        </w:rPr>
        <w:t xml:space="preserve"> </w:t>
      </w:r>
      <w:r>
        <w:t>the</w:t>
      </w:r>
      <w:r>
        <w:rPr>
          <w:spacing w:val="-7"/>
        </w:rPr>
        <w:t xml:space="preserve"> </w:t>
      </w:r>
      <w:r>
        <w:t>51</w:t>
      </w:r>
      <w:proofErr w:type="spellStart"/>
      <w:r>
        <w:rPr>
          <w:position w:val="9"/>
          <w:sz w:val="16"/>
        </w:rPr>
        <w:t>st</w:t>
      </w:r>
      <w:proofErr w:type="spellEnd"/>
      <w:r>
        <w:rPr>
          <w:position w:val="9"/>
          <w:sz w:val="16"/>
        </w:rPr>
        <w:t xml:space="preserve"> </w:t>
      </w:r>
      <w:r>
        <w:t>GEF</w:t>
      </w:r>
      <w:r>
        <w:rPr>
          <w:spacing w:val="-14"/>
        </w:rPr>
        <w:t xml:space="preserve"> </w:t>
      </w:r>
      <w:r>
        <w:t>Council,</w:t>
      </w:r>
      <w:r>
        <w:rPr>
          <w:spacing w:val="-12"/>
        </w:rPr>
        <w:t xml:space="preserve"> </w:t>
      </w:r>
      <w:r>
        <w:t>and</w:t>
      </w:r>
      <w:r>
        <w:rPr>
          <w:spacing w:val="-12"/>
        </w:rPr>
        <w:t xml:space="preserve"> </w:t>
      </w:r>
      <w:r>
        <w:t>reflects</w:t>
      </w:r>
      <w:r>
        <w:rPr>
          <w:spacing w:val="-11"/>
        </w:rPr>
        <w:t xml:space="preserve"> </w:t>
      </w:r>
      <w:r>
        <w:t>significant</w:t>
      </w:r>
      <w:r>
        <w:rPr>
          <w:spacing w:val="-11"/>
        </w:rPr>
        <w:t xml:space="preserve"> </w:t>
      </w:r>
      <w:r>
        <w:t>resources</w:t>
      </w:r>
      <w:r>
        <w:rPr>
          <w:spacing w:val="-12"/>
        </w:rPr>
        <w:t xml:space="preserve"> </w:t>
      </w:r>
      <w:r>
        <w:t>programmed</w:t>
      </w:r>
      <w:r>
        <w:rPr>
          <w:spacing w:val="-12"/>
        </w:rPr>
        <w:t xml:space="preserve"> </w:t>
      </w:r>
      <w:r>
        <w:t>prior</w:t>
      </w:r>
      <w:r>
        <w:rPr>
          <w:spacing w:val="-13"/>
        </w:rPr>
        <w:t xml:space="preserve"> </w:t>
      </w:r>
      <w:r>
        <w:t>and</w:t>
      </w:r>
      <w:r>
        <w:rPr>
          <w:spacing w:val="-12"/>
        </w:rPr>
        <w:t xml:space="preserve"> </w:t>
      </w:r>
      <w:r>
        <w:t>up</w:t>
      </w:r>
      <w:r>
        <w:rPr>
          <w:spacing w:val="-12"/>
        </w:rPr>
        <w:t xml:space="preserve"> </w:t>
      </w:r>
      <w:r>
        <w:t>to</w:t>
      </w:r>
      <w:r>
        <w:rPr>
          <w:spacing w:val="-12"/>
        </w:rPr>
        <w:t xml:space="preserve"> </w:t>
      </w:r>
      <w:r>
        <w:t>that</w:t>
      </w:r>
      <w:r>
        <w:rPr>
          <w:spacing w:val="-12"/>
        </w:rPr>
        <w:t xml:space="preserve"> </w:t>
      </w:r>
      <w:r>
        <w:t>time</w:t>
      </w:r>
      <w:r>
        <w:rPr>
          <w:spacing w:val="-13"/>
        </w:rPr>
        <w:t xml:space="preserve"> </w:t>
      </w:r>
      <w:r>
        <w:t>period.</w:t>
      </w:r>
    </w:p>
    <w:p w14:paraId="1C8D5777" w14:textId="5032FFF0" w:rsidR="00851DC8" w:rsidRPr="0013568E" w:rsidRDefault="0013568E" w:rsidP="0013568E">
      <w:pPr>
        <w:pStyle w:val="CH3"/>
        <w:rPr>
          <w:i/>
          <w:color w:val="365F91" w:themeColor="accent1" w:themeShade="BF"/>
        </w:rPr>
      </w:pPr>
      <w:bookmarkStart w:id="71" w:name="_bookmark33"/>
      <w:bookmarkEnd w:id="71"/>
      <w:r>
        <w:rPr>
          <w:i/>
          <w:color w:val="365F91" w:themeColor="accent1" w:themeShade="BF"/>
        </w:rPr>
        <w:tab/>
      </w:r>
      <w:r>
        <w:rPr>
          <w:i/>
          <w:color w:val="365F91" w:themeColor="accent1" w:themeShade="BF"/>
        </w:rPr>
        <w:tab/>
      </w:r>
      <w:bookmarkStart w:id="72" w:name="_Toc492299201"/>
      <w:r w:rsidR="00851DC8" w:rsidRPr="0013568E">
        <w:rPr>
          <w:i/>
          <w:color w:val="365F91" w:themeColor="accent1" w:themeShade="BF"/>
        </w:rPr>
        <w:t>Country Portfolio Evaluation</w:t>
      </w:r>
      <w:bookmarkEnd w:id="72"/>
    </w:p>
    <w:p w14:paraId="75613935" w14:textId="1925B14B" w:rsidR="00851DC8" w:rsidRPr="0013568E" w:rsidRDefault="00851DC8" w:rsidP="00744B89">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GEF IEO has submitted the country portfolio evaluation reports for 15 countries to the GEF Council during the reporting period. In these reports, one evaluation report considered the mercury activities in Tajikistan.</w:t>
      </w:r>
      <w:r w:rsidR="0013568E">
        <w:rPr>
          <w:rStyle w:val="FootnoteReference"/>
        </w:rPr>
        <w:footnoteReference w:id="30"/>
      </w:r>
    </w:p>
    <w:p w14:paraId="2DDCA350" w14:textId="05EFD18A" w:rsidR="00851DC8" w:rsidRDefault="00851DC8" w:rsidP="00744B89">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evaluation report on Tajikistan concluded that GEF support to dealing with chemicals issues in Tajikistan was effective in the ODS sector. Results on the reduction of POPs are mixed. On mercury, it argued that Tajikistan has not yet signed the Convention, although mercury is among the major mineral resources extracted in Tajikistan, where chemicals leaking in waters because of mining activities is a cause of concern. It recommended that mercury, POPs, and other hazardous chemicals related issues should be given priority in Tajikistan.</w:t>
      </w:r>
    </w:p>
    <w:p w14:paraId="21B82034" w14:textId="2AFAE290" w:rsidR="00851DC8" w:rsidRPr="0013568E" w:rsidRDefault="0013568E" w:rsidP="0013568E">
      <w:pPr>
        <w:pStyle w:val="CH3"/>
        <w:rPr>
          <w:i/>
          <w:color w:val="365F91" w:themeColor="accent1" w:themeShade="BF"/>
        </w:rPr>
      </w:pPr>
      <w:bookmarkStart w:id="73" w:name="_bookmark34"/>
      <w:bookmarkEnd w:id="73"/>
      <w:r>
        <w:rPr>
          <w:i/>
          <w:color w:val="365F91" w:themeColor="accent1" w:themeShade="BF"/>
        </w:rPr>
        <w:tab/>
      </w:r>
      <w:r>
        <w:rPr>
          <w:i/>
          <w:color w:val="365F91" w:themeColor="accent1" w:themeShade="BF"/>
        </w:rPr>
        <w:tab/>
      </w:r>
      <w:bookmarkStart w:id="74" w:name="_Toc492299202"/>
      <w:r w:rsidR="00851DC8" w:rsidRPr="0013568E">
        <w:rPr>
          <w:i/>
          <w:color w:val="365F91" w:themeColor="accent1" w:themeShade="BF"/>
        </w:rPr>
        <w:t>Thematic Evaluation: Chemicals and Wastes Focal Area Study</w:t>
      </w:r>
      <w:bookmarkEnd w:id="74"/>
    </w:p>
    <w:p w14:paraId="2FB82543" w14:textId="5B405617" w:rsidR="00851DC8" w:rsidRDefault="00851DC8" w:rsidP="00744B89">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w:t>
      </w:r>
      <w:r>
        <w:rPr>
          <w:spacing w:val="-10"/>
        </w:rPr>
        <w:t xml:space="preserve"> </w:t>
      </w:r>
      <w:r>
        <w:t>GEF</w:t>
      </w:r>
      <w:r>
        <w:rPr>
          <w:spacing w:val="-5"/>
        </w:rPr>
        <w:t xml:space="preserve"> </w:t>
      </w:r>
      <w:r>
        <w:t>IEO</w:t>
      </w:r>
      <w:r>
        <w:rPr>
          <w:spacing w:val="-9"/>
        </w:rPr>
        <w:t xml:space="preserve"> </w:t>
      </w:r>
      <w:r>
        <w:t>submitted</w:t>
      </w:r>
      <w:r>
        <w:rPr>
          <w:spacing w:val="-9"/>
        </w:rPr>
        <w:t xml:space="preserve"> </w:t>
      </w:r>
      <w:r>
        <w:t>the</w:t>
      </w:r>
      <w:r>
        <w:rPr>
          <w:spacing w:val="-10"/>
        </w:rPr>
        <w:t xml:space="preserve"> </w:t>
      </w:r>
      <w:r>
        <w:t>chemicals</w:t>
      </w:r>
      <w:r>
        <w:rPr>
          <w:spacing w:val="-6"/>
        </w:rPr>
        <w:t xml:space="preserve"> </w:t>
      </w:r>
      <w:r>
        <w:t>and</w:t>
      </w:r>
      <w:r>
        <w:rPr>
          <w:spacing w:val="-9"/>
        </w:rPr>
        <w:t xml:space="preserve"> </w:t>
      </w:r>
      <w:r>
        <w:t>wastes</w:t>
      </w:r>
      <w:r>
        <w:rPr>
          <w:spacing w:val="-4"/>
        </w:rPr>
        <w:t xml:space="preserve"> </w:t>
      </w:r>
      <w:r>
        <w:t>focal</w:t>
      </w:r>
      <w:r>
        <w:rPr>
          <w:spacing w:val="-6"/>
        </w:rPr>
        <w:t xml:space="preserve"> </w:t>
      </w:r>
      <w:r>
        <w:t>area</w:t>
      </w:r>
      <w:r>
        <w:rPr>
          <w:spacing w:val="-10"/>
        </w:rPr>
        <w:t xml:space="preserve"> </w:t>
      </w:r>
      <w:r>
        <w:t>study</w:t>
      </w:r>
      <w:r>
        <w:rPr>
          <w:spacing w:val="-13"/>
        </w:rPr>
        <w:t xml:space="preserve"> </w:t>
      </w:r>
      <w:r>
        <w:t>to</w:t>
      </w:r>
      <w:r>
        <w:rPr>
          <w:spacing w:val="-6"/>
        </w:rPr>
        <w:t xml:space="preserve"> </w:t>
      </w:r>
      <w:r>
        <w:t>the</w:t>
      </w:r>
      <w:r>
        <w:rPr>
          <w:spacing w:val="-9"/>
        </w:rPr>
        <w:t xml:space="preserve"> </w:t>
      </w:r>
      <w:r>
        <w:t>52</w:t>
      </w:r>
      <w:proofErr w:type="spellStart"/>
      <w:r>
        <w:rPr>
          <w:position w:val="9"/>
          <w:sz w:val="16"/>
        </w:rPr>
        <w:t>nd</w:t>
      </w:r>
      <w:proofErr w:type="spellEnd"/>
      <w:r>
        <w:rPr>
          <w:spacing w:val="12"/>
          <w:position w:val="9"/>
          <w:sz w:val="16"/>
        </w:rPr>
        <w:t xml:space="preserve"> </w:t>
      </w:r>
      <w:r>
        <w:t>meeting</w:t>
      </w:r>
      <w:r>
        <w:rPr>
          <w:spacing w:val="-11"/>
        </w:rPr>
        <w:t xml:space="preserve"> </w:t>
      </w:r>
      <w:r>
        <w:t>of</w:t>
      </w:r>
      <w:r>
        <w:rPr>
          <w:spacing w:val="-7"/>
        </w:rPr>
        <w:t xml:space="preserve"> </w:t>
      </w:r>
      <w:r>
        <w:t>the GEF</w:t>
      </w:r>
      <w:r>
        <w:rPr>
          <w:spacing w:val="-10"/>
        </w:rPr>
        <w:t xml:space="preserve"> </w:t>
      </w:r>
      <w:r>
        <w:t>Council.</w:t>
      </w:r>
      <w:r w:rsidR="0013568E">
        <w:rPr>
          <w:rStyle w:val="FootnoteReference"/>
        </w:rPr>
        <w:footnoteReference w:id="31"/>
      </w:r>
      <w:r>
        <w:rPr>
          <w:spacing w:val="20"/>
          <w:position w:val="9"/>
          <w:sz w:val="16"/>
        </w:rPr>
        <w:t xml:space="preserve"> </w:t>
      </w:r>
      <w:r>
        <w:t>The</w:t>
      </w:r>
      <w:r>
        <w:rPr>
          <w:spacing w:val="-10"/>
        </w:rPr>
        <w:t xml:space="preserve"> </w:t>
      </w:r>
      <w:r>
        <w:t>purpose</w:t>
      </w:r>
      <w:r>
        <w:rPr>
          <w:spacing w:val="-9"/>
        </w:rPr>
        <w:t xml:space="preserve"> </w:t>
      </w:r>
      <w:r>
        <w:t>of</w:t>
      </w:r>
      <w:r>
        <w:rPr>
          <w:spacing w:val="-7"/>
        </w:rPr>
        <w:t xml:space="preserve"> </w:t>
      </w:r>
      <w:r>
        <w:t>this</w:t>
      </w:r>
      <w:r>
        <w:rPr>
          <w:spacing w:val="-8"/>
        </w:rPr>
        <w:t xml:space="preserve"> </w:t>
      </w:r>
      <w:r>
        <w:t>study</w:t>
      </w:r>
      <w:r>
        <w:rPr>
          <w:spacing w:val="-13"/>
        </w:rPr>
        <w:t xml:space="preserve"> </w:t>
      </w:r>
      <w:r>
        <w:t>is</w:t>
      </w:r>
      <w:r>
        <w:rPr>
          <w:spacing w:val="-6"/>
        </w:rPr>
        <w:t xml:space="preserve"> </w:t>
      </w:r>
      <w:r>
        <w:t>to</w:t>
      </w:r>
      <w:r>
        <w:rPr>
          <w:spacing w:val="-8"/>
        </w:rPr>
        <w:t xml:space="preserve"> </w:t>
      </w:r>
      <w:r>
        <w:t>provide</w:t>
      </w:r>
      <w:r>
        <w:rPr>
          <w:spacing w:val="-10"/>
        </w:rPr>
        <w:t xml:space="preserve"> </w:t>
      </w:r>
      <w:r>
        <w:t>insights</w:t>
      </w:r>
      <w:r>
        <w:rPr>
          <w:spacing w:val="-6"/>
        </w:rPr>
        <w:t xml:space="preserve"> </w:t>
      </w:r>
      <w:r>
        <w:t>and</w:t>
      </w:r>
      <w:r>
        <w:rPr>
          <w:spacing w:val="-9"/>
        </w:rPr>
        <w:t xml:space="preserve"> </w:t>
      </w:r>
      <w:r>
        <w:t>lessons</w:t>
      </w:r>
      <w:r>
        <w:rPr>
          <w:spacing w:val="-8"/>
        </w:rPr>
        <w:t xml:space="preserve"> </w:t>
      </w:r>
      <w:r>
        <w:t>for</w:t>
      </w:r>
      <w:r>
        <w:rPr>
          <w:spacing w:val="-9"/>
        </w:rPr>
        <w:t xml:space="preserve"> </w:t>
      </w:r>
      <w:r>
        <w:t>the</w:t>
      </w:r>
      <w:r>
        <w:rPr>
          <w:spacing w:val="-7"/>
        </w:rPr>
        <w:t xml:space="preserve"> </w:t>
      </w:r>
      <w:r>
        <w:t>focal</w:t>
      </w:r>
      <w:r>
        <w:rPr>
          <w:spacing w:val="-6"/>
        </w:rPr>
        <w:t xml:space="preserve"> </w:t>
      </w:r>
      <w:r>
        <w:t>area going</w:t>
      </w:r>
      <w:r>
        <w:rPr>
          <w:spacing w:val="-18"/>
        </w:rPr>
        <w:t xml:space="preserve"> </w:t>
      </w:r>
      <w:r>
        <w:t>forward</w:t>
      </w:r>
      <w:r>
        <w:rPr>
          <w:spacing w:val="-17"/>
        </w:rPr>
        <w:t xml:space="preserve"> </w:t>
      </w:r>
      <w:r>
        <w:t>into</w:t>
      </w:r>
      <w:r>
        <w:rPr>
          <w:spacing w:val="-16"/>
        </w:rPr>
        <w:t xml:space="preserve"> </w:t>
      </w:r>
      <w:r>
        <w:t>the</w:t>
      </w:r>
      <w:r>
        <w:rPr>
          <w:spacing w:val="-16"/>
        </w:rPr>
        <w:t xml:space="preserve"> </w:t>
      </w:r>
      <w:r>
        <w:t>next</w:t>
      </w:r>
      <w:r>
        <w:rPr>
          <w:spacing w:val="-15"/>
        </w:rPr>
        <w:t xml:space="preserve"> </w:t>
      </w:r>
      <w:r>
        <w:t>replenishment</w:t>
      </w:r>
      <w:r>
        <w:rPr>
          <w:spacing w:val="-15"/>
        </w:rPr>
        <w:t xml:space="preserve"> </w:t>
      </w:r>
      <w:r>
        <w:t>cycle</w:t>
      </w:r>
      <w:r>
        <w:rPr>
          <w:spacing w:val="-16"/>
        </w:rPr>
        <w:t xml:space="preserve"> </w:t>
      </w:r>
      <w:r>
        <w:t>(GEF-7),</w:t>
      </w:r>
      <w:r>
        <w:rPr>
          <w:spacing w:val="-17"/>
        </w:rPr>
        <w:t xml:space="preserve"> </w:t>
      </w:r>
      <w:r>
        <w:t>based</w:t>
      </w:r>
      <w:r>
        <w:rPr>
          <w:spacing w:val="-16"/>
        </w:rPr>
        <w:t xml:space="preserve"> </w:t>
      </w:r>
      <w:r>
        <w:t>on</w:t>
      </w:r>
      <w:r>
        <w:rPr>
          <w:spacing w:val="-16"/>
        </w:rPr>
        <w:t xml:space="preserve"> </w:t>
      </w:r>
      <w:r>
        <w:t>evidence</w:t>
      </w:r>
      <w:r>
        <w:rPr>
          <w:spacing w:val="-14"/>
        </w:rPr>
        <w:t xml:space="preserve"> </w:t>
      </w:r>
      <w:r>
        <w:t>from</w:t>
      </w:r>
      <w:r>
        <w:rPr>
          <w:spacing w:val="-15"/>
        </w:rPr>
        <w:t xml:space="preserve"> </w:t>
      </w:r>
      <w:r>
        <w:t>an</w:t>
      </w:r>
      <w:r>
        <w:rPr>
          <w:spacing w:val="-16"/>
        </w:rPr>
        <w:t xml:space="preserve"> </w:t>
      </w:r>
      <w:r>
        <w:t>analysis of the chemicals and wastes portfolio’s projects and terminal</w:t>
      </w:r>
      <w:r>
        <w:rPr>
          <w:spacing w:val="-14"/>
        </w:rPr>
        <w:t xml:space="preserve"> </w:t>
      </w:r>
      <w:r>
        <w:t>evaluations.</w:t>
      </w:r>
    </w:p>
    <w:p w14:paraId="5B3FD89E" w14:textId="2725E435" w:rsidR="00851DC8" w:rsidRDefault="00851DC8" w:rsidP="00744B89">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study argues that the chemicals and wastes focal area of the GEF has evolved through the GEF-4, GEF-5, and GEF-6 phases to remain highly relevant, including expanding to cover new global priorities such as mercury and embracing synergies between chemicals issues.</w:t>
      </w:r>
      <w:r>
        <w:rPr>
          <w:spacing w:val="-9"/>
        </w:rPr>
        <w:t xml:space="preserve"> </w:t>
      </w:r>
      <w:r>
        <w:t>The</w:t>
      </w:r>
      <w:r>
        <w:rPr>
          <w:spacing w:val="-11"/>
        </w:rPr>
        <w:t xml:space="preserve"> </w:t>
      </w:r>
      <w:r>
        <w:t>transition</w:t>
      </w:r>
      <w:r>
        <w:rPr>
          <w:spacing w:val="-9"/>
        </w:rPr>
        <w:t xml:space="preserve"> </w:t>
      </w:r>
      <w:r>
        <w:t>to</w:t>
      </w:r>
      <w:r>
        <w:rPr>
          <w:spacing w:val="-9"/>
        </w:rPr>
        <w:t xml:space="preserve"> </w:t>
      </w:r>
      <w:r>
        <w:t>a</w:t>
      </w:r>
      <w:r>
        <w:rPr>
          <w:spacing w:val="-13"/>
        </w:rPr>
        <w:t xml:space="preserve"> </w:t>
      </w:r>
      <w:r>
        <w:t>single</w:t>
      </w:r>
      <w:r>
        <w:rPr>
          <w:spacing w:val="-9"/>
        </w:rPr>
        <w:t xml:space="preserve"> </w:t>
      </w:r>
      <w:r>
        <w:t>chemicals</w:t>
      </w:r>
      <w:r>
        <w:rPr>
          <w:spacing w:val="-9"/>
        </w:rPr>
        <w:t xml:space="preserve"> </w:t>
      </w:r>
      <w:r>
        <w:t>and</w:t>
      </w:r>
      <w:r>
        <w:rPr>
          <w:spacing w:val="-10"/>
        </w:rPr>
        <w:t xml:space="preserve"> </w:t>
      </w:r>
      <w:r>
        <w:t>wastes</w:t>
      </w:r>
      <w:r>
        <w:rPr>
          <w:spacing w:val="-8"/>
        </w:rPr>
        <w:t xml:space="preserve"> </w:t>
      </w:r>
      <w:r>
        <w:t>focal</w:t>
      </w:r>
      <w:r>
        <w:rPr>
          <w:spacing w:val="-9"/>
        </w:rPr>
        <w:t xml:space="preserve"> </w:t>
      </w:r>
      <w:r>
        <w:t>area</w:t>
      </w:r>
      <w:r>
        <w:rPr>
          <w:spacing w:val="-11"/>
        </w:rPr>
        <w:t xml:space="preserve"> </w:t>
      </w:r>
      <w:r>
        <w:t>has</w:t>
      </w:r>
      <w:r>
        <w:rPr>
          <w:spacing w:val="-9"/>
        </w:rPr>
        <w:t xml:space="preserve"> </w:t>
      </w:r>
      <w:r>
        <w:t>been</w:t>
      </w:r>
      <w:r>
        <w:rPr>
          <w:spacing w:val="-10"/>
        </w:rPr>
        <w:t xml:space="preserve"> </w:t>
      </w:r>
      <w:r>
        <w:t>synergistic.</w:t>
      </w:r>
      <w:r>
        <w:rPr>
          <w:spacing w:val="-10"/>
        </w:rPr>
        <w:t xml:space="preserve"> </w:t>
      </w:r>
      <w:r>
        <w:t>As</w:t>
      </w:r>
      <w:r>
        <w:rPr>
          <w:spacing w:val="-10"/>
        </w:rPr>
        <w:t xml:space="preserve"> </w:t>
      </w:r>
      <w:r>
        <w:t>the first to attempt to comprehensively assess the results of the chemicals and wastes focal</w:t>
      </w:r>
      <w:r>
        <w:rPr>
          <w:spacing w:val="-38"/>
        </w:rPr>
        <w:t xml:space="preserve"> </w:t>
      </w:r>
      <w:r>
        <w:t>area, this</w:t>
      </w:r>
      <w:r>
        <w:rPr>
          <w:spacing w:val="-5"/>
        </w:rPr>
        <w:t xml:space="preserve"> </w:t>
      </w:r>
      <w:r>
        <w:t>study</w:t>
      </w:r>
      <w:r>
        <w:rPr>
          <w:spacing w:val="-12"/>
        </w:rPr>
        <w:t xml:space="preserve"> </w:t>
      </w:r>
      <w:r>
        <w:t>faced</w:t>
      </w:r>
      <w:r>
        <w:rPr>
          <w:spacing w:val="-5"/>
        </w:rPr>
        <w:t xml:space="preserve"> </w:t>
      </w:r>
      <w:r>
        <w:t>some</w:t>
      </w:r>
      <w:r>
        <w:rPr>
          <w:spacing w:val="-5"/>
        </w:rPr>
        <w:t xml:space="preserve"> </w:t>
      </w:r>
      <w:r>
        <w:t>difficulties.</w:t>
      </w:r>
      <w:r>
        <w:rPr>
          <w:spacing w:val="-5"/>
        </w:rPr>
        <w:t xml:space="preserve"> </w:t>
      </w:r>
      <w:r>
        <w:t>Reliable</w:t>
      </w:r>
      <w:r>
        <w:rPr>
          <w:spacing w:val="-5"/>
        </w:rPr>
        <w:t xml:space="preserve"> </w:t>
      </w:r>
      <w:r>
        <w:t>data</w:t>
      </w:r>
      <w:r>
        <w:rPr>
          <w:spacing w:val="-5"/>
        </w:rPr>
        <w:t xml:space="preserve"> </w:t>
      </w:r>
      <w:r>
        <w:t>on</w:t>
      </w:r>
      <w:r>
        <w:rPr>
          <w:spacing w:val="-5"/>
        </w:rPr>
        <w:t xml:space="preserve"> </w:t>
      </w:r>
      <w:r>
        <w:t>the</w:t>
      </w:r>
      <w:r>
        <w:rPr>
          <w:spacing w:val="-5"/>
        </w:rPr>
        <w:t xml:space="preserve"> </w:t>
      </w:r>
      <w:r>
        <w:t>aggregate</w:t>
      </w:r>
      <w:r>
        <w:rPr>
          <w:spacing w:val="-5"/>
        </w:rPr>
        <w:t xml:space="preserve"> </w:t>
      </w:r>
      <w:r>
        <w:t>impact</w:t>
      </w:r>
      <w:r>
        <w:rPr>
          <w:spacing w:val="-4"/>
        </w:rPr>
        <w:t xml:space="preserve"> </w:t>
      </w:r>
      <w:r>
        <w:t>of</w:t>
      </w:r>
      <w:r>
        <w:rPr>
          <w:spacing w:val="-6"/>
        </w:rPr>
        <w:t xml:space="preserve"> </w:t>
      </w:r>
      <w:r>
        <w:t>closed</w:t>
      </w:r>
      <w:r>
        <w:rPr>
          <w:spacing w:val="-2"/>
        </w:rPr>
        <w:t xml:space="preserve"> </w:t>
      </w:r>
      <w:r>
        <w:t>chemicals and</w:t>
      </w:r>
      <w:r>
        <w:rPr>
          <w:spacing w:val="-11"/>
        </w:rPr>
        <w:t xml:space="preserve"> </w:t>
      </w:r>
      <w:r>
        <w:t>wastes</w:t>
      </w:r>
      <w:r>
        <w:rPr>
          <w:spacing w:val="-11"/>
        </w:rPr>
        <w:t xml:space="preserve"> </w:t>
      </w:r>
      <w:r>
        <w:t>projects</w:t>
      </w:r>
      <w:r>
        <w:rPr>
          <w:spacing w:val="-10"/>
        </w:rPr>
        <w:t xml:space="preserve"> </w:t>
      </w:r>
      <w:r>
        <w:t>in</w:t>
      </w:r>
      <w:r>
        <w:rPr>
          <w:spacing w:val="-11"/>
        </w:rPr>
        <w:t xml:space="preserve"> </w:t>
      </w:r>
      <w:r>
        <w:t>terms</w:t>
      </w:r>
      <w:r>
        <w:rPr>
          <w:spacing w:val="-10"/>
        </w:rPr>
        <w:t xml:space="preserve"> </w:t>
      </w:r>
      <w:r>
        <w:t>of</w:t>
      </w:r>
      <w:r>
        <w:rPr>
          <w:spacing w:val="-12"/>
        </w:rPr>
        <w:t xml:space="preserve"> </w:t>
      </w:r>
      <w:r>
        <w:t>tons</w:t>
      </w:r>
      <w:r>
        <w:rPr>
          <w:spacing w:val="-10"/>
        </w:rPr>
        <w:t xml:space="preserve"> </w:t>
      </w:r>
      <w:r>
        <w:t>of</w:t>
      </w:r>
      <w:r>
        <w:rPr>
          <w:spacing w:val="-12"/>
        </w:rPr>
        <w:t xml:space="preserve"> </w:t>
      </w:r>
      <w:r>
        <w:t>POPs,</w:t>
      </w:r>
      <w:r>
        <w:rPr>
          <w:spacing w:val="-10"/>
        </w:rPr>
        <w:t xml:space="preserve"> </w:t>
      </w:r>
      <w:r>
        <w:t>ODS,</w:t>
      </w:r>
      <w:r>
        <w:rPr>
          <w:spacing w:val="-11"/>
        </w:rPr>
        <w:t xml:space="preserve"> </w:t>
      </w:r>
      <w:r>
        <w:t>mercury,</w:t>
      </w:r>
      <w:r>
        <w:rPr>
          <w:spacing w:val="-9"/>
        </w:rPr>
        <w:t xml:space="preserve"> </w:t>
      </w:r>
      <w:r>
        <w:t>and</w:t>
      </w:r>
      <w:r>
        <w:rPr>
          <w:spacing w:val="-11"/>
        </w:rPr>
        <w:t xml:space="preserve"> </w:t>
      </w:r>
      <w:r>
        <w:t>other</w:t>
      </w:r>
      <w:r>
        <w:rPr>
          <w:spacing w:val="-12"/>
        </w:rPr>
        <w:t xml:space="preserve"> </w:t>
      </w:r>
      <w:r>
        <w:t>chemicals</w:t>
      </w:r>
      <w:r>
        <w:rPr>
          <w:spacing w:val="-10"/>
        </w:rPr>
        <w:t xml:space="preserve"> </w:t>
      </w:r>
      <w:r>
        <w:t>and</w:t>
      </w:r>
      <w:r>
        <w:rPr>
          <w:spacing w:val="-11"/>
        </w:rPr>
        <w:t xml:space="preserve"> </w:t>
      </w:r>
      <w:r>
        <w:t>related wastes phased out, reduced, or disposed were not consistently</w:t>
      </w:r>
      <w:r>
        <w:rPr>
          <w:spacing w:val="-12"/>
        </w:rPr>
        <w:t xml:space="preserve"> </w:t>
      </w:r>
      <w:r>
        <w:t>available.</w:t>
      </w:r>
    </w:p>
    <w:p w14:paraId="566A5163" w14:textId="73B08205" w:rsidR="00851DC8" w:rsidRDefault="00851DC8" w:rsidP="00744B89">
      <w:pPr>
        <w:pStyle w:val="ListParagraph"/>
        <w:widowControl w:val="0"/>
        <w:numPr>
          <w:ilvl w:val="0"/>
          <w:numId w:val="41"/>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t>The recommendations include support for reforms, where the GEF may want to consider providing more support for broad-based regulatory reform and sector-wide approaches, to address chemicals and wastes issues more holistically. Also, given the challenges this study faced in tallying the verified results of the GEF chemicals and wastes focal area, the GEF’s monitoring procedures deserve more scrutiny.</w:t>
      </w:r>
    </w:p>
    <w:p w14:paraId="77BF3330" w14:textId="77777777" w:rsidR="00851DC8" w:rsidRDefault="00851DC8" w:rsidP="00851DC8">
      <w:pPr>
        <w:jc w:val="center"/>
        <w:rPr>
          <w:sz w:val="18"/>
        </w:rPr>
        <w:sectPr w:rsidR="00851DC8" w:rsidSect="00E06FAF">
          <w:headerReference w:type="even" r:id="rId40"/>
          <w:footerReference w:type="default" r:id="rId41"/>
          <w:type w:val="continuous"/>
          <w:pgSz w:w="12240" w:h="15840"/>
          <w:pgMar w:top="907" w:right="992" w:bottom="1418" w:left="1418" w:header="539" w:footer="975" w:gutter="0"/>
          <w:cols w:space="720"/>
          <w:titlePg/>
        </w:sectPr>
      </w:pPr>
    </w:p>
    <w:p w14:paraId="1F1E36D6" w14:textId="368F34E5" w:rsidR="00851DC8" w:rsidRPr="007F0190" w:rsidRDefault="00851DC8" w:rsidP="0013568E">
      <w:pPr>
        <w:pStyle w:val="ZZAnxtitle"/>
        <w:rPr>
          <w:rFonts w:ascii="Cambria"/>
          <w:color w:val="365F91" w:themeColor="accent1" w:themeShade="BF"/>
          <w:szCs w:val="28"/>
        </w:rPr>
      </w:pPr>
      <w:bookmarkStart w:id="75" w:name="_bookmark35"/>
      <w:bookmarkStart w:id="76" w:name="_Toc492299203"/>
      <w:bookmarkEnd w:id="75"/>
      <w:r w:rsidRPr="007F0190">
        <w:rPr>
          <w:color w:val="365F91" w:themeColor="accent1" w:themeShade="BF"/>
          <w:szCs w:val="28"/>
        </w:rPr>
        <w:t>Annex</w:t>
      </w:r>
      <w:r w:rsidRPr="007F0190">
        <w:rPr>
          <w:color w:val="365F91" w:themeColor="accent1" w:themeShade="BF"/>
          <w:spacing w:val="-2"/>
          <w:szCs w:val="28"/>
        </w:rPr>
        <w:t xml:space="preserve"> </w:t>
      </w:r>
      <w:r w:rsidRPr="007F0190">
        <w:rPr>
          <w:color w:val="365F91" w:themeColor="accent1" w:themeShade="BF"/>
          <w:szCs w:val="28"/>
        </w:rPr>
        <w:t>1:</w:t>
      </w:r>
      <w:r w:rsidRPr="007F0190">
        <w:rPr>
          <w:color w:val="365F91" w:themeColor="accent1" w:themeShade="BF"/>
          <w:szCs w:val="28"/>
        </w:rPr>
        <w:tab/>
        <w:t>Process Undertaken to Operationalize the GEF’s Role in Minamata</w:t>
      </w:r>
      <w:r w:rsidRPr="007F0190">
        <w:rPr>
          <w:color w:val="365F91" w:themeColor="accent1" w:themeShade="BF"/>
          <w:spacing w:val="-32"/>
          <w:szCs w:val="28"/>
        </w:rPr>
        <w:t xml:space="preserve"> </w:t>
      </w:r>
      <w:r w:rsidRPr="007F0190">
        <w:rPr>
          <w:color w:val="365F91" w:themeColor="accent1" w:themeShade="BF"/>
          <w:szCs w:val="28"/>
        </w:rPr>
        <w:t>Convention</w:t>
      </w:r>
      <w:bookmarkEnd w:id="76"/>
    </w:p>
    <w:tbl>
      <w:tblPr>
        <w:tblW w:w="12947" w:type="dxa"/>
        <w:tblInd w:w="62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490"/>
        <w:gridCol w:w="1950"/>
        <w:gridCol w:w="6994"/>
        <w:gridCol w:w="2513"/>
      </w:tblGrid>
      <w:tr w:rsidR="00851DC8" w:rsidRPr="007F6E6A" w14:paraId="42019A59" w14:textId="77777777" w:rsidTr="00A22921">
        <w:trPr>
          <w:trHeight w:val="360"/>
          <w:tblHeader/>
        </w:trPr>
        <w:tc>
          <w:tcPr>
            <w:tcW w:w="1490" w:type="dxa"/>
            <w:tcBorders>
              <w:top w:val="nil"/>
              <w:left w:val="nil"/>
              <w:right w:val="nil"/>
            </w:tcBorders>
            <w:shd w:val="clear" w:color="auto" w:fill="4F81BC"/>
          </w:tcPr>
          <w:p w14:paraId="652A60F8" w14:textId="77777777" w:rsidR="00851DC8" w:rsidRPr="007F6E6A" w:rsidRDefault="00851DC8" w:rsidP="00E06FAF">
            <w:pPr>
              <w:pStyle w:val="TableParagraph"/>
              <w:spacing w:before="58"/>
              <w:ind w:left="504" w:right="505"/>
              <w:jc w:val="center"/>
              <w:rPr>
                <w:b/>
                <w:sz w:val="20"/>
                <w:szCs w:val="20"/>
              </w:rPr>
            </w:pPr>
            <w:r w:rsidRPr="007F6E6A">
              <w:rPr>
                <w:b/>
                <w:color w:val="FFFFFF"/>
                <w:sz w:val="20"/>
                <w:szCs w:val="20"/>
              </w:rPr>
              <w:t>Date</w:t>
            </w:r>
          </w:p>
        </w:tc>
        <w:tc>
          <w:tcPr>
            <w:tcW w:w="1950" w:type="dxa"/>
            <w:tcBorders>
              <w:top w:val="nil"/>
              <w:left w:val="nil"/>
              <w:right w:val="nil"/>
            </w:tcBorders>
            <w:shd w:val="clear" w:color="auto" w:fill="4F81BC"/>
          </w:tcPr>
          <w:p w14:paraId="25D6F0E6" w14:textId="77777777" w:rsidR="00851DC8" w:rsidRPr="007F6E6A" w:rsidRDefault="00851DC8" w:rsidP="00E06FAF">
            <w:pPr>
              <w:pStyle w:val="TableParagraph"/>
              <w:spacing w:before="58"/>
              <w:ind w:left="710" w:right="710"/>
              <w:jc w:val="center"/>
              <w:rPr>
                <w:b/>
                <w:sz w:val="20"/>
                <w:szCs w:val="20"/>
              </w:rPr>
            </w:pPr>
            <w:r w:rsidRPr="007F6E6A">
              <w:rPr>
                <w:b/>
                <w:color w:val="FFFFFF"/>
                <w:sz w:val="20"/>
                <w:szCs w:val="20"/>
              </w:rPr>
              <w:t>Body</w:t>
            </w:r>
          </w:p>
        </w:tc>
        <w:tc>
          <w:tcPr>
            <w:tcW w:w="6994" w:type="dxa"/>
            <w:tcBorders>
              <w:top w:val="nil"/>
              <w:left w:val="nil"/>
              <w:right w:val="nil"/>
            </w:tcBorders>
            <w:shd w:val="clear" w:color="auto" w:fill="4F81BC"/>
          </w:tcPr>
          <w:p w14:paraId="41E4631F" w14:textId="77777777" w:rsidR="00851DC8" w:rsidRPr="007F6E6A" w:rsidRDefault="00851DC8" w:rsidP="00E06FAF">
            <w:pPr>
              <w:pStyle w:val="TableParagraph"/>
              <w:spacing w:before="58"/>
              <w:ind w:left="3013" w:right="3014"/>
              <w:jc w:val="center"/>
              <w:rPr>
                <w:b/>
                <w:sz w:val="20"/>
                <w:szCs w:val="20"/>
              </w:rPr>
            </w:pPr>
            <w:r w:rsidRPr="007F6E6A">
              <w:rPr>
                <w:b/>
                <w:color w:val="FFFFFF"/>
                <w:sz w:val="20"/>
                <w:szCs w:val="20"/>
              </w:rPr>
              <w:t>Action</w:t>
            </w:r>
          </w:p>
        </w:tc>
        <w:tc>
          <w:tcPr>
            <w:tcW w:w="2513" w:type="dxa"/>
            <w:tcBorders>
              <w:top w:val="nil"/>
              <w:left w:val="nil"/>
              <w:right w:val="nil"/>
            </w:tcBorders>
            <w:shd w:val="clear" w:color="auto" w:fill="4F81BC"/>
          </w:tcPr>
          <w:p w14:paraId="71BB859C" w14:textId="77777777" w:rsidR="00851DC8" w:rsidRPr="007F6E6A" w:rsidRDefault="00851DC8" w:rsidP="00E06FAF">
            <w:pPr>
              <w:pStyle w:val="TableParagraph"/>
              <w:spacing w:before="58"/>
              <w:ind w:left="938"/>
              <w:rPr>
                <w:b/>
                <w:sz w:val="20"/>
                <w:szCs w:val="20"/>
              </w:rPr>
            </w:pPr>
            <w:r w:rsidRPr="007F6E6A">
              <w:rPr>
                <w:b/>
                <w:color w:val="FFFFFF"/>
                <w:sz w:val="20"/>
                <w:szCs w:val="20"/>
              </w:rPr>
              <w:t>Reference</w:t>
            </w:r>
          </w:p>
        </w:tc>
      </w:tr>
      <w:tr w:rsidR="00851DC8" w:rsidRPr="007F6E6A" w14:paraId="3700E821" w14:textId="77777777" w:rsidTr="00A22921">
        <w:trPr>
          <w:trHeight w:val="860"/>
        </w:trPr>
        <w:tc>
          <w:tcPr>
            <w:tcW w:w="1490" w:type="dxa"/>
            <w:tcBorders>
              <w:left w:val="nil"/>
              <w:bottom w:val="single" w:sz="4" w:space="0" w:color="FFFFFF"/>
              <w:right w:val="single" w:sz="4" w:space="0" w:color="FFFFFF"/>
            </w:tcBorders>
            <w:shd w:val="clear" w:color="auto" w:fill="4F81BC"/>
          </w:tcPr>
          <w:p w14:paraId="528B18BB" w14:textId="77777777" w:rsidR="00851DC8" w:rsidRPr="007F6E6A" w:rsidRDefault="00851DC8" w:rsidP="00E06FAF">
            <w:pPr>
              <w:pStyle w:val="TableParagraph"/>
              <w:spacing w:before="57"/>
              <w:ind w:left="103"/>
              <w:rPr>
                <w:b/>
                <w:sz w:val="20"/>
                <w:szCs w:val="20"/>
              </w:rPr>
            </w:pPr>
            <w:r w:rsidRPr="007F6E6A">
              <w:rPr>
                <w:b/>
                <w:color w:val="FFFFFF"/>
                <w:sz w:val="20"/>
                <w:szCs w:val="20"/>
              </w:rPr>
              <w:t>May 2012</w:t>
            </w:r>
          </w:p>
        </w:tc>
        <w:tc>
          <w:tcPr>
            <w:tcW w:w="1950" w:type="dxa"/>
            <w:tcBorders>
              <w:left w:val="single" w:sz="4" w:space="0" w:color="FFFFFF"/>
              <w:bottom w:val="single" w:sz="4" w:space="0" w:color="FFFFFF"/>
            </w:tcBorders>
            <w:shd w:val="clear" w:color="auto" w:fill="B8CCE3"/>
          </w:tcPr>
          <w:p w14:paraId="3D4093F4" w14:textId="77777777" w:rsidR="00851DC8" w:rsidRPr="007F6E6A" w:rsidRDefault="00851DC8" w:rsidP="00E06FAF">
            <w:pPr>
              <w:pStyle w:val="TableParagraph"/>
              <w:spacing w:before="47"/>
              <w:ind w:left="102"/>
              <w:rPr>
                <w:sz w:val="20"/>
                <w:szCs w:val="20"/>
              </w:rPr>
            </w:pPr>
            <w:r w:rsidRPr="007F6E6A">
              <w:rPr>
                <w:sz w:val="20"/>
                <w:szCs w:val="20"/>
              </w:rPr>
              <w:t>42</w:t>
            </w:r>
            <w:proofErr w:type="spellStart"/>
            <w:r w:rsidRPr="007F6E6A">
              <w:rPr>
                <w:position w:val="8"/>
                <w:sz w:val="20"/>
                <w:szCs w:val="20"/>
              </w:rPr>
              <w:t>nd</w:t>
            </w:r>
            <w:proofErr w:type="spellEnd"/>
            <w:r w:rsidRPr="007F6E6A">
              <w:rPr>
                <w:position w:val="8"/>
                <w:sz w:val="20"/>
                <w:szCs w:val="20"/>
              </w:rPr>
              <w:t xml:space="preserve">  </w:t>
            </w:r>
            <w:r w:rsidRPr="007F6E6A">
              <w:rPr>
                <w:sz w:val="20"/>
                <w:szCs w:val="20"/>
              </w:rPr>
              <w:t>GEF Council</w:t>
            </w:r>
          </w:p>
        </w:tc>
        <w:tc>
          <w:tcPr>
            <w:tcW w:w="6994" w:type="dxa"/>
            <w:tcBorders>
              <w:bottom w:val="single" w:sz="4" w:space="0" w:color="FFFFFF"/>
              <w:right w:val="single" w:sz="4" w:space="0" w:color="FFFFFF"/>
            </w:tcBorders>
            <w:shd w:val="clear" w:color="auto" w:fill="B8CCE3"/>
          </w:tcPr>
          <w:p w14:paraId="7178BF32" w14:textId="77777777" w:rsidR="00851DC8" w:rsidRPr="007F6E6A" w:rsidRDefault="00851DC8" w:rsidP="00E06FAF">
            <w:pPr>
              <w:pStyle w:val="TableParagraph"/>
              <w:spacing w:before="52"/>
              <w:ind w:left="99" w:right="407"/>
              <w:rPr>
                <w:sz w:val="20"/>
                <w:szCs w:val="20"/>
              </w:rPr>
            </w:pPr>
            <w:r w:rsidRPr="007F6E6A">
              <w:rPr>
                <w:sz w:val="20"/>
                <w:szCs w:val="20"/>
              </w:rPr>
              <w:t>The GEF Council considered an operational program for mercury and options for financing, should the GEF be included in the financial mechanism of the Convention.</w:t>
            </w:r>
          </w:p>
        </w:tc>
        <w:tc>
          <w:tcPr>
            <w:tcW w:w="2513" w:type="dxa"/>
            <w:tcBorders>
              <w:left w:val="single" w:sz="4" w:space="0" w:color="FFFFFF"/>
              <w:bottom w:val="single" w:sz="4" w:space="0" w:color="FFFFFF"/>
              <w:right w:val="nil"/>
            </w:tcBorders>
            <w:shd w:val="clear" w:color="auto" w:fill="B8CCE3"/>
          </w:tcPr>
          <w:p w14:paraId="404BCCE9" w14:textId="77777777" w:rsidR="00851DC8" w:rsidRPr="007F6E6A" w:rsidRDefault="00851DC8" w:rsidP="00E06FAF">
            <w:pPr>
              <w:pStyle w:val="TableParagraph"/>
              <w:spacing w:before="52"/>
              <w:ind w:left="102"/>
              <w:rPr>
                <w:sz w:val="20"/>
                <w:szCs w:val="20"/>
              </w:rPr>
            </w:pPr>
            <w:r w:rsidRPr="007F6E6A">
              <w:rPr>
                <w:sz w:val="20"/>
                <w:szCs w:val="20"/>
              </w:rPr>
              <w:t>GEF/C.42/Inf.10</w:t>
            </w:r>
          </w:p>
        </w:tc>
      </w:tr>
      <w:tr w:rsidR="00851DC8" w:rsidRPr="007F6E6A" w14:paraId="570D8042" w14:textId="77777777" w:rsidTr="00A22921">
        <w:trPr>
          <w:trHeight w:val="502"/>
        </w:trPr>
        <w:tc>
          <w:tcPr>
            <w:tcW w:w="1490" w:type="dxa"/>
            <w:tcBorders>
              <w:top w:val="single" w:sz="4" w:space="0" w:color="FFFFFF"/>
              <w:left w:val="nil"/>
              <w:bottom w:val="single" w:sz="4" w:space="0" w:color="FFFFFF"/>
              <w:right w:val="single" w:sz="4" w:space="0" w:color="FFFFFF"/>
            </w:tcBorders>
            <w:shd w:val="clear" w:color="auto" w:fill="4F81BC"/>
          </w:tcPr>
          <w:p w14:paraId="38D5F987" w14:textId="77777777" w:rsidR="00851DC8" w:rsidRPr="007F6E6A" w:rsidRDefault="00851DC8" w:rsidP="00E06FAF">
            <w:pPr>
              <w:pStyle w:val="TableParagraph"/>
              <w:spacing w:before="59"/>
              <w:ind w:left="103"/>
              <w:rPr>
                <w:b/>
                <w:sz w:val="20"/>
                <w:szCs w:val="20"/>
              </w:rPr>
            </w:pPr>
            <w:r w:rsidRPr="007F6E6A">
              <w:rPr>
                <w:b/>
                <w:color w:val="FFFFFF"/>
                <w:sz w:val="20"/>
                <w:szCs w:val="20"/>
              </w:rPr>
              <w:t>June 2012</w:t>
            </w:r>
          </w:p>
        </w:tc>
        <w:tc>
          <w:tcPr>
            <w:tcW w:w="1950" w:type="dxa"/>
            <w:tcBorders>
              <w:top w:val="single" w:sz="4" w:space="0" w:color="FFFFFF"/>
              <w:left w:val="single" w:sz="4" w:space="0" w:color="FFFFFF"/>
              <w:bottom w:val="single" w:sz="4" w:space="0" w:color="FFFFFF"/>
            </w:tcBorders>
            <w:shd w:val="clear" w:color="auto" w:fill="DBE4F0"/>
          </w:tcPr>
          <w:p w14:paraId="03D28B16" w14:textId="77777777" w:rsidR="00851DC8" w:rsidRPr="007F6E6A" w:rsidRDefault="00851DC8" w:rsidP="00E06FAF">
            <w:pPr>
              <w:pStyle w:val="TableParagraph"/>
              <w:spacing w:before="54"/>
              <w:ind w:left="102"/>
              <w:rPr>
                <w:sz w:val="20"/>
                <w:szCs w:val="20"/>
              </w:rPr>
            </w:pPr>
            <w:r w:rsidRPr="007F6E6A">
              <w:rPr>
                <w:sz w:val="20"/>
                <w:szCs w:val="20"/>
              </w:rPr>
              <w:t>INC4</w:t>
            </w:r>
          </w:p>
        </w:tc>
        <w:tc>
          <w:tcPr>
            <w:tcW w:w="6994" w:type="dxa"/>
            <w:tcBorders>
              <w:top w:val="single" w:sz="4" w:space="0" w:color="FFFFFF"/>
              <w:bottom w:val="single" w:sz="4" w:space="0" w:color="FFFFFF"/>
              <w:right w:val="single" w:sz="4" w:space="0" w:color="FFFFFF"/>
            </w:tcBorders>
            <w:shd w:val="clear" w:color="auto" w:fill="DBE4F0"/>
          </w:tcPr>
          <w:p w14:paraId="3F2E72B4" w14:textId="77777777" w:rsidR="00851DC8" w:rsidRPr="007F6E6A" w:rsidRDefault="00851DC8" w:rsidP="00E06FAF">
            <w:pPr>
              <w:pStyle w:val="TableParagraph"/>
              <w:spacing w:before="54"/>
              <w:ind w:left="99" w:right="199"/>
              <w:rPr>
                <w:sz w:val="20"/>
                <w:szCs w:val="20"/>
              </w:rPr>
            </w:pPr>
            <w:r w:rsidRPr="007F6E6A">
              <w:rPr>
                <w:sz w:val="20"/>
                <w:szCs w:val="20"/>
              </w:rPr>
              <w:t>The result of the negotiations on the financial mechanism included the GEF as a possible option for being in or the Financial Mechanism of the Convention.</w:t>
            </w:r>
          </w:p>
        </w:tc>
        <w:tc>
          <w:tcPr>
            <w:tcW w:w="2513" w:type="dxa"/>
            <w:tcBorders>
              <w:top w:val="single" w:sz="4" w:space="0" w:color="FFFFFF"/>
              <w:left w:val="single" w:sz="4" w:space="0" w:color="FFFFFF"/>
              <w:bottom w:val="single" w:sz="4" w:space="0" w:color="FFFFFF"/>
              <w:right w:val="nil"/>
            </w:tcBorders>
            <w:shd w:val="clear" w:color="auto" w:fill="DBE4F0"/>
          </w:tcPr>
          <w:p w14:paraId="73F34791" w14:textId="77777777" w:rsidR="00851DC8" w:rsidRPr="007F6E6A" w:rsidRDefault="00851DC8" w:rsidP="00E06FAF">
            <w:pPr>
              <w:pStyle w:val="TableParagraph"/>
              <w:spacing w:before="54"/>
              <w:ind w:left="102"/>
              <w:rPr>
                <w:sz w:val="20"/>
                <w:szCs w:val="20"/>
              </w:rPr>
            </w:pPr>
            <w:r w:rsidRPr="007F6E6A">
              <w:rPr>
                <w:sz w:val="20"/>
                <w:szCs w:val="20"/>
              </w:rPr>
              <w:t>UNEP(DTIE)/Hg/INC.4/8</w:t>
            </w:r>
          </w:p>
        </w:tc>
      </w:tr>
      <w:tr w:rsidR="00851DC8" w:rsidRPr="007F6E6A" w14:paraId="4D2A8852" w14:textId="77777777" w:rsidTr="00A22921">
        <w:trPr>
          <w:trHeight w:val="1263"/>
        </w:trPr>
        <w:tc>
          <w:tcPr>
            <w:tcW w:w="1490" w:type="dxa"/>
            <w:tcBorders>
              <w:top w:val="single" w:sz="4" w:space="0" w:color="FFFFFF"/>
              <w:left w:val="nil"/>
              <w:right w:val="single" w:sz="4" w:space="0" w:color="FFFFFF"/>
            </w:tcBorders>
            <w:shd w:val="clear" w:color="auto" w:fill="4F81BC"/>
          </w:tcPr>
          <w:p w14:paraId="3BFE441C" w14:textId="77777777" w:rsidR="00851DC8" w:rsidRPr="007F6E6A" w:rsidRDefault="00851DC8" w:rsidP="00E06FAF">
            <w:pPr>
              <w:pStyle w:val="TableParagraph"/>
              <w:spacing w:before="58"/>
              <w:ind w:left="103"/>
              <w:rPr>
                <w:b/>
                <w:sz w:val="20"/>
                <w:szCs w:val="20"/>
              </w:rPr>
            </w:pPr>
            <w:r w:rsidRPr="007F6E6A">
              <w:rPr>
                <w:b/>
                <w:color w:val="FFFFFF"/>
                <w:sz w:val="20"/>
                <w:szCs w:val="20"/>
              </w:rPr>
              <w:t>October 2012</w:t>
            </w:r>
          </w:p>
        </w:tc>
        <w:tc>
          <w:tcPr>
            <w:tcW w:w="1950" w:type="dxa"/>
            <w:tcBorders>
              <w:top w:val="single" w:sz="4" w:space="0" w:color="FFFFFF"/>
              <w:left w:val="single" w:sz="4" w:space="0" w:color="FFFFFF"/>
            </w:tcBorders>
            <w:shd w:val="clear" w:color="auto" w:fill="B8CCE3"/>
          </w:tcPr>
          <w:p w14:paraId="2487C1BC" w14:textId="77777777" w:rsidR="00851DC8" w:rsidRPr="007F6E6A" w:rsidRDefault="00851DC8" w:rsidP="00E06FAF">
            <w:pPr>
              <w:pStyle w:val="TableParagraph"/>
              <w:spacing w:before="48"/>
              <w:ind w:left="102"/>
              <w:rPr>
                <w:sz w:val="20"/>
                <w:szCs w:val="20"/>
              </w:rPr>
            </w:pPr>
            <w:r w:rsidRPr="007F6E6A">
              <w:rPr>
                <w:sz w:val="20"/>
                <w:szCs w:val="20"/>
              </w:rPr>
              <w:t>43</w:t>
            </w:r>
            <w:proofErr w:type="spellStart"/>
            <w:r w:rsidRPr="007F6E6A">
              <w:rPr>
                <w:position w:val="8"/>
                <w:sz w:val="20"/>
                <w:szCs w:val="20"/>
              </w:rPr>
              <w:t>rd</w:t>
            </w:r>
            <w:proofErr w:type="spellEnd"/>
            <w:r w:rsidRPr="007F6E6A">
              <w:rPr>
                <w:position w:val="8"/>
                <w:sz w:val="20"/>
                <w:szCs w:val="20"/>
              </w:rPr>
              <w:t xml:space="preserve">  </w:t>
            </w:r>
            <w:r w:rsidRPr="007F6E6A">
              <w:rPr>
                <w:sz w:val="20"/>
                <w:szCs w:val="20"/>
              </w:rPr>
              <w:t>GEF Council</w:t>
            </w:r>
          </w:p>
        </w:tc>
        <w:tc>
          <w:tcPr>
            <w:tcW w:w="6994" w:type="dxa"/>
            <w:tcBorders>
              <w:top w:val="single" w:sz="4" w:space="0" w:color="FFFFFF"/>
              <w:right w:val="single" w:sz="4" w:space="0" w:color="FFFFFF"/>
            </w:tcBorders>
            <w:shd w:val="clear" w:color="auto" w:fill="B8CCE3"/>
          </w:tcPr>
          <w:p w14:paraId="072021CA" w14:textId="77777777" w:rsidR="00851DC8" w:rsidRPr="007F6E6A" w:rsidRDefault="00851DC8" w:rsidP="00E06FAF">
            <w:pPr>
              <w:pStyle w:val="TableParagraph"/>
              <w:ind w:left="99" w:right="138"/>
              <w:rPr>
                <w:sz w:val="20"/>
                <w:szCs w:val="20"/>
              </w:rPr>
            </w:pPr>
            <w:r w:rsidRPr="007F6E6A">
              <w:rPr>
                <w:sz w:val="20"/>
                <w:szCs w:val="20"/>
              </w:rPr>
              <w:t>The GEF Council reviewed the “proposed framework for a financial mechanism for the future convention and a draft operational program for mercury.” The Council also decided that ‘if requested by the INC, would welcome the GEF becoming a Financial Mechanism of the future instrument on mercury, within the framework of the GEF.’</w:t>
            </w:r>
          </w:p>
        </w:tc>
        <w:tc>
          <w:tcPr>
            <w:tcW w:w="2513" w:type="dxa"/>
            <w:tcBorders>
              <w:top w:val="single" w:sz="4" w:space="0" w:color="FFFFFF"/>
              <w:left w:val="single" w:sz="4" w:space="0" w:color="FFFFFF"/>
              <w:right w:val="nil"/>
            </w:tcBorders>
            <w:shd w:val="clear" w:color="auto" w:fill="B8CCE3"/>
          </w:tcPr>
          <w:p w14:paraId="76BD09B6" w14:textId="77777777" w:rsidR="00851DC8" w:rsidRPr="007F6E6A" w:rsidRDefault="00851DC8" w:rsidP="00E06FAF">
            <w:pPr>
              <w:pStyle w:val="TableParagraph"/>
              <w:ind w:left="102"/>
              <w:rPr>
                <w:sz w:val="20"/>
                <w:szCs w:val="20"/>
              </w:rPr>
            </w:pPr>
            <w:r w:rsidRPr="007F6E6A">
              <w:rPr>
                <w:sz w:val="20"/>
                <w:szCs w:val="20"/>
              </w:rPr>
              <w:t>GEF/C.43/04</w:t>
            </w:r>
          </w:p>
        </w:tc>
      </w:tr>
      <w:tr w:rsidR="00851DC8" w:rsidRPr="007F6E6A" w14:paraId="46718B08" w14:textId="77777777" w:rsidTr="00A22921">
        <w:trPr>
          <w:trHeight w:val="1402"/>
        </w:trPr>
        <w:tc>
          <w:tcPr>
            <w:tcW w:w="1490" w:type="dxa"/>
            <w:tcBorders>
              <w:left w:val="nil"/>
              <w:right w:val="single" w:sz="4" w:space="0" w:color="FFFFFF"/>
            </w:tcBorders>
            <w:shd w:val="clear" w:color="auto" w:fill="4F81BC"/>
          </w:tcPr>
          <w:p w14:paraId="73BC9FB5" w14:textId="77777777" w:rsidR="00851DC8" w:rsidRPr="007F6E6A" w:rsidRDefault="00851DC8" w:rsidP="00E06FAF">
            <w:pPr>
              <w:pStyle w:val="TableParagraph"/>
              <w:spacing w:before="57"/>
              <w:ind w:left="103"/>
              <w:rPr>
                <w:b/>
                <w:sz w:val="20"/>
                <w:szCs w:val="20"/>
              </w:rPr>
            </w:pPr>
            <w:r w:rsidRPr="007F6E6A">
              <w:rPr>
                <w:b/>
                <w:color w:val="FFFFFF"/>
                <w:sz w:val="20"/>
                <w:szCs w:val="20"/>
              </w:rPr>
              <w:t>January 2013</w:t>
            </w:r>
          </w:p>
        </w:tc>
        <w:tc>
          <w:tcPr>
            <w:tcW w:w="1950" w:type="dxa"/>
            <w:tcBorders>
              <w:left w:val="single" w:sz="4" w:space="0" w:color="FFFFFF"/>
            </w:tcBorders>
            <w:shd w:val="clear" w:color="auto" w:fill="DBE4F0"/>
          </w:tcPr>
          <w:p w14:paraId="2647CE81" w14:textId="77777777" w:rsidR="00851DC8" w:rsidRPr="007F6E6A" w:rsidRDefault="00851DC8" w:rsidP="00E06FAF">
            <w:pPr>
              <w:pStyle w:val="TableParagraph"/>
              <w:spacing w:before="52"/>
              <w:ind w:left="102"/>
              <w:rPr>
                <w:sz w:val="20"/>
                <w:szCs w:val="20"/>
              </w:rPr>
            </w:pPr>
            <w:r w:rsidRPr="007F6E6A">
              <w:rPr>
                <w:sz w:val="20"/>
                <w:szCs w:val="20"/>
              </w:rPr>
              <w:t>INC5</w:t>
            </w:r>
          </w:p>
        </w:tc>
        <w:tc>
          <w:tcPr>
            <w:tcW w:w="6994" w:type="dxa"/>
            <w:tcBorders>
              <w:right w:val="single" w:sz="4" w:space="0" w:color="FFFFFF"/>
            </w:tcBorders>
            <w:shd w:val="clear" w:color="auto" w:fill="DBE4F0"/>
          </w:tcPr>
          <w:p w14:paraId="2BC9E5FC" w14:textId="77777777" w:rsidR="00851DC8" w:rsidRPr="007F6E6A" w:rsidRDefault="00851DC8" w:rsidP="00E06FAF">
            <w:pPr>
              <w:pStyle w:val="TableParagraph"/>
              <w:spacing w:before="52"/>
              <w:ind w:left="99" w:right="186"/>
              <w:rPr>
                <w:sz w:val="20"/>
                <w:szCs w:val="20"/>
              </w:rPr>
            </w:pPr>
            <w:r w:rsidRPr="007F6E6A">
              <w:rPr>
                <w:sz w:val="20"/>
                <w:szCs w:val="20"/>
              </w:rPr>
              <w:t>The INC concluded negotiations of the Minamata Convention and approved the text of the Convention. The GEF was included as part of “the Mechanism for the provision of adequate, predictable, and timely financial resources,” “to support developing country Parties and Parties with economies in transition in implementing their obligations under the Convention,” as described in Article 13 on Financial Resources and Mechanism of the Convention.</w:t>
            </w:r>
          </w:p>
        </w:tc>
        <w:tc>
          <w:tcPr>
            <w:tcW w:w="2513" w:type="dxa"/>
            <w:tcBorders>
              <w:left w:val="single" w:sz="4" w:space="0" w:color="FFFFFF"/>
              <w:right w:val="nil"/>
            </w:tcBorders>
            <w:shd w:val="clear" w:color="auto" w:fill="DBE4F0"/>
          </w:tcPr>
          <w:p w14:paraId="7B88B415" w14:textId="77777777" w:rsidR="00851DC8" w:rsidRPr="007F6E6A" w:rsidRDefault="00851DC8" w:rsidP="00E06FAF">
            <w:pPr>
              <w:pStyle w:val="TableParagraph"/>
              <w:spacing w:before="52"/>
              <w:ind w:left="102"/>
              <w:rPr>
                <w:sz w:val="20"/>
                <w:szCs w:val="20"/>
              </w:rPr>
            </w:pPr>
            <w:r w:rsidRPr="007F6E6A">
              <w:rPr>
                <w:sz w:val="20"/>
                <w:szCs w:val="20"/>
              </w:rPr>
              <w:t>UNEP(DTIE)/Hg/INC.5/7</w:t>
            </w:r>
          </w:p>
        </w:tc>
      </w:tr>
      <w:tr w:rsidR="00851DC8" w:rsidRPr="007F6E6A" w14:paraId="0EA93513" w14:textId="77777777" w:rsidTr="00A22921">
        <w:trPr>
          <w:trHeight w:val="2534"/>
        </w:trPr>
        <w:tc>
          <w:tcPr>
            <w:tcW w:w="1490" w:type="dxa"/>
            <w:tcBorders>
              <w:left w:val="nil"/>
              <w:bottom w:val="nil"/>
              <w:right w:val="single" w:sz="4" w:space="0" w:color="FFFFFF"/>
            </w:tcBorders>
            <w:shd w:val="clear" w:color="auto" w:fill="4F81BC"/>
          </w:tcPr>
          <w:p w14:paraId="0CEF800F" w14:textId="77777777" w:rsidR="00851DC8" w:rsidRPr="007F6E6A" w:rsidRDefault="00851DC8" w:rsidP="00E06FAF">
            <w:pPr>
              <w:pStyle w:val="TableParagraph"/>
              <w:spacing w:before="57"/>
              <w:ind w:left="103"/>
              <w:rPr>
                <w:b/>
                <w:sz w:val="20"/>
                <w:szCs w:val="20"/>
              </w:rPr>
            </w:pPr>
            <w:r w:rsidRPr="007F6E6A">
              <w:rPr>
                <w:b/>
                <w:color w:val="FFFFFF"/>
                <w:sz w:val="20"/>
                <w:szCs w:val="20"/>
              </w:rPr>
              <w:t>May 2103</w:t>
            </w:r>
          </w:p>
        </w:tc>
        <w:tc>
          <w:tcPr>
            <w:tcW w:w="1950" w:type="dxa"/>
            <w:tcBorders>
              <w:left w:val="single" w:sz="4" w:space="0" w:color="FFFFFF"/>
              <w:bottom w:val="nil"/>
            </w:tcBorders>
            <w:shd w:val="clear" w:color="auto" w:fill="B8CCE3"/>
          </w:tcPr>
          <w:p w14:paraId="5B10843B" w14:textId="77777777" w:rsidR="00851DC8" w:rsidRPr="007F6E6A" w:rsidRDefault="00851DC8" w:rsidP="00E06FAF">
            <w:pPr>
              <w:pStyle w:val="TableParagraph"/>
              <w:spacing w:before="47"/>
              <w:ind w:left="102"/>
              <w:rPr>
                <w:sz w:val="20"/>
                <w:szCs w:val="20"/>
              </w:rPr>
            </w:pPr>
            <w:r w:rsidRPr="007F6E6A">
              <w:rPr>
                <w:sz w:val="20"/>
                <w:szCs w:val="20"/>
              </w:rPr>
              <w:t>44</w:t>
            </w:r>
            <w:proofErr w:type="spellStart"/>
            <w:r w:rsidRPr="007F6E6A">
              <w:rPr>
                <w:position w:val="8"/>
                <w:sz w:val="20"/>
                <w:szCs w:val="20"/>
              </w:rPr>
              <w:t>th</w:t>
            </w:r>
            <w:proofErr w:type="spellEnd"/>
            <w:r w:rsidRPr="007F6E6A">
              <w:rPr>
                <w:position w:val="8"/>
                <w:sz w:val="20"/>
                <w:szCs w:val="20"/>
              </w:rPr>
              <w:t xml:space="preserve">  </w:t>
            </w:r>
            <w:r w:rsidRPr="007F6E6A">
              <w:rPr>
                <w:sz w:val="20"/>
                <w:szCs w:val="20"/>
              </w:rPr>
              <w:t>GEF Council</w:t>
            </w:r>
          </w:p>
        </w:tc>
        <w:tc>
          <w:tcPr>
            <w:tcW w:w="6994" w:type="dxa"/>
            <w:tcBorders>
              <w:bottom w:val="nil"/>
              <w:right w:val="single" w:sz="4" w:space="0" w:color="FFFFFF"/>
            </w:tcBorders>
            <w:shd w:val="clear" w:color="auto" w:fill="B8CCE3"/>
          </w:tcPr>
          <w:p w14:paraId="23ADC1E6" w14:textId="77777777" w:rsidR="00851DC8" w:rsidRPr="007F6E6A" w:rsidRDefault="00851DC8" w:rsidP="002E36CF">
            <w:pPr>
              <w:pStyle w:val="TableParagraph"/>
              <w:spacing w:before="52" w:after="120"/>
              <w:ind w:left="99" w:right="187"/>
              <w:rPr>
                <w:sz w:val="20"/>
                <w:szCs w:val="20"/>
              </w:rPr>
            </w:pPr>
            <w:r w:rsidRPr="007F6E6A">
              <w:rPr>
                <w:sz w:val="20"/>
                <w:szCs w:val="20"/>
              </w:rPr>
              <w:t>The GEF Council “welcomed with appreciation the invitation from the Intergovernmental Negotiating Committee to Prepare a Global Legally Binding Instrument on Mercury to the GEF, to be the Financial Mechanism of the Minamata Convention on Mercury as drafted in Article 13 of the agreed text of the Convention, which will be adopted and opened for signature in Kumamoto and Minamata, Japan in October 2013.”</w:t>
            </w:r>
          </w:p>
          <w:p w14:paraId="1E41D36D" w14:textId="709821DE" w:rsidR="00851DC8" w:rsidRPr="007F6E6A" w:rsidRDefault="00851DC8" w:rsidP="002E36CF">
            <w:pPr>
              <w:pStyle w:val="TableParagraph"/>
              <w:spacing w:before="0" w:after="120"/>
              <w:ind w:left="99" w:right="211"/>
              <w:rPr>
                <w:sz w:val="20"/>
                <w:szCs w:val="20"/>
              </w:rPr>
            </w:pPr>
            <w:r w:rsidRPr="007F6E6A">
              <w:rPr>
                <w:sz w:val="20"/>
                <w:szCs w:val="20"/>
              </w:rPr>
              <w:t xml:space="preserve">The Council also authorized the use of up to $10 million for the funding of an early pre-ratification program for the </w:t>
            </w:r>
            <w:proofErr w:type="spellStart"/>
            <w:r w:rsidRPr="007F6E6A">
              <w:rPr>
                <w:sz w:val="20"/>
                <w:szCs w:val="20"/>
              </w:rPr>
              <w:t>Minamata</w:t>
            </w:r>
            <w:proofErr w:type="spellEnd"/>
            <w:r w:rsidRPr="007F6E6A">
              <w:rPr>
                <w:sz w:val="20"/>
                <w:szCs w:val="20"/>
              </w:rPr>
              <w:t xml:space="preserve"> Convention to be</w:t>
            </w:r>
            <w:r w:rsidR="002E36CF">
              <w:rPr>
                <w:sz w:val="20"/>
                <w:szCs w:val="20"/>
              </w:rPr>
              <w:t xml:space="preserve"> </w:t>
            </w:r>
            <w:r w:rsidRPr="007F6E6A">
              <w:rPr>
                <w:sz w:val="20"/>
                <w:szCs w:val="20"/>
              </w:rPr>
              <w:t>programmed during the remainder of GEF-5 period. The Council</w:t>
            </w:r>
            <w:r w:rsidR="0013568E" w:rsidRPr="007F6E6A">
              <w:rPr>
                <w:sz w:val="20"/>
                <w:szCs w:val="20"/>
              </w:rPr>
              <w:t xml:space="preserve"> additionally requested the GEF Secretariat to develop initial guidelines for enabling activities and </w:t>
            </w:r>
            <w:r w:rsidR="002E36CF">
              <w:rPr>
                <w:sz w:val="20"/>
                <w:szCs w:val="20"/>
              </w:rPr>
              <w:br/>
            </w:r>
            <w:r w:rsidR="0013568E" w:rsidRPr="007F6E6A">
              <w:rPr>
                <w:sz w:val="20"/>
                <w:szCs w:val="20"/>
              </w:rPr>
              <w:t>pre-ratification projects.</w:t>
            </w:r>
          </w:p>
        </w:tc>
        <w:tc>
          <w:tcPr>
            <w:tcW w:w="2513" w:type="dxa"/>
            <w:tcBorders>
              <w:left w:val="single" w:sz="4" w:space="0" w:color="FFFFFF"/>
              <w:bottom w:val="nil"/>
              <w:right w:val="nil"/>
            </w:tcBorders>
            <w:shd w:val="clear" w:color="auto" w:fill="B8CCE3"/>
          </w:tcPr>
          <w:p w14:paraId="5E58C5CD" w14:textId="77777777" w:rsidR="00851DC8" w:rsidRPr="007F6E6A" w:rsidRDefault="00851DC8" w:rsidP="00E06FAF">
            <w:pPr>
              <w:pStyle w:val="TableParagraph"/>
              <w:spacing w:before="52"/>
              <w:ind w:left="102"/>
              <w:rPr>
                <w:sz w:val="20"/>
                <w:szCs w:val="20"/>
              </w:rPr>
            </w:pPr>
            <w:r w:rsidRPr="007F6E6A">
              <w:rPr>
                <w:sz w:val="20"/>
                <w:szCs w:val="20"/>
              </w:rPr>
              <w:t>GEF/C.44/04</w:t>
            </w:r>
          </w:p>
        </w:tc>
      </w:tr>
      <w:tr w:rsidR="003175DC" w:rsidRPr="007F6E6A" w14:paraId="2001BB81" w14:textId="77777777" w:rsidTr="00A22921">
        <w:trPr>
          <w:trHeight w:val="2534"/>
        </w:trPr>
        <w:tc>
          <w:tcPr>
            <w:tcW w:w="1490" w:type="dxa"/>
            <w:tcBorders>
              <w:left w:val="nil"/>
              <w:bottom w:val="nil"/>
              <w:right w:val="single" w:sz="4" w:space="0" w:color="FFFFFF"/>
            </w:tcBorders>
            <w:shd w:val="clear" w:color="auto" w:fill="4F81BC"/>
          </w:tcPr>
          <w:p w14:paraId="347FE505" w14:textId="4CF032AC" w:rsidR="003175DC" w:rsidRPr="007F6E6A" w:rsidRDefault="003175DC" w:rsidP="00E06FAF">
            <w:pPr>
              <w:pStyle w:val="TableParagraph"/>
              <w:spacing w:before="57"/>
              <w:ind w:left="103"/>
              <w:rPr>
                <w:b/>
                <w:color w:val="FFFFFF"/>
                <w:sz w:val="20"/>
                <w:szCs w:val="20"/>
              </w:rPr>
            </w:pPr>
            <w:r w:rsidRPr="007F6E6A">
              <w:rPr>
                <w:b/>
                <w:color w:val="FFFFFF"/>
                <w:sz w:val="20"/>
                <w:szCs w:val="20"/>
              </w:rPr>
              <w:t>October 2013</w:t>
            </w:r>
          </w:p>
        </w:tc>
        <w:tc>
          <w:tcPr>
            <w:tcW w:w="1950" w:type="dxa"/>
            <w:tcBorders>
              <w:left w:val="single" w:sz="4" w:space="0" w:color="FFFFFF"/>
              <w:bottom w:val="nil"/>
            </w:tcBorders>
            <w:shd w:val="clear" w:color="auto" w:fill="B8CCE3"/>
          </w:tcPr>
          <w:p w14:paraId="2981CE8E" w14:textId="35D4D5DD" w:rsidR="003175DC" w:rsidRPr="007F6E6A" w:rsidRDefault="003175DC" w:rsidP="00E06FAF">
            <w:pPr>
              <w:pStyle w:val="TableParagraph"/>
              <w:spacing w:before="47"/>
              <w:ind w:left="102"/>
              <w:rPr>
                <w:sz w:val="20"/>
                <w:szCs w:val="20"/>
              </w:rPr>
            </w:pPr>
            <w:r w:rsidRPr="007F6E6A">
              <w:rPr>
                <w:sz w:val="20"/>
                <w:szCs w:val="20"/>
              </w:rPr>
              <w:t xml:space="preserve">Conference of Plenipotentiaries on the </w:t>
            </w:r>
            <w:proofErr w:type="spellStart"/>
            <w:r w:rsidRPr="007F6E6A">
              <w:rPr>
                <w:sz w:val="20"/>
                <w:szCs w:val="20"/>
              </w:rPr>
              <w:t>Minamata</w:t>
            </w:r>
            <w:proofErr w:type="spellEnd"/>
            <w:r w:rsidRPr="007F6E6A">
              <w:rPr>
                <w:sz w:val="20"/>
                <w:szCs w:val="20"/>
              </w:rPr>
              <w:t xml:space="preserve"> Convention on Mercury</w:t>
            </w:r>
          </w:p>
        </w:tc>
        <w:tc>
          <w:tcPr>
            <w:tcW w:w="6994" w:type="dxa"/>
            <w:tcBorders>
              <w:bottom w:val="nil"/>
              <w:right w:val="single" w:sz="4" w:space="0" w:color="FFFFFF"/>
            </w:tcBorders>
            <w:shd w:val="clear" w:color="auto" w:fill="B8CCE3"/>
          </w:tcPr>
          <w:p w14:paraId="411D4FE9" w14:textId="77777777" w:rsidR="003175DC" w:rsidRPr="007F6E6A" w:rsidRDefault="003175DC" w:rsidP="003175DC">
            <w:pPr>
              <w:pStyle w:val="TableParagraph"/>
              <w:spacing w:after="120"/>
              <w:ind w:left="96" w:right="533"/>
              <w:rPr>
                <w:sz w:val="20"/>
                <w:szCs w:val="20"/>
              </w:rPr>
            </w:pPr>
            <w:r w:rsidRPr="007F6E6A">
              <w:rPr>
                <w:sz w:val="20"/>
                <w:szCs w:val="20"/>
              </w:rPr>
              <w:t xml:space="preserve">The text of the </w:t>
            </w:r>
            <w:proofErr w:type="spellStart"/>
            <w:r w:rsidRPr="007F6E6A">
              <w:rPr>
                <w:sz w:val="20"/>
                <w:szCs w:val="20"/>
              </w:rPr>
              <w:t>Minamata</w:t>
            </w:r>
            <w:proofErr w:type="spellEnd"/>
            <w:r w:rsidRPr="007F6E6A">
              <w:rPr>
                <w:sz w:val="20"/>
                <w:szCs w:val="20"/>
              </w:rPr>
              <w:t xml:space="preserve"> Convention was adopted. Article 13 of the Convention on Financial resources and mechanism includes the following paragraphs of relevance to the GEF:</w:t>
            </w:r>
          </w:p>
          <w:p w14:paraId="1C8F6235" w14:textId="77777777" w:rsidR="003175DC" w:rsidRPr="007F6E6A" w:rsidRDefault="003175DC" w:rsidP="003175DC">
            <w:pPr>
              <w:pStyle w:val="TableParagraph"/>
              <w:numPr>
                <w:ilvl w:val="0"/>
                <w:numId w:val="35"/>
              </w:numPr>
              <w:tabs>
                <w:tab w:val="left" w:pos="945"/>
              </w:tabs>
              <w:spacing w:before="0" w:after="120"/>
              <w:ind w:right="150" w:firstLine="0"/>
              <w:rPr>
                <w:sz w:val="20"/>
                <w:szCs w:val="20"/>
              </w:rPr>
            </w:pPr>
            <w:r w:rsidRPr="007F6E6A">
              <w:rPr>
                <w:sz w:val="20"/>
                <w:szCs w:val="20"/>
              </w:rPr>
              <w:t>A Mechanism for the provision of adequate, predictable, and timely financial resources is hereby defined. The Mechanism is</w:t>
            </w:r>
            <w:r w:rsidRPr="007F6E6A">
              <w:rPr>
                <w:spacing w:val="-18"/>
                <w:sz w:val="20"/>
                <w:szCs w:val="20"/>
              </w:rPr>
              <w:t xml:space="preserve"> </w:t>
            </w:r>
            <w:r w:rsidRPr="007F6E6A">
              <w:rPr>
                <w:sz w:val="20"/>
                <w:szCs w:val="20"/>
              </w:rPr>
              <w:t>to support developing country Parties and Parties with economies in transition in implementing their obligations under this Convention.</w:t>
            </w:r>
          </w:p>
          <w:p w14:paraId="69167048" w14:textId="77777777" w:rsidR="003175DC" w:rsidRPr="007F6E6A" w:rsidRDefault="003175DC" w:rsidP="003175DC">
            <w:pPr>
              <w:pStyle w:val="TableParagraph"/>
              <w:numPr>
                <w:ilvl w:val="0"/>
                <w:numId w:val="35"/>
              </w:numPr>
              <w:tabs>
                <w:tab w:val="left" w:pos="945"/>
              </w:tabs>
              <w:spacing w:before="0" w:after="120"/>
              <w:ind w:firstLine="0"/>
              <w:rPr>
                <w:sz w:val="20"/>
                <w:szCs w:val="20"/>
              </w:rPr>
            </w:pPr>
            <w:r w:rsidRPr="007F6E6A">
              <w:rPr>
                <w:sz w:val="20"/>
                <w:szCs w:val="20"/>
              </w:rPr>
              <w:t>The Mechanism shall</w:t>
            </w:r>
            <w:r w:rsidRPr="007F6E6A">
              <w:rPr>
                <w:spacing w:val="-9"/>
                <w:sz w:val="20"/>
                <w:szCs w:val="20"/>
              </w:rPr>
              <w:t xml:space="preserve"> </w:t>
            </w:r>
            <w:r w:rsidRPr="007F6E6A">
              <w:rPr>
                <w:sz w:val="20"/>
                <w:szCs w:val="20"/>
              </w:rPr>
              <w:t>include:</w:t>
            </w:r>
          </w:p>
          <w:p w14:paraId="1D98D224" w14:textId="77777777" w:rsidR="003175DC" w:rsidRPr="007F6E6A" w:rsidRDefault="003175DC" w:rsidP="003175DC">
            <w:pPr>
              <w:pStyle w:val="TableParagraph"/>
              <w:numPr>
                <w:ilvl w:val="1"/>
                <w:numId w:val="35"/>
              </w:numPr>
              <w:tabs>
                <w:tab w:val="left" w:pos="1647"/>
              </w:tabs>
              <w:spacing w:before="0"/>
              <w:ind w:firstLine="0"/>
              <w:rPr>
                <w:sz w:val="20"/>
                <w:szCs w:val="20"/>
              </w:rPr>
            </w:pPr>
            <w:r w:rsidRPr="007F6E6A">
              <w:rPr>
                <w:sz w:val="20"/>
                <w:szCs w:val="20"/>
              </w:rPr>
              <w:t>The Global Environment Facility Trust Fund;</w:t>
            </w:r>
            <w:r w:rsidRPr="007F6E6A">
              <w:rPr>
                <w:spacing w:val="-14"/>
                <w:sz w:val="20"/>
                <w:szCs w:val="20"/>
              </w:rPr>
              <w:t xml:space="preserve"> </w:t>
            </w:r>
            <w:r w:rsidRPr="007F6E6A">
              <w:rPr>
                <w:sz w:val="20"/>
                <w:szCs w:val="20"/>
              </w:rPr>
              <w:t>and</w:t>
            </w:r>
          </w:p>
          <w:p w14:paraId="0AC26960" w14:textId="77777777" w:rsidR="003175DC" w:rsidRPr="007F6E6A" w:rsidRDefault="003175DC" w:rsidP="00365512">
            <w:pPr>
              <w:pStyle w:val="TableParagraph"/>
              <w:numPr>
                <w:ilvl w:val="1"/>
                <w:numId w:val="35"/>
              </w:numPr>
              <w:tabs>
                <w:tab w:val="left" w:pos="1662"/>
              </w:tabs>
              <w:spacing w:before="59" w:after="120"/>
              <w:ind w:left="1349" w:right="930" w:firstLine="0"/>
              <w:rPr>
                <w:sz w:val="20"/>
                <w:szCs w:val="20"/>
              </w:rPr>
            </w:pPr>
            <w:r w:rsidRPr="007F6E6A">
              <w:rPr>
                <w:sz w:val="20"/>
                <w:szCs w:val="20"/>
              </w:rPr>
              <w:t xml:space="preserve">A specific international </w:t>
            </w:r>
            <w:proofErr w:type="spellStart"/>
            <w:r w:rsidRPr="007F6E6A">
              <w:rPr>
                <w:sz w:val="20"/>
                <w:szCs w:val="20"/>
              </w:rPr>
              <w:t>Programme</w:t>
            </w:r>
            <w:proofErr w:type="spellEnd"/>
            <w:r w:rsidRPr="007F6E6A">
              <w:rPr>
                <w:sz w:val="20"/>
                <w:szCs w:val="20"/>
              </w:rPr>
              <w:t xml:space="preserve"> to</w:t>
            </w:r>
            <w:r w:rsidRPr="007F6E6A">
              <w:rPr>
                <w:spacing w:val="-14"/>
                <w:sz w:val="20"/>
                <w:szCs w:val="20"/>
              </w:rPr>
              <w:t xml:space="preserve"> </w:t>
            </w:r>
            <w:r w:rsidRPr="007F6E6A">
              <w:rPr>
                <w:sz w:val="20"/>
                <w:szCs w:val="20"/>
              </w:rPr>
              <w:t>support capacity-building and technical</w:t>
            </w:r>
            <w:r w:rsidRPr="007F6E6A">
              <w:rPr>
                <w:spacing w:val="-11"/>
                <w:sz w:val="20"/>
                <w:szCs w:val="20"/>
              </w:rPr>
              <w:t xml:space="preserve"> </w:t>
            </w:r>
            <w:r w:rsidRPr="007F6E6A">
              <w:rPr>
                <w:sz w:val="20"/>
                <w:szCs w:val="20"/>
              </w:rPr>
              <w:t>assistance.</w:t>
            </w:r>
          </w:p>
          <w:p w14:paraId="6F6BBFC9" w14:textId="13ECA23D" w:rsidR="003175DC" w:rsidRPr="003175DC" w:rsidRDefault="003175DC" w:rsidP="003175DC">
            <w:pPr>
              <w:pStyle w:val="TableParagraph"/>
              <w:numPr>
                <w:ilvl w:val="0"/>
                <w:numId w:val="35"/>
              </w:numPr>
              <w:tabs>
                <w:tab w:val="left" w:pos="945"/>
              </w:tabs>
              <w:spacing w:before="0" w:after="120"/>
              <w:ind w:right="144" w:firstLine="0"/>
              <w:rPr>
                <w:sz w:val="20"/>
                <w:szCs w:val="20"/>
              </w:rPr>
            </w:pPr>
            <w:r w:rsidRPr="003175DC">
              <w:rPr>
                <w:sz w:val="20"/>
                <w:szCs w:val="20"/>
              </w:rPr>
              <w:t xml:space="preserve">The Global Environment Facility Trust Fund shall provide new, predictable, adequate and timely financial resources to meet costs in support of implementation of this Convention as agreed by the Conference of the Parties. For the purposes of this Convention, the Global Environment Facility Trust Fund shall be operated under the guidance of and be accountable to the Conference of the Parties. The Conference of the Parties shall provide guidance on overall strategies, policies, </w:t>
            </w:r>
            <w:proofErr w:type="spellStart"/>
            <w:r w:rsidRPr="003175DC">
              <w:rPr>
                <w:sz w:val="20"/>
                <w:szCs w:val="20"/>
              </w:rPr>
              <w:t>programme</w:t>
            </w:r>
            <w:proofErr w:type="spellEnd"/>
            <w:r w:rsidRPr="003175DC">
              <w:rPr>
                <w:sz w:val="20"/>
                <w:szCs w:val="20"/>
              </w:rPr>
              <w:t xml:space="preserve"> priorities and eligibility for access to and utilization of financial resources. In addition, the Conference of the Parties shall provide guidance on an indicative list of categories of activities that could receive support from</w:t>
            </w:r>
            <w:r w:rsidRPr="003175DC">
              <w:rPr>
                <w:spacing w:val="-27"/>
                <w:sz w:val="20"/>
                <w:szCs w:val="20"/>
              </w:rPr>
              <w:t xml:space="preserve"> </w:t>
            </w:r>
            <w:r w:rsidRPr="003175DC">
              <w:rPr>
                <w:sz w:val="20"/>
                <w:szCs w:val="20"/>
              </w:rPr>
              <w:t>the Global Environment Facility Trust Fund. The Global Environment Facility Trust Fund shall provide resources to meet the agreed incremental costs of global environmental benefits and the agreed full costs of some enabling activities.</w:t>
            </w:r>
          </w:p>
          <w:p w14:paraId="13A96860" w14:textId="77777777" w:rsidR="003175DC" w:rsidRPr="007F6E6A" w:rsidRDefault="003175DC" w:rsidP="003175DC">
            <w:pPr>
              <w:pStyle w:val="TableParagraph"/>
              <w:spacing w:before="0" w:after="120"/>
              <w:ind w:left="723" w:right="100"/>
              <w:rPr>
                <w:sz w:val="20"/>
                <w:szCs w:val="20"/>
              </w:rPr>
            </w:pPr>
            <w:r w:rsidRPr="007F6E6A">
              <w:rPr>
                <w:sz w:val="20"/>
                <w:szCs w:val="20"/>
              </w:rPr>
              <w:t>8. In providing resources for an activity, the Global Environment Facility Trust Fund should take into account the potential mercury reductions of a proposed activity relative to its costs.</w:t>
            </w:r>
          </w:p>
          <w:p w14:paraId="6515E2FF" w14:textId="77777777" w:rsidR="003175DC" w:rsidRPr="007F6E6A" w:rsidRDefault="003175DC" w:rsidP="003175DC">
            <w:pPr>
              <w:pStyle w:val="TableParagraph"/>
              <w:spacing w:before="0" w:after="120"/>
              <w:ind w:left="99" w:right="499"/>
              <w:rPr>
                <w:sz w:val="20"/>
                <w:szCs w:val="20"/>
              </w:rPr>
            </w:pPr>
            <w:r w:rsidRPr="007F6E6A">
              <w:rPr>
                <w:sz w:val="20"/>
                <w:szCs w:val="20"/>
              </w:rPr>
              <w:t>The resolution on arrangements in the interim period adopted by the Conference of Plenipotentiaries states the following in paragraph 16:</w:t>
            </w:r>
          </w:p>
          <w:p w14:paraId="13B22C5A" w14:textId="77777777" w:rsidR="003175DC" w:rsidRDefault="003175DC" w:rsidP="003175DC">
            <w:pPr>
              <w:pStyle w:val="TableParagraph"/>
              <w:spacing w:before="0" w:after="120"/>
              <w:ind w:left="723" w:right="186"/>
              <w:rPr>
                <w:sz w:val="20"/>
                <w:szCs w:val="20"/>
              </w:rPr>
            </w:pPr>
            <w:r w:rsidRPr="007F6E6A">
              <w:rPr>
                <w:i/>
                <w:sz w:val="20"/>
                <w:szCs w:val="20"/>
              </w:rPr>
              <w:t xml:space="preserve">Invites </w:t>
            </w:r>
            <w:r w:rsidRPr="007F6E6A">
              <w:rPr>
                <w:sz w:val="20"/>
                <w:szCs w:val="20"/>
              </w:rPr>
              <w:t>the Council of the Global Environment Facility to support developing countries and countries with economies in transition that are signatories to the Convention in undertaking activities, particularly enabling activities, to facilitate early implementation and ratification of the Convention;</w:t>
            </w:r>
          </w:p>
          <w:p w14:paraId="53E9BF33" w14:textId="77777777" w:rsidR="00A22921" w:rsidRPr="007F6E6A" w:rsidRDefault="00A22921" w:rsidP="003175DC">
            <w:pPr>
              <w:pStyle w:val="TableParagraph"/>
              <w:spacing w:before="0" w:after="120"/>
              <w:ind w:left="723" w:right="186"/>
              <w:rPr>
                <w:sz w:val="20"/>
                <w:szCs w:val="20"/>
              </w:rPr>
            </w:pPr>
          </w:p>
          <w:p w14:paraId="355C38C3" w14:textId="77777777" w:rsidR="003175DC" w:rsidRPr="007F6E6A" w:rsidRDefault="003175DC" w:rsidP="003175DC">
            <w:pPr>
              <w:pStyle w:val="TableParagraph"/>
              <w:spacing w:before="0" w:after="120"/>
              <w:ind w:left="99" w:right="230"/>
              <w:rPr>
                <w:sz w:val="20"/>
                <w:szCs w:val="20"/>
              </w:rPr>
            </w:pPr>
            <w:r w:rsidRPr="007F6E6A">
              <w:rPr>
                <w:sz w:val="20"/>
                <w:szCs w:val="20"/>
              </w:rPr>
              <w:t>The resolution on financial arrangements, adopted by the Conference of Plenipotentiaries states the following of relevance to the GEF:</w:t>
            </w:r>
          </w:p>
          <w:p w14:paraId="2DFA4FEE" w14:textId="77777777" w:rsidR="003175DC" w:rsidRPr="003175DC" w:rsidRDefault="003175DC" w:rsidP="003175DC">
            <w:pPr>
              <w:pStyle w:val="TableParagraph"/>
              <w:numPr>
                <w:ilvl w:val="0"/>
                <w:numId w:val="34"/>
              </w:numPr>
              <w:tabs>
                <w:tab w:val="left" w:pos="945"/>
              </w:tabs>
              <w:spacing w:before="1"/>
              <w:ind w:right="268" w:firstLine="0"/>
              <w:rPr>
                <w:sz w:val="20"/>
                <w:szCs w:val="20"/>
              </w:rPr>
            </w:pPr>
            <w:r w:rsidRPr="003175DC">
              <w:rPr>
                <w:i/>
                <w:sz w:val="20"/>
                <w:szCs w:val="20"/>
              </w:rPr>
              <w:t xml:space="preserve">Invites </w:t>
            </w:r>
            <w:r w:rsidRPr="003175DC">
              <w:rPr>
                <w:sz w:val="20"/>
                <w:szCs w:val="20"/>
              </w:rPr>
              <w:t>the Council of the Global Environment Facility to</w:t>
            </w:r>
            <w:r w:rsidRPr="003175DC">
              <w:rPr>
                <w:spacing w:val="-23"/>
                <w:sz w:val="20"/>
                <w:szCs w:val="20"/>
              </w:rPr>
              <w:t xml:space="preserve"> </w:t>
            </w:r>
            <w:r w:rsidRPr="003175DC">
              <w:rPr>
                <w:sz w:val="20"/>
                <w:szCs w:val="20"/>
              </w:rPr>
              <w:t xml:space="preserve">give effect to the inclusion of the Global Environment Facility Trust Fund as a part of the financial mechanism of the </w:t>
            </w:r>
            <w:proofErr w:type="spellStart"/>
            <w:r w:rsidRPr="003175DC">
              <w:rPr>
                <w:sz w:val="20"/>
                <w:szCs w:val="20"/>
              </w:rPr>
              <w:t>Minamata</w:t>
            </w:r>
            <w:proofErr w:type="spellEnd"/>
            <w:r w:rsidRPr="003175DC">
              <w:rPr>
                <w:sz w:val="20"/>
                <w:szCs w:val="20"/>
              </w:rPr>
              <w:t xml:space="preserve"> Convention and to recommend to the Assembly of the Global Environment Facility, as a matter of urgency, that it make any adjustments to the Instrument for the Establishment of the Restructured Global Environment Facility that are necessary to allow it to fulfil its role in the financial</w:t>
            </w:r>
            <w:r w:rsidRPr="003175DC">
              <w:rPr>
                <w:spacing w:val="-20"/>
                <w:sz w:val="20"/>
                <w:szCs w:val="20"/>
              </w:rPr>
              <w:t xml:space="preserve"> </w:t>
            </w:r>
            <w:r w:rsidRPr="003175DC">
              <w:rPr>
                <w:sz w:val="20"/>
                <w:szCs w:val="20"/>
              </w:rPr>
              <w:t>mechanism;</w:t>
            </w:r>
          </w:p>
          <w:p w14:paraId="39994387" w14:textId="18033E90" w:rsidR="003175DC" w:rsidRPr="003175DC" w:rsidRDefault="003175DC" w:rsidP="003175DC">
            <w:pPr>
              <w:pStyle w:val="TableParagraph"/>
              <w:numPr>
                <w:ilvl w:val="0"/>
                <w:numId w:val="34"/>
              </w:numPr>
              <w:tabs>
                <w:tab w:val="left" w:pos="945"/>
              </w:tabs>
              <w:spacing w:before="61"/>
              <w:ind w:right="195" w:firstLine="0"/>
              <w:rPr>
                <w:sz w:val="20"/>
                <w:szCs w:val="20"/>
              </w:rPr>
            </w:pPr>
            <w:r w:rsidRPr="003175DC">
              <w:rPr>
                <w:i/>
                <w:sz w:val="20"/>
                <w:szCs w:val="20"/>
              </w:rPr>
              <w:t xml:space="preserve">Decides </w:t>
            </w:r>
            <w:r w:rsidRPr="003175DC">
              <w:rPr>
                <w:sz w:val="20"/>
                <w:szCs w:val="20"/>
              </w:rPr>
              <w:t>that the Committee should develop, for consideration by the Conference of the Parties at its first meeting, a</w:t>
            </w:r>
            <w:r w:rsidRPr="003175DC">
              <w:rPr>
                <w:spacing w:val="-19"/>
                <w:sz w:val="20"/>
                <w:szCs w:val="20"/>
              </w:rPr>
              <w:t xml:space="preserve"> </w:t>
            </w:r>
            <w:r w:rsidRPr="003175DC">
              <w:rPr>
                <w:sz w:val="20"/>
                <w:szCs w:val="20"/>
              </w:rPr>
              <w:t>draft memorandum of understanding to be agreed between the Council of the Global Environment Facility and the Conference of the Parties on arrangements to give effect to the relevant provisions of paragraphs 5 to 8 of Article 13;</w:t>
            </w:r>
          </w:p>
          <w:p w14:paraId="47C053E8" w14:textId="77777777" w:rsidR="003175DC" w:rsidRPr="003175DC" w:rsidRDefault="003175DC" w:rsidP="003175DC">
            <w:pPr>
              <w:pStyle w:val="TableParagraph"/>
              <w:numPr>
                <w:ilvl w:val="0"/>
                <w:numId w:val="33"/>
              </w:numPr>
              <w:tabs>
                <w:tab w:val="left" w:pos="945"/>
              </w:tabs>
              <w:spacing w:before="68"/>
              <w:ind w:right="255" w:firstLine="0"/>
              <w:rPr>
                <w:sz w:val="20"/>
                <w:szCs w:val="20"/>
              </w:rPr>
            </w:pPr>
            <w:r w:rsidRPr="003175DC">
              <w:rPr>
                <w:i/>
                <w:sz w:val="20"/>
                <w:szCs w:val="20"/>
              </w:rPr>
              <w:t xml:space="preserve">Decides </w:t>
            </w:r>
            <w:r w:rsidRPr="003175DC">
              <w:rPr>
                <w:sz w:val="20"/>
                <w:szCs w:val="20"/>
              </w:rPr>
              <w:t xml:space="preserve">also that the Committee should develop, and adopt provisionally pending formal adoption by the Conference of the Parties at its first meeting, guidance to the Council of the Global Environment Facility on overall strategies, policies, </w:t>
            </w:r>
            <w:proofErr w:type="spellStart"/>
            <w:r w:rsidRPr="003175DC">
              <w:rPr>
                <w:sz w:val="20"/>
                <w:szCs w:val="20"/>
              </w:rPr>
              <w:t>programme</w:t>
            </w:r>
            <w:proofErr w:type="spellEnd"/>
            <w:r w:rsidRPr="003175DC">
              <w:rPr>
                <w:sz w:val="20"/>
                <w:szCs w:val="20"/>
              </w:rPr>
              <w:t xml:space="preserve"> priorities, eligibility for access to and utilization of financial resources and an indicative list of categories of activities</w:t>
            </w:r>
            <w:r w:rsidRPr="003175DC">
              <w:rPr>
                <w:spacing w:val="-28"/>
                <w:sz w:val="20"/>
                <w:szCs w:val="20"/>
              </w:rPr>
              <w:t xml:space="preserve"> </w:t>
            </w:r>
            <w:r w:rsidRPr="003175DC">
              <w:rPr>
                <w:sz w:val="20"/>
                <w:szCs w:val="20"/>
              </w:rPr>
              <w:t>eligible for support from the Global Environment Facility Trust</w:t>
            </w:r>
            <w:r w:rsidRPr="003175DC">
              <w:rPr>
                <w:spacing w:val="-18"/>
                <w:sz w:val="20"/>
                <w:szCs w:val="20"/>
              </w:rPr>
              <w:t xml:space="preserve"> </w:t>
            </w:r>
            <w:r w:rsidRPr="003175DC">
              <w:rPr>
                <w:sz w:val="20"/>
                <w:szCs w:val="20"/>
              </w:rPr>
              <w:t>Fund;</w:t>
            </w:r>
          </w:p>
          <w:p w14:paraId="385FB829" w14:textId="77777777" w:rsidR="003175DC" w:rsidRPr="003175DC" w:rsidRDefault="003175DC" w:rsidP="003175DC">
            <w:pPr>
              <w:pStyle w:val="TableParagraph"/>
              <w:numPr>
                <w:ilvl w:val="0"/>
                <w:numId w:val="33"/>
              </w:numPr>
              <w:tabs>
                <w:tab w:val="left" w:pos="945"/>
              </w:tabs>
              <w:spacing w:before="59"/>
              <w:ind w:right="153" w:firstLine="0"/>
              <w:rPr>
                <w:sz w:val="20"/>
                <w:szCs w:val="20"/>
              </w:rPr>
            </w:pPr>
            <w:r w:rsidRPr="003175DC">
              <w:rPr>
                <w:i/>
                <w:sz w:val="20"/>
                <w:szCs w:val="20"/>
              </w:rPr>
              <w:t xml:space="preserve">Encourages </w:t>
            </w:r>
            <w:r w:rsidRPr="003175DC">
              <w:rPr>
                <w:sz w:val="20"/>
                <w:szCs w:val="20"/>
              </w:rPr>
              <w:t>the Council of the Global Environment Facility to apply provisionally any guidance provided to it by the Committee pending the adoption of the guidance by the Conference of the Parties;</w:t>
            </w:r>
          </w:p>
          <w:p w14:paraId="4B28BE4E" w14:textId="77777777" w:rsidR="003175DC" w:rsidRPr="003175DC" w:rsidRDefault="003175DC" w:rsidP="003175DC">
            <w:pPr>
              <w:pStyle w:val="TableParagraph"/>
              <w:numPr>
                <w:ilvl w:val="0"/>
                <w:numId w:val="33"/>
              </w:numPr>
              <w:tabs>
                <w:tab w:val="left" w:pos="945"/>
              </w:tabs>
              <w:spacing w:before="59"/>
              <w:ind w:right="106" w:firstLine="0"/>
              <w:rPr>
                <w:sz w:val="20"/>
                <w:szCs w:val="20"/>
              </w:rPr>
            </w:pPr>
            <w:r w:rsidRPr="003175DC">
              <w:rPr>
                <w:i/>
                <w:sz w:val="20"/>
                <w:szCs w:val="20"/>
              </w:rPr>
              <w:t xml:space="preserve">Invites </w:t>
            </w:r>
            <w:r w:rsidRPr="003175DC">
              <w:rPr>
                <w:sz w:val="20"/>
                <w:szCs w:val="20"/>
              </w:rPr>
              <w:t>donors to the Global Environment Facility Trust Fund</w:t>
            </w:r>
            <w:r w:rsidRPr="003175DC">
              <w:rPr>
                <w:spacing w:val="-21"/>
                <w:sz w:val="20"/>
                <w:szCs w:val="20"/>
              </w:rPr>
              <w:t xml:space="preserve"> </w:t>
            </w:r>
            <w:r w:rsidRPr="003175DC">
              <w:rPr>
                <w:sz w:val="20"/>
                <w:szCs w:val="20"/>
              </w:rPr>
              <w:t>to contribute through the sixth and subsequent replenishments of the Global Environment Facility Trust Fund additional financial resources adequate to enable the Global Environment Facility to support activities to facilitate the rapid entry into force and effective implementation of the</w:t>
            </w:r>
            <w:r w:rsidRPr="003175DC">
              <w:rPr>
                <w:spacing w:val="-13"/>
                <w:sz w:val="20"/>
                <w:szCs w:val="20"/>
              </w:rPr>
              <w:t xml:space="preserve"> </w:t>
            </w:r>
            <w:r w:rsidRPr="003175DC">
              <w:rPr>
                <w:sz w:val="20"/>
                <w:szCs w:val="20"/>
              </w:rPr>
              <w:t>Convention;</w:t>
            </w:r>
          </w:p>
          <w:p w14:paraId="73DDD9FA" w14:textId="1A1FE78C" w:rsidR="003175DC" w:rsidRPr="007F6E6A" w:rsidRDefault="003175DC" w:rsidP="00365512">
            <w:pPr>
              <w:pStyle w:val="TableParagraph"/>
              <w:numPr>
                <w:ilvl w:val="0"/>
                <w:numId w:val="33"/>
              </w:numPr>
              <w:tabs>
                <w:tab w:val="left" w:pos="945"/>
              </w:tabs>
              <w:spacing w:before="61"/>
              <w:ind w:right="195" w:firstLine="0"/>
              <w:rPr>
                <w:sz w:val="20"/>
                <w:szCs w:val="20"/>
              </w:rPr>
            </w:pPr>
            <w:r w:rsidRPr="003175DC">
              <w:rPr>
                <w:i/>
                <w:sz w:val="20"/>
                <w:szCs w:val="20"/>
              </w:rPr>
              <w:t xml:space="preserve">Requests </w:t>
            </w:r>
            <w:r w:rsidRPr="003175DC">
              <w:rPr>
                <w:sz w:val="20"/>
                <w:szCs w:val="20"/>
              </w:rPr>
              <w:t xml:space="preserve">the Committee to develop for consideration by the Conference of the Parties at its first meeting a proposal for the hosting institution for the specific </w:t>
            </w:r>
            <w:r w:rsidRPr="003175DC">
              <w:rPr>
                <w:i/>
                <w:sz w:val="20"/>
                <w:szCs w:val="20"/>
              </w:rPr>
              <w:t>international</w:t>
            </w:r>
            <w:r w:rsidRPr="003175DC">
              <w:rPr>
                <w:sz w:val="20"/>
                <w:szCs w:val="20"/>
              </w:rPr>
              <w:t xml:space="preserve"> </w:t>
            </w:r>
            <w:proofErr w:type="spellStart"/>
            <w:r w:rsidRPr="003175DC">
              <w:rPr>
                <w:sz w:val="20"/>
                <w:szCs w:val="20"/>
              </w:rPr>
              <w:t>programme</w:t>
            </w:r>
            <w:proofErr w:type="spellEnd"/>
            <w:r w:rsidRPr="003175DC">
              <w:rPr>
                <w:sz w:val="20"/>
                <w:szCs w:val="20"/>
              </w:rPr>
              <w:t xml:space="preserve">, including any necessary arrangements with the hosting institution, as well as guidance on the operation and duration of that </w:t>
            </w:r>
            <w:proofErr w:type="spellStart"/>
            <w:r w:rsidRPr="003175DC">
              <w:rPr>
                <w:sz w:val="20"/>
                <w:szCs w:val="20"/>
              </w:rPr>
              <w:t>programme</w:t>
            </w:r>
            <w:proofErr w:type="spellEnd"/>
            <w:r w:rsidRPr="003175DC">
              <w:rPr>
                <w:sz w:val="20"/>
                <w:szCs w:val="20"/>
              </w:rPr>
              <w:t>.</w:t>
            </w:r>
          </w:p>
        </w:tc>
        <w:tc>
          <w:tcPr>
            <w:tcW w:w="2513" w:type="dxa"/>
            <w:tcBorders>
              <w:left w:val="single" w:sz="4" w:space="0" w:color="FFFFFF"/>
              <w:bottom w:val="nil"/>
              <w:right w:val="nil"/>
            </w:tcBorders>
            <w:shd w:val="clear" w:color="auto" w:fill="B8CCE3"/>
          </w:tcPr>
          <w:p w14:paraId="21003519" w14:textId="629A7534" w:rsidR="003175DC" w:rsidRPr="007F6E6A" w:rsidRDefault="003175DC" w:rsidP="00E06FAF">
            <w:pPr>
              <w:pStyle w:val="TableParagraph"/>
              <w:spacing w:before="52"/>
              <w:ind w:left="102"/>
              <w:rPr>
                <w:sz w:val="20"/>
                <w:szCs w:val="20"/>
              </w:rPr>
            </w:pPr>
            <w:r w:rsidRPr="007F6E6A">
              <w:rPr>
                <w:sz w:val="20"/>
                <w:szCs w:val="20"/>
              </w:rPr>
              <w:t>UNEP(DTIE)/Hg/CONF/4</w:t>
            </w:r>
          </w:p>
        </w:tc>
      </w:tr>
      <w:tr w:rsidR="003175DC" w:rsidRPr="007F6E6A" w14:paraId="761228CB" w14:textId="77777777" w:rsidTr="00A22921">
        <w:trPr>
          <w:trHeight w:val="2034"/>
        </w:trPr>
        <w:tc>
          <w:tcPr>
            <w:tcW w:w="1490" w:type="dxa"/>
            <w:tcBorders>
              <w:left w:val="nil"/>
              <w:bottom w:val="nil"/>
              <w:right w:val="single" w:sz="4" w:space="0" w:color="FFFFFF"/>
            </w:tcBorders>
            <w:shd w:val="clear" w:color="auto" w:fill="4F81BC"/>
          </w:tcPr>
          <w:p w14:paraId="13151B4F" w14:textId="103F08D1" w:rsidR="003175DC" w:rsidRPr="003175DC" w:rsidRDefault="003175DC" w:rsidP="00E06FAF">
            <w:pPr>
              <w:pStyle w:val="TableParagraph"/>
              <w:spacing w:before="57"/>
              <w:ind w:left="103"/>
              <w:rPr>
                <w:b/>
                <w:color w:val="FFFFFF"/>
                <w:sz w:val="20"/>
                <w:szCs w:val="20"/>
              </w:rPr>
            </w:pPr>
            <w:r w:rsidRPr="003175DC">
              <w:rPr>
                <w:b/>
                <w:color w:val="FFFFFF"/>
                <w:sz w:val="20"/>
                <w:szCs w:val="20"/>
              </w:rPr>
              <w:t>November 2013</w:t>
            </w:r>
          </w:p>
        </w:tc>
        <w:tc>
          <w:tcPr>
            <w:tcW w:w="1950" w:type="dxa"/>
            <w:tcBorders>
              <w:left w:val="single" w:sz="4" w:space="0" w:color="FFFFFF"/>
              <w:bottom w:val="nil"/>
            </w:tcBorders>
            <w:shd w:val="clear" w:color="auto" w:fill="B8CCE3"/>
          </w:tcPr>
          <w:p w14:paraId="2BC561CB" w14:textId="5D41F711" w:rsidR="003175DC" w:rsidRPr="003175DC" w:rsidRDefault="003175DC" w:rsidP="00E06FAF">
            <w:pPr>
              <w:pStyle w:val="TableParagraph"/>
              <w:spacing w:before="47"/>
              <w:ind w:left="102"/>
              <w:rPr>
                <w:sz w:val="20"/>
                <w:szCs w:val="20"/>
              </w:rPr>
            </w:pPr>
            <w:r w:rsidRPr="003175DC">
              <w:rPr>
                <w:sz w:val="20"/>
                <w:szCs w:val="20"/>
              </w:rPr>
              <w:t>45</w:t>
            </w:r>
            <w:proofErr w:type="spellStart"/>
            <w:r w:rsidRPr="003175DC">
              <w:rPr>
                <w:position w:val="8"/>
                <w:sz w:val="20"/>
                <w:szCs w:val="20"/>
              </w:rPr>
              <w:t>th</w:t>
            </w:r>
            <w:proofErr w:type="spellEnd"/>
            <w:r w:rsidRPr="003175DC">
              <w:rPr>
                <w:position w:val="8"/>
                <w:sz w:val="20"/>
                <w:szCs w:val="20"/>
              </w:rPr>
              <w:t xml:space="preserve">  </w:t>
            </w:r>
            <w:r w:rsidRPr="003175DC">
              <w:rPr>
                <w:sz w:val="20"/>
                <w:szCs w:val="20"/>
              </w:rPr>
              <w:t>GEF Council</w:t>
            </w:r>
          </w:p>
        </w:tc>
        <w:tc>
          <w:tcPr>
            <w:tcW w:w="6994" w:type="dxa"/>
            <w:tcBorders>
              <w:bottom w:val="nil"/>
              <w:right w:val="single" w:sz="4" w:space="0" w:color="FFFFFF"/>
            </w:tcBorders>
            <w:shd w:val="clear" w:color="auto" w:fill="B8CCE3"/>
          </w:tcPr>
          <w:p w14:paraId="29181777" w14:textId="77777777" w:rsidR="003175DC" w:rsidRPr="003175DC" w:rsidRDefault="003175DC" w:rsidP="003175DC">
            <w:pPr>
              <w:pStyle w:val="TableParagraph"/>
              <w:spacing w:after="120"/>
              <w:ind w:left="96" w:right="533"/>
              <w:rPr>
                <w:sz w:val="20"/>
                <w:szCs w:val="20"/>
              </w:rPr>
            </w:pPr>
            <w:r w:rsidRPr="003175DC">
              <w:rPr>
                <w:sz w:val="20"/>
                <w:szCs w:val="20"/>
              </w:rPr>
              <w:t xml:space="preserve">The GEF Council considered “initial guidelines for the enabling activities for the </w:t>
            </w:r>
            <w:proofErr w:type="spellStart"/>
            <w:r w:rsidRPr="003175DC">
              <w:rPr>
                <w:sz w:val="20"/>
                <w:szCs w:val="20"/>
              </w:rPr>
              <w:t>Minamata</w:t>
            </w:r>
            <w:proofErr w:type="spellEnd"/>
            <w:r w:rsidRPr="003175DC">
              <w:rPr>
                <w:sz w:val="20"/>
                <w:szCs w:val="20"/>
              </w:rPr>
              <w:t xml:space="preserve"> Convention on Mercury.” These guidelines facilitated the programming of the additional $10 million authorized by the 44</w:t>
            </w:r>
            <w:proofErr w:type="spellStart"/>
            <w:r w:rsidRPr="003175DC">
              <w:rPr>
                <w:position w:val="8"/>
                <w:sz w:val="20"/>
                <w:szCs w:val="20"/>
              </w:rPr>
              <w:t>th</w:t>
            </w:r>
            <w:proofErr w:type="spellEnd"/>
            <w:r w:rsidRPr="003175DC">
              <w:rPr>
                <w:position w:val="8"/>
                <w:sz w:val="20"/>
                <w:szCs w:val="20"/>
              </w:rPr>
              <w:t xml:space="preserve"> </w:t>
            </w:r>
            <w:r w:rsidRPr="003175DC">
              <w:rPr>
                <w:sz w:val="20"/>
                <w:szCs w:val="20"/>
              </w:rPr>
              <w:t>Council.</w:t>
            </w:r>
          </w:p>
          <w:p w14:paraId="4E457625" w14:textId="1C48F82A" w:rsidR="003175DC" w:rsidRPr="003175DC" w:rsidRDefault="003175DC" w:rsidP="003175DC">
            <w:pPr>
              <w:pStyle w:val="TableParagraph"/>
              <w:spacing w:after="120"/>
              <w:ind w:left="96" w:right="533"/>
              <w:rPr>
                <w:sz w:val="20"/>
                <w:szCs w:val="20"/>
              </w:rPr>
            </w:pPr>
            <w:r w:rsidRPr="003175DC">
              <w:rPr>
                <w:sz w:val="20"/>
                <w:szCs w:val="20"/>
              </w:rPr>
              <w:t xml:space="preserve">The Council requested the GEF Secretariat to submit a draft decision by January 15, 2014, for consideration and decision by mail, on amendments to the Instrument to be recommended to the Fifth Assembly, including but not limited to the </w:t>
            </w:r>
            <w:proofErr w:type="spellStart"/>
            <w:r w:rsidRPr="003175DC">
              <w:rPr>
                <w:sz w:val="20"/>
                <w:szCs w:val="20"/>
              </w:rPr>
              <w:t>Minamata</w:t>
            </w:r>
            <w:proofErr w:type="spellEnd"/>
            <w:r w:rsidRPr="003175DC">
              <w:rPr>
                <w:sz w:val="20"/>
                <w:szCs w:val="20"/>
              </w:rPr>
              <w:t xml:space="preserve"> Convention on Mercury.</w:t>
            </w:r>
          </w:p>
        </w:tc>
        <w:tc>
          <w:tcPr>
            <w:tcW w:w="2513" w:type="dxa"/>
            <w:tcBorders>
              <w:left w:val="single" w:sz="4" w:space="0" w:color="FFFFFF"/>
              <w:bottom w:val="nil"/>
              <w:right w:val="nil"/>
            </w:tcBorders>
            <w:shd w:val="clear" w:color="auto" w:fill="B8CCE3"/>
          </w:tcPr>
          <w:p w14:paraId="59D25BA2" w14:textId="6F3159A3" w:rsidR="003175DC" w:rsidRPr="003175DC" w:rsidRDefault="003175DC" w:rsidP="00E06FAF">
            <w:pPr>
              <w:pStyle w:val="TableParagraph"/>
              <w:spacing w:before="52"/>
              <w:ind w:left="102"/>
              <w:rPr>
                <w:sz w:val="20"/>
                <w:szCs w:val="20"/>
              </w:rPr>
            </w:pPr>
            <w:r w:rsidRPr="003175DC">
              <w:rPr>
                <w:sz w:val="20"/>
                <w:szCs w:val="20"/>
              </w:rPr>
              <w:t>GEF/C.45/Inf.05/Rev.01</w:t>
            </w:r>
          </w:p>
        </w:tc>
      </w:tr>
      <w:tr w:rsidR="003175DC" w:rsidRPr="007F6E6A" w14:paraId="0A705C30" w14:textId="77777777" w:rsidTr="00A22921">
        <w:trPr>
          <w:trHeight w:val="1552"/>
        </w:trPr>
        <w:tc>
          <w:tcPr>
            <w:tcW w:w="1490" w:type="dxa"/>
            <w:tcBorders>
              <w:left w:val="nil"/>
              <w:bottom w:val="nil"/>
              <w:right w:val="single" w:sz="4" w:space="0" w:color="FFFFFF"/>
            </w:tcBorders>
            <w:shd w:val="clear" w:color="auto" w:fill="4F81BC"/>
          </w:tcPr>
          <w:p w14:paraId="5D487346" w14:textId="4409C7B4" w:rsidR="003175DC" w:rsidRPr="003175DC" w:rsidRDefault="003175DC" w:rsidP="00E06FAF">
            <w:pPr>
              <w:pStyle w:val="TableParagraph"/>
              <w:spacing w:before="57"/>
              <w:ind w:left="103"/>
              <w:rPr>
                <w:b/>
                <w:color w:val="FFFFFF"/>
                <w:sz w:val="20"/>
                <w:szCs w:val="20"/>
              </w:rPr>
            </w:pPr>
            <w:r w:rsidRPr="003175DC">
              <w:rPr>
                <w:b/>
                <w:color w:val="FFFFFF"/>
                <w:sz w:val="20"/>
                <w:szCs w:val="20"/>
              </w:rPr>
              <w:t>January 2014</w:t>
            </w:r>
          </w:p>
        </w:tc>
        <w:tc>
          <w:tcPr>
            <w:tcW w:w="1950" w:type="dxa"/>
            <w:tcBorders>
              <w:left w:val="single" w:sz="4" w:space="0" w:color="FFFFFF"/>
              <w:bottom w:val="nil"/>
            </w:tcBorders>
            <w:shd w:val="clear" w:color="auto" w:fill="B8CCE3"/>
          </w:tcPr>
          <w:p w14:paraId="3F7B24A3" w14:textId="463F11F1" w:rsidR="003175DC" w:rsidRPr="003175DC" w:rsidRDefault="003175DC" w:rsidP="00E06FAF">
            <w:pPr>
              <w:pStyle w:val="TableParagraph"/>
              <w:spacing w:before="47"/>
              <w:ind w:left="102"/>
              <w:rPr>
                <w:sz w:val="20"/>
                <w:szCs w:val="20"/>
              </w:rPr>
            </w:pPr>
            <w:r w:rsidRPr="003175DC">
              <w:rPr>
                <w:sz w:val="20"/>
                <w:szCs w:val="20"/>
              </w:rPr>
              <w:t>GEF Council</w:t>
            </w:r>
          </w:p>
        </w:tc>
        <w:tc>
          <w:tcPr>
            <w:tcW w:w="6994" w:type="dxa"/>
            <w:tcBorders>
              <w:bottom w:val="nil"/>
              <w:right w:val="single" w:sz="4" w:space="0" w:color="FFFFFF"/>
            </w:tcBorders>
            <w:shd w:val="clear" w:color="auto" w:fill="B8CCE3"/>
          </w:tcPr>
          <w:p w14:paraId="723963BE" w14:textId="7CA02450" w:rsidR="003175DC" w:rsidRPr="003175DC" w:rsidRDefault="003175DC" w:rsidP="003175DC">
            <w:pPr>
              <w:pStyle w:val="TableParagraph"/>
              <w:spacing w:after="120"/>
              <w:ind w:left="96" w:right="533"/>
              <w:rPr>
                <w:sz w:val="20"/>
                <w:szCs w:val="20"/>
              </w:rPr>
            </w:pPr>
            <w:r w:rsidRPr="003175DC">
              <w:rPr>
                <w:sz w:val="20"/>
                <w:szCs w:val="20"/>
              </w:rPr>
              <w:t xml:space="preserve">Council decision by mail to recommend to the GEF Assembly to amend the GEF instrument to include the </w:t>
            </w:r>
            <w:proofErr w:type="spellStart"/>
            <w:r w:rsidRPr="003175DC">
              <w:rPr>
                <w:sz w:val="20"/>
                <w:szCs w:val="20"/>
              </w:rPr>
              <w:t>Minamata</w:t>
            </w:r>
            <w:proofErr w:type="spellEnd"/>
            <w:r w:rsidRPr="003175DC">
              <w:rPr>
                <w:sz w:val="20"/>
                <w:szCs w:val="20"/>
              </w:rPr>
              <w:t xml:space="preserve"> Convention and to create a new focal area called ‘chemicals and wastes’ that would replace the POPs focal area and the ODS focal area and which would respond to the Stockholm Convention, the </w:t>
            </w:r>
            <w:proofErr w:type="spellStart"/>
            <w:r w:rsidRPr="003175DC">
              <w:rPr>
                <w:sz w:val="20"/>
                <w:szCs w:val="20"/>
              </w:rPr>
              <w:t>Minamata</w:t>
            </w:r>
            <w:proofErr w:type="spellEnd"/>
            <w:r w:rsidRPr="003175DC">
              <w:rPr>
                <w:sz w:val="20"/>
                <w:szCs w:val="20"/>
              </w:rPr>
              <w:t xml:space="preserve"> Convention, the Montreal Protocol and SAICM.</w:t>
            </w:r>
          </w:p>
        </w:tc>
        <w:tc>
          <w:tcPr>
            <w:tcW w:w="2513" w:type="dxa"/>
            <w:tcBorders>
              <w:left w:val="single" w:sz="4" w:space="0" w:color="FFFFFF"/>
              <w:bottom w:val="nil"/>
              <w:right w:val="nil"/>
            </w:tcBorders>
            <w:shd w:val="clear" w:color="auto" w:fill="B8CCE3"/>
          </w:tcPr>
          <w:p w14:paraId="1EB46AC2" w14:textId="269E0222" w:rsidR="003175DC" w:rsidRPr="003175DC" w:rsidRDefault="003175DC" w:rsidP="00E06FAF">
            <w:pPr>
              <w:pStyle w:val="TableParagraph"/>
              <w:spacing w:before="52"/>
              <w:ind w:left="102"/>
              <w:rPr>
                <w:sz w:val="20"/>
                <w:szCs w:val="20"/>
              </w:rPr>
            </w:pPr>
            <w:r w:rsidRPr="003175DC">
              <w:rPr>
                <w:sz w:val="20"/>
                <w:szCs w:val="20"/>
              </w:rPr>
              <w:t>GEF/C.45/11.Rev.02</w:t>
            </w:r>
          </w:p>
        </w:tc>
      </w:tr>
      <w:tr w:rsidR="003175DC" w:rsidRPr="007F6E6A" w14:paraId="610CFA5C" w14:textId="77777777" w:rsidTr="00A22921">
        <w:trPr>
          <w:trHeight w:val="1957"/>
        </w:trPr>
        <w:tc>
          <w:tcPr>
            <w:tcW w:w="1490" w:type="dxa"/>
            <w:tcBorders>
              <w:left w:val="nil"/>
              <w:bottom w:val="nil"/>
              <w:right w:val="single" w:sz="4" w:space="0" w:color="FFFFFF"/>
            </w:tcBorders>
            <w:shd w:val="clear" w:color="auto" w:fill="4F81BC"/>
          </w:tcPr>
          <w:p w14:paraId="3DB1A317" w14:textId="16C48994" w:rsidR="003175DC" w:rsidRPr="003175DC" w:rsidRDefault="003175DC" w:rsidP="00E06FAF">
            <w:pPr>
              <w:pStyle w:val="TableParagraph"/>
              <w:spacing w:before="57"/>
              <w:ind w:left="103"/>
              <w:rPr>
                <w:b/>
                <w:color w:val="FFFFFF"/>
                <w:sz w:val="20"/>
                <w:szCs w:val="20"/>
              </w:rPr>
            </w:pPr>
            <w:r w:rsidRPr="003175DC">
              <w:rPr>
                <w:b/>
                <w:color w:val="FFFFFF"/>
                <w:sz w:val="20"/>
                <w:szCs w:val="20"/>
              </w:rPr>
              <w:t>April 2014</w:t>
            </w:r>
          </w:p>
        </w:tc>
        <w:tc>
          <w:tcPr>
            <w:tcW w:w="1950" w:type="dxa"/>
            <w:tcBorders>
              <w:left w:val="single" w:sz="4" w:space="0" w:color="FFFFFF"/>
              <w:bottom w:val="nil"/>
            </w:tcBorders>
            <w:shd w:val="clear" w:color="auto" w:fill="B8CCE3"/>
          </w:tcPr>
          <w:p w14:paraId="62CA82BE" w14:textId="0CDEA13A" w:rsidR="003175DC" w:rsidRPr="003175DC" w:rsidRDefault="003175DC" w:rsidP="00E06FAF">
            <w:pPr>
              <w:pStyle w:val="TableParagraph"/>
              <w:spacing w:before="47"/>
              <w:ind w:left="102"/>
              <w:rPr>
                <w:sz w:val="20"/>
                <w:szCs w:val="20"/>
              </w:rPr>
            </w:pPr>
            <w:r w:rsidRPr="003175DC">
              <w:rPr>
                <w:sz w:val="20"/>
                <w:szCs w:val="20"/>
              </w:rPr>
              <w:t>Fifth GEF Assembly</w:t>
            </w:r>
          </w:p>
        </w:tc>
        <w:tc>
          <w:tcPr>
            <w:tcW w:w="6994" w:type="dxa"/>
            <w:tcBorders>
              <w:bottom w:val="nil"/>
              <w:right w:val="single" w:sz="4" w:space="0" w:color="FFFFFF"/>
            </w:tcBorders>
            <w:shd w:val="clear" w:color="auto" w:fill="B8CCE3"/>
          </w:tcPr>
          <w:p w14:paraId="333522E1" w14:textId="5083B59A" w:rsidR="003175DC" w:rsidRPr="003175DC" w:rsidRDefault="003175DC" w:rsidP="003175DC">
            <w:pPr>
              <w:pStyle w:val="TableParagraph"/>
              <w:spacing w:before="52"/>
              <w:ind w:left="99" w:right="211"/>
              <w:rPr>
                <w:sz w:val="20"/>
                <w:szCs w:val="20"/>
              </w:rPr>
            </w:pPr>
            <w:r w:rsidRPr="003175DC">
              <w:rPr>
                <w:sz w:val="20"/>
                <w:szCs w:val="20"/>
              </w:rPr>
              <w:t xml:space="preserve">The GEF Assembly approved the amendments to the GEF Instrument recommended by the GEF Council to include the </w:t>
            </w:r>
            <w:proofErr w:type="spellStart"/>
            <w:r w:rsidRPr="003175DC">
              <w:rPr>
                <w:sz w:val="20"/>
                <w:szCs w:val="20"/>
              </w:rPr>
              <w:t>Minamata</w:t>
            </w:r>
            <w:proofErr w:type="spellEnd"/>
            <w:r w:rsidRPr="003175DC">
              <w:rPr>
                <w:sz w:val="20"/>
                <w:szCs w:val="20"/>
              </w:rPr>
              <w:t xml:space="preserve"> Convention on Mercury and to create the chemicals and wastes focal area that includes the </w:t>
            </w:r>
            <w:proofErr w:type="spellStart"/>
            <w:r w:rsidRPr="003175DC">
              <w:rPr>
                <w:sz w:val="20"/>
                <w:szCs w:val="20"/>
              </w:rPr>
              <w:t>Minamata</w:t>
            </w:r>
            <w:proofErr w:type="spellEnd"/>
            <w:r w:rsidRPr="003175DC">
              <w:rPr>
                <w:sz w:val="20"/>
                <w:szCs w:val="20"/>
              </w:rPr>
              <w:t xml:space="preserve"> Convention.</w:t>
            </w:r>
          </w:p>
          <w:p w14:paraId="0E06A79D" w14:textId="1887ED3A" w:rsidR="003175DC" w:rsidRPr="003175DC" w:rsidRDefault="003175DC" w:rsidP="003175DC">
            <w:pPr>
              <w:pStyle w:val="TableParagraph"/>
              <w:spacing w:after="120"/>
              <w:ind w:left="96" w:right="533"/>
              <w:rPr>
                <w:sz w:val="20"/>
                <w:szCs w:val="20"/>
              </w:rPr>
            </w:pPr>
            <w:r w:rsidRPr="003175DC">
              <w:rPr>
                <w:sz w:val="20"/>
                <w:szCs w:val="20"/>
              </w:rPr>
              <w:t>The Assembly also approved the summary of negotiations of the 6</w:t>
            </w:r>
            <w:proofErr w:type="spellStart"/>
            <w:r w:rsidRPr="003175DC">
              <w:rPr>
                <w:position w:val="8"/>
                <w:sz w:val="20"/>
                <w:szCs w:val="20"/>
              </w:rPr>
              <w:t>th</w:t>
            </w:r>
            <w:proofErr w:type="spellEnd"/>
            <w:r w:rsidRPr="003175DC">
              <w:rPr>
                <w:position w:val="8"/>
                <w:sz w:val="20"/>
                <w:szCs w:val="20"/>
              </w:rPr>
              <w:t xml:space="preserve"> </w:t>
            </w:r>
            <w:r w:rsidRPr="003175DC">
              <w:rPr>
                <w:sz w:val="20"/>
                <w:szCs w:val="20"/>
              </w:rPr>
              <w:t xml:space="preserve">GEF replenishment which allocated $141 million for the implementation of </w:t>
            </w:r>
            <w:proofErr w:type="spellStart"/>
            <w:r w:rsidRPr="003175DC">
              <w:rPr>
                <w:sz w:val="20"/>
                <w:szCs w:val="20"/>
              </w:rPr>
              <w:t>Minamata</w:t>
            </w:r>
            <w:proofErr w:type="spellEnd"/>
            <w:r w:rsidRPr="003175DC">
              <w:rPr>
                <w:sz w:val="20"/>
                <w:szCs w:val="20"/>
              </w:rPr>
              <w:t xml:space="preserve"> Convention in the GEF 6 period.</w:t>
            </w:r>
          </w:p>
        </w:tc>
        <w:tc>
          <w:tcPr>
            <w:tcW w:w="2513" w:type="dxa"/>
            <w:tcBorders>
              <w:left w:val="single" w:sz="4" w:space="0" w:color="FFFFFF"/>
              <w:bottom w:val="nil"/>
              <w:right w:val="nil"/>
            </w:tcBorders>
            <w:shd w:val="clear" w:color="auto" w:fill="B8CCE3"/>
          </w:tcPr>
          <w:p w14:paraId="3058FDCA" w14:textId="31A49B98" w:rsidR="003175DC" w:rsidRPr="003175DC" w:rsidRDefault="003175DC" w:rsidP="00E06FAF">
            <w:pPr>
              <w:pStyle w:val="TableParagraph"/>
              <w:spacing w:before="52"/>
              <w:ind w:left="102"/>
              <w:rPr>
                <w:sz w:val="20"/>
                <w:szCs w:val="20"/>
              </w:rPr>
            </w:pPr>
            <w:r w:rsidRPr="003175DC">
              <w:rPr>
                <w:sz w:val="20"/>
                <w:szCs w:val="20"/>
              </w:rPr>
              <w:t>GEF/A.5/09 GEF/A.5/07/Rev.01</w:t>
            </w:r>
          </w:p>
        </w:tc>
      </w:tr>
      <w:tr w:rsidR="003175DC" w:rsidRPr="007F6E6A" w14:paraId="1ABC4C6E" w14:textId="77777777" w:rsidTr="00A22921">
        <w:trPr>
          <w:trHeight w:val="2534"/>
        </w:trPr>
        <w:tc>
          <w:tcPr>
            <w:tcW w:w="1490" w:type="dxa"/>
            <w:tcBorders>
              <w:left w:val="nil"/>
              <w:right w:val="single" w:sz="4" w:space="0" w:color="FFFFFF"/>
            </w:tcBorders>
            <w:shd w:val="clear" w:color="auto" w:fill="4F81BC"/>
          </w:tcPr>
          <w:p w14:paraId="064E1416" w14:textId="12F1E1AD" w:rsidR="003175DC" w:rsidRPr="003175DC" w:rsidRDefault="003175DC" w:rsidP="00E06FAF">
            <w:pPr>
              <w:pStyle w:val="TableParagraph"/>
              <w:spacing w:before="57"/>
              <w:ind w:left="103"/>
              <w:rPr>
                <w:b/>
                <w:color w:val="FFFFFF"/>
                <w:sz w:val="20"/>
                <w:szCs w:val="20"/>
              </w:rPr>
            </w:pPr>
            <w:r w:rsidRPr="003175DC">
              <w:rPr>
                <w:b/>
                <w:color w:val="FFFFFF"/>
                <w:sz w:val="20"/>
                <w:szCs w:val="20"/>
              </w:rPr>
              <w:t>November 2014</w:t>
            </w:r>
          </w:p>
        </w:tc>
        <w:tc>
          <w:tcPr>
            <w:tcW w:w="1950" w:type="dxa"/>
            <w:tcBorders>
              <w:left w:val="single" w:sz="4" w:space="0" w:color="FFFFFF"/>
            </w:tcBorders>
            <w:shd w:val="clear" w:color="auto" w:fill="B8CCE3"/>
          </w:tcPr>
          <w:p w14:paraId="7C65493C" w14:textId="646B59F3" w:rsidR="003175DC" w:rsidRPr="003175DC" w:rsidRDefault="003175DC" w:rsidP="00E06FAF">
            <w:pPr>
              <w:pStyle w:val="TableParagraph"/>
              <w:spacing w:before="47"/>
              <w:ind w:left="102"/>
              <w:rPr>
                <w:sz w:val="20"/>
                <w:szCs w:val="20"/>
              </w:rPr>
            </w:pPr>
            <w:r w:rsidRPr="003175DC">
              <w:rPr>
                <w:sz w:val="20"/>
                <w:szCs w:val="20"/>
              </w:rPr>
              <w:t>INC6</w:t>
            </w:r>
          </w:p>
        </w:tc>
        <w:tc>
          <w:tcPr>
            <w:tcW w:w="6994" w:type="dxa"/>
            <w:tcBorders>
              <w:right w:val="single" w:sz="4" w:space="0" w:color="FFFFFF"/>
            </w:tcBorders>
            <w:shd w:val="clear" w:color="auto" w:fill="B8CCE3"/>
          </w:tcPr>
          <w:p w14:paraId="0566B0A6" w14:textId="77777777" w:rsidR="003175DC" w:rsidRPr="003175DC" w:rsidRDefault="003175DC" w:rsidP="003175DC">
            <w:pPr>
              <w:pStyle w:val="TableParagraph"/>
              <w:ind w:left="99" w:right="102"/>
              <w:jc w:val="both"/>
              <w:rPr>
                <w:sz w:val="20"/>
                <w:szCs w:val="20"/>
              </w:rPr>
            </w:pPr>
            <w:r w:rsidRPr="003175DC">
              <w:rPr>
                <w:sz w:val="20"/>
                <w:szCs w:val="20"/>
              </w:rPr>
              <w:t>The INC6 requested the GEF to consider enabling</w:t>
            </w:r>
            <w:r w:rsidRPr="003175DC">
              <w:rPr>
                <w:spacing w:val="-40"/>
                <w:sz w:val="20"/>
                <w:szCs w:val="20"/>
              </w:rPr>
              <w:t xml:space="preserve"> </w:t>
            </w:r>
            <w:r w:rsidRPr="003175DC">
              <w:rPr>
                <w:sz w:val="20"/>
                <w:szCs w:val="20"/>
              </w:rPr>
              <w:t>activities and activities to implement the provisions of the Convention when providing financial resources to developing countries and countries with economies in transition.</w:t>
            </w:r>
          </w:p>
          <w:p w14:paraId="4F937CF6" w14:textId="77777777" w:rsidR="003175DC" w:rsidRPr="003175DC" w:rsidRDefault="003175DC" w:rsidP="003175DC">
            <w:pPr>
              <w:pStyle w:val="TableParagraph"/>
              <w:spacing w:before="61"/>
              <w:ind w:left="99" w:right="103"/>
              <w:jc w:val="both"/>
              <w:rPr>
                <w:sz w:val="20"/>
                <w:szCs w:val="20"/>
              </w:rPr>
            </w:pPr>
            <w:r w:rsidRPr="003175DC">
              <w:rPr>
                <w:sz w:val="20"/>
                <w:szCs w:val="20"/>
              </w:rPr>
              <w:t>The INC6 also requested the GEF to apply eligibility criteria, including “Non-Signatories to the Convention, for enabling activities, provided</w:t>
            </w:r>
            <w:r w:rsidRPr="003175DC">
              <w:rPr>
                <w:spacing w:val="-28"/>
                <w:sz w:val="20"/>
                <w:szCs w:val="20"/>
              </w:rPr>
              <w:t xml:space="preserve"> </w:t>
            </w:r>
            <w:r w:rsidRPr="003175DC">
              <w:rPr>
                <w:sz w:val="20"/>
                <w:szCs w:val="20"/>
              </w:rPr>
              <w:t>that any such State is taking meaningful steps towards becoming a Party as evidenced</w:t>
            </w:r>
            <w:r w:rsidRPr="003175DC">
              <w:rPr>
                <w:spacing w:val="-9"/>
                <w:sz w:val="20"/>
                <w:szCs w:val="20"/>
              </w:rPr>
              <w:t xml:space="preserve"> </w:t>
            </w:r>
            <w:r w:rsidRPr="003175DC">
              <w:rPr>
                <w:sz w:val="20"/>
                <w:szCs w:val="20"/>
              </w:rPr>
              <w:t>by</w:t>
            </w:r>
            <w:r w:rsidRPr="003175DC">
              <w:rPr>
                <w:spacing w:val="-10"/>
                <w:sz w:val="20"/>
                <w:szCs w:val="20"/>
              </w:rPr>
              <w:t xml:space="preserve"> </w:t>
            </w:r>
            <w:r w:rsidRPr="003175DC">
              <w:rPr>
                <w:sz w:val="20"/>
                <w:szCs w:val="20"/>
              </w:rPr>
              <w:t>a</w:t>
            </w:r>
            <w:r w:rsidRPr="003175DC">
              <w:rPr>
                <w:spacing w:val="-7"/>
                <w:sz w:val="20"/>
                <w:szCs w:val="20"/>
              </w:rPr>
              <w:t xml:space="preserve"> </w:t>
            </w:r>
            <w:r w:rsidRPr="003175DC">
              <w:rPr>
                <w:sz w:val="20"/>
                <w:szCs w:val="20"/>
              </w:rPr>
              <w:t>letter</w:t>
            </w:r>
            <w:r w:rsidRPr="003175DC">
              <w:rPr>
                <w:spacing w:val="-8"/>
                <w:sz w:val="20"/>
                <w:szCs w:val="20"/>
              </w:rPr>
              <w:t xml:space="preserve"> </w:t>
            </w:r>
            <w:r w:rsidRPr="003175DC">
              <w:rPr>
                <w:sz w:val="20"/>
                <w:szCs w:val="20"/>
              </w:rPr>
              <w:t>from</w:t>
            </w:r>
            <w:r w:rsidRPr="003175DC">
              <w:rPr>
                <w:spacing w:val="-11"/>
                <w:sz w:val="20"/>
                <w:szCs w:val="20"/>
              </w:rPr>
              <w:t xml:space="preserve"> </w:t>
            </w:r>
            <w:r w:rsidRPr="003175DC">
              <w:rPr>
                <w:sz w:val="20"/>
                <w:szCs w:val="20"/>
              </w:rPr>
              <w:t>a</w:t>
            </w:r>
            <w:r w:rsidRPr="003175DC">
              <w:rPr>
                <w:spacing w:val="-7"/>
                <w:sz w:val="20"/>
                <w:szCs w:val="20"/>
              </w:rPr>
              <w:t xml:space="preserve"> </w:t>
            </w:r>
            <w:r w:rsidRPr="003175DC">
              <w:rPr>
                <w:sz w:val="20"/>
                <w:szCs w:val="20"/>
              </w:rPr>
              <w:t>relevant</w:t>
            </w:r>
            <w:r w:rsidRPr="003175DC">
              <w:rPr>
                <w:spacing w:val="-8"/>
                <w:sz w:val="20"/>
                <w:szCs w:val="20"/>
              </w:rPr>
              <w:t xml:space="preserve"> </w:t>
            </w:r>
            <w:r w:rsidRPr="003175DC">
              <w:rPr>
                <w:sz w:val="20"/>
                <w:szCs w:val="20"/>
              </w:rPr>
              <w:t>Minister</w:t>
            </w:r>
            <w:r w:rsidRPr="003175DC">
              <w:rPr>
                <w:spacing w:val="-6"/>
                <w:sz w:val="20"/>
                <w:szCs w:val="20"/>
              </w:rPr>
              <w:t xml:space="preserve"> </w:t>
            </w:r>
            <w:r w:rsidRPr="003175DC">
              <w:rPr>
                <w:sz w:val="20"/>
                <w:szCs w:val="20"/>
              </w:rPr>
              <w:t>to</w:t>
            </w:r>
            <w:r w:rsidRPr="003175DC">
              <w:rPr>
                <w:spacing w:val="-7"/>
                <w:sz w:val="20"/>
                <w:szCs w:val="20"/>
              </w:rPr>
              <w:t xml:space="preserve"> </w:t>
            </w:r>
            <w:r w:rsidRPr="003175DC">
              <w:rPr>
                <w:sz w:val="20"/>
                <w:szCs w:val="20"/>
              </w:rPr>
              <w:t>the</w:t>
            </w:r>
            <w:r w:rsidRPr="003175DC">
              <w:rPr>
                <w:spacing w:val="-7"/>
                <w:sz w:val="20"/>
                <w:szCs w:val="20"/>
              </w:rPr>
              <w:t xml:space="preserve"> </w:t>
            </w:r>
            <w:r w:rsidRPr="003175DC">
              <w:rPr>
                <w:sz w:val="20"/>
                <w:szCs w:val="20"/>
              </w:rPr>
              <w:t>Executive</w:t>
            </w:r>
            <w:r w:rsidRPr="003175DC">
              <w:rPr>
                <w:spacing w:val="-7"/>
                <w:sz w:val="20"/>
                <w:szCs w:val="20"/>
              </w:rPr>
              <w:t xml:space="preserve"> </w:t>
            </w:r>
            <w:r w:rsidRPr="003175DC">
              <w:rPr>
                <w:sz w:val="20"/>
                <w:szCs w:val="20"/>
              </w:rPr>
              <w:t>Director</w:t>
            </w:r>
            <w:r w:rsidRPr="003175DC">
              <w:rPr>
                <w:spacing w:val="-9"/>
                <w:sz w:val="20"/>
                <w:szCs w:val="20"/>
              </w:rPr>
              <w:t xml:space="preserve"> </w:t>
            </w:r>
            <w:r w:rsidRPr="003175DC">
              <w:rPr>
                <w:sz w:val="20"/>
                <w:szCs w:val="20"/>
              </w:rPr>
              <w:t>of UNEP and the CEO and Chairperson of the</w:t>
            </w:r>
            <w:r w:rsidRPr="003175DC">
              <w:rPr>
                <w:spacing w:val="-9"/>
                <w:sz w:val="20"/>
                <w:szCs w:val="20"/>
              </w:rPr>
              <w:t xml:space="preserve"> </w:t>
            </w:r>
            <w:r w:rsidRPr="003175DC">
              <w:rPr>
                <w:sz w:val="20"/>
                <w:szCs w:val="20"/>
              </w:rPr>
              <w:t>GEF.”</w:t>
            </w:r>
          </w:p>
          <w:p w14:paraId="54B77A4E" w14:textId="08A58F64" w:rsidR="003175DC" w:rsidRPr="003175DC" w:rsidRDefault="003175DC" w:rsidP="003175DC">
            <w:pPr>
              <w:pStyle w:val="TableParagraph"/>
              <w:spacing w:after="120"/>
              <w:ind w:left="96" w:right="533"/>
              <w:rPr>
                <w:sz w:val="20"/>
                <w:szCs w:val="20"/>
              </w:rPr>
            </w:pPr>
            <w:r w:rsidRPr="003175DC">
              <w:rPr>
                <w:sz w:val="20"/>
                <w:szCs w:val="20"/>
              </w:rPr>
              <w:t xml:space="preserve">The Committee requested the interim secretariat of the </w:t>
            </w:r>
            <w:proofErr w:type="spellStart"/>
            <w:r w:rsidRPr="003175DC">
              <w:rPr>
                <w:sz w:val="20"/>
                <w:szCs w:val="20"/>
              </w:rPr>
              <w:t>Minamata</w:t>
            </w:r>
            <w:proofErr w:type="spellEnd"/>
            <w:r w:rsidRPr="003175DC">
              <w:rPr>
                <w:sz w:val="20"/>
                <w:szCs w:val="20"/>
              </w:rPr>
              <w:t xml:space="preserve"> Convention to continue to collaborate with the GEF secretariat in the elaboration of a memorandum of understanding between the GEF Council and the COP for consideration at INC7 and adoption at COP1.</w:t>
            </w:r>
          </w:p>
        </w:tc>
        <w:tc>
          <w:tcPr>
            <w:tcW w:w="2513" w:type="dxa"/>
            <w:tcBorders>
              <w:left w:val="single" w:sz="4" w:space="0" w:color="FFFFFF"/>
              <w:right w:val="nil"/>
            </w:tcBorders>
            <w:shd w:val="clear" w:color="auto" w:fill="B8CCE3"/>
          </w:tcPr>
          <w:p w14:paraId="402208DB" w14:textId="77777777" w:rsidR="003175DC" w:rsidRPr="003175DC" w:rsidRDefault="003175DC" w:rsidP="003175DC">
            <w:pPr>
              <w:pStyle w:val="TableParagraph"/>
              <w:ind w:left="102"/>
              <w:rPr>
                <w:sz w:val="20"/>
                <w:szCs w:val="20"/>
              </w:rPr>
            </w:pPr>
            <w:r w:rsidRPr="003175DC">
              <w:rPr>
                <w:sz w:val="20"/>
                <w:szCs w:val="20"/>
              </w:rPr>
              <w:t>UNEP(DTIE)/Hg/INC.6/24</w:t>
            </w:r>
          </w:p>
          <w:p w14:paraId="1DDBF7C0" w14:textId="74BA8C0D" w:rsidR="003175DC" w:rsidRPr="003175DC" w:rsidRDefault="003175DC" w:rsidP="00E06FAF">
            <w:pPr>
              <w:pStyle w:val="TableParagraph"/>
              <w:spacing w:before="52"/>
              <w:ind w:left="102"/>
              <w:rPr>
                <w:sz w:val="20"/>
                <w:szCs w:val="20"/>
              </w:rPr>
            </w:pPr>
            <w:r w:rsidRPr="003175DC">
              <w:rPr>
                <w:sz w:val="20"/>
                <w:szCs w:val="20"/>
              </w:rPr>
              <w:t>Annex III</w:t>
            </w:r>
          </w:p>
        </w:tc>
      </w:tr>
      <w:tr w:rsidR="003175DC" w:rsidRPr="007F6E6A" w14:paraId="2CE5535B" w14:textId="77777777" w:rsidTr="00A22921">
        <w:trPr>
          <w:trHeight w:val="758"/>
        </w:trPr>
        <w:tc>
          <w:tcPr>
            <w:tcW w:w="1490" w:type="dxa"/>
            <w:tcBorders>
              <w:left w:val="nil"/>
              <w:right w:val="single" w:sz="4" w:space="0" w:color="FFFFFF"/>
            </w:tcBorders>
            <w:shd w:val="clear" w:color="auto" w:fill="4F81BC"/>
          </w:tcPr>
          <w:p w14:paraId="2936F5CE" w14:textId="24180EB6" w:rsidR="003175DC" w:rsidRPr="003175DC" w:rsidRDefault="003175DC" w:rsidP="00E06FAF">
            <w:pPr>
              <w:pStyle w:val="TableParagraph"/>
              <w:spacing w:before="57"/>
              <w:ind w:left="103"/>
              <w:rPr>
                <w:b/>
                <w:color w:val="FFFFFF"/>
                <w:sz w:val="20"/>
                <w:szCs w:val="20"/>
              </w:rPr>
            </w:pPr>
            <w:r w:rsidRPr="003175DC">
              <w:rPr>
                <w:b/>
                <w:color w:val="FFFFFF"/>
                <w:sz w:val="20"/>
                <w:szCs w:val="20"/>
              </w:rPr>
              <w:t>January 2015</w:t>
            </w:r>
          </w:p>
        </w:tc>
        <w:tc>
          <w:tcPr>
            <w:tcW w:w="1950" w:type="dxa"/>
            <w:tcBorders>
              <w:left w:val="single" w:sz="4" w:space="0" w:color="FFFFFF"/>
            </w:tcBorders>
            <w:shd w:val="clear" w:color="auto" w:fill="B8CCE3"/>
          </w:tcPr>
          <w:p w14:paraId="3C80B388" w14:textId="49F92027" w:rsidR="003175DC" w:rsidRPr="003175DC" w:rsidRDefault="003175DC" w:rsidP="00E06FAF">
            <w:pPr>
              <w:pStyle w:val="TableParagraph"/>
              <w:spacing w:before="47"/>
              <w:ind w:left="102"/>
              <w:rPr>
                <w:sz w:val="20"/>
                <w:szCs w:val="20"/>
              </w:rPr>
            </w:pPr>
            <w:r w:rsidRPr="003175DC">
              <w:rPr>
                <w:sz w:val="20"/>
                <w:szCs w:val="20"/>
              </w:rPr>
              <w:t>GEF Council</w:t>
            </w:r>
          </w:p>
        </w:tc>
        <w:tc>
          <w:tcPr>
            <w:tcW w:w="6994" w:type="dxa"/>
            <w:tcBorders>
              <w:right w:val="single" w:sz="4" w:space="0" w:color="FFFFFF"/>
            </w:tcBorders>
            <w:shd w:val="clear" w:color="auto" w:fill="B8CCE3"/>
          </w:tcPr>
          <w:p w14:paraId="30743E20" w14:textId="75534F4F" w:rsidR="003175DC" w:rsidRPr="003175DC" w:rsidRDefault="003175DC" w:rsidP="003175DC">
            <w:pPr>
              <w:pStyle w:val="TableParagraph"/>
              <w:ind w:left="99" w:right="102"/>
              <w:jc w:val="both"/>
              <w:rPr>
                <w:sz w:val="20"/>
                <w:szCs w:val="20"/>
              </w:rPr>
            </w:pPr>
            <w:r w:rsidRPr="003175DC">
              <w:rPr>
                <w:sz w:val="20"/>
                <w:szCs w:val="20"/>
              </w:rPr>
              <w:t>By decision by mail, the GFF Council agreed to the eligibility as requested by the INC6.</w:t>
            </w:r>
          </w:p>
        </w:tc>
        <w:tc>
          <w:tcPr>
            <w:tcW w:w="2513" w:type="dxa"/>
            <w:tcBorders>
              <w:left w:val="single" w:sz="4" w:space="0" w:color="FFFFFF"/>
              <w:right w:val="nil"/>
            </w:tcBorders>
            <w:shd w:val="clear" w:color="auto" w:fill="B8CCE3"/>
          </w:tcPr>
          <w:p w14:paraId="768023AB" w14:textId="18166D0F" w:rsidR="003175DC" w:rsidRPr="003175DC" w:rsidRDefault="003175DC" w:rsidP="003175DC">
            <w:pPr>
              <w:pStyle w:val="TableParagraph"/>
              <w:ind w:left="102"/>
              <w:rPr>
                <w:sz w:val="20"/>
                <w:szCs w:val="20"/>
              </w:rPr>
            </w:pPr>
            <w:r w:rsidRPr="003175DC">
              <w:rPr>
                <w:sz w:val="20"/>
                <w:szCs w:val="20"/>
              </w:rPr>
              <w:t>Letter to Council confirming the decision sent by the GEF CEO January 14, 2015</w:t>
            </w:r>
          </w:p>
        </w:tc>
      </w:tr>
      <w:tr w:rsidR="003175DC" w:rsidRPr="007F6E6A" w14:paraId="1345CAE1" w14:textId="77777777" w:rsidTr="00A22921">
        <w:trPr>
          <w:trHeight w:val="1326"/>
        </w:trPr>
        <w:tc>
          <w:tcPr>
            <w:tcW w:w="1490" w:type="dxa"/>
            <w:tcBorders>
              <w:left w:val="nil"/>
              <w:right w:val="single" w:sz="4" w:space="0" w:color="FFFFFF"/>
            </w:tcBorders>
            <w:shd w:val="clear" w:color="auto" w:fill="4F81BC"/>
          </w:tcPr>
          <w:p w14:paraId="4A0CE6CE" w14:textId="2F628662" w:rsidR="003175DC" w:rsidRPr="003175DC" w:rsidRDefault="003175DC" w:rsidP="00E06FAF">
            <w:pPr>
              <w:pStyle w:val="TableParagraph"/>
              <w:spacing w:before="57"/>
              <w:ind w:left="103"/>
              <w:rPr>
                <w:b/>
                <w:color w:val="FFFFFF"/>
                <w:sz w:val="20"/>
                <w:szCs w:val="20"/>
              </w:rPr>
            </w:pPr>
            <w:r w:rsidRPr="003175DC">
              <w:rPr>
                <w:b/>
                <w:color w:val="FFFFFF"/>
                <w:sz w:val="20"/>
                <w:szCs w:val="20"/>
              </w:rPr>
              <w:t>March 2016</w:t>
            </w:r>
          </w:p>
        </w:tc>
        <w:tc>
          <w:tcPr>
            <w:tcW w:w="1950" w:type="dxa"/>
            <w:tcBorders>
              <w:left w:val="single" w:sz="4" w:space="0" w:color="FFFFFF"/>
            </w:tcBorders>
            <w:shd w:val="clear" w:color="auto" w:fill="B8CCE3"/>
          </w:tcPr>
          <w:p w14:paraId="6BFF372A" w14:textId="71CA1E56" w:rsidR="003175DC" w:rsidRPr="003175DC" w:rsidRDefault="003175DC" w:rsidP="00E06FAF">
            <w:pPr>
              <w:pStyle w:val="TableParagraph"/>
              <w:spacing w:before="47"/>
              <w:ind w:left="102"/>
              <w:rPr>
                <w:sz w:val="20"/>
                <w:szCs w:val="20"/>
              </w:rPr>
            </w:pPr>
            <w:r w:rsidRPr="003175DC">
              <w:rPr>
                <w:sz w:val="20"/>
                <w:szCs w:val="20"/>
              </w:rPr>
              <w:t>INC7</w:t>
            </w:r>
          </w:p>
        </w:tc>
        <w:tc>
          <w:tcPr>
            <w:tcW w:w="6994" w:type="dxa"/>
            <w:tcBorders>
              <w:right w:val="single" w:sz="4" w:space="0" w:color="FFFFFF"/>
            </w:tcBorders>
            <w:shd w:val="clear" w:color="auto" w:fill="B8CCE3"/>
          </w:tcPr>
          <w:p w14:paraId="71FAC70B" w14:textId="77777777" w:rsidR="003175DC" w:rsidRPr="003175DC" w:rsidRDefault="003175DC" w:rsidP="003175DC">
            <w:pPr>
              <w:pStyle w:val="TableParagraph"/>
              <w:spacing w:before="0" w:after="120"/>
              <w:ind w:left="99" w:right="296"/>
              <w:rPr>
                <w:sz w:val="20"/>
                <w:szCs w:val="20"/>
              </w:rPr>
            </w:pPr>
            <w:r w:rsidRPr="003175DC">
              <w:rPr>
                <w:sz w:val="20"/>
                <w:szCs w:val="20"/>
              </w:rPr>
              <w:t xml:space="preserve">The MOU between the COP of the </w:t>
            </w:r>
            <w:proofErr w:type="spellStart"/>
            <w:r w:rsidRPr="003175DC">
              <w:rPr>
                <w:sz w:val="20"/>
                <w:szCs w:val="20"/>
              </w:rPr>
              <w:t>Minamata</w:t>
            </w:r>
            <w:proofErr w:type="spellEnd"/>
            <w:r w:rsidRPr="003175DC">
              <w:rPr>
                <w:sz w:val="20"/>
                <w:szCs w:val="20"/>
              </w:rPr>
              <w:t xml:space="preserve"> Convention and the GEF Council was negotiated. The Committee agreed on a revised MOU, which was submitted to the GEF Council for review and comments.</w:t>
            </w:r>
          </w:p>
          <w:p w14:paraId="38F4274A" w14:textId="37B984D4" w:rsidR="003175DC" w:rsidRPr="003175DC" w:rsidRDefault="003175DC" w:rsidP="003175DC">
            <w:pPr>
              <w:pStyle w:val="TableParagraph"/>
              <w:spacing w:before="0" w:after="120"/>
              <w:ind w:left="99" w:right="102"/>
              <w:jc w:val="both"/>
              <w:rPr>
                <w:sz w:val="20"/>
                <w:szCs w:val="20"/>
              </w:rPr>
            </w:pPr>
            <w:r w:rsidRPr="003175DC">
              <w:rPr>
                <w:sz w:val="20"/>
                <w:szCs w:val="20"/>
              </w:rPr>
              <w:t>The INC7 negotiated draft initial guidance to the GEF, which was adopted on a provisional basis, pending its formal adoption by COP1.</w:t>
            </w:r>
          </w:p>
        </w:tc>
        <w:tc>
          <w:tcPr>
            <w:tcW w:w="2513" w:type="dxa"/>
            <w:tcBorders>
              <w:left w:val="single" w:sz="4" w:space="0" w:color="FFFFFF"/>
              <w:right w:val="nil"/>
            </w:tcBorders>
            <w:shd w:val="clear" w:color="auto" w:fill="B8CCE3"/>
          </w:tcPr>
          <w:p w14:paraId="63297E19" w14:textId="77777777" w:rsidR="003175DC" w:rsidRPr="003175DC" w:rsidRDefault="003175DC" w:rsidP="003175DC">
            <w:pPr>
              <w:pStyle w:val="TableParagraph"/>
              <w:ind w:left="102"/>
              <w:rPr>
                <w:sz w:val="20"/>
                <w:szCs w:val="20"/>
              </w:rPr>
            </w:pPr>
            <w:r w:rsidRPr="003175DC">
              <w:rPr>
                <w:sz w:val="20"/>
                <w:szCs w:val="20"/>
              </w:rPr>
              <w:t>UNEP(DTIE)/Hg/INC.7/22.1</w:t>
            </w:r>
          </w:p>
          <w:p w14:paraId="49D7710E" w14:textId="77777777" w:rsidR="003175DC" w:rsidRPr="003175DC" w:rsidRDefault="003175DC" w:rsidP="003175DC">
            <w:pPr>
              <w:pStyle w:val="TableParagraph"/>
              <w:spacing w:before="61"/>
              <w:ind w:left="102"/>
              <w:rPr>
                <w:sz w:val="20"/>
                <w:szCs w:val="20"/>
              </w:rPr>
            </w:pPr>
            <w:r w:rsidRPr="003175DC">
              <w:rPr>
                <w:sz w:val="20"/>
                <w:szCs w:val="20"/>
              </w:rPr>
              <w:t>Annex IV – MOU</w:t>
            </w:r>
          </w:p>
          <w:p w14:paraId="0994246B" w14:textId="6918F61B" w:rsidR="003175DC" w:rsidRPr="003175DC" w:rsidRDefault="003175DC" w:rsidP="003175DC">
            <w:pPr>
              <w:pStyle w:val="TableParagraph"/>
              <w:ind w:left="102"/>
              <w:rPr>
                <w:sz w:val="20"/>
                <w:szCs w:val="20"/>
              </w:rPr>
            </w:pPr>
            <w:r w:rsidRPr="003175DC">
              <w:rPr>
                <w:sz w:val="20"/>
                <w:szCs w:val="20"/>
              </w:rPr>
              <w:t>Annex V – Draft Guidance</w:t>
            </w:r>
          </w:p>
        </w:tc>
      </w:tr>
      <w:tr w:rsidR="003175DC" w:rsidRPr="007F6E6A" w14:paraId="58CF996D" w14:textId="77777777" w:rsidTr="00A22921">
        <w:trPr>
          <w:trHeight w:val="837"/>
        </w:trPr>
        <w:tc>
          <w:tcPr>
            <w:tcW w:w="1490" w:type="dxa"/>
            <w:tcBorders>
              <w:left w:val="nil"/>
              <w:bottom w:val="nil"/>
              <w:right w:val="single" w:sz="4" w:space="0" w:color="FFFFFF"/>
            </w:tcBorders>
            <w:shd w:val="clear" w:color="auto" w:fill="4F81BC"/>
          </w:tcPr>
          <w:p w14:paraId="0A541F3C" w14:textId="7DA669B5" w:rsidR="003175DC" w:rsidRPr="003175DC" w:rsidRDefault="003175DC" w:rsidP="00E06FAF">
            <w:pPr>
              <w:pStyle w:val="TableParagraph"/>
              <w:spacing w:before="57"/>
              <w:ind w:left="103"/>
              <w:rPr>
                <w:b/>
                <w:color w:val="FFFFFF"/>
                <w:sz w:val="20"/>
                <w:szCs w:val="20"/>
              </w:rPr>
            </w:pPr>
            <w:r w:rsidRPr="003175DC">
              <w:rPr>
                <w:b/>
                <w:color w:val="FFFFFF"/>
                <w:sz w:val="20"/>
                <w:szCs w:val="20"/>
              </w:rPr>
              <w:t>October 2016</w:t>
            </w:r>
          </w:p>
        </w:tc>
        <w:tc>
          <w:tcPr>
            <w:tcW w:w="1950" w:type="dxa"/>
            <w:tcBorders>
              <w:left w:val="single" w:sz="4" w:space="0" w:color="FFFFFF"/>
              <w:bottom w:val="nil"/>
            </w:tcBorders>
            <w:shd w:val="clear" w:color="auto" w:fill="B8CCE3"/>
          </w:tcPr>
          <w:p w14:paraId="583EE5A9" w14:textId="74324747" w:rsidR="003175DC" w:rsidRPr="003175DC" w:rsidRDefault="003175DC" w:rsidP="00E06FAF">
            <w:pPr>
              <w:pStyle w:val="TableParagraph"/>
              <w:spacing w:before="47"/>
              <w:ind w:left="102"/>
              <w:rPr>
                <w:sz w:val="20"/>
                <w:szCs w:val="20"/>
              </w:rPr>
            </w:pPr>
            <w:r w:rsidRPr="003175DC">
              <w:rPr>
                <w:sz w:val="20"/>
                <w:szCs w:val="20"/>
              </w:rPr>
              <w:t>51</w:t>
            </w:r>
            <w:proofErr w:type="spellStart"/>
            <w:r w:rsidRPr="003175DC">
              <w:rPr>
                <w:position w:val="8"/>
                <w:sz w:val="20"/>
                <w:szCs w:val="20"/>
              </w:rPr>
              <w:t>st</w:t>
            </w:r>
            <w:proofErr w:type="spellEnd"/>
            <w:r w:rsidRPr="003175DC">
              <w:rPr>
                <w:position w:val="8"/>
                <w:sz w:val="20"/>
                <w:szCs w:val="20"/>
              </w:rPr>
              <w:t xml:space="preserve">  </w:t>
            </w:r>
            <w:r w:rsidRPr="003175DC">
              <w:rPr>
                <w:sz w:val="20"/>
                <w:szCs w:val="20"/>
              </w:rPr>
              <w:t>GEF Council</w:t>
            </w:r>
          </w:p>
        </w:tc>
        <w:tc>
          <w:tcPr>
            <w:tcW w:w="6994" w:type="dxa"/>
            <w:tcBorders>
              <w:bottom w:val="nil"/>
              <w:right w:val="single" w:sz="4" w:space="0" w:color="FFFFFF"/>
            </w:tcBorders>
            <w:shd w:val="clear" w:color="auto" w:fill="B8CCE3"/>
          </w:tcPr>
          <w:p w14:paraId="7FFD6C51" w14:textId="47E558AB" w:rsidR="003175DC" w:rsidRPr="003175DC" w:rsidRDefault="003175DC" w:rsidP="003175DC">
            <w:pPr>
              <w:pStyle w:val="TableParagraph"/>
              <w:ind w:left="99" w:right="102"/>
              <w:jc w:val="both"/>
              <w:rPr>
                <w:sz w:val="20"/>
                <w:szCs w:val="20"/>
              </w:rPr>
            </w:pPr>
            <w:r w:rsidRPr="003175DC">
              <w:rPr>
                <w:sz w:val="20"/>
                <w:szCs w:val="20"/>
              </w:rPr>
              <w:t xml:space="preserve">The GEF Council considered the draft MOU and provided comments on it. The comments were transmitted to the Interim </w:t>
            </w:r>
            <w:proofErr w:type="spellStart"/>
            <w:r w:rsidRPr="003175DC">
              <w:rPr>
                <w:sz w:val="20"/>
                <w:szCs w:val="20"/>
              </w:rPr>
              <w:t>Minamata</w:t>
            </w:r>
            <w:proofErr w:type="spellEnd"/>
            <w:r w:rsidRPr="003175DC">
              <w:rPr>
                <w:sz w:val="20"/>
                <w:szCs w:val="20"/>
              </w:rPr>
              <w:t xml:space="preserve"> Secretariat. The revised MOU is to be presented to the COP for its consideration.</w:t>
            </w:r>
          </w:p>
        </w:tc>
        <w:tc>
          <w:tcPr>
            <w:tcW w:w="2513" w:type="dxa"/>
            <w:tcBorders>
              <w:left w:val="single" w:sz="4" w:space="0" w:color="FFFFFF"/>
              <w:bottom w:val="nil"/>
              <w:right w:val="nil"/>
            </w:tcBorders>
            <w:shd w:val="clear" w:color="auto" w:fill="B8CCE3"/>
          </w:tcPr>
          <w:p w14:paraId="38315D28" w14:textId="448764EC" w:rsidR="003175DC" w:rsidRPr="003175DC" w:rsidRDefault="003175DC" w:rsidP="003175DC">
            <w:pPr>
              <w:pStyle w:val="TableParagraph"/>
              <w:ind w:left="102"/>
              <w:rPr>
                <w:sz w:val="20"/>
                <w:szCs w:val="20"/>
              </w:rPr>
            </w:pPr>
            <w:r w:rsidRPr="003175DC">
              <w:rPr>
                <w:sz w:val="20"/>
                <w:szCs w:val="20"/>
              </w:rPr>
              <w:t>GEF/C.51/11</w:t>
            </w:r>
          </w:p>
        </w:tc>
      </w:tr>
    </w:tbl>
    <w:p w14:paraId="4583372C" w14:textId="77777777" w:rsidR="00851DC8" w:rsidRPr="007F6E6A" w:rsidRDefault="00851DC8" w:rsidP="007F6E6A">
      <w:pPr>
        <w:ind w:left="514"/>
        <w:sectPr w:rsidR="00851DC8" w:rsidRPr="007F6E6A" w:rsidSect="00E06FAF">
          <w:headerReference w:type="default" r:id="rId42"/>
          <w:footerReference w:type="default" r:id="rId43"/>
          <w:type w:val="continuous"/>
          <w:pgSz w:w="15840" w:h="12240" w:orient="landscape"/>
          <w:pgMar w:top="907" w:right="992" w:bottom="1418" w:left="1418" w:header="539" w:footer="975" w:gutter="0"/>
          <w:cols w:space="720"/>
          <w:titlePg/>
        </w:sectPr>
      </w:pPr>
    </w:p>
    <w:p w14:paraId="4B5FDBCD" w14:textId="77777777" w:rsidR="00365512" w:rsidRDefault="00365512">
      <w:pPr>
        <w:tabs>
          <w:tab w:val="clear" w:pos="1247"/>
          <w:tab w:val="clear" w:pos="1814"/>
          <w:tab w:val="clear" w:pos="2381"/>
          <w:tab w:val="clear" w:pos="2948"/>
          <w:tab w:val="clear" w:pos="3515"/>
        </w:tabs>
        <w:sectPr w:rsidR="00365512" w:rsidSect="00E06FAF">
          <w:type w:val="continuous"/>
          <w:pgSz w:w="15840" w:h="12240" w:orient="landscape"/>
          <w:pgMar w:top="907" w:right="992" w:bottom="1418" w:left="1418" w:header="539" w:footer="975" w:gutter="0"/>
          <w:cols w:space="720"/>
          <w:titlePg/>
        </w:sectPr>
      </w:pPr>
    </w:p>
    <w:p w14:paraId="4752607A" w14:textId="74DF9D60" w:rsidR="00851DC8" w:rsidRPr="007F0190" w:rsidRDefault="00851DC8" w:rsidP="007F0190">
      <w:pPr>
        <w:pStyle w:val="ZZAnxtitle"/>
        <w:rPr>
          <w:color w:val="365F91" w:themeColor="accent1" w:themeShade="BF"/>
          <w:szCs w:val="28"/>
        </w:rPr>
      </w:pPr>
      <w:bookmarkStart w:id="77" w:name="_bookmark36"/>
      <w:bookmarkStart w:id="78" w:name="_Toc492299204"/>
      <w:bookmarkEnd w:id="77"/>
      <w:r w:rsidRPr="007F0190">
        <w:rPr>
          <w:color w:val="365F91" w:themeColor="accent1" w:themeShade="BF"/>
          <w:szCs w:val="28"/>
        </w:rPr>
        <w:t>Annex 2:</w:t>
      </w:r>
      <w:r w:rsidRPr="007F0190">
        <w:rPr>
          <w:color w:val="365F91" w:themeColor="accent1" w:themeShade="BF"/>
          <w:szCs w:val="28"/>
        </w:rPr>
        <w:tab/>
      </w:r>
      <w:r w:rsidRPr="007F0190">
        <w:rPr>
          <w:color w:val="365F91" w:themeColor="accent1" w:themeShade="BF"/>
          <w:szCs w:val="28"/>
        </w:rPr>
        <w:tab/>
        <w:t>Resolutions Adopted by Conference of Plenipotentiaries on Minamata Convention on Mercury and GEF's Response</w:t>
      </w:r>
      <w:bookmarkEnd w:id="78"/>
    </w:p>
    <w:p w14:paraId="071B0397" w14:textId="344EC931" w:rsidR="00851DC8" w:rsidRDefault="00851DC8" w:rsidP="00E20D81">
      <w:pPr>
        <w:pStyle w:val="BodyText"/>
        <w:spacing w:line="232" w:lineRule="auto"/>
        <w:ind w:left="1247" w:right="57"/>
        <w:rPr>
          <w:sz w:val="22"/>
        </w:rPr>
      </w:pPr>
      <w:r>
        <w:t>Resolutions on arrangements in the interim period and resolution on financial arrangements, adopted by Conference of Plenipotentiaries on the Minamata Convention on Mercury, October 2013</w:t>
      </w:r>
      <w:r w:rsidR="007F0190">
        <w:rPr>
          <w:rStyle w:val="FootnoteReference"/>
        </w:rPr>
        <w:footnoteReference w:id="32"/>
      </w:r>
    </w:p>
    <w:tbl>
      <w:tblPr>
        <w:tblW w:w="8647" w:type="dxa"/>
        <w:tblCellSpacing w:w="4" w:type="dxa"/>
        <w:tblInd w:w="1285" w:type="dxa"/>
        <w:tblLayout w:type="fixed"/>
        <w:tblCellMar>
          <w:left w:w="0" w:type="dxa"/>
          <w:right w:w="0" w:type="dxa"/>
        </w:tblCellMar>
        <w:tblLook w:val="01E0" w:firstRow="1" w:lastRow="1" w:firstColumn="1" w:lastColumn="1" w:noHBand="0" w:noVBand="0"/>
      </w:tblPr>
      <w:tblGrid>
        <w:gridCol w:w="4252"/>
        <w:gridCol w:w="4395"/>
      </w:tblGrid>
      <w:tr w:rsidR="007F0190" w14:paraId="1117E642" w14:textId="77777777" w:rsidTr="00E20D81">
        <w:trPr>
          <w:trHeight w:val="400"/>
          <w:tblHeader/>
          <w:tblCellSpacing w:w="4" w:type="dxa"/>
        </w:trPr>
        <w:tc>
          <w:tcPr>
            <w:tcW w:w="4240" w:type="dxa"/>
            <w:tcBorders>
              <w:left w:val="nil"/>
            </w:tcBorders>
            <w:shd w:val="clear" w:color="auto" w:fill="548DD4" w:themeFill="text2" w:themeFillTint="99"/>
          </w:tcPr>
          <w:p w14:paraId="51CD44A6" w14:textId="23219B4C" w:rsidR="007F0190" w:rsidRPr="007F0190" w:rsidRDefault="007F0190" w:rsidP="00E06FAF">
            <w:pPr>
              <w:pStyle w:val="TableParagraph"/>
              <w:ind w:left="103" w:right="101"/>
              <w:jc w:val="both"/>
              <w:rPr>
                <w:color w:val="FFFFFF"/>
                <w:sz w:val="20"/>
                <w:szCs w:val="20"/>
              </w:rPr>
            </w:pPr>
            <w:r w:rsidRPr="007F0190">
              <w:rPr>
                <w:b/>
                <w:color w:val="FFFFFF"/>
                <w:sz w:val="20"/>
                <w:szCs w:val="20"/>
              </w:rPr>
              <w:t>Resolution</w:t>
            </w:r>
          </w:p>
        </w:tc>
        <w:tc>
          <w:tcPr>
            <w:tcW w:w="4383" w:type="dxa"/>
            <w:tcBorders>
              <w:right w:val="nil"/>
            </w:tcBorders>
            <w:shd w:val="clear" w:color="auto" w:fill="548DD4" w:themeFill="text2" w:themeFillTint="99"/>
          </w:tcPr>
          <w:p w14:paraId="4ACF630E" w14:textId="08A812B7" w:rsidR="007F0190" w:rsidRPr="007F0190" w:rsidRDefault="007F0190" w:rsidP="00E06FAF">
            <w:pPr>
              <w:pStyle w:val="TableParagraph"/>
              <w:spacing w:before="48"/>
              <w:ind w:left="103" w:right="99"/>
              <w:jc w:val="both"/>
              <w:rPr>
                <w:sz w:val="20"/>
                <w:szCs w:val="20"/>
              </w:rPr>
            </w:pPr>
            <w:r w:rsidRPr="007F0190">
              <w:rPr>
                <w:b/>
                <w:color w:val="FFFFFF"/>
                <w:sz w:val="20"/>
                <w:szCs w:val="20"/>
              </w:rPr>
              <w:t>GEF</w:t>
            </w:r>
            <w:r w:rsidRPr="007F0190">
              <w:rPr>
                <w:b/>
                <w:color w:val="FFFFFF"/>
                <w:spacing w:val="-4"/>
                <w:sz w:val="20"/>
                <w:szCs w:val="20"/>
              </w:rPr>
              <w:t xml:space="preserve"> </w:t>
            </w:r>
            <w:r w:rsidRPr="007F0190">
              <w:rPr>
                <w:b/>
                <w:color w:val="FFFFFF"/>
                <w:sz w:val="20"/>
                <w:szCs w:val="20"/>
              </w:rPr>
              <w:t>Response</w:t>
            </w:r>
          </w:p>
        </w:tc>
      </w:tr>
      <w:tr w:rsidR="00851DC8" w14:paraId="7896EDC1" w14:textId="77777777" w:rsidTr="00E20D81">
        <w:trPr>
          <w:trHeight w:val="2201"/>
          <w:tblCellSpacing w:w="4" w:type="dxa"/>
        </w:trPr>
        <w:tc>
          <w:tcPr>
            <w:tcW w:w="4240" w:type="dxa"/>
            <w:tcBorders>
              <w:left w:val="nil"/>
            </w:tcBorders>
            <w:shd w:val="clear" w:color="auto" w:fill="4F81BC"/>
          </w:tcPr>
          <w:p w14:paraId="203B80F0" w14:textId="77777777" w:rsidR="00851DC8" w:rsidRPr="007F0190" w:rsidRDefault="00851DC8" w:rsidP="00E06FAF">
            <w:pPr>
              <w:pStyle w:val="TableParagraph"/>
              <w:ind w:left="103" w:right="101"/>
              <w:jc w:val="both"/>
              <w:rPr>
                <w:sz w:val="20"/>
                <w:szCs w:val="20"/>
              </w:rPr>
            </w:pPr>
            <w:r w:rsidRPr="007F0190">
              <w:rPr>
                <w:color w:val="FFFFFF"/>
                <w:sz w:val="20"/>
                <w:szCs w:val="20"/>
              </w:rPr>
              <w:t>Invites the Council of the Global Environment Facility to support developing countries and countries with economies in transition that are signatories to the Convention in undertaking activities, particularly enabling activities, to facilitate</w:t>
            </w:r>
            <w:r w:rsidRPr="007F0190">
              <w:rPr>
                <w:color w:val="FFFFFF"/>
                <w:spacing w:val="-12"/>
                <w:sz w:val="20"/>
                <w:szCs w:val="20"/>
              </w:rPr>
              <w:t xml:space="preserve"> </w:t>
            </w:r>
            <w:r w:rsidRPr="007F0190">
              <w:rPr>
                <w:color w:val="FFFFFF"/>
                <w:sz w:val="20"/>
                <w:szCs w:val="20"/>
              </w:rPr>
              <w:t>early</w:t>
            </w:r>
            <w:r w:rsidRPr="007F0190">
              <w:rPr>
                <w:color w:val="FFFFFF"/>
                <w:spacing w:val="-14"/>
                <w:sz w:val="20"/>
                <w:szCs w:val="20"/>
              </w:rPr>
              <w:t xml:space="preserve"> </w:t>
            </w:r>
            <w:r w:rsidRPr="007F0190">
              <w:rPr>
                <w:color w:val="FFFFFF"/>
                <w:sz w:val="20"/>
                <w:szCs w:val="20"/>
              </w:rPr>
              <w:t>implementation</w:t>
            </w:r>
            <w:r w:rsidRPr="007F0190">
              <w:rPr>
                <w:color w:val="FFFFFF"/>
                <w:spacing w:val="-12"/>
                <w:sz w:val="20"/>
                <w:szCs w:val="20"/>
              </w:rPr>
              <w:t xml:space="preserve"> </w:t>
            </w:r>
            <w:r w:rsidRPr="007F0190">
              <w:rPr>
                <w:color w:val="FFFFFF"/>
                <w:sz w:val="20"/>
                <w:szCs w:val="20"/>
              </w:rPr>
              <w:t>and</w:t>
            </w:r>
            <w:r w:rsidRPr="007F0190">
              <w:rPr>
                <w:color w:val="FFFFFF"/>
                <w:spacing w:val="-12"/>
                <w:sz w:val="20"/>
                <w:szCs w:val="20"/>
              </w:rPr>
              <w:t xml:space="preserve"> </w:t>
            </w:r>
            <w:r w:rsidRPr="007F0190">
              <w:rPr>
                <w:color w:val="FFFFFF"/>
                <w:sz w:val="20"/>
                <w:szCs w:val="20"/>
              </w:rPr>
              <w:t>ratification</w:t>
            </w:r>
            <w:r w:rsidRPr="007F0190">
              <w:rPr>
                <w:color w:val="FFFFFF"/>
                <w:spacing w:val="-12"/>
                <w:sz w:val="20"/>
                <w:szCs w:val="20"/>
              </w:rPr>
              <w:t xml:space="preserve"> </w:t>
            </w:r>
            <w:r w:rsidRPr="007F0190">
              <w:rPr>
                <w:color w:val="FFFFFF"/>
                <w:sz w:val="20"/>
                <w:szCs w:val="20"/>
              </w:rPr>
              <w:t>of the</w:t>
            </w:r>
            <w:r w:rsidRPr="007F0190">
              <w:rPr>
                <w:color w:val="FFFFFF"/>
                <w:spacing w:val="-4"/>
                <w:sz w:val="20"/>
                <w:szCs w:val="20"/>
              </w:rPr>
              <w:t xml:space="preserve"> </w:t>
            </w:r>
            <w:r w:rsidRPr="007F0190">
              <w:rPr>
                <w:color w:val="FFFFFF"/>
                <w:sz w:val="20"/>
                <w:szCs w:val="20"/>
              </w:rPr>
              <w:t>Convention;</w:t>
            </w:r>
          </w:p>
        </w:tc>
        <w:tc>
          <w:tcPr>
            <w:tcW w:w="4383" w:type="dxa"/>
            <w:tcBorders>
              <w:right w:val="nil"/>
            </w:tcBorders>
            <w:shd w:val="clear" w:color="auto" w:fill="B8CCE3"/>
          </w:tcPr>
          <w:p w14:paraId="25CE2DD0" w14:textId="637A00C1" w:rsidR="00851DC8" w:rsidRPr="007F0190" w:rsidRDefault="00851DC8" w:rsidP="00E06FAF">
            <w:pPr>
              <w:pStyle w:val="TableParagraph"/>
              <w:spacing w:before="48"/>
              <w:ind w:left="103" w:right="99"/>
              <w:jc w:val="both"/>
              <w:rPr>
                <w:sz w:val="20"/>
                <w:szCs w:val="20"/>
              </w:rPr>
            </w:pPr>
            <w:r w:rsidRPr="007F0190">
              <w:rPr>
                <w:sz w:val="20"/>
                <w:szCs w:val="20"/>
              </w:rPr>
              <w:t>The 44</w:t>
            </w:r>
            <w:proofErr w:type="spellStart"/>
            <w:r w:rsidRPr="007F0190">
              <w:rPr>
                <w:position w:val="8"/>
                <w:sz w:val="20"/>
                <w:szCs w:val="20"/>
              </w:rPr>
              <w:t>th</w:t>
            </w:r>
            <w:proofErr w:type="spellEnd"/>
            <w:r w:rsidRPr="007F0190">
              <w:rPr>
                <w:position w:val="8"/>
                <w:sz w:val="20"/>
                <w:szCs w:val="20"/>
              </w:rPr>
              <w:t xml:space="preserve"> </w:t>
            </w:r>
            <w:r w:rsidRPr="007F0190">
              <w:rPr>
                <w:sz w:val="20"/>
                <w:szCs w:val="20"/>
              </w:rPr>
              <w:t>GEF Council in June 2013 allocated $10</w:t>
            </w:r>
            <w:r w:rsidR="00197666">
              <w:rPr>
                <w:sz w:val="20"/>
                <w:szCs w:val="20"/>
              </w:rPr>
              <w:t> </w:t>
            </w:r>
            <w:r w:rsidRPr="007F0190">
              <w:rPr>
                <w:sz w:val="20"/>
                <w:szCs w:val="20"/>
              </w:rPr>
              <w:t>million for enabling activities under the Minamata Convention in the GEF-5 period, specifically MIAs and ASGM NAPs. Guidelines have been developed for application of these projects. In GEF-6, $30 million</w:t>
            </w:r>
            <w:r w:rsidRPr="007F0190">
              <w:rPr>
                <w:spacing w:val="-10"/>
                <w:sz w:val="20"/>
                <w:szCs w:val="20"/>
              </w:rPr>
              <w:t xml:space="preserve"> </w:t>
            </w:r>
            <w:r w:rsidRPr="007F0190">
              <w:rPr>
                <w:sz w:val="20"/>
                <w:szCs w:val="20"/>
              </w:rPr>
              <w:t>in</w:t>
            </w:r>
            <w:r w:rsidRPr="007F0190">
              <w:rPr>
                <w:spacing w:val="-7"/>
                <w:sz w:val="20"/>
                <w:szCs w:val="20"/>
              </w:rPr>
              <w:t xml:space="preserve"> </w:t>
            </w:r>
            <w:r w:rsidRPr="007F0190">
              <w:rPr>
                <w:sz w:val="20"/>
                <w:szCs w:val="20"/>
              </w:rPr>
              <w:t>additional</w:t>
            </w:r>
            <w:r w:rsidRPr="007F0190">
              <w:rPr>
                <w:spacing w:val="-8"/>
                <w:sz w:val="20"/>
                <w:szCs w:val="20"/>
              </w:rPr>
              <w:t xml:space="preserve"> </w:t>
            </w:r>
            <w:r w:rsidRPr="007F0190">
              <w:rPr>
                <w:sz w:val="20"/>
                <w:szCs w:val="20"/>
              </w:rPr>
              <w:t>resources</w:t>
            </w:r>
            <w:r w:rsidRPr="007F0190">
              <w:rPr>
                <w:spacing w:val="-6"/>
                <w:sz w:val="20"/>
                <w:szCs w:val="20"/>
              </w:rPr>
              <w:t xml:space="preserve"> </w:t>
            </w:r>
            <w:r w:rsidRPr="007F0190">
              <w:rPr>
                <w:sz w:val="20"/>
                <w:szCs w:val="20"/>
              </w:rPr>
              <w:t>has</w:t>
            </w:r>
            <w:r w:rsidRPr="007F0190">
              <w:rPr>
                <w:spacing w:val="-6"/>
                <w:sz w:val="20"/>
                <w:szCs w:val="20"/>
              </w:rPr>
              <w:t xml:space="preserve"> </w:t>
            </w:r>
            <w:r w:rsidRPr="007F0190">
              <w:rPr>
                <w:sz w:val="20"/>
                <w:szCs w:val="20"/>
              </w:rPr>
              <w:t>been</w:t>
            </w:r>
            <w:r w:rsidRPr="007F0190">
              <w:rPr>
                <w:spacing w:val="-7"/>
                <w:sz w:val="20"/>
                <w:szCs w:val="20"/>
              </w:rPr>
              <w:t xml:space="preserve"> </w:t>
            </w:r>
            <w:r w:rsidRPr="007F0190">
              <w:rPr>
                <w:sz w:val="20"/>
                <w:szCs w:val="20"/>
              </w:rPr>
              <w:t>allocated</w:t>
            </w:r>
            <w:r w:rsidRPr="007F0190">
              <w:rPr>
                <w:spacing w:val="-3"/>
                <w:sz w:val="20"/>
                <w:szCs w:val="20"/>
              </w:rPr>
              <w:t xml:space="preserve"> </w:t>
            </w:r>
            <w:r w:rsidRPr="007F0190">
              <w:rPr>
                <w:sz w:val="20"/>
                <w:szCs w:val="20"/>
              </w:rPr>
              <w:t>for these enabling</w:t>
            </w:r>
            <w:r w:rsidRPr="007F0190">
              <w:rPr>
                <w:spacing w:val="-10"/>
                <w:sz w:val="20"/>
                <w:szCs w:val="20"/>
              </w:rPr>
              <w:t xml:space="preserve"> </w:t>
            </w:r>
            <w:r w:rsidRPr="007F0190">
              <w:rPr>
                <w:sz w:val="20"/>
                <w:szCs w:val="20"/>
              </w:rPr>
              <w:t>activities.</w:t>
            </w:r>
          </w:p>
          <w:p w14:paraId="71C047FF" w14:textId="796F9282" w:rsidR="00851DC8" w:rsidRPr="007F0190" w:rsidRDefault="00851DC8" w:rsidP="007F0190">
            <w:pPr>
              <w:pStyle w:val="TableParagraph"/>
              <w:ind w:left="103" w:right="103"/>
              <w:jc w:val="both"/>
              <w:rPr>
                <w:sz w:val="20"/>
                <w:szCs w:val="20"/>
              </w:rPr>
            </w:pPr>
            <w:r w:rsidRPr="007F0190">
              <w:rPr>
                <w:sz w:val="20"/>
                <w:szCs w:val="20"/>
              </w:rPr>
              <w:t>The initial guidelines</w:t>
            </w:r>
            <w:r w:rsidR="007F0190">
              <w:rPr>
                <w:rStyle w:val="FootnoteReference"/>
              </w:rPr>
              <w:footnoteReference w:id="33"/>
            </w:r>
            <w:r w:rsidRPr="007F0190">
              <w:rPr>
                <w:position w:val="8"/>
                <w:sz w:val="20"/>
                <w:szCs w:val="20"/>
              </w:rPr>
              <w:t xml:space="preserve"> </w:t>
            </w:r>
            <w:r w:rsidRPr="007F0190">
              <w:rPr>
                <w:sz w:val="20"/>
                <w:szCs w:val="20"/>
              </w:rPr>
              <w:t>may be amended by the INC or COP as required.</w:t>
            </w:r>
          </w:p>
        </w:tc>
      </w:tr>
      <w:tr w:rsidR="00851DC8" w14:paraId="7C83A9B1" w14:textId="77777777" w:rsidTr="00E20D81">
        <w:trPr>
          <w:trHeight w:val="4529"/>
          <w:tblCellSpacing w:w="4" w:type="dxa"/>
        </w:trPr>
        <w:tc>
          <w:tcPr>
            <w:tcW w:w="4240" w:type="dxa"/>
            <w:tcBorders>
              <w:left w:val="nil"/>
              <w:bottom w:val="nil"/>
            </w:tcBorders>
            <w:shd w:val="clear" w:color="auto" w:fill="4F81BC"/>
          </w:tcPr>
          <w:p w14:paraId="512C0983" w14:textId="77777777" w:rsidR="00851DC8" w:rsidRPr="007F0190" w:rsidRDefault="00851DC8" w:rsidP="00E06FAF">
            <w:pPr>
              <w:pStyle w:val="TableParagraph"/>
              <w:ind w:left="103" w:right="101"/>
              <w:jc w:val="both"/>
              <w:rPr>
                <w:sz w:val="20"/>
                <w:szCs w:val="20"/>
              </w:rPr>
            </w:pPr>
            <w:r w:rsidRPr="007F0190">
              <w:rPr>
                <w:color w:val="FFFFFF"/>
                <w:sz w:val="20"/>
                <w:szCs w:val="20"/>
              </w:rPr>
              <w:t>Invites the Council of the Global Environment Facility to give effect to the inclusion of the Global</w:t>
            </w:r>
            <w:r w:rsidRPr="007F0190">
              <w:rPr>
                <w:color w:val="FFFFFF"/>
                <w:spacing w:val="-11"/>
                <w:sz w:val="20"/>
                <w:szCs w:val="20"/>
              </w:rPr>
              <w:t xml:space="preserve"> </w:t>
            </w:r>
            <w:r w:rsidRPr="007F0190">
              <w:rPr>
                <w:color w:val="FFFFFF"/>
                <w:sz w:val="20"/>
                <w:szCs w:val="20"/>
              </w:rPr>
              <w:t>Environment</w:t>
            </w:r>
            <w:r w:rsidRPr="007F0190">
              <w:rPr>
                <w:color w:val="FFFFFF"/>
                <w:spacing w:val="-8"/>
                <w:sz w:val="20"/>
                <w:szCs w:val="20"/>
              </w:rPr>
              <w:t xml:space="preserve"> </w:t>
            </w:r>
            <w:r w:rsidRPr="007F0190">
              <w:rPr>
                <w:color w:val="FFFFFF"/>
                <w:sz w:val="20"/>
                <w:szCs w:val="20"/>
              </w:rPr>
              <w:t>Facility</w:t>
            </w:r>
            <w:r w:rsidRPr="007F0190">
              <w:rPr>
                <w:color w:val="FFFFFF"/>
                <w:spacing w:val="-12"/>
                <w:sz w:val="20"/>
                <w:szCs w:val="20"/>
              </w:rPr>
              <w:t xml:space="preserve"> </w:t>
            </w:r>
            <w:r w:rsidRPr="007F0190">
              <w:rPr>
                <w:color w:val="FFFFFF"/>
                <w:sz w:val="20"/>
                <w:szCs w:val="20"/>
              </w:rPr>
              <w:t>Trust</w:t>
            </w:r>
            <w:r w:rsidRPr="007F0190">
              <w:rPr>
                <w:color w:val="FFFFFF"/>
                <w:spacing w:val="-10"/>
                <w:sz w:val="20"/>
                <w:szCs w:val="20"/>
              </w:rPr>
              <w:t xml:space="preserve"> </w:t>
            </w:r>
            <w:r w:rsidRPr="007F0190">
              <w:rPr>
                <w:color w:val="FFFFFF"/>
                <w:sz w:val="20"/>
                <w:szCs w:val="20"/>
              </w:rPr>
              <w:t>Fund</w:t>
            </w:r>
            <w:r w:rsidRPr="007F0190">
              <w:rPr>
                <w:color w:val="FFFFFF"/>
                <w:spacing w:val="-12"/>
                <w:sz w:val="20"/>
                <w:szCs w:val="20"/>
              </w:rPr>
              <w:t xml:space="preserve"> </w:t>
            </w:r>
            <w:r w:rsidRPr="007F0190">
              <w:rPr>
                <w:color w:val="FFFFFF"/>
                <w:sz w:val="20"/>
                <w:szCs w:val="20"/>
              </w:rPr>
              <w:t>as</w:t>
            </w:r>
            <w:r w:rsidRPr="007F0190">
              <w:rPr>
                <w:color w:val="FFFFFF"/>
                <w:spacing w:val="-11"/>
                <w:sz w:val="20"/>
                <w:szCs w:val="20"/>
              </w:rPr>
              <w:t xml:space="preserve"> </w:t>
            </w:r>
            <w:r w:rsidRPr="007F0190">
              <w:rPr>
                <w:color w:val="FFFFFF"/>
                <w:sz w:val="20"/>
                <w:szCs w:val="20"/>
              </w:rPr>
              <w:t>a</w:t>
            </w:r>
            <w:r w:rsidRPr="007F0190">
              <w:rPr>
                <w:color w:val="FFFFFF"/>
                <w:spacing w:val="-9"/>
                <w:sz w:val="20"/>
                <w:szCs w:val="20"/>
              </w:rPr>
              <w:t xml:space="preserve"> </w:t>
            </w:r>
            <w:r w:rsidRPr="007F0190">
              <w:rPr>
                <w:color w:val="FFFFFF"/>
                <w:sz w:val="20"/>
                <w:szCs w:val="20"/>
              </w:rPr>
              <w:t>part of the financial mechanism of the Minamata Convention and to recommend to the Assembly of the Global Environment Facility, as a matter of urgency, that it make any adjustments to the Instrument for the Establishment of the Restructured Global Environment Facility that are necessary to allow it to fulfil its role in the financial</w:t>
            </w:r>
            <w:r w:rsidRPr="007F0190">
              <w:rPr>
                <w:color w:val="FFFFFF"/>
                <w:spacing w:val="-7"/>
                <w:sz w:val="20"/>
                <w:szCs w:val="20"/>
              </w:rPr>
              <w:t xml:space="preserve"> </w:t>
            </w:r>
            <w:r w:rsidRPr="007F0190">
              <w:rPr>
                <w:color w:val="FFFFFF"/>
                <w:sz w:val="20"/>
                <w:szCs w:val="20"/>
              </w:rPr>
              <w:t>mechanism;</w:t>
            </w:r>
          </w:p>
        </w:tc>
        <w:tc>
          <w:tcPr>
            <w:tcW w:w="4383" w:type="dxa"/>
            <w:tcBorders>
              <w:bottom w:val="nil"/>
              <w:right w:val="nil"/>
            </w:tcBorders>
            <w:shd w:val="clear" w:color="auto" w:fill="DBE4F0"/>
          </w:tcPr>
          <w:p w14:paraId="2175BEEF" w14:textId="4A20419C" w:rsidR="00851DC8" w:rsidRPr="007F0190" w:rsidRDefault="00851DC8" w:rsidP="00E06FAF">
            <w:pPr>
              <w:pStyle w:val="TableParagraph"/>
              <w:spacing w:before="48"/>
              <w:ind w:left="103" w:right="100"/>
              <w:jc w:val="both"/>
              <w:rPr>
                <w:sz w:val="20"/>
                <w:szCs w:val="20"/>
              </w:rPr>
            </w:pPr>
            <w:r w:rsidRPr="007F0190">
              <w:rPr>
                <w:sz w:val="20"/>
                <w:szCs w:val="20"/>
              </w:rPr>
              <w:t>At the 5</w:t>
            </w:r>
            <w:proofErr w:type="spellStart"/>
            <w:r w:rsidRPr="007F0190">
              <w:rPr>
                <w:position w:val="8"/>
                <w:sz w:val="20"/>
                <w:szCs w:val="20"/>
              </w:rPr>
              <w:t>th</w:t>
            </w:r>
            <w:proofErr w:type="spellEnd"/>
            <w:r w:rsidRPr="007F0190">
              <w:rPr>
                <w:position w:val="8"/>
                <w:sz w:val="20"/>
                <w:szCs w:val="20"/>
              </w:rPr>
              <w:t xml:space="preserve"> </w:t>
            </w:r>
            <w:r w:rsidRPr="007F0190">
              <w:rPr>
                <w:sz w:val="20"/>
                <w:szCs w:val="20"/>
              </w:rPr>
              <w:t xml:space="preserve">GEF Assembly in May 2014, the GEF Instrument was amended to include the Minamata Convention in the list of Conventions served by the GEF. </w:t>
            </w:r>
            <w:r w:rsidR="007F0190">
              <w:rPr>
                <w:rStyle w:val="FootnoteReference"/>
              </w:rPr>
              <w:footnoteReference w:id="34"/>
            </w:r>
            <w:r w:rsidRPr="007F0190">
              <w:rPr>
                <w:sz w:val="20"/>
                <w:szCs w:val="20"/>
              </w:rPr>
              <w:t>The new paragraph 6(e) of the GEF Instrument contains the following text:</w:t>
            </w:r>
          </w:p>
          <w:p w14:paraId="3D2A9038" w14:textId="77777777" w:rsidR="00851DC8" w:rsidRPr="007F0190" w:rsidRDefault="00851DC8" w:rsidP="00E06FAF">
            <w:pPr>
              <w:pStyle w:val="TableParagraph"/>
              <w:spacing w:before="58"/>
              <w:ind w:left="103" w:right="107"/>
              <w:rPr>
                <w:sz w:val="20"/>
                <w:szCs w:val="20"/>
              </w:rPr>
            </w:pPr>
            <w:r w:rsidRPr="007F0190">
              <w:rPr>
                <w:sz w:val="20"/>
                <w:szCs w:val="20"/>
              </w:rPr>
              <w:t>“(e) Operate as one of the entities comprising the financial mechanism of the Minamata Convention on Mercury, pursuant to its Article 13, paragraphs 5, 6 and 8. In such respects, the GEF shall operate under the guidance of, and be accountable to the Conference of the Parties, which shall provide guidance on overall strategies, policies, program priorities and eligibility for access to and utilization of financial resources. In addition, the GEF shall receive guidance from the Conference of the Parties on an indicative list of categories of activities that could receive support; and shall provide resources to meet the agreed incremental costs of global environmental benefits and the agreed full costs of some enabling activities, pursuant to Article 13, paragraph 7, of the Minamata Convention</w:t>
            </w:r>
            <w:r w:rsidRPr="007F0190">
              <w:rPr>
                <w:spacing w:val="-8"/>
                <w:sz w:val="20"/>
                <w:szCs w:val="20"/>
              </w:rPr>
              <w:t xml:space="preserve"> </w:t>
            </w:r>
            <w:r w:rsidRPr="007F0190">
              <w:rPr>
                <w:sz w:val="20"/>
                <w:szCs w:val="20"/>
              </w:rPr>
              <w:t>on</w:t>
            </w:r>
          </w:p>
          <w:p w14:paraId="24EB936E" w14:textId="77777777" w:rsidR="00851DC8" w:rsidRPr="007F0190" w:rsidRDefault="00851DC8" w:rsidP="00E06FAF">
            <w:pPr>
              <w:pStyle w:val="TableParagraph"/>
              <w:spacing w:before="0"/>
              <w:ind w:left="103"/>
              <w:rPr>
                <w:sz w:val="20"/>
                <w:szCs w:val="20"/>
              </w:rPr>
            </w:pPr>
            <w:r w:rsidRPr="007F0190">
              <w:rPr>
                <w:sz w:val="20"/>
                <w:szCs w:val="20"/>
              </w:rPr>
              <w:t>Mercury.”</w:t>
            </w:r>
          </w:p>
        </w:tc>
      </w:tr>
      <w:tr w:rsidR="008F28C5" w14:paraId="3DCD9DEE" w14:textId="77777777" w:rsidTr="008F28C5">
        <w:trPr>
          <w:trHeight w:val="3548"/>
          <w:tblCellSpacing w:w="4" w:type="dxa"/>
        </w:trPr>
        <w:tc>
          <w:tcPr>
            <w:tcW w:w="4240" w:type="dxa"/>
            <w:tcBorders>
              <w:left w:val="nil"/>
            </w:tcBorders>
            <w:shd w:val="clear" w:color="auto" w:fill="4F81BC"/>
          </w:tcPr>
          <w:p w14:paraId="224F38E8" w14:textId="16AAAAB7" w:rsidR="008F28C5" w:rsidRPr="008F28C5" w:rsidRDefault="008F28C5" w:rsidP="00E06FAF">
            <w:pPr>
              <w:pStyle w:val="TableParagraph"/>
              <w:ind w:left="103" w:right="101"/>
              <w:jc w:val="both"/>
              <w:rPr>
                <w:color w:val="FFFFFF"/>
                <w:sz w:val="20"/>
                <w:szCs w:val="20"/>
              </w:rPr>
            </w:pPr>
            <w:r w:rsidRPr="008F28C5">
              <w:rPr>
                <w:color w:val="FFFFFF"/>
                <w:sz w:val="20"/>
                <w:szCs w:val="20"/>
              </w:rPr>
              <w:t>Decides that the Committee should develop, for consideration by the Conference of the Parties at its first meeting, a draft memorandum of understanding to be agreed between the Council of the Global Environment Facility and the Conference of the Parties on arrangements to give effect to the relevant provisions of paragraphs 5 to 8 of Article 13;</w:t>
            </w:r>
          </w:p>
        </w:tc>
        <w:tc>
          <w:tcPr>
            <w:tcW w:w="4383" w:type="dxa"/>
            <w:tcBorders>
              <w:right w:val="nil"/>
            </w:tcBorders>
            <w:shd w:val="clear" w:color="auto" w:fill="DBE4F0"/>
          </w:tcPr>
          <w:p w14:paraId="2C63FCDB" w14:textId="77777777" w:rsidR="008F28C5" w:rsidRPr="008F28C5" w:rsidRDefault="008F28C5" w:rsidP="00AC01EF">
            <w:pPr>
              <w:pStyle w:val="TableParagraph"/>
              <w:ind w:left="103" w:right="97"/>
              <w:jc w:val="both"/>
              <w:rPr>
                <w:sz w:val="20"/>
                <w:szCs w:val="20"/>
              </w:rPr>
            </w:pPr>
            <w:r w:rsidRPr="008F28C5">
              <w:rPr>
                <w:sz w:val="20"/>
                <w:szCs w:val="20"/>
              </w:rPr>
              <w:t>GEF</w:t>
            </w:r>
            <w:r w:rsidRPr="008F28C5">
              <w:rPr>
                <w:spacing w:val="-14"/>
                <w:sz w:val="20"/>
                <w:szCs w:val="20"/>
              </w:rPr>
              <w:t xml:space="preserve"> </w:t>
            </w:r>
            <w:r w:rsidRPr="008F28C5">
              <w:rPr>
                <w:sz w:val="20"/>
                <w:szCs w:val="20"/>
              </w:rPr>
              <w:t>Secretariat</w:t>
            </w:r>
            <w:r w:rsidRPr="008F28C5">
              <w:rPr>
                <w:spacing w:val="-12"/>
                <w:sz w:val="20"/>
                <w:szCs w:val="20"/>
              </w:rPr>
              <w:t xml:space="preserve"> </w:t>
            </w:r>
            <w:r w:rsidRPr="008F28C5">
              <w:rPr>
                <w:sz w:val="20"/>
                <w:szCs w:val="20"/>
              </w:rPr>
              <w:t>shared</w:t>
            </w:r>
            <w:r w:rsidRPr="008F28C5">
              <w:rPr>
                <w:spacing w:val="-15"/>
                <w:sz w:val="20"/>
                <w:szCs w:val="20"/>
              </w:rPr>
              <w:t xml:space="preserve"> </w:t>
            </w:r>
            <w:r w:rsidRPr="008F28C5">
              <w:rPr>
                <w:sz w:val="20"/>
                <w:szCs w:val="20"/>
              </w:rPr>
              <w:t>the</w:t>
            </w:r>
            <w:r w:rsidRPr="008F28C5">
              <w:rPr>
                <w:spacing w:val="-15"/>
                <w:sz w:val="20"/>
                <w:szCs w:val="20"/>
              </w:rPr>
              <w:t xml:space="preserve"> </w:t>
            </w:r>
            <w:r w:rsidRPr="008F28C5">
              <w:rPr>
                <w:sz w:val="20"/>
                <w:szCs w:val="20"/>
              </w:rPr>
              <w:t>MOU</w:t>
            </w:r>
            <w:r w:rsidRPr="008F28C5">
              <w:rPr>
                <w:spacing w:val="-15"/>
                <w:sz w:val="20"/>
                <w:szCs w:val="20"/>
              </w:rPr>
              <w:t xml:space="preserve"> </w:t>
            </w:r>
            <w:r w:rsidRPr="008F28C5">
              <w:rPr>
                <w:sz w:val="20"/>
                <w:szCs w:val="20"/>
              </w:rPr>
              <w:t>with</w:t>
            </w:r>
            <w:r w:rsidRPr="008F28C5">
              <w:rPr>
                <w:spacing w:val="-13"/>
                <w:sz w:val="20"/>
                <w:szCs w:val="20"/>
              </w:rPr>
              <w:t xml:space="preserve"> </w:t>
            </w:r>
            <w:r w:rsidRPr="008F28C5">
              <w:rPr>
                <w:sz w:val="20"/>
                <w:szCs w:val="20"/>
              </w:rPr>
              <w:t>the</w:t>
            </w:r>
            <w:r w:rsidRPr="008F28C5">
              <w:rPr>
                <w:spacing w:val="-13"/>
                <w:sz w:val="20"/>
                <w:szCs w:val="20"/>
              </w:rPr>
              <w:t xml:space="preserve"> </w:t>
            </w:r>
            <w:r w:rsidRPr="008F28C5">
              <w:rPr>
                <w:sz w:val="20"/>
                <w:szCs w:val="20"/>
              </w:rPr>
              <w:t xml:space="preserve">Stockholm Convention with the Interim </w:t>
            </w:r>
            <w:proofErr w:type="spellStart"/>
            <w:r w:rsidRPr="008F28C5">
              <w:rPr>
                <w:sz w:val="20"/>
                <w:szCs w:val="20"/>
              </w:rPr>
              <w:t>Minamata</w:t>
            </w:r>
            <w:proofErr w:type="spellEnd"/>
            <w:r w:rsidRPr="008F28C5">
              <w:rPr>
                <w:sz w:val="20"/>
                <w:szCs w:val="20"/>
              </w:rPr>
              <w:t xml:space="preserve"> Secretariat for background to assist in developing the MOU. Examples of MOU between the GEF Council and various COPs were provided by the Interim </w:t>
            </w:r>
            <w:proofErr w:type="spellStart"/>
            <w:r w:rsidRPr="008F28C5">
              <w:rPr>
                <w:sz w:val="20"/>
                <w:szCs w:val="20"/>
              </w:rPr>
              <w:t>Minamata</w:t>
            </w:r>
            <w:proofErr w:type="spellEnd"/>
            <w:r w:rsidRPr="008F28C5">
              <w:rPr>
                <w:sz w:val="20"/>
                <w:szCs w:val="20"/>
              </w:rPr>
              <w:t xml:space="preserve"> Convention Secretariat in the meeting documents for</w:t>
            </w:r>
            <w:r w:rsidRPr="008F28C5">
              <w:rPr>
                <w:spacing w:val="-6"/>
                <w:sz w:val="20"/>
                <w:szCs w:val="20"/>
              </w:rPr>
              <w:t xml:space="preserve"> </w:t>
            </w:r>
            <w:r w:rsidRPr="008F28C5">
              <w:rPr>
                <w:sz w:val="20"/>
                <w:szCs w:val="20"/>
              </w:rPr>
              <w:t>INC6.</w:t>
            </w:r>
          </w:p>
          <w:p w14:paraId="5446DE5E" w14:textId="12E83740" w:rsidR="008F28C5" w:rsidRPr="008F28C5" w:rsidRDefault="008F28C5" w:rsidP="00E06FAF">
            <w:pPr>
              <w:pStyle w:val="TableParagraph"/>
              <w:spacing w:before="48"/>
              <w:ind w:left="103" w:right="100"/>
              <w:jc w:val="both"/>
              <w:rPr>
                <w:sz w:val="20"/>
                <w:szCs w:val="20"/>
              </w:rPr>
            </w:pPr>
            <w:r w:rsidRPr="008F28C5">
              <w:rPr>
                <w:sz w:val="20"/>
                <w:szCs w:val="20"/>
              </w:rPr>
              <w:t>INC7 agreed on a revised draft MOU, which was submitted to the 51</w:t>
            </w:r>
            <w:proofErr w:type="spellStart"/>
            <w:r w:rsidRPr="008F28C5">
              <w:rPr>
                <w:position w:val="8"/>
                <w:sz w:val="20"/>
                <w:szCs w:val="20"/>
              </w:rPr>
              <w:t>st</w:t>
            </w:r>
            <w:proofErr w:type="spellEnd"/>
            <w:r w:rsidRPr="008F28C5">
              <w:rPr>
                <w:position w:val="8"/>
                <w:sz w:val="20"/>
                <w:szCs w:val="20"/>
              </w:rPr>
              <w:t xml:space="preserve"> </w:t>
            </w:r>
            <w:r w:rsidRPr="008F28C5">
              <w:rPr>
                <w:sz w:val="20"/>
                <w:szCs w:val="20"/>
              </w:rPr>
              <w:t>GEF Council for its consideration. In early 2017, the GEF Secretariat transmitted comments of the GEF Council to the interim secretariat for inclusion in the document for COP1, to be presented to the COP for its consideration.</w:t>
            </w:r>
          </w:p>
        </w:tc>
      </w:tr>
      <w:tr w:rsidR="008F28C5" w14:paraId="76CD4D30" w14:textId="77777777" w:rsidTr="008F28C5">
        <w:trPr>
          <w:trHeight w:val="4529"/>
          <w:tblCellSpacing w:w="4" w:type="dxa"/>
        </w:trPr>
        <w:tc>
          <w:tcPr>
            <w:tcW w:w="4240" w:type="dxa"/>
            <w:tcBorders>
              <w:left w:val="nil"/>
            </w:tcBorders>
            <w:shd w:val="clear" w:color="auto" w:fill="4F81BC"/>
          </w:tcPr>
          <w:p w14:paraId="38235050" w14:textId="719C55FC" w:rsidR="008F28C5" w:rsidRPr="008F28C5" w:rsidRDefault="008F28C5" w:rsidP="00E06FAF">
            <w:pPr>
              <w:pStyle w:val="TableParagraph"/>
              <w:ind w:left="103" w:right="101"/>
              <w:jc w:val="both"/>
              <w:rPr>
                <w:color w:val="FFFFFF"/>
                <w:sz w:val="20"/>
                <w:szCs w:val="20"/>
              </w:rPr>
            </w:pPr>
            <w:r w:rsidRPr="008F28C5">
              <w:rPr>
                <w:color w:val="FFFFFF"/>
                <w:sz w:val="20"/>
                <w:szCs w:val="20"/>
              </w:rPr>
              <w:t>Decides also that the Committee should</w:t>
            </w:r>
            <w:r w:rsidRPr="008F28C5">
              <w:rPr>
                <w:color w:val="FFFFFF"/>
                <w:spacing w:val="-31"/>
                <w:sz w:val="20"/>
                <w:szCs w:val="20"/>
              </w:rPr>
              <w:t xml:space="preserve"> </w:t>
            </w:r>
            <w:r w:rsidRPr="008F28C5">
              <w:rPr>
                <w:color w:val="FFFFFF"/>
                <w:sz w:val="20"/>
                <w:szCs w:val="20"/>
              </w:rPr>
              <w:t>develop, and adopt provisionally pending formal</w:t>
            </w:r>
            <w:r w:rsidRPr="008F28C5">
              <w:rPr>
                <w:color w:val="FFFFFF"/>
                <w:spacing w:val="-32"/>
                <w:sz w:val="20"/>
                <w:szCs w:val="20"/>
              </w:rPr>
              <w:t xml:space="preserve"> </w:t>
            </w:r>
            <w:r w:rsidRPr="008F28C5">
              <w:rPr>
                <w:color w:val="FFFFFF"/>
                <w:sz w:val="20"/>
                <w:szCs w:val="20"/>
              </w:rPr>
              <w:t xml:space="preserve">adoption by the Conference of the Parties at its first meeting, guidance to the Council of the Global Environment Facility on overall strategies, policies, </w:t>
            </w:r>
            <w:proofErr w:type="spellStart"/>
            <w:r w:rsidRPr="008F28C5">
              <w:rPr>
                <w:color w:val="FFFFFF"/>
                <w:sz w:val="20"/>
                <w:szCs w:val="20"/>
              </w:rPr>
              <w:t>programme</w:t>
            </w:r>
            <w:proofErr w:type="spellEnd"/>
            <w:r w:rsidRPr="008F28C5">
              <w:rPr>
                <w:color w:val="FFFFFF"/>
                <w:sz w:val="20"/>
                <w:szCs w:val="20"/>
              </w:rPr>
              <w:t xml:space="preserve"> priorities, eligibility for access to and utilization of financial resources and an indicative list of categories of activities eligible</w:t>
            </w:r>
            <w:r w:rsidRPr="008F28C5">
              <w:rPr>
                <w:color w:val="FFFFFF"/>
                <w:spacing w:val="-14"/>
                <w:sz w:val="20"/>
                <w:szCs w:val="20"/>
              </w:rPr>
              <w:t xml:space="preserve"> </w:t>
            </w:r>
            <w:r w:rsidRPr="008F28C5">
              <w:rPr>
                <w:color w:val="FFFFFF"/>
                <w:sz w:val="20"/>
                <w:szCs w:val="20"/>
              </w:rPr>
              <w:t>for</w:t>
            </w:r>
            <w:r w:rsidRPr="008F28C5">
              <w:rPr>
                <w:color w:val="FFFFFF"/>
                <w:spacing w:val="-12"/>
                <w:sz w:val="20"/>
                <w:szCs w:val="20"/>
              </w:rPr>
              <w:t xml:space="preserve"> </w:t>
            </w:r>
            <w:r w:rsidRPr="008F28C5">
              <w:rPr>
                <w:color w:val="FFFFFF"/>
                <w:sz w:val="20"/>
                <w:szCs w:val="20"/>
              </w:rPr>
              <w:t>support</w:t>
            </w:r>
            <w:r w:rsidRPr="008F28C5">
              <w:rPr>
                <w:color w:val="FFFFFF"/>
                <w:spacing w:val="-14"/>
                <w:sz w:val="20"/>
                <w:szCs w:val="20"/>
              </w:rPr>
              <w:t xml:space="preserve"> </w:t>
            </w:r>
            <w:r w:rsidRPr="008F28C5">
              <w:rPr>
                <w:color w:val="FFFFFF"/>
                <w:sz w:val="20"/>
                <w:szCs w:val="20"/>
              </w:rPr>
              <w:t>from</w:t>
            </w:r>
            <w:r w:rsidRPr="008F28C5">
              <w:rPr>
                <w:color w:val="FFFFFF"/>
                <w:spacing w:val="-16"/>
                <w:sz w:val="20"/>
                <w:szCs w:val="20"/>
              </w:rPr>
              <w:t xml:space="preserve"> </w:t>
            </w:r>
            <w:r w:rsidRPr="008F28C5">
              <w:rPr>
                <w:color w:val="FFFFFF"/>
                <w:sz w:val="20"/>
                <w:szCs w:val="20"/>
              </w:rPr>
              <w:t>the</w:t>
            </w:r>
            <w:r w:rsidRPr="008F28C5">
              <w:rPr>
                <w:color w:val="FFFFFF"/>
                <w:spacing w:val="-14"/>
                <w:sz w:val="20"/>
                <w:szCs w:val="20"/>
              </w:rPr>
              <w:t xml:space="preserve"> </w:t>
            </w:r>
            <w:r w:rsidRPr="008F28C5">
              <w:rPr>
                <w:color w:val="FFFFFF"/>
                <w:sz w:val="20"/>
                <w:szCs w:val="20"/>
              </w:rPr>
              <w:t>Global</w:t>
            </w:r>
            <w:r w:rsidRPr="008F28C5">
              <w:rPr>
                <w:color w:val="FFFFFF"/>
                <w:spacing w:val="-12"/>
                <w:sz w:val="20"/>
                <w:szCs w:val="20"/>
              </w:rPr>
              <w:t xml:space="preserve"> </w:t>
            </w:r>
            <w:r w:rsidRPr="008F28C5">
              <w:rPr>
                <w:color w:val="FFFFFF"/>
                <w:sz w:val="20"/>
                <w:szCs w:val="20"/>
              </w:rPr>
              <w:t>Environment Facility Trust</w:t>
            </w:r>
            <w:r w:rsidRPr="008F28C5">
              <w:rPr>
                <w:color w:val="FFFFFF"/>
                <w:spacing w:val="-7"/>
                <w:sz w:val="20"/>
                <w:szCs w:val="20"/>
              </w:rPr>
              <w:t xml:space="preserve"> </w:t>
            </w:r>
            <w:r w:rsidRPr="008F28C5">
              <w:rPr>
                <w:color w:val="FFFFFF"/>
                <w:sz w:val="20"/>
                <w:szCs w:val="20"/>
              </w:rPr>
              <w:t>Fund;</w:t>
            </w:r>
          </w:p>
        </w:tc>
        <w:tc>
          <w:tcPr>
            <w:tcW w:w="4383" w:type="dxa"/>
            <w:tcBorders>
              <w:right w:val="nil"/>
            </w:tcBorders>
            <w:shd w:val="clear" w:color="auto" w:fill="DBE4F0"/>
          </w:tcPr>
          <w:p w14:paraId="159B862E" w14:textId="77777777" w:rsidR="008F28C5" w:rsidRPr="008F28C5" w:rsidRDefault="008F28C5" w:rsidP="008F28C5">
            <w:pPr>
              <w:pStyle w:val="TableParagraph"/>
              <w:spacing w:before="0" w:after="120"/>
              <w:ind w:left="102" w:right="103"/>
              <w:jc w:val="both"/>
              <w:rPr>
                <w:sz w:val="20"/>
                <w:szCs w:val="20"/>
              </w:rPr>
            </w:pPr>
            <w:r w:rsidRPr="008F28C5">
              <w:rPr>
                <w:sz w:val="20"/>
                <w:szCs w:val="20"/>
              </w:rPr>
              <w:t xml:space="preserve">INC7 adopted, on a provisional basis, pending its formal adoption at COP1, revised draft guidance to the GEF on overall strategies, policies, </w:t>
            </w:r>
            <w:proofErr w:type="spellStart"/>
            <w:r w:rsidRPr="008F28C5">
              <w:rPr>
                <w:sz w:val="20"/>
                <w:szCs w:val="20"/>
              </w:rPr>
              <w:t>programme</w:t>
            </w:r>
            <w:proofErr w:type="spellEnd"/>
            <w:r w:rsidRPr="008F28C5">
              <w:rPr>
                <w:sz w:val="20"/>
                <w:szCs w:val="20"/>
              </w:rPr>
              <w:t xml:space="preserve"> priorities and eligibility for access to and utilization of financial resources as well as on an indicative list of categories of activities that could receive support from the Global Environment Facility Trust Fund.</w:t>
            </w:r>
          </w:p>
          <w:p w14:paraId="0A776044" w14:textId="77777777" w:rsidR="008F28C5" w:rsidRPr="008F28C5" w:rsidRDefault="008F28C5" w:rsidP="008F28C5">
            <w:pPr>
              <w:pStyle w:val="TableParagraph"/>
              <w:spacing w:before="0" w:after="120"/>
              <w:ind w:left="102" w:right="100"/>
              <w:jc w:val="both"/>
              <w:rPr>
                <w:sz w:val="20"/>
                <w:szCs w:val="20"/>
              </w:rPr>
            </w:pPr>
            <w:r w:rsidRPr="008F28C5">
              <w:rPr>
                <w:sz w:val="20"/>
                <w:szCs w:val="20"/>
              </w:rPr>
              <w:t>The</w:t>
            </w:r>
            <w:r w:rsidRPr="008F28C5">
              <w:rPr>
                <w:spacing w:val="-9"/>
                <w:sz w:val="20"/>
                <w:szCs w:val="20"/>
              </w:rPr>
              <w:t xml:space="preserve"> </w:t>
            </w:r>
            <w:r w:rsidRPr="008F28C5">
              <w:rPr>
                <w:sz w:val="20"/>
                <w:szCs w:val="20"/>
              </w:rPr>
              <w:t>GEF</w:t>
            </w:r>
            <w:r w:rsidRPr="008F28C5">
              <w:rPr>
                <w:spacing w:val="-8"/>
                <w:sz w:val="20"/>
                <w:szCs w:val="20"/>
              </w:rPr>
              <w:t xml:space="preserve"> </w:t>
            </w:r>
            <w:r w:rsidRPr="008F28C5">
              <w:rPr>
                <w:sz w:val="20"/>
                <w:szCs w:val="20"/>
              </w:rPr>
              <w:t>has</w:t>
            </w:r>
            <w:r w:rsidRPr="008F28C5">
              <w:rPr>
                <w:spacing w:val="-6"/>
                <w:sz w:val="20"/>
                <w:szCs w:val="20"/>
              </w:rPr>
              <w:t xml:space="preserve"> </w:t>
            </w:r>
            <w:r w:rsidRPr="008F28C5">
              <w:rPr>
                <w:sz w:val="20"/>
                <w:szCs w:val="20"/>
              </w:rPr>
              <w:t>made</w:t>
            </w:r>
            <w:r w:rsidRPr="008F28C5">
              <w:rPr>
                <w:spacing w:val="-7"/>
                <w:sz w:val="20"/>
                <w:szCs w:val="20"/>
              </w:rPr>
              <w:t xml:space="preserve"> </w:t>
            </w:r>
            <w:r w:rsidRPr="008F28C5">
              <w:rPr>
                <w:sz w:val="20"/>
                <w:szCs w:val="20"/>
              </w:rPr>
              <w:t>progress</w:t>
            </w:r>
            <w:r w:rsidRPr="008F28C5">
              <w:rPr>
                <w:spacing w:val="-6"/>
                <w:sz w:val="20"/>
                <w:szCs w:val="20"/>
              </w:rPr>
              <w:t xml:space="preserve"> </w:t>
            </w:r>
            <w:r w:rsidRPr="008F28C5">
              <w:rPr>
                <w:sz w:val="20"/>
                <w:szCs w:val="20"/>
              </w:rPr>
              <w:t>in</w:t>
            </w:r>
            <w:r w:rsidRPr="008F28C5">
              <w:rPr>
                <w:spacing w:val="-7"/>
                <w:sz w:val="20"/>
                <w:szCs w:val="20"/>
              </w:rPr>
              <w:t xml:space="preserve"> </w:t>
            </w:r>
            <w:r w:rsidRPr="008F28C5">
              <w:rPr>
                <w:sz w:val="20"/>
                <w:szCs w:val="20"/>
              </w:rPr>
              <w:t>various</w:t>
            </w:r>
            <w:r w:rsidRPr="008F28C5">
              <w:rPr>
                <w:spacing w:val="-9"/>
                <w:sz w:val="20"/>
                <w:szCs w:val="20"/>
              </w:rPr>
              <w:t xml:space="preserve"> </w:t>
            </w:r>
            <w:r w:rsidRPr="008F28C5">
              <w:rPr>
                <w:sz w:val="20"/>
                <w:szCs w:val="20"/>
              </w:rPr>
              <w:t>aspects</w:t>
            </w:r>
            <w:r w:rsidRPr="008F28C5">
              <w:rPr>
                <w:spacing w:val="-6"/>
                <w:sz w:val="20"/>
                <w:szCs w:val="20"/>
              </w:rPr>
              <w:t xml:space="preserve"> </w:t>
            </w:r>
            <w:r w:rsidRPr="008F28C5">
              <w:rPr>
                <w:sz w:val="20"/>
                <w:szCs w:val="20"/>
              </w:rPr>
              <w:t>of</w:t>
            </w:r>
            <w:r w:rsidRPr="008F28C5">
              <w:rPr>
                <w:spacing w:val="-9"/>
                <w:sz w:val="20"/>
                <w:szCs w:val="20"/>
              </w:rPr>
              <w:t xml:space="preserve"> </w:t>
            </w:r>
            <w:r w:rsidRPr="008F28C5">
              <w:rPr>
                <w:sz w:val="20"/>
                <w:szCs w:val="20"/>
              </w:rPr>
              <w:t>the draft initial guidance, as summarized in Table 1 of this report. For example, they are used to guide the programming in GEF-6, and referenced in the draft programming directions document for GEF-7 replenishment</w:t>
            </w:r>
            <w:r w:rsidRPr="008F28C5">
              <w:rPr>
                <w:spacing w:val="-7"/>
                <w:sz w:val="20"/>
                <w:szCs w:val="20"/>
              </w:rPr>
              <w:t xml:space="preserve"> </w:t>
            </w:r>
            <w:r w:rsidRPr="008F28C5">
              <w:rPr>
                <w:sz w:val="20"/>
                <w:szCs w:val="20"/>
              </w:rPr>
              <w:t>negotiations.</w:t>
            </w:r>
          </w:p>
          <w:p w14:paraId="3DCCD9D3" w14:textId="20B4C41B" w:rsidR="008F28C5" w:rsidRPr="008F28C5" w:rsidRDefault="008F28C5" w:rsidP="008F28C5">
            <w:pPr>
              <w:pStyle w:val="TableParagraph"/>
              <w:spacing w:before="0" w:after="120"/>
              <w:ind w:left="102" w:right="100"/>
              <w:jc w:val="both"/>
              <w:rPr>
                <w:sz w:val="20"/>
                <w:szCs w:val="20"/>
              </w:rPr>
            </w:pPr>
            <w:r w:rsidRPr="008F28C5">
              <w:rPr>
                <w:sz w:val="20"/>
                <w:szCs w:val="20"/>
              </w:rPr>
              <w:t>The</w:t>
            </w:r>
            <w:r w:rsidRPr="008F28C5">
              <w:rPr>
                <w:spacing w:val="-10"/>
                <w:sz w:val="20"/>
                <w:szCs w:val="20"/>
              </w:rPr>
              <w:t xml:space="preserve"> </w:t>
            </w:r>
            <w:r w:rsidRPr="008F28C5">
              <w:rPr>
                <w:sz w:val="20"/>
                <w:szCs w:val="20"/>
              </w:rPr>
              <w:t>GEF-6</w:t>
            </w:r>
            <w:r w:rsidRPr="008F28C5">
              <w:rPr>
                <w:spacing w:val="-8"/>
                <w:sz w:val="20"/>
                <w:szCs w:val="20"/>
              </w:rPr>
              <w:t xml:space="preserve"> </w:t>
            </w:r>
            <w:r w:rsidRPr="008F28C5">
              <w:rPr>
                <w:sz w:val="20"/>
                <w:szCs w:val="20"/>
              </w:rPr>
              <w:t>programming</w:t>
            </w:r>
            <w:r w:rsidRPr="008F28C5">
              <w:rPr>
                <w:spacing w:val="-10"/>
                <w:sz w:val="20"/>
                <w:szCs w:val="20"/>
              </w:rPr>
              <w:t xml:space="preserve"> </w:t>
            </w:r>
            <w:r w:rsidRPr="008F28C5">
              <w:rPr>
                <w:sz w:val="20"/>
                <w:szCs w:val="20"/>
              </w:rPr>
              <w:t>focus</w:t>
            </w:r>
            <w:r w:rsidRPr="008F28C5">
              <w:rPr>
                <w:spacing w:val="-10"/>
                <w:sz w:val="20"/>
                <w:szCs w:val="20"/>
              </w:rPr>
              <w:t xml:space="preserve"> </w:t>
            </w:r>
            <w:r w:rsidRPr="008F28C5">
              <w:rPr>
                <w:sz w:val="20"/>
                <w:szCs w:val="20"/>
              </w:rPr>
              <w:t>has</w:t>
            </w:r>
            <w:r w:rsidRPr="008F28C5">
              <w:rPr>
                <w:spacing w:val="-10"/>
                <w:sz w:val="20"/>
                <w:szCs w:val="20"/>
              </w:rPr>
              <w:t xml:space="preserve"> </w:t>
            </w:r>
            <w:r w:rsidRPr="008F28C5">
              <w:rPr>
                <w:sz w:val="20"/>
                <w:szCs w:val="20"/>
              </w:rPr>
              <w:t>been</w:t>
            </w:r>
            <w:r w:rsidRPr="008F28C5">
              <w:rPr>
                <w:spacing w:val="-9"/>
                <w:sz w:val="20"/>
                <w:szCs w:val="20"/>
              </w:rPr>
              <w:t xml:space="preserve"> </w:t>
            </w:r>
            <w:r w:rsidRPr="008F28C5">
              <w:rPr>
                <w:sz w:val="20"/>
                <w:szCs w:val="20"/>
              </w:rPr>
              <w:t>on</w:t>
            </w:r>
            <w:r w:rsidRPr="008F28C5">
              <w:rPr>
                <w:spacing w:val="-11"/>
                <w:sz w:val="20"/>
                <w:szCs w:val="20"/>
              </w:rPr>
              <w:t xml:space="preserve"> </w:t>
            </w:r>
            <w:r w:rsidRPr="008F28C5">
              <w:rPr>
                <w:sz w:val="20"/>
                <w:szCs w:val="20"/>
              </w:rPr>
              <w:t>enabling activities and actions to facilitate early implementation of the Convention. As of June 2017, the GEF funded 100 MIAs, 30 NAPs and projects that seek to eliminate over 800 tons of</w:t>
            </w:r>
            <w:r w:rsidRPr="008F28C5">
              <w:rPr>
                <w:spacing w:val="-12"/>
                <w:sz w:val="20"/>
                <w:szCs w:val="20"/>
              </w:rPr>
              <w:t xml:space="preserve"> </w:t>
            </w:r>
            <w:r w:rsidRPr="008F28C5">
              <w:rPr>
                <w:sz w:val="20"/>
                <w:szCs w:val="20"/>
              </w:rPr>
              <w:t>mercury.</w:t>
            </w:r>
          </w:p>
        </w:tc>
      </w:tr>
      <w:tr w:rsidR="008F28C5" w14:paraId="26602F07" w14:textId="77777777" w:rsidTr="008F28C5">
        <w:trPr>
          <w:trHeight w:val="1355"/>
          <w:tblCellSpacing w:w="4" w:type="dxa"/>
        </w:trPr>
        <w:tc>
          <w:tcPr>
            <w:tcW w:w="4240" w:type="dxa"/>
            <w:tcBorders>
              <w:left w:val="nil"/>
            </w:tcBorders>
            <w:shd w:val="clear" w:color="auto" w:fill="4F81BC"/>
          </w:tcPr>
          <w:p w14:paraId="4662EE40" w14:textId="51D40A83" w:rsidR="008F28C5" w:rsidRPr="008F28C5" w:rsidRDefault="008F28C5" w:rsidP="00E06FAF">
            <w:pPr>
              <w:pStyle w:val="TableParagraph"/>
              <w:ind w:left="103" w:right="101"/>
              <w:jc w:val="both"/>
              <w:rPr>
                <w:color w:val="FFFFFF"/>
                <w:sz w:val="20"/>
                <w:szCs w:val="20"/>
              </w:rPr>
            </w:pPr>
            <w:r w:rsidRPr="008F28C5">
              <w:rPr>
                <w:color w:val="FFFFFF"/>
                <w:sz w:val="20"/>
                <w:szCs w:val="20"/>
              </w:rPr>
              <w:t>Encourages the Council of the Global Environment Facility to apply provisionally any guidance provided to it by the Committee pending the adoption of the guidance by the Conference of the Parties;</w:t>
            </w:r>
          </w:p>
        </w:tc>
        <w:tc>
          <w:tcPr>
            <w:tcW w:w="4383" w:type="dxa"/>
            <w:tcBorders>
              <w:right w:val="nil"/>
            </w:tcBorders>
            <w:shd w:val="clear" w:color="auto" w:fill="DBE4F0"/>
          </w:tcPr>
          <w:p w14:paraId="5C5AE716" w14:textId="4EA4211A" w:rsidR="008F28C5" w:rsidRPr="008F28C5" w:rsidRDefault="008F28C5" w:rsidP="00E06FAF">
            <w:pPr>
              <w:pStyle w:val="TableParagraph"/>
              <w:spacing w:before="48"/>
              <w:ind w:left="103" w:right="100"/>
              <w:jc w:val="both"/>
              <w:rPr>
                <w:sz w:val="20"/>
                <w:szCs w:val="20"/>
              </w:rPr>
            </w:pPr>
            <w:r w:rsidRPr="008F28C5">
              <w:rPr>
                <w:sz w:val="20"/>
                <w:szCs w:val="20"/>
              </w:rPr>
              <w:t>The GEF has incorporated and responded to outcomes of INCs and resolutions adopted by the Conference of Plenipotentiaries that are relevant to the GEF, as summarized in this report.</w:t>
            </w:r>
          </w:p>
        </w:tc>
      </w:tr>
      <w:tr w:rsidR="008F28C5" w14:paraId="6F69497D" w14:textId="77777777" w:rsidTr="008F28C5">
        <w:trPr>
          <w:trHeight w:val="2131"/>
          <w:tblCellSpacing w:w="4" w:type="dxa"/>
        </w:trPr>
        <w:tc>
          <w:tcPr>
            <w:tcW w:w="4240" w:type="dxa"/>
            <w:tcBorders>
              <w:left w:val="nil"/>
              <w:bottom w:val="nil"/>
            </w:tcBorders>
            <w:shd w:val="clear" w:color="auto" w:fill="4F81BC"/>
          </w:tcPr>
          <w:p w14:paraId="2FE5397A" w14:textId="0996B04D" w:rsidR="008F28C5" w:rsidRPr="008F28C5" w:rsidRDefault="008F28C5" w:rsidP="00E06FAF">
            <w:pPr>
              <w:pStyle w:val="TableParagraph"/>
              <w:ind w:left="103" w:right="101"/>
              <w:jc w:val="both"/>
              <w:rPr>
                <w:color w:val="FFFFFF"/>
                <w:sz w:val="20"/>
                <w:szCs w:val="20"/>
              </w:rPr>
            </w:pPr>
            <w:r w:rsidRPr="008F28C5">
              <w:rPr>
                <w:color w:val="FFFFFF"/>
                <w:sz w:val="20"/>
                <w:szCs w:val="20"/>
              </w:rPr>
              <w:t>Invites donors to the Global Environment Facility Trust Fund to contribute through the sixth and subsequent replenishments of the Global Environment Facility Trust Fund additional financial resources adequate to enable the Global Environment Facility to support activities to facilitate the rapid entry into force and effective implementation of the Convention;</w:t>
            </w:r>
          </w:p>
        </w:tc>
        <w:tc>
          <w:tcPr>
            <w:tcW w:w="4383" w:type="dxa"/>
            <w:tcBorders>
              <w:bottom w:val="nil"/>
              <w:right w:val="nil"/>
            </w:tcBorders>
            <w:shd w:val="clear" w:color="auto" w:fill="DBE4F0"/>
          </w:tcPr>
          <w:p w14:paraId="07DAC94D" w14:textId="74F622E1" w:rsidR="008F28C5" w:rsidRPr="008F28C5" w:rsidRDefault="008F28C5" w:rsidP="00E06FAF">
            <w:pPr>
              <w:pStyle w:val="TableParagraph"/>
              <w:spacing w:before="48"/>
              <w:ind w:left="103" w:right="100"/>
              <w:jc w:val="both"/>
              <w:rPr>
                <w:sz w:val="20"/>
                <w:szCs w:val="20"/>
              </w:rPr>
            </w:pPr>
            <w:r w:rsidRPr="008F28C5">
              <w:rPr>
                <w:sz w:val="20"/>
                <w:szCs w:val="20"/>
              </w:rPr>
              <w:t>The 6</w:t>
            </w:r>
            <w:proofErr w:type="spellStart"/>
            <w:r w:rsidRPr="008F28C5">
              <w:rPr>
                <w:position w:val="8"/>
                <w:sz w:val="20"/>
                <w:szCs w:val="20"/>
              </w:rPr>
              <w:t>th</w:t>
            </w:r>
            <w:proofErr w:type="spellEnd"/>
            <w:r w:rsidRPr="008F28C5">
              <w:rPr>
                <w:position w:val="8"/>
                <w:sz w:val="20"/>
                <w:szCs w:val="20"/>
              </w:rPr>
              <w:t xml:space="preserve"> </w:t>
            </w:r>
            <w:r w:rsidRPr="008F28C5">
              <w:rPr>
                <w:sz w:val="20"/>
                <w:szCs w:val="20"/>
              </w:rPr>
              <w:t xml:space="preserve">replenishment of the GEF Trust Fund includes an allocation of $141 million to support activities to advance early entry into force and effective implementation of the </w:t>
            </w:r>
            <w:proofErr w:type="spellStart"/>
            <w:r w:rsidRPr="008F28C5">
              <w:rPr>
                <w:sz w:val="20"/>
                <w:szCs w:val="20"/>
              </w:rPr>
              <w:t>Minamata</w:t>
            </w:r>
            <w:proofErr w:type="spellEnd"/>
            <w:r w:rsidRPr="008F28C5">
              <w:rPr>
                <w:sz w:val="20"/>
                <w:szCs w:val="20"/>
              </w:rPr>
              <w:t xml:space="preserve"> Convention. $30 million has been allocated for enabling activities and $111 million has been allocated to support early action.</w:t>
            </w:r>
          </w:p>
        </w:tc>
      </w:tr>
    </w:tbl>
    <w:p w14:paraId="63592087" w14:textId="77777777" w:rsidR="00365512" w:rsidRDefault="00365512">
      <w:pPr>
        <w:tabs>
          <w:tab w:val="clear" w:pos="1247"/>
          <w:tab w:val="clear" w:pos="1814"/>
          <w:tab w:val="clear" w:pos="2381"/>
          <w:tab w:val="clear" w:pos="2948"/>
          <w:tab w:val="clear" w:pos="3515"/>
        </w:tabs>
      </w:pPr>
    </w:p>
    <w:p w14:paraId="104BAB2B" w14:textId="77777777" w:rsidR="00365512" w:rsidRDefault="00365512">
      <w:pPr>
        <w:tabs>
          <w:tab w:val="clear" w:pos="1247"/>
          <w:tab w:val="clear" w:pos="1814"/>
          <w:tab w:val="clear" w:pos="2381"/>
          <w:tab w:val="clear" w:pos="2948"/>
          <w:tab w:val="clear" w:pos="3515"/>
        </w:tabs>
      </w:pPr>
      <w:r>
        <w:br w:type="page"/>
      </w:r>
    </w:p>
    <w:p w14:paraId="5EC25D06" w14:textId="77777777" w:rsidR="002E36CF" w:rsidRPr="00E20D81" w:rsidRDefault="002E36CF" w:rsidP="002E36CF">
      <w:pPr>
        <w:pStyle w:val="ZZAnxtitle"/>
        <w:rPr>
          <w:color w:val="365F91" w:themeColor="accent1" w:themeShade="BF"/>
          <w:szCs w:val="28"/>
        </w:rPr>
      </w:pPr>
      <w:bookmarkStart w:id="79" w:name="_Toc492299205"/>
      <w:r w:rsidRPr="00E20D81">
        <w:rPr>
          <w:color w:val="365F91" w:themeColor="accent1" w:themeShade="BF"/>
          <w:szCs w:val="28"/>
        </w:rPr>
        <w:t>Annex 3:</w:t>
      </w:r>
      <w:r w:rsidRPr="00E20D81">
        <w:rPr>
          <w:color w:val="365F91" w:themeColor="accent1" w:themeShade="BF"/>
          <w:szCs w:val="28"/>
        </w:rPr>
        <w:tab/>
        <w:t>Outcomes from INC6 and GEF's Response</w:t>
      </w:r>
      <w:bookmarkEnd w:id="79"/>
    </w:p>
    <w:p w14:paraId="617793F5" w14:textId="77777777" w:rsidR="002E36CF" w:rsidRPr="00E20D81" w:rsidRDefault="002E36CF" w:rsidP="002E36CF">
      <w:pPr>
        <w:pStyle w:val="BodyText"/>
        <w:spacing w:line="232" w:lineRule="auto"/>
        <w:ind w:left="1247" w:right="57"/>
      </w:pPr>
      <w:r w:rsidRPr="00E20D81">
        <w:t>Report of the Intergovernmental Negotiating Committee to prepare a global legally binding instrument on mercury on the work of its sixth session, November 2014, Annex III</w:t>
      </w:r>
      <w:r w:rsidRPr="00E20D81">
        <w:rPr>
          <w:rStyle w:val="FootnoteReference"/>
          <w:szCs w:val="20"/>
        </w:rPr>
        <w:footnoteReference w:id="35"/>
      </w:r>
    </w:p>
    <w:tbl>
      <w:tblPr>
        <w:tblW w:w="8710" w:type="dxa"/>
        <w:tblCellSpacing w:w="5" w:type="dxa"/>
        <w:tblInd w:w="1286" w:type="dxa"/>
        <w:tblLayout w:type="fixed"/>
        <w:tblCellMar>
          <w:left w:w="0" w:type="dxa"/>
          <w:right w:w="0" w:type="dxa"/>
        </w:tblCellMar>
        <w:tblLook w:val="01E0" w:firstRow="1" w:lastRow="1" w:firstColumn="1" w:lastColumn="1" w:noHBand="0" w:noVBand="0"/>
      </w:tblPr>
      <w:tblGrid>
        <w:gridCol w:w="4355"/>
        <w:gridCol w:w="4355"/>
      </w:tblGrid>
      <w:tr w:rsidR="002E36CF" w14:paraId="54BB36D6" w14:textId="77777777" w:rsidTr="002E36CF">
        <w:trPr>
          <w:trHeight w:val="349"/>
          <w:tblCellSpacing w:w="5" w:type="dxa"/>
        </w:trPr>
        <w:tc>
          <w:tcPr>
            <w:tcW w:w="8690" w:type="dxa"/>
            <w:gridSpan w:val="2"/>
            <w:tcBorders>
              <w:bottom w:val="nil"/>
            </w:tcBorders>
            <w:shd w:val="clear" w:color="auto" w:fill="4F81BC"/>
          </w:tcPr>
          <w:p w14:paraId="4374039B" w14:textId="77777777" w:rsidR="002E36CF" w:rsidRPr="00E20D81" w:rsidRDefault="002E36CF" w:rsidP="002E36CF">
            <w:pPr>
              <w:pStyle w:val="TableParagraph"/>
              <w:tabs>
                <w:tab w:val="left" w:pos="6238"/>
              </w:tabs>
              <w:spacing w:before="54"/>
              <w:ind w:left="1816"/>
              <w:rPr>
                <w:b/>
                <w:sz w:val="20"/>
                <w:szCs w:val="20"/>
              </w:rPr>
            </w:pPr>
            <w:r w:rsidRPr="00E20D81">
              <w:rPr>
                <w:b/>
                <w:color w:val="FFFFFF"/>
                <w:sz w:val="20"/>
                <w:szCs w:val="20"/>
              </w:rPr>
              <w:t>Outcome</w:t>
            </w:r>
            <w:r w:rsidRPr="00E20D81">
              <w:rPr>
                <w:b/>
                <w:color w:val="FFFFFF"/>
                <w:sz w:val="20"/>
                <w:szCs w:val="20"/>
              </w:rPr>
              <w:tab/>
              <w:t>GEF</w:t>
            </w:r>
            <w:r w:rsidRPr="00E20D81">
              <w:rPr>
                <w:b/>
                <w:color w:val="FFFFFF"/>
                <w:spacing w:val="-2"/>
                <w:sz w:val="20"/>
                <w:szCs w:val="20"/>
              </w:rPr>
              <w:t xml:space="preserve"> </w:t>
            </w:r>
            <w:r w:rsidRPr="00E20D81">
              <w:rPr>
                <w:b/>
                <w:color w:val="FFFFFF"/>
                <w:sz w:val="20"/>
                <w:szCs w:val="20"/>
              </w:rPr>
              <w:t>Response</w:t>
            </w:r>
          </w:p>
        </w:tc>
      </w:tr>
      <w:tr w:rsidR="002E36CF" w14:paraId="36339078" w14:textId="77777777" w:rsidTr="002E36CF">
        <w:trPr>
          <w:trHeight w:val="4864"/>
          <w:tblCellSpacing w:w="5" w:type="dxa"/>
        </w:trPr>
        <w:tc>
          <w:tcPr>
            <w:tcW w:w="4340" w:type="dxa"/>
            <w:tcBorders>
              <w:top w:val="nil"/>
              <w:bottom w:val="nil"/>
            </w:tcBorders>
            <w:shd w:val="clear" w:color="auto" w:fill="4F81BC"/>
          </w:tcPr>
          <w:p w14:paraId="2D338E4E" w14:textId="77777777" w:rsidR="002E36CF" w:rsidRPr="00E20D81" w:rsidRDefault="002E36CF" w:rsidP="002E36CF">
            <w:pPr>
              <w:pStyle w:val="TableParagraph"/>
              <w:ind w:left="103" w:right="98"/>
              <w:jc w:val="both"/>
              <w:rPr>
                <w:sz w:val="20"/>
                <w:szCs w:val="20"/>
              </w:rPr>
            </w:pPr>
            <w:r w:rsidRPr="00E20D81">
              <w:rPr>
                <w:color w:val="FFFFFF"/>
                <w:sz w:val="20"/>
                <w:szCs w:val="20"/>
              </w:rPr>
              <w:t xml:space="preserve">Request the Global Environment Facility to apply the following eligibility criteria in providing financial support to developing countries and countries with economies in transition for activities under the </w:t>
            </w:r>
            <w:proofErr w:type="spellStart"/>
            <w:r w:rsidRPr="00E20D81">
              <w:rPr>
                <w:color w:val="FFFFFF"/>
                <w:sz w:val="20"/>
                <w:szCs w:val="20"/>
              </w:rPr>
              <w:t>Minamata</w:t>
            </w:r>
            <w:proofErr w:type="spellEnd"/>
            <w:r w:rsidRPr="00E20D81">
              <w:rPr>
                <w:color w:val="FFFFFF"/>
                <w:sz w:val="20"/>
                <w:szCs w:val="20"/>
              </w:rPr>
              <w:t xml:space="preserve"> Convention on Mercury:</w:t>
            </w:r>
          </w:p>
          <w:p w14:paraId="2DE702A8" w14:textId="77777777" w:rsidR="002E36CF" w:rsidRPr="00E20D81" w:rsidRDefault="002E36CF" w:rsidP="002E36CF">
            <w:pPr>
              <w:pStyle w:val="TableParagraph"/>
              <w:spacing w:before="58"/>
              <w:ind w:left="103"/>
              <w:jc w:val="both"/>
              <w:rPr>
                <w:sz w:val="20"/>
                <w:szCs w:val="20"/>
              </w:rPr>
            </w:pPr>
            <w:r w:rsidRPr="00E20D81">
              <w:rPr>
                <w:color w:val="FFFFFF"/>
                <w:sz w:val="20"/>
                <w:szCs w:val="20"/>
              </w:rPr>
              <w:t>Eligibility criteria</w:t>
            </w:r>
          </w:p>
          <w:p w14:paraId="125DA2FA" w14:textId="77777777" w:rsidR="002E36CF" w:rsidRPr="00E20D81" w:rsidRDefault="002E36CF" w:rsidP="002E36CF">
            <w:pPr>
              <w:pStyle w:val="TableParagraph"/>
              <w:numPr>
                <w:ilvl w:val="0"/>
                <w:numId w:val="32"/>
              </w:numPr>
              <w:tabs>
                <w:tab w:val="left" w:pos="406"/>
              </w:tabs>
              <w:spacing w:before="58"/>
              <w:ind w:firstLine="0"/>
              <w:jc w:val="both"/>
              <w:rPr>
                <w:sz w:val="20"/>
                <w:szCs w:val="20"/>
              </w:rPr>
            </w:pPr>
            <w:r w:rsidRPr="00E20D81">
              <w:rPr>
                <w:color w:val="FFFFFF"/>
                <w:sz w:val="20"/>
                <w:szCs w:val="20"/>
              </w:rPr>
              <w:t>Parties to the</w:t>
            </w:r>
            <w:r w:rsidRPr="00E20D81">
              <w:rPr>
                <w:color w:val="FFFFFF"/>
                <w:spacing w:val="-13"/>
                <w:sz w:val="20"/>
                <w:szCs w:val="20"/>
              </w:rPr>
              <w:t xml:space="preserve"> </w:t>
            </w:r>
            <w:r w:rsidRPr="00E20D81">
              <w:rPr>
                <w:color w:val="FFFFFF"/>
                <w:sz w:val="20"/>
                <w:szCs w:val="20"/>
              </w:rPr>
              <w:t>Convention;</w:t>
            </w:r>
          </w:p>
          <w:p w14:paraId="2D421049" w14:textId="77777777" w:rsidR="002E36CF" w:rsidRPr="00E20D81" w:rsidRDefault="002E36CF" w:rsidP="002E36CF">
            <w:pPr>
              <w:pStyle w:val="TableParagraph"/>
              <w:numPr>
                <w:ilvl w:val="0"/>
                <w:numId w:val="32"/>
              </w:numPr>
              <w:tabs>
                <w:tab w:val="left" w:pos="413"/>
              </w:tabs>
              <w:spacing w:before="61"/>
              <w:ind w:right="99" w:firstLine="0"/>
              <w:jc w:val="both"/>
              <w:rPr>
                <w:sz w:val="20"/>
                <w:szCs w:val="20"/>
              </w:rPr>
            </w:pPr>
            <w:r w:rsidRPr="00E20D81">
              <w:rPr>
                <w:color w:val="FFFFFF"/>
                <w:sz w:val="20"/>
                <w:szCs w:val="20"/>
              </w:rPr>
              <w:t>Signatories to the Convention in</w:t>
            </w:r>
            <w:r w:rsidRPr="00E20D81">
              <w:rPr>
                <w:color w:val="FFFFFF"/>
                <w:spacing w:val="-39"/>
                <w:sz w:val="20"/>
                <w:szCs w:val="20"/>
              </w:rPr>
              <w:t xml:space="preserve"> </w:t>
            </w:r>
            <w:r w:rsidRPr="00E20D81">
              <w:rPr>
                <w:color w:val="FFFFFF"/>
                <w:sz w:val="20"/>
                <w:szCs w:val="20"/>
              </w:rPr>
              <w:t>undertaking activities, particularly enabling activities, to facilitate early implementation and ratification of the</w:t>
            </w:r>
            <w:r w:rsidRPr="00E20D81">
              <w:rPr>
                <w:color w:val="FFFFFF"/>
                <w:spacing w:val="-6"/>
                <w:sz w:val="20"/>
                <w:szCs w:val="20"/>
              </w:rPr>
              <w:t xml:space="preserve"> </w:t>
            </w:r>
            <w:r w:rsidRPr="00E20D81">
              <w:rPr>
                <w:color w:val="FFFFFF"/>
                <w:sz w:val="20"/>
                <w:szCs w:val="20"/>
              </w:rPr>
              <w:t>Convention;</w:t>
            </w:r>
          </w:p>
          <w:p w14:paraId="5A779496" w14:textId="77777777" w:rsidR="002E36CF" w:rsidRPr="00E20D81" w:rsidRDefault="002E36CF" w:rsidP="002E36CF">
            <w:pPr>
              <w:pStyle w:val="TableParagraph"/>
              <w:numPr>
                <w:ilvl w:val="0"/>
                <w:numId w:val="32"/>
              </w:numPr>
              <w:tabs>
                <w:tab w:val="left" w:pos="511"/>
              </w:tabs>
              <w:spacing w:before="59"/>
              <w:ind w:right="98" w:firstLine="0"/>
              <w:jc w:val="both"/>
              <w:rPr>
                <w:sz w:val="20"/>
                <w:szCs w:val="20"/>
              </w:rPr>
            </w:pPr>
            <w:r w:rsidRPr="00E20D81">
              <w:rPr>
                <w:color w:val="FFFFFF"/>
                <w:sz w:val="20"/>
                <w:szCs w:val="20"/>
              </w:rPr>
              <w:t xml:space="preserve">Non-signatories to the Convention, for enabling activities, provided that any such State is taking meaningful steps towards becoming a Party as evidenced by a letter from the relevant minister to the Executive Director of the United Nations Environment </w:t>
            </w:r>
            <w:proofErr w:type="spellStart"/>
            <w:r w:rsidRPr="00E20D81">
              <w:rPr>
                <w:color w:val="FFFFFF"/>
                <w:sz w:val="20"/>
                <w:szCs w:val="20"/>
              </w:rPr>
              <w:t>Programme</w:t>
            </w:r>
            <w:proofErr w:type="spellEnd"/>
            <w:r w:rsidRPr="00E20D81">
              <w:rPr>
                <w:color w:val="FFFFFF"/>
                <w:sz w:val="20"/>
                <w:szCs w:val="20"/>
              </w:rPr>
              <w:t xml:space="preserve"> and to the Chief Executive Officer and Chairperson of the Global Environment</w:t>
            </w:r>
            <w:r w:rsidRPr="00E20D81">
              <w:rPr>
                <w:color w:val="FFFFFF"/>
                <w:spacing w:val="-12"/>
                <w:sz w:val="20"/>
                <w:szCs w:val="20"/>
              </w:rPr>
              <w:t xml:space="preserve"> </w:t>
            </w:r>
            <w:r w:rsidRPr="00E20D81">
              <w:rPr>
                <w:color w:val="FFFFFF"/>
                <w:sz w:val="20"/>
                <w:szCs w:val="20"/>
              </w:rPr>
              <w:t>Facility.</w:t>
            </w:r>
          </w:p>
        </w:tc>
        <w:tc>
          <w:tcPr>
            <w:tcW w:w="4340" w:type="dxa"/>
            <w:tcBorders>
              <w:top w:val="nil"/>
              <w:bottom w:val="nil"/>
            </w:tcBorders>
            <w:shd w:val="clear" w:color="auto" w:fill="B8CCE3"/>
          </w:tcPr>
          <w:p w14:paraId="388C370D" w14:textId="77777777" w:rsidR="002E36CF" w:rsidRPr="00E20D81" w:rsidRDefault="002E36CF" w:rsidP="002E36CF">
            <w:pPr>
              <w:pStyle w:val="TableParagraph"/>
              <w:ind w:left="99" w:right="103"/>
              <w:jc w:val="both"/>
              <w:rPr>
                <w:sz w:val="20"/>
                <w:szCs w:val="20"/>
              </w:rPr>
            </w:pPr>
            <w:r w:rsidRPr="00E20D81">
              <w:rPr>
                <w:sz w:val="20"/>
                <w:szCs w:val="20"/>
              </w:rPr>
              <w:t>The GEF Council approved new eligibility criteria in January 2015. The GEF Secretariat also circulated this revision of criteria among the GEF Agencies in February 2015.</w:t>
            </w:r>
          </w:p>
          <w:p w14:paraId="7628D186" w14:textId="77777777" w:rsidR="002E36CF" w:rsidRPr="00E20D81" w:rsidRDefault="002E36CF" w:rsidP="002E36CF">
            <w:pPr>
              <w:pStyle w:val="TableParagraph"/>
              <w:spacing w:before="59"/>
              <w:ind w:left="99" w:right="99"/>
              <w:jc w:val="both"/>
              <w:rPr>
                <w:sz w:val="20"/>
                <w:szCs w:val="20"/>
              </w:rPr>
            </w:pPr>
            <w:r w:rsidRPr="00E20D81">
              <w:rPr>
                <w:sz w:val="20"/>
                <w:szCs w:val="20"/>
              </w:rPr>
              <w:t xml:space="preserve">The Interim </w:t>
            </w:r>
            <w:proofErr w:type="spellStart"/>
            <w:r w:rsidRPr="00E20D81">
              <w:rPr>
                <w:sz w:val="20"/>
                <w:szCs w:val="20"/>
              </w:rPr>
              <w:t>Minamata</w:t>
            </w:r>
            <w:proofErr w:type="spellEnd"/>
            <w:r w:rsidRPr="00E20D81">
              <w:rPr>
                <w:sz w:val="20"/>
                <w:szCs w:val="20"/>
              </w:rPr>
              <w:t xml:space="preserve"> Convention Secretariat</w:t>
            </w:r>
            <w:r w:rsidRPr="00E20D81">
              <w:rPr>
                <w:spacing w:val="-29"/>
                <w:sz w:val="20"/>
                <w:szCs w:val="20"/>
              </w:rPr>
              <w:t xml:space="preserve"> </w:t>
            </w:r>
            <w:r w:rsidRPr="00E20D81">
              <w:rPr>
                <w:sz w:val="20"/>
                <w:szCs w:val="20"/>
              </w:rPr>
              <w:t>shared the template of the letter to be submitted from non- signatories on their meaningful steps towards becoming a</w:t>
            </w:r>
            <w:r w:rsidRPr="00E20D81">
              <w:rPr>
                <w:spacing w:val="-4"/>
                <w:sz w:val="20"/>
                <w:szCs w:val="20"/>
              </w:rPr>
              <w:t xml:space="preserve"> </w:t>
            </w:r>
            <w:r w:rsidRPr="00E20D81">
              <w:rPr>
                <w:sz w:val="20"/>
                <w:szCs w:val="20"/>
              </w:rPr>
              <w:t>Party.</w:t>
            </w:r>
          </w:p>
          <w:p w14:paraId="16FAFFC9" w14:textId="77777777" w:rsidR="002E36CF" w:rsidRPr="00E20D81" w:rsidRDefault="002E36CF" w:rsidP="002E36CF">
            <w:pPr>
              <w:pStyle w:val="TableParagraph"/>
              <w:spacing w:before="61"/>
              <w:ind w:left="99" w:right="101"/>
              <w:jc w:val="both"/>
              <w:rPr>
                <w:sz w:val="20"/>
                <w:szCs w:val="20"/>
              </w:rPr>
            </w:pPr>
            <w:r w:rsidRPr="00E20D81">
              <w:rPr>
                <w:sz w:val="20"/>
                <w:szCs w:val="20"/>
              </w:rPr>
              <w:t>Based on the new criteria, 24 non-signatory</w:t>
            </w:r>
            <w:r w:rsidRPr="00E20D81">
              <w:rPr>
                <w:spacing w:val="-38"/>
                <w:sz w:val="20"/>
                <w:szCs w:val="20"/>
              </w:rPr>
              <w:t xml:space="preserve"> </w:t>
            </w:r>
            <w:r w:rsidRPr="00E20D81">
              <w:rPr>
                <w:sz w:val="20"/>
                <w:szCs w:val="20"/>
              </w:rPr>
              <w:t>countries were</w:t>
            </w:r>
            <w:r w:rsidRPr="00E20D81">
              <w:rPr>
                <w:spacing w:val="-7"/>
                <w:sz w:val="20"/>
                <w:szCs w:val="20"/>
              </w:rPr>
              <w:t xml:space="preserve"> </w:t>
            </w:r>
            <w:r w:rsidRPr="00E20D81">
              <w:rPr>
                <w:sz w:val="20"/>
                <w:szCs w:val="20"/>
              </w:rPr>
              <w:t>supported</w:t>
            </w:r>
            <w:r w:rsidRPr="00E20D81">
              <w:rPr>
                <w:spacing w:val="-6"/>
                <w:sz w:val="20"/>
                <w:szCs w:val="20"/>
              </w:rPr>
              <w:t xml:space="preserve"> </w:t>
            </w:r>
            <w:r w:rsidRPr="00E20D81">
              <w:rPr>
                <w:sz w:val="20"/>
                <w:szCs w:val="20"/>
              </w:rPr>
              <w:t>during</w:t>
            </w:r>
            <w:r w:rsidRPr="00E20D81">
              <w:rPr>
                <w:spacing w:val="-10"/>
                <w:sz w:val="20"/>
                <w:szCs w:val="20"/>
              </w:rPr>
              <w:t xml:space="preserve"> </w:t>
            </w:r>
            <w:r w:rsidRPr="00E20D81">
              <w:rPr>
                <w:sz w:val="20"/>
                <w:szCs w:val="20"/>
              </w:rPr>
              <w:t>the</w:t>
            </w:r>
            <w:r w:rsidRPr="00E20D81">
              <w:rPr>
                <w:spacing w:val="-7"/>
                <w:sz w:val="20"/>
                <w:szCs w:val="20"/>
              </w:rPr>
              <w:t xml:space="preserve"> </w:t>
            </w:r>
            <w:r w:rsidRPr="00E20D81">
              <w:rPr>
                <w:sz w:val="20"/>
                <w:szCs w:val="20"/>
              </w:rPr>
              <w:t>reporting</w:t>
            </w:r>
            <w:r w:rsidRPr="00E20D81">
              <w:rPr>
                <w:spacing w:val="-10"/>
                <w:sz w:val="20"/>
                <w:szCs w:val="20"/>
              </w:rPr>
              <w:t xml:space="preserve"> </w:t>
            </w:r>
            <w:r w:rsidRPr="00E20D81">
              <w:rPr>
                <w:sz w:val="20"/>
                <w:szCs w:val="20"/>
              </w:rPr>
              <w:t>period</w:t>
            </w:r>
            <w:r w:rsidRPr="00E20D81">
              <w:rPr>
                <w:spacing w:val="-5"/>
                <w:sz w:val="20"/>
                <w:szCs w:val="20"/>
              </w:rPr>
              <w:t xml:space="preserve"> </w:t>
            </w:r>
            <w:r w:rsidRPr="00E20D81">
              <w:rPr>
                <w:sz w:val="20"/>
                <w:szCs w:val="20"/>
              </w:rPr>
              <w:t>in</w:t>
            </w:r>
            <w:r w:rsidRPr="00E20D81">
              <w:rPr>
                <w:spacing w:val="-10"/>
                <w:sz w:val="20"/>
                <w:szCs w:val="20"/>
              </w:rPr>
              <w:t xml:space="preserve"> </w:t>
            </w:r>
            <w:r w:rsidRPr="00E20D81">
              <w:rPr>
                <w:sz w:val="20"/>
                <w:szCs w:val="20"/>
              </w:rPr>
              <w:t>GEF-6. Among these 24 countries, five countries, Botswana, El Salvador, Lesotho. Saint Kitts and Nevis and Swaziland, ratified the</w:t>
            </w:r>
            <w:r w:rsidRPr="00E20D81">
              <w:rPr>
                <w:spacing w:val="-10"/>
                <w:sz w:val="20"/>
                <w:szCs w:val="20"/>
              </w:rPr>
              <w:t xml:space="preserve"> </w:t>
            </w:r>
            <w:r w:rsidRPr="00E20D81">
              <w:rPr>
                <w:sz w:val="20"/>
                <w:szCs w:val="20"/>
              </w:rPr>
              <w:t>Convention.</w:t>
            </w:r>
          </w:p>
        </w:tc>
      </w:tr>
      <w:tr w:rsidR="002E36CF" w14:paraId="34BB3B6C" w14:textId="77777777" w:rsidTr="002E36CF">
        <w:trPr>
          <w:trHeight w:val="4389"/>
          <w:tblCellSpacing w:w="5" w:type="dxa"/>
        </w:trPr>
        <w:tc>
          <w:tcPr>
            <w:tcW w:w="4340" w:type="dxa"/>
            <w:tcBorders>
              <w:top w:val="nil"/>
            </w:tcBorders>
            <w:shd w:val="clear" w:color="auto" w:fill="4F81BC"/>
          </w:tcPr>
          <w:p w14:paraId="733A2C40" w14:textId="77777777" w:rsidR="002E36CF" w:rsidRPr="00E20D81" w:rsidRDefault="002E36CF" w:rsidP="002E36CF">
            <w:pPr>
              <w:pStyle w:val="TableParagraph"/>
              <w:ind w:left="103" w:right="98"/>
              <w:jc w:val="both"/>
              <w:rPr>
                <w:sz w:val="20"/>
                <w:szCs w:val="20"/>
              </w:rPr>
            </w:pPr>
            <w:r w:rsidRPr="00E20D81">
              <w:rPr>
                <w:color w:val="FFFFFF"/>
                <w:sz w:val="20"/>
                <w:szCs w:val="20"/>
              </w:rPr>
              <w:t>Request the Global Environment Facility to consider</w:t>
            </w:r>
            <w:r w:rsidRPr="00E20D81">
              <w:rPr>
                <w:color w:val="FFFFFF"/>
                <w:spacing w:val="-11"/>
                <w:sz w:val="20"/>
                <w:szCs w:val="20"/>
              </w:rPr>
              <w:t xml:space="preserve"> </w:t>
            </w:r>
            <w:r w:rsidRPr="00E20D81">
              <w:rPr>
                <w:color w:val="FFFFFF"/>
                <w:sz w:val="20"/>
                <w:szCs w:val="20"/>
              </w:rPr>
              <w:t>the</w:t>
            </w:r>
            <w:r w:rsidRPr="00E20D81">
              <w:rPr>
                <w:color w:val="FFFFFF"/>
                <w:spacing w:val="-12"/>
                <w:sz w:val="20"/>
                <w:szCs w:val="20"/>
              </w:rPr>
              <w:t xml:space="preserve"> </w:t>
            </w:r>
            <w:r w:rsidRPr="00E20D81">
              <w:rPr>
                <w:color w:val="FFFFFF"/>
                <w:sz w:val="20"/>
                <w:szCs w:val="20"/>
              </w:rPr>
              <w:t>following</w:t>
            </w:r>
            <w:r w:rsidRPr="00E20D81">
              <w:rPr>
                <w:color w:val="FFFFFF"/>
                <w:spacing w:val="-12"/>
                <w:sz w:val="20"/>
                <w:szCs w:val="20"/>
              </w:rPr>
              <w:t xml:space="preserve"> </w:t>
            </w:r>
            <w:r w:rsidRPr="00E20D81">
              <w:rPr>
                <w:color w:val="FFFFFF"/>
                <w:sz w:val="20"/>
                <w:szCs w:val="20"/>
              </w:rPr>
              <w:t>activities</w:t>
            </w:r>
            <w:r w:rsidRPr="00E20D81">
              <w:rPr>
                <w:color w:val="FFFFFF"/>
                <w:spacing w:val="-9"/>
                <w:sz w:val="20"/>
                <w:szCs w:val="20"/>
              </w:rPr>
              <w:t xml:space="preserve"> </w:t>
            </w:r>
            <w:r w:rsidRPr="00E20D81">
              <w:rPr>
                <w:color w:val="FFFFFF"/>
                <w:sz w:val="20"/>
                <w:szCs w:val="20"/>
              </w:rPr>
              <w:t>when</w:t>
            </w:r>
            <w:r w:rsidRPr="00E20D81">
              <w:rPr>
                <w:color w:val="FFFFFF"/>
                <w:spacing w:val="-10"/>
                <w:sz w:val="20"/>
                <w:szCs w:val="20"/>
              </w:rPr>
              <w:t xml:space="preserve"> </w:t>
            </w:r>
            <w:r w:rsidRPr="00E20D81">
              <w:rPr>
                <w:color w:val="FFFFFF"/>
                <w:sz w:val="20"/>
                <w:szCs w:val="20"/>
              </w:rPr>
              <w:t>providing financial resources to developing countries and countries with economies in</w:t>
            </w:r>
            <w:r w:rsidRPr="00E20D81">
              <w:rPr>
                <w:color w:val="FFFFFF"/>
                <w:spacing w:val="-13"/>
                <w:sz w:val="20"/>
                <w:szCs w:val="20"/>
              </w:rPr>
              <w:t xml:space="preserve"> </w:t>
            </w:r>
            <w:r w:rsidRPr="00E20D81">
              <w:rPr>
                <w:color w:val="FFFFFF"/>
                <w:sz w:val="20"/>
                <w:szCs w:val="20"/>
              </w:rPr>
              <w:t>transition:</w:t>
            </w:r>
          </w:p>
          <w:p w14:paraId="19C0793B" w14:textId="77777777" w:rsidR="002E36CF" w:rsidRPr="00E20D81" w:rsidRDefault="002E36CF" w:rsidP="002E36CF">
            <w:pPr>
              <w:pStyle w:val="TableParagraph"/>
              <w:numPr>
                <w:ilvl w:val="0"/>
                <w:numId w:val="31"/>
              </w:numPr>
              <w:tabs>
                <w:tab w:val="left" w:pos="427"/>
              </w:tabs>
              <w:spacing w:before="58"/>
              <w:ind w:right="95" w:firstLine="0"/>
              <w:jc w:val="both"/>
              <w:rPr>
                <w:sz w:val="20"/>
                <w:szCs w:val="20"/>
              </w:rPr>
            </w:pPr>
            <w:r w:rsidRPr="00E20D81">
              <w:rPr>
                <w:color w:val="FFFFFF"/>
                <w:sz w:val="20"/>
                <w:szCs w:val="20"/>
              </w:rPr>
              <w:t xml:space="preserve">Enabling activities as outlined in the Initial Guidelines for Enabling Activities for the </w:t>
            </w:r>
            <w:proofErr w:type="spellStart"/>
            <w:r w:rsidRPr="00E20D81">
              <w:rPr>
                <w:color w:val="FFFFFF"/>
                <w:sz w:val="20"/>
                <w:szCs w:val="20"/>
              </w:rPr>
              <w:t>Minamata</w:t>
            </w:r>
            <w:proofErr w:type="spellEnd"/>
            <w:r w:rsidRPr="00E20D81">
              <w:rPr>
                <w:color w:val="FFFFFF"/>
                <w:spacing w:val="-9"/>
                <w:sz w:val="20"/>
                <w:szCs w:val="20"/>
              </w:rPr>
              <w:t xml:space="preserve"> </w:t>
            </w:r>
            <w:r w:rsidRPr="00E20D81">
              <w:rPr>
                <w:color w:val="FFFFFF"/>
                <w:sz w:val="20"/>
                <w:szCs w:val="20"/>
              </w:rPr>
              <w:t>Convention</w:t>
            </w:r>
            <w:r w:rsidRPr="00E20D81">
              <w:rPr>
                <w:color w:val="FFFFFF"/>
                <w:spacing w:val="-10"/>
                <w:sz w:val="20"/>
                <w:szCs w:val="20"/>
              </w:rPr>
              <w:t xml:space="preserve"> </w:t>
            </w:r>
            <w:r w:rsidRPr="00E20D81">
              <w:rPr>
                <w:color w:val="FFFFFF"/>
                <w:sz w:val="20"/>
                <w:szCs w:val="20"/>
              </w:rPr>
              <w:t>on</w:t>
            </w:r>
            <w:r w:rsidRPr="00E20D81">
              <w:rPr>
                <w:color w:val="FFFFFF"/>
                <w:spacing w:val="-10"/>
                <w:sz w:val="20"/>
                <w:szCs w:val="20"/>
              </w:rPr>
              <w:t xml:space="preserve"> </w:t>
            </w:r>
            <w:r w:rsidRPr="00E20D81">
              <w:rPr>
                <w:color w:val="FFFFFF"/>
                <w:sz w:val="20"/>
                <w:szCs w:val="20"/>
              </w:rPr>
              <w:t>Mercury</w:t>
            </w:r>
            <w:r w:rsidRPr="00E20D81">
              <w:rPr>
                <w:color w:val="FFFFFF"/>
                <w:spacing w:val="-12"/>
                <w:sz w:val="20"/>
                <w:szCs w:val="20"/>
              </w:rPr>
              <w:t xml:space="preserve"> </w:t>
            </w:r>
            <w:r w:rsidRPr="00E20D81">
              <w:rPr>
                <w:color w:val="FFFFFF"/>
                <w:sz w:val="20"/>
                <w:szCs w:val="20"/>
              </w:rPr>
              <w:t>of</w:t>
            </w:r>
            <w:r w:rsidRPr="00E20D81">
              <w:rPr>
                <w:color w:val="FFFFFF"/>
                <w:spacing w:val="-9"/>
                <w:sz w:val="20"/>
                <w:szCs w:val="20"/>
              </w:rPr>
              <w:t xml:space="preserve"> </w:t>
            </w:r>
            <w:r w:rsidRPr="00E20D81">
              <w:rPr>
                <w:color w:val="FFFFFF"/>
                <w:sz w:val="20"/>
                <w:szCs w:val="20"/>
              </w:rPr>
              <w:t>the</w:t>
            </w:r>
            <w:r w:rsidRPr="00E20D81">
              <w:rPr>
                <w:color w:val="FFFFFF"/>
                <w:spacing w:val="-9"/>
                <w:sz w:val="20"/>
                <w:szCs w:val="20"/>
              </w:rPr>
              <w:t xml:space="preserve"> </w:t>
            </w:r>
            <w:r w:rsidRPr="00E20D81">
              <w:rPr>
                <w:color w:val="FFFFFF"/>
                <w:sz w:val="20"/>
                <w:szCs w:val="20"/>
              </w:rPr>
              <w:t xml:space="preserve">Global Environment Facility, particularly </w:t>
            </w:r>
            <w:proofErr w:type="spellStart"/>
            <w:r w:rsidRPr="00E20D81">
              <w:rPr>
                <w:color w:val="FFFFFF"/>
                <w:sz w:val="20"/>
                <w:szCs w:val="20"/>
              </w:rPr>
              <w:t>Minamata</w:t>
            </w:r>
            <w:proofErr w:type="spellEnd"/>
            <w:r w:rsidRPr="00E20D81">
              <w:rPr>
                <w:color w:val="FFFFFF"/>
                <w:sz w:val="20"/>
                <w:szCs w:val="20"/>
              </w:rPr>
              <w:t xml:space="preserve"> Convention initial assessment activities and national action plans for artisanal and small- scale gold mining, to facilitate</w:t>
            </w:r>
            <w:r w:rsidRPr="00E20D81">
              <w:rPr>
                <w:color w:val="FFFFFF"/>
                <w:spacing w:val="-20"/>
                <w:sz w:val="20"/>
                <w:szCs w:val="20"/>
              </w:rPr>
              <w:t xml:space="preserve"> </w:t>
            </w:r>
            <w:r w:rsidRPr="00E20D81">
              <w:rPr>
                <w:color w:val="FFFFFF"/>
                <w:sz w:val="20"/>
                <w:szCs w:val="20"/>
              </w:rPr>
              <w:t>ratification;</w:t>
            </w:r>
          </w:p>
          <w:p w14:paraId="07F78828" w14:textId="77777777" w:rsidR="002E36CF" w:rsidRPr="00E20D81" w:rsidRDefault="002E36CF" w:rsidP="002E36CF">
            <w:pPr>
              <w:pStyle w:val="TableParagraph"/>
              <w:numPr>
                <w:ilvl w:val="0"/>
                <w:numId w:val="31"/>
              </w:numPr>
              <w:tabs>
                <w:tab w:val="left" w:pos="415"/>
              </w:tabs>
              <w:spacing w:before="58"/>
              <w:ind w:right="101" w:firstLine="0"/>
              <w:jc w:val="both"/>
              <w:rPr>
                <w:sz w:val="20"/>
                <w:szCs w:val="20"/>
              </w:rPr>
            </w:pPr>
            <w:r w:rsidRPr="00E20D81">
              <w:rPr>
                <w:color w:val="FFFFFF"/>
                <w:sz w:val="20"/>
                <w:szCs w:val="20"/>
              </w:rPr>
              <w:t>Activities to implement the provisions of</w:t>
            </w:r>
            <w:r w:rsidRPr="00E20D81">
              <w:rPr>
                <w:color w:val="FFFFFF"/>
                <w:spacing w:val="-29"/>
                <w:sz w:val="20"/>
                <w:szCs w:val="20"/>
              </w:rPr>
              <w:t xml:space="preserve"> </w:t>
            </w:r>
            <w:r w:rsidRPr="00E20D81">
              <w:rPr>
                <w:color w:val="FFFFFF"/>
                <w:sz w:val="20"/>
                <w:szCs w:val="20"/>
              </w:rPr>
              <w:t>the Convention, affording priority to those</w:t>
            </w:r>
            <w:r w:rsidRPr="00E20D81">
              <w:rPr>
                <w:color w:val="FFFFFF"/>
                <w:spacing w:val="-17"/>
                <w:sz w:val="20"/>
                <w:szCs w:val="20"/>
              </w:rPr>
              <w:t xml:space="preserve"> </w:t>
            </w:r>
            <w:r w:rsidRPr="00E20D81">
              <w:rPr>
                <w:color w:val="FFFFFF"/>
                <w:sz w:val="20"/>
                <w:szCs w:val="20"/>
              </w:rPr>
              <w:t>that:</w:t>
            </w:r>
          </w:p>
          <w:p w14:paraId="3E2F1117" w14:textId="77777777" w:rsidR="002E36CF" w:rsidRPr="00E20D81" w:rsidRDefault="002E36CF" w:rsidP="002E36CF">
            <w:pPr>
              <w:pStyle w:val="TableParagraph"/>
              <w:numPr>
                <w:ilvl w:val="0"/>
                <w:numId w:val="30"/>
              </w:numPr>
              <w:tabs>
                <w:tab w:val="left" w:pos="367"/>
              </w:tabs>
              <w:spacing w:before="58"/>
              <w:ind w:firstLine="0"/>
              <w:jc w:val="both"/>
              <w:rPr>
                <w:sz w:val="20"/>
                <w:szCs w:val="20"/>
              </w:rPr>
            </w:pPr>
            <w:r w:rsidRPr="00E20D81">
              <w:rPr>
                <w:color w:val="FFFFFF"/>
                <w:sz w:val="20"/>
                <w:szCs w:val="20"/>
              </w:rPr>
              <w:t>Relate to legally-binding</w:t>
            </w:r>
            <w:r w:rsidRPr="00E20D81">
              <w:rPr>
                <w:color w:val="FFFFFF"/>
                <w:spacing w:val="-13"/>
                <w:sz w:val="20"/>
                <w:szCs w:val="20"/>
              </w:rPr>
              <w:t xml:space="preserve"> </w:t>
            </w:r>
            <w:r w:rsidRPr="00E20D81">
              <w:rPr>
                <w:color w:val="FFFFFF"/>
                <w:sz w:val="20"/>
                <w:szCs w:val="20"/>
              </w:rPr>
              <w:t>obligations;</w:t>
            </w:r>
          </w:p>
          <w:p w14:paraId="2EAF7FCA" w14:textId="77777777" w:rsidR="002E36CF" w:rsidRPr="00E20D81" w:rsidRDefault="002E36CF" w:rsidP="002E36CF">
            <w:pPr>
              <w:pStyle w:val="TableParagraph"/>
              <w:numPr>
                <w:ilvl w:val="0"/>
                <w:numId w:val="30"/>
              </w:numPr>
              <w:tabs>
                <w:tab w:val="left" w:pos="427"/>
              </w:tabs>
              <w:spacing w:before="61"/>
              <w:ind w:right="100" w:firstLine="0"/>
              <w:jc w:val="both"/>
              <w:rPr>
                <w:sz w:val="20"/>
                <w:szCs w:val="20"/>
              </w:rPr>
            </w:pPr>
            <w:r w:rsidRPr="00E20D81">
              <w:rPr>
                <w:color w:val="FFFFFF"/>
                <w:sz w:val="20"/>
                <w:szCs w:val="20"/>
              </w:rPr>
              <w:t>Facilitate early implementation on entry</w:t>
            </w:r>
            <w:r w:rsidRPr="00E20D81">
              <w:rPr>
                <w:color w:val="FFFFFF"/>
                <w:spacing w:val="-34"/>
                <w:sz w:val="20"/>
                <w:szCs w:val="20"/>
              </w:rPr>
              <w:t xml:space="preserve"> </w:t>
            </w:r>
            <w:r w:rsidRPr="00E20D81">
              <w:rPr>
                <w:color w:val="FFFFFF"/>
                <w:sz w:val="20"/>
                <w:szCs w:val="20"/>
              </w:rPr>
              <w:t>into force;</w:t>
            </w:r>
          </w:p>
          <w:p w14:paraId="1DC63975" w14:textId="77777777" w:rsidR="002E36CF" w:rsidRPr="00E20D81" w:rsidRDefault="002E36CF" w:rsidP="002E36CF">
            <w:pPr>
              <w:pStyle w:val="TableParagraph"/>
              <w:numPr>
                <w:ilvl w:val="0"/>
                <w:numId w:val="30"/>
              </w:numPr>
              <w:tabs>
                <w:tab w:val="left" w:pos="427"/>
              </w:tabs>
              <w:spacing w:before="61"/>
              <w:ind w:right="100" w:firstLine="0"/>
              <w:jc w:val="both"/>
              <w:rPr>
                <w:sz w:val="20"/>
                <w:szCs w:val="20"/>
              </w:rPr>
            </w:pPr>
            <w:r>
              <w:rPr>
                <w:color w:val="FFFFFF"/>
              </w:rPr>
              <w:t xml:space="preserve"> Allow for reduction in mercury emissions and releases and address the health and environmental impacts of mercury.</w:t>
            </w:r>
          </w:p>
        </w:tc>
        <w:tc>
          <w:tcPr>
            <w:tcW w:w="4340" w:type="dxa"/>
            <w:tcBorders>
              <w:top w:val="nil"/>
            </w:tcBorders>
            <w:shd w:val="clear" w:color="auto" w:fill="DBE4F0"/>
          </w:tcPr>
          <w:p w14:paraId="58970582" w14:textId="77777777" w:rsidR="002E36CF" w:rsidRPr="00E20D81" w:rsidRDefault="002E36CF" w:rsidP="002E36CF">
            <w:pPr>
              <w:pStyle w:val="TableParagraph"/>
              <w:ind w:left="99" w:right="101"/>
              <w:jc w:val="both"/>
              <w:rPr>
                <w:sz w:val="20"/>
                <w:szCs w:val="20"/>
              </w:rPr>
            </w:pPr>
            <w:r w:rsidRPr="00E20D81">
              <w:rPr>
                <w:sz w:val="20"/>
                <w:szCs w:val="20"/>
              </w:rPr>
              <w:t>The GEF-6 chemicals and wastes strategy has two strategic objectives to meet the goals of eliminating harmful chemicals and wastes. The GEF has programmed</w:t>
            </w:r>
            <w:r w:rsidRPr="00E20D81">
              <w:rPr>
                <w:spacing w:val="-7"/>
                <w:sz w:val="20"/>
                <w:szCs w:val="20"/>
              </w:rPr>
              <w:t xml:space="preserve"> </w:t>
            </w:r>
            <w:r w:rsidRPr="00E20D81">
              <w:rPr>
                <w:sz w:val="20"/>
                <w:szCs w:val="20"/>
              </w:rPr>
              <w:t>$124</w:t>
            </w:r>
            <w:r w:rsidRPr="00E20D81">
              <w:rPr>
                <w:spacing w:val="-7"/>
                <w:sz w:val="20"/>
                <w:szCs w:val="20"/>
              </w:rPr>
              <w:t xml:space="preserve"> </w:t>
            </w:r>
            <w:r w:rsidRPr="00E20D81">
              <w:rPr>
                <w:sz w:val="20"/>
                <w:szCs w:val="20"/>
              </w:rPr>
              <w:t>million</w:t>
            </w:r>
            <w:r w:rsidRPr="00E20D81">
              <w:rPr>
                <w:spacing w:val="-12"/>
                <w:sz w:val="20"/>
                <w:szCs w:val="20"/>
              </w:rPr>
              <w:t xml:space="preserve"> </w:t>
            </w:r>
            <w:r w:rsidRPr="00E20D81">
              <w:rPr>
                <w:sz w:val="20"/>
                <w:szCs w:val="20"/>
              </w:rPr>
              <w:t>for</w:t>
            </w:r>
            <w:r w:rsidRPr="00E20D81">
              <w:rPr>
                <w:spacing w:val="-6"/>
                <w:sz w:val="20"/>
                <w:szCs w:val="20"/>
              </w:rPr>
              <w:t xml:space="preserve"> </w:t>
            </w:r>
            <w:r w:rsidRPr="00E20D81">
              <w:rPr>
                <w:sz w:val="20"/>
                <w:szCs w:val="20"/>
              </w:rPr>
              <w:t>mercury</w:t>
            </w:r>
            <w:r w:rsidRPr="00E20D81">
              <w:rPr>
                <w:spacing w:val="-10"/>
                <w:sz w:val="20"/>
                <w:szCs w:val="20"/>
              </w:rPr>
              <w:t xml:space="preserve"> </w:t>
            </w:r>
            <w:r w:rsidRPr="00E20D81">
              <w:rPr>
                <w:sz w:val="20"/>
                <w:szCs w:val="20"/>
              </w:rPr>
              <w:t>projects</w:t>
            </w:r>
            <w:r w:rsidRPr="00E20D81">
              <w:rPr>
                <w:spacing w:val="-9"/>
                <w:sz w:val="20"/>
                <w:szCs w:val="20"/>
              </w:rPr>
              <w:t xml:space="preserve"> </w:t>
            </w:r>
            <w:r w:rsidRPr="00E20D81">
              <w:rPr>
                <w:sz w:val="20"/>
                <w:szCs w:val="20"/>
              </w:rPr>
              <w:t>under these two programs of in the first three years of the GEF-6 period.</w:t>
            </w:r>
          </w:p>
        </w:tc>
      </w:tr>
    </w:tbl>
    <w:p w14:paraId="6BE22C17" w14:textId="77777777" w:rsidR="002E36CF" w:rsidRDefault="002E36CF">
      <w:pPr>
        <w:tabs>
          <w:tab w:val="clear" w:pos="1247"/>
          <w:tab w:val="clear" w:pos="1814"/>
          <w:tab w:val="clear" w:pos="2381"/>
          <w:tab w:val="clear" w:pos="2948"/>
          <w:tab w:val="clear" w:pos="3515"/>
        </w:tabs>
      </w:pPr>
    </w:p>
    <w:p w14:paraId="40F4AFC4" w14:textId="77777777" w:rsidR="007F6E6A" w:rsidRDefault="007F6E6A">
      <w:pPr>
        <w:tabs>
          <w:tab w:val="clear" w:pos="1247"/>
          <w:tab w:val="clear" w:pos="1814"/>
          <w:tab w:val="clear" w:pos="2381"/>
          <w:tab w:val="clear" w:pos="2948"/>
          <w:tab w:val="clear" w:pos="3515"/>
        </w:tabs>
      </w:pPr>
      <w:r>
        <w:br w:type="page"/>
      </w:r>
    </w:p>
    <w:p w14:paraId="52DA3368" w14:textId="77777777" w:rsidR="002E36CF" w:rsidRPr="00E20D81" w:rsidRDefault="002E36CF" w:rsidP="002E36CF">
      <w:pPr>
        <w:pStyle w:val="ZZAnxtitle"/>
        <w:rPr>
          <w:color w:val="365F91" w:themeColor="accent1" w:themeShade="BF"/>
          <w:szCs w:val="28"/>
        </w:rPr>
      </w:pPr>
      <w:bookmarkStart w:id="80" w:name="_Toc492299206"/>
      <w:r w:rsidRPr="00E20D81">
        <w:rPr>
          <w:color w:val="365F91" w:themeColor="accent1" w:themeShade="BF"/>
          <w:szCs w:val="28"/>
        </w:rPr>
        <w:t>Annex 4:</w:t>
      </w:r>
      <w:r w:rsidRPr="00E20D81">
        <w:rPr>
          <w:color w:val="365F91" w:themeColor="accent1" w:themeShade="BF"/>
          <w:szCs w:val="28"/>
        </w:rPr>
        <w:tab/>
        <w:t xml:space="preserve">Model Letter on Eligibility on </w:t>
      </w:r>
      <w:proofErr w:type="spellStart"/>
      <w:r w:rsidRPr="00E20D81">
        <w:rPr>
          <w:color w:val="365F91" w:themeColor="accent1" w:themeShade="BF"/>
          <w:szCs w:val="28"/>
        </w:rPr>
        <w:t>Minamata</w:t>
      </w:r>
      <w:proofErr w:type="spellEnd"/>
      <w:r w:rsidRPr="00E20D81">
        <w:rPr>
          <w:color w:val="365F91" w:themeColor="accent1" w:themeShade="BF"/>
          <w:szCs w:val="28"/>
        </w:rPr>
        <w:t xml:space="preserve"> Initial Assessment</w:t>
      </w:r>
      <w:bookmarkEnd w:id="80"/>
    </w:p>
    <w:p w14:paraId="17F2F559" w14:textId="77777777" w:rsidR="002E36CF" w:rsidRPr="00E20D81" w:rsidRDefault="002E36CF" w:rsidP="002E36CF">
      <w:pPr>
        <w:ind w:left="1247" w:right="57"/>
        <w:rPr>
          <w:i/>
        </w:rPr>
      </w:pPr>
      <w:r w:rsidRPr="00E20D81">
        <w:rPr>
          <w:i/>
        </w:rPr>
        <w:t>[</w:t>
      </w:r>
      <w:r w:rsidRPr="00E20D81">
        <w:rPr>
          <w:i/>
          <w:u w:val="single"/>
        </w:rPr>
        <w:t>To be issued on letterhead</w:t>
      </w:r>
      <w:r w:rsidRPr="00E20D81">
        <w:rPr>
          <w:i/>
        </w:rPr>
        <w:t xml:space="preserve"> of relevant Minister]</w:t>
      </w:r>
    </w:p>
    <w:p w14:paraId="5EBB25A1" w14:textId="77777777" w:rsidR="002E36CF" w:rsidRPr="00E20D81" w:rsidRDefault="002E36CF" w:rsidP="002E36CF">
      <w:pPr>
        <w:pStyle w:val="BodyText"/>
        <w:ind w:left="1247" w:right="57"/>
        <w:rPr>
          <w:i/>
        </w:rPr>
      </w:pPr>
    </w:p>
    <w:p w14:paraId="4C9F8A92" w14:textId="77777777" w:rsidR="002E36CF" w:rsidRPr="00E20D81" w:rsidRDefault="002E36CF" w:rsidP="002E36CF">
      <w:pPr>
        <w:pStyle w:val="BodyText"/>
        <w:ind w:left="1247" w:right="57"/>
        <w:rPr>
          <w:i/>
        </w:rPr>
      </w:pPr>
    </w:p>
    <w:p w14:paraId="1F93F143" w14:textId="77777777" w:rsidR="002E36CF" w:rsidRPr="00E20D81" w:rsidRDefault="002E36CF" w:rsidP="002E36CF">
      <w:pPr>
        <w:pStyle w:val="BodyText"/>
        <w:spacing w:before="10"/>
        <w:ind w:left="1247" w:right="57"/>
        <w:rPr>
          <w:i/>
        </w:rPr>
      </w:pPr>
    </w:p>
    <w:p w14:paraId="099B523D" w14:textId="77777777" w:rsidR="002E36CF" w:rsidRPr="00E20D81" w:rsidRDefault="002E36CF" w:rsidP="002E36CF">
      <w:pPr>
        <w:spacing w:before="90"/>
        <w:ind w:left="1247" w:right="57"/>
        <w:rPr>
          <w:i/>
        </w:rPr>
      </w:pPr>
      <w:r w:rsidRPr="00E20D81">
        <w:rPr>
          <w:i/>
        </w:rPr>
        <w:t>[</w:t>
      </w:r>
      <w:r w:rsidRPr="00E20D81">
        <w:rPr>
          <w:i/>
          <w:u w:val="single"/>
        </w:rPr>
        <w:t>Original</w:t>
      </w:r>
      <w:r w:rsidRPr="00E20D81">
        <w:rPr>
          <w:i/>
          <w:spacing w:val="-8"/>
          <w:u w:val="single"/>
        </w:rPr>
        <w:t xml:space="preserve"> </w:t>
      </w:r>
      <w:r w:rsidRPr="00E20D81">
        <w:rPr>
          <w:i/>
          <w:u w:val="single"/>
        </w:rPr>
        <w:t>signed</w:t>
      </w:r>
      <w:r w:rsidRPr="00E20D81">
        <w:rPr>
          <w:i/>
          <w:spacing w:val="-9"/>
          <w:u w:val="single"/>
        </w:rPr>
        <w:t xml:space="preserve"> </w:t>
      </w:r>
      <w:r w:rsidRPr="00E20D81">
        <w:rPr>
          <w:i/>
          <w:u w:val="single"/>
        </w:rPr>
        <w:t>copies</w:t>
      </w:r>
      <w:r w:rsidRPr="00E20D81">
        <w:rPr>
          <w:i/>
          <w:spacing w:val="-8"/>
        </w:rPr>
        <w:t xml:space="preserve"> </w:t>
      </w:r>
      <w:r w:rsidRPr="00E20D81">
        <w:rPr>
          <w:i/>
        </w:rPr>
        <w:t>to</w:t>
      </w:r>
      <w:r w:rsidRPr="00E20D81">
        <w:rPr>
          <w:i/>
          <w:spacing w:val="-8"/>
        </w:rPr>
        <w:t xml:space="preserve"> </w:t>
      </w:r>
      <w:r w:rsidRPr="00E20D81">
        <w:rPr>
          <w:i/>
        </w:rPr>
        <w:t>be</w:t>
      </w:r>
      <w:r w:rsidRPr="00E20D81">
        <w:rPr>
          <w:i/>
          <w:spacing w:val="-10"/>
        </w:rPr>
        <w:t xml:space="preserve"> </w:t>
      </w:r>
      <w:r w:rsidRPr="00E20D81">
        <w:rPr>
          <w:i/>
        </w:rPr>
        <w:t>addressed</w:t>
      </w:r>
      <w:r w:rsidRPr="00E20D81">
        <w:rPr>
          <w:i/>
          <w:spacing w:val="-9"/>
        </w:rPr>
        <w:t xml:space="preserve"> </w:t>
      </w:r>
      <w:r w:rsidRPr="00E20D81">
        <w:rPr>
          <w:i/>
        </w:rPr>
        <w:t>to,</w:t>
      </w:r>
      <w:r w:rsidRPr="00E20D81">
        <w:rPr>
          <w:i/>
          <w:spacing w:val="-8"/>
        </w:rPr>
        <w:t xml:space="preserve"> </w:t>
      </w:r>
      <w:r w:rsidRPr="00E20D81">
        <w:rPr>
          <w:i/>
        </w:rPr>
        <w:t>Executive</w:t>
      </w:r>
      <w:r w:rsidRPr="00E20D81">
        <w:rPr>
          <w:i/>
          <w:spacing w:val="-10"/>
        </w:rPr>
        <w:t xml:space="preserve"> </w:t>
      </w:r>
      <w:r w:rsidRPr="00E20D81">
        <w:rPr>
          <w:i/>
        </w:rPr>
        <w:t>Director</w:t>
      </w:r>
      <w:r w:rsidRPr="00E20D81">
        <w:rPr>
          <w:i/>
          <w:spacing w:val="-8"/>
        </w:rPr>
        <w:t xml:space="preserve"> </w:t>
      </w:r>
      <w:r w:rsidRPr="00E20D81">
        <w:rPr>
          <w:i/>
        </w:rPr>
        <w:t>of</w:t>
      </w:r>
      <w:r w:rsidRPr="00E20D81">
        <w:rPr>
          <w:i/>
          <w:spacing w:val="-8"/>
        </w:rPr>
        <w:t xml:space="preserve"> </w:t>
      </w:r>
      <w:r w:rsidRPr="00E20D81">
        <w:rPr>
          <w:i/>
        </w:rPr>
        <w:t>the</w:t>
      </w:r>
      <w:r w:rsidRPr="00E20D81">
        <w:rPr>
          <w:i/>
          <w:spacing w:val="-9"/>
        </w:rPr>
        <w:t xml:space="preserve"> </w:t>
      </w:r>
      <w:r w:rsidRPr="00E20D81">
        <w:rPr>
          <w:i/>
        </w:rPr>
        <w:t>United</w:t>
      </w:r>
      <w:r w:rsidRPr="00E20D81">
        <w:rPr>
          <w:i/>
          <w:spacing w:val="-7"/>
        </w:rPr>
        <w:t xml:space="preserve"> </w:t>
      </w:r>
      <w:r w:rsidRPr="00E20D81">
        <w:rPr>
          <w:i/>
        </w:rPr>
        <w:t>Nations</w:t>
      </w:r>
      <w:r w:rsidRPr="00E20D81">
        <w:rPr>
          <w:i/>
          <w:spacing w:val="-8"/>
        </w:rPr>
        <w:t xml:space="preserve"> </w:t>
      </w:r>
      <w:r w:rsidRPr="00E20D81">
        <w:rPr>
          <w:i/>
        </w:rPr>
        <w:t xml:space="preserve">Environment Programme, P.O. Box 47074 - Nairobi 00100, Kenya, Email: </w:t>
      </w:r>
      <w:hyperlink r:id="rId44">
        <w:r w:rsidRPr="00E20D81">
          <w:rPr>
            <w:i/>
            <w:color w:val="0033CC"/>
          </w:rPr>
          <w:t xml:space="preserve">executiveoffice@unep.org </w:t>
        </w:r>
      </w:hyperlink>
      <w:r w:rsidRPr="00E20D81">
        <w:rPr>
          <w:i/>
        </w:rPr>
        <w:t>and to Ms.</w:t>
      </w:r>
      <w:r w:rsidRPr="00E20D81">
        <w:rPr>
          <w:i/>
          <w:spacing w:val="-6"/>
        </w:rPr>
        <w:t xml:space="preserve"> </w:t>
      </w:r>
      <w:r w:rsidRPr="00E20D81">
        <w:rPr>
          <w:i/>
        </w:rPr>
        <w:t>Naoko</w:t>
      </w:r>
      <w:r w:rsidRPr="00E20D81">
        <w:rPr>
          <w:i/>
          <w:spacing w:val="-6"/>
        </w:rPr>
        <w:t xml:space="preserve"> </w:t>
      </w:r>
      <w:r w:rsidRPr="00E20D81">
        <w:rPr>
          <w:i/>
        </w:rPr>
        <w:t>Ishii,</w:t>
      </w:r>
      <w:r w:rsidRPr="00E20D81">
        <w:rPr>
          <w:i/>
          <w:spacing w:val="-6"/>
        </w:rPr>
        <w:t xml:space="preserve"> </w:t>
      </w:r>
      <w:r w:rsidRPr="00E20D81">
        <w:rPr>
          <w:i/>
        </w:rPr>
        <w:t>CEO</w:t>
      </w:r>
      <w:r w:rsidRPr="00E20D81">
        <w:rPr>
          <w:i/>
          <w:spacing w:val="-7"/>
        </w:rPr>
        <w:t xml:space="preserve"> </w:t>
      </w:r>
      <w:r w:rsidRPr="00E20D81">
        <w:rPr>
          <w:i/>
        </w:rPr>
        <w:t>and</w:t>
      </w:r>
      <w:r w:rsidRPr="00E20D81">
        <w:rPr>
          <w:i/>
          <w:spacing w:val="-6"/>
        </w:rPr>
        <w:t xml:space="preserve"> </w:t>
      </w:r>
      <w:r w:rsidRPr="00E20D81">
        <w:rPr>
          <w:i/>
        </w:rPr>
        <w:t>Chairperson</w:t>
      </w:r>
      <w:r w:rsidRPr="00E20D81">
        <w:rPr>
          <w:i/>
          <w:spacing w:val="-6"/>
        </w:rPr>
        <w:t xml:space="preserve"> </w:t>
      </w:r>
      <w:r w:rsidRPr="00E20D81">
        <w:rPr>
          <w:i/>
        </w:rPr>
        <w:t>of</w:t>
      </w:r>
      <w:r w:rsidRPr="00E20D81">
        <w:rPr>
          <w:i/>
          <w:spacing w:val="-6"/>
        </w:rPr>
        <w:t xml:space="preserve"> </w:t>
      </w:r>
      <w:r w:rsidRPr="00E20D81">
        <w:rPr>
          <w:i/>
        </w:rPr>
        <w:t>the</w:t>
      </w:r>
      <w:r w:rsidRPr="00E20D81">
        <w:rPr>
          <w:i/>
          <w:spacing w:val="-7"/>
        </w:rPr>
        <w:t xml:space="preserve"> </w:t>
      </w:r>
      <w:r w:rsidRPr="00E20D81">
        <w:rPr>
          <w:i/>
        </w:rPr>
        <w:t>Global</w:t>
      </w:r>
      <w:r w:rsidRPr="00E20D81">
        <w:rPr>
          <w:i/>
          <w:spacing w:val="-6"/>
        </w:rPr>
        <w:t xml:space="preserve"> </w:t>
      </w:r>
      <w:r w:rsidRPr="00E20D81">
        <w:rPr>
          <w:i/>
        </w:rPr>
        <w:t>Environment</w:t>
      </w:r>
      <w:r w:rsidRPr="00E20D81">
        <w:rPr>
          <w:i/>
          <w:spacing w:val="-6"/>
        </w:rPr>
        <w:t xml:space="preserve"> </w:t>
      </w:r>
      <w:r w:rsidRPr="00E20D81">
        <w:rPr>
          <w:i/>
        </w:rPr>
        <w:t>Facility</w:t>
      </w:r>
      <w:r w:rsidRPr="00E20D81">
        <w:rPr>
          <w:i/>
          <w:spacing w:val="-7"/>
        </w:rPr>
        <w:t xml:space="preserve"> </w:t>
      </w:r>
      <w:r w:rsidRPr="00E20D81">
        <w:rPr>
          <w:i/>
        </w:rPr>
        <w:t>at</w:t>
      </w:r>
      <w:r w:rsidRPr="00E20D81">
        <w:rPr>
          <w:i/>
          <w:spacing w:val="-6"/>
        </w:rPr>
        <w:t xml:space="preserve"> </w:t>
      </w:r>
      <w:r w:rsidRPr="00E20D81">
        <w:rPr>
          <w:i/>
        </w:rPr>
        <w:t>1818</w:t>
      </w:r>
      <w:r w:rsidRPr="00E20D81">
        <w:rPr>
          <w:i/>
          <w:spacing w:val="-6"/>
        </w:rPr>
        <w:t xml:space="preserve"> </w:t>
      </w:r>
      <w:r w:rsidRPr="00E20D81">
        <w:rPr>
          <w:i/>
        </w:rPr>
        <w:t>H</w:t>
      </w:r>
      <w:r w:rsidRPr="00E20D81">
        <w:rPr>
          <w:i/>
          <w:spacing w:val="-7"/>
        </w:rPr>
        <w:t xml:space="preserve"> </w:t>
      </w:r>
      <w:r w:rsidRPr="00E20D81">
        <w:rPr>
          <w:i/>
        </w:rPr>
        <w:t>Street,</w:t>
      </w:r>
      <w:r w:rsidRPr="00E20D81">
        <w:rPr>
          <w:i/>
          <w:spacing w:val="-6"/>
        </w:rPr>
        <w:t xml:space="preserve"> </w:t>
      </w:r>
      <w:r w:rsidRPr="00E20D81">
        <w:rPr>
          <w:i/>
        </w:rPr>
        <w:t>NW, Mail Stop P4-400, Washington, DC 20433 USA, Email:</w:t>
      </w:r>
      <w:r w:rsidRPr="00E20D81">
        <w:rPr>
          <w:i/>
          <w:spacing w:val="-13"/>
        </w:rPr>
        <w:t xml:space="preserve"> </w:t>
      </w:r>
      <w:hyperlink r:id="rId45">
        <w:r w:rsidRPr="00E20D81">
          <w:rPr>
            <w:i/>
            <w:color w:val="0033CC"/>
          </w:rPr>
          <w:t>secretariat@thegef.org</w:t>
        </w:r>
      </w:hyperlink>
      <w:r w:rsidRPr="00E20D81">
        <w:rPr>
          <w:i/>
        </w:rPr>
        <w:t>]</w:t>
      </w:r>
    </w:p>
    <w:p w14:paraId="26AE98CC" w14:textId="77777777" w:rsidR="002E36CF" w:rsidRPr="00E20D81" w:rsidRDefault="002E36CF" w:rsidP="002E36CF">
      <w:pPr>
        <w:pStyle w:val="BodyText"/>
        <w:ind w:left="1247" w:right="57"/>
        <w:rPr>
          <w:i/>
        </w:rPr>
      </w:pPr>
    </w:p>
    <w:p w14:paraId="13288B26" w14:textId="77777777" w:rsidR="002E36CF" w:rsidRPr="00E20D81" w:rsidRDefault="002E36CF" w:rsidP="002E36CF">
      <w:pPr>
        <w:pStyle w:val="BodyText"/>
        <w:ind w:left="1247" w:right="57"/>
        <w:rPr>
          <w:i/>
        </w:rPr>
      </w:pPr>
    </w:p>
    <w:p w14:paraId="156EFDC2" w14:textId="77777777" w:rsidR="002E36CF" w:rsidRPr="00E20D81" w:rsidRDefault="002E36CF" w:rsidP="002E36CF">
      <w:pPr>
        <w:spacing w:before="158"/>
        <w:ind w:left="1247" w:right="57"/>
        <w:rPr>
          <w:i/>
        </w:rPr>
      </w:pPr>
      <w:r w:rsidRPr="00E20D81">
        <w:rPr>
          <w:i/>
        </w:rPr>
        <w:t>[</w:t>
      </w:r>
      <w:r w:rsidRPr="00E20D81">
        <w:rPr>
          <w:i/>
          <w:u w:val="single"/>
        </w:rPr>
        <w:t>Signed copies</w:t>
      </w:r>
      <w:r w:rsidRPr="00E20D81">
        <w:rPr>
          <w:i/>
        </w:rPr>
        <w:t xml:space="preserve"> to be addressed to the GEF Secretariat at </w:t>
      </w:r>
      <w:hyperlink r:id="rId46">
        <w:r w:rsidRPr="00E20D81">
          <w:rPr>
            <w:i/>
            <w:color w:val="0033CC"/>
          </w:rPr>
          <w:t>secretariat@thegef.org</w:t>
        </w:r>
      </w:hyperlink>
      <w:r w:rsidRPr="00E20D81">
        <w:rPr>
          <w:i/>
          <w:color w:val="0033CC"/>
        </w:rPr>
        <w:t xml:space="preserve"> </w:t>
      </w:r>
      <w:r w:rsidRPr="00E20D81">
        <w:rPr>
          <w:i/>
        </w:rPr>
        <w:t xml:space="preserve">and to the Interim Secretariat of the </w:t>
      </w:r>
      <w:proofErr w:type="spellStart"/>
      <w:r w:rsidRPr="00E20D81">
        <w:rPr>
          <w:i/>
        </w:rPr>
        <w:t>Minamata</w:t>
      </w:r>
      <w:proofErr w:type="spellEnd"/>
      <w:r w:rsidRPr="00E20D81">
        <w:rPr>
          <w:i/>
        </w:rPr>
        <w:t xml:space="preserve"> Convention at </w:t>
      </w:r>
      <w:hyperlink r:id="rId47">
        <w:r w:rsidRPr="00E20D81">
          <w:rPr>
            <w:i/>
            <w:color w:val="0033CC"/>
          </w:rPr>
          <w:t>mercury.chemicals@unep.org</w:t>
        </w:r>
      </w:hyperlink>
      <w:r w:rsidRPr="00E20D81">
        <w:rPr>
          <w:i/>
        </w:rPr>
        <w:t>]</w:t>
      </w:r>
    </w:p>
    <w:p w14:paraId="5E09C3DB" w14:textId="77777777" w:rsidR="002E36CF" w:rsidRPr="00E20D81" w:rsidRDefault="002E36CF" w:rsidP="002E36CF">
      <w:pPr>
        <w:pStyle w:val="BodyText"/>
        <w:ind w:left="1247" w:right="57"/>
        <w:rPr>
          <w:i/>
        </w:rPr>
      </w:pPr>
    </w:p>
    <w:p w14:paraId="37AB943B" w14:textId="77777777" w:rsidR="002E36CF" w:rsidRPr="00E20D81" w:rsidRDefault="002E36CF" w:rsidP="002E36CF">
      <w:pPr>
        <w:pStyle w:val="BodyText"/>
        <w:spacing w:before="9"/>
        <w:ind w:left="1247" w:right="57"/>
        <w:rPr>
          <w:i/>
        </w:rPr>
      </w:pPr>
      <w:r w:rsidRPr="00E20D81">
        <w:rPr>
          <w:noProof/>
          <w:lang w:val="en-US"/>
        </w:rPr>
        <mc:AlternateContent>
          <mc:Choice Requires="wps">
            <w:drawing>
              <wp:anchor distT="0" distB="0" distL="0" distR="0" simplePos="0" relativeHeight="251777024" behindDoc="0" locked="0" layoutInCell="1" allowOverlap="1" wp14:anchorId="393F69CA" wp14:editId="50CA33E3">
                <wp:simplePos x="0" y="0"/>
                <wp:positionH relativeFrom="page">
                  <wp:posOffset>1783080</wp:posOffset>
                </wp:positionH>
                <wp:positionV relativeFrom="paragraph">
                  <wp:posOffset>207645</wp:posOffset>
                </wp:positionV>
                <wp:extent cx="5089525" cy="0"/>
                <wp:effectExtent l="0" t="0" r="15875" b="19050"/>
                <wp:wrapTopAndBottom/>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95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18BE1E" id="Straight Connector 22" o:spid="_x0000_s1026" style="position:absolute;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4pt,16.35pt" to="541.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K3KQIAAFE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" strokeweight=".72pt">
                <w10:wrap type="topAndBottom" anchorx="page"/>
              </v:line>
            </w:pict>
          </mc:Fallback>
        </mc:AlternateContent>
      </w:r>
    </w:p>
    <w:p w14:paraId="4C6275F2" w14:textId="77777777" w:rsidR="002E36CF" w:rsidRPr="00E20D81" w:rsidRDefault="002E36CF" w:rsidP="002E36CF">
      <w:pPr>
        <w:pStyle w:val="BodyText"/>
        <w:ind w:left="1247" w:right="57"/>
        <w:rPr>
          <w:i/>
        </w:rPr>
      </w:pPr>
    </w:p>
    <w:p w14:paraId="7853AEEF" w14:textId="77777777" w:rsidR="002E36CF" w:rsidRPr="00E20D81" w:rsidRDefault="002E36CF" w:rsidP="002E36CF">
      <w:pPr>
        <w:pStyle w:val="BodyText"/>
        <w:ind w:left="1247" w:right="57"/>
        <w:rPr>
          <w:i/>
        </w:rPr>
      </w:pPr>
    </w:p>
    <w:p w14:paraId="3D6B07DA" w14:textId="77777777" w:rsidR="002E36CF" w:rsidRPr="00E20D81" w:rsidRDefault="002E36CF" w:rsidP="002E36CF">
      <w:pPr>
        <w:pStyle w:val="BodyText"/>
        <w:spacing w:before="6"/>
        <w:ind w:left="1247" w:right="57"/>
        <w:rPr>
          <w:i/>
        </w:rPr>
      </w:pPr>
    </w:p>
    <w:p w14:paraId="4E1907CB" w14:textId="77777777" w:rsidR="002E36CF" w:rsidRPr="00E20D81" w:rsidRDefault="002E36CF" w:rsidP="002E36CF">
      <w:pPr>
        <w:ind w:left="1247" w:right="57"/>
        <w:rPr>
          <w:i/>
        </w:rPr>
      </w:pPr>
      <w:r w:rsidRPr="00E20D81">
        <w:rPr>
          <w:i/>
          <w:u w:val="single"/>
        </w:rPr>
        <w:t>To the attention of:</w:t>
      </w:r>
    </w:p>
    <w:p w14:paraId="314CC92B" w14:textId="77777777" w:rsidR="002E36CF" w:rsidRPr="00E20D81" w:rsidRDefault="002E36CF" w:rsidP="002E36CF">
      <w:pPr>
        <w:pStyle w:val="BodyText"/>
        <w:spacing w:before="9"/>
        <w:ind w:left="1247" w:right="57"/>
        <w:rPr>
          <w:i/>
        </w:rPr>
      </w:pPr>
    </w:p>
    <w:p w14:paraId="69CE48F7" w14:textId="77777777" w:rsidR="002E36CF" w:rsidRPr="00E20D81" w:rsidRDefault="002E36CF" w:rsidP="002E36CF">
      <w:pPr>
        <w:pStyle w:val="ListParagraph"/>
        <w:widowControl w:val="0"/>
        <w:numPr>
          <w:ilvl w:val="0"/>
          <w:numId w:val="29"/>
        </w:numPr>
        <w:tabs>
          <w:tab w:val="clear" w:pos="1247"/>
          <w:tab w:val="clear" w:pos="1814"/>
          <w:tab w:val="clear" w:pos="2381"/>
          <w:tab w:val="clear" w:pos="2948"/>
          <w:tab w:val="clear" w:pos="3515"/>
          <w:tab w:val="left" w:pos="680"/>
          <w:tab w:val="left" w:pos="681"/>
        </w:tabs>
        <w:autoSpaceDE w:val="0"/>
        <w:autoSpaceDN w:val="0"/>
        <w:spacing w:before="1"/>
        <w:ind w:left="1247" w:right="57" w:hanging="500"/>
        <w:contextualSpacing w:val="0"/>
        <w:rPr>
          <w:i/>
        </w:rPr>
      </w:pPr>
      <w:r w:rsidRPr="00E20D81">
        <w:rPr>
          <w:i/>
        </w:rPr>
        <w:t xml:space="preserve">Eric </w:t>
      </w:r>
      <w:proofErr w:type="spellStart"/>
      <w:r w:rsidRPr="00E20D81">
        <w:rPr>
          <w:i/>
        </w:rPr>
        <w:t>Solheim</w:t>
      </w:r>
      <w:proofErr w:type="spellEnd"/>
      <w:r w:rsidRPr="00E20D81">
        <w:rPr>
          <w:i/>
        </w:rPr>
        <w:t xml:space="preserve"> Executive Director of the United Nations Environment</w:t>
      </w:r>
      <w:r w:rsidRPr="00E20D81">
        <w:rPr>
          <w:i/>
          <w:spacing w:val="-12"/>
        </w:rPr>
        <w:t xml:space="preserve"> </w:t>
      </w:r>
      <w:r w:rsidRPr="00E20D81">
        <w:rPr>
          <w:i/>
        </w:rPr>
        <w:t>Programme</w:t>
      </w:r>
    </w:p>
    <w:p w14:paraId="29D21D79" w14:textId="77777777" w:rsidR="002E36CF" w:rsidRPr="00E20D81" w:rsidRDefault="002E36CF" w:rsidP="002E36CF">
      <w:pPr>
        <w:pStyle w:val="ListParagraph"/>
        <w:widowControl w:val="0"/>
        <w:numPr>
          <w:ilvl w:val="0"/>
          <w:numId w:val="29"/>
        </w:numPr>
        <w:tabs>
          <w:tab w:val="clear" w:pos="1247"/>
          <w:tab w:val="clear" w:pos="1814"/>
          <w:tab w:val="clear" w:pos="2381"/>
          <w:tab w:val="clear" w:pos="2948"/>
          <w:tab w:val="clear" w:pos="3515"/>
          <w:tab w:val="left" w:pos="680"/>
          <w:tab w:val="left" w:pos="681"/>
        </w:tabs>
        <w:autoSpaceDE w:val="0"/>
        <w:autoSpaceDN w:val="0"/>
        <w:spacing w:before="120"/>
        <w:ind w:left="1247" w:right="57" w:hanging="500"/>
        <w:contextualSpacing w:val="0"/>
        <w:rPr>
          <w:i/>
        </w:rPr>
      </w:pPr>
      <w:r w:rsidRPr="00E20D81">
        <w:rPr>
          <w:i/>
        </w:rPr>
        <w:t>Ms. Naoko Ishii, CEO and Chairperson of the Global Environment</w:t>
      </w:r>
      <w:r w:rsidRPr="00E20D81">
        <w:rPr>
          <w:i/>
          <w:spacing w:val="-10"/>
        </w:rPr>
        <w:t xml:space="preserve"> </w:t>
      </w:r>
      <w:r w:rsidRPr="00E20D81">
        <w:rPr>
          <w:i/>
        </w:rPr>
        <w:t>Facility</w:t>
      </w:r>
    </w:p>
    <w:p w14:paraId="7CC17A74" w14:textId="77777777" w:rsidR="002E36CF" w:rsidRPr="00E20D81" w:rsidRDefault="002E36CF" w:rsidP="002E36CF">
      <w:pPr>
        <w:pStyle w:val="BodyText"/>
        <w:ind w:left="1247" w:right="57"/>
        <w:rPr>
          <w:i/>
        </w:rPr>
      </w:pPr>
    </w:p>
    <w:p w14:paraId="2583A9A1" w14:textId="77777777" w:rsidR="002E36CF" w:rsidRPr="00E20D81" w:rsidRDefault="002E36CF" w:rsidP="002E36CF">
      <w:pPr>
        <w:pStyle w:val="BodyText"/>
        <w:spacing w:before="3"/>
        <w:ind w:left="1247" w:right="57"/>
        <w:rPr>
          <w:i/>
        </w:rPr>
      </w:pPr>
    </w:p>
    <w:p w14:paraId="470F5822" w14:textId="77777777" w:rsidR="002E36CF" w:rsidRPr="00E20D81" w:rsidRDefault="002E36CF" w:rsidP="002E36CF">
      <w:pPr>
        <w:ind w:left="1247" w:right="57"/>
        <w:rPr>
          <w:i/>
        </w:rPr>
      </w:pPr>
      <w:r w:rsidRPr="00E20D81">
        <w:rPr>
          <w:i/>
          <w:u w:val="single"/>
        </w:rPr>
        <w:t>Subject:</w:t>
      </w:r>
      <w:r w:rsidRPr="00E20D81">
        <w:rPr>
          <w:i/>
        </w:rPr>
        <w:t xml:space="preserve"> Steps taken by [name of country] towards becoming a Party to the </w:t>
      </w:r>
      <w:proofErr w:type="spellStart"/>
      <w:r w:rsidRPr="00E20D81">
        <w:rPr>
          <w:i/>
        </w:rPr>
        <w:t>Minamata</w:t>
      </w:r>
      <w:proofErr w:type="spellEnd"/>
      <w:r w:rsidRPr="00E20D81">
        <w:rPr>
          <w:i/>
        </w:rPr>
        <w:t xml:space="preserve"> Convention on Mercury and request for consideration as eligible for financial support for enabling activities</w:t>
      </w:r>
    </w:p>
    <w:p w14:paraId="32B4F79B" w14:textId="77777777" w:rsidR="002E36CF" w:rsidRPr="00E20D81" w:rsidRDefault="002E36CF" w:rsidP="002E36CF">
      <w:pPr>
        <w:pStyle w:val="BodyText"/>
        <w:ind w:left="1247" w:right="57"/>
        <w:rPr>
          <w:i/>
        </w:rPr>
      </w:pPr>
    </w:p>
    <w:p w14:paraId="638BB452" w14:textId="77777777" w:rsidR="002E36CF" w:rsidRPr="00E20D81" w:rsidRDefault="002E36CF" w:rsidP="002E36CF">
      <w:pPr>
        <w:pStyle w:val="BodyText"/>
        <w:ind w:left="1247" w:right="57"/>
        <w:rPr>
          <w:i/>
        </w:rPr>
      </w:pPr>
    </w:p>
    <w:p w14:paraId="0191A4C8" w14:textId="77777777" w:rsidR="002E36CF" w:rsidRPr="00E20D81" w:rsidRDefault="002E36CF" w:rsidP="002E36CF">
      <w:pPr>
        <w:pStyle w:val="BodyText"/>
        <w:spacing w:before="158"/>
        <w:ind w:left="1247" w:right="57" w:firstLine="624"/>
      </w:pPr>
      <w:r w:rsidRPr="00E20D81">
        <w:t>At its sixth session held in Bangkok, Thailand, from 3 to 7 November 2014, the intergovernmental negotiating committee to prepare a global legally binding instrument on mercury requested the Global Environment Facility (GEF) to apply revised eligibility criteria in providing</w:t>
      </w:r>
      <w:r w:rsidRPr="00E20D81">
        <w:rPr>
          <w:spacing w:val="-6"/>
        </w:rPr>
        <w:t xml:space="preserve"> </w:t>
      </w:r>
      <w:r w:rsidRPr="00E20D81">
        <w:t>financial</w:t>
      </w:r>
      <w:r w:rsidRPr="00E20D81">
        <w:rPr>
          <w:spacing w:val="-3"/>
        </w:rPr>
        <w:t xml:space="preserve"> </w:t>
      </w:r>
      <w:r w:rsidRPr="00E20D81">
        <w:t>support</w:t>
      </w:r>
      <w:r w:rsidRPr="00E20D81">
        <w:rPr>
          <w:spacing w:val="-4"/>
        </w:rPr>
        <w:t xml:space="preserve"> </w:t>
      </w:r>
      <w:r w:rsidRPr="00E20D81">
        <w:t>to</w:t>
      </w:r>
      <w:r w:rsidRPr="00E20D81">
        <w:rPr>
          <w:spacing w:val="-3"/>
        </w:rPr>
        <w:t xml:space="preserve"> </w:t>
      </w:r>
      <w:r w:rsidRPr="00E20D81">
        <w:t>developing</w:t>
      </w:r>
      <w:r w:rsidRPr="00E20D81">
        <w:rPr>
          <w:spacing w:val="-6"/>
        </w:rPr>
        <w:t xml:space="preserve"> </w:t>
      </w:r>
      <w:r w:rsidRPr="00E20D81">
        <w:t>countries</w:t>
      </w:r>
      <w:r w:rsidRPr="00E20D81">
        <w:rPr>
          <w:spacing w:val="-4"/>
        </w:rPr>
        <w:t xml:space="preserve"> </w:t>
      </w:r>
      <w:r w:rsidRPr="00E20D81">
        <w:t>and</w:t>
      </w:r>
      <w:r w:rsidRPr="00E20D81">
        <w:rPr>
          <w:spacing w:val="-4"/>
        </w:rPr>
        <w:t xml:space="preserve"> </w:t>
      </w:r>
      <w:r w:rsidRPr="00E20D81">
        <w:t>countries</w:t>
      </w:r>
      <w:r w:rsidRPr="00E20D81">
        <w:rPr>
          <w:spacing w:val="-4"/>
        </w:rPr>
        <w:t xml:space="preserve"> </w:t>
      </w:r>
      <w:r w:rsidRPr="00E20D81">
        <w:t>with</w:t>
      </w:r>
      <w:r w:rsidRPr="00E20D81">
        <w:rPr>
          <w:spacing w:val="-3"/>
        </w:rPr>
        <w:t xml:space="preserve"> </w:t>
      </w:r>
      <w:r w:rsidRPr="00E20D81">
        <w:t>economies</w:t>
      </w:r>
      <w:r w:rsidRPr="00E20D81">
        <w:rPr>
          <w:spacing w:val="-4"/>
        </w:rPr>
        <w:t xml:space="preserve"> </w:t>
      </w:r>
      <w:r w:rsidRPr="00E20D81">
        <w:t>in</w:t>
      </w:r>
      <w:r w:rsidRPr="00E20D81">
        <w:rPr>
          <w:spacing w:val="-3"/>
        </w:rPr>
        <w:t xml:space="preserve"> </w:t>
      </w:r>
      <w:r w:rsidRPr="00E20D81">
        <w:t>transition</w:t>
      </w:r>
      <w:r w:rsidRPr="00E20D81">
        <w:rPr>
          <w:spacing w:val="-6"/>
        </w:rPr>
        <w:t xml:space="preserve"> </w:t>
      </w:r>
      <w:r w:rsidRPr="00E20D81">
        <w:t>for activities</w:t>
      </w:r>
      <w:r w:rsidRPr="00E20D81">
        <w:rPr>
          <w:spacing w:val="-9"/>
        </w:rPr>
        <w:t xml:space="preserve"> </w:t>
      </w:r>
      <w:r w:rsidRPr="00E20D81">
        <w:t>under</w:t>
      </w:r>
      <w:r w:rsidRPr="00E20D81">
        <w:rPr>
          <w:spacing w:val="-9"/>
        </w:rPr>
        <w:t xml:space="preserve"> </w:t>
      </w:r>
      <w:r w:rsidRPr="00E20D81">
        <w:t>the</w:t>
      </w:r>
      <w:r w:rsidRPr="00E20D81">
        <w:rPr>
          <w:spacing w:val="-10"/>
        </w:rPr>
        <w:t xml:space="preserve"> </w:t>
      </w:r>
      <w:proofErr w:type="spellStart"/>
      <w:r w:rsidRPr="00E20D81">
        <w:t>Minamata</w:t>
      </w:r>
      <w:proofErr w:type="spellEnd"/>
      <w:r w:rsidRPr="00E20D81">
        <w:rPr>
          <w:spacing w:val="-10"/>
        </w:rPr>
        <w:t xml:space="preserve"> </w:t>
      </w:r>
      <w:r w:rsidRPr="00E20D81">
        <w:t>Convention</w:t>
      </w:r>
      <w:r w:rsidRPr="00E20D81">
        <w:rPr>
          <w:spacing w:val="-9"/>
        </w:rPr>
        <w:t xml:space="preserve"> </w:t>
      </w:r>
      <w:r w:rsidRPr="00E20D81">
        <w:t>on</w:t>
      </w:r>
      <w:r w:rsidRPr="00E20D81">
        <w:rPr>
          <w:spacing w:val="-9"/>
        </w:rPr>
        <w:t xml:space="preserve"> </w:t>
      </w:r>
      <w:r w:rsidRPr="00E20D81">
        <w:t>Mercury.</w:t>
      </w:r>
      <w:r w:rsidRPr="00E20D81">
        <w:rPr>
          <w:spacing w:val="-6"/>
        </w:rPr>
        <w:t xml:space="preserve"> </w:t>
      </w:r>
      <w:r w:rsidRPr="00E20D81">
        <w:t>In</w:t>
      </w:r>
      <w:r w:rsidRPr="00E20D81">
        <w:rPr>
          <w:spacing w:val="-7"/>
        </w:rPr>
        <w:t xml:space="preserve"> </w:t>
      </w:r>
      <w:r w:rsidRPr="00E20D81">
        <w:t>particular,</w:t>
      </w:r>
      <w:r w:rsidRPr="00E20D81">
        <w:rPr>
          <w:spacing w:val="-9"/>
        </w:rPr>
        <w:t xml:space="preserve"> </w:t>
      </w:r>
      <w:r w:rsidRPr="00E20D81">
        <w:t>it</w:t>
      </w:r>
      <w:r w:rsidRPr="00E20D81">
        <w:rPr>
          <w:spacing w:val="-8"/>
        </w:rPr>
        <w:t xml:space="preserve"> </w:t>
      </w:r>
      <w:r w:rsidRPr="00E20D81">
        <w:t>requested</w:t>
      </w:r>
      <w:r w:rsidRPr="00E20D81">
        <w:rPr>
          <w:spacing w:val="-9"/>
        </w:rPr>
        <w:t xml:space="preserve"> </w:t>
      </w:r>
      <w:r w:rsidRPr="00E20D81">
        <w:t>the</w:t>
      </w:r>
      <w:r w:rsidRPr="00E20D81">
        <w:rPr>
          <w:spacing w:val="-7"/>
        </w:rPr>
        <w:t xml:space="preserve"> </w:t>
      </w:r>
      <w:r w:rsidRPr="00E20D81">
        <w:t>eligibility</w:t>
      </w:r>
      <w:r w:rsidRPr="00E20D81">
        <w:rPr>
          <w:spacing w:val="-11"/>
        </w:rPr>
        <w:t xml:space="preserve"> </w:t>
      </w:r>
      <w:r w:rsidRPr="00E20D81">
        <w:t>for funding</w:t>
      </w:r>
      <w:r w:rsidRPr="00E20D81">
        <w:rPr>
          <w:spacing w:val="-13"/>
        </w:rPr>
        <w:t xml:space="preserve"> </w:t>
      </w:r>
      <w:r w:rsidRPr="00E20D81">
        <w:t>be</w:t>
      </w:r>
      <w:r w:rsidRPr="00E20D81">
        <w:rPr>
          <w:spacing w:val="-11"/>
        </w:rPr>
        <w:t xml:space="preserve"> </w:t>
      </w:r>
      <w:r w:rsidRPr="00E20D81">
        <w:t>extended</w:t>
      </w:r>
      <w:r w:rsidRPr="00E20D81">
        <w:rPr>
          <w:spacing w:val="-10"/>
        </w:rPr>
        <w:t xml:space="preserve"> </w:t>
      </w:r>
      <w:r w:rsidRPr="00E20D81">
        <w:t>for</w:t>
      </w:r>
      <w:r w:rsidRPr="00E20D81">
        <w:rPr>
          <w:spacing w:val="-11"/>
        </w:rPr>
        <w:t xml:space="preserve"> </w:t>
      </w:r>
      <w:r w:rsidRPr="00E20D81">
        <w:t>enabling</w:t>
      </w:r>
      <w:r w:rsidRPr="00E20D81">
        <w:rPr>
          <w:spacing w:val="-10"/>
        </w:rPr>
        <w:t xml:space="preserve"> </w:t>
      </w:r>
      <w:r w:rsidRPr="00E20D81">
        <w:t>activities</w:t>
      </w:r>
      <w:r w:rsidRPr="00E20D81">
        <w:rPr>
          <w:spacing w:val="-10"/>
        </w:rPr>
        <w:t xml:space="preserve"> </w:t>
      </w:r>
      <w:r w:rsidRPr="00E20D81">
        <w:t>to</w:t>
      </w:r>
      <w:r w:rsidRPr="00E20D81">
        <w:rPr>
          <w:spacing w:val="-10"/>
        </w:rPr>
        <w:t xml:space="preserve"> </w:t>
      </w:r>
      <w:r w:rsidRPr="00E20D81">
        <w:t>non-signatories</w:t>
      </w:r>
      <w:r w:rsidRPr="00E20D81">
        <w:rPr>
          <w:spacing w:val="-8"/>
        </w:rPr>
        <w:t xml:space="preserve"> </w:t>
      </w:r>
      <w:r w:rsidRPr="00E20D81">
        <w:t>to</w:t>
      </w:r>
      <w:r w:rsidRPr="00E20D81">
        <w:rPr>
          <w:spacing w:val="-10"/>
        </w:rPr>
        <w:t xml:space="preserve"> </w:t>
      </w:r>
      <w:r w:rsidRPr="00E20D81">
        <w:t>the</w:t>
      </w:r>
      <w:r w:rsidRPr="00E20D81">
        <w:rPr>
          <w:spacing w:val="-11"/>
        </w:rPr>
        <w:t xml:space="preserve"> </w:t>
      </w:r>
      <w:r w:rsidRPr="00E20D81">
        <w:t>Convention,</w:t>
      </w:r>
      <w:r w:rsidRPr="00E20D81">
        <w:rPr>
          <w:spacing w:val="-10"/>
        </w:rPr>
        <w:t xml:space="preserve"> </w:t>
      </w:r>
      <w:r w:rsidRPr="00E20D81">
        <w:t>provided</w:t>
      </w:r>
      <w:r w:rsidRPr="00E20D81">
        <w:rPr>
          <w:spacing w:val="-10"/>
        </w:rPr>
        <w:t xml:space="preserve"> </w:t>
      </w:r>
      <w:r w:rsidRPr="00E20D81">
        <w:t>that</w:t>
      </w:r>
      <w:r w:rsidRPr="00E20D81">
        <w:rPr>
          <w:spacing w:val="-10"/>
        </w:rPr>
        <w:t xml:space="preserve"> </w:t>
      </w:r>
      <w:r w:rsidRPr="00E20D81">
        <w:t>any such State is taking meaningful steps towards becoming a Party. Such request was approved by the Council of the GEF in January</w:t>
      </w:r>
      <w:r w:rsidRPr="00E20D81">
        <w:rPr>
          <w:spacing w:val="-9"/>
        </w:rPr>
        <w:t xml:space="preserve"> </w:t>
      </w:r>
      <w:r w:rsidRPr="00E20D81">
        <w:t>2015.</w:t>
      </w:r>
    </w:p>
    <w:p w14:paraId="4B6B2ADA" w14:textId="77777777" w:rsidR="002E36CF" w:rsidRPr="00E20D81" w:rsidRDefault="002E36CF" w:rsidP="002E36CF">
      <w:pPr>
        <w:pStyle w:val="BodyText"/>
        <w:ind w:left="1247" w:right="57"/>
      </w:pPr>
    </w:p>
    <w:p w14:paraId="6957CEC0" w14:textId="77777777" w:rsidR="002E36CF" w:rsidRPr="00E20D81" w:rsidRDefault="002E36CF" w:rsidP="002E36CF">
      <w:pPr>
        <w:pStyle w:val="BodyText"/>
        <w:ind w:left="1247" w:right="57"/>
      </w:pPr>
    </w:p>
    <w:p w14:paraId="68A39415" w14:textId="77777777" w:rsidR="002E36CF" w:rsidRPr="00E20D81" w:rsidRDefault="002E36CF" w:rsidP="002E36CF">
      <w:pPr>
        <w:pStyle w:val="BodyText"/>
        <w:spacing w:before="158"/>
        <w:ind w:left="1247" w:right="57" w:firstLine="624"/>
        <w:rPr>
          <w:i/>
        </w:rPr>
      </w:pPr>
      <w:r w:rsidRPr="00E20D81">
        <w:rPr>
          <w:i/>
        </w:rPr>
        <w:t>[Name</w:t>
      </w:r>
      <w:r w:rsidRPr="00E20D81">
        <w:rPr>
          <w:i/>
          <w:spacing w:val="-16"/>
        </w:rPr>
        <w:t xml:space="preserve"> </w:t>
      </w:r>
      <w:r w:rsidRPr="00E20D81">
        <w:rPr>
          <w:i/>
        </w:rPr>
        <w:t>of</w:t>
      </w:r>
      <w:r w:rsidRPr="00E20D81">
        <w:rPr>
          <w:i/>
          <w:spacing w:val="-14"/>
        </w:rPr>
        <w:t xml:space="preserve"> </w:t>
      </w:r>
      <w:r w:rsidRPr="00E20D81">
        <w:rPr>
          <w:i/>
        </w:rPr>
        <w:t>country]</w:t>
      </w:r>
      <w:r w:rsidRPr="00E20D81">
        <w:rPr>
          <w:i/>
          <w:spacing w:val="-6"/>
        </w:rPr>
        <w:t xml:space="preserve"> </w:t>
      </w:r>
      <w:r w:rsidRPr="00E20D81">
        <w:t>was</w:t>
      </w:r>
      <w:r w:rsidRPr="00E20D81">
        <w:rPr>
          <w:spacing w:val="-14"/>
        </w:rPr>
        <w:t xml:space="preserve"> </w:t>
      </w:r>
      <w:r w:rsidRPr="00E20D81">
        <w:t>not</w:t>
      </w:r>
      <w:r w:rsidRPr="00E20D81">
        <w:rPr>
          <w:spacing w:val="-14"/>
        </w:rPr>
        <w:t xml:space="preserve"> </w:t>
      </w:r>
      <w:r w:rsidRPr="00E20D81">
        <w:t>in</w:t>
      </w:r>
      <w:r w:rsidRPr="00E20D81">
        <w:rPr>
          <w:spacing w:val="-14"/>
        </w:rPr>
        <w:t xml:space="preserve"> </w:t>
      </w:r>
      <w:r w:rsidRPr="00E20D81">
        <w:t>a</w:t>
      </w:r>
      <w:r w:rsidRPr="00E20D81">
        <w:rPr>
          <w:spacing w:val="-15"/>
        </w:rPr>
        <w:t xml:space="preserve"> </w:t>
      </w:r>
      <w:r w:rsidRPr="00E20D81">
        <w:t>position</w:t>
      </w:r>
      <w:r w:rsidRPr="00E20D81">
        <w:rPr>
          <w:spacing w:val="-14"/>
        </w:rPr>
        <w:t xml:space="preserve"> </w:t>
      </w:r>
      <w:r w:rsidRPr="00E20D81">
        <w:t>to</w:t>
      </w:r>
      <w:r w:rsidRPr="00E20D81">
        <w:rPr>
          <w:spacing w:val="-16"/>
        </w:rPr>
        <w:t xml:space="preserve"> </w:t>
      </w:r>
      <w:r w:rsidRPr="00E20D81">
        <w:t>sign</w:t>
      </w:r>
      <w:r w:rsidRPr="00E20D81">
        <w:rPr>
          <w:spacing w:val="-14"/>
        </w:rPr>
        <w:t xml:space="preserve"> </w:t>
      </w:r>
      <w:r w:rsidRPr="00E20D81">
        <w:t>the</w:t>
      </w:r>
      <w:r w:rsidRPr="00E20D81">
        <w:rPr>
          <w:spacing w:val="-15"/>
        </w:rPr>
        <w:t xml:space="preserve"> </w:t>
      </w:r>
      <w:proofErr w:type="spellStart"/>
      <w:r w:rsidRPr="00E20D81">
        <w:t>Minamata</w:t>
      </w:r>
      <w:proofErr w:type="spellEnd"/>
      <w:r w:rsidRPr="00E20D81">
        <w:rPr>
          <w:spacing w:val="-15"/>
        </w:rPr>
        <w:t xml:space="preserve"> </w:t>
      </w:r>
      <w:r w:rsidRPr="00E20D81">
        <w:t>Convention</w:t>
      </w:r>
      <w:r w:rsidRPr="00E20D81">
        <w:rPr>
          <w:spacing w:val="-14"/>
        </w:rPr>
        <w:t xml:space="preserve"> </w:t>
      </w:r>
      <w:r w:rsidRPr="00E20D81">
        <w:t>on</w:t>
      </w:r>
      <w:r w:rsidRPr="00E20D81">
        <w:rPr>
          <w:spacing w:val="-14"/>
        </w:rPr>
        <w:t xml:space="preserve"> </w:t>
      </w:r>
      <w:r w:rsidRPr="00E20D81">
        <w:t>Mercury before</w:t>
      </w:r>
      <w:r w:rsidRPr="00E20D81">
        <w:rPr>
          <w:spacing w:val="32"/>
        </w:rPr>
        <w:t xml:space="preserve"> </w:t>
      </w:r>
      <w:r w:rsidRPr="00E20D81">
        <w:t>it</w:t>
      </w:r>
      <w:r w:rsidRPr="00E20D81">
        <w:rPr>
          <w:spacing w:val="32"/>
        </w:rPr>
        <w:t xml:space="preserve"> </w:t>
      </w:r>
      <w:r w:rsidRPr="00E20D81">
        <w:t>was</w:t>
      </w:r>
      <w:r w:rsidRPr="00E20D81">
        <w:rPr>
          <w:spacing w:val="33"/>
        </w:rPr>
        <w:t xml:space="preserve"> </w:t>
      </w:r>
      <w:r w:rsidRPr="00E20D81">
        <w:t>closed</w:t>
      </w:r>
      <w:r w:rsidRPr="00E20D81">
        <w:rPr>
          <w:spacing w:val="31"/>
        </w:rPr>
        <w:t xml:space="preserve"> </w:t>
      </w:r>
      <w:r w:rsidRPr="00E20D81">
        <w:t>to</w:t>
      </w:r>
      <w:r w:rsidRPr="00E20D81">
        <w:rPr>
          <w:spacing w:val="36"/>
        </w:rPr>
        <w:t xml:space="preserve"> </w:t>
      </w:r>
      <w:r w:rsidRPr="00E20D81">
        <w:t>signature</w:t>
      </w:r>
      <w:r w:rsidRPr="00E20D81">
        <w:rPr>
          <w:spacing w:val="30"/>
        </w:rPr>
        <w:t xml:space="preserve"> </w:t>
      </w:r>
      <w:r w:rsidRPr="00E20D81">
        <w:t>on</w:t>
      </w:r>
      <w:r w:rsidRPr="00E20D81">
        <w:rPr>
          <w:spacing w:val="31"/>
        </w:rPr>
        <w:t xml:space="preserve"> </w:t>
      </w:r>
      <w:r w:rsidRPr="00E20D81">
        <w:t>9</w:t>
      </w:r>
      <w:r w:rsidRPr="00E20D81">
        <w:rPr>
          <w:spacing w:val="33"/>
        </w:rPr>
        <w:t xml:space="preserve"> </w:t>
      </w:r>
      <w:r w:rsidRPr="00E20D81">
        <w:t>October</w:t>
      </w:r>
      <w:r w:rsidRPr="00E20D81">
        <w:rPr>
          <w:spacing w:val="33"/>
        </w:rPr>
        <w:t xml:space="preserve"> </w:t>
      </w:r>
      <w:r w:rsidRPr="00E20D81">
        <w:t>2014.</w:t>
      </w:r>
      <w:r w:rsidRPr="00E20D81">
        <w:rPr>
          <w:spacing w:val="36"/>
        </w:rPr>
        <w:t xml:space="preserve"> </w:t>
      </w:r>
      <w:r w:rsidRPr="00E20D81">
        <w:t>However,</w:t>
      </w:r>
      <w:r w:rsidRPr="00E20D81">
        <w:rPr>
          <w:spacing w:val="30"/>
        </w:rPr>
        <w:t xml:space="preserve"> </w:t>
      </w:r>
      <w:r w:rsidRPr="00E20D81">
        <w:t>our</w:t>
      </w:r>
      <w:r w:rsidRPr="00E20D81">
        <w:rPr>
          <w:spacing w:val="30"/>
        </w:rPr>
        <w:t xml:space="preserve"> </w:t>
      </w:r>
      <w:r w:rsidRPr="00E20D81">
        <w:t>Government</w:t>
      </w:r>
      <w:r w:rsidRPr="00E20D81">
        <w:rPr>
          <w:spacing w:val="31"/>
        </w:rPr>
        <w:t xml:space="preserve"> </w:t>
      </w:r>
      <w:r w:rsidRPr="00E20D81">
        <w:t>supports</w:t>
      </w:r>
      <w:r w:rsidRPr="00E20D81">
        <w:rPr>
          <w:spacing w:val="31"/>
        </w:rPr>
        <w:t xml:space="preserve"> </w:t>
      </w:r>
      <w:r w:rsidRPr="00E20D81">
        <w:t>the</w:t>
      </w:r>
      <w:r>
        <w:t xml:space="preserve"> </w:t>
      </w:r>
      <w:r w:rsidRPr="00E20D81">
        <w:t xml:space="preserve">objective of the </w:t>
      </w:r>
      <w:proofErr w:type="spellStart"/>
      <w:r w:rsidRPr="00E20D81">
        <w:t>Minamata</w:t>
      </w:r>
      <w:proofErr w:type="spellEnd"/>
      <w:r w:rsidRPr="00E20D81">
        <w:t xml:space="preserve"> Convention to protect human health and the environment from anthropogenic</w:t>
      </w:r>
      <w:r w:rsidRPr="00E20D81">
        <w:rPr>
          <w:spacing w:val="-12"/>
        </w:rPr>
        <w:t xml:space="preserve"> </w:t>
      </w:r>
      <w:r w:rsidRPr="00E20D81">
        <w:t>emissions</w:t>
      </w:r>
      <w:r w:rsidRPr="00E20D81">
        <w:rPr>
          <w:spacing w:val="-8"/>
        </w:rPr>
        <w:t xml:space="preserve"> </w:t>
      </w:r>
      <w:r w:rsidRPr="00E20D81">
        <w:t>and</w:t>
      </w:r>
      <w:r w:rsidRPr="00E20D81">
        <w:rPr>
          <w:spacing w:val="-11"/>
        </w:rPr>
        <w:t xml:space="preserve"> </w:t>
      </w:r>
      <w:r w:rsidRPr="00E20D81">
        <w:t>releases</w:t>
      </w:r>
      <w:r w:rsidRPr="00E20D81">
        <w:rPr>
          <w:spacing w:val="-11"/>
        </w:rPr>
        <w:t xml:space="preserve"> </w:t>
      </w:r>
      <w:r w:rsidRPr="00E20D81">
        <w:t>of</w:t>
      </w:r>
      <w:r w:rsidRPr="00E20D81">
        <w:rPr>
          <w:spacing w:val="-12"/>
        </w:rPr>
        <w:t xml:space="preserve"> </w:t>
      </w:r>
      <w:r w:rsidRPr="00E20D81">
        <w:t>mercury</w:t>
      </w:r>
      <w:r w:rsidRPr="00E20D81">
        <w:rPr>
          <w:spacing w:val="-13"/>
        </w:rPr>
        <w:t xml:space="preserve"> </w:t>
      </w:r>
      <w:r w:rsidRPr="00E20D81">
        <w:t>and</w:t>
      </w:r>
      <w:r w:rsidRPr="00E20D81">
        <w:rPr>
          <w:spacing w:val="-11"/>
        </w:rPr>
        <w:t xml:space="preserve"> </w:t>
      </w:r>
      <w:r w:rsidRPr="00E20D81">
        <w:t>mercury</w:t>
      </w:r>
      <w:r w:rsidRPr="00E20D81">
        <w:rPr>
          <w:spacing w:val="-13"/>
        </w:rPr>
        <w:t xml:space="preserve"> </w:t>
      </w:r>
      <w:r w:rsidRPr="00E20D81">
        <w:t>compounds</w:t>
      </w:r>
      <w:r w:rsidRPr="00E20D81">
        <w:rPr>
          <w:spacing w:val="-11"/>
        </w:rPr>
        <w:t xml:space="preserve"> </w:t>
      </w:r>
      <w:r w:rsidRPr="00E20D81">
        <w:t>and</w:t>
      </w:r>
      <w:r w:rsidRPr="00E20D81">
        <w:rPr>
          <w:spacing w:val="-11"/>
        </w:rPr>
        <w:t xml:space="preserve"> </w:t>
      </w:r>
      <w:r w:rsidRPr="00E20D81">
        <w:t>has</w:t>
      </w:r>
      <w:r w:rsidRPr="00E20D81">
        <w:rPr>
          <w:spacing w:val="-11"/>
        </w:rPr>
        <w:t xml:space="preserve"> </w:t>
      </w:r>
      <w:r w:rsidRPr="00E20D81">
        <w:t>taken</w:t>
      </w:r>
      <w:r w:rsidRPr="00E20D81">
        <w:rPr>
          <w:spacing w:val="-11"/>
        </w:rPr>
        <w:t xml:space="preserve"> </w:t>
      </w:r>
      <w:r w:rsidRPr="00E20D81">
        <w:t>a</w:t>
      </w:r>
      <w:r w:rsidRPr="00E20D81">
        <w:rPr>
          <w:spacing w:val="-12"/>
        </w:rPr>
        <w:t xml:space="preserve"> </w:t>
      </w:r>
      <w:r w:rsidRPr="00E20D81">
        <w:t>number of</w:t>
      </w:r>
      <w:r w:rsidRPr="00E20D81">
        <w:rPr>
          <w:spacing w:val="-5"/>
        </w:rPr>
        <w:t xml:space="preserve"> </w:t>
      </w:r>
      <w:r w:rsidRPr="00E20D81">
        <w:t>steps</w:t>
      </w:r>
      <w:r w:rsidRPr="00E20D81">
        <w:rPr>
          <w:spacing w:val="-4"/>
        </w:rPr>
        <w:t xml:space="preserve"> </w:t>
      </w:r>
      <w:r w:rsidRPr="00E20D81">
        <w:t>at</w:t>
      </w:r>
      <w:r w:rsidRPr="00E20D81">
        <w:rPr>
          <w:spacing w:val="-3"/>
        </w:rPr>
        <w:t xml:space="preserve"> </w:t>
      </w:r>
      <w:r w:rsidRPr="00E20D81">
        <w:t>the</w:t>
      </w:r>
      <w:r w:rsidRPr="00E20D81">
        <w:rPr>
          <w:spacing w:val="-2"/>
        </w:rPr>
        <w:t xml:space="preserve"> </w:t>
      </w:r>
      <w:r w:rsidRPr="00E20D81">
        <w:t>national</w:t>
      </w:r>
      <w:r w:rsidRPr="00E20D81">
        <w:rPr>
          <w:spacing w:val="-3"/>
        </w:rPr>
        <w:t xml:space="preserve"> </w:t>
      </w:r>
      <w:r w:rsidRPr="00E20D81">
        <w:t>level</w:t>
      </w:r>
      <w:r w:rsidRPr="00E20D81">
        <w:rPr>
          <w:spacing w:val="-3"/>
        </w:rPr>
        <w:t xml:space="preserve"> </w:t>
      </w:r>
      <w:r w:rsidRPr="00E20D81">
        <w:t>towards</w:t>
      </w:r>
      <w:r w:rsidRPr="00E20D81">
        <w:rPr>
          <w:spacing w:val="-4"/>
        </w:rPr>
        <w:t xml:space="preserve"> </w:t>
      </w:r>
      <w:r w:rsidRPr="00E20D81">
        <w:t>becoming</w:t>
      </w:r>
      <w:r w:rsidRPr="00E20D81">
        <w:rPr>
          <w:spacing w:val="-6"/>
        </w:rPr>
        <w:t xml:space="preserve"> </w:t>
      </w:r>
      <w:r w:rsidRPr="00E20D81">
        <w:t>a Party</w:t>
      </w:r>
      <w:r w:rsidRPr="00E20D81">
        <w:rPr>
          <w:spacing w:val="-6"/>
        </w:rPr>
        <w:t xml:space="preserve"> </w:t>
      </w:r>
      <w:r w:rsidRPr="00E20D81">
        <w:t>and</w:t>
      </w:r>
      <w:r w:rsidRPr="00E20D81">
        <w:rPr>
          <w:spacing w:val="-4"/>
        </w:rPr>
        <w:t xml:space="preserve"> </w:t>
      </w:r>
      <w:r w:rsidRPr="00E20D81">
        <w:t>allow</w:t>
      </w:r>
      <w:r w:rsidRPr="00E20D81">
        <w:rPr>
          <w:spacing w:val="-1"/>
        </w:rPr>
        <w:t xml:space="preserve"> </w:t>
      </w:r>
      <w:r w:rsidRPr="00E20D81">
        <w:t>for</w:t>
      </w:r>
      <w:r w:rsidRPr="00E20D81">
        <w:rPr>
          <w:spacing w:val="-5"/>
        </w:rPr>
        <w:t xml:space="preserve"> </w:t>
      </w:r>
      <w:r w:rsidRPr="00E20D81">
        <w:t>the</w:t>
      </w:r>
      <w:r w:rsidRPr="00E20D81">
        <w:rPr>
          <w:spacing w:val="-2"/>
        </w:rPr>
        <w:t xml:space="preserve"> </w:t>
      </w:r>
      <w:r w:rsidRPr="00E20D81">
        <w:t>deposit</w:t>
      </w:r>
      <w:r w:rsidRPr="00E20D81">
        <w:rPr>
          <w:spacing w:val="-3"/>
        </w:rPr>
        <w:t xml:space="preserve"> </w:t>
      </w:r>
      <w:r w:rsidRPr="00E20D81">
        <w:t>of</w:t>
      </w:r>
      <w:r w:rsidRPr="00E20D81">
        <w:rPr>
          <w:spacing w:val="-5"/>
        </w:rPr>
        <w:t xml:space="preserve"> </w:t>
      </w:r>
      <w:r w:rsidRPr="00E20D81">
        <w:t>the</w:t>
      </w:r>
      <w:r w:rsidRPr="00E20D81">
        <w:rPr>
          <w:spacing w:val="-4"/>
        </w:rPr>
        <w:t xml:space="preserve"> </w:t>
      </w:r>
      <w:r w:rsidRPr="00E20D81">
        <w:t xml:space="preserve">instrument of accession to the Convention. </w:t>
      </w:r>
      <w:r w:rsidRPr="00E20D81">
        <w:rPr>
          <w:spacing w:val="-3"/>
        </w:rPr>
        <w:t xml:space="preserve">In </w:t>
      </w:r>
      <w:r w:rsidRPr="00E20D81">
        <w:t xml:space="preserve">particular, </w:t>
      </w:r>
      <w:r w:rsidRPr="00E20D81">
        <w:rPr>
          <w:i/>
        </w:rPr>
        <w:t xml:space="preserve">[name of country] </w:t>
      </w:r>
      <w:r w:rsidRPr="00E20D81">
        <w:t xml:space="preserve">has </w:t>
      </w:r>
      <w:r w:rsidRPr="00E20D81">
        <w:rPr>
          <w:i/>
        </w:rPr>
        <w:t>[select as appropriate]:</w:t>
      </w:r>
    </w:p>
    <w:p w14:paraId="6674DEE4" w14:textId="77777777" w:rsidR="002E36CF" w:rsidRPr="00E20D81" w:rsidRDefault="002E36CF" w:rsidP="002E36CF">
      <w:pPr>
        <w:pStyle w:val="BodyText"/>
        <w:ind w:left="1247" w:right="57"/>
      </w:pPr>
    </w:p>
    <w:p w14:paraId="2C97B4EF" w14:textId="77777777" w:rsidR="002E36CF" w:rsidRPr="00A34E16" w:rsidRDefault="002E36CF" w:rsidP="002E36CF">
      <w:pPr>
        <w:pStyle w:val="BodyText"/>
        <w:ind w:left="1871" w:right="57" w:hanging="624"/>
        <w:rPr>
          <w:i/>
        </w:rPr>
      </w:pPr>
    </w:p>
    <w:p w14:paraId="53050213" w14:textId="77777777" w:rsidR="002E36CF" w:rsidRPr="00A34E16" w:rsidRDefault="002E36CF" w:rsidP="002E36CF">
      <w:pPr>
        <w:pStyle w:val="ListParagraph"/>
        <w:widowControl w:val="0"/>
        <w:numPr>
          <w:ilvl w:val="0"/>
          <w:numId w:val="29"/>
        </w:numPr>
        <w:tabs>
          <w:tab w:val="clear" w:pos="1247"/>
          <w:tab w:val="clear" w:pos="1814"/>
          <w:tab w:val="clear" w:pos="2381"/>
          <w:tab w:val="clear" w:pos="2948"/>
          <w:tab w:val="clear" w:pos="3515"/>
          <w:tab w:val="left" w:pos="640"/>
          <w:tab w:val="left" w:pos="641"/>
        </w:tabs>
        <w:autoSpaceDE w:val="0"/>
        <w:autoSpaceDN w:val="0"/>
        <w:spacing w:before="157"/>
        <w:ind w:left="1871" w:right="57" w:hanging="624"/>
        <w:contextualSpacing w:val="0"/>
      </w:pPr>
      <w:r w:rsidRPr="00A34E16">
        <w:t xml:space="preserve">participated in the sub-regional workshop organized by UNEP </w:t>
      </w:r>
      <w:r w:rsidRPr="00A34E16">
        <w:rPr>
          <w:i/>
        </w:rPr>
        <w:t xml:space="preserve">[specify date/place] </w:t>
      </w:r>
      <w:r w:rsidRPr="00A34E16">
        <w:t xml:space="preserve">and developed in that context a draft national roadmap on the </w:t>
      </w:r>
      <w:proofErr w:type="spellStart"/>
      <w:r w:rsidRPr="00A34E16">
        <w:t>Minamata</w:t>
      </w:r>
      <w:proofErr w:type="spellEnd"/>
      <w:r w:rsidRPr="00A34E16">
        <w:rPr>
          <w:spacing w:val="-8"/>
        </w:rPr>
        <w:t xml:space="preserve"> </w:t>
      </w:r>
      <w:r w:rsidRPr="00A34E16">
        <w:t>Convention;</w:t>
      </w:r>
    </w:p>
    <w:p w14:paraId="022D7729" w14:textId="77777777" w:rsidR="002E36CF" w:rsidRPr="00A34E16" w:rsidRDefault="002E36CF" w:rsidP="002E36CF">
      <w:pPr>
        <w:pStyle w:val="ListParagraph"/>
        <w:widowControl w:val="0"/>
        <w:numPr>
          <w:ilvl w:val="0"/>
          <w:numId w:val="29"/>
        </w:numPr>
        <w:tabs>
          <w:tab w:val="clear" w:pos="1247"/>
          <w:tab w:val="clear" w:pos="1814"/>
          <w:tab w:val="clear" w:pos="2381"/>
          <w:tab w:val="clear" w:pos="2948"/>
          <w:tab w:val="clear" w:pos="3515"/>
          <w:tab w:val="left" w:pos="640"/>
          <w:tab w:val="left" w:pos="641"/>
        </w:tabs>
        <w:autoSpaceDE w:val="0"/>
        <w:autoSpaceDN w:val="0"/>
        <w:spacing w:before="119"/>
        <w:ind w:left="1871" w:right="57" w:hanging="624"/>
        <w:contextualSpacing w:val="0"/>
      </w:pPr>
      <w:r w:rsidRPr="00A34E16">
        <w:t>discussed and/or further elaborated the draft national roadmap with other ministries / stakeholders;</w:t>
      </w:r>
    </w:p>
    <w:p w14:paraId="254114B9" w14:textId="77777777" w:rsidR="002E36CF" w:rsidRPr="00A34E16" w:rsidRDefault="002E36CF" w:rsidP="002E36CF">
      <w:pPr>
        <w:pStyle w:val="ListParagraph"/>
        <w:widowControl w:val="0"/>
        <w:numPr>
          <w:ilvl w:val="0"/>
          <w:numId w:val="29"/>
        </w:numPr>
        <w:tabs>
          <w:tab w:val="clear" w:pos="1247"/>
          <w:tab w:val="clear" w:pos="1814"/>
          <w:tab w:val="clear" w:pos="2381"/>
          <w:tab w:val="clear" w:pos="2948"/>
          <w:tab w:val="clear" w:pos="3515"/>
          <w:tab w:val="left" w:pos="641"/>
        </w:tabs>
        <w:autoSpaceDE w:val="0"/>
        <w:autoSpaceDN w:val="0"/>
        <w:spacing w:before="119"/>
        <w:ind w:left="1871" w:right="57" w:hanging="624"/>
        <w:contextualSpacing w:val="0"/>
      </w:pPr>
      <w:r w:rsidRPr="00A34E16">
        <w:t xml:space="preserve">engaged with UN agencies, intergovernmental and/or non-governmental organizations to discuss possible actions at the national level in support for the accession to and early implementation of the </w:t>
      </w:r>
      <w:proofErr w:type="spellStart"/>
      <w:r w:rsidRPr="00A34E16">
        <w:t>Minamata</w:t>
      </w:r>
      <w:proofErr w:type="spellEnd"/>
      <w:r w:rsidRPr="00A34E16">
        <w:rPr>
          <w:spacing w:val="-4"/>
        </w:rPr>
        <w:t xml:space="preserve"> </w:t>
      </w:r>
      <w:r w:rsidRPr="00A34E16">
        <w:t>Convention;</w:t>
      </w:r>
    </w:p>
    <w:p w14:paraId="4CC4B2DC" w14:textId="77777777" w:rsidR="002E36CF" w:rsidRPr="00A34E16" w:rsidRDefault="002E36CF" w:rsidP="002E36CF">
      <w:pPr>
        <w:pStyle w:val="ListParagraph"/>
        <w:widowControl w:val="0"/>
        <w:numPr>
          <w:ilvl w:val="0"/>
          <w:numId w:val="29"/>
        </w:numPr>
        <w:tabs>
          <w:tab w:val="clear" w:pos="1247"/>
          <w:tab w:val="clear" w:pos="1814"/>
          <w:tab w:val="clear" w:pos="2381"/>
          <w:tab w:val="clear" w:pos="2948"/>
          <w:tab w:val="clear" w:pos="3515"/>
          <w:tab w:val="left" w:pos="640"/>
          <w:tab w:val="left" w:pos="641"/>
        </w:tabs>
        <w:autoSpaceDE w:val="0"/>
        <w:autoSpaceDN w:val="0"/>
        <w:spacing w:before="119"/>
        <w:ind w:left="1871" w:right="57" w:hanging="624"/>
        <w:contextualSpacing w:val="0"/>
      </w:pPr>
      <w:r w:rsidRPr="00A34E16">
        <w:t>undertaken a preliminary analysis of key mercury-related issues and/or stakeholders at the national</w:t>
      </w:r>
      <w:r w:rsidRPr="00A34E16">
        <w:rPr>
          <w:spacing w:val="-4"/>
        </w:rPr>
        <w:t xml:space="preserve"> </w:t>
      </w:r>
      <w:r w:rsidRPr="00A34E16">
        <w:t>level;</w:t>
      </w:r>
    </w:p>
    <w:p w14:paraId="310E6E80" w14:textId="77777777" w:rsidR="002E36CF" w:rsidRPr="00A34E16" w:rsidRDefault="002E36CF" w:rsidP="002E36CF">
      <w:pPr>
        <w:pStyle w:val="ListParagraph"/>
        <w:widowControl w:val="0"/>
        <w:numPr>
          <w:ilvl w:val="0"/>
          <w:numId w:val="29"/>
        </w:numPr>
        <w:tabs>
          <w:tab w:val="clear" w:pos="1247"/>
          <w:tab w:val="clear" w:pos="1814"/>
          <w:tab w:val="clear" w:pos="2381"/>
          <w:tab w:val="clear" w:pos="2948"/>
          <w:tab w:val="clear" w:pos="3515"/>
          <w:tab w:val="left" w:pos="640"/>
          <w:tab w:val="left" w:pos="641"/>
        </w:tabs>
        <w:autoSpaceDE w:val="0"/>
        <w:autoSpaceDN w:val="0"/>
        <w:spacing w:before="119"/>
        <w:ind w:left="1871" w:right="57" w:hanging="624"/>
        <w:contextualSpacing w:val="0"/>
      </w:pPr>
      <w:r w:rsidRPr="00A34E16">
        <w:t>organized</w:t>
      </w:r>
      <w:r w:rsidRPr="00A34E16">
        <w:rPr>
          <w:spacing w:val="-14"/>
        </w:rPr>
        <w:t xml:space="preserve"> </w:t>
      </w:r>
      <w:r w:rsidRPr="00A34E16">
        <w:t>a</w:t>
      </w:r>
      <w:r w:rsidRPr="00A34E16">
        <w:rPr>
          <w:spacing w:val="-15"/>
        </w:rPr>
        <w:t xml:space="preserve"> </w:t>
      </w:r>
      <w:r w:rsidRPr="00A34E16">
        <w:t>national</w:t>
      </w:r>
      <w:r w:rsidRPr="00A34E16">
        <w:rPr>
          <w:spacing w:val="-14"/>
        </w:rPr>
        <w:t xml:space="preserve"> </w:t>
      </w:r>
      <w:r w:rsidRPr="00A34E16">
        <w:t>inter-ministerial</w:t>
      </w:r>
      <w:r w:rsidRPr="00A34E16">
        <w:rPr>
          <w:spacing w:val="-14"/>
        </w:rPr>
        <w:t xml:space="preserve"> </w:t>
      </w:r>
      <w:r w:rsidRPr="00A34E16">
        <w:t>/</w:t>
      </w:r>
      <w:r w:rsidRPr="00A34E16">
        <w:rPr>
          <w:spacing w:val="-14"/>
        </w:rPr>
        <w:t xml:space="preserve"> </w:t>
      </w:r>
      <w:r w:rsidRPr="00A34E16">
        <w:t>stakeholder</w:t>
      </w:r>
      <w:r w:rsidRPr="00A34E16">
        <w:rPr>
          <w:spacing w:val="-16"/>
        </w:rPr>
        <w:t xml:space="preserve"> </w:t>
      </w:r>
      <w:r w:rsidRPr="00A34E16">
        <w:t>consultation</w:t>
      </w:r>
      <w:r w:rsidRPr="00A34E16">
        <w:rPr>
          <w:spacing w:val="-14"/>
        </w:rPr>
        <w:t xml:space="preserve"> </w:t>
      </w:r>
      <w:r w:rsidRPr="00A34E16">
        <w:t>on</w:t>
      </w:r>
      <w:r w:rsidRPr="00A34E16">
        <w:rPr>
          <w:spacing w:val="-14"/>
        </w:rPr>
        <w:t xml:space="preserve"> </w:t>
      </w:r>
      <w:r w:rsidRPr="00A34E16">
        <w:t>the</w:t>
      </w:r>
      <w:r w:rsidRPr="00A34E16">
        <w:rPr>
          <w:spacing w:val="-15"/>
        </w:rPr>
        <w:t xml:space="preserve"> </w:t>
      </w:r>
      <w:proofErr w:type="spellStart"/>
      <w:r w:rsidRPr="00A34E16">
        <w:t>Minamata</w:t>
      </w:r>
      <w:proofErr w:type="spellEnd"/>
      <w:r w:rsidRPr="00A34E16">
        <w:rPr>
          <w:spacing w:val="-15"/>
        </w:rPr>
        <w:t xml:space="preserve"> </w:t>
      </w:r>
      <w:r w:rsidRPr="00A34E16">
        <w:t>Convention</w:t>
      </w:r>
      <w:r>
        <w:br/>
      </w:r>
      <w:r w:rsidRPr="00A34E16">
        <w:rPr>
          <w:i/>
        </w:rPr>
        <w:t>[specify date/place]</w:t>
      </w:r>
      <w:r w:rsidRPr="00A34E16">
        <w:t>;</w:t>
      </w:r>
    </w:p>
    <w:p w14:paraId="11B1F068" w14:textId="77777777" w:rsidR="002E36CF" w:rsidRPr="00A34E16" w:rsidRDefault="002E36CF" w:rsidP="002E36CF">
      <w:pPr>
        <w:pStyle w:val="ListParagraph"/>
        <w:widowControl w:val="0"/>
        <w:numPr>
          <w:ilvl w:val="0"/>
          <w:numId w:val="29"/>
        </w:numPr>
        <w:tabs>
          <w:tab w:val="clear" w:pos="1247"/>
          <w:tab w:val="clear" w:pos="1814"/>
          <w:tab w:val="clear" w:pos="2381"/>
          <w:tab w:val="clear" w:pos="2948"/>
          <w:tab w:val="clear" w:pos="3515"/>
          <w:tab w:val="left" w:pos="640"/>
          <w:tab w:val="left" w:pos="641"/>
        </w:tabs>
        <w:autoSpaceDE w:val="0"/>
        <w:autoSpaceDN w:val="0"/>
        <w:spacing w:before="120"/>
        <w:ind w:left="1871" w:right="57" w:hanging="624"/>
        <w:contextualSpacing w:val="0"/>
      </w:pPr>
      <w:r w:rsidRPr="00A34E16">
        <w:t>identified the national process for accession to international</w:t>
      </w:r>
      <w:r w:rsidRPr="00A34E16">
        <w:rPr>
          <w:spacing w:val="-11"/>
        </w:rPr>
        <w:t xml:space="preserve"> </w:t>
      </w:r>
      <w:r w:rsidRPr="00A34E16">
        <w:t>instruments;</w:t>
      </w:r>
    </w:p>
    <w:p w14:paraId="72607954" w14:textId="77777777" w:rsidR="002E36CF" w:rsidRPr="00A34E16" w:rsidRDefault="002E36CF" w:rsidP="002E36CF">
      <w:pPr>
        <w:pStyle w:val="ListParagraph"/>
        <w:widowControl w:val="0"/>
        <w:numPr>
          <w:ilvl w:val="0"/>
          <w:numId w:val="29"/>
        </w:numPr>
        <w:tabs>
          <w:tab w:val="clear" w:pos="1247"/>
          <w:tab w:val="clear" w:pos="1814"/>
          <w:tab w:val="clear" w:pos="2381"/>
          <w:tab w:val="clear" w:pos="2948"/>
          <w:tab w:val="clear" w:pos="3515"/>
          <w:tab w:val="left" w:pos="640"/>
          <w:tab w:val="left" w:pos="641"/>
        </w:tabs>
        <w:autoSpaceDE w:val="0"/>
        <w:autoSpaceDN w:val="0"/>
        <w:spacing w:before="119"/>
        <w:ind w:left="1871" w:right="57" w:hanging="624"/>
        <w:contextualSpacing w:val="0"/>
      </w:pPr>
      <w:r w:rsidRPr="00A34E16">
        <w:t xml:space="preserve">carried out an initial legal gap analysis in order to identify the regulatory amendments that may be needed for the implementation of the </w:t>
      </w:r>
      <w:proofErr w:type="spellStart"/>
      <w:r w:rsidRPr="00A34E16">
        <w:t>Minamata</w:t>
      </w:r>
      <w:proofErr w:type="spellEnd"/>
      <w:r w:rsidRPr="00A34E16">
        <w:t xml:space="preserve"> Convention’s</w:t>
      </w:r>
      <w:r w:rsidRPr="00A34E16">
        <w:rPr>
          <w:spacing w:val="-13"/>
        </w:rPr>
        <w:t xml:space="preserve"> </w:t>
      </w:r>
      <w:r w:rsidRPr="00A34E16">
        <w:t>provisions;</w:t>
      </w:r>
    </w:p>
    <w:p w14:paraId="7A1B8A84" w14:textId="77777777" w:rsidR="002E36CF" w:rsidRPr="00A34E16" w:rsidRDefault="002E36CF" w:rsidP="002E36CF">
      <w:pPr>
        <w:pStyle w:val="ListParagraph"/>
        <w:widowControl w:val="0"/>
        <w:numPr>
          <w:ilvl w:val="0"/>
          <w:numId w:val="29"/>
        </w:numPr>
        <w:tabs>
          <w:tab w:val="clear" w:pos="1247"/>
          <w:tab w:val="clear" w:pos="1814"/>
          <w:tab w:val="clear" w:pos="2381"/>
          <w:tab w:val="clear" w:pos="2948"/>
          <w:tab w:val="clear" w:pos="3515"/>
          <w:tab w:val="left" w:pos="700"/>
          <w:tab w:val="left" w:pos="701"/>
        </w:tabs>
        <w:autoSpaceDE w:val="0"/>
        <w:autoSpaceDN w:val="0"/>
        <w:spacing w:before="119"/>
        <w:ind w:left="1871" w:right="57" w:hanging="624"/>
        <w:contextualSpacing w:val="0"/>
        <w:rPr>
          <w:i/>
        </w:rPr>
      </w:pPr>
      <w:r w:rsidRPr="00A34E16">
        <w:t>Etc.</w:t>
      </w:r>
      <w:r w:rsidRPr="00A34E16">
        <w:rPr>
          <w:i/>
        </w:rPr>
        <w:t>]</w:t>
      </w:r>
    </w:p>
    <w:p w14:paraId="0D9DE5AA" w14:textId="77777777" w:rsidR="002E36CF" w:rsidRPr="00A34E16" w:rsidRDefault="002E36CF" w:rsidP="002E36CF">
      <w:pPr>
        <w:pStyle w:val="BodyText"/>
        <w:ind w:left="1871" w:right="57" w:hanging="624"/>
        <w:rPr>
          <w:i/>
        </w:rPr>
      </w:pPr>
    </w:p>
    <w:p w14:paraId="7D805A09" w14:textId="77777777" w:rsidR="002E36CF" w:rsidRPr="00A34E16" w:rsidRDefault="002E36CF" w:rsidP="002E36CF">
      <w:pPr>
        <w:pStyle w:val="BodyText"/>
        <w:spacing w:before="3"/>
        <w:ind w:left="1871" w:right="57" w:hanging="624"/>
        <w:rPr>
          <w:i/>
        </w:rPr>
      </w:pPr>
    </w:p>
    <w:p w14:paraId="400AFCB6" w14:textId="77777777" w:rsidR="002E36CF" w:rsidRPr="00E20D81" w:rsidRDefault="002E36CF" w:rsidP="002E36CF">
      <w:pPr>
        <w:pStyle w:val="BodyText"/>
        <w:spacing w:before="158"/>
        <w:ind w:left="1247" w:right="57" w:firstLine="624"/>
        <w:rPr>
          <w:sz w:val="22"/>
          <w:szCs w:val="22"/>
        </w:rPr>
      </w:pPr>
      <w:r w:rsidRPr="00E20D81">
        <w:rPr>
          <w:sz w:val="22"/>
          <w:szCs w:val="22"/>
        </w:rPr>
        <w:t xml:space="preserve">In order to adequately prepare for acceding to and effectively implementing the </w:t>
      </w:r>
      <w:proofErr w:type="spellStart"/>
      <w:r w:rsidRPr="00E20D81">
        <w:rPr>
          <w:sz w:val="22"/>
          <w:szCs w:val="22"/>
        </w:rPr>
        <w:t>Minamata</w:t>
      </w:r>
      <w:proofErr w:type="spellEnd"/>
      <w:r w:rsidRPr="00E20D81">
        <w:rPr>
          <w:sz w:val="22"/>
          <w:szCs w:val="22"/>
        </w:rPr>
        <w:t xml:space="preserve"> Convention, our Government would benefit from the enabling activities funded under the GEF as they would allow the identification of the domestic mercury challenges and the</w:t>
      </w:r>
      <w:r w:rsidRPr="00E20D81">
        <w:rPr>
          <w:spacing w:val="-18"/>
          <w:sz w:val="22"/>
          <w:szCs w:val="22"/>
        </w:rPr>
        <w:t xml:space="preserve"> </w:t>
      </w:r>
      <w:r w:rsidRPr="00E20D81">
        <w:rPr>
          <w:sz w:val="22"/>
          <w:szCs w:val="22"/>
        </w:rPr>
        <w:t xml:space="preserve">extent to which existing legal and regulatory frameworks enable to implement future obligations under the </w:t>
      </w:r>
      <w:proofErr w:type="spellStart"/>
      <w:r w:rsidRPr="00E20D81">
        <w:rPr>
          <w:sz w:val="22"/>
          <w:szCs w:val="22"/>
        </w:rPr>
        <w:t>Minamata</w:t>
      </w:r>
      <w:proofErr w:type="spellEnd"/>
      <w:r w:rsidRPr="00E20D81">
        <w:rPr>
          <w:spacing w:val="-3"/>
          <w:sz w:val="22"/>
          <w:szCs w:val="22"/>
        </w:rPr>
        <w:t xml:space="preserve"> </w:t>
      </w:r>
      <w:r w:rsidRPr="00E20D81">
        <w:rPr>
          <w:sz w:val="22"/>
          <w:szCs w:val="22"/>
        </w:rPr>
        <w:t>Convention.</w:t>
      </w:r>
    </w:p>
    <w:p w14:paraId="008DAC1C" w14:textId="77777777" w:rsidR="002E36CF" w:rsidRPr="00E20D81" w:rsidRDefault="002E36CF" w:rsidP="002E36CF">
      <w:pPr>
        <w:pStyle w:val="BodyText"/>
        <w:spacing w:before="10"/>
        <w:ind w:left="1247" w:right="57"/>
        <w:rPr>
          <w:sz w:val="22"/>
          <w:szCs w:val="22"/>
        </w:rPr>
      </w:pPr>
    </w:p>
    <w:p w14:paraId="5610676B" w14:textId="77777777" w:rsidR="002E36CF" w:rsidRPr="00E20D81" w:rsidRDefault="002E36CF" w:rsidP="002E36CF">
      <w:pPr>
        <w:pStyle w:val="BodyText"/>
        <w:spacing w:before="158"/>
        <w:ind w:left="1247" w:right="57" w:firstLine="624"/>
        <w:rPr>
          <w:sz w:val="22"/>
          <w:szCs w:val="22"/>
        </w:rPr>
      </w:pPr>
      <w:r w:rsidRPr="00E20D81">
        <w:rPr>
          <w:sz w:val="22"/>
          <w:szCs w:val="22"/>
        </w:rPr>
        <w:t xml:space="preserve">In light of the steps taken by </w:t>
      </w:r>
      <w:r w:rsidRPr="00E20D81">
        <w:rPr>
          <w:spacing w:val="1"/>
          <w:sz w:val="22"/>
          <w:szCs w:val="22"/>
        </w:rPr>
        <w:t xml:space="preserve">my </w:t>
      </w:r>
      <w:r w:rsidRPr="00E20D81">
        <w:rPr>
          <w:sz w:val="22"/>
          <w:szCs w:val="22"/>
        </w:rPr>
        <w:t xml:space="preserve">country towards acceding to the </w:t>
      </w:r>
      <w:proofErr w:type="spellStart"/>
      <w:r w:rsidRPr="00E20D81">
        <w:rPr>
          <w:sz w:val="22"/>
          <w:szCs w:val="22"/>
        </w:rPr>
        <w:t>Minamata</w:t>
      </w:r>
      <w:proofErr w:type="spellEnd"/>
      <w:r w:rsidRPr="00E20D81">
        <w:rPr>
          <w:sz w:val="22"/>
          <w:szCs w:val="22"/>
        </w:rPr>
        <w:t xml:space="preserve"> Convention in line with the requirements to become eligible to financial support for enabling activities,</w:t>
      </w:r>
      <w:r w:rsidRPr="00E20D81">
        <w:rPr>
          <w:spacing w:val="-14"/>
          <w:sz w:val="22"/>
          <w:szCs w:val="22"/>
        </w:rPr>
        <w:t xml:space="preserve"> </w:t>
      </w:r>
      <w:r w:rsidRPr="00E20D81">
        <w:rPr>
          <w:sz w:val="22"/>
          <w:szCs w:val="22"/>
        </w:rPr>
        <w:t>I</w:t>
      </w:r>
      <w:r w:rsidRPr="00E20D81">
        <w:rPr>
          <w:spacing w:val="-19"/>
          <w:sz w:val="22"/>
          <w:szCs w:val="22"/>
        </w:rPr>
        <w:t xml:space="preserve"> </w:t>
      </w:r>
      <w:r w:rsidRPr="00E20D81">
        <w:rPr>
          <w:sz w:val="22"/>
          <w:szCs w:val="22"/>
        </w:rPr>
        <w:t>thank</w:t>
      </w:r>
      <w:r w:rsidRPr="00E20D81">
        <w:rPr>
          <w:spacing w:val="-12"/>
          <w:sz w:val="22"/>
          <w:szCs w:val="22"/>
        </w:rPr>
        <w:t xml:space="preserve"> </w:t>
      </w:r>
      <w:r w:rsidRPr="00E20D81">
        <w:rPr>
          <w:sz w:val="22"/>
          <w:szCs w:val="22"/>
        </w:rPr>
        <w:t>you</w:t>
      </w:r>
      <w:r w:rsidRPr="00E20D81">
        <w:rPr>
          <w:spacing w:val="-14"/>
          <w:sz w:val="22"/>
          <w:szCs w:val="22"/>
        </w:rPr>
        <w:t xml:space="preserve"> </w:t>
      </w:r>
      <w:r w:rsidRPr="00E20D81">
        <w:rPr>
          <w:sz w:val="22"/>
          <w:szCs w:val="22"/>
        </w:rPr>
        <w:t>in</w:t>
      </w:r>
      <w:r w:rsidRPr="00E20D81">
        <w:rPr>
          <w:spacing w:val="-15"/>
          <w:sz w:val="22"/>
          <w:szCs w:val="22"/>
        </w:rPr>
        <w:t xml:space="preserve"> </w:t>
      </w:r>
      <w:r w:rsidRPr="00E20D81">
        <w:rPr>
          <w:sz w:val="22"/>
          <w:szCs w:val="22"/>
        </w:rPr>
        <w:t>advance</w:t>
      </w:r>
      <w:r w:rsidRPr="00E20D81">
        <w:rPr>
          <w:spacing w:val="-15"/>
          <w:sz w:val="22"/>
          <w:szCs w:val="22"/>
        </w:rPr>
        <w:t xml:space="preserve"> </w:t>
      </w:r>
      <w:r w:rsidRPr="00E20D81">
        <w:rPr>
          <w:sz w:val="22"/>
          <w:szCs w:val="22"/>
        </w:rPr>
        <w:t>for</w:t>
      </w:r>
      <w:r w:rsidRPr="00E20D81">
        <w:rPr>
          <w:spacing w:val="-17"/>
          <w:sz w:val="22"/>
          <w:szCs w:val="22"/>
        </w:rPr>
        <w:t xml:space="preserve"> </w:t>
      </w:r>
      <w:r w:rsidRPr="00E20D81">
        <w:rPr>
          <w:sz w:val="22"/>
          <w:szCs w:val="22"/>
        </w:rPr>
        <w:t>supporting</w:t>
      </w:r>
      <w:r w:rsidRPr="00E20D81">
        <w:rPr>
          <w:spacing w:val="-16"/>
          <w:sz w:val="22"/>
          <w:szCs w:val="22"/>
        </w:rPr>
        <w:t xml:space="preserve"> </w:t>
      </w:r>
      <w:r w:rsidRPr="00E20D81">
        <w:rPr>
          <w:sz w:val="22"/>
          <w:szCs w:val="22"/>
        </w:rPr>
        <w:t>our</w:t>
      </w:r>
      <w:r w:rsidRPr="00E20D81">
        <w:rPr>
          <w:spacing w:val="-14"/>
          <w:sz w:val="22"/>
          <w:szCs w:val="22"/>
        </w:rPr>
        <w:t xml:space="preserve"> </w:t>
      </w:r>
      <w:r w:rsidRPr="00E20D81">
        <w:rPr>
          <w:sz w:val="22"/>
          <w:szCs w:val="22"/>
        </w:rPr>
        <w:t>project</w:t>
      </w:r>
      <w:r w:rsidRPr="00E20D81">
        <w:rPr>
          <w:spacing w:val="-13"/>
          <w:sz w:val="22"/>
          <w:szCs w:val="22"/>
        </w:rPr>
        <w:t xml:space="preserve"> </w:t>
      </w:r>
      <w:r w:rsidRPr="00E20D81">
        <w:rPr>
          <w:sz w:val="22"/>
          <w:szCs w:val="22"/>
        </w:rPr>
        <w:t>application</w:t>
      </w:r>
      <w:r w:rsidRPr="00E20D81">
        <w:rPr>
          <w:spacing w:val="-16"/>
          <w:sz w:val="22"/>
          <w:szCs w:val="22"/>
        </w:rPr>
        <w:t xml:space="preserve"> </w:t>
      </w:r>
      <w:r w:rsidRPr="00E20D81">
        <w:rPr>
          <w:sz w:val="22"/>
          <w:szCs w:val="22"/>
        </w:rPr>
        <w:t>for</w:t>
      </w:r>
      <w:r w:rsidRPr="00E20D81">
        <w:rPr>
          <w:spacing w:val="-17"/>
          <w:sz w:val="22"/>
          <w:szCs w:val="22"/>
        </w:rPr>
        <w:t xml:space="preserve"> </w:t>
      </w:r>
      <w:r w:rsidRPr="00E20D81">
        <w:rPr>
          <w:sz w:val="22"/>
          <w:szCs w:val="22"/>
        </w:rPr>
        <w:t>a</w:t>
      </w:r>
      <w:r w:rsidRPr="00E20D81">
        <w:rPr>
          <w:spacing w:val="-12"/>
          <w:sz w:val="22"/>
          <w:szCs w:val="22"/>
        </w:rPr>
        <w:t xml:space="preserve"> </w:t>
      </w:r>
      <w:proofErr w:type="spellStart"/>
      <w:r w:rsidRPr="00E20D81">
        <w:rPr>
          <w:sz w:val="22"/>
          <w:szCs w:val="22"/>
        </w:rPr>
        <w:t>Minamata</w:t>
      </w:r>
      <w:proofErr w:type="spellEnd"/>
      <w:r w:rsidRPr="00E20D81">
        <w:rPr>
          <w:spacing w:val="-16"/>
          <w:sz w:val="22"/>
          <w:szCs w:val="22"/>
        </w:rPr>
        <w:t xml:space="preserve"> </w:t>
      </w:r>
      <w:r w:rsidRPr="00E20D81">
        <w:rPr>
          <w:sz w:val="22"/>
          <w:szCs w:val="22"/>
        </w:rPr>
        <w:t>Convention Initial Assessment</w:t>
      </w:r>
      <w:r w:rsidRPr="00E20D81">
        <w:rPr>
          <w:spacing w:val="-7"/>
          <w:sz w:val="22"/>
          <w:szCs w:val="22"/>
        </w:rPr>
        <w:t xml:space="preserve"> </w:t>
      </w:r>
      <w:r w:rsidRPr="00E20D81">
        <w:rPr>
          <w:sz w:val="22"/>
          <w:szCs w:val="22"/>
        </w:rPr>
        <w:t>(MIA).</w:t>
      </w:r>
    </w:p>
    <w:p w14:paraId="4E5C4505" w14:textId="77777777" w:rsidR="002E36CF" w:rsidRPr="00E20D81" w:rsidRDefault="002E36CF" w:rsidP="002E36CF">
      <w:pPr>
        <w:pStyle w:val="BodyText"/>
        <w:ind w:left="1247" w:right="57"/>
        <w:rPr>
          <w:sz w:val="22"/>
          <w:szCs w:val="22"/>
        </w:rPr>
      </w:pPr>
    </w:p>
    <w:p w14:paraId="44D0AB41" w14:textId="77777777" w:rsidR="002E36CF" w:rsidRPr="00E20D81" w:rsidRDefault="002E36CF" w:rsidP="002E36CF">
      <w:pPr>
        <w:pStyle w:val="BodyText"/>
        <w:ind w:left="1247" w:right="57"/>
        <w:rPr>
          <w:sz w:val="22"/>
          <w:szCs w:val="22"/>
        </w:rPr>
      </w:pPr>
    </w:p>
    <w:p w14:paraId="1446BFAC" w14:textId="77777777" w:rsidR="002E36CF" w:rsidRPr="00E20D81" w:rsidRDefault="002E36CF" w:rsidP="002E36CF">
      <w:pPr>
        <w:spacing w:before="157"/>
        <w:ind w:left="1247" w:right="57"/>
        <w:rPr>
          <w:i/>
          <w:sz w:val="22"/>
          <w:szCs w:val="22"/>
        </w:rPr>
      </w:pPr>
      <w:r w:rsidRPr="00E20D81">
        <w:rPr>
          <w:i/>
          <w:sz w:val="22"/>
          <w:szCs w:val="22"/>
        </w:rPr>
        <w:t>Signed on [specify date/place] by [Full name, function and official seal of relevant Minister]</w:t>
      </w:r>
    </w:p>
    <w:p w14:paraId="7933E1E7" w14:textId="77777777" w:rsidR="002E36CF" w:rsidRPr="00E20D81" w:rsidRDefault="002E36CF" w:rsidP="002E36CF">
      <w:pPr>
        <w:pStyle w:val="BodyText"/>
        <w:ind w:left="1247" w:right="57"/>
        <w:rPr>
          <w:i/>
          <w:sz w:val="22"/>
          <w:szCs w:val="22"/>
        </w:rPr>
      </w:pPr>
    </w:p>
    <w:p w14:paraId="566E5281" w14:textId="77777777" w:rsidR="002E36CF" w:rsidRPr="00E20D81" w:rsidRDefault="002E36CF" w:rsidP="002E36CF">
      <w:pPr>
        <w:pStyle w:val="BodyText"/>
        <w:ind w:left="1247" w:right="57"/>
        <w:rPr>
          <w:i/>
          <w:sz w:val="22"/>
          <w:szCs w:val="22"/>
        </w:rPr>
      </w:pPr>
    </w:p>
    <w:p w14:paraId="615FF4CE" w14:textId="77777777" w:rsidR="002E36CF" w:rsidRPr="00E20D81" w:rsidRDefault="002E36CF" w:rsidP="002E36CF">
      <w:pPr>
        <w:spacing w:before="158"/>
        <w:ind w:left="1247" w:right="57"/>
        <w:rPr>
          <w:i/>
          <w:sz w:val="22"/>
          <w:szCs w:val="22"/>
        </w:rPr>
      </w:pPr>
      <w:r w:rsidRPr="00E20D81">
        <w:rPr>
          <w:i/>
          <w:sz w:val="22"/>
          <w:szCs w:val="22"/>
        </w:rPr>
        <w:t xml:space="preserve">Cc: Interim Secretariat of the </w:t>
      </w:r>
      <w:proofErr w:type="spellStart"/>
      <w:r w:rsidRPr="00E20D81">
        <w:rPr>
          <w:i/>
          <w:sz w:val="22"/>
          <w:szCs w:val="22"/>
        </w:rPr>
        <w:t>Minamata</w:t>
      </w:r>
      <w:proofErr w:type="spellEnd"/>
      <w:r w:rsidRPr="00E20D81">
        <w:rPr>
          <w:i/>
          <w:sz w:val="22"/>
          <w:szCs w:val="22"/>
        </w:rPr>
        <w:t xml:space="preserve"> Convention and GEF Secretariat</w:t>
      </w:r>
    </w:p>
    <w:p w14:paraId="371123A7" w14:textId="77777777" w:rsidR="002E36CF" w:rsidRDefault="002E36CF">
      <w:pPr>
        <w:tabs>
          <w:tab w:val="clear" w:pos="1247"/>
          <w:tab w:val="clear" w:pos="1814"/>
          <w:tab w:val="clear" w:pos="2381"/>
          <w:tab w:val="clear" w:pos="2948"/>
          <w:tab w:val="clear" w:pos="3515"/>
        </w:tabs>
      </w:pPr>
      <w:r>
        <w:br w:type="page"/>
      </w:r>
    </w:p>
    <w:p w14:paraId="1679D2E5" w14:textId="77777777" w:rsidR="002E36CF" w:rsidRPr="00EF527B" w:rsidRDefault="002E36CF" w:rsidP="002E36CF">
      <w:pPr>
        <w:pStyle w:val="ZZAnxtitle"/>
        <w:rPr>
          <w:color w:val="365F91" w:themeColor="accent1" w:themeShade="BF"/>
          <w:szCs w:val="28"/>
        </w:rPr>
      </w:pPr>
      <w:bookmarkStart w:id="81" w:name="_Toc492299207"/>
      <w:r w:rsidRPr="00EF527B">
        <w:rPr>
          <w:color w:val="365F91" w:themeColor="accent1" w:themeShade="BF"/>
          <w:szCs w:val="28"/>
        </w:rPr>
        <w:t>Annex 5:</w:t>
      </w:r>
      <w:r w:rsidRPr="00EF527B">
        <w:rPr>
          <w:color w:val="365F91" w:themeColor="accent1" w:themeShade="BF"/>
          <w:szCs w:val="28"/>
        </w:rPr>
        <w:tab/>
        <w:t>Model Letter on Eligibility on Artisanal and Small-Scale Gold Mining National Action Plan</w:t>
      </w:r>
      <w:bookmarkEnd w:id="81"/>
    </w:p>
    <w:p w14:paraId="5A9C533D" w14:textId="77777777" w:rsidR="002E36CF" w:rsidRDefault="002E36CF" w:rsidP="002E36CF">
      <w:pPr>
        <w:pStyle w:val="Heading2"/>
        <w:tabs>
          <w:tab w:val="clear" w:pos="1247"/>
          <w:tab w:val="clear" w:pos="1814"/>
          <w:tab w:val="clear" w:pos="2381"/>
          <w:tab w:val="clear" w:pos="2948"/>
          <w:tab w:val="clear" w:pos="3515"/>
          <w:tab w:val="left" w:pos="624"/>
        </w:tabs>
        <w:spacing w:before="0"/>
        <w:ind w:left="1871" w:hanging="624"/>
      </w:pPr>
      <w:r>
        <w:rPr>
          <w:u w:val="thick"/>
        </w:rPr>
        <w:t>INTRODUCTORY NOTES:</w:t>
      </w:r>
    </w:p>
    <w:p w14:paraId="3A321FE8" w14:textId="77777777" w:rsidR="002E36CF" w:rsidRDefault="002E36CF" w:rsidP="002E36CF">
      <w:pPr>
        <w:spacing w:after="120"/>
        <w:ind w:left="1247"/>
        <w:rPr>
          <w:b/>
          <w:sz w:val="24"/>
        </w:rPr>
      </w:pPr>
      <w:r>
        <w:rPr>
          <w:b/>
          <w:sz w:val="24"/>
        </w:rPr>
        <w:t>Status of the model letter and of notifications submitted before entry into force of the Convention</w:t>
      </w:r>
    </w:p>
    <w:p w14:paraId="2FFECB78" w14:textId="77777777" w:rsidR="002E36CF" w:rsidRDefault="002E36CF" w:rsidP="002E36CF">
      <w:pPr>
        <w:pStyle w:val="BodyText"/>
        <w:numPr>
          <w:ilvl w:val="1"/>
          <w:numId w:val="46"/>
        </w:numPr>
        <w:tabs>
          <w:tab w:val="clear" w:pos="1247"/>
          <w:tab w:val="clear" w:pos="1814"/>
          <w:tab w:val="clear" w:pos="2381"/>
          <w:tab w:val="clear" w:pos="2948"/>
          <w:tab w:val="clear" w:pos="3515"/>
          <w:tab w:val="left" w:pos="624"/>
        </w:tabs>
        <w:spacing w:after="100"/>
        <w:ind w:left="1871" w:right="119" w:hanging="624"/>
      </w:pPr>
      <w:r>
        <w:t xml:space="preserve">The Global Environment Facility (GEF) </w:t>
      </w:r>
      <w:r>
        <w:rPr>
          <w:i/>
        </w:rPr>
        <w:t xml:space="preserve">Initial guidelines for enabling activities for the </w:t>
      </w:r>
      <w:proofErr w:type="spellStart"/>
      <w:r>
        <w:rPr>
          <w:i/>
        </w:rPr>
        <w:t>Minamata</w:t>
      </w:r>
      <w:proofErr w:type="spellEnd"/>
      <w:r>
        <w:rPr>
          <w:i/>
        </w:rPr>
        <w:t xml:space="preserve"> Convention</w:t>
      </w:r>
      <w:r>
        <w:rPr>
          <w:rStyle w:val="FootnoteReference"/>
          <w:i/>
        </w:rPr>
        <w:footnoteReference w:id="36"/>
      </w:r>
      <w:r>
        <w:rPr>
          <w:position w:val="9"/>
          <w:sz w:val="16"/>
        </w:rPr>
        <w:t xml:space="preserve"> </w:t>
      </w:r>
      <w:r>
        <w:t>state that in the period between adoption of the Convention and the first meeting of the Conference of the Parties “countries eligible to receive GEF funding for the preparation of ASGM National Action Plans (ASGM NAPs) will (…) Notify the Secretariat of the Convention in writing that there is more than insignificant ASGM and processing in its</w:t>
      </w:r>
      <w:r>
        <w:rPr>
          <w:spacing w:val="-9"/>
        </w:rPr>
        <w:t xml:space="preserve"> </w:t>
      </w:r>
      <w:r>
        <w:t>territory”.</w:t>
      </w:r>
    </w:p>
    <w:p w14:paraId="5CD0794F" w14:textId="77777777" w:rsidR="002E36CF" w:rsidRDefault="002E36CF" w:rsidP="002E36CF">
      <w:pPr>
        <w:pStyle w:val="BodyText"/>
        <w:numPr>
          <w:ilvl w:val="1"/>
          <w:numId w:val="46"/>
        </w:numPr>
        <w:tabs>
          <w:tab w:val="clear" w:pos="1247"/>
          <w:tab w:val="clear" w:pos="1814"/>
          <w:tab w:val="clear" w:pos="2381"/>
          <w:tab w:val="clear" w:pos="2948"/>
          <w:tab w:val="clear" w:pos="3515"/>
          <w:tab w:val="left" w:pos="624"/>
        </w:tabs>
        <w:spacing w:after="100"/>
        <w:ind w:left="1871" w:right="119" w:hanging="624"/>
      </w:pPr>
      <w:r>
        <w:t xml:space="preserve">The present document has been prepared by the interim secretariat of the </w:t>
      </w:r>
      <w:proofErr w:type="spellStart"/>
      <w:r>
        <w:t>Minamata</w:t>
      </w:r>
      <w:proofErr w:type="spellEnd"/>
      <w:r>
        <w:t xml:space="preserve"> Convention in cooperation with the GEF Secretariat to assist countries prepare such notification</w:t>
      </w:r>
      <w:r>
        <w:rPr>
          <w:spacing w:val="-13"/>
        </w:rPr>
        <w:t xml:space="preserve"> </w:t>
      </w:r>
      <w:r>
        <w:t>and</w:t>
      </w:r>
      <w:r>
        <w:rPr>
          <w:spacing w:val="-11"/>
        </w:rPr>
        <w:t xml:space="preserve"> </w:t>
      </w:r>
      <w:r>
        <w:t>enable</w:t>
      </w:r>
      <w:r>
        <w:rPr>
          <w:spacing w:val="-12"/>
        </w:rPr>
        <w:t xml:space="preserve"> </w:t>
      </w:r>
      <w:r>
        <w:t>them</w:t>
      </w:r>
      <w:r>
        <w:rPr>
          <w:spacing w:val="-13"/>
        </w:rPr>
        <w:t xml:space="preserve"> </w:t>
      </w:r>
      <w:r>
        <w:t>meet</w:t>
      </w:r>
      <w:r>
        <w:rPr>
          <w:spacing w:val="-13"/>
        </w:rPr>
        <w:t xml:space="preserve"> </w:t>
      </w:r>
      <w:r>
        <w:t>the</w:t>
      </w:r>
      <w:r>
        <w:rPr>
          <w:spacing w:val="-14"/>
        </w:rPr>
        <w:t xml:space="preserve"> </w:t>
      </w:r>
      <w:r>
        <w:t>eligibility</w:t>
      </w:r>
      <w:r>
        <w:rPr>
          <w:spacing w:val="-16"/>
        </w:rPr>
        <w:t xml:space="preserve"> </w:t>
      </w:r>
      <w:r>
        <w:t>criteria</w:t>
      </w:r>
      <w:r>
        <w:rPr>
          <w:spacing w:val="-14"/>
        </w:rPr>
        <w:t xml:space="preserve"> </w:t>
      </w:r>
      <w:r>
        <w:t>for</w:t>
      </w:r>
      <w:r>
        <w:rPr>
          <w:spacing w:val="-14"/>
        </w:rPr>
        <w:t xml:space="preserve"> </w:t>
      </w:r>
      <w:r>
        <w:t>funding</w:t>
      </w:r>
      <w:r>
        <w:rPr>
          <w:spacing w:val="-13"/>
        </w:rPr>
        <w:t xml:space="preserve"> </w:t>
      </w:r>
      <w:r>
        <w:t>from</w:t>
      </w:r>
      <w:r>
        <w:rPr>
          <w:spacing w:val="-11"/>
        </w:rPr>
        <w:t xml:space="preserve"> </w:t>
      </w:r>
      <w:r>
        <w:t>the</w:t>
      </w:r>
      <w:r>
        <w:rPr>
          <w:spacing w:val="-12"/>
        </w:rPr>
        <w:t xml:space="preserve"> </w:t>
      </w:r>
      <w:r>
        <w:t>GEF</w:t>
      </w:r>
      <w:r>
        <w:rPr>
          <w:spacing w:val="-13"/>
        </w:rPr>
        <w:t xml:space="preserve"> </w:t>
      </w:r>
      <w:r>
        <w:t>in</w:t>
      </w:r>
      <w:r>
        <w:rPr>
          <w:spacing w:val="-13"/>
        </w:rPr>
        <w:t xml:space="preserve"> </w:t>
      </w:r>
      <w:r>
        <w:t>the</w:t>
      </w:r>
      <w:r>
        <w:rPr>
          <w:spacing w:val="-12"/>
        </w:rPr>
        <w:t xml:space="preserve"> </w:t>
      </w:r>
      <w:r>
        <w:t>period pending entry into force of the</w:t>
      </w:r>
      <w:r>
        <w:rPr>
          <w:spacing w:val="-6"/>
        </w:rPr>
        <w:t xml:space="preserve"> </w:t>
      </w:r>
      <w:r>
        <w:t>Convention.</w:t>
      </w:r>
    </w:p>
    <w:p w14:paraId="44CAA6D0" w14:textId="77777777" w:rsidR="002E36CF" w:rsidRDefault="002E36CF" w:rsidP="002E36CF">
      <w:pPr>
        <w:pStyle w:val="BodyText"/>
        <w:numPr>
          <w:ilvl w:val="1"/>
          <w:numId w:val="46"/>
        </w:numPr>
        <w:tabs>
          <w:tab w:val="clear" w:pos="1247"/>
          <w:tab w:val="clear" w:pos="1814"/>
          <w:tab w:val="clear" w:pos="2381"/>
          <w:tab w:val="clear" w:pos="2948"/>
          <w:tab w:val="clear" w:pos="3515"/>
          <w:tab w:val="left" w:pos="624"/>
        </w:tabs>
        <w:spacing w:after="100"/>
        <w:ind w:left="1871" w:right="119" w:hanging="624"/>
      </w:pPr>
      <w:r>
        <w:t xml:space="preserve">While it may be used as a guiding tool, it is not intended to interpret nor to substitute the original authentic texts of the </w:t>
      </w:r>
      <w:proofErr w:type="spellStart"/>
      <w:r>
        <w:t>Minamata</w:t>
      </w:r>
      <w:proofErr w:type="spellEnd"/>
      <w:r>
        <w:t xml:space="preserve"> Convention, nor is it intended to replace any formal notification under Article 3 paragraph 7 following entry into force of the Convention for a Party. Any notification submitted by a country before it becomes a Party does not replace the notification obligation it may have pursuant to paragraph 3 of Article 7 of the </w:t>
      </w:r>
      <w:proofErr w:type="spellStart"/>
      <w:r>
        <w:t>Minamata</w:t>
      </w:r>
      <w:proofErr w:type="spellEnd"/>
      <w:r>
        <w:t xml:space="preserve"> Convention.</w:t>
      </w:r>
    </w:p>
    <w:p w14:paraId="2D6E4E9C" w14:textId="77777777" w:rsidR="002E36CF" w:rsidRPr="009B3C7B" w:rsidRDefault="002E36CF" w:rsidP="002E36CF">
      <w:pPr>
        <w:spacing w:before="240" w:after="120"/>
        <w:ind w:left="1247"/>
        <w:rPr>
          <w:b/>
          <w:sz w:val="24"/>
        </w:rPr>
      </w:pPr>
      <w:r w:rsidRPr="009B3C7B">
        <w:rPr>
          <w:b/>
          <w:sz w:val="24"/>
        </w:rPr>
        <w:t xml:space="preserve">Overview of the related provisions under Article 7 of the </w:t>
      </w:r>
      <w:proofErr w:type="spellStart"/>
      <w:r w:rsidRPr="009B3C7B">
        <w:rPr>
          <w:b/>
          <w:sz w:val="24"/>
        </w:rPr>
        <w:t>Minamata</w:t>
      </w:r>
      <w:proofErr w:type="spellEnd"/>
      <w:r w:rsidRPr="009B3C7B">
        <w:rPr>
          <w:b/>
          <w:sz w:val="24"/>
        </w:rPr>
        <w:t xml:space="preserve"> Convention on Mercury (see abstract from the C</w:t>
      </w:r>
      <w:r>
        <w:rPr>
          <w:b/>
          <w:sz w:val="24"/>
        </w:rPr>
        <w:t>onvention text in Annex I)</w:t>
      </w:r>
      <w:r w:rsidRPr="009B3C7B">
        <w:rPr>
          <w:rStyle w:val="FootnoteReference"/>
          <w:b/>
          <w:sz w:val="24"/>
          <w:szCs w:val="24"/>
        </w:rPr>
        <w:footnoteReference w:id="37"/>
      </w:r>
    </w:p>
    <w:p w14:paraId="7BCA705D" w14:textId="77777777" w:rsidR="002E36CF" w:rsidRDefault="002E36CF" w:rsidP="002E36CF">
      <w:pPr>
        <w:pStyle w:val="BodyText"/>
        <w:numPr>
          <w:ilvl w:val="1"/>
          <w:numId w:val="46"/>
        </w:numPr>
        <w:tabs>
          <w:tab w:val="clear" w:pos="1247"/>
          <w:tab w:val="clear" w:pos="1814"/>
          <w:tab w:val="clear" w:pos="2381"/>
          <w:tab w:val="clear" w:pos="2948"/>
          <w:tab w:val="clear" w:pos="3515"/>
          <w:tab w:val="left" w:pos="624"/>
        </w:tabs>
        <w:spacing w:after="100"/>
        <w:ind w:left="1871" w:right="119" w:hanging="624"/>
      </w:pPr>
      <w:r>
        <w:t>The measures in Article 7 and its associated Annex C apply to artisanal and small-scale gold mining and processing in which mercury amalgamation is used to extract gold from ore (paragraph</w:t>
      </w:r>
      <w:r w:rsidRPr="009B3C7B">
        <w:t xml:space="preserve"> </w:t>
      </w:r>
      <w:r>
        <w:t>1).</w:t>
      </w:r>
    </w:p>
    <w:p w14:paraId="20459ABF" w14:textId="77777777" w:rsidR="002E36CF" w:rsidRDefault="002E36CF" w:rsidP="002E36CF">
      <w:pPr>
        <w:pStyle w:val="BodyText"/>
        <w:numPr>
          <w:ilvl w:val="1"/>
          <w:numId w:val="46"/>
        </w:numPr>
        <w:tabs>
          <w:tab w:val="clear" w:pos="1247"/>
          <w:tab w:val="clear" w:pos="1814"/>
          <w:tab w:val="clear" w:pos="2381"/>
          <w:tab w:val="clear" w:pos="2948"/>
          <w:tab w:val="clear" w:pos="3515"/>
          <w:tab w:val="left" w:pos="624"/>
        </w:tabs>
        <w:spacing w:after="100"/>
        <w:ind w:left="1871" w:right="119" w:hanging="624"/>
      </w:pPr>
      <w:r>
        <w:t>Each Party that has artisanal and small-scale gold mining and processing within its territory, independently</w:t>
      </w:r>
      <w:r w:rsidRPr="009B3C7B">
        <w:t xml:space="preserve"> </w:t>
      </w:r>
      <w:r>
        <w:t>of</w:t>
      </w:r>
      <w:r w:rsidRPr="009B3C7B">
        <w:t xml:space="preserve"> </w:t>
      </w:r>
      <w:r>
        <w:t>its</w:t>
      </w:r>
      <w:r w:rsidRPr="009B3C7B">
        <w:t xml:space="preserve"> </w:t>
      </w:r>
      <w:r>
        <w:t>importance,</w:t>
      </w:r>
      <w:r w:rsidRPr="009B3C7B">
        <w:t xml:space="preserve"> </w:t>
      </w:r>
      <w:r>
        <w:t>has</w:t>
      </w:r>
      <w:r w:rsidRPr="009B3C7B">
        <w:t xml:space="preserve"> </w:t>
      </w:r>
      <w:r>
        <w:t>the</w:t>
      </w:r>
      <w:r w:rsidRPr="009B3C7B">
        <w:t xml:space="preserve"> </w:t>
      </w:r>
      <w:r>
        <w:t>general</w:t>
      </w:r>
      <w:r w:rsidRPr="009B3C7B">
        <w:t xml:space="preserve"> </w:t>
      </w:r>
      <w:r>
        <w:t>obligations</w:t>
      </w:r>
      <w:r w:rsidRPr="009B3C7B">
        <w:t xml:space="preserve"> </w:t>
      </w:r>
      <w:r>
        <w:t>to</w:t>
      </w:r>
      <w:r w:rsidRPr="009B3C7B">
        <w:t xml:space="preserve"> </w:t>
      </w:r>
      <w:r>
        <w:t>take</w:t>
      </w:r>
      <w:r w:rsidRPr="009B3C7B">
        <w:t xml:space="preserve"> </w:t>
      </w:r>
      <w:r>
        <w:t>steps</w:t>
      </w:r>
      <w:r w:rsidRPr="009B3C7B">
        <w:t xml:space="preserve"> </w:t>
      </w:r>
      <w:r>
        <w:t>to</w:t>
      </w:r>
      <w:r w:rsidRPr="009B3C7B">
        <w:t xml:space="preserve"> </w:t>
      </w:r>
      <w:r>
        <w:t>reduce,</w:t>
      </w:r>
      <w:r w:rsidRPr="009B3C7B">
        <w:t xml:space="preserve"> </w:t>
      </w:r>
      <w:r>
        <w:t>and</w:t>
      </w:r>
      <w:r w:rsidRPr="009B3C7B">
        <w:t xml:space="preserve"> </w:t>
      </w:r>
      <w:r>
        <w:t>where feasible</w:t>
      </w:r>
      <w:r w:rsidRPr="009B3C7B">
        <w:t xml:space="preserve"> </w:t>
      </w:r>
      <w:r>
        <w:t>eliminate,</w:t>
      </w:r>
      <w:r w:rsidRPr="009B3C7B">
        <w:t xml:space="preserve"> </w:t>
      </w:r>
      <w:r>
        <w:t>the</w:t>
      </w:r>
      <w:r w:rsidRPr="009B3C7B">
        <w:t xml:space="preserve"> </w:t>
      </w:r>
      <w:r>
        <w:t>use</w:t>
      </w:r>
      <w:r w:rsidRPr="009B3C7B">
        <w:t xml:space="preserve"> </w:t>
      </w:r>
      <w:r>
        <w:t>of</w:t>
      </w:r>
      <w:r w:rsidRPr="009B3C7B">
        <w:t xml:space="preserve"> </w:t>
      </w:r>
      <w:r>
        <w:t>mercury</w:t>
      </w:r>
      <w:r w:rsidRPr="009B3C7B">
        <w:t xml:space="preserve"> </w:t>
      </w:r>
      <w:r>
        <w:t>and</w:t>
      </w:r>
      <w:r w:rsidRPr="009B3C7B">
        <w:t xml:space="preserve"> </w:t>
      </w:r>
      <w:r>
        <w:t>mercury</w:t>
      </w:r>
      <w:r w:rsidRPr="009B3C7B">
        <w:t xml:space="preserve"> </w:t>
      </w:r>
      <w:r>
        <w:t>compounds</w:t>
      </w:r>
      <w:r w:rsidRPr="009B3C7B">
        <w:t xml:space="preserve"> </w:t>
      </w:r>
      <w:r>
        <w:t>in</w:t>
      </w:r>
      <w:r w:rsidRPr="009B3C7B">
        <w:t xml:space="preserve"> </w:t>
      </w:r>
      <w:r>
        <w:t>such</w:t>
      </w:r>
      <w:r w:rsidRPr="009B3C7B">
        <w:t xml:space="preserve"> </w:t>
      </w:r>
      <w:r>
        <w:t>mining</w:t>
      </w:r>
      <w:r w:rsidRPr="009B3C7B">
        <w:t xml:space="preserve"> </w:t>
      </w:r>
      <w:r>
        <w:t>and</w:t>
      </w:r>
      <w:r w:rsidRPr="009B3C7B">
        <w:t xml:space="preserve"> </w:t>
      </w:r>
      <w:r>
        <w:t>processing, as well as the emissions and releases to the environment of mercury from such activities (paragraph 2).</w:t>
      </w:r>
    </w:p>
    <w:p w14:paraId="294E47B6" w14:textId="77777777" w:rsidR="002E36CF" w:rsidRDefault="002E36CF" w:rsidP="002E36CF">
      <w:pPr>
        <w:pStyle w:val="BodyText"/>
        <w:numPr>
          <w:ilvl w:val="1"/>
          <w:numId w:val="46"/>
        </w:numPr>
        <w:tabs>
          <w:tab w:val="clear" w:pos="1247"/>
          <w:tab w:val="clear" w:pos="1814"/>
          <w:tab w:val="clear" w:pos="2381"/>
          <w:tab w:val="clear" w:pos="2948"/>
          <w:tab w:val="clear" w:pos="3515"/>
          <w:tab w:val="left" w:pos="624"/>
        </w:tabs>
        <w:spacing w:after="100"/>
        <w:ind w:left="1871" w:right="119" w:hanging="624"/>
      </w:pPr>
      <w:r>
        <w:t>Further, a Party that at any time determines that artisanal and small-scale gold mining and processing in its territory is more than insignificant, shall notify the Secretariat (paragraph 3). Any such Party shall also develop and implement a national action plan in accordance with Annex C (paragraph 3(a)); submit its national action plan to the Secretariat no later than three years after entry into force of the Convention for it or three years after the notification to the Secretariat, whichever is later (paragraph 3(b)); and thereafter, provide a review every three years of the progress made in meeting its obligations under this Article and include such reviews in its reports submitted pursuant to Article 21 (paragraph</w:t>
      </w:r>
      <w:r w:rsidRPr="009B3C7B">
        <w:t xml:space="preserve"> </w:t>
      </w:r>
      <w:r>
        <w:t>3(c)).</w:t>
      </w:r>
    </w:p>
    <w:p w14:paraId="3B21DF0B" w14:textId="77777777" w:rsidR="002E36CF" w:rsidRDefault="002E36CF" w:rsidP="002E36CF">
      <w:pPr>
        <w:pStyle w:val="BodyText"/>
        <w:numPr>
          <w:ilvl w:val="1"/>
          <w:numId w:val="46"/>
        </w:numPr>
        <w:tabs>
          <w:tab w:val="clear" w:pos="1247"/>
          <w:tab w:val="clear" w:pos="1814"/>
          <w:tab w:val="clear" w:pos="2381"/>
          <w:tab w:val="clear" w:pos="2948"/>
          <w:tab w:val="clear" w:pos="3515"/>
          <w:tab w:val="left" w:pos="624"/>
        </w:tabs>
        <w:spacing w:after="100"/>
        <w:ind w:left="1871" w:right="119" w:hanging="624"/>
      </w:pPr>
      <w:r>
        <w:t>The process to determine “more than insignificant” with respect to artisanal and small-scale gold mining and processing is not prescribed in the Convention. Each Party may use its own criteria in determining whether such activities are more than insignificant within its</w:t>
      </w:r>
      <w:r w:rsidRPr="009B3C7B">
        <w:t xml:space="preserve"> </w:t>
      </w:r>
      <w:r>
        <w:t>territory.</w:t>
      </w:r>
    </w:p>
    <w:p w14:paraId="1D767F3E" w14:textId="77777777" w:rsidR="002E36CF" w:rsidRDefault="002E36CF" w:rsidP="002E36CF">
      <w:pPr>
        <w:pStyle w:val="BodyText"/>
        <w:numPr>
          <w:ilvl w:val="1"/>
          <w:numId w:val="46"/>
        </w:numPr>
        <w:spacing w:line="235" w:lineRule="auto"/>
        <w:ind w:left="1871" w:right="119" w:hanging="624"/>
      </w:pPr>
      <w:r>
        <w:t>The notification must be done at any time the Party determines artisanal and small-scale gold mining and processing in its territory is more than insignificant. The notification should therefore be submitted once a country becomes a</w:t>
      </w:r>
      <w:r w:rsidRPr="009B3C7B">
        <w:t xml:space="preserve"> </w:t>
      </w:r>
      <w:r>
        <w:t>Party.</w:t>
      </w:r>
    </w:p>
    <w:p w14:paraId="65FC239F" w14:textId="77777777" w:rsidR="002E36CF" w:rsidRDefault="002E36CF" w:rsidP="002E36CF">
      <w:pPr>
        <w:pStyle w:val="Heading2"/>
        <w:ind w:right="57" w:firstLine="0"/>
        <w:jc w:val="center"/>
      </w:pPr>
      <w:r>
        <w:t>ANNEX I: ABSTRACT FROM THE MINAMATA CONVENTION ON MERCURY</w:t>
      </w:r>
    </w:p>
    <w:p w14:paraId="14EF6A26" w14:textId="77777777" w:rsidR="002E36CF" w:rsidRPr="009B3C7B" w:rsidRDefault="002E36CF" w:rsidP="002E36CF">
      <w:pPr>
        <w:spacing w:before="217"/>
        <w:ind w:left="1247" w:right="57"/>
        <w:jc w:val="center"/>
        <w:rPr>
          <w:b/>
        </w:rPr>
      </w:pPr>
      <w:r w:rsidRPr="009B3C7B">
        <w:rPr>
          <w:b/>
        </w:rPr>
        <w:t>Article 7</w:t>
      </w:r>
    </w:p>
    <w:p w14:paraId="3FC7F00C" w14:textId="77777777" w:rsidR="002E36CF" w:rsidRPr="009B3C7B" w:rsidRDefault="002E36CF" w:rsidP="002E36CF">
      <w:pPr>
        <w:spacing w:after="240"/>
        <w:ind w:left="1247" w:right="57"/>
        <w:jc w:val="center"/>
        <w:rPr>
          <w:b/>
        </w:rPr>
      </w:pPr>
      <w:r w:rsidRPr="009B3C7B">
        <w:rPr>
          <w:b/>
        </w:rPr>
        <w:t>Artisanal and small-scale gold mining</w:t>
      </w:r>
    </w:p>
    <w:p w14:paraId="7450D7B2" w14:textId="77777777" w:rsidR="002E36CF" w:rsidRPr="009B3C7B" w:rsidRDefault="002E36CF" w:rsidP="002E36CF">
      <w:pPr>
        <w:pStyle w:val="ListParagraph"/>
        <w:widowControl w:val="0"/>
        <w:numPr>
          <w:ilvl w:val="0"/>
          <w:numId w:val="28"/>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9B3C7B">
        <w:t>The measures in this Article and in Annex C shall apply to artisanal and small-scale gold mining and processing in which mercury amalgamation is used to extract gold from</w:t>
      </w:r>
      <w:r w:rsidRPr="009B3C7B">
        <w:rPr>
          <w:spacing w:val="-19"/>
        </w:rPr>
        <w:t xml:space="preserve"> </w:t>
      </w:r>
      <w:r w:rsidRPr="009B3C7B">
        <w:t>ore.</w:t>
      </w:r>
    </w:p>
    <w:p w14:paraId="5C6FB19C" w14:textId="77777777" w:rsidR="002E36CF" w:rsidRPr="009B3C7B" w:rsidRDefault="002E36CF" w:rsidP="002E36CF">
      <w:pPr>
        <w:pStyle w:val="ListParagraph"/>
        <w:widowControl w:val="0"/>
        <w:numPr>
          <w:ilvl w:val="0"/>
          <w:numId w:val="28"/>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9B3C7B">
        <w:t>Each Party that has artisanal and small-scale gold mining and processing subject to this Article within its territory shall take steps to reduce, and where feasible eliminate, the use of mercury and mercury compounds in, and the emissions and releases to the</w:t>
      </w:r>
      <w:r w:rsidRPr="009B3C7B">
        <w:rPr>
          <w:spacing w:val="-14"/>
        </w:rPr>
        <w:t xml:space="preserve"> </w:t>
      </w:r>
      <w:r w:rsidRPr="009B3C7B">
        <w:t>environment of mercury from, such mining and</w:t>
      </w:r>
      <w:r w:rsidRPr="009B3C7B">
        <w:rPr>
          <w:spacing w:val="-12"/>
        </w:rPr>
        <w:t xml:space="preserve"> </w:t>
      </w:r>
      <w:r w:rsidRPr="009B3C7B">
        <w:t>processing.</w:t>
      </w:r>
    </w:p>
    <w:p w14:paraId="43FDA7BB" w14:textId="77777777" w:rsidR="002E36CF" w:rsidRPr="009B3C7B" w:rsidRDefault="002E36CF" w:rsidP="002E36CF">
      <w:pPr>
        <w:pStyle w:val="ListParagraph"/>
        <w:widowControl w:val="0"/>
        <w:numPr>
          <w:ilvl w:val="0"/>
          <w:numId w:val="28"/>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9B3C7B">
        <w:t>Each Party shall notify the Secretariat if at any time the Party determines that artisanal and small-scale gold mining and processing in its territory is more than insignificant. If it so determines the Party</w:t>
      </w:r>
      <w:r w:rsidRPr="009B3C7B">
        <w:rPr>
          <w:spacing w:val="-5"/>
        </w:rPr>
        <w:t xml:space="preserve"> </w:t>
      </w:r>
      <w:r w:rsidRPr="009B3C7B">
        <w:t>shall:</w:t>
      </w:r>
    </w:p>
    <w:p w14:paraId="751886A6" w14:textId="77777777" w:rsidR="002E36CF" w:rsidRPr="009B3C7B" w:rsidRDefault="002E36CF" w:rsidP="002E36CF">
      <w:pPr>
        <w:pStyle w:val="ListParagraph"/>
        <w:widowControl w:val="0"/>
        <w:numPr>
          <w:ilvl w:val="1"/>
          <w:numId w:val="28"/>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9B3C7B">
        <w:t>Develop and implement a national action plan in accordance with Annex</w:t>
      </w:r>
      <w:r w:rsidRPr="009B3C7B">
        <w:rPr>
          <w:spacing w:val="-26"/>
        </w:rPr>
        <w:t xml:space="preserve"> </w:t>
      </w:r>
      <w:r w:rsidRPr="009B3C7B">
        <w:t>C;</w:t>
      </w:r>
    </w:p>
    <w:p w14:paraId="48F286B7" w14:textId="77777777" w:rsidR="002E36CF" w:rsidRPr="009B3C7B" w:rsidRDefault="002E36CF" w:rsidP="002E36CF">
      <w:pPr>
        <w:pStyle w:val="ListParagraph"/>
        <w:widowControl w:val="0"/>
        <w:numPr>
          <w:ilvl w:val="1"/>
          <w:numId w:val="28"/>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9B3C7B">
        <w:t>Submit its national action plan to the Secretariat no later than three years after entry into force of the Convention for it or three years after the notification to</w:t>
      </w:r>
      <w:r w:rsidRPr="009B3C7B">
        <w:rPr>
          <w:spacing w:val="-14"/>
        </w:rPr>
        <w:t xml:space="preserve"> </w:t>
      </w:r>
      <w:r w:rsidRPr="009B3C7B">
        <w:t>the</w:t>
      </w:r>
      <w:r>
        <w:t xml:space="preserve"> </w:t>
      </w:r>
      <w:r w:rsidRPr="009B3C7B">
        <w:t>Secretariat, whichever is later; and</w:t>
      </w:r>
    </w:p>
    <w:p w14:paraId="1B26F06D" w14:textId="77777777" w:rsidR="002E36CF" w:rsidRPr="009B3C7B" w:rsidRDefault="002E36CF" w:rsidP="002E36CF">
      <w:pPr>
        <w:pStyle w:val="ListParagraph"/>
        <w:widowControl w:val="0"/>
        <w:numPr>
          <w:ilvl w:val="1"/>
          <w:numId w:val="28"/>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9B3C7B">
        <w:t>Thereafter, provide a review every three years of the progress made in meeting</w:t>
      </w:r>
      <w:r w:rsidRPr="009B3C7B">
        <w:rPr>
          <w:spacing w:val="-28"/>
        </w:rPr>
        <w:t xml:space="preserve"> </w:t>
      </w:r>
      <w:r w:rsidRPr="009B3C7B">
        <w:t>its obligations under this Article and include such reviews in its reports submitted pursuant to Article</w:t>
      </w:r>
      <w:r w:rsidRPr="009B3C7B">
        <w:rPr>
          <w:spacing w:val="-21"/>
        </w:rPr>
        <w:t xml:space="preserve"> </w:t>
      </w:r>
      <w:r w:rsidRPr="009B3C7B">
        <w:t>21.</w:t>
      </w:r>
    </w:p>
    <w:p w14:paraId="3FE24630" w14:textId="77777777" w:rsidR="002E36CF" w:rsidRPr="009B3C7B" w:rsidRDefault="002E36CF" w:rsidP="002E36CF">
      <w:pPr>
        <w:pStyle w:val="ListParagraph"/>
        <w:widowControl w:val="0"/>
        <w:numPr>
          <w:ilvl w:val="0"/>
          <w:numId w:val="28"/>
        </w:numPr>
        <w:tabs>
          <w:tab w:val="clear" w:pos="1247"/>
          <w:tab w:val="clear" w:pos="1814"/>
          <w:tab w:val="clear" w:pos="2381"/>
          <w:tab w:val="clear" w:pos="2948"/>
          <w:tab w:val="clear" w:pos="3515"/>
          <w:tab w:val="left" w:pos="624"/>
        </w:tabs>
        <w:autoSpaceDE w:val="0"/>
        <w:autoSpaceDN w:val="0"/>
        <w:spacing w:after="120"/>
        <w:ind w:left="1871" w:right="57" w:hanging="624"/>
        <w:contextualSpacing w:val="0"/>
      </w:pPr>
      <w:r w:rsidRPr="009B3C7B">
        <w:t>Parties may cooperate with each other and with relevant intergovernmental organizations and other entities, as appropriate, to achieve the objectives of this Article. Such</w:t>
      </w:r>
      <w:r w:rsidRPr="009B3C7B">
        <w:rPr>
          <w:spacing w:val="-19"/>
        </w:rPr>
        <w:t xml:space="preserve"> </w:t>
      </w:r>
      <w:r w:rsidRPr="009B3C7B">
        <w:t>cooperation may</w:t>
      </w:r>
      <w:r w:rsidRPr="009B3C7B">
        <w:rPr>
          <w:spacing w:val="-4"/>
        </w:rPr>
        <w:t xml:space="preserve"> </w:t>
      </w:r>
      <w:r w:rsidRPr="009B3C7B">
        <w:t>include:</w:t>
      </w:r>
    </w:p>
    <w:p w14:paraId="66AB68F1" w14:textId="77777777" w:rsidR="002E36CF" w:rsidRPr="009B3C7B" w:rsidRDefault="002E36CF" w:rsidP="002E36CF">
      <w:pPr>
        <w:pStyle w:val="ListParagraph"/>
        <w:widowControl w:val="0"/>
        <w:numPr>
          <w:ilvl w:val="1"/>
          <w:numId w:val="28"/>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9B3C7B">
        <w:t>Development of strategies to prevent the diversion of mercury or mercury</w:t>
      </w:r>
      <w:r w:rsidRPr="009B3C7B">
        <w:rPr>
          <w:spacing w:val="-24"/>
        </w:rPr>
        <w:t xml:space="preserve"> </w:t>
      </w:r>
      <w:r w:rsidRPr="009B3C7B">
        <w:t>compounds for use in artisanal and small-scale gold mining and</w:t>
      </w:r>
      <w:r w:rsidRPr="009B3C7B">
        <w:rPr>
          <w:spacing w:val="-18"/>
        </w:rPr>
        <w:t xml:space="preserve"> </w:t>
      </w:r>
      <w:r w:rsidRPr="009B3C7B">
        <w:t>processing;</w:t>
      </w:r>
    </w:p>
    <w:p w14:paraId="58E5C6A8" w14:textId="77777777" w:rsidR="002E36CF" w:rsidRPr="009B3C7B" w:rsidRDefault="002E36CF" w:rsidP="002E36CF">
      <w:pPr>
        <w:pStyle w:val="ListParagraph"/>
        <w:widowControl w:val="0"/>
        <w:numPr>
          <w:ilvl w:val="1"/>
          <w:numId w:val="28"/>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9B3C7B">
        <w:t>Education, outreach and capacity-building</w:t>
      </w:r>
      <w:r w:rsidRPr="009B3C7B">
        <w:rPr>
          <w:spacing w:val="-13"/>
        </w:rPr>
        <w:t xml:space="preserve"> </w:t>
      </w:r>
      <w:r w:rsidRPr="009B3C7B">
        <w:t>initiatives;</w:t>
      </w:r>
    </w:p>
    <w:p w14:paraId="02030476" w14:textId="77777777" w:rsidR="002E36CF" w:rsidRPr="009B3C7B" w:rsidRDefault="002E36CF" w:rsidP="002E36CF">
      <w:pPr>
        <w:pStyle w:val="ListParagraph"/>
        <w:widowControl w:val="0"/>
        <w:numPr>
          <w:ilvl w:val="1"/>
          <w:numId w:val="28"/>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9B3C7B">
        <w:t>Promotion of research into sustainable non-mercury alternative</w:t>
      </w:r>
      <w:r w:rsidRPr="009B3C7B">
        <w:rPr>
          <w:spacing w:val="-20"/>
        </w:rPr>
        <w:t xml:space="preserve"> </w:t>
      </w:r>
      <w:r w:rsidRPr="009B3C7B">
        <w:t>practices;</w:t>
      </w:r>
    </w:p>
    <w:p w14:paraId="48CEC5C9" w14:textId="77777777" w:rsidR="002E36CF" w:rsidRPr="009B3C7B" w:rsidRDefault="002E36CF" w:rsidP="002E36CF">
      <w:pPr>
        <w:pStyle w:val="ListParagraph"/>
        <w:widowControl w:val="0"/>
        <w:numPr>
          <w:ilvl w:val="1"/>
          <w:numId w:val="28"/>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9B3C7B">
        <w:t>Provision of technical and financial</w:t>
      </w:r>
      <w:r w:rsidRPr="009B3C7B">
        <w:rPr>
          <w:spacing w:val="-21"/>
        </w:rPr>
        <w:t xml:space="preserve"> </w:t>
      </w:r>
      <w:r w:rsidRPr="009B3C7B">
        <w:t>assistance;</w:t>
      </w:r>
    </w:p>
    <w:p w14:paraId="3F867C39" w14:textId="77777777" w:rsidR="002E36CF" w:rsidRPr="009B3C7B" w:rsidRDefault="002E36CF" w:rsidP="002E36CF">
      <w:pPr>
        <w:pStyle w:val="ListParagraph"/>
        <w:widowControl w:val="0"/>
        <w:numPr>
          <w:ilvl w:val="1"/>
          <w:numId w:val="28"/>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9B3C7B">
        <w:t>Partnerships to assist in the implementation of their commitments under this</w:t>
      </w:r>
      <w:r w:rsidRPr="009B3C7B">
        <w:rPr>
          <w:spacing w:val="-34"/>
        </w:rPr>
        <w:t xml:space="preserve"> </w:t>
      </w:r>
      <w:r w:rsidRPr="009B3C7B">
        <w:t>Article; and</w:t>
      </w:r>
    </w:p>
    <w:p w14:paraId="25587D23" w14:textId="77777777" w:rsidR="002E36CF" w:rsidRPr="009B3C7B" w:rsidRDefault="002E36CF" w:rsidP="002E36CF">
      <w:pPr>
        <w:pStyle w:val="ListParagraph"/>
        <w:widowControl w:val="0"/>
        <w:numPr>
          <w:ilvl w:val="1"/>
          <w:numId w:val="28"/>
        </w:numPr>
        <w:tabs>
          <w:tab w:val="clear" w:pos="1247"/>
          <w:tab w:val="clear" w:pos="1814"/>
          <w:tab w:val="clear" w:pos="2381"/>
          <w:tab w:val="clear" w:pos="2948"/>
          <w:tab w:val="clear" w:pos="3515"/>
          <w:tab w:val="left" w:pos="624"/>
        </w:tabs>
        <w:autoSpaceDE w:val="0"/>
        <w:autoSpaceDN w:val="0"/>
        <w:spacing w:after="120"/>
        <w:ind w:left="2495" w:right="57" w:hanging="624"/>
        <w:contextualSpacing w:val="0"/>
      </w:pPr>
      <w:r w:rsidRPr="009B3C7B">
        <w:t>Use of existing information exchange mechanisms to promote knowledge,</w:t>
      </w:r>
      <w:r w:rsidRPr="009B3C7B">
        <w:rPr>
          <w:spacing w:val="-17"/>
        </w:rPr>
        <w:t xml:space="preserve"> </w:t>
      </w:r>
      <w:r w:rsidRPr="009B3C7B">
        <w:t>best environmental practices and alternative technologies that are environmentally, technically, socially and economically</w:t>
      </w:r>
      <w:r w:rsidRPr="009B3C7B">
        <w:rPr>
          <w:spacing w:val="-26"/>
        </w:rPr>
        <w:t xml:space="preserve"> </w:t>
      </w:r>
      <w:r w:rsidRPr="009B3C7B">
        <w:t>viable.</w:t>
      </w:r>
    </w:p>
    <w:p w14:paraId="0C0B7334" w14:textId="77777777" w:rsidR="002E36CF" w:rsidRDefault="002E36CF">
      <w:pPr>
        <w:tabs>
          <w:tab w:val="clear" w:pos="1247"/>
          <w:tab w:val="clear" w:pos="1814"/>
          <w:tab w:val="clear" w:pos="2381"/>
          <w:tab w:val="clear" w:pos="2948"/>
          <w:tab w:val="clear" w:pos="3515"/>
        </w:tabs>
      </w:pPr>
      <w:r>
        <w:br w:type="page"/>
      </w:r>
    </w:p>
    <w:p w14:paraId="3102A5E2" w14:textId="77777777" w:rsidR="002E36CF" w:rsidRDefault="002E36CF" w:rsidP="002E36CF">
      <w:pPr>
        <w:pStyle w:val="Heading2"/>
        <w:ind w:right="57" w:firstLine="0"/>
        <w:jc w:val="center"/>
      </w:pPr>
      <w:r>
        <w:t>ANNEX II: MODEL LETTER OF NOTIFICATION THAT ARTISANAL AND SMALL- SCALE GOLD MINING AND PROCESSING IS MORE THAN INSIGNIFICANT</w:t>
      </w:r>
    </w:p>
    <w:p w14:paraId="4DA2A2B9" w14:textId="77777777" w:rsidR="002E36CF" w:rsidRPr="009B3C7B" w:rsidRDefault="002E36CF" w:rsidP="002E36CF">
      <w:pPr>
        <w:pStyle w:val="BodyText"/>
        <w:spacing w:after="0"/>
        <w:ind w:left="1247" w:right="57"/>
        <w:rPr>
          <w:sz w:val="22"/>
        </w:rPr>
      </w:pPr>
    </w:p>
    <w:p w14:paraId="734961F4" w14:textId="77777777" w:rsidR="002E36CF" w:rsidRPr="009B3C7B" w:rsidRDefault="002E36CF" w:rsidP="002E36CF">
      <w:pPr>
        <w:pStyle w:val="BodyText"/>
        <w:spacing w:after="0"/>
        <w:ind w:left="1247" w:right="57"/>
        <w:rPr>
          <w:sz w:val="22"/>
        </w:rPr>
      </w:pPr>
    </w:p>
    <w:p w14:paraId="613FCA2B" w14:textId="77777777" w:rsidR="002E36CF" w:rsidRPr="009B3C7B" w:rsidRDefault="002E36CF" w:rsidP="002E36CF">
      <w:pPr>
        <w:pStyle w:val="BodyText"/>
        <w:spacing w:after="0"/>
        <w:ind w:left="1247" w:right="57"/>
        <w:rPr>
          <w:sz w:val="22"/>
        </w:rPr>
      </w:pPr>
    </w:p>
    <w:p w14:paraId="673BCF7A" w14:textId="77777777" w:rsidR="002E36CF" w:rsidRDefault="002E36CF" w:rsidP="002E36CF">
      <w:pPr>
        <w:pStyle w:val="BodyText"/>
        <w:ind w:left="146" w:right="167"/>
        <w:jc w:val="center"/>
      </w:pPr>
      <w:r>
        <w:t>[Government letterhead]</w:t>
      </w:r>
    </w:p>
    <w:p w14:paraId="7C935ED2" w14:textId="77777777" w:rsidR="002E36CF" w:rsidRPr="009B3C7B" w:rsidRDefault="002E36CF" w:rsidP="002E36CF">
      <w:pPr>
        <w:pStyle w:val="BodyText"/>
        <w:ind w:left="1247" w:right="57"/>
        <w:rPr>
          <w:sz w:val="22"/>
        </w:rPr>
      </w:pPr>
    </w:p>
    <w:p w14:paraId="3CA9A6E2" w14:textId="77777777" w:rsidR="002E36CF" w:rsidRPr="009B3C7B" w:rsidRDefault="002E36CF" w:rsidP="002E36CF">
      <w:pPr>
        <w:pStyle w:val="BodyText"/>
        <w:ind w:left="1247" w:right="57"/>
        <w:rPr>
          <w:sz w:val="22"/>
        </w:rPr>
      </w:pPr>
    </w:p>
    <w:p w14:paraId="53740B09" w14:textId="77777777" w:rsidR="002E36CF" w:rsidRDefault="002E36CF" w:rsidP="002E36CF">
      <w:pPr>
        <w:pStyle w:val="BodyText"/>
        <w:spacing w:before="229"/>
        <w:ind w:left="3696" w:right="116" w:firstLine="4174"/>
        <w:jc w:val="right"/>
      </w:pPr>
      <w:r>
        <w:t xml:space="preserve">The Coordinator Interim secretariat of the </w:t>
      </w:r>
      <w:proofErr w:type="spellStart"/>
      <w:r>
        <w:t>Minamata</w:t>
      </w:r>
      <w:proofErr w:type="spellEnd"/>
      <w:r>
        <w:t xml:space="preserve"> Convention on Mercury</w:t>
      </w:r>
    </w:p>
    <w:p w14:paraId="25D8376E" w14:textId="77777777" w:rsidR="002E36CF" w:rsidRDefault="002E36CF" w:rsidP="002E36CF">
      <w:pPr>
        <w:pStyle w:val="BodyText"/>
        <w:ind w:left="4675" w:right="119" w:firstLine="1913"/>
        <w:jc w:val="right"/>
      </w:pPr>
      <w:r>
        <w:t>Chemicals and Waste Branch Division of Technology, Industry and Economics</w:t>
      </w:r>
      <w:r>
        <w:rPr>
          <w:w w:val="99"/>
        </w:rPr>
        <w:t xml:space="preserve"> </w:t>
      </w:r>
      <w:r>
        <w:t>United Nations Environment Programme</w:t>
      </w:r>
    </w:p>
    <w:p w14:paraId="72D344A9" w14:textId="77777777" w:rsidR="002E36CF" w:rsidRPr="00851DC8" w:rsidRDefault="002E36CF" w:rsidP="002E36CF">
      <w:pPr>
        <w:pStyle w:val="BodyText"/>
        <w:ind w:left="6509" w:right="117" w:firstLine="38"/>
        <w:jc w:val="right"/>
        <w:rPr>
          <w:lang w:val="fr-CH"/>
        </w:rPr>
      </w:pPr>
      <w:r w:rsidRPr="00851DC8">
        <w:rPr>
          <w:lang w:val="fr-CH"/>
        </w:rPr>
        <w:t>11 - 13 chemin des Anémones CH - 1219 Châtelaine, Geneva</w:t>
      </w:r>
    </w:p>
    <w:p w14:paraId="2DFDEF19" w14:textId="77777777" w:rsidR="002E36CF" w:rsidRPr="00851DC8" w:rsidRDefault="002E36CF" w:rsidP="002E36CF">
      <w:pPr>
        <w:pStyle w:val="BodyText"/>
        <w:ind w:right="116"/>
        <w:jc w:val="right"/>
        <w:rPr>
          <w:lang w:val="de-CH"/>
        </w:rPr>
      </w:pPr>
      <w:r w:rsidRPr="00851DC8">
        <w:rPr>
          <w:lang w:val="de-CH"/>
        </w:rPr>
        <w:t>SWITZERLAND</w:t>
      </w:r>
    </w:p>
    <w:p w14:paraId="01CA548C" w14:textId="77777777" w:rsidR="002E36CF" w:rsidRPr="00851DC8" w:rsidRDefault="002E36CF" w:rsidP="002E36CF">
      <w:pPr>
        <w:pStyle w:val="BodyText"/>
        <w:ind w:left="1247" w:right="57"/>
        <w:rPr>
          <w:lang w:val="de-CH"/>
        </w:rPr>
      </w:pPr>
    </w:p>
    <w:p w14:paraId="4A1A36C1" w14:textId="77777777" w:rsidR="002E36CF" w:rsidRPr="00851DC8" w:rsidRDefault="002E36CF" w:rsidP="002E36CF">
      <w:pPr>
        <w:pStyle w:val="BodyText"/>
        <w:ind w:right="116"/>
        <w:jc w:val="right"/>
        <w:rPr>
          <w:lang w:val="de-CH"/>
        </w:rPr>
      </w:pPr>
      <w:r w:rsidRPr="00851DC8">
        <w:rPr>
          <w:lang w:val="de-CH"/>
        </w:rPr>
        <w:t>Fax: (41 22) 797 3460</w:t>
      </w:r>
    </w:p>
    <w:p w14:paraId="6AB37749" w14:textId="77777777" w:rsidR="002E36CF" w:rsidRPr="00851DC8" w:rsidRDefault="002E36CF" w:rsidP="002E36CF">
      <w:pPr>
        <w:pStyle w:val="BodyText"/>
        <w:ind w:right="117"/>
        <w:jc w:val="right"/>
        <w:rPr>
          <w:lang w:val="de-CH"/>
        </w:rPr>
      </w:pPr>
      <w:r w:rsidRPr="00851DC8">
        <w:rPr>
          <w:lang w:val="de-CH"/>
        </w:rPr>
        <w:t xml:space="preserve">E-mail: </w:t>
      </w:r>
      <w:hyperlink r:id="rId48">
        <w:r w:rsidRPr="00851DC8">
          <w:rPr>
            <w:color w:val="0033CC"/>
            <w:lang w:val="de-CH"/>
          </w:rPr>
          <w:t>mercury.chemicals@unep.org</w:t>
        </w:r>
      </w:hyperlink>
    </w:p>
    <w:p w14:paraId="01F40EF4" w14:textId="77777777" w:rsidR="002E36CF" w:rsidRPr="009B3C7B" w:rsidRDefault="002E36CF" w:rsidP="002E36CF">
      <w:pPr>
        <w:pStyle w:val="BodyText"/>
        <w:spacing w:after="0"/>
        <w:ind w:left="1247" w:right="57"/>
        <w:rPr>
          <w:sz w:val="22"/>
        </w:rPr>
      </w:pPr>
    </w:p>
    <w:p w14:paraId="0AEE5B8B" w14:textId="77777777" w:rsidR="002E36CF" w:rsidRPr="009B3C7B" w:rsidRDefault="002E36CF" w:rsidP="002E36CF">
      <w:pPr>
        <w:pStyle w:val="BodyText"/>
        <w:spacing w:after="0"/>
        <w:ind w:left="1247" w:right="57"/>
        <w:rPr>
          <w:sz w:val="22"/>
        </w:rPr>
      </w:pPr>
    </w:p>
    <w:p w14:paraId="753AA01D" w14:textId="77777777" w:rsidR="002E36CF" w:rsidRDefault="002E36CF" w:rsidP="002E36CF">
      <w:pPr>
        <w:pStyle w:val="BodyText"/>
        <w:spacing w:before="1"/>
        <w:ind w:right="115"/>
        <w:jc w:val="right"/>
      </w:pPr>
      <w:r>
        <w:t>[Date]</w:t>
      </w:r>
    </w:p>
    <w:p w14:paraId="651D6758" w14:textId="77777777" w:rsidR="002E36CF" w:rsidRDefault="002E36CF" w:rsidP="002E36CF">
      <w:pPr>
        <w:pStyle w:val="BodyText"/>
        <w:ind w:left="1247" w:right="57"/>
        <w:rPr>
          <w:sz w:val="22"/>
        </w:rPr>
      </w:pPr>
    </w:p>
    <w:p w14:paraId="34127E66" w14:textId="77777777" w:rsidR="002E36CF" w:rsidRDefault="002E36CF" w:rsidP="002E36CF">
      <w:pPr>
        <w:pStyle w:val="BodyText"/>
        <w:ind w:left="1247" w:right="57"/>
      </w:pPr>
      <w:r>
        <w:t>Dear Sir or Madam,</w:t>
      </w:r>
    </w:p>
    <w:p w14:paraId="4487EA51" w14:textId="77777777" w:rsidR="002E36CF" w:rsidRPr="009B3C7B" w:rsidRDefault="002E36CF" w:rsidP="002E36CF">
      <w:pPr>
        <w:pStyle w:val="BodyText"/>
        <w:ind w:left="1247" w:right="57"/>
        <w:rPr>
          <w:sz w:val="22"/>
        </w:rPr>
      </w:pPr>
    </w:p>
    <w:p w14:paraId="2D350868" w14:textId="77777777" w:rsidR="002E36CF" w:rsidRDefault="002E36CF" w:rsidP="002E36CF">
      <w:pPr>
        <w:pStyle w:val="BodyText"/>
        <w:ind w:left="1247" w:right="57"/>
      </w:pPr>
      <w:r>
        <w:rPr>
          <w:u w:val="single"/>
        </w:rPr>
        <w:t>Notification that artisanal and small-scale gold mining and processing is more than insignificant</w:t>
      </w:r>
      <w:r>
        <w:t xml:space="preserve"> </w:t>
      </w:r>
      <w:r>
        <w:rPr>
          <w:u w:val="single"/>
        </w:rPr>
        <w:t>within [Name of country]</w:t>
      </w:r>
    </w:p>
    <w:p w14:paraId="66905598" w14:textId="77777777" w:rsidR="002E36CF" w:rsidRPr="009B3C7B" w:rsidRDefault="002E36CF" w:rsidP="002E36CF">
      <w:pPr>
        <w:pStyle w:val="BodyText"/>
        <w:ind w:left="1247" w:right="57"/>
        <w:rPr>
          <w:sz w:val="22"/>
        </w:rPr>
      </w:pPr>
    </w:p>
    <w:p w14:paraId="4A30A3ED" w14:textId="77777777" w:rsidR="002E36CF" w:rsidRPr="009B3C7B" w:rsidRDefault="002E36CF" w:rsidP="002E36CF">
      <w:pPr>
        <w:pStyle w:val="BodyText"/>
        <w:ind w:left="1247" w:right="57"/>
        <w:rPr>
          <w:sz w:val="22"/>
        </w:rPr>
      </w:pPr>
    </w:p>
    <w:p w14:paraId="470D90AA" w14:textId="77777777" w:rsidR="002E36CF" w:rsidRDefault="002E36CF" w:rsidP="002E36CF">
      <w:pPr>
        <w:pStyle w:val="BodyText"/>
        <w:ind w:left="1247" w:right="57"/>
      </w:pPr>
      <w:r>
        <w:t>[Name</w:t>
      </w:r>
      <w:r>
        <w:rPr>
          <w:spacing w:val="-9"/>
        </w:rPr>
        <w:t xml:space="preserve"> </w:t>
      </w:r>
      <w:r>
        <w:t>of</w:t>
      </w:r>
      <w:r>
        <w:rPr>
          <w:spacing w:val="-9"/>
        </w:rPr>
        <w:t xml:space="preserve"> </w:t>
      </w:r>
      <w:r>
        <w:t>country]</w:t>
      </w:r>
      <w:r>
        <w:rPr>
          <w:spacing w:val="-7"/>
        </w:rPr>
        <w:t xml:space="preserve"> </w:t>
      </w:r>
      <w:r>
        <w:t>hereby</w:t>
      </w:r>
      <w:r>
        <w:rPr>
          <w:spacing w:val="-11"/>
        </w:rPr>
        <w:t xml:space="preserve"> </w:t>
      </w:r>
      <w:r>
        <w:t>notifies</w:t>
      </w:r>
      <w:r>
        <w:rPr>
          <w:spacing w:val="-6"/>
        </w:rPr>
        <w:t xml:space="preserve"> </w:t>
      </w:r>
      <w:r>
        <w:t>the</w:t>
      </w:r>
      <w:r>
        <w:rPr>
          <w:spacing w:val="-9"/>
        </w:rPr>
        <w:t xml:space="preserve"> </w:t>
      </w:r>
      <w:r>
        <w:t>interim</w:t>
      </w:r>
      <w:r>
        <w:rPr>
          <w:spacing w:val="-8"/>
        </w:rPr>
        <w:t xml:space="preserve"> </w:t>
      </w:r>
      <w:r>
        <w:t>secretariat</w:t>
      </w:r>
      <w:r>
        <w:rPr>
          <w:spacing w:val="-9"/>
        </w:rPr>
        <w:t xml:space="preserve"> </w:t>
      </w:r>
      <w:r>
        <w:t>of</w:t>
      </w:r>
      <w:r>
        <w:rPr>
          <w:spacing w:val="-7"/>
        </w:rPr>
        <w:t xml:space="preserve"> </w:t>
      </w:r>
      <w:r>
        <w:t>the</w:t>
      </w:r>
      <w:r>
        <w:rPr>
          <w:spacing w:val="-9"/>
        </w:rPr>
        <w:t xml:space="preserve"> </w:t>
      </w:r>
      <w:proofErr w:type="spellStart"/>
      <w:r>
        <w:t>Minamata</w:t>
      </w:r>
      <w:proofErr w:type="spellEnd"/>
      <w:r>
        <w:rPr>
          <w:spacing w:val="-9"/>
        </w:rPr>
        <w:t xml:space="preserve"> </w:t>
      </w:r>
      <w:r>
        <w:t>Convention</w:t>
      </w:r>
      <w:r>
        <w:rPr>
          <w:spacing w:val="-9"/>
        </w:rPr>
        <w:t xml:space="preserve"> </w:t>
      </w:r>
      <w:r>
        <w:t>on</w:t>
      </w:r>
      <w:r>
        <w:rPr>
          <w:spacing w:val="-9"/>
        </w:rPr>
        <w:t xml:space="preserve"> </w:t>
      </w:r>
      <w:r>
        <w:t>Mercury that</w:t>
      </w:r>
      <w:r>
        <w:rPr>
          <w:spacing w:val="-4"/>
        </w:rPr>
        <w:t xml:space="preserve"> </w:t>
      </w:r>
      <w:r>
        <w:t>artisanal</w:t>
      </w:r>
      <w:r>
        <w:rPr>
          <w:spacing w:val="-3"/>
        </w:rPr>
        <w:t xml:space="preserve"> </w:t>
      </w:r>
      <w:r>
        <w:t>and</w:t>
      </w:r>
      <w:r>
        <w:rPr>
          <w:spacing w:val="-4"/>
        </w:rPr>
        <w:t xml:space="preserve"> </w:t>
      </w:r>
      <w:r>
        <w:t>small-scale</w:t>
      </w:r>
      <w:r>
        <w:rPr>
          <w:spacing w:val="-1"/>
        </w:rPr>
        <w:t xml:space="preserve"> </w:t>
      </w:r>
      <w:r>
        <w:t>gold</w:t>
      </w:r>
      <w:r>
        <w:rPr>
          <w:spacing w:val="-3"/>
        </w:rPr>
        <w:t xml:space="preserve"> </w:t>
      </w:r>
      <w:r>
        <w:t>mining</w:t>
      </w:r>
      <w:r>
        <w:rPr>
          <w:spacing w:val="-3"/>
        </w:rPr>
        <w:t xml:space="preserve"> </w:t>
      </w:r>
      <w:r>
        <w:t>and</w:t>
      </w:r>
      <w:r>
        <w:rPr>
          <w:spacing w:val="-4"/>
        </w:rPr>
        <w:t xml:space="preserve"> </w:t>
      </w:r>
      <w:r>
        <w:t>processing</w:t>
      </w:r>
      <w:r>
        <w:rPr>
          <w:spacing w:val="-6"/>
        </w:rPr>
        <w:t xml:space="preserve"> </w:t>
      </w:r>
      <w:r>
        <w:t>in</w:t>
      </w:r>
      <w:r>
        <w:rPr>
          <w:spacing w:val="-3"/>
        </w:rPr>
        <w:t xml:space="preserve"> </w:t>
      </w:r>
      <w:r>
        <w:t>which</w:t>
      </w:r>
      <w:r>
        <w:rPr>
          <w:spacing w:val="-4"/>
        </w:rPr>
        <w:t xml:space="preserve"> </w:t>
      </w:r>
      <w:r>
        <w:t>mercury</w:t>
      </w:r>
      <w:r>
        <w:rPr>
          <w:spacing w:val="-6"/>
        </w:rPr>
        <w:t xml:space="preserve"> </w:t>
      </w:r>
      <w:r>
        <w:t>amalgamation</w:t>
      </w:r>
      <w:r>
        <w:rPr>
          <w:spacing w:val="-3"/>
        </w:rPr>
        <w:t xml:space="preserve"> </w:t>
      </w:r>
      <w:r>
        <w:t>is</w:t>
      </w:r>
      <w:r>
        <w:rPr>
          <w:spacing w:val="-3"/>
        </w:rPr>
        <w:t xml:space="preserve"> </w:t>
      </w:r>
      <w:r>
        <w:t>used to extract gold from ore is more than insignificant within its</w:t>
      </w:r>
      <w:r>
        <w:rPr>
          <w:spacing w:val="-11"/>
        </w:rPr>
        <w:t xml:space="preserve"> </w:t>
      </w:r>
      <w:r>
        <w:t>territory.</w:t>
      </w:r>
    </w:p>
    <w:p w14:paraId="6E73B43A" w14:textId="77777777" w:rsidR="002E36CF" w:rsidRPr="009B3C7B" w:rsidRDefault="002E36CF" w:rsidP="002E36CF">
      <w:pPr>
        <w:pStyle w:val="BodyText"/>
        <w:ind w:left="1247" w:right="57"/>
        <w:rPr>
          <w:sz w:val="22"/>
        </w:rPr>
      </w:pPr>
    </w:p>
    <w:p w14:paraId="67D6198B" w14:textId="77777777" w:rsidR="002E36CF" w:rsidRPr="009B3C7B" w:rsidRDefault="002E36CF" w:rsidP="002E36CF">
      <w:pPr>
        <w:pStyle w:val="BodyText"/>
        <w:ind w:left="1247" w:right="57"/>
        <w:rPr>
          <w:sz w:val="22"/>
        </w:rPr>
      </w:pPr>
    </w:p>
    <w:p w14:paraId="1B9EC8BC" w14:textId="77777777" w:rsidR="002E36CF" w:rsidRDefault="002E36CF" w:rsidP="002E36CF">
      <w:pPr>
        <w:pStyle w:val="BodyText"/>
        <w:ind w:left="1247" w:right="57"/>
      </w:pPr>
      <w:r>
        <w:t>Yours faithfully,</w:t>
      </w:r>
    </w:p>
    <w:p w14:paraId="3587829B" w14:textId="77777777" w:rsidR="002E36CF" w:rsidRPr="009B3C7B" w:rsidRDefault="002E36CF" w:rsidP="002E36CF">
      <w:pPr>
        <w:pStyle w:val="BodyText"/>
        <w:ind w:left="1247" w:right="57"/>
        <w:rPr>
          <w:sz w:val="22"/>
        </w:rPr>
      </w:pPr>
    </w:p>
    <w:p w14:paraId="2AAA3187" w14:textId="77777777" w:rsidR="002E36CF" w:rsidRPr="009B3C7B" w:rsidRDefault="002E36CF" w:rsidP="002E36CF">
      <w:pPr>
        <w:pStyle w:val="BodyText"/>
        <w:ind w:left="1247" w:right="57"/>
        <w:rPr>
          <w:sz w:val="22"/>
        </w:rPr>
      </w:pPr>
    </w:p>
    <w:p w14:paraId="5E3ACAE1" w14:textId="77777777" w:rsidR="002E36CF" w:rsidRDefault="002E36CF" w:rsidP="002E36CF">
      <w:pPr>
        <w:pStyle w:val="BodyText"/>
        <w:ind w:left="1247" w:right="57"/>
      </w:pPr>
      <w:r>
        <w:t>[Name and signature</w:t>
      </w:r>
    </w:p>
    <w:p w14:paraId="467DBE36" w14:textId="77777777" w:rsidR="008F28C5" w:rsidRDefault="002E36CF" w:rsidP="002E36CF">
      <w:pPr>
        <w:pStyle w:val="BodyText"/>
        <w:ind w:left="1247" w:right="57"/>
        <w:sectPr w:rsidR="008F28C5" w:rsidSect="00365512">
          <w:footerReference w:type="default" r:id="rId49"/>
          <w:headerReference w:type="first" r:id="rId50"/>
          <w:footerReference w:type="first" r:id="rId51"/>
          <w:pgSz w:w="12240" w:h="15840" w:code="1"/>
          <w:pgMar w:top="907" w:right="992" w:bottom="1418" w:left="1418" w:header="539" w:footer="975" w:gutter="0"/>
          <w:cols w:space="720"/>
          <w:titlePg/>
        </w:sectPr>
      </w:pPr>
      <w:r>
        <w:t>of SAICM National Focal Point]</w:t>
      </w:r>
    </w:p>
    <w:p w14:paraId="05B225A8" w14:textId="77777777" w:rsidR="002E36CF" w:rsidRPr="009B3C7B" w:rsidRDefault="002E36CF" w:rsidP="002E36CF">
      <w:pPr>
        <w:pStyle w:val="ZZAnxtitle"/>
        <w:rPr>
          <w:color w:val="365F91" w:themeColor="accent1" w:themeShade="BF"/>
        </w:rPr>
      </w:pPr>
      <w:bookmarkStart w:id="82" w:name="_bookmark37"/>
      <w:bookmarkStart w:id="83" w:name="_bookmark38"/>
      <w:bookmarkStart w:id="84" w:name="_bookmark39"/>
      <w:bookmarkStart w:id="85" w:name="_bookmark40"/>
      <w:bookmarkStart w:id="86" w:name="_Toc492299208"/>
      <w:bookmarkEnd w:id="82"/>
      <w:bookmarkEnd w:id="83"/>
      <w:bookmarkEnd w:id="84"/>
      <w:bookmarkEnd w:id="85"/>
      <w:r w:rsidRPr="009B3C7B">
        <w:rPr>
          <w:color w:val="365F91" w:themeColor="accent1" w:themeShade="BF"/>
        </w:rPr>
        <w:t>Annex 6:</w:t>
      </w:r>
      <w:r w:rsidRPr="009B3C7B">
        <w:rPr>
          <w:color w:val="365F91" w:themeColor="accent1" w:themeShade="BF"/>
        </w:rPr>
        <w:tab/>
        <w:t>List of GEF-5 Mercury Projects (July 2010 - June 2014)</w:t>
      </w:r>
      <w:bookmarkEnd w:id="86"/>
    </w:p>
    <w:p w14:paraId="1E5B48E5" w14:textId="77777777" w:rsidR="002E36CF" w:rsidRDefault="002E36CF" w:rsidP="002E36CF">
      <w:pPr>
        <w:pStyle w:val="BodyText"/>
        <w:ind w:left="1247"/>
        <w:rPr>
          <w:sz w:val="21"/>
        </w:rPr>
      </w:pPr>
      <w:r>
        <w:t>GEF grant includes the GEF project grant allocated to mercury components only, not the full project amount, excluding associated fees and project preparation grant.</w:t>
      </w:r>
    </w:p>
    <w:p w14:paraId="2F083446" w14:textId="77777777" w:rsidR="002E36CF" w:rsidRPr="00A34E16" w:rsidRDefault="002E36CF" w:rsidP="002E36CF">
      <w:pPr>
        <w:pStyle w:val="Anxtitle"/>
        <w:spacing w:before="120" w:after="120"/>
        <w:rPr>
          <w:color w:val="365F91" w:themeColor="accent1" w:themeShade="BF"/>
          <w:sz w:val="24"/>
          <w:szCs w:val="24"/>
        </w:rPr>
      </w:pPr>
      <w:bookmarkStart w:id="87" w:name="_bookmark41"/>
      <w:bookmarkStart w:id="88" w:name="_Toc492299209"/>
      <w:bookmarkEnd w:id="87"/>
      <w:r w:rsidRPr="00A34E16">
        <w:rPr>
          <w:color w:val="365F91" w:themeColor="accent1" w:themeShade="BF"/>
          <w:sz w:val="24"/>
          <w:szCs w:val="24"/>
        </w:rPr>
        <w:t>Enabling Activity Projects</w:t>
      </w:r>
      <w:bookmarkEnd w:id="88"/>
    </w:p>
    <w:tbl>
      <w:tblPr>
        <w:tblW w:w="12191" w:type="dxa"/>
        <w:tblInd w:w="12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7"/>
        <w:gridCol w:w="1985"/>
        <w:gridCol w:w="3686"/>
        <w:gridCol w:w="1701"/>
        <w:gridCol w:w="1701"/>
        <w:gridCol w:w="1701"/>
      </w:tblGrid>
      <w:tr w:rsidR="002E36CF" w14:paraId="79EC17CF" w14:textId="77777777" w:rsidTr="002E36CF">
        <w:trPr>
          <w:trHeight w:val="620"/>
          <w:tblHeader/>
        </w:trPr>
        <w:tc>
          <w:tcPr>
            <w:tcW w:w="1417" w:type="dxa"/>
            <w:tcBorders>
              <w:top w:val="nil"/>
              <w:left w:val="nil"/>
              <w:right w:val="nil"/>
            </w:tcBorders>
            <w:shd w:val="clear" w:color="auto" w:fill="4F81BC"/>
          </w:tcPr>
          <w:p w14:paraId="68CA30AA" w14:textId="77777777" w:rsidR="002E36CF" w:rsidRPr="00681589" w:rsidRDefault="002E36CF" w:rsidP="002E36CF">
            <w:pPr>
              <w:pStyle w:val="TableParagraph"/>
              <w:spacing w:before="58"/>
              <w:ind w:right="57"/>
              <w:jc w:val="center"/>
              <w:rPr>
                <w:b/>
                <w:sz w:val="20"/>
                <w:szCs w:val="20"/>
              </w:rPr>
            </w:pPr>
            <w:r w:rsidRPr="00681589">
              <w:rPr>
                <w:b/>
                <w:color w:val="FFFFFF"/>
                <w:sz w:val="20"/>
                <w:szCs w:val="20"/>
              </w:rPr>
              <w:t>Agency</w:t>
            </w:r>
          </w:p>
        </w:tc>
        <w:tc>
          <w:tcPr>
            <w:tcW w:w="1985" w:type="dxa"/>
            <w:tcBorders>
              <w:top w:val="nil"/>
              <w:left w:val="nil"/>
              <w:right w:val="nil"/>
            </w:tcBorders>
            <w:shd w:val="clear" w:color="auto" w:fill="4F81BC"/>
          </w:tcPr>
          <w:p w14:paraId="2FB9DA0A" w14:textId="77777777" w:rsidR="002E36CF" w:rsidRPr="00681589" w:rsidRDefault="002E36CF" w:rsidP="002E36CF">
            <w:pPr>
              <w:pStyle w:val="TableParagraph"/>
              <w:spacing w:before="58"/>
              <w:ind w:right="57"/>
              <w:jc w:val="center"/>
              <w:rPr>
                <w:b/>
                <w:sz w:val="20"/>
                <w:szCs w:val="20"/>
              </w:rPr>
            </w:pPr>
            <w:r w:rsidRPr="00681589">
              <w:rPr>
                <w:b/>
                <w:color w:val="FFFFFF"/>
                <w:sz w:val="20"/>
                <w:szCs w:val="20"/>
              </w:rPr>
              <w:t>Country</w:t>
            </w:r>
          </w:p>
        </w:tc>
        <w:tc>
          <w:tcPr>
            <w:tcW w:w="3686" w:type="dxa"/>
            <w:tcBorders>
              <w:top w:val="nil"/>
              <w:left w:val="nil"/>
              <w:right w:val="nil"/>
            </w:tcBorders>
            <w:shd w:val="clear" w:color="auto" w:fill="4F81BC"/>
          </w:tcPr>
          <w:p w14:paraId="07EE7F90" w14:textId="77777777" w:rsidR="002E36CF" w:rsidRPr="00681589" w:rsidRDefault="002E36CF" w:rsidP="002E36CF">
            <w:pPr>
              <w:pStyle w:val="TableParagraph"/>
              <w:spacing w:before="58"/>
              <w:ind w:right="57"/>
              <w:jc w:val="center"/>
              <w:rPr>
                <w:b/>
                <w:sz w:val="20"/>
                <w:szCs w:val="20"/>
              </w:rPr>
            </w:pPr>
            <w:r w:rsidRPr="00681589">
              <w:rPr>
                <w:b/>
                <w:color w:val="FFFFFF"/>
                <w:sz w:val="20"/>
                <w:szCs w:val="20"/>
              </w:rPr>
              <w:t>Title</w:t>
            </w:r>
          </w:p>
        </w:tc>
        <w:tc>
          <w:tcPr>
            <w:tcW w:w="1701" w:type="dxa"/>
            <w:tcBorders>
              <w:top w:val="nil"/>
              <w:left w:val="nil"/>
              <w:right w:val="nil"/>
            </w:tcBorders>
            <w:shd w:val="clear" w:color="auto" w:fill="4F81BC"/>
          </w:tcPr>
          <w:p w14:paraId="63A06731" w14:textId="77777777" w:rsidR="002E36CF" w:rsidRPr="00681589" w:rsidRDefault="002E36CF" w:rsidP="002E36CF">
            <w:pPr>
              <w:pStyle w:val="TableParagraph"/>
              <w:spacing w:before="58"/>
              <w:ind w:right="57"/>
              <w:jc w:val="center"/>
              <w:rPr>
                <w:b/>
                <w:sz w:val="20"/>
                <w:szCs w:val="20"/>
              </w:rPr>
            </w:pPr>
            <w:r w:rsidRPr="00681589">
              <w:rPr>
                <w:b/>
                <w:color w:val="FFFFFF"/>
                <w:sz w:val="20"/>
                <w:szCs w:val="20"/>
              </w:rPr>
              <w:t>MIA, NAP</w:t>
            </w:r>
          </w:p>
        </w:tc>
        <w:tc>
          <w:tcPr>
            <w:tcW w:w="1701" w:type="dxa"/>
            <w:tcBorders>
              <w:top w:val="nil"/>
              <w:left w:val="nil"/>
              <w:right w:val="nil"/>
            </w:tcBorders>
            <w:shd w:val="clear" w:color="auto" w:fill="4F81BC"/>
          </w:tcPr>
          <w:p w14:paraId="1BA39F44" w14:textId="77777777" w:rsidR="002E36CF" w:rsidRPr="00681589" w:rsidRDefault="002E36CF" w:rsidP="002E36CF">
            <w:pPr>
              <w:pStyle w:val="TableParagraph"/>
              <w:spacing w:before="58"/>
              <w:ind w:right="57"/>
              <w:jc w:val="center"/>
              <w:rPr>
                <w:b/>
                <w:sz w:val="20"/>
                <w:szCs w:val="20"/>
              </w:rPr>
            </w:pPr>
            <w:r w:rsidRPr="00681589">
              <w:rPr>
                <w:b/>
                <w:color w:val="FFFFFF"/>
                <w:sz w:val="20"/>
                <w:szCs w:val="20"/>
              </w:rPr>
              <w:t>GEF Grant ($)</w:t>
            </w:r>
          </w:p>
        </w:tc>
        <w:tc>
          <w:tcPr>
            <w:tcW w:w="1701" w:type="dxa"/>
            <w:tcBorders>
              <w:top w:val="nil"/>
              <w:left w:val="nil"/>
              <w:right w:val="nil"/>
            </w:tcBorders>
            <w:shd w:val="clear" w:color="auto" w:fill="4F81BC"/>
          </w:tcPr>
          <w:p w14:paraId="6F21ACB9" w14:textId="77777777" w:rsidR="002E36CF" w:rsidRPr="00681589" w:rsidRDefault="002E36CF" w:rsidP="002E36CF">
            <w:pPr>
              <w:pStyle w:val="TableParagraph"/>
              <w:spacing w:before="58"/>
              <w:ind w:right="57"/>
              <w:jc w:val="center"/>
              <w:rPr>
                <w:b/>
                <w:sz w:val="20"/>
                <w:szCs w:val="20"/>
              </w:rPr>
            </w:pPr>
            <w:r w:rsidRPr="00681589">
              <w:rPr>
                <w:b/>
                <w:color w:val="FFFFFF"/>
                <w:sz w:val="20"/>
                <w:szCs w:val="20"/>
              </w:rPr>
              <w:t>Co-financing ($)</w:t>
            </w:r>
          </w:p>
        </w:tc>
      </w:tr>
      <w:tr w:rsidR="002E36CF" w14:paraId="42233FAB" w14:textId="77777777" w:rsidTr="002E36CF">
        <w:trPr>
          <w:trHeight w:val="620"/>
        </w:trPr>
        <w:tc>
          <w:tcPr>
            <w:tcW w:w="1417" w:type="dxa"/>
            <w:tcBorders>
              <w:left w:val="nil"/>
              <w:right w:val="single" w:sz="6" w:space="0" w:color="FFFFFF"/>
            </w:tcBorders>
            <w:shd w:val="clear" w:color="auto" w:fill="4F81BC"/>
          </w:tcPr>
          <w:p w14:paraId="715A61E6" w14:textId="77777777" w:rsidR="002E36CF" w:rsidRPr="00681589" w:rsidRDefault="002E36CF" w:rsidP="002E36CF">
            <w:pPr>
              <w:pStyle w:val="TableParagraph"/>
              <w:spacing w:before="58"/>
              <w:ind w:left="133" w:right="130"/>
              <w:jc w:val="center"/>
              <w:rPr>
                <w:b/>
                <w:sz w:val="20"/>
                <w:szCs w:val="20"/>
              </w:rPr>
            </w:pPr>
            <w:r w:rsidRPr="00681589">
              <w:rPr>
                <w:b/>
                <w:color w:val="FFFFFF"/>
                <w:sz w:val="20"/>
                <w:szCs w:val="20"/>
              </w:rPr>
              <w:t>UNIDO</w:t>
            </w:r>
          </w:p>
        </w:tc>
        <w:tc>
          <w:tcPr>
            <w:tcW w:w="1985" w:type="dxa"/>
            <w:tcBorders>
              <w:left w:val="single" w:sz="6" w:space="0" w:color="FFFFFF"/>
              <w:right w:val="single" w:sz="6" w:space="0" w:color="FFFFFF"/>
            </w:tcBorders>
            <w:shd w:val="clear" w:color="auto" w:fill="B8CCE3"/>
          </w:tcPr>
          <w:p w14:paraId="336A9E94" w14:textId="77777777" w:rsidR="002E36CF" w:rsidRPr="00681589" w:rsidRDefault="002E36CF" w:rsidP="002E36CF">
            <w:pPr>
              <w:pStyle w:val="TableParagraph"/>
              <w:ind w:left="101"/>
              <w:rPr>
                <w:sz w:val="20"/>
                <w:szCs w:val="20"/>
              </w:rPr>
            </w:pPr>
            <w:r w:rsidRPr="00681589">
              <w:rPr>
                <w:sz w:val="20"/>
                <w:szCs w:val="20"/>
              </w:rPr>
              <w:t>Armenia</w:t>
            </w:r>
          </w:p>
        </w:tc>
        <w:tc>
          <w:tcPr>
            <w:tcW w:w="3686" w:type="dxa"/>
            <w:tcBorders>
              <w:left w:val="single" w:sz="6" w:space="0" w:color="FFFFFF"/>
            </w:tcBorders>
            <w:shd w:val="clear" w:color="auto" w:fill="B8CCE3"/>
          </w:tcPr>
          <w:p w14:paraId="1C526E82" w14:textId="77777777" w:rsidR="002E36CF" w:rsidRPr="00681589" w:rsidRDefault="002E36CF" w:rsidP="002E36CF">
            <w:pPr>
              <w:pStyle w:val="TableParagraph"/>
              <w:ind w:left="99" w:right="104"/>
              <w:rPr>
                <w:sz w:val="20"/>
                <w:szCs w:val="20"/>
              </w:rPr>
            </w:pPr>
            <w:proofErr w:type="spellStart"/>
            <w:r w:rsidRPr="00681589">
              <w:rPr>
                <w:sz w:val="20"/>
                <w:szCs w:val="20"/>
              </w:rPr>
              <w:t>Minamata</w:t>
            </w:r>
            <w:proofErr w:type="spellEnd"/>
            <w:r w:rsidRPr="00681589">
              <w:rPr>
                <w:sz w:val="20"/>
                <w:szCs w:val="20"/>
              </w:rPr>
              <w:t xml:space="preserve"> Convention Initial Assessment (MIA) in the Republic of Armenia</w:t>
            </w:r>
          </w:p>
        </w:tc>
        <w:tc>
          <w:tcPr>
            <w:tcW w:w="1701" w:type="dxa"/>
            <w:shd w:val="clear" w:color="auto" w:fill="B8CCE3"/>
          </w:tcPr>
          <w:p w14:paraId="2166236E"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B8CCE3"/>
          </w:tcPr>
          <w:p w14:paraId="666A0142" w14:textId="77777777" w:rsidR="002E36CF" w:rsidRPr="00681589" w:rsidRDefault="002E36CF" w:rsidP="002E36CF">
            <w:pPr>
              <w:pStyle w:val="TableParagraph"/>
              <w:ind w:right="102"/>
              <w:jc w:val="right"/>
              <w:rPr>
                <w:sz w:val="20"/>
                <w:szCs w:val="20"/>
              </w:rPr>
            </w:pPr>
            <w:r w:rsidRPr="00681589">
              <w:rPr>
                <w:sz w:val="20"/>
                <w:szCs w:val="20"/>
              </w:rPr>
              <w:t>200,000</w:t>
            </w:r>
          </w:p>
        </w:tc>
        <w:tc>
          <w:tcPr>
            <w:tcW w:w="1701" w:type="dxa"/>
            <w:tcBorders>
              <w:right w:val="nil"/>
            </w:tcBorders>
            <w:shd w:val="clear" w:color="auto" w:fill="B8CCE3"/>
          </w:tcPr>
          <w:p w14:paraId="0BBF3A10" w14:textId="77777777" w:rsidR="002E36CF" w:rsidRPr="00681589" w:rsidRDefault="002E36CF" w:rsidP="002E36CF">
            <w:pPr>
              <w:pStyle w:val="TableParagraph"/>
              <w:ind w:right="98"/>
              <w:jc w:val="right"/>
              <w:rPr>
                <w:sz w:val="20"/>
                <w:szCs w:val="20"/>
              </w:rPr>
            </w:pPr>
            <w:r w:rsidRPr="00681589">
              <w:rPr>
                <w:sz w:val="20"/>
                <w:szCs w:val="20"/>
              </w:rPr>
              <w:t>22,000</w:t>
            </w:r>
          </w:p>
        </w:tc>
      </w:tr>
      <w:tr w:rsidR="002E36CF" w14:paraId="60D64B8F" w14:textId="77777777" w:rsidTr="002E36CF">
        <w:trPr>
          <w:trHeight w:val="620"/>
        </w:trPr>
        <w:tc>
          <w:tcPr>
            <w:tcW w:w="1417" w:type="dxa"/>
            <w:tcBorders>
              <w:left w:val="nil"/>
              <w:right w:val="single" w:sz="6" w:space="0" w:color="FFFFFF"/>
            </w:tcBorders>
            <w:shd w:val="clear" w:color="auto" w:fill="4F81BC"/>
          </w:tcPr>
          <w:p w14:paraId="5D4E6460" w14:textId="77777777" w:rsidR="002E36CF" w:rsidRPr="00681589" w:rsidRDefault="002E36CF" w:rsidP="002E36CF">
            <w:pPr>
              <w:pStyle w:val="TableParagraph"/>
              <w:spacing w:before="58"/>
              <w:ind w:left="132" w:right="132"/>
              <w:jc w:val="center"/>
              <w:rPr>
                <w:b/>
                <w:sz w:val="20"/>
                <w:szCs w:val="20"/>
              </w:rPr>
            </w:pPr>
            <w:r w:rsidRPr="00681589">
              <w:rPr>
                <w:b/>
                <w:color w:val="FFFFFF"/>
                <w:sz w:val="20"/>
                <w:szCs w:val="20"/>
              </w:rPr>
              <w:t>UNEP</w:t>
            </w:r>
          </w:p>
        </w:tc>
        <w:tc>
          <w:tcPr>
            <w:tcW w:w="1985" w:type="dxa"/>
            <w:tcBorders>
              <w:left w:val="single" w:sz="6" w:space="0" w:color="FFFFFF"/>
              <w:right w:val="single" w:sz="6" w:space="0" w:color="FFFFFF"/>
            </w:tcBorders>
            <w:shd w:val="clear" w:color="auto" w:fill="DBE4F0"/>
          </w:tcPr>
          <w:p w14:paraId="236DAE3D" w14:textId="77777777" w:rsidR="002E36CF" w:rsidRPr="00681589" w:rsidRDefault="002E36CF" w:rsidP="002E36CF">
            <w:pPr>
              <w:pStyle w:val="TableParagraph"/>
              <w:ind w:left="101"/>
              <w:rPr>
                <w:sz w:val="20"/>
                <w:szCs w:val="20"/>
              </w:rPr>
            </w:pPr>
            <w:r w:rsidRPr="00681589">
              <w:rPr>
                <w:sz w:val="20"/>
                <w:szCs w:val="20"/>
              </w:rPr>
              <w:t>Brazil</w:t>
            </w:r>
          </w:p>
        </w:tc>
        <w:tc>
          <w:tcPr>
            <w:tcW w:w="3686" w:type="dxa"/>
            <w:tcBorders>
              <w:left w:val="single" w:sz="6" w:space="0" w:color="FFFFFF"/>
            </w:tcBorders>
            <w:shd w:val="clear" w:color="auto" w:fill="DBE4F0"/>
          </w:tcPr>
          <w:p w14:paraId="41C21B33" w14:textId="77777777" w:rsidR="002E36CF" w:rsidRPr="00681589" w:rsidRDefault="002E36CF" w:rsidP="002E36CF">
            <w:pPr>
              <w:pStyle w:val="TableParagraph"/>
              <w:tabs>
                <w:tab w:val="left" w:pos="1499"/>
                <w:tab w:val="left" w:pos="1900"/>
                <w:tab w:val="left" w:pos="3010"/>
                <w:tab w:val="left" w:pos="4253"/>
              </w:tabs>
              <w:ind w:left="99" w:right="104"/>
              <w:rPr>
                <w:sz w:val="20"/>
                <w:szCs w:val="20"/>
              </w:rPr>
            </w:pPr>
            <w:r w:rsidRPr="00681589">
              <w:rPr>
                <w:sz w:val="20"/>
                <w:szCs w:val="20"/>
              </w:rPr>
              <w:t xml:space="preserve">Development of </w:t>
            </w:r>
            <w:proofErr w:type="spellStart"/>
            <w:r w:rsidRPr="00681589">
              <w:rPr>
                <w:sz w:val="20"/>
                <w:szCs w:val="20"/>
              </w:rPr>
              <w:t>Minamata</w:t>
            </w:r>
            <w:proofErr w:type="spellEnd"/>
            <w:r w:rsidRPr="00681589">
              <w:rPr>
                <w:sz w:val="20"/>
                <w:szCs w:val="20"/>
              </w:rPr>
              <w:t xml:space="preserve"> Convention </w:t>
            </w:r>
            <w:r w:rsidRPr="00681589">
              <w:rPr>
                <w:spacing w:val="-1"/>
                <w:sz w:val="20"/>
                <w:szCs w:val="20"/>
              </w:rPr>
              <w:t xml:space="preserve">on </w:t>
            </w:r>
            <w:r w:rsidRPr="00681589">
              <w:rPr>
                <w:sz w:val="20"/>
                <w:szCs w:val="20"/>
              </w:rPr>
              <w:t>Mercury Initial Assessment in</w:t>
            </w:r>
            <w:r w:rsidRPr="00681589">
              <w:rPr>
                <w:spacing w:val="-13"/>
                <w:sz w:val="20"/>
                <w:szCs w:val="20"/>
              </w:rPr>
              <w:t xml:space="preserve"> </w:t>
            </w:r>
            <w:r w:rsidRPr="00681589">
              <w:rPr>
                <w:sz w:val="20"/>
                <w:szCs w:val="20"/>
              </w:rPr>
              <w:t>Brazil</w:t>
            </w:r>
          </w:p>
        </w:tc>
        <w:tc>
          <w:tcPr>
            <w:tcW w:w="1701" w:type="dxa"/>
            <w:shd w:val="clear" w:color="auto" w:fill="DBE4F0"/>
          </w:tcPr>
          <w:p w14:paraId="4E9A407A"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DBE4F0"/>
          </w:tcPr>
          <w:p w14:paraId="0EA87711" w14:textId="77777777" w:rsidR="002E36CF" w:rsidRPr="00681589" w:rsidRDefault="002E36CF" w:rsidP="002E36CF">
            <w:pPr>
              <w:pStyle w:val="TableParagraph"/>
              <w:ind w:right="102"/>
              <w:jc w:val="right"/>
              <w:rPr>
                <w:sz w:val="20"/>
                <w:szCs w:val="20"/>
              </w:rPr>
            </w:pPr>
            <w:r w:rsidRPr="00681589">
              <w:rPr>
                <w:sz w:val="20"/>
                <w:szCs w:val="20"/>
              </w:rPr>
              <w:t>821,918</w:t>
            </w:r>
          </w:p>
        </w:tc>
        <w:tc>
          <w:tcPr>
            <w:tcW w:w="1701" w:type="dxa"/>
            <w:tcBorders>
              <w:right w:val="nil"/>
            </w:tcBorders>
            <w:shd w:val="clear" w:color="auto" w:fill="DBE4F0"/>
          </w:tcPr>
          <w:p w14:paraId="6FEC8C7B" w14:textId="77777777" w:rsidR="002E36CF" w:rsidRPr="00681589" w:rsidRDefault="002E36CF" w:rsidP="002E36CF">
            <w:pPr>
              <w:pStyle w:val="TableParagraph"/>
              <w:ind w:right="99"/>
              <w:jc w:val="right"/>
              <w:rPr>
                <w:sz w:val="20"/>
                <w:szCs w:val="20"/>
              </w:rPr>
            </w:pPr>
            <w:r w:rsidRPr="00681589">
              <w:rPr>
                <w:sz w:val="20"/>
                <w:szCs w:val="20"/>
              </w:rPr>
              <w:t>1,690,000</w:t>
            </w:r>
          </w:p>
        </w:tc>
      </w:tr>
      <w:tr w:rsidR="002E36CF" w14:paraId="5CAD7355" w14:textId="77777777" w:rsidTr="002E36CF">
        <w:trPr>
          <w:trHeight w:val="620"/>
        </w:trPr>
        <w:tc>
          <w:tcPr>
            <w:tcW w:w="1417" w:type="dxa"/>
            <w:tcBorders>
              <w:left w:val="nil"/>
              <w:right w:val="single" w:sz="6" w:space="0" w:color="FFFFFF"/>
            </w:tcBorders>
            <w:shd w:val="clear" w:color="auto" w:fill="4F81BC"/>
          </w:tcPr>
          <w:p w14:paraId="181D96FA" w14:textId="77777777" w:rsidR="002E36CF" w:rsidRPr="00681589" w:rsidRDefault="002E36CF" w:rsidP="002E36CF">
            <w:pPr>
              <w:pStyle w:val="TableParagraph"/>
              <w:spacing w:before="59"/>
              <w:ind w:left="133" w:right="130"/>
              <w:jc w:val="center"/>
              <w:rPr>
                <w:b/>
                <w:sz w:val="20"/>
                <w:szCs w:val="20"/>
              </w:rPr>
            </w:pPr>
            <w:r w:rsidRPr="00681589">
              <w:rPr>
                <w:b/>
                <w:color w:val="FFFFFF"/>
                <w:sz w:val="20"/>
                <w:szCs w:val="20"/>
              </w:rPr>
              <w:t>UNIDO</w:t>
            </w:r>
          </w:p>
        </w:tc>
        <w:tc>
          <w:tcPr>
            <w:tcW w:w="1985" w:type="dxa"/>
            <w:tcBorders>
              <w:left w:val="single" w:sz="6" w:space="0" w:color="FFFFFF"/>
              <w:right w:val="single" w:sz="6" w:space="0" w:color="FFFFFF"/>
            </w:tcBorders>
            <w:shd w:val="clear" w:color="auto" w:fill="B8CCE3"/>
          </w:tcPr>
          <w:p w14:paraId="4235A91F" w14:textId="77777777" w:rsidR="002E36CF" w:rsidRPr="00681589" w:rsidRDefault="002E36CF" w:rsidP="002E36CF">
            <w:pPr>
              <w:pStyle w:val="TableParagraph"/>
              <w:spacing w:before="54"/>
              <w:ind w:left="101"/>
              <w:rPr>
                <w:sz w:val="20"/>
                <w:szCs w:val="20"/>
              </w:rPr>
            </w:pPr>
            <w:r w:rsidRPr="00681589">
              <w:rPr>
                <w:sz w:val="20"/>
                <w:szCs w:val="20"/>
              </w:rPr>
              <w:t>China</w:t>
            </w:r>
          </w:p>
        </w:tc>
        <w:tc>
          <w:tcPr>
            <w:tcW w:w="3686" w:type="dxa"/>
            <w:tcBorders>
              <w:left w:val="single" w:sz="6" w:space="0" w:color="FFFFFF"/>
            </w:tcBorders>
            <w:shd w:val="clear" w:color="auto" w:fill="B8CCE3"/>
          </w:tcPr>
          <w:p w14:paraId="1FA5DBDC" w14:textId="77777777" w:rsidR="002E36CF" w:rsidRPr="00681589" w:rsidRDefault="002E36CF" w:rsidP="002E36CF">
            <w:pPr>
              <w:pStyle w:val="TableParagraph"/>
              <w:spacing w:before="54"/>
              <w:ind w:left="99" w:right="104"/>
              <w:rPr>
                <w:sz w:val="20"/>
                <w:szCs w:val="20"/>
              </w:rPr>
            </w:pPr>
            <w:proofErr w:type="spellStart"/>
            <w:r w:rsidRPr="00681589">
              <w:rPr>
                <w:sz w:val="20"/>
                <w:szCs w:val="20"/>
              </w:rPr>
              <w:t>Minamata</w:t>
            </w:r>
            <w:proofErr w:type="spellEnd"/>
            <w:r w:rsidRPr="00681589">
              <w:rPr>
                <w:sz w:val="20"/>
                <w:szCs w:val="20"/>
              </w:rPr>
              <w:t xml:space="preserve"> Convention Initial Assessment in the People’s Republic of China</w:t>
            </w:r>
          </w:p>
        </w:tc>
        <w:tc>
          <w:tcPr>
            <w:tcW w:w="1701" w:type="dxa"/>
            <w:shd w:val="clear" w:color="auto" w:fill="B8CCE3"/>
          </w:tcPr>
          <w:p w14:paraId="38F05958"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B8CCE3"/>
          </w:tcPr>
          <w:p w14:paraId="77A05750" w14:textId="77777777" w:rsidR="002E36CF" w:rsidRPr="00681589" w:rsidRDefault="002E36CF" w:rsidP="002E36CF">
            <w:pPr>
              <w:pStyle w:val="TableParagraph"/>
              <w:spacing w:before="54"/>
              <w:ind w:right="102"/>
              <w:jc w:val="right"/>
              <w:rPr>
                <w:sz w:val="20"/>
                <w:szCs w:val="20"/>
              </w:rPr>
            </w:pPr>
            <w:r w:rsidRPr="00681589">
              <w:rPr>
                <w:sz w:val="20"/>
                <w:szCs w:val="20"/>
              </w:rPr>
              <w:t>1,000,000</w:t>
            </w:r>
          </w:p>
        </w:tc>
        <w:tc>
          <w:tcPr>
            <w:tcW w:w="1701" w:type="dxa"/>
            <w:tcBorders>
              <w:right w:val="nil"/>
            </w:tcBorders>
            <w:shd w:val="clear" w:color="auto" w:fill="B8CCE3"/>
          </w:tcPr>
          <w:p w14:paraId="5D4289CD" w14:textId="77777777" w:rsidR="002E36CF" w:rsidRPr="00681589" w:rsidRDefault="002E36CF" w:rsidP="002E36CF">
            <w:pPr>
              <w:pStyle w:val="TableParagraph"/>
              <w:spacing w:before="54"/>
              <w:ind w:right="99"/>
              <w:jc w:val="right"/>
              <w:rPr>
                <w:sz w:val="20"/>
                <w:szCs w:val="20"/>
              </w:rPr>
            </w:pPr>
            <w:r w:rsidRPr="00681589">
              <w:rPr>
                <w:sz w:val="20"/>
                <w:szCs w:val="20"/>
              </w:rPr>
              <w:t>975,000</w:t>
            </w:r>
          </w:p>
        </w:tc>
      </w:tr>
      <w:tr w:rsidR="002E36CF" w14:paraId="1300A836" w14:textId="77777777" w:rsidTr="002E36CF">
        <w:trPr>
          <w:trHeight w:val="620"/>
        </w:trPr>
        <w:tc>
          <w:tcPr>
            <w:tcW w:w="1417" w:type="dxa"/>
            <w:tcBorders>
              <w:left w:val="nil"/>
              <w:right w:val="single" w:sz="6" w:space="0" w:color="FFFFFF"/>
            </w:tcBorders>
            <w:shd w:val="clear" w:color="auto" w:fill="4F81BC"/>
          </w:tcPr>
          <w:p w14:paraId="052E795F" w14:textId="77777777" w:rsidR="002E36CF" w:rsidRPr="00681589" w:rsidRDefault="002E36CF" w:rsidP="002E36CF">
            <w:pPr>
              <w:pStyle w:val="TableParagraph"/>
              <w:spacing w:before="58"/>
              <w:ind w:left="133" w:right="130"/>
              <w:jc w:val="center"/>
              <w:rPr>
                <w:b/>
                <w:sz w:val="20"/>
                <w:szCs w:val="20"/>
              </w:rPr>
            </w:pPr>
            <w:r w:rsidRPr="00681589">
              <w:rPr>
                <w:b/>
                <w:color w:val="FFFFFF"/>
                <w:sz w:val="20"/>
                <w:szCs w:val="20"/>
              </w:rPr>
              <w:t>UNIDO</w:t>
            </w:r>
          </w:p>
        </w:tc>
        <w:tc>
          <w:tcPr>
            <w:tcW w:w="1985" w:type="dxa"/>
            <w:tcBorders>
              <w:left w:val="single" w:sz="6" w:space="0" w:color="FFFFFF"/>
              <w:right w:val="single" w:sz="6" w:space="0" w:color="FFFFFF"/>
            </w:tcBorders>
            <w:shd w:val="clear" w:color="auto" w:fill="DBE4F0"/>
          </w:tcPr>
          <w:p w14:paraId="62F2DDCB" w14:textId="77777777" w:rsidR="002E36CF" w:rsidRPr="00681589" w:rsidRDefault="002E36CF" w:rsidP="002E36CF">
            <w:pPr>
              <w:pStyle w:val="TableParagraph"/>
              <w:ind w:left="101"/>
              <w:rPr>
                <w:sz w:val="20"/>
                <w:szCs w:val="20"/>
              </w:rPr>
            </w:pPr>
            <w:r w:rsidRPr="00681589">
              <w:rPr>
                <w:sz w:val="20"/>
                <w:szCs w:val="20"/>
              </w:rPr>
              <w:t>Comoros</w:t>
            </w:r>
          </w:p>
        </w:tc>
        <w:tc>
          <w:tcPr>
            <w:tcW w:w="3686" w:type="dxa"/>
            <w:tcBorders>
              <w:left w:val="single" w:sz="6" w:space="0" w:color="FFFFFF"/>
            </w:tcBorders>
            <w:shd w:val="clear" w:color="auto" w:fill="DBE4F0"/>
          </w:tcPr>
          <w:p w14:paraId="1A339C00" w14:textId="77777777" w:rsidR="002E36CF" w:rsidRPr="00681589" w:rsidRDefault="002E36CF" w:rsidP="002E36CF">
            <w:pPr>
              <w:pStyle w:val="TableParagraph"/>
              <w:ind w:left="99" w:right="104"/>
              <w:rPr>
                <w:sz w:val="20"/>
                <w:szCs w:val="20"/>
              </w:rPr>
            </w:pPr>
            <w:proofErr w:type="spellStart"/>
            <w:r w:rsidRPr="00681589">
              <w:rPr>
                <w:sz w:val="20"/>
                <w:szCs w:val="20"/>
              </w:rPr>
              <w:t>Minamata</w:t>
            </w:r>
            <w:proofErr w:type="spellEnd"/>
            <w:r w:rsidRPr="00681589">
              <w:rPr>
                <w:sz w:val="20"/>
                <w:szCs w:val="20"/>
              </w:rPr>
              <w:t xml:space="preserve"> Convention Initial Assessment in the Comoros</w:t>
            </w:r>
          </w:p>
        </w:tc>
        <w:tc>
          <w:tcPr>
            <w:tcW w:w="1701" w:type="dxa"/>
            <w:shd w:val="clear" w:color="auto" w:fill="DBE4F0"/>
          </w:tcPr>
          <w:p w14:paraId="48F46B04"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DBE4F0"/>
          </w:tcPr>
          <w:p w14:paraId="63BA4913" w14:textId="77777777" w:rsidR="002E36CF" w:rsidRPr="00681589" w:rsidRDefault="002E36CF" w:rsidP="002E36CF">
            <w:pPr>
              <w:pStyle w:val="TableParagraph"/>
              <w:ind w:right="102"/>
              <w:jc w:val="right"/>
              <w:rPr>
                <w:sz w:val="20"/>
                <w:szCs w:val="20"/>
              </w:rPr>
            </w:pPr>
            <w:r w:rsidRPr="00681589">
              <w:rPr>
                <w:sz w:val="20"/>
                <w:szCs w:val="20"/>
              </w:rPr>
              <w:t>200,000</w:t>
            </w:r>
          </w:p>
        </w:tc>
        <w:tc>
          <w:tcPr>
            <w:tcW w:w="1701" w:type="dxa"/>
            <w:tcBorders>
              <w:right w:val="nil"/>
            </w:tcBorders>
            <w:shd w:val="clear" w:color="auto" w:fill="DBE4F0"/>
          </w:tcPr>
          <w:p w14:paraId="7C9248D2" w14:textId="77777777" w:rsidR="002E36CF" w:rsidRPr="00681589" w:rsidRDefault="002E36CF" w:rsidP="002E36CF">
            <w:pPr>
              <w:pStyle w:val="TableParagraph"/>
              <w:ind w:right="98"/>
              <w:jc w:val="right"/>
              <w:rPr>
                <w:sz w:val="20"/>
                <w:szCs w:val="20"/>
              </w:rPr>
            </w:pPr>
            <w:r w:rsidRPr="00681589">
              <w:rPr>
                <w:sz w:val="20"/>
                <w:szCs w:val="20"/>
              </w:rPr>
              <w:t>67,000</w:t>
            </w:r>
          </w:p>
        </w:tc>
      </w:tr>
      <w:tr w:rsidR="002E36CF" w14:paraId="3AD2CCD2" w14:textId="77777777" w:rsidTr="002E36CF">
        <w:trPr>
          <w:trHeight w:val="360"/>
        </w:trPr>
        <w:tc>
          <w:tcPr>
            <w:tcW w:w="1417" w:type="dxa"/>
            <w:tcBorders>
              <w:left w:val="nil"/>
              <w:right w:val="single" w:sz="6" w:space="0" w:color="FFFFFF"/>
            </w:tcBorders>
            <w:shd w:val="clear" w:color="auto" w:fill="4F81BC"/>
          </w:tcPr>
          <w:p w14:paraId="1B41E621" w14:textId="77777777" w:rsidR="002E36CF" w:rsidRPr="00681589" w:rsidRDefault="002E36CF" w:rsidP="002E36CF">
            <w:pPr>
              <w:pStyle w:val="TableParagraph"/>
              <w:spacing w:before="58"/>
              <w:ind w:left="131" w:right="132"/>
              <w:jc w:val="center"/>
              <w:rPr>
                <w:b/>
                <w:sz w:val="20"/>
                <w:szCs w:val="20"/>
              </w:rPr>
            </w:pPr>
            <w:r w:rsidRPr="00681589">
              <w:rPr>
                <w:b/>
                <w:color w:val="FFFFFF"/>
                <w:sz w:val="20"/>
                <w:szCs w:val="20"/>
              </w:rPr>
              <w:t>UNDP</w:t>
            </w:r>
          </w:p>
        </w:tc>
        <w:tc>
          <w:tcPr>
            <w:tcW w:w="1985" w:type="dxa"/>
            <w:tcBorders>
              <w:left w:val="single" w:sz="6" w:space="0" w:color="FFFFFF"/>
              <w:right w:val="single" w:sz="6" w:space="0" w:color="FFFFFF"/>
            </w:tcBorders>
            <w:shd w:val="clear" w:color="auto" w:fill="B8CCE3"/>
          </w:tcPr>
          <w:p w14:paraId="4A26308B" w14:textId="77777777" w:rsidR="002E36CF" w:rsidRPr="00681589" w:rsidRDefault="002E36CF" w:rsidP="002E36CF">
            <w:pPr>
              <w:pStyle w:val="TableParagraph"/>
              <w:ind w:left="101"/>
              <w:rPr>
                <w:sz w:val="20"/>
                <w:szCs w:val="20"/>
              </w:rPr>
            </w:pPr>
            <w:r w:rsidRPr="00681589">
              <w:rPr>
                <w:sz w:val="20"/>
                <w:szCs w:val="20"/>
              </w:rPr>
              <w:t>Costa Rica</w:t>
            </w:r>
          </w:p>
        </w:tc>
        <w:tc>
          <w:tcPr>
            <w:tcW w:w="3686" w:type="dxa"/>
            <w:tcBorders>
              <w:left w:val="single" w:sz="6" w:space="0" w:color="FFFFFF"/>
            </w:tcBorders>
            <w:shd w:val="clear" w:color="auto" w:fill="B8CCE3"/>
          </w:tcPr>
          <w:p w14:paraId="362112F2" w14:textId="77777777" w:rsidR="002E36CF" w:rsidRPr="00681589" w:rsidRDefault="002E36CF" w:rsidP="002E36CF">
            <w:pPr>
              <w:pStyle w:val="TableParagraph"/>
              <w:ind w:left="99"/>
              <w:rPr>
                <w:sz w:val="20"/>
                <w:szCs w:val="20"/>
              </w:rPr>
            </w:pPr>
            <w:proofErr w:type="spellStart"/>
            <w:r w:rsidRPr="00681589">
              <w:rPr>
                <w:sz w:val="20"/>
                <w:szCs w:val="20"/>
              </w:rPr>
              <w:t>Minamata</w:t>
            </w:r>
            <w:proofErr w:type="spellEnd"/>
            <w:r w:rsidRPr="00681589">
              <w:rPr>
                <w:sz w:val="20"/>
                <w:szCs w:val="20"/>
              </w:rPr>
              <w:t xml:space="preserve"> Initial Assessment for Costa Rica</w:t>
            </w:r>
          </w:p>
        </w:tc>
        <w:tc>
          <w:tcPr>
            <w:tcW w:w="1701" w:type="dxa"/>
            <w:shd w:val="clear" w:color="auto" w:fill="B8CCE3"/>
          </w:tcPr>
          <w:p w14:paraId="2DE0AE93"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B8CCE3"/>
          </w:tcPr>
          <w:p w14:paraId="1F95FD05" w14:textId="77777777" w:rsidR="002E36CF" w:rsidRPr="00681589" w:rsidRDefault="002E36CF" w:rsidP="002E36CF">
            <w:pPr>
              <w:pStyle w:val="TableParagraph"/>
              <w:ind w:right="102"/>
              <w:jc w:val="right"/>
              <w:rPr>
                <w:sz w:val="20"/>
                <w:szCs w:val="20"/>
              </w:rPr>
            </w:pPr>
            <w:r w:rsidRPr="00681589">
              <w:rPr>
                <w:sz w:val="20"/>
                <w:szCs w:val="20"/>
              </w:rPr>
              <w:t>200,000</w:t>
            </w:r>
          </w:p>
        </w:tc>
        <w:tc>
          <w:tcPr>
            <w:tcW w:w="1701" w:type="dxa"/>
            <w:tcBorders>
              <w:right w:val="nil"/>
            </w:tcBorders>
            <w:shd w:val="clear" w:color="auto" w:fill="B8CCE3"/>
          </w:tcPr>
          <w:p w14:paraId="58186475" w14:textId="77777777" w:rsidR="002E36CF" w:rsidRPr="00681589" w:rsidRDefault="002E36CF" w:rsidP="002E36CF">
            <w:pPr>
              <w:pStyle w:val="TableParagraph"/>
              <w:ind w:right="101"/>
              <w:jc w:val="right"/>
              <w:rPr>
                <w:sz w:val="20"/>
                <w:szCs w:val="20"/>
              </w:rPr>
            </w:pPr>
            <w:r w:rsidRPr="00681589">
              <w:rPr>
                <w:sz w:val="20"/>
                <w:szCs w:val="20"/>
              </w:rPr>
              <w:t>0</w:t>
            </w:r>
          </w:p>
        </w:tc>
      </w:tr>
      <w:tr w:rsidR="002E36CF" w14:paraId="6DDCEF8E" w14:textId="77777777" w:rsidTr="002E36CF">
        <w:trPr>
          <w:trHeight w:val="1120"/>
        </w:trPr>
        <w:tc>
          <w:tcPr>
            <w:tcW w:w="1417" w:type="dxa"/>
            <w:tcBorders>
              <w:left w:val="nil"/>
              <w:right w:val="single" w:sz="6" w:space="0" w:color="FFFFFF"/>
            </w:tcBorders>
            <w:shd w:val="clear" w:color="auto" w:fill="4F81BC"/>
          </w:tcPr>
          <w:p w14:paraId="440878D8" w14:textId="77777777" w:rsidR="002E36CF" w:rsidRPr="00681589" w:rsidRDefault="002E36CF" w:rsidP="002E36CF">
            <w:pPr>
              <w:pStyle w:val="TableParagraph"/>
              <w:spacing w:before="58"/>
              <w:ind w:left="131" w:right="132"/>
              <w:jc w:val="center"/>
              <w:rPr>
                <w:b/>
                <w:sz w:val="20"/>
                <w:szCs w:val="20"/>
              </w:rPr>
            </w:pPr>
            <w:r w:rsidRPr="00681589">
              <w:rPr>
                <w:b/>
                <w:color w:val="FFFFFF"/>
                <w:sz w:val="20"/>
                <w:szCs w:val="20"/>
              </w:rPr>
              <w:t>UNDP</w:t>
            </w:r>
          </w:p>
        </w:tc>
        <w:tc>
          <w:tcPr>
            <w:tcW w:w="1985" w:type="dxa"/>
            <w:tcBorders>
              <w:left w:val="single" w:sz="6" w:space="0" w:color="FFFFFF"/>
              <w:right w:val="single" w:sz="6" w:space="0" w:color="FFFFFF"/>
            </w:tcBorders>
            <w:shd w:val="clear" w:color="auto" w:fill="DBE4F0"/>
          </w:tcPr>
          <w:p w14:paraId="1410C72B" w14:textId="77777777" w:rsidR="002E36CF" w:rsidRPr="00681589" w:rsidRDefault="002E36CF" w:rsidP="002E36CF">
            <w:pPr>
              <w:pStyle w:val="TableParagraph"/>
              <w:ind w:left="101"/>
              <w:rPr>
                <w:sz w:val="20"/>
                <w:szCs w:val="20"/>
              </w:rPr>
            </w:pPr>
            <w:r w:rsidRPr="00681589">
              <w:rPr>
                <w:sz w:val="20"/>
                <w:szCs w:val="20"/>
              </w:rPr>
              <w:t>Georgia</w:t>
            </w:r>
          </w:p>
        </w:tc>
        <w:tc>
          <w:tcPr>
            <w:tcW w:w="3686" w:type="dxa"/>
            <w:tcBorders>
              <w:left w:val="single" w:sz="6" w:space="0" w:color="FFFFFF"/>
            </w:tcBorders>
            <w:shd w:val="clear" w:color="auto" w:fill="DBE4F0"/>
          </w:tcPr>
          <w:p w14:paraId="62B58826" w14:textId="77777777" w:rsidR="002E36CF" w:rsidRPr="00681589" w:rsidRDefault="002E36CF" w:rsidP="002E36CF">
            <w:pPr>
              <w:pStyle w:val="TableParagraph"/>
              <w:ind w:left="99" w:right="100"/>
              <w:jc w:val="both"/>
              <w:rPr>
                <w:sz w:val="20"/>
                <w:szCs w:val="20"/>
              </w:rPr>
            </w:pPr>
            <w:r w:rsidRPr="00681589">
              <w:rPr>
                <w:sz w:val="20"/>
                <w:szCs w:val="20"/>
              </w:rPr>
              <w:t>Strengthen national decision making towards ratification</w:t>
            </w:r>
            <w:r w:rsidRPr="00681589">
              <w:rPr>
                <w:spacing w:val="-12"/>
                <w:sz w:val="20"/>
                <w:szCs w:val="20"/>
              </w:rPr>
              <w:t xml:space="preserve"> </w:t>
            </w:r>
            <w:r w:rsidRPr="00681589">
              <w:rPr>
                <w:sz w:val="20"/>
                <w:szCs w:val="20"/>
              </w:rPr>
              <w:t>of</w:t>
            </w:r>
            <w:r w:rsidRPr="00681589">
              <w:rPr>
                <w:spacing w:val="-14"/>
                <w:sz w:val="20"/>
                <w:szCs w:val="20"/>
              </w:rPr>
              <w:t xml:space="preserve"> </w:t>
            </w:r>
            <w:r w:rsidRPr="00681589">
              <w:rPr>
                <w:sz w:val="20"/>
                <w:szCs w:val="20"/>
              </w:rPr>
              <w:t>the</w:t>
            </w:r>
            <w:r w:rsidRPr="00681589">
              <w:rPr>
                <w:spacing w:val="-14"/>
                <w:sz w:val="20"/>
                <w:szCs w:val="20"/>
              </w:rPr>
              <w:t xml:space="preserve"> </w:t>
            </w:r>
            <w:proofErr w:type="spellStart"/>
            <w:r w:rsidRPr="00681589">
              <w:rPr>
                <w:sz w:val="20"/>
                <w:szCs w:val="20"/>
              </w:rPr>
              <w:t>Minamata</w:t>
            </w:r>
            <w:proofErr w:type="spellEnd"/>
            <w:r w:rsidRPr="00681589">
              <w:rPr>
                <w:spacing w:val="-14"/>
                <w:sz w:val="20"/>
                <w:szCs w:val="20"/>
              </w:rPr>
              <w:t xml:space="preserve"> </w:t>
            </w:r>
            <w:r w:rsidRPr="00681589">
              <w:rPr>
                <w:sz w:val="20"/>
                <w:szCs w:val="20"/>
              </w:rPr>
              <w:t>Convention</w:t>
            </w:r>
            <w:r w:rsidRPr="00681589">
              <w:rPr>
                <w:spacing w:val="-12"/>
                <w:sz w:val="20"/>
                <w:szCs w:val="20"/>
              </w:rPr>
              <w:t xml:space="preserve"> </w:t>
            </w:r>
            <w:r w:rsidRPr="00681589">
              <w:rPr>
                <w:sz w:val="20"/>
                <w:szCs w:val="20"/>
              </w:rPr>
              <w:t>and</w:t>
            </w:r>
            <w:r w:rsidRPr="00681589">
              <w:rPr>
                <w:spacing w:val="-12"/>
                <w:sz w:val="20"/>
                <w:szCs w:val="20"/>
              </w:rPr>
              <w:t xml:space="preserve"> </w:t>
            </w:r>
            <w:r w:rsidRPr="00681589">
              <w:rPr>
                <w:sz w:val="20"/>
                <w:szCs w:val="20"/>
              </w:rPr>
              <w:t>build capacity towards implementation of future provisions.</w:t>
            </w:r>
          </w:p>
        </w:tc>
        <w:tc>
          <w:tcPr>
            <w:tcW w:w="1701" w:type="dxa"/>
            <w:shd w:val="clear" w:color="auto" w:fill="DBE4F0"/>
          </w:tcPr>
          <w:p w14:paraId="6934F73D"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DBE4F0"/>
          </w:tcPr>
          <w:p w14:paraId="2FFDCC68" w14:textId="77777777" w:rsidR="002E36CF" w:rsidRPr="00681589" w:rsidRDefault="002E36CF" w:rsidP="002E36CF">
            <w:pPr>
              <w:pStyle w:val="TableParagraph"/>
              <w:ind w:right="102"/>
              <w:jc w:val="right"/>
              <w:rPr>
                <w:sz w:val="20"/>
                <w:szCs w:val="20"/>
              </w:rPr>
            </w:pPr>
            <w:r w:rsidRPr="00681589">
              <w:rPr>
                <w:sz w:val="20"/>
                <w:szCs w:val="20"/>
              </w:rPr>
              <w:t>200,000</w:t>
            </w:r>
          </w:p>
        </w:tc>
        <w:tc>
          <w:tcPr>
            <w:tcW w:w="1701" w:type="dxa"/>
            <w:tcBorders>
              <w:right w:val="nil"/>
            </w:tcBorders>
            <w:shd w:val="clear" w:color="auto" w:fill="DBE4F0"/>
          </w:tcPr>
          <w:p w14:paraId="3697852D" w14:textId="77777777" w:rsidR="002E36CF" w:rsidRPr="00681589" w:rsidRDefault="002E36CF" w:rsidP="002E36CF">
            <w:pPr>
              <w:pStyle w:val="TableParagraph"/>
              <w:ind w:right="101"/>
              <w:jc w:val="right"/>
              <w:rPr>
                <w:sz w:val="20"/>
                <w:szCs w:val="20"/>
              </w:rPr>
            </w:pPr>
            <w:r w:rsidRPr="00681589">
              <w:rPr>
                <w:sz w:val="20"/>
                <w:szCs w:val="20"/>
              </w:rPr>
              <w:t>0</w:t>
            </w:r>
          </w:p>
        </w:tc>
      </w:tr>
      <w:tr w:rsidR="002E36CF" w14:paraId="059FCBB8" w14:textId="77777777" w:rsidTr="002E36CF">
        <w:trPr>
          <w:trHeight w:val="360"/>
        </w:trPr>
        <w:tc>
          <w:tcPr>
            <w:tcW w:w="1417" w:type="dxa"/>
            <w:tcBorders>
              <w:left w:val="nil"/>
              <w:right w:val="single" w:sz="6" w:space="0" w:color="FFFFFF"/>
            </w:tcBorders>
            <w:shd w:val="clear" w:color="auto" w:fill="4F81BC"/>
          </w:tcPr>
          <w:p w14:paraId="4FDEFD1E" w14:textId="77777777" w:rsidR="002E36CF" w:rsidRPr="00681589" w:rsidRDefault="002E36CF" w:rsidP="002E36CF">
            <w:pPr>
              <w:pStyle w:val="TableParagraph"/>
              <w:ind w:left="133" w:right="132"/>
              <w:jc w:val="center"/>
              <w:rPr>
                <w:b/>
                <w:sz w:val="20"/>
                <w:szCs w:val="20"/>
              </w:rPr>
            </w:pPr>
            <w:r w:rsidRPr="00681589">
              <w:rPr>
                <w:b/>
                <w:color w:val="FFFFFF"/>
                <w:sz w:val="20"/>
                <w:szCs w:val="20"/>
              </w:rPr>
              <w:t>GEFSEC</w:t>
            </w:r>
            <w:r w:rsidRPr="00681589">
              <w:rPr>
                <w:rStyle w:val="FootnoteReference"/>
                <w:b/>
                <w:color w:val="FFFFFF" w:themeColor="background1"/>
                <w:szCs w:val="20"/>
              </w:rPr>
              <w:footnoteReference w:id="38"/>
            </w:r>
          </w:p>
        </w:tc>
        <w:tc>
          <w:tcPr>
            <w:tcW w:w="1985" w:type="dxa"/>
            <w:tcBorders>
              <w:left w:val="single" w:sz="6" w:space="0" w:color="FFFFFF"/>
              <w:right w:val="single" w:sz="6" w:space="0" w:color="FFFFFF"/>
            </w:tcBorders>
            <w:shd w:val="clear" w:color="auto" w:fill="B8CCE3"/>
          </w:tcPr>
          <w:p w14:paraId="38A13C58" w14:textId="77777777" w:rsidR="002E36CF" w:rsidRPr="00681589" w:rsidRDefault="002E36CF" w:rsidP="002E36CF">
            <w:pPr>
              <w:pStyle w:val="TableParagraph"/>
              <w:ind w:left="101"/>
              <w:rPr>
                <w:sz w:val="20"/>
                <w:szCs w:val="20"/>
              </w:rPr>
            </w:pPr>
            <w:r w:rsidRPr="00681589">
              <w:rPr>
                <w:sz w:val="20"/>
                <w:szCs w:val="20"/>
              </w:rPr>
              <w:t>Kenya</w:t>
            </w:r>
          </w:p>
        </w:tc>
        <w:tc>
          <w:tcPr>
            <w:tcW w:w="3686" w:type="dxa"/>
            <w:tcBorders>
              <w:left w:val="single" w:sz="6" w:space="0" w:color="FFFFFF"/>
            </w:tcBorders>
            <w:shd w:val="clear" w:color="auto" w:fill="B8CCE3"/>
          </w:tcPr>
          <w:p w14:paraId="1C94CAA5" w14:textId="77777777" w:rsidR="002E36CF" w:rsidRPr="00681589" w:rsidRDefault="002E36CF" w:rsidP="002E36CF">
            <w:pPr>
              <w:pStyle w:val="TableParagraph"/>
              <w:ind w:left="99"/>
              <w:rPr>
                <w:sz w:val="20"/>
                <w:szCs w:val="20"/>
              </w:rPr>
            </w:pPr>
            <w:r w:rsidRPr="00681589">
              <w:rPr>
                <w:sz w:val="20"/>
                <w:szCs w:val="20"/>
              </w:rPr>
              <w:t>Mercury Initial Actions for Kenya</w:t>
            </w:r>
          </w:p>
        </w:tc>
        <w:tc>
          <w:tcPr>
            <w:tcW w:w="1701" w:type="dxa"/>
            <w:shd w:val="clear" w:color="auto" w:fill="B8CCE3"/>
          </w:tcPr>
          <w:p w14:paraId="132EEB25"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B8CCE3"/>
          </w:tcPr>
          <w:p w14:paraId="09FF9DB2" w14:textId="77777777" w:rsidR="002E36CF" w:rsidRPr="00681589" w:rsidRDefault="002E36CF" w:rsidP="002E36CF">
            <w:pPr>
              <w:pStyle w:val="TableParagraph"/>
              <w:ind w:right="102"/>
              <w:jc w:val="right"/>
              <w:rPr>
                <w:sz w:val="20"/>
                <w:szCs w:val="20"/>
              </w:rPr>
            </w:pPr>
            <w:r w:rsidRPr="00681589">
              <w:rPr>
                <w:sz w:val="20"/>
                <w:szCs w:val="20"/>
              </w:rPr>
              <w:t>200,000</w:t>
            </w:r>
          </w:p>
        </w:tc>
        <w:tc>
          <w:tcPr>
            <w:tcW w:w="1701" w:type="dxa"/>
            <w:tcBorders>
              <w:right w:val="nil"/>
            </w:tcBorders>
            <w:shd w:val="clear" w:color="auto" w:fill="B8CCE3"/>
          </w:tcPr>
          <w:p w14:paraId="2E51726F" w14:textId="77777777" w:rsidR="002E36CF" w:rsidRPr="00681589" w:rsidRDefault="002E36CF" w:rsidP="002E36CF">
            <w:pPr>
              <w:pStyle w:val="TableParagraph"/>
              <w:ind w:right="98"/>
              <w:jc w:val="right"/>
              <w:rPr>
                <w:sz w:val="20"/>
                <w:szCs w:val="20"/>
              </w:rPr>
            </w:pPr>
            <w:r w:rsidRPr="00681589">
              <w:rPr>
                <w:sz w:val="20"/>
                <w:szCs w:val="20"/>
              </w:rPr>
              <w:t>34,000</w:t>
            </w:r>
          </w:p>
        </w:tc>
      </w:tr>
      <w:tr w:rsidR="002E36CF" w14:paraId="767792FE" w14:textId="77777777" w:rsidTr="002E36CF">
        <w:trPr>
          <w:trHeight w:val="620"/>
        </w:trPr>
        <w:tc>
          <w:tcPr>
            <w:tcW w:w="1417" w:type="dxa"/>
            <w:tcBorders>
              <w:left w:val="nil"/>
              <w:bottom w:val="nil"/>
              <w:right w:val="single" w:sz="6" w:space="0" w:color="FFFFFF"/>
            </w:tcBorders>
            <w:shd w:val="clear" w:color="auto" w:fill="4F81BC"/>
          </w:tcPr>
          <w:p w14:paraId="5E56F895" w14:textId="77777777" w:rsidR="002E36CF" w:rsidRPr="00681589" w:rsidRDefault="002E36CF" w:rsidP="002E36CF">
            <w:pPr>
              <w:pStyle w:val="TableParagraph"/>
              <w:spacing w:before="58"/>
              <w:ind w:left="132" w:right="132"/>
              <w:jc w:val="center"/>
              <w:rPr>
                <w:b/>
                <w:sz w:val="20"/>
                <w:szCs w:val="20"/>
              </w:rPr>
            </w:pPr>
            <w:r w:rsidRPr="00681589">
              <w:rPr>
                <w:b/>
                <w:color w:val="FFFFFF"/>
                <w:sz w:val="20"/>
                <w:szCs w:val="20"/>
              </w:rPr>
              <w:t>UNEP</w:t>
            </w:r>
          </w:p>
        </w:tc>
        <w:tc>
          <w:tcPr>
            <w:tcW w:w="1985" w:type="dxa"/>
            <w:tcBorders>
              <w:left w:val="single" w:sz="6" w:space="0" w:color="FFFFFF"/>
              <w:bottom w:val="nil"/>
              <w:right w:val="single" w:sz="6" w:space="0" w:color="FFFFFF"/>
            </w:tcBorders>
            <w:shd w:val="clear" w:color="auto" w:fill="DBE4F0"/>
          </w:tcPr>
          <w:p w14:paraId="498B4272" w14:textId="77777777" w:rsidR="002E36CF" w:rsidRPr="00681589" w:rsidRDefault="002E36CF" w:rsidP="002E36CF">
            <w:pPr>
              <w:pStyle w:val="TableParagraph"/>
              <w:ind w:left="101"/>
              <w:rPr>
                <w:sz w:val="20"/>
                <w:szCs w:val="20"/>
              </w:rPr>
            </w:pPr>
            <w:r w:rsidRPr="00681589">
              <w:rPr>
                <w:sz w:val="20"/>
                <w:szCs w:val="20"/>
              </w:rPr>
              <w:t>Madagascar</w:t>
            </w:r>
          </w:p>
        </w:tc>
        <w:tc>
          <w:tcPr>
            <w:tcW w:w="3686" w:type="dxa"/>
            <w:tcBorders>
              <w:left w:val="single" w:sz="6" w:space="0" w:color="FFFFFF"/>
              <w:bottom w:val="nil"/>
            </w:tcBorders>
            <w:shd w:val="clear" w:color="auto" w:fill="DBE4F0"/>
          </w:tcPr>
          <w:p w14:paraId="7E80F2D7" w14:textId="77777777" w:rsidR="002E36CF" w:rsidRPr="00681589" w:rsidRDefault="002E36CF" w:rsidP="002E36CF">
            <w:pPr>
              <w:pStyle w:val="TableParagraph"/>
              <w:ind w:left="99" w:right="104"/>
              <w:rPr>
                <w:sz w:val="20"/>
                <w:szCs w:val="20"/>
              </w:rPr>
            </w:pPr>
            <w:r w:rsidRPr="00681589">
              <w:rPr>
                <w:sz w:val="20"/>
                <w:szCs w:val="20"/>
              </w:rPr>
              <w:t xml:space="preserve">Development of </w:t>
            </w:r>
            <w:proofErr w:type="spellStart"/>
            <w:r w:rsidRPr="00681589">
              <w:rPr>
                <w:sz w:val="20"/>
                <w:szCs w:val="20"/>
              </w:rPr>
              <w:t>Minamata</w:t>
            </w:r>
            <w:proofErr w:type="spellEnd"/>
            <w:r w:rsidRPr="00681589">
              <w:rPr>
                <w:sz w:val="20"/>
                <w:szCs w:val="20"/>
              </w:rPr>
              <w:t xml:space="preserve"> Initial Assessment in Madagascar</w:t>
            </w:r>
          </w:p>
        </w:tc>
        <w:tc>
          <w:tcPr>
            <w:tcW w:w="1701" w:type="dxa"/>
            <w:tcBorders>
              <w:bottom w:val="nil"/>
            </w:tcBorders>
            <w:shd w:val="clear" w:color="auto" w:fill="DBE4F0"/>
          </w:tcPr>
          <w:p w14:paraId="33F123BC"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tcBorders>
              <w:bottom w:val="nil"/>
            </w:tcBorders>
            <w:shd w:val="clear" w:color="auto" w:fill="DBE4F0"/>
          </w:tcPr>
          <w:p w14:paraId="44F49FEA" w14:textId="77777777" w:rsidR="002E36CF" w:rsidRPr="00681589" w:rsidRDefault="002E36CF" w:rsidP="002E36CF">
            <w:pPr>
              <w:pStyle w:val="TableParagraph"/>
              <w:ind w:right="102"/>
              <w:jc w:val="right"/>
              <w:rPr>
                <w:sz w:val="20"/>
                <w:szCs w:val="20"/>
              </w:rPr>
            </w:pPr>
            <w:r w:rsidRPr="00681589">
              <w:rPr>
                <w:sz w:val="20"/>
                <w:szCs w:val="20"/>
              </w:rPr>
              <w:t>182,648</w:t>
            </w:r>
          </w:p>
        </w:tc>
        <w:tc>
          <w:tcPr>
            <w:tcW w:w="1701" w:type="dxa"/>
            <w:tcBorders>
              <w:bottom w:val="nil"/>
              <w:right w:val="nil"/>
            </w:tcBorders>
            <w:shd w:val="clear" w:color="auto" w:fill="DBE4F0"/>
          </w:tcPr>
          <w:p w14:paraId="77A7ABD2" w14:textId="77777777" w:rsidR="002E36CF" w:rsidRPr="00681589" w:rsidRDefault="002E36CF" w:rsidP="002E36CF">
            <w:pPr>
              <w:pStyle w:val="TableParagraph"/>
              <w:ind w:right="99"/>
              <w:jc w:val="right"/>
              <w:rPr>
                <w:sz w:val="20"/>
                <w:szCs w:val="20"/>
              </w:rPr>
            </w:pPr>
            <w:r w:rsidRPr="00681589">
              <w:rPr>
                <w:sz w:val="20"/>
                <w:szCs w:val="20"/>
              </w:rPr>
              <w:t>200,000</w:t>
            </w:r>
          </w:p>
        </w:tc>
      </w:tr>
      <w:tr w:rsidR="002E36CF" w14:paraId="15C070B7" w14:textId="77777777" w:rsidTr="002E36CF">
        <w:trPr>
          <w:trHeight w:val="1120"/>
        </w:trPr>
        <w:tc>
          <w:tcPr>
            <w:tcW w:w="1417" w:type="dxa"/>
            <w:tcBorders>
              <w:left w:val="nil"/>
              <w:right w:val="single" w:sz="6" w:space="0" w:color="FFFFFF"/>
            </w:tcBorders>
            <w:shd w:val="clear" w:color="auto" w:fill="4F81BC"/>
          </w:tcPr>
          <w:p w14:paraId="644F1647" w14:textId="77777777" w:rsidR="002E36CF" w:rsidRPr="00681589" w:rsidRDefault="002E36CF" w:rsidP="002E36CF">
            <w:pPr>
              <w:pStyle w:val="TableParagraph"/>
              <w:spacing w:before="58"/>
              <w:ind w:left="131" w:right="132"/>
              <w:jc w:val="center"/>
              <w:rPr>
                <w:b/>
                <w:sz w:val="20"/>
                <w:szCs w:val="20"/>
              </w:rPr>
            </w:pPr>
            <w:r w:rsidRPr="00681589">
              <w:rPr>
                <w:b/>
                <w:color w:val="FFFFFF"/>
                <w:sz w:val="20"/>
                <w:szCs w:val="20"/>
              </w:rPr>
              <w:t>UNDP</w:t>
            </w:r>
          </w:p>
        </w:tc>
        <w:tc>
          <w:tcPr>
            <w:tcW w:w="1985" w:type="dxa"/>
            <w:tcBorders>
              <w:left w:val="single" w:sz="6" w:space="0" w:color="FFFFFF"/>
              <w:right w:val="single" w:sz="6" w:space="0" w:color="FFFFFF"/>
            </w:tcBorders>
            <w:shd w:val="clear" w:color="auto" w:fill="B8CCE3"/>
          </w:tcPr>
          <w:p w14:paraId="4916934F" w14:textId="77777777" w:rsidR="002E36CF" w:rsidRPr="00681589" w:rsidRDefault="002E36CF" w:rsidP="002E36CF">
            <w:pPr>
              <w:pStyle w:val="TableParagraph"/>
              <w:ind w:left="101"/>
              <w:rPr>
                <w:sz w:val="20"/>
                <w:szCs w:val="20"/>
              </w:rPr>
            </w:pPr>
            <w:r w:rsidRPr="00681589">
              <w:rPr>
                <w:sz w:val="20"/>
                <w:szCs w:val="20"/>
              </w:rPr>
              <w:t>Mauritius</w:t>
            </w:r>
          </w:p>
        </w:tc>
        <w:tc>
          <w:tcPr>
            <w:tcW w:w="3686" w:type="dxa"/>
            <w:tcBorders>
              <w:left w:val="single" w:sz="6" w:space="0" w:color="FFFFFF"/>
            </w:tcBorders>
            <w:shd w:val="clear" w:color="auto" w:fill="B8CCE3"/>
          </w:tcPr>
          <w:p w14:paraId="021E1EA9" w14:textId="77777777" w:rsidR="002E36CF" w:rsidRPr="00681589" w:rsidRDefault="002E36CF" w:rsidP="002E36CF">
            <w:pPr>
              <w:pStyle w:val="TableParagraph"/>
              <w:ind w:left="99" w:right="100"/>
              <w:jc w:val="both"/>
              <w:rPr>
                <w:sz w:val="20"/>
                <w:szCs w:val="20"/>
              </w:rPr>
            </w:pPr>
            <w:r w:rsidRPr="00681589">
              <w:rPr>
                <w:sz w:val="20"/>
                <w:szCs w:val="20"/>
              </w:rPr>
              <w:t xml:space="preserve">Strengthen National Decision Making Towards Ratification of the </w:t>
            </w:r>
            <w:proofErr w:type="spellStart"/>
            <w:r w:rsidRPr="00681589">
              <w:rPr>
                <w:sz w:val="20"/>
                <w:szCs w:val="20"/>
              </w:rPr>
              <w:t>Minamata</w:t>
            </w:r>
            <w:proofErr w:type="spellEnd"/>
            <w:r w:rsidRPr="00681589">
              <w:rPr>
                <w:sz w:val="20"/>
                <w:szCs w:val="20"/>
              </w:rPr>
              <w:t xml:space="preserve"> Convention and Build Capacity Towards Implementation of Future Provisions.</w:t>
            </w:r>
          </w:p>
        </w:tc>
        <w:tc>
          <w:tcPr>
            <w:tcW w:w="1701" w:type="dxa"/>
            <w:shd w:val="clear" w:color="auto" w:fill="B8CCE3"/>
          </w:tcPr>
          <w:p w14:paraId="588AEE84"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B8CCE3"/>
          </w:tcPr>
          <w:p w14:paraId="64ED35D7" w14:textId="77777777" w:rsidR="002E36CF" w:rsidRPr="00681589" w:rsidRDefault="002E36CF" w:rsidP="002E36CF">
            <w:pPr>
              <w:pStyle w:val="TableParagraph"/>
              <w:ind w:right="102"/>
              <w:jc w:val="right"/>
              <w:rPr>
                <w:sz w:val="20"/>
                <w:szCs w:val="20"/>
              </w:rPr>
            </w:pPr>
            <w:r w:rsidRPr="00681589">
              <w:rPr>
                <w:sz w:val="20"/>
                <w:szCs w:val="20"/>
              </w:rPr>
              <w:t>199,749</w:t>
            </w:r>
          </w:p>
        </w:tc>
        <w:tc>
          <w:tcPr>
            <w:tcW w:w="1701" w:type="dxa"/>
            <w:tcBorders>
              <w:right w:val="nil"/>
            </w:tcBorders>
            <w:shd w:val="clear" w:color="auto" w:fill="B8CCE3"/>
          </w:tcPr>
          <w:p w14:paraId="7B375B8F" w14:textId="77777777" w:rsidR="002E36CF" w:rsidRPr="00681589" w:rsidRDefault="002E36CF" w:rsidP="002E36CF">
            <w:pPr>
              <w:pStyle w:val="TableParagraph"/>
              <w:ind w:right="99"/>
              <w:jc w:val="right"/>
              <w:rPr>
                <w:sz w:val="20"/>
                <w:szCs w:val="20"/>
              </w:rPr>
            </w:pPr>
            <w:r w:rsidRPr="00681589">
              <w:rPr>
                <w:sz w:val="20"/>
                <w:szCs w:val="20"/>
              </w:rPr>
              <w:t>125,000</w:t>
            </w:r>
          </w:p>
        </w:tc>
      </w:tr>
      <w:tr w:rsidR="002E36CF" w:rsidRPr="00681589" w14:paraId="2AC6F966" w14:textId="77777777" w:rsidTr="002E36CF">
        <w:trPr>
          <w:trHeight w:val="620"/>
        </w:trPr>
        <w:tc>
          <w:tcPr>
            <w:tcW w:w="1417" w:type="dxa"/>
            <w:tcBorders>
              <w:left w:val="nil"/>
              <w:right w:val="single" w:sz="6" w:space="0" w:color="FFFFFF"/>
            </w:tcBorders>
            <w:shd w:val="clear" w:color="auto" w:fill="4F81BC"/>
          </w:tcPr>
          <w:p w14:paraId="12B0E863" w14:textId="77777777" w:rsidR="002E36CF" w:rsidRPr="00681589" w:rsidRDefault="002E36CF" w:rsidP="002E36CF">
            <w:pPr>
              <w:pStyle w:val="TableParagraph"/>
              <w:spacing w:before="58"/>
              <w:ind w:left="132" w:right="132"/>
              <w:jc w:val="center"/>
              <w:rPr>
                <w:b/>
                <w:sz w:val="20"/>
                <w:szCs w:val="20"/>
              </w:rPr>
            </w:pPr>
            <w:r w:rsidRPr="00681589">
              <w:rPr>
                <w:b/>
                <w:color w:val="FFFFFF"/>
                <w:sz w:val="20"/>
                <w:szCs w:val="20"/>
              </w:rPr>
              <w:t>UNEP</w:t>
            </w:r>
          </w:p>
        </w:tc>
        <w:tc>
          <w:tcPr>
            <w:tcW w:w="1985" w:type="dxa"/>
            <w:tcBorders>
              <w:left w:val="single" w:sz="6" w:space="0" w:color="FFFFFF"/>
              <w:right w:val="single" w:sz="6" w:space="0" w:color="FFFFFF"/>
            </w:tcBorders>
            <w:shd w:val="clear" w:color="auto" w:fill="DBE4F0"/>
          </w:tcPr>
          <w:p w14:paraId="27CFD184" w14:textId="77777777" w:rsidR="002E36CF" w:rsidRPr="00681589" w:rsidRDefault="002E36CF" w:rsidP="002E36CF">
            <w:pPr>
              <w:pStyle w:val="TableParagraph"/>
              <w:ind w:left="101"/>
              <w:rPr>
                <w:sz w:val="20"/>
                <w:szCs w:val="20"/>
              </w:rPr>
            </w:pPr>
            <w:r w:rsidRPr="00681589">
              <w:rPr>
                <w:sz w:val="20"/>
                <w:szCs w:val="20"/>
              </w:rPr>
              <w:t>Mexico</w:t>
            </w:r>
          </w:p>
        </w:tc>
        <w:tc>
          <w:tcPr>
            <w:tcW w:w="3686" w:type="dxa"/>
            <w:tcBorders>
              <w:left w:val="single" w:sz="6" w:space="0" w:color="FFFFFF"/>
            </w:tcBorders>
            <w:shd w:val="clear" w:color="auto" w:fill="DBE4F0"/>
          </w:tcPr>
          <w:p w14:paraId="6AA58D97" w14:textId="77777777" w:rsidR="002E36CF" w:rsidRPr="00681589" w:rsidRDefault="002E36CF" w:rsidP="002E36CF">
            <w:pPr>
              <w:pStyle w:val="TableParagraph"/>
              <w:ind w:left="99" w:right="104"/>
              <w:rPr>
                <w:sz w:val="20"/>
                <w:szCs w:val="20"/>
              </w:rPr>
            </w:pPr>
            <w:r w:rsidRPr="00681589">
              <w:rPr>
                <w:sz w:val="20"/>
                <w:szCs w:val="20"/>
              </w:rPr>
              <w:t xml:space="preserve">Development of </w:t>
            </w:r>
            <w:proofErr w:type="spellStart"/>
            <w:r w:rsidRPr="00681589">
              <w:rPr>
                <w:sz w:val="20"/>
                <w:szCs w:val="20"/>
              </w:rPr>
              <w:t>Minamata</w:t>
            </w:r>
            <w:proofErr w:type="spellEnd"/>
            <w:r w:rsidRPr="00681589">
              <w:rPr>
                <w:sz w:val="20"/>
                <w:szCs w:val="20"/>
              </w:rPr>
              <w:t xml:space="preserve"> Initial Assessment in Mexico</w:t>
            </w:r>
          </w:p>
        </w:tc>
        <w:tc>
          <w:tcPr>
            <w:tcW w:w="1701" w:type="dxa"/>
            <w:shd w:val="clear" w:color="auto" w:fill="DBE4F0"/>
          </w:tcPr>
          <w:p w14:paraId="6C35D57C"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DBE4F0"/>
          </w:tcPr>
          <w:p w14:paraId="684BEB02" w14:textId="77777777" w:rsidR="002E36CF" w:rsidRPr="00681589" w:rsidRDefault="002E36CF" w:rsidP="002E36CF">
            <w:pPr>
              <w:pStyle w:val="TableParagraph"/>
              <w:ind w:right="102"/>
              <w:jc w:val="right"/>
              <w:rPr>
                <w:sz w:val="20"/>
                <w:szCs w:val="20"/>
              </w:rPr>
            </w:pPr>
            <w:r w:rsidRPr="00681589">
              <w:rPr>
                <w:sz w:val="20"/>
                <w:szCs w:val="20"/>
              </w:rPr>
              <w:t>456,530</w:t>
            </w:r>
          </w:p>
        </w:tc>
        <w:tc>
          <w:tcPr>
            <w:tcW w:w="1701" w:type="dxa"/>
            <w:tcBorders>
              <w:right w:val="nil"/>
            </w:tcBorders>
            <w:shd w:val="clear" w:color="auto" w:fill="DBE4F0"/>
          </w:tcPr>
          <w:p w14:paraId="43839A65" w14:textId="77777777" w:rsidR="002E36CF" w:rsidRPr="00681589" w:rsidRDefault="002E36CF" w:rsidP="002E36CF">
            <w:pPr>
              <w:pStyle w:val="TableParagraph"/>
              <w:ind w:right="98"/>
              <w:jc w:val="right"/>
              <w:rPr>
                <w:sz w:val="20"/>
                <w:szCs w:val="20"/>
              </w:rPr>
            </w:pPr>
            <w:r w:rsidRPr="00681589">
              <w:rPr>
                <w:sz w:val="20"/>
                <w:szCs w:val="20"/>
              </w:rPr>
              <w:t>40,000</w:t>
            </w:r>
          </w:p>
        </w:tc>
      </w:tr>
      <w:tr w:rsidR="002E36CF" w:rsidRPr="00681589" w14:paraId="4FBEA869" w14:textId="77777777" w:rsidTr="002E36CF">
        <w:trPr>
          <w:trHeight w:val="620"/>
        </w:trPr>
        <w:tc>
          <w:tcPr>
            <w:tcW w:w="1417" w:type="dxa"/>
            <w:tcBorders>
              <w:left w:val="nil"/>
              <w:right w:val="single" w:sz="6" w:space="0" w:color="FFFFFF"/>
            </w:tcBorders>
            <w:shd w:val="clear" w:color="auto" w:fill="4F81BC"/>
          </w:tcPr>
          <w:p w14:paraId="2E5A7654" w14:textId="77777777" w:rsidR="002E36CF" w:rsidRPr="00681589" w:rsidRDefault="002E36CF" w:rsidP="002E36CF">
            <w:pPr>
              <w:pStyle w:val="TableParagraph"/>
              <w:spacing w:before="58"/>
              <w:ind w:left="132" w:right="132"/>
              <w:jc w:val="center"/>
              <w:rPr>
                <w:b/>
                <w:sz w:val="20"/>
                <w:szCs w:val="20"/>
              </w:rPr>
            </w:pPr>
            <w:r w:rsidRPr="00681589">
              <w:rPr>
                <w:b/>
                <w:color w:val="FFFFFF"/>
                <w:sz w:val="20"/>
                <w:szCs w:val="20"/>
              </w:rPr>
              <w:t>UNEP</w:t>
            </w:r>
          </w:p>
        </w:tc>
        <w:tc>
          <w:tcPr>
            <w:tcW w:w="1985" w:type="dxa"/>
            <w:tcBorders>
              <w:left w:val="single" w:sz="6" w:space="0" w:color="FFFFFF"/>
              <w:right w:val="single" w:sz="6" w:space="0" w:color="FFFFFF"/>
            </w:tcBorders>
            <w:shd w:val="clear" w:color="auto" w:fill="B8CCE3"/>
          </w:tcPr>
          <w:p w14:paraId="5F7A37CD" w14:textId="77777777" w:rsidR="002E36CF" w:rsidRPr="00681589" w:rsidRDefault="002E36CF" w:rsidP="002E36CF">
            <w:pPr>
              <w:pStyle w:val="TableParagraph"/>
              <w:ind w:left="101"/>
              <w:rPr>
                <w:sz w:val="20"/>
                <w:szCs w:val="20"/>
              </w:rPr>
            </w:pPr>
            <w:r w:rsidRPr="00681589">
              <w:rPr>
                <w:sz w:val="20"/>
                <w:szCs w:val="20"/>
              </w:rPr>
              <w:t>Moldova</w:t>
            </w:r>
          </w:p>
        </w:tc>
        <w:tc>
          <w:tcPr>
            <w:tcW w:w="3686" w:type="dxa"/>
            <w:tcBorders>
              <w:left w:val="single" w:sz="6" w:space="0" w:color="FFFFFF"/>
            </w:tcBorders>
            <w:shd w:val="clear" w:color="auto" w:fill="B8CCE3"/>
          </w:tcPr>
          <w:p w14:paraId="6EBB91A8" w14:textId="77777777" w:rsidR="002E36CF" w:rsidRPr="00681589" w:rsidRDefault="002E36CF" w:rsidP="002E36CF">
            <w:pPr>
              <w:pStyle w:val="TableParagraph"/>
              <w:ind w:left="99" w:right="104"/>
              <w:rPr>
                <w:sz w:val="20"/>
                <w:szCs w:val="20"/>
              </w:rPr>
            </w:pPr>
            <w:r w:rsidRPr="00681589">
              <w:rPr>
                <w:sz w:val="20"/>
                <w:szCs w:val="20"/>
              </w:rPr>
              <w:t xml:space="preserve">Development of </w:t>
            </w:r>
            <w:proofErr w:type="spellStart"/>
            <w:r w:rsidRPr="00681589">
              <w:rPr>
                <w:sz w:val="20"/>
                <w:szCs w:val="20"/>
              </w:rPr>
              <w:t>Minamata</w:t>
            </w:r>
            <w:proofErr w:type="spellEnd"/>
            <w:r w:rsidRPr="00681589">
              <w:rPr>
                <w:sz w:val="20"/>
                <w:szCs w:val="20"/>
              </w:rPr>
              <w:t xml:space="preserve"> Initial Assessment in Moldova</w:t>
            </w:r>
          </w:p>
        </w:tc>
        <w:tc>
          <w:tcPr>
            <w:tcW w:w="1701" w:type="dxa"/>
            <w:shd w:val="clear" w:color="auto" w:fill="B8CCE3"/>
          </w:tcPr>
          <w:p w14:paraId="2CCFC03C"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B8CCE3"/>
          </w:tcPr>
          <w:p w14:paraId="390E8E58" w14:textId="77777777" w:rsidR="002E36CF" w:rsidRPr="00681589" w:rsidRDefault="002E36CF" w:rsidP="002E36CF">
            <w:pPr>
              <w:pStyle w:val="TableParagraph"/>
              <w:ind w:right="102"/>
              <w:jc w:val="right"/>
              <w:rPr>
                <w:sz w:val="20"/>
                <w:szCs w:val="20"/>
              </w:rPr>
            </w:pPr>
            <w:r w:rsidRPr="00681589">
              <w:rPr>
                <w:sz w:val="20"/>
                <w:szCs w:val="20"/>
              </w:rPr>
              <w:t>182,648</w:t>
            </w:r>
          </w:p>
        </w:tc>
        <w:tc>
          <w:tcPr>
            <w:tcW w:w="1701" w:type="dxa"/>
            <w:tcBorders>
              <w:right w:val="nil"/>
            </w:tcBorders>
            <w:shd w:val="clear" w:color="auto" w:fill="B8CCE3"/>
          </w:tcPr>
          <w:p w14:paraId="7E77A9EB" w14:textId="77777777" w:rsidR="002E36CF" w:rsidRPr="00681589" w:rsidRDefault="002E36CF" w:rsidP="002E36CF">
            <w:pPr>
              <w:pStyle w:val="TableParagraph"/>
              <w:ind w:right="98"/>
              <w:jc w:val="right"/>
              <w:rPr>
                <w:sz w:val="20"/>
                <w:szCs w:val="20"/>
              </w:rPr>
            </w:pPr>
            <w:r w:rsidRPr="00681589">
              <w:rPr>
                <w:sz w:val="20"/>
                <w:szCs w:val="20"/>
              </w:rPr>
              <w:t>52,000</w:t>
            </w:r>
          </w:p>
        </w:tc>
      </w:tr>
      <w:tr w:rsidR="002E36CF" w:rsidRPr="00681589" w14:paraId="5D722CAC" w14:textId="77777777" w:rsidTr="002E36CF">
        <w:trPr>
          <w:trHeight w:val="620"/>
        </w:trPr>
        <w:tc>
          <w:tcPr>
            <w:tcW w:w="1417" w:type="dxa"/>
            <w:tcBorders>
              <w:left w:val="nil"/>
              <w:right w:val="single" w:sz="6" w:space="0" w:color="FFFFFF"/>
            </w:tcBorders>
            <w:shd w:val="clear" w:color="auto" w:fill="4F81BC"/>
          </w:tcPr>
          <w:p w14:paraId="604FB0B7" w14:textId="77777777" w:rsidR="002E36CF" w:rsidRPr="00681589" w:rsidRDefault="002E36CF" w:rsidP="002E36CF">
            <w:pPr>
              <w:pStyle w:val="TableParagraph"/>
              <w:spacing w:before="58"/>
              <w:ind w:left="133" w:right="130"/>
              <w:jc w:val="center"/>
              <w:rPr>
                <w:b/>
                <w:sz w:val="20"/>
                <w:szCs w:val="20"/>
              </w:rPr>
            </w:pPr>
            <w:r w:rsidRPr="00681589">
              <w:rPr>
                <w:b/>
                <w:color w:val="FFFFFF"/>
                <w:sz w:val="20"/>
                <w:szCs w:val="20"/>
              </w:rPr>
              <w:t>UNIDO</w:t>
            </w:r>
          </w:p>
        </w:tc>
        <w:tc>
          <w:tcPr>
            <w:tcW w:w="1985" w:type="dxa"/>
            <w:tcBorders>
              <w:left w:val="single" w:sz="6" w:space="0" w:color="FFFFFF"/>
              <w:right w:val="single" w:sz="6" w:space="0" w:color="FFFFFF"/>
            </w:tcBorders>
            <w:shd w:val="clear" w:color="auto" w:fill="DBE4F0"/>
          </w:tcPr>
          <w:p w14:paraId="6C3B3DE3" w14:textId="77777777" w:rsidR="002E36CF" w:rsidRPr="00681589" w:rsidRDefault="002E36CF" w:rsidP="002E36CF">
            <w:pPr>
              <w:pStyle w:val="TableParagraph"/>
              <w:ind w:left="101"/>
              <w:rPr>
                <w:sz w:val="20"/>
                <w:szCs w:val="20"/>
              </w:rPr>
            </w:pPr>
            <w:r w:rsidRPr="00681589">
              <w:rPr>
                <w:sz w:val="20"/>
                <w:szCs w:val="20"/>
              </w:rPr>
              <w:t>Nigeria</w:t>
            </w:r>
          </w:p>
        </w:tc>
        <w:tc>
          <w:tcPr>
            <w:tcW w:w="3686" w:type="dxa"/>
            <w:tcBorders>
              <w:left w:val="single" w:sz="6" w:space="0" w:color="FFFFFF"/>
            </w:tcBorders>
            <w:shd w:val="clear" w:color="auto" w:fill="DBE4F0"/>
          </w:tcPr>
          <w:p w14:paraId="37C20C66" w14:textId="77777777" w:rsidR="002E36CF" w:rsidRPr="00681589" w:rsidRDefault="002E36CF" w:rsidP="002E36CF">
            <w:pPr>
              <w:pStyle w:val="TableParagraph"/>
              <w:ind w:left="99" w:right="104"/>
              <w:rPr>
                <w:sz w:val="20"/>
                <w:szCs w:val="20"/>
              </w:rPr>
            </w:pPr>
            <w:proofErr w:type="spellStart"/>
            <w:r w:rsidRPr="00681589">
              <w:rPr>
                <w:sz w:val="20"/>
                <w:szCs w:val="20"/>
              </w:rPr>
              <w:t>Minamata</w:t>
            </w:r>
            <w:proofErr w:type="spellEnd"/>
            <w:r w:rsidRPr="00681589">
              <w:rPr>
                <w:sz w:val="20"/>
                <w:szCs w:val="20"/>
              </w:rPr>
              <w:t xml:space="preserve"> Convention Initial Assessment in the Federal Republic of Nigeria</w:t>
            </w:r>
          </w:p>
        </w:tc>
        <w:tc>
          <w:tcPr>
            <w:tcW w:w="1701" w:type="dxa"/>
            <w:shd w:val="clear" w:color="auto" w:fill="DBE4F0"/>
          </w:tcPr>
          <w:p w14:paraId="2A62844A"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DBE4F0"/>
          </w:tcPr>
          <w:p w14:paraId="2079DF8E" w14:textId="77777777" w:rsidR="002E36CF" w:rsidRPr="00681589" w:rsidRDefault="002E36CF" w:rsidP="002E36CF">
            <w:pPr>
              <w:pStyle w:val="TableParagraph"/>
              <w:ind w:right="102"/>
              <w:jc w:val="right"/>
              <w:rPr>
                <w:sz w:val="20"/>
                <w:szCs w:val="20"/>
              </w:rPr>
            </w:pPr>
            <w:r w:rsidRPr="00681589">
              <w:rPr>
                <w:sz w:val="20"/>
                <w:szCs w:val="20"/>
              </w:rPr>
              <w:t>1,000,000</w:t>
            </w:r>
          </w:p>
        </w:tc>
        <w:tc>
          <w:tcPr>
            <w:tcW w:w="1701" w:type="dxa"/>
            <w:tcBorders>
              <w:right w:val="nil"/>
            </w:tcBorders>
            <w:shd w:val="clear" w:color="auto" w:fill="DBE4F0"/>
          </w:tcPr>
          <w:p w14:paraId="7E8207CD" w14:textId="77777777" w:rsidR="002E36CF" w:rsidRPr="00681589" w:rsidRDefault="002E36CF" w:rsidP="002E36CF">
            <w:pPr>
              <w:pStyle w:val="TableParagraph"/>
              <w:ind w:right="99"/>
              <w:jc w:val="right"/>
              <w:rPr>
                <w:sz w:val="20"/>
                <w:szCs w:val="20"/>
              </w:rPr>
            </w:pPr>
            <w:r w:rsidRPr="00681589">
              <w:rPr>
                <w:sz w:val="20"/>
                <w:szCs w:val="20"/>
              </w:rPr>
              <w:t>182,000</w:t>
            </w:r>
          </w:p>
        </w:tc>
      </w:tr>
      <w:tr w:rsidR="002E36CF" w:rsidRPr="00681589" w14:paraId="4824C502" w14:textId="77777777" w:rsidTr="002E36CF">
        <w:trPr>
          <w:trHeight w:val="620"/>
        </w:trPr>
        <w:tc>
          <w:tcPr>
            <w:tcW w:w="1417" w:type="dxa"/>
            <w:tcBorders>
              <w:left w:val="nil"/>
              <w:right w:val="single" w:sz="6" w:space="0" w:color="FFFFFF"/>
            </w:tcBorders>
            <w:shd w:val="clear" w:color="auto" w:fill="4F81BC"/>
          </w:tcPr>
          <w:p w14:paraId="00289D3A" w14:textId="77777777" w:rsidR="002E36CF" w:rsidRPr="00681589" w:rsidRDefault="002E36CF" w:rsidP="002E36CF">
            <w:pPr>
              <w:pStyle w:val="TableParagraph"/>
              <w:spacing w:before="58"/>
              <w:ind w:left="133" w:right="130"/>
              <w:jc w:val="center"/>
              <w:rPr>
                <w:b/>
                <w:sz w:val="20"/>
                <w:szCs w:val="20"/>
              </w:rPr>
            </w:pPr>
            <w:r w:rsidRPr="00681589">
              <w:rPr>
                <w:b/>
                <w:color w:val="FFFFFF"/>
                <w:sz w:val="20"/>
                <w:szCs w:val="20"/>
              </w:rPr>
              <w:t>UNIDO</w:t>
            </w:r>
          </w:p>
        </w:tc>
        <w:tc>
          <w:tcPr>
            <w:tcW w:w="1985" w:type="dxa"/>
            <w:tcBorders>
              <w:left w:val="single" w:sz="6" w:space="0" w:color="FFFFFF"/>
              <w:right w:val="single" w:sz="6" w:space="0" w:color="FFFFFF"/>
            </w:tcBorders>
            <w:shd w:val="clear" w:color="auto" w:fill="B8CCE3"/>
          </w:tcPr>
          <w:p w14:paraId="31246C46" w14:textId="77777777" w:rsidR="002E36CF" w:rsidRPr="00681589" w:rsidRDefault="002E36CF" w:rsidP="002E36CF">
            <w:pPr>
              <w:pStyle w:val="TableParagraph"/>
              <w:ind w:left="101"/>
              <w:rPr>
                <w:sz w:val="20"/>
                <w:szCs w:val="20"/>
              </w:rPr>
            </w:pPr>
            <w:r w:rsidRPr="00681589">
              <w:rPr>
                <w:sz w:val="20"/>
                <w:szCs w:val="20"/>
              </w:rPr>
              <w:t>Vietnam</w:t>
            </w:r>
          </w:p>
        </w:tc>
        <w:tc>
          <w:tcPr>
            <w:tcW w:w="3686" w:type="dxa"/>
            <w:tcBorders>
              <w:left w:val="single" w:sz="6" w:space="0" w:color="FFFFFF"/>
            </w:tcBorders>
            <w:shd w:val="clear" w:color="auto" w:fill="B8CCE3"/>
          </w:tcPr>
          <w:p w14:paraId="5D5A87BB" w14:textId="77777777" w:rsidR="002E36CF" w:rsidRPr="00681589" w:rsidRDefault="002E36CF" w:rsidP="002E36CF">
            <w:pPr>
              <w:pStyle w:val="TableParagraph"/>
              <w:ind w:left="99" w:right="104"/>
              <w:rPr>
                <w:sz w:val="20"/>
                <w:szCs w:val="20"/>
              </w:rPr>
            </w:pPr>
            <w:proofErr w:type="spellStart"/>
            <w:r w:rsidRPr="00681589">
              <w:rPr>
                <w:sz w:val="20"/>
                <w:szCs w:val="20"/>
              </w:rPr>
              <w:t>Minamata</w:t>
            </w:r>
            <w:proofErr w:type="spellEnd"/>
            <w:r w:rsidRPr="00681589">
              <w:rPr>
                <w:sz w:val="20"/>
                <w:szCs w:val="20"/>
              </w:rPr>
              <w:t xml:space="preserve"> Convention Initial Assessment in Vietnam</w:t>
            </w:r>
          </w:p>
        </w:tc>
        <w:tc>
          <w:tcPr>
            <w:tcW w:w="1701" w:type="dxa"/>
            <w:shd w:val="clear" w:color="auto" w:fill="B8CCE3"/>
          </w:tcPr>
          <w:p w14:paraId="7515F20A"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B8CCE3"/>
          </w:tcPr>
          <w:p w14:paraId="65F3530E" w14:textId="77777777" w:rsidR="002E36CF" w:rsidRPr="00681589" w:rsidRDefault="002E36CF" w:rsidP="002E36CF">
            <w:pPr>
              <w:pStyle w:val="TableParagraph"/>
              <w:ind w:right="102"/>
              <w:jc w:val="right"/>
              <w:rPr>
                <w:sz w:val="20"/>
                <w:szCs w:val="20"/>
              </w:rPr>
            </w:pPr>
            <w:r w:rsidRPr="00681589">
              <w:rPr>
                <w:sz w:val="20"/>
                <w:szCs w:val="20"/>
              </w:rPr>
              <w:t>500,000</w:t>
            </w:r>
          </w:p>
        </w:tc>
        <w:tc>
          <w:tcPr>
            <w:tcW w:w="1701" w:type="dxa"/>
            <w:tcBorders>
              <w:right w:val="nil"/>
            </w:tcBorders>
            <w:shd w:val="clear" w:color="auto" w:fill="B8CCE3"/>
          </w:tcPr>
          <w:p w14:paraId="42C62FCE" w14:textId="77777777" w:rsidR="002E36CF" w:rsidRPr="00681589" w:rsidRDefault="002E36CF" w:rsidP="002E36CF">
            <w:pPr>
              <w:pStyle w:val="TableParagraph"/>
              <w:ind w:right="98"/>
              <w:jc w:val="right"/>
              <w:rPr>
                <w:sz w:val="20"/>
                <w:szCs w:val="20"/>
              </w:rPr>
            </w:pPr>
            <w:r w:rsidRPr="00681589">
              <w:rPr>
                <w:sz w:val="20"/>
                <w:szCs w:val="20"/>
              </w:rPr>
              <w:t>47,000</w:t>
            </w:r>
          </w:p>
        </w:tc>
      </w:tr>
      <w:tr w:rsidR="002E36CF" w:rsidRPr="00681589" w14:paraId="12DC2772" w14:textId="77777777" w:rsidTr="002E36CF">
        <w:trPr>
          <w:trHeight w:val="620"/>
        </w:trPr>
        <w:tc>
          <w:tcPr>
            <w:tcW w:w="1417" w:type="dxa"/>
            <w:tcBorders>
              <w:left w:val="nil"/>
              <w:right w:val="single" w:sz="6" w:space="0" w:color="FFFFFF"/>
            </w:tcBorders>
            <w:shd w:val="clear" w:color="auto" w:fill="4F81BC"/>
          </w:tcPr>
          <w:p w14:paraId="45A6A908" w14:textId="77777777" w:rsidR="002E36CF" w:rsidRPr="00681589" w:rsidRDefault="002E36CF" w:rsidP="002E36CF">
            <w:pPr>
              <w:pStyle w:val="TableParagraph"/>
              <w:spacing w:before="58"/>
              <w:ind w:left="133" w:right="130"/>
              <w:jc w:val="center"/>
              <w:rPr>
                <w:b/>
                <w:sz w:val="20"/>
                <w:szCs w:val="20"/>
              </w:rPr>
            </w:pPr>
            <w:r w:rsidRPr="00681589">
              <w:rPr>
                <w:b/>
                <w:color w:val="FFFFFF"/>
                <w:sz w:val="20"/>
                <w:szCs w:val="20"/>
              </w:rPr>
              <w:t>UNIDO</w:t>
            </w:r>
          </w:p>
        </w:tc>
        <w:tc>
          <w:tcPr>
            <w:tcW w:w="1985" w:type="dxa"/>
            <w:tcBorders>
              <w:left w:val="single" w:sz="6" w:space="0" w:color="FFFFFF"/>
              <w:right w:val="single" w:sz="6" w:space="0" w:color="FFFFFF"/>
            </w:tcBorders>
            <w:shd w:val="clear" w:color="auto" w:fill="DBE4F0"/>
          </w:tcPr>
          <w:p w14:paraId="25AF6070" w14:textId="77777777" w:rsidR="002E36CF" w:rsidRPr="00681589" w:rsidRDefault="002E36CF" w:rsidP="002E36CF">
            <w:pPr>
              <w:pStyle w:val="TableParagraph"/>
              <w:ind w:left="101"/>
              <w:rPr>
                <w:sz w:val="20"/>
                <w:szCs w:val="20"/>
              </w:rPr>
            </w:pPr>
            <w:r w:rsidRPr="00681589">
              <w:rPr>
                <w:sz w:val="20"/>
                <w:szCs w:val="20"/>
              </w:rPr>
              <w:t>Yemen</w:t>
            </w:r>
          </w:p>
        </w:tc>
        <w:tc>
          <w:tcPr>
            <w:tcW w:w="3686" w:type="dxa"/>
            <w:tcBorders>
              <w:left w:val="single" w:sz="6" w:space="0" w:color="FFFFFF"/>
            </w:tcBorders>
            <w:shd w:val="clear" w:color="auto" w:fill="DBE4F0"/>
          </w:tcPr>
          <w:p w14:paraId="54137BEF" w14:textId="77777777" w:rsidR="002E36CF" w:rsidRPr="00681589" w:rsidRDefault="002E36CF" w:rsidP="002E36CF">
            <w:pPr>
              <w:pStyle w:val="TableParagraph"/>
              <w:ind w:left="99" w:right="104"/>
              <w:rPr>
                <w:sz w:val="20"/>
                <w:szCs w:val="20"/>
              </w:rPr>
            </w:pPr>
            <w:proofErr w:type="spellStart"/>
            <w:r w:rsidRPr="00681589">
              <w:rPr>
                <w:sz w:val="20"/>
                <w:szCs w:val="20"/>
              </w:rPr>
              <w:t>Minamata</w:t>
            </w:r>
            <w:proofErr w:type="spellEnd"/>
            <w:r w:rsidRPr="00681589">
              <w:rPr>
                <w:sz w:val="20"/>
                <w:szCs w:val="20"/>
              </w:rPr>
              <w:t xml:space="preserve"> Convention Initial Assessment (MIA) in the Republic of Yemen</w:t>
            </w:r>
          </w:p>
        </w:tc>
        <w:tc>
          <w:tcPr>
            <w:tcW w:w="1701" w:type="dxa"/>
            <w:shd w:val="clear" w:color="auto" w:fill="DBE4F0"/>
          </w:tcPr>
          <w:p w14:paraId="0A865219"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DBE4F0"/>
          </w:tcPr>
          <w:p w14:paraId="5E084D7D" w14:textId="77777777" w:rsidR="002E36CF" w:rsidRPr="00681589" w:rsidRDefault="002E36CF" w:rsidP="002E36CF">
            <w:pPr>
              <w:pStyle w:val="TableParagraph"/>
              <w:ind w:right="102"/>
              <w:jc w:val="right"/>
              <w:rPr>
                <w:sz w:val="20"/>
                <w:szCs w:val="20"/>
              </w:rPr>
            </w:pPr>
            <w:r w:rsidRPr="00681589">
              <w:rPr>
                <w:sz w:val="20"/>
                <w:szCs w:val="20"/>
              </w:rPr>
              <w:t>200,000</w:t>
            </w:r>
          </w:p>
        </w:tc>
        <w:tc>
          <w:tcPr>
            <w:tcW w:w="1701" w:type="dxa"/>
            <w:tcBorders>
              <w:right w:val="nil"/>
            </w:tcBorders>
            <w:shd w:val="clear" w:color="auto" w:fill="DBE4F0"/>
          </w:tcPr>
          <w:p w14:paraId="7F91AE64" w14:textId="77777777" w:rsidR="002E36CF" w:rsidRPr="00681589" w:rsidRDefault="002E36CF" w:rsidP="002E36CF">
            <w:pPr>
              <w:pStyle w:val="TableParagraph"/>
              <w:ind w:right="98"/>
              <w:jc w:val="right"/>
              <w:rPr>
                <w:sz w:val="20"/>
                <w:szCs w:val="20"/>
              </w:rPr>
            </w:pPr>
            <w:r w:rsidRPr="00681589">
              <w:rPr>
                <w:sz w:val="20"/>
                <w:szCs w:val="20"/>
              </w:rPr>
              <w:t>50,200</w:t>
            </w:r>
          </w:p>
        </w:tc>
      </w:tr>
      <w:tr w:rsidR="002E36CF" w:rsidRPr="00681589" w14:paraId="7B9D1218" w14:textId="77777777" w:rsidTr="002E36CF">
        <w:trPr>
          <w:trHeight w:val="860"/>
        </w:trPr>
        <w:tc>
          <w:tcPr>
            <w:tcW w:w="1417" w:type="dxa"/>
            <w:tcBorders>
              <w:left w:val="nil"/>
              <w:right w:val="single" w:sz="6" w:space="0" w:color="FFFFFF"/>
            </w:tcBorders>
            <w:shd w:val="clear" w:color="auto" w:fill="4F81BC"/>
          </w:tcPr>
          <w:p w14:paraId="22E1F04C" w14:textId="77777777" w:rsidR="002E36CF" w:rsidRPr="00681589" w:rsidRDefault="002E36CF" w:rsidP="002E36CF">
            <w:pPr>
              <w:pStyle w:val="TableParagraph"/>
              <w:spacing w:before="58"/>
              <w:ind w:left="132" w:right="132"/>
              <w:jc w:val="center"/>
              <w:rPr>
                <w:b/>
                <w:sz w:val="20"/>
                <w:szCs w:val="20"/>
              </w:rPr>
            </w:pPr>
            <w:r w:rsidRPr="00681589">
              <w:rPr>
                <w:b/>
                <w:color w:val="FFFFFF"/>
                <w:sz w:val="20"/>
                <w:szCs w:val="20"/>
              </w:rPr>
              <w:t>UNEP</w:t>
            </w:r>
          </w:p>
        </w:tc>
        <w:tc>
          <w:tcPr>
            <w:tcW w:w="1985" w:type="dxa"/>
            <w:tcBorders>
              <w:left w:val="single" w:sz="6" w:space="0" w:color="FFFFFF"/>
              <w:right w:val="single" w:sz="6" w:space="0" w:color="FFFFFF"/>
            </w:tcBorders>
            <w:shd w:val="clear" w:color="auto" w:fill="B8CCE3"/>
          </w:tcPr>
          <w:p w14:paraId="50CC49B5" w14:textId="77777777" w:rsidR="002E36CF" w:rsidRPr="00681589" w:rsidRDefault="002E36CF" w:rsidP="002E36CF">
            <w:pPr>
              <w:pStyle w:val="TableParagraph"/>
              <w:ind w:left="101" w:right="96"/>
              <w:jc w:val="both"/>
              <w:rPr>
                <w:sz w:val="20"/>
                <w:szCs w:val="20"/>
                <w:lang w:val="es-ES"/>
              </w:rPr>
            </w:pPr>
            <w:r w:rsidRPr="00681589">
              <w:rPr>
                <w:sz w:val="20"/>
                <w:szCs w:val="20"/>
                <w:lang w:val="es-ES"/>
              </w:rPr>
              <w:t>Regional (</w:t>
            </w:r>
            <w:proofErr w:type="spellStart"/>
            <w:r w:rsidRPr="00681589">
              <w:rPr>
                <w:sz w:val="20"/>
                <w:szCs w:val="20"/>
                <w:lang w:val="es-ES"/>
              </w:rPr>
              <w:t>Ethiopia</w:t>
            </w:r>
            <w:proofErr w:type="spellEnd"/>
            <w:r w:rsidRPr="00681589">
              <w:rPr>
                <w:sz w:val="20"/>
                <w:szCs w:val="20"/>
                <w:lang w:val="es-ES"/>
              </w:rPr>
              <w:t>, Gambia, Tanzania, Uganda, Zambia)</w:t>
            </w:r>
          </w:p>
        </w:tc>
        <w:tc>
          <w:tcPr>
            <w:tcW w:w="3686" w:type="dxa"/>
            <w:tcBorders>
              <w:left w:val="single" w:sz="6" w:space="0" w:color="FFFFFF"/>
            </w:tcBorders>
            <w:shd w:val="clear" w:color="auto" w:fill="B8CCE3"/>
          </w:tcPr>
          <w:p w14:paraId="48348423" w14:textId="28BDED78" w:rsidR="002E36CF" w:rsidRPr="00681589" w:rsidRDefault="002E36CF" w:rsidP="00365512">
            <w:pPr>
              <w:pStyle w:val="TableParagraph"/>
              <w:tabs>
                <w:tab w:val="left" w:pos="1499"/>
                <w:tab w:val="left" w:pos="1900"/>
                <w:tab w:val="left" w:pos="3010"/>
                <w:tab w:val="left" w:pos="4253"/>
              </w:tabs>
              <w:ind w:left="99" w:right="104"/>
              <w:rPr>
                <w:sz w:val="20"/>
                <w:szCs w:val="20"/>
              </w:rPr>
            </w:pPr>
            <w:r w:rsidRPr="00681589">
              <w:rPr>
                <w:sz w:val="20"/>
                <w:szCs w:val="20"/>
              </w:rPr>
              <w:t>Development</w:t>
            </w:r>
            <w:r w:rsidR="00365512">
              <w:rPr>
                <w:sz w:val="20"/>
                <w:szCs w:val="20"/>
              </w:rPr>
              <w:t xml:space="preserve"> </w:t>
            </w:r>
            <w:r w:rsidRPr="00681589">
              <w:rPr>
                <w:sz w:val="20"/>
                <w:szCs w:val="20"/>
              </w:rPr>
              <w:t>of</w:t>
            </w:r>
            <w:r w:rsidR="00365512">
              <w:rPr>
                <w:sz w:val="20"/>
                <w:szCs w:val="20"/>
              </w:rPr>
              <w:t xml:space="preserve"> </w:t>
            </w:r>
            <w:proofErr w:type="spellStart"/>
            <w:r w:rsidRPr="00681589">
              <w:rPr>
                <w:sz w:val="20"/>
                <w:szCs w:val="20"/>
              </w:rPr>
              <w:t>Minamata</w:t>
            </w:r>
            <w:proofErr w:type="spellEnd"/>
            <w:r w:rsidR="00365512">
              <w:rPr>
                <w:sz w:val="20"/>
                <w:szCs w:val="20"/>
              </w:rPr>
              <w:t xml:space="preserve"> </w:t>
            </w:r>
            <w:r w:rsidRPr="00681589">
              <w:rPr>
                <w:sz w:val="20"/>
                <w:szCs w:val="20"/>
              </w:rPr>
              <w:t>Convention</w:t>
            </w:r>
            <w:r w:rsidR="00365512">
              <w:rPr>
                <w:sz w:val="20"/>
                <w:szCs w:val="20"/>
              </w:rPr>
              <w:t xml:space="preserve"> </w:t>
            </w:r>
            <w:r w:rsidRPr="00681589">
              <w:rPr>
                <w:spacing w:val="-1"/>
                <w:sz w:val="20"/>
                <w:szCs w:val="20"/>
              </w:rPr>
              <w:t xml:space="preserve">on </w:t>
            </w:r>
            <w:r w:rsidRPr="00681589">
              <w:rPr>
                <w:sz w:val="20"/>
                <w:szCs w:val="20"/>
              </w:rPr>
              <w:t>Mercury Initial Assessment in</w:t>
            </w:r>
            <w:r w:rsidRPr="00681589">
              <w:rPr>
                <w:spacing w:val="-14"/>
                <w:sz w:val="20"/>
                <w:szCs w:val="20"/>
              </w:rPr>
              <w:t xml:space="preserve"> </w:t>
            </w:r>
            <w:r w:rsidRPr="00681589">
              <w:rPr>
                <w:sz w:val="20"/>
                <w:szCs w:val="20"/>
              </w:rPr>
              <w:t>Africa</w:t>
            </w:r>
          </w:p>
        </w:tc>
        <w:tc>
          <w:tcPr>
            <w:tcW w:w="1701" w:type="dxa"/>
            <w:shd w:val="clear" w:color="auto" w:fill="B8CCE3"/>
          </w:tcPr>
          <w:p w14:paraId="21BE1553"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B8CCE3"/>
          </w:tcPr>
          <w:p w14:paraId="1444C621" w14:textId="77777777" w:rsidR="002E36CF" w:rsidRPr="00681589" w:rsidRDefault="002E36CF" w:rsidP="002E36CF">
            <w:pPr>
              <w:pStyle w:val="TableParagraph"/>
              <w:ind w:right="102"/>
              <w:jc w:val="right"/>
              <w:rPr>
                <w:sz w:val="20"/>
                <w:szCs w:val="20"/>
              </w:rPr>
            </w:pPr>
            <w:r w:rsidRPr="00681589">
              <w:rPr>
                <w:sz w:val="20"/>
                <w:szCs w:val="20"/>
              </w:rPr>
              <w:t>913,242</w:t>
            </w:r>
          </w:p>
        </w:tc>
        <w:tc>
          <w:tcPr>
            <w:tcW w:w="1701" w:type="dxa"/>
            <w:tcBorders>
              <w:right w:val="nil"/>
            </w:tcBorders>
            <w:shd w:val="clear" w:color="auto" w:fill="B8CCE3"/>
          </w:tcPr>
          <w:p w14:paraId="2D71A393" w14:textId="77777777" w:rsidR="002E36CF" w:rsidRPr="00681589" w:rsidRDefault="002E36CF" w:rsidP="002E36CF">
            <w:pPr>
              <w:pStyle w:val="TableParagraph"/>
              <w:ind w:right="99"/>
              <w:jc w:val="right"/>
              <w:rPr>
                <w:sz w:val="20"/>
                <w:szCs w:val="20"/>
              </w:rPr>
            </w:pPr>
            <w:r w:rsidRPr="00681589">
              <w:rPr>
                <w:sz w:val="20"/>
                <w:szCs w:val="20"/>
              </w:rPr>
              <w:t>1,129,943</w:t>
            </w:r>
          </w:p>
        </w:tc>
      </w:tr>
      <w:tr w:rsidR="002E36CF" w:rsidRPr="00681589" w14:paraId="7A48E8CB" w14:textId="77777777" w:rsidTr="00365512">
        <w:trPr>
          <w:trHeight w:val="658"/>
        </w:trPr>
        <w:tc>
          <w:tcPr>
            <w:tcW w:w="1417" w:type="dxa"/>
            <w:tcBorders>
              <w:left w:val="nil"/>
              <w:right w:val="single" w:sz="6" w:space="0" w:color="FFFFFF"/>
            </w:tcBorders>
            <w:shd w:val="clear" w:color="auto" w:fill="4F81BC"/>
          </w:tcPr>
          <w:p w14:paraId="53CC1ECD" w14:textId="77777777" w:rsidR="002E36CF" w:rsidRPr="00681589" w:rsidRDefault="002E36CF" w:rsidP="002E36CF">
            <w:pPr>
              <w:pStyle w:val="TableParagraph"/>
              <w:spacing w:before="58"/>
              <w:ind w:left="132" w:right="132"/>
              <w:jc w:val="center"/>
              <w:rPr>
                <w:b/>
                <w:sz w:val="20"/>
                <w:szCs w:val="20"/>
              </w:rPr>
            </w:pPr>
            <w:r w:rsidRPr="00681589">
              <w:rPr>
                <w:b/>
                <w:color w:val="FFFFFF"/>
                <w:sz w:val="20"/>
                <w:szCs w:val="20"/>
              </w:rPr>
              <w:t>UNEP</w:t>
            </w:r>
          </w:p>
        </w:tc>
        <w:tc>
          <w:tcPr>
            <w:tcW w:w="1985" w:type="dxa"/>
            <w:tcBorders>
              <w:left w:val="single" w:sz="6" w:space="0" w:color="FFFFFF"/>
              <w:right w:val="single" w:sz="6" w:space="0" w:color="FFFFFF"/>
            </w:tcBorders>
            <w:shd w:val="clear" w:color="auto" w:fill="DBE4F0"/>
          </w:tcPr>
          <w:p w14:paraId="58C67085" w14:textId="77777777" w:rsidR="002E36CF" w:rsidRPr="00681589" w:rsidRDefault="002E36CF" w:rsidP="002E36CF">
            <w:pPr>
              <w:pStyle w:val="TableParagraph"/>
              <w:ind w:left="101" w:right="806"/>
              <w:rPr>
                <w:sz w:val="20"/>
                <w:szCs w:val="20"/>
              </w:rPr>
            </w:pPr>
            <w:r w:rsidRPr="00681589">
              <w:rPr>
                <w:sz w:val="20"/>
                <w:szCs w:val="20"/>
              </w:rPr>
              <w:t>Regional (Cambodia, Philippines, Pakistan)</w:t>
            </w:r>
          </w:p>
        </w:tc>
        <w:tc>
          <w:tcPr>
            <w:tcW w:w="3686" w:type="dxa"/>
            <w:tcBorders>
              <w:left w:val="single" w:sz="6" w:space="0" w:color="FFFFFF"/>
            </w:tcBorders>
            <w:shd w:val="clear" w:color="auto" w:fill="DBE4F0"/>
          </w:tcPr>
          <w:p w14:paraId="4FD7742F" w14:textId="77777777" w:rsidR="002E36CF" w:rsidRPr="00681589" w:rsidRDefault="002E36CF" w:rsidP="002E36CF">
            <w:pPr>
              <w:pStyle w:val="TableParagraph"/>
              <w:ind w:left="99" w:right="104"/>
              <w:rPr>
                <w:sz w:val="20"/>
                <w:szCs w:val="20"/>
              </w:rPr>
            </w:pPr>
            <w:r w:rsidRPr="00681589">
              <w:rPr>
                <w:sz w:val="20"/>
                <w:szCs w:val="20"/>
              </w:rPr>
              <w:t xml:space="preserve">Development of </w:t>
            </w:r>
            <w:proofErr w:type="spellStart"/>
            <w:r w:rsidRPr="00681589">
              <w:rPr>
                <w:sz w:val="20"/>
                <w:szCs w:val="20"/>
              </w:rPr>
              <w:t>Minamata</w:t>
            </w:r>
            <w:proofErr w:type="spellEnd"/>
            <w:r w:rsidRPr="00681589">
              <w:rPr>
                <w:sz w:val="20"/>
                <w:szCs w:val="20"/>
              </w:rPr>
              <w:t xml:space="preserve"> Initial Assessment in Three Asian Countries</w:t>
            </w:r>
          </w:p>
        </w:tc>
        <w:tc>
          <w:tcPr>
            <w:tcW w:w="1701" w:type="dxa"/>
            <w:shd w:val="clear" w:color="auto" w:fill="DBE4F0"/>
          </w:tcPr>
          <w:p w14:paraId="17910F0F"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shd w:val="clear" w:color="auto" w:fill="DBE4F0"/>
          </w:tcPr>
          <w:p w14:paraId="32FB8013" w14:textId="77777777" w:rsidR="002E36CF" w:rsidRPr="00681589" w:rsidRDefault="002E36CF" w:rsidP="002E36CF">
            <w:pPr>
              <w:pStyle w:val="TableParagraph"/>
              <w:ind w:right="102"/>
              <w:jc w:val="right"/>
              <w:rPr>
                <w:sz w:val="20"/>
                <w:szCs w:val="20"/>
              </w:rPr>
            </w:pPr>
            <w:r w:rsidRPr="00681589">
              <w:rPr>
                <w:sz w:val="20"/>
                <w:szCs w:val="20"/>
              </w:rPr>
              <w:t>730,594</w:t>
            </w:r>
          </w:p>
        </w:tc>
        <w:tc>
          <w:tcPr>
            <w:tcW w:w="1701" w:type="dxa"/>
            <w:tcBorders>
              <w:right w:val="nil"/>
            </w:tcBorders>
            <w:shd w:val="clear" w:color="auto" w:fill="DBE4F0"/>
          </w:tcPr>
          <w:p w14:paraId="756D39A2" w14:textId="77777777" w:rsidR="002E36CF" w:rsidRPr="00681589" w:rsidRDefault="002E36CF" w:rsidP="002E36CF">
            <w:pPr>
              <w:pStyle w:val="TableParagraph"/>
              <w:ind w:right="99"/>
              <w:jc w:val="right"/>
              <w:rPr>
                <w:sz w:val="20"/>
                <w:szCs w:val="20"/>
              </w:rPr>
            </w:pPr>
            <w:r w:rsidRPr="00681589">
              <w:rPr>
                <w:sz w:val="20"/>
                <w:szCs w:val="20"/>
              </w:rPr>
              <w:t>1,702,084</w:t>
            </w:r>
          </w:p>
        </w:tc>
      </w:tr>
      <w:tr w:rsidR="002E36CF" w:rsidRPr="00681589" w14:paraId="1A5ED63A" w14:textId="77777777" w:rsidTr="00365512">
        <w:trPr>
          <w:trHeight w:val="802"/>
        </w:trPr>
        <w:tc>
          <w:tcPr>
            <w:tcW w:w="1417" w:type="dxa"/>
            <w:tcBorders>
              <w:left w:val="nil"/>
              <w:bottom w:val="nil"/>
              <w:right w:val="single" w:sz="6" w:space="0" w:color="FFFFFF"/>
            </w:tcBorders>
            <w:shd w:val="clear" w:color="auto" w:fill="4F81BC"/>
          </w:tcPr>
          <w:p w14:paraId="5A17B7FE" w14:textId="77777777" w:rsidR="002E36CF" w:rsidRPr="00681589" w:rsidRDefault="002E36CF" w:rsidP="002E36CF">
            <w:pPr>
              <w:pStyle w:val="TableParagraph"/>
              <w:spacing w:before="59"/>
              <w:ind w:left="132" w:right="132"/>
              <w:jc w:val="center"/>
              <w:rPr>
                <w:b/>
                <w:sz w:val="20"/>
                <w:szCs w:val="20"/>
              </w:rPr>
            </w:pPr>
            <w:r w:rsidRPr="00681589">
              <w:rPr>
                <w:b/>
                <w:color w:val="FFFFFF"/>
                <w:sz w:val="20"/>
                <w:szCs w:val="20"/>
              </w:rPr>
              <w:t>UNEP</w:t>
            </w:r>
          </w:p>
        </w:tc>
        <w:tc>
          <w:tcPr>
            <w:tcW w:w="1985" w:type="dxa"/>
            <w:tcBorders>
              <w:left w:val="single" w:sz="6" w:space="0" w:color="FFFFFF"/>
              <w:bottom w:val="nil"/>
              <w:right w:val="single" w:sz="6" w:space="0" w:color="FFFFFF"/>
            </w:tcBorders>
            <w:shd w:val="clear" w:color="auto" w:fill="B8CCE3"/>
          </w:tcPr>
          <w:p w14:paraId="5AFA7C0A" w14:textId="77777777" w:rsidR="002E36CF" w:rsidRPr="00681589" w:rsidRDefault="002E36CF" w:rsidP="002E36CF">
            <w:pPr>
              <w:pStyle w:val="TableParagraph"/>
              <w:tabs>
                <w:tab w:val="left" w:pos="897"/>
              </w:tabs>
              <w:spacing w:before="54"/>
              <w:ind w:left="101" w:right="96"/>
              <w:rPr>
                <w:sz w:val="20"/>
                <w:szCs w:val="20"/>
                <w:lang w:val="es-ES"/>
              </w:rPr>
            </w:pPr>
            <w:r w:rsidRPr="00681589">
              <w:rPr>
                <w:sz w:val="20"/>
                <w:szCs w:val="20"/>
                <w:lang w:val="es-ES"/>
              </w:rPr>
              <w:t>Regional (Bolivia, Chile,</w:t>
            </w:r>
            <w:r w:rsidRPr="00681589">
              <w:rPr>
                <w:sz w:val="20"/>
                <w:szCs w:val="20"/>
                <w:lang w:val="es-ES"/>
              </w:rPr>
              <w:tab/>
            </w:r>
            <w:proofErr w:type="spellStart"/>
            <w:r w:rsidRPr="00681589">
              <w:rPr>
                <w:spacing w:val="-1"/>
                <w:sz w:val="20"/>
                <w:szCs w:val="20"/>
                <w:lang w:val="es-ES"/>
              </w:rPr>
              <w:t>Dominican</w:t>
            </w:r>
            <w:proofErr w:type="spellEnd"/>
            <w:r w:rsidRPr="00681589">
              <w:rPr>
                <w:spacing w:val="-1"/>
                <w:sz w:val="20"/>
                <w:szCs w:val="20"/>
                <w:lang w:val="es-ES"/>
              </w:rPr>
              <w:t xml:space="preserve"> </w:t>
            </w:r>
            <w:proofErr w:type="spellStart"/>
            <w:r w:rsidRPr="00681589">
              <w:rPr>
                <w:sz w:val="20"/>
                <w:szCs w:val="20"/>
                <w:lang w:val="es-ES"/>
              </w:rPr>
              <w:t>Republic</w:t>
            </w:r>
            <w:proofErr w:type="spellEnd"/>
            <w:r w:rsidRPr="00681589">
              <w:rPr>
                <w:sz w:val="20"/>
                <w:szCs w:val="20"/>
                <w:lang w:val="es-ES"/>
              </w:rPr>
              <w:t>, Paraguay)</w:t>
            </w:r>
          </w:p>
        </w:tc>
        <w:tc>
          <w:tcPr>
            <w:tcW w:w="3686" w:type="dxa"/>
            <w:tcBorders>
              <w:left w:val="single" w:sz="6" w:space="0" w:color="FFFFFF"/>
              <w:bottom w:val="nil"/>
            </w:tcBorders>
            <w:shd w:val="clear" w:color="auto" w:fill="B8CCE3"/>
          </w:tcPr>
          <w:p w14:paraId="567573A2" w14:textId="77777777" w:rsidR="002E36CF" w:rsidRPr="00681589" w:rsidRDefault="002E36CF" w:rsidP="002E36CF">
            <w:pPr>
              <w:pStyle w:val="TableParagraph"/>
              <w:spacing w:before="54"/>
              <w:ind w:left="99" w:right="104"/>
              <w:rPr>
                <w:sz w:val="20"/>
                <w:szCs w:val="20"/>
              </w:rPr>
            </w:pPr>
            <w:r w:rsidRPr="00681589">
              <w:rPr>
                <w:sz w:val="20"/>
                <w:szCs w:val="20"/>
              </w:rPr>
              <w:t xml:space="preserve">Development of </w:t>
            </w:r>
            <w:proofErr w:type="spellStart"/>
            <w:r w:rsidRPr="00681589">
              <w:rPr>
                <w:sz w:val="20"/>
                <w:szCs w:val="20"/>
              </w:rPr>
              <w:t>Minamata</w:t>
            </w:r>
            <w:proofErr w:type="spellEnd"/>
            <w:r w:rsidRPr="00681589">
              <w:rPr>
                <w:sz w:val="20"/>
                <w:szCs w:val="20"/>
              </w:rPr>
              <w:t xml:space="preserve"> Initial Assessment in LAC</w:t>
            </w:r>
          </w:p>
        </w:tc>
        <w:tc>
          <w:tcPr>
            <w:tcW w:w="1701" w:type="dxa"/>
            <w:tcBorders>
              <w:bottom w:val="nil"/>
            </w:tcBorders>
            <w:shd w:val="clear" w:color="auto" w:fill="B8CCE3"/>
          </w:tcPr>
          <w:p w14:paraId="72E1EC2F" w14:textId="77777777" w:rsidR="002E36CF" w:rsidRPr="00681589" w:rsidRDefault="002E36CF" w:rsidP="002E36CF">
            <w:pPr>
              <w:pStyle w:val="TableParagraph"/>
              <w:ind w:left="99" w:right="104"/>
              <w:jc w:val="center"/>
              <w:rPr>
                <w:sz w:val="20"/>
                <w:szCs w:val="20"/>
              </w:rPr>
            </w:pPr>
            <w:r w:rsidRPr="00681589">
              <w:rPr>
                <w:sz w:val="20"/>
                <w:szCs w:val="20"/>
              </w:rPr>
              <w:t>MIA</w:t>
            </w:r>
          </w:p>
        </w:tc>
        <w:tc>
          <w:tcPr>
            <w:tcW w:w="1701" w:type="dxa"/>
            <w:tcBorders>
              <w:bottom w:val="nil"/>
            </w:tcBorders>
            <w:shd w:val="clear" w:color="auto" w:fill="B8CCE3"/>
          </w:tcPr>
          <w:p w14:paraId="602EBB36" w14:textId="77777777" w:rsidR="002E36CF" w:rsidRPr="00681589" w:rsidRDefault="002E36CF" w:rsidP="002E36CF">
            <w:pPr>
              <w:pStyle w:val="TableParagraph"/>
              <w:spacing w:before="54"/>
              <w:ind w:right="102"/>
              <w:jc w:val="right"/>
              <w:rPr>
                <w:sz w:val="20"/>
                <w:szCs w:val="20"/>
              </w:rPr>
            </w:pPr>
            <w:r w:rsidRPr="00681589">
              <w:rPr>
                <w:sz w:val="20"/>
                <w:szCs w:val="20"/>
              </w:rPr>
              <w:t>730,594</w:t>
            </w:r>
          </w:p>
        </w:tc>
        <w:tc>
          <w:tcPr>
            <w:tcW w:w="1701" w:type="dxa"/>
            <w:tcBorders>
              <w:bottom w:val="nil"/>
              <w:right w:val="nil"/>
            </w:tcBorders>
            <w:shd w:val="clear" w:color="auto" w:fill="B8CCE3"/>
          </w:tcPr>
          <w:p w14:paraId="7BD0F548" w14:textId="77777777" w:rsidR="002E36CF" w:rsidRPr="00681589" w:rsidRDefault="002E36CF" w:rsidP="002E36CF">
            <w:pPr>
              <w:pStyle w:val="TableParagraph"/>
              <w:spacing w:before="54"/>
              <w:ind w:right="99"/>
              <w:jc w:val="right"/>
              <w:rPr>
                <w:sz w:val="20"/>
                <w:szCs w:val="20"/>
              </w:rPr>
            </w:pPr>
            <w:r w:rsidRPr="00681589">
              <w:rPr>
                <w:sz w:val="20"/>
                <w:szCs w:val="20"/>
              </w:rPr>
              <w:t>935,000</w:t>
            </w:r>
          </w:p>
        </w:tc>
      </w:tr>
    </w:tbl>
    <w:p w14:paraId="434D2757" w14:textId="77777777" w:rsidR="002E36CF" w:rsidRDefault="002E36CF" w:rsidP="002E36CF">
      <w:pPr>
        <w:jc w:val="right"/>
        <w:sectPr w:rsidR="002E36CF" w:rsidSect="00365512">
          <w:pgSz w:w="15840" w:h="12240" w:orient="landscape" w:code="1"/>
          <w:pgMar w:top="907" w:right="992" w:bottom="1418" w:left="1418" w:header="539" w:footer="975" w:gutter="0"/>
          <w:cols w:space="720"/>
          <w:titlePg/>
        </w:sectPr>
      </w:pPr>
    </w:p>
    <w:p w14:paraId="33F481CD" w14:textId="77777777" w:rsidR="002E36CF" w:rsidRPr="00A34E16" w:rsidRDefault="002E36CF" w:rsidP="002E36CF">
      <w:pPr>
        <w:pStyle w:val="Anxtitle"/>
        <w:spacing w:before="120" w:after="120"/>
        <w:rPr>
          <w:color w:val="365F91" w:themeColor="accent1" w:themeShade="BF"/>
          <w:sz w:val="24"/>
          <w:szCs w:val="24"/>
        </w:rPr>
      </w:pPr>
      <w:bookmarkStart w:id="89" w:name="_bookmark42"/>
      <w:bookmarkStart w:id="90" w:name="_Toc492299210"/>
      <w:bookmarkEnd w:id="89"/>
      <w:r w:rsidRPr="00A34E16">
        <w:rPr>
          <w:color w:val="365F91" w:themeColor="accent1" w:themeShade="BF"/>
          <w:sz w:val="24"/>
          <w:szCs w:val="24"/>
        </w:rPr>
        <w:t>Medium-Sized Projects</w:t>
      </w:r>
      <w:bookmarkEnd w:id="90"/>
    </w:p>
    <w:tbl>
      <w:tblPr>
        <w:tblW w:w="12190" w:type="dxa"/>
        <w:tblInd w:w="12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7"/>
        <w:gridCol w:w="1985"/>
        <w:gridCol w:w="5386"/>
        <w:gridCol w:w="1701"/>
        <w:gridCol w:w="1701"/>
      </w:tblGrid>
      <w:tr w:rsidR="002E36CF" w14:paraId="45C4A1A6" w14:textId="77777777" w:rsidTr="002E36CF">
        <w:trPr>
          <w:trHeight w:val="392"/>
        </w:trPr>
        <w:tc>
          <w:tcPr>
            <w:tcW w:w="1417" w:type="dxa"/>
            <w:tcBorders>
              <w:top w:val="nil"/>
              <w:left w:val="nil"/>
              <w:right w:val="nil"/>
            </w:tcBorders>
            <w:shd w:val="clear" w:color="auto" w:fill="4F81BC"/>
          </w:tcPr>
          <w:p w14:paraId="46245550" w14:textId="77777777" w:rsidR="002E36CF" w:rsidRPr="00681589" w:rsidRDefault="002E36CF" w:rsidP="002E36CF">
            <w:pPr>
              <w:pStyle w:val="TableParagraph"/>
              <w:spacing w:before="58"/>
              <w:ind w:right="57"/>
              <w:jc w:val="center"/>
              <w:rPr>
                <w:b/>
                <w:color w:val="FFFFFF"/>
                <w:sz w:val="20"/>
                <w:szCs w:val="20"/>
              </w:rPr>
            </w:pPr>
            <w:r w:rsidRPr="00681589">
              <w:rPr>
                <w:b/>
                <w:color w:val="FFFFFF"/>
                <w:sz w:val="20"/>
                <w:szCs w:val="20"/>
              </w:rPr>
              <w:t>Agency</w:t>
            </w:r>
          </w:p>
        </w:tc>
        <w:tc>
          <w:tcPr>
            <w:tcW w:w="1985" w:type="dxa"/>
            <w:tcBorders>
              <w:top w:val="nil"/>
              <w:left w:val="nil"/>
              <w:right w:val="nil"/>
            </w:tcBorders>
            <w:shd w:val="clear" w:color="auto" w:fill="4F81BC"/>
          </w:tcPr>
          <w:p w14:paraId="7AE9C59C" w14:textId="77777777" w:rsidR="002E36CF" w:rsidRPr="00681589" w:rsidRDefault="002E36CF" w:rsidP="002E36CF">
            <w:pPr>
              <w:pStyle w:val="TableParagraph"/>
              <w:spacing w:before="58"/>
              <w:ind w:right="57"/>
              <w:jc w:val="center"/>
              <w:rPr>
                <w:b/>
                <w:color w:val="FFFFFF"/>
                <w:sz w:val="20"/>
                <w:szCs w:val="20"/>
              </w:rPr>
            </w:pPr>
            <w:r w:rsidRPr="00681589">
              <w:rPr>
                <w:b/>
                <w:color w:val="FFFFFF"/>
                <w:sz w:val="20"/>
                <w:szCs w:val="20"/>
              </w:rPr>
              <w:t>Country</w:t>
            </w:r>
          </w:p>
        </w:tc>
        <w:tc>
          <w:tcPr>
            <w:tcW w:w="5386" w:type="dxa"/>
            <w:tcBorders>
              <w:top w:val="nil"/>
              <w:left w:val="nil"/>
              <w:right w:val="nil"/>
            </w:tcBorders>
            <w:shd w:val="clear" w:color="auto" w:fill="4F81BC"/>
          </w:tcPr>
          <w:p w14:paraId="754EF2EC" w14:textId="77777777" w:rsidR="002E36CF" w:rsidRPr="00681589" w:rsidRDefault="002E36CF" w:rsidP="002E36CF">
            <w:pPr>
              <w:pStyle w:val="TableParagraph"/>
              <w:spacing w:before="58"/>
              <w:ind w:right="57"/>
              <w:jc w:val="center"/>
              <w:rPr>
                <w:b/>
                <w:color w:val="FFFFFF"/>
                <w:sz w:val="20"/>
                <w:szCs w:val="20"/>
              </w:rPr>
            </w:pPr>
            <w:r w:rsidRPr="00681589">
              <w:rPr>
                <w:b/>
                <w:color w:val="FFFFFF"/>
                <w:sz w:val="20"/>
                <w:szCs w:val="20"/>
              </w:rPr>
              <w:t>Title</w:t>
            </w:r>
          </w:p>
        </w:tc>
        <w:tc>
          <w:tcPr>
            <w:tcW w:w="1701" w:type="dxa"/>
            <w:tcBorders>
              <w:top w:val="nil"/>
              <w:left w:val="nil"/>
              <w:right w:val="nil"/>
            </w:tcBorders>
            <w:shd w:val="clear" w:color="auto" w:fill="4F81BC"/>
          </w:tcPr>
          <w:p w14:paraId="70CA2E4F" w14:textId="77777777" w:rsidR="002E36CF" w:rsidRPr="00681589" w:rsidRDefault="002E36CF" w:rsidP="002E36CF">
            <w:pPr>
              <w:pStyle w:val="TableParagraph"/>
              <w:spacing w:before="58"/>
              <w:ind w:right="57"/>
              <w:jc w:val="center"/>
              <w:rPr>
                <w:b/>
                <w:color w:val="FFFFFF"/>
                <w:sz w:val="20"/>
                <w:szCs w:val="20"/>
              </w:rPr>
            </w:pPr>
            <w:r w:rsidRPr="00681589">
              <w:rPr>
                <w:b/>
                <w:color w:val="FFFFFF"/>
                <w:sz w:val="20"/>
                <w:szCs w:val="20"/>
              </w:rPr>
              <w:t>GEF Grant ($)</w:t>
            </w:r>
          </w:p>
        </w:tc>
        <w:tc>
          <w:tcPr>
            <w:tcW w:w="1701" w:type="dxa"/>
            <w:tcBorders>
              <w:top w:val="nil"/>
              <w:left w:val="nil"/>
              <w:right w:val="nil"/>
            </w:tcBorders>
            <w:shd w:val="clear" w:color="auto" w:fill="4F81BC"/>
          </w:tcPr>
          <w:p w14:paraId="175F802B" w14:textId="77777777" w:rsidR="002E36CF" w:rsidRPr="00681589" w:rsidRDefault="002E36CF" w:rsidP="002E36CF">
            <w:pPr>
              <w:pStyle w:val="TableParagraph"/>
              <w:spacing w:before="58"/>
              <w:ind w:right="57"/>
              <w:jc w:val="center"/>
              <w:rPr>
                <w:b/>
                <w:color w:val="FFFFFF"/>
                <w:sz w:val="20"/>
                <w:szCs w:val="20"/>
              </w:rPr>
            </w:pPr>
            <w:r w:rsidRPr="00681589">
              <w:rPr>
                <w:b/>
                <w:color w:val="FFFFFF"/>
                <w:sz w:val="20"/>
                <w:szCs w:val="20"/>
              </w:rPr>
              <w:t>Co-financing ($)</w:t>
            </w:r>
          </w:p>
        </w:tc>
      </w:tr>
      <w:tr w:rsidR="002E36CF" w14:paraId="5670D074" w14:textId="77777777" w:rsidTr="002E36CF">
        <w:trPr>
          <w:trHeight w:val="940"/>
        </w:trPr>
        <w:tc>
          <w:tcPr>
            <w:tcW w:w="1417" w:type="dxa"/>
            <w:tcBorders>
              <w:left w:val="nil"/>
            </w:tcBorders>
            <w:shd w:val="clear" w:color="auto" w:fill="4F81BC"/>
          </w:tcPr>
          <w:p w14:paraId="237A47B4" w14:textId="77777777" w:rsidR="002E36CF" w:rsidRPr="00681589" w:rsidRDefault="002E36CF" w:rsidP="002E36CF">
            <w:pPr>
              <w:pStyle w:val="TableParagraph"/>
              <w:spacing w:before="56"/>
              <w:ind w:left="302"/>
              <w:rPr>
                <w:b/>
                <w:sz w:val="20"/>
                <w:szCs w:val="20"/>
              </w:rPr>
            </w:pPr>
            <w:r w:rsidRPr="00681589">
              <w:rPr>
                <w:b/>
                <w:color w:val="FFFFFF"/>
                <w:sz w:val="20"/>
                <w:szCs w:val="20"/>
              </w:rPr>
              <w:t>UNIDO</w:t>
            </w:r>
          </w:p>
        </w:tc>
        <w:tc>
          <w:tcPr>
            <w:tcW w:w="1985" w:type="dxa"/>
            <w:tcBorders>
              <w:right w:val="single" w:sz="6" w:space="0" w:color="FFFFFF"/>
            </w:tcBorders>
            <w:shd w:val="clear" w:color="auto" w:fill="B8CCE3"/>
          </w:tcPr>
          <w:p w14:paraId="251D9B89" w14:textId="77777777" w:rsidR="002E36CF" w:rsidRPr="00681589" w:rsidRDefault="002E36CF" w:rsidP="002E36CF">
            <w:pPr>
              <w:pStyle w:val="TableParagraph"/>
              <w:spacing w:before="51"/>
              <w:ind w:left="102"/>
              <w:rPr>
                <w:sz w:val="20"/>
                <w:szCs w:val="20"/>
              </w:rPr>
            </w:pPr>
            <w:r w:rsidRPr="00681589">
              <w:rPr>
                <w:sz w:val="20"/>
                <w:szCs w:val="20"/>
              </w:rPr>
              <w:t>Argentina</w:t>
            </w:r>
          </w:p>
        </w:tc>
        <w:tc>
          <w:tcPr>
            <w:tcW w:w="5386" w:type="dxa"/>
            <w:tcBorders>
              <w:left w:val="single" w:sz="6" w:space="0" w:color="FFFFFF"/>
            </w:tcBorders>
            <w:shd w:val="clear" w:color="auto" w:fill="B8CCE3"/>
          </w:tcPr>
          <w:p w14:paraId="7BE493C2" w14:textId="77777777" w:rsidR="002E36CF" w:rsidRPr="00681589" w:rsidRDefault="002E36CF" w:rsidP="002E36CF">
            <w:pPr>
              <w:pStyle w:val="TableParagraph"/>
              <w:spacing w:before="51"/>
              <w:ind w:left="99" w:right="106"/>
              <w:jc w:val="both"/>
              <w:rPr>
                <w:sz w:val="20"/>
                <w:szCs w:val="20"/>
              </w:rPr>
            </w:pPr>
            <w:r w:rsidRPr="00681589">
              <w:rPr>
                <w:sz w:val="20"/>
                <w:szCs w:val="20"/>
              </w:rPr>
              <w:t>Preparatory Project to Facilitate the Implementation of the Legally</w:t>
            </w:r>
            <w:r w:rsidRPr="00681589">
              <w:rPr>
                <w:spacing w:val="-13"/>
                <w:sz w:val="20"/>
                <w:szCs w:val="20"/>
              </w:rPr>
              <w:t xml:space="preserve"> </w:t>
            </w:r>
            <w:r w:rsidRPr="00681589">
              <w:rPr>
                <w:sz w:val="20"/>
                <w:szCs w:val="20"/>
              </w:rPr>
              <w:t>Binding</w:t>
            </w:r>
            <w:r w:rsidRPr="00681589">
              <w:rPr>
                <w:spacing w:val="-9"/>
                <w:sz w:val="20"/>
                <w:szCs w:val="20"/>
              </w:rPr>
              <w:t xml:space="preserve"> </w:t>
            </w:r>
            <w:r w:rsidRPr="00681589">
              <w:rPr>
                <w:sz w:val="20"/>
                <w:szCs w:val="20"/>
              </w:rPr>
              <w:t>Instrument</w:t>
            </w:r>
            <w:r w:rsidRPr="00681589">
              <w:rPr>
                <w:spacing w:val="-11"/>
                <w:sz w:val="20"/>
                <w:szCs w:val="20"/>
              </w:rPr>
              <w:t xml:space="preserve"> </w:t>
            </w:r>
            <w:r w:rsidRPr="00681589">
              <w:rPr>
                <w:sz w:val="20"/>
                <w:szCs w:val="20"/>
              </w:rPr>
              <w:t>on</w:t>
            </w:r>
            <w:r w:rsidRPr="00681589">
              <w:rPr>
                <w:spacing w:val="-11"/>
                <w:sz w:val="20"/>
                <w:szCs w:val="20"/>
              </w:rPr>
              <w:t xml:space="preserve"> </w:t>
            </w:r>
            <w:r w:rsidRPr="00681589">
              <w:rPr>
                <w:sz w:val="20"/>
                <w:szCs w:val="20"/>
              </w:rPr>
              <w:t>Mercury</w:t>
            </w:r>
            <w:r w:rsidRPr="00681589">
              <w:rPr>
                <w:spacing w:val="-13"/>
                <w:sz w:val="20"/>
                <w:szCs w:val="20"/>
              </w:rPr>
              <w:t xml:space="preserve"> </w:t>
            </w:r>
            <w:r w:rsidRPr="00681589">
              <w:rPr>
                <w:sz w:val="20"/>
                <w:szCs w:val="20"/>
              </w:rPr>
              <w:t>(</w:t>
            </w:r>
            <w:proofErr w:type="spellStart"/>
            <w:r w:rsidRPr="00681589">
              <w:rPr>
                <w:sz w:val="20"/>
                <w:szCs w:val="20"/>
              </w:rPr>
              <w:t>Minamata</w:t>
            </w:r>
            <w:proofErr w:type="spellEnd"/>
            <w:r w:rsidRPr="00681589">
              <w:rPr>
                <w:spacing w:val="-12"/>
                <w:sz w:val="20"/>
                <w:szCs w:val="20"/>
              </w:rPr>
              <w:t xml:space="preserve"> </w:t>
            </w:r>
            <w:r w:rsidRPr="00681589">
              <w:rPr>
                <w:sz w:val="20"/>
                <w:szCs w:val="20"/>
              </w:rPr>
              <w:t>Convention) in Argentina to Protect Health and the</w:t>
            </w:r>
            <w:r w:rsidRPr="00681589">
              <w:rPr>
                <w:spacing w:val="-7"/>
                <w:sz w:val="20"/>
                <w:szCs w:val="20"/>
              </w:rPr>
              <w:t xml:space="preserve"> </w:t>
            </w:r>
            <w:r w:rsidRPr="00681589">
              <w:rPr>
                <w:sz w:val="20"/>
                <w:szCs w:val="20"/>
              </w:rPr>
              <w:t>Environment</w:t>
            </w:r>
          </w:p>
        </w:tc>
        <w:tc>
          <w:tcPr>
            <w:tcW w:w="1701" w:type="dxa"/>
            <w:shd w:val="clear" w:color="auto" w:fill="B8CCE3"/>
          </w:tcPr>
          <w:p w14:paraId="0B057423" w14:textId="77777777" w:rsidR="002E36CF" w:rsidRPr="00681589" w:rsidRDefault="002E36CF" w:rsidP="002E36CF">
            <w:pPr>
              <w:pStyle w:val="TableParagraph"/>
              <w:spacing w:before="51"/>
              <w:ind w:right="102"/>
              <w:jc w:val="right"/>
              <w:rPr>
                <w:sz w:val="20"/>
                <w:szCs w:val="20"/>
              </w:rPr>
            </w:pPr>
            <w:r w:rsidRPr="00681589">
              <w:rPr>
                <w:sz w:val="20"/>
                <w:szCs w:val="20"/>
              </w:rPr>
              <w:t>350,000</w:t>
            </w:r>
          </w:p>
        </w:tc>
        <w:tc>
          <w:tcPr>
            <w:tcW w:w="1701" w:type="dxa"/>
            <w:tcBorders>
              <w:right w:val="nil"/>
            </w:tcBorders>
            <w:shd w:val="clear" w:color="auto" w:fill="B8CCE3"/>
          </w:tcPr>
          <w:p w14:paraId="6B452387" w14:textId="77777777" w:rsidR="002E36CF" w:rsidRPr="00681589" w:rsidRDefault="002E36CF" w:rsidP="002E36CF">
            <w:pPr>
              <w:pStyle w:val="TableParagraph"/>
              <w:spacing w:before="51"/>
              <w:ind w:right="101"/>
              <w:jc w:val="right"/>
              <w:rPr>
                <w:sz w:val="20"/>
                <w:szCs w:val="20"/>
              </w:rPr>
            </w:pPr>
            <w:r w:rsidRPr="00681589">
              <w:rPr>
                <w:sz w:val="20"/>
                <w:szCs w:val="20"/>
              </w:rPr>
              <w:t>530,000</w:t>
            </w:r>
          </w:p>
        </w:tc>
      </w:tr>
      <w:tr w:rsidR="002E36CF" w14:paraId="1ADA5ABE" w14:textId="77777777" w:rsidTr="002E36CF">
        <w:trPr>
          <w:trHeight w:val="526"/>
        </w:trPr>
        <w:tc>
          <w:tcPr>
            <w:tcW w:w="1417" w:type="dxa"/>
            <w:tcBorders>
              <w:left w:val="nil"/>
              <w:bottom w:val="single" w:sz="6" w:space="0" w:color="FFFFFF"/>
            </w:tcBorders>
            <w:shd w:val="clear" w:color="auto" w:fill="4F81BC"/>
          </w:tcPr>
          <w:p w14:paraId="40F9C6E3" w14:textId="77777777" w:rsidR="002E36CF" w:rsidRPr="00681589" w:rsidRDefault="002E36CF" w:rsidP="002E36CF">
            <w:pPr>
              <w:pStyle w:val="TableParagraph"/>
              <w:spacing w:before="57"/>
              <w:ind w:left="374"/>
              <w:rPr>
                <w:b/>
                <w:sz w:val="20"/>
                <w:szCs w:val="20"/>
              </w:rPr>
            </w:pPr>
            <w:r w:rsidRPr="00681589">
              <w:rPr>
                <w:b/>
                <w:color w:val="FFFFFF"/>
                <w:sz w:val="20"/>
                <w:szCs w:val="20"/>
              </w:rPr>
              <w:t>UNEP</w:t>
            </w:r>
          </w:p>
        </w:tc>
        <w:tc>
          <w:tcPr>
            <w:tcW w:w="1985" w:type="dxa"/>
            <w:tcBorders>
              <w:bottom w:val="single" w:sz="6" w:space="0" w:color="FFFFFF"/>
              <w:right w:val="single" w:sz="6" w:space="0" w:color="FFFFFF"/>
            </w:tcBorders>
            <w:shd w:val="clear" w:color="auto" w:fill="DBE4F0"/>
          </w:tcPr>
          <w:p w14:paraId="494FB6A6" w14:textId="77777777" w:rsidR="002E36CF" w:rsidRPr="00681589" w:rsidRDefault="002E36CF" w:rsidP="002E36CF">
            <w:pPr>
              <w:pStyle w:val="TableParagraph"/>
              <w:spacing w:before="52"/>
              <w:ind w:left="102"/>
              <w:rPr>
                <w:sz w:val="20"/>
                <w:szCs w:val="20"/>
              </w:rPr>
            </w:pPr>
            <w:r w:rsidRPr="00681589">
              <w:rPr>
                <w:sz w:val="20"/>
                <w:szCs w:val="20"/>
              </w:rPr>
              <w:t>China</w:t>
            </w:r>
          </w:p>
        </w:tc>
        <w:tc>
          <w:tcPr>
            <w:tcW w:w="5386" w:type="dxa"/>
            <w:tcBorders>
              <w:left w:val="single" w:sz="6" w:space="0" w:color="FFFFFF"/>
              <w:bottom w:val="single" w:sz="6" w:space="0" w:color="FFFFFF"/>
            </w:tcBorders>
            <w:shd w:val="clear" w:color="auto" w:fill="DBE4F0"/>
          </w:tcPr>
          <w:p w14:paraId="121EE363" w14:textId="77777777" w:rsidR="002E36CF" w:rsidRPr="00681589" w:rsidRDefault="002E36CF" w:rsidP="002E36CF">
            <w:pPr>
              <w:pStyle w:val="TableParagraph"/>
              <w:spacing w:before="51"/>
              <w:ind w:left="99" w:right="106"/>
              <w:jc w:val="both"/>
              <w:rPr>
                <w:sz w:val="20"/>
                <w:szCs w:val="20"/>
              </w:rPr>
            </w:pPr>
            <w:r w:rsidRPr="00681589">
              <w:rPr>
                <w:sz w:val="20"/>
                <w:szCs w:val="20"/>
              </w:rPr>
              <w:t>Pilot project on the development of a mercury inventory in China</w:t>
            </w:r>
          </w:p>
        </w:tc>
        <w:tc>
          <w:tcPr>
            <w:tcW w:w="1701" w:type="dxa"/>
            <w:tcBorders>
              <w:bottom w:val="single" w:sz="6" w:space="0" w:color="FFFFFF"/>
            </w:tcBorders>
            <w:shd w:val="clear" w:color="auto" w:fill="DBE4F0"/>
          </w:tcPr>
          <w:p w14:paraId="460601B7" w14:textId="77777777" w:rsidR="002E36CF" w:rsidRPr="00681589" w:rsidRDefault="002E36CF" w:rsidP="002E36CF">
            <w:pPr>
              <w:pStyle w:val="TableParagraph"/>
              <w:spacing w:before="52"/>
              <w:ind w:right="102"/>
              <w:jc w:val="right"/>
              <w:rPr>
                <w:sz w:val="20"/>
                <w:szCs w:val="20"/>
              </w:rPr>
            </w:pPr>
            <w:r w:rsidRPr="00681589">
              <w:rPr>
                <w:sz w:val="20"/>
                <w:szCs w:val="20"/>
              </w:rPr>
              <w:t>1,000,000</w:t>
            </w:r>
          </w:p>
        </w:tc>
        <w:tc>
          <w:tcPr>
            <w:tcW w:w="1701" w:type="dxa"/>
            <w:tcBorders>
              <w:bottom w:val="single" w:sz="6" w:space="0" w:color="FFFFFF"/>
              <w:right w:val="nil"/>
            </w:tcBorders>
            <w:shd w:val="clear" w:color="auto" w:fill="DBE4F0"/>
          </w:tcPr>
          <w:p w14:paraId="6F7C9E86" w14:textId="77777777" w:rsidR="002E36CF" w:rsidRPr="00681589" w:rsidRDefault="002E36CF" w:rsidP="002E36CF">
            <w:pPr>
              <w:pStyle w:val="TableParagraph"/>
              <w:spacing w:before="52"/>
              <w:ind w:right="101"/>
              <w:jc w:val="right"/>
              <w:rPr>
                <w:sz w:val="20"/>
                <w:szCs w:val="20"/>
              </w:rPr>
            </w:pPr>
            <w:r w:rsidRPr="00681589">
              <w:rPr>
                <w:sz w:val="20"/>
                <w:szCs w:val="20"/>
              </w:rPr>
              <w:t>3,146,265</w:t>
            </w:r>
          </w:p>
        </w:tc>
      </w:tr>
      <w:tr w:rsidR="002E36CF" w14:paraId="7CA4A60D" w14:textId="77777777" w:rsidTr="002E36CF">
        <w:trPr>
          <w:trHeight w:val="660"/>
        </w:trPr>
        <w:tc>
          <w:tcPr>
            <w:tcW w:w="1417" w:type="dxa"/>
            <w:tcBorders>
              <w:top w:val="single" w:sz="6" w:space="0" w:color="FFFFFF"/>
              <w:left w:val="nil"/>
            </w:tcBorders>
            <w:shd w:val="clear" w:color="auto" w:fill="4F81BC"/>
          </w:tcPr>
          <w:p w14:paraId="45D7D941" w14:textId="77777777" w:rsidR="002E36CF" w:rsidRPr="00681589" w:rsidRDefault="002E36CF" w:rsidP="002E36CF">
            <w:pPr>
              <w:pStyle w:val="TableParagraph"/>
              <w:spacing w:before="55"/>
              <w:ind w:left="302"/>
              <w:rPr>
                <w:b/>
                <w:sz w:val="20"/>
                <w:szCs w:val="20"/>
              </w:rPr>
            </w:pPr>
            <w:r w:rsidRPr="00681589">
              <w:rPr>
                <w:b/>
                <w:color w:val="FFFFFF"/>
                <w:sz w:val="20"/>
                <w:szCs w:val="20"/>
              </w:rPr>
              <w:t>UNIDO</w:t>
            </w:r>
          </w:p>
        </w:tc>
        <w:tc>
          <w:tcPr>
            <w:tcW w:w="1985" w:type="dxa"/>
            <w:tcBorders>
              <w:top w:val="single" w:sz="6" w:space="0" w:color="FFFFFF"/>
              <w:right w:val="single" w:sz="6" w:space="0" w:color="FFFFFF"/>
            </w:tcBorders>
            <w:shd w:val="clear" w:color="auto" w:fill="B8CCE3"/>
          </w:tcPr>
          <w:p w14:paraId="04B66F3B" w14:textId="77777777" w:rsidR="002E36CF" w:rsidRPr="00681589" w:rsidRDefault="002E36CF" w:rsidP="002E36CF">
            <w:pPr>
              <w:pStyle w:val="TableParagraph"/>
              <w:spacing w:before="50"/>
              <w:ind w:left="102"/>
              <w:rPr>
                <w:sz w:val="20"/>
                <w:szCs w:val="20"/>
              </w:rPr>
            </w:pPr>
            <w:r w:rsidRPr="00681589">
              <w:rPr>
                <w:sz w:val="20"/>
                <w:szCs w:val="20"/>
              </w:rPr>
              <w:t>China</w:t>
            </w:r>
          </w:p>
        </w:tc>
        <w:tc>
          <w:tcPr>
            <w:tcW w:w="5386" w:type="dxa"/>
            <w:tcBorders>
              <w:top w:val="single" w:sz="6" w:space="0" w:color="FFFFFF"/>
              <w:left w:val="single" w:sz="6" w:space="0" w:color="FFFFFF"/>
            </w:tcBorders>
            <w:shd w:val="clear" w:color="auto" w:fill="B8CCE3"/>
          </w:tcPr>
          <w:p w14:paraId="65D5CB07" w14:textId="77777777" w:rsidR="002E36CF" w:rsidRPr="00681589" w:rsidRDefault="002E36CF" w:rsidP="002E36CF">
            <w:pPr>
              <w:pStyle w:val="TableParagraph"/>
              <w:spacing w:before="50"/>
              <w:ind w:left="99" w:right="13"/>
              <w:rPr>
                <w:sz w:val="20"/>
                <w:szCs w:val="20"/>
              </w:rPr>
            </w:pPr>
            <w:r w:rsidRPr="00681589">
              <w:rPr>
                <w:sz w:val="20"/>
                <w:szCs w:val="20"/>
              </w:rPr>
              <w:t>Reduction of Mercury Emissions and Promotion of Sound Chemical Management in Zinc Smelting Operations</w:t>
            </w:r>
          </w:p>
        </w:tc>
        <w:tc>
          <w:tcPr>
            <w:tcW w:w="1701" w:type="dxa"/>
            <w:tcBorders>
              <w:top w:val="single" w:sz="6" w:space="0" w:color="FFFFFF"/>
            </w:tcBorders>
            <w:shd w:val="clear" w:color="auto" w:fill="B8CCE3"/>
          </w:tcPr>
          <w:p w14:paraId="55DAA5E8" w14:textId="77777777" w:rsidR="002E36CF" w:rsidRPr="00681589" w:rsidRDefault="002E36CF" w:rsidP="002E36CF">
            <w:pPr>
              <w:pStyle w:val="TableParagraph"/>
              <w:spacing w:before="50"/>
              <w:ind w:right="102"/>
              <w:jc w:val="right"/>
              <w:rPr>
                <w:sz w:val="20"/>
                <w:szCs w:val="20"/>
              </w:rPr>
            </w:pPr>
            <w:r w:rsidRPr="00681589">
              <w:rPr>
                <w:sz w:val="20"/>
                <w:szCs w:val="20"/>
              </w:rPr>
              <w:t>990,000</w:t>
            </w:r>
          </w:p>
        </w:tc>
        <w:tc>
          <w:tcPr>
            <w:tcW w:w="1701" w:type="dxa"/>
            <w:tcBorders>
              <w:top w:val="single" w:sz="6" w:space="0" w:color="FFFFFF"/>
              <w:right w:val="nil"/>
            </w:tcBorders>
            <w:shd w:val="clear" w:color="auto" w:fill="B8CCE3"/>
          </w:tcPr>
          <w:p w14:paraId="401B915E" w14:textId="77777777" w:rsidR="002E36CF" w:rsidRPr="00681589" w:rsidRDefault="002E36CF" w:rsidP="002E36CF">
            <w:pPr>
              <w:pStyle w:val="TableParagraph"/>
              <w:spacing w:before="50"/>
              <w:ind w:right="101"/>
              <w:jc w:val="right"/>
              <w:rPr>
                <w:sz w:val="20"/>
                <w:szCs w:val="20"/>
              </w:rPr>
            </w:pPr>
            <w:r w:rsidRPr="00681589">
              <w:rPr>
                <w:sz w:val="20"/>
                <w:szCs w:val="20"/>
              </w:rPr>
              <w:t>4,000,000</w:t>
            </w:r>
          </w:p>
        </w:tc>
      </w:tr>
      <w:tr w:rsidR="002E36CF" w14:paraId="76549702" w14:textId="77777777" w:rsidTr="002E36CF">
        <w:trPr>
          <w:trHeight w:val="728"/>
        </w:trPr>
        <w:tc>
          <w:tcPr>
            <w:tcW w:w="1417" w:type="dxa"/>
            <w:tcBorders>
              <w:left w:val="nil"/>
            </w:tcBorders>
            <w:shd w:val="clear" w:color="auto" w:fill="4F81BC"/>
          </w:tcPr>
          <w:p w14:paraId="538337EF" w14:textId="77777777" w:rsidR="002E36CF" w:rsidRPr="00681589" w:rsidRDefault="002E36CF" w:rsidP="002E36CF">
            <w:pPr>
              <w:pStyle w:val="TableParagraph"/>
              <w:spacing w:before="56"/>
              <w:ind w:left="367"/>
              <w:rPr>
                <w:b/>
                <w:sz w:val="20"/>
                <w:szCs w:val="20"/>
              </w:rPr>
            </w:pPr>
            <w:r w:rsidRPr="00681589">
              <w:rPr>
                <w:b/>
                <w:color w:val="FFFFFF"/>
                <w:sz w:val="20"/>
                <w:szCs w:val="20"/>
              </w:rPr>
              <w:t>UNDP</w:t>
            </w:r>
          </w:p>
        </w:tc>
        <w:tc>
          <w:tcPr>
            <w:tcW w:w="1985" w:type="dxa"/>
            <w:tcBorders>
              <w:right w:val="single" w:sz="6" w:space="0" w:color="FFFFFF"/>
            </w:tcBorders>
            <w:shd w:val="clear" w:color="auto" w:fill="DBE4F0"/>
          </w:tcPr>
          <w:p w14:paraId="6C05A55C" w14:textId="77777777" w:rsidR="002E36CF" w:rsidRPr="00681589" w:rsidRDefault="002E36CF" w:rsidP="002E36CF">
            <w:pPr>
              <w:pStyle w:val="TableParagraph"/>
              <w:spacing w:before="51"/>
              <w:ind w:left="102"/>
              <w:rPr>
                <w:sz w:val="20"/>
                <w:szCs w:val="20"/>
              </w:rPr>
            </w:pPr>
            <w:r w:rsidRPr="00681589">
              <w:rPr>
                <w:sz w:val="20"/>
                <w:szCs w:val="20"/>
              </w:rPr>
              <w:t>Honduras</w:t>
            </w:r>
          </w:p>
        </w:tc>
        <w:tc>
          <w:tcPr>
            <w:tcW w:w="5386" w:type="dxa"/>
            <w:tcBorders>
              <w:left w:val="single" w:sz="6" w:space="0" w:color="FFFFFF"/>
            </w:tcBorders>
            <w:shd w:val="clear" w:color="auto" w:fill="DBE4F0"/>
          </w:tcPr>
          <w:p w14:paraId="2FA5BCF3" w14:textId="77777777" w:rsidR="002E36CF" w:rsidRPr="00681589" w:rsidRDefault="002E36CF" w:rsidP="002E36CF">
            <w:pPr>
              <w:pStyle w:val="TableParagraph"/>
              <w:spacing w:before="51"/>
              <w:ind w:left="99" w:right="100"/>
              <w:jc w:val="both"/>
              <w:rPr>
                <w:sz w:val="20"/>
                <w:szCs w:val="20"/>
              </w:rPr>
            </w:pPr>
            <w:r w:rsidRPr="00681589">
              <w:rPr>
                <w:sz w:val="20"/>
                <w:szCs w:val="20"/>
              </w:rPr>
              <w:t>Environmental Sound Management of Mercury and Mercury Containing Products and their Wastes in Artisanal Small-scale Gold Mining and Healthcare</w:t>
            </w:r>
          </w:p>
        </w:tc>
        <w:tc>
          <w:tcPr>
            <w:tcW w:w="1701" w:type="dxa"/>
            <w:shd w:val="clear" w:color="auto" w:fill="DBE4F0"/>
          </w:tcPr>
          <w:p w14:paraId="044E79CB" w14:textId="77777777" w:rsidR="002E36CF" w:rsidRPr="00681589" w:rsidRDefault="002E36CF" w:rsidP="002E36CF">
            <w:pPr>
              <w:pStyle w:val="TableParagraph"/>
              <w:spacing w:before="51"/>
              <w:ind w:right="102"/>
              <w:jc w:val="right"/>
              <w:rPr>
                <w:sz w:val="20"/>
                <w:szCs w:val="20"/>
              </w:rPr>
            </w:pPr>
            <w:r w:rsidRPr="00681589">
              <w:rPr>
                <w:sz w:val="20"/>
                <w:szCs w:val="20"/>
              </w:rPr>
              <w:t>1,300,000</w:t>
            </w:r>
          </w:p>
        </w:tc>
        <w:tc>
          <w:tcPr>
            <w:tcW w:w="1701" w:type="dxa"/>
            <w:tcBorders>
              <w:right w:val="nil"/>
            </w:tcBorders>
            <w:shd w:val="clear" w:color="auto" w:fill="DBE4F0"/>
          </w:tcPr>
          <w:p w14:paraId="51A3071C" w14:textId="77777777" w:rsidR="002E36CF" w:rsidRPr="00681589" w:rsidRDefault="002E36CF" w:rsidP="002E36CF">
            <w:pPr>
              <w:pStyle w:val="TableParagraph"/>
              <w:spacing w:before="51"/>
              <w:ind w:right="101"/>
              <w:jc w:val="right"/>
              <w:rPr>
                <w:sz w:val="20"/>
                <w:szCs w:val="20"/>
              </w:rPr>
            </w:pPr>
            <w:r w:rsidRPr="00681589">
              <w:rPr>
                <w:sz w:val="20"/>
                <w:szCs w:val="20"/>
              </w:rPr>
              <w:t>3,960,000</w:t>
            </w:r>
          </w:p>
        </w:tc>
      </w:tr>
      <w:tr w:rsidR="002E36CF" w14:paraId="4D57378A" w14:textId="77777777" w:rsidTr="002E36CF">
        <w:trPr>
          <w:trHeight w:val="660"/>
        </w:trPr>
        <w:tc>
          <w:tcPr>
            <w:tcW w:w="1417" w:type="dxa"/>
            <w:tcBorders>
              <w:left w:val="nil"/>
            </w:tcBorders>
            <w:shd w:val="clear" w:color="auto" w:fill="4F81BC"/>
          </w:tcPr>
          <w:p w14:paraId="26321FC3" w14:textId="77777777" w:rsidR="002E36CF" w:rsidRPr="00681589" w:rsidRDefault="002E36CF" w:rsidP="002E36CF">
            <w:pPr>
              <w:pStyle w:val="TableParagraph"/>
              <w:spacing w:before="57"/>
              <w:ind w:left="374"/>
              <w:rPr>
                <w:b/>
                <w:sz w:val="20"/>
                <w:szCs w:val="20"/>
              </w:rPr>
            </w:pPr>
            <w:r w:rsidRPr="00681589">
              <w:rPr>
                <w:b/>
                <w:color w:val="FFFFFF"/>
                <w:sz w:val="20"/>
                <w:szCs w:val="20"/>
              </w:rPr>
              <w:t>UNEP</w:t>
            </w:r>
          </w:p>
        </w:tc>
        <w:tc>
          <w:tcPr>
            <w:tcW w:w="1985" w:type="dxa"/>
            <w:tcBorders>
              <w:right w:val="single" w:sz="6" w:space="0" w:color="FFFFFF"/>
            </w:tcBorders>
            <w:shd w:val="clear" w:color="auto" w:fill="B8CCE3"/>
          </w:tcPr>
          <w:p w14:paraId="6BF9553A" w14:textId="77777777" w:rsidR="002E36CF" w:rsidRPr="00681589" w:rsidRDefault="002E36CF" w:rsidP="002E36CF">
            <w:pPr>
              <w:pStyle w:val="TableParagraph"/>
              <w:spacing w:before="52"/>
              <w:ind w:left="102"/>
              <w:rPr>
                <w:sz w:val="20"/>
                <w:szCs w:val="20"/>
              </w:rPr>
            </w:pPr>
            <w:r w:rsidRPr="00681589">
              <w:rPr>
                <w:sz w:val="20"/>
                <w:szCs w:val="20"/>
              </w:rPr>
              <w:t>Kyrgyz Republic</w:t>
            </w:r>
          </w:p>
        </w:tc>
        <w:tc>
          <w:tcPr>
            <w:tcW w:w="5386" w:type="dxa"/>
            <w:tcBorders>
              <w:left w:val="single" w:sz="6" w:space="0" w:color="FFFFFF"/>
            </w:tcBorders>
            <w:shd w:val="clear" w:color="auto" w:fill="B8CCE3"/>
          </w:tcPr>
          <w:p w14:paraId="574786A8" w14:textId="77777777" w:rsidR="002E36CF" w:rsidRPr="00681589" w:rsidRDefault="002E36CF" w:rsidP="002E36CF">
            <w:pPr>
              <w:pStyle w:val="TableParagraph"/>
              <w:spacing w:before="52"/>
              <w:ind w:left="99" w:right="13"/>
              <w:rPr>
                <w:sz w:val="20"/>
                <w:szCs w:val="20"/>
              </w:rPr>
            </w:pPr>
            <w:r w:rsidRPr="00681589">
              <w:rPr>
                <w:sz w:val="20"/>
                <w:szCs w:val="20"/>
              </w:rPr>
              <w:t xml:space="preserve">Reducing global and local environmental risks from primary mercury mining in </w:t>
            </w:r>
            <w:proofErr w:type="spellStart"/>
            <w:r w:rsidRPr="00681589">
              <w:rPr>
                <w:sz w:val="20"/>
                <w:szCs w:val="20"/>
              </w:rPr>
              <w:t>Khaidarkan</w:t>
            </w:r>
            <w:proofErr w:type="spellEnd"/>
            <w:r w:rsidRPr="00681589">
              <w:rPr>
                <w:sz w:val="20"/>
                <w:szCs w:val="20"/>
              </w:rPr>
              <w:t xml:space="preserve"> the Kyrgyz Republic</w:t>
            </w:r>
          </w:p>
        </w:tc>
        <w:tc>
          <w:tcPr>
            <w:tcW w:w="1701" w:type="dxa"/>
            <w:shd w:val="clear" w:color="auto" w:fill="B8CCE3"/>
          </w:tcPr>
          <w:p w14:paraId="6E05CD25" w14:textId="77777777" w:rsidR="002E36CF" w:rsidRPr="00681589" w:rsidRDefault="002E36CF" w:rsidP="002E36CF">
            <w:pPr>
              <w:pStyle w:val="TableParagraph"/>
              <w:spacing w:before="52"/>
              <w:ind w:right="102"/>
              <w:jc w:val="right"/>
              <w:rPr>
                <w:sz w:val="20"/>
                <w:szCs w:val="20"/>
              </w:rPr>
            </w:pPr>
            <w:r w:rsidRPr="00681589">
              <w:rPr>
                <w:sz w:val="20"/>
                <w:szCs w:val="20"/>
              </w:rPr>
              <w:t>944,000</w:t>
            </w:r>
          </w:p>
        </w:tc>
        <w:tc>
          <w:tcPr>
            <w:tcW w:w="1701" w:type="dxa"/>
            <w:tcBorders>
              <w:right w:val="nil"/>
            </w:tcBorders>
            <w:shd w:val="clear" w:color="auto" w:fill="B8CCE3"/>
          </w:tcPr>
          <w:p w14:paraId="6F9BF6C8" w14:textId="77777777" w:rsidR="002E36CF" w:rsidRPr="00681589" w:rsidRDefault="002E36CF" w:rsidP="002E36CF">
            <w:pPr>
              <w:pStyle w:val="TableParagraph"/>
              <w:spacing w:before="52"/>
              <w:ind w:right="101"/>
              <w:jc w:val="right"/>
              <w:rPr>
                <w:sz w:val="20"/>
                <w:szCs w:val="20"/>
              </w:rPr>
            </w:pPr>
            <w:r w:rsidRPr="00681589">
              <w:rPr>
                <w:sz w:val="20"/>
                <w:szCs w:val="20"/>
              </w:rPr>
              <w:t>3,007,000</w:t>
            </w:r>
          </w:p>
        </w:tc>
      </w:tr>
      <w:tr w:rsidR="002E36CF" w14:paraId="70BDC613" w14:textId="77777777" w:rsidTr="002E36CF">
        <w:trPr>
          <w:trHeight w:val="720"/>
        </w:trPr>
        <w:tc>
          <w:tcPr>
            <w:tcW w:w="1417" w:type="dxa"/>
            <w:tcBorders>
              <w:left w:val="nil"/>
            </w:tcBorders>
            <w:shd w:val="clear" w:color="auto" w:fill="4F81BC"/>
          </w:tcPr>
          <w:p w14:paraId="25FA7DBB" w14:textId="77777777" w:rsidR="002E36CF" w:rsidRPr="00681589" w:rsidRDefault="002E36CF" w:rsidP="002E36CF">
            <w:pPr>
              <w:pStyle w:val="TableParagraph"/>
              <w:spacing w:before="56"/>
              <w:ind w:left="367"/>
              <w:rPr>
                <w:b/>
                <w:sz w:val="20"/>
                <w:szCs w:val="20"/>
              </w:rPr>
            </w:pPr>
            <w:r w:rsidRPr="00681589">
              <w:rPr>
                <w:b/>
                <w:color w:val="FFFFFF"/>
                <w:sz w:val="20"/>
                <w:szCs w:val="20"/>
              </w:rPr>
              <w:t>UNDP</w:t>
            </w:r>
          </w:p>
        </w:tc>
        <w:tc>
          <w:tcPr>
            <w:tcW w:w="1985" w:type="dxa"/>
            <w:tcBorders>
              <w:right w:val="single" w:sz="6" w:space="0" w:color="FFFFFF"/>
            </w:tcBorders>
            <w:shd w:val="clear" w:color="auto" w:fill="DBE4F0"/>
          </w:tcPr>
          <w:p w14:paraId="15B6252F" w14:textId="77777777" w:rsidR="002E36CF" w:rsidRPr="00681589" w:rsidRDefault="002E36CF" w:rsidP="002E36CF">
            <w:pPr>
              <w:pStyle w:val="TableParagraph"/>
              <w:spacing w:before="51"/>
              <w:ind w:left="102"/>
              <w:rPr>
                <w:sz w:val="20"/>
                <w:szCs w:val="20"/>
              </w:rPr>
            </w:pPr>
            <w:r w:rsidRPr="00681589">
              <w:rPr>
                <w:sz w:val="20"/>
                <w:szCs w:val="20"/>
              </w:rPr>
              <w:t>Kyrgyz Republic</w:t>
            </w:r>
          </w:p>
        </w:tc>
        <w:tc>
          <w:tcPr>
            <w:tcW w:w="5386" w:type="dxa"/>
            <w:tcBorders>
              <w:left w:val="single" w:sz="6" w:space="0" w:color="FFFFFF"/>
            </w:tcBorders>
            <w:shd w:val="clear" w:color="auto" w:fill="DBE4F0"/>
          </w:tcPr>
          <w:p w14:paraId="07BD4309" w14:textId="77777777" w:rsidR="002E36CF" w:rsidRPr="00681589" w:rsidRDefault="002E36CF" w:rsidP="002E36CF">
            <w:pPr>
              <w:pStyle w:val="TableParagraph"/>
              <w:spacing w:before="51"/>
              <w:ind w:left="99" w:right="107"/>
              <w:jc w:val="both"/>
              <w:rPr>
                <w:sz w:val="20"/>
                <w:szCs w:val="20"/>
              </w:rPr>
            </w:pPr>
            <w:r w:rsidRPr="00681589">
              <w:rPr>
                <w:sz w:val="20"/>
                <w:szCs w:val="20"/>
              </w:rPr>
              <w:t>Protect Human Health and the Environment from Unintentional Releases of POPs and Mercury from the Unsound Disposal of Healthcare Waste in Kyrgyzstan</w:t>
            </w:r>
          </w:p>
        </w:tc>
        <w:tc>
          <w:tcPr>
            <w:tcW w:w="1701" w:type="dxa"/>
            <w:shd w:val="clear" w:color="auto" w:fill="DBE4F0"/>
          </w:tcPr>
          <w:p w14:paraId="02C16446" w14:textId="77777777" w:rsidR="002E36CF" w:rsidRPr="00681589" w:rsidRDefault="002E36CF" w:rsidP="002E36CF">
            <w:pPr>
              <w:pStyle w:val="TableParagraph"/>
              <w:spacing w:before="51"/>
              <w:ind w:right="102"/>
              <w:jc w:val="right"/>
              <w:rPr>
                <w:sz w:val="20"/>
                <w:szCs w:val="20"/>
              </w:rPr>
            </w:pPr>
            <w:r w:rsidRPr="00681589">
              <w:rPr>
                <w:sz w:val="20"/>
                <w:szCs w:val="20"/>
              </w:rPr>
              <w:t>120,000</w:t>
            </w:r>
          </w:p>
        </w:tc>
        <w:tc>
          <w:tcPr>
            <w:tcW w:w="1701" w:type="dxa"/>
            <w:tcBorders>
              <w:right w:val="nil"/>
            </w:tcBorders>
            <w:shd w:val="clear" w:color="auto" w:fill="DBE4F0"/>
          </w:tcPr>
          <w:p w14:paraId="50308727" w14:textId="77777777" w:rsidR="002E36CF" w:rsidRPr="00681589" w:rsidRDefault="002E36CF" w:rsidP="002E36CF">
            <w:pPr>
              <w:pStyle w:val="TableParagraph"/>
              <w:spacing w:before="51"/>
              <w:ind w:right="101"/>
              <w:jc w:val="right"/>
              <w:rPr>
                <w:sz w:val="20"/>
                <w:szCs w:val="20"/>
              </w:rPr>
            </w:pPr>
            <w:r w:rsidRPr="00681589">
              <w:rPr>
                <w:sz w:val="20"/>
                <w:szCs w:val="20"/>
              </w:rPr>
              <w:t>360,000</w:t>
            </w:r>
          </w:p>
        </w:tc>
      </w:tr>
      <w:tr w:rsidR="002E36CF" w14:paraId="216A0C48" w14:textId="77777777" w:rsidTr="002E36CF">
        <w:trPr>
          <w:trHeight w:val="830"/>
        </w:trPr>
        <w:tc>
          <w:tcPr>
            <w:tcW w:w="1417" w:type="dxa"/>
            <w:tcBorders>
              <w:left w:val="nil"/>
            </w:tcBorders>
            <w:shd w:val="clear" w:color="auto" w:fill="4F81BC"/>
          </w:tcPr>
          <w:p w14:paraId="3B64AEC1" w14:textId="77777777" w:rsidR="002E36CF" w:rsidRPr="00681589" w:rsidRDefault="002E36CF" w:rsidP="002E36CF">
            <w:pPr>
              <w:pStyle w:val="TableParagraph"/>
              <w:spacing w:before="56"/>
              <w:ind w:left="302"/>
              <w:rPr>
                <w:b/>
                <w:sz w:val="20"/>
                <w:szCs w:val="20"/>
              </w:rPr>
            </w:pPr>
            <w:r w:rsidRPr="00681589">
              <w:rPr>
                <w:b/>
                <w:color w:val="FFFFFF"/>
                <w:sz w:val="20"/>
                <w:szCs w:val="20"/>
              </w:rPr>
              <w:t>UNIDO</w:t>
            </w:r>
          </w:p>
        </w:tc>
        <w:tc>
          <w:tcPr>
            <w:tcW w:w="1985" w:type="dxa"/>
            <w:tcBorders>
              <w:right w:val="single" w:sz="6" w:space="0" w:color="FFFFFF"/>
            </w:tcBorders>
            <w:shd w:val="clear" w:color="auto" w:fill="B8CCE3"/>
          </w:tcPr>
          <w:p w14:paraId="2090F283" w14:textId="77777777" w:rsidR="002E36CF" w:rsidRPr="00681589" w:rsidRDefault="002E36CF" w:rsidP="002E36CF">
            <w:pPr>
              <w:pStyle w:val="TableParagraph"/>
              <w:spacing w:before="51"/>
              <w:ind w:left="102"/>
              <w:rPr>
                <w:sz w:val="20"/>
                <w:szCs w:val="20"/>
              </w:rPr>
            </w:pPr>
            <w:r w:rsidRPr="00681589">
              <w:rPr>
                <w:sz w:val="20"/>
                <w:szCs w:val="20"/>
              </w:rPr>
              <w:t>Mongolia</w:t>
            </w:r>
          </w:p>
        </w:tc>
        <w:tc>
          <w:tcPr>
            <w:tcW w:w="5386" w:type="dxa"/>
            <w:tcBorders>
              <w:left w:val="single" w:sz="6" w:space="0" w:color="FFFFFF"/>
            </w:tcBorders>
            <w:shd w:val="clear" w:color="auto" w:fill="B8CCE3"/>
          </w:tcPr>
          <w:p w14:paraId="73B4619B" w14:textId="77777777" w:rsidR="002E36CF" w:rsidRPr="00681589" w:rsidRDefault="002E36CF" w:rsidP="002E36CF">
            <w:pPr>
              <w:pStyle w:val="TableParagraph"/>
              <w:spacing w:before="51"/>
              <w:ind w:left="99" w:right="106"/>
              <w:jc w:val="both"/>
              <w:rPr>
                <w:sz w:val="20"/>
                <w:szCs w:val="20"/>
              </w:rPr>
            </w:pPr>
            <w:r w:rsidRPr="00681589">
              <w:rPr>
                <w:sz w:val="20"/>
                <w:szCs w:val="20"/>
              </w:rPr>
              <w:t>Reduce Exposure of Mercury to Human Health and the Environment by Promoting Sound Chemical Management in Mongolia</w:t>
            </w:r>
          </w:p>
        </w:tc>
        <w:tc>
          <w:tcPr>
            <w:tcW w:w="1701" w:type="dxa"/>
            <w:shd w:val="clear" w:color="auto" w:fill="B8CCE3"/>
          </w:tcPr>
          <w:p w14:paraId="6A11653A" w14:textId="77777777" w:rsidR="002E36CF" w:rsidRPr="00681589" w:rsidRDefault="002E36CF" w:rsidP="002E36CF">
            <w:pPr>
              <w:pStyle w:val="TableParagraph"/>
              <w:spacing w:before="51"/>
              <w:ind w:right="102"/>
              <w:jc w:val="right"/>
              <w:rPr>
                <w:sz w:val="20"/>
                <w:szCs w:val="20"/>
              </w:rPr>
            </w:pPr>
            <w:r w:rsidRPr="00681589">
              <w:rPr>
                <w:sz w:val="20"/>
                <w:szCs w:val="20"/>
              </w:rPr>
              <w:t>600,000</w:t>
            </w:r>
          </w:p>
        </w:tc>
        <w:tc>
          <w:tcPr>
            <w:tcW w:w="1701" w:type="dxa"/>
            <w:tcBorders>
              <w:right w:val="nil"/>
            </w:tcBorders>
            <w:shd w:val="clear" w:color="auto" w:fill="B8CCE3"/>
          </w:tcPr>
          <w:p w14:paraId="38654DE5" w14:textId="77777777" w:rsidR="002E36CF" w:rsidRPr="00681589" w:rsidRDefault="002E36CF" w:rsidP="002E36CF">
            <w:pPr>
              <w:pStyle w:val="TableParagraph"/>
              <w:spacing w:before="51"/>
              <w:ind w:right="101"/>
              <w:jc w:val="right"/>
              <w:rPr>
                <w:sz w:val="20"/>
                <w:szCs w:val="20"/>
              </w:rPr>
            </w:pPr>
            <w:r w:rsidRPr="00681589">
              <w:rPr>
                <w:sz w:val="20"/>
                <w:szCs w:val="20"/>
              </w:rPr>
              <w:t>1,569,000</w:t>
            </w:r>
          </w:p>
        </w:tc>
      </w:tr>
      <w:tr w:rsidR="002E36CF" w14:paraId="4A3385F4" w14:textId="77777777" w:rsidTr="002E36CF">
        <w:trPr>
          <w:trHeight w:val="660"/>
        </w:trPr>
        <w:tc>
          <w:tcPr>
            <w:tcW w:w="1417" w:type="dxa"/>
            <w:tcBorders>
              <w:left w:val="nil"/>
            </w:tcBorders>
            <w:shd w:val="clear" w:color="auto" w:fill="4F81BC"/>
          </w:tcPr>
          <w:p w14:paraId="7C65E192" w14:textId="77777777" w:rsidR="002E36CF" w:rsidRPr="00681589" w:rsidRDefault="002E36CF" w:rsidP="002E36CF">
            <w:pPr>
              <w:pStyle w:val="TableParagraph"/>
              <w:spacing w:before="57"/>
              <w:ind w:left="302"/>
              <w:rPr>
                <w:b/>
                <w:sz w:val="20"/>
                <w:szCs w:val="20"/>
              </w:rPr>
            </w:pPr>
            <w:r w:rsidRPr="00681589">
              <w:rPr>
                <w:b/>
                <w:color w:val="FFFFFF"/>
                <w:sz w:val="20"/>
                <w:szCs w:val="20"/>
              </w:rPr>
              <w:t>UNIDO</w:t>
            </w:r>
          </w:p>
        </w:tc>
        <w:tc>
          <w:tcPr>
            <w:tcW w:w="1985" w:type="dxa"/>
            <w:tcBorders>
              <w:right w:val="single" w:sz="6" w:space="0" w:color="FFFFFF"/>
            </w:tcBorders>
            <w:shd w:val="clear" w:color="auto" w:fill="DBE4F0"/>
          </w:tcPr>
          <w:p w14:paraId="6B8B9FD0" w14:textId="77777777" w:rsidR="002E36CF" w:rsidRPr="00681589" w:rsidRDefault="002E36CF" w:rsidP="002E36CF">
            <w:pPr>
              <w:pStyle w:val="TableParagraph"/>
              <w:spacing w:before="52"/>
              <w:ind w:left="102"/>
              <w:rPr>
                <w:sz w:val="20"/>
                <w:szCs w:val="20"/>
              </w:rPr>
            </w:pPr>
            <w:r w:rsidRPr="00681589">
              <w:rPr>
                <w:sz w:val="20"/>
                <w:szCs w:val="20"/>
              </w:rPr>
              <w:t>Philippines</w:t>
            </w:r>
          </w:p>
        </w:tc>
        <w:tc>
          <w:tcPr>
            <w:tcW w:w="5386" w:type="dxa"/>
            <w:tcBorders>
              <w:left w:val="single" w:sz="6" w:space="0" w:color="FFFFFF"/>
            </w:tcBorders>
            <w:shd w:val="clear" w:color="auto" w:fill="DBE4F0"/>
          </w:tcPr>
          <w:p w14:paraId="667EDF7A" w14:textId="77777777" w:rsidR="002E36CF" w:rsidRPr="00681589" w:rsidRDefault="002E36CF" w:rsidP="002E36CF">
            <w:pPr>
              <w:pStyle w:val="TableParagraph"/>
              <w:spacing w:before="52"/>
              <w:ind w:left="99" w:right="13"/>
              <w:rPr>
                <w:sz w:val="20"/>
                <w:szCs w:val="20"/>
              </w:rPr>
            </w:pPr>
            <w:r w:rsidRPr="00681589">
              <w:rPr>
                <w:sz w:val="20"/>
                <w:szCs w:val="20"/>
              </w:rPr>
              <w:t>Improve the Health and Environment of Artisanal Gold Mining Communities in the Philippines by Reducing Mercury Emissions</w:t>
            </w:r>
          </w:p>
        </w:tc>
        <w:tc>
          <w:tcPr>
            <w:tcW w:w="1701" w:type="dxa"/>
            <w:shd w:val="clear" w:color="auto" w:fill="DBE4F0"/>
          </w:tcPr>
          <w:p w14:paraId="2C504155" w14:textId="77777777" w:rsidR="002E36CF" w:rsidRPr="00681589" w:rsidRDefault="002E36CF" w:rsidP="002E36CF">
            <w:pPr>
              <w:pStyle w:val="TableParagraph"/>
              <w:spacing w:before="52"/>
              <w:ind w:right="102"/>
              <w:jc w:val="right"/>
              <w:rPr>
                <w:sz w:val="20"/>
                <w:szCs w:val="20"/>
              </w:rPr>
            </w:pPr>
            <w:r w:rsidRPr="00681589">
              <w:rPr>
                <w:sz w:val="20"/>
                <w:szCs w:val="20"/>
              </w:rPr>
              <w:t>550,000</w:t>
            </w:r>
          </w:p>
        </w:tc>
        <w:tc>
          <w:tcPr>
            <w:tcW w:w="1701" w:type="dxa"/>
            <w:tcBorders>
              <w:right w:val="nil"/>
            </w:tcBorders>
            <w:shd w:val="clear" w:color="auto" w:fill="DBE4F0"/>
          </w:tcPr>
          <w:p w14:paraId="1DE736F1" w14:textId="77777777" w:rsidR="002E36CF" w:rsidRPr="00681589" w:rsidRDefault="002E36CF" w:rsidP="002E36CF">
            <w:pPr>
              <w:pStyle w:val="TableParagraph"/>
              <w:spacing w:before="52"/>
              <w:ind w:right="101"/>
              <w:jc w:val="right"/>
              <w:rPr>
                <w:sz w:val="20"/>
                <w:szCs w:val="20"/>
              </w:rPr>
            </w:pPr>
            <w:r w:rsidRPr="00681589">
              <w:rPr>
                <w:sz w:val="20"/>
                <w:szCs w:val="20"/>
              </w:rPr>
              <w:t>1,081,070</w:t>
            </w:r>
          </w:p>
        </w:tc>
      </w:tr>
      <w:tr w:rsidR="002E36CF" w14:paraId="167F3F32" w14:textId="77777777" w:rsidTr="002E36CF">
        <w:trPr>
          <w:trHeight w:val="660"/>
        </w:trPr>
        <w:tc>
          <w:tcPr>
            <w:tcW w:w="1417" w:type="dxa"/>
            <w:tcBorders>
              <w:left w:val="nil"/>
              <w:bottom w:val="single" w:sz="6" w:space="0" w:color="FFFFFF"/>
            </w:tcBorders>
            <w:shd w:val="clear" w:color="auto" w:fill="4F81BC"/>
          </w:tcPr>
          <w:p w14:paraId="35A6C9A4" w14:textId="77777777" w:rsidR="002E36CF" w:rsidRPr="00681589" w:rsidRDefault="002E36CF" w:rsidP="002E36CF">
            <w:pPr>
              <w:pStyle w:val="TableParagraph"/>
              <w:spacing w:before="56"/>
              <w:ind w:left="374"/>
              <w:rPr>
                <w:b/>
                <w:sz w:val="20"/>
                <w:szCs w:val="20"/>
              </w:rPr>
            </w:pPr>
            <w:r w:rsidRPr="00681589">
              <w:rPr>
                <w:b/>
                <w:color w:val="FFFFFF"/>
                <w:sz w:val="20"/>
                <w:szCs w:val="20"/>
              </w:rPr>
              <w:t>UNEP</w:t>
            </w:r>
          </w:p>
        </w:tc>
        <w:tc>
          <w:tcPr>
            <w:tcW w:w="1985" w:type="dxa"/>
            <w:tcBorders>
              <w:bottom w:val="single" w:sz="6" w:space="0" w:color="FFFFFF"/>
              <w:right w:val="single" w:sz="6" w:space="0" w:color="FFFFFF"/>
            </w:tcBorders>
            <w:shd w:val="clear" w:color="auto" w:fill="B8CCE3"/>
          </w:tcPr>
          <w:p w14:paraId="5A9276E9" w14:textId="77777777" w:rsidR="002E36CF" w:rsidRPr="00681589" w:rsidRDefault="002E36CF" w:rsidP="002E36CF">
            <w:pPr>
              <w:pStyle w:val="TableParagraph"/>
              <w:spacing w:before="51"/>
              <w:ind w:left="102" w:right="751"/>
              <w:rPr>
                <w:sz w:val="20"/>
                <w:szCs w:val="20"/>
              </w:rPr>
            </w:pPr>
            <w:r w:rsidRPr="00681589">
              <w:rPr>
                <w:sz w:val="20"/>
                <w:szCs w:val="20"/>
              </w:rPr>
              <w:t>Russian Federation</w:t>
            </w:r>
          </w:p>
        </w:tc>
        <w:tc>
          <w:tcPr>
            <w:tcW w:w="5386" w:type="dxa"/>
            <w:tcBorders>
              <w:left w:val="single" w:sz="6" w:space="0" w:color="FFFFFF"/>
              <w:bottom w:val="single" w:sz="6" w:space="0" w:color="FFFFFF"/>
            </w:tcBorders>
            <w:shd w:val="clear" w:color="auto" w:fill="B8CCE3"/>
          </w:tcPr>
          <w:p w14:paraId="3FE8BCC9" w14:textId="77777777" w:rsidR="002E36CF" w:rsidRPr="00681589" w:rsidRDefault="002E36CF" w:rsidP="002E36CF">
            <w:pPr>
              <w:pStyle w:val="TableParagraph"/>
              <w:spacing w:before="51"/>
              <w:ind w:left="99" w:right="13"/>
              <w:rPr>
                <w:sz w:val="20"/>
                <w:szCs w:val="20"/>
              </w:rPr>
            </w:pPr>
            <w:r w:rsidRPr="00681589">
              <w:rPr>
                <w:sz w:val="20"/>
                <w:szCs w:val="20"/>
              </w:rPr>
              <w:t>Pilot Project on the Development of Mercury Inventory in the Russian Federation (RF)</w:t>
            </w:r>
          </w:p>
        </w:tc>
        <w:tc>
          <w:tcPr>
            <w:tcW w:w="1701" w:type="dxa"/>
            <w:tcBorders>
              <w:bottom w:val="single" w:sz="6" w:space="0" w:color="FFFFFF"/>
            </w:tcBorders>
            <w:shd w:val="clear" w:color="auto" w:fill="B8CCE3"/>
          </w:tcPr>
          <w:p w14:paraId="5E9F3353" w14:textId="77777777" w:rsidR="002E36CF" w:rsidRPr="00681589" w:rsidRDefault="002E36CF" w:rsidP="002E36CF">
            <w:pPr>
              <w:pStyle w:val="TableParagraph"/>
              <w:spacing w:before="51"/>
              <w:ind w:right="102"/>
              <w:jc w:val="right"/>
              <w:rPr>
                <w:sz w:val="20"/>
                <w:szCs w:val="20"/>
              </w:rPr>
            </w:pPr>
            <w:r w:rsidRPr="00681589">
              <w:rPr>
                <w:sz w:val="20"/>
                <w:szCs w:val="20"/>
              </w:rPr>
              <w:t>1,000,000</w:t>
            </w:r>
          </w:p>
        </w:tc>
        <w:tc>
          <w:tcPr>
            <w:tcW w:w="1701" w:type="dxa"/>
            <w:tcBorders>
              <w:bottom w:val="single" w:sz="6" w:space="0" w:color="FFFFFF"/>
              <w:right w:val="nil"/>
            </w:tcBorders>
            <w:shd w:val="clear" w:color="auto" w:fill="B8CCE3"/>
          </w:tcPr>
          <w:p w14:paraId="1C80DBDC" w14:textId="77777777" w:rsidR="002E36CF" w:rsidRPr="00681589" w:rsidRDefault="002E36CF" w:rsidP="002E36CF">
            <w:pPr>
              <w:pStyle w:val="TableParagraph"/>
              <w:spacing w:before="51"/>
              <w:ind w:right="101"/>
              <w:jc w:val="right"/>
              <w:rPr>
                <w:sz w:val="20"/>
                <w:szCs w:val="20"/>
              </w:rPr>
            </w:pPr>
            <w:r w:rsidRPr="00681589">
              <w:rPr>
                <w:sz w:val="20"/>
                <w:szCs w:val="20"/>
              </w:rPr>
              <w:t>3,418,969</w:t>
            </w:r>
          </w:p>
        </w:tc>
      </w:tr>
      <w:tr w:rsidR="002E36CF" w14:paraId="21E0A618" w14:textId="77777777" w:rsidTr="002E36CF">
        <w:trPr>
          <w:trHeight w:val="660"/>
        </w:trPr>
        <w:tc>
          <w:tcPr>
            <w:tcW w:w="1417" w:type="dxa"/>
            <w:tcBorders>
              <w:top w:val="single" w:sz="6" w:space="0" w:color="FFFFFF"/>
              <w:left w:val="nil"/>
              <w:bottom w:val="nil"/>
            </w:tcBorders>
            <w:shd w:val="clear" w:color="auto" w:fill="4F81BC"/>
          </w:tcPr>
          <w:p w14:paraId="2AA82474" w14:textId="77777777" w:rsidR="002E36CF" w:rsidRPr="00681589" w:rsidRDefault="002E36CF" w:rsidP="002E36CF">
            <w:pPr>
              <w:pStyle w:val="TableParagraph"/>
              <w:spacing w:before="55"/>
              <w:ind w:left="367"/>
              <w:rPr>
                <w:b/>
                <w:sz w:val="20"/>
                <w:szCs w:val="20"/>
              </w:rPr>
            </w:pPr>
            <w:r w:rsidRPr="00681589">
              <w:rPr>
                <w:b/>
                <w:color w:val="FFFFFF"/>
                <w:sz w:val="20"/>
                <w:szCs w:val="20"/>
              </w:rPr>
              <w:t>UNDP</w:t>
            </w:r>
          </w:p>
        </w:tc>
        <w:tc>
          <w:tcPr>
            <w:tcW w:w="1985" w:type="dxa"/>
            <w:tcBorders>
              <w:top w:val="single" w:sz="6" w:space="0" w:color="FFFFFF"/>
              <w:bottom w:val="nil"/>
              <w:right w:val="single" w:sz="6" w:space="0" w:color="FFFFFF"/>
            </w:tcBorders>
            <w:shd w:val="clear" w:color="auto" w:fill="DBE4F0"/>
          </w:tcPr>
          <w:p w14:paraId="0F8B2DF7" w14:textId="77777777" w:rsidR="002E36CF" w:rsidRPr="00681589" w:rsidRDefault="002E36CF" w:rsidP="002E36CF">
            <w:pPr>
              <w:pStyle w:val="TableParagraph"/>
              <w:spacing w:before="50"/>
              <w:ind w:left="102"/>
              <w:rPr>
                <w:sz w:val="20"/>
                <w:szCs w:val="20"/>
              </w:rPr>
            </w:pPr>
            <w:r w:rsidRPr="00681589">
              <w:rPr>
                <w:sz w:val="20"/>
                <w:szCs w:val="20"/>
              </w:rPr>
              <w:t>Uruguay</w:t>
            </w:r>
          </w:p>
        </w:tc>
        <w:tc>
          <w:tcPr>
            <w:tcW w:w="5386" w:type="dxa"/>
            <w:tcBorders>
              <w:top w:val="single" w:sz="6" w:space="0" w:color="FFFFFF"/>
              <w:left w:val="single" w:sz="6" w:space="0" w:color="FFFFFF"/>
              <w:bottom w:val="nil"/>
            </w:tcBorders>
            <w:shd w:val="clear" w:color="auto" w:fill="DBE4F0"/>
          </w:tcPr>
          <w:p w14:paraId="696F1C91" w14:textId="77777777" w:rsidR="002E36CF" w:rsidRPr="00681589" w:rsidRDefault="002E36CF" w:rsidP="002E36CF">
            <w:pPr>
              <w:pStyle w:val="TableParagraph"/>
              <w:spacing w:before="50"/>
              <w:ind w:left="99" w:right="13"/>
              <w:rPr>
                <w:sz w:val="20"/>
                <w:szCs w:val="20"/>
              </w:rPr>
            </w:pPr>
            <w:r w:rsidRPr="00681589">
              <w:rPr>
                <w:sz w:val="20"/>
                <w:szCs w:val="20"/>
              </w:rPr>
              <w:t>Environmental Sound Life-Cycle Management of Mercury Containing Products and their Wastes</w:t>
            </w:r>
          </w:p>
        </w:tc>
        <w:tc>
          <w:tcPr>
            <w:tcW w:w="1701" w:type="dxa"/>
            <w:tcBorders>
              <w:top w:val="single" w:sz="6" w:space="0" w:color="FFFFFF"/>
              <w:bottom w:val="nil"/>
            </w:tcBorders>
            <w:shd w:val="clear" w:color="auto" w:fill="DBE4F0"/>
          </w:tcPr>
          <w:p w14:paraId="66A7DD96" w14:textId="77777777" w:rsidR="002E36CF" w:rsidRPr="00681589" w:rsidRDefault="002E36CF" w:rsidP="002E36CF">
            <w:pPr>
              <w:pStyle w:val="TableParagraph"/>
              <w:spacing w:before="50"/>
              <w:ind w:right="102"/>
              <w:jc w:val="right"/>
              <w:rPr>
                <w:sz w:val="20"/>
                <w:szCs w:val="20"/>
              </w:rPr>
            </w:pPr>
            <w:r w:rsidRPr="00681589">
              <w:rPr>
                <w:sz w:val="20"/>
                <w:szCs w:val="20"/>
              </w:rPr>
              <w:t>700,000</w:t>
            </w:r>
          </w:p>
        </w:tc>
        <w:tc>
          <w:tcPr>
            <w:tcW w:w="1701" w:type="dxa"/>
            <w:tcBorders>
              <w:top w:val="single" w:sz="6" w:space="0" w:color="FFFFFF"/>
              <w:bottom w:val="nil"/>
              <w:right w:val="nil"/>
            </w:tcBorders>
            <w:shd w:val="clear" w:color="auto" w:fill="DBE4F0"/>
          </w:tcPr>
          <w:p w14:paraId="50ECA772" w14:textId="77777777" w:rsidR="002E36CF" w:rsidRPr="00681589" w:rsidRDefault="002E36CF" w:rsidP="002E36CF">
            <w:pPr>
              <w:pStyle w:val="TableParagraph"/>
              <w:spacing w:before="50"/>
              <w:ind w:right="101"/>
              <w:jc w:val="right"/>
              <w:rPr>
                <w:sz w:val="20"/>
                <w:szCs w:val="20"/>
              </w:rPr>
            </w:pPr>
            <w:r w:rsidRPr="00681589">
              <w:rPr>
                <w:sz w:val="20"/>
                <w:szCs w:val="20"/>
              </w:rPr>
              <w:t>2,959,700</w:t>
            </w:r>
          </w:p>
        </w:tc>
      </w:tr>
    </w:tbl>
    <w:p w14:paraId="4250ACDA" w14:textId="41BA41EB" w:rsidR="002E36CF" w:rsidRDefault="002E36CF" w:rsidP="002E36CF">
      <w:pPr>
        <w:jc w:val="right"/>
        <w:rPr>
          <w:sz w:val="24"/>
        </w:rPr>
      </w:pPr>
    </w:p>
    <w:p w14:paraId="217F9928" w14:textId="77777777" w:rsidR="002E36CF" w:rsidRDefault="002E36CF">
      <w:pPr>
        <w:tabs>
          <w:tab w:val="clear" w:pos="1247"/>
          <w:tab w:val="clear" w:pos="1814"/>
          <w:tab w:val="clear" w:pos="2381"/>
          <w:tab w:val="clear" w:pos="2948"/>
          <w:tab w:val="clear" w:pos="3515"/>
        </w:tabs>
        <w:rPr>
          <w:sz w:val="24"/>
        </w:rPr>
      </w:pPr>
      <w:r>
        <w:rPr>
          <w:sz w:val="24"/>
        </w:rPr>
        <w:br w:type="page"/>
      </w:r>
    </w:p>
    <w:p w14:paraId="61829270" w14:textId="77777777" w:rsidR="002E36CF" w:rsidRDefault="002E36CF" w:rsidP="002E36CF">
      <w:pPr>
        <w:pStyle w:val="Normal-pool"/>
      </w:pPr>
    </w:p>
    <w:tbl>
      <w:tblPr>
        <w:tblW w:w="12190" w:type="dxa"/>
        <w:tblInd w:w="12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7"/>
        <w:gridCol w:w="2410"/>
        <w:gridCol w:w="4961"/>
        <w:gridCol w:w="1701"/>
        <w:gridCol w:w="1701"/>
      </w:tblGrid>
      <w:tr w:rsidR="002E36CF" w14:paraId="422F2BAD" w14:textId="77777777" w:rsidTr="002E36CF">
        <w:trPr>
          <w:trHeight w:val="473"/>
        </w:trPr>
        <w:tc>
          <w:tcPr>
            <w:tcW w:w="1417" w:type="dxa"/>
            <w:tcBorders>
              <w:top w:val="nil"/>
              <w:left w:val="nil"/>
              <w:right w:val="nil"/>
            </w:tcBorders>
            <w:shd w:val="clear" w:color="auto" w:fill="4F81BC"/>
          </w:tcPr>
          <w:p w14:paraId="6938BA63" w14:textId="77777777" w:rsidR="002E36CF" w:rsidRPr="009C1DCC" w:rsidRDefault="002E36CF" w:rsidP="002E36CF">
            <w:pPr>
              <w:pStyle w:val="TableParagraph"/>
              <w:spacing w:before="58"/>
              <w:ind w:right="57"/>
              <w:jc w:val="center"/>
              <w:rPr>
                <w:b/>
                <w:color w:val="FFFFFF"/>
                <w:sz w:val="20"/>
                <w:szCs w:val="20"/>
              </w:rPr>
            </w:pPr>
            <w:r w:rsidRPr="00681589">
              <w:rPr>
                <w:b/>
                <w:color w:val="FFFFFF"/>
                <w:sz w:val="20"/>
                <w:szCs w:val="20"/>
              </w:rPr>
              <w:t>Agency</w:t>
            </w:r>
          </w:p>
        </w:tc>
        <w:tc>
          <w:tcPr>
            <w:tcW w:w="2410" w:type="dxa"/>
            <w:tcBorders>
              <w:top w:val="nil"/>
              <w:left w:val="nil"/>
              <w:right w:val="nil"/>
            </w:tcBorders>
            <w:shd w:val="clear" w:color="auto" w:fill="4F81BC"/>
          </w:tcPr>
          <w:p w14:paraId="405350CA" w14:textId="77777777" w:rsidR="002E36CF" w:rsidRPr="009C1DCC" w:rsidRDefault="002E36CF" w:rsidP="002E36CF">
            <w:pPr>
              <w:pStyle w:val="TableParagraph"/>
              <w:spacing w:before="58"/>
              <w:ind w:right="57"/>
              <w:jc w:val="center"/>
              <w:rPr>
                <w:b/>
                <w:color w:val="FFFFFF"/>
                <w:sz w:val="20"/>
                <w:szCs w:val="20"/>
              </w:rPr>
            </w:pPr>
            <w:r w:rsidRPr="00681589">
              <w:rPr>
                <w:b/>
                <w:color w:val="FFFFFF"/>
                <w:sz w:val="20"/>
                <w:szCs w:val="20"/>
              </w:rPr>
              <w:t>Country</w:t>
            </w:r>
          </w:p>
        </w:tc>
        <w:tc>
          <w:tcPr>
            <w:tcW w:w="4961" w:type="dxa"/>
            <w:tcBorders>
              <w:top w:val="nil"/>
              <w:left w:val="nil"/>
              <w:right w:val="nil"/>
            </w:tcBorders>
            <w:shd w:val="clear" w:color="auto" w:fill="4F81BC"/>
          </w:tcPr>
          <w:p w14:paraId="574F33A4" w14:textId="77777777" w:rsidR="002E36CF" w:rsidRPr="009C1DCC" w:rsidRDefault="002E36CF" w:rsidP="002E36CF">
            <w:pPr>
              <w:pStyle w:val="TableParagraph"/>
              <w:spacing w:before="58"/>
              <w:ind w:right="57"/>
              <w:jc w:val="center"/>
              <w:rPr>
                <w:b/>
                <w:color w:val="FFFFFF"/>
                <w:sz w:val="20"/>
                <w:szCs w:val="20"/>
              </w:rPr>
            </w:pPr>
            <w:r w:rsidRPr="00681589">
              <w:rPr>
                <w:b/>
                <w:color w:val="FFFFFF"/>
                <w:sz w:val="20"/>
                <w:szCs w:val="20"/>
              </w:rPr>
              <w:t>Title</w:t>
            </w:r>
          </w:p>
        </w:tc>
        <w:tc>
          <w:tcPr>
            <w:tcW w:w="1701" w:type="dxa"/>
            <w:tcBorders>
              <w:top w:val="nil"/>
              <w:left w:val="nil"/>
              <w:right w:val="nil"/>
            </w:tcBorders>
            <w:shd w:val="clear" w:color="auto" w:fill="4F81BC"/>
          </w:tcPr>
          <w:p w14:paraId="147D07C0" w14:textId="77777777" w:rsidR="002E36CF" w:rsidRPr="009C1DCC" w:rsidRDefault="002E36CF" w:rsidP="002E36CF">
            <w:pPr>
              <w:pStyle w:val="TableParagraph"/>
              <w:spacing w:before="58"/>
              <w:ind w:left="448" w:right="57" w:hanging="448"/>
              <w:jc w:val="center"/>
              <w:rPr>
                <w:b/>
                <w:color w:val="FFFFFF"/>
                <w:sz w:val="20"/>
                <w:szCs w:val="20"/>
              </w:rPr>
            </w:pPr>
            <w:r w:rsidRPr="00681589">
              <w:rPr>
                <w:b/>
                <w:color w:val="FFFFFF"/>
                <w:sz w:val="20"/>
                <w:szCs w:val="20"/>
              </w:rPr>
              <w:t>GEF Grant ($)</w:t>
            </w:r>
          </w:p>
        </w:tc>
        <w:tc>
          <w:tcPr>
            <w:tcW w:w="1701" w:type="dxa"/>
            <w:tcBorders>
              <w:top w:val="nil"/>
              <w:left w:val="nil"/>
              <w:right w:val="nil"/>
            </w:tcBorders>
            <w:shd w:val="clear" w:color="auto" w:fill="4F81BC"/>
          </w:tcPr>
          <w:p w14:paraId="1B9F1D2E" w14:textId="77777777" w:rsidR="002E36CF" w:rsidRPr="009C1DCC" w:rsidRDefault="002E36CF" w:rsidP="002E36CF">
            <w:pPr>
              <w:pStyle w:val="TableParagraph"/>
              <w:spacing w:before="58"/>
              <w:ind w:right="57"/>
              <w:jc w:val="center"/>
              <w:rPr>
                <w:b/>
                <w:color w:val="FFFFFF"/>
                <w:sz w:val="20"/>
                <w:szCs w:val="20"/>
              </w:rPr>
            </w:pPr>
            <w:r w:rsidRPr="00681589">
              <w:rPr>
                <w:b/>
                <w:color w:val="FFFFFF"/>
                <w:sz w:val="20"/>
                <w:szCs w:val="20"/>
              </w:rPr>
              <w:t>Co-financing ($)</w:t>
            </w:r>
          </w:p>
        </w:tc>
      </w:tr>
      <w:tr w:rsidR="002E36CF" w14:paraId="3AAD5B8F" w14:textId="77777777" w:rsidTr="002E36CF">
        <w:trPr>
          <w:trHeight w:val="940"/>
        </w:trPr>
        <w:tc>
          <w:tcPr>
            <w:tcW w:w="1417" w:type="dxa"/>
            <w:tcBorders>
              <w:left w:val="nil"/>
            </w:tcBorders>
            <w:shd w:val="clear" w:color="auto" w:fill="4F81BC"/>
          </w:tcPr>
          <w:p w14:paraId="26AB6E01" w14:textId="77777777" w:rsidR="002E36CF" w:rsidRPr="00681589" w:rsidRDefault="002E36CF" w:rsidP="002E36CF">
            <w:pPr>
              <w:pStyle w:val="TableParagraph"/>
              <w:spacing w:before="56"/>
              <w:ind w:left="281" w:right="281"/>
              <w:jc w:val="center"/>
              <w:rPr>
                <w:b/>
                <w:sz w:val="20"/>
                <w:szCs w:val="20"/>
              </w:rPr>
            </w:pPr>
            <w:r w:rsidRPr="00681589">
              <w:rPr>
                <w:b/>
                <w:color w:val="FFFFFF"/>
                <w:sz w:val="20"/>
                <w:szCs w:val="20"/>
              </w:rPr>
              <w:t>UNIDO</w:t>
            </w:r>
          </w:p>
        </w:tc>
        <w:tc>
          <w:tcPr>
            <w:tcW w:w="2410" w:type="dxa"/>
            <w:tcBorders>
              <w:right w:val="single" w:sz="6" w:space="0" w:color="FFFFFF"/>
            </w:tcBorders>
            <w:shd w:val="clear" w:color="auto" w:fill="B8CCE3"/>
          </w:tcPr>
          <w:p w14:paraId="19A7F442" w14:textId="77777777" w:rsidR="002E36CF" w:rsidRPr="00681589" w:rsidRDefault="002E36CF" w:rsidP="002E36CF">
            <w:pPr>
              <w:pStyle w:val="TableParagraph"/>
              <w:tabs>
                <w:tab w:val="left" w:pos="1283"/>
              </w:tabs>
              <w:spacing w:before="51"/>
              <w:ind w:left="102" w:right="101"/>
              <w:rPr>
                <w:sz w:val="20"/>
                <w:szCs w:val="20"/>
                <w:lang w:val="es-ES"/>
              </w:rPr>
            </w:pPr>
            <w:r w:rsidRPr="00681589">
              <w:rPr>
                <w:sz w:val="20"/>
                <w:szCs w:val="20"/>
                <w:lang w:val="es-ES"/>
              </w:rPr>
              <w:t>Regional (Burkina</w:t>
            </w:r>
            <w:r>
              <w:rPr>
                <w:sz w:val="20"/>
                <w:szCs w:val="20"/>
                <w:lang w:val="es-ES"/>
              </w:rPr>
              <w:t xml:space="preserve"> </w:t>
            </w:r>
            <w:r w:rsidRPr="00681589">
              <w:rPr>
                <w:sz w:val="20"/>
                <w:szCs w:val="20"/>
                <w:lang w:val="es-ES"/>
              </w:rPr>
              <w:t>Faso, Mali,</w:t>
            </w:r>
            <w:r w:rsidRPr="00681589">
              <w:rPr>
                <w:spacing w:val="-4"/>
                <w:sz w:val="20"/>
                <w:szCs w:val="20"/>
                <w:lang w:val="es-ES"/>
              </w:rPr>
              <w:t xml:space="preserve"> </w:t>
            </w:r>
            <w:r w:rsidRPr="00681589">
              <w:rPr>
                <w:sz w:val="20"/>
                <w:szCs w:val="20"/>
                <w:lang w:val="es-ES"/>
              </w:rPr>
              <w:t>Senegal)</w:t>
            </w:r>
          </w:p>
        </w:tc>
        <w:tc>
          <w:tcPr>
            <w:tcW w:w="4961" w:type="dxa"/>
            <w:tcBorders>
              <w:left w:val="single" w:sz="6" w:space="0" w:color="FFFFFF"/>
            </w:tcBorders>
            <w:shd w:val="clear" w:color="auto" w:fill="B8CCE3"/>
          </w:tcPr>
          <w:p w14:paraId="5B523DEC" w14:textId="77777777" w:rsidR="002E36CF" w:rsidRPr="00681589" w:rsidRDefault="002E36CF" w:rsidP="002E36CF">
            <w:pPr>
              <w:pStyle w:val="TableParagraph"/>
              <w:spacing w:before="51"/>
              <w:ind w:left="99" w:right="105"/>
              <w:jc w:val="both"/>
              <w:rPr>
                <w:sz w:val="20"/>
                <w:szCs w:val="20"/>
              </w:rPr>
            </w:pPr>
            <w:r w:rsidRPr="00681589">
              <w:rPr>
                <w:sz w:val="20"/>
                <w:szCs w:val="20"/>
              </w:rPr>
              <w:t>Improve the Health and Environment of Artisanal and Small Scale</w:t>
            </w:r>
            <w:r w:rsidRPr="00681589">
              <w:rPr>
                <w:spacing w:val="-13"/>
                <w:sz w:val="20"/>
                <w:szCs w:val="20"/>
              </w:rPr>
              <w:t xml:space="preserve"> </w:t>
            </w:r>
            <w:r w:rsidRPr="00681589">
              <w:rPr>
                <w:sz w:val="20"/>
                <w:szCs w:val="20"/>
              </w:rPr>
              <w:t>Gold</w:t>
            </w:r>
            <w:r w:rsidRPr="00681589">
              <w:rPr>
                <w:spacing w:val="-12"/>
                <w:sz w:val="20"/>
                <w:szCs w:val="20"/>
              </w:rPr>
              <w:t xml:space="preserve"> </w:t>
            </w:r>
            <w:r w:rsidRPr="00681589">
              <w:rPr>
                <w:sz w:val="20"/>
                <w:szCs w:val="20"/>
              </w:rPr>
              <w:t>Mining</w:t>
            </w:r>
            <w:r w:rsidRPr="00681589">
              <w:rPr>
                <w:spacing w:val="-15"/>
                <w:sz w:val="20"/>
                <w:szCs w:val="20"/>
              </w:rPr>
              <w:t xml:space="preserve"> </w:t>
            </w:r>
            <w:r w:rsidRPr="00681589">
              <w:rPr>
                <w:sz w:val="20"/>
                <w:szCs w:val="20"/>
              </w:rPr>
              <w:t>(ASGM)</w:t>
            </w:r>
            <w:r w:rsidRPr="00681589">
              <w:rPr>
                <w:spacing w:val="-13"/>
                <w:sz w:val="20"/>
                <w:szCs w:val="20"/>
              </w:rPr>
              <w:t xml:space="preserve"> </w:t>
            </w:r>
            <w:r w:rsidRPr="00681589">
              <w:rPr>
                <w:sz w:val="20"/>
                <w:szCs w:val="20"/>
              </w:rPr>
              <w:t>Communities</w:t>
            </w:r>
            <w:r w:rsidRPr="00681589">
              <w:rPr>
                <w:spacing w:val="-13"/>
                <w:sz w:val="20"/>
                <w:szCs w:val="20"/>
              </w:rPr>
              <w:t xml:space="preserve"> </w:t>
            </w:r>
            <w:r w:rsidRPr="00681589">
              <w:rPr>
                <w:sz w:val="20"/>
                <w:szCs w:val="20"/>
              </w:rPr>
              <w:t>by</w:t>
            </w:r>
            <w:r w:rsidRPr="00681589">
              <w:rPr>
                <w:spacing w:val="-20"/>
                <w:sz w:val="20"/>
                <w:szCs w:val="20"/>
              </w:rPr>
              <w:t xml:space="preserve"> </w:t>
            </w:r>
            <w:r w:rsidRPr="00681589">
              <w:rPr>
                <w:sz w:val="20"/>
                <w:szCs w:val="20"/>
              </w:rPr>
              <w:t>Reducing</w:t>
            </w:r>
            <w:r w:rsidRPr="00681589">
              <w:rPr>
                <w:spacing w:val="-14"/>
                <w:sz w:val="20"/>
                <w:szCs w:val="20"/>
              </w:rPr>
              <w:t xml:space="preserve"> </w:t>
            </w:r>
            <w:r w:rsidRPr="00681589">
              <w:rPr>
                <w:sz w:val="20"/>
                <w:szCs w:val="20"/>
              </w:rPr>
              <w:t>Mercury Emissions and Promoting Sound Chemical</w:t>
            </w:r>
            <w:r w:rsidRPr="00681589">
              <w:rPr>
                <w:spacing w:val="-12"/>
                <w:sz w:val="20"/>
                <w:szCs w:val="20"/>
              </w:rPr>
              <w:t xml:space="preserve"> </w:t>
            </w:r>
            <w:r w:rsidRPr="00681589">
              <w:rPr>
                <w:sz w:val="20"/>
                <w:szCs w:val="20"/>
              </w:rPr>
              <w:t>Management</w:t>
            </w:r>
          </w:p>
        </w:tc>
        <w:tc>
          <w:tcPr>
            <w:tcW w:w="1701" w:type="dxa"/>
            <w:shd w:val="clear" w:color="auto" w:fill="B8CCE3"/>
          </w:tcPr>
          <w:p w14:paraId="7D1E7E8B" w14:textId="77777777" w:rsidR="002E36CF" w:rsidRPr="00681589" w:rsidRDefault="002E36CF" w:rsidP="002E36CF">
            <w:pPr>
              <w:pStyle w:val="TableParagraph"/>
              <w:spacing w:before="51"/>
              <w:ind w:right="102"/>
              <w:jc w:val="right"/>
              <w:rPr>
                <w:sz w:val="20"/>
                <w:szCs w:val="20"/>
              </w:rPr>
            </w:pPr>
            <w:r w:rsidRPr="00681589">
              <w:rPr>
                <w:sz w:val="20"/>
                <w:szCs w:val="20"/>
              </w:rPr>
              <w:t>990,000</w:t>
            </w:r>
          </w:p>
        </w:tc>
        <w:tc>
          <w:tcPr>
            <w:tcW w:w="1701" w:type="dxa"/>
            <w:tcBorders>
              <w:right w:val="nil"/>
            </w:tcBorders>
            <w:shd w:val="clear" w:color="auto" w:fill="B8CCE3"/>
          </w:tcPr>
          <w:p w14:paraId="15E98559" w14:textId="77777777" w:rsidR="002E36CF" w:rsidRPr="00681589" w:rsidRDefault="002E36CF" w:rsidP="002E36CF">
            <w:pPr>
              <w:pStyle w:val="TableParagraph"/>
              <w:spacing w:before="51"/>
              <w:ind w:right="101"/>
              <w:jc w:val="right"/>
              <w:rPr>
                <w:sz w:val="20"/>
                <w:szCs w:val="20"/>
              </w:rPr>
            </w:pPr>
            <w:r w:rsidRPr="00681589">
              <w:rPr>
                <w:sz w:val="20"/>
                <w:szCs w:val="20"/>
              </w:rPr>
              <w:t>2,450,000</w:t>
            </w:r>
          </w:p>
        </w:tc>
      </w:tr>
      <w:tr w:rsidR="002E36CF" w14:paraId="30E39802" w14:textId="77777777" w:rsidTr="002E36CF">
        <w:trPr>
          <w:trHeight w:val="710"/>
        </w:trPr>
        <w:tc>
          <w:tcPr>
            <w:tcW w:w="1417" w:type="dxa"/>
            <w:tcBorders>
              <w:left w:val="nil"/>
              <w:bottom w:val="single" w:sz="6" w:space="0" w:color="FFFFFF"/>
            </w:tcBorders>
            <w:shd w:val="clear" w:color="auto" w:fill="4F81BC"/>
          </w:tcPr>
          <w:p w14:paraId="279E4794" w14:textId="77777777" w:rsidR="002E36CF" w:rsidRPr="00681589" w:rsidRDefault="002E36CF" w:rsidP="002E36CF">
            <w:pPr>
              <w:pStyle w:val="TableParagraph"/>
              <w:spacing w:before="56"/>
              <w:ind w:left="281" w:right="281"/>
              <w:jc w:val="center"/>
              <w:rPr>
                <w:b/>
                <w:sz w:val="20"/>
                <w:szCs w:val="20"/>
              </w:rPr>
            </w:pPr>
            <w:r w:rsidRPr="00681589">
              <w:rPr>
                <w:b/>
                <w:color w:val="FFFFFF"/>
                <w:sz w:val="20"/>
                <w:szCs w:val="20"/>
              </w:rPr>
              <w:t>UNEP</w:t>
            </w:r>
          </w:p>
        </w:tc>
        <w:tc>
          <w:tcPr>
            <w:tcW w:w="2410" w:type="dxa"/>
            <w:tcBorders>
              <w:bottom w:val="single" w:sz="6" w:space="0" w:color="FFFFFF"/>
              <w:right w:val="single" w:sz="6" w:space="0" w:color="FFFFFF"/>
            </w:tcBorders>
            <w:shd w:val="clear" w:color="auto" w:fill="DBE4F0"/>
          </w:tcPr>
          <w:p w14:paraId="7E2CCF4E" w14:textId="77777777" w:rsidR="002E36CF" w:rsidRPr="00681589" w:rsidRDefault="002E36CF" w:rsidP="002E36CF">
            <w:pPr>
              <w:pStyle w:val="TableParagraph"/>
              <w:spacing w:before="51"/>
              <w:ind w:left="102"/>
              <w:rPr>
                <w:sz w:val="20"/>
                <w:szCs w:val="20"/>
                <w:lang w:val="es-ES"/>
              </w:rPr>
            </w:pPr>
            <w:r w:rsidRPr="00681589">
              <w:rPr>
                <w:sz w:val="20"/>
                <w:szCs w:val="20"/>
                <w:lang w:val="es-ES"/>
              </w:rPr>
              <w:t xml:space="preserve">Regional (Argentina, Ecuador, Nicaragua, </w:t>
            </w:r>
            <w:proofErr w:type="spellStart"/>
            <w:r w:rsidRPr="00681589">
              <w:rPr>
                <w:sz w:val="20"/>
                <w:szCs w:val="20"/>
                <w:lang w:val="es-ES"/>
              </w:rPr>
              <w:t>Peru</w:t>
            </w:r>
            <w:proofErr w:type="spellEnd"/>
            <w:r w:rsidRPr="00681589">
              <w:rPr>
                <w:sz w:val="20"/>
                <w:szCs w:val="20"/>
                <w:lang w:val="es-ES"/>
              </w:rPr>
              <w:t>, Uruguay)</w:t>
            </w:r>
          </w:p>
        </w:tc>
        <w:tc>
          <w:tcPr>
            <w:tcW w:w="4961" w:type="dxa"/>
            <w:tcBorders>
              <w:left w:val="single" w:sz="6" w:space="0" w:color="FFFFFF"/>
              <w:bottom w:val="single" w:sz="6" w:space="0" w:color="FFFFFF"/>
            </w:tcBorders>
            <w:shd w:val="clear" w:color="auto" w:fill="DBE4F0"/>
          </w:tcPr>
          <w:p w14:paraId="1819DBAC" w14:textId="77777777" w:rsidR="002E36CF" w:rsidRPr="00681589" w:rsidRDefault="002E36CF" w:rsidP="002E36CF">
            <w:pPr>
              <w:pStyle w:val="TableParagraph"/>
              <w:spacing w:before="51"/>
              <w:ind w:left="99" w:right="98"/>
              <w:rPr>
                <w:sz w:val="20"/>
                <w:szCs w:val="20"/>
              </w:rPr>
            </w:pPr>
            <w:r w:rsidRPr="00681589">
              <w:rPr>
                <w:sz w:val="20"/>
                <w:szCs w:val="20"/>
              </w:rPr>
              <w:t>Development</w:t>
            </w:r>
            <w:r w:rsidRPr="00681589">
              <w:rPr>
                <w:spacing w:val="-15"/>
                <w:sz w:val="20"/>
                <w:szCs w:val="20"/>
              </w:rPr>
              <w:t xml:space="preserve"> </w:t>
            </w:r>
            <w:r w:rsidRPr="00681589">
              <w:rPr>
                <w:sz w:val="20"/>
                <w:szCs w:val="20"/>
              </w:rPr>
              <w:t>of</w:t>
            </w:r>
            <w:r w:rsidRPr="00681589">
              <w:rPr>
                <w:spacing w:val="-17"/>
                <w:sz w:val="20"/>
                <w:szCs w:val="20"/>
              </w:rPr>
              <w:t xml:space="preserve"> </w:t>
            </w:r>
            <w:r w:rsidRPr="00681589">
              <w:rPr>
                <w:sz w:val="20"/>
                <w:szCs w:val="20"/>
              </w:rPr>
              <w:t>Mercury</w:t>
            </w:r>
            <w:r w:rsidRPr="00681589">
              <w:rPr>
                <w:spacing w:val="-18"/>
                <w:sz w:val="20"/>
                <w:szCs w:val="20"/>
              </w:rPr>
              <w:t xml:space="preserve"> </w:t>
            </w:r>
            <w:r w:rsidRPr="00681589">
              <w:rPr>
                <w:sz w:val="20"/>
                <w:szCs w:val="20"/>
              </w:rPr>
              <w:t>Risk</w:t>
            </w:r>
            <w:r w:rsidRPr="00681589">
              <w:rPr>
                <w:spacing w:val="-15"/>
                <w:sz w:val="20"/>
                <w:szCs w:val="20"/>
              </w:rPr>
              <w:t xml:space="preserve"> </w:t>
            </w:r>
            <w:r w:rsidRPr="00681589">
              <w:rPr>
                <w:sz w:val="20"/>
                <w:szCs w:val="20"/>
              </w:rPr>
              <w:t>Management</w:t>
            </w:r>
            <w:r w:rsidRPr="00681589">
              <w:rPr>
                <w:spacing w:val="-16"/>
                <w:sz w:val="20"/>
                <w:szCs w:val="20"/>
              </w:rPr>
              <w:t xml:space="preserve"> </w:t>
            </w:r>
            <w:r w:rsidRPr="00681589">
              <w:rPr>
                <w:sz w:val="20"/>
                <w:szCs w:val="20"/>
              </w:rPr>
              <w:t>Approaches</w:t>
            </w:r>
            <w:r w:rsidRPr="00681589">
              <w:rPr>
                <w:spacing w:val="-16"/>
                <w:sz w:val="20"/>
                <w:szCs w:val="20"/>
              </w:rPr>
              <w:t xml:space="preserve"> </w:t>
            </w:r>
            <w:r w:rsidRPr="00681589">
              <w:rPr>
                <w:sz w:val="20"/>
                <w:szCs w:val="20"/>
              </w:rPr>
              <w:t>in</w:t>
            </w:r>
            <w:r w:rsidRPr="00681589">
              <w:rPr>
                <w:spacing w:val="-14"/>
                <w:sz w:val="20"/>
                <w:szCs w:val="20"/>
              </w:rPr>
              <w:t xml:space="preserve"> </w:t>
            </w:r>
            <w:r w:rsidRPr="00681589">
              <w:rPr>
                <w:sz w:val="20"/>
                <w:szCs w:val="20"/>
              </w:rPr>
              <w:t>Latin America</w:t>
            </w:r>
          </w:p>
        </w:tc>
        <w:tc>
          <w:tcPr>
            <w:tcW w:w="1701" w:type="dxa"/>
            <w:tcBorders>
              <w:bottom w:val="single" w:sz="6" w:space="0" w:color="FFFFFF"/>
            </w:tcBorders>
            <w:shd w:val="clear" w:color="auto" w:fill="DBE4F0"/>
          </w:tcPr>
          <w:p w14:paraId="330D2463" w14:textId="77777777" w:rsidR="002E36CF" w:rsidRPr="00681589" w:rsidRDefault="002E36CF" w:rsidP="002E36CF">
            <w:pPr>
              <w:pStyle w:val="TableParagraph"/>
              <w:spacing w:before="51"/>
              <w:ind w:right="102"/>
              <w:jc w:val="right"/>
              <w:rPr>
                <w:sz w:val="20"/>
                <w:szCs w:val="20"/>
              </w:rPr>
            </w:pPr>
            <w:r w:rsidRPr="00681589">
              <w:rPr>
                <w:sz w:val="20"/>
                <w:szCs w:val="20"/>
              </w:rPr>
              <w:t>916,000</w:t>
            </w:r>
          </w:p>
        </w:tc>
        <w:tc>
          <w:tcPr>
            <w:tcW w:w="1701" w:type="dxa"/>
            <w:tcBorders>
              <w:bottom w:val="single" w:sz="6" w:space="0" w:color="FFFFFF"/>
              <w:right w:val="nil"/>
            </w:tcBorders>
            <w:shd w:val="clear" w:color="auto" w:fill="DBE4F0"/>
          </w:tcPr>
          <w:p w14:paraId="1A39A7B5" w14:textId="77777777" w:rsidR="002E36CF" w:rsidRPr="00681589" w:rsidRDefault="002E36CF" w:rsidP="002E36CF">
            <w:pPr>
              <w:pStyle w:val="TableParagraph"/>
              <w:spacing w:before="51"/>
              <w:ind w:right="101"/>
              <w:jc w:val="right"/>
              <w:rPr>
                <w:sz w:val="20"/>
                <w:szCs w:val="20"/>
              </w:rPr>
            </w:pPr>
            <w:r w:rsidRPr="00681589">
              <w:rPr>
                <w:sz w:val="20"/>
                <w:szCs w:val="20"/>
              </w:rPr>
              <w:t>2,894,434</w:t>
            </w:r>
          </w:p>
        </w:tc>
      </w:tr>
      <w:tr w:rsidR="002E36CF" w14:paraId="45238124" w14:textId="77777777" w:rsidTr="002E36CF">
        <w:trPr>
          <w:trHeight w:val="531"/>
        </w:trPr>
        <w:tc>
          <w:tcPr>
            <w:tcW w:w="1417" w:type="dxa"/>
            <w:tcBorders>
              <w:top w:val="single" w:sz="6" w:space="0" w:color="FFFFFF"/>
              <w:left w:val="nil"/>
            </w:tcBorders>
            <w:shd w:val="clear" w:color="auto" w:fill="4F81BC"/>
          </w:tcPr>
          <w:p w14:paraId="264B429F" w14:textId="77777777" w:rsidR="002E36CF" w:rsidRPr="00681589" w:rsidRDefault="002E36CF" w:rsidP="002E36CF">
            <w:pPr>
              <w:pStyle w:val="TableParagraph"/>
              <w:spacing w:before="55"/>
              <w:ind w:left="281" w:right="281"/>
              <w:jc w:val="center"/>
              <w:rPr>
                <w:b/>
                <w:sz w:val="20"/>
                <w:szCs w:val="20"/>
              </w:rPr>
            </w:pPr>
            <w:r w:rsidRPr="00681589">
              <w:rPr>
                <w:b/>
                <w:color w:val="FFFFFF"/>
                <w:sz w:val="20"/>
                <w:szCs w:val="20"/>
              </w:rPr>
              <w:t>UNIDO</w:t>
            </w:r>
          </w:p>
        </w:tc>
        <w:tc>
          <w:tcPr>
            <w:tcW w:w="2410" w:type="dxa"/>
            <w:tcBorders>
              <w:top w:val="single" w:sz="6" w:space="0" w:color="FFFFFF"/>
              <w:right w:val="single" w:sz="6" w:space="0" w:color="FFFFFF"/>
            </w:tcBorders>
            <w:shd w:val="clear" w:color="auto" w:fill="B8CCE3"/>
          </w:tcPr>
          <w:p w14:paraId="30478296" w14:textId="77777777" w:rsidR="002E36CF" w:rsidRPr="00681589" w:rsidRDefault="002E36CF" w:rsidP="002E36CF">
            <w:pPr>
              <w:pStyle w:val="TableParagraph"/>
              <w:spacing w:before="50"/>
              <w:ind w:left="102" w:right="258"/>
              <w:rPr>
                <w:sz w:val="20"/>
                <w:szCs w:val="20"/>
              </w:rPr>
            </w:pPr>
            <w:r w:rsidRPr="00681589">
              <w:rPr>
                <w:sz w:val="20"/>
                <w:szCs w:val="20"/>
              </w:rPr>
              <w:t>Regional (Ecuador, Peru)</w:t>
            </w:r>
          </w:p>
        </w:tc>
        <w:tc>
          <w:tcPr>
            <w:tcW w:w="4961" w:type="dxa"/>
            <w:tcBorders>
              <w:top w:val="single" w:sz="6" w:space="0" w:color="FFFFFF"/>
              <w:left w:val="single" w:sz="6" w:space="0" w:color="FFFFFF"/>
            </w:tcBorders>
            <w:shd w:val="clear" w:color="auto" w:fill="B8CCE3"/>
          </w:tcPr>
          <w:p w14:paraId="42699081" w14:textId="77777777" w:rsidR="002E36CF" w:rsidRPr="00681589" w:rsidRDefault="002E36CF" w:rsidP="002E36CF">
            <w:pPr>
              <w:pStyle w:val="TableParagraph"/>
              <w:spacing w:before="50"/>
              <w:ind w:left="99" w:right="13"/>
              <w:rPr>
                <w:sz w:val="20"/>
                <w:szCs w:val="20"/>
              </w:rPr>
            </w:pPr>
            <w:r w:rsidRPr="00681589">
              <w:rPr>
                <w:sz w:val="20"/>
                <w:szCs w:val="20"/>
              </w:rPr>
              <w:t>Implementing Integrated Measures for Minimizing Mercury Releases from Artisanal Gold Mining</w:t>
            </w:r>
          </w:p>
        </w:tc>
        <w:tc>
          <w:tcPr>
            <w:tcW w:w="1701" w:type="dxa"/>
            <w:tcBorders>
              <w:top w:val="single" w:sz="6" w:space="0" w:color="FFFFFF"/>
            </w:tcBorders>
            <w:shd w:val="clear" w:color="auto" w:fill="B8CCE3"/>
          </w:tcPr>
          <w:p w14:paraId="66D980CC" w14:textId="77777777" w:rsidR="002E36CF" w:rsidRPr="00681589" w:rsidRDefault="002E36CF" w:rsidP="002E36CF">
            <w:pPr>
              <w:pStyle w:val="TableParagraph"/>
              <w:spacing w:before="50"/>
              <w:ind w:right="102"/>
              <w:jc w:val="right"/>
              <w:rPr>
                <w:sz w:val="20"/>
                <w:szCs w:val="20"/>
              </w:rPr>
            </w:pPr>
            <w:r w:rsidRPr="00681589">
              <w:rPr>
                <w:sz w:val="20"/>
                <w:szCs w:val="20"/>
              </w:rPr>
              <w:t>999,900</w:t>
            </w:r>
          </w:p>
        </w:tc>
        <w:tc>
          <w:tcPr>
            <w:tcW w:w="1701" w:type="dxa"/>
            <w:tcBorders>
              <w:top w:val="single" w:sz="6" w:space="0" w:color="FFFFFF"/>
              <w:right w:val="nil"/>
            </w:tcBorders>
            <w:shd w:val="clear" w:color="auto" w:fill="B8CCE3"/>
          </w:tcPr>
          <w:p w14:paraId="412F0D71" w14:textId="77777777" w:rsidR="002E36CF" w:rsidRPr="00681589" w:rsidRDefault="002E36CF" w:rsidP="002E36CF">
            <w:pPr>
              <w:pStyle w:val="TableParagraph"/>
              <w:spacing w:before="50"/>
              <w:ind w:right="101"/>
              <w:jc w:val="right"/>
              <w:rPr>
                <w:sz w:val="20"/>
                <w:szCs w:val="20"/>
              </w:rPr>
            </w:pPr>
            <w:r w:rsidRPr="00681589">
              <w:rPr>
                <w:sz w:val="20"/>
                <w:szCs w:val="20"/>
              </w:rPr>
              <w:t>2.676.764</w:t>
            </w:r>
          </w:p>
        </w:tc>
      </w:tr>
      <w:tr w:rsidR="002E36CF" w14:paraId="25C4C62C" w14:textId="77777777" w:rsidTr="002E36CF">
        <w:trPr>
          <w:trHeight w:val="591"/>
        </w:trPr>
        <w:tc>
          <w:tcPr>
            <w:tcW w:w="1417" w:type="dxa"/>
            <w:tcBorders>
              <w:left w:val="nil"/>
              <w:bottom w:val="nil"/>
            </w:tcBorders>
            <w:shd w:val="clear" w:color="auto" w:fill="4F81BC"/>
          </w:tcPr>
          <w:p w14:paraId="7E1E1ACA" w14:textId="77777777" w:rsidR="002E36CF" w:rsidRPr="00681589" w:rsidRDefault="002E36CF" w:rsidP="002E36CF">
            <w:pPr>
              <w:pStyle w:val="TableParagraph"/>
              <w:spacing w:before="56"/>
              <w:ind w:left="281" w:right="281"/>
              <w:jc w:val="center"/>
              <w:rPr>
                <w:b/>
                <w:sz w:val="20"/>
                <w:szCs w:val="20"/>
              </w:rPr>
            </w:pPr>
            <w:r w:rsidRPr="00681589">
              <w:rPr>
                <w:b/>
                <w:color w:val="FFFFFF"/>
                <w:sz w:val="20"/>
                <w:szCs w:val="20"/>
              </w:rPr>
              <w:t>UNEP</w:t>
            </w:r>
          </w:p>
        </w:tc>
        <w:tc>
          <w:tcPr>
            <w:tcW w:w="2410" w:type="dxa"/>
            <w:tcBorders>
              <w:bottom w:val="nil"/>
              <w:right w:val="single" w:sz="6" w:space="0" w:color="FFFFFF"/>
            </w:tcBorders>
            <w:shd w:val="clear" w:color="auto" w:fill="DBE4F0"/>
          </w:tcPr>
          <w:p w14:paraId="63F6B9FB" w14:textId="77777777" w:rsidR="002E36CF" w:rsidRPr="00681589" w:rsidRDefault="002E36CF" w:rsidP="002E36CF">
            <w:pPr>
              <w:pStyle w:val="TableParagraph"/>
              <w:spacing w:before="51"/>
              <w:ind w:left="102"/>
              <w:rPr>
                <w:sz w:val="20"/>
                <w:szCs w:val="20"/>
              </w:rPr>
            </w:pPr>
            <w:r w:rsidRPr="00681589">
              <w:rPr>
                <w:sz w:val="20"/>
                <w:szCs w:val="20"/>
              </w:rPr>
              <w:t>Global</w:t>
            </w:r>
          </w:p>
        </w:tc>
        <w:tc>
          <w:tcPr>
            <w:tcW w:w="4961" w:type="dxa"/>
            <w:tcBorders>
              <w:left w:val="single" w:sz="6" w:space="0" w:color="FFFFFF"/>
              <w:bottom w:val="nil"/>
            </w:tcBorders>
            <w:shd w:val="clear" w:color="auto" w:fill="DBE4F0"/>
          </w:tcPr>
          <w:p w14:paraId="0B49C31B" w14:textId="77777777" w:rsidR="002E36CF" w:rsidRPr="00681589" w:rsidRDefault="002E36CF" w:rsidP="002E36CF">
            <w:pPr>
              <w:pStyle w:val="TableParagraph"/>
              <w:spacing w:before="51"/>
              <w:ind w:left="99" w:right="13"/>
              <w:rPr>
                <w:sz w:val="20"/>
                <w:szCs w:val="20"/>
              </w:rPr>
            </w:pPr>
            <w:r w:rsidRPr="00681589">
              <w:rPr>
                <w:sz w:val="20"/>
                <w:szCs w:val="20"/>
              </w:rPr>
              <w:t>Development of a Plan for Global Monitoring of Human Exposure to and Environmental Concentrations of Mercury</w:t>
            </w:r>
          </w:p>
        </w:tc>
        <w:tc>
          <w:tcPr>
            <w:tcW w:w="1701" w:type="dxa"/>
            <w:tcBorders>
              <w:bottom w:val="nil"/>
            </w:tcBorders>
            <w:shd w:val="clear" w:color="auto" w:fill="DBE4F0"/>
          </w:tcPr>
          <w:p w14:paraId="27CE8C05" w14:textId="77777777" w:rsidR="002E36CF" w:rsidRPr="00681589" w:rsidRDefault="002E36CF" w:rsidP="002E36CF">
            <w:pPr>
              <w:pStyle w:val="TableParagraph"/>
              <w:spacing w:before="51"/>
              <w:ind w:right="102"/>
              <w:jc w:val="right"/>
              <w:rPr>
                <w:sz w:val="20"/>
                <w:szCs w:val="20"/>
              </w:rPr>
            </w:pPr>
            <w:r w:rsidRPr="00681589">
              <w:rPr>
                <w:sz w:val="20"/>
                <w:szCs w:val="20"/>
              </w:rPr>
              <w:t>850,000</w:t>
            </w:r>
          </w:p>
        </w:tc>
        <w:tc>
          <w:tcPr>
            <w:tcW w:w="1701" w:type="dxa"/>
            <w:tcBorders>
              <w:bottom w:val="nil"/>
              <w:right w:val="nil"/>
            </w:tcBorders>
            <w:shd w:val="clear" w:color="auto" w:fill="DBE4F0"/>
          </w:tcPr>
          <w:p w14:paraId="39DE71E9" w14:textId="77777777" w:rsidR="002E36CF" w:rsidRPr="00681589" w:rsidRDefault="002E36CF" w:rsidP="002E36CF">
            <w:pPr>
              <w:pStyle w:val="TableParagraph"/>
              <w:spacing w:before="51"/>
              <w:ind w:right="101"/>
              <w:jc w:val="right"/>
              <w:rPr>
                <w:sz w:val="20"/>
                <w:szCs w:val="20"/>
              </w:rPr>
            </w:pPr>
            <w:r w:rsidRPr="00681589">
              <w:rPr>
                <w:sz w:val="20"/>
                <w:szCs w:val="20"/>
              </w:rPr>
              <w:t>3,005,411</w:t>
            </w:r>
          </w:p>
        </w:tc>
      </w:tr>
    </w:tbl>
    <w:p w14:paraId="08F34740" w14:textId="77777777" w:rsidR="002E36CF" w:rsidRPr="00A34E16" w:rsidRDefault="002E36CF" w:rsidP="002E36CF">
      <w:pPr>
        <w:pStyle w:val="Anxtitle"/>
        <w:spacing w:before="120" w:after="120"/>
        <w:rPr>
          <w:color w:val="365F91" w:themeColor="accent1" w:themeShade="BF"/>
          <w:sz w:val="24"/>
          <w:szCs w:val="24"/>
        </w:rPr>
      </w:pPr>
      <w:bookmarkStart w:id="91" w:name="_bookmark43"/>
      <w:bookmarkStart w:id="92" w:name="_Toc492299211"/>
      <w:bookmarkEnd w:id="91"/>
      <w:r w:rsidRPr="00A34E16">
        <w:rPr>
          <w:color w:val="365F91" w:themeColor="accent1" w:themeShade="BF"/>
          <w:sz w:val="24"/>
          <w:szCs w:val="24"/>
        </w:rPr>
        <w:t>Full-Sized Projects</w:t>
      </w:r>
      <w:bookmarkEnd w:id="92"/>
    </w:p>
    <w:tbl>
      <w:tblPr>
        <w:tblW w:w="12190" w:type="dxa"/>
        <w:tblInd w:w="12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7"/>
        <w:gridCol w:w="2410"/>
        <w:gridCol w:w="4961"/>
        <w:gridCol w:w="1701"/>
        <w:gridCol w:w="1701"/>
      </w:tblGrid>
      <w:tr w:rsidR="002E36CF" w14:paraId="06C7F165" w14:textId="77777777" w:rsidTr="002E36CF">
        <w:trPr>
          <w:trHeight w:val="365"/>
        </w:trPr>
        <w:tc>
          <w:tcPr>
            <w:tcW w:w="1417" w:type="dxa"/>
            <w:tcBorders>
              <w:top w:val="nil"/>
              <w:left w:val="nil"/>
              <w:right w:val="nil"/>
            </w:tcBorders>
            <w:shd w:val="clear" w:color="auto" w:fill="4F81BC"/>
          </w:tcPr>
          <w:p w14:paraId="78011DBD" w14:textId="77777777" w:rsidR="002E36CF" w:rsidRPr="009C1DCC" w:rsidRDefault="002E36CF" w:rsidP="002E36CF">
            <w:pPr>
              <w:pStyle w:val="TableParagraph"/>
              <w:spacing w:before="58"/>
              <w:ind w:right="57"/>
              <w:jc w:val="center"/>
              <w:rPr>
                <w:b/>
                <w:color w:val="FFFFFF"/>
                <w:sz w:val="20"/>
                <w:szCs w:val="20"/>
              </w:rPr>
            </w:pPr>
            <w:r w:rsidRPr="009C1DCC">
              <w:rPr>
                <w:b/>
                <w:color w:val="FFFFFF"/>
                <w:sz w:val="20"/>
                <w:szCs w:val="20"/>
              </w:rPr>
              <w:t>Agency</w:t>
            </w:r>
          </w:p>
        </w:tc>
        <w:tc>
          <w:tcPr>
            <w:tcW w:w="2410" w:type="dxa"/>
            <w:tcBorders>
              <w:top w:val="nil"/>
              <w:left w:val="nil"/>
              <w:right w:val="nil"/>
            </w:tcBorders>
            <w:shd w:val="clear" w:color="auto" w:fill="4F81BC"/>
          </w:tcPr>
          <w:p w14:paraId="5DDEE467" w14:textId="77777777" w:rsidR="002E36CF" w:rsidRPr="009C1DCC" w:rsidRDefault="002E36CF" w:rsidP="002E36CF">
            <w:pPr>
              <w:pStyle w:val="TableParagraph"/>
              <w:spacing w:before="58"/>
              <w:ind w:right="57"/>
              <w:jc w:val="center"/>
              <w:rPr>
                <w:b/>
                <w:color w:val="FFFFFF"/>
                <w:sz w:val="20"/>
                <w:szCs w:val="20"/>
              </w:rPr>
            </w:pPr>
            <w:r w:rsidRPr="009C1DCC">
              <w:rPr>
                <w:b/>
                <w:color w:val="FFFFFF"/>
                <w:sz w:val="20"/>
                <w:szCs w:val="20"/>
              </w:rPr>
              <w:t>Country</w:t>
            </w:r>
          </w:p>
        </w:tc>
        <w:tc>
          <w:tcPr>
            <w:tcW w:w="4961" w:type="dxa"/>
            <w:tcBorders>
              <w:top w:val="nil"/>
              <w:left w:val="nil"/>
              <w:right w:val="nil"/>
            </w:tcBorders>
            <w:shd w:val="clear" w:color="auto" w:fill="4F81BC"/>
          </w:tcPr>
          <w:p w14:paraId="4AED304A" w14:textId="77777777" w:rsidR="002E36CF" w:rsidRPr="009C1DCC" w:rsidRDefault="002E36CF" w:rsidP="002E36CF">
            <w:pPr>
              <w:pStyle w:val="TableParagraph"/>
              <w:spacing w:before="58"/>
              <w:ind w:right="57"/>
              <w:jc w:val="center"/>
              <w:rPr>
                <w:b/>
                <w:color w:val="FFFFFF"/>
                <w:sz w:val="20"/>
                <w:szCs w:val="20"/>
              </w:rPr>
            </w:pPr>
            <w:r w:rsidRPr="009C1DCC">
              <w:rPr>
                <w:b/>
                <w:color w:val="FFFFFF"/>
                <w:sz w:val="20"/>
                <w:szCs w:val="20"/>
              </w:rPr>
              <w:t>Title</w:t>
            </w:r>
          </w:p>
        </w:tc>
        <w:tc>
          <w:tcPr>
            <w:tcW w:w="1701" w:type="dxa"/>
            <w:tcBorders>
              <w:top w:val="nil"/>
              <w:left w:val="nil"/>
              <w:right w:val="nil"/>
            </w:tcBorders>
            <w:shd w:val="clear" w:color="auto" w:fill="4F81BC"/>
          </w:tcPr>
          <w:p w14:paraId="08625DCE" w14:textId="77777777" w:rsidR="002E36CF" w:rsidRPr="009C1DCC" w:rsidRDefault="002E36CF" w:rsidP="002E36CF">
            <w:pPr>
              <w:pStyle w:val="TableParagraph"/>
              <w:spacing w:before="58"/>
              <w:ind w:right="57"/>
              <w:jc w:val="center"/>
              <w:rPr>
                <w:b/>
                <w:color w:val="FFFFFF"/>
                <w:sz w:val="20"/>
                <w:szCs w:val="20"/>
              </w:rPr>
            </w:pPr>
            <w:r w:rsidRPr="009C1DCC">
              <w:rPr>
                <w:b/>
                <w:color w:val="FFFFFF"/>
                <w:sz w:val="20"/>
                <w:szCs w:val="20"/>
              </w:rPr>
              <w:t>GEF Grant ($)</w:t>
            </w:r>
          </w:p>
        </w:tc>
        <w:tc>
          <w:tcPr>
            <w:tcW w:w="1701" w:type="dxa"/>
            <w:tcBorders>
              <w:top w:val="nil"/>
              <w:left w:val="nil"/>
              <w:right w:val="nil"/>
            </w:tcBorders>
            <w:shd w:val="clear" w:color="auto" w:fill="4F81BC"/>
          </w:tcPr>
          <w:p w14:paraId="40B54FEC" w14:textId="77777777" w:rsidR="002E36CF" w:rsidRPr="009C1DCC" w:rsidRDefault="002E36CF" w:rsidP="002E36CF">
            <w:pPr>
              <w:pStyle w:val="TableParagraph"/>
              <w:spacing w:before="58"/>
              <w:ind w:right="57"/>
              <w:jc w:val="center"/>
              <w:rPr>
                <w:b/>
                <w:color w:val="FFFFFF"/>
                <w:sz w:val="20"/>
                <w:szCs w:val="20"/>
              </w:rPr>
            </w:pPr>
            <w:r w:rsidRPr="009C1DCC">
              <w:rPr>
                <w:b/>
                <w:color w:val="FFFFFF"/>
                <w:sz w:val="20"/>
                <w:szCs w:val="20"/>
              </w:rPr>
              <w:t>Co- financing ($)</w:t>
            </w:r>
          </w:p>
        </w:tc>
      </w:tr>
      <w:tr w:rsidR="002E36CF" w14:paraId="06AFAEA9" w14:textId="77777777" w:rsidTr="002E36CF">
        <w:trPr>
          <w:trHeight w:val="231"/>
        </w:trPr>
        <w:tc>
          <w:tcPr>
            <w:tcW w:w="1417" w:type="dxa"/>
            <w:tcBorders>
              <w:left w:val="nil"/>
            </w:tcBorders>
            <w:shd w:val="clear" w:color="auto" w:fill="4F81BC"/>
          </w:tcPr>
          <w:p w14:paraId="3F846F4E" w14:textId="77777777" w:rsidR="002E36CF" w:rsidRPr="009C1DCC" w:rsidRDefault="002E36CF" w:rsidP="002E36CF">
            <w:pPr>
              <w:pStyle w:val="TableParagraph"/>
              <w:spacing w:before="56"/>
              <w:ind w:left="374"/>
              <w:rPr>
                <w:b/>
                <w:sz w:val="20"/>
                <w:szCs w:val="20"/>
              </w:rPr>
            </w:pPr>
            <w:r w:rsidRPr="009C1DCC">
              <w:rPr>
                <w:b/>
                <w:color w:val="FFFFFF"/>
                <w:sz w:val="20"/>
                <w:szCs w:val="20"/>
              </w:rPr>
              <w:t>UNEP</w:t>
            </w:r>
          </w:p>
        </w:tc>
        <w:tc>
          <w:tcPr>
            <w:tcW w:w="2410" w:type="dxa"/>
            <w:shd w:val="clear" w:color="auto" w:fill="B8CCE3"/>
          </w:tcPr>
          <w:p w14:paraId="56AEE557" w14:textId="77777777" w:rsidR="002E36CF" w:rsidRPr="009C1DCC" w:rsidRDefault="002E36CF" w:rsidP="002E36CF">
            <w:pPr>
              <w:pStyle w:val="TableParagraph"/>
              <w:spacing w:before="51"/>
              <w:ind w:left="102"/>
              <w:rPr>
                <w:sz w:val="20"/>
                <w:szCs w:val="20"/>
              </w:rPr>
            </w:pPr>
            <w:r w:rsidRPr="009C1DCC">
              <w:rPr>
                <w:sz w:val="20"/>
                <w:szCs w:val="20"/>
              </w:rPr>
              <w:t>Bolivia</w:t>
            </w:r>
          </w:p>
        </w:tc>
        <w:tc>
          <w:tcPr>
            <w:tcW w:w="4961" w:type="dxa"/>
            <w:shd w:val="clear" w:color="auto" w:fill="B8CCE3"/>
          </w:tcPr>
          <w:p w14:paraId="0EA12AED" w14:textId="77777777" w:rsidR="002E36CF" w:rsidRPr="009C1DCC" w:rsidRDefault="002E36CF" w:rsidP="002E36CF">
            <w:pPr>
              <w:pStyle w:val="TableParagraph"/>
              <w:spacing w:before="51"/>
              <w:ind w:left="103"/>
              <w:rPr>
                <w:sz w:val="20"/>
                <w:szCs w:val="20"/>
              </w:rPr>
            </w:pPr>
            <w:r w:rsidRPr="009C1DCC">
              <w:rPr>
                <w:sz w:val="20"/>
                <w:szCs w:val="20"/>
              </w:rPr>
              <w:t>Delivering the Transition to Energy Efficient Lighting</w:t>
            </w:r>
          </w:p>
        </w:tc>
        <w:tc>
          <w:tcPr>
            <w:tcW w:w="1701" w:type="dxa"/>
            <w:tcBorders>
              <w:right w:val="single" w:sz="6" w:space="0" w:color="FFFFFF"/>
            </w:tcBorders>
            <w:shd w:val="clear" w:color="auto" w:fill="B8CCE3"/>
          </w:tcPr>
          <w:p w14:paraId="57F88449" w14:textId="77777777" w:rsidR="002E36CF" w:rsidRPr="009C1DCC" w:rsidRDefault="002E36CF" w:rsidP="002E36CF">
            <w:pPr>
              <w:pStyle w:val="TableParagraph"/>
              <w:spacing w:before="51"/>
              <w:ind w:right="99"/>
              <w:jc w:val="right"/>
              <w:rPr>
                <w:sz w:val="20"/>
                <w:szCs w:val="20"/>
              </w:rPr>
            </w:pPr>
            <w:r w:rsidRPr="009C1DCC">
              <w:rPr>
                <w:sz w:val="20"/>
                <w:szCs w:val="20"/>
              </w:rPr>
              <w:t>45,662</w:t>
            </w:r>
          </w:p>
        </w:tc>
        <w:tc>
          <w:tcPr>
            <w:tcW w:w="1701" w:type="dxa"/>
            <w:tcBorders>
              <w:left w:val="single" w:sz="6" w:space="0" w:color="FFFFFF"/>
              <w:right w:val="nil"/>
            </w:tcBorders>
            <w:shd w:val="clear" w:color="auto" w:fill="B8CCE3"/>
          </w:tcPr>
          <w:p w14:paraId="73F7DB94" w14:textId="77777777" w:rsidR="002E36CF" w:rsidRPr="009C1DCC" w:rsidRDefault="002E36CF" w:rsidP="002E36CF">
            <w:pPr>
              <w:pStyle w:val="TableParagraph"/>
              <w:spacing w:before="51"/>
              <w:ind w:right="103"/>
              <w:jc w:val="right"/>
              <w:rPr>
                <w:sz w:val="20"/>
                <w:szCs w:val="20"/>
              </w:rPr>
            </w:pPr>
            <w:r w:rsidRPr="009C1DCC">
              <w:rPr>
                <w:sz w:val="20"/>
                <w:szCs w:val="20"/>
              </w:rPr>
              <w:t>0</w:t>
            </w:r>
          </w:p>
        </w:tc>
      </w:tr>
      <w:tr w:rsidR="002E36CF" w14:paraId="14E29EF7" w14:textId="77777777" w:rsidTr="002E36CF">
        <w:trPr>
          <w:trHeight w:val="265"/>
        </w:trPr>
        <w:tc>
          <w:tcPr>
            <w:tcW w:w="1417" w:type="dxa"/>
            <w:tcBorders>
              <w:left w:val="nil"/>
            </w:tcBorders>
            <w:shd w:val="clear" w:color="auto" w:fill="4F81BC"/>
          </w:tcPr>
          <w:p w14:paraId="1CCC4078" w14:textId="77777777" w:rsidR="002E36CF" w:rsidRPr="009C1DCC" w:rsidRDefault="002E36CF" w:rsidP="002E36CF">
            <w:pPr>
              <w:pStyle w:val="TableParagraph"/>
              <w:spacing w:before="56"/>
              <w:ind w:left="374"/>
              <w:rPr>
                <w:b/>
                <w:sz w:val="20"/>
                <w:szCs w:val="20"/>
              </w:rPr>
            </w:pPr>
            <w:r w:rsidRPr="009C1DCC">
              <w:rPr>
                <w:b/>
                <w:color w:val="FFFFFF"/>
                <w:sz w:val="20"/>
                <w:szCs w:val="20"/>
              </w:rPr>
              <w:t>UNEP</w:t>
            </w:r>
          </w:p>
        </w:tc>
        <w:tc>
          <w:tcPr>
            <w:tcW w:w="2410" w:type="dxa"/>
            <w:shd w:val="clear" w:color="auto" w:fill="DBE4F0"/>
          </w:tcPr>
          <w:p w14:paraId="62D20279" w14:textId="77777777" w:rsidR="002E36CF" w:rsidRPr="009C1DCC" w:rsidRDefault="002E36CF" w:rsidP="002E36CF">
            <w:pPr>
              <w:pStyle w:val="TableParagraph"/>
              <w:spacing w:before="51"/>
              <w:ind w:left="102"/>
              <w:rPr>
                <w:sz w:val="20"/>
                <w:szCs w:val="20"/>
              </w:rPr>
            </w:pPr>
            <w:r w:rsidRPr="009C1DCC">
              <w:rPr>
                <w:sz w:val="20"/>
                <w:szCs w:val="20"/>
              </w:rPr>
              <w:t>Chile</w:t>
            </w:r>
          </w:p>
        </w:tc>
        <w:tc>
          <w:tcPr>
            <w:tcW w:w="4961" w:type="dxa"/>
            <w:shd w:val="clear" w:color="auto" w:fill="DBE4F0"/>
          </w:tcPr>
          <w:p w14:paraId="2DB5D5B8" w14:textId="77777777" w:rsidR="002E36CF" w:rsidRPr="009C1DCC" w:rsidRDefault="002E36CF" w:rsidP="002E36CF">
            <w:pPr>
              <w:pStyle w:val="TableParagraph"/>
              <w:spacing w:before="51"/>
              <w:ind w:left="103"/>
              <w:rPr>
                <w:sz w:val="20"/>
                <w:szCs w:val="20"/>
              </w:rPr>
            </w:pPr>
            <w:r w:rsidRPr="009C1DCC">
              <w:rPr>
                <w:sz w:val="20"/>
                <w:szCs w:val="20"/>
              </w:rPr>
              <w:t>Delivering the Transition to Energy Efficient Lighting</w:t>
            </w:r>
          </w:p>
        </w:tc>
        <w:tc>
          <w:tcPr>
            <w:tcW w:w="1701" w:type="dxa"/>
            <w:tcBorders>
              <w:right w:val="single" w:sz="6" w:space="0" w:color="FFFFFF"/>
            </w:tcBorders>
            <w:shd w:val="clear" w:color="auto" w:fill="DBE4F0"/>
          </w:tcPr>
          <w:p w14:paraId="33D4ADB1" w14:textId="77777777" w:rsidR="002E36CF" w:rsidRPr="009C1DCC" w:rsidRDefault="002E36CF" w:rsidP="002E36CF">
            <w:pPr>
              <w:pStyle w:val="TableParagraph"/>
              <w:spacing w:before="51"/>
              <w:ind w:right="99"/>
              <w:jc w:val="right"/>
              <w:rPr>
                <w:sz w:val="20"/>
                <w:szCs w:val="20"/>
              </w:rPr>
            </w:pPr>
            <w:r w:rsidRPr="009C1DCC">
              <w:rPr>
                <w:sz w:val="20"/>
                <w:szCs w:val="20"/>
              </w:rPr>
              <w:t>45,662</w:t>
            </w:r>
          </w:p>
        </w:tc>
        <w:tc>
          <w:tcPr>
            <w:tcW w:w="1701" w:type="dxa"/>
            <w:tcBorders>
              <w:left w:val="single" w:sz="6" w:space="0" w:color="FFFFFF"/>
              <w:right w:val="nil"/>
            </w:tcBorders>
            <w:shd w:val="clear" w:color="auto" w:fill="DBE4F0"/>
          </w:tcPr>
          <w:p w14:paraId="01181B79" w14:textId="77777777" w:rsidR="002E36CF" w:rsidRPr="009C1DCC" w:rsidRDefault="002E36CF" w:rsidP="002E36CF">
            <w:pPr>
              <w:pStyle w:val="TableParagraph"/>
              <w:spacing w:before="51"/>
              <w:ind w:right="103"/>
              <w:jc w:val="right"/>
              <w:rPr>
                <w:sz w:val="20"/>
                <w:szCs w:val="20"/>
              </w:rPr>
            </w:pPr>
            <w:r w:rsidRPr="009C1DCC">
              <w:rPr>
                <w:sz w:val="20"/>
                <w:szCs w:val="20"/>
              </w:rPr>
              <w:t>0</w:t>
            </w:r>
          </w:p>
        </w:tc>
      </w:tr>
      <w:tr w:rsidR="002E36CF" w14:paraId="4DAD30F1" w14:textId="77777777" w:rsidTr="002E36CF">
        <w:trPr>
          <w:trHeight w:val="940"/>
        </w:trPr>
        <w:tc>
          <w:tcPr>
            <w:tcW w:w="1417" w:type="dxa"/>
            <w:tcBorders>
              <w:left w:val="nil"/>
              <w:bottom w:val="single" w:sz="6" w:space="0" w:color="FFFFFF"/>
            </w:tcBorders>
            <w:shd w:val="clear" w:color="auto" w:fill="4F81BC"/>
          </w:tcPr>
          <w:p w14:paraId="54F93170" w14:textId="77777777" w:rsidR="002E36CF" w:rsidRPr="009C1DCC" w:rsidRDefault="002E36CF" w:rsidP="002E36CF">
            <w:pPr>
              <w:pStyle w:val="TableParagraph"/>
              <w:spacing w:before="57"/>
              <w:ind w:left="367"/>
              <w:rPr>
                <w:b/>
                <w:sz w:val="20"/>
                <w:szCs w:val="20"/>
              </w:rPr>
            </w:pPr>
            <w:r w:rsidRPr="009C1DCC">
              <w:rPr>
                <w:b/>
                <w:color w:val="FFFFFF"/>
                <w:sz w:val="20"/>
                <w:szCs w:val="20"/>
              </w:rPr>
              <w:t>UNDP</w:t>
            </w:r>
          </w:p>
        </w:tc>
        <w:tc>
          <w:tcPr>
            <w:tcW w:w="2410" w:type="dxa"/>
            <w:tcBorders>
              <w:bottom w:val="single" w:sz="6" w:space="0" w:color="FFFFFF"/>
            </w:tcBorders>
            <w:shd w:val="clear" w:color="auto" w:fill="B8CCE3"/>
          </w:tcPr>
          <w:p w14:paraId="76EA7482" w14:textId="77777777" w:rsidR="002E36CF" w:rsidRPr="009C1DCC" w:rsidRDefault="002E36CF" w:rsidP="002E36CF">
            <w:pPr>
              <w:pStyle w:val="TableParagraph"/>
              <w:spacing w:before="52"/>
              <w:ind w:left="102"/>
              <w:rPr>
                <w:sz w:val="20"/>
                <w:szCs w:val="20"/>
              </w:rPr>
            </w:pPr>
            <w:r w:rsidRPr="009C1DCC">
              <w:rPr>
                <w:sz w:val="20"/>
                <w:szCs w:val="20"/>
              </w:rPr>
              <w:t>Egypt</w:t>
            </w:r>
          </w:p>
        </w:tc>
        <w:tc>
          <w:tcPr>
            <w:tcW w:w="4961" w:type="dxa"/>
            <w:tcBorders>
              <w:bottom w:val="single" w:sz="6" w:space="0" w:color="FFFFFF"/>
            </w:tcBorders>
            <w:shd w:val="clear" w:color="auto" w:fill="B8CCE3"/>
          </w:tcPr>
          <w:p w14:paraId="1B848728" w14:textId="77777777" w:rsidR="002E36CF" w:rsidRPr="009C1DCC" w:rsidRDefault="002E36CF" w:rsidP="002E36CF">
            <w:pPr>
              <w:pStyle w:val="TableParagraph"/>
              <w:spacing w:before="52"/>
              <w:ind w:left="103" w:right="103"/>
              <w:jc w:val="both"/>
              <w:rPr>
                <w:sz w:val="20"/>
                <w:szCs w:val="20"/>
              </w:rPr>
            </w:pPr>
            <w:r w:rsidRPr="009C1DCC">
              <w:rPr>
                <w:sz w:val="20"/>
                <w:szCs w:val="20"/>
              </w:rPr>
              <w:t>Protect</w:t>
            </w:r>
            <w:r w:rsidRPr="009C1DCC">
              <w:rPr>
                <w:spacing w:val="-7"/>
                <w:sz w:val="20"/>
                <w:szCs w:val="20"/>
              </w:rPr>
              <w:t xml:space="preserve"> </w:t>
            </w:r>
            <w:r w:rsidRPr="009C1DCC">
              <w:rPr>
                <w:sz w:val="20"/>
                <w:szCs w:val="20"/>
              </w:rPr>
              <w:t>Human</w:t>
            </w:r>
            <w:r w:rsidRPr="009C1DCC">
              <w:rPr>
                <w:spacing w:val="-7"/>
                <w:sz w:val="20"/>
                <w:szCs w:val="20"/>
              </w:rPr>
              <w:t xml:space="preserve"> </w:t>
            </w:r>
            <w:r w:rsidRPr="009C1DCC">
              <w:rPr>
                <w:sz w:val="20"/>
                <w:szCs w:val="20"/>
              </w:rPr>
              <w:t>Health</w:t>
            </w:r>
            <w:r w:rsidRPr="009C1DCC">
              <w:rPr>
                <w:spacing w:val="-7"/>
                <w:sz w:val="20"/>
                <w:szCs w:val="20"/>
              </w:rPr>
              <w:t xml:space="preserve"> </w:t>
            </w:r>
            <w:r w:rsidRPr="009C1DCC">
              <w:rPr>
                <w:sz w:val="20"/>
                <w:szCs w:val="20"/>
              </w:rPr>
              <w:t>and</w:t>
            </w:r>
            <w:r w:rsidRPr="009C1DCC">
              <w:rPr>
                <w:spacing w:val="-7"/>
                <w:sz w:val="20"/>
                <w:szCs w:val="20"/>
              </w:rPr>
              <w:t xml:space="preserve"> </w:t>
            </w:r>
            <w:r w:rsidRPr="009C1DCC">
              <w:rPr>
                <w:sz w:val="20"/>
                <w:szCs w:val="20"/>
              </w:rPr>
              <w:t>the</w:t>
            </w:r>
            <w:r w:rsidRPr="009C1DCC">
              <w:rPr>
                <w:spacing w:val="-8"/>
                <w:sz w:val="20"/>
                <w:szCs w:val="20"/>
              </w:rPr>
              <w:t xml:space="preserve"> </w:t>
            </w:r>
            <w:r w:rsidRPr="009C1DCC">
              <w:rPr>
                <w:sz w:val="20"/>
                <w:szCs w:val="20"/>
              </w:rPr>
              <w:t>Environment</w:t>
            </w:r>
            <w:r w:rsidRPr="009C1DCC">
              <w:rPr>
                <w:spacing w:val="-7"/>
                <w:sz w:val="20"/>
                <w:szCs w:val="20"/>
              </w:rPr>
              <w:t xml:space="preserve"> </w:t>
            </w:r>
            <w:r w:rsidRPr="009C1DCC">
              <w:rPr>
                <w:sz w:val="20"/>
                <w:szCs w:val="20"/>
              </w:rPr>
              <w:t>from</w:t>
            </w:r>
            <w:r w:rsidRPr="009C1DCC">
              <w:rPr>
                <w:spacing w:val="-9"/>
                <w:sz w:val="20"/>
                <w:szCs w:val="20"/>
              </w:rPr>
              <w:t xml:space="preserve"> </w:t>
            </w:r>
            <w:r w:rsidRPr="009C1DCC">
              <w:rPr>
                <w:sz w:val="20"/>
                <w:szCs w:val="20"/>
              </w:rPr>
              <w:t>Unintentional Releases of POPs Originating from Incineration and Open Burning of Health Care- and</w:t>
            </w:r>
            <w:r w:rsidRPr="009C1DCC">
              <w:rPr>
                <w:spacing w:val="-10"/>
                <w:sz w:val="20"/>
                <w:szCs w:val="20"/>
              </w:rPr>
              <w:t xml:space="preserve"> </w:t>
            </w:r>
            <w:r w:rsidRPr="009C1DCC">
              <w:rPr>
                <w:sz w:val="20"/>
                <w:szCs w:val="20"/>
              </w:rPr>
              <w:t>Electronic-waste</w:t>
            </w:r>
          </w:p>
        </w:tc>
        <w:tc>
          <w:tcPr>
            <w:tcW w:w="1701" w:type="dxa"/>
            <w:tcBorders>
              <w:bottom w:val="single" w:sz="6" w:space="0" w:color="FFFFFF"/>
              <w:right w:val="single" w:sz="6" w:space="0" w:color="FFFFFF"/>
            </w:tcBorders>
            <w:shd w:val="clear" w:color="auto" w:fill="B8CCE3"/>
          </w:tcPr>
          <w:p w14:paraId="4641BA9C" w14:textId="77777777" w:rsidR="002E36CF" w:rsidRPr="009C1DCC" w:rsidRDefault="002E36CF" w:rsidP="002E36CF">
            <w:pPr>
              <w:pStyle w:val="TableParagraph"/>
              <w:spacing w:before="52"/>
              <w:ind w:right="99"/>
              <w:jc w:val="right"/>
              <w:rPr>
                <w:sz w:val="20"/>
                <w:szCs w:val="20"/>
              </w:rPr>
            </w:pPr>
            <w:r w:rsidRPr="009C1DCC">
              <w:rPr>
                <w:sz w:val="20"/>
                <w:szCs w:val="20"/>
              </w:rPr>
              <w:t>550,000</w:t>
            </w:r>
          </w:p>
        </w:tc>
        <w:tc>
          <w:tcPr>
            <w:tcW w:w="1701" w:type="dxa"/>
            <w:tcBorders>
              <w:left w:val="single" w:sz="6" w:space="0" w:color="FFFFFF"/>
              <w:bottom w:val="single" w:sz="6" w:space="0" w:color="FFFFFF"/>
              <w:right w:val="nil"/>
            </w:tcBorders>
            <w:shd w:val="clear" w:color="auto" w:fill="B8CCE3"/>
          </w:tcPr>
          <w:p w14:paraId="62A0CB89" w14:textId="77777777" w:rsidR="002E36CF" w:rsidRPr="009C1DCC" w:rsidRDefault="002E36CF" w:rsidP="002E36CF">
            <w:pPr>
              <w:pStyle w:val="TableParagraph"/>
              <w:spacing w:before="52"/>
              <w:ind w:right="104"/>
              <w:jc w:val="right"/>
              <w:rPr>
                <w:sz w:val="20"/>
                <w:szCs w:val="20"/>
              </w:rPr>
            </w:pPr>
            <w:r w:rsidRPr="009C1DCC">
              <w:rPr>
                <w:sz w:val="20"/>
                <w:szCs w:val="20"/>
              </w:rPr>
              <w:t>1,600,000</w:t>
            </w:r>
          </w:p>
        </w:tc>
      </w:tr>
      <w:tr w:rsidR="002E36CF" w14:paraId="7CF19926" w14:textId="77777777" w:rsidTr="002E36CF">
        <w:trPr>
          <w:trHeight w:val="847"/>
        </w:trPr>
        <w:tc>
          <w:tcPr>
            <w:tcW w:w="1417" w:type="dxa"/>
            <w:tcBorders>
              <w:top w:val="single" w:sz="6" w:space="0" w:color="FFFFFF"/>
              <w:left w:val="nil"/>
              <w:bottom w:val="single" w:sz="6" w:space="0" w:color="FFFFFF"/>
            </w:tcBorders>
            <w:shd w:val="clear" w:color="auto" w:fill="4F81BC"/>
          </w:tcPr>
          <w:p w14:paraId="083B7628" w14:textId="77777777" w:rsidR="002E36CF" w:rsidRPr="009C1DCC" w:rsidRDefault="002E36CF" w:rsidP="002E36CF">
            <w:pPr>
              <w:pStyle w:val="TableParagraph"/>
              <w:spacing w:before="55"/>
              <w:ind w:left="367"/>
              <w:rPr>
                <w:b/>
                <w:sz w:val="20"/>
                <w:szCs w:val="20"/>
              </w:rPr>
            </w:pPr>
            <w:r w:rsidRPr="009C1DCC">
              <w:rPr>
                <w:b/>
                <w:color w:val="FFFFFF"/>
                <w:sz w:val="20"/>
                <w:szCs w:val="20"/>
              </w:rPr>
              <w:t>UNDP</w:t>
            </w:r>
          </w:p>
        </w:tc>
        <w:tc>
          <w:tcPr>
            <w:tcW w:w="2410" w:type="dxa"/>
            <w:tcBorders>
              <w:top w:val="single" w:sz="6" w:space="0" w:color="FFFFFF"/>
              <w:bottom w:val="single" w:sz="6" w:space="0" w:color="FFFFFF"/>
            </w:tcBorders>
            <w:shd w:val="clear" w:color="auto" w:fill="DBE4F0"/>
          </w:tcPr>
          <w:p w14:paraId="6C307F85" w14:textId="77777777" w:rsidR="002E36CF" w:rsidRPr="009C1DCC" w:rsidRDefault="002E36CF" w:rsidP="002E36CF">
            <w:pPr>
              <w:pStyle w:val="TableParagraph"/>
              <w:spacing w:before="50"/>
              <w:ind w:left="102"/>
              <w:rPr>
                <w:sz w:val="20"/>
                <w:szCs w:val="20"/>
              </w:rPr>
            </w:pPr>
            <w:r w:rsidRPr="009C1DCC">
              <w:rPr>
                <w:sz w:val="20"/>
                <w:szCs w:val="20"/>
              </w:rPr>
              <w:t>Kazakhstan</w:t>
            </w:r>
          </w:p>
        </w:tc>
        <w:tc>
          <w:tcPr>
            <w:tcW w:w="4961" w:type="dxa"/>
            <w:tcBorders>
              <w:top w:val="single" w:sz="6" w:space="0" w:color="FFFFFF"/>
              <w:bottom w:val="single" w:sz="6" w:space="0" w:color="FFFFFF"/>
            </w:tcBorders>
            <w:shd w:val="clear" w:color="auto" w:fill="DBE4F0"/>
          </w:tcPr>
          <w:p w14:paraId="1B990ADA" w14:textId="77777777" w:rsidR="002E36CF" w:rsidRPr="009C1DCC" w:rsidRDefault="002E36CF" w:rsidP="002E36CF">
            <w:pPr>
              <w:pStyle w:val="TableParagraph"/>
              <w:spacing w:before="50"/>
              <w:ind w:left="103" w:right="105"/>
              <w:jc w:val="both"/>
              <w:rPr>
                <w:sz w:val="20"/>
                <w:szCs w:val="20"/>
              </w:rPr>
            </w:pPr>
            <w:r w:rsidRPr="009C1DCC">
              <w:rPr>
                <w:sz w:val="20"/>
                <w:szCs w:val="20"/>
              </w:rPr>
              <w:t>NIP Update, Integration of POPs into National Planning and Promoting Sound Healthcare Waste Management in Kazakhstan</w:t>
            </w:r>
          </w:p>
        </w:tc>
        <w:tc>
          <w:tcPr>
            <w:tcW w:w="1701" w:type="dxa"/>
            <w:tcBorders>
              <w:top w:val="single" w:sz="6" w:space="0" w:color="FFFFFF"/>
              <w:bottom w:val="single" w:sz="6" w:space="0" w:color="FFFFFF"/>
              <w:right w:val="single" w:sz="6" w:space="0" w:color="FFFFFF"/>
            </w:tcBorders>
            <w:shd w:val="clear" w:color="auto" w:fill="DBE4F0"/>
          </w:tcPr>
          <w:p w14:paraId="5942187F" w14:textId="77777777" w:rsidR="002E36CF" w:rsidRPr="009C1DCC" w:rsidRDefault="002E36CF" w:rsidP="002E36CF">
            <w:pPr>
              <w:pStyle w:val="TableParagraph"/>
              <w:spacing w:before="50"/>
              <w:ind w:right="99"/>
              <w:jc w:val="right"/>
              <w:rPr>
                <w:sz w:val="20"/>
                <w:szCs w:val="20"/>
              </w:rPr>
            </w:pPr>
            <w:r w:rsidRPr="009C1DCC">
              <w:rPr>
                <w:sz w:val="20"/>
                <w:szCs w:val="20"/>
              </w:rPr>
              <w:t>200,000</w:t>
            </w:r>
          </w:p>
        </w:tc>
        <w:tc>
          <w:tcPr>
            <w:tcW w:w="1701" w:type="dxa"/>
            <w:tcBorders>
              <w:top w:val="single" w:sz="6" w:space="0" w:color="FFFFFF"/>
              <w:left w:val="single" w:sz="6" w:space="0" w:color="FFFFFF"/>
              <w:bottom w:val="single" w:sz="6" w:space="0" w:color="FFFFFF"/>
              <w:right w:val="nil"/>
            </w:tcBorders>
            <w:shd w:val="clear" w:color="auto" w:fill="DBE4F0"/>
          </w:tcPr>
          <w:p w14:paraId="57B2AF08" w14:textId="77777777" w:rsidR="002E36CF" w:rsidRPr="009C1DCC" w:rsidRDefault="002E36CF" w:rsidP="002E36CF">
            <w:pPr>
              <w:pStyle w:val="TableParagraph"/>
              <w:spacing w:before="50"/>
              <w:ind w:right="104"/>
              <w:jc w:val="right"/>
              <w:rPr>
                <w:sz w:val="20"/>
                <w:szCs w:val="20"/>
              </w:rPr>
            </w:pPr>
            <w:r w:rsidRPr="009C1DCC">
              <w:rPr>
                <w:sz w:val="20"/>
                <w:szCs w:val="20"/>
              </w:rPr>
              <w:t>470,000</w:t>
            </w:r>
          </w:p>
        </w:tc>
      </w:tr>
      <w:tr w:rsidR="002E36CF" w14:paraId="144FC44F" w14:textId="77777777" w:rsidTr="002E36CF">
        <w:trPr>
          <w:trHeight w:val="326"/>
        </w:trPr>
        <w:tc>
          <w:tcPr>
            <w:tcW w:w="1417" w:type="dxa"/>
            <w:tcBorders>
              <w:top w:val="single" w:sz="6" w:space="0" w:color="FFFFFF"/>
              <w:left w:val="nil"/>
              <w:bottom w:val="single" w:sz="6" w:space="0" w:color="FFFFFF"/>
            </w:tcBorders>
            <w:shd w:val="clear" w:color="auto" w:fill="4F81BC"/>
          </w:tcPr>
          <w:p w14:paraId="5B8D3F70" w14:textId="77777777" w:rsidR="002E36CF" w:rsidRPr="009C1DCC" w:rsidRDefault="002E36CF" w:rsidP="002E36CF">
            <w:pPr>
              <w:pStyle w:val="TableParagraph"/>
              <w:spacing w:before="55"/>
              <w:ind w:left="367"/>
              <w:rPr>
                <w:b/>
                <w:color w:val="FFFFFF"/>
                <w:sz w:val="20"/>
                <w:szCs w:val="20"/>
              </w:rPr>
            </w:pPr>
            <w:r w:rsidRPr="009C1DCC">
              <w:rPr>
                <w:b/>
                <w:color w:val="FFFFFF"/>
                <w:sz w:val="20"/>
                <w:szCs w:val="20"/>
              </w:rPr>
              <w:t>World Bank</w:t>
            </w:r>
          </w:p>
        </w:tc>
        <w:tc>
          <w:tcPr>
            <w:tcW w:w="2410" w:type="dxa"/>
            <w:tcBorders>
              <w:top w:val="single" w:sz="6" w:space="0" w:color="FFFFFF"/>
              <w:bottom w:val="single" w:sz="6" w:space="0" w:color="FFFFFF"/>
            </w:tcBorders>
            <w:shd w:val="clear" w:color="auto" w:fill="DBE4F0"/>
          </w:tcPr>
          <w:p w14:paraId="54C79676" w14:textId="77777777" w:rsidR="002E36CF" w:rsidRPr="009C1DCC" w:rsidRDefault="002E36CF" w:rsidP="002E36CF">
            <w:pPr>
              <w:pStyle w:val="TableParagraph"/>
              <w:spacing w:before="50"/>
              <w:ind w:left="102"/>
              <w:rPr>
                <w:sz w:val="20"/>
                <w:szCs w:val="20"/>
              </w:rPr>
            </w:pPr>
            <w:r w:rsidRPr="009C1DCC">
              <w:rPr>
                <w:sz w:val="20"/>
                <w:szCs w:val="20"/>
              </w:rPr>
              <w:t>Vietnam</w:t>
            </w:r>
          </w:p>
        </w:tc>
        <w:tc>
          <w:tcPr>
            <w:tcW w:w="4961" w:type="dxa"/>
            <w:tcBorders>
              <w:top w:val="single" w:sz="6" w:space="0" w:color="FFFFFF"/>
              <w:bottom w:val="single" w:sz="6" w:space="0" w:color="FFFFFF"/>
            </w:tcBorders>
            <w:shd w:val="clear" w:color="auto" w:fill="DBE4F0"/>
          </w:tcPr>
          <w:p w14:paraId="07E4007E" w14:textId="77777777" w:rsidR="002E36CF" w:rsidRPr="009C1DCC" w:rsidRDefault="002E36CF" w:rsidP="002E36CF">
            <w:pPr>
              <w:pStyle w:val="TableParagraph"/>
              <w:spacing w:before="50"/>
              <w:ind w:left="103" w:right="105"/>
              <w:jc w:val="both"/>
              <w:rPr>
                <w:sz w:val="20"/>
                <w:szCs w:val="20"/>
              </w:rPr>
            </w:pPr>
            <w:r w:rsidRPr="009C1DCC">
              <w:rPr>
                <w:sz w:val="20"/>
                <w:szCs w:val="20"/>
              </w:rPr>
              <w:t>Hospital Waste Management Support Project*</w:t>
            </w:r>
          </w:p>
        </w:tc>
        <w:tc>
          <w:tcPr>
            <w:tcW w:w="1701" w:type="dxa"/>
            <w:tcBorders>
              <w:top w:val="single" w:sz="6" w:space="0" w:color="FFFFFF"/>
              <w:bottom w:val="single" w:sz="6" w:space="0" w:color="FFFFFF"/>
              <w:right w:val="single" w:sz="6" w:space="0" w:color="FFFFFF"/>
            </w:tcBorders>
            <w:shd w:val="clear" w:color="auto" w:fill="DBE4F0"/>
          </w:tcPr>
          <w:p w14:paraId="50F38A29" w14:textId="77777777" w:rsidR="002E36CF" w:rsidRPr="009C1DCC" w:rsidRDefault="002E36CF" w:rsidP="002E36CF">
            <w:pPr>
              <w:pStyle w:val="TableParagraph"/>
              <w:spacing w:before="50"/>
              <w:ind w:right="99"/>
              <w:jc w:val="right"/>
              <w:rPr>
                <w:sz w:val="20"/>
                <w:szCs w:val="20"/>
              </w:rPr>
            </w:pPr>
            <w:r w:rsidRPr="009C1DCC">
              <w:rPr>
                <w:sz w:val="20"/>
                <w:szCs w:val="20"/>
              </w:rPr>
              <w:t>500,000</w:t>
            </w:r>
          </w:p>
        </w:tc>
        <w:tc>
          <w:tcPr>
            <w:tcW w:w="1701" w:type="dxa"/>
            <w:tcBorders>
              <w:top w:val="single" w:sz="6" w:space="0" w:color="FFFFFF"/>
              <w:left w:val="single" w:sz="6" w:space="0" w:color="FFFFFF"/>
              <w:bottom w:val="single" w:sz="6" w:space="0" w:color="FFFFFF"/>
              <w:right w:val="nil"/>
            </w:tcBorders>
            <w:shd w:val="clear" w:color="auto" w:fill="DBE4F0"/>
          </w:tcPr>
          <w:p w14:paraId="2A081D10" w14:textId="77777777" w:rsidR="002E36CF" w:rsidRPr="009C1DCC" w:rsidRDefault="002E36CF" w:rsidP="002E36CF">
            <w:pPr>
              <w:pStyle w:val="TableParagraph"/>
              <w:spacing w:before="50"/>
              <w:ind w:right="104"/>
              <w:jc w:val="right"/>
              <w:rPr>
                <w:sz w:val="20"/>
                <w:szCs w:val="20"/>
              </w:rPr>
            </w:pPr>
            <w:r w:rsidRPr="009C1DCC">
              <w:rPr>
                <w:sz w:val="20"/>
                <w:szCs w:val="20"/>
              </w:rPr>
              <w:t>3,000,000</w:t>
            </w:r>
          </w:p>
        </w:tc>
      </w:tr>
      <w:tr w:rsidR="002E36CF" w14:paraId="6AB4C798" w14:textId="77777777" w:rsidTr="002E36CF">
        <w:trPr>
          <w:trHeight w:val="53"/>
        </w:trPr>
        <w:tc>
          <w:tcPr>
            <w:tcW w:w="1417" w:type="dxa"/>
            <w:tcBorders>
              <w:top w:val="single" w:sz="6" w:space="0" w:color="FFFFFF"/>
              <w:left w:val="nil"/>
              <w:bottom w:val="single" w:sz="6" w:space="0" w:color="FFFFFF"/>
            </w:tcBorders>
            <w:shd w:val="clear" w:color="auto" w:fill="4F81BC"/>
          </w:tcPr>
          <w:p w14:paraId="532AC7D7" w14:textId="77777777" w:rsidR="002E36CF" w:rsidRPr="009C1DCC" w:rsidRDefault="002E36CF" w:rsidP="002E36CF">
            <w:pPr>
              <w:pStyle w:val="TableParagraph"/>
              <w:spacing w:before="55"/>
              <w:ind w:left="367"/>
              <w:rPr>
                <w:b/>
                <w:color w:val="FFFFFF"/>
                <w:sz w:val="20"/>
                <w:szCs w:val="20"/>
              </w:rPr>
            </w:pPr>
            <w:r w:rsidRPr="009C1DCC">
              <w:rPr>
                <w:b/>
                <w:color w:val="FFFFFF"/>
                <w:sz w:val="20"/>
                <w:szCs w:val="20"/>
              </w:rPr>
              <w:t>UNEP</w:t>
            </w:r>
          </w:p>
        </w:tc>
        <w:tc>
          <w:tcPr>
            <w:tcW w:w="2410" w:type="dxa"/>
            <w:tcBorders>
              <w:top w:val="single" w:sz="6" w:space="0" w:color="FFFFFF"/>
              <w:bottom w:val="single" w:sz="6" w:space="0" w:color="FFFFFF"/>
            </w:tcBorders>
            <w:shd w:val="clear" w:color="auto" w:fill="DBE4F0"/>
          </w:tcPr>
          <w:p w14:paraId="2B416557" w14:textId="77777777" w:rsidR="002E36CF" w:rsidRPr="009C1DCC" w:rsidRDefault="002E36CF" w:rsidP="002E36CF">
            <w:pPr>
              <w:pStyle w:val="TableParagraph"/>
              <w:spacing w:before="50"/>
              <w:ind w:left="102"/>
              <w:rPr>
                <w:sz w:val="20"/>
                <w:szCs w:val="20"/>
              </w:rPr>
            </w:pPr>
            <w:r w:rsidRPr="009C1DCC">
              <w:rPr>
                <w:sz w:val="20"/>
                <w:szCs w:val="20"/>
              </w:rPr>
              <w:t>Yemen</w:t>
            </w:r>
          </w:p>
        </w:tc>
        <w:tc>
          <w:tcPr>
            <w:tcW w:w="4961" w:type="dxa"/>
            <w:tcBorders>
              <w:top w:val="single" w:sz="6" w:space="0" w:color="FFFFFF"/>
              <w:bottom w:val="single" w:sz="6" w:space="0" w:color="FFFFFF"/>
            </w:tcBorders>
            <w:shd w:val="clear" w:color="auto" w:fill="DBE4F0"/>
          </w:tcPr>
          <w:p w14:paraId="06D9731B" w14:textId="77777777" w:rsidR="002E36CF" w:rsidRPr="009C1DCC" w:rsidRDefault="002E36CF" w:rsidP="002E36CF">
            <w:pPr>
              <w:pStyle w:val="TableParagraph"/>
              <w:spacing w:before="50"/>
              <w:ind w:left="103" w:right="105"/>
              <w:jc w:val="both"/>
              <w:rPr>
                <w:sz w:val="20"/>
                <w:szCs w:val="20"/>
              </w:rPr>
            </w:pPr>
            <w:r w:rsidRPr="009C1DCC">
              <w:rPr>
                <w:sz w:val="20"/>
                <w:szCs w:val="20"/>
              </w:rPr>
              <w:t>Delivering the Transition to Energy Efficient Lighting**</w:t>
            </w:r>
          </w:p>
        </w:tc>
        <w:tc>
          <w:tcPr>
            <w:tcW w:w="1701" w:type="dxa"/>
            <w:tcBorders>
              <w:top w:val="single" w:sz="6" w:space="0" w:color="FFFFFF"/>
              <w:bottom w:val="single" w:sz="6" w:space="0" w:color="FFFFFF"/>
              <w:right w:val="single" w:sz="6" w:space="0" w:color="FFFFFF"/>
            </w:tcBorders>
            <w:shd w:val="clear" w:color="auto" w:fill="DBE4F0"/>
          </w:tcPr>
          <w:p w14:paraId="5F2184A2" w14:textId="77777777" w:rsidR="002E36CF" w:rsidRPr="009C1DCC" w:rsidRDefault="002E36CF" w:rsidP="002E36CF">
            <w:pPr>
              <w:pStyle w:val="TableParagraph"/>
              <w:spacing w:before="50"/>
              <w:ind w:right="99"/>
              <w:jc w:val="right"/>
              <w:rPr>
                <w:sz w:val="20"/>
                <w:szCs w:val="20"/>
              </w:rPr>
            </w:pPr>
            <w:r w:rsidRPr="009C1DCC">
              <w:rPr>
                <w:sz w:val="20"/>
                <w:szCs w:val="20"/>
              </w:rPr>
              <w:t>45,622</w:t>
            </w:r>
          </w:p>
        </w:tc>
        <w:tc>
          <w:tcPr>
            <w:tcW w:w="1701" w:type="dxa"/>
            <w:tcBorders>
              <w:top w:val="single" w:sz="6" w:space="0" w:color="FFFFFF"/>
              <w:left w:val="single" w:sz="6" w:space="0" w:color="FFFFFF"/>
              <w:bottom w:val="single" w:sz="6" w:space="0" w:color="FFFFFF"/>
              <w:right w:val="nil"/>
            </w:tcBorders>
            <w:shd w:val="clear" w:color="auto" w:fill="DBE4F0"/>
          </w:tcPr>
          <w:p w14:paraId="23EA330A" w14:textId="77777777" w:rsidR="002E36CF" w:rsidRPr="009C1DCC" w:rsidRDefault="002E36CF" w:rsidP="002E36CF">
            <w:pPr>
              <w:pStyle w:val="TableParagraph"/>
              <w:spacing w:before="50"/>
              <w:ind w:right="104"/>
              <w:jc w:val="right"/>
              <w:rPr>
                <w:sz w:val="20"/>
                <w:szCs w:val="20"/>
              </w:rPr>
            </w:pPr>
            <w:r w:rsidRPr="009C1DCC">
              <w:rPr>
                <w:sz w:val="20"/>
                <w:szCs w:val="20"/>
              </w:rPr>
              <w:t>0</w:t>
            </w:r>
          </w:p>
        </w:tc>
      </w:tr>
      <w:tr w:rsidR="002E36CF" w14:paraId="79D310C7" w14:textId="77777777" w:rsidTr="002E36CF">
        <w:trPr>
          <w:trHeight w:val="53"/>
        </w:trPr>
        <w:tc>
          <w:tcPr>
            <w:tcW w:w="1417" w:type="dxa"/>
            <w:tcBorders>
              <w:top w:val="single" w:sz="6" w:space="0" w:color="FFFFFF"/>
              <w:left w:val="nil"/>
              <w:bottom w:val="nil"/>
            </w:tcBorders>
            <w:shd w:val="clear" w:color="auto" w:fill="4F81BC"/>
          </w:tcPr>
          <w:p w14:paraId="3459FE91" w14:textId="77777777" w:rsidR="002E36CF" w:rsidRPr="009C1DCC" w:rsidRDefault="002E36CF" w:rsidP="002E36CF">
            <w:pPr>
              <w:pStyle w:val="TableParagraph"/>
              <w:spacing w:before="55"/>
              <w:ind w:left="367"/>
              <w:rPr>
                <w:b/>
                <w:color w:val="FFFFFF"/>
                <w:sz w:val="20"/>
                <w:szCs w:val="20"/>
              </w:rPr>
            </w:pPr>
            <w:r w:rsidRPr="009C1DCC">
              <w:rPr>
                <w:b/>
                <w:color w:val="FFFFFF"/>
                <w:sz w:val="20"/>
                <w:szCs w:val="20"/>
              </w:rPr>
              <w:t>UNDP</w:t>
            </w:r>
          </w:p>
        </w:tc>
        <w:tc>
          <w:tcPr>
            <w:tcW w:w="2410" w:type="dxa"/>
            <w:tcBorders>
              <w:top w:val="single" w:sz="6" w:space="0" w:color="FFFFFF"/>
              <w:bottom w:val="nil"/>
            </w:tcBorders>
            <w:shd w:val="clear" w:color="auto" w:fill="DBE4F0"/>
          </w:tcPr>
          <w:p w14:paraId="7B87CD2D" w14:textId="77777777" w:rsidR="002E36CF" w:rsidRPr="009C1DCC" w:rsidRDefault="002E36CF" w:rsidP="002E36CF">
            <w:pPr>
              <w:pStyle w:val="TableParagraph"/>
              <w:spacing w:before="50"/>
              <w:ind w:left="102"/>
              <w:rPr>
                <w:sz w:val="20"/>
                <w:szCs w:val="20"/>
              </w:rPr>
            </w:pPr>
            <w:r w:rsidRPr="009C1DCC">
              <w:rPr>
                <w:sz w:val="20"/>
                <w:szCs w:val="20"/>
              </w:rPr>
              <w:t>Regional (Ghana, Madagascar, Tanzania)</w:t>
            </w:r>
          </w:p>
        </w:tc>
        <w:tc>
          <w:tcPr>
            <w:tcW w:w="4961" w:type="dxa"/>
            <w:tcBorders>
              <w:top w:val="single" w:sz="6" w:space="0" w:color="FFFFFF"/>
              <w:bottom w:val="nil"/>
            </w:tcBorders>
            <w:shd w:val="clear" w:color="auto" w:fill="DBE4F0"/>
          </w:tcPr>
          <w:p w14:paraId="23D722A6" w14:textId="77777777" w:rsidR="002E36CF" w:rsidRPr="009C1DCC" w:rsidRDefault="002E36CF" w:rsidP="002E36CF">
            <w:pPr>
              <w:pStyle w:val="TableParagraph"/>
              <w:spacing w:before="50"/>
              <w:ind w:left="103" w:right="105"/>
              <w:jc w:val="both"/>
              <w:rPr>
                <w:sz w:val="20"/>
                <w:szCs w:val="20"/>
              </w:rPr>
            </w:pPr>
            <w:r w:rsidRPr="009C1DCC">
              <w:rPr>
                <w:sz w:val="20"/>
                <w:szCs w:val="20"/>
              </w:rPr>
              <w:t>Reducing unintentional POPs (UPOPs) and Mercury Releases from the Health Sector in Africa</w:t>
            </w:r>
          </w:p>
        </w:tc>
        <w:tc>
          <w:tcPr>
            <w:tcW w:w="1701" w:type="dxa"/>
            <w:tcBorders>
              <w:top w:val="single" w:sz="6" w:space="0" w:color="FFFFFF"/>
              <w:bottom w:val="nil"/>
              <w:right w:val="single" w:sz="6" w:space="0" w:color="FFFFFF"/>
            </w:tcBorders>
            <w:shd w:val="clear" w:color="auto" w:fill="DBE4F0"/>
          </w:tcPr>
          <w:p w14:paraId="0F58F1FB" w14:textId="77777777" w:rsidR="002E36CF" w:rsidRPr="009C1DCC" w:rsidRDefault="002E36CF" w:rsidP="002E36CF">
            <w:pPr>
              <w:pStyle w:val="TableParagraph"/>
              <w:spacing w:before="50"/>
              <w:ind w:right="99"/>
              <w:jc w:val="right"/>
              <w:rPr>
                <w:sz w:val="20"/>
                <w:szCs w:val="20"/>
              </w:rPr>
            </w:pPr>
            <w:r w:rsidRPr="009C1DCC">
              <w:rPr>
                <w:sz w:val="20"/>
                <w:szCs w:val="20"/>
              </w:rPr>
              <w:t>517,902</w:t>
            </w:r>
          </w:p>
        </w:tc>
        <w:tc>
          <w:tcPr>
            <w:tcW w:w="1701" w:type="dxa"/>
            <w:tcBorders>
              <w:top w:val="single" w:sz="6" w:space="0" w:color="FFFFFF"/>
              <w:left w:val="single" w:sz="6" w:space="0" w:color="FFFFFF"/>
              <w:bottom w:val="nil"/>
              <w:right w:val="nil"/>
            </w:tcBorders>
            <w:shd w:val="clear" w:color="auto" w:fill="DBE4F0"/>
          </w:tcPr>
          <w:p w14:paraId="6247DC16" w14:textId="77777777" w:rsidR="002E36CF" w:rsidRPr="009C1DCC" w:rsidRDefault="002E36CF" w:rsidP="002E36CF">
            <w:pPr>
              <w:pStyle w:val="TableParagraph"/>
              <w:spacing w:before="50"/>
              <w:ind w:right="104"/>
              <w:jc w:val="right"/>
              <w:rPr>
                <w:sz w:val="20"/>
                <w:szCs w:val="20"/>
              </w:rPr>
            </w:pPr>
            <w:r w:rsidRPr="009C1DCC">
              <w:rPr>
                <w:sz w:val="20"/>
                <w:szCs w:val="20"/>
              </w:rPr>
              <w:t>2,000,345</w:t>
            </w:r>
          </w:p>
        </w:tc>
      </w:tr>
    </w:tbl>
    <w:p w14:paraId="3137ABDD" w14:textId="77777777" w:rsidR="002E36CF" w:rsidRPr="009C1DCC" w:rsidRDefault="002E36CF" w:rsidP="002E36CF">
      <w:pPr>
        <w:pStyle w:val="Normal-pool"/>
      </w:pPr>
    </w:p>
    <w:p w14:paraId="3FC903A5" w14:textId="77777777" w:rsidR="002E36CF" w:rsidRPr="009C1DCC" w:rsidRDefault="002E36CF" w:rsidP="002E36CF">
      <w:pPr>
        <w:pStyle w:val="BodyText"/>
        <w:tabs>
          <w:tab w:val="left" w:pos="460"/>
        </w:tabs>
        <w:spacing w:before="120" w:after="60"/>
        <w:ind w:left="1247"/>
        <w:rPr>
          <w:sz w:val="18"/>
          <w:szCs w:val="18"/>
        </w:rPr>
      </w:pPr>
      <w:r w:rsidRPr="009C1DCC">
        <w:rPr>
          <w:sz w:val="18"/>
          <w:szCs w:val="18"/>
        </w:rPr>
        <w:t>*</w:t>
      </w:r>
      <w:r w:rsidRPr="009C1DCC">
        <w:rPr>
          <w:sz w:val="18"/>
          <w:szCs w:val="18"/>
        </w:rPr>
        <w:tab/>
        <w:t>The project was cancelled in April</w:t>
      </w:r>
      <w:r w:rsidRPr="009C1DCC">
        <w:rPr>
          <w:spacing w:val="-6"/>
          <w:sz w:val="18"/>
          <w:szCs w:val="18"/>
        </w:rPr>
        <w:t xml:space="preserve"> </w:t>
      </w:r>
      <w:r w:rsidRPr="009C1DCC">
        <w:rPr>
          <w:sz w:val="18"/>
          <w:szCs w:val="18"/>
        </w:rPr>
        <w:t>2014.</w:t>
      </w:r>
    </w:p>
    <w:p w14:paraId="1D9D99ED" w14:textId="77777777" w:rsidR="002E36CF" w:rsidRPr="009C1DCC" w:rsidRDefault="002E36CF" w:rsidP="002E36CF">
      <w:pPr>
        <w:pStyle w:val="BodyText"/>
        <w:spacing w:after="60"/>
        <w:ind w:left="1247"/>
        <w:rPr>
          <w:sz w:val="18"/>
          <w:szCs w:val="18"/>
        </w:rPr>
      </w:pPr>
      <w:r w:rsidRPr="009C1DCC">
        <w:rPr>
          <w:sz w:val="18"/>
          <w:szCs w:val="18"/>
        </w:rPr>
        <w:t>*</w:t>
      </w:r>
      <w:proofErr w:type="gramStart"/>
      <w:r w:rsidRPr="009C1DCC">
        <w:rPr>
          <w:sz w:val="18"/>
          <w:szCs w:val="18"/>
        </w:rPr>
        <w:t>*  This</w:t>
      </w:r>
      <w:proofErr w:type="gramEnd"/>
      <w:r w:rsidRPr="009C1DCC">
        <w:rPr>
          <w:sz w:val="18"/>
          <w:szCs w:val="18"/>
        </w:rPr>
        <w:t xml:space="preserve"> project was cancelled in June 2017.</w:t>
      </w:r>
    </w:p>
    <w:p w14:paraId="07EFA680" w14:textId="77777777" w:rsidR="002E36CF" w:rsidRDefault="002E36CF" w:rsidP="008F28C5">
      <w:pPr>
        <w:rPr>
          <w:sz w:val="24"/>
        </w:rPr>
      </w:pPr>
    </w:p>
    <w:p w14:paraId="0FD3209E" w14:textId="77777777" w:rsidR="002E36CF" w:rsidRDefault="002E36CF" w:rsidP="008F28C5">
      <w:pPr>
        <w:rPr>
          <w:sz w:val="24"/>
        </w:rPr>
        <w:sectPr w:rsidR="002E36CF" w:rsidSect="008F28C5">
          <w:pgSz w:w="15840" w:h="12240" w:orient="landscape"/>
          <w:pgMar w:top="907" w:right="992" w:bottom="1418" w:left="1418" w:header="539" w:footer="975" w:gutter="0"/>
          <w:cols w:space="720"/>
          <w:titlePg/>
        </w:sectPr>
      </w:pPr>
    </w:p>
    <w:p w14:paraId="7F5100D4" w14:textId="44C94C10" w:rsidR="00851DC8" w:rsidRPr="00BE4943" w:rsidRDefault="00851DC8" w:rsidP="00BE4943">
      <w:pPr>
        <w:pStyle w:val="ZZAnxtitle"/>
        <w:rPr>
          <w:color w:val="365F91" w:themeColor="accent1" w:themeShade="BF"/>
        </w:rPr>
      </w:pPr>
      <w:bookmarkStart w:id="93" w:name="_bookmark44"/>
      <w:bookmarkStart w:id="94" w:name="_Toc492299212"/>
      <w:bookmarkEnd w:id="93"/>
      <w:r w:rsidRPr="00BE4943">
        <w:rPr>
          <w:color w:val="365F91" w:themeColor="accent1" w:themeShade="BF"/>
        </w:rPr>
        <w:t>Annex 7:</w:t>
      </w:r>
      <w:r w:rsidRPr="00BE4943">
        <w:rPr>
          <w:color w:val="365F91" w:themeColor="accent1" w:themeShade="BF"/>
        </w:rPr>
        <w:tab/>
        <w:t>Summary of GEF-5 Mercury Projects (June 2010 - July 2014)</w:t>
      </w:r>
      <w:bookmarkEnd w:id="94"/>
    </w:p>
    <w:p w14:paraId="636384C3" w14:textId="38BB76F3" w:rsidR="00851DC8" w:rsidRDefault="00851DC8" w:rsidP="00BE4943">
      <w:pPr>
        <w:pStyle w:val="BodyText"/>
        <w:ind w:left="1247"/>
        <w:rPr>
          <w:sz w:val="21"/>
        </w:rPr>
      </w:pPr>
      <w:r>
        <w:t>GEF funding figures includes the GEF project grants only, excluding associated fees and project preparation grant.</w:t>
      </w:r>
    </w:p>
    <w:p w14:paraId="370DE33C" w14:textId="0A5E3376" w:rsidR="00851DC8" w:rsidRPr="00A34E16" w:rsidRDefault="00851DC8" w:rsidP="00A34E16">
      <w:pPr>
        <w:pStyle w:val="Anxtitle"/>
        <w:spacing w:before="120" w:after="120"/>
        <w:rPr>
          <w:color w:val="365F91" w:themeColor="accent1" w:themeShade="BF"/>
          <w:sz w:val="24"/>
          <w:szCs w:val="24"/>
        </w:rPr>
      </w:pPr>
      <w:bookmarkStart w:id="95" w:name="_bookmark45"/>
      <w:bookmarkStart w:id="96" w:name="_Toc492299213"/>
      <w:bookmarkEnd w:id="95"/>
      <w:r w:rsidRPr="00A34E16">
        <w:rPr>
          <w:color w:val="365F91" w:themeColor="accent1" w:themeShade="BF"/>
          <w:sz w:val="24"/>
          <w:szCs w:val="24"/>
        </w:rPr>
        <w:t>Mercury Supply Sources</w:t>
      </w:r>
      <w:bookmarkEnd w:id="96"/>
    </w:p>
    <w:tbl>
      <w:tblPr>
        <w:tblW w:w="8700"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773"/>
        <w:gridCol w:w="2400"/>
        <w:gridCol w:w="2401"/>
      </w:tblGrid>
      <w:tr w:rsidR="00851DC8" w14:paraId="6ED7B94B" w14:textId="77777777" w:rsidTr="00BE4943">
        <w:trPr>
          <w:trHeight w:val="360"/>
        </w:trPr>
        <w:tc>
          <w:tcPr>
            <w:tcW w:w="2126" w:type="dxa"/>
          </w:tcPr>
          <w:p w14:paraId="2AD34E56" w14:textId="77777777" w:rsidR="00851DC8" w:rsidRPr="00BE4943" w:rsidRDefault="00851DC8" w:rsidP="00E06FAF">
            <w:pPr>
              <w:pStyle w:val="TableParagraph"/>
              <w:ind w:left="102"/>
              <w:rPr>
                <w:sz w:val="20"/>
                <w:szCs w:val="20"/>
              </w:rPr>
            </w:pPr>
            <w:r w:rsidRPr="00BE4943">
              <w:rPr>
                <w:sz w:val="20"/>
                <w:szCs w:val="20"/>
              </w:rPr>
              <w:t>Country</w:t>
            </w:r>
          </w:p>
        </w:tc>
        <w:tc>
          <w:tcPr>
            <w:tcW w:w="1773" w:type="dxa"/>
          </w:tcPr>
          <w:p w14:paraId="07711568" w14:textId="77777777" w:rsidR="00851DC8" w:rsidRPr="00BE4943" w:rsidRDefault="00851DC8" w:rsidP="00E06FAF">
            <w:pPr>
              <w:pStyle w:val="TableParagraph"/>
              <w:ind w:left="102"/>
              <w:rPr>
                <w:sz w:val="20"/>
                <w:szCs w:val="20"/>
              </w:rPr>
            </w:pPr>
            <w:r w:rsidRPr="00BE4943">
              <w:rPr>
                <w:sz w:val="20"/>
                <w:szCs w:val="20"/>
              </w:rPr>
              <w:t>Kyrgyz Republic</w:t>
            </w:r>
          </w:p>
        </w:tc>
        <w:tc>
          <w:tcPr>
            <w:tcW w:w="2400" w:type="dxa"/>
          </w:tcPr>
          <w:p w14:paraId="184EFA4B" w14:textId="77777777" w:rsidR="00851DC8" w:rsidRPr="00BE4943" w:rsidRDefault="00851DC8" w:rsidP="00E06FAF">
            <w:pPr>
              <w:pStyle w:val="TableParagraph"/>
              <w:ind w:left="102"/>
              <w:rPr>
                <w:sz w:val="20"/>
                <w:szCs w:val="20"/>
              </w:rPr>
            </w:pPr>
            <w:r w:rsidRPr="00BE4943">
              <w:rPr>
                <w:sz w:val="20"/>
                <w:szCs w:val="20"/>
              </w:rPr>
              <w:t>GEF ID</w:t>
            </w:r>
          </w:p>
        </w:tc>
        <w:tc>
          <w:tcPr>
            <w:tcW w:w="2401" w:type="dxa"/>
          </w:tcPr>
          <w:p w14:paraId="28E4DBF9" w14:textId="77777777" w:rsidR="00851DC8" w:rsidRPr="00BE4943" w:rsidRDefault="00851DC8" w:rsidP="00E06FAF">
            <w:pPr>
              <w:pStyle w:val="TableParagraph"/>
              <w:ind w:left="100"/>
              <w:rPr>
                <w:sz w:val="20"/>
                <w:szCs w:val="20"/>
              </w:rPr>
            </w:pPr>
            <w:r w:rsidRPr="00BE4943">
              <w:rPr>
                <w:sz w:val="20"/>
                <w:szCs w:val="20"/>
              </w:rPr>
              <w:t>4985</w:t>
            </w:r>
          </w:p>
        </w:tc>
      </w:tr>
      <w:tr w:rsidR="00851DC8" w14:paraId="52CB3A15" w14:textId="77777777" w:rsidTr="00BE4943">
        <w:trPr>
          <w:trHeight w:val="620"/>
        </w:trPr>
        <w:tc>
          <w:tcPr>
            <w:tcW w:w="2126" w:type="dxa"/>
          </w:tcPr>
          <w:p w14:paraId="64EC6A47" w14:textId="77777777" w:rsidR="00851DC8" w:rsidRPr="00BE4943" w:rsidRDefault="00851DC8" w:rsidP="00E06FAF">
            <w:pPr>
              <w:pStyle w:val="TableParagraph"/>
              <w:spacing w:before="181"/>
              <w:ind w:left="102"/>
              <w:rPr>
                <w:sz w:val="20"/>
                <w:szCs w:val="20"/>
              </w:rPr>
            </w:pPr>
            <w:r w:rsidRPr="00BE4943">
              <w:rPr>
                <w:sz w:val="20"/>
                <w:szCs w:val="20"/>
              </w:rPr>
              <w:t>Title</w:t>
            </w:r>
          </w:p>
        </w:tc>
        <w:tc>
          <w:tcPr>
            <w:tcW w:w="6574" w:type="dxa"/>
            <w:gridSpan w:val="3"/>
          </w:tcPr>
          <w:p w14:paraId="5CB6258B" w14:textId="77777777" w:rsidR="00851DC8" w:rsidRPr="00BE4943" w:rsidRDefault="00851DC8" w:rsidP="00E06FAF">
            <w:pPr>
              <w:pStyle w:val="TableParagraph"/>
              <w:spacing w:before="54"/>
              <w:ind w:left="102" w:right="33"/>
              <w:rPr>
                <w:sz w:val="20"/>
                <w:szCs w:val="20"/>
              </w:rPr>
            </w:pPr>
            <w:r w:rsidRPr="00BE4943">
              <w:rPr>
                <w:sz w:val="20"/>
                <w:szCs w:val="20"/>
              </w:rPr>
              <w:t xml:space="preserve">Reducing global and local environmental risks from primary mercury mining in </w:t>
            </w:r>
            <w:proofErr w:type="spellStart"/>
            <w:r w:rsidRPr="00BE4943">
              <w:rPr>
                <w:sz w:val="20"/>
                <w:szCs w:val="20"/>
              </w:rPr>
              <w:t>Khaidarkan</w:t>
            </w:r>
            <w:proofErr w:type="spellEnd"/>
            <w:r w:rsidRPr="00BE4943">
              <w:rPr>
                <w:sz w:val="20"/>
                <w:szCs w:val="20"/>
              </w:rPr>
              <w:t xml:space="preserve"> the Kyrgyz Republic</w:t>
            </w:r>
          </w:p>
        </w:tc>
      </w:tr>
      <w:tr w:rsidR="00851DC8" w14:paraId="477A6D39" w14:textId="77777777" w:rsidTr="00BE4943">
        <w:trPr>
          <w:trHeight w:val="360"/>
        </w:trPr>
        <w:tc>
          <w:tcPr>
            <w:tcW w:w="2126" w:type="dxa"/>
            <w:vMerge w:val="restart"/>
          </w:tcPr>
          <w:p w14:paraId="598029BE" w14:textId="77777777" w:rsidR="00851DC8" w:rsidRPr="00BE4943" w:rsidRDefault="00851DC8" w:rsidP="00E06FAF">
            <w:pPr>
              <w:pStyle w:val="TableParagraph"/>
              <w:spacing w:before="4"/>
              <w:rPr>
                <w:b/>
                <w:sz w:val="20"/>
                <w:szCs w:val="20"/>
              </w:rPr>
            </w:pPr>
          </w:p>
          <w:p w14:paraId="24CE505E" w14:textId="77777777" w:rsidR="00851DC8" w:rsidRPr="00BE4943" w:rsidRDefault="00851DC8" w:rsidP="00E06FAF">
            <w:pPr>
              <w:pStyle w:val="TableParagraph"/>
              <w:spacing w:before="0"/>
              <w:ind w:left="102" w:right="348"/>
              <w:rPr>
                <w:sz w:val="20"/>
                <w:szCs w:val="20"/>
              </w:rPr>
            </w:pPr>
            <w:r w:rsidRPr="00BE4943">
              <w:rPr>
                <w:sz w:val="20"/>
                <w:szCs w:val="20"/>
              </w:rPr>
              <w:t>Implementing/ Executing Partners</w:t>
            </w:r>
          </w:p>
        </w:tc>
        <w:tc>
          <w:tcPr>
            <w:tcW w:w="1773" w:type="dxa"/>
          </w:tcPr>
          <w:p w14:paraId="19EDE0AC" w14:textId="77777777" w:rsidR="00851DC8" w:rsidRPr="00BE4943" w:rsidRDefault="00851DC8" w:rsidP="00E06FAF">
            <w:pPr>
              <w:pStyle w:val="TableParagraph"/>
              <w:ind w:left="102"/>
              <w:rPr>
                <w:sz w:val="20"/>
                <w:szCs w:val="20"/>
              </w:rPr>
            </w:pPr>
            <w:r w:rsidRPr="00BE4943">
              <w:rPr>
                <w:sz w:val="20"/>
                <w:szCs w:val="20"/>
              </w:rPr>
              <w:t>GEF Agency</w:t>
            </w:r>
          </w:p>
        </w:tc>
        <w:tc>
          <w:tcPr>
            <w:tcW w:w="4801" w:type="dxa"/>
            <w:gridSpan w:val="2"/>
          </w:tcPr>
          <w:p w14:paraId="55D0D4A4" w14:textId="77777777" w:rsidR="00851DC8" w:rsidRPr="00BE4943" w:rsidRDefault="00851DC8" w:rsidP="00E06FAF">
            <w:pPr>
              <w:pStyle w:val="TableParagraph"/>
              <w:ind w:left="102"/>
              <w:rPr>
                <w:sz w:val="20"/>
                <w:szCs w:val="20"/>
              </w:rPr>
            </w:pPr>
            <w:r w:rsidRPr="00BE4943">
              <w:rPr>
                <w:sz w:val="20"/>
                <w:szCs w:val="20"/>
              </w:rPr>
              <w:t>UNEP</w:t>
            </w:r>
          </w:p>
        </w:tc>
      </w:tr>
      <w:tr w:rsidR="00851DC8" w14:paraId="369DD764" w14:textId="77777777" w:rsidTr="00BE4943">
        <w:trPr>
          <w:trHeight w:val="620"/>
        </w:trPr>
        <w:tc>
          <w:tcPr>
            <w:tcW w:w="2126" w:type="dxa"/>
            <w:vMerge/>
            <w:tcBorders>
              <w:top w:val="nil"/>
            </w:tcBorders>
          </w:tcPr>
          <w:p w14:paraId="3EBCEEC9" w14:textId="77777777" w:rsidR="00851DC8" w:rsidRPr="00BE4943" w:rsidRDefault="00851DC8" w:rsidP="00E06FAF"/>
        </w:tc>
        <w:tc>
          <w:tcPr>
            <w:tcW w:w="1773" w:type="dxa"/>
          </w:tcPr>
          <w:p w14:paraId="71216F01" w14:textId="77777777" w:rsidR="00851DC8" w:rsidRPr="00BE4943" w:rsidRDefault="00851DC8" w:rsidP="00E06FAF">
            <w:pPr>
              <w:pStyle w:val="TableParagraph"/>
              <w:spacing w:before="181"/>
              <w:ind w:left="102"/>
              <w:rPr>
                <w:sz w:val="20"/>
                <w:szCs w:val="20"/>
              </w:rPr>
            </w:pPr>
            <w:r w:rsidRPr="00BE4943">
              <w:rPr>
                <w:sz w:val="20"/>
                <w:szCs w:val="20"/>
              </w:rPr>
              <w:t>Executing Agency</w:t>
            </w:r>
          </w:p>
        </w:tc>
        <w:tc>
          <w:tcPr>
            <w:tcW w:w="4801" w:type="dxa"/>
            <w:gridSpan w:val="2"/>
          </w:tcPr>
          <w:p w14:paraId="2AAC7F56" w14:textId="77777777" w:rsidR="00851DC8" w:rsidRPr="00BE4943" w:rsidRDefault="00851DC8" w:rsidP="00E06FAF">
            <w:pPr>
              <w:pStyle w:val="TableParagraph"/>
              <w:ind w:left="102"/>
              <w:rPr>
                <w:sz w:val="20"/>
                <w:szCs w:val="20"/>
              </w:rPr>
            </w:pPr>
            <w:r w:rsidRPr="00BE4943">
              <w:rPr>
                <w:sz w:val="20"/>
                <w:szCs w:val="20"/>
              </w:rPr>
              <w:t>State Agency for Environmental Protection and Forestry</w:t>
            </w:r>
          </w:p>
        </w:tc>
      </w:tr>
      <w:tr w:rsidR="00851DC8" w14:paraId="33038360" w14:textId="77777777" w:rsidTr="00BE4943">
        <w:trPr>
          <w:trHeight w:val="360"/>
        </w:trPr>
        <w:tc>
          <w:tcPr>
            <w:tcW w:w="2126" w:type="dxa"/>
          </w:tcPr>
          <w:p w14:paraId="605CE64D" w14:textId="77777777" w:rsidR="00851DC8" w:rsidRPr="00BE4943" w:rsidRDefault="00851DC8" w:rsidP="00E06FAF">
            <w:pPr>
              <w:pStyle w:val="TableParagraph"/>
              <w:ind w:left="102"/>
              <w:rPr>
                <w:sz w:val="20"/>
                <w:szCs w:val="20"/>
              </w:rPr>
            </w:pPr>
            <w:r w:rsidRPr="00BE4943">
              <w:rPr>
                <w:sz w:val="20"/>
                <w:szCs w:val="20"/>
              </w:rPr>
              <w:t>GEF Funding</w:t>
            </w:r>
          </w:p>
        </w:tc>
        <w:tc>
          <w:tcPr>
            <w:tcW w:w="1773" w:type="dxa"/>
          </w:tcPr>
          <w:p w14:paraId="66FC030B" w14:textId="77777777" w:rsidR="00851DC8" w:rsidRPr="00BE4943" w:rsidRDefault="00851DC8" w:rsidP="00E06FAF">
            <w:pPr>
              <w:pStyle w:val="TableParagraph"/>
              <w:ind w:left="102"/>
              <w:rPr>
                <w:sz w:val="20"/>
                <w:szCs w:val="20"/>
              </w:rPr>
            </w:pPr>
            <w:r w:rsidRPr="00BE4943">
              <w:rPr>
                <w:sz w:val="20"/>
                <w:szCs w:val="20"/>
              </w:rPr>
              <w:t>944,000</w:t>
            </w:r>
          </w:p>
        </w:tc>
        <w:tc>
          <w:tcPr>
            <w:tcW w:w="2400" w:type="dxa"/>
          </w:tcPr>
          <w:p w14:paraId="6D0DAC7D" w14:textId="77777777" w:rsidR="00851DC8" w:rsidRPr="00BE4943" w:rsidRDefault="00851DC8" w:rsidP="00E06FAF">
            <w:pPr>
              <w:pStyle w:val="TableParagraph"/>
              <w:ind w:left="102"/>
              <w:rPr>
                <w:sz w:val="20"/>
                <w:szCs w:val="20"/>
              </w:rPr>
            </w:pPr>
            <w:r w:rsidRPr="00BE4943">
              <w:rPr>
                <w:sz w:val="20"/>
                <w:szCs w:val="20"/>
              </w:rPr>
              <w:t>Co-financing</w:t>
            </w:r>
          </w:p>
        </w:tc>
        <w:tc>
          <w:tcPr>
            <w:tcW w:w="2401" w:type="dxa"/>
          </w:tcPr>
          <w:p w14:paraId="409F1C0A" w14:textId="77777777" w:rsidR="00851DC8" w:rsidRPr="00BE4943" w:rsidRDefault="00851DC8" w:rsidP="00E06FAF">
            <w:pPr>
              <w:pStyle w:val="TableParagraph"/>
              <w:ind w:left="100"/>
              <w:rPr>
                <w:sz w:val="20"/>
                <w:szCs w:val="20"/>
              </w:rPr>
            </w:pPr>
            <w:r w:rsidRPr="00BE4943">
              <w:rPr>
                <w:sz w:val="20"/>
                <w:szCs w:val="20"/>
              </w:rPr>
              <w:t>3,007,000</w:t>
            </w:r>
          </w:p>
        </w:tc>
      </w:tr>
      <w:tr w:rsidR="00851DC8" w14:paraId="51355CBD" w14:textId="77777777" w:rsidTr="00BE4943">
        <w:trPr>
          <w:trHeight w:val="1880"/>
        </w:trPr>
        <w:tc>
          <w:tcPr>
            <w:tcW w:w="2126" w:type="dxa"/>
          </w:tcPr>
          <w:p w14:paraId="3AF06727" w14:textId="77777777" w:rsidR="00851DC8" w:rsidRPr="00BE4943" w:rsidRDefault="00851DC8" w:rsidP="00A34E16">
            <w:pPr>
              <w:pStyle w:val="TableParagraph"/>
              <w:spacing w:before="120"/>
              <w:ind w:left="102"/>
              <w:rPr>
                <w:sz w:val="20"/>
                <w:szCs w:val="20"/>
              </w:rPr>
            </w:pPr>
            <w:r w:rsidRPr="00BE4943">
              <w:rPr>
                <w:sz w:val="20"/>
                <w:szCs w:val="20"/>
              </w:rPr>
              <w:t>Project Summary</w:t>
            </w:r>
          </w:p>
        </w:tc>
        <w:tc>
          <w:tcPr>
            <w:tcW w:w="6574" w:type="dxa"/>
            <w:gridSpan w:val="3"/>
          </w:tcPr>
          <w:p w14:paraId="33B210A5" w14:textId="77777777" w:rsidR="00851DC8" w:rsidRPr="00BE4943" w:rsidRDefault="00851DC8" w:rsidP="00E06FAF">
            <w:pPr>
              <w:pStyle w:val="TableParagraph"/>
              <w:spacing w:before="56"/>
              <w:ind w:left="102" w:right="99"/>
              <w:jc w:val="both"/>
              <w:rPr>
                <w:sz w:val="20"/>
                <w:szCs w:val="20"/>
              </w:rPr>
            </w:pPr>
            <w:r w:rsidRPr="00BE4943">
              <w:rPr>
                <w:sz w:val="20"/>
                <w:szCs w:val="20"/>
              </w:rPr>
              <w:t xml:space="preserve">After more than 70 years of mercury mining and smelting at </w:t>
            </w:r>
            <w:proofErr w:type="spellStart"/>
            <w:r w:rsidRPr="00BE4943">
              <w:rPr>
                <w:sz w:val="20"/>
                <w:szCs w:val="20"/>
              </w:rPr>
              <w:t>Khaidarkan</w:t>
            </w:r>
            <w:proofErr w:type="spellEnd"/>
            <w:r w:rsidRPr="00BE4943">
              <w:rPr>
                <w:sz w:val="20"/>
                <w:szCs w:val="20"/>
              </w:rPr>
              <w:t>, a number of mercury-contaminated hot-spots exist while atmospheric emissions of mercury from the smelter continue. These are sources of mercury released</w:t>
            </w:r>
            <w:r w:rsidRPr="00BE4943">
              <w:rPr>
                <w:spacing w:val="-29"/>
                <w:sz w:val="20"/>
                <w:szCs w:val="20"/>
              </w:rPr>
              <w:t xml:space="preserve"> </w:t>
            </w:r>
            <w:r w:rsidRPr="00BE4943">
              <w:rPr>
                <w:sz w:val="20"/>
                <w:szCs w:val="20"/>
              </w:rPr>
              <w:t>to the global and local environment. This project is supporting activities in different thematic areas at different scales that will lead to the ultimate overall project goal to reduce global and local environmental risks from primary mercury mining in</w:t>
            </w:r>
            <w:r w:rsidRPr="00BE4943">
              <w:rPr>
                <w:spacing w:val="-12"/>
                <w:sz w:val="20"/>
                <w:szCs w:val="20"/>
              </w:rPr>
              <w:t xml:space="preserve"> </w:t>
            </w:r>
            <w:proofErr w:type="spellStart"/>
            <w:r w:rsidRPr="00BE4943">
              <w:rPr>
                <w:sz w:val="20"/>
                <w:szCs w:val="20"/>
              </w:rPr>
              <w:t>Khaidarkan</w:t>
            </w:r>
            <w:proofErr w:type="spellEnd"/>
            <w:r w:rsidRPr="00BE4943">
              <w:rPr>
                <w:sz w:val="20"/>
                <w:szCs w:val="20"/>
              </w:rPr>
              <w:t>.</w:t>
            </w:r>
          </w:p>
        </w:tc>
      </w:tr>
    </w:tbl>
    <w:p w14:paraId="09FEFB73" w14:textId="5921F677" w:rsidR="00851DC8" w:rsidRPr="00A34E16" w:rsidRDefault="00851DC8" w:rsidP="00A34E16">
      <w:pPr>
        <w:pStyle w:val="Anxtitle"/>
        <w:spacing w:before="120" w:after="120"/>
        <w:rPr>
          <w:color w:val="365F91" w:themeColor="accent1" w:themeShade="BF"/>
          <w:sz w:val="24"/>
          <w:szCs w:val="24"/>
        </w:rPr>
      </w:pPr>
      <w:bookmarkStart w:id="97" w:name="_bookmark46"/>
      <w:bookmarkStart w:id="98" w:name="_Toc492299214"/>
      <w:bookmarkEnd w:id="97"/>
      <w:r w:rsidRPr="00A34E16">
        <w:rPr>
          <w:color w:val="365F91" w:themeColor="accent1" w:themeShade="BF"/>
          <w:sz w:val="24"/>
          <w:szCs w:val="24"/>
        </w:rPr>
        <w:t>Mercury-Added Products, Mercury Wastes</w:t>
      </w:r>
      <w:bookmarkEnd w:id="98"/>
    </w:p>
    <w:tbl>
      <w:tblPr>
        <w:tblW w:w="8789"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418"/>
        <w:gridCol w:w="1134"/>
        <w:gridCol w:w="1276"/>
        <w:gridCol w:w="1559"/>
        <w:gridCol w:w="1276"/>
      </w:tblGrid>
      <w:tr w:rsidR="00851DC8" w:rsidRPr="00BE4943" w14:paraId="033AE437" w14:textId="77777777" w:rsidTr="00BE4943">
        <w:trPr>
          <w:trHeight w:val="360"/>
        </w:trPr>
        <w:tc>
          <w:tcPr>
            <w:tcW w:w="2126" w:type="dxa"/>
          </w:tcPr>
          <w:p w14:paraId="1601284C" w14:textId="77777777" w:rsidR="00851DC8" w:rsidRPr="00BE4943" w:rsidRDefault="00851DC8" w:rsidP="00E06FAF">
            <w:pPr>
              <w:pStyle w:val="TableParagraph"/>
              <w:ind w:left="102"/>
              <w:rPr>
                <w:sz w:val="20"/>
                <w:szCs w:val="20"/>
              </w:rPr>
            </w:pPr>
            <w:r w:rsidRPr="00BE4943">
              <w:rPr>
                <w:sz w:val="20"/>
                <w:szCs w:val="20"/>
              </w:rPr>
              <w:t>Country</w:t>
            </w:r>
          </w:p>
        </w:tc>
        <w:tc>
          <w:tcPr>
            <w:tcW w:w="2552" w:type="dxa"/>
            <w:gridSpan w:val="2"/>
          </w:tcPr>
          <w:p w14:paraId="4573A3F5" w14:textId="77777777" w:rsidR="00851DC8" w:rsidRPr="00BE4943" w:rsidRDefault="00851DC8" w:rsidP="00E06FAF">
            <w:pPr>
              <w:pStyle w:val="TableParagraph"/>
              <w:ind w:left="103"/>
              <w:rPr>
                <w:sz w:val="20"/>
                <w:szCs w:val="20"/>
              </w:rPr>
            </w:pPr>
            <w:r w:rsidRPr="00BE4943">
              <w:rPr>
                <w:sz w:val="20"/>
                <w:szCs w:val="20"/>
              </w:rPr>
              <w:t>Egypt</w:t>
            </w:r>
          </w:p>
        </w:tc>
        <w:tc>
          <w:tcPr>
            <w:tcW w:w="1276" w:type="dxa"/>
          </w:tcPr>
          <w:p w14:paraId="0065B843" w14:textId="77777777" w:rsidR="00851DC8" w:rsidRPr="00BE4943" w:rsidRDefault="00851DC8" w:rsidP="00E06FAF">
            <w:pPr>
              <w:pStyle w:val="TableParagraph"/>
              <w:ind w:left="103"/>
              <w:rPr>
                <w:sz w:val="20"/>
                <w:szCs w:val="20"/>
              </w:rPr>
            </w:pPr>
            <w:r w:rsidRPr="00BE4943">
              <w:rPr>
                <w:sz w:val="20"/>
                <w:szCs w:val="20"/>
              </w:rPr>
              <w:t>GEF ID</w:t>
            </w:r>
          </w:p>
        </w:tc>
        <w:tc>
          <w:tcPr>
            <w:tcW w:w="2835" w:type="dxa"/>
            <w:gridSpan w:val="2"/>
          </w:tcPr>
          <w:p w14:paraId="595A960A" w14:textId="77777777" w:rsidR="00851DC8" w:rsidRPr="00BE4943" w:rsidRDefault="00851DC8" w:rsidP="00E06FAF">
            <w:pPr>
              <w:pStyle w:val="TableParagraph"/>
              <w:ind w:left="102"/>
              <w:rPr>
                <w:sz w:val="20"/>
                <w:szCs w:val="20"/>
              </w:rPr>
            </w:pPr>
            <w:r w:rsidRPr="00BE4943">
              <w:rPr>
                <w:sz w:val="20"/>
                <w:szCs w:val="20"/>
              </w:rPr>
              <w:t>4392</w:t>
            </w:r>
          </w:p>
        </w:tc>
      </w:tr>
      <w:tr w:rsidR="00851DC8" w:rsidRPr="00BE4943" w14:paraId="08E1BD71" w14:textId="77777777" w:rsidTr="00BE4943">
        <w:trPr>
          <w:trHeight w:val="880"/>
        </w:trPr>
        <w:tc>
          <w:tcPr>
            <w:tcW w:w="2126" w:type="dxa"/>
          </w:tcPr>
          <w:p w14:paraId="0551C709" w14:textId="77777777" w:rsidR="00851DC8" w:rsidRPr="00BE4943" w:rsidRDefault="00851DC8" w:rsidP="00E06FAF">
            <w:pPr>
              <w:pStyle w:val="TableParagraph"/>
              <w:ind w:left="102"/>
              <w:rPr>
                <w:sz w:val="20"/>
                <w:szCs w:val="20"/>
              </w:rPr>
            </w:pPr>
            <w:r w:rsidRPr="00BE4943">
              <w:rPr>
                <w:sz w:val="20"/>
                <w:szCs w:val="20"/>
              </w:rPr>
              <w:t>Title</w:t>
            </w:r>
          </w:p>
        </w:tc>
        <w:tc>
          <w:tcPr>
            <w:tcW w:w="6663" w:type="dxa"/>
            <w:gridSpan w:val="5"/>
          </w:tcPr>
          <w:p w14:paraId="2D4D4877" w14:textId="5A7BCE6B" w:rsidR="00851DC8" w:rsidRPr="00BE4943" w:rsidRDefault="00851DC8" w:rsidP="00E06FAF">
            <w:pPr>
              <w:pStyle w:val="TableParagraph"/>
              <w:ind w:left="103" w:right="99"/>
              <w:jc w:val="both"/>
              <w:rPr>
                <w:sz w:val="20"/>
                <w:szCs w:val="20"/>
              </w:rPr>
            </w:pPr>
            <w:r w:rsidRPr="00BE4943">
              <w:rPr>
                <w:sz w:val="20"/>
                <w:szCs w:val="20"/>
              </w:rPr>
              <w:t>Protect</w:t>
            </w:r>
            <w:r w:rsidRPr="00BE4943">
              <w:rPr>
                <w:spacing w:val="-15"/>
                <w:sz w:val="20"/>
                <w:szCs w:val="20"/>
              </w:rPr>
              <w:t xml:space="preserve"> </w:t>
            </w:r>
            <w:r w:rsidRPr="00BE4943">
              <w:rPr>
                <w:sz w:val="20"/>
                <w:szCs w:val="20"/>
              </w:rPr>
              <w:t>Human</w:t>
            </w:r>
            <w:r w:rsidRPr="00BE4943">
              <w:rPr>
                <w:spacing w:val="-15"/>
                <w:sz w:val="20"/>
                <w:szCs w:val="20"/>
              </w:rPr>
              <w:t xml:space="preserve"> </w:t>
            </w:r>
            <w:r w:rsidRPr="00BE4943">
              <w:rPr>
                <w:sz w:val="20"/>
                <w:szCs w:val="20"/>
              </w:rPr>
              <w:t>Health</w:t>
            </w:r>
            <w:r w:rsidRPr="00BE4943">
              <w:rPr>
                <w:spacing w:val="-16"/>
                <w:sz w:val="20"/>
                <w:szCs w:val="20"/>
              </w:rPr>
              <w:t xml:space="preserve"> </w:t>
            </w:r>
            <w:r w:rsidRPr="00BE4943">
              <w:rPr>
                <w:sz w:val="20"/>
                <w:szCs w:val="20"/>
              </w:rPr>
              <w:t>and</w:t>
            </w:r>
            <w:r w:rsidRPr="00BE4943">
              <w:rPr>
                <w:spacing w:val="-15"/>
                <w:sz w:val="20"/>
                <w:szCs w:val="20"/>
              </w:rPr>
              <w:t xml:space="preserve"> </w:t>
            </w:r>
            <w:r w:rsidRPr="00BE4943">
              <w:rPr>
                <w:sz w:val="20"/>
                <w:szCs w:val="20"/>
              </w:rPr>
              <w:t>the</w:t>
            </w:r>
            <w:r w:rsidRPr="00BE4943">
              <w:rPr>
                <w:spacing w:val="-15"/>
                <w:sz w:val="20"/>
                <w:szCs w:val="20"/>
              </w:rPr>
              <w:t xml:space="preserve"> </w:t>
            </w:r>
            <w:r w:rsidRPr="00BE4943">
              <w:rPr>
                <w:sz w:val="20"/>
                <w:szCs w:val="20"/>
              </w:rPr>
              <w:t>Environment</w:t>
            </w:r>
            <w:r w:rsidRPr="00BE4943">
              <w:rPr>
                <w:spacing w:val="-15"/>
                <w:sz w:val="20"/>
                <w:szCs w:val="20"/>
              </w:rPr>
              <w:t xml:space="preserve"> </w:t>
            </w:r>
            <w:r w:rsidRPr="00BE4943">
              <w:rPr>
                <w:sz w:val="20"/>
                <w:szCs w:val="20"/>
              </w:rPr>
              <w:t>from</w:t>
            </w:r>
            <w:r w:rsidRPr="00BE4943">
              <w:rPr>
                <w:spacing w:val="-19"/>
                <w:sz w:val="20"/>
                <w:szCs w:val="20"/>
              </w:rPr>
              <w:t xml:space="preserve"> </w:t>
            </w:r>
            <w:r w:rsidRPr="00BE4943">
              <w:rPr>
                <w:sz w:val="20"/>
                <w:szCs w:val="20"/>
              </w:rPr>
              <w:t>Unintentional</w:t>
            </w:r>
            <w:r w:rsidRPr="00BE4943">
              <w:rPr>
                <w:spacing w:val="-15"/>
                <w:sz w:val="20"/>
                <w:szCs w:val="20"/>
              </w:rPr>
              <w:t xml:space="preserve"> </w:t>
            </w:r>
            <w:r w:rsidRPr="00BE4943">
              <w:rPr>
                <w:sz w:val="20"/>
                <w:szCs w:val="20"/>
              </w:rPr>
              <w:t>Releases</w:t>
            </w:r>
            <w:r w:rsidRPr="00BE4943">
              <w:rPr>
                <w:spacing w:val="-15"/>
                <w:sz w:val="20"/>
                <w:szCs w:val="20"/>
              </w:rPr>
              <w:t xml:space="preserve"> </w:t>
            </w:r>
            <w:r w:rsidRPr="00BE4943">
              <w:rPr>
                <w:sz w:val="20"/>
                <w:szCs w:val="20"/>
              </w:rPr>
              <w:t>of</w:t>
            </w:r>
            <w:r w:rsidRPr="00BE4943">
              <w:rPr>
                <w:spacing w:val="-15"/>
                <w:sz w:val="20"/>
                <w:szCs w:val="20"/>
              </w:rPr>
              <w:t xml:space="preserve"> </w:t>
            </w:r>
            <w:r w:rsidRPr="00BE4943">
              <w:rPr>
                <w:sz w:val="20"/>
                <w:szCs w:val="20"/>
              </w:rPr>
              <w:t>POPs Originating</w:t>
            </w:r>
            <w:r w:rsidRPr="00BE4943">
              <w:rPr>
                <w:spacing w:val="-8"/>
                <w:sz w:val="20"/>
                <w:szCs w:val="20"/>
              </w:rPr>
              <w:t xml:space="preserve"> </w:t>
            </w:r>
            <w:r w:rsidRPr="00BE4943">
              <w:rPr>
                <w:sz w:val="20"/>
                <w:szCs w:val="20"/>
              </w:rPr>
              <w:t>from</w:t>
            </w:r>
            <w:r w:rsidRPr="00BE4943">
              <w:rPr>
                <w:spacing w:val="-6"/>
                <w:sz w:val="20"/>
                <w:szCs w:val="20"/>
              </w:rPr>
              <w:t xml:space="preserve"> </w:t>
            </w:r>
            <w:r w:rsidRPr="00BE4943">
              <w:rPr>
                <w:sz w:val="20"/>
                <w:szCs w:val="20"/>
              </w:rPr>
              <w:t>Incineration</w:t>
            </w:r>
            <w:r w:rsidRPr="00BE4943">
              <w:rPr>
                <w:spacing w:val="-5"/>
                <w:sz w:val="20"/>
                <w:szCs w:val="20"/>
              </w:rPr>
              <w:t xml:space="preserve"> </w:t>
            </w:r>
            <w:r w:rsidRPr="00BE4943">
              <w:rPr>
                <w:sz w:val="20"/>
                <w:szCs w:val="20"/>
              </w:rPr>
              <w:t>and</w:t>
            </w:r>
            <w:r w:rsidRPr="00BE4943">
              <w:rPr>
                <w:spacing w:val="-5"/>
                <w:sz w:val="20"/>
                <w:szCs w:val="20"/>
              </w:rPr>
              <w:t xml:space="preserve"> </w:t>
            </w:r>
            <w:r w:rsidRPr="00BE4943">
              <w:rPr>
                <w:sz w:val="20"/>
                <w:szCs w:val="20"/>
              </w:rPr>
              <w:t>Open</w:t>
            </w:r>
            <w:r w:rsidRPr="00BE4943">
              <w:rPr>
                <w:spacing w:val="-5"/>
                <w:sz w:val="20"/>
                <w:szCs w:val="20"/>
              </w:rPr>
              <w:t xml:space="preserve"> </w:t>
            </w:r>
            <w:r w:rsidRPr="00BE4943">
              <w:rPr>
                <w:sz w:val="20"/>
                <w:szCs w:val="20"/>
              </w:rPr>
              <w:t>Burning</w:t>
            </w:r>
            <w:r w:rsidRPr="00BE4943">
              <w:rPr>
                <w:spacing w:val="-8"/>
                <w:sz w:val="20"/>
                <w:szCs w:val="20"/>
              </w:rPr>
              <w:t xml:space="preserve"> </w:t>
            </w:r>
            <w:r w:rsidRPr="00BE4943">
              <w:rPr>
                <w:sz w:val="20"/>
                <w:szCs w:val="20"/>
              </w:rPr>
              <w:t>of</w:t>
            </w:r>
            <w:r w:rsidRPr="00BE4943">
              <w:rPr>
                <w:spacing w:val="-4"/>
                <w:sz w:val="20"/>
                <w:szCs w:val="20"/>
              </w:rPr>
              <w:t xml:space="preserve"> </w:t>
            </w:r>
            <w:r w:rsidRPr="00BE4943">
              <w:rPr>
                <w:sz w:val="20"/>
                <w:szCs w:val="20"/>
              </w:rPr>
              <w:t>Health</w:t>
            </w:r>
            <w:r w:rsidRPr="00BE4943">
              <w:rPr>
                <w:spacing w:val="-5"/>
                <w:sz w:val="20"/>
                <w:szCs w:val="20"/>
              </w:rPr>
              <w:t xml:space="preserve"> </w:t>
            </w:r>
            <w:r w:rsidRPr="00BE4943">
              <w:rPr>
                <w:sz w:val="20"/>
                <w:szCs w:val="20"/>
              </w:rPr>
              <w:t>Care-</w:t>
            </w:r>
            <w:r w:rsidRPr="00BE4943">
              <w:rPr>
                <w:spacing w:val="-9"/>
                <w:sz w:val="20"/>
                <w:szCs w:val="20"/>
              </w:rPr>
              <w:t xml:space="preserve"> </w:t>
            </w:r>
            <w:r w:rsidRPr="00BE4943">
              <w:rPr>
                <w:sz w:val="20"/>
                <w:szCs w:val="20"/>
              </w:rPr>
              <w:t>and</w:t>
            </w:r>
            <w:r w:rsidRPr="00BE4943">
              <w:rPr>
                <w:spacing w:val="-5"/>
                <w:sz w:val="20"/>
                <w:szCs w:val="20"/>
              </w:rPr>
              <w:t xml:space="preserve"> </w:t>
            </w:r>
            <w:r w:rsidR="00197666">
              <w:rPr>
                <w:spacing w:val="-5"/>
                <w:sz w:val="20"/>
                <w:szCs w:val="20"/>
              </w:rPr>
              <w:br/>
            </w:r>
            <w:r w:rsidRPr="00BE4943">
              <w:rPr>
                <w:sz w:val="20"/>
                <w:szCs w:val="20"/>
              </w:rPr>
              <w:t>Electronic- waste</w:t>
            </w:r>
          </w:p>
        </w:tc>
      </w:tr>
      <w:tr w:rsidR="00851DC8" w:rsidRPr="00BE4943" w14:paraId="15950DB4" w14:textId="77777777" w:rsidTr="00BE4943">
        <w:trPr>
          <w:trHeight w:val="360"/>
        </w:trPr>
        <w:tc>
          <w:tcPr>
            <w:tcW w:w="2126" w:type="dxa"/>
            <w:vMerge w:val="restart"/>
          </w:tcPr>
          <w:p w14:paraId="572D5D6F" w14:textId="77777777" w:rsidR="00851DC8" w:rsidRPr="00BE4943" w:rsidRDefault="00851DC8" w:rsidP="00E06FAF">
            <w:pPr>
              <w:pStyle w:val="TableParagraph"/>
              <w:ind w:left="102" w:right="247"/>
              <w:rPr>
                <w:sz w:val="20"/>
                <w:szCs w:val="20"/>
              </w:rPr>
            </w:pPr>
            <w:r w:rsidRPr="00BE4943">
              <w:rPr>
                <w:sz w:val="20"/>
                <w:szCs w:val="20"/>
              </w:rPr>
              <w:t>Implementing/ Executing Partners</w:t>
            </w:r>
          </w:p>
        </w:tc>
        <w:tc>
          <w:tcPr>
            <w:tcW w:w="2552" w:type="dxa"/>
            <w:gridSpan w:val="2"/>
          </w:tcPr>
          <w:p w14:paraId="02664CCF" w14:textId="77777777" w:rsidR="00851DC8" w:rsidRPr="00BE4943" w:rsidRDefault="00851DC8" w:rsidP="00E06FAF">
            <w:pPr>
              <w:pStyle w:val="TableParagraph"/>
              <w:ind w:left="103"/>
              <w:rPr>
                <w:sz w:val="20"/>
                <w:szCs w:val="20"/>
              </w:rPr>
            </w:pPr>
            <w:r w:rsidRPr="00BE4943">
              <w:rPr>
                <w:sz w:val="20"/>
                <w:szCs w:val="20"/>
              </w:rPr>
              <w:t>GEF Agency</w:t>
            </w:r>
          </w:p>
        </w:tc>
        <w:tc>
          <w:tcPr>
            <w:tcW w:w="4111" w:type="dxa"/>
            <w:gridSpan w:val="3"/>
          </w:tcPr>
          <w:p w14:paraId="299D60BD" w14:textId="77777777" w:rsidR="00851DC8" w:rsidRPr="00BE4943" w:rsidRDefault="00851DC8" w:rsidP="00E06FAF">
            <w:pPr>
              <w:pStyle w:val="TableParagraph"/>
              <w:ind w:left="103"/>
              <w:rPr>
                <w:sz w:val="20"/>
                <w:szCs w:val="20"/>
              </w:rPr>
            </w:pPr>
            <w:r w:rsidRPr="00BE4943">
              <w:rPr>
                <w:sz w:val="20"/>
                <w:szCs w:val="20"/>
              </w:rPr>
              <w:t>UNDP</w:t>
            </w:r>
          </w:p>
        </w:tc>
      </w:tr>
      <w:tr w:rsidR="00851DC8" w:rsidRPr="00BE4943" w14:paraId="659CA759" w14:textId="77777777" w:rsidTr="00BE4943">
        <w:trPr>
          <w:trHeight w:val="360"/>
        </w:trPr>
        <w:tc>
          <w:tcPr>
            <w:tcW w:w="2126" w:type="dxa"/>
            <w:vMerge/>
            <w:tcBorders>
              <w:top w:val="nil"/>
            </w:tcBorders>
          </w:tcPr>
          <w:p w14:paraId="123B711C" w14:textId="77777777" w:rsidR="00851DC8" w:rsidRPr="00BE4943" w:rsidRDefault="00851DC8" w:rsidP="00E06FAF"/>
        </w:tc>
        <w:tc>
          <w:tcPr>
            <w:tcW w:w="2552" w:type="dxa"/>
            <w:gridSpan w:val="2"/>
          </w:tcPr>
          <w:p w14:paraId="0D6EF3ED" w14:textId="77777777" w:rsidR="00851DC8" w:rsidRPr="00BE4943" w:rsidRDefault="00851DC8" w:rsidP="00E06FAF">
            <w:pPr>
              <w:pStyle w:val="TableParagraph"/>
              <w:ind w:left="103"/>
              <w:rPr>
                <w:sz w:val="20"/>
                <w:szCs w:val="20"/>
              </w:rPr>
            </w:pPr>
            <w:r w:rsidRPr="00BE4943">
              <w:rPr>
                <w:sz w:val="20"/>
                <w:szCs w:val="20"/>
              </w:rPr>
              <w:t>Executing Agency</w:t>
            </w:r>
          </w:p>
        </w:tc>
        <w:tc>
          <w:tcPr>
            <w:tcW w:w="4111" w:type="dxa"/>
            <w:gridSpan w:val="3"/>
          </w:tcPr>
          <w:p w14:paraId="749079C6" w14:textId="77777777" w:rsidR="00851DC8" w:rsidRPr="00BE4943" w:rsidRDefault="00851DC8" w:rsidP="00E06FAF">
            <w:pPr>
              <w:pStyle w:val="TableParagraph"/>
              <w:ind w:left="103"/>
              <w:rPr>
                <w:sz w:val="20"/>
                <w:szCs w:val="20"/>
              </w:rPr>
            </w:pPr>
            <w:r w:rsidRPr="00BE4943">
              <w:rPr>
                <w:sz w:val="20"/>
                <w:szCs w:val="20"/>
              </w:rPr>
              <w:t>n/a</w:t>
            </w:r>
          </w:p>
        </w:tc>
      </w:tr>
      <w:tr w:rsidR="00851DC8" w:rsidRPr="00BE4943" w14:paraId="15F5CAB8" w14:textId="77777777" w:rsidTr="00BE4943">
        <w:trPr>
          <w:trHeight w:val="360"/>
        </w:trPr>
        <w:tc>
          <w:tcPr>
            <w:tcW w:w="2126" w:type="dxa"/>
            <w:vMerge w:val="restart"/>
          </w:tcPr>
          <w:p w14:paraId="45CCFC4A" w14:textId="77777777" w:rsidR="00851DC8" w:rsidRPr="00BE4943" w:rsidRDefault="00851DC8" w:rsidP="00E06FAF">
            <w:pPr>
              <w:pStyle w:val="TableParagraph"/>
              <w:ind w:left="102"/>
              <w:rPr>
                <w:sz w:val="20"/>
                <w:szCs w:val="20"/>
              </w:rPr>
            </w:pPr>
            <w:r w:rsidRPr="00BE4943">
              <w:rPr>
                <w:sz w:val="20"/>
                <w:szCs w:val="20"/>
              </w:rPr>
              <w:t>GEF Funding</w:t>
            </w:r>
          </w:p>
        </w:tc>
        <w:tc>
          <w:tcPr>
            <w:tcW w:w="2552" w:type="dxa"/>
            <w:gridSpan w:val="2"/>
          </w:tcPr>
          <w:p w14:paraId="63F77F7E" w14:textId="77777777" w:rsidR="00851DC8" w:rsidRPr="00BE4943" w:rsidRDefault="00851DC8" w:rsidP="00E06FAF">
            <w:pPr>
              <w:pStyle w:val="TableParagraph"/>
              <w:ind w:left="103"/>
              <w:rPr>
                <w:sz w:val="20"/>
                <w:szCs w:val="20"/>
              </w:rPr>
            </w:pPr>
            <w:r w:rsidRPr="00BE4943">
              <w:rPr>
                <w:sz w:val="20"/>
                <w:szCs w:val="20"/>
              </w:rPr>
              <w:t>4,100,000</w:t>
            </w:r>
          </w:p>
        </w:tc>
        <w:tc>
          <w:tcPr>
            <w:tcW w:w="1276" w:type="dxa"/>
            <w:vMerge w:val="restart"/>
          </w:tcPr>
          <w:p w14:paraId="28E2F218" w14:textId="77777777" w:rsidR="00851DC8" w:rsidRPr="00BE4943" w:rsidRDefault="00851DC8" w:rsidP="00E06FAF">
            <w:pPr>
              <w:pStyle w:val="TableParagraph"/>
              <w:ind w:left="103"/>
              <w:rPr>
                <w:sz w:val="20"/>
                <w:szCs w:val="20"/>
              </w:rPr>
            </w:pPr>
            <w:r w:rsidRPr="00BE4943">
              <w:rPr>
                <w:sz w:val="20"/>
                <w:szCs w:val="20"/>
              </w:rPr>
              <w:t>Co-financing</w:t>
            </w:r>
          </w:p>
        </w:tc>
        <w:tc>
          <w:tcPr>
            <w:tcW w:w="2835" w:type="dxa"/>
            <w:gridSpan w:val="2"/>
          </w:tcPr>
          <w:p w14:paraId="256E5D16" w14:textId="77777777" w:rsidR="00851DC8" w:rsidRPr="00BE4943" w:rsidRDefault="00851DC8" w:rsidP="00E06FAF">
            <w:pPr>
              <w:pStyle w:val="TableParagraph"/>
              <w:ind w:left="102"/>
              <w:rPr>
                <w:sz w:val="20"/>
                <w:szCs w:val="20"/>
              </w:rPr>
            </w:pPr>
            <w:r w:rsidRPr="00BE4943">
              <w:rPr>
                <w:sz w:val="20"/>
                <w:szCs w:val="20"/>
              </w:rPr>
              <w:t>16,781,000</w:t>
            </w:r>
          </w:p>
        </w:tc>
      </w:tr>
      <w:tr w:rsidR="00851DC8" w:rsidRPr="00BE4943" w14:paraId="3FCCEAF1" w14:textId="77777777" w:rsidTr="00BE4943">
        <w:trPr>
          <w:trHeight w:val="620"/>
        </w:trPr>
        <w:tc>
          <w:tcPr>
            <w:tcW w:w="2126" w:type="dxa"/>
            <w:vMerge/>
            <w:tcBorders>
              <w:top w:val="nil"/>
            </w:tcBorders>
          </w:tcPr>
          <w:p w14:paraId="116EB164" w14:textId="77777777" w:rsidR="00851DC8" w:rsidRPr="00BE4943" w:rsidRDefault="00851DC8" w:rsidP="00E06FAF"/>
        </w:tc>
        <w:tc>
          <w:tcPr>
            <w:tcW w:w="1418" w:type="dxa"/>
          </w:tcPr>
          <w:p w14:paraId="5E97F3D0" w14:textId="77777777" w:rsidR="00851DC8" w:rsidRPr="00BE4943" w:rsidRDefault="00851DC8" w:rsidP="00E06FAF">
            <w:pPr>
              <w:pStyle w:val="TableParagraph"/>
              <w:ind w:left="103" w:right="282"/>
              <w:rPr>
                <w:sz w:val="20"/>
                <w:szCs w:val="20"/>
              </w:rPr>
            </w:pPr>
            <w:r w:rsidRPr="00BE4943">
              <w:rPr>
                <w:sz w:val="20"/>
                <w:szCs w:val="20"/>
              </w:rPr>
              <w:t>mercury component</w:t>
            </w:r>
          </w:p>
        </w:tc>
        <w:tc>
          <w:tcPr>
            <w:tcW w:w="1134" w:type="dxa"/>
          </w:tcPr>
          <w:p w14:paraId="06714C08" w14:textId="77777777" w:rsidR="00851DC8" w:rsidRPr="00BE4943" w:rsidRDefault="00851DC8" w:rsidP="00E06FAF">
            <w:pPr>
              <w:pStyle w:val="TableParagraph"/>
              <w:ind w:left="102"/>
              <w:rPr>
                <w:sz w:val="20"/>
                <w:szCs w:val="20"/>
              </w:rPr>
            </w:pPr>
            <w:r w:rsidRPr="00BE4943">
              <w:rPr>
                <w:sz w:val="20"/>
                <w:szCs w:val="20"/>
              </w:rPr>
              <w:t>550,000</w:t>
            </w:r>
          </w:p>
        </w:tc>
        <w:tc>
          <w:tcPr>
            <w:tcW w:w="1276" w:type="dxa"/>
            <w:vMerge/>
            <w:tcBorders>
              <w:top w:val="nil"/>
            </w:tcBorders>
          </w:tcPr>
          <w:p w14:paraId="437E7DBD" w14:textId="77777777" w:rsidR="00851DC8" w:rsidRPr="00BE4943" w:rsidRDefault="00851DC8" w:rsidP="00E06FAF"/>
        </w:tc>
        <w:tc>
          <w:tcPr>
            <w:tcW w:w="1559" w:type="dxa"/>
          </w:tcPr>
          <w:p w14:paraId="66AA834A" w14:textId="77777777" w:rsidR="00851DC8" w:rsidRPr="00BE4943" w:rsidRDefault="00851DC8" w:rsidP="00E06FAF">
            <w:pPr>
              <w:pStyle w:val="TableParagraph"/>
              <w:ind w:left="102" w:right="474"/>
              <w:rPr>
                <w:sz w:val="20"/>
                <w:szCs w:val="20"/>
              </w:rPr>
            </w:pPr>
            <w:r w:rsidRPr="00BE4943">
              <w:rPr>
                <w:sz w:val="20"/>
                <w:szCs w:val="20"/>
              </w:rPr>
              <w:t>mercury component</w:t>
            </w:r>
          </w:p>
        </w:tc>
        <w:tc>
          <w:tcPr>
            <w:tcW w:w="1276" w:type="dxa"/>
          </w:tcPr>
          <w:p w14:paraId="367BA099" w14:textId="77777777" w:rsidR="00851DC8" w:rsidRPr="00BE4943" w:rsidRDefault="00851DC8" w:rsidP="00E06FAF">
            <w:pPr>
              <w:pStyle w:val="TableParagraph"/>
              <w:ind w:left="102"/>
              <w:rPr>
                <w:sz w:val="20"/>
                <w:szCs w:val="20"/>
              </w:rPr>
            </w:pPr>
            <w:r w:rsidRPr="00BE4943">
              <w:rPr>
                <w:sz w:val="20"/>
                <w:szCs w:val="20"/>
              </w:rPr>
              <w:t>1,600,000</w:t>
            </w:r>
          </w:p>
        </w:tc>
      </w:tr>
      <w:tr w:rsidR="00851DC8" w:rsidRPr="00BE4943" w14:paraId="1300DA3E" w14:textId="77777777" w:rsidTr="00BE4943">
        <w:trPr>
          <w:trHeight w:val="2280"/>
        </w:trPr>
        <w:tc>
          <w:tcPr>
            <w:tcW w:w="2126" w:type="dxa"/>
          </w:tcPr>
          <w:p w14:paraId="335E05D4" w14:textId="77777777" w:rsidR="00851DC8" w:rsidRPr="00BE4943" w:rsidRDefault="00851DC8" w:rsidP="00E06FAF">
            <w:pPr>
              <w:pStyle w:val="TableParagraph"/>
              <w:ind w:left="102"/>
              <w:rPr>
                <w:sz w:val="20"/>
                <w:szCs w:val="20"/>
              </w:rPr>
            </w:pPr>
            <w:r w:rsidRPr="00BE4943">
              <w:rPr>
                <w:sz w:val="20"/>
                <w:szCs w:val="20"/>
              </w:rPr>
              <w:t>Project Summary</w:t>
            </w:r>
          </w:p>
        </w:tc>
        <w:tc>
          <w:tcPr>
            <w:tcW w:w="6663" w:type="dxa"/>
            <w:gridSpan w:val="5"/>
          </w:tcPr>
          <w:p w14:paraId="39126D88" w14:textId="77777777" w:rsidR="00851DC8" w:rsidRPr="00BE4943" w:rsidRDefault="00851DC8" w:rsidP="00E06FAF">
            <w:pPr>
              <w:pStyle w:val="TableParagraph"/>
              <w:ind w:left="103" w:right="100"/>
              <w:jc w:val="both"/>
              <w:rPr>
                <w:sz w:val="20"/>
                <w:szCs w:val="20"/>
              </w:rPr>
            </w:pPr>
            <w:r w:rsidRPr="00BE4943">
              <w:rPr>
                <w:sz w:val="20"/>
                <w:szCs w:val="20"/>
              </w:rPr>
              <w:t>This project is facilitating the incorporation of sustainable management of chemicals and POPs issues into national development planning processes to collectively address POPs and UPOPs management efforts, as well as other pressing</w:t>
            </w:r>
            <w:r w:rsidRPr="00BE4943">
              <w:rPr>
                <w:spacing w:val="-12"/>
                <w:sz w:val="20"/>
                <w:szCs w:val="20"/>
              </w:rPr>
              <w:t xml:space="preserve"> </w:t>
            </w:r>
            <w:r w:rsidRPr="00BE4943">
              <w:rPr>
                <w:sz w:val="20"/>
                <w:szCs w:val="20"/>
              </w:rPr>
              <w:t>chemical</w:t>
            </w:r>
            <w:r w:rsidRPr="00BE4943">
              <w:rPr>
                <w:spacing w:val="-9"/>
                <w:sz w:val="20"/>
                <w:szCs w:val="20"/>
              </w:rPr>
              <w:t xml:space="preserve"> </w:t>
            </w:r>
            <w:r w:rsidRPr="00BE4943">
              <w:rPr>
                <w:sz w:val="20"/>
                <w:szCs w:val="20"/>
              </w:rPr>
              <w:t>management</w:t>
            </w:r>
            <w:r w:rsidRPr="00BE4943">
              <w:rPr>
                <w:spacing w:val="-8"/>
                <w:sz w:val="20"/>
                <w:szCs w:val="20"/>
              </w:rPr>
              <w:t xml:space="preserve"> </w:t>
            </w:r>
            <w:r w:rsidRPr="00BE4943">
              <w:rPr>
                <w:sz w:val="20"/>
                <w:szCs w:val="20"/>
              </w:rPr>
              <w:t>priorities.</w:t>
            </w:r>
            <w:r w:rsidRPr="00BE4943">
              <w:rPr>
                <w:spacing w:val="31"/>
                <w:sz w:val="20"/>
                <w:szCs w:val="20"/>
              </w:rPr>
              <w:t xml:space="preserve"> </w:t>
            </w:r>
            <w:r w:rsidRPr="00BE4943">
              <w:rPr>
                <w:sz w:val="20"/>
                <w:szCs w:val="20"/>
              </w:rPr>
              <w:t>The</w:t>
            </w:r>
            <w:r w:rsidRPr="00BE4943">
              <w:rPr>
                <w:spacing w:val="-12"/>
                <w:sz w:val="20"/>
                <w:szCs w:val="20"/>
              </w:rPr>
              <w:t xml:space="preserve"> </w:t>
            </w:r>
            <w:r w:rsidRPr="00BE4943">
              <w:rPr>
                <w:sz w:val="20"/>
                <w:szCs w:val="20"/>
              </w:rPr>
              <w:t>project</w:t>
            </w:r>
            <w:r w:rsidRPr="00BE4943">
              <w:rPr>
                <w:spacing w:val="-7"/>
                <w:sz w:val="20"/>
                <w:szCs w:val="20"/>
              </w:rPr>
              <w:t xml:space="preserve"> </w:t>
            </w:r>
            <w:r w:rsidRPr="00BE4943">
              <w:rPr>
                <w:sz w:val="20"/>
                <w:szCs w:val="20"/>
              </w:rPr>
              <w:t>aims</w:t>
            </w:r>
            <w:r w:rsidRPr="00BE4943">
              <w:rPr>
                <w:spacing w:val="-9"/>
                <w:sz w:val="20"/>
                <w:szCs w:val="20"/>
              </w:rPr>
              <w:t xml:space="preserve"> </w:t>
            </w:r>
            <w:r w:rsidRPr="00BE4943">
              <w:rPr>
                <w:sz w:val="20"/>
                <w:szCs w:val="20"/>
              </w:rPr>
              <w:t>to</w:t>
            </w:r>
            <w:r w:rsidRPr="00BE4943">
              <w:rPr>
                <w:spacing w:val="-12"/>
                <w:sz w:val="20"/>
                <w:szCs w:val="20"/>
              </w:rPr>
              <w:t xml:space="preserve"> </w:t>
            </w:r>
            <w:r w:rsidRPr="00BE4943">
              <w:rPr>
                <w:sz w:val="20"/>
                <w:szCs w:val="20"/>
              </w:rPr>
              <w:t>protect</w:t>
            </w:r>
            <w:r w:rsidRPr="00BE4943">
              <w:rPr>
                <w:spacing w:val="-9"/>
                <w:sz w:val="20"/>
                <w:szCs w:val="20"/>
              </w:rPr>
              <w:t xml:space="preserve"> </w:t>
            </w:r>
            <w:r w:rsidRPr="00BE4943">
              <w:rPr>
                <w:sz w:val="20"/>
                <w:szCs w:val="20"/>
              </w:rPr>
              <w:t>human</w:t>
            </w:r>
            <w:r w:rsidRPr="00BE4943">
              <w:rPr>
                <w:spacing w:val="-9"/>
                <w:sz w:val="20"/>
                <w:szCs w:val="20"/>
              </w:rPr>
              <w:t xml:space="preserve"> </w:t>
            </w:r>
            <w:r w:rsidRPr="00BE4943">
              <w:rPr>
                <w:sz w:val="20"/>
                <w:szCs w:val="20"/>
              </w:rPr>
              <w:t>and environmental health by reducing releases of POPs and mercury from the unsound management of waste, in particular, the incineration and open burning of hazardous health care and electronic waste by demonstrating and promoting BAT/BEP to manage and dispose of such</w:t>
            </w:r>
            <w:r w:rsidRPr="00BE4943">
              <w:rPr>
                <w:spacing w:val="-14"/>
                <w:sz w:val="20"/>
                <w:szCs w:val="20"/>
              </w:rPr>
              <w:t xml:space="preserve"> </w:t>
            </w:r>
            <w:r w:rsidRPr="00BE4943">
              <w:rPr>
                <w:sz w:val="20"/>
                <w:szCs w:val="20"/>
              </w:rPr>
              <w:t>wastes.</w:t>
            </w:r>
          </w:p>
        </w:tc>
      </w:tr>
    </w:tbl>
    <w:p w14:paraId="22C13C37" w14:textId="77777777" w:rsidR="00851DC8" w:rsidRPr="00BE4943" w:rsidRDefault="00851DC8" w:rsidP="00851DC8">
      <w:pPr>
        <w:jc w:val="both"/>
        <w:sectPr w:rsidR="00851DC8" w:rsidRPr="00BE4943" w:rsidSect="00E06FAF">
          <w:footerReference w:type="default" r:id="rId52"/>
          <w:type w:val="continuous"/>
          <w:pgSz w:w="12240" w:h="15840"/>
          <w:pgMar w:top="907" w:right="992" w:bottom="1418" w:left="1418" w:header="539" w:footer="975" w:gutter="0"/>
          <w:cols w:space="720"/>
          <w:titlePg/>
        </w:sectPr>
      </w:pPr>
    </w:p>
    <w:p w14:paraId="6A2FCC97" w14:textId="77777777" w:rsidR="00851DC8" w:rsidRPr="00BE4943" w:rsidRDefault="00851DC8" w:rsidP="00851DC8">
      <w:pPr>
        <w:pStyle w:val="BodyText"/>
      </w:pPr>
    </w:p>
    <w:p w14:paraId="46C8A90D" w14:textId="623E9EE2" w:rsidR="00BE4943" w:rsidRDefault="00BE4943">
      <w:pPr>
        <w:tabs>
          <w:tab w:val="clear" w:pos="1247"/>
          <w:tab w:val="clear" w:pos="1814"/>
          <w:tab w:val="clear" w:pos="2381"/>
          <w:tab w:val="clear" w:pos="2948"/>
          <w:tab w:val="clear" w:pos="3515"/>
        </w:tabs>
      </w:pPr>
      <w:r>
        <w:br w:type="page"/>
      </w:r>
    </w:p>
    <w:p w14:paraId="1762340C" w14:textId="77777777" w:rsidR="00851DC8" w:rsidRPr="00BE4943" w:rsidRDefault="00851DC8" w:rsidP="00851DC8">
      <w:pPr>
        <w:pStyle w:val="BodyText"/>
        <w:spacing w:before="9"/>
      </w:pPr>
    </w:p>
    <w:tbl>
      <w:tblPr>
        <w:tblW w:w="8699" w:type="dxa"/>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559"/>
        <w:gridCol w:w="850"/>
        <w:gridCol w:w="1843"/>
        <w:gridCol w:w="1017"/>
        <w:gridCol w:w="1587"/>
      </w:tblGrid>
      <w:tr w:rsidR="00851DC8" w:rsidRPr="00BE4943" w14:paraId="1C9717BF" w14:textId="77777777" w:rsidTr="00BE4943">
        <w:trPr>
          <w:trHeight w:val="360"/>
        </w:trPr>
        <w:tc>
          <w:tcPr>
            <w:tcW w:w="1843" w:type="dxa"/>
          </w:tcPr>
          <w:p w14:paraId="1B0A3CA7" w14:textId="77777777" w:rsidR="00851DC8" w:rsidRPr="00BE4943" w:rsidRDefault="00851DC8" w:rsidP="00E06FAF">
            <w:pPr>
              <w:pStyle w:val="TableParagraph"/>
              <w:ind w:left="102"/>
              <w:rPr>
                <w:sz w:val="20"/>
                <w:szCs w:val="20"/>
              </w:rPr>
            </w:pPr>
            <w:r w:rsidRPr="00BE4943">
              <w:rPr>
                <w:sz w:val="20"/>
                <w:szCs w:val="20"/>
              </w:rPr>
              <w:t>Country</w:t>
            </w:r>
          </w:p>
        </w:tc>
        <w:tc>
          <w:tcPr>
            <w:tcW w:w="2409" w:type="dxa"/>
            <w:gridSpan w:val="2"/>
          </w:tcPr>
          <w:p w14:paraId="72C59FD7" w14:textId="77777777" w:rsidR="00851DC8" w:rsidRPr="00BE4943" w:rsidRDefault="00851DC8" w:rsidP="00E06FAF">
            <w:pPr>
              <w:pStyle w:val="TableParagraph"/>
              <w:ind w:left="100"/>
              <w:rPr>
                <w:sz w:val="20"/>
                <w:szCs w:val="20"/>
              </w:rPr>
            </w:pPr>
            <w:r w:rsidRPr="00BE4943">
              <w:rPr>
                <w:sz w:val="20"/>
                <w:szCs w:val="20"/>
              </w:rPr>
              <w:t>Kazakhstan</w:t>
            </w:r>
          </w:p>
        </w:tc>
        <w:tc>
          <w:tcPr>
            <w:tcW w:w="1843" w:type="dxa"/>
          </w:tcPr>
          <w:p w14:paraId="2291FEC2" w14:textId="77777777" w:rsidR="00851DC8" w:rsidRPr="00BE4943" w:rsidRDefault="00851DC8" w:rsidP="00E06FAF">
            <w:pPr>
              <w:pStyle w:val="TableParagraph"/>
              <w:ind w:left="102"/>
              <w:rPr>
                <w:sz w:val="20"/>
                <w:szCs w:val="20"/>
              </w:rPr>
            </w:pPr>
            <w:r w:rsidRPr="00BE4943">
              <w:rPr>
                <w:sz w:val="20"/>
                <w:szCs w:val="20"/>
              </w:rPr>
              <w:t>GEF ID</w:t>
            </w:r>
          </w:p>
        </w:tc>
        <w:tc>
          <w:tcPr>
            <w:tcW w:w="2604" w:type="dxa"/>
            <w:gridSpan w:val="2"/>
          </w:tcPr>
          <w:p w14:paraId="55E7117F" w14:textId="77777777" w:rsidR="00851DC8" w:rsidRPr="00BE4943" w:rsidRDefault="00851DC8" w:rsidP="00E06FAF">
            <w:pPr>
              <w:pStyle w:val="TableParagraph"/>
              <w:ind w:left="102"/>
              <w:rPr>
                <w:sz w:val="20"/>
                <w:szCs w:val="20"/>
              </w:rPr>
            </w:pPr>
            <w:r w:rsidRPr="00BE4943">
              <w:rPr>
                <w:sz w:val="20"/>
                <w:szCs w:val="20"/>
              </w:rPr>
              <w:t>4442</w:t>
            </w:r>
          </w:p>
        </w:tc>
      </w:tr>
      <w:tr w:rsidR="00851DC8" w:rsidRPr="00BE4943" w14:paraId="7AC27E34" w14:textId="77777777" w:rsidTr="00BE4943">
        <w:trPr>
          <w:trHeight w:val="620"/>
        </w:trPr>
        <w:tc>
          <w:tcPr>
            <w:tcW w:w="1843" w:type="dxa"/>
          </w:tcPr>
          <w:p w14:paraId="6B76AF5C" w14:textId="77777777" w:rsidR="00851DC8" w:rsidRPr="00BE4943" w:rsidRDefault="00851DC8" w:rsidP="00E06FAF">
            <w:pPr>
              <w:pStyle w:val="TableParagraph"/>
              <w:ind w:left="102"/>
              <w:rPr>
                <w:sz w:val="20"/>
                <w:szCs w:val="20"/>
              </w:rPr>
            </w:pPr>
            <w:r w:rsidRPr="00BE4943">
              <w:rPr>
                <w:sz w:val="20"/>
                <w:szCs w:val="20"/>
              </w:rPr>
              <w:t>Title</w:t>
            </w:r>
          </w:p>
        </w:tc>
        <w:tc>
          <w:tcPr>
            <w:tcW w:w="6856" w:type="dxa"/>
            <w:gridSpan w:val="5"/>
          </w:tcPr>
          <w:p w14:paraId="4332465F" w14:textId="77777777" w:rsidR="00851DC8" w:rsidRPr="00BE4943" w:rsidRDefault="00851DC8" w:rsidP="00E06FAF">
            <w:pPr>
              <w:pStyle w:val="TableParagraph"/>
              <w:ind w:left="100"/>
              <w:rPr>
                <w:sz w:val="20"/>
                <w:szCs w:val="20"/>
              </w:rPr>
            </w:pPr>
            <w:r w:rsidRPr="00BE4943">
              <w:rPr>
                <w:sz w:val="20"/>
                <w:szCs w:val="20"/>
              </w:rPr>
              <w:t>NIP Update, Integration of POPs into National Planning and Promoting Sound Healthcare Waste Management in Kazakhstan</w:t>
            </w:r>
          </w:p>
        </w:tc>
      </w:tr>
      <w:tr w:rsidR="00851DC8" w:rsidRPr="00BE4943" w14:paraId="251D95EC" w14:textId="77777777" w:rsidTr="00BE4943">
        <w:trPr>
          <w:trHeight w:val="360"/>
        </w:trPr>
        <w:tc>
          <w:tcPr>
            <w:tcW w:w="1843" w:type="dxa"/>
            <w:vMerge w:val="restart"/>
          </w:tcPr>
          <w:p w14:paraId="12708CFA" w14:textId="77777777" w:rsidR="00851DC8" w:rsidRPr="00BE4943" w:rsidRDefault="00851DC8" w:rsidP="00E06FAF">
            <w:pPr>
              <w:pStyle w:val="TableParagraph"/>
              <w:ind w:left="102" w:right="266"/>
              <w:rPr>
                <w:sz w:val="20"/>
                <w:szCs w:val="20"/>
              </w:rPr>
            </w:pPr>
            <w:r w:rsidRPr="00BE4943">
              <w:rPr>
                <w:sz w:val="20"/>
                <w:szCs w:val="20"/>
              </w:rPr>
              <w:t>Implementing/ Executing Partners</w:t>
            </w:r>
          </w:p>
        </w:tc>
        <w:tc>
          <w:tcPr>
            <w:tcW w:w="2409" w:type="dxa"/>
            <w:gridSpan w:val="2"/>
          </w:tcPr>
          <w:p w14:paraId="02DCFE82" w14:textId="77777777" w:rsidR="00851DC8" w:rsidRPr="00BE4943" w:rsidRDefault="00851DC8" w:rsidP="00E06FAF">
            <w:pPr>
              <w:pStyle w:val="TableParagraph"/>
              <w:ind w:left="100"/>
              <w:rPr>
                <w:sz w:val="20"/>
                <w:szCs w:val="20"/>
              </w:rPr>
            </w:pPr>
            <w:r w:rsidRPr="00BE4943">
              <w:rPr>
                <w:sz w:val="20"/>
                <w:szCs w:val="20"/>
              </w:rPr>
              <w:t>GEF Agency</w:t>
            </w:r>
          </w:p>
        </w:tc>
        <w:tc>
          <w:tcPr>
            <w:tcW w:w="4447" w:type="dxa"/>
            <w:gridSpan w:val="3"/>
          </w:tcPr>
          <w:p w14:paraId="731C70BA" w14:textId="77777777" w:rsidR="00851DC8" w:rsidRPr="00BE4943" w:rsidRDefault="00851DC8" w:rsidP="00E06FAF">
            <w:pPr>
              <w:pStyle w:val="TableParagraph"/>
              <w:ind w:left="102"/>
              <w:rPr>
                <w:sz w:val="20"/>
                <w:szCs w:val="20"/>
              </w:rPr>
            </w:pPr>
            <w:r w:rsidRPr="00BE4943">
              <w:rPr>
                <w:sz w:val="20"/>
                <w:szCs w:val="20"/>
              </w:rPr>
              <w:t>UNDP</w:t>
            </w:r>
          </w:p>
        </w:tc>
      </w:tr>
      <w:tr w:rsidR="00851DC8" w:rsidRPr="00BE4943" w14:paraId="521883DA" w14:textId="77777777" w:rsidTr="00BE4943">
        <w:trPr>
          <w:trHeight w:val="620"/>
        </w:trPr>
        <w:tc>
          <w:tcPr>
            <w:tcW w:w="1843" w:type="dxa"/>
            <w:vMerge/>
            <w:tcBorders>
              <w:top w:val="nil"/>
            </w:tcBorders>
          </w:tcPr>
          <w:p w14:paraId="7B0D3CFF" w14:textId="77777777" w:rsidR="00851DC8" w:rsidRPr="00BE4943" w:rsidRDefault="00851DC8" w:rsidP="00E06FAF"/>
        </w:tc>
        <w:tc>
          <w:tcPr>
            <w:tcW w:w="2409" w:type="dxa"/>
            <w:gridSpan w:val="2"/>
          </w:tcPr>
          <w:p w14:paraId="45EA00AB" w14:textId="77777777" w:rsidR="00851DC8" w:rsidRPr="00BE4943" w:rsidRDefault="00851DC8" w:rsidP="00E06FAF">
            <w:pPr>
              <w:pStyle w:val="TableParagraph"/>
              <w:ind w:left="100"/>
              <w:rPr>
                <w:sz w:val="20"/>
                <w:szCs w:val="20"/>
              </w:rPr>
            </w:pPr>
            <w:r w:rsidRPr="00BE4943">
              <w:rPr>
                <w:sz w:val="20"/>
                <w:szCs w:val="20"/>
              </w:rPr>
              <w:t>Executing Agency</w:t>
            </w:r>
          </w:p>
        </w:tc>
        <w:tc>
          <w:tcPr>
            <w:tcW w:w="4447" w:type="dxa"/>
            <w:gridSpan w:val="3"/>
          </w:tcPr>
          <w:p w14:paraId="3D286787" w14:textId="77777777" w:rsidR="00851DC8" w:rsidRPr="00BE4943" w:rsidRDefault="00851DC8" w:rsidP="00E06FAF">
            <w:pPr>
              <w:pStyle w:val="TableParagraph"/>
              <w:ind w:left="102" w:right="24"/>
              <w:rPr>
                <w:sz w:val="20"/>
                <w:szCs w:val="20"/>
              </w:rPr>
            </w:pPr>
            <w:r w:rsidRPr="00BE4943">
              <w:rPr>
                <w:sz w:val="20"/>
                <w:szCs w:val="20"/>
              </w:rPr>
              <w:t>Ministry of Environment Protection of the Republic of Kazakhstan</w:t>
            </w:r>
          </w:p>
        </w:tc>
      </w:tr>
      <w:tr w:rsidR="00851DC8" w:rsidRPr="00BE4943" w14:paraId="26BC2B46" w14:textId="77777777" w:rsidTr="00BE4943">
        <w:trPr>
          <w:trHeight w:val="360"/>
        </w:trPr>
        <w:tc>
          <w:tcPr>
            <w:tcW w:w="1843" w:type="dxa"/>
            <w:vMerge w:val="restart"/>
          </w:tcPr>
          <w:p w14:paraId="11872BEC" w14:textId="77777777" w:rsidR="00851DC8" w:rsidRPr="00BE4943" w:rsidRDefault="00851DC8" w:rsidP="00E06FAF">
            <w:pPr>
              <w:pStyle w:val="TableParagraph"/>
              <w:ind w:left="102"/>
              <w:rPr>
                <w:sz w:val="20"/>
                <w:szCs w:val="20"/>
              </w:rPr>
            </w:pPr>
            <w:r w:rsidRPr="00BE4943">
              <w:rPr>
                <w:sz w:val="20"/>
                <w:szCs w:val="20"/>
              </w:rPr>
              <w:t>GEF Funding</w:t>
            </w:r>
          </w:p>
        </w:tc>
        <w:tc>
          <w:tcPr>
            <w:tcW w:w="2409" w:type="dxa"/>
            <w:gridSpan w:val="2"/>
          </w:tcPr>
          <w:p w14:paraId="09ACBB87" w14:textId="77777777" w:rsidR="00851DC8" w:rsidRPr="00BE4943" w:rsidRDefault="00851DC8" w:rsidP="00E06FAF">
            <w:pPr>
              <w:pStyle w:val="TableParagraph"/>
              <w:ind w:left="100"/>
              <w:rPr>
                <w:sz w:val="20"/>
                <w:szCs w:val="20"/>
              </w:rPr>
            </w:pPr>
            <w:r w:rsidRPr="00BE4943">
              <w:rPr>
                <w:sz w:val="20"/>
                <w:szCs w:val="20"/>
              </w:rPr>
              <w:t>3,400,000</w:t>
            </w:r>
          </w:p>
        </w:tc>
        <w:tc>
          <w:tcPr>
            <w:tcW w:w="1843" w:type="dxa"/>
            <w:vMerge w:val="restart"/>
          </w:tcPr>
          <w:p w14:paraId="42A2E5C3" w14:textId="77777777" w:rsidR="00851DC8" w:rsidRPr="00BE4943" w:rsidRDefault="00851DC8" w:rsidP="00E06FAF">
            <w:pPr>
              <w:pStyle w:val="TableParagraph"/>
              <w:ind w:left="102"/>
              <w:rPr>
                <w:sz w:val="20"/>
                <w:szCs w:val="20"/>
              </w:rPr>
            </w:pPr>
            <w:r w:rsidRPr="00BE4943">
              <w:rPr>
                <w:sz w:val="20"/>
                <w:szCs w:val="20"/>
              </w:rPr>
              <w:t>Co-financing</w:t>
            </w:r>
          </w:p>
        </w:tc>
        <w:tc>
          <w:tcPr>
            <w:tcW w:w="2604" w:type="dxa"/>
            <w:gridSpan w:val="2"/>
          </w:tcPr>
          <w:p w14:paraId="7E553AC2" w14:textId="77777777" w:rsidR="00851DC8" w:rsidRPr="00BE4943" w:rsidRDefault="00851DC8" w:rsidP="00E06FAF">
            <w:pPr>
              <w:pStyle w:val="TableParagraph"/>
              <w:ind w:left="102"/>
              <w:rPr>
                <w:sz w:val="20"/>
                <w:szCs w:val="20"/>
              </w:rPr>
            </w:pPr>
            <w:r w:rsidRPr="00BE4943">
              <w:rPr>
                <w:sz w:val="20"/>
                <w:szCs w:val="20"/>
              </w:rPr>
              <w:t>16,011,000</w:t>
            </w:r>
          </w:p>
        </w:tc>
      </w:tr>
      <w:tr w:rsidR="00851DC8" w:rsidRPr="00BE4943" w14:paraId="142BF2F1" w14:textId="77777777" w:rsidTr="00BE4943">
        <w:trPr>
          <w:trHeight w:val="620"/>
        </w:trPr>
        <w:tc>
          <w:tcPr>
            <w:tcW w:w="1843" w:type="dxa"/>
            <w:vMerge/>
            <w:tcBorders>
              <w:top w:val="nil"/>
            </w:tcBorders>
          </w:tcPr>
          <w:p w14:paraId="1BD4ED94" w14:textId="77777777" w:rsidR="00851DC8" w:rsidRPr="00BE4943" w:rsidRDefault="00851DC8" w:rsidP="00E06FAF"/>
        </w:tc>
        <w:tc>
          <w:tcPr>
            <w:tcW w:w="1559" w:type="dxa"/>
          </w:tcPr>
          <w:p w14:paraId="52AB15BD" w14:textId="77777777" w:rsidR="00851DC8" w:rsidRPr="00BE4943" w:rsidRDefault="00851DC8" w:rsidP="00E06FAF">
            <w:pPr>
              <w:pStyle w:val="TableParagraph"/>
              <w:spacing w:before="54"/>
              <w:ind w:left="100" w:right="285"/>
              <w:rPr>
                <w:sz w:val="20"/>
                <w:szCs w:val="20"/>
              </w:rPr>
            </w:pPr>
            <w:r w:rsidRPr="00BE4943">
              <w:rPr>
                <w:sz w:val="20"/>
                <w:szCs w:val="20"/>
              </w:rPr>
              <w:t>mercury component</w:t>
            </w:r>
          </w:p>
        </w:tc>
        <w:tc>
          <w:tcPr>
            <w:tcW w:w="850" w:type="dxa"/>
          </w:tcPr>
          <w:p w14:paraId="086DDEBD" w14:textId="77777777" w:rsidR="00851DC8" w:rsidRPr="00BE4943" w:rsidRDefault="00851DC8" w:rsidP="00E06FAF">
            <w:pPr>
              <w:pStyle w:val="TableParagraph"/>
              <w:spacing w:before="54"/>
              <w:ind w:left="103"/>
              <w:rPr>
                <w:sz w:val="20"/>
                <w:szCs w:val="20"/>
              </w:rPr>
            </w:pPr>
            <w:r w:rsidRPr="00BE4943">
              <w:rPr>
                <w:sz w:val="20"/>
                <w:szCs w:val="20"/>
              </w:rPr>
              <w:t>200,000</w:t>
            </w:r>
          </w:p>
        </w:tc>
        <w:tc>
          <w:tcPr>
            <w:tcW w:w="1843" w:type="dxa"/>
            <w:vMerge/>
            <w:tcBorders>
              <w:top w:val="nil"/>
            </w:tcBorders>
          </w:tcPr>
          <w:p w14:paraId="7A069B6C" w14:textId="77777777" w:rsidR="00851DC8" w:rsidRPr="00BE4943" w:rsidRDefault="00851DC8" w:rsidP="00E06FAF"/>
        </w:tc>
        <w:tc>
          <w:tcPr>
            <w:tcW w:w="1017" w:type="dxa"/>
          </w:tcPr>
          <w:p w14:paraId="6A858939" w14:textId="77777777" w:rsidR="00851DC8" w:rsidRPr="00BE4943" w:rsidRDefault="00851DC8" w:rsidP="00E06FAF">
            <w:pPr>
              <w:pStyle w:val="TableParagraph"/>
              <w:spacing w:before="54"/>
              <w:ind w:left="102" w:right="474"/>
              <w:rPr>
                <w:sz w:val="20"/>
                <w:szCs w:val="20"/>
              </w:rPr>
            </w:pPr>
            <w:r w:rsidRPr="00BE4943">
              <w:rPr>
                <w:sz w:val="20"/>
                <w:szCs w:val="20"/>
              </w:rPr>
              <w:t>mercury component</w:t>
            </w:r>
          </w:p>
        </w:tc>
        <w:tc>
          <w:tcPr>
            <w:tcW w:w="1587" w:type="dxa"/>
          </w:tcPr>
          <w:p w14:paraId="1FEE4DD0" w14:textId="77777777" w:rsidR="00851DC8" w:rsidRPr="00BE4943" w:rsidRDefault="00851DC8" w:rsidP="00E06FAF">
            <w:pPr>
              <w:pStyle w:val="TableParagraph"/>
              <w:spacing w:before="54"/>
              <w:ind w:left="102"/>
              <w:rPr>
                <w:sz w:val="20"/>
                <w:szCs w:val="20"/>
              </w:rPr>
            </w:pPr>
            <w:r w:rsidRPr="00BE4943">
              <w:rPr>
                <w:sz w:val="20"/>
                <w:szCs w:val="20"/>
              </w:rPr>
              <w:t>470,000</w:t>
            </w:r>
          </w:p>
        </w:tc>
      </w:tr>
      <w:tr w:rsidR="00851DC8" w:rsidRPr="00BE4943" w14:paraId="2412BC97" w14:textId="77777777" w:rsidTr="00BE4943">
        <w:trPr>
          <w:trHeight w:val="1880"/>
        </w:trPr>
        <w:tc>
          <w:tcPr>
            <w:tcW w:w="1843" w:type="dxa"/>
          </w:tcPr>
          <w:p w14:paraId="7513BAE0" w14:textId="77777777" w:rsidR="00851DC8" w:rsidRPr="00BE4943" w:rsidRDefault="00851DC8" w:rsidP="00E06FAF">
            <w:pPr>
              <w:pStyle w:val="TableParagraph"/>
              <w:ind w:left="102"/>
              <w:rPr>
                <w:sz w:val="20"/>
                <w:szCs w:val="20"/>
              </w:rPr>
            </w:pPr>
            <w:r w:rsidRPr="00BE4943">
              <w:rPr>
                <w:sz w:val="20"/>
                <w:szCs w:val="20"/>
              </w:rPr>
              <w:t>Project Summary</w:t>
            </w:r>
          </w:p>
        </w:tc>
        <w:tc>
          <w:tcPr>
            <w:tcW w:w="6856" w:type="dxa"/>
            <w:gridSpan w:val="5"/>
          </w:tcPr>
          <w:p w14:paraId="10F50D7A" w14:textId="77777777" w:rsidR="00851DC8" w:rsidRPr="00BE4943" w:rsidRDefault="00851DC8" w:rsidP="00E06FAF">
            <w:pPr>
              <w:pStyle w:val="TableParagraph"/>
              <w:ind w:left="100" w:right="103"/>
              <w:jc w:val="both"/>
              <w:rPr>
                <w:sz w:val="20"/>
                <w:szCs w:val="20"/>
              </w:rPr>
            </w:pPr>
            <w:r w:rsidRPr="00BE4943">
              <w:rPr>
                <w:sz w:val="20"/>
                <w:szCs w:val="20"/>
              </w:rPr>
              <w:t>The objective of the project is to reduce the releases of unintentionally</w:t>
            </w:r>
            <w:r w:rsidRPr="00BE4943">
              <w:rPr>
                <w:spacing w:val="-35"/>
                <w:sz w:val="20"/>
                <w:szCs w:val="20"/>
              </w:rPr>
              <w:t xml:space="preserve"> </w:t>
            </w:r>
            <w:r w:rsidRPr="00BE4943">
              <w:rPr>
                <w:sz w:val="20"/>
                <w:szCs w:val="20"/>
              </w:rPr>
              <w:t xml:space="preserve">produced POPs, mercury and other globally harmful pollutants into the environment by promoting sound healthcare waste management in Kazakhstan, and to assist the country in implementing its relevant obligations under the Stockholm Convention. This project involves enabling policy, institutional, regulatory, and planning environment for controlling POPs, mercury and contaminants </w:t>
            </w:r>
            <w:r w:rsidRPr="00BE4943">
              <w:rPr>
                <w:spacing w:val="-3"/>
                <w:sz w:val="20"/>
                <w:szCs w:val="20"/>
              </w:rPr>
              <w:t xml:space="preserve">of </w:t>
            </w:r>
            <w:r w:rsidRPr="00BE4943">
              <w:rPr>
                <w:sz w:val="20"/>
                <w:szCs w:val="20"/>
              </w:rPr>
              <w:t>concern, and demonstrating sound healthcare waste</w:t>
            </w:r>
            <w:r w:rsidRPr="00BE4943">
              <w:rPr>
                <w:spacing w:val="-13"/>
                <w:sz w:val="20"/>
                <w:szCs w:val="20"/>
              </w:rPr>
              <w:t xml:space="preserve"> </w:t>
            </w:r>
            <w:r w:rsidRPr="00BE4943">
              <w:rPr>
                <w:sz w:val="20"/>
                <w:szCs w:val="20"/>
              </w:rPr>
              <w:t>management.</w:t>
            </w:r>
          </w:p>
        </w:tc>
      </w:tr>
    </w:tbl>
    <w:p w14:paraId="7DD9BA54" w14:textId="77777777" w:rsidR="00851DC8" w:rsidRPr="00BE4943" w:rsidRDefault="00851DC8" w:rsidP="00851DC8">
      <w:pPr>
        <w:pStyle w:val="BodyText"/>
      </w:pPr>
    </w:p>
    <w:tbl>
      <w:tblPr>
        <w:tblW w:w="8699" w:type="dxa"/>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417"/>
        <w:gridCol w:w="1134"/>
        <w:gridCol w:w="1187"/>
        <w:gridCol w:w="694"/>
        <w:gridCol w:w="972"/>
        <w:gridCol w:w="1594"/>
      </w:tblGrid>
      <w:tr w:rsidR="00851DC8" w:rsidRPr="00BE4943" w14:paraId="6642D082" w14:textId="77777777" w:rsidTr="00BE4943">
        <w:trPr>
          <w:trHeight w:val="620"/>
        </w:trPr>
        <w:tc>
          <w:tcPr>
            <w:tcW w:w="1701" w:type="dxa"/>
          </w:tcPr>
          <w:p w14:paraId="24CE21AD" w14:textId="77777777" w:rsidR="00851DC8" w:rsidRPr="00BE4943" w:rsidRDefault="00851DC8" w:rsidP="00E06FAF">
            <w:pPr>
              <w:pStyle w:val="TableParagraph"/>
              <w:spacing w:before="54"/>
              <w:ind w:left="102"/>
              <w:rPr>
                <w:sz w:val="20"/>
                <w:szCs w:val="20"/>
              </w:rPr>
            </w:pPr>
            <w:r w:rsidRPr="00BE4943">
              <w:rPr>
                <w:sz w:val="20"/>
                <w:szCs w:val="20"/>
              </w:rPr>
              <w:t>Country</w:t>
            </w:r>
          </w:p>
        </w:tc>
        <w:tc>
          <w:tcPr>
            <w:tcW w:w="2551" w:type="dxa"/>
            <w:gridSpan w:val="2"/>
          </w:tcPr>
          <w:p w14:paraId="12EEB8C0" w14:textId="77777777" w:rsidR="00851DC8" w:rsidRPr="00BE4943" w:rsidRDefault="00851DC8" w:rsidP="00E06FAF">
            <w:pPr>
              <w:pStyle w:val="TableParagraph"/>
              <w:tabs>
                <w:tab w:val="left" w:pos="1738"/>
              </w:tabs>
              <w:spacing w:before="54"/>
              <w:ind w:left="102" w:right="98"/>
              <w:rPr>
                <w:sz w:val="20"/>
                <w:szCs w:val="20"/>
              </w:rPr>
            </w:pPr>
            <w:r w:rsidRPr="00BE4943">
              <w:rPr>
                <w:sz w:val="20"/>
                <w:szCs w:val="20"/>
              </w:rPr>
              <w:t>Regional</w:t>
            </w:r>
            <w:r w:rsidRPr="00BE4943">
              <w:rPr>
                <w:sz w:val="20"/>
                <w:szCs w:val="20"/>
              </w:rPr>
              <w:tab/>
            </w:r>
            <w:r w:rsidRPr="00BE4943">
              <w:rPr>
                <w:spacing w:val="-1"/>
                <w:sz w:val="20"/>
                <w:szCs w:val="20"/>
              </w:rPr>
              <w:t xml:space="preserve">(Ghana, </w:t>
            </w:r>
            <w:r w:rsidRPr="00BE4943">
              <w:rPr>
                <w:sz w:val="20"/>
                <w:szCs w:val="20"/>
              </w:rPr>
              <w:t>Madagascar,</w:t>
            </w:r>
            <w:r w:rsidRPr="00BE4943">
              <w:rPr>
                <w:spacing w:val="-3"/>
                <w:sz w:val="20"/>
                <w:szCs w:val="20"/>
              </w:rPr>
              <w:t xml:space="preserve"> </w:t>
            </w:r>
            <w:r w:rsidRPr="00BE4943">
              <w:rPr>
                <w:sz w:val="20"/>
                <w:szCs w:val="20"/>
              </w:rPr>
              <w:t>Tanzania)</w:t>
            </w:r>
          </w:p>
        </w:tc>
        <w:tc>
          <w:tcPr>
            <w:tcW w:w="1881" w:type="dxa"/>
            <w:gridSpan w:val="2"/>
          </w:tcPr>
          <w:p w14:paraId="6B325B7D" w14:textId="77777777" w:rsidR="00851DC8" w:rsidRPr="00BE4943" w:rsidRDefault="00851DC8" w:rsidP="00E06FAF">
            <w:pPr>
              <w:pStyle w:val="TableParagraph"/>
              <w:spacing w:before="54"/>
              <w:ind w:left="103"/>
              <w:rPr>
                <w:sz w:val="20"/>
                <w:szCs w:val="20"/>
              </w:rPr>
            </w:pPr>
            <w:r w:rsidRPr="00BE4943">
              <w:rPr>
                <w:sz w:val="20"/>
                <w:szCs w:val="20"/>
              </w:rPr>
              <w:t>GEF ID</w:t>
            </w:r>
          </w:p>
        </w:tc>
        <w:tc>
          <w:tcPr>
            <w:tcW w:w="2566" w:type="dxa"/>
            <w:gridSpan w:val="2"/>
          </w:tcPr>
          <w:p w14:paraId="05ECBE07" w14:textId="77777777" w:rsidR="00851DC8" w:rsidRPr="00BE4943" w:rsidRDefault="00851DC8" w:rsidP="00E06FAF">
            <w:pPr>
              <w:pStyle w:val="TableParagraph"/>
              <w:spacing w:before="54"/>
              <w:ind w:left="103"/>
              <w:rPr>
                <w:sz w:val="20"/>
                <w:szCs w:val="20"/>
              </w:rPr>
            </w:pPr>
            <w:r w:rsidRPr="00BE4943">
              <w:rPr>
                <w:sz w:val="20"/>
                <w:szCs w:val="20"/>
              </w:rPr>
              <w:t>4611</w:t>
            </w:r>
          </w:p>
        </w:tc>
      </w:tr>
      <w:tr w:rsidR="00851DC8" w:rsidRPr="00BE4943" w14:paraId="4009DE16" w14:textId="77777777" w:rsidTr="00BE4943">
        <w:trPr>
          <w:trHeight w:val="360"/>
        </w:trPr>
        <w:tc>
          <w:tcPr>
            <w:tcW w:w="1701" w:type="dxa"/>
          </w:tcPr>
          <w:p w14:paraId="2C45ED62" w14:textId="77777777" w:rsidR="00851DC8" w:rsidRPr="00BE4943" w:rsidRDefault="00851DC8" w:rsidP="00E06FAF">
            <w:pPr>
              <w:pStyle w:val="TableParagraph"/>
              <w:ind w:left="102"/>
              <w:rPr>
                <w:sz w:val="20"/>
                <w:szCs w:val="20"/>
              </w:rPr>
            </w:pPr>
            <w:r w:rsidRPr="00BE4943">
              <w:rPr>
                <w:sz w:val="20"/>
                <w:szCs w:val="20"/>
              </w:rPr>
              <w:t>Title</w:t>
            </w:r>
          </w:p>
        </w:tc>
        <w:tc>
          <w:tcPr>
            <w:tcW w:w="6998" w:type="dxa"/>
            <w:gridSpan w:val="6"/>
          </w:tcPr>
          <w:p w14:paraId="11B0A07F" w14:textId="77777777" w:rsidR="00851DC8" w:rsidRPr="00BE4943" w:rsidRDefault="00851DC8" w:rsidP="00E06FAF">
            <w:pPr>
              <w:pStyle w:val="TableParagraph"/>
              <w:ind w:left="102"/>
              <w:rPr>
                <w:sz w:val="20"/>
                <w:szCs w:val="20"/>
              </w:rPr>
            </w:pPr>
            <w:r w:rsidRPr="00BE4943">
              <w:rPr>
                <w:sz w:val="20"/>
                <w:szCs w:val="20"/>
              </w:rPr>
              <w:t>Reducing UPOPs and Mercury Releases from the Health Sector in Africa</w:t>
            </w:r>
          </w:p>
        </w:tc>
      </w:tr>
      <w:tr w:rsidR="00851DC8" w:rsidRPr="00BE4943" w14:paraId="3498880D" w14:textId="77777777" w:rsidTr="00BE4943">
        <w:trPr>
          <w:trHeight w:val="360"/>
        </w:trPr>
        <w:tc>
          <w:tcPr>
            <w:tcW w:w="1701" w:type="dxa"/>
            <w:vMerge w:val="restart"/>
          </w:tcPr>
          <w:p w14:paraId="5599C370" w14:textId="77777777" w:rsidR="00851DC8" w:rsidRPr="00BE4943" w:rsidRDefault="00851DC8" w:rsidP="00E06FAF">
            <w:pPr>
              <w:pStyle w:val="TableParagraph"/>
              <w:spacing w:before="56"/>
              <w:ind w:left="102" w:right="252"/>
              <w:rPr>
                <w:sz w:val="20"/>
                <w:szCs w:val="20"/>
              </w:rPr>
            </w:pPr>
            <w:r w:rsidRPr="00BE4943">
              <w:rPr>
                <w:sz w:val="20"/>
                <w:szCs w:val="20"/>
              </w:rPr>
              <w:t>Implementing/ Executing Partners</w:t>
            </w:r>
          </w:p>
        </w:tc>
        <w:tc>
          <w:tcPr>
            <w:tcW w:w="2551" w:type="dxa"/>
            <w:gridSpan w:val="2"/>
          </w:tcPr>
          <w:p w14:paraId="06EB8A8A" w14:textId="77777777" w:rsidR="00851DC8" w:rsidRPr="00BE4943" w:rsidRDefault="00851DC8" w:rsidP="00E06FAF">
            <w:pPr>
              <w:pStyle w:val="TableParagraph"/>
              <w:spacing w:before="56"/>
              <w:ind w:left="102"/>
              <w:rPr>
                <w:sz w:val="20"/>
                <w:szCs w:val="20"/>
              </w:rPr>
            </w:pPr>
            <w:r w:rsidRPr="00BE4943">
              <w:rPr>
                <w:sz w:val="20"/>
                <w:szCs w:val="20"/>
              </w:rPr>
              <w:t>GEF Agency</w:t>
            </w:r>
          </w:p>
        </w:tc>
        <w:tc>
          <w:tcPr>
            <w:tcW w:w="4447" w:type="dxa"/>
            <w:gridSpan w:val="4"/>
          </w:tcPr>
          <w:p w14:paraId="152E845C" w14:textId="77777777" w:rsidR="00851DC8" w:rsidRPr="00BE4943" w:rsidRDefault="00851DC8" w:rsidP="00E06FAF">
            <w:pPr>
              <w:pStyle w:val="TableParagraph"/>
              <w:spacing w:before="56"/>
              <w:ind w:left="103"/>
              <w:rPr>
                <w:sz w:val="20"/>
                <w:szCs w:val="20"/>
              </w:rPr>
            </w:pPr>
            <w:r w:rsidRPr="00BE4943">
              <w:rPr>
                <w:sz w:val="20"/>
                <w:szCs w:val="20"/>
              </w:rPr>
              <w:t>UNDP</w:t>
            </w:r>
          </w:p>
        </w:tc>
      </w:tr>
      <w:tr w:rsidR="00851DC8" w:rsidRPr="00BE4943" w14:paraId="0618F97F" w14:textId="77777777" w:rsidTr="00BE4943">
        <w:trPr>
          <w:trHeight w:val="620"/>
        </w:trPr>
        <w:tc>
          <w:tcPr>
            <w:tcW w:w="1701" w:type="dxa"/>
            <w:vMerge/>
            <w:tcBorders>
              <w:top w:val="nil"/>
            </w:tcBorders>
          </w:tcPr>
          <w:p w14:paraId="5AA83143" w14:textId="77777777" w:rsidR="00851DC8" w:rsidRPr="00BE4943" w:rsidRDefault="00851DC8" w:rsidP="00E06FAF"/>
        </w:tc>
        <w:tc>
          <w:tcPr>
            <w:tcW w:w="2551" w:type="dxa"/>
            <w:gridSpan w:val="2"/>
          </w:tcPr>
          <w:p w14:paraId="0176CFAE" w14:textId="77777777" w:rsidR="00851DC8" w:rsidRPr="00BE4943" w:rsidRDefault="00851DC8" w:rsidP="00E06FAF">
            <w:pPr>
              <w:pStyle w:val="TableParagraph"/>
              <w:ind w:left="102"/>
              <w:rPr>
                <w:sz w:val="20"/>
                <w:szCs w:val="20"/>
              </w:rPr>
            </w:pPr>
            <w:r w:rsidRPr="00BE4943">
              <w:rPr>
                <w:sz w:val="20"/>
                <w:szCs w:val="20"/>
              </w:rPr>
              <w:t>Executing Agency</w:t>
            </w:r>
          </w:p>
        </w:tc>
        <w:tc>
          <w:tcPr>
            <w:tcW w:w="4447" w:type="dxa"/>
            <w:gridSpan w:val="4"/>
          </w:tcPr>
          <w:p w14:paraId="4609EEBF" w14:textId="77777777" w:rsidR="00851DC8" w:rsidRPr="00BE4943" w:rsidRDefault="00851DC8" w:rsidP="00E06FAF">
            <w:pPr>
              <w:pStyle w:val="TableParagraph"/>
              <w:ind w:left="103"/>
              <w:rPr>
                <w:sz w:val="20"/>
                <w:szCs w:val="20"/>
              </w:rPr>
            </w:pPr>
            <w:r w:rsidRPr="00BE4943">
              <w:rPr>
                <w:sz w:val="20"/>
                <w:szCs w:val="20"/>
              </w:rPr>
              <w:t>WHO and Health Care Without Harm Persistent Organic Pollutants</w:t>
            </w:r>
          </w:p>
        </w:tc>
      </w:tr>
      <w:tr w:rsidR="00851DC8" w:rsidRPr="00BE4943" w14:paraId="5A668B57" w14:textId="77777777" w:rsidTr="00BE4943">
        <w:trPr>
          <w:trHeight w:val="360"/>
        </w:trPr>
        <w:tc>
          <w:tcPr>
            <w:tcW w:w="1701" w:type="dxa"/>
            <w:vMerge w:val="restart"/>
          </w:tcPr>
          <w:p w14:paraId="07282F7E" w14:textId="77777777" w:rsidR="00851DC8" w:rsidRPr="00BE4943" w:rsidRDefault="00851DC8" w:rsidP="00E06FAF">
            <w:pPr>
              <w:pStyle w:val="TableParagraph"/>
              <w:ind w:left="102"/>
              <w:rPr>
                <w:sz w:val="20"/>
                <w:szCs w:val="20"/>
              </w:rPr>
            </w:pPr>
            <w:r w:rsidRPr="00BE4943">
              <w:rPr>
                <w:sz w:val="20"/>
                <w:szCs w:val="20"/>
              </w:rPr>
              <w:t>GEF Funding</w:t>
            </w:r>
          </w:p>
        </w:tc>
        <w:tc>
          <w:tcPr>
            <w:tcW w:w="2551" w:type="dxa"/>
            <w:gridSpan w:val="2"/>
          </w:tcPr>
          <w:p w14:paraId="2BB2AAA6" w14:textId="77777777" w:rsidR="00851DC8" w:rsidRPr="00BE4943" w:rsidRDefault="00851DC8" w:rsidP="00E06FAF">
            <w:pPr>
              <w:pStyle w:val="TableParagraph"/>
              <w:ind w:left="102"/>
              <w:rPr>
                <w:sz w:val="20"/>
                <w:szCs w:val="20"/>
              </w:rPr>
            </w:pPr>
            <w:r w:rsidRPr="00BE4943">
              <w:rPr>
                <w:sz w:val="20"/>
                <w:szCs w:val="20"/>
              </w:rPr>
              <w:t>6,453,195</w:t>
            </w:r>
          </w:p>
        </w:tc>
        <w:tc>
          <w:tcPr>
            <w:tcW w:w="1187" w:type="dxa"/>
            <w:vMerge w:val="restart"/>
          </w:tcPr>
          <w:p w14:paraId="00496CCA" w14:textId="77777777" w:rsidR="00851DC8" w:rsidRPr="00BE4943" w:rsidRDefault="00851DC8" w:rsidP="00E06FAF">
            <w:pPr>
              <w:pStyle w:val="TableParagraph"/>
              <w:ind w:left="103"/>
              <w:rPr>
                <w:sz w:val="20"/>
                <w:szCs w:val="20"/>
              </w:rPr>
            </w:pPr>
            <w:r w:rsidRPr="00BE4943">
              <w:rPr>
                <w:sz w:val="20"/>
                <w:szCs w:val="20"/>
              </w:rPr>
              <w:t>Co-financing</w:t>
            </w:r>
          </w:p>
        </w:tc>
        <w:tc>
          <w:tcPr>
            <w:tcW w:w="3260" w:type="dxa"/>
            <w:gridSpan w:val="3"/>
          </w:tcPr>
          <w:p w14:paraId="1BDF23A1" w14:textId="77777777" w:rsidR="00851DC8" w:rsidRPr="00BE4943" w:rsidRDefault="00851DC8" w:rsidP="00E06FAF">
            <w:pPr>
              <w:pStyle w:val="TableParagraph"/>
              <w:ind w:left="102"/>
              <w:rPr>
                <w:sz w:val="20"/>
                <w:szCs w:val="20"/>
              </w:rPr>
            </w:pPr>
            <w:r w:rsidRPr="00BE4943">
              <w:rPr>
                <w:sz w:val="20"/>
                <w:szCs w:val="20"/>
              </w:rPr>
              <w:t>25,810,000</w:t>
            </w:r>
          </w:p>
        </w:tc>
      </w:tr>
      <w:tr w:rsidR="00851DC8" w:rsidRPr="00BE4943" w14:paraId="3A9A4AF1" w14:textId="77777777" w:rsidTr="00BE4943">
        <w:trPr>
          <w:trHeight w:val="620"/>
        </w:trPr>
        <w:tc>
          <w:tcPr>
            <w:tcW w:w="1701" w:type="dxa"/>
            <w:vMerge/>
            <w:tcBorders>
              <w:top w:val="nil"/>
            </w:tcBorders>
          </w:tcPr>
          <w:p w14:paraId="2AFC6525" w14:textId="77777777" w:rsidR="00851DC8" w:rsidRPr="00BE4943" w:rsidRDefault="00851DC8" w:rsidP="00E06FAF"/>
        </w:tc>
        <w:tc>
          <w:tcPr>
            <w:tcW w:w="1417" w:type="dxa"/>
          </w:tcPr>
          <w:p w14:paraId="2FC0FC6E" w14:textId="77777777" w:rsidR="00851DC8" w:rsidRPr="00BE4943" w:rsidRDefault="00851DC8" w:rsidP="00E06FAF">
            <w:pPr>
              <w:pStyle w:val="TableParagraph"/>
              <w:ind w:left="102" w:right="280"/>
              <w:rPr>
                <w:sz w:val="20"/>
                <w:szCs w:val="20"/>
              </w:rPr>
            </w:pPr>
            <w:r w:rsidRPr="00BE4943">
              <w:rPr>
                <w:sz w:val="20"/>
                <w:szCs w:val="20"/>
              </w:rPr>
              <w:t>mercury component</w:t>
            </w:r>
          </w:p>
        </w:tc>
        <w:tc>
          <w:tcPr>
            <w:tcW w:w="1134" w:type="dxa"/>
          </w:tcPr>
          <w:p w14:paraId="19A0E673" w14:textId="77777777" w:rsidR="00851DC8" w:rsidRPr="00BE4943" w:rsidRDefault="00851DC8" w:rsidP="00E06FAF">
            <w:pPr>
              <w:pStyle w:val="TableParagraph"/>
              <w:ind w:left="103"/>
              <w:rPr>
                <w:sz w:val="20"/>
                <w:szCs w:val="20"/>
              </w:rPr>
            </w:pPr>
            <w:r w:rsidRPr="00BE4943">
              <w:rPr>
                <w:sz w:val="20"/>
                <w:szCs w:val="20"/>
              </w:rPr>
              <w:t>517,902</w:t>
            </w:r>
          </w:p>
        </w:tc>
        <w:tc>
          <w:tcPr>
            <w:tcW w:w="1187" w:type="dxa"/>
            <w:vMerge/>
            <w:tcBorders>
              <w:top w:val="nil"/>
            </w:tcBorders>
          </w:tcPr>
          <w:p w14:paraId="4CB57F20" w14:textId="77777777" w:rsidR="00851DC8" w:rsidRPr="00BE4943" w:rsidRDefault="00851DC8" w:rsidP="00E06FAF"/>
        </w:tc>
        <w:tc>
          <w:tcPr>
            <w:tcW w:w="1666" w:type="dxa"/>
            <w:gridSpan w:val="2"/>
          </w:tcPr>
          <w:p w14:paraId="69DAD50D" w14:textId="77777777" w:rsidR="00851DC8" w:rsidRPr="00BE4943" w:rsidRDefault="00851DC8" w:rsidP="00E06FAF">
            <w:pPr>
              <w:pStyle w:val="TableParagraph"/>
              <w:ind w:left="102" w:right="556"/>
              <w:rPr>
                <w:sz w:val="20"/>
                <w:szCs w:val="20"/>
              </w:rPr>
            </w:pPr>
            <w:r w:rsidRPr="00BE4943">
              <w:rPr>
                <w:sz w:val="20"/>
                <w:szCs w:val="20"/>
              </w:rPr>
              <w:t>mercury component</w:t>
            </w:r>
          </w:p>
        </w:tc>
        <w:tc>
          <w:tcPr>
            <w:tcW w:w="1594" w:type="dxa"/>
          </w:tcPr>
          <w:p w14:paraId="0B2C392E" w14:textId="77777777" w:rsidR="00851DC8" w:rsidRPr="00BE4943" w:rsidRDefault="00851DC8" w:rsidP="00E06FAF">
            <w:pPr>
              <w:pStyle w:val="TableParagraph"/>
              <w:ind w:left="103"/>
              <w:rPr>
                <w:sz w:val="20"/>
                <w:szCs w:val="20"/>
              </w:rPr>
            </w:pPr>
            <w:r w:rsidRPr="00BE4943">
              <w:rPr>
                <w:sz w:val="20"/>
                <w:szCs w:val="20"/>
              </w:rPr>
              <w:t>2,000,345</w:t>
            </w:r>
          </w:p>
        </w:tc>
      </w:tr>
      <w:tr w:rsidR="00851DC8" w:rsidRPr="00BE4943" w14:paraId="031CD775" w14:textId="77777777" w:rsidTr="00BE4943">
        <w:trPr>
          <w:trHeight w:val="2140"/>
        </w:trPr>
        <w:tc>
          <w:tcPr>
            <w:tcW w:w="1701" w:type="dxa"/>
          </w:tcPr>
          <w:p w14:paraId="4C39BFFD" w14:textId="77777777" w:rsidR="00851DC8" w:rsidRPr="00BE4943" w:rsidRDefault="00851DC8" w:rsidP="00E06FAF">
            <w:pPr>
              <w:pStyle w:val="TableParagraph"/>
              <w:spacing w:before="56"/>
              <w:ind w:left="102"/>
              <w:rPr>
                <w:sz w:val="20"/>
                <w:szCs w:val="20"/>
              </w:rPr>
            </w:pPr>
            <w:r w:rsidRPr="00BE4943">
              <w:rPr>
                <w:sz w:val="20"/>
                <w:szCs w:val="20"/>
              </w:rPr>
              <w:t>Project Summary</w:t>
            </w:r>
          </w:p>
        </w:tc>
        <w:tc>
          <w:tcPr>
            <w:tcW w:w="6998" w:type="dxa"/>
            <w:gridSpan w:val="6"/>
          </w:tcPr>
          <w:p w14:paraId="5E872ED7" w14:textId="77777777" w:rsidR="00851DC8" w:rsidRPr="00BE4943" w:rsidRDefault="00851DC8" w:rsidP="00E06FAF">
            <w:pPr>
              <w:pStyle w:val="TableParagraph"/>
              <w:spacing w:before="56"/>
              <w:ind w:left="102" w:right="99"/>
              <w:jc w:val="both"/>
              <w:rPr>
                <w:sz w:val="20"/>
                <w:szCs w:val="20"/>
              </w:rPr>
            </w:pPr>
            <w:r w:rsidRPr="00BE4943">
              <w:rPr>
                <w:sz w:val="20"/>
                <w:szCs w:val="20"/>
              </w:rPr>
              <w:t>This project is implementing best environmental practices and non-incineration and mercury-free technologies to help African countries meet their Stockholm Convention obligations and reduce mercury use in healthcare, and ensure the availability and affordability of non-incineration waste treatment technologies</w:t>
            </w:r>
            <w:r w:rsidRPr="00BE4943">
              <w:rPr>
                <w:spacing w:val="-39"/>
                <w:sz w:val="20"/>
                <w:szCs w:val="20"/>
              </w:rPr>
              <w:t xml:space="preserve"> </w:t>
            </w:r>
            <w:r w:rsidRPr="00BE4943">
              <w:rPr>
                <w:sz w:val="20"/>
                <w:szCs w:val="20"/>
              </w:rPr>
              <w:t>in the region. The project will avoid/reduce UPOPs releases from the health sector, enhance</w:t>
            </w:r>
            <w:r w:rsidRPr="00BE4943">
              <w:rPr>
                <w:spacing w:val="-12"/>
                <w:sz w:val="20"/>
                <w:szCs w:val="20"/>
              </w:rPr>
              <w:t xml:space="preserve"> </w:t>
            </w:r>
            <w:r w:rsidRPr="00BE4943">
              <w:rPr>
                <w:sz w:val="20"/>
                <w:szCs w:val="20"/>
              </w:rPr>
              <w:t>legal</w:t>
            </w:r>
            <w:r w:rsidRPr="00BE4943">
              <w:rPr>
                <w:spacing w:val="-11"/>
                <w:sz w:val="20"/>
                <w:szCs w:val="20"/>
              </w:rPr>
              <w:t xml:space="preserve"> </w:t>
            </w:r>
            <w:r w:rsidRPr="00BE4943">
              <w:rPr>
                <w:sz w:val="20"/>
                <w:szCs w:val="20"/>
              </w:rPr>
              <w:t>and</w:t>
            </w:r>
            <w:r w:rsidRPr="00BE4943">
              <w:rPr>
                <w:spacing w:val="-12"/>
                <w:sz w:val="20"/>
                <w:szCs w:val="20"/>
              </w:rPr>
              <w:t xml:space="preserve"> </w:t>
            </w:r>
            <w:r w:rsidRPr="00BE4943">
              <w:rPr>
                <w:sz w:val="20"/>
                <w:szCs w:val="20"/>
              </w:rPr>
              <w:t>regulatory</w:t>
            </w:r>
            <w:r w:rsidRPr="00BE4943">
              <w:rPr>
                <w:spacing w:val="-12"/>
                <w:sz w:val="20"/>
                <w:szCs w:val="20"/>
              </w:rPr>
              <w:t xml:space="preserve"> </w:t>
            </w:r>
            <w:r w:rsidRPr="00BE4943">
              <w:rPr>
                <w:sz w:val="20"/>
                <w:szCs w:val="20"/>
              </w:rPr>
              <w:t>frameworks,</w:t>
            </w:r>
            <w:r w:rsidRPr="00BE4943">
              <w:rPr>
                <w:spacing w:val="-9"/>
                <w:sz w:val="20"/>
                <w:szCs w:val="20"/>
              </w:rPr>
              <w:t xml:space="preserve"> </w:t>
            </w:r>
            <w:r w:rsidRPr="00BE4943">
              <w:rPr>
                <w:sz w:val="20"/>
                <w:szCs w:val="20"/>
              </w:rPr>
              <w:t>develop</w:t>
            </w:r>
            <w:r w:rsidRPr="00BE4943">
              <w:rPr>
                <w:spacing w:val="-12"/>
                <w:sz w:val="20"/>
                <w:szCs w:val="20"/>
              </w:rPr>
              <w:t xml:space="preserve"> </w:t>
            </w:r>
            <w:r w:rsidRPr="00BE4943">
              <w:rPr>
                <w:sz w:val="20"/>
                <w:szCs w:val="20"/>
              </w:rPr>
              <w:t>and</w:t>
            </w:r>
            <w:r w:rsidRPr="00BE4943">
              <w:rPr>
                <w:spacing w:val="-12"/>
                <w:sz w:val="20"/>
                <w:szCs w:val="20"/>
              </w:rPr>
              <w:t xml:space="preserve"> </w:t>
            </w:r>
            <w:r w:rsidRPr="00BE4943">
              <w:rPr>
                <w:sz w:val="20"/>
                <w:szCs w:val="20"/>
              </w:rPr>
              <w:t>implement</w:t>
            </w:r>
            <w:r w:rsidRPr="00BE4943">
              <w:rPr>
                <w:spacing w:val="-8"/>
                <w:sz w:val="20"/>
                <w:szCs w:val="20"/>
              </w:rPr>
              <w:t xml:space="preserve"> </w:t>
            </w:r>
            <w:r w:rsidRPr="00BE4943">
              <w:rPr>
                <w:sz w:val="20"/>
                <w:szCs w:val="20"/>
              </w:rPr>
              <w:t>national</w:t>
            </w:r>
            <w:r w:rsidRPr="00BE4943">
              <w:rPr>
                <w:spacing w:val="-9"/>
                <w:sz w:val="20"/>
                <w:szCs w:val="20"/>
              </w:rPr>
              <w:t xml:space="preserve"> </w:t>
            </w:r>
            <w:r w:rsidRPr="00BE4943">
              <w:rPr>
                <w:sz w:val="20"/>
                <w:szCs w:val="20"/>
              </w:rPr>
              <w:t>plans, and implement pilot mercury reduction and management activities in the health sector.</w:t>
            </w:r>
          </w:p>
        </w:tc>
      </w:tr>
    </w:tbl>
    <w:p w14:paraId="048265D2" w14:textId="7314F66D" w:rsidR="00BE4943" w:rsidRDefault="00BE4943" w:rsidP="00851DC8">
      <w:pPr>
        <w:pStyle w:val="BodyText"/>
      </w:pPr>
    </w:p>
    <w:p w14:paraId="063E9B27" w14:textId="77777777" w:rsidR="00BE4943" w:rsidRDefault="00BE4943">
      <w:pPr>
        <w:tabs>
          <w:tab w:val="clear" w:pos="1247"/>
          <w:tab w:val="clear" w:pos="1814"/>
          <w:tab w:val="clear" w:pos="2381"/>
          <w:tab w:val="clear" w:pos="2948"/>
          <w:tab w:val="clear" w:pos="3515"/>
        </w:tabs>
      </w:pPr>
      <w:r>
        <w:br w:type="page"/>
      </w:r>
    </w:p>
    <w:p w14:paraId="1E1DAA24" w14:textId="77777777" w:rsidR="00851DC8" w:rsidRPr="00BE4943" w:rsidRDefault="00851DC8" w:rsidP="00851DC8">
      <w:pPr>
        <w:pStyle w:val="BodyText"/>
      </w:pP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668"/>
        <w:gridCol w:w="2400"/>
        <w:gridCol w:w="2735"/>
      </w:tblGrid>
      <w:tr w:rsidR="00851DC8" w:rsidRPr="00BE4943" w14:paraId="2DCD16B6" w14:textId="77777777" w:rsidTr="008F28C5">
        <w:trPr>
          <w:trHeight w:val="360"/>
        </w:trPr>
        <w:tc>
          <w:tcPr>
            <w:tcW w:w="1701" w:type="dxa"/>
          </w:tcPr>
          <w:p w14:paraId="1988D341" w14:textId="77777777" w:rsidR="00851DC8" w:rsidRPr="00BE4943" w:rsidRDefault="00851DC8" w:rsidP="00E06FAF">
            <w:pPr>
              <w:pStyle w:val="TableParagraph"/>
              <w:ind w:left="102"/>
              <w:rPr>
                <w:sz w:val="20"/>
                <w:szCs w:val="20"/>
              </w:rPr>
            </w:pPr>
            <w:r w:rsidRPr="00BE4943">
              <w:rPr>
                <w:sz w:val="20"/>
                <w:szCs w:val="20"/>
              </w:rPr>
              <w:t>Country</w:t>
            </w:r>
          </w:p>
        </w:tc>
        <w:tc>
          <w:tcPr>
            <w:tcW w:w="1668" w:type="dxa"/>
          </w:tcPr>
          <w:p w14:paraId="311D244D" w14:textId="77777777" w:rsidR="00851DC8" w:rsidRPr="00BE4943" w:rsidRDefault="00851DC8" w:rsidP="00E06FAF">
            <w:pPr>
              <w:pStyle w:val="TableParagraph"/>
              <w:ind w:left="102"/>
              <w:rPr>
                <w:sz w:val="20"/>
                <w:szCs w:val="20"/>
              </w:rPr>
            </w:pPr>
            <w:r w:rsidRPr="00BE4943">
              <w:rPr>
                <w:sz w:val="20"/>
                <w:szCs w:val="20"/>
              </w:rPr>
              <w:t>Uruguay</w:t>
            </w:r>
          </w:p>
        </w:tc>
        <w:tc>
          <w:tcPr>
            <w:tcW w:w="2400" w:type="dxa"/>
          </w:tcPr>
          <w:p w14:paraId="460658F6" w14:textId="77777777" w:rsidR="00851DC8" w:rsidRPr="00BE4943" w:rsidRDefault="00851DC8" w:rsidP="00E06FAF">
            <w:pPr>
              <w:pStyle w:val="TableParagraph"/>
              <w:ind w:left="102"/>
              <w:rPr>
                <w:sz w:val="20"/>
                <w:szCs w:val="20"/>
              </w:rPr>
            </w:pPr>
            <w:r w:rsidRPr="00BE4943">
              <w:rPr>
                <w:sz w:val="20"/>
                <w:szCs w:val="20"/>
              </w:rPr>
              <w:t>GEF ID</w:t>
            </w:r>
          </w:p>
        </w:tc>
        <w:tc>
          <w:tcPr>
            <w:tcW w:w="2735" w:type="dxa"/>
          </w:tcPr>
          <w:p w14:paraId="7C8FA580" w14:textId="77777777" w:rsidR="00851DC8" w:rsidRPr="00BE4943" w:rsidRDefault="00851DC8" w:rsidP="00E06FAF">
            <w:pPr>
              <w:pStyle w:val="TableParagraph"/>
              <w:ind w:left="100"/>
              <w:rPr>
                <w:sz w:val="20"/>
                <w:szCs w:val="20"/>
              </w:rPr>
            </w:pPr>
            <w:r w:rsidRPr="00BE4943">
              <w:rPr>
                <w:sz w:val="20"/>
                <w:szCs w:val="20"/>
              </w:rPr>
              <w:t>4998</w:t>
            </w:r>
          </w:p>
        </w:tc>
      </w:tr>
      <w:tr w:rsidR="00851DC8" w:rsidRPr="00BE4943" w14:paraId="6FD04BAC" w14:textId="77777777" w:rsidTr="008F28C5">
        <w:trPr>
          <w:trHeight w:val="620"/>
        </w:trPr>
        <w:tc>
          <w:tcPr>
            <w:tcW w:w="1701" w:type="dxa"/>
          </w:tcPr>
          <w:p w14:paraId="2FED1DA8" w14:textId="77777777" w:rsidR="00851DC8" w:rsidRPr="00BE4943" w:rsidRDefault="00851DC8" w:rsidP="00E06FAF">
            <w:pPr>
              <w:pStyle w:val="TableParagraph"/>
              <w:ind w:left="102"/>
              <w:rPr>
                <w:sz w:val="20"/>
                <w:szCs w:val="20"/>
              </w:rPr>
            </w:pPr>
            <w:r w:rsidRPr="00BE4943">
              <w:rPr>
                <w:sz w:val="20"/>
                <w:szCs w:val="20"/>
              </w:rPr>
              <w:t>Title</w:t>
            </w:r>
          </w:p>
        </w:tc>
        <w:tc>
          <w:tcPr>
            <w:tcW w:w="6803" w:type="dxa"/>
            <w:gridSpan w:val="3"/>
          </w:tcPr>
          <w:p w14:paraId="36979232" w14:textId="77777777" w:rsidR="00851DC8" w:rsidRPr="00BE4943" w:rsidRDefault="00851DC8" w:rsidP="00E06FAF">
            <w:pPr>
              <w:pStyle w:val="TableParagraph"/>
              <w:ind w:left="102"/>
              <w:rPr>
                <w:sz w:val="20"/>
                <w:szCs w:val="20"/>
              </w:rPr>
            </w:pPr>
            <w:r w:rsidRPr="00BE4943">
              <w:rPr>
                <w:sz w:val="20"/>
                <w:szCs w:val="20"/>
              </w:rPr>
              <w:t>Environmental Sound Life-Cycle Management of Mercury Containing Products and their Wastes</w:t>
            </w:r>
          </w:p>
        </w:tc>
      </w:tr>
      <w:tr w:rsidR="00851DC8" w:rsidRPr="00BE4943" w14:paraId="6248048D" w14:textId="77777777" w:rsidTr="008F28C5">
        <w:trPr>
          <w:trHeight w:val="360"/>
        </w:trPr>
        <w:tc>
          <w:tcPr>
            <w:tcW w:w="1701" w:type="dxa"/>
          </w:tcPr>
          <w:p w14:paraId="24F3F894" w14:textId="77777777" w:rsidR="00851DC8" w:rsidRPr="00BE4943" w:rsidRDefault="00851DC8" w:rsidP="00E06FAF">
            <w:pPr>
              <w:pStyle w:val="TableParagraph"/>
              <w:spacing w:before="0"/>
              <w:rPr>
                <w:sz w:val="20"/>
                <w:szCs w:val="20"/>
              </w:rPr>
            </w:pPr>
          </w:p>
        </w:tc>
        <w:tc>
          <w:tcPr>
            <w:tcW w:w="1668" w:type="dxa"/>
          </w:tcPr>
          <w:p w14:paraId="3E93F93E" w14:textId="77777777" w:rsidR="00851DC8" w:rsidRPr="00BE4943" w:rsidRDefault="00851DC8" w:rsidP="00E06FAF">
            <w:pPr>
              <w:pStyle w:val="TableParagraph"/>
              <w:ind w:left="102"/>
              <w:rPr>
                <w:sz w:val="20"/>
                <w:szCs w:val="20"/>
              </w:rPr>
            </w:pPr>
            <w:r w:rsidRPr="00BE4943">
              <w:rPr>
                <w:sz w:val="20"/>
                <w:szCs w:val="20"/>
              </w:rPr>
              <w:t>GEF Agency</w:t>
            </w:r>
          </w:p>
        </w:tc>
        <w:tc>
          <w:tcPr>
            <w:tcW w:w="5135" w:type="dxa"/>
            <w:gridSpan w:val="2"/>
          </w:tcPr>
          <w:p w14:paraId="4DCD9132" w14:textId="77777777" w:rsidR="00851DC8" w:rsidRPr="00BE4943" w:rsidRDefault="00851DC8" w:rsidP="00E06FAF">
            <w:pPr>
              <w:pStyle w:val="TableParagraph"/>
              <w:ind w:left="102"/>
              <w:rPr>
                <w:sz w:val="20"/>
                <w:szCs w:val="20"/>
              </w:rPr>
            </w:pPr>
            <w:r w:rsidRPr="00BE4943">
              <w:rPr>
                <w:sz w:val="20"/>
                <w:szCs w:val="20"/>
              </w:rPr>
              <w:t>UNDP</w:t>
            </w:r>
          </w:p>
        </w:tc>
      </w:tr>
    </w:tbl>
    <w:p w14:paraId="7FE389CF" w14:textId="77777777" w:rsidR="00851DC8" w:rsidRPr="00BE4943" w:rsidRDefault="00851DC8" w:rsidP="00851DC8">
      <w:pPr>
        <w:sectPr w:rsidR="00851DC8" w:rsidRPr="00BE4943" w:rsidSect="00365512">
          <w:footerReference w:type="default" r:id="rId53"/>
          <w:type w:val="continuous"/>
          <w:pgSz w:w="12240" w:h="15840"/>
          <w:pgMar w:top="907" w:right="992" w:bottom="1418" w:left="1418" w:header="539" w:footer="975" w:gutter="0"/>
          <w:cols w:space="720"/>
          <w:titlePg/>
        </w:sect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669"/>
        <w:gridCol w:w="2400"/>
        <w:gridCol w:w="2735"/>
      </w:tblGrid>
      <w:tr w:rsidR="00851DC8" w:rsidRPr="00BE4943" w14:paraId="21442B62" w14:textId="77777777" w:rsidTr="00BE4943">
        <w:trPr>
          <w:trHeight w:val="620"/>
        </w:trPr>
        <w:tc>
          <w:tcPr>
            <w:tcW w:w="1701" w:type="dxa"/>
          </w:tcPr>
          <w:p w14:paraId="572ABC50" w14:textId="2AD2DBD8" w:rsidR="00851DC8" w:rsidRPr="00BE4943" w:rsidRDefault="00851DC8" w:rsidP="00E06FAF">
            <w:pPr>
              <w:pStyle w:val="TableParagraph"/>
              <w:ind w:left="102" w:right="249"/>
              <w:rPr>
                <w:sz w:val="20"/>
                <w:szCs w:val="20"/>
              </w:rPr>
            </w:pPr>
            <w:r w:rsidRPr="00BE4943">
              <w:rPr>
                <w:sz w:val="20"/>
                <w:szCs w:val="20"/>
              </w:rPr>
              <w:t>Implementing/ Executing Partners</w:t>
            </w:r>
          </w:p>
        </w:tc>
        <w:tc>
          <w:tcPr>
            <w:tcW w:w="1669" w:type="dxa"/>
          </w:tcPr>
          <w:p w14:paraId="1D873B7B" w14:textId="77777777" w:rsidR="00851DC8" w:rsidRPr="00BE4943" w:rsidRDefault="00851DC8" w:rsidP="00E06FAF">
            <w:pPr>
              <w:pStyle w:val="TableParagraph"/>
              <w:ind w:left="102"/>
              <w:rPr>
                <w:sz w:val="20"/>
                <w:szCs w:val="20"/>
              </w:rPr>
            </w:pPr>
            <w:r w:rsidRPr="00BE4943">
              <w:rPr>
                <w:sz w:val="20"/>
                <w:szCs w:val="20"/>
              </w:rPr>
              <w:t>Executing Agency</w:t>
            </w:r>
          </w:p>
        </w:tc>
        <w:tc>
          <w:tcPr>
            <w:tcW w:w="5135" w:type="dxa"/>
            <w:gridSpan w:val="2"/>
          </w:tcPr>
          <w:p w14:paraId="68019F2B" w14:textId="77777777" w:rsidR="00851DC8" w:rsidRPr="00BE4943" w:rsidRDefault="00851DC8" w:rsidP="00E06FAF">
            <w:pPr>
              <w:pStyle w:val="TableParagraph"/>
              <w:ind w:left="102"/>
              <w:rPr>
                <w:sz w:val="20"/>
                <w:szCs w:val="20"/>
              </w:rPr>
            </w:pPr>
            <w:r w:rsidRPr="00BE4943">
              <w:rPr>
                <w:sz w:val="20"/>
                <w:szCs w:val="20"/>
              </w:rPr>
              <w:t>National Environment Directorate</w:t>
            </w:r>
          </w:p>
        </w:tc>
      </w:tr>
      <w:tr w:rsidR="00851DC8" w:rsidRPr="00BE4943" w14:paraId="1860E223" w14:textId="77777777" w:rsidTr="00BE4943">
        <w:trPr>
          <w:trHeight w:val="360"/>
        </w:trPr>
        <w:tc>
          <w:tcPr>
            <w:tcW w:w="1701" w:type="dxa"/>
          </w:tcPr>
          <w:p w14:paraId="4F41249E" w14:textId="77777777" w:rsidR="00851DC8" w:rsidRPr="00BE4943" w:rsidRDefault="00851DC8" w:rsidP="00E06FAF">
            <w:pPr>
              <w:pStyle w:val="TableParagraph"/>
              <w:ind w:left="102"/>
              <w:rPr>
                <w:sz w:val="20"/>
                <w:szCs w:val="20"/>
              </w:rPr>
            </w:pPr>
            <w:r w:rsidRPr="00BE4943">
              <w:rPr>
                <w:sz w:val="20"/>
                <w:szCs w:val="20"/>
              </w:rPr>
              <w:t>GEF Funding</w:t>
            </w:r>
          </w:p>
        </w:tc>
        <w:tc>
          <w:tcPr>
            <w:tcW w:w="1669" w:type="dxa"/>
          </w:tcPr>
          <w:p w14:paraId="1126AF52" w14:textId="77777777" w:rsidR="00851DC8" w:rsidRPr="00BE4943" w:rsidRDefault="00851DC8" w:rsidP="00E06FAF">
            <w:pPr>
              <w:pStyle w:val="TableParagraph"/>
              <w:ind w:left="102"/>
              <w:rPr>
                <w:sz w:val="20"/>
                <w:szCs w:val="20"/>
              </w:rPr>
            </w:pPr>
            <w:r w:rsidRPr="00BE4943">
              <w:rPr>
                <w:sz w:val="20"/>
                <w:szCs w:val="20"/>
              </w:rPr>
              <w:t>700,000</w:t>
            </w:r>
          </w:p>
        </w:tc>
        <w:tc>
          <w:tcPr>
            <w:tcW w:w="2400" w:type="dxa"/>
          </w:tcPr>
          <w:p w14:paraId="1420A22D" w14:textId="77777777" w:rsidR="00851DC8" w:rsidRPr="00BE4943" w:rsidRDefault="00851DC8" w:rsidP="00E06FAF">
            <w:pPr>
              <w:pStyle w:val="TableParagraph"/>
              <w:ind w:left="102"/>
              <w:rPr>
                <w:sz w:val="20"/>
                <w:szCs w:val="20"/>
              </w:rPr>
            </w:pPr>
            <w:r w:rsidRPr="00BE4943">
              <w:rPr>
                <w:sz w:val="20"/>
                <w:szCs w:val="20"/>
              </w:rPr>
              <w:t>Co-financing</w:t>
            </w:r>
          </w:p>
        </w:tc>
        <w:tc>
          <w:tcPr>
            <w:tcW w:w="2735" w:type="dxa"/>
          </w:tcPr>
          <w:p w14:paraId="42FA5377" w14:textId="77777777" w:rsidR="00851DC8" w:rsidRPr="00BE4943" w:rsidRDefault="00851DC8" w:rsidP="00E06FAF">
            <w:pPr>
              <w:pStyle w:val="TableParagraph"/>
              <w:ind w:left="100"/>
              <w:rPr>
                <w:sz w:val="20"/>
                <w:szCs w:val="20"/>
              </w:rPr>
            </w:pPr>
            <w:r w:rsidRPr="00BE4943">
              <w:rPr>
                <w:sz w:val="20"/>
                <w:szCs w:val="20"/>
              </w:rPr>
              <w:t>2,595,700</w:t>
            </w:r>
          </w:p>
        </w:tc>
      </w:tr>
      <w:tr w:rsidR="00851DC8" w:rsidRPr="00BE4943" w14:paraId="5323EA99" w14:textId="77777777" w:rsidTr="00BE4943">
        <w:trPr>
          <w:trHeight w:val="2640"/>
        </w:trPr>
        <w:tc>
          <w:tcPr>
            <w:tcW w:w="1701" w:type="dxa"/>
          </w:tcPr>
          <w:p w14:paraId="57D00D63" w14:textId="77777777" w:rsidR="00851DC8" w:rsidRPr="00BE4943" w:rsidRDefault="00851DC8" w:rsidP="00E06FAF">
            <w:pPr>
              <w:pStyle w:val="TableParagraph"/>
              <w:ind w:left="102"/>
              <w:rPr>
                <w:sz w:val="20"/>
                <w:szCs w:val="20"/>
              </w:rPr>
            </w:pPr>
            <w:r w:rsidRPr="00BE4943">
              <w:rPr>
                <w:sz w:val="20"/>
                <w:szCs w:val="20"/>
              </w:rPr>
              <w:t>Project Summary</w:t>
            </w:r>
          </w:p>
        </w:tc>
        <w:tc>
          <w:tcPr>
            <w:tcW w:w="6804" w:type="dxa"/>
            <w:gridSpan w:val="3"/>
          </w:tcPr>
          <w:p w14:paraId="639E8367" w14:textId="5A0A2047" w:rsidR="00851DC8" w:rsidRPr="00BE4943" w:rsidRDefault="00851DC8" w:rsidP="00197666">
            <w:pPr>
              <w:pStyle w:val="TableParagraph"/>
              <w:ind w:left="102" w:right="99"/>
              <w:jc w:val="both"/>
              <w:rPr>
                <w:sz w:val="20"/>
                <w:szCs w:val="20"/>
              </w:rPr>
            </w:pPr>
            <w:r w:rsidRPr="00BE4943">
              <w:rPr>
                <w:sz w:val="20"/>
                <w:szCs w:val="20"/>
              </w:rPr>
              <w:t>This project aims to protect human health and the environment from mercury releases originating from the intentional use of mercury in products and the unsound</w:t>
            </w:r>
            <w:r w:rsidRPr="00BE4943">
              <w:rPr>
                <w:spacing w:val="-15"/>
                <w:sz w:val="20"/>
                <w:szCs w:val="20"/>
              </w:rPr>
              <w:t xml:space="preserve"> </w:t>
            </w:r>
            <w:r w:rsidRPr="00BE4943">
              <w:rPr>
                <w:sz w:val="20"/>
                <w:szCs w:val="20"/>
              </w:rPr>
              <w:t>management</w:t>
            </w:r>
            <w:r w:rsidRPr="00BE4943">
              <w:rPr>
                <w:spacing w:val="-12"/>
                <w:sz w:val="20"/>
                <w:szCs w:val="20"/>
              </w:rPr>
              <w:t xml:space="preserve"> </w:t>
            </w:r>
            <w:r w:rsidRPr="00BE4943">
              <w:rPr>
                <w:sz w:val="20"/>
                <w:szCs w:val="20"/>
              </w:rPr>
              <w:t>and</w:t>
            </w:r>
            <w:r w:rsidRPr="00BE4943">
              <w:rPr>
                <w:spacing w:val="-15"/>
                <w:sz w:val="20"/>
                <w:szCs w:val="20"/>
              </w:rPr>
              <w:t xml:space="preserve"> </w:t>
            </w:r>
            <w:r w:rsidRPr="00BE4943">
              <w:rPr>
                <w:sz w:val="20"/>
                <w:szCs w:val="20"/>
              </w:rPr>
              <w:t>disposal</w:t>
            </w:r>
            <w:r w:rsidRPr="00BE4943">
              <w:rPr>
                <w:spacing w:val="-15"/>
                <w:sz w:val="20"/>
                <w:szCs w:val="20"/>
              </w:rPr>
              <w:t xml:space="preserve"> </w:t>
            </w:r>
            <w:r w:rsidRPr="00BE4943">
              <w:rPr>
                <w:sz w:val="20"/>
                <w:szCs w:val="20"/>
              </w:rPr>
              <w:t>of</w:t>
            </w:r>
            <w:r w:rsidRPr="00BE4943">
              <w:rPr>
                <w:spacing w:val="-15"/>
                <w:sz w:val="20"/>
                <w:szCs w:val="20"/>
              </w:rPr>
              <w:t xml:space="preserve"> </w:t>
            </w:r>
            <w:r w:rsidRPr="00BE4943">
              <w:rPr>
                <w:sz w:val="20"/>
                <w:szCs w:val="20"/>
              </w:rPr>
              <w:t>such</w:t>
            </w:r>
            <w:r w:rsidRPr="00BE4943">
              <w:rPr>
                <w:spacing w:val="-16"/>
                <w:sz w:val="20"/>
                <w:szCs w:val="20"/>
              </w:rPr>
              <w:t xml:space="preserve"> </w:t>
            </w:r>
            <w:r w:rsidRPr="00BE4943">
              <w:rPr>
                <w:sz w:val="20"/>
                <w:szCs w:val="20"/>
              </w:rPr>
              <w:t>products</w:t>
            </w:r>
            <w:r w:rsidRPr="00BE4943">
              <w:rPr>
                <w:spacing w:val="-15"/>
                <w:sz w:val="20"/>
                <w:szCs w:val="20"/>
              </w:rPr>
              <w:t xml:space="preserve"> </w:t>
            </w:r>
            <w:r w:rsidRPr="00BE4943">
              <w:rPr>
                <w:sz w:val="20"/>
                <w:szCs w:val="20"/>
              </w:rPr>
              <w:t>and</w:t>
            </w:r>
            <w:r w:rsidRPr="00BE4943">
              <w:rPr>
                <w:spacing w:val="-15"/>
                <w:sz w:val="20"/>
                <w:szCs w:val="20"/>
              </w:rPr>
              <w:t xml:space="preserve"> </w:t>
            </w:r>
            <w:r w:rsidRPr="00BE4943">
              <w:rPr>
                <w:sz w:val="20"/>
                <w:szCs w:val="20"/>
              </w:rPr>
              <w:t>strengthen</w:t>
            </w:r>
            <w:r w:rsidRPr="00BE4943">
              <w:rPr>
                <w:spacing w:val="-15"/>
                <w:sz w:val="20"/>
                <w:szCs w:val="20"/>
              </w:rPr>
              <w:t xml:space="preserve"> </w:t>
            </w:r>
            <w:r w:rsidRPr="00BE4943">
              <w:rPr>
                <w:sz w:val="20"/>
                <w:szCs w:val="20"/>
              </w:rPr>
              <w:t>the</w:t>
            </w:r>
            <w:r w:rsidRPr="00BE4943">
              <w:rPr>
                <w:spacing w:val="-13"/>
                <w:sz w:val="20"/>
                <w:szCs w:val="20"/>
              </w:rPr>
              <w:t xml:space="preserve"> </w:t>
            </w:r>
            <w:r w:rsidRPr="00BE4943">
              <w:rPr>
                <w:sz w:val="20"/>
                <w:szCs w:val="20"/>
              </w:rPr>
              <w:t>regulatory and</w:t>
            </w:r>
            <w:r w:rsidRPr="00BE4943">
              <w:rPr>
                <w:spacing w:val="-12"/>
                <w:sz w:val="20"/>
                <w:szCs w:val="20"/>
              </w:rPr>
              <w:t xml:space="preserve"> </w:t>
            </w:r>
            <w:r w:rsidRPr="00BE4943">
              <w:rPr>
                <w:sz w:val="20"/>
                <w:szCs w:val="20"/>
              </w:rPr>
              <w:t>policy</w:t>
            </w:r>
            <w:r w:rsidRPr="00BE4943">
              <w:rPr>
                <w:spacing w:val="-14"/>
                <w:sz w:val="20"/>
                <w:szCs w:val="20"/>
              </w:rPr>
              <w:t xml:space="preserve"> </w:t>
            </w:r>
            <w:r w:rsidRPr="00BE4943">
              <w:rPr>
                <w:sz w:val="20"/>
                <w:szCs w:val="20"/>
              </w:rPr>
              <w:t>framework</w:t>
            </w:r>
            <w:r w:rsidRPr="00BE4943">
              <w:rPr>
                <w:spacing w:val="-14"/>
                <w:sz w:val="20"/>
                <w:szCs w:val="20"/>
              </w:rPr>
              <w:t xml:space="preserve"> </w:t>
            </w:r>
            <w:r w:rsidRPr="00BE4943">
              <w:rPr>
                <w:sz w:val="20"/>
                <w:szCs w:val="20"/>
              </w:rPr>
              <w:t>for</w:t>
            </w:r>
            <w:r w:rsidRPr="00BE4943">
              <w:rPr>
                <w:spacing w:val="-14"/>
                <w:sz w:val="20"/>
                <w:szCs w:val="20"/>
              </w:rPr>
              <w:t xml:space="preserve"> </w:t>
            </w:r>
            <w:r w:rsidRPr="00BE4943">
              <w:rPr>
                <w:sz w:val="20"/>
                <w:szCs w:val="20"/>
              </w:rPr>
              <w:t>the</w:t>
            </w:r>
            <w:r w:rsidRPr="00BE4943">
              <w:rPr>
                <w:spacing w:val="-12"/>
                <w:sz w:val="20"/>
                <w:szCs w:val="20"/>
              </w:rPr>
              <w:t xml:space="preserve"> </w:t>
            </w:r>
            <w:r w:rsidRPr="00BE4943">
              <w:rPr>
                <w:sz w:val="20"/>
                <w:szCs w:val="20"/>
              </w:rPr>
              <w:t>sound</w:t>
            </w:r>
            <w:r w:rsidRPr="00BE4943">
              <w:rPr>
                <w:spacing w:val="-12"/>
                <w:sz w:val="20"/>
                <w:szCs w:val="20"/>
              </w:rPr>
              <w:t xml:space="preserve"> </w:t>
            </w:r>
            <w:r w:rsidRPr="00BE4943">
              <w:rPr>
                <w:sz w:val="20"/>
                <w:szCs w:val="20"/>
              </w:rPr>
              <w:t>management</w:t>
            </w:r>
            <w:r w:rsidRPr="00BE4943">
              <w:rPr>
                <w:spacing w:val="-9"/>
                <w:sz w:val="20"/>
                <w:szCs w:val="20"/>
              </w:rPr>
              <w:t xml:space="preserve"> </w:t>
            </w:r>
            <w:r w:rsidRPr="00BE4943">
              <w:rPr>
                <w:sz w:val="20"/>
                <w:szCs w:val="20"/>
              </w:rPr>
              <w:t>of</w:t>
            </w:r>
            <w:r w:rsidRPr="00BE4943">
              <w:rPr>
                <w:spacing w:val="-11"/>
                <w:sz w:val="20"/>
                <w:szCs w:val="20"/>
              </w:rPr>
              <w:t xml:space="preserve"> </w:t>
            </w:r>
            <w:r w:rsidRPr="00BE4943">
              <w:rPr>
                <w:sz w:val="20"/>
                <w:szCs w:val="20"/>
              </w:rPr>
              <w:t>mercury-containing</w:t>
            </w:r>
            <w:r w:rsidRPr="00BE4943">
              <w:rPr>
                <w:spacing w:val="-14"/>
                <w:sz w:val="20"/>
                <w:szCs w:val="20"/>
              </w:rPr>
              <w:t xml:space="preserve"> </w:t>
            </w:r>
            <w:r w:rsidRPr="00BE4943">
              <w:rPr>
                <w:sz w:val="20"/>
                <w:szCs w:val="20"/>
              </w:rPr>
              <w:t xml:space="preserve">products and their wastes. The project involves phasing-out and phasing-down </w:t>
            </w:r>
            <w:r w:rsidR="00197666">
              <w:rPr>
                <w:sz w:val="20"/>
                <w:szCs w:val="20"/>
              </w:rPr>
              <w:br/>
            </w:r>
            <w:r w:rsidRPr="00BE4943">
              <w:rPr>
                <w:sz w:val="20"/>
                <w:szCs w:val="20"/>
              </w:rPr>
              <w:t>mercury- containing devices and products by introducing mercury-free alternatives or products with a lower mercury content, improving national capacity to make the management of mercury-containing products technically and economically feasible, and implementing and developing safe storage practices for mercury- containing waste and</w:t>
            </w:r>
            <w:r w:rsidRPr="00BE4943">
              <w:rPr>
                <w:spacing w:val="-6"/>
                <w:sz w:val="20"/>
                <w:szCs w:val="20"/>
              </w:rPr>
              <w:t xml:space="preserve"> </w:t>
            </w:r>
            <w:r w:rsidRPr="00BE4943">
              <w:rPr>
                <w:sz w:val="20"/>
                <w:szCs w:val="20"/>
              </w:rPr>
              <w:t>products.</w:t>
            </w:r>
          </w:p>
        </w:tc>
      </w:tr>
    </w:tbl>
    <w:p w14:paraId="23EBC3CE" w14:textId="77777777" w:rsidR="00851DC8" w:rsidRPr="00BE4943" w:rsidRDefault="00851DC8" w:rsidP="00851DC8">
      <w:pPr>
        <w:pStyle w:val="BodyText"/>
      </w:pPr>
    </w:p>
    <w:tbl>
      <w:tblPr>
        <w:tblW w:w="8505"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418"/>
        <w:gridCol w:w="862"/>
        <w:gridCol w:w="130"/>
        <w:gridCol w:w="1421"/>
        <w:gridCol w:w="648"/>
        <w:gridCol w:w="938"/>
        <w:gridCol w:w="1387"/>
      </w:tblGrid>
      <w:tr w:rsidR="00851DC8" w:rsidRPr="00BE4943" w14:paraId="64032401" w14:textId="77777777" w:rsidTr="008F28C5">
        <w:trPr>
          <w:trHeight w:val="360"/>
        </w:trPr>
        <w:tc>
          <w:tcPr>
            <w:tcW w:w="1701" w:type="dxa"/>
          </w:tcPr>
          <w:p w14:paraId="26C36F9C" w14:textId="77777777" w:rsidR="00851DC8" w:rsidRPr="00BE4943" w:rsidRDefault="00851DC8" w:rsidP="00E06FAF">
            <w:pPr>
              <w:pStyle w:val="TableParagraph"/>
              <w:ind w:left="102"/>
              <w:rPr>
                <w:sz w:val="20"/>
                <w:szCs w:val="20"/>
              </w:rPr>
            </w:pPr>
            <w:r w:rsidRPr="00BE4943">
              <w:rPr>
                <w:sz w:val="20"/>
                <w:szCs w:val="20"/>
              </w:rPr>
              <w:t>Country</w:t>
            </w:r>
          </w:p>
        </w:tc>
        <w:tc>
          <w:tcPr>
            <w:tcW w:w="2280" w:type="dxa"/>
            <w:gridSpan w:val="2"/>
          </w:tcPr>
          <w:p w14:paraId="329D68DF" w14:textId="77777777" w:rsidR="00851DC8" w:rsidRPr="00BE4943" w:rsidRDefault="00851DC8" w:rsidP="00E06FAF">
            <w:pPr>
              <w:pStyle w:val="TableParagraph"/>
              <w:ind w:left="103"/>
              <w:rPr>
                <w:sz w:val="20"/>
                <w:szCs w:val="20"/>
              </w:rPr>
            </w:pPr>
            <w:r w:rsidRPr="00BE4943">
              <w:rPr>
                <w:sz w:val="20"/>
                <w:szCs w:val="20"/>
              </w:rPr>
              <w:t>Kyrgyz Republic</w:t>
            </w:r>
          </w:p>
        </w:tc>
        <w:tc>
          <w:tcPr>
            <w:tcW w:w="2199" w:type="dxa"/>
            <w:gridSpan w:val="3"/>
          </w:tcPr>
          <w:p w14:paraId="5BCD0B80" w14:textId="77777777" w:rsidR="00851DC8" w:rsidRPr="00BE4943" w:rsidRDefault="00851DC8" w:rsidP="00E06FAF">
            <w:pPr>
              <w:pStyle w:val="TableParagraph"/>
              <w:ind w:left="103"/>
              <w:rPr>
                <w:sz w:val="20"/>
                <w:szCs w:val="20"/>
              </w:rPr>
            </w:pPr>
            <w:r w:rsidRPr="00BE4943">
              <w:rPr>
                <w:sz w:val="20"/>
                <w:szCs w:val="20"/>
              </w:rPr>
              <w:t>GEF ID</w:t>
            </w:r>
          </w:p>
        </w:tc>
        <w:tc>
          <w:tcPr>
            <w:tcW w:w="2325" w:type="dxa"/>
            <w:gridSpan w:val="2"/>
          </w:tcPr>
          <w:p w14:paraId="643F1B31" w14:textId="77777777" w:rsidR="00851DC8" w:rsidRPr="00BE4943" w:rsidRDefault="00851DC8" w:rsidP="00E06FAF">
            <w:pPr>
              <w:pStyle w:val="TableParagraph"/>
              <w:ind w:left="103"/>
              <w:rPr>
                <w:sz w:val="20"/>
                <w:szCs w:val="20"/>
              </w:rPr>
            </w:pPr>
            <w:r w:rsidRPr="00BE4943">
              <w:rPr>
                <w:sz w:val="20"/>
                <w:szCs w:val="20"/>
              </w:rPr>
              <w:t>5068</w:t>
            </w:r>
          </w:p>
        </w:tc>
      </w:tr>
      <w:tr w:rsidR="00851DC8" w:rsidRPr="00BE4943" w14:paraId="6E9C3E82" w14:textId="77777777" w:rsidTr="008F28C5">
        <w:trPr>
          <w:trHeight w:val="860"/>
        </w:trPr>
        <w:tc>
          <w:tcPr>
            <w:tcW w:w="1701" w:type="dxa"/>
          </w:tcPr>
          <w:p w14:paraId="67892835" w14:textId="77777777" w:rsidR="00851DC8" w:rsidRPr="00BE4943" w:rsidRDefault="00851DC8" w:rsidP="00E06FAF">
            <w:pPr>
              <w:pStyle w:val="TableParagraph"/>
              <w:ind w:left="102"/>
              <w:rPr>
                <w:sz w:val="20"/>
                <w:szCs w:val="20"/>
              </w:rPr>
            </w:pPr>
            <w:r w:rsidRPr="00BE4943">
              <w:rPr>
                <w:sz w:val="20"/>
                <w:szCs w:val="20"/>
              </w:rPr>
              <w:t>Title</w:t>
            </w:r>
          </w:p>
        </w:tc>
        <w:tc>
          <w:tcPr>
            <w:tcW w:w="6804" w:type="dxa"/>
            <w:gridSpan w:val="7"/>
          </w:tcPr>
          <w:p w14:paraId="13D85E09" w14:textId="77777777" w:rsidR="00851DC8" w:rsidRPr="00BE4943" w:rsidRDefault="00851DC8" w:rsidP="00E06FAF">
            <w:pPr>
              <w:pStyle w:val="TableParagraph"/>
              <w:ind w:left="103" w:right="103"/>
              <w:jc w:val="both"/>
              <w:rPr>
                <w:sz w:val="20"/>
                <w:szCs w:val="20"/>
              </w:rPr>
            </w:pPr>
            <w:r w:rsidRPr="00BE4943">
              <w:rPr>
                <w:sz w:val="20"/>
                <w:szCs w:val="20"/>
              </w:rPr>
              <w:t>Protect Human Health and the Environment from Unintentional Releases of POPs and Mercury from the Unsound Disposal of Healthcare Waste in Kyrgyzstan</w:t>
            </w:r>
          </w:p>
        </w:tc>
      </w:tr>
      <w:tr w:rsidR="00851DC8" w:rsidRPr="00BE4943" w14:paraId="6491F453" w14:textId="77777777" w:rsidTr="008F28C5">
        <w:trPr>
          <w:trHeight w:val="360"/>
        </w:trPr>
        <w:tc>
          <w:tcPr>
            <w:tcW w:w="1701" w:type="dxa"/>
            <w:vMerge w:val="restart"/>
          </w:tcPr>
          <w:p w14:paraId="7B16E6C0" w14:textId="77777777" w:rsidR="00851DC8" w:rsidRPr="00BE4943" w:rsidRDefault="00851DC8" w:rsidP="00E06FAF">
            <w:pPr>
              <w:pStyle w:val="TableParagraph"/>
              <w:ind w:left="102" w:right="261"/>
              <w:rPr>
                <w:sz w:val="20"/>
                <w:szCs w:val="20"/>
              </w:rPr>
            </w:pPr>
            <w:r w:rsidRPr="00BE4943">
              <w:rPr>
                <w:sz w:val="20"/>
                <w:szCs w:val="20"/>
              </w:rPr>
              <w:t>Implementing/ Executing Partners</w:t>
            </w:r>
          </w:p>
        </w:tc>
        <w:tc>
          <w:tcPr>
            <w:tcW w:w="2410" w:type="dxa"/>
            <w:gridSpan w:val="3"/>
          </w:tcPr>
          <w:p w14:paraId="389F58C0" w14:textId="77777777" w:rsidR="00851DC8" w:rsidRPr="00BE4943" w:rsidRDefault="00851DC8" w:rsidP="00E06FAF">
            <w:pPr>
              <w:pStyle w:val="TableParagraph"/>
              <w:ind w:left="103"/>
              <w:rPr>
                <w:sz w:val="20"/>
                <w:szCs w:val="20"/>
              </w:rPr>
            </w:pPr>
            <w:r w:rsidRPr="00BE4943">
              <w:rPr>
                <w:sz w:val="20"/>
                <w:szCs w:val="20"/>
              </w:rPr>
              <w:t>GEF Agency</w:t>
            </w:r>
          </w:p>
        </w:tc>
        <w:tc>
          <w:tcPr>
            <w:tcW w:w="4394" w:type="dxa"/>
            <w:gridSpan w:val="4"/>
          </w:tcPr>
          <w:p w14:paraId="541C811C" w14:textId="77777777" w:rsidR="00851DC8" w:rsidRPr="00BE4943" w:rsidRDefault="00851DC8" w:rsidP="00E06FAF">
            <w:pPr>
              <w:pStyle w:val="TableParagraph"/>
              <w:ind w:left="103"/>
              <w:rPr>
                <w:sz w:val="20"/>
                <w:szCs w:val="20"/>
              </w:rPr>
            </w:pPr>
            <w:r w:rsidRPr="00BE4943">
              <w:rPr>
                <w:sz w:val="20"/>
                <w:szCs w:val="20"/>
              </w:rPr>
              <w:t>UNDP</w:t>
            </w:r>
          </w:p>
        </w:tc>
      </w:tr>
      <w:tr w:rsidR="00851DC8" w:rsidRPr="00BE4943" w14:paraId="42F2C7F1" w14:textId="77777777" w:rsidTr="008F28C5">
        <w:trPr>
          <w:trHeight w:val="360"/>
        </w:trPr>
        <w:tc>
          <w:tcPr>
            <w:tcW w:w="1701" w:type="dxa"/>
            <w:vMerge/>
            <w:tcBorders>
              <w:top w:val="nil"/>
            </w:tcBorders>
          </w:tcPr>
          <w:p w14:paraId="4E56F63C" w14:textId="77777777" w:rsidR="00851DC8" w:rsidRPr="00BE4943" w:rsidRDefault="00851DC8" w:rsidP="00E06FAF"/>
        </w:tc>
        <w:tc>
          <w:tcPr>
            <w:tcW w:w="2410" w:type="dxa"/>
            <w:gridSpan w:val="3"/>
          </w:tcPr>
          <w:p w14:paraId="79312CB7" w14:textId="77777777" w:rsidR="00851DC8" w:rsidRPr="00BE4943" w:rsidRDefault="00851DC8" w:rsidP="00E06FAF">
            <w:pPr>
              <w:pStyle w:val="TableParagraph"/>
              <w:spacing w:before="56"/>
              <w:ind w:left="103"/>
              <w:rPr>
                <w:sz w:val="20"/>
                <w:szCs w:val="20"/>
              </w:rPr>
            </w:pPr>
            <w:r w:rsidRPr="00BE4943">
              <w:rPr>
                <w:sz w:val="20"/>
                <w:szCs w:val="20"/>
              </w:rPr>
              <w:t>Executing Agency</w:t>
            </w:r>
          </w:p>
        </w:tc>
        <w:tc>
          <w:tcPr>
            <w:tcW w:w="4394" w:type="dxa"/>
            <w:gridSpan w:val="4"/>
          </w:tcPr>
          <w:p w14:paraId="6E8D6F46" w14:textId="77777777" w:rsidR="00851DC8" w:rsidRPr="00BE4943" w:rsidRDefault="00851DC8" w:rsidP="00E06FAF">
            <w:pPr>
              <w:pStyle w:val="TableParagraph"/>
              <w:spacing w:before="56"/>
              <w:ind w:left="103"/>
              <w:rPr>
                <w:sz w:val="20"/>
                <w:szCs w:val="20"/>
              </w:rPr>
            </w:pPr>
            <w:r w:rsidRPr="00BE4943">
              <w:rPr>
                <w:sz w:val="20"/>
                <w:szCs w:val="20"/>
              </w:rPr>
              <w:t>WHO</w:t>
            </w:r>
          </w:p>
        </w:tc>
      </w:tr>
      <w:tr w:rsidR="00851DC8" w:rsidRPr="00BE4943" w14:paraId="51C49934" w14:textId="77777777" w:rsidTr="008F28C5">
        <w:trPr>
          <w:trHeight w:val="360"/>
        </w:trPr>
        <w:tc>
          <w:tcPr>
            <w:tcW w:w="1701" w:type="dxa"/>
            <w:vMerge w:val="restart"/>
          </w:tcPr>
          <w:p w14:paraId="76ED3799" w14:textId="77777777" w:rsidR="00851DC8" w:rsidRPr="00BE4943" w:rsidRDefault="00851DC8" w:rsidP="00E06FAF">
            <w:pPr>
              <w:pStyle w:val="TableParagraph"/>
              <w:spacing w:before="54"/>
              <w:ind w:left="102"/>
              <w:rPr>
                <w:sz w:val="20"/>
                <w:szCs w:val="20"/>
              </w:rPr>
            </w:pPr>
            <w:r w:rsidRPr="00BE4943">
              <w:rPr>
                <w:sz w:val="20"/>
                <w:szCs w:val="20"/>
              </w:rPr>
              <w:t>GEF Funding</w:t>
            </w:r>
          </w:p>
        </w:tc>
        <w:tc>
          <w:tcPr>
            <w:tcW w:w="2410" w:type="dxa"/>
            <w:gridSpan w:val="3"/>
          </w:tcPr>
          <w:p w14:paraId="057ADAA0" w14:textId="77777777" w:rsidR="00851DC8" w:rsidRPr="00BE4943" w:rsidRDefault="00851DC8" w:rsidP="00E06FAF">
            <w:pPr>
              <w:pStyle w:val="TableParagraph"/>
              <w:spacing w:before="54"/>
              <w:ind w:left="103"/>
              <w:rPr>
                <w:sz w:val="20"/>
                <w:szCs w:val="20"/>
              </w:rPr>
            </w:pPr>
            <w:r w:rsidRPr="00BE4943">
              <w:rPr>
                <w:sz w:val="20"/>
                <w:szCs w:val="20"/>
              </w:rPr>
              <w:t>1,425,000</w:t>
            </w:r>
          </w:p>
        </w:tc>
        <w:tc>
          <w:tcPr>
            <w:tcW w:w="1421" w:type="dxa"/>
            <w:vMerge w:val="restart"/>
          </w:tcPr>
          <w:p w14:paraId="5521F122" w14:textId="77777777" w:rsidR="00851DC8" w:rsidRPr="00BE4943" w:rsidRDefault="00851DC8" w:rsidP="00E06FAF">
            <w:pPr>
              <w:pStyle w:val="TableParagraph"/>
              <w:spacing w:before="54"/>
              <w:ind w:left="103"/>
              <w:rPr>
                <w:sz w:val="20"/>
                <w:szCs w:val="20"/>
              </w:rPr>
            </w:pPr>
            <w:r w:rsidRPr="00BE4943">
              <w:rPr>
                <w:sz w:val="20"/>
                <w:szCs w:val="20"/>
              </w:rPr>
              <w:t>Co-financing</w:t>
            </w:r>
          </w:p>
        </w:tc>
        <w:tc>
          <w:tcPr>
            <w:tcW w:w="2973" w:type="dxa"/>
            <w:gridSpan w:val="3"/>
          </w:tcPr>
          <w:p w14:paraId="122C8A5C" w14:textId="77777777" w:rsidR="00851DC8" w:rsidRPr="00BE4943" w:rsidRDefault="00851DC8" w:rsidP="00E06FAF">
            <w:pPr>
              <w:pStyle w:val="TableParagraph"/>
              <w:spacing w:before="54"/>
              <w:ind w:left="100"/>
              <w:rPr>
                <w:sz w:val="20"/>
                <w:szCs w:val="20"/>
              </w:rPr>
            </w:pPr>
            <w:r w:rsidRPr="00BE4943">
              <w:rPr>
                <w:sz w:val="20"/>
                <w:szCs w:val="20"/>
              </w:rPr>
              <w:t>5,700,000</w:t>
            </w:r>
          </w:p>
        </w:tc>
      </w:tr>
      <w:tr w:rsidR="00851DC8" w:rsidRPr="00BE4943" w14:paraId="2B28FAC2" w14:textId="77777777" w:rsidTr="008F28C5">
        <w:trPr>
          <w:trHeight w:val="620"/>
        </w:trPr>
        <w:tc>
          <w:tcPr>
            <w:tcW w:w="1701" w:type="dxa"/>
            <w:vMerge/>
            <w:tcBorders>
              <w:top w:val="nil"/>
            </w:tcBorders>
          </w:tcPr>
          <w:p w14:paraId="7E36390D" w14:textId="77777777" w:rsidR="00851DC8" w:rsidRPr="00BE4943" w:rsidRDefault="00851DC8" w:rsidP="00E06FAF"/>
        </w:tc>
        <w:tc>
          <w:tcPr>
            <w:tcW w:w="1418" w:type="dxa"/>
          </w:tcPr>
          <w:p w14:paraId="0137ADC6" w14:textId="77777777" w:rsidR="00851DC8" w:rsidRPr="00BE4943" w:rsidRDefault="00851DC8" w:rsidP="00E06FAF">
            <w:pPr>
              <w:pStyle w:val="TableParagraph"/>
              <w:ind w:left="103" w:right="282"/>
              <w:rPr>
                <w:sz w:val="20"/>
                <w:szCs w:val="20"/>
              </w:rPr>
            </w:pPr>
            <w:r w:rsidRPr="00BE4943">
              <w:rPr>
                <w:sz w:val="20"/>
                <w:szCs w:val="20"/>
              </w:rPr>
              <w:t>mercury component</w:t>
            </w:r>
          </w:p>
        </w:tc>
        <w:tc>
          <w:tcPr>
            <w:tcW w:w="992" w:type="dxa"/>
            <w:gridSpan w:val="2"/>
          </w:tcPr>
          <w:p w14:paraId="501236C2" w14:textId="77777777" w:rsidR="00851DC8" w:rsidRPr="00BE4943" w:rsidRDefault="00851DC8" w:rsidP="00E06FAF">
            <w:pPr>
              <w:pStyle w:val="TableParagraph"/>
              <w:ind w:left="102"/>
              <w:rPr>
                <w:sz w:val="20"/>
                <w:szCs w:val="20"/>
              </w:rPr>
            </w:pPr>
            <w:r w:rsidRPr="00BE4943">
              <w:rPr>
                <w:sz w:val="20"/>
                <w:szCs w:val="20"/>
              </w:rPr>
              <w:t>120,000</w:t>
            </w:r>
          </w:p>
        </w:tc>
        <w:tc>
          <w:tcPr>
            <w:tcW w:w="1421" w:type="dxa"/>
            <w:vMerge/>
            <w:tcBorders>
              <w:top w:val="nil"/>
            </w:tcBorders>
          </w:tcPr>
          <w:p w14:paraId="65CB824C" w14:textId="77777777" w:rsidR="00851DC8" w:rsidRPr="00BE4943" w:rsidRDefault="00851DC8" w:rsidP="00E06FAF"/>
        </w:tc>
        <w:tc>
          <w:tcPr>
            <w:tcW w:w="1586" w:type="dxa"/>
            <w:gridSpan w:val="2"/>
          </w:tcPr>
          <w:p w14:paraId="4B529066" w14:textId="77777777" w:rsidR="00851DC8" w:rsidRPr="00BE4943" w:rsidRDefault="00851DC8" w:rsidP="00E06FAF">
            <w:pPr>
              <w:pStyle w:val="TableParagraph"/>
              <w:ind w:left="100" w:right="478"/>
              <w:rPr>
                <w:sz w:val="20"/>
                <w:szCs w:val="20"/>
              </w:rPr>
            </w:pPr>
            <w:r w:rsidRPr="00BE4943">
              <w:rPr>
                <w:sz w:val="20"/>
                <w:szCs w:val="20"/>
              </w:rPr>
              <w:t>mercury component</w:t>
            </w:r>
          </w:p>
        </w:tc>
        <w:tc>
          <w:tcPr>
            <w:tcW w:w="1387" w:type="dxa"/>
          </w:tcPr>
          <w:p w14:paraId="397A7D62" w14:textId="77777777" w:rsidR="00851DC8" w:rsidRPr="00BE4943" w:rsidRDefault="00851DC8" w:rsidP="00E06FAF">
            <w:pPr>
              <w:pStyle w:val="TableParagraph"/>
              <w:ind w:left="102"/>
              <w:rPr>
                <w:sz w:val="20"/>
                <w:szCs w:val="20"/>
              </w:rPr>
            </w:pPr>
            <w:r w:rsidRPr="00BE4943">
              <w:rPr>
                <w:sz w:val="20"/>
                <w:szCs w:val="20"/>
              </w:rPr>
              <w:t>360,000</w:t>
            </w:r>
          </w:p>
        </w:tc>
      </w:tr>
      <w:tr w:rsidR="00851DC8" w:rsidRPr="00BE4943" w14:paraId="389C0651" w14:textId="77777777" w:rsidTr="008F28C5">
        <w:trPr>
          <w:trHeight w:val="1880"/>
        </w:trPr>
        <w:tc>
          <w:tcPr>
            <w:tcW w:w="1701" w:type="dxa"/>
          </w:tcPr>
          <w:p w14:paraId="5E28BC5E" w14:textId="77777777" w:rsidR="00851DC8" w:rsidRPr="00BE4943" w:rsidRDefault="00851DC8" w:rsidP="00E06FAF">
            <w:pPr>
              <w:pStyle w:val="TableParagraph"/>
              <w:ind w:left="102"/>
              <w:rPr>
                <w:sz w:val="20"/>
                <w:szCs w:val="20"/>
              </w:rPr>
            </w:pPr>
            <w:r w:rsidRPr="00BE4943">
              <w:rPr>
                <w:sz w:val="20"/>
                <w:szCs w:val="20"/>
              </w:rPr>
              <w:t>Project Summary</w:t>
            </w:r>
          </w:p>
        </w:tc>
        <w:tc>
          <w:tcPr>
            <w:tcW w:w="6804" w:type="dxa"/>
            <w:gridSpan w:val="7"/>
          </w:tcPr>
          <w:p w14:paraId="5BCF3E75" w14:textId="77777777" w:rsidR="00851DC8" w:rsidRPr="00BE4943" w:rsidRDefault="00851DC8" w:rsidP="00E06FAF">
            <w:pPr>
              <w:pStyle w:val="TableParagraph"/>
              <w:ind w:left="103" w:right="101"/>
              <w:jc w:val="both"/>
              <w:rPr>
                <w:sz w:val="20"/>
                <w:szCs w:val="20"/>
              </w:rPr>
            </w:pPr>
            <w:r w:rsidRPr="00BE4943">
              <w:rPr>
                <w:sz w:val="20"/>
                <w:szCs w:val="20"/>
              </w:rPr>
              <w:t>This project aims to implement BAT/BEP in the healthcare sector to assist Kyrgyzstan</w:t>
            </w:r>
            <w:r w:rsidRPr="00BE4943">
              <w:rPr>
                <w:spacing w:val="-8"/>
                <w:sz w:val="20"/>
                <w:szCs w:val="20"/>
              </w:rPr>
              <w:t xml:space="preserve"> </w:t>
            </w:r>
            <w:r w:rsidRPr="00BE4943">
              <w:rPr>
                <w:sz w:val="20"/>
                <w:szCs w:val="20"/>
              </w:rPr>
              <w:t>in</w:t>
            </w:r>
            <w:r w:rsidRPr="00BE4943">
              <w:rPr>
                <w:spacing w:val="-9"/>
                <w:sz w:val="20"/>
                <w:szCs w:val="20"/>
              </w:rPr>
              <w:t xml:space="preserve"> </w:t>
            </w:r>
            <w:r w:rsidRPr="00BE4943">
              <w:rPr>
                <w:sz w:val="20"/>
                <w:szCs w:val="20"/>
              </w:rPr>
              <w:t>meeting</w:t>
            </w:r>
            <w:r w:rsidRPr="00BE4943">
              <w:rPr>
                <w:spacing w:val="-11"/>
                <w:sz w:val="20"/>
                <w:szCs w:val="20"/>
              </w:rPr>
              <w:t xml:space="preserve"> </w:t>
            </w:r>
            <w:r w:rsidRPr="00BE4943">
              <w:rPr>
                <w:sz w:val="20"/>
                <w:szCs w:val="20"/>
              </w:rPr>
              <w:t>its</w:t>
            </w:r>
            <w:r w:rsidRPr="00BE4943">
              <w:rPr>
                <w:spacing w:val="-8"/>
                <w:sz w:val="20"/>
                <w:szCs w:val="20"/>
              </w:rPr>
              <w:t xml:space="preserve"> </w:t>
            </w:r>
            <w:r w:rsidRPr="00BE4943">
              <w:rPr>
                <w:sz w:val="20"/>
                <w:szCs w:val="20"/>
              </w:rPr>
              <w:t>obligations</w:t>
            </w:r>
            <w:r w:rsidRPr="00BE4943">
              <w:rPr>
                <w:spacing w:val="-8"/>
                <w:sz w:val="20"/>
                <w:szCs w:val="20"/>
              </w:rPr>
              <w:t xml:space="preserve"> </w:t>
            </w:r>
            <w:r w:rsidRPr="00BE4943">
              <w:rPr>
                <w:sz w:val="20"/>
                <w:szCs w:val="20"/>
              </w:rPr>
              <w:t>under</w:t>
            </w:r>
            <w:r w:rsidRPr="00BE4943">
              <w:rPr>
                <w:spacing w:val="-10"/>
                <w:sz w:val="20"/>
                <w:szCs w:val="20"/>
              </w:rPr>
              <w:t xml:space="preserve"> </w:t>
            </w:r>
            <w:r w:rsidRPr="00BE4943">
              <w:rPr>
                <w:sz w:val="20"/>
                <w:szCs w:val="20"/>
              </w:rPr>
              <w:t>the</w:t>
            </w:r>
            <w:r w:rsidRPr="00BE4943">
              <w:rPr>
                <w:spacing w:val="-8"/>
                <w:sz w:val="20"/>
                <w:szCs w:val="20"/>
              </w:rPr>
              <w:t xml:space="preserve"> </w:t>
            </w:r>
            <w:r w:rsidRPr="00BE4943">
              <w:rPr>
                <w:sz w:val="20"/>
                <w:szCs w:val="20"/>
              </w:rPr>
              <w:t>Stockholm</w:t>
            </w:r>
            <w:r w:rsidRPr="00BE4943">
              <w:rPr>
                <w:spacing w:val="-12"/>
                <w:sz w:val="20"/>
                <w:szCs w:val="20"/>
              </w:rPr>
              <w:t xml:space="preserve"> </w:t>
            </w:r>
            <w:r w:rsidRPr="00BE4943">
              <w:rPr>
                <w:sz w:val="20"/>
                <w:szCs w:val="20"/>
              </w:rPr>
              <w:t>Convention</w:t>
            </w:r>
            <w:r w:rsidRPr="00BE4943">
              <w:rPr>
                <w:spacing w:val="-11"/>
                <w:sz w:val="20"/>
                <w:szCs w:val="20"/>
              </w:rPr>
              <w:t xml:space="preserve"> </w:t>
            </w:r>
            <w:r w:rsidRPr="00BE4943">
              <w:rPr>
                <w:sz w:val="20"/>
                <w:szCs w:val="20"/>
              </w:rPr>
              <w:t>to</w:t>
            </w:r>
            <w:r w:rsidRPr="00BE4943">
              <w:rPr>
                <w:spacing w:val="-9"/>
                <w:sz w:val="20"/>
                <w:szCs w:val="20"/>
              </w:rPr>
              <w:t xml:space="preserve"> </w:t>
            </w:r>
            <w:r w:rsidRPr="00BE4943">
              <w:rPr>
                <w:sz w:val="20"/>
                <w:szCs w:val="20"/>
              </w:rPr>
              <w:t>reduce UPOPs and mercury releases, while also reducing the occurrence of the spread of infectious diseases due to inadequate healthcare waste management. The project involves enhancing national and city-wide policies, management plan, and</w:t>
            </w:r>
            <w:r w:rsidRPr="00BE4943">
              <w:rPr>
                <w:spacing w:val="-14"/>
                <w:sz w:val="20"/>
                <w:szCs w:val="20"/>
              </w:rPr>
              <w:t xml:space="preserve"> </w:t>
            </w:r>
            <w:r w:rsidRPr="00BE4943">
              <w:rPr>
                <w:sz w:val="20"/>
                <w:szCs w:val="20"/>
              </w:rPr>
              <w:t>implementation</w:t>
            </w:r>
            <w:r w:rsidRPr="00BE4943">
              <w:rPr>
                <w:spacing w:val="-12"/>
                <w:sz w:val="20"/>
                <w:szCs w:val="20"/>
              </w:rPr>
              <w:t xml:space="preserve"> </w:t>
            </w:r>
            <w:r w:rsidRPr="00BE4943">
              <w:rPr>
                <w:sz w:val="20"/>
                <w:szCs w:val="20"/>
              </w:rPr>
              <w:t>strategies,</w:t>
            </w:r>
            <w:r w:rsidRPr="00BE4943">
              <w:rPr>
                <w:spacing w:val="-14"/>
                <w:sz w:val="20"/>
                <w:szCs w:val="20"/>
              </w:rPr>
              <w:t xml:space="preserve"> </w:t>
            </w:r>
            <w:r w:rsidRPr="00BE4943">
              <w:rPr>
                <w:sz w:val="20"/>
                <w:szCs w:val="20"/>
              </w:rPr>
              <w:t>implementing</w:t>
            </w:r>
            <w:r w:rsidRPr="00BE4943">
              <w:rPr>
                <w:spacing w:val="-14"/>
                <w:sz w:val="20"/>
                <w:szCs w:val="20"/>
              </w:rPr>
              <w:t xml:space="preserve"> </w:t>
            </w:r>
            <w:r w:rsidRPr="00BE4943">
              <w:rPr>
                <w:sz w:val="20"/>
                <w:szCs w:val="20"/>
              </w:rPr>
              <w:t>BAT/BEP</w:t>
            </w:r>
            <w:r w:rsidRPr="00BE4943">
              <w:rPr>
                <w:spacing w:val="-15"/>
                <w:sz w:val="20"/>
                <w:szCs w:val="20"/>
              </w:rPr>
              <w:t xml:space="preserve"> </w:t>
            </w:r>
            <w:r w:rsidRPr="00BE4943">
              <w:rPr>
                <w:sz w:val="20"/>
                <w:szCs w:val="20"/>
              </w:rPr>
              <w:t>and</w:t>
            </w:r>
            <w:r w:rsidRPr="00BE4943">
              <w:rPr>
                <w:spacing w:val="-14"/>
                <w:sz w:val="20"/>
                <w:szCs w:val="20"/>
              </w:rPr>
              <w:t xml:space="preserve"> </w:t>
            </w:r>
            <w:r w:rsidRPr="00BE4943">
              <w:rPr>
                <w:sz w:val="20"/>
                <w:szCs w:val="20"/>
              </w:rPr>
              <w:t>recycling</w:t>
            </w:r>
            <w:r w:rsidRPr="00BE4943">
              <w:rPr>
                <w:spacing w:val="-14"/>
                <w:sz w:val="20"/>
                <w:szCs w:val="20"/>
              </w:rPr>
              <w:t xml:space="preserve"> </w:t>
            </w:r>
            <w:r w:rsidRPr="00BE4943">
              <w:rPr>
                <w:sz w:val="20"/>
                <w:szCs w:val="20"/>
              </w:rPr>
              <w:t>systems</w:t>
            </w:r>
            <w:r w:rsidRPr="00BE4943">
              <w:rPr>
                <w:spacing w:val="-11"/>
                <w:sz w:val="20"/>
                <w:szCs w:val="20"/>
              </w:rPr>
              <w:t xml:space="preserve"> </w:t>
            </w:r>
            <w:r w:rsidRPr="00BE4943">
              <w:rPr>
                <w:sz w:val="20"/>
                <w:szCs w:val="20"/>
              </w:rPr>
              <w:t>in the capital area, and implementing mercury waste management and</w:t>
            </w:r>
            <w:r w:rsidRPr="00BE4943">
              <w:rPr>
                <w:spacing w:val="-15"/>
                <w:sz w:val="20"/>
                <w:szCs w:val="20"/>
              </w:rPr>
              <w:t xml:space="preserve"> </w:t>
            </w:r>
            <w:r w:rsidRPr="00BE4943">
              <w:rPr>
                <w:sz w:val="20"/>
                <w:szCs w:val="20"/>
              </w:rPr>
              <w:t>reduction.</w:t>
            </w:r>
          </w:p>
        </w:tc>
      </w:tr>
    </w:tbl>
    <w:p w14:paraId="54AB15E9" w14:textId="77BED473" w:rsidR="00BE4943" w:rsidRDefault="00BE4943" w:rsidP="00851DC8">
      <w:pPr>
        <w:pStyle w:val="BodyText"/>
      </w:pPr>
    </w:p>
    <w:p w14:paraId="6EE938EF" w14:textId="77777777" w:rsidR="00BE4943" w:rsidRDefault="00BE4943">
      <w:pPr>
        <w:tabs>
          <w:tab w:val="clear" w:pos="1247"/>
          <w:tab w:val="clear" w:pos="1814"/>
          <w:tab w:val="clear" w:pos="2381"/>
          <w:tab w:val="clear" w:pos="2948"/>
          <w:tab w:val="clear" w:pos="3515"/>
        </w:tabs>
      </w:pPr>
      <w:r>
        <w:br w:type="page"/>
      </w:r>
    </w:p>
    <w:p w14:paraId="16207F42" w14:textId="77777777" w:rsidR="00851DC8" w:rsidRPr="00BE4943" w:rsidRDefault="00851DC8" w:rsidP="00851DC8">
      <w:pPr>
        <w:pStyle w:val="BodyText"/>
      </w:pPr>
    </w:p>
    <w:tbl>
      <w:tblPr>
        <w:tblW w:w="8699" w:type="dxa"/>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417"/>
        <w:gridCol w:w="1134"/>
        <w:gridCol w:w="1374"/>
        <w:gridCol w:w="627"/>
        <w:gridCol w:w="880"/>
        <w:gridCol w:w="1566"/>
      </w:tblGrid>
      <w:tr w:rsidR="00851DC8" w:rsidRPr="00BE4943" w14:paraId="05F876A0" w14:textId="77777777" w:rsidTr="00BE4943">
        <w:trPr>
          <w:trHeight w:val="360"/>
        </w:trPr>
        <w:tc>
          <w:tcPr>
            <w:tcW w:w="1701" w:type="dxa"/>
          </w:tcPr>
          <w:p w14:paraId="4274663C" w14:textId="77777777" w:rsidR="00851DC8" w:rsidRPr="00BE4943" w:rsidRDefault="00851DC8" w:rsidP="00E06FAF">
            <w:pPr>
              <w:pStyle w:val="TableParagraph"/>
              <w:ind w:left="102"/>
              <w:rPr>
                <w:sz w:val="20"/>
                <w:szCs w:val="20"/>
              </w:rPr>
            </w:pPr>
            <w:r w:rsidRPr="00BE4943">
              <w:rPr>
                <w:sz w:val="20"/>
                <w:szCs w:val="20"/>
              </w:rPr>
              <w:t>Country</w:t>
            </w:r>
          </w:p>
        </w:tc>
        <w:tc>
          <w:tcPr>
            <w:tcW w:w="2551" w:type="dxa"/>
            <w:gridSpan w:val="2"/>
          </w:tcPr>
          <w:p w14:paraId="0682D66E" w14:textId="77777777" w:rsidR="00851DC8" w:rsidRPr="00BE4943" w:rsidRDefault="00851DC8" w:rsidP="00E06FAF">
            <w:pPr>
              <w:pStyle w:val="TableParagraph"/>
              <w:ind w:left="102"/>
              <w:rPr>
                <w:sz w:val="20"/>
                <w:szCs w:val="20"/>
              </w:rPr>
            </w:pPr>
            <w:r w:rsidRPr="00BE4943">
              <w:rPr>
                <w:sz w:val="20"/>
                <w:szCs w:val="20"/>
              </w:rPr>
              <w:t>Chile</w:t>
            </w:r>
          </w:p>
        </w:tc>
        <w:tc>
          <w:tcPr>
            <w:tcW w:w="2001" w:type="dxa"/>
            <w:gridSpan w:val="2"/>
          </w:tcPr>
          <w:p w14:paraId="6468EA23" w14:textId="77777777" w:rsidR="00851DC8" w:rsidRPr="00BE4943" w:rsidRDefault="00851DC8" w:rsidP="00E06FAF">
            <w:pPr>
              <w:pStyle w:val="TableParagraph"/>
              <w:ind w:left="103"/>
              <w:rPr>
                <w:sz w:val="20"/>
                <w:szCs w:val="20"/>
              </w:rPr>
            </w:pPr>
            <w:r w:rsidRPr="00BE4943">
              <w:rPr>
                <w:sz w:val="20"/>
                <w:szCs w:val="20"/>
              </w:rPr>
              <w:t>GEF ID</w:t>
            </w:r>
          </w:p>
        </w:tc>
        <w:tc>
          <w:tcPr>
            <w:tcW w:w="2446" w:type="dxa"/>
            <w:gridSpan w:val="2"/>
          </w:tcPr>
          <w:p w14:paraId="27EB390D" w14:textId="77777777" w:rsidR="00851DC8" w:rsidRPr="00BE4943" w:rsidRDefault="00851DC8" w:rsidP="00E06FAF">
            <w:pPr>
              <w:pStyle w:val="TableParagraph"/>
              <w:ind w:left="103"/>
              <w:rPr>
                <w:sz w:val="20"/>
                <w:szCs w:val="20"/>
              </w:rPr>
            </w:pPr>
            <w:r w:rsidRPr="00BE4943">
              <w:rPr>
                <w:sz w:val="20"/>
                <w:szCs w:val="20"/>
              </w:rPr>
              <w:t>5150</w:t>
            </w:r>
          </w:p>
        </w:tc>
      </w:tr>
      <w:tr w:rsidR="00851DC8" w:rsidRPr="00BE4943" w14:paraId="416A85CF" w14:textId="77777777" w:rsidTr="00BE4943">
        <w:trPr>
          <w:trHeight w:val="360"/>
        </w:trPr>
        <w:tc>
          <w:tcPr>
            <w:tcW w:w="1701" w:type="dxa"/>
          </w:tcPr>
          <w:p w14:paraId="27EB95DE" w14:textId="77777777" w:rsidR="00851DC8" w:rsidRPr="00BE4943" w:rsidRDefault="00851DC8" w:rsidP="00E06FAF">
            <w:pPr>
              <w:pStyle w:val="TableParagraph"/>
              <w:spacing w:before="56"/>
              <w:ind w:left="102"/>
              <w:rPr>
                <w:sz w:val="20"/>
                <w:szCs w:val="20"/>
              </w:rPr>
            </w:pPr>
            <w:r w:rsidRPr="00BE4943">
              <w:rPr>
                <w:sz w:val="20"/>
                <w:szCs w:val="20"/>
              </w:rPr>
              <w:t>Title</w:t>
            </w:r>
          </w:p>
        </w:tc>
        <w:tc>
          <w:tcPr>
            <w:tcW w:w="6998" w:type="dxa"/>
            <w:gridSpan w:val="6"/>
          </w:tcPr>
          <w:p w14:paraId="13E132E7" w14:textId="77777777" w:rsidR="00851DC8" w:rsidRPr="00BE4943" w:rsidRDefault="00851DC8" w:rsidP="00E06FAF">
            <w:pPr>
              <w:pStyle w:val="TableParagraph"/>
              <w:spacing w:before="56"/>
              <w:ind w:left="102"/>
              <w:rPr>
                <w:sz w:val="20"/>
                <w:szCs w:val="20"/>
              </w:rPr>
            </w:pPr>
            <w:r w:rsidRPr="00BE4943">
              <w:rPr>
                <w:sz w:val="20"/>
                <w:szCs w:val="20"/>
              </w:rPr>
              <w:t>Delivering the Transition to Energy Efficient Lighting</w:t>
            </w:r>
          </w:p>
        </w:tc>
      </w:tr>
      <w:tr w:rsidR="00851DC8" w:rsidRPr="00BE4943" w14:paraId="105D9F73" w14:textId="77777777" w:rsidTr="00BE4943">
        <w:trPr>
          <w:trHeight w:val="360"/>
        </w:trPr>
        <w:tc>
          <w:tcPr>
            <w:tcW w:w="1701" w:type="dxa"/>
            <w:vMerge w:val="restart"/>
          </w:tcPr>
          <w:p w14:paraId="2E9C3163" w14:textId="77777777" w:rsidR="00851DC8" w:rsidRPr="00BE4943" w:rsidRDefault="00851DC8" w:rsidP="00E06FAF">
            <w:pPr>
              <w:pStyle w:val="TableParagraph"/>
              <w:ind w:left="102" w:right="285"/>
              <w:rPr>
                <w:sz w:val="20"/>
                <w:szCs w:val="20"/>
              </w:rPr>
            </w:pPr>
            <w:r w:rsidRPr="00BE4943">
              <w:rPr>
                <w:sz w:val="20"/>
                <w:szCs w:val="20"/>
              </w:rPr>
              <w:t>Implementing/ Executing Partners</w:t>
            </w:r>
          </w:p>
        </w:tc>
        <w:tc>
          <w:tcPr>
            <w:tcW w:w="2551" w:type="dxa"/>
            <w:gridSpan w:val="2"/>
          </w:tcPr>
          <w:p w14:paraId="391F7EFA" w14:textId="77777777" w:rsidR="00851DC8" w:rsidRPr="00BE4943" w:rsidRDefault="00851DC8" w:rsidP="00E06FAF">
            <w:pPr>
              <w:pStyle w:val="TableParagraph"/>
              <w:ind w:left="102"/>
              <w:rPr>
                <w:sz w:val="20"/>
                <w:szCs w:val="20"/>
              </w:rPr>
            </w:pPr>
            <w:r w:rsidRPr="00BE4943">
              <w:rPr>
                <w:sz w:val="20"/>
                <w:szCs w:val="20"/>
              </w:rPr>
              <w:t>GEF Agency</w:t>
            </w:r>
          </w:p>
        </w:tc>
        <w:tc>
          <w:tcPr>
            <w:tcW w:w="4447" w:type="dxa"/>
            <w:gridSpan w:val="4"/>
          </w:tcPr>
          <w:p w14:paraId="085718C3" w14:textId="77777777" w:rsidR="00851DC8" w:rsidRPr="00BE4943" w:rsidRDefault="00851DC8" w:rsidP="00E06FAF">
            <w:pPr>
              <w:pStyle w:val="TableParagraph"/>
              <w:ind w:left="103"/>
              <w:rPr>
                <w:sz w:val="20"/>
                <w:szCs w:val="20"/>
              </w:rPr>
            </w:pPr>
            <w:r w:rsidRPr="00BE4943">
              <w:rPr>
                <w:sz w:val="20"/>
                <w:szCs w:val="20"/>
              </w:rPr>
              <w:t>UNEP</w:t>
            </w:r>
          </w:p>
        </w:tc>
      </w:tr>
      <w:tr w:rsidR="00851DC8" w:rsidRPr="00BE4943" w14:paraId="45AD5CEB" w14:textId="77777777" w:rsidTr="00BE4943">
        <w:trPr>
          <w:trHeight w:val="360"/>
        </w:trPr>
        <w:tc>
          <w:tcPr>
            <w:tcW w:w="1701" w:type="dxa"/>
            <w:vMerge/>
            <w:tcBorders>
              <w:top w:val="nil"/>
            </w:tcBorders>
          </w:tcPr>
          <w:p w14:paraId="72BAB180" w14:textId="77777777" w:rsidR="00851DC8" w:rsidRPr="00BE4943" w:rsidRDefault="00851DC8" w:rsidP="00E06FAF"/>
        </w:tc>
        <w:tc>
          <w:tcPr>
            <w:tcW w:w="2551" w:type="dxa"/>
            <w:gridSpan w:val="2"/>
          </w:tcPr>
          <w:p w14:paraId="7F387A93" w14:textId="77777777" w:rsidR="00851DC8" w:rsidRPr="00BE4943" w:rsidRDefault="00851DC8" w:rsidP="00E06FAF">
            <w:pPr>
              <w:pStyle w:val="TableParagraph"/>
              <w:ind w:left="102"/>
              <w:rPr>
                <w:sz w:val="20"/>
                <w:szCs w:val="20"/>
              </w:rPr>
            </w:pPr>
            <w:r w:rsidRPr="00BE4943">
              <w:rPr>
                <w:sz w:val="20"/>
                <w:szCs w:val="20"/>
              </w:rPr>
              <w:t>Executing Agency</w:t>
            </w:r>
          </w:p>
        </w:tc>
        <w:tc>
          <w:tcPr>
            <w:tcW w:w="4447" w:type="dxa"/>
            <w:gridSpan w:val="4"/>
          </w:tcPr>
          <w:p w14:paraId="34C35C01" w14:textId="77777777" w:rsidR="00851DC8" w:rsidRPr="00BE4943" w:rsidRDefault="00851DC8" w:rsidP="00E06FAF">
            <w:pPr>
              <w:pStyle w:val="TableParagraph"/>
              <w:ind w:left="103"/>
              <w:rPr>
                <w:sz w:val="20"/>
                <w:szCs w:val="20"/>
              </w:rPr>
            </w:pPr>
            <w:r w:rsidRPr="00BE4943">
              <w:rPr>
                <w:sz w:val="20"/>
                <w:szCs w:val="20"/>
              </w:rPr>
              <w:t>Energy and Environment Ministries</w:t>
            </w:r>
          </w:p>
        </w:tc>
      </w:tr>
      <w:tr w:rsidR="00851DC8" w:rsidRPr="00BE4943" w14:paraId="483A003B" w14:textId="77777777" w:rsidTr="00BE4943">
        <w:trPr>
          <w:trHeight w:val="360"/>
        </w:trPr>
        <w:tc>
          <w:tcPr>
            <w:tcW w:w="1701" w:type="dxa"/>
            <w:vMerge w:val="restart"/>
          </w:tcPr>
          <w:p w14:paraId="26D272F2" w14:textId="77777777" w:rsidR="00851DC8" w:rsidRPr="00BE4943" w:rsidRDefault="00851DC8" w:rsidP="00E06FAF">
            <w:pPr>
              <w:pStyle w:val="TableParagraph"/>
              <w:ind w:left="102"/>
              <w:rPr>
                <w:sz w:val="20"/>
                <w:szCs w:val="20"/>
              </w:rPr>
            </w:pPr>
            <w:r w:rsidRPr="00BE4943">
              <w:rPr>
                <w:sz w:val="20"/>
                <w:szCs w:val="20"/>
              </w:rPr>
              <w:t>GEF Funding</w:t>
            </w:r>
          </w:p>
        </w:tc>
        <w:tc>
          <w:tcPr>
            <w:tcW w:w="2551" w:type="dxa"/>
            <w:gridSpan w:val="2"/>
          </w:tcPr>
          <w:p w14:paraId="72908401" w14:textId="77777777" w:rsidR="00851DC8" w:rsidRPr="00BE4943" w:rsidRDefault="00851DC8" w:rsidP="00E06FAF">
            <w:pPr>
              <w:pStyle w:val="TableParagraph"/>
              <w:ind w:left="102"/>
              <w:rPr>
                <w:sz w:val="20"/>
                <w:szCs w:val="20"/>
              </w:rPr>
            </w:pPr>
            <w:r w:rsidRPr="00BE4943">
              <w:rPr>
                <w:sz w:val="20"/>
                <w:szCs w:val="20"/>
              </w:rPr>
              <w:t>2,485,713</w:t>
            </w:r>
          </w:p>
        </w:tc>
        <w:tc>
          <w:tcPr>
            <w:tcW w:w="1374" w:type="dxa"/>
            <w:vMerge w:val="restart"/>
          </w:tcPr>
          <w:p w14:paraId="2D250F41" w14:textId="77777777" w:rsidR="00851DC8" w:rsidRPr="00BE4943" w:rsidRDefault="00851DC8" w:rsidP="00E06FAF">
            <w:pPr>
              <w:pStyle w:val="TableParagraph"/>
              <w:ind w:left="103"/>
              <w:rPr>
                <w:sz w:val="20"/>
                <w:szCs w:val="20"/>
              </w:rPr>
            </w:pPr>
            <w:r w:rsidRPr="00BE4943">
              <w:rPr>
                <w:sz w:val="20"/>
                <w:szCs w:val="20"/>
              </w:rPr>
              <w:t>Co-financing</w:t>
            </w:r>
          </w:p>
        </w:tc>
        <w:tc>
          <w:tcPr>
            <w:tcW w:w="3073" w:type="dxa"/>
            <w:gridSpan w:val="3"/>
          </w:tcPr>
          <w:p w14:paraId="01C6F1E1" w14:textId="77777777" w:rsidR="00851DC8" w:rsidRPr="00BE4943" w:rsidRDefault="00851DC8" w:rsidP="00E06FAF">
            <w:pPr>
              <w:pStyle w:val="TableParagraph"/>
              <w:ind w:left="102"/>
              <w:rPr>
                <w:sz w:val="20"/>
                <w:szCs w:val="20"/>
              </w:rPr>
            </w:pPr>
            <w:r w:rsidRPr="00BE4943">
              <w:rPr>
                <w:sz w:val="20"/>
                <w:szCs w:val="20"/>
              </w:rPr>
              <w:t>9,791,000</w:t>
            </w:r>
          </w:p>
        </w:tc>
      </w:tr>
      <w:tr w:rsidR="00851DC8" w:rsidRPr="00BE4943" w14:paraId="4D9ADD56" w14:textId="77777777" w:rsidTr="00BE4943">
        <w:trPr>
          <w:trHeight w:val="620"/>
        </w:trPr>
        <w:tc>
          <w:tcPr>
            <w:tcW w:w="1701" w:type="dxa"/>
            <w:vMerge/>
            <w:tcBorders>
              <w:top w:val="nil"/>
            </w:tcBorders>
          </w:tcPr>
          <w:p w14:paraId="7427B9D0" w14:textId="77777777" w:rsidR="00851DC8" w:rsidRPr="00BE4943" w:rsidRDefault="00851DC8" w:rsidP="00E06FAF"/>
        </w:tc>
        <w:tc>
          <w:tcPr>
            <w:tcW w:w="1417" w:type="dxa"/>
          </w:tcPr>
          <w:p w14:paraId="3310645D" w14:textId="77777777" w:rsidR="00851DC8" w:rsidRPr="00BE4943" w:rsidRDefault="00851DC8" w:rsidP="00E06FAF">
            <w:pPr>
              <w:pStyle w:val="TableParagraph"/>
              <w:ind w:left="102" w:right="287"/>
              <w:rPr>
                <w:sz w:val="20"/>
                <w:szCs w:val="20"/>
              </w:rPr>
            </w:pPr>
            <w:r w:rsidRPr="00BE4943">
              <w:rPr>
                <w:sz w:val="20"/>
                <w:szCs w:val="20"/>
              </w:rPr>
              <w:t>mercury component</w:t>
            </w:r>
          </w:p>
        </w:tc>
        <w:tc>
          <w:tcPr>
            <w:tcW w:w="1134" w:type="dxa"/>
          </w:tcPr>
          <w:p w14:paraId="16E70ABF" w14:textId="77777777" w:rsidR="00851DC8" w:rsidRPr="00BE4943" w:rsidRDefault="00851DC8" w:rsidP="00E06FAF">
            <w:pPr>
              <w:pStyle w:val="TableParagraph"/>
              <w:ind w:left="100"/>
              <w:rPr>
                <w:sz w:val="20"/>
                <w:szCs w:val="20"/>
              </w:rPr>
            </w:pPr>
            <w:r w:rsidRPr="00BE4943">
              <w:rPr>
                <w:sz w:val="20"/>
                <w:szCs w:val="20"/>
              </w:rPr>
              <w:t>45,622</w:t>
            </w:r>
          </w:p>
        </w:tc>
        <w:tc>
          <w:tcPr>
            <w:tcW w:w="1374" w:type="dxa"/>
            <w:vMerge/>
            <w:tcBorders>
              <w:top w:val="nil"/>
            </w:tcBorders>
          </w:tcPr>
          <w:p w14:paraId="3893F563" w14:textId="77777777" w:rsidR="00851DC8" w:rsidRPr="00BE4943" w:rsidRDefault="00851DC8" w:rsidP="00E06FAF"/>
        </w:tc>
        <w:tc>
          <w:tcPr>
            <w:tcW w:w="1507" w:type="dxa"/>
            <w:gridSpan w:val="2"/>
          </w:tcPr>
          <w:p w14:paraId="1F39B30E" w14:textId="77777777" w:rsidR="00851DC8" w:rsidRPr="00BE4943" w:rsidRDefault="00851DC8" w:rsidP="00E06FAF">
            <w:pPr>
              <w:pStyle w:val="TableParagraph"/>
              <w:ind w:left="102" w:right="397"/>
              <w:rPr>
                <w:sz w:val="20"/>
                <w:szCs w:val="20"/>
              </w:rPr>
            </w:pPr>
            <w:r w:rsidRPr="00BE4943">
              <w:rPr>
                <w:sz w:val="20"/>
                <w:szCs w:val="20"/>
              </w:rPr>
              <w:t>mercury component</w:t>
            </w:r>
          </w:p>
        </w:tc>
        <w:tc>
          <w:tcPr>
            <w:tcW w:w="1566" w:type="dxa"/>
          </w:tcPr>
          <w:p w14:paraId="0396DCA2" w14:textId="77777777" w:rsidR="00851DC8" w:rsidRPr="00BE4943" w:rsidRDefault="00851DC8" w:rsidP="00E06FAF">
            <w:pPr>
              <w:pStyle w:val="TableParagraph"/>
              <w:ind w:left="102"/>
              <w:rPr>
                <w:sz w:val="20"/>
                <w:szCs w:val="20"/>
              </w:rPr>
            </w:pPr>
            <w:r w:rsidRPr="00BE4943">
              <w:rPr>
                <w:sz w:val="20"/>
                <w:szCs w:val="20"/>
              </w:rPr>
              <w:t>0</w:t>
            </w:r>
          </w:p>
        </w:tc>
      </w:tr>
      <w:tr w:rsidR="00851DC8" w:rsidRPr="00BE4943" w14:paraId="07913100" w14:textId="77777777" w:rsidTr="00BE4943">
        <w:trPr>
          <w:trHeight w:val="800"/>
        </w:trPr>
        <w:tc>
          <w:tcPr>
            <w:tcW w:w="1701" w:type="dxa"/>
          </w:tcPr>
          <w:p w14:paraId="492A05B5" w14:textId="77777777" w:rsidR="00851DC8" w:rsidRPr="00BE4943" w:rsidRDefault="00851DC8" w:rsidP="00E06FAF">
            <w:pPr>
              <w:pStyle w:val="TableParagraph"/>
              <w:ind w:left="102"/>
              <w:rPr>
                <w:sz w:val="20"/>
                <w:szCs w:val="20"/>
              </w:rPr>
            </w:pPr>
            <w:r w:rsidRPr="00BE4943">
              <w:rPr>
                <w:sz w:val="20"/>
                <w:szCs w:val="20"/>
              </w:rPr>
              <w:t>Project Summary</w:t>
            </w:r>
          </w:p>
        </w:tc>
        <w:tc>
          <w:tcPr>
            <w:tcW w:w="6998" w:type="dxa"/>
            <w:gridSpan w:val="6"/>
          </w:tcPr>
          <w:p w14:paraId="6C29C5F2" w14:textId="77777777" w:rsidR="00851DC8" w:rsidRPr="00BE4943" w:rsidRDefault="00851DC8" w:rsidP="00E06FAF">
            <w:pPr>
              <w:pStyle w:val="TableParagraph"/>
              <w:ind w:left="102" w:right="96"/>
              <w:rPr>
                <w:sz w:val="20"/>
                <w:szCs w:val="20"/>
              </w:rPr>
            </w:pPr>
            <w:r w:rsidRPr="00BE4943">
              <w:rPr>
                <w:sz w:val="20"/>
                <w:szCs w:val="20"/>
              </w:rPr>
              <w:t>The objective of this project is to promote the rapid utilization of high energy efficient  lighting technologies  through  the transformation of  efficient lighting</w:t>
            </w:r>
          </w:p>
          <w:p w14:paraId="199BC2E9" w14:textId="7461C51B" w:rsidR="00851DC8" w:rsidRPr="00BE4943" w:rsidRDefault="00851DC8" w:rsidP="00E06FAF">
            <w:pPr>
              <w:pStyle w:val="TableParagraph"/>
              <w:spacing w:before="1" w:line="238" w:lineRule="exact"/>
              <w:ind w:left="102"/>
              <w:rPr>
                <w:sz w:val="20"/>
                <w:szCs w:val="20"/>
              </w:rPr>
            </w:pPr>
            <w:proofErr w:type="gramStart"/>
            <w:r w:rsidRPr="00BE4943">
              <w:rPr>
                <w:sz w:val="20"/>
                <w:szCs w:val="20"/>
              </w:rPr>
              <w:t>markets</w:t>
            </w:r>
            <w:proofErr w:type="gramEnd"/>
            <w:r w:rsidRPr="00BE4943">
              <w:rPr>
                <w:sz w:val="20"/>
                <w:szCs w:val="20"/>
              </w:rPr>
              <w:t>,  thereby reducing electrical  demand  and consumption  and the related</w:t>
            </w:r>
            <w:r w:rsidR="00BE4943">
              <w:rPr>
                <w:sz w:val="20"/>
                <w:szCs w:val="20"/>
              </w:rPr>
              <w:t xml:space="preserve"> </w:t>
            </w:r>
            <w:r w:rsidR="00BE4943">
              <w:t>greenhouse gas emissions. The project components include the strengthening of monitoring, verification, and enforcement capacities to ensure an effective transition to efficient lighting markets, ensuring environmentally sound management, and lighting innovation.</w:t>
            </w:r>
          </w:p>
        </w:tc>
      </w:tr>
    </w:tbl>
    <w:p w14:paraId="681183FF" w14:textId="77777777" w:rsidR="00851DC8" w:rsidRPr="00BE4943" w:rsidRDefault="00851DC8" w:rsidP="00851DC8">
      <w:pPr>
        <w:spacing w:line="238" w:lineRule="exact"/>
        <w:sectPr w:rsidR="00851DC8" w:rsidRPr="00BE4943" w:rsidSect="00E06FAF">
          <w:type w:val="continuous"/>
          <w:pgSz w:w="12240" w:h="15840"/>
          <w:pgMar w:top="907" w:right="992" w:bottom="1418" w:left="1418" w:header="539" w:footer="975" w:gutter="0"/>
          <w:cols w:space="720"/>
          <w:titlePg/>
        </w:sectPr>
      </w:pPr>
    </w:p>
    <w:p w14:paraId="0301B3EB" w14:textId="79147FD5" w:rsidR="00851DC8" w:rsidRPr="00BE4943" w:rsidRDefault="00851DC8" w:rsidP="00851DC8">
      <w:pPr>
        <w:ind w:left="2185"/>
      </w:pPr>
      <w:r w:rsidRPr="00BE4943">
        <w:rPr>
          <w:spacing w:val="-49"/>
        </w:rPr>
        <w:t xml:space="preserve"> </w:t>
      </w:r>
    </w:p>
    <w:tbl>
      <w:tblPr>
        <w:tblW w:w="8699" w:type="dxa"/>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418"/>
        <w:gridCol w:w="1002"/>
        <w:gridCol w:w="1484"/>
        <w:gridCol w:w="780"/>
        <w:gridCol w:w="1361"/>
        <w:gridCol w:w="1095"/>
      </w:tblGrid>
      <w:tr w:rsidR="00851DC8" w:rsidRPr="00BE4943" w14:paraId="4D6A4B0C" w14:textId="77777777" w:rsidTr="00BE4943">
        <w:trPr>
          <w:trHeight w:val="360"/>
        </w:trPr>
        <w:tc>
          <w:tcPr>
            <w:tcW w:w="1559" w:type="dxa"/>
          </w:tcPr>
          <w:p w14:paraId="4274C784" w14:textId="77777777" w:rsidR="00851DC8" w:rsidRPr="00BE4943" w:rsidRDefault="00851DC8" w:rsidP="00E06FAF">
            <w:pPr>
              <w:pStyle w:val="TableParagraph"/>
              <w:ind w:left="102"/>
              <w:rPr>
                <w:sz w:val="20"/>
                <w:szCs w:val="20"/>
              </w:rPr>
            </w:pPr>
            <w:r w:rsidRPr="00BE4943">
              <w:rPr>
                <w:sz w:val="20"/>
                <w:szCs w:val="20"/>
              </w:rPr>
              <w:t>Country</w:t>
            </w:r>
          </w:p>
        </w:tc>
        <w:tc>
          <w:tcPr>
            <w:tcW w:w="2420" w:type="dxa"/>
            <w:gridSpan w:val="2"/>
          </w:tcPr>
          <w:p w14:paraId="1516E9A6" w14:textId="77777777" w:rsidR="00851DC8" w:rsidRPr="00BE4943" w:rsidRDefault="00851DC8" w:rsidP="00E06FAF">
            <w:pPr>
              <w:pStyle w:val="TableParagraph"/>
              <w:ind w:left="100"/>
              <w:rPr>
                <w:sz w:val="20"/>
                <w:szCs w:val="20"/>
              </w:rPr>
            </w:pPr>
            <w:r w:rsidRPr="00BE4943">
              <w:rPr>
                <w:sz w:val="20"/>
                <w:szCs w:val="20"/>
              </w:rPr>
              <w:t>Bolivia</w:t>
            </w:r>
          </w:p>
        </w:tc>
        <w:tc>
          <w:tcPr>
            <w:tcW w:w="2264" w:type="dxa"/>
            <w:gridSpan w:val="2"/>
          </w:tcPr>
          <w:p w14:paraId="2B0E3EDA" w14:textId="77777777" w:rsidR="00851DC8" w:rsidRPr="00BE4943" w:rsidRDefault="00851DC8" w:rsidP="00E06FAF">
            <w:pPr>
              <w:pStyle w:val="TableParagraph"/>
              <w:ind w:left="103"/>
              <w:rPr>
                <w:sz w:val="20"/>
                <w:szCs w:val="20"/>
              </w:rPr>
            </w:pPr>
            <w:r w:rsidRPr="00BE4943">
              <w:rPr>
                <w:sz w:val="20"/>
                <w:szCs w:val="20"/>
              </w:rPr>
              <w:t>GEF ID</w:t>
            </w:r>
          </w:p>
        </w:tc>
        <w:tc>
          <w:tcPr>
            <w:tcW w:w="2456" w:type="dxa"/>
            <w:gridSpan w:val="2"/>
          </w:tcPr>
          <w:p w14:paraId="5C8DF7DA" w14:textId="77777777" w:rsidR="00851DC8" w:rsidRPr="00BE4943" w:rsidRDefault="00851DC8" w:rsidP="00E06FAF">
            <w:pPr>
              <w:pStyle w:val="TableParagraph"/>
              <w:ind w:left="102"/>
              <w:rPr>
                <w:sz w:val="20"/>
                <w:szCs w:val="20"/>
              </w:rPr>
            </w:pPr>
            <w:r w:rsidRPr="00BE4943">
              <w:rPr>
                <w:sz w:val="20"/>
                <w:szCs w:val="20"/>
              </w:rPr>
              <w:t>5299</w:t>
            </w:r>
          </w:p>
        </w:tc>
      </w:tr>
      <w:tr w:rsidR="00851DC8" w:rsidRPr="00BE4943" w14:paraId="73849195" w14:textId="77777777" w:rsidTr="00BE4943">
        <w:trPr>
          <w:trHeight w:val="360"/>
        </w:trPr>
        <w:tc>
          <w:tcPr>
            <w:tcW w:w="1559" w:type="dxa"/>
          </w:tcPr>
          <w:p w14:paraId="01CDF7EF" w14:textId="77777777" w:rsidR="00851DC8" w:rsidRPr="00BE4943" w:rsidRDefault="00851DC8" w:rsidP="00E06FAF">
            <w:pPr>
              <w:pStyle w:val="TableParagraph"/>
              <w:ind w:left="102"/>
              <w:rPr>
                <w:sz w:val="20"/>
                <w:szCs w:val="20"/>
              </w:rPr>
            </w:pPr>
            <w:r w:rsidRPr="00BE4943">
              <w:rPr>
                <w:sz w:val="20"/>
                <w:szCs w:val="20"/>
              </w:rPr>
              <w:t>Title</w:t>
            </w:r>
          </w:p>
        </w:tc>
        <w:tc>
          <w:tcPr>
            <w:tcW w:w="7140" w:type="dxa"/>
            <w:gridSpan w:val="6"/>
          </w:tcPr>
          <w:p w14:paraId="55AD46DE" w14:textId="77777777" w:rsidR="00851DC8" w:rsidRPr="00BE4943" w:rsidRDefault="00851DC8" w:rsidP="00E06FAF">
            <w:pPr>
              <w:pStyle w:val="TableParagraph"/>
              <w:ind w:left="100"/>
              <w:rPr>
                <w:sz w:val="20"/>
                <w:szCs w:val="20"/>
              </w:rPr>
            </w:pPr>
            <w:r w:rsidRPr="00BE4943">
              <w:rPr>
                <w:sz w:val="20"/>
                <w:szCs w:val="20"/>
              </w:rPr>
              <w:t>Delivering the Transition to Energy Efficient Lighting</w:t>
            </w:r>
          </w:p>
        </w:tc>
      </w:tr>
      <w:tr w:rsidR="00851DC8" w:rsidRPr="00BE4943" w14:paraId="6FB518FA" w14:textId="77777777" w:rsidTr="00BE4943">
        <w:trPr>
          <w:trHeight w:val="360"/>
        </w:trPr>
        <w:tc>
          <w:tcPr>
            <w:tcW w:w="1559" w:type="dxa"/>
            <w:vMerge w:val="restart"/>
          </w:tcPr>
          <w:p w14:paraId="3FD1F74B" w14:textId="77777777" w:rsidR="00851DC8" w:rsidRPr="00BE4943" w:rsidRDefault="00851DC8" w:rsidP="00E06FAF">
            <w:pPr>
              <w:pStyle w:val="TableParagraph"/>
              <w:ind w:left="102" w:right="290"/>
              <w:rPr>
                <w:sz w:val="20"/>
                <w:szCs w:val="20"/>
              </w:rPr>
            </w:pPr>
            <w:r w:rsidRPr="00BE4943">
              <w:rPr>
                <w:sz w:val="20"/>
                <w:szCs w:val="20"/>
              </w:rPr>
              <w:t>Implementing/ Executing Partners</w:t>
            </w:r>
          </w:p>
        </w:tc>
        <w:tc>
          <w:tcPr>
            <w:tcW w:w="2420" w:type="dxa"/>
            <w:gridSpan w:val="2"/>
          </w:tcPr>
          <w:p w14:paraId="7508BCF4" w14:textId="77777777" w:rsidR="00851DC8" w:rsidRPr="00BE4943" w:rsidRDefault="00851DC8" w:rsidP="00E06FAF">
            <w:pPr>
              <w:pStyle w:val="TableParagraph"/>
              <w:ind w:left="100"/>
              <w:rPr>
                <w:sz w:val="20"/>
                <w:szCs w:val="20"/>
              </w:rPr>
            </w:pPr>
            <w:r w:rsidRPr="00BE4943">
              <w:rPr>
                <w:sz w:val="20"/>
                <w:szCs w:val="20"/>
              </w:rPr>
              <w:t>GEF Agency</w:t>
            </w:r>
          </w:p>
        </w:tc>
        <w:tc>
          <w:tcPr>
            <w:tcW w:w="4720" w:type="dxa"/>
            <w:gridSpan w:val="4"/>
          </w:tcPr>
          <w:p w14:paraId="6B45CC22" w14:textId="77777777" w:rsidR="00851DC8" w:rsidRPr="00BE4943" w:rsidRDefault="00851DC8" w:rsidP="00E06FAF">
            <w:pPr>
              <w:pStyle w:val="TableParagraph"/>
              <w:ind w:left="103"/>
              <w:rPr>
                <w:sz w:val="20"/>
                <w:szCs w:val="20"/>
              </w:rPr>
            </w:pPr>
            <w:r w:rsidRPr="00BE4943">
              <w:rPr>
                <w:sz w:val="20"/>
                <w:szCs w:val="20"/>
              </w:rPr>
              <w:t>UNEP</w:t>
            </w:r>
          </w:p>
        </w:tc>
      </w:tr>
      <w:tr w:rsidR="00851DC8" w:rsidRPr="00BE4943" w14:paraId="4E867AEE" w14:textId="77777777" w:rsidTr="00BE4943">
        <w:trPr>
          <w:trHeight w:val="620"/>
        </w:trPr>
        <w:tc>
          <w:tcPr>
            <w:tcW w:w="1559" w:type="dxa"/>
            <w:vMerge/>
            <w:tcBorders>
              <w:top w:val="nil"/>
            </w:tcBorders>
          </w:tcPr>
          <w:p w14:paraId="118C2CEE" w14:textId="77777777" w:rsidR="00851DC8" w:rsidRPr="00BE4943" w:rsidRDefault="00851DC8" w:rsidP="00E06FAF"/>
        </w:tc>
        <w:tc>
          <w:tcPr>
            <w:tcW w:w="2420" w:type="dxa"/>
            <w:gridSpan w:val="2"/>
          </w:tcPr>
          <w:p w14:paraId="49A44E8C" w14:textId="77777777" w:rsidR="00851DC8" w:rsidRPr="00BE4943" w:rsidRDefault="00851DC8" w:rsidP="00E06FAF">
            <w:pPr>
              <w:pStyle w:val="TableParagraph"/>
              <w:ind w:left="100"/>
              <w:rPr>
                <w:sz w:val="20"/>
                <w:szCs w:val="20"/>
              </w:rPr>
            </w:pPr>
            <w:r w:rsidRPr="00BE4943">
              <w:rPr>
                <w:sz w:val="20"/>
                <w:szCs w:val="20"/>
              </w:rPr>
              <w:t>Executing Agency</w:t>
            </w:r>
          </w:p>
        </w:tc>
        <w:tc>
          <w:tcPr>
            <w:tcW w:w="4720" w:type="dxa"/>
            <w:gridSpan w:val="4"/>
          </w:tcPr>
          <w:p w14:paraId="3F663184" w14:textId="77777777" w:rsidR="00851DC8" w:rsidRPr="00BE4943" w:rsidRDefault="00851DC8" w:rsidP="00E06FAF">
            <w:pPr>
              <w:pStyle w:val="TableParagraph"/>
              <w:ind w:left="103"/>
              <w:rPr>
                <w:sz w:val="20"/>
                <w:szCs w:val="20"/>
              </w:rPr>
            </w:pPr>
            <w:r w:rsidRPr="00BE4943">
              <w:rPr>
                <w:sz w:val="20"/>
                <w:szCs w:val="20"/>
              </w:rPr>
              <w:t>Ministry of Hydrocarbons and Energy and Ministry of Environment and Water</w:t>
            </w:r>
          </w:p>
        </w:tc>
      </w:tr>
      <w:tr w:rsidR="00851DC8" w:rsidRPr="00BE4943" w14:paraId="72DDF1C7" w14:textId="77777777" w:rsidTr="00BE4943">
        <w:trPr>
          <w:trHeight w:val="360"/>
        </w:trPr>
        <w:tc>
          <w:tcPr>
            <w:tcW w:w="1559" w:type="dxa"/>
            <w:vMerge w:val="restart"/>
          </w:tcPr>
          <w:p w14:paraId="1826DE78" w14:textId="77777777" w:rsidR="00851DC8" w:rsidRPr="00BE4943" w:rsidRDefault="00851DC8" w:rsidP="00E06FAF">
            <w:pPr>
              <w:pStyle w:val="TableParagraph"/>
              <w:ind w:left="102"/>
              <w:rPr>
                <w:sz w:val="20"/>
                <w:szCs w:val="20"/>
              </w:rPr>
            </w:pPr>
            <w:r w:rsidRPr="00BE4943">
              <w:rPr>
                <w:sz w:val="20"/>
                <w:szCs w:val="20"/>
              </w:rPr>
              <w:t>GEF Funding</w:t>
            </w:r>
          </w:p>
        </w:tc>
        <w:tc>
          <w:tcPr>
            <w:tcW w:w="2420" w:type="dxa"/>
            <w:gridSpan w:val="2"/>
          </w:tcPr>
          <w:p w14:paraId="26316B8D" w14:textId="77777777" w:rsidR="00851DC8" w:rsidRPr="00BE4943" w:rsidRDefault="00851DC8" w:rsidP="00E06FAF">
            <w:pPr>
              <w:pStyle w:val="TableParagraph"/>
              <w:ind w:left="100"/>
              <w:rPr>
                <w:sz w:val="20"/>
                <w:szCs w:val="20"/>
              </w:rPr>
            </w:pPr>
            <w:r w:rsidRPr="00BE4943">
              <w:rPr>
                <w:sz w:val="20"/>
                <w:szCs w:val="20"/>
              </w:rPr>
              <w:t>3,059,361</w:t>
            </w:r>
          </w:p>
        </w:tc>
        <w:tc>
          <w:tcPr>
            <w:tcW w:w="1484" w:type="dxa"/>
            <w:vMerge w:val="restart"/>
          </w:tcPr>
          <w:p w14:paraId="50F7BE6A" w14:textId="77777777" w:rsidR="00851DC8" w:rsidRPr="00BE4943" w:rsidRDefault="00851DC8" w:rsidP="00E06FAF">
            <w:pPr>
              <w:pStyle w:val="TableParagraph"/>
              <w:ind w:left="103"/>
              <w:rPr>
                <w:sz w:val="20"/>
                <w:szCs w:val="20"/>
              </w:rPr>
            </w:pPr>
            <w:r w:rsidRPr="00BE4943">
              <w:rPr>
                <w:sz w:val="20"/>
                <w:szCs w:val="20"/>
              </w:rPr>
              <w:t>Co-financing</w:t>
            </w:r>
          </w:p>
        </w:tc>
        <w:tc>
          <w:tcPr>
            <w:tcW w:w="3236" w:type="dxa"/>
            <w:gridSpan w:val="3"/>
          </w:tcPr>
          <w:p w14:paraId="4B50B935" w14:textId="77777777" w:rsidR="00851DC8" w:rsidRPr="00BE4943" w:rsidRDefault="00851DC8" w:rsidP="00E06FAF">
            <w:pPr>
              <w:pStyle w:val="TableParagraph"/>
              <w:ind w:left="102"/>
              <w:rPr>
                <w:sz w:val="20"/>
                <w:szCs w:val="20"/>
              </w:rPr>
            </w:pPr>
            <w:r w:rsidRPr="00BE4943">
              <w:rPr>
                <w:sz w:val="20"/>
                <w:szCs w:val="20"/>
              </w:rPr>
              <w:t>12,075,000</w:t>
            </w:r>
          </w:p>
        </w:tc>
      </w:tr>
      <w:tr w:rsidR="00851DC8" w:rsidRPr="00BE4943" w14:paraId="73E1D5F7" w14:textId="77777777" w:rsidTr="00BE4943">
        <w:trPr>
          <w:trHeight w:val="620"/>
        </w:trPr>
        <w:tc>
          <w:tcPr>
            <w:tcW w:w="1559" w:type="dxa"/>
            <w:vMerge/>
            <w:tcBorders>
              <w:top w:val="nil"/>
            </w:tcBorders>
          </w:tcPr>
          <w:p w14:paraId="47916317" w14:textId="77777777" w:rsidR="00851DC8" w:rsidRPr="00BE4943" w:rsidRDefault="00851DC8" w:rsidP="00E06FAF"/>
        </w:tc>
        <w:tc>
          <w:tcPr>
            <w:tcW w:w="1418" w:type="dxa"/>
          </w:tcPr>
          <w:p w14:paraId="2F9356AD" w14:textId="77777777" w:rsidR="00851DC8" w:rsidRPr="00BE4943" w:rsidRDefault="00851DC8" w:rsidP="00E06FAF">
            <w:pPr>
              <w:pStyle w:val="TableParagraph"/>
              <w:ind w:left="100" w:right="287"/>
              <w:rPr>
                <w:sz w:val="20"/>
                <w:szCs w:val="20"/>
              </w:rPr>
            </w:pPr>
            <w:r w:rsidRPr="00BE4943">
              <w:rPr>
                <w:sz w:val="20"/>
                <w:szCs w:val="20"/>
              </w:rPr>
              <w:t>mercury component</w:t>
            </w:r>
          </w:p>
        </w:tc>
        <w:tc>
          <w:tcPr>
            <w:tcW w:w="1002" w:type="dxa"/>
          </w:tcPr>
          <w:p w14:paraId="42710536" w14:textId="77777777" w:rsidR="00851DC8" w:rsidRPr="00BE4943" w:rsidRDefault="00851DC8" w:rsidP="00E06FAF">
            <w:pPr>
              <w:pStyle w:val="TableParagraph"/>
              <w:ind w:left="103"/>
              <w:rPr>
                <w:sz w:val="20"/>
                <w:szCs w:val="20"/>
              </w:rPr>
            </w:pPr>
            <w:r w:rsidRPr="00BE4943">
              <w:rPr>
                <w:sz w:val="20"/>
                <w:szCs w:val="20"/>
              </w:rPr>
              <w:t>45,662</w:t>
            </w:r>
          </w:p>
        </w:tc>
        <w:tc>
          <w:tcPr>
            <w:tcW w:w="1484" w:type="dxa"/>
            <w:vMerge/>
            <w:tcBorders>
              <w:top w:val="nil"/>
            </w:tcBorders>
          </w:tcPr>
          <w:p w14:paraId="04E1C4B5" w14:textId="77777777" w:rsidR="00851DC8" w:rsidRPr="00BE4943" w:rsidRDefault="00851DC8" w:rsidP="00E06FAF"/>
        </w:tc>
        <w:tc>
          <w:tcPr>
            <w:tcW w:w="2141" w:type="dxa"/>
            <w:gridSpan w:val="2"/>
          </w:tcPr>
          <w:p w14:paraId="6444104B" w14:textId="77777777" w:rsidR="00851DC8" w:rsidRPr="00BE4943" w:rsidRDefault="00851DC8" w:rsidP="00E06FAF">
            <w:pPr>
              <w:pStyle w:val="TableParagraph"/>
              <w:ind w:left="102"/>
              <w:rPr>
                <w:sz w:val="20"/>
                <w:szCs w:val="20"/>
              </w:rPr>
            </w:pPr>
            <w:r w:rsidRPr="00BE4943">
              <w:rPr>
                <w:sz w:val="20"/>
                <w:szCs w:val="20"/>
              </w:rPr>
              <w:t>mercury component</w:t>
            </w:r>
          </w:p>
        </w:tc>
        <w:tc>
          <w:tcPr>
            <w:tcW w:w="1095" w:type="dxa"/>
          </w:tcPr>
          <w:p w14:paraId="22320476" w14:textId="77777777" w:rsidR="00851DC8" w:rsidRPr="00BE4943" w:rsidRDefault="00851DC8" w:rsidP="00E06FAF">
            <w:pPr>
              <w:pStyle w:val="TableParagraph"/>
              <w:ind w:left="102"/>
              <w:rPr>
                <w:sz w:val="20"/>
                <w:szCs w:val="20"/>
              </w:rPr>
            </w:pPr>
            <w:r w:rsidRPr="00BE4943">
              <w:rPr>
                <w:sz w:val="20"/>
                <w:szCs w:val="20"/>
              </w:rPr>
              <w:t>0</w:t>
            </w:r>
          </w:p>
        </w:tc>
      </w:tr>
      <w:tr w:rsidR="00851DC8" w:rsidRPr="00BE4943" w14:paraId="43187A2D" w14:textId="77777777" w:rsidTr="00BE4943">
        <w:trPr>
          <w:trHeight w:val="1309"/>
        </w:trPr>
        <w:tc>
          <w:tcPr>
            <w:tcW w:w="1559" w:type="dxa"/>
          </w:tcPr>
          <w:p w14:paraId="39DA604A" w14:textId="77777777" w:rsidR="00851DC8" w:rsidRPr="00BE4943" w:rsidRDefault="00851DC8" w:rsidP="00E06FAF">
            <w:pPr>
              <w:pStyle w:val="TableParagraph"/>
              <w:ind w:left="102"/>
              <w:rPr>
                <w:sz w:val="20"/>
                <w:szCs w:val="20"/>
              </w:rPr>
            </w:pPr>
            <w:r w:rsidRPr="00BE4943">
              <w:rPr>
                <w:sz w:val="20"/>
                <w:szCs w:val="20"/>
              </w:rPr>
              <w:t>Project Summary</w:t>
            </w:r>
          </w:p>
        </w:tc>
        <w:tc>
          <w:tcPr>
            <w:tcW w:w="7140" w:type="dxa"/>
            <w:gridSpan w:val="6"/>
          </w:tcPr>
          <w:p w14:paraId="09ACBE98" w14:textId="77777777" w:rsidR="00851DC8" w:rsidRPr="00BE4943" w:rsidRDefault="00851DC8" w:rsidP="00E06FAF">
            <w:pPr>
              <w:pStyle w:val="TableParagraph"/>
              <w:ind w:left="100" w:right="103"/>
              <w:jc w:val="both"/>
              <w:rPr>
                <w:sz w:val="20"/>
                <w:szCs w:val="20"/>
              </w:rPr>
            </w:pPr>
            <w:r w:rsidRPr="00BE4943">
              <w:rPr>
                <w:sz w:val="20"/>
                <w:szCs w:val="20"/>
              </w:rPr>
              <w:t>This project aims to help create national policy and regulation development to promote the rapid transition to efficient lighting through the building of monitoring, verification, and enforcement capacities and lighting innovation, including</w:t>
            </w:r>
            <w:r w:rsidRPr="00BE4943">
              <w:rPr>
                <w:spacing w:val="-13"/>
                <w:sz w:val="20"/>
                <w:szCs w:val="20"/>
              </w:rPr>
              <w:t xml:space="preserve"> </w:t>
            </w:r>
            <w:r w:rsidRPr="00BE4943">
              <w:rPr>
                <w:sz w:val="20"/>
                <w:szCs w:val="20"/>
              </w:rPr>
              <w:t>the</w:t>
            </w:r>
            <w:r w:rsidRPr="00BE4943">
              <w:rPr>
                <w:spacing w:val="-11"/>
                <w:sz w:val="20"/>
                <w:szCs w:val="20"/>
              </w:rPr>
              <w:t xml:space="preserve"> </w:t>
            </w:r>
            <w:r w:rsidRPr="00BE4943">
              <w:rPr>
                <w:sz w:val="20"/>
                <w:szCs w:val="20"/>
              </w:rPr>
              <w:t>use</w:t>
            </w:r>
            <w:r w:rsidRPr="00BE4943">
              <w:rPr>
                <w:spacing w:val="-10"/>
                <w:sz w:val="20"/>
                <w:szCs w:val="20"/>
              </w:rPr>
              <w:t xml:space="preserve"> </w:t>
            </w:r>
            <w:r w:rsidRPr="00BE4943">
              <w:rPr>
                <w:sz w:val="20"/>
                <w:szCs w:val="20"/>
              </w:rPr>
              <w:t>of</w:t>
            </w:r>
            <w:r w:rsidRPr="00BE4943">
              <w:rPr>
                <w:spacing w:val="-10"/>
                <w:sz w:val="20"/>
                <w:szCs w:val="20"/>
              </w:rPr>
              <w:t xml:space="preserve"> </w:t>
            </w:r>
            <w:r w:rsidRPr="00BE4943">
              <w:rPr>
                <w:sz w:val="20"/>
                <w:szCs w:val="20"/>
              </w:rPr>
              <w:t>solid</w:t>
            </w:r>
            <w:r w:rsidRPr="00BE4943">
              <w:rPr>
                <w:spacing w:val="-11"/>
                <w:sz w:val="20"/>
                <w:szCs w:val="20"/>
              </w:rPr>
              <w:t xml:space="preserve"> </w:t>
            </w:r>
            <w:r w:rsidRPr="00BE4943">
              <w:rPr>
                <w:sz w:val="20"/>
                <w:szCs w:val="20"/>
              </w:rPr>
              <w:t>state</w:t>
            </w:r>
            <w:r w:rsidRPr="00BE4943">
              <w:rPr>
                <w:spacing w:val="-11"/>
                <w:sz w:val="20"/>
                <w:szCs w:val="20"/>
              </w:rPr>
              <w:t xml:space="preserve"> </w:t>
            </w:r>
            <w:r w:rsidRPr="00BE4943">
              <w:rPr>
                <w:sz w:val="20"/>
                <w:szCs w:val="20"/>
              </w:rPr>
              <w:t>lighting</w:t>
            </w:r>
            <w:r w:rsidRPr="00BE4943">
              <w:rPr>
                <w:spacing w:val="-13"/>
                <w:sz w:val="20"/>
                <w:szCs w:val="20"/>
              </w:rPr>
              <w:t xml:space="preserve"> </w:t>
            </w:r>
            <w:r w:rsidRPr="00BE4943">
              <w:rPr>
                <w:sz w:val="20"/>
                <w:szCs w:val="20"/>
              </w:rPr>
              <w:t>and</w:t>
            </w:r>
            <w:r w:rsidRPr="00BE4943">
              <w:rPr>
                <w:spacing w:val="-11"/>
                <w:sz w:val="20"/>
                <w:szCs w:val="20"/>
              </w:rPr>
              <w:t xml:space="preserve"> </w:t>
            </w:r>
            <w:r w:rsidRPr="00BE4943">
              <w:rPr>
                <w:sz w:val="20"/>
                <w:szCs w:val="20"/>
              </w:rPr>
              <w:t>controls.</w:t>
            </w:r>
            <w:r w:rsidRPr="00BE4943">
              <w:rPr>
                <w:spacing w:val="31"/>
                <w:sz w:val="20"/>
                <w:szCs w:val="20"/>
              </w:rPr>
              <w:t xml:space="preserve"> </w:t>
            </w:r>
            <w:r w:rsidRPr="00BE4943">
              <w:rPr>
                <w:sz w:val="20"/>
                <w:szCs w:val="20"/>
              </w:rPr>
              <w:t>The</w:t>
            </w:r>
            <w:r w:rsidRPr="00BE4943">
              <w:rPr>
                <w:spacing w:val="-11"/>
                <w:sz w:val="20"/>
                <w:szCs w:val="20"/>
              </w:rPr>
              <w:t xml:space="preserve"> </w:t>
            </w:r>
            <w:r w:rsidRPr="00BE4943">
              <w:rPr>
                <w:sz w:val="20"/>
                <w:szCs w:val="20"/>
              </w:rPr>
              <w:t>project</w:t>
            </w:r>
            <w:r w:rsidRPr="00BE4943">
              <w:rPr>
                <w:spacing w:val="-10"/>
                <w:sz w:val="20"/>
                <w:szCs w:val="20"/>
              </w:rPr>
              <w:t xml:space="preserve"> </w:t>
            </w:r>
            <w:r w:rsidRPr="00BE4943">
              <w:rPr>
                <w:sz w:val="20"/>
                <w:szCs w:val="20"/>
              </w:rPr>
              <w:t>will</w:t>
            </w:r>
            <w:r w:rsidRPr="00BE4943">
              <w:rPr>
                <w:spacing w:val="-10"/>
                <w:sz w:val="20"/>
                <w:szCs w:val="20"/>
              </w:rPr>
              <w:t xml:space="preserve"> </w:t>
            </w:r>
            <w:r w:rsidRPr="00BE4943">
              <w:rPr>
                <w:sz w:val="20"/>
                <w:szCs w:val="20"/>
              </w:rPr>
              <w:t>also</w:t>
            </w:r>
            <w:r w:rsidRPr="00BE4943">
              <w:rPr>
                <w:spacing w:val="-10"/>
                <w:sz w:val="20"/>
                <w:szCs w:val="20"/>
              </w:rPr>
              <w:t xml:space="preserve"> </w:t>
            </w:r>
            <w:r w:rsidRPr="00BE4943">
              <w:rPr>
                <w:sz w:val="20"/>
                <w:szCs w:val="20"/>
              </w:rPr>
              <w:t>ensure environmentally-sound management for a sustainable transition to efficient lighting.</w:t>
            </w:r>
          </w:p>
        </w:tc>
      </w:tr>
    </w:tbl>
    <w:p w14:paraId="15F98D70" w14:textId="03D105FD" w:rsidR="00851DC8" w:rsidRPr="00A34E16" w:rsidRDefault="00851DC8" w:rsidP="00A34E16">
      <w:pPr>
        <w:pStyle w:val="Anxtitle"/>
        <w:spacing w:before="120" w:after="120"/>
        <w:rPr>
          <w:color w:val="365F91" w:themeColor="accent1" w:themeShade="BF"/>
          <w:sz w:val="24"/>
          <w:szCs w:val="24"/>
        </w:rPr>
      </w:pPr>
      <w:bookmarkStart w:id="99" w:name="_bookmark47"/>
      <w:bookmarkStart w:id="100" w:name="_Toc492299215"/>
      <w:bookmarkEnd w:id="99"/>
      <w:r w:rsidRPr="00A34E16">
        <w:rPr>
          <w:color w:val="365F91" w:themeColor="accent1" w:themeShade="BF"/>
          <w:sz w:val="24"/>
          <w:szCs w:val="24"/>
        </w:rPr>
        <w:t>Emissions</w:t>
      </w:r>
      <w:bookmarkEnd w:id="100"/>
    </w:p>
    <w:tbl>
      <w:tblPr>
        <w:tblW w:w="8647" w:type="dxa"/>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813"/>
        <w:gridCol w:w="2405"/>
        <w:gridCol w:w="2870"/>
      </w:tblGrid>
      <w:tr w:rsidR="00851DC8" w:rsidRPr="00C20A8C" w14:paraId="5159CBF6" w14:textId="77777777" w:rsidTr="008F28C5">
        <w:trPr>
          <w:trHeight w:val="360"/>
        </w:trPr>
        <w:tc>
          <w:tcPr>
            <w:tcW w:w="1559" w:type="dxa"/>
          </w:tcPr>
          <w:p w14:paraId="21B3CCEB" w14:textId="77777777" w:rsidR="00851DC8" w:rsidRPr="00C20A8C" w:rsidRDefault="00851DC8" w:rsidP="00E06FAF">
            <w:pPr>
              <w:pStyle w:val="TableParagraph"/>
              <w:ind w:left="102"/>
              <w:rPr>
                <w:sz w:val="20"/>
                <w:szCs w:val="20"/>
              </w:rPr>
            </w:pPr>
            <w:r w:rsidRPr="00C20A8C">
              <w:rPr>
                <w:sz w:val="20"/>
                <w:szCs w:val="20"/>
              </w:rPr>
              <w:t>Country</w:t>
            </w:r>
          </w:p>
        </w:tc>
        <w:tc>
          <w:tcPr>
            <w:tcW w:w="1813" w:type="dxa"/>
          </w:tcPr>
          <w:p w14:paraId="09C914F0" w14:textId="77777777" w:rsidR="00851DC8" w:rsidRPr="00C20A8C" w:rsidRDefault="00851DC8" w:rsidP="00E06FAF">
            <w:pPr>
              <w:pStyle w:val="TableParagraph"/>
              <w:ind w:left="102"/>
              <w:rPr>
                <w:sz w:val="20"/>
                <w:szCs w:val="20"/>
              </w:rPr>
            </w:pPr>
            <w:r w:rsidRPr="00C20A8C">
              <w:rPr>
                <w:sz w:val="20"/>
                <w:szCs w:val="20"/>
              </w:rPr>
              <w:t>China</w:t>
            </w:r>
          </w:p>
        </w:tc>
        <w:tc>
          <w:tcPr>
            <w:tcW w:w="2405" w:type="dxa"/>
          </w:tcPr>
          <w:p w14:paraId="0234EC32" w14:textId="77777777" w:rsidR="00851DC8" w:rsidRPr="00C20A8C" w:rsidRDefault="00851DC8" w:rsidP="00E06FAF">
            <w:pPr>
              <w:pStyle w:val="TableParagraph"/>
              <w:ind w:left="102"/>
              <w:rPr>
                <w:sz w:val="20"/>
                <w:szCs w:val="20"/>
              </w:rPr>
            </w:pPr>
            <w:r w:rsidRPr="00C20A8C">
              <w:rPr>
                <w:sz w:val="20"/>
                <w:szCs w:val="20"/>
              </w:rPr>
              <w:t>GEF ID</w:t>
            </w:r>
          </w:p>
        </w:tc>
        <w:tc>
          <w:tcPr>
            <w:tcW w:w="2870" w:type="dxa"/>
          </w:tcPr>
          <w:p w14:paraId="4355E5B3" w14:textId="77777777" w:rsidR="00851DC8" w:rsidRPr="00C20A8C" w:rsidRDefault="00851DC8" w:rsidP="00E06FAF">
            <w:pPr>
              <w:pStyle w:val="TableParagraph"/>
              <w:ind w:left="102"/>
              <w:rPr>
                <w:sz w:val="20"/>
                <w:szCs w:val="20"/>
              </w:rPr>
            </w:pPr>
            <w:r w:rsidRPr="00C20A8C">
              <w:rPr>
                <w:sz w:val="20"/>
                <w:szCs w:val="20"/>
              </w:rPr>
              <w:t>4816</w:t>
            </w:r>
          </w:p>
        </w:tc>
      </w:tr>
      <w:tr w:rsidR="00851DC8" w:rsidRPr="00C20A8C" w14:paraId="12701CFD" w14:textId="77777777" w:rsidTr="008F28C5">
        <w:trPr>
          <w:trHeight w:val="620"/>
        </w:trPr>
        <w:tc>
          <w:tcPr>
            <w:tcW w:w="1559" w:type="dxa"/>
          </w:tcPr>
          <w:p w14:paraId="7CF2753B" w14:textId="77777777" w:rsidR="00851DC8" w:rsidRPr="00C20A8C" w:rsidRDefault="00851DC8" w:rsidP="00E06FAF">
            <w:pPr>
              <w:pStyle w:val="TableParagraph"/>
              <w:ind w:left="102"/>
              <w:rPr>
                <w:sz w:val="20"/>
                <w:szCs w:val="20"/>
              </w:rPr>
            </w:pPr>
            <w:r w:rsidRPr="00C20A8C">
              <w:rPr>
                <w:sz w:val="20"/>
                <w:szCs w:val="20"/>
              </w:rPr>
              <w:t>Title</w:t>
            </w:r>
          </w:p>
        </w:tc>
        <w:tc>
          <w:tcPr>
            <w:tcW w:w="7088" w:type="dxa"/>
            <w:gridSpan w:val="3"/>
          </w:tcPr>
          <w:p w14:paraId="7C88429B" w14:textId="77777777" w:rsidR="00851DC8" w:rsidRPr="00C20A8C" w:rsidRDefault="00851DC8" w:rsidP="00E06FAF">
            <w:pPr>
              <w:pStyle w:val="TableParagraph"/>
              <w:ind w:left="102"/>
              <w:rPr>
                <w:sz w:val="20"/>
                <w:szCs w:val="20"/>
              </w:rPr>
            </w:pPr>
            <w:r w:rsidRPr="00C20A8C">
              <w:rPr>
                <w:sz w:val="20"/>
                <w:szCs w:val="20"/>
              </w:rPr>
              <w:t>Reduction of Mercury Emissions and Promotion of Sound Chemical Management in Zinc Smelting Operations</w:t>
            </w:r>
          </w:p>
        </w:tc>
      </w:tr>
      <w:tr w:rsidR="00851DC8" w:rsidRPr="00C20A8C" w14:paraId="4EF408FC" w14:textId="77777777" w:rsidTr="008F28C5">
        <w:trPr>
          <w:trHeight w:val="360"/>
        </w:trPr>
        <w:tc>
          <w:tcPr>
            <w:tcW w:w="1559" w:type="dxa"/>
            <w:vMerge w:val="restart"/>
          </w:tcPr>
          <w:p w14:paraId="7214BFF1" w14:textId="77777777" w:rsidR="00851DC8" w:rsidRPr="00C20A8C" w:rsidRDefault="00851DC8" w:rsidP="00E06FAF">
            <w:pPr>
              <w:pStyle w:val="TableParagraph"/>
              <w:ind w:left="102" w:right="333"/>
              <w:rPr>
                <w:sz w:val="20"/>
                <w:szCs w:val="20"/>
              </w:rPr>
            </w:pPr>
            <w:r w:rsidRPr="00C20A8C">
              <w:rPr>
                <w:sz w:val="20"/>
                <w:szCs w:val="20"/>
              </w:rPr>
              <w:t>Implementing/ Executing Partners</w:t>
            </w:r>
          </w:p>
        </w:tc>
        <w:tc>
          <w:tcPr>
            <w:tcW w:w="1813" w:type="dxa"/>
          </w:tcPr>
          <w:p w14:paraId="21147CEF" w14:textId="77777777" w:rsidR="00851DC8" w:rsidRPr="00C20A8C" w:rsidRDefault="00851DC8" w:rsidP="00E06FAF">
            <w:pPr>
              <w:pStyle w:val="TableParagraph"/>
              <w:ind w:left="102"/>
              <w:rPr>
                <w:sz w:val="20"/>
                <w:szCs w:val="20"/>
              </w:rPr>
            </w:pPr>
            <w:r w:rsidRPr="00C20A8C">
              <w:rPr>
                <w:sz w:val="20"/>
                <w:szCs w:val="20"/>
              </w:rPr>
              <w:t>GEF Agency</w:t>
            </w:r>
          </w:p>
        </w:tc>
        <w:tc>
          <w:tcPr>
            <w:tcW w:w="5275" w:type="dxa"/>
            <w:gridSpan w:val="2"/>
          </w:tcPr>
          <w:p w14:paraId="2A09A462" w14:textId="77777777" w:rsidR="00851DC8" w:rsidRPr="00C20A8C" w:rsidRDefault="00851DC8" w:rsidP="00E06FAF">
            <w:pPr>
              <w:pStyle w:val="TableParagraph"/>
              <w:ind w:left="102"/>
              <w:rPr>
                <w:sz w:val="20"/>
                <w:szCs w:val="20"/>
              </w:rPr>
            </w:pPr>
            <w:r w:rsidRPr="00C20A8C">
              <w:rPr>
                <w:sz w:val="20"/>
                <w:szCs w:val="20"/>
              </w:rPr>
              <w:t>UNIDO</w:t>
            </w:r>
          </w:p>
        </w:tc>
      </w:tr>
      <w:tr w:rsidR="00851DC8" w:rsidRPr="00C20A8C" w14:paraId="3A933A38" w14:textId="77777777" w:rsidTr="008F28C5">
        <w:trPr>
          <w:trHeight w:val="640"/>
        </w:trPr>
        <w:tc>
          <w:tcPr>
            <w:tcW w:w="1559" w:type="dxa"/>
            <w:vMerge/>
            <w:tcBorders>
              <w:top w:val="nil"/>
            </w:tcBorders>
          </w:tcPr>
          <w:p w14:paraId="03098D08" w14:textId="77777777" w:rsidR="00851DC8" w:rsidRPr="00C20A8C" w:rsidRDefault="00851DC8" w:rsidP="00E06FAF"/>
        </w:tc>
        <w:tc>
          <w:tcPr>
            <w:tcW w:w="1813" w:type="dxa"/>
          </w:tcPr>
          <w:p w14:paraId="20742B73" w14:textId="77777777" w:rsidR="00851DC8" w:rsidRPr="00C20A8C" w:rsidRDefault="00851DC8" w:rsidP="00E06FAF">
            <w:pPr>
              <w:pStyle w:val="TableParagraph"/>
              <w:ind w:left="102"/>
              <w:rPr>
                <w:sz w:val="20"/>
                <w:szCs w:val="20"/>
              </w:rPr>
            </w:pPr>
            <w:r w:rsidRPr="00C20A8C">
              <w:rPr>
                <w:sz w:val="20"/>
                <w:szCs w:val="20"/>
              </w:rPr>
              <w:t>Executing Agency</w:t>
            </w:r>
          </w:p>
        </w:tc>
        <w:tc>
          <w:tcPr>
            <w:tcW w:w="5275" w:type="dxa"/>
            <w:gridSpan w:val="2"/>
          </w:tcPr>
          <w:p w14:paraId="23B38F75" w14:textId="77777777" w:rsidR="00851DC8" w:rsidRPr="00C20A8C" w:rsidRDefault="00851DC8" w:rsidP="00E06FAF">
            <w:pPr>
              <w:pStyle w:val="TableParagraph"/>
              <w:ind w:left="102"/>
              <w:rPr>
                <w:sz w:val="20"/>
                <w:szCs w:val="20"/>
              </w:rPr>
            </w:pPr>
            <w:r w:rsidRPr="00C20A8C">
              <w:rPr>
                <w:sz w:val="20"/>
                <w:szCs w:val="20"/>
              </w:rPr>
              <w:t>Ministry of Environment and Foreign Economic Cooperation Office</w:t>
            </w:r>
          </w:p>
        </w:tc>
      </w:tr>
      <w:tr w:rsidR="00851DC8" w:rsidRPr="00C20A8C" w14:paraId="43A3FB58" w14:textId="77777777" w:rsidTr="008F28C5">
        <w:trPr>
          <w:trHeight w:val="360"/>
        </w:trPr>
        <w:tc>
          <w:tcPr>
            <w:tcW w:w="1559" w:type="dxa"/>
          </w:tcPr>
          <w:p w14:paraId="3D2D5175" w14:textId="77777777" w:rsidR="00851DC8" w:rsidRPr="00C20A8C" w:rsidRDefault="00851DC8" w:rsidP="00E06FAF">
            <w:pPr>
              <w:pStyle w:val="TableParagraph"/>
              <w:spacing w:before="56"/>
              <w:ind w:left="102"/>
              <w:rPr>
                <w:sz w:val="20"/>
                <w:szCs w:val="20"/>
              </w:rPr>
            </w:pPr>
            <w:r w:rsidRPr="00C20A8C">
              <w:rPr>
                <w:sz w:val="20"/>
                <w:szCs w:val="20"/>
              </w:rPr>
              <w:t>GEF Funding</w:t>
            </w:r>
          </w:p>
        </w:tc>
        <w:tc>
          <w:tcPr>
            <w:tcW w:w="1813" w:type="dxa"/>
          </w:tcPr>
          <w:p w14:paraId="0E9ACA8D" w14:textId="77777777" w:rsidR="00851DC8" w:rsidRPr="00C20A8C" w:rsidRDefault="00851DC8" w:rsidP="00E06FAF">
            <w:pPr>
              <w:pStyle w:val="TableParagraph"/>
              <w:spacing w:before="56"/>
              <w:ind w:left="102"/>
              <w:rPr>
                <w:sz w:val="20"/>
                <w:szCs w:val="20"/>
              </w:rPr>
            </w:pPr>
            <w:r w:rsidRPr="00C20A8C">
              <w:rPr>
                <w:sz w:val="20"/>
                <w:szCs w:val="20"/>
              </w:rPr>
              <w:t>990,000</w:t>
            </w:r>
          </w:p>
        </w:tc>
        <w:tc>
          <w:tcPr>
            <w:tcW w:w="2405" w:type="dxa"/>
          </w:tcPr>
          <w:p w14:paraId="63593CEA" w14:textId="77777777" w:rsidR="00851DC8" w:rsidRPr="00C20A8C" w:rsidRDefault="00851DC8" w:rsidP="00E06FAF">
            <w:pPr>
              <w:pStyle w:val="TableParagraph"/>
              <w:spacing w:before="56"/>
              <w:ind w:left="102"/>
              <w:rPr>
                <w:sz w:val="20"/>
                <w:szCs w:val="20"/>
              </w:rPr>
            </w:pPr>
            <w:r w:rsidRPr="00C20A8C">
              <w:rPr>
                <w:sz w:val="20"/>
                <w:szCs w:val="20"/>
              </w:rPr>
              <w:t>Co-financing</w:t>
            </w:r>
          </w:p>
        </w:tc>
        <w:tc>
          <w:tcPr>
            <w:tcW w:w="2870" w:type="dxa"/>
          </w:tcPr>
          <w:p w14:paraId="7182D7F6" w14:textId="77777777" w:rsidR="00851DC8" w:rsidRPr="00C20A8C" w:rsidRDefault="00851DC8" w:rsidP="00E06FAF">
            <w:pPr>
              <w:pStyle w:val="TableParagraph"/>
              <w:spacing w:before="56"/>
              <w:ind w:left="102"/>
              <w:rPr>
                <w:sz w:val="20"/>
                <w:szCs w:val="20"/>
              </w:rPr>
            </w:pPr>
            <w:r w:rsidRPr="00C20A8C">
              <w:rPr>
                <w:sz w:val="20"/>
                <w:szCs w:val="20"/>
              </w:rPr>
              <w:t>4,000,000</w:t>
            </w:r>
          </w:p>
        </w:tc>
      </w:tr>
      <w:tr w:rsidR="00851DC8" w:rsidRPr="00C20A8C" w14:paraId="74F0BDF3" w14:textId="77777777" w:rsidTr="008F28C5">
        <w:trPr>
          <w:trHeight w:val="880"/>
        </w:trPr>
        <w:tc>
          <w:tcPr>
            <w:tcW w:w="1559" w:type="dxa"/>
          </w:tcPr>
          <w:p w14:paraId="04EE25EE" w14:textId="77777777" w:rsidR="00851DC8" w:rsidRPr="00C20A8C" w:rsidRDefault="00851DC8" w:rsidP="00E06FAF">
            <w:pPr>
              <w:pStyle w:val="TableParagraph"/>
              <w:spacing w:before="54"/>
              <w:ind w:left="102"/>
              <w:rPr>
                <w:sz w:val="20"/>
                <w:szCs w:val="20"/>
              </w:rPr>
            </w:pPr>
            <w:r w:rsidRPr="00C20A8C">
              <w:rPr>
                <w:sz w:val="20"/>
                <w:szCs w:val="20"/>
              </w:rPr>
              <w:t>Project Summary</w:t>
            </w:r>
          </w:p>
        </w:tc>
        <w:tc>
          <w:tcPr>
            <w:tcW w:w="7088" w:type="dxa"/>
            <w:gridSpan w:val="3"/>
          </w:tcPr>
          <w:p w14:paraId="3F31CF76" w14:textId="77777777" w:rsidR="00851DC8" w:rsidRPr="00C20A8C" w:rsidRDefault="00851DC8" w:rsidP="00E06FAF">
            <w:pPr>
              <w:pStyle w:val="TableParagraph"/>
              <w:spacing w:before="54"/>
              <w:ind w:left="102" w:right="103"/>
              <w:jc w:val="both"/>
              <w:rPr>
                <w:sz w:val="20"/>
                <w:szCs w:val="20"/>
              </w:rPr>
            </w:pPr>
            <w:r w:rsidRPr="00C20A8C">
              <w:rPr>
                <w:sz w:val="20"/>
                <w:szCs w:val="20"/>
              </w:rPr>
              <w:t>This</w:t>
            </w:r>
            <w:r w:rsidRPr="00C20A8C">
              <w:rPr>
                <w:spacing w:val="-6"/>
                <w:sz w:val="20"/>
                <w:szCs w:val="20"/>
              </w:rPr>
              <w:t xml:space="preserve"> </w:t>
            </w:r>
            <w:r w:rsidRPr="00C20A8C">
              <w:rPr>
                <w:sz w:val="20"/>
                <w:szCs w:val="20"/>
              </w:rPr>
              <w:t>project</w:t>
            </w:r>
            <w:r w:rsidRPr="00C20A8C">
              <w:rPr>
                <w:spacing w:val="-5"/>
                <w:sz w:val="20"/>
                <w:szCs w:val="20"/>
              </w:rPr>
              <w:t xml:space="preserve"> </w:t>
            </w:r>
            <w:r w:rsidRPr="00C20A8C">
              <w:rPr>
                <w:sz w:val="20"/>
                <w:szCs w:val="20"/>
              </w:rPr>
              <w:t>aims</w:t>
            </w:r>
            <w:r w:rsidRPr="00C20A8C">
              <w:rPr>
                <w:spacing w:val="-4"/>
                <w:sz w:val="20"/>
                <w:szCs w:val="20"/>
              </w:rPr>
              <w:t xml:space="preserve"> </w:t>
            </w:r>
            <w:r w:rsidRPr="00C20A8C">
              <w:rPr>
                <w:sz w:val="20"/>
                <w:szCs w:val="20"/>
              </w:rPr>
              <w:t>to</w:t>
            </w:r>
            <w:r w:rsidRPr="00C20A8C">
              <w:rPr>
                <w:spacing w:val="-7"/>
                <w:sz w:val="20"/>
                <w:szCs w:val="20"/>
              </w:rPr>
              <w:t xml:space="preserve"> </w:t>
            </w:r>
            <w:r w:rsidRPr="00C20A8C">
              <w:rPr>
                <w:sz w:val="20"/>
                <w:szCs w:val="20"/>
              </w:rPr>
              <w:t>help</w:t>
            </w:r>
            <w:r w:rsidRPr="00C20A8C">
              <w:rPr>
                <w:spacing w:val="-5"/>
                <w:sz w:val="20"/>
                <w:szCs w:val="20"/>
              </w:rPr>
              <w:t xml:space="preserve"> </w:t>
            </w:r>
            <w:r w:rsidRPr="00C20A8C">
              <w:rPr>
                <w:sz w:val="20"/>
                <w:szCs w:val="20"/>
              </w:rPr>
              <w:t>China</w:t>
            </w:r>
            <w:r w:rsidRPr="00C20A8C">
              <w:rPr>
                <w:spacing w:val="-7"/>
                <w:sz w:val="20"/>
                <w:szCs w:val="20"/>
              </w:rPr>
              <w:t xml:space="preserve"> </w:t>
            </w:r>
            <w:r w:rsidRPr="00C20A8C">
              <w:rPr>
                <w:sz w:val="20"/>
                <w:szCs w:val="20"/>
              </w:rPr>
              <w:t>build</w:t>
            </w:r>
            <w:r w:rsidRPr="00C20A8C">
              <w:rPr>
                <w:spacing w:val="-7"/>
                <w:sz w:val="20"/>
                <w:szCs w:val="20"/>
              </w:rPr>
              <w:t xml:space="preserve"> </w:t>
            </w:r>
            <w:r w:rsidRPr="00C20A8C">
              <w:rPr>
                <w:sz w:val="20"/>
                <w:szCs w:val="20"/>
              </w:rPr>
              <w:t>capacity</w:t>
            </w:r>
            <w:r w:rsidRPr="00C20A8C">
              <w:rPr>
                <w:spacing w:val="-7"/>
                <w:sz w:val="20"/>
                <w:szCs w:val="20"/>
              </w:rPr>
              <w:t xml:space="preserve"> </w:t>
            </w:r>
            <w:r w:rsidRPr="00C20A8C">
              <w:rPr>
                <w:sz w:val="20"/>
                <w:szCs w:val="20"/>
              </w:rPr>
              <w:t>to</w:t>
            </w:r>
            <w:r w:rsidRPr="00C20A8C">
              <w:rPr>
                <w:spacing w:val="-7"/>
                <w:sz w:val="20"/>
                <w:szCs w:val="20"/>
              </w:rPr>
              <w:t xml:space="preserve"> </w:t>
            </w:r>
            <w:r w:rsidRPr="00C20A8C">
              <w:rPr>
                <w:sz w:val="20"/>
                <w:szCs w:val="20"/>
              </w:rPr>
              <w:t>effectively</w:t>
            </w:r>
            <w:r w:rsidRPr="00C20A8C">
              <w:rPr>
                <w:spacing w:val="-7"/>
                <w:sz w:val="20"/>
                <w:szCs w:val="20"/>
              </w:rPr>
              <w:t xml:space="preserve"> </w:t>
            </w:r>
            <w:r w:rsidRPr="00C20A8C">
              <w:rPr>
                <w:sz w:val="20"/>
                <w:szCs w:val="20"/>
              </w:rPr>
              <w:t>manage</w:t>
            </w:r>
            <w:r w:rsidRPr="00C20A8C">
              <w:rPr>
                <w:spacing w:val="-4"/>
                <w:sz w:val="20"/>
                <w:szCs w:val="20"/>
              </w:rPr>
              <w:t xml:space="preserve"> </w:t>
            </w:r>
            <w:r w:rsidRPr="00C20A8C">
              <w:rPr>
                <w:sz w:val="20"/>
                <w:szCs w:val="20"/>
              </w:rPr>
              <w:t>and</w:t>
            </w:r>
            <w:r w:rsidRPr="00C20A8C">
              <w:rPr>
                <w:spacing w:val="-4"/>
                <w:sz w:val="20"/>
                <w:szCs w:val="20"/>
              </w:rPr>
              <w:t xml:space="preserve"> </w:t>
            </w:r>
            <w:r w:rsidRPr="00C20A8C">
              <w:rPr>
                <w:sz w:val="20"/>
                <w:szCs w:val="20"/>
              </w:rPr>
              <w:t>reduce mercury</w:t>
            </w:r>
            <w:r w:rsidRPr="00C20A8C">
              <w:rPr>
                <w:spacing w:val="-9"/>
                <w:sz w:val="20"/>
                <w:szCs w:val="20"/>
              </w:rPr>
              <w:t xml:space="preserve"> </w:t>
            </w:r>
            <w:r w:rsidRPr="00C20A8C">
              <w:rPr>
                <w:sz w:val="20"/>
                <w:szCs w:val="20"/>
              </w:rPr>
              <w:t>in</w:t>
            </w:r>
            <w:r w:rsidRPr="00C20A8C">
              <w:rPr>
                <w:spacing w:val="-6"/>
                <w:sz w:val="20"/>
                <w:szCs w:val="20"/>
              </w:rPr>
              <w:t xml:space="preserve"> </w:t>
            </w:r>
            <w:r w:rsidRPr="00C20A8C">
              <w:rPr>
                <w:sz w:val="20"/>
                <w:szCs w:val="20"/>
              </w:rPr>
              <w:t>the</w:t>
            </w:r>
            <w:r w:rsidRPr="00C20A8C">
              <w:rPr>
                <w:spacing w:val="-6"/>
                <w:sz w:val="20"/>
                <w:szCs w:val="20"/>
              </w:rPr>
              <w:t xml:space="preserve"> </w:t>
            </w:r>
            <w:r w:rsidRPr="00C20A8C">
              <w:rPr>
                <w:sz w:val="20"/>
                <w:szCs w:val="20"/>
              </w:rPr>
              <w:t>priority</w:t>
            </w:r>
            <w:r w:rsidRPr="00C20A8C">
              <w:rPr>
                <w:spacing w:val="-9"/>
                <w:sz w:val="20"/>
                <w:szCs w:val="20"/>
              </w:rPr>
              <w:t xml:space="preserve"> </w:t>
            </w:r>
            <w:r w:rsidRPr="00C20A8C">
              <w:rPr>
                <w:sz w:val="20"/>
                <w:szCs w:val="20"/>
              </w:rPr>
              <w:t>sector</w:t>
            </w:r>
            <w:r w:rsidRPr="00C20A8C">
              <w:rPr>
                <w:spacing w:val="-5"/>
                <w:sz w:val="20"/>
                <w:szCs w:val="20"/>
              </w:rPr>
              <w:t xml:space="preserve"> </w:t>
            </w:r>
            <w:r w:rsidRPr="00C20A8C">
              <w:rPr>
                <w:sz w:val="20"/>
                <w:szCs w:val="20"/>
              </w:rPr>
              <w:t>of</w:t>
            </w:r>
            <w:r w:rsidRPr="00C20A8C">
              <w:rPr>
                <w:spacing w:val="-5"/>
                <w:sz w:val="20"/>
                <w:szCs w:val="20"/>
              </w:rPr>
              <w:t xml:space="preserve"> </w:t>
            </w:r>
            <w:r w:rsidRPr="00C20A8C">
              <w:rPr>
                <w:sz w:val="20"/>
                <w:szCs w:val="20"/>
              </w:rPr>
              <w:t>zinc</w:t>
            </w:r>
            <w:r w:rsidRPr="00C20A8C">
              <w:rPr>
                <w:spacing w:val="-6"/>
                <w:sz w:val="20"/>
                <w:szCs w:val="20"/>
              </w:rPr>
              <w:t xml:space="preserve"> </w:t>
            </w:r>
            <w:r w:rsidRPr="00C20A8C">
              <w:rPr>
                <w:sz w:val="20"/>
                <w:szCs w:val="20"/>
              </w:rPr>
              <w:t>smelting</w:t>
            </w:r>
            <w:r w:rsidRPr="00C20A8C">
              <w:rPr>
                <w:spacing w:val="-9"/>
                <w:sz w:val="20"/>
                <w:szCs w:val="20"/>
              </w:rPr>
              <w:t xml:space="preserve"> </w:t>
            </w:r>
            <w:r w:rsidRPr="00C20A8C">
              <w:rPr>
                <w:sz w:val="20"/>
                <w:szCs w:val="20"/>
              </w:rPr>
              <w:t>operations</w:t>
            </w:r>
            <w:r w:rsidRPr="00C20A8C">
              <w:rPr>
                <w:spacing w:val="-5"/>
                <w:sz w:val="20"/>
                <w:szCs w:val="20"/>
              </w:rPr>
              <w:t xml:space="preserve"> </w:t>
            </w:r>
            <w:r w:rsidRPr="00C20A8C">
              <w:rPr>
                <w:sz w:val="20"/>
                <w:szCs w:val="20"/>
              </w:rPr>
              <w:t>and</w:t>
            </w:r>
            <w:r w:rsidRPr="00C20A8C">
              <w:rPr>
                <w:spacing w:val="-6"/>
                <w:sz w:val="20"/>
                <w:szCs w:val="20"/>
              </w:rPr>
              <w:t xml:space="preserve"> </w:t>
            </w:r>
            <w:r w:rsidRPr="00C20A8C">
              <w:rPr>
                <w:sz w:val="20"/>
                <w:szCs w:val="20"/>
              </w:rPr>
              <w:t>raise</w:t>
            </w:r>
            <w:r w:rsidRPr="00C20A8C">
              <w:rPr>
                <w:spacing w:val="-6"/>
                <w:sz w:val="20"/>
                <w:szCs w:val="20"/>
              </w:rPr>
              <w:t xml:space="preserve"> </w:t>
            </w:r>
            <w:r w:rsidRPr="00C20A8C">
              <w:rPr>
                <w:sz w:val="20"/>
                <w:szCs w:val="20"/>
              </w:rPr>
              <w:t>awareness</w:t>
            </w:r>
            <w:r w:rsidRPr="00C20A8C">
              <w:rPr>
                <w:spacing w:val="-5"/>
                <w:sz w:val="20"/>
                <w:szCs w:val="20"/>
              </w:rPr>
              <w:t xml:space="preserve"> </w:t>
            </w:r>
            <w:r w:rsidRPr="00C20A8C">
              <w:rPr>
                <w:sz w:val="20"/>
                <w:szCs w:val="20"/>
              </w:rPr>
              <w:t>in the</w:t>
            </w:r>
            <w:r w:rsidRPr="00C20A8C">
              <w:rPr>
                <w:spacing w:val="-1"/>
                <w:sz w:val="20"/>
                <w:szCs w:val="20"/>
              </w:rPr>
              <w:t xml:space="preserve"> </w:t>
            </w:r>
            <w:r w:rsidRPr="00C20A8C">
              <w:rPr>
                <w:sz w:val="20"/>
                <w:szCs w:val="20"/>
              </w:rPr>
              <w:t>sector.</w:t>
            </w:r>
          </w:p>
        </w:tc>
      </w:tr>
    </w:tbl>
    <w:p w14:paraId="46A6B438" w14:textId="2C4186D5" w:rsidR="00851DC8" w:rsidRPr="00A34E16" w:rsidRDefault="00851DC8" w:rsidP="00A34E16">
      <w:pPr>
        <w:pStyle w:val="Anxtitle"/>
        <w:keepNext/>
        <w:keepLines/>
        <w:spacing w:before="120" w:after="120"/>
        <w:rPr>
          <w:color w:val="365F91" w:themeColor="accent1" w:themeShade="BF"/>
          <w:sz w:val="24"/>
          <w:szCs w:val="24"/>
        </w:rPr>
      </w:pPr>
      <w:bookmarkStart w:id="101" w:name="_bookmark48"/>
      <w:bookmarkStart w:id="102" w:name="_Toc492299216"/>
      <w:bookmarkEnd w:id="101"/>
      <w:r w:rsidRPr="00A34E16">
        <w:rPr>
          <w:color w:val="365F91" w:themeColor="accent1" w:themeShade="BF"/>
          <w:sz w:val="24"/>
          <w:szCs w:val="24"/>
        </w:rPr>
        <w:t>ASGM</w:t>
      </w:r>
      <w:bookmarkEnd w:id="102"/>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669"/>
        <w:gridCol w:w="2398"/>
        <w:gridCol w:w="2737"/>
      </w:tblGrid>
      <w:tr w:rsidR="00851DC8" w:rsidRPr="00C20A8C" w14:paraId="1FA45710" w14:textId="77777777" w:rsidTr="00C20A8C">
        <w:trPr>
          <w:trHeight w:val="620"/>
        </w:trPr>
        <w:tc>
          <w:tcPr>
            <w:tcW w:w="1701" w:type="dxa"/>
          </w:tcPr>
          <w:p w14:paraId="045C9D8B" w14:textId="77777777" w:rsidR="00851DC8" w:rsidRPr="00C20A8C" w:rsidRDefault="00851DC8" w:rsidP="00A34E16">
            <w:pPr>
              <w:pStyle w:val="TableParagraph"/>
              <w:keepNext/>
              <w:keepLines/>
              <w:ind w:left="102"/>
              <w:rPr>
                <w:sz w:val="20"/>
                <w:szCs w:val="20"/>
              </w:rPr>
            </w:pPr>
            <w:r w:rsidRPr="00C20A8C">
              <w:rPr>
                <w:sz w:val="20"/>
                <w:szCs w:val="20"/>
              </w:rPr>
              <w:t>Country</w:t>
            </w:r>
          </w:p>
        </w:tc>
        <w:tc>
          <w:tcPr>
            <w:tcW w:w="1669" w:type="dxa"/>
          </w:tcPr>
          <w:p w14:paraId="70147EC3" w14:textId="77777777" w:rsidR="00851DC8" w:rsidRPr="00C20A8C" w:rsidRDefault="00851DC8" w:rsidP="00A34E16">
            <w:pPr>
              <w:pStyle w:val="TableParagraph"/>
              <w:keepNext/>
              <w:keepLines/>
              <w:ind w:left="102"/>
              <w:rPr>
                <w:sz w:val="20"/>
                <w:szCs w:val="20"/>
                <w:lang w:val="es-ES"/>
              </w:rPr>
            </w:pPr>
            <w:r w:rsidRPr="00C20A8C">
              <w:rPr>
                <w:sz w:val="20"/>
                <w:szCs w:val="20"/>
                <w:lang w:val="es-ES"/>
              </w:rPr>
              <w:t>Regional (Burkina Faso, Mali, Senegal)</w:t>
            </w:r>
          </w:p>
        </w:tc>
        <w:tc>
          <w:tcPr>
            <w:tcW w:w="2398" w:type="dxa"/>
          </w:tcPr>
          <w:p w14:paraId="5D4FF18E" w14:textId="77777777" w:rsidR="00851DC8" w:rsidRPr="00C20A8C" w:rsidRDefault="00851DC8" w:rsidP="00A34E16">
            <w:pPr>
              <w:pStyle w:val="TableParagraph"/>
              <w:keepNext/>
              <w:keepLines/>
              <w:ind w:left="100"/>
              <w:rPr>
                <w:sz w:val="20"/>
                <w:szCs w:val="20"/>
              </w:rPr>
            </w:pPr>
            <w:r w:rsidRPr="00C20A8C">
              <w:rPr>
                <w:sz w:val="20"/>
                <w:szCs w:val="20"/>
              </w:rPr>
              <w:t>GEF ID</w:t>
            </w:r>
          </w:p>
        </w:tc>
        <w:tc>
          <w:tcPr>
            <w:tcW w:w="2737" w:type="dxa"/>
          </w:tcPr>
          <w:p w14:paraId="5EF2B205" w14:textId="77777777" w:rsidR="00851DC8" w:rsidRPr="00C20A8C" w:rsidRDefault="00851DC8" w:rsidP="00A34E16">
            <w:pPr>
              <w:pStyle w:val="TableParagraph"/>
              <w:keepNext/>
              <w:keepLines/>
              <w:ind w:left="103"/>
              <w:rPr>
                <w:sz w:val="20"/>
                <w:szCs w:val="20"/>
              </w:rPr>
            </w:pPr>
            <w:r w:rsidRPr="00C20A8C">
              <w:rPr>
                <w:sz w:val="20"/>
                <w:szCs w:val="20"/>
              </w:rPr>
              <w:t>4569</w:t>
            </w:r>
          </w:p>
        </w:tc>
      </w:tr>
      <w:tr w:rsidR="00851DC8" w:rsidRPr="00C20A8C" w14:paraId="42EAF266" w14:textId="77777777" w:rsidTr="00C20A8C">
        <w:trPr>
          <w:trHeight w:val="860"/>
        </w:trPr>
        <w:tc>
          <w:tcPr>
            <w:tcW w:w="1701" w:type="dxa"/>
          </w:tcPr>
          <w:p w14:paraId="7EACD434" w14:textId="77777777" w:rsidR="00851DC8" w:rsidRPr="00C20A8C" w:rsidRDefault="00851DC8" w:rsidP="00E06FAF">
            <w:pPr>
              <w:pStyle w:val="TableParagraph"/>
              <w:ind w:left="102"/>
              <w:rPr>
                <w:sz w:val="20"/>
                <w:szCs w:val="20"/>
              </w:rPr>
            </w:pPr>
            <w:r w:rsidRPr="00C20A8C">
              <w:rPr>
                <w:sz w:val="20"/>
                <w:szCs w:val="20"/>
              </w:rPr>
              <w:t>Title</w:t>
            </w:r>
          </w:p>
        </w:tc>
        <w:tc>
          <w:tcPr>
            <w:tcW w:w="6804" w:type="dxa"/>
            <w:gridSpan w:val="3"/>
          </w:tcPr>
          <w:p w14:paraId="4755D576" w14:textId="77777777" w:rsidR="00851DC8" w:rsidRPr="00C20A8C" w:rsidRDefault="00851DC8" w:rsidP="00E06FAF">
            <w:pPr>
              <w:pStyle w:val="TableParagraph"/>
              <w:ind w:left="102" w:right="100"/>
              <w:jc w:val="both"/>
              <w:rPr>
                <w:sz w:val="20"/>
                <w:szCs w:val="20"/>
              </w:rPr>
            </w:pPr>
            <w:r w:rsidRPr="00C20A8C">
              <w:rPr>
                <w:sz w:val="20"/>
                <w:szCs w:val="20"/>
              </w:rPr>
              <w:t>Improve</w:t>
            </w:r>
            <w:r w:rsidRPr="00C20A8C">
              <w:rPr>
                <w:spacing w:val="-9"/>
                <w:sz w:val="20"/>
                <w:szCs w:val="20"/>
              </w:rPr>
              <w:t xml:space="preserve"> </w:t>
            </w:r>
            <w:r w:rsidRPr="00C20A8C">
              <w:rPr>
                <w:sz w:val="20"/>
                <w:szCs w:val="20"/>
              </w:rPr>
              <w:t>the</w:t>
            </w:r>
            <w:r w:rsidRPr="00C20A8C">
              <w:rPr>
                <w:spacing w:val="-9"/>
                <w:sz w:val="20"/>
                <w:szCs w:val="20"/>
              </w:rPr>
              <w:t xml:space="preserve"> </w:t>
            </w:r>
            <w:r w:rsidRPr="00C20A8C">
              <w:rPr>
                <w:sz w:val="20"/>
                <w:szCs w:val="20"/>
              </w:rPr>
              <w:t>Health</w:t>
            </w:r>
            <w:r w:rsidRPr="00C20A8C">
              <w:rPr>
                <w:spacing w:val="-10"/>
                <w:sz w:val="20"/>
                <w:szCs w:val="20"/>
              </w:rPr>
              <w:t xml:space="preserve"> </w:t>
            </w:r>
            <w:r w:rsidRPr="00C20A8C">
              <w:rPr>
                <w:sz w:val="20"/>
                <w:szCs w:val="20"/>
              </w:rPr>
              <w:t>and</w:t>
            </w:r>
            <w:r w:rsidRPr="00C20A8C">
              <w:rPr>
                <w:spacing w:val="-8"/>
                <w:sz w:val="20"/>
                <w:szCs w:val="20"/>
              </w:rPr>
              <w:t xml:space="preserve"> </w:t>
            </w:r>
            <w:r w:rsidRPr="00C20A8C">
              <w:rPr>
                <w:sz w:val="20"/>
                <w:szCs w:val="20"/>
              </w:rPr>
              <w:t>Environment</w:t>
            </w:r>
            <w:r w:rsidRPr="00C20A8C">
              <w:rPr>
                <w:spacing w:val="-8"/>
                <w:sz w:val="20"/>
                <w:szCs w:val="20"/>
              </w:rPr>
              <w:t xml:space="preserve"> </w:t>
            </w:r>
            <w:r w:rsidRPr="00C20A8C">
              <w:rPr>
                <w:sz w:val="20"/>
                <w:szCs w:val="20"/>
              </w:rPr>
              <w:t>of</w:t>
            </w:r>
            <w:r w:rsidRPr="00C20A8C">
              <w:rPr>
                <w:spacing w:val="-9"/>
                <w:sz w:val="20"/>
                <w:szCs w:val="20"/>
              </w:rPr>
              <w:t xml:space="preserve"> </w:t>
            </w:r>
            <w:r w:rsidRPr="00C20A8C">
              <w:rPr>
                <w:sz w:val="20"/>
                <w:szCs w:val="20"/>
              </w:rPr>
              <w:t>Artisanal</w:t>
            </w:r>
            <w:r w:rsidRPr="00C20A8C">
              <w:rPr>
                <w:spacing w:val="-8"/>
                <w:sz w:val="20"/>
                <w:szCs w:val="20"/>
              </w:rPr>
              <w:t xml:space="preserve"> </w:t>
            </w:r>
            <w:r w:rsidRPr="00C20A8C">
              <w:rPr>
                <w:sz w:val="20"/>
                <w:szCs w:val="20"/>
              </w:rPr>
              <w:t>and</w:t>
            </w:r>
            <w:r w:rsidRPr="00C20A8C">
              <w:rPr>
                <w:spacing w:val="-10"/>
                <w:sz w:val="20"/>
                <w:szCs w:val="20"/>
              </w:rPr>
              <w:t xml:space="preserve"> </w:t>
            </w:r>
            <w:r w:rsidRPr="00C20A8C">
              <w:rPr>
                <w:sz w:val="20"/>
                <w:szCs w:val="20"/>
              </w:rPr>
              <w:t>Small</w:t>
            </w:r>
            <w:r w:rsidRPr="00C20A8C">
              <w:rPr>
                <w:spacing w:val="-9"/>
                <w:sz w:val="20"/>
                <w:szCs w:val="20"/>
              </w:rPr>
              <w:t xml:space="preserve"> </w:t>
            </w:r>
            <w:r w:rsidRPr="00C20A8C">
              <w:rPr>
                <w:sz w:val="20"/>
                <w:szCs w:val="20"/>
              </w:rPr>
              <w:t>Scale</w:t>
            </w:r>
            <w:r w:rsidRPr="00C20A8C">
              <w:rPr>
                <w:spacing w:val="-9"/>
                <w:sz w:val="20"/>
                <w:szCs w:val="20"/>
              </w:rPr>
              <w:t xml:space="preserve"> </w:t>
            </w:r>
            <w:r w:rsidRPr="00C20A8C">
              <w:rPr>
                <w:sz w:val="20"/>
                <w:szCs w:val="20"/>
              </w:rPr>
              <w:t>Gold</w:t>
            </w:r>
            <w:r w:rsidRPr="00C20A8C">
              <w:rPr>
                <w:spacing w:val="-10"/>
                <w:sz w:val="20"/>
                <w:szCs w:val="20"/>
              </w:rPr>
              <w:t xml:space="preserve"> </w:t>
            </w:r>
            <w:r w:rsidRPr="00C20A8C">
              <w:rPr>
                <w:sz w:val="20"/>
                <w:szCs w:val="20"/>
              </w:rPr>
              <w:t>Mining Communities by Reducing Mercury Emissions and Promoting Sound</w:t>
            </w:r>
            <w:r w:rsidRPr="00C20A8C">
              <w:rPr>
                <w:spacing w:val="-35"/>
                <w:sz w:val="20"/>
                <w:szCs w:val="20"/>
              </w:rPr>
              <w:t xml:space="preserve"> </w:t>
            </w:r>
            <w:r w:rsidRPr="00C20A8C">
              <w:rPr>
                <w:sz w:val="20"/>
                <w:szCs w:val="20"/>
              </w:rPr>
              <w:t>Chemical Management</w:t>
            </w:r>
          </w:p>
        </w:tc>
      </w:tr>
      <w:tr w:rsidR="00851DC8" w:rsidRPr="00C20A8C" w14:paraId="50268545" w14:textId="77777777" w:rsidTr="00C20A8C">
        <w:trPr>
          <w:trHeight w:val="360"/>
        </w:trPr>
        <w:tc>
          <w:tcPr>
            <w:tcW w:w="1701" w:type="dxa"/>
          </w:tcPr>
          <w:p w14:paraId="4A62076C" w14:textId="77777777" w:rsidR="00851DC8" w:rsidRPr="00C20A8C" w:rsidRDefault="00851DC8" w:rsidP="00E06FAF">
            <w:pPr>
              <w:pStyle w:val="TableParagraph"/>
              <w:spacing w:before="0"/>
              <w:rPr>
                <w:sz w:val="20"/>
                <w:szCs w:val="20"/>
              </w:rPr>
            </w:pPr>
          </w:p>
        </w:tc>
        <w:tc>
          <w:tcPr>
            <w:tcW w:w="1669" w:type="dxa"/>
          </w:tcPr>
          <w:p w14:paraId="2DC3A84E" w14:textId="77777777" w:rsidR="00851DC8" w:rsidRPr="00C20A8C" w:rsidRDefault="00851DC8" w:rsidP="00E06FAF">
            <w:pPr>
              <w:pStyle w:val="TableParagraph"/>
              <w:spacing w:before="54"/>
              <w:ind w:left="102"/>
              <w:rPr>
                <w:sz w:val="20"/>
                <w:szCs w:val="20"/>
              </w:rPr>
            </w:pPr>
            <w:r w:rsidRPr="00C20A8C">
              <w:rPr>
                <w:sz w:val="20"/>
                <w:szCs w:val="20"/>
              </w:rPr>
              <w:t>GEF Agency</w:t>
            </w:r>
          </w:p>
        </w:tc>
        <w:tc>
          <w:tcPr>
            <w:tcW w:w="5135" w:type="dxa"/>
            <w:gridSpan w:val="2"/>
          </w:tcPr>
          <w:p w14:paraId="461C8BA8" w14:textId="77777777" w:rsidR="00851DC8" w:rsidRPr="00C20A8C" w:rsidRDefault="00851DC8" w:rsidP="00E06FAF">
            <w:pPr>
              <w:pStyle w:val="TableParagraph"/>
              <w:spacing w:before="54"/>
              <w:ind w:left="100"/>
              <w:rPr>
                <w:sz w:val="20"/>
                <w:szCs w:val="20"/>
              </w:rPr>
            </w:pPr>
            <w:r w:rsidRPr="00C20A8C">
              <w:rPr>
                <w:sz w:val="20"/>
                <w:szCs w:val="20"/>
              </w:rPr>
              <w:t>UNIDO</w:t>
            </w:r>
          </w:p>
        </w:tc>
      </w:tr>
      <w:tr w:rsidR="00C20A8C" w:rsidRPr="00C20A8C" w14:paraId="6AF2F0F0" w14:textId="77777777" w:rsidTr="00C20A8C">
        <w:trPr>
          <w:trHeight w:val="360"/>
        </w:trPr>
        <w:tc>
          <w:tcPr>
            <w:tcW w:w="1701" w:type="dxa"/>
          </w:tcPr>
          <w:p w14:paraId="21A0E284" w14:textId="417C73BB" w:rsidR="00C20A8C" w:rsidRPr="00C20A8C" w:rsidRDefault="00C20A8C" w:rsidP="00E06FAF">
            <w:pPr>
              <w:pStyle w:val="TableParagraph"/>
              <w:spacing w:before="0"/>
              <w:rPr>
                <w:sz w:val="20"/>
                <w:szCs w:val="20"/>
              </w:rPr>
            </w:pPr>
            <w:r w:rsidRPr="00C20A8C">
              <w:rPr>
                <w:sz w:val="20"/>
                <w:szCs w:val="20"/>
              </w:rPr>
              <w:t>Implementing/ Executing Partners</w:t>
            </w:r>
          </w:p>
        </w:tc>
        <w:tc>
          <w:tcPr>
            <w:tcW w:w="1669" w:type="dxa"/>
          </w:tcPr>
          <w:p w14:paraId="341EA983" w14:textId="5E70B3BC" w:rsidR="00C20A8C" w:rsidRPr="00C20A8C" w:rsidRDefault="00C20A8C" w:rsidP="00E06FAF">
            <w:pPr>
              <w:pStyle w:val="TableParagraph"/>
              <w:spacing w:before="54"/>
              <w:ind w:left="102"/>
              <w:rPr>
                <w:sz w:val="20"/>
                <w:szCs w:val="20"/>
              </w:rPr>
            </w:pPr>
            <w:r w:rsidRPr="00C20A8C">
              <w:rPr>
                <w:sz w:val="20"/>
                <w:szCs w:val="20"/>
              </w:rPr>
              <w:t>Executing Agency</w:t>
            </w:r>
          </w:p>
        </w:tc>
        <w:tc>
          <w:tcPr>
            <w:tcW w:w="5135" w:type="dxa"/>
            <w:gridSpan w:val="2"/>
          </w:tcPr>
          <w:p w14:paraId="1759CBFA" w14:textId="24AC153B" w:rsidR="00C20A8C" w:rsidRPr="00C20A8C" w:rsidRDefault="00C20A8C" w:rsidP="00E06FAF">
            <w:pPr>
              <w:pStyle w:val="TableParagraph"/>
              <w:spacing w:before="54"/>
              <w:ind w:left="100"/>
              <w:rPr>
                <w:sz w:val="20"/>
                <w:szCs w:val="20"/>
              </w:rPr>
            </w:pPr>
            <w:r w:rsidRPr="00C20A8C">
              <w:rPr>
                <w:sz w:val="20"/>
                <w:szCs w:val="20"/>
              </w:rPr>
              <w:t>Ministries of Environment</w:t>
            </w:r>
          </w:p>
        </w:tc>
      </w:tr>
      <w:tr w:rsidR="00C20A8C" w:rsidRPr="00C20A8C" w14:paraId="501AAADF" w14:textId="77777777" w:rsidTr="00C20A8C">
        <w:trPr>
          <w:trHeight w:val="360"/>
        </w:trPr>
        <w:tc>
          <w:tcPr>
            <w:tcW w:w="1701" w:type="dxa"/>
          </w:tcPr>
          <w:p w14:paraId="40182962" w14:textId="37EE0536" w:rsidR="00C20A8C" w:rsidRPr="00C20A8C" w:rsidRDefault="00C20A8C" w:rsidP="00E06FAF">
            <w:pPr>
              <w:pStyle w:val="TableParagraph"/>
              <w:spacing w:before="0"/>
              <w:rPr>
                <w:sz w:val="20"/>
                <w:szCs w:val="20"/>
              </w:rPr>
            </w:pPr>
            <w:r w:rsidRPr="00C20A8C">
              <w:rPr>
                <w:sz w:val="20"/>
                <w:szCs w:val="20"/>
              </w:rPr>
              <w:t>GEF Funding</w:t>
            </w:r>
          </w:p>
        </w:tc>
        <w:tc>
          <w:tcPr>
            <w:tcW w:w="1669" w:type="dxa"/>
          </w:tcPr>
          <w:p w14:paraId="79F868D1" w14:textId="414AB9FD" w:rsidR="00C20A8C" w:rsidRPr="00C20A8C" w:rsidRDefault="00C20A8C" w:rsidP="00E06FAF">
            <w:pPr>
              <w:pStyle w:val="TableParagraph"/>
              <w:spacing w:before="54"/>
              <w:ind w:left="102"/>
              <w:rPr>
                <w:sz w:val="20"/>
                <w:szCs w:val="20"/>
              </w:rPr>
            </w:pPr>
            <w:r w:rsidRPr="00C20A8C">
              <w:rPr>
                <w:sz w:val="20"/>
                <w:szCs w:val="20"/>
              </w:rPr>
              <w:t>990,000</w:t>
            </w:r>
          </w:p>
        </w:tc>
        <w:tc>
          <w:tcPr>
            <w:tcW w:w="5135" w:type="dxa"/>
            <w:gridSpan w:val="2"/>
          </w:tcPr>
          <w:p w14:paraId="49DA206C" w14:textId="6ACE02CA" w:rsidR="00C20A8C" w:rsidRPr="00C20A8C" w:rsidRDefault="00C20A8C" w:rsidP="00E06FAF">
            <w:pPr>
              <w:pStyle w:val="TableParagraph"/>
              <w:spacing w:before="54"/>
              <w:ind w:left="100"/>
              <w:rPr>
                <w:sz w:val="20"/>
                <w:szCs w:val="20"/>
              </w:rPr>
            </w:pPr>
            <w:r w:rsidRPr="00C20A8C">
              <w:rPr>
                <w:sz w:val="20"/>
                <w:szCs w:val="20"/>
              </w:rPr>
              <w:t>Co-financing</w:t>
            </w:r>
          </w:p>
        </w:tc>
      </w:tr>
      <w:tr w:rsidR="00C20A8C" w:rsidRPr="00C20A8C" w14:paraId="44451F1E" w14:textId="77777777" w:rsidTr="00C20A8C">
        <w:trPr>
          <w:trHeight w:val="360"/>
        </w:trPr>
        <w:tc>
          <w:tcPr>
            <w:tcW w:w="1701" w:type="dxa"/>
          </w:tcPr>
          <w:p w14:paraId="53132D11" w14:textId="0FAC33E9" w:rsidR="00C20A8C" w:rsidRPr="00C20A8C" w:rsidRDefault="00C20A8C" w:rsidP="00E06FAF">
            <w:pPr>
              <w:pStyle w:val="TableParagraph"/>
              <w:spacing w:before="0"/>
              <w:rPr>
                <w:sz w:val="20"/>
                <w:szCs w:val="20"/>
              </w:rPr>
            </w:pPr>
            <w:r w:rsidRPr="00C20A8C">
              <w:rPr>
                <w:sz w:val="20"/>
                <w:szCs w:val="20"/>
              </w:rPr>
              <w:t>Project Summary</w:t>
            </w:r>
          </w:p>
        </w:tc>
        <w:tc>
          <w:tcPr>
            <w:tcW w:w="6804" w:type="dxa"/>
            <w:gridSpan w:val="3"/>
          </w:tcPr>
          <w:p w14:paraId="2C9DFECF" w14:textId="5C50227F" w:rsidR="00C20A8C" w:rsidRPr="00C20A8C" w:rsidRDefault="00C20A8C" w:rsidP="00C20A8C">
            <w:pPr>
              <w:pStyle w:val="TableParagraph"/>
              <w:spacing w:before="54" w:after="120"/>
              <w:ind w:left="102"/>
              <w:rPr>
                <w:sz w:val="20"/>
                <w:szCs w:val="20"/>
              </w:rPr>
            </w:pPr>
            <w:r w:rsidRPr="00C20A8C">
              <w:rPr>
                <w:sz w:val="20"/>
                <w:szCs w:val="20"/>
              </w:rPr>
              <w:t>This project is promoting the sound management of mercury in ASGM</w:t>
            </w:r>
            <w:r w:rsidRPr="00C20A8C">
              <w:rPr>
                <w:spacing w:val="-30"/>
                <w:sz w:val="20"/>
                <w:szCs w:val="20"/>
              </w:rPr>
              <w:t xml:space="preserve"> </w:t>
            </w:r>
            <w:r w:rsidRPr="00C20A8C">
              <w:rPr>
                <w:sz w:val="20"/>
                <w:szCs w:val="20"/>
              </w:rPr>
              <w:t>through the development and implementation of national strategic action plans. The project has involved incremental activities, which help reduce the use of Hg in the ASGM sector. The project will contribute to the dissemination of good practices and replication in other</w:t>
            </w:r>
            <w:r w:rsidRPr="00C20A8C">
              <w:rPr>
                <w:spacing w:val="-15"/>
                <w:sz w:val="20"/>
                <w:szCs w:val="20"/>
              </w:rPr>
              <w:t xml:space="preserve"> </w:t>
            </w:r>
            <w:r w:rsidRPr="00C20A8C">
              <w:rPr>
                <w:sz w:val="20"/>
                <w:szCs w:val="20"/>
              </w:rPr>
              <w:t>areas.</w:t>
            </w:r>
          </w:p>
        </w:tc>
      </w:tr>
    </w:tbl>
    <w:p w14:paraId="70D38EB7" w14:textId="77777777" w:rsidR="00851DC8" w:rsidRPr="00C20A8C" w:rsidRDefault="00851DC8" w:rsidP="00851DC8">
      <w:pPr>
        <w:sectPr w:rsidR="00851DC8" w:rsidRPr="00C20A8C" w:rsidSect="00E06FAF">
          <w:type w:val="continuous"/>
          <w:pgSz w:w="12240" w:h="15840"/>
          <w:pgMar w:top="907" w:right="992" w:bottom="1418" w:left="1418" w:header="539" w:footer="975" w:gutter="0"/>
          <w:cols w:space="720"/>
          <w:titlePg/>
        </w:sectPr>
      </w:pPr>
    </w:p>
    <w:p w14:paraId="3E6396A8" w14:textId="77777777" w:rsidR="00851DC8" w:rsidRPr="00C20A8C" w:rsidRDefault="00851DC8" w:rsidP="00851DC8">
      <w:pPr>
        <w:pStyle w:val="BodyText"/>
        <w:rPr>
          <w:b/>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669"/>
        <w:gridCol w:w="2398"/>
        <w:gridCol w:w="2737"/>
      </w:tblGrid>
      <w:tr w:rsidR="00851DC8" w:rsidRPr="00C20A8C" w14:paraId="78E47C88" w14:textId="77777777" w:rsidTr="00C20A8C">
        <w:trPr>
          <w:trHeight w:val="620"/>
        </w:trPr>
        <w:tc>
          <w:tcPr>
            <w:tcW w:w="1701" w:type="dxa"/>
          </w:tcPr>
          <w:p w14:paraId="0D976EB2" w14:textId="77777777" w:rsidR="00851DC8" w:rsidRPr="00C20A8C" w:rsidRDefault="00851DC8" w:rsidP="00E06FAF">
            <w:pPr>
              <w:pStyle w:val="TableParagraph"/>
              <w:ind w:left="102"/>
              <w:rPr>
                <w:sz w:val="20"/>
                <w:szCs w:val="20"/>
              </w:rPr>
            </w:pPr>
            <w:r w:rsidRPr="00C20A8C">
              <w:rPr>
                <w:sz w:val="20"/>
                <w:szCs w:val="20"/>
              </w:rPr>
              <w:t>Country</w:t>
            </w:r>
          </w:p>
        </w:tc>
        <w:tc>
          <w:tcPr>
            <w:tcW w:w="1669" w:type="dxa"/>
          </w:tcPr>
          <w:p w14:paraId="057E56F8" w14:textId="771492F0" w:rsidR="00851DC8" w:rsidRPr="00C20A8C" w:rsidRDefault="00851DC8" w:rsidP="00C20A8C">
            <w:pPr>
              <w:pStyle w:val="TableParagraph"/>
              <w:tabs>
                <w:tab w:val="left" w:pos="1429"/>
              </w:tabs>
              <w:ind w:left="102" w:right="100"/>
              <w:rPr>
                <w:sz w:val="20"/>
                <w:szCs w:val="20"/>
              </w:rPr>
            </w:pPr>
            <w:r w:rsidRPr="00C20A8C">
              <w:rPr>
                <w:sz w:val="20"/>
                <w:szCs w:val="20"/>
              </w:rPr>
              <w:t>Regional</w:t>
            </w:r>
            <w:r w:rsidR="00C20A8C">
              <w:rPr>
                <w:sz w:val="20"/>
                <w:szCs w:val="20"/>
              </w:rPr>
              <w:br/>
            </w:r>
            <w:r w:rsidRPr="00C20A8C">
              <w:rPr>
                <w:spacing w:val="-1"/>
                <w:sz w:val="20"/>
                <w:szCs w:val="20"/>
              </w:rPr>
              <w:t xml:space="preserve">(Ecuador, </w:t>
            </w:r>
            <w:r w:rsidRPr="00C20A8C">
              <w:rPr>
                <w:sz w:val="20"/>
                <w:szCs w:val="20"/>
              </w:rPr>
              <w:t>Peru)</w:t>
            </w:r>
          </w:p>
        </w:tc>
        <w:tc>
          <w:tcPr>
            <w:tcW w:w="2398" w:type="dxa"/>
          </w:tcPr>
          <w:p w14:paraId="5ADB1353" w14:textId="77777777" w:rsidR="00851DC8" w:rsidRPr="00C20A8C" w:rsidRDefault="00851DC8" w:rsidP="00E06FAF">
            <w:pPr>
              <w:pStyle w:val="TableParagraph"/>
              <w:ind w:left="100"/>
              <w:rPr>
                <w:sz w:val="20"/>
                <w:szCs w:val="20"/>
              </w:rPr>
            </w:pPr>
            <w:r w:rsidRPr="00C20A8C">
              <w:rPr>
                <w:sz w:val="20"/>
                <w:szCs w:val="20"/>
              </w:rPr>
              <w:t>GEF ID</w:t>
            </w:r>
          </w:p>
        </w:tc>
        <w:tc>
          <w:tcPr>
            <w:tcW w:w="2737" w:type="dxa"/>
          </w:tcPr>
          <w:p w14:paraId="21814FF0" w14:textId="77777777" w:rsidR="00851DC8" w:rsidRPr="00C20A8C" w:rsidRDefault="00851DC8" w:rsidP="00E06FAF">
            <w:pPr>
              <w:pStyle w:val="TableParagraph"/>
              <w:ind w:left="103"/>
              <w:rPr>
                <w:sz w:val="20"/>
                <w:szCs w:val="20"/>
              </w:rPr>
            </w:pPr>
            <w:r w:rsidRPr="00C20A8C">
              <w:rPr>
                <w:sz w:val="20"/>
                <w:szCs w:val="20"/>
              </w:rPr>
              <w:t>4799</w:t>
            </w:r>
          </w:p>
        </w:tc>
      </w:tr>
      <w:tr w:rsidR="00851DC8" w:rsidRPr="00C20A8C" w14:paraId="15BEF38A" w14:textId="77777777" w:rsidTr="00C20A8C">
        <w:trPr>
          <w:trHeight w:val="620"/>
        </w:trPr>
        <w:tc>
          <w:tcPr>
            <w:tcW w:w="1701" w:type="dxa"/>
          </w:tcPr>
          <w:p w14:paraId="708A5F25" w14:textId="77777777" w:rsidR="00851DC8" w:rsidRPr="00C20A8C" w:rsidRDefault="00851DC8" w:rsidP="00E06FAF">
            <w:pPr>
              <w:pStyle w:val="TableParagraph"/>
              <w:ind w:left="102"/>
              <w:rPr>
                <w:sz w:val="20"/>
                <w:szCs w:val="20"/>
              </w:rPr>
            </w:pPr>
            <w:r w:rsidRPr="00C20A8C">
              <w:rPr>
                <w:sz w:val="20"/>
                <w:szCs w:val="20"/>
              </w:rPr>
              <w:t>Title</w:t>
            </w:r>
          </w:p>
        </w:tc>
        <w:tc>
          <w:tcPr>
            <w:tcW w:w="6804" w:type="dxa"/>
            <w:gridSpan w:val="3"/>
          </w:tcPr>
          <w:p w14:paraId="0771044F" w14:textId="77777777" w:rsidR="00851DC8" w:rsidRPr="00C20A8C" w:rsidRDefault="00851DC8" w:rsidP="00E06FAF">
            <w:pPr>
              <w:pStyle w:val="TableParagraph"/>
              <w:ind w:left="102" w:right="33"/>
              <w:rPr>
                <w:sz w:val="20"/>
                <w:szCs w:val="20"/>
              </w:rPr>
            </w:pPr>
            <w:r w:rsidRPr="00C20A8C">
              <w:rPr>
                <w:sz w:val="20"/>
                <w:szCs w:val="20"/>
              </w:rPr>
              <w:t>Implementing Integrated Measures for Minimizing Mercury Releases from Artisanal Gold Mining</w:t>
            </w:r>
          </w:p>
        </w:tc>
      </w:tr>
      <w:tr w:rsidR="00851DC8" w:rsidRPr="00C20A8C" w14:paraId="206E760A" w14:textId="77777777" w:rsidTr="00C20A8C">
        <w:trPr>
          <w:trHeight w:val="360"/>
        </w:trPr>
        <w:tc>
          <w:tcPr>
            <w:tcW w:w="1701" w:type="dxa"/>
            <w:vMerge w:val="restart"/>
          </w:tcPr>
          <w:p w14:paraId="5991A862" w14:textId="77777777" w:rsidR="00851DC8" w:rsidRPr="00C20A8C" w:rsidRDefault="00851DC8" w:rsidP="00E06FAF">
            <w:pPr>
              <w:pStyle w:val="TableParagraph"/>
              <w:ind w:left="102" w:right="348"/>
              <w:rPr>
                <w:sz w:val="20"/>
                <w:szCs w:val="20"/>
              </w:rPr>
            </w:pPr>
            <w:r w:rsidRPr="00C20A8C">
              <w:rPr>
                <w:sz w:val="20"/>
                <w:szCs w:val="20"/>
              </w:rPr>
              <w:t>Implementing/ Executing Partners</w:t>
            </w:r>
          </w:p>
        </w:tc>
        <w:tc>
          <w:tcPr>
            <w:tcW w:w="1669" w:type="dxa"/>
          </w:tcPr>
          <w:p w14:paraId="43F59ABB" w14:textId="77777777" w:rsidR="00851DC8" w:rsidRPr="00C20A8C" w:rsidRDefault="00851DC8" w:rsidP="00E06FAF">
            <w:pPr>
              <w:pStyle w:val="TableParagraph"/>
              <w:ind w:left="102"/>
              <w:rPr>
                <w:sz w:val="20"/>
                <w:szCs w:val="20"/>
              </w:rPr>
            </w:pPr>
            <w:r w:rsidRPr="00C20A8C">
              <w:rPr>
                <w:sz w:val="20"/>
                <w:szCs w:val="20"/>
              </w:rPr>
              <w:t>GEF Agency</w:t>
            </w:r>
          </w:p>
        </w:tc>
        <w:tc>
          <w:tcPr>
            <w:tcW w:w="5135" w:type="dxa"/>
            <w:gridSpan w:val="2"/>
          </w:tcPr>
          <w:p w14:paraId="403DDDB0" w14:textId="77777777" w:rsidR="00851DC8" w:rsidRPr="00C20A8C" w:rsidRDefault="00851DC8" w:rsidP="00E06FAF">
            <w:pPr>
              <w:pStyle w:val="TableParagraph"/>
              <w:ind w:left="100"/>
              <w:rPr>
                <w:sz w:val="20"/>
                <w:szCs w:val="20"/>
              </w:rPr>
            </w:pPr>
            <w:r w:rsidRPr="00C20A8C">
              <w:rPr>
                <w:sz w:val="20"/>
                <w:szCs w:val="20"/>
              </w:rPr>
              <w:t>UNIDO</w:t>
            </w:r>
          </w:p>
        </w:tc>
      </w:tr>
      <w:tr w:rsidR="00851DC8" w:rsidRPr="00C20A8C" w14:paraId="0EBC1F70" w14:textId="77777777" w:rsidTr="00C20A8C">
        <w:trPr>
          <w:trHeight w:val="620"/>
        </w:trPr>
        <w:tc>
          <w:tcPr>
            <w:tcW w:w="1701" w:type="dxa"/>
            <w:vMerge/>
            <w:tcBorders>
              <w:top w:val="nil"/>
            </w:tcBorders>
          </w:tcPr>
          <w:p w14:paraId="48B333F3" w14:textId="77777777" w:rsidR="00851DC8" w:rsidRPr="00C20A8C" w:rsidRDefault="00851DC8" w:rsidP="00E06FAF"/>
        </w:tc>
        <w:tc>
          <w:tcPr>
            <w:tcW w:w="1669" w:type="dxa"/>
          </w:tcPr>
          <w:p w14:paraId="1DDCD4B6" w14:textId="77777777" w:rsidR="00851DC8" w:rsidRPr="00C20A8C" w:rsidRDefault="00851DC8" w:rsidP="00E06FAF">
            <w:pPr>
              <w:pStyle w:val="TableParagraph"/>
              <w:spacing w:before="56"/>
              <w:ind w:left="102"/>
              <w:rPr>
                <w:sz w:val="20"/>
                <w:szCs w:val="20"/>
              </w:rPr>
            </w:pPr>
            <w:r w:rsidRPr="00C20A8C">
              <w:rPr>
                <w:sz w:val="20"/>
                <w:szCs w:val="20"/>
              </w:rPr>
              <w:t>Executing Agency</w:t>
            </w:r>
          </w:p>
        </w:tc>
        <w:tc>
          <w:tcPr>
            <w:tcW w:w="5135" w:type="dxa"/>
            <w:gridSpan w:val="2"/>
          </w:tcPr>
          <w:p w14:paraId="3BD8FF04" w14:textId="77777777" w:rsidR="00851DC8" w:rsidRPr="00C20A8C" w:rsidRDefault="00851DC8" w:rsidP="00E06FAF">
            <w:pPr>
              <w:pStyle w:val="TableParagraph"/>
              <w:tabs>
                <w:tab w:val="left" w:pos="1102"/>
                <w:tab w:val="left" w:pos="2203"/>
                <w:tab w:val="left" w:pos="3146"/>
                <w:tab w:val="left" w:pos="3705"/>
              </w:tabs>
              <w:spacing w:before="56"/>
              <w:ind w:left="100" w:right="104"/>
              <w:rPr>
                <w:sz w:val="20"/>
                <w:szCs w:val="20"/>
              </w:rPr>
            </w:pPr>
            <w:r w:rsidRPr="00C20A8C">
              <w:rPr>
                <w:sz w:val="20"/>
                <w:szCs w:val="20"/>
              </w:rPr>
              <w:t>National</w:t>
            </w:r>
            <w:r w:rsidRPr="00C20A8C">
              <w:rPr>
                <w:sz w:val="20"/>
                <w:szCs w:val="20"/>
              </w:rPr>
              <w:tab/>
              <w:t>Geologic,</w:t>
            </w:r>
            <w:r w:rsidRPr="00C20A8C">
              <w:rPr>
                <w:sz w:val="20"/>
                <w:szCs w:val="20"/>
              </w:rPr>
              <w:tab/>
              <w:t>Mining,</w:t>
            </w:r>
            <w:r w:rsidRPr="00C20A8C">
              <w:rPr>
                <w:sz w:val="20"/>
                <w:szCs w:val="20"/>
              </w:rPr>
              <w:tab/>
              <w:t>and</w:t>
            </w:r>
            <w:r w:rsidRPr="00C20A8C">
              <w:rPr>
                <w:sz w:val="20"/>
                <w:szCs w:val="20"/>
              </w:rPr>
              <w:tab/>
            </w:r>
            <w:r w:rsidRPr="00C20A8C">
              <w:rPr>
                <w:spacing w:val="-1"/>
                <w:sz w:val="20"/>
                <w:szCs w:val="20"/>
              </w:rPr>
              <w:t xml:space="preserve">Metallurgy </w:t>
            </w:r>
            <w:r w:rsidRPr="00C20A8C">
              <w:rPr>
                <w:sz w:val="20"/>
                <w:szCs w:val="20"/>
              </w:rPr>
              <w:t>Research Institute and the Ministry of</w:t>
            </w:r>
            <w:r w:rsidRPr="00C20A8C">
              <w:rPr>
                <w:spacing w:val="-20"/>
                <w:sz w:val="20"/>
                <w:szCs w:val="20"/>
              </w:rPr>
              <w:t xml:space="preserve"> </w:t>
            </w:r>
            <w:r w:rsidRPr="00C20A8C">
              <w:rPr>
                <w:sz w:val="20"/>
                <w:szCs w:val="20"/>
              </w:rPr>
              <w:t>Environment</w:t>
            </w:r>
          </w:p>
        </w:tc>
      </w:tr>
      <w:tr w:rsidR="00851DC8" w:rsidRPr="00C20A8C" w14:paraId="54918F06" w14:textId="77777777" w:rsidTr="00C20A8C">
        <w:trPr>
          <w:trHeight w:val="360"/>
        </w:trPr>
        <w:tc>
          <w:tcPr>
            <w:tcW w:w="1701" w:type="dxa"/>
          </w:tcPr>
          <w:p w14:paraId="620EBD23" w14:textId="77777777" w:rsidR="00851DC8" w:rsidRPr="00C20A8C" w:rsidRDefault="00851DC8" w:rsidP="00E06FAF">
            <w:pPr>
              <w:pStyle w:val="TableParagraph"/>
              <w:spacing w:before="56"/>
              <w:ind w:left="102"/>
              <w:rPr>
                <w:sz w:val="20"/>
                <w:szCs w:val="20"/>
              </w:rPr>
            </w:pPr>
            <w:r w:rsidRPr="00C20A8C">
              <w:rPr>
                <w:sz w:val="20"/>
                <w:szCs w:val="20"/>
              </w:rPr>
              <w:t>GEF Funding</w:t>
            </w:r>
          </w:p>
        </w:tc>
        <w:tc>
          <w:tcPr>
            <w:tcW w:w="1669" w:type="dxa"/>
          </w:tcPr>
          <w:p w14:paraId="6A7AE36B" w14:textId="77777777" w:rsidR="00851DC8" w:rsidRPr="00C20A8C" w:rsidRDefault="00851DC8" w:rsidP="00E06FAF">
            <w:pPr>
              <w:pStyle w:val="TableParagraph"/>
              <w:spacing w:before="56"/>
              <w:ind w:left="102"/>
              <w:rPr>
                <w:sz w:val="20"/>
                <w:szCs w:val="20"/>
              </w:rPr>
            </w:pPr>
            <w:r w:rsidRPr="00C20A8C">
              <w:rPr>
                <w:sz w:val="20"/>
                <w:szCs w:val="20"/>
              </w:rPr>
              <w:t>999,900</w:t>
            </w:r>
          </w:p>
        </w:tc>
        <w:tc>
          <w:tcPr>
            <w:tcW w:w="2398" w:type="dxa"/>
          </w:tcPr>
          <w:p w14:paraId="07737BCE" w14:textId="77777777" w:rsidR="00851DC8" w:rsidRPr="00C20A8C" w:rsidRDefault="00851DC8" w:rsidP="00E06FAF">
            <w:pPr>
              <w:pStyle w:val="TableParagraph"/>
              <w:spacing w:before="56"/>
              <w:ind w:left="100"/>
              <w:rPr>
                <w:sz w:val="20"/>
                <w:szCs w:val="20"/>
              </w:rPr>
            </w:pPr>
            <w:r w:rsidRPr="00C20A8C">
              <w:rPr>
                <w:sz w:val="20"/>
                <w:szCs w:val="20"/>
              </w:rPr>
              <w:t>Co-financing</w:t>
            </w:r>
          </w:p>
        </w:tc>
        <w:tc>
          <w:tcPr>
            <w:tcW w:w="2737" w:type="dxa"/>
          </w:tcPr>
          <w:p w14:paraId="746151F1" w14:textId="77777777" w:rsidR="00851DC8" w:rsidRPr="00C20A8C" w:rsidRDefault="00851DC8" w:rsidP="00E06FAF">
            <w:pPr>
              <w:pStyle w:val="TableParagraph"/>
              <w:spacing w:before="56"/>
              <w:ind w:left="103"/>
              <w:rPr>
                <w:sz w:val="20"/>
                <w:szCs w:val="20"/>
              </w:rPr>
            </w:pPr>
            <w:r w:rsidRPr="00C20A8C">
              <w:rPr>
                <w:sz w:val="20"/>
                <w:szCs w:val="20"/>
              </w:rPr>
              <w:t>2,676,764</w:t>
            </w:r>
          </w:p>
        </w:tc>
      </w:tr>
      <w:tr w:rsidR="00851DC8" w:rsidRPr="00C20A8C" w14:paraId="567C94ED" w14:textId="77777777" w:rsidTr="00C20A8C">
        <w:trPr>
          <w:trHeight w:val="1380"/>
        </w:trPr>
        <w:tc>
          <w:tcPr>
            <w:tcW w:w="1701" w:type="dxa"/>
          </w:tcPr>
          <w:p w14:paraId="6F28B869" w14:textId="77777777" w:rsidR="00851DC8" w:rsidRPr="00C20A8C" w:rsidRDefault="00851DC8" w:rsidP="00E06FAF">
            <w:pPr>
              <w:pStyle w:val="TableParagraph"/>
              <w:ind w:left="102"/>
              <w:rPr>
                <w:sz w:val="20"/>
                <w:szCs w:val="20"/>
              </w:rPr>
            </w:pPr>
            <w:r w:rsidRPr="00C20A8C">
              <w:rPr>
                <w:sz w:val="20"/>
                <w:szCs w:val="20"/>
              </w:rPr>
              <w:t>Project Summary</w:t>
            </w:r>
          </w:p>
        </w:tc>
        <w:tc>
          <w:tcPr>
            <w:tcW w:w="6804" w:type="dxa"/>
            <w:gridSpan w:val="3"/>
          </w:tcPr>
          <w:p w14:paraId="08378F2E" w14:textId="77777777" w:rsidR="00851DC8" w:rsidRPr="00C20A8C" w:rsidRDefault="00851DC8" w:rsidP="00E06FAF">
            <w:pPr>
              <w:pStyle w:val="TableParagraph"/>
              <w:ind w:left="102" w:right="102"/>
              <w:jc w:val="both"/>
              <w:rPr>
                <w:sz w:val="20"/>
                <w:szCs w:val="20"/>
              </w:rPr>
            </w:pPr>
            <w:r w:rsidRPr="00C20A8C">
              <w:rPr>
                <w:sz w:val="20"/>
                <w:szCs w:val="20"/>
              </w:rPr>
              <w:t>The</w:t>
            </w:r>
            <w:r w:rsidRPr="00C20A8C">
              <w:rPr>
                <w:spacing w:val="-16"/>
                <w:sz w:val="20"/>
                <w:szCs w:val="20"/>
              </w:rPr>
              <w:t xml:space="preserve"> </w:t>
            </w:r>
            <w:r w:rsidRPr="00C20A8C">
              <w:rPr>
                <w:sz w:val="20"/>
                <w:szCs w:val="20"/>
              </w:rPr>
              <w:t>project</w:t>
            </w:r>
            <w:r w:rsidRPr="00C20A8C">
              <w:rPr>
                <w:spacing w:val="-14"/>
                <w:sz w:val="20"/>
                <w:szCs w:val="20"/>
              </w:rPr>
              <w:t xml:space="preserve"> </w:t>
            </w:r>
            <w:r w:rsidRPr="00C20A8C">
              <w:rPr>
                <w:sz w:val="20"/>
                <w:szCs w:val="20"/>
              </w:rPr>
              <w:t>aims</w:t>
            </w:r>
            <w:r w:rsidRPr="00C20A8C">
              <w:rPr>
                <w:spacing w:val="-16"/>
                <w:sz w:val="20"/>
                <w:szCs w:val="20"/>
              </w:rPr>
              <w:t xml:space="preserve"> </w:t>
            </w:r>
            <w:r w:rsidRPr="00C20A8C">
              <w:rPr>
                <w:sz w:val="20"/>
                <w:szCs w:val="20"/>
              </w:rPr>
              <w:t>to</w:t>
            </w:r>
            <w:r w:rsidRPr="00C20A8C">
              <w:rPr>
                <w:spacing w:val="-16"/>
                <w:sz w:val="20"/>
                <w:szCs w:val="20"/>
              </w:rPr>
              <w:t xml:space="preserve"> </w:t>
            </w:r>
            <w:r w:rsidRPr="00C20A8C">
              <w:rPr>
                <w:sz w:val="20"/>
                <w:szCs w:val="20"/>
              </w:rPr>
              <w:t>introduce</w:t>
            </w:r>
            <w:r w:rsidRPr="00C20A8C">
              <w:rPr>
                <w:spacing w:val="-16"/>
                <w:sz w:val="20"/>
                <w:szCs w:val="20"/>
              </w:rPr>
              <w:t xml:space="preserve"> </w:t>
            </w:r>
            <w:r w:rsidRPr="00C20A8C">
              <w:rPr>
                <w:sz w:val="20"/>
                <w:szCs w:val="20"/>
              </w:rPr>
              <w:t>innovative</w:t>
            </w:r>
            <w:r w:rsidRPr="00C20A8C">
              <w:rPr>
                <w:spacing w:val="-16"/>
                <w:sz w:val="20"/>
                <w:szCs w:val="20"/>
              </w:rPr>
              <w:t xml:space="preserve"> </w:t>
            </w:r>
            <w:r w:rsidRPr="00C20A8C">
              <w:rPr>
                <w:sz w:val="20"/>
                <w:szCs w:val="20"/>
              </w:rPr>
              <w:t>ASGM</w:t>
            </w:r>
            <w:r w:rsidRPr="00C20A8C">
              <w:rPr>
                <w:spacing w:val="-16"/>
                <w:sz w:val="20"/>
                <w:szCs w:val="20"/>
              </w:rPr>
              <w:t xml:space="preserve"> </w:t>
            </w:r>
            <w:r w:rsidRPr="00C20A8C">
              <w:rPr>
                <w:sz w:val="20"/>
                <w:szCs w:val="20"/>
              </w:rPr>
              <w:t>practices,</w:t>
            </w:r>
            <w:r w:rsidRPr="00C20A8C">
              <w:rPr>
                <w:spacing w:val="-17"/>
                <w:sz w:val="20"/>
                <w:szCs w:val="20"/>
              </w:rPr>
              <w:t xml:space="preserve"> </w:t>
            </w:r>
            <w:r w:rsidRPr="00C20A8C">
              <w:rPr>
                <w:sz w:val="20"/>
                <w:szCs w:val="20"/>
              </w:rPr>
              <w:t>to</w:t>
            </w:r>
            <w:r w:rsidRPr="00C20A8C">
              <w:rPr>
                <w:spacing w:val="-17"/>
                <w:sz w:val="20"/>
                <w:szCs w:val="20"/>
              </w:rPr>
              <w:t xml:space="preserve"> </w:t>
            </w:r>
            <w:r w:rsidRPr="00C20A8C">
              <w:rPr>
                <w:sz w:val="20"/>
                <w:szCs w:val="20"/>
              </w:rPr>
              <w:t>manage</w:t>
            </w:r>
            <w:r w:rsidRPr="00C20A8C">
              <w:rPr>
                <w:spacing w:val="-16"/>
                <w:sz w:val="20"/>
                <w:szCs w:val="20"/>
              </w:rPr>
              <w:t xml:space="preserve"> </w:t>
            </w:r>
            <w:r w:rsidRPr="00C20A8C">
              <w:rPr>
                <w:sz w:val="20"/>
                <w:szCs w:val="20"/>
              </w:rPr>
              <w:t>and</w:t>
            </w:r>
            <w:r w:rsidRPr="00C20A8C">
              <w:rPr>
                <w:spacing w:val="-16"/>
                <w:sz w:val="20"/>
                <w:szCs w:val="20"/>
              </w:rPr>
              <w:t xml:space="preserve"> </w:t>
            </w:r>
            <w:r w:rsidRPr="00C20A8C">
              <w:rPr>
                <w:sz w:val="20"/>
                <w:szCs w:val="20"/>
              </w:rPr>
              <w:t>reduce mercury use, that minimize environmental and health hazards posed by local mercury</w:t>
            </w:r>
            <w:r w:rsidRPr="00C20A8C">
              <w:rPr>
                <w:spacing w:val="-16"/>
                <w:sz w:val="20"/>
                <w:szCs w:val="20"/>
              </w:rPr>
              <w:t xml:space="preserve"> </w:t>
            </w:r>
            <w:r w:rsidRPr="00C20A8C">
              <w:rPr>
                <w:sz w:val="20"/>
                <w:szCs w:val="20"/>
              </w:rPr>
              <w:t>use,</w:t>
            </w:r>
            <w:r w:rsidRPr="00C20A8C">
              <w:rPr>
                <w:spacing w:val="-14"/>
                <w:sz w:val="20"/>
                <w:szCs w:val="20"/>
              </w:rPr>
              <w:t xml:space="preserve"> </w:t>
            </w:r>
            <w:r w:rsidRPr="00C20A8C">
              <w:rPr>
                <w:sz w:val="20"/>
                <w:szCs w:val="20"/>
              </w:rPr>
              <w:t>and</w:t>
            </w:r>
            <w:r w:rsidRPr="00C20A8C">
              <w:rPr>
                <w:spacing w:val="-15"/>
                <w:sz w:val="20"/>
                <w:szCs w:val="20"/>
              </w:rPr>
              <w:t xml:space="preserve"> </w:t>
            </w:r>
            <w:r w:rsidRPr="00C20A8C">
              <w:rPr>
                <w:sz w:val="20"/>
                <w:szCs w:val="20"/>
              </w:rPr>
              <w:t>reduce</w:t>
            </w:r>
            <w:r w:rsidRPr="00C20A8C">
              <w:rPr>
                <w:spacing w:val="-14"/>
                <w:sz w:val="20"/>
                <w:szCs w:val="20"/>
              </w:rPr>
              <w:t xml:space="preserve"> </w:t>
            </w:r>
            <w:r w:rsidRPr="00C20A8C">
              <w:rPr>
                <w:sz w:val="20"/>
                <w:szCs w:val="20"/>
              </w:rPr>
              <w:t>impacts</w:t>
            </w:r>
            <w:r w:rsidRPr="00C20A8C">
              <w:rPr>
                <w:spacing w:val="-14"/>
                <w:sz w:val="20"/>
                <w:szCs w:val="20"/>
              </w:rPr>
              <w:t xml:space="preserve"> </w:t>
            </w:r>
            <w:r w:rsidRPr="00C20A8C">
              <w:rPr>
                <w:sz w:val="20"/>
                <w:szCs w:val="20"/>
              </w:rPr>
              <w:t>at</w:t>
            </w:r>
            <w:r w:rsidRPr="00C20A8C">
              <w:rPr>
                <w:spacing w:val="-13"/>
                <w:sz w:val="20"/>
                <w:szCs w:val="20"/>
              </w:rPr>
              <w:t xml:space="preserve"> </w:t>
            </w:r>
            <w:r w:rsidRPr="00C20A8C">
              <w:rPr>
                <w:sz w:val="20"/>
                <w:szCs w:val="20"/>
              </w:rPr>
              <w:t>the</w:t>
            </w:r>
            <w:r w:rsidRPr="00C20A8C">
              <w:rPr>
                <w:spacing w:val="-14"/>
                <w:sz w:val="20"/>
                <w:szCs w:val="20"/>
              </w:rPr>
              <w:t xml:space="preserve"> </w:t>
            </w:r>
            <w:r w:rsidRPr="00C20A8C">
              <w:rPr>
                <w:sz w:val="20"/>
                <w:szCs w:val="20"/>
              </w:rPr>
              <w:t>regional</w:t>
            </w:r>
            <w:r w:rsidRPr="00C20A8C">
              <w:rPr>
                <w:spacing w:val="-15"/>
                <w:sz w:val="20"/>
                <w:szCs w:val="20"/>
              </w:rPr>
              <w:t xml:space="preserve"> </w:t>
            </w:r>
            <w:r w:rsidRPr="00C20A8C">
              <w:rPr>
                <w:sz w:val="20"/>
                <w:szCs w:val="20"/>
              </w:rPr>
              <w:t>and</w:t>
            </w:r>
            <w:r w:rsidRPr="00C20A8C">
              <w:rPr>
                <w:spacing w:val="-14"/>
                <w:sz w:val="20"/>
                <w:szCs w:val="20"/>
              </w:rPr>
              <w:t xml:space="preserve"> </w:t>
            </w:r>
            <w:r w:rsidRPr="00C20A8C">
              <w:rPr>
                <w:sz w:val="20"/>
                <w:szCs w:val="20"/>
              </w:rPr>
              <w:t>global</w:t>
            </w:r>
            <w:r w:rsidRPr="00C20A8C">
              <w:rPr>
                <w:spacing w:val="-15"/>
                <w:sz w:val="20"/>
                <w:szCs w:val="20"/>
              </w:rPr>
              <w:t xml:space="preserve"> </w:t>
            </w:r>
            <w:r w:rsidRPr="00C20A8C">
              <w:rPr>
                <w:sz w:val="20"/>
                <w:szCs w:val="20"/>
              </w:rPr>
              <w:t>level.</w:t>
            </w:r>
            <w:r w:rsidRPr="00C20A8C">
              <w:rPr>
                <w:spacing w:val="27"/>
                <w:sz w:val="20"/>
                <w:szCs w:val="20"/>
              </w:rPr>
              <w:t xml:space="preserve"> </w:t>
            </w:r>
            <w:r w:rsidRPr="00C20A8C">
              <w:rPr>
                <w:sz w:val="20"/>
                <w:szCs w:val="20"/>
              </w:rPr>
              <w:t>Some</w:t>
            </w:r>
            <w:r w:rsidRPr="00C20A8C">
              <w:rPr>
                <w:spacing w:val="-14"/>
                <w:sz w:val="20"/>
                <w:szCs w:val="20"/>
              </w:rPr>
              <w:t xml:space="preserve"> </w:t>
            </w:r>
            <w:r w:rsidRPr="00C20A8C">
              <w:rPr>
                <w:sz w:val="20"/>
                <w:szCs w:val="20"/>
              </w:rPr>
              <w:t>innovate solutions include improved water use efficiency, aquifer and catchment protection, and rights-based water</w:t>
            </w:r>
            <w:r w:rsidRPr="00C20A8C">
              <w:rPr>
                <w:spacing w:val="-13"/>
                <w:sz w:val="20"/>
                <w:szCs w:val="20"/>
              </w:rPr>
              <w:t xml:space="preserve"> </w:t>
            </w:r>
            <w:r w:rsidRPr="00C20A8C">
              <w:rPr>
                <w:sz w:val="20"/>
                <w:szCs w:val="20"/>
              </w:rPr>
              <w:t>management.</w:t>
            </w:r>
          </w:p>
        </w:tc>
      </w:tr>
    </w:tbl>
    <w:p w14:paraId="046A314D" w14:textId="77777777" w:rsidR="00851DC8" w:rsidRPr="00C20A8C" w:rsidRDefault="00851DC8" w:rsidP="00851DC8">
      <w:pPr>
        <w:pStyle w:val="BodyText"/>
        <w:rPr>
          <w:b/>
        </w:rPr>
      </w:pPr>
    </w:p>
    <w:tbl>
      <w:tblPr>
        <w:tblW w:w="8505"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201"/>
        <w:gridCol w:w="2398"/>
        <w:gridCol w:w="2205"/>
      </w:tblGrid>
      <w:tr w:rsidR="00851DC8" w:rsidRPr="00C20A8C" w14:paraId="5F9013E2" w14:textId="77777777" w:rsidTr="00C20A8C">
        <w:trPr>
          <w:trHeight w:val="360"/>
        </w:trPr>
        <w:tc>
          <w:tcPr>
            <w:tcW w:w="1701" w:type="dxa"/>
          </w:tcPr>
          <w:p w14:paraId="78F20B58" w14:textId="77777777" w:rsidR="00851DC8" w:rsidRPr="00C20A8C" w:rsidRDefault="00851DC8" w:rsidP="00E06FAF">
            <w:pPr>
              <w:pStyle w:val="TableParagraph"/>
              <w:spacing w:before="56"/>
              <w:ind w:left="102"/>
              <w:rPr>
                <w:sz w:val="20"/>
                <w:szCs w:val="20"/>
              </w:rPr>
            </w:pPr>
            <w:r w:rsidRPr="00C20A8C">
              <w:rPr>
                <w:sz w:val="20"/>
                <w:szCs w:val="20"/>
              </w:rPr>
              <w:t>Country</w:t>
            </w:r>
          </w:p>
        </w:tc>
        <w:tc>
          <w:tcPr>
            <w:tcW w:w="2201" w:type="dxa"/>
          </w:tcPr>
          <w:p w14:paraId="78AA2DE5" w14:textId="77777777" w:rsidR="00851DC8" w:rsidRPr="00C20A8C" w:rsidRDefault="00851DC8" w:rsidP="00E06FAF">
            <w:pPr>
              <w:pStyle w:val="TableParagraph"/>
              <w:spacing w:before="56"/>
              <w:ind w:left="102"/>
              <w:rPr>
                <w:sz w:val="20"/>
                <w:szCs w:val="20"/>
              </w:rPr>
            </w:pPr>
            <w:r w:rsidRPr="00C20A8C">
              <w:rPr>
                <w:sz w:val="20"/>
                <w:szCs w:val="20"/>
              </w:rPr>
              <w:t>Philippines</w:t>
            </w:r>
          </w:p>
        </w:tc>
        <w:tc>
          <w:tcPr>
            <w:tcW w:w="2398" w:type="dxa"/>
          </w:tcPr>
          <w:p w14:paraId="33AF9EDB" w14:textId="77777777" w:rsidR="00851DC8" w:rsidRPr="00C20A8C" w:rsidRDefault="00851DC8" w:rsidP="00E06FAF">
            <w:pPr>
              <w:pStyle w:val="TableParagraph"/>
              <w:spacing w:before="56"/>
              <w:ind w:left="102"/>
              <w:rPr>
                <w:sz w:val="20"/>
                <w:szCs w:val="20"/>
              </w:rPr>
            </w:pPr>
            <w:r w:rsidRPr="00C20A8C">
              <w:rPr>
                <w:sz w:val="20"/>
                <w:szCs w:val="20"/>
              </w:rPr>
              <w:t>GEF ID</w:t>
            </w:r>
          </w:p>
        </w:tc>
        <w:tc>
          <w:tcPr>
            <w:tcW w:w="2205" w:type="dxa"/>
          </w:tcPr>
          <w:p w14:paraId="736E0A5A" w14:textId="77777777" w:rsidR="00851DC8" w:rsidRPr="00C20A8C" w:rsidRDefault="00851DC8" w:rsidP="00E06FAF">
            <w:pPr>
              <w:pStyle w:val="TableParagraph"/>
              <w:spacing w:before="56"/>
              <w:ind w:left="103"/>
              <w:rPr>
                <w:sz w:val="20"/>
                <w:szCs w:val="20"/>
              </w:rPr>
            </w:pPr>
            <w:r w:rsidRPr="00C20A8C">
              <w:rPr>
                <w:sz w:val="20"/>
                <w:szCs w:val="20"/>
              </w:rPr>
              <w:t>5216</w:t>
            </w:r>
          </w:p>
        </w:tc>
      </w:tr>
      <w:tr w:rsidR="00851DC8" w:rsidRPr="00C20A8C" w14:paraId="26E1784A" w14:textId="77777777" w:rsidTr="00C20A8C">
        <w:trPr>
          <w:trHeight w:val="620"/>
        </w:trPr>
        <w:tc>
          <w:tcPr>
            <w:tcW w:w="1701" w:type="dxa"/>
          </w:tcPr>
          <w:p w14:paraId="3557A23D" w14:textId="77777777" w:rsidR="00851DC8" w:rsidRPr="00C20A8C" w:rsidRDefault="00851DC8" w:rsidP="00E06FAF">
            <w:pPr>
              <w:pStyle w:val="TableParagraph"/>
              <w:ind w:left="102"/>
              <w:rPr>
                <w:sz w:val="20"/>
                <w:szCs w:val="20"/>
              </w:rPr>
            </w:pPr>
            <w:r w:rsidRPr="00C20A8C">
              <w:rPr>
                <w:sz w:val="20"/>
                <w:szCs w:val="20"/>
              </w:rPr>
              <w:t>Title</w:t>
            </w:r>
          </w:p>
        </w:tc>
        <w:tc>
          <w:tcPr>
            <w:tcW w:w="6804" w:type="dxa"/>
            <w:gridSpan w:val="3"/>
          </w:tcPr>
          <w:p w14:paraId="7DF7CF87" w14:textId="77777777" w:rsidR="00851DC8" w:rsidRPr="00C20A8C" w:rsidRDefault="00851DC8" w:rsidP="00E06FAF">
            <w:pPr>
              <w:pStyle w:val="TableParagraph"/>
              <w:ind w:left="102" w:right="23"/>
              <w:rPr>
                <w:sz w:val="20"/>
                <w:szCs w:val="20"/>
              </w:rPr>
            </w:pPr>
            <w:r w:rsidRPr="00C20A8C">
              <w:rPr>
                <w:sz w:val="20"/>
                <w:szCs w:val="20"/>
              </w:rPr>
              <w:t>Improve the Health and Environment of Artisanal Gold Mining Communities in the Philippines by Reducing Mercury Emissions</w:t>
            </w:r>
          </w:p>
        </w:tc>
      </w:tr>
      <w:tr w:rsidR="00851DC8" w:rsidRPr="00C20A8C" w14:paraId="5C97B4C8" w14:textId="77777777" w:rsidTr="00C20A8C">
        <w:trPr>
          <w:trHeight w:val="360"/>
        </w:trPr>
        <w:tc>
          <w:tcPr>
            <w:tcW w:w="1701" w:type="dxa"/>
            <w:vMerge w:val="restart"/>
          </w:tcPr>
          <w:p w14:paraId="32D0674E" w14:textId="77777777" w:rsidR="00851DC8" w:rsidRPr="00C20A8C" w:rsidRDefault="00851DC8" w:rsidP="00E06FAF">
            <w:pPr>
              <w:pStyle w:val="TableParagraph"/>
              <w:ind w:left="102" w:right="345"/>
              <w:rPr>
                <w:sz w:val="20"/>
                <w:szCs w:val="20"/>
              </w:rPr>
            </w:pPr>
            <w:r w:rsidRPr="00C20A8C">
              <w:rPr>
                <w:sz w:val="20"/>
                <w:szCs w:val="20"/>
              </w:rPr>
              <w:t>Implementing/ Executing Partners</w:t>
            </w:r>
          </w:p>
        </w:tc>
        <w:tc>
          <w:tcPr>
            <w:tcW w:w="2201" w:type="dxa"/>
          </w:tcPr>
          <w:p w14:paraId="0017EC90" w14:textId="77777777" w:rsidR="00851DC8" w:rsidRPr="00C20A8C" w:rsidRDefault="00851DC8" w:rsidP="00E06FAF">
            <w:pPr>
              <w:pStyle w:val="TableParagraph"/>
              <w:ind w:left="102"/>
              <w:rPr>
                <w:sz w:val="20"/>
                <w:szCs w:val="20"/>
              </w:rPr>
            </w:pPr>
            <w:r w:rsidRPr="00C20A8C">
              <w:rPr>
                <w:sz w:val="20"/>
                <w:szCs w:val="20"/>
              </w:rPr>
              <w:t>GEF Agency</w:t>
            </w:r>
          </w:p>
        </w:tc>
        <w:tc>
          <w:tcPr>
            <w:tcW w:w="4603" w:type="dxa"/>
            <w:gridSpan w:val="2"/>
          </w:tcPr>
          <w:p w14:paraId="30DAFFE5" w14:textId="77777777" w:rsidR="00851DC8" w:rsidRPr="00C20A8C" w:rsidRDefault="00851DC8" w:rsidP="00E06FAF">
            <w:pPr>
              <w:pStyle w:val="TableParagraph"/>
              <w:ind w:left="102"/>
              <w:rPr>
                <w:sz w:val="20"/>
                <w:szCs w:val="20"/>
              </w:rPr>
            </w:pPr>
            <w:r w:rsidRPr="00C20A8C">
              <w:rPr>
                <w:sz w:val="20"/>
                <w:szCs w:val="20"/>
              </w:rPr>
              <w:t>UNIDO</w:t>
            </w:r>
          </w:p>
        </w:tc>
      </w:tr>
      <w:tr w:rsidR="00851DC8" w:rsidRPr="00C20A8C" w14:paraId="6FAE3CC7" w14:textId="77777777" w:rsidTr="00C20A8C">
        <w:trPr>
          <w:trHeight w:val="620"/>
        </w:trPr>
        <w:tc>
          <w:tcPr>
            <w:tcW w:w="1701" w:type="dxa"/>
            <w:vMerge/>
            <w:tcBorders>
              <w:top w:val="nil"/>
            </w:tcBorders>
          </w:tcPr>
          <w:p w14:paraId="42FF33CC" w14:textId="77777777" w:rsidR="00851DC8" w:rsidRPr="00C20A8C" w:rsidRDefault="00851DC8" w:rsidP="00E06FAF"/>
        </w:tc>
        <w:tc>
          <w:tcPr>
            <w:tcW w:w="2201" w:type="dxa"/>
          </w:tcPr>
          <w:p w14:paraId="5372FC77" w14:textId="77777777" w:rsidR="00851DC8" w:rsidRPr="00C20A8C" w:rsidRDefault="00851DC8" w:rsidP="00E06FAF">
            <w:pPr>
              <w:pStyle w:val="TableParagraph"/>
              <w:ind w:left="102"/>
              <w:rPr>
                <w:sz w:val="20"/>
                <w:szCs w:val="20"/>
              </w:rPr>
            </w:pPr>
            <w:r w:rsidRPr="00C20A8C">
              <w:rPr>
                <w:sz w:val="20"/>
                <w:szCs w:val="20"/>
              </w:rPr>
              <w:t>Executing Agency</w:t>
            </w:r>
          </w:p>
        </w:tc>
        <w:tc>
          <w:tcPr>
            <w:tcW w:w="4603" w:type="dxa"/>
            <w:gridSpan w:val="2"/>
          </w:tcPr>
          <w:p w14:paraId="7D4C3585" w14:textId="77777777" w:rsidR="00851DC8" w:rsidRPr="00C20A8C" w:rsidRDefault="00851DC8" w:rsidP="00E06FAF">
            <w:pPr>
              <w:pStyle w:val="TableParagraph"/>
              <w:ind w:left="102" w:right="84"/>
              <w:rPr>
                <w:sz w:val="20"/>
                <w:szCs w:val="20"/>
              </w:rPr>
            </w:pPr>
            <w:r w:rsidRPr="00C20A8C">
              <w:rPr>
                <w:sz w:val="20"/>
                <w:szCs w:val="20"/>
              </w:rPr>
              <w:t>Department of Environment and Natural Resources, Department of Health. and Ban Toxics</w:t>
            </w:r>
          </w:p>
        </w:tc>
      </w:tr>
      <w:tr w:rsidR="00851DC8" w:rsidRPr="00C20A8C" w14:paraId="4FEA31C7" w14:textId="77777777" w:rsidTr="00C20A8C">
        <w:trPr>
          <w:trHeight w:val="360"/>
        </w:trPr>
        <w:tc>
          <w:tcPr>
            <w:tcW w:w="1701" w:type="dxa"/>
          </w:tcPr>
          <w:p w14:paraId="0A5E9C1A" w14:textId="77777777" w:rsidR="00851DC8" w:rsidRPr="00C20A8C" w:rsidRDefault="00851DC8" w:rsidP="00E06FAF">
            <w:pPr>
              <w:pStyle w:val="TableParagraph"/>
              <w:spacing w:before="56"/>
              <w:ind w:left="102"/>
              <w:rPr>
                <w:sz w:val="20"/>
                <w:szCs w:val="20"/>
              </w:rPr>
            </w:pPr>
            <w:r w:rsidRPr="00C20A8C">
              <w:rPr>
                <w:sz w:val="20"/>
                <w:szCs w:val="20"/>
              </w:rPr>
              <w:t>GEF Funding</w:t>
            </w:r>
          </w:p>
        </w:tc>
        <w:tc>
          <w:tcPr>
            <w:tcW w:w="2201" w:type="dxa"/>
          </w:tcPr>
          <w:p w14:paraId="6A974405" w14:textId="77777777" w:rsidR="00851DC8" w:rsidRPr="00C20A8C" w:rsidRDefault="00851DC8" w:rsidP="00E06FAF">
            <w:pPr>
              <w:pStyle w:val="TableParagraph"/>
              <w:spacing w:before="56"/>
              <w:ind w:left="102"/>
              <w:rPr>
                <w:sz w:val="20"/>
                <w:szCs w:val="20"/>
              </w:rPr>
            </w:pPr>
            <w:r w:rsidRPr="00C20A8C">
              <w:rPr>
                <w:sz w:val="20"/>
                <w:szCs w:val="20"/>
              </w:rPr>
              <w:t>550,000</w:t>
            </w:r>
          </w:p>
        </w:tc>
        <w:tc>
          <w:tcPr>
            <w:tcW w:w="2398" w:type="dxa"/>
          </w:tcPr>
          <w:p w14:paraId="481964F5" w14:textId="77777777" w:rsidR="00851DC8" w:rsidRPr="00C20A8C" w:rsidRDefault="00851DC8" w:rsidP="00E06FAF">
            <w:pPr>
              <w:pStyle w:val="TableParagraph"/>
              <w:spacing w:before="56"/>
              <w:ind w:left="102"/>
              <w:rPr>
                <w:sz w:val="20"/>
                <w:szCs w:val="20"/>
              </w:rPr>
            </w:pPr>
            <w:r w:rsidRPr="00C20A8C">
              <w:rPr>
                <w:sz w:val="20"/>
                <w:szCs w:val="20"/>
              </w:rPr>
              <w:t>Co-financing</w:t>
            </w:r>
          </w:p>
        </w:tc>
        <w:tc>
          <w:tcPr>
            <w:tcW w:w="2205" w:type="dxa"/>
          </w:tcPr>
          <w:p w14:paraId="1142EF7C" w14:textId="77777777" w:rsidR="00851DC8" w:rsidRPr="00C20A8C" w:rsidRDefault="00851DC8" w:rsidP="00E06FAF">
            <w:pPr>
              <w:pStyle w:val="TableParagraph"/>
              <w:spacing w:before="56"/>
              <w:ind w:left="103"/>
              <w:rPr>
                <w:sz w:val="20"/>
                <w:szCs w:val="20"/>
              </w:rPr>
            </w:pPr>
            <w:r w:rsidRPr="00C20A8C">
              <w:rPr>
                <w:sz w:val="20"/>
                <w:szCs w:val="20"/>
              </w:rPr>
              <w:t>1,081,070</w:t>
            </w:r>
          </w:p>
        </w:tc>
      </w:tr>
      <w:tr w:rsidR="00851DC8" w:rsidRPr="00C20A8C" w14:paraId="163B8171" w14:textId="77777777" w:rsidTr="00C20A8C">
        <w:trPr>
          <w:trHeight w:val="1120"/>
        </w:trPr>
        <w:tc>
          <w:tcPr>
            <w:tcW w:w="1701" w:type="dxa"/>
          </w:tcPr>
          <w:p w14:paraId="66846EF1" w14:textId="77777777" w:rsidR="00851DC8" w:rsidRPr="00C20A8C" w:rsidRDefault="00851DC8" w:rsidP="00E06FAF">
            <w:pPr>
              <w:pStyle w:val="TableParagraph"/>
              <w:ind w:left="102"/>
              <w:rPr>
                <w:sz w:val="20"/>
                <w:szCs w:val="20"/>
              </w:rPr>
            </w:pPr>
            <w:r w:rsidRPr="00C20A8C">
              <w:rPr>
                <w:sz w:val="20"/>
                <w:szCs w:val="20"/>
              </w:rPr>
              <w:t>Project Summary</w:t>
            </w:r>
          </w:p>
        </w:tc>
        <w:tc>
          <w:tcPr>
            <w:tcW w:w="6804" w:type="dxa"/>
            <w:gridSpan w:val="3"/>
          </w:tcPr>
          <w:p w14:paraId="01A0F09E" w14:textId="77777777" w:rsidR="00851DC8" w:rsidRPr="00C20A8C" w:rsidRDefault="00851DC8" w:rsidP="00E06FAF">
            <w:pPr>
              <w:pStyle w:val="TableParagraph"/>
              <w:ind w:left="102" w:right="103"/>
              <w:jc w:val="both"/>
              <w:rPr>
                <w:sz w:val="20"/>
                <w:szCs w:val="20"/>
              </w:rPr>
            </w:pPr>
            <w:r w:rsidRPr="00C20A8C">
              <w:rPr>
                <w:sz w:val="20"/>
                <w:szCs w:val="20"/>
              </w:rPr>
              <w:t>This</w:t>
            </w:r>
            <w:r w:rsidRPr="00C20A8C">
              <w:rPr>
                <w:spacing w:val="-12"/>
                <w:sz w:val="20"/>
                <w:szCs w:val="20"/>
              </w:rPr>
              <w:t xml:space="preserve"> </w:t>
            </w:r>
            <w:r w:rsidRPr="00C20A8C">
              <w:rPr>
                <w:sz w:val="20"/>
                <w:szCs w:val="20"/>
              </w:rPr>
              <w:t>project</w:t>
            </w:r>
            <w:r w:rsidRPr="00C20A8C">
              <w:rPr>
                <w:spacing w:val="-10"/>
                <w:sz w:val="20"/>
                <w:szCs w:val="20"/>
              </w:rPr>
              <w:t xml:space="preserve"> </w:t>
            </w:r>
            <w:r w:rsidRPr="00C20A8C">
              <w:rPr>
                <w:sz w:val="20"/>
                <w:szCs w:val="20"/>
              </w:rPr>
              <w:t>aims</w:t>
            </w:r>
            <w:r w:rsidRPr="00C20A8C">
              <w:rPr>
                <w:spacing w:val="-12"/>
                <w:sz w:val="20"/>
                <w:szCs w:val="20"/>
              </w:rPr>
              <w:t xml:space="preserve"> </w:t>
            </w:r>
            <w:r w:rsidRPr="00C20A8C">
              <w:rPr>
                <w:sz w:val="20"/>
                <w:szCs w:val="20"/>
              </w:rPr>
              <w:t>to</w:t>
            </w:r>
            <w:r w:rsidRPr="00C20A8C">
              <w:rPr>
                <w:spacing w:val="-15"/>
                <w:sz w:val="20"/>
                <w:szCs w:val="20"/>
              </w:rPr>
              <w:t xml:space="preserve"> </w:t>
            </w:r>
            <w:r w:rsidRPr="00C20A8C">
              <w:rPr>
                <w:sz w:val="20"/>
                <w:szCs w:val="20"/>
              </w:rPr>
              <w:t>implement</w:t>
            </w:r>
            <w:r w:rsidRPr="00C20A8C">
              <w:rPr>
                <w:spacing w:val="-12"/>
                <w:sz w:val="20"/>
                <w:szCs w:val="20"/>
              </w:rPr>
              <w:t xml:space="preserve"> </w:t>
            </w:r>
            <w:r w:rsidRPr="00C20A8C">
              <w:rPr>
                <w:sz w:val="20"/>
                <w:szCs w:val="20"/>
              </w:rPr>
              <w:t>demonstration</w:t>
            </w:r>
            <w:r w:rsidRPr="00C20A8C">
              <w:rPr>
                <w:spacing w:val="-13"/>
                <w:sz w:val="20"/>
                <w:szCs w:val="20"/>
              </w:rPr>
              <w:t xml:space="preserve"> </w:t>
            </w:r>
            <w:r w:rsidRPr="00C20A8C">
              <w:rPr>
                <w:sz w:val="20"/>
                <w:szCs w:val="20"/>
              </w:rPr>
              <w:t>projects</w:t>
            </w:r>
            <w:r w:rsidRPr="00C20A8C">
              <w:rPr>
                <w:spacing w:val="-17"/>
                <w:sz w:val="20"/>
                <w:szCs w:val="20"/>
              </w:rPr>
              <w:t xml:space="preserve"> </w:t>
            </w:r>
            <w:r w:rsidRPr="00C20A8C">
              <w:rPr>
                <w:sz w:val="20"/>
                <w:szCs w:val="20"/>
              </w:rPr>
              <w:t>at</w:t>
            </w:r>
            <w:r w:rsidRPr="00C20A8C">
              <w:rPr>
                <w:spacing w:val="-12"/>
                <w:sz w:val="20"/>
                <w:szCs w:val="20"/>
              </w:rPr>
              <w:t xml:space="preserve"> </w:t>
            </w:r>
            <w:r w:rsidRPr="00C20A8C">
              <w:rPr>
                <w:sz w:val="20"/>
                <w:szCs w:val="20"/>
              </w:rPr>
              <w:t>pilot</w:t>
            </w:r>
            <w:r w:rsidRPr="00C20A8C">
              <w:rPr>
                <w:spacing w:val="-12"/>
                <w:sz w:val="20"/>
                <w:szCs w:val="20"/>
              </w:rPr>
              <w:t xml:space="preserve"> </w:t>
            </w:r>
            <w:r w:rsidRPr="00C20A8C">
              <w:rPr>
                <w:sz w:val="20"/>
                <w:szCs w:val="20"/>
              </w:rPr>
              <w:t>sites</w:t>
            </w:r>
            <w:r w:rsidRPr="00C20A8C">
              <w:rPr>
                <w:spacing w:val="-15"/>
                <w:sz w:val="20"/>
                <w:szCs w:val="20"/>
              </w:rPr>
              <w:t xml:space="preserve"> </w:t>
            </w:r>
            <w:r w:rsidRPr="00C20A8C">
              <w:rPr>
                <w:sz w:val="20"/>
                <w:szCs w:val="20"/>
              </w:rPr>
              <w:t>to</w:t>
            </w:r>
            <w:r w:rsidRPr="00C20A8C">
              <w:rPr>
                <w:spacing w:val="-13"/>
                <w:sz w:val="20"/>
                <w:szCs w:val="20"/>
              </w:rPr>
              <w:t xml:space="preserve"> </w:t>
            </w:r>
            <w:r w:rsidRPr="00C20A8C">
              <w:rPr>
                <w:sz w:val="20"/>
                <w:szCs w:val="20"/>
              </w:rPr>
              <w:t>determine if scaling-up of the alternative technologies is feasible, with the intention of reducing</w:t>
            </w:r>
            <w:r w:rsidRPr="00C20A8C">
              <w:rPr>
                <w:spacing w:val="-17"/>
                <w:sz w:val="20"/>
                <w:szCs w:val="20"/>
              </w:rPr>
              <w:t xml:space="preserve"> </w:t>
            </w:r>
            <w:r w:rsidRPr="00C20A8C">
              <w:rPr>
                <w:sz w:val="20"/>
                <w:szCs w:val="20"/>
              </w:rPr>
              <w:t>at</w:t>
            </w:r>
            <w:r w:rsidRPr="00C20A8C">
              <w:rPr>
                <w:spacing w:val="-16"/>
                <w:sz w:val="20"/>
                <w:szCs w:val="20"/>
              </w:rPr>
              <w:t xml:space="preserve"> </w:t>
            </w:r>
            <w:r w:rsidRPr="00C20A8C">
              <w:rPr>
                <w:sz w:val="20"/>
                <w:szCs w:val="20"/>
              </w:rPr>
              <w:t>least</w:t>
            </w:r>
            <w:r w:rsidRPr="00C20A8C">
              <w:rPr>
                <w:spacing w:val="-15"/>
                <w:sz w:val="20"/>
                <w:szCs w:val="20"/>
              </w:rPr>
              <w:t xml:space="preserve"> </w:t>
            </w:r>
            <w:r w:rsidRPr="00C20A8C">
              <w:rPr>
                <w:sz w:val="20"/>
                <w:szCs w:val="20"/>
              </w:rPr>
              <w:t>50%</w:t>
            </w:r>
            <w:r w:rsidRPr="00C20A8C">
              <w:rPr>
                <w:spacing w:val="-14"/>
                <w:sz w:val="20"/>
                <w:szCs w:val="20"/>
              </w:rPr>
              <w:t xml:space="preserve"> </w:t>
            </w:r>
            <w:r w:rsidRPr="00C20A8C">
              <w:rPr>
                <w:sz w:val="20"/>
                <w:szCs w:val="20"/>
              </w:rPr>
              <w:t>of</w:t>
            </w:r>
            <w:r w:rsidRPr="00C20A8C">
              <w:rPr>
                <w:spacing w:val="-14"/>
                <w:sz w:val="20"/>
                <w:szCs w:val="20"/>
              </w:rPr>
              <w:t xml:space="preserve"> </w:t>
            </w:r>
            <w:r w:rsidRPr="00C20A8C">
              <w:rPr>
                <w:sz w:val="20"/>
                <w:szCs w:val="20"/>
              </w:rPr>
              <w:t>mercury</w:t>
            </w:r>
            <w:r w:rsidRPr="00C20A8C">
              <w:rPr>
                <w:spacing w:val="-17"/>
                <w:sz w:val="20"/>
                <w:szCs w:val="20"/>
              </w:rPr>
              <w:t xml:space="preserve"> </w:t>
            </w:r>
            <w:r w:rsidRPr="00C20A8C">
              <w:rPr>
                <w:sz w:val="20"/>
                <w:szCs w:val="20"/>
              </w:rPr>
              <w:t>use</w:t>
            </w:r>
            <w:r w:rsidRPr="00C20A8C">
              <w:rPr>
                <w:spacing w:val="-16"/>
                <w:sz w:val="20"/>
                <w:szCs w:val="20"/>
              </w:rPr>
              <w:t xml:space="preserve"> </w:t>
            </w:r>
            <w:r w:rsidRPr="00C20A8C">
              <w:rPr>
                <w:sz w:val="20"/>
                <w:szCs w:val="20"/>
              </w:rPr>
              <w:t>and</w:t>
            </w:r>
            <w:r w:rsidRPr="00C20A8C">
              <w:rPr>
                <w:spacing w:val="-16"/>
                <w:sz w:val="20"/>
                <w:szCs w:val="20"/>
              </w:rPr>
              <w:t xml:space="preserve"> </w:t>
            </w:r>
            <w:r w:rsidRPr="00C20A8C">
              <w:rPr>
                <w:sz w:val="20"/>
                <w:szCs w:val="20"/>
              </w:rPr>
              <w:t>emissions</w:t>
            </w:r>
            <w:r w:rsidRPr="00C20A8C">
              <w:rPr>
                <w:spacing w:val="-16"/>
                <w:sz w:val="20"/>
                <w:szCs w:val="20"/>
              </w:rPr>
              <w:t xml:space="preserve"> </w:t>
            </w:r>
            <w:r w:rsidRPr="00C20A8C">
              <w:rPr>
                <w:sz w:val="20"/>
                <w:szCs w:val="20"/>
              </w:rPr>
              <w:t>at</w:t>
            </w:r>
            <w:r w:rsidRPr="00C20A8C">
              <w:rPr>
                <w:spacing w:val="-15"/>
                <w:sz w:val="20"/>
                <w:szCs w:val="20"/>
              </w:rPr>
              <w:t xml:space="preserve"> </w:t>
            </w:r>
            <w:r w:rsidRPr="00C20A8C">
              <w:rPr>
                <w:sz w:val="20"/>
                <w:szCs w:val="20"/>
              </w:rPr>
              <w:t>the</w:t>
            </w:r>
            <w:r w:rsidRPr="00C20A8C">
              <w:rPr>
                <w:spacing w:val="-14"/>
                <w:sz w:val="20"/>
                <w:szCs w:val="20"/>
              </w:rPr>
              <w:t xml:space="preserve"> </w:t>
            </w:r>
            <w:r w:rsidRPr="00C20A8C">
              <w:rPr>
                <w:sz w:val="20"/>
                <w:szCs w:val="20"/>
              </w:rPr>
              <w:t>pilot</w:t>
            </w:r>
            <w:r w:rsidRPr="00C20A8C">
              <w:rPr>
                <w:spacing w:val="-16"/>
                <w:sz w:val="20"/>
                <w:szCs w:val="20"/>
              </w:rPr>
              <w:t xml:space="preserve"> </w:t>
            </w:r>
            <w:r w:rsidRPr="00C20A8C">
              <w:rPr>
                <w:sz w:val="20"/>
                <w:szCs w:val="20"/>
              </w:rPr>
              <w:t>sites.</w:t>
            </w:r>
            <w:r w:rsidRPr="00C20A8C">
              <w:rPr>
                <w:spacing w:val="23"/>
                <w:sz w:val="20"/>
                <w:szCs w:val="20"/>
              </w:rPr>
              <w:t xml:space="preserve"> </w:t>
            </w:r>
            <w:r w:rsidRPr="00C20A8C">
              <w:rPr>
                <w:sz w:val="20"/>
                <w:szCs w:val="20"/>
              </w:rPr>
              <w:t>The</w:t>
            </w:r>
            <w:r w:rsidRPr="00C20A8C">
              <w:rPr>
                <w:spacing w:val="-16"/>
                <w:sz w:val="20"/>
                <w:szCs w:val="20"/>
              </w:rPr>
              <w:t xml:space="preserve"> </w:t>
            </w:r>
            <w:r w:rsidRPr="00C20A8C">
              <w:rPr>
                <w:sz w:val="20"/>
                <w:szCs w:val="20"/>
              </w:rPr>
              <w:t>project involves building capacity for mercury reduction and</w:t>
            </w:r>
            <w:r w:rsidRPr="00C20A8C">
              <w:rPr>
                <w:spacing w:val="-20"/>
                <w:sz w:val="20"/>
                <w:szCs w:val="20"/>
              </w:rPr>
              <w:t xml:space="preserve"> </w:t>
            </w:r>
            <w:r w:rsidRPr="00C20A8C">
              <w:rPr>
                <w:sz w:val="20"/>
                <w:szCs w:val="20"/>
              </w:rPr>
              <w:t>management.</w:t>
            </w:r>
          </w:p>
        </w:tc>
      </w:tr>
    </w:tbl>
    <w:p w14:paraId="1176C25B" w14:textId="7C07FCED" w:rsidR="00851DC8" w:rsidRPr="00A34E16" w:rsidRDefault="00851DC8" w:rsidP="00A34E16">
      <w:pPr>
        <w:pStyle w:val="Anxtitle"/>
        <w:keepNext/>
        <w:keepLines/>
        <w:spacing w:before="120" w:after="120"/>
        <w:rPr>
          <w:color w:val="365F91" w:themeColor="accent1" w:themeShade="BF"/>
          <w:sz w:val="24"/>
          <w:szCs w:val="24"/>
        </w:rPr>
      </w:pPr>
      <w:bookmarkStart w:id="103" w:name="_bookmark49"/>
      <w:bookmarkStart w:id="104" w:name="_Toc492299217"/>
      <w:bookmarkEnd w:id="103"/>
      <w:r w:rsidRPr="00A34E16">
        <w:rPr>
          <w:color w:val="365F91" w:themeColor="accent1" w:themeShade="BF"/>
          <w:sz w:val="24"/>
          <w:szCs w:val="24"/>
        </w:rPr>
        <w:t>ASGM, Mercury-Added Products, Mercury Wastes</w:t>
      </w:r>
      <w:bookmarkEnd w:id="104"/>
    </w:p>
    <w:tbl>
      <w:tblPr>
        <w:tblW w:w="8699" w:type="dxa"/>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197"/>
        <w:gridCol w:w="2400"/>
        <w:gridCol w:w="2401"/>
      </w:tblGrid>
      <w:tr w:rsidR="00851DC8" w:rsidRPr="00C20A8C" w14:paraId="5F1EA5D7" w14:textId="77777777" w:rsidTr="00C20A8C">
        <w:trPr>
          <w:trHeight w:val="360"/>
        </w:trPr>
        <w:tc>
          <w:tcPr>
            <w:tcW w:w="1701" w:type="dxa"/>
          </w:tcPr>
          <w:p w14:paraId="140AE5D1" w14:textId="77777777" w:rsidR="00851DC8" w:rsidRPr="00C20A8C" w:rsidRDefault="00851DC8" w:rsidP="00E06FAF">
            <w:pPr>
              <w:pStyle w:val="TableParagraph"/>
              <w:ind w:left="102"/>
              <w:rPr>
                <w:sz w:val="20"/>
                <w:szCs w:val="20"/>
              </w:rPr>
            </w:pPr>
            <w:r w:rsidRPr="00C20A8C">
              <w:rPr>
                <w:sz w:val="20"/>
                <w:szCs w:val="20"/>
              </w:rPr>
              <w:t>Country</w:t>
            </w:r>
          </w:p>
        </w:tc>
        <w:tc>
          <w:tcPr>
            <w:tcW w:w="2197" w:type="dxa"/>
          </w:tcPr>
          <w:p w14:paraId="011F44B8" w14:textId="77777777" w:rsidR="00851DC8" w:rsidRPr="00C20A8C" w:rsidRDefault="00851DC8" w:rsidP="00E06FAF">
            <w:pPr>
              <w:pStyle w:val="TableParagraph"/>
              <w:ind w:left="102"/>
              <w:rPr>
                <w:sz w:val="20"/>
                <w:szCs w:val="20"/>
              </w:rPr>
            </w:pPr>
            <w:r w:rsidRPr="00C20A8C">
              <w:rPr>
                <w:sz w:val="20"/>
                <w:szCs w:val="20"/>
              </w:rPr>
              <w:t>Honduras</w:t>
            </w:r>
          </w:p>
        </w:tc>
        <w:tc>
          <w:tcPr>
            <w:tcW w:w="2400" w:type="dxa"/>
          </w:tcPr>
          <w:p w14:paraId="279BE664" w14:textId="77777777" w:rsidR="00851DC8" w:rsidRPr="00C20A8C" w:rsidRDefault="00851DC8" w:rsidP="00E06FAF">
            <w:pPr>
              <w:pStyle w:val="TableParagraph"/>
              <w:ind w:left="102"/>
              <w:rPr>
                <w:sz w:val="20"/>
                <w:szCs w:val="20"/>
              </w:rPr>
            </w:pPr>
            <w:r w:rsidRPr="00C20A8C">
              <w:rPr>
                <w:sz w:val="20"/>
                <w:szCs w:val="20"/>
              </w:rPr>
              <w:t>GEF ID</w:t>
            </w:r>
          </w:p>
        </w:tc>
        <w:tc>
          <w:tcPr>
            <w:tcW w:w="2401" w:type="dxa"/>
          </w:tcPr>
          <w:p w14:paraId="22E24FDD" w14:textId="77777777" w:rsidR="00851DC8" w:rsidRPr="00C20A8C" w:rsidRDefault="00851DC8" w:rsidP="00E06FAF">
            <w:pPr>
              <w:pStyle w:val="TableParagraph"/>
              <w:ind w:left="100"/>
              <w:rPr>
                <w:sz w:val="20"/>
                <w:szCs w:val="20"/>
              </w:rPr>
            </w:pPr>
            <w:r w:rsidRPr="00C20A8C">
              <w:rPr>
                <w:sz w:val="20"/>
                <w:szCs w:val="20"/>
              </w:rPr>
              <w:t>5484</w:t>
            </w:r>
          </w:p>
        </w:tc>
      </w:tr>
      <w:tr w:rsidR="00851DC8" w:rsidRPr="00C20A8C" w14:paraId="0A54ECDE" w14:textId="77777777" w:rsidTr="00C20A8C">
        <w:trPr>
          <w:trHeight w:val="620"/>
        </w:trPr>
        <w:tc>
          <w:tcPr>
            <w:tcW w:w="1701" w:type="dxa"/>
          </w:tcPr>
          <w:p w14:paraId="35CD156A" w14:textId="77777777" w:rsidR="00851DC8" w:rsidRPr="00C20A8C" w:rsidRDefault="00851DC8" w:rsidP="00E06FAF">
            <w:pPr>
              <w:pStyle w:val="TableParagraph"/>
              <w:ind w:left="102"/>
              <w:rPr>
                <w:sz w:val="20"/>
                <w:szCs w:val="20"/>
              </w:rPr>
            </w:pPr>
            <w:r w:rsidRPr="00C20A8C">
              <w:rPr>
                <w:sz w:val="20"/>
                <w:szCs w:val="20"/>
              </w:rPr>
              <w:t>Title</w:t>
            </w:r>
          </w:p>
        </w:tc>
        <w:tc>
          <w:tcPr>
            <w:tcW w:w="6998" w:type="dxa"/>
            <w:gridSpan w:val="3"/>
          </w:tcPr>
          <w:p w14:paraId="17BB5FBF" w14:textId="77777777" w:rsidR="00851DC8" w:rsidRPr="00C20A8C" w:rsidRDefault="00851DC8" w:rsidP="00E06FAF">
            <w:pPr>
              <w:pStyle w:val="TableParagraph"/>
              <w:ind w:left="102" w:right="33"/>
              <w:rPr>
                <w:sz w:val="20"/>
                <w:szCs w:val="20"/>
              </w:rPr>
            </w:pPr>
            <w:r w:rsidRPr="00C20A8C">
              <w:rPr>
                <w:sz w:val="20"/>
                <w:szCs w:val="20"/>
              </w:rPr>
              <w:t>Environmental Sound Management of Mercury and Mercury Containing Products and their Wastes in Artisanal Small-scale Gold Mining and Healthcare</w:t>
            </w:r>
          </w:p>
        </w:tc>
      </w:tr>
      <w:tr w:rsidR="00851DC8" w:rsidRPr="00C20A8C" w14:paraId="06A51969" w14:textId="77777777" w:rsidTr="00C20A8C">
        <w:trPr>
          <w:trHeight w:val="360"/>
        </w:trPr>
        <w:tc>
          <w:tcPr>
            <w:tcW w:w="1701" w:type="dxa"/>
            <w:vMerge w:val="restart"/>
          </w:tcPr>
          <w:p w14:paraId="770FC940" w14:textId="77777777" w:rsidR="00851DC8" w:rsidRPr="00C20A8C" w:rsidRDefault="00851DC8" w:rsidP="00E06FAF">
            <w:pPr>
              <w:pStyle w:val="TableParagraph"/>
              <w:ind w:left="102" w:right="348"/>
              <w:rPr>
                <w:sz w:val="20"/>
                <w:szCs w:val="20"/>
              </w:rPr>
            </w:pPr>
            <w:r w:rsidRPr="00C20A8C">
              <w:rPr>
                <w:sz w:val="20"/>
                <w:szCs w:val="20"/>
              </w:rPr>
              <w:t>Implementing/ Executing Partners</w:t>
            </w:r>
          </w:p>
        </w:tc>
        <w:tc>
          <w:tcPr>
            <w:tcW w:w="2197" w:type="dxa"/>
          </w:tcPr>
          <w:p w14:paraId="33A89CD4" w14:textId="77777777" w:rsidR="00851DC8" w:rsidRPr="00C20A8C" w:rsidRDefault="00851DC8" w:rsidP="00E06FAF">
            <w:pPr>
              <w:pStyle w:val="TableParagraph"/>
              <w:ind w:left="102"/>
              <w:rPr>
                <w:sz w:val="20"/>
                <w:szCs w:val="20"/>
              </w:rPr>
            </w:pPr>
            <w:r w:rsidRPr="00C20A8C">
              <w:rPr>
                <w:sz w:val="20"/>
                <w:szCs w:val="20"/>
              </w:rPr>
              <w:t>GEF Agency</w:t>
            </w:r>
          </w:p>
        </w:tc>
        <w:tc>
          <w:tcPr>
            <w:tcW w:w="4801" w:type="dxa"/>
            <w:gridSpan w:val="2"/>
          </w:tcPr>
          <w:p w14:paraId="66953F2A" w14:textId="77777777" w:rsidR="00851DC8" w:rsidRPr="00C20A8C" w:rsidRDefault="00851DC8" w:rsidP="00E06FAF">
            <w:pPr>
              <w:pStyle w:val="TableParagraph"/>
              <w:ind w:left="102"/>
              <w:rPr>
                <w:sz w:val="20"/>
                <w:szCs w:val="20"/>
              </w:rPr>
            </w:pPr>
            <w:r w:rsidRPr="00C20A8C">
              <w:rPr>
                <w:sz w:val="20"/>
                <w:szCs w:val="20"/>
              </w:rPr>
              <w:t>UNDP</w:t>
            </w:r>
          </w:p>
        </w:tc>
      </w:tr>
      <w:tr w:rsidR="00851DC8" w:rsidRPr="00C20A8C" w14:paraId="5614506B" w14:textId="77777777" w:rsidTr="00C20A8C">
        <w:trPr>
          <w:trHeight w:val="360"/>
        </w:trPr>
        <w:tc>
          <w:tcPr>
            <w:tcW w:w="1701" w:type="dxa"/>
            <w:vMerge/>
            <w:tcBorders>
              <w:top w:val="nil"/>
            </w:tcBorders>
          </w:tcPr>
          <w:p w14:paraId="06CC7AE2" w14:textId="77777777" w:rsidR="00851DC8" w:rsidRPr="00C20A8C" w:rsidRDefault="00851DC8" w:rsidP="00E06FAF"/>
        </w:tc>
        <w:tc>
          <w:tcPr>
            <w:tcW w:w="2197" w:type="dxa"/>
          </w:tcPr>
          <w:p w14:paraId="6D92EA3E" w14:textId="77777777" w:rsidR="00851DC8" w:rsidRPr="00C20A8C" w:rsidRDefault="00851DC8" w:rsidP="00E06FAF">
            <w:pPr>
              <w:pStyle w:val="TableParagraph"/>
              <w:ind w:left="102"/>
              <w:rPr>
                <w:sz w:val="20"/>
                <w:szCs w:val="20"/>
              </w:rPr>
            </w:pPr>
            <w:r w:rsidRPr="00C20A8C">
              <w:rPr>
                <w:sz w:val="20"/>
                <w:szCs w:val="20"/>
              </w:rPr>
              <w:t>Executing Agency</w:t>
            </w:r>
          </w:p>
        </w:tc>
        <w:tc>
          <w:tcPr>
            <w:tcW w:w="4801" w:type="dxa"/>
            <w:gridSpan w:val="2"/>
          </w:tcPr>
          <w:p w14:paraId="38314AEE" w14:textId="77777777" w:rsidR="00851DC8" w:rsidRPr="00C20A8C" w:rsidRDefault="00851DC8" w:rsidP="00E06FAF">
            <w:pPr>
              <w:pStyle w:val="TableParagraph"/>
              <w:ind w:left="102"/>
              <w:rPr>
                <w:sz w:val="20"/>
                <w:szCs w:val="20"/>
              </w:rPr>
            </w:pPr>
            <w:r w:rsidRPr="00C20A8C">
              <w:rPr>
                <w:sz w:val="20"/>
                <w:szCs w:val="20"/>
              </w:rPr>
              <w:t>Mining Executive Direction</w:t>
            </w:r>
          </w:p>
        </w:tc>
      </w:tr>
      <w:tr w:rsidR="00851DC8" w:rsidRPr="00C20A8C" w14:paraId="0A10E59D" w14:textId="77777777" w:rsidTr="00C20A8C">
        <w:trPr>
          <w:trHeight w:val="360"/>
        </w:trPr>
        <w:tc>
          <w:tcPr>
            <w:tcW w:w="1701" w:type="dxa"/>
          </w:tcPr>
          <w:p w14:paraId="645E0F68" w14:textId="77777777" w:rsidR="00851DC8" w:rsidRPr="00C20A8C" w:rsidRDefault="00851DC8" w:rsidP="00E06FAF">
            <w:pPr>
              <w:pStyle w:val="TableParagraph"/>
              <w:ind w:left="102"/>
              <w:rPr>
                <w:sz w:val="20"/>
                <w:szCs w:val="20"/>
              </w:rPr>
            </w:pPr>
            <w:r w:rsidRPr="00C20A8C">
              <w:rPr>
                <w:sz w:val="20"/>
                <w:szCs w:val="20"/>
              </w:rPr>
              <w:t>GEF Funding</w:t>
            </w:r>
          </w:p>
        </w:tc>
        <w:tc>
          <w:tcPr>
            <w:tcW w:w="2197" w:type="dxa"/>
          </w:tcPr>
          <w:p w14:paraId="0781F043" w14:textId="77777777" w:rsidR="00851DC8" w:rsidRPr="00C20A8C" w:rsidRDefault="00851DC8" w:rsidP="00E06FAF">
            <w:pPr>
              <w:pStyle w:val="TableParagraph"/>
              <w:ind w:left="102"/>
              <w:rPr>
                <w:sz w:val="20"/>
                <w:szCs w:val="20"/>
              </w:rPr>
            </w:pPr>
            <w:r w:rsidRPr="00C20A8C">
              <w:rPr>
                <w:sz w:val="20"/>
                <w:szCs w:val="20"/>
              </w:rPr>
              <w:t>1,300,000</w:t>
            </w:r>
          </w:p>
        </w:tc>
        <w:tc>
          <w:tcPr>
            <w:tcW w:w="2400" w:type="dxa"/>
          </w:tcPr>
          <w:p w14:paraId="1EEAE7E6" w14:textId="77777777" w:rsidR="00851DC8" w:rsidRPr="00C20A8C" w:rsidRDefault="00851DC8" w:rsidP="00E06FAF">
            <w:pPr>
              <w:pStyle w:val="TableParagraph"/>
              <w:ind w:left="102"/>
              <w:rPr>
                <w:sz w:val="20"/>
                <w:szCs w:val="20"/>
              </w:rPr>
            </w:pPr>
            <w:r w:rsidRPr="00C20A8C">
              <w:rPr>
                <w:sz w:val="20"/>
                <w:szCs w:val="20"/>
              </w:rPr>
              <w:t>Co-financing</w:t>
            </w:r>
          </w:p>
        </w:tc>
        <w:tc>
          <w:tcPr>
            <w:tcW w:w="2401" w:type="dxa"/>
          </w:tcPr>
          <w:p w14:paraId="34CF26D1" w14:textId="77777777" w:rsidR="00851DC8" w:rsidRPr="00C20A8C" w:rsidRDefault="00851DC8" w:rsidP="00E06FAF">
            <w:pPr>
              <w:pStyle w:val="TableParagraph"/>
              <w:ind w:left="100"/>
              <w:rPr>
                <w:sz w:val="20"/>
                <w:szCs w:val="20"/>
              </w:rPr>
            </w:pPr>
            <w:r w:rsidRPr="00C20A8C">
              <w:rPr>
                <w:sz w:val="20"/>
                <w:szCs w:val="20"/>
              </w:rPr>
              <w:t>3,960,000</w:t>
            </w:r>
          </w:p>
        </w:tc>
      </w:tr>
      <w:tr w:rsidR="00851DC8" w:rsidRPr="00C20A8C" w14:paraId="60FEF5E2" w14:textId="77777777" w:rsidTr="00C20A8C">
        <w:trPr>
          <w:trHeight w:val="1620"/>
        </w:trPr>
        <w:tc>
          <w:tcPr>
            <w:tcW w:w="1701" w:type="dxa"/>
          </w:tcPr>
          <w:p w14:paraId="454568AA" w14:textId="77777777" w:rsidR="00851DC8" w:rsidRPr="00C20A8C" w:rsidRDefault="00851DC8" w:rsidP="00E06FAF">
            <w:pPr>
              <w:pStyle w:val="TableParagraph"/>
              <w:ind w:left="102"/>
              <w:rPr>
                <w:sz w:val="20"/>
                <w:szCs w:val="20"/>
              </w:rPr>
            </w:pPr>
            <w:r w:rsidRPr="00C20A8C">
              <w:rPr>
                <w:sz w:val="20"/>
                <w:szCs w:val="20"/>
              </w:rPr>
              <w:t>Project Summary</w:t>
            </w:r>
          </w:p>
        </w:tc>
        <w:tc>
          <w:tcPr>
            <w:tcW w:w="6998" w:type="dxa"/>
            <w:gridSpan w:val="3"/>
          </w:tcPr>
          <w:p w14:paraId="12CD172E" w14:textId="77777777" w:rsidR="00851DC8" w:rsidRPr="00C20A8C" w:rsidRDefault="00851DC8" w:rsidP="00E06FAF">
            <w:pPr>
              <w:pStyle w:val="TableParagraph"/>
              <w:ind w:left="102" w:right="101"/>
              <w:jc w:val="both"/>
              <w:rPr>
                <w:sz w:val="20"/>
                <w:szCs w:val="20"/>
              </w:rPr>
            </w:pPr>
            <w:r w:rsidRPr="00C20A8C">
              <w:rPr>
                <w:sz w:val="20"/>
                <w:szCs w:val="20"/>
              </w:rPr>
              <w:t>This</w:t>
            </w:r>
            <w:r w:rsidRPr="00C20A8C">
              <w:rPr>
                <w:spacing w:val="-8"/>
                <w:sz w:val="20"/>
                <w:szCs w:val="20"/>
              </w:rPr>
              <w:t xml:space="preserve"> </w:t>
            </w:r>
            <w:r w:rsidRPr="00C20A8C">
              <w:rPr>
                <w:sz w:val="20"/>
                <w:szCs w:val="20"/>
              </w:rPr>
              <w:t>project</w:t>
            </w:r>
            <w:r w:rsidRPr="00C20A8C">
              <w:rPr>
                <w:spacing w:val="-8"/>
                <w:sz w:val="20"/>
                <w:szCs w:val="20"/>
              </w:rPr>
              <w:t xml:space="preserve"> </w:t>
            </w:r>
            <w:r w:rsidRPr="00C20A8C">
              <w:rPr>
                <w:sz w:val="20"/>
                <w:szCs w:val="20"/>
              </w:rPr>
              <w:t>seeks</w:t>
            </w:r>
            <w:r w:rsidRPr="00C20A8C">
              <w:rPr>
                <w:spacing w:val="-8"/>
                <w:sz w:val="20"/>
                <w:szCs w:val="20"/>
              </w:rPr>
              <w:t xml:space="preserve"> </w:t>
            </w:r>
            <w:r w:rsidRPr="00C20A8C">
              <w:rPr>
                <w:sz w:val="20"/>
                <w:szCs w:val="20"/>
              </w:rPr>
              <w:t>to</w:t>
            </w:r>
            <w:r w:rsidRPr="00C20A8C">
              <w:rPr>
                <w:spacing w:val="-9"/>
                <w:sz w:val="20"/>
                <w:szCs w:val="20"/>
              </w:rPr>
              <w:t xml:space="preserve"> </w:t>
            </w:r>
            <w:r w:rsidRPr="00C20A8C">
              <w:rPr>
                <w:sz w:val="20"/>
                <w:szCs w:val="20"/>
              </w:rPr>
              <w:t>reduce</w:t>
            </w:r>
            <w:r w:rsidRPr="00C20A8C">
              <w:rPr>
                <w:spacing w:val="-11"/>
                <w:sz w:val="20"/>
                <w:szCs w:val="20"/>
              </w:rPr>
              <w:t xml:space="preserve"> </w:t>
            </w:r>
            <w:r w:rsidRPr="00C20A8C">
              <w:rPr>
                <w:sz w:val="20"/>
                <w:szCs w:val="20"/>
              </w:rPr>
              <w:t>mercury</w:t>
            </w:r>
            <w:r w:rsidRPr="00C20A8C">
              <w:rPr>
                <w:spacing w:val="-11"/>
                <w:sz w:val="20"/>
                <w:szCs w:val="20"/>
              </w:rPr>
              <w:t xml:space="preserve"> </w:t>
            </w:r>
            <w:r w:rsidRPr="00C20A8C">
              <w:rPr>
                <w:sz w:val="20"/>
                <w:szCs w:val="20"/>
              </w:rPr>
              <w:t>use</w:t>
            </w:r>
            <w:r w:rsidRPr="00C20A8C">
              <w:rPr>
                <w:spacing w:val="-8"/>
                <w:sz w:val="20"/>
                <w:szCs w:val="20"/>
              </w:rPr>
              <w:t xml:space="preserve"> </w:t>
            </w:r>
            <w:r w:rsidRPr="00C20A8C">
              <w:rPr>
                <w:sz w:val="20"/>
                <w:szCs w:val="20"/>
              </w:rPr>
              <w:t>in</w:t>
            </w:r>
            <w:r w:rsidRPr="00C20A8C">
              <w:rPr>
                <w:spacing w:val="-9"/>
                <w:sz w:val="20"/>
                <w:szCs w:val="20"/>
              </w:rPr>
              <w:t xml:space="preserve"> </w:t>
            </w:r>
            <w:r w:rsidRPr="00C20A8C">
              <w:rPr>
                <w:sz w:val="20"/>
                <w:szCs w:val="20"/>
              </w:rPr>
              <w:t>ASGM</w:t>
            </w:r>
            <w:r w:rsidRPr="00C20A8C">
              <w:rPr>
                <w:spacing w:val="-8"/>
                <w:sz w:val="20"/>
                <w:szCs w:val="20"/>
              </w:rPr>
              <w:t xml:space="preserve"> </w:t>
            </w:r>
            <w:r w:rsidRPr="00C20A8C">
              <w:rPr>
                <w:sz w:val="20"/>
                <w:szCs w:val="20"/>
              </w:rPr>
              <w:t>and</w:t>
            </w:r>
            <w:r w:rsidRPr="00C20A8C">
              <w:rPr>
                <w:spacing w:val="-11"/>
                <w:sz w:val="20"/>
                <w:szCs w:val="20"/>
              </w:rPr>
              <w:t xml:space="preserve"> </w:t>
            </w:r>
            <w:r w:rsidRPr="00C20A8C">
              <w:rPr>
                <w:sz w:val="20"/>
                <w:szCs w:val="20"/>
              </w:rPr>
              <w:t>clean</w:t>
            </w:r>
            <w:r w:rsidRPr="00C20A8C">
              <w:rPr>
                <w:spacing w:val="-9"/>
                <w:sz w:val="20"/>
                <w:szCs w:val="20"/>
              </w:rPr>
              <w:t xml:space="preserve"> </w:t>
            </w:r>
            <w:r w:rsidRPr="00C20A8C">
              <w:rPr>
                <w:sz w:val="20"/>
                <w:szCs w:val="20"/>
              </w:rPr>
              <w:t>up</w:t>
            </w:r>
            <w:r w:rsidRPr="00C20A8C">
              <w:rPr>
                <w:spacing w:val="-11"/>
                <w:sz w:val="20"/>
                <w:szCs w:val="20"/>
              </w:rPr>
              <w:t xml:space="preserve"> </w:t>
            </w:r>
            <w:r w:rsidRPr="00C20A8C">
              <w:rPr>
                <w:sz w:val="20"/>
                <w:szCs w:val="20"/>
              </w:rPr>
              <w:t>the</w:t>
            </w:r>
            <w:r w:rsidRPr="00C20A8C">
              <w:rPr>
                <w:spacing w:val="-8"/>
                <w:sz w:val="20"/>
                <w:szCs w:val="20"/>
              </w:rPr>
              <w:t xml:space="preserve"> </w:t>
            </w:r>
            <w:r w:rsidRPr="00C20A8C">
              <w:rPr>
                <w:sz w:val="20"/>
                <w:szCs w:val="20"/>
              </w:rPr>
              <w:t>gold</w:t>
            </w:r>
            <w:r w:rsidRPr="00C20A8C">
              <w:rPr>
                <w:spacing w:val="-11"/>
                <w:sz w:val="20"/>
                <w:szCs w:val="20"/>
              </w:rPr>
              <w:t xml:space="preserve"> </w:t>
            </w:r>
            <w:r w:rsidRPr="00C20A8C">
              <w:rPr>
                <w:sz w:val="20"/>
                <w:szCs w:val="20"/>
              </w:rPr>
              <w:t>supply chain in Honduras, using national and local capacity and knowledge, which would allow better gold pricing and create a platform for replication. The project also involves education and awareness-raising for the miners, so that they</w:t>
            </w:r>
            <w:r w:rsidRPr="00C20A8C">
              <w:rPr>
                <w:spacing w:val="-15"/>
                <w:sz w:val="20"/>
                <w:szCs w:val="20"/>
              </w:rPr>
              <w:t xml:space="preserve"> </w:t>
            </w:r>
            <w:r w:rsidRPr="00C20A8C">
              <w:rPr>
                <w:sz w:val="20"/>
                <w:szCs w:val="20"/>
              </w:rPr>
              <w:t>understand</w:t>
            </w:r>
            <w:r w:rsidRPr="00C20A8C">
              <w:rPr>
                <w:spacing w:val="-15"/>
                <w:sz w:val="20"/>
                <w:szCs w:val="20"/>
              </w:rPr>
              <w:t xml:space="preserve"> </w:t>
            </w:r>
            <w:r w:rsidRPr="00C20A8C">
              <w:rPr>
                <w:sz w:val="20"/>
                <w:szCs w:val="20"/>
              </w:rPr>
              <w:t>the</w:t>
            </w:r>
            <w:r w:rsidRPr="00C20A8C">
              <w:rPr>
                <w:spacing w:val="-13"/>
                <w:sz w:val="20"/>
                <w:szCs w:val="20"/>
              </w:rPr>
              <w:t xml:space="preserve"> </w:t>
            </w:r>
            <w:r w:rsidRPr="00C20A8C">
              <w:rPr>
                <w:sz w:val="20"/>
                <w:szCs w:val="20"/>
              </w:rPr>
              <w:t>dangers</w:t>
            </w:r>
            <w:r w:rsidRPr="00C20A8C">
              <w:rPr>
                <w:spacing w:val="-15"/>
                <w:sz w:val="20"/>
                <w:szCs w:val="20"/>
              </w:rPr>
              <w:t xml:space="preserve"> </w:t>
            </w:r>
            <w:r w:rsidRPr="00C20A8C">
              <w:rPr>
                <w:sz w:val="20"/>
                <w:szCs w:val="20"/>
              </w:rPr>
              <w:t>of</w:t>
            </w:r>
            <w:r w:rsidRPr="00C20A8C">
              <w:rPr>
                <w:spacing w:val="-13"/>
                <w:sz w:val="20"/>
                <w:szCs w:val="20"/>
              </w:rPr>
              <w:t xml:space="preserve"> </w:t>
            </w:r>
            <w:r w:rsidRPr="00C20A8C">
              <w:rPr>
                <w:sz w:val="20"/>
                <w:szCs w:val="20"/>
              </w:rPr>
              <w:t>using</w:t>
            </w:r>
            <w:r w:rsidRPr="00C20A8C">
              <w:rPr>
                <w:spacing w:val="-14"/>
                <w:sz w:val="20"/>
                <w:szCs w:val="20"/>
              </w:rPr>
              <w:t xml:space="preserve"> </w:t>
            </w:r>
            <w:r w:rsidRPr="00C20A8C">
              <w:rPr>
                <w:sz w:val="20"/>
                <w:szCs w:val="20"/>
              </w:rPr>
              <w:t>mercury</w:t>
            </w:r>
            <w:r w:rsidRPr="00C20A8C">
              <w:rPr>
                <w:spacing w:val="-16"/>
                <w:sz w:val="20"/>
                <w:szCs w:val="20"/>
              </w:rPr>
              <w:t xml:space="preserve"> </w:t>
            </w:r>
            <w:r w:rsidRPr="00C20A8C">
              <w:rPr>
                <w:sz w:val="20"/>
                <w:szCs w:val="20"/>
              </w:rPr>
              <w:t>and</w:t>
            </w:r>
            <w:r w:rsidRPr="00C20A8C">
              <w:rPr>
                <w:spacing w:val="-13"/>
                <w:sz w:val="20"/>
                <w:szCs w:val="20"/>
              </w:rPr>
              <w:t xml:space="preserve"> </w:t>
            </w:r>
            <w:r w:rsidRPr="00C20A8C">
              <w:rPr>
                <w:sz w:val="20"/>
                <w:szCs w:val="20"/>
              </w:rPr>
              <w:t>the</w:t>
            </w:r>
            <w:r w:rsidRPr="00C20A8C">
              <w:rPr>
                <w:spacing w:val="-15"/>
                <w:sz w:val="20"/>
                <w:szCs w:val="20"/>
              </w:rPr>
              <w:t xml:space="preserve"> </w:t>
            </w:r>
            <w:r w:rsidRPr="00C20A8C">
              <w:rPr>
                <w:sz w:val="20"/>
                <w:szCs w:val="20"/>
              </w:rPr>
              <w:t>potential</w:t>
            </w:r>
            <w:r w:rsidRPr="00C20A8C">
              <w:rPr>
                <w:spacing w:val="-12"/>
                <w:sz w:val="20"/>
                <w:szCs w:val="20"/>
              </w:rPr>
              <w:t xml:space="preserve"> </w:t>
            </w:r>
            <w:r w:rsidRPr="00C20A8C">
              <w:rPr>
                <w:sz w:val="20"/>
                <w:szCs w:val="20"/>
              </w:rPr>
              <w:t>economic</w:t>
            </w:r>
            <w:r w:rsidRPr="00C20A8C">
              <w:rPr>
                <w:spacing w:val="-13"/>
                <w:sz w:val="20"/>
                <w:szCs w:val="20"/>
              </w:rPr>
              <w:t xml:space="preserve"> </w:t>
            </w:r>
            <w:r w:rsidRPr="00C20A8C">
              <w:rPr>
                <w:sz w:val="20"/>
                <w:szCs w:val="20"/>
              </w:rPr>
              <w:t>benefit of using alternative practices and</w:t>
            </w:r>
            <w:r w:rsidRPr="00C20A8C">
              <w:rPr>
                <w:spacing w:val="-16"/>
                <w:sz w:val="20"/>
                <w:szCs w:val="20"/>
              </w:rPr>
              <w:t xml:space="preserve"> </w:t>
            </w:r>
            <w:r w:rsidRPr="00C20A8C">
              <w:rPr>
                <w:sz w:val="20"/>
                <w:szCs w:val="20"/>
              </w:rPr>
              <w:t>technologies.</w:t>
            </w:r>
          </w:p>
        </w:tc>
      </w:tr>
    </w:tbl>
    <w:p w14:paraId="1070C2D7" w14:textId="40EA8A26" w:rsidR="00851DC8" w:rsidRPr="00A34E16" w:rsidRDefault="00851DC8" w:rsidP="00A34E16">
      <w:pPr>
        <w:pStyle w:val="Anxtitle"/>
        <w:keepNext/>
        <w:keepLines/>
        <w:spacing w:before="120" w:after="120"/>
        <w:rPr>
          <w:color w:val="365F91" w:themeColor="accent1" w:themeShade="BF"/>
          <w:sz w:val="24"/>
          <w:szCs w:val="24"/>
        </w:rPr>
      </w:pPr>
      <w:bookmarkStart w:id="105" w:name="_bookmark50"/>
      <w:bookmarkStart w:id="106" w:name="_Toc492299218"/>
      <w:bookmarkEnd w:id="105"/>
      <w:r w:rsidRPr="00A34E16">
        <w:rPr>
          <w:color w:val="365F91" w:themeColor="accent1" w:themeShade="BF"/>
          <w:sz w:val="24"/>
          <w:szCs w:val="24"/>
        </w:rPr>
        <w:t>Capacity-Building</w:t>
      </w:r>
      <w:bookmarkEnd w:id="106"/>
    </w:p>
    <w:tbl>
      <w:tblPr>
        <w:tblW w:w="8699" w:type="dxa"/>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197"/>
        <w:gridCol w:w="2400"/>
        <w:gridCol w:w="2401"/>
      </w:tblGrid>
      <w:tr w:rsidR="00851DC8" w:rsidRPr="00C20A8C" w14:paraId="54528655" w14:textId="77777777" w:rsidTr="00C20A8C">
        <w:trPr>
          <w:trHeight w:val="360"/>
        </w:trPr>
        <w:tc>
          <w:tcPr>
            <w:tcW w:w="1701" w:type="dxa"/>
          </w:tcPr>
          <w:p w14:paraId="50EF722B" w14:textId="77777777" w:rsidR="00851DC8" w:rsidRPr="00C20A8C" w:rsidRDefault="00851DC8" w:rsidP="00E06FAF">
            <w:pPr>
              <w:pStyle w:val="TableParagraph"/>
              <w:ind w:left="102"/>
              <w:rPr>
                <w:sz w:val="20"/>
                <w:szCs w:val="20"/>
              </w:rPr>
            </w:pPr>
            <w:r w:rsidRPr="00C20A8C">
              <w:rPr>
                <w:sz w:val="20"/>
                <w:szCs w:val="20"/>
              </w:rPr>
              <w:t>Country</w:t>
            </w:r>
          </w:p>
        </w:tc>
        <w:tc>
          <w:tcPr>
            <w:tcW w:w="2197" w:type="dxa"/>
          </w:tcPr>
          <w:p w14:paraId="0CFBC114" w14:textId="77777777" w:rsidR="00851DC8" w:rsidRPr="00C20A8C" w:rsidRDefault="00851DC8" w:rsidP="00E06FAF">
            <w:pPr>
              <w:pStyle w:val="TableParagraph"/>
              <w:ind w:left="102"/>
              <w:rPr>
                <w:sz w:val="20"/>
                <w:szCs w:val="20"/>
              </w:rPr>
            </w:pPr>
            <w:r w:rsidRPr="00C20A8C">
              <w:rPr>
                <w:sz w:val="20"/>
                <w:szCs w:val="20"/>
              </w:rPr>
              <w:t>China</w:t>
            </w:r>
          </w:p>
        </w:tc>
        <w:tc>
          <w:tcPr>
            <w:tcW w:w="2400" w:type="dxa"/>
          </w:tcPr>
          <w:p w14:paraId="312ACD7F" w14:textId="77777777" w:rsidR="00851DC8" w:rsidRPr="00C20A8C" w:rsidRDefault="00851DC8" w:rsidP="00E06FAF">
            <w:pPr>
              <w:pStyle w:val="TableParagraph"/>
              <w:ind w:left="102"/>
              <w:rPr>
                <w:sz w:val="20"/>
                <w:szCs w:val="20"/>
              </w:rPr>
            </w:pPr>
            <w:r w:rsidRPr="00C20A8C">
              <w:rPr>
                <w:sz w:val="20"/>
                <w:szCs w:val="20"/>
              </w:rPr>
              <w:t>GEF ID</w:t>
            </w:r>
          </w:p>
        </w:tc>
        <w:tc>
          <w:tcPr>
            <w:tcW w:w="2401" w:type="dxa"/>
          </w:tcPr>
          <w:p w14:paraId="521A4193" w14:textId="77777777" w:rsidR="00851DC8" w:rsidRPr="00C20A8C" w:rsidRDefault="00851DC8" w:rsidP="00E06FAF">
            <w:pPr>
              <w:pStyle w:val="TableParagraph"/>
              <w:ind w:left="100"/>
              <w:rPr>
                <w:sz w:val="20"/>
                <w:szCs w:val="20"/>
              </w:rPr>
            </w:pPr>
            <w:r w:rsidRPr="00C20A8C">
              <w:rPr>
                <w:sz w:val="20"/>
                <w:szCs w:val="20"/>
              </w:rPr>
              <w:t>4962</w:t>
            </w:r>
          </w:p>
        </w:tc>
      </w:tr>
      <w:tr w:rsidR="00851DC8" w:rsidRPr="00C20A8C" w14:paraId="47B5F8C9" w14:textId="77777777" w:rsidTr="00C20A8C">
        <w:trPr>
          <w:trHeight w:val="360"/>
        </w:trPr>
        <w:tc>
          <w:tcPr>
            <w:tcW w:w="1701" w:type="dxa"/>
          </w:tcPr>
          <w:p w14:paraId="7CF8543A" w14:textId="77777777" w:rsidR="00851DC8" w:rsidRPr="00C20A8C" w:rsidRDefault="00851DC8" w:rsidP="00E06FAF">
            <w:pPr>
              <w:pStyle w:val="TableParagraph"/>
              <w:ind w:left="102"/>
              <w:rPr>
                <w:sz w:val="20"/>
                <w:szCs w:val="20"/>
              </w:rPr>
            </w:pPr>
            <w:r w:rsidRPr="00C20A8C">
              <w:rPr>
                <w:sz w:val="20"/>
                <w:szCs w:val="20"/>
              </w:rPr>
              <w:t>Title</w:t>
            </w:r>
          </w:p>
        </w:tc>
        <w:tc>
          <w:tcPr>
            <w:tcW w:w="6998" w:type="dxa"/>
            <w:gridSpan w:val="3"/>
          </w:tcPr>
          <w:p w14:paraId="5DC41DBE" w14:textId="77777777" w:rsidR="00851DC8" w:rsidRPr="00C20A8C" w:rsidRDefault="00851DC8" w:rsidP="00E06FAF">
            <w:pPr>
              <w:pStyle w:val="TableParagraph"/>
              <w:ind w:left="102"/>
              <w:rPr>
                <w:sz w:val="20"/>
                <w:szCs w:val="20"/>
              </w:rPr>
            </w:pPr>
            <w:r w:rsidRPr="00C20A8C">
              <w:rPr>
                <w:sz w:val="20"/>
                <w:szCs w:val="20"/>
              </w:rPr>
              <w:t>Pilot project on the development of a mercury inventory in China</w:t>
            </w:r>
          </w:p>
        </w:tc>
      </w:tr>
      <w:tr w:rsidR="00851DC8" w:rsidRPr="00C20A8C" w14:paraId="77E7758E" w14:textId="77777777" w:rsidTr="00C20A8C">
        <w:trPr>
          <w:trHeight w:val="360"/>
        </w:trPr>
        <w:tc>
          <w:tcPr>
            <w:tcW w:w="1701" w:type="dxa"/>
            <w:vMerge w:val="restart"/>
          </w:tcPr>
          <w:p w14:paraId="2B160D0A" w14:textId="77777777" w:rsidR="00851DC8" w:rsidRPr="00C20A8C" w:rsidRDefault="00851DC8" w:rsidP="00E06FAF">
            <w:pPr>
              <w:pStyle w:val="TableParagraph"/>
              <w:ind w:left="102" w:right="348"/>
              <w:rPr>
                <w:sz w:val="20"/>
                <w:szCs w:val="20"/>
              </w:rPr>
            </w:pPr>
            <w:r w:rsidRPr="00C20A8C">
              <w:rPr>
                <w:sz w:val="20"/>
                <w:szCs w:val="20"/>
              </w:rPr>
              <w:t>Implementing/ Executing Partners</w:t>
            </w:r>
          </w:p>
        </w:tc>
        <w:tc>
          <w:tcPr>
            <w:tcW w:w="2197" w:type="dxa"/>
          </w:tcPr>
          <w:p w14:paraId="07FF0031" w14:textId="77777777" w:rsidR="00851DC8" w:rsidRPr="00C20A8C" w:rsidRDefault="00851DC8" w:rsidP="00E06FAF">
            <w:pPr>
              <w:pStyle w:val="TableParagraph"/>
              <w:ind w:left="102"/>
              <w:rPr>
                <w:sz w:val="20"/>
                <w:szCs w:val="20"/>
              </w:rPr>
            </w:pPr>
            <w:r w:rsidRPr="00C20A8C">
              <w:rPr>
                <w:sz w:val="20"/>
                <w:szCs w:val="20"/>
              </w:rPr>
              <w:t>GEF Agency</w:t>
            </w:r>
          </w:p>
        </w:tc>
        <w:tc>
          <w:tcPr>
            <w:tcW w:w="4801" w:type="dxa"/>
            <w:gridSpan w:val="2"/>
          </w:tcPr>
          <w:p w14:paraId="5CB71D2F" w14:textId="77777777" w:rsidR="00851DC8" w:rsidRPr="00C20A8C" w:rsidRDefault="00851DC8" w:rsidP="00E06FAF">
            <w:pPr>
              <w:pStyle w:val="TableParagraph"/>
              <w:ind w:left="102"/>
              <w:rPr>
                <w:sz w:val="20"/>
                <w:szCs w:val="20"/>
              </w:rPr>
            </w:pPr>
            <w:r w:rsidRPr="00C20A8C">
              <w:rPr>
                <w:sz w:val="20"/>
                <w:szCs w:val="20"/>
              </w:rPr>
              <w:t>UNEP</w:t>
            </w:r>
          </w:p>
        </w:tc>
      </w:tr>
      <w:tr w:rsidR="00851DC8" w:rsidRPr="00C20A8C" w14:paraId="67D4005F" w14:textId="77777777" w:rsidTr="00C20A8C">
        <w:trPr>
          <w:trHeight w:val="620"/>
        </w:trPr>
        <w:tc>
          <w:tcPr>
            <w:tcW w:w="1701" w:type="dxa"/>
            <w:vMerge/>
            <w:tcBorders>
              <w:top w:val="nil"/>
            </w:tcBorders>
          </w:tcPr>
          <w:p w14:paraId="0595AE7E" w14:textId="77777777" w:rsidR="00851DC8" w:rsidRPr="00C20A8C" w:rsidRDefault="00851DC8" w:rsidP="00E06FAF"/>
        </w:tc>
        <w:tc>
          <w:tcPr>
            <w:tcW w:w="2197" w:type="dxa"/>
          </w:tcPr>
          <w:p w14:paraId="5A53CC72" w14:textId="77777777" w:rsidR="00851DC8" w:rsidRPr="00C20A8C" w:rsidRDefault="00851DC8" w:rsidP="00E06FAF">
            <w:pPr>
              <w:pStyle w:val="TableParagraph"/>
              <w:spacing w:before="54"/>
              <w:ind w:left="102"/>
              <w:rPr>
                <w:sz w:val="20"/>
                <w:szCs w:val="20"/>
              </w:rPr>
            </w:pPr>
            <w:r w:rsidRPr="00C20A8C">
              <w:rPr>
                <w:sz w:val="20"/>
                <w:szCs w:val="20"/>
              </w:rPr>
              <w:t>Executing Agency</w:t>
            </w:r>
          </w:p>
        </w:tc>
        <w:tc>
          <w:tcPr>
            <w:tcW w:w="4801" w:type="dxa"/>
            <w:gridSpan w:val="2"/>
          </w:tcPr>
          <w:p w14:paraId="5BD725DA" w14:textId="77777777" w:rsidR="00851DC8" w:rsidRPr="00C20A8C" w:rsidRDefault="00851DC8" w:rsidP="00E06FAF">
            <w:pPr>
              <w:pStyle w:val="TableParagraph"/>
              <w:spacing w:before="54"/>
              <w:ind w:left="102" w:right="86"/>
              <w:rPr>
                <w:sz w:val="20"/>
                <w:szCs w:val="20"/>
              </w:rPr>
            </w:pPr>
            <w:r w:rsidRPr="00C20A8C">
              <w:rPr>
                <w:sz w:val="20"/>
                <w:szCs w:val="20"/>
              </w:rPr>
              <w:t>Ministry of Environment and the Foreign Economic Cooperation Office</w:t>
            </w:r>
          </w:p>
        </w:tc>
      </w:tr>
      <w:tr w:rsidR="00851DC8" w:rsidRPr="00C20A8C" w14:paraId="2F836880" w14:textId="77777777" w:rsidTr="00C20A8C">
        <w:trPr>
          <w:trHeight w:val="360"/>
        </w:trPr>
        <w:tc>
          <w:tcPr>
            <w:tcW w:w="1701" w:type="dxa"/>
          </w:tcPr>
          <w:p w14:paraId="4B1F3718" w14:textId="77777777" w:rsidR="00851DC8" w:rsidRPr="00C20A8C" w:rsidRDefault="00851DC8" w:rsidP="00E06FAF">
            <w:pPr>
              <w:pStyle w:val="TableParagraph"/>
              <w:ind w:left="102"/>
              <w:rPr>
                <w:sz w:val="20"/>
                <w:szCs w:val="20"/>
              </w:rPr>
            </w:pPr>
            <w:r w:rsidRPr="00C20A8C">
              <w:rPr>
                <w:sz w:val="20"/>
                <w:szCs w:val="20"/>
              </w:rPr>
              <w:t>GEF Funding</w:t>
            </w:r>
          </w:p>
        </w:tc>
        <w:tc>
          <w:tcPr>
            <w:tcW w:w="2197" w:type="dxa"/>
          </w:tcPr>
          <w:p w14:paraId="079173DB" w14:textId="77777777" w:rsidR="00851DC8" w:rsidRPr="00C20A8C" w:rsidRDefault="00851DC8" w:rsidP="00E06FAF">
            <w:pPr>
              <w:pStyle w:val="TableParagraph"/>
              <w:ind w:left="102"/>
              <w:rPr>
                <w:sz w:val="20"/>
                <w:szCs w:val="20"/>
              </w:rPr>
            </w:pPr>
            <w:r w:rsidRPr="00C20A8C">
              <w:rPr>
                <w:sz w:val="20"/>
                <w:szCs w:val="20"/>
              </w:rPr>
              <w:t>1,000,000</w:t>
            </w:r>
          </w:p>
        </w:tc>
        <w:tc>
          <w:tcPr>
            <w:tcW w:w="2400" w:type="dxa"/>
          </w:tcPr>
          <w:p w14:paraId="72164DC1" w14:textId="77777777" w:rsidR="00851DC8" w:rsidRPr="00C20A8C" w:rsidRDefault="00851DC8" w:rsidP="00E06FAF">
            <w:pPr>
              <w:pStyle w:val="TableParagraph"/>
              <w:ind w:left="102"/>
              <w:rPr>
                <w:sz w:val="20"/>
                <w:szCs w:val="20"/>
              </w:rPr>
            </w:pPr>
            <w:r w:rsidRPr="00C20A8C">
              <w:rPr>
                <w:sz w:val="20"/>
                <w:szCs w:val="20"/>
              </w:rPr>
              <w:t>Co-financing</w:t>
            </w:r>
          </w:p>
        </w:tc>
        <w:tc>
          <w:tcPr>
            <w:tcW w:w="2401" w:type="dxa"/>
          </w:tcPr>
          <w:p w14:paraId="5CB1E3F7" w14:textId="77777777" w:rsidR="00851DC8" w:rsidRPr="00C20A8C" w:rsidRDefault="00851DC8" w:rsidP="00E06FAF">
            <w:pPr>
              <w:pStyle w:val="TableParagraph"/>
              <w:ind w:left="100"/>
              <w:rPr>
                <w:sz w:val="20"/>
                <w:szCs w:val="20"/>
              </w:rPr>
            </w:pPr>
            <w:r w:rsidRPr="00C20A8C">
              <w:rPr>
                <w:sz w:val="20"/>
                <w:szCs w:val="20"/>
              </w:rPr>
              <w:t>3,146,265</w:t>
            </w:r>
          </w:p>
        </w:tc>
      </w:tr>
      <w:tr w:rsidR="00851DC8" w:rsidRPr="00C20A8C" w14:paraId="57714863" w14:textId="77777777" w:rsidTr="00C20A8C">
        <w:trPr>
          <w:trHeight w:val="1120"/>
        </w:trPr>
        <w:tc>
          <w:tcPr>
            <w:tcW w:w="1701" w:type="dxa"/>
          </w:tcPr>
          <w:p w14:paraId="5F4CD44F" w14:textId="77777777" w:rsidR="00851DC8" w:rsidRPr="00C20A8C" w:rsidRDefault="00851DC8" w:rsidP="00E06FAF">
            <w:pPr>
              <w:pStyle w:val="TableParagraph"/>
              <w:ind w:left="102"/>
              <w:rPr>
                <w:sz w:val="20"/>
                <w:szCs w:val="20"/>
              </w:rPr>
            </w:pPr>
            <w:r w:rsidRPr="00C20A8C">
              <w:rPr>
                <w:sz w:val="20"/>
                <w:szCs w:val="20"/>
              </w:rPr>
              <w:t>Project Summary</w:t>
            </w:r>
          </w:p>
        </w:tc>
        <w:tc>
          <w:tcPr>
            <w:tcW w:w="6998" w:type="dxa"/>
            <w:gridSpan w:val="3"/>
          </w:tcPr>
          <w:p w14:paraId="2179C46D" w14:textId="77777777" w:rsidR="00851DC8" w:rsidRPr="00C20A8C" w:rsidRDefault="00851DC8" w:rsidP="00E06FAF">
            <w:pPr>
              <w:pStyle w:val="TableParagraph"/>
              <w:ind w:left="102" w:right="102"/>
              <w:jc w:val="both"/>
              <w:rPr>
                <w:sz w:val="20"/>
                <w:szCs w:val="20"/>
              </w:rPr>
            </w:pPr>
            <w:r w:rsidRPr="00C20A8C">
              <w:rPr>
                <w:sz w:val="20"/>
                <w:szCs w:val="20"/>
              </w:rPr>
              <w:t>The</w:t>
            </w:r>
            <w:r w:rsidRPr="00C20A8C">
              <w:rPr>
                <w:spacing w:val="-8"/>
                <w:sz w:val="20"/>
                <w:szCs w:val="20"/>
              </w:rPr>
              <w:t xml:space="preserve"> </w:t>
            </w:r>
            <w:r w:rsidRPr="00C20A8C">
              <w:rPr>
                <w:sz w:val="20"/>
                <w:szCs w:val="20"/>
              </w:rPr>
              <w:t>project</w:t>
            </w:r>
            <w:r w:rsidRPr="00C20A8C">
              <w:rPr>
                <w:spacing w:val="-6"/>
                <w:sz w:val="20"/>
                <w:szCs w:val="20"/>
              </w:rPr>
              <w:t xml:space="preserve"> </w:t>
            </w:r>
            <w:r w:rsidRPr="00C20A8C">
              <w:rPr>
                <w:sz w:val="20"/>
                <w:szCs w:val="20"/>
              </w:rPr>
              <w:t>aims</w:t>
            </w:r>
            <w:r w:rsidRPr="00C20A8C">
              <w:rPr>
                <w:spacing w:val="-5"/>
                <w:sz w:val="20"/>
                <w:szCs w:val="20"/>
              </w:rPr>
              <w:t xml:space="preserve"> </w:t>
            </w:r>
            <w:r w:rsidRPr="00C20A8C">
              <w:rPr>
                <w:sz w:val="20"/>
                <w:szCs w:val="20"/>
              </w:rPr>
              <w:t>to</w:t>
            </w:r>
            <w:r w:rsidRPr="00C20A8C">
              <w:rPr>
                <w:spacing w:val="-8"/>
                <w:sz w:val="20"/>
                <w:szCs w:val="20"/>
              </w:rPr>
              <w:t xml:space="preserve"> </w:t>
            </w:r>
            <w:r w:rsidRPr="00C20A8C">
              <w:rPr>
                <w:sz w:val="20"/>
                <w:szCs w:val="20"/>
              </w:rPr>
              <w:t>provide</w:t>
            </w:r>
            <w:r w:rsidRPr="00C20A8C">
              <w:rPr>
                <w:spacing w:val="-8"/>
                <w:sz w:val="20"/>
                <w:szCs w:val="20"/>
              </w:rPr>
              <w:t xml:space="preserve"> </w:t>
            </w:r>
            <w:r w:rsidRPr="00C20A8C">
              <w:rPr>
                <w:sz w:val="20"/>
                <w:szCs w:val="20"/>
              </w:rPr>
              <w:t>a</w:t>
            </w:r>
            <w:r w:rsidRPr="00C20A8C">
              <w:rPr>
                <w:spacing w:val="-6"/>
                <w:sz w:val="20"/>
                <w:szCs w:val="20"/>
              </w:rPr>
              <w:t xml:space="preserve"> </w:t>
            </w:r>
            <w:r w:rsidRPr="00C20A8C">
              <w:rPr>
                <w:sz w:val="20"/>
                <w:szCs w:val="20"/>
              </w:rPr>
              <w:t>mercury</w:t>
            </w:r>
            <w:r w:rsidRPr="00C20A8C">
              <w:rPr>
                <w:spacing w:val="-9"/>
                <w:sz w:val="20"/>
                <w:szCs w:val="20"/>
              </w:rPr>
              <w:t xml:space="preserve"> </w:t>
            </w:r>
            <w:r w:rsidRPr="00C20A8C">
              <w:rPr>
                <w:sz w:val="20"/>
                <w:szCs w:val="20"/>
              </w:rPr>
              <w:t>inventory</w:t>
            </w:r>
            <w:r w:rsidRPr="00C20A8C">
              <w:rPr>
                <w:spacing w:val="-9"/>
                <w:sz w:val="20"/>
                <w:szCs w:val="20"/>
              </w:rPr>
              <w:t xml:space="preserve"> </w:t>
            </w:r>
            <w:r w:rsidRPr="00C20A8C">
              <w:rPr>
                <w:sz w:val="20"/>
                <w:szCs w:val="20"/>
              </w:rPr>
              <w:t>to</w:t>
            </w:r>
            <w:r w:rsidRPr="00C20A8C">
              <w:rPr>
                <w:spacing w:val="-6"/>
                <w:sz w:val="20"/>
                <w:szCs w:val="20"/>
              </w:rPr>
              <w:t xml:space="preserve"> </w:t>
            </w:r>
            <w:r w:rsidRPr="00C20A8C">
              <w:rPr>
                <w:sz w:val="20"/>
                <w:szCs w:val="20"/>
              </w:rPr>
              <w:t>create</w:t>
            </w:r>
            <w:r w:rsidRPr="00C20A8C">
              <w:rPr>
                <w:spacing w:val="-8"/>
                <w:sz w:val="20"/>
                <w:szCs w:val="20"/>
              </w:rPr>
              <w:t xml:space="preserve"> </w:t>
            </w:r>
            <w:r w:rsidRPr="00C20A8C">
              <w:rPr>
                <w:sz w:val="20"/>
                <w:szCs w:val="20"/>
              </w:rPr>
              <w:t>a</w:t>
            </w:r>
            <w:r w:rsidRPr="00C20A8C">
              <w:rPr>
                <w:spacing w:val="-6"/>
                <w:sz w:val="20"/>
                <w:szCs w:val="20"/>
              </w:rPr>
              <w:t xml:space="preserve"> </w:t>
            </w:r>
            <w:r w:rsidRPr="00C20A8C">
              <w:rPr>
                <w:sz w:val="20"/>
                <w:szCs w:val="20"/>
              </w:rPr>
              <w:t>baseline</w:t>
            </w:r>
            <w:r w:rsidRPr="00C20A8C">
              <w:rPr>
                <w:spacing w:val="-8"/>
                <w:sz w:val="20"/>
                <w:szCs w:val="20"/>
              </w:rPr>
              <w:t xml:space="preserve"> </w:t>
            </w:r>
            <w:r w:rsidRPr="00C20A8C">
              <w:rPr>
                <w:sz w:val="20"/>
                <w:szCs w:val="20"/>
              </w:rPr>
              <w:t>for</w:t>
            </w:r>
            <w:r w:rsidRPr="00C20A8C">
              <w:rPr>
                <w:spacing w:val="-5"/>
                <w:sz w:val="20"/>
                <w:szCs w:val="20"/>
              </w:rPr>
              <w:t xml:space="preserve"> </w:t>
            </w:r>
            <w:r w:rsidRPr="00C20A8C">
              <w:rPr>
                <w:sz w:val="20"/>
                <w:szCs w:val="20"/>
              </w:rPr>
              <w:t>China’s national mercury pollution control, build national capacity management, and advocate for a national regulatory framework targeting the protection of vulnerable groups, including women and</w:t>
            </w:r>
            <w:r w:rsidRPr="00C20A8C">
              <w:rPr>
                <w:spacing w:val="-11"/>
                <w:sz w:val="20"/>
                <w:szCs w:val="20"/>
              </w:rPr>
              <w:t xml:space="preserve"> </w:t>
            </w:r>
            <w:r w:rsidRPr="00C20A8C">
              <w:rPr>
                <w:sz w:val="20"/>
                <w:szCs w:val="20"/>
              </w:rPr>
              <w:t>children.</w:t>
            </w:r>
          </w:p>
        </w:tc>
      </w:tr>
    </w:tbl>
    <w:p w14:paraId="2FF2E00C" w14:textId="77777777" w:rsidR="00851DC8" w:rsidRPr="00C20A8C" w:rsidRDefault="00851DC8" w:rsidP="00C20A8C">
      <w:pPr>
        <w:pStyle w:val="BodyText"/>
        <w:ind w:left="529"/>
        <w:rPr>
          <w:b/>
        </w:rPr>
      </w:pPr>
    </w:p>
    <w:tbl>
      <w:tblPr>
        <w:tblW w:w="8699" w:type="dxa"/>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197"/>
        <w:gridCol w:w="2400"/>
        <w:gridCol w:w="2401"/>
      </w:tblGrid>
      <w:tr w:rsidR="00851DC8" w:rsidRPr="00C20A8C" w14:paraId="2F9DC680" w14:textId="77777777" w:rsidTr="00C20A8C">
        <w:trPr>
          <w:trHeight w:val="360"/>
        </w:trPr>
        <w:tc>
          <w:tcPr>
            <w:tcW w:w="1701" w:type="dxa"/>
          </w:tcPr>
          <w:p w14:paraId="1389FD49" w14:textId="77777777" w:rsidR="00851DC8" w:rsidRPr="00C20A8C" w:rsidRDefault="00851DC8" w:rsidP="00E06FAF">
            <w:pPr>
              <w:pStyle w:val="TableParagraph"/>
              <w:ind w:left="102"/>
              <w:rPr>
                <w:sz w:val="20"/>
                <w:szCs w:val="20"/>
              </w:rPr>
            </w:pPr>
            <w:r w:rsidRPr="00C20A8C">
              <w:rPr>
                <w:sz w:val="20"/>
                <w:szCs w:val="20"/>
              </w:rPr>
              <w:t>Country</w:t>
            </w:r>
          </w:p>
        </w:tc>
        <w:tc>
          <w:tcPr>
            <w:tcW w:w="2197" w:type="dxa"/>
          </w:tcPr>
          <w:p w14:paraId="2FC69397" w14:textId="77777777" w:rsidR="00851DC8" w:rsidRPr="00C20A8C" w:rsidRDefault="00851DC8" w:rsidP="00E06FAF">
            <w:pPr>
              <w:pStyle w:val="TableParagraph"/>
              <w:ind w:left="102"/>
              <w:rPr>
                <w:sz w:val="20"/>
                <w:szCs w:val="20"/>
              </w:rPr>
            </w:pPr>
            <w:r w:rsidRPr="00C20A8C">
              <w:rPr>
                <w:sz w:val="20"/>
                <w:szCs w:val="20"/>
              </w:rPr>
              <w:t>Russian Federation</w:t>
            </w:r>
          </w:p>
        </w:tc>
        <w:tc>
          <w:tcPr>
            <w:tcW w:w="2400" w:type="dxa"/>
          </w:tcPr>
          <w:p w14:paraId="7018D8ED" w14:textId="77777777" w:rsidR="00851DC8" w:rsidRPr="00C20A8C" w:rsidRDefault="00851DC8" w:rsidP="00E06FAF">
            <w:pPr>
              <w:pStyle w:val="TableParagraph"/>
              <w:ind w:left="102"/>
              <w:rPr>
                <w:sz w:val="20"/>
                <w:szCs w:val="20"/>
              </w:rPr>
            </w:pPr>
            <w:r w:rsidRPr="00C20A8C">
              <w:rPr>
                <w:sz w:val="20"/>
                <w:szCs w:val="20"/>
              </w:rPr>
              <w:t>GEF ID</w:t>
            </w:r>
          </w:p>
        </w:tc>
        <w:tc>
          <w:tcPr>
            <w:tcW w:w="2401" w:type="dxa"/>
          </w:tcPr>
          <w:p w14:paraId="0446EA79" w14:textId="77777777" w:rsidR="00851DC8" w:rsidRPr="00C20A8C" w:rsidRDefault="00851DC8" w:rsidP="00E06FAF">
            <w:pPr>
              <w:pStyle w:val="TableParagraph"/>
              <w:ind w:left="100"/>
              <w:rPr>
                <w:sz w:val="20"/>
                <w:szCs w:val="20"/>
              </w:rPr>
            </w:pPr>
            <w:r w:rsidRPr="00C20A8C">
              <w:rPr>
                <w:sz w:val="20"/>
                <w:szCs w:val="20"/>
              </w:rPr>
              <w:t>5222</w:t>
            </w:r>
          </w:p>
        </w:tc>
      </w:tr>
      <w:tr w:rsidR="00851DC8" w:rsidRPr="00C20A8C" w14:paraId="6FAF5AF1" w14:textId="77777777" w:rsidTr="00C20A8C">
        <w:trPr>
          <w:trHeight w:val="620"/>
        </w:trPr>
        <w:tc>
          <w:tcPr>
            <w:tcW w:w="1701" w:type="dxa"/>
          </w:tcPr>
          <w:p w14:paraId="52D4EC39" w14:textId="77777777" w:rsidR="00851DC8" w:rsidRPr="00C20A8C" w:rsidRDefault="00851DC8" w:rsidP="00E06FAF">
            <w:pPr>
              <w:pStyle w:val="TableParagraph"/>
              <w:spacing w:before="54"/>
              <w:ind w:left="102"/>
              <w:rPr>
                <w:sz w:val="20"/>
                <w:szCs w:val="20"/>
              </w:rPr>
            </w:pPr>
            <w:r w:rsidRPr="00C20A8C">
              <w:rPr>
                <w:sz w:val="20"/>
                <w:szCs w:val="20"/>
              </w:rPr>
              <w:t>Title</w:t>
            </w:r>
          </w:p>
        </w:tc>
        <w:tc>
          <w:tcPr>
            <w:tcW w:w="6998" w:type="dxa"/>
            <w:gridSpan w:val="3"/>
          </w:tcPr>
          <w:p w14:paraId="4D772ABC" w14:textId="77777777" w:rsidR="00851DC8" w:rsidRPr="00C20A8C" w:rsidRDefault="00851DC8" w:rsidP="00E06FAF">
            <w:pPr>
              <w:pStyle w:val="TableParagraph"/>
              <w:spacing w:before="54"/>
              <w:ind w:left="102" w:right="33"/>
              <w:rPr>
                <w:sz w:val="20"/>
                <w:szCs w:val="20"/>
              </w:rPr>
            </w:pPr>
            <w:r w:rsidRPr="00C20A8C">
              <w:rPr>
                <w:sz w:val="20"/>
                <w:szCs w:val="20"/>
              </w:rPr>
              <w:t>Pilot Project on the Development of Mercury Inventory in the Russian Federation</w:t>
            </w:r>
          </w:p>
        </w:tc>
      </w:tr>
      <w:tr w:rsidR="00851DC8" w:rsidRPr="00C20A8C" w14:paraId="204DDBC8" w14:textId="77777777" w:rsidTr="00C20A8C">
        <w:trPr>
          <w:trHeight w:val="360"/>
        </w:trPr>
        <w:tc>
          <w:tcPr>
            <w:tcW w:w="1701" w:type="dxa"/>
            <w:vMerge w:val="restart"/>
          </w:tcPr>
          <w:p w14:paraId="3540B7ED" w14:textId="77777777" w:rsidR="00851DC8" w:rsidRPr="00C20A8C" w:rsidRDefault="00851DC8" w:rsidP="00E06FAF">
            <w:pPr>
              <w:pStyle w:val="TableParagraph"/>
              <w:ind w:left="102" w:right="348"/>
              <w:rPr>
                <w:sz w:val="20"/>
                <w:szCs w:val="20"/>
              </w:rPr>
            </w:pPr>
            <w:r w:rsidRPr="00C20A8C">
              <w:rPr>
                <w:sz w:val="20"/>
                <w:szCs w:val="20"/>
              </w:rPr>
              <w:t>Implementing/ Executing Partners</w:t>
            </w:r>
          </w:p>
        </w:tc>
        <w:tc>
          <w:tcPr>
            <w:tcW w:w="2197" w:type="dxa"/>
          </w:tcPr>
          <w:p w14:paraId="0EDCD9FD" w14:textId="77777777" w:rsidR="00851DC8" w:rsidRPr="00C20A8C" w:rsidRDefault="00851DC8" w:rsidP="00E06FAF">
            <w:pPr>
              <w:pStyle w:val="TableParagraph"/>
              <w:ind w:left="102"/>
              <w:rPr>
                <w:sz w:val="20"/>
                <w:szCs w:val="20"/>
              </w:rPr>
            </w:pPr>
            <w:r w:rsidRPr="00C20A8C">
              <w:rPr>
                <w:sz w:val="20"/>
                <w:szCs w:val="20"/>
              </w:rPr>
              <w:t>GEF Agency</w:t>
            </w:r>
          </w:p>
        </w:tc>
        <w:tc>
          <w:tcPr>
            <w:tcW w:w="4801" w:type="dxa"/>
            <w:gridSpan w:val="2"/>
          </w:tcPr>
          <w:p w14:paraId="49A37F0C" w14:textId="77777777" w:rsidR="00851DC8" w:rsidRPr="00C20A8C" w:rsidRDefault="00851DC8" w:rsidP="00E06FAF">
            <w:pPr>
              <w:pStyle w:val="TableParagraph"/>
              <w:ind w:left="102"/>
              <w:rPr>
                <w:sz w:val="20"/>
                <w:szCs w:val="20"/>
              </w:rPr>
            </w:pPr>
            <w:r w:rsidRPr="00C20A8C">
              <w:rPr>
                <w:sz w:val="20"/>
                <w:szCs w:val="20"/>
              </w:rPr>
              <w:t>UNEP</w:t>
            </w:r>
          </w:p>
        </w:tc>
      </w:tr>
      <w:tr w:rsidR="00851DC8" w:rsidRPr="00C20A8C" w14:paraId="3F79B9D9" w14:textId="77777777" w:rsidTr="00C20A8C">
        <w:trPr>
          <w:trHeight w:val="620"/>
        </w:trPr>
        <w:tc>
          <w:tcPr>
            <w:tcW w:w="1701" w:type="dxa"/>
            <w:vMerge/>
            <w:tcBorders>
              <w:top w:val="nil"/>
            </w:tcBorders>
          </w:tcPr>
          <w:p w14:paraId="65F55B20" w14:textId="77777777" w:rsidR="00851DC8" w:rsidRPr="00C20A8C" w:rsidRDefault="00851DC8" w:rsidP="00E06FAF"/>
        </w:tc>
        <w:tc>
          <w:tcPr>
            <w:tcW w:w="2197" w:type="dxa"/>
          </w:tcPr>
          <w:p w14:paraId="10B5C1CE" w14:textId="77777777" w:rsidR="00851DC8" w:rsidRPr="00C20A8C" w:rsidRDefault="00851DC8" w:rsidP="00E06FAF">
            <w:pPr>
              <w:pStyle w:val="TableParagraph"/>
              <w:spacing w:before="56"/>
              <w:ind w:left="102"/>
              <w:rPr>
                <w:sz w:val="20"/>
                <w:szCs w:val="20"/>
              </w:rPr>
            </w:pPr>
            <w:r w:rsidRPr="00C20A8C">
              <w:rPr>
                <w:sz w:val="20"/>
                <w:szCs w:val="20"/>
              </w:rPr>
              <w:t>Executing Agency</w:t>
            </w:r>
          </w:p>
        </w:tc>
        <w:tc>
          <w:tcPr>
            <w:tcW w:w="4801" w:type="dxa"/>
            <w:gridSpan w:val="2"/>
          </w:tcPr>
          <w:p w14:paraId="27D8B3E2" w14:textId="77777777" w:rsidR="00851DC8" w:rsidRPr="00C20A8C" w:rsidRDefault="00851DC8" w:rsidP="00E06FAF">
            <w:pPr>
              <w:pStyle w:val="TableParagraph"/>
              <w:spacing w:before="56"/>
              <w:ind w:left="102"/>
              <w:rPr>
                <w:sz w:val="20"/>
                <w:szCs w:val="20"/>
              </w:rPr>
            </w:pPr>
            <w:r w:rsidRPr="00C20A8C">
              <w:rPr>
                <w:sz w:val="20"/>
                <w:szCs w:val="20"/>
              </w:rPr>
              <w:t>Ministry of Natural Resources and Environment of the Russian Federation</w:t>
            </w:r>
          </w:p>
        </w:tc>
      </w:tr>
      <w:tr w:rsidR="00851DC8" w:rsidRPr="00C20A8C" w14:paraId="46EEF08E" w14:textId="77777777" w:rsidTr="00C20A8C">
        <w:trPr>
          <w:trHeight w:val="360"/>
        </w:trPr>
        <w:tc>
          <w:tcPr>
            <w:tcW w:w="1701" w:type="dxa"/>
          </w:tcPr>
          <w:p w14:paraId="3BDB7E04" w14:textId="77777777" w:rsidR="00851DC8" w:rsidRPr="00C20A8C" w:rsidRDefault="00851DC8" w:rsidP="00E06FAF">
            <w:pPr>
              <w:pStyle w:val="TableParagraph"/>
              <w:spacing w:before="56"/>
              <w:ind w:left="102"/>
              <w:rPr>
                <w:sz w:val="20"/>
                <w:szCs w:val="20"/>
              </w:rPr>
            </w:pPr>
            <w:r w:rsidRPr="00C20A8C">
              <w:rPr>
                <w:sz w:val="20"/>
                <w:szCs w:val="20"/>
              </w:rPr>
              <w:t>GEF Funding</w:t>
            </w:r>
          </w:p>
        </w:tc>
        <w:tc>
          <w:tcPr>
            <w:tcW w:w="2197" w:type="dxa"/>
          </w:tcPr>
          <w:p w14:paraId="6E7E4487" w14:textId="77777777" w:rsidR="00851DC8" w:rsidRPr="00C20A8C" w:rsidRDefault="00851DC8" w:rsidP="00E06FAF">
            <w:pPr>
              <w:pStyle w:val="TableParagraph"/>
              <w:spacing w:before="56"/>
              <w:ind w:left="102"/>
              <w:rPr>
                <w:sz w:val="20"/>
                <w:szCs w:val="20"/>
              </w:rPr>
            </w:pPr>
            <w:r w:rsidRPr="00C20A8C">
              <w:rPr>
                <w:sz w:val="20"/>
                <w:szCs w:val="20"/>
              </w:rPr>
              <w:t>1,000,000</w:t>
            </w:r>
          </w:p>
        </w:tc>
        <w:tc>
          <w:tcPr>
            <w:tcW w:w="2400" w:type="dxa"/>
          </w:tcPr>
          <w:p w14:paraId="7D17F084" w14:textId="77777777" w:rsidR="00851DC8" w:rsidRPr="00C20A8C" w:rsidRDefault="00851DC8" w:rsidP="00E06FAF">
            <w:pPr>
              <w:pStyle w:val="TableParagraph"/>
              <w:spacing w:before="56"/>
              <w:ind w:left="102"/>
              <w:rPr>
                <w:sz w:val="20"/>
                <w:szCs w:val="20"/>
              </w:rPr>
            </w:pPr>
            <w:r w:rsidRPr="00C20A8C">
              <w:rPr>
                <w:sz w:val="20"/>
                <w:szCs w:val="20"/>
              </w:rPr>
              <w:t>Co-financing</w:t>
            </w:r>
          </w:p>
        </w:tc>
        <w:tc>
          <w:tcPr>
            <w:tcW w:w="2401" w:type="dxa"/>
          </w:tcPr>
          <w:p w14:paraId="1A72F35D" w14:textId="77777777" w:rsidR="00851DC8" w:rsidRPr="00C20A8C" w:rsidRDefault="00851DC8" w:rsidP="00E06FAF">
            <w:pPr>
              <w:pStyle w:val="TableParagraph"/>
              <w:spacing w:before="56"/>
              <w:ind w:left="100"/>
              <w:rPr>
                <w:sz w:val="20"/>
                <w:szCs w:val="20"/>
              </w:rPr>
            </w:pPr>
            <w:r w:rsidRPr="00C20A8C">
              <w:rPr>
                <w:sz w:val="20"/>
                <w:szCs w:val="20"/>
              </w:rPr>
              <w:t>3,418,969</w:t>
            </w:r>
          </w:p>
        </w:tc>
      </w:tr>
      <w:tr w:rsidR="00851DC8" w:rsidRPr="00C20A8C" w14:paraId="2E1F77F1" w14:textId="77777777" w:rsidTr="00C20A8C">
        <w:trPr>
          <w:trHeight w:val="1620"/>
        </w:trPr>
        <w:tc>
          <w:tcPr>
            <w:tcW w:w="1701" w:type="dxa"/>
          </w:tcPr>
          <w:p w14:paraId="578F5326" w14:textId="77777777" w:rsidR="00851DC8" w:rsidRPr="00C20A8C" w:rsidRDefault="00851DC8" w:rsidP="00E06FAF">
            <w:pPr>
              <w:pStyle w:val="TableParagraph"/>
              <w:ind w:left="102"/>
              <w:rPr>
                <w:sz w:val="20"/>
                <w:szCs w:val="20"/>
              </w:rPr>
            </w:pPr>
            <w:r w:rsidRPr="00C20A8C">
              <w:rPr>
                <w:sz w:val="20"/>
                <w:szCs w:val="20"/>
              </w:rPr>
              <w:t>Project Summary</w:t>
            </w:r>
          </w:p>
        </w:tc>
        <w:tc>
          <w:tcPr>
            <w:tcW w:w="6998" w:type="dxa"/>
            <w:gridSpan w:val="3"/>
          </w:tcPr>
          <w:p w14:paraId="3075B14C" w14:textId="77777777" w:rsidR="00851DC8" w:rsidRPr="00C20A8C" w:rsidRDefault="00851DC8" w:rsidP="00E06FAF">
            <w:pPr>
              <w:pStyle w:val="TableParagraph"/>
              <w:ind w:left="102" w:right="99"/>
              <w:jc w:val="both"/>
              <w:rPr>
                <w:sz w:val="20"/>
                <w:szCs w:val="20"/>
              </w:rPr>
            </w:pPr>
            <w:r w:rsidRPr="00C20A8C">
              <w:rPr>
                <w:sz w:val="20"/>
                <w:szCs w:val="20"/>
              </w:rPr>
              <w:t>The project objective is to strengthen Russian Federation’s capacity for identification of mercury sources, quantification, monitoring of mercury releases and priority actions to address mercury issues under a future global convention. This project supports mercury inventory and strengthening of the capacity to identify mercury sources and priority actions to address mercury issues and build capacity to manage mercury in priority sectors.</w:t>
            </w:r>
          </w:p>
        </w:tc>
      </w:tr>
    </w:tbl>
    <w:p w14:paraId="08492F65" w14:textId="77777777" w:rsidR="00851DC8" w:rsidRPr="00C20A8C" w:rsidRDefault="00851DC8" w:rsidP="00C20A8C">
      <w:pPr>
        <w:ind w:left="529"/>
        <w:jc w:val="both"/>
        <w:sectPr w:rsidR="00851DC8" w:rsidRPr="00C20A8C" w:rsidSect="00E06FAF">
          <w:type w:val="continuous"/>
          <w:pgSz w:w="12240" w:h="15840"/>
          <w:pgMar w:top="907" w:right="992" w:bottom="1418" w:left="1418" w:header="539" w:footer="975" w:gutter="0"/>
          <w:cols w:space="720"/>
          <w:titlePg/>
        </w:sectPr>
      </w:pPr>
    </w:p>
    <w:p w14:paraId="7AABFD2B" w14:textId="00C29D77" w:rsidR="00C20A8C" w:rsidRDefault="00C20A8C">
      <w:pPr>
        <w:tabs>
          <w:tab w:val="clear" w:pos="1247"/>
          <w:tab w:val="clear" w:pos="1814"/>
          <w:tab w:val="clear" w:pos="2381"/>
          <w:tab w:val="clear" w:pos="2948"/>
          <w:tab w:val="clear" w:pos="3515"/>
        </w:tabs>
      </w:pPr>
      <w:r>
        <w:br w:type="page"/>
      </w:r>
    </w:p>
    <w:p w14:paraId="451F808C" w14:textId="77777777" w:rsidR="00851DC8" w:rsidRPr="00502BA3" w:rsidRDefault="00851DC8" w:rsidP="00C20A8C">
      <w:pPr>
        <w:pStyle w:val="BodyText"/>
        <w:spacing w:before="9"/>
        <w:ind w:left="529"/>
        <w:rPr>
          <w:sz w:val="16"/>
          <w:szCs w:val="16"/>
        </w:rPr>
      </w:pPr>
    </w:p>
    <w:tbl>
      <w:tblPr>
        <w:tblW w:w="8700"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198"/>
        <w:gridCol w:w="2398"/>
        <w:gridCol w:w="2403"/>
      </w:tblGrid>
      <w:tr w:rsidR="00851DC8" w:rsidRPr="00C20A8C" w14:paraId="19EC7E0A" w14:textId="77777777" w:rsidTr="00C20A8C">
        <w:trPr>
          <w:trHeight w:val="210"/>
        </w:trPr>
        <w:tc>
          <w:tcPr>
            <w:tcW w:w="1701" w:type="dxa"/>
          </w:tcPr>
          <w:p w14:paraId="331C65C4" w14:textId="77777777" w:rsidR="00851DC8" w:rsidRPr="00C20A8C" w:rsidRDefault="00851DC8" w:rsidP="00E06FAF">
            <w:pPr>
              <w:pStyle w:val="TableParagraph"/>
              <w:ind w:left="102"/>
              <w:rPr>
                <w:sz w:val="20"/>
                <w:szCs w:val="20"/>
              </w:rPr>
            </w:pPr>
            <w:r w:rsidRPr="00C20A8C">
              <w:rPr>
                <w:sz w:val="20"/>
                <w:szCs w:val="20"/>
              </w:rPr>
              <w:t>Country</w:t>
            </w:r>
          </w:p>
        </w:tc>
        <w:tc>
          <w:tcPr>
            <w:tcW w:w="2198" w:type="dxa"/>
          </w:tcPr>
          <w:p w14:paraId="6378CF84" w14:textId="77777777" w:rsidR="00851DC8" w:rsidRPr="00C20A8C" w:rsidRDefault="00851DC8" w:rsidP="00E06FAF">
            <w:pPr>
              <w:pStyle w:val="TableParagraph"/>
              <w:ind w:left="102"/>
              <w:rPr>
                <w:sz w:val="20"/>
                <w:szCs w:val="20"/>
              </w:rPr>
            </w:pPr>
            <w:r w:rsidRPr="00C20A8C">
              <w:rPr>
                <w:sz w:val="20"/>
                <w:szCs w:val="20"/>
              </w:rPr>
              <w:t>Global</w:t>
            </w:r>
          </w:p>
        </w:tc>
        <w:tc>
          <w:tcPr>
            <w:tcW w:w="2398" w:type="dxa"/>
          </w:tcPr>
          <w:p w14:paraId="2CBDE773" w14:textId="77777777" w:rsidR="00851DC8" w:rsidRPr="00C20A8C" w:rsidRDefault="00851DC8" w:rsidP="00E06FAF">
            <w:pPr>
              <w:pStyle w:val="TableParagraph"/>
              <w:ind w:left="100"/>
              <w:rPr>
                <w:sz w:val="20"/>
                <w:szCs w:val="20"/>
              </w:rPr>
            </w:pPr>
            <w:r w:rsidRPr="00C20A8C">
              <w:rPr>
                <w:sz w:val="20"/>
                <w:szCs w:val="20"/>
              </w:rPr>
              <w:t>GEF ID</w:t>
            </w:r>
          </w:p>
        </w:tc>
        <w:tc>
          <w:tcPr>
            <w:tcW w:w="2403" w:type="dxa"/>
          </w:tcPr>
          <w:p w14:paraId="0C650138" w14:textId="77777777" w:rsidR="00851DC8" w:rsidRPr="00C20A8C" w:rsidRDefault="00851DC8" w:rsidP="00E06FAF">
            <w:pPr>
              <w:pStyle w:val="TableParagraph"/>
              <w:ind w:left="103"/>
              <w:rPr>
                <w:sz w:val="20"/>
                <w:szCs w:val="20"/>
              </w:rPr>
            </w:pPr>
            <w:r w:rsidRPr="00C20A8C">
              <w:rPr>
                <w:sz w:val="20"/>
                <w:szCs w:val="20"/>
              </w:rPr>
              <w:t>5409</w:t>
            </w:r>
          </w:p>
        </w:tc>
      </w:tr>
      <w:tr w:rsidR="00851DC8" w:rsidRPr="00C20A8C" w14:paraId="49D01CA4" w14:textId="77777777" w:rsidTr="00C20A8C">
        <w:trPr>
          <w:trHeight w:val="483"/>
        </w:trPr>
        <w:tc>
          <w:tcPr>
            <w:tcW w:w="1701" w:type="dxa"/>
          </w:tcPr>
          <w:p w14:paraId="20ABFE0E" w14:textId="77777777" w:rsidR="00851DC8" w:rsidRPr="00C20A8C" w:rsidRDefault="00851DC8" w:rsidP="00E06FAF">
            <w:pPr>
              <w:pStyle w:val="TableParagraph"/>
              <w:ind w:left="102"/>
              <w:rPr>
                <w:sz w:val="20"/>
                <w:szCs w:val="20"/>
              </w:rPr>
            </w:pPr>
            <w:r w:rsidRPr="00C20A8C">
              <w:rPr>
                <w:sz w:val="20"/>
                <w:szCs w:val="20"/>
              </w:rPr>
              <w:t>Title</w:t>
            </w:r>
          </w:p>
        </w:tc>
        <w:tc>
          <w:tcPr>
            <w:tcW w:w="6999" w:type="dxa"/>
            <w:gridSpan w:val="3"/>
          </w:tcPr>
          <w:p w14:paraId="013E3050" w14:textId="77777777" w:rsidR="00851DC8" w:rsidRPr="00C20A8C" w:rsidRDefault="00851DC8" w:rsidP="00E06FAF">
            <w:pPr>
              <w:pStyle w:val="TableParagraph"/>
              <w:ind w:left="102" w:right="33"/>
              <w:rPr>
                <w:sz w:val="20"/>
                <w:szCs w:val="20"/>
              </w:rPr>
            </w:pPr>
            <w:r w:rsidRPr="00C20A8C">
              <w:rPr>
                <w:sz w:val="20"/>
                <w:szCs w:val="20"/>
              </w:rPr>
              <w:t>Development of a Plan for Global Monitoring of Human Exposure to and Environmental Concentrations of Mercury</w:t>
            </w:r>
          </w:p>
        </w:tc>
      </w:tr>
      <w:tr w:rsidR="00851DC8" w:rsidRPr="00C20A8C" w14:paraId="75FFEF71" w14:textId="77777777" w:rsidTr="00C20A8C">
        <w:trPr>
          <w:trHeight w:val="360"/>
        </w:trPr>
        <w:tc>
          <w:tcPr>
            <w:tcW w:w="1701" w:type="dxa"/>
            <w:vMerge w:val="restart"/>
          </w:tcPr>
          <w:p w14:paraId="4FE7A688" w14:textId="77777777" w:rsidR="00851DC8" w:rsidRPr="00C20A8C" w:rsidRDefault="00851DC8" w:rsidP="00E06FAF">
            <w:pPr>
              <w:pStyle w:val="TableParagraph"/>
              <w:ind w:left="102" w:right="348"/>
              <w:rPr>
                <w:sz w:val="20"/>
                <w:szCs w:val="20"/>
              </w:rPr>
            </w:pPr>
            <w:r w:rsidRPr="00C20A8C">
              <w:rPr>
                <w:sz w:val="20"/>
                <w:szCs w:val="20"/>
              </w:rPr>
              <w:t>Implementing/ Executing Partners</w:t>
            </w:r>
          </w:p>
        </w:tc>
        <w:tc>
          <w:tcPr>
            <w:tcW w:w="2198" w:type="dxa"/>
          </w:tcPr>
          <w:p w14:paraId="04EC8461" w14:textId="77777777" w:rsidR="00851DC8" w:rsidRPr="00C20A8C" w:rsidRDefault="00851DC8" w:rsidP="00E06FAF">
            <w:pPr>
              <w:pStyle w:val="TableParagraph"/>
              <w:ind w:left="102"/>
              <w:rPr>
                <w:sz w:val="20"/>
                <w:szCs w:val="20"/>
              </w:rPr>
            </w:pPr>
            <w:r w:rsidRPr="00C20A8C">
              <w:rPr>
                <w:sz w:val="20"/>
                <w:szCs w:val="20"/>
              </w:rPr>
              <w:t>GEF Agency</w:t>
            </w:r>
          </w:p>
        </w:tc>
        <w:tc>
          <w:tcPr>
            <w:tcW w:w="4801" w:type="dxa"/>
            <w:gridSpan w:val="2"/>
          </w:tcPr>
          <w:p w14:paraId="009F2FF8" w14:textId="77777777" w:rsidR="00851DC8" w:rsidRPr="00C20A8C" w:rsidRDefault="00851DC8" w:rsidP="00E06FAF">
            <w:pPr>
              <w:pStyle w:val="TableParagraph"/>
              <w:ind w:left="100"/>
              <w:rPr>
                <w:sz w:val="20"/>
                <w:szCs w:val="20"/>
              </w:rPr>
            </w:pPr>
            <w:r w:rsidRPr="00C20A8C">
              <w:rPr>
                <w:sz w:val="20"/>
                <w:szCs w:val="20"/>
              </w:rPr>
              <w:t>UNEP</w:t>
            </w:r>
          </w:p>
        </w:tc>
      </w:tr>
      <w:tr w:rsidR="00851DC8" w:rsidRPr="00C20A8C" w14:paraId="7FFDFE7F" w14:textId="77777777" w:rsidTr="00C20A8C">
        <w:trPr>
          <w:trHeight w:val="360"/>
        </w:trPr>
        <w:tc>
          <w:tcPr>
            <w:tcW w:w="1701" w:type="dxa"/>
            <w:vMerge/>
            <w:tcBorders>
              <w:top w:val="nil"/>
            </w:tcBorders>
          </w:tcPr>
          <w:p w14:paraId="7691C4A6" w14:textId="77777777" w:rsidR="00851DC8" w:rsidRPr="00C20A8C" w:rsidRDefault="00851DC8" w:rsidP="00E06FAF"/>
        </w:tc>
        <w:tc>
          <w:tcPr>
            <w:tcW w:w="2198" w:type="dxa"/>
          </w:tcPr>
          <w:p w14:paraId="5132109C" w14:textId="77777777" w:rsidR="00851DC8" w:rsidRPr="00C20A8C" w:rsidRDefault="00851DC8" w:rsidP="00E06FAF">
            <w:pPr>
              <w:pStyle w:val="TableParagraph"/>
              <w:ind w:left="102"/>
              <w:rPr>
                <w:sz w:val="20"/>
                <w:szCs w:val="20"/>
              </w:rPr>
            </w:pPr>
            <w:r w:rsidRPr="00C20A8C">
              <w:rPr>
                <w:sz w:val="20"/>
                <w:szCs w:val="20"/>
              </w:rPr>
              <w:t>Executing Agency</w:t>
            </w:r>
          </w:p>
        </w:tc>
        <w:tc>
          <w:tcPr>
            <w:tcW w:w="4801" w:type="dxa"/>
            <w:gridSpan w:val="2"/>
          </w:tcPr>
          <w:p w14:paraId="08B417B4" w14:textId="77777777" w:rsidR="00851DC8" w:rsidRPr="00C20A8C" w:rsidRDefault="00851DC8" w:rsidP="00E06FAF">
            <w:pPr>
              <w:pStyle w:val="TableParagraph"/>
              <w:ind w:left="100"/>
              <w:rPr>
                <w:sz w:val="20"/>
                <w:szCs w:val="20"/>
              </w:rPr>
            </w:pPr>
            <w:r w:rsidRPr="00C20A8C">
              <w:rPr>
                <w:sz w:val="20"/>
                <w:szCs w:val="20"/>
              </w:rPr>
              <w:t>UNEP DTIE Chemicals Branch</w:t>
            </w:r>
          </w:p>
        </w:tc>
      </w:tr>
      <w:tr w:rsidR="00851DC8" w:rsidRPr="00C20A8C" w14:paraId="4991EA6D" w14:textId="77777777" w:rsidTr="00C20A8C">
        <w:trPr>
          <w:trHeight w:val="291"/>
        </w:trPr>
        <w:tc>
          <w:tcPr>
            <w:tcW w:w="1701" w:type="dxa"/>
          </w:tcPr>
          <w:p w14:paraId="4E19517C" w14:textId="77777777" w:rsidR="00851DC8" w:rsidRPr="00C20A8C" w:rsidRDefault="00851DC8" w:rsidP="00E06FAF">
            <w:pPr>
              <w:pStyle w:val="TableParagraph"/>
              <w:ind w:left="102"/>
              <w:rPr>
                <w:sz w:val="20"/>
                <w:szCs w:val="20"/>
              </w:rPr>
            </w:pPr>
            <w:r w:rsidRPr="00C20A8C">
              <w:rPr>
                <w:sz w:val="20"/>
                <w:szCs w:val="20"/>
              </w:rPr>
              <w:t>GEF Funding</w:t>
            </w:r>
          </w:p>
        </w:tc>
        <w:tc>
          <w:tcPr>
            <w:tcW w:w="2198" w:type="dxa"/>
          </w:tcPr>
          <w:p w14:paraId="3C57EBEC" w14:textId="77777777" w:rsidR="00851DC8" w:rsidRPr="00C20A8C" w:rsidRDefault="00851DC8" w:rsidP="00E06FAF">
            <w:pPr>
              <w:pStyle w:val="TableParagraph"/>
              <w:ind w:left="102"/>
              <w:rPr>
                <w:sz w:val="20"/>
                <w:szCs w:val="20"/>
              </w:rPr>
            </w:pPr>
            <w:r w:rsidRPr="00C20A8C">
              <w:rPr>
                <w:sz w:val="20"/>
                <w:szCs w:val="20"/>
              </w:rPr>
              <w:t>850,000</w:t>
            </w:r>
          </w:p>
        </w:tc>
        <w:tc>
          <w:tcPr>
            <w:tcW w:w="2398" w:type="dxa"/>
          </w:tcPr>
          <w:p w14:paraId="14028977" w14:textId="77777777" w:rsidR="00851DC8" w:rsidRPr="00C20A8C" w:rsidRDefault="00851DC8" w:rsidP="00E06FAF">
            <w:pPr>
              <w:pStyle w:val="TableParagraph"/>
              <w:ind w:left="100"/>
              <w:rPr>
                <w:sz w:val="20"/>
                <w:szCs w:val="20"/>
              </w:rPr>
            </w:pPr>
            <w:r w:rsidRPr="00C20A8C">
              <w:rPr>
                <w:sz w:val="20"/>
                <w:szCs w:val="20"/>
              </w:rPr>
              <w:t>Co-financing</w:t>
            </w:r>
          </w:p>
        </w:tc>
        <w:tc>
          <w:tcPr>
            <w:tcW w:w="2403" w:type="dxa"/>
          </w:tcPr>
          <w:p w14:paraId="40604DB5" w14:textId="77777777" w:rsidR="00851DC8" w:rsidRPr="00C20A8C" w:rsidRDefault="00851DC8" w:rsidP="00E06FAF">
            <w:pPr>
              <w:pStyle w:val="TableParagraph"/>
              <w:ind w:left="103"/>
              <w:rPr>
                <w:sz w:val="20"/>
                <w:szCs w:val="20"/>
              </w:rPr>
            </w:pPr>
            <w:r w:rsidRPr="00C20A8C">
              <w:rPr>
                <w:sz w:val="20"/>
                <w:szCs w:val="20"/>
              </w:rPr>
              <w:t>3,005,411</w:t>
            </w:r>
          </w:p>
        </w:tc>
      </w:tr>
      <w:tr w:rsidR="00851DC8" w:rsidRPr="00C20A8C" w14:paraId="77579277" w14:textId="77777777" w:rsidTr="00C20A8C">
        <w:trPr>
          <w:trHeight w:val="919"/>
        </w:trPr>
        <w:tc>
          <w:tcPr>
            <w:tcW w:w="1701" w:type="dxa"/>
          </w:tcPr>
          <w:p w14:paraId="7DDB30FC" w14:textId="77777777" w:rsidR="00851DC8" w:rsidRPr="00C20A8C" w:rsidRDefault="00851DC8" w:rsidP="00E06FAF">
            <w:pPr>
              <w:pStyle w:val="TableParagraph"/>
              <w:ind w:left="102"/>
              <w:rPr>
                <w:sz w:val="20"/>
                <w:szCs w:val="20"/>
              </w:rPr>
            </w:pPr>
            <w:r w:rsidRPr="00C20A8C">
              <w:rPr>
                <w:sz w:val="20"/>
                <w:szCs w:val="20"/>
              </w:rPr>
              <w:t>Project Summary</w:t>
            </w:r>
          </w:p>
        </w:tc>
        <w:tc>
          <w:tcPr>
            <w:tcW w:w="6999" w:type="dxa"/>
            <w:gridSpan w:val="3"/>
          </w:tcPr>
          <w:p w14:paraId="5CF32822" w14:textId="77777777" w:rsidR="00851DC8" w:rsidRPr="00C20A8C" w:rsidRDefault="00851DC8" w:rsidP="00E06FAF">
            <w:pPr>
              <w:pStyle w:val="TableParagraph"/>
              <w:ind w:left="102" w:right="97"/>
              <w:jc w:val="both"/>
              <w:rPr>
                <w:sz w:val="20"/>
                <w:szCs w:val="20"/>
              </w:rPr>
            </w:pPr>
            <w:r w:rsidRPr="00C20A8C">
              <w:rPr>
                <w:sz w:val="20"/>
                <w:szCs w:val="20"/>
              </w:rPr>
              <w:t>This project aims to create a global mercury monitoring system from air,</w:t>
            </w:r>
            <w:r w:rsidRPr="00C20A8C">
              <w:rPr>
                <w:spacing w:val="-35"/>
                <w:sz w:val="20"/>
                <w:szCs w:val="20"/>
              </w:rPr>
              <w:t xml:space="preserve"> </w:t>
            </w:r>
            <w:r w:rsidRPr="00C20A8C">
              <w:rPr>
                <w:sz w:val="20"/>
                <w:szCs w:val="20"/>
              </w:rPr>
              <w:t>water, soil,</w:t>
            </w:r>
            <w:r w:rsidRPr="00C20A8C">
              <w:rPr>
                <w:spacing w:val="-6"/>
                <w:sz w:val="20"/>
                <w:szCs w:val="20"/>
              </w:rPr>
              <w:t xml:space="preserve"> </w:t>
            </w:r>
            <w:r w:rsidRPr="00C20A8C">
              <w:rPr>
                <w:sz w:val="20"/>
                <w:szCs w:val="20"/>
              </w:rPr>
              <w:t>and</w:t>
            </w:r>
            <w:r w:rsidRPr="00C20A8C">
              <w:rPr>
                <w:spacing w:val="-6"/>
                <w:sz w:val="20"/>
                <w:szCs w:val="20"/>
              </w:rPr>
              <w:t xml:space="preserve"> </w:t>
            </w:r>
            <w:r w:rsidRPr="00C20A8C">
              <w:rPr>
                <w:sz w:val="20"/>
                <w:szCs w:val="20"/>
              </w:rPr>
              <w:t>human</w:t>
            </w:r>
            <w:r w:rsidRPr="00C20A8C">
              <w:rPr>
                <w:spacing w:val="-6"/>
                <w:sz w:val="20"/>
                <w:szCs w:val="20"/>
              </w:rPr>
              <w:t xml:space="preserve"> </w:t>
            </w:r>
            <w:r w:rsidRPr="00C20A8C">
              <w:rPr>
                <w:sz w:val="20"/>
                <w:szCs w:val="20"/>
              </w:rPr>
              <w:t>samples</w:t>
            </w:r>
            <w:r w:rsidRPr="00C20A8C">
              <w:rPr>
                <w:spacing w:val="-5"/>
                <w:sz w:val="20"/>
                <w:szCs w:val="20"/>
              </w:rPr>
              <w:t xml:space="preserve"> </w:t>
            </w:r>
            <w:r w:rsidRPr="00C20A8C">
              <w:rPr>
                <w:sz w:val="20"/>
                <w:szCs w:val="20"/>
              </w:rPr>
              <w:t>with</w:t>
            </w:r>
            <w:r w:rsidRPr="00C20A8C">
              <w:rPr>
                <w:spacing w:val="-6"/>
                <w:sz w:val="20"/>
                <w:szCs w:val="20"/>
              </w:rPr>
              <w:t xml:space="preserve"> </w:t>
            </w:r>
            <w:r w:rsidRPr="00C20A8C">
              <w:rPr>
                <w:sz w:val="20"/>
                <w:szCs w:val="20"/>
              </w:rPr>
              <w:t>standards</w:t>
            </w:r>
            <w:r w:rsidRPr="00C20A8C">
              <w:rPr>
                <w:spacing w:val="-5"/>
                <w:sz w:val="20"/>
                <w:szCs w:val="20"/>
              </w:rPr>
              <w:t xml:space="preserve"> </w:t>
            </w:r>
            <w:r w:rsidRPr="00C20A8C">
              <w:rPr>
                <w:sz w:val="20"/>
                <w:szCs w:val="20"/>
              </w:rPr>
              <w:t>that</w:t>
            </w:r>
            <w:r w:rsidRPr="00C20A8C">
              <w:rPr>
                <w:spacing w:val="-5"/>
                <w:sz w:val="20"/>
                <w:szCs w:val="20"/>
              </w:rPr>
              <w:t xml:space="preserve"> </w:t>
            </w:r>
            <w:r w:rsidRPr="00C20A8C">
              <w:rPr>
                <w:sz w:val="20"/>
                <w:szCs w:val="20"/>
              </w:rPr>
              <w:t>can</w:t>
            </w:r>
            <w:r w:rsidRPr="00C20A8C">
              <w:rPr>
                <w:spacing w:val="-6"/>
                <w:sz w:val="20"/>
                <w:szCs w:val="20"/>
              </w:rPr>
              <w:t xml:space="preserve"> </w:t>
            </w:r>
            <w:r w:rsidRPr="00C20A8C">
              <w:rPr>
                <w:sz w:val="20"/>
                <w:szCs w:val="20"/>
              </w:rPr>
              <w:t>be</w:t>
            </w:r>
            <w:r w:rsidRPr="00C20A8C">
              <w:rPr>
                <w:spacing w:val="-6"/>
                <w:sz w:val="20"/>
                <w:szCs w:val="20"/>
              </w:rPr>
              <w:t xml:space="preserve"> </w:t>
            </w:r>
            <w:r w:rsidRPr="00C20A8C">
              <w:rPr>
                <w:sz w:val="20"/>
                <w:szCs w:val="20"/>
              </w:rPr>
              <w:t>used</w:t>
            </w:r>
            <w:r w:rsidRPr="00C20A8C">
              <w:rPr>
                <w:spacing w:val="-6"/>
                <w:sz w:val="20"/>
                <w:szCs w:val="20"/>
              </w:rPr>
              <w:t xml:space="preserve"> </w:t>
            </w:r>
            <w:r w:rsidRPr="00C20A8C">
              <w:rPr>
                <w:sz w:val="20"/>
                <w:szCs w:val="20"/>
              </w:rPr>
              <w:t>globally</w:t>
            </w:r>
            <w:r w:rsidRPr="00C20A8C">
              <w:rPr>
                <w:spacing w:val="-9"/>
                <w:sz w:val="20"/>
                <w:szCs w:val="20"/>
              </w:rPr>
              <w:t xml:space="preserve"> </w:t>
            </w:r>
            <w:r w:rsidRPr="00C20A8C">
              <w:rPr>
                <w:sz w:val="20"/>
                <w:szCs w:val="20"/>
              </w:rPr>
              <w:t>and</w:t>
            </w:r>
            <w:r w:rsidRPr="00C20A8C">
              <w:rPr>
                <w:spacing w:val="-6"/>
                <w:sz w:val="20"/>
                <w:szCs w:val="20"/>
              </w:rPr>
              <w:t xml:space="preserve"> </w:t>
            </w:r>
            <w:r w:rsidRPr="00C20A8C">
              <w:rPr>
                <w:sz w:val="20"/>
                <w:szCs w:val="20"/>
              </w:rPr>
              <w:t>long-term and</w:t>
            </w:r>
            <w:r w:rsidRPr="00C20A8C">
              <w:rPr>
                <w:spacing w:val="-8"/>
                <w:sz w:val="20"/>
                <w:szCs w:val="20"/>
              </w:rPr>
              <w:t xml:space="preserve"> </w:t>
            </w:r>
            <w:r w:rsidRPr="00C20A8C">
              <w:rPr>
                <w:sz w:val="20"/>
                <w:szCs w:val="20"/>
              </w:rPr>
              <w:t>can</w:t>
            </w:r>
            <w:r w:rsidRPr="00C20A8C">
              <w:rPr>
                <w:spacing w:val="-8"/>
                <w:sz w:val="20"/>
                <w:szCs w:val="20"/>
              </w:rPr>
              <w:t xml:space="preserve"> </w:t>
            </w:r>
            <w:r w:rsidRPr="00C20A8C">
              <w:rPr>
                <w:sz w:val="20"/>
                <w:szCs w:val="20"/>
              </w:rPr>
              <w:t>be</w:t>
            </w:r>
            <w:r w:rsidRPr="00C20A8C">
              <w:rPr>
                <w:spacing w:val="-8"/>
                <w:sz w:val="20"/>
                <w:szCs w:val="20"/>
              </w:rPr>
              <w:t xml:space="preserve"> </w:t>
            </w:r>
            <w:r w:rsidRPr="00C20A8C">
              <w:rPr>
                <w:sz w:val="20"/>
                <w:szCs w:val="20"/>
              </w:rPr>
              <w:t>scaled</w:t>
            </w:r>
            <w:r w:rsidRPr="00C20A8C">
              <w:rPr>
                <w:spacing w:val="-8"/>
                <w:sz w:val="20"/>
                <w:szCs w:val="20"/>
              </w:rPr>
              <w:t xml:space="preserve"> </w:t>
            </w:r>
            <w:r w:rsidRPr="00C20A8C">
              <w:rPr>
                <w:sz w:val="20"/>
                <w:szCs w:val="20"/>
              </w:rPr>
              <w:t>up.</w:t>
            </w:r>
            <w:r w:rsidRPr="00C20A8C">
              <w:rPr>
                <w:spacing w:val="33"/>
                <w:sz w:val="20"/>
                <w:szCs w:val="20"/>
              </w:rPr>
              <w:t xml:space="preserve"> </w:t>
            </w:r>
            <w:r w:rsidRPr="00C20A8C">
              <w:rPr>
                <w:sz w:val="20"/>
                <w:szCs w:val="20"/>
              </w:rPr>
              <w:t>This</w:t>
            </w:r>
            <w:r w:rsidRPr="00C20A8C">
              <w:rPr>
                <w:spacing w:val="-10"/>
                <w:sz w:val="20"/>
                <w:szCs w:val="20"/>
              </w:rPr>
              <w:t xml:space="preserve"> </w:t>
            </w:r>
            <w:r w:rsidRPr="00C20A8C">
              <w:rPr>
                <w:sz w:val="20"/>
                <w:szCs w:val="20"/>
              </w:rPr>
              <w:t>information</w:t>
            </w:r>
            <w:r w:rsidRPr="00C20A8C">
              <w:rPr>
                <w:spacing w:val="-9"/>
                <w:sz w:val="20"/>
                <w:szCs w:val="20"/>
              </w:rPr>
              <w:t xml:space="preserve"> </w:t>
            </w:r>
            <w:r w:rsidRPr="00C20A8C">
              <w:rPr>
                <w:sz w:val="20"/>
                <w:szCs w:val="20"/>
              </w:rPr>
              <w:t>will</w:t>
            </w:r>
            <w:r w:rsidRPr="00C20A8C">
              <w:rPr>
                <w:spacing w:val="-10"/>
                <w:sz w:val="20"/>
                <w:szCs w:val="20"/>
              </w:rPr>
              <w:t xml:space="preserve"> </w:t>
            </w:r>
            <w:r w:rsidRPr="00C20A8C">
              <w:rPr>
                <w:sz w:val="20"/>
                <w:szCs w:val="20"/>
              </w:rPr>
              <w:t>be</w:t>
            </w:r>
            <w:r w:rsidRPr="00C20A8C">
              <w:rPr>
                <w:spacing w:val="-11"/>
                <w:sz w:val="20"/>
                <w:szCs w:val="20"/>
              </w:rPr>
              <w:t xml:space="preserve"> </w:t>
            </w:r>
            <w:r w:rsidRPr="00C20A8C">
              <w:rPr>
                <w:sz w:val="20"/>
                <w:szCs w:val="20"/>
              </w:rPr>
              <w:t>used</w:t>
            </w:r>
            <w:r w:rsidRPr="00C20A8C">
              <w:rPr>
                <w:spacing w:val="-11"/>
                <w:sz w:val="20"/>
                <w:szCs w:val="20"/>
              </w:rPr>
              <w:t xml:space="preserve"> </w:t>
            </w:r>
            <w:r w:rsidRPr="00C20A8C">
              <w:rPr>
                <w:sz w:val="20"/>
                <w:szCs w:val="20"/>
              </w:rPr>
              <w:t>to</w:t>
            </w:r>
            <w:r w:rsidRPr="00C20A8C">
              <w:rPr>
                <w:spacing w:val="-11"/>
                <w:sz w:val="20"/>
                <w:szCs w:val="20"/>
              </w:rPr>
              <w:t xml:space="preserve"> </w:t>
            </w:r>
            <w:r w:rsidRPr="00C20A8C">
              <w:rPr>
                <w:sz w:val="20"/>
                <w:szCs w:val="20"/>
              </w:rPr>
              <w:t>create</w:t>
            </w:r>
            <w:r w:rsidRPr="00C20A8C">
              <w:rPr>
                <w:spacing w:val="-11"/>
                <w:sz w:val="20"/>
                <w:szCs w:val="20"/>
              </w:rPr>
              <w:t xml:space="preserve"> </w:t>
            </w:r>
            <w:r w:rsidRPr="00C20A8C">
              <w:rPr>
                <w:sz w:val="20"/>
                <w:szCs w:val="20"/>
              </w:rPr>
              <w:t>a</w:t>
            </w:r>
            <w:r w:rsidRPr="00C20A8C">
              <w:rPr>
                <w:spacing w:val="-8"/>
                <w:sz w:val="20"/>
                <w:szCs w:val="20"/>
              </w:rPr>
              <w:t xml:space="preserve"> </w:t>
            </w:r>
            <w:r w:rsidRPr="00C20A8C">
              <w:rPr>
                <w:sz w:val="20"/>
                <w:szCs w:val="20"/>
              </w:rPr>
              <w:t>global</w:t>
            </w:r>
            <w:r w:rsidRPr="00C20A8C">
              <w:rPr>
                <w:spacing w:val="-8"/>
                <w:sz w:val="20"/>
                <w:szCs w:val="20"/>
              </w:rPr>
              <w:t xml:space="preserve"> </w:t>
            </w:r>
            <w:r w:rsidRPr="00C20A8C">
              <w:rPr>
                <w:sz w:val="20"/>
                <w:szCs w:val="20"/>
              </w:rPr>
              <w:t>data</w:t>
            </w:r>
            <w:r w:rsidRPr="00C20A8C">
              <w:rPr>
                <w:spacing w:val="-11"/>
                <w:sz w:val="20"/>
                <w:szCs w:val="20"/>
              </w:rPr>
              <w:t xml:space="preserve"> </w:t>
            </w:r>
            <w:r w:rsidRPr="00C20A8C">
              <w:rPr>
                <w:sz w:val="20"/>
                <w:szCs w:val="20"/>
              </w:rPr>
              <w:t>bank. This project involves capacity building in monitoring sites and</w:t>
            </w:r>
            <w:r w:rsidRPr="00C20A8C">
              <w:rPr>
                <w:spacing w:val="-25"/>
                <w:sz w:val="20"/>
                <w:szCs w:val="20"/>
              </w:rPr>
              <w:t xml:space="preserve"> </w:t>
            </w:r>
            <w:r w:rsidRPr="00C20A8C">
              <w:rPr>
                <w:sz w:val="20"/>
                <w:szCs w:val="20"/>
              </w:rPr>
              <w:t>labs.</w:t>
            </w:r>
          </w:p>
        </w:tc>
      </w:tr>
    </w:tbl>
    <w:p w14:paraId="759AD191" w14:textId="77777777" w:rsidR="00851DC8" w:rsidRPr="00502BA3" w:rsidRDefault="00851DC8" w:rsidP="00C20A8C">
      <w:pPr>
        <w:pStyle w:val="Normal-pool"/>
        <w:rPr>
          <w:sz w:val="16"/>
          <w:szCs w:val="16"/>
        </w:rPr>
      </w:pPr>
    </w:p>
    <w:tbl>
      <w:tblPr>
        <w:tblW w:w="8701"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201"/>
        <w:gridCol w:w="2398"/>
        <w:gridCol w:w="2401"/>
      </w:tblGrid>
      <w:tr w:rsidR="00851DC8" w:rsidRPr="00C20A8C" w14:paraId="37AA4947" w14:textId="77777777" w:rsidTr="00C20A8C">
        <w:trPr>
          <w:trHeight w:val="552"/>
        </w:trPr>
        <w:tc>
          <w:tcPr>
            <w:tcW w:w="1701" w:type="dxa"/>
          </w:tcPr>
          <w:p w14:paraId="4F66AEEC" w14:textId="77777777" w:rsidR="00851DC8" w:rsidRPr="00C20A8C" w:rsidRDefault="00851DC8" w:rsidP="00E06FAF">
            <w:pPr>
              <w:pStyle w:val="TableParagraph"/>
              <w:ind w:left="102"/>
              <w:rPr>
                <w:sz w:val="20"/>
                <w:szCs w:val="20"/>
              </w:rPr>
            </w:pPr>
            <w:r w:rsidRPr="00C20A8C">
              <w:rPr>
                <w:sz w:val="20"/>
                <w:szCs w:val="20"/>
              </w:rPr>
              <w:t>Country</w:t>
            </w:r>
          </w:p>
        </w:tc>
        <w:tc>
          <w:tcPr>
            <w:tcW w:w="2201" w:type="dxa"/>
          </w:tcPr>
          <w:p w14:paraId="31516854" w14:textId="77777777" w:rsidR="00851DC8" w:rsidRPr="00C20A8C" w:rsidRDefault="00851DC8" w:rsidP="00E06FAF">
            <w:pPr>
              <w:pStyle w:val="TableParagraph"/>
              <w:ind w:left="102" w:right="101"/>
              <w:jc w:val="both"/>
              <w:rPr>
                <w:sz w:val="20"/>
                <w:szCs w:val="20"/>
                <w:lang w:val="es-ES"/>
              </w:rPr>
            </w:pPr>
            <w:r w:rsidRPr="00C20A8C">
              <w:rPr>
                <w:sz w:val="20"/>
                <w:szCs w:val="20"/>
                <w:lang w:val="es-ES"/>
              </w:rPr>
              <w:t xml:space="preserve">Regional (Argentina, Ecuador, Nicaragua, </w:t>
            </w:r>
            <w:proofErr w:type="spellStart"/>
            <w:r w:rsidRPr="00C20A8C">
              <w:rPr>
                <w:sz w:val="20"/>
                <w:szCs w:val="20"/>
                <w:lang w:val="es-ES"/>
              </w:rPr>
              <w:t>Peru</w:t>
            </w:r>
            <w:proofErr w:type="spellEnd"/>
            <w:r w:rsidRPr="00C20A8C">
              <w:rPr>
                <w:sz w:val="20"/>
                <w:szCs w:val="20"/>
                <w:lang w:val="es-ES"/>
              </w:rPr>
              <w:t>, Uruguay)</w:t>
            </w:r>
          </w:p>
        </w:tc>
        <w:tc>
          <w:tcPr>
            <w:tcW w:w="2398" w:type="dxa"/>
          </w:tcPr>
          <w:p w14:paraId="1B1C3B21" w14:textId="77777777" w:rsidR="00851DC8" w:rsidRPr="00C20A8C" w:rsidRDefault="00851DC8" w:rsidP="00E06FAF">
            <w:pPr>
              <w:pStyle w:val="TableParagraph"/>
              <w:ind w:left="102"/>
              <w:rPr>
                <w:sz w:val="20"/>
                <w:szCs w:val="20"/>
              </w:rPr>
            </w:pPr>
            <w:r w:rsidRPr="00C20A8C">
              <w:rPr>
                <w:sz w:val="20"/>
                <w:szCs w:val="20"/>
              </w:rPr>
              <w:t>GEF ID</w:t>
            </w:r>
          </w:p>
        </w:tc>
        <w:tc>
          <w:tcPr>
            <w:tcW w:w="2401" w:type="dxa"/>
          </w:tcPr>
          <w:p w14:paraId="251527F3" w14:textId="77777777" w:rsidR="00851DC8" w:rsidRPr="00C20A8C" w:rsidRDefault="00851DC8" w:rsidP="00E06FAF">
            <w:pPr>
              <w:pStyle w:val="TableParagraph"/>
              <w:ind w:left="103"/>
              <w:rPr>
                <w:sz w:val="20"/>
                <w:szCs w:val="20"/>
              </w:rPr>
            </w:pPr>
            <w:r w:rsidRPr="00C20A8C">
              <w:rPr>
                <w:sz w:val="20"/>
                <w:szCs w:val="20"/>
              </w:rPr>
              <w:t>5494</w:t>
            </w:r>
          </w:p>
        </w:tc>
      </w:tr>
      <w:tr w:rsidR="00851DC8" w:rsidRPr="00C20A8C" w14:paraId="0F80A0CB" w14:textId="77777777" w:rsidTr="00C20A8C">
        <w:trPr>
          <w:trHeight w:val="222"/>
        </w:trPr>
        <w:tc>
          <w:tcPr>
            <w:tcW w:w="1701" w:type="dxa"/>
          </w:tcPr>
          <w:p w14:paraId="1ACA04E2" w14:textId="77777777" w:rsidR="00851DC8" w:rsidRPr="00C20A8C" w:rsidRDefault="00851DC8" w:rsidP="00E06FAF">
            <w:pPr>
              <w:pStyle w:val="TableParagraph"/>
              <w:ind w:left="102"/>
              <w:rPr>
                <w:sz w:val="20"/>
                <w:szCs w:val="20"/>
              </w:rPr>
            </w:pPr>
            <w:r w:rsidRPr="00C20A8C">
              <w:rPr>
                <w:sz w:val="20"/>
                <w:szCs w:val="20"/>
              </w:rPr>
              <w:t>Title</w:t>
            </w:r>
          </w:p>
        </w:tc>
        <w:tc>
          <w:tcPr>
            <w:tcW w:w="7000" w:type="dxa"/>
            <w:gridSpan w:val="3"/>
          </w:tcPr>
          <w:p w14:paraId="532A0EA5" w14:textId="77777777" w:rsidR="00851DC8" w:rsidRPr="00C20A8C" w:rsidRDefault="00851DC8" w:rsidP="00E06FAF">
            <w:pPr>
              <w:pStyle w:val="TableParagraph"/>
              <w:ind w:left="102"/>
              <w:rPr>
                <w:sz w:val="20"/>
                <w:szCs w:val="20"/>
              </w:rPr>
            </w:pPr>
            <w:r w:rsidRPr="00C20A8C">
              <w:rPr>
                <w:sz w:val="20"/>
                <w:szCs w:val="20"/>
              </w:rPr>
              <w:t>Development of Mercury Risk Management Approaches in Latin America</w:t>
            </w:r>
          </w:p>
        </w:tc>
      </w:tr>
      <w:tr w:rsidR="00851DC8" w:rsidRPr="00C20A8C" w14:paraId="4E496EB3" w14:textId="77777777" w:rsidTr="00C20A8C">
        <w:trPr>
          <w:trHeight w:val="201"/>
        </w:trPr>
        <w:tc>
          <w:tcPr>
            <w:tcW w:w="1701" w:type="dxa"/>
            <w:vMerge w:val="restart"/>
          </w:tcPr>
          <w:p w14:paraId="54A53ED9" w14:textId="77777777" w:rsidR="00851DC8" w:rsidRPr="00C20A8C" w:rsidRDefault="00851DC8" w:rsidP="00E06FAF">
            <w:pPr>
              <w:pStyle w:val="TableParagraph"/>
              <w:ind w:left="102" w:right="345"/>
              <w:rPr>
                <w:sz w:val="20"/>
                <w:szCs w:val="20"/>
              </w:rPr>
            </w:pPr>
            <w:r w:rsidRPr="00C20A8C">
              <w:rPr>
                <w:sz w:val="20"/>
                <w:szCs w:val="20"/>
              </w:rPr>
              <w:t>Implementing/ Executing Partners</w:t>
            </w:r>
          </w:p>
        </w:tc>
        <w:tc>
          <w:tcPr>
            <w:tcW w:w="2201" w:type="dxa"/>
          </w:tcPr>
          <w:p w14:paraId="6268E006" w14:textId="77777777" w:rsidR="00851DC8" w:rsidRPr="00C20A8C" w:rsidRDefault="00851DC8" w:rsidP="00E06FAF">
            <w:pPr>
              <w:pStyle w:val="TableParagraph"/>
              <w:ind w:left="102"/>
              <w:rPr>
                <w:sz w:val="20"/>
                <w:szCs w:val="20"/>
              </w:rPr>
            </w:pPr>
            <w:r w:rsidRPr="00C20A8C">
              <w:rPr>
                <w:sz w:val="20"/>
                <w:szCs w:val="20"/>
              </w:rPr>
              <w:t>GEF Agency</w:t>
            </w:r>
          </w:p>
        </w:tc>
        <w:tc>
          <w:tcPr>
            <w:tcW w:w="4799" w:type="dxa"/>
            <w:gridSpan w:val="2"/>
          </w:tcPr>
          <w:p w14:paraId="6C67342C" w14:textId="77777777" w:rsidR="00851DC8" w:rsidRPr="00C20A8C" w:rsidRDefault="00851DC8" w:rsidP="00E06FAF">
            <w:pPr>
              <w:pStyle w:val="TableParagraph"/>
              <w:ind w:left="102"/>
              <w:rPr>
                <w:sz w:val="20"/>
                <w:szCs w:val="20"/>
              </w:rPr>
            </w:pPr>
            <w:r w:rsidRPr="00C20A8C">
              <w:rPr>
                <w:sz w:val="20"/>
                <w:szCs w:val="20"/>
              </w:rPr>
              <w:t>UNEP</w:t>
            </w:r>
          </w:p>
        </w:tc>
      </w:tr>
      <w:tr w:rsidR="00851DC8" w:rsidRPr="00C20A8C" w14:paraId="137EE3AC" w14:textId="77777777" w:rsidTr="00C20A8C">
        <w:trPr>
          <w:trHeight w:val="602"/>
        </w:trPr>
        <w:tc>
          <w:tcPr>
            <w:tcW w:w="1701" w:type="dxa"/>
            <w:vMerge/>
            <w:tcBorders>
              <w:top w:val="nil"/>
            </w:tcBorders>
          </w:tcPr>
          <w:p w14:paraId="7228A676" w14:textId="77777777" w:rsidR="00851DC8" w:rsidRPr="00C20A8C" w:rsidRDefault="00851DC8" w:rsidP="00E06FAF"/>
        </w:tc>
        <w:tc>
          <w:tcPr>
            <w:tcW w:w="2201" w:type="dxa"/>
          </w:tcPr>
          <w:p w14:paraId="1C86EA1D" w14:textId="77777777" w:rsidR="00851DC8" w:rsidRPr="00C20A8C" w:rsidRDefault="00851DC8" w:rsidP="00E06FAF">
            <w:pPr>
              <w:pStyle w:val="TableParagraph"/>
              <w:ind w:left="102"/>
              <w:rPr>
                <w:sz w:val="20"/>
                <w:szCs w:val="20"/>
              </w:rPr>
            </w:pPr>
            <w:r w:rsidRPr="00C20A8C">
              <w:rPr>
                <w:sz w:val="20"/>
                <w:szCs w:val="20"/>
              </w:rPr>
              <w:t>Executing Agency</w:t>
            </w:r>
          </w:p>
        </w:tc>
        <w:tc>
          <w:tcPr>
            <w:tcW w:w="4799" w:type="dxa"/>
            <w:gridSpan w:val="2"/>
          </w:tcPr>
          <w:p w14:paraId="7ED02DED" w14:textId="77777777" w:rsidR="00851DC8" w:rsidRPr="00C20A8C" w:rsidRDefault="00851DC8" w:rsidP="00E06FAF">
            <w:pPr>
              <w:pStyle w:val="TableParagraph"/>
              <w:ind w:left="102" w:right="100"/>
              <w:jc w:val="both"/>
              <w:rPr>
                <w:sz w:val="20"/>
                <w:szCs w:val="20"/>
              </w:rPr>
            </w:pPr>
            <w:r w:rsidRPr="00C20A8C">
              <w:rPr>
                <w:sz w:val="20"/>
                <w:szCs w:val="20"/>
              </w:rPr>
              <w:t>Basel Convention Coordinating Centre-Stockholm Convention Regional Centre for Latin America and the Caribbean Region</w:t>
            </w:r>
          </w:p>
        </w:tc>
      </w:tr>
      <w:tr w:rsidR="00851DC8" w:rsidRPr="00C20A8C" w14:paraId="159D9857" w14:textId="77777777" w:rsidTr="00C20A8C">
        <w:trPr>
          <w:trHeight w:val="360"/>
        </w:trPr>
        <w:tc>
          <w:tcPr>
            <w:tcW w:w="1701" w:type="dxa"/>
          </w:tcPr>
          <w:p w14:paraId="05F0F9A8" w14:textId="77777777" w:rsidR="00851DC8" w:rsidRPr="00C20A8C" w:rsidRDefault="00851DC8" w:rsidP="00E06FAF">
            <w:pPr>
              <w:pStyle w:val="TableParagraph"/>
              <w:ind w:left="102"/>
              <w:rPr>
                <w:sz w:val="20"/>
                <w:szCs w:val="20"/>
              </w:rPr>
            </w:pPr>
            <w:r w:rsidRPr="00C20A8C">
              <w:rPr>
                <w:sz w:val="20"/>
                <w:szCs w:val="20"/>
              </w:rPr>
              <w:t>GEF Funding</w:t>
            </w:r>
          </w:p>
        </w:tc>
        <w:tc>
          <w:tcPr>
            <w:tcW w:w="2201" w:type="dxa"/>
          </w:tcPr>
          <w:p w14:paraId="08A6500A" w14:textId="77777777" w:rsidR="00851DC8" w:rsidRPr="00C20A8C" w:rsidRDefault="00851DC8" w:rsidP="00E06FAF">
            <w:pPr>
              <w:pStyle w:val="TableParagraph"/>
              <w:ind w:left="102"/>
              <w:rPr>
                <w:sz w:val="20"/>
                <w:szCs w:val="20"/>
              </w:rPr>
            </w:pPr>
            <w:r w:rsidRPr="00C20A8C">
              <w:rPr>
                <w:sz w:val="20"/>
                <w:szCs w:val="20"/>
              </w:rPr>
              <w:t>916,000</w:t>
            </w:r>
          </w:p>
        </w:tc>
        <w:tc>
          <w:tcPr>
            <w:tcW w:w="2398" w:type="dxa"/>
          </w:tcPr>
          <w:p w14:paraId="6F595756" w14:textId="77777777" w:rsidR="00851DC8" w:rsidRPr="00C20A8C" w:rsidRDefault="00851DC8" w:rsidP="00E06FAF">
            <w:pPr>
              <w:pStyle w:val="TableParagraph"/>
              <w:ind w:left="102"/>
              <w:rPr>
                <w:sz w:val="20"/>
                <w:szCs w:val="20"/>
              </w:rPr>
            </w:pPr>
            <w:r w:rsidRPr="00C20A8C">
              <w:rPr>
                <w:sz w:val="20"/>
                <w:szCs w:val="20"/>
              </w:rPr>
              <w:t>Co-financing</w:t>
            </w:r>
          </w:p>
        </w:tc>
        <w:tc>
          <w:tcPr>
            <w:tcW w:w="2401" w:type="dxa"/>
          </w:tcPr>
          <w:p w14:paraId="517877ED" w14:textId="77777777" w:rsidR="00851DC8" w:rsidRPr="00C20A8C" w:rsidRDefault="00851DC8" w:rsidP="00E06FAF">
            <w:pPr>
              <w:pStyle w:val="TableParagraph"/>
              <w:ind w:left="103"/>
              <w:rPr>
                <w:sz w:val="20"/>
                <w:szCs w:val="20"/>
              </w:rPr>
            </w:pPr>
            <w:r w:rsidRPr="00C20A8C">
              <w:rPr>
                <w:sz w:val="20"/>
                <w:szCs w:val="20"/>
              </w:rPr>
              <w:t>2,894,434</w:t>
            </w:r>
          </w:p>
        </w:tc>
      </w:tr>
      <w:tr w:rsidR="00851DC8" w:rsidRPr="00C20A8C" w14:paraId="152A36AB" w14:textId="77777777" w:rsidTr="00C20A8C">
        <w:trPr>
          <w:trHeight w:val="902"/>
        </w:trPr>
        <w:tc>
          <w:tcPr>
            <w:tcW w:w="1701" w:type="dxa"/>
          </w:tcPr>
          <w:p w14:paraId="59EA01E5" w14:textId="77777777" w:rsidR="00851DC8" w:rsidRPr="00C20A8C" w:rsidRDefault="00851DC8" w:rsidP="00E06FAF">
            <w:pPr>
              <w:pStyle w:val="TableParagraph"/>
              <w:ind w:left="102"/>
              <w:rPr>
                <w:sz w:val="20"/>
                <w:szCs w:val="20"/>
              </w:rPr>
            </w:pPr>
            <w:r w:rsidRPr="00C20A8C">
              <w:rPr>
                <w:sz w:val="20"/>
                <w:szCs w:val="20"/>
              </w:rPr>
              <w:t>Project Summary</w:t>
            </w:r>
          </w:p>
        </w:tc>
        <w:tc>
          <w:tcPr>
            <w:tcW w:w="7000" w:type="dxa"/>
            <w:gridSpan w:val="3"/>
          </w:tcPr>
          <w:p w14:paraId="01578231" w14:textId="77777777" w:rsidR="00851DC8" w:rsidRPr="00C20A8C" w:rsidRDefault="00851DC8" w:rsidP="00E06FAF">
            <w:pPr>
              <w:pStyle w:val="TableParagraph"/>
              <w:ind w:left="102" w:right="104"/>
              <w:jc w:val="both"/>
              <w:rPr>
                <w:sz w:val="20"/>
                <w:szCs w:val="20"/>
              </w:rPr>
            </w:pPr>
            <w:r w:rsidRPr="00C20A8C">
              <w:rPr>
                <w:sz w:val="20"/>
                <w:szCs w:val="20"/>
              </w:rPr>
              <w:t>The</w:t>
            </w:r>
            <w:r w:rsidRPr="00C20A8C">
              <w:rPr>
                <w:spacing w:val="-7"/>
                <w:sz w:val="20"/>
                <w:szCs w:val="20"/>
              </w:rPr>
              <w:t xml:space="preserve"> </w:t>
            </w:r>
            <w:r w:rsidRPr="00C20A8C">
              <w:rPr>
                <w:sz w:val="20"/>
                <w:szCs w:val="20"/>
              </w:rPr>
              <w:t>project</w:t>
            </w:r>
            <w:r w:rsidRPr="00C20A8C">
              <w:rPr>
                <w:spacing w:val="-2"/>
                <w:sz w:val="20"/>
                <w:szCs w:val="20"/>
              </w:rPr>
              <w:t xml:space="preserve"> </w:t>
            </w:r>
            <w:r w:rsidRPr="00C20A8C">
              <w:rPr>
                <w:sz w:val="20"/>
                <w:szCs w:val="20"/>
              </w:rPr>
              <w:t>aims</w:t>
            </w:r>
            <w:r w:rsidRPr="00C20A8C">
              <w:rPr>
                <w:spacing w:val="-4"/>
                <w:sz w:val="20"/>
                <w:szCs w:val="20"/>
              </w:rPr>
              <w:t xml:space="preserve"> </w:t>
            </w:r>
            <w:r w:rsidRPr="00C20A8C">
              <w:rPr>
                <w:sz w:val="20"/>
                <w:szCs w:val="20"/>
              </w:rPr>
              <w:t>to</w:t>
            </w:r>
            <w:r w:rsidRPr="00C20A8C">
              <w:rPr>
                <w:spacing w:val="-4"/>
                <w:sz w:val="20"/>
                <w:szCs w:val="20"/>
              </w:rPr>
              <w:t xml:space="preserve"> </w:t>
            </w:r>
            <w:r w:rsidRPr="00C20A8C">
              <w:rPr>
                <w:sz w:val="20"/>
                <w:szCs w:val="20"/>
              </w:rPr>
              <w:t>strengthen</w:t>
            </w:r>
            <w:r w:rsidRPr="00C20A8C">
              <w:rPr>
                <w:spacing w:val="-4"/>
                <w:sz w:val="20"/>
                <w:szCs w:val="20"/>
              </w:rPr>
              <w:t xml:space="preserve"> </w:t>
            </w:r>
            <w:r w:rsidRPr="00C20A8C">
              <w:rPr>
                <w:sz w:val="20"/>
                <w:szCs w:val="20"/>
              </w:rPr>
              <w:t>the</w:t>
            </w:r>
            <w:r w:rsidRPr="00C20A8C">
              <w:rPr>
                <w:spacing w:val="-4"/>
                <w:sz w:val="20"/>
                <w:szCs w:val="20"/>
              </w:rPr>
              <w:t xml:space="preserve"> </w:t>
            </w:r>
            <w:r w:rsidRPr="00C20A8C">
              <w:rPr>
                <w:sz w:val="20"/>
                <w:szCs w:val="20"/>
              </w:rPr>
              <w:t>capacity</w:t>
            </w:r>
            <w:r w:rsidRPr="00C20A8C">
              <w:rPr>
                <w:spacing w:val="-7"/>
                <w:sz w:val="20"/>
                <w:szCs w:val="20"/>
              </w:rPr>
              <w:t xml:space="preserve"> </w:t>
            </w:r>
            <w:r w:rsidRPr="00C20A8C">
              <w:rPr>
                <w:sz w:val="20"/>
                <w:szCs w:val="20"/>
              </w:rPr>
              <w:t>of</w:t>
            </w:r>
            <w:r w:rsidRPr="00C20A8C">
              <w:rPr>
                <w:spacing w:val="-4"/>
                <w:sz w:val="20"/>
                <w:szCs w:val="20"/>
              </w:rPr>
              <w:t xml:space="preserve"> </w:t>
            </w:r>
            <w:r w:rsidRPr="00C20A8C">
              <w:rPr>
                <w:sz w:val="20"/>
                <w:szCs w:val="20"/>
              </w:rPr>
              <w:t>the</w:t>
            </w:r>
            <w:r w:rsidRPr="00C20A8C">
              <w:rPr>
                <w:spacing w:val="-4"/>
                <w:sz w:val="20"/>
                <w:szCs w:val="20"/>
              </w:rPr>
              <w:t xml:space="preserve"> </w:t>
            </w:r>
            <w:r w:rsidRPr="00C20A8C">
              <w:rPr>
                <w:sz w:val="20"/>
                <w:szCs w:val="20"/>
              </w:rPr>
              <w:t>involved</w:t>
            </w:r>
            <w:r w:rsidRPr="00C20A8C">
              <w:rPr>
                <w:spacing w:val="-4"/>
                <w:sz w:val="20"/>
                <w:szCs w:val="20"/>
              </w:rPr>
              <w:t xml:space="preserve"> </w:t>
            </w:r>
            <w:r w:rsidRPr="00C20A8C">
              <w:rPr>
                <w:sz w:val="20"/>
                <w:szCs w:val="20"/>
              </w:rPr>
              <w:t>countries</w:t>
            </w:r>
            <w:r w:rsidRPr="00C20A8C">
              <w:rPr>
                <w:spacing w:val="-6"/>
                <w:sz w:val="20"/>
                <w:szCs w:val="20"/>
              </w:rPr>
              <w:t xml:space="preserve"> </w:t>
            </w:r>
            <w:r w:rsidRPr="00C20A8C">
              <w:rPr>
                <w:sz w:val="20"/>
                <w:szCs w:val="20"/>
              </w:rPr>
              <w:t>to</w:t>
            </w:r>
            <w:r w:rsidRPr="00C20A8C">
              <w:rPr>
                <w:spacing w:val="-5"/>
                <w:sz w:val="20"/>
                <w:szCs w:val="20"/>
              </w:rPr>
              <w:t xml:space="preserve"> </w:t>
            </w:r>
            <w:r w:rsidRPr="00C20A8C">
              <w:rPr>
                <w:sz w:val="20"/>
                <w:szCs w:val="20"/>
              </w:rPr>
              <w:t>develop mercury</w:t>
            </w:r>
            <w:r w:rsidRPr="00C20A8C">
              <w:rPr>
                <w:spacing w:val="-7"/>
                <w:sz w:val="20"/>
                <w:szCs w:val="20"/>
              </w:rPr>
              <w:t xml:space="preserve"> </w:t>
            </w:r>
            <w:r w:rsidRPr="00C20A8C">
              <w:rPr>
                <w:sz w:val="20"/>
                <w:szCs w:val="20"/>
              </w:rPr>
              <w:t>inventories,</w:t>
            </w:r>
            <w:r w:rsidRPr="00C20A8C">
              <w:rPr>
                <w:spacing w:val="-7"/>
                <w:sz w:val="20"/>
                <w:szCs w:val="20"/>
              </w:rPr>
              <w:t xml:space="preserve"> </w:t>
            </w:r>
            <w:r w:rsidRPr="00C20A8C">
              <w:rPr>
                <w:sz w:val="20"/>
                <w:szCs w:val="20"/>
              </w:rPr>
              <w:t>identify</w:t>
            </w:r>
            <w:r w:rsidRPr="00C20A8C">
              <w:rPr>
                <w:spacing w:val="-5"/>
                <w:sz w:val="20"/>
                <w:szCs w:val="20"/>
              </w:rPr>
              <w:t xml:space="preserve"> </w:t>
            </w:r>
            <w:r w:rsidRPr="00C20A8C">
              <w:rPr>
                <w:sz w:val="20"/>
                <w:szCs w:val="20"/>
              </w:rPr>
              <w:t>key</w:t>
            </w:r>
            <w:r w:rsidRPr="00C20A8C">
              <w:rPr>
                <w:spacing w:val="-7"/>
                <w:sz w:val="20"/>
                <w:szCs w:val="20"/>
              </w:rPr>
              <w:t xml:space="preserve"> </w:t>
            </w:r>
            <w:r w:rsidRPr="00C20A8C">
              <w:rPr>
                <w:sz w:val="20"/>
                <w:szCs w:val="20"/>
              </w:rPr>
              <w:t>sectors</w:t>
            </w:r>
            <w:r w:rsidRPr="00C20A8C">
              <w:rPr>
                <w:spacing w:val="-4"/>
                <w:sz w:val="20"/>
                <w:szCs w:val="20"/>
              </w:rPr>
              <w:t xml:space="preserve"> </w:t>
            </w:r>
            <w:r w:rsidRPr="00C20A8C">
              <w:rPr>
                <w:sz w:val="20"/>
                <w:szCs w:val="20"/>
              </w:rPr>
              <w:t>that</w:t>
            </w:r>
            <w:r w:rsidRPr="00C20A8C">
              <w:rPr>
                <w:spacing w:val="-4"/>
                <w:sz w:val="20"/>
                <w:szCs w:val="20"/>
              </w:rPr>
              <w:t xml:space="preserve"> </w:t>
            </w:r>
            <w:r w:rsidRPr="00C20A8C">
              <w:rPr>
                <w:sz w:val="20"/>
                <w:szCs w:val="20"/>
              </w:rPr>
              <w:t>need</w:t>
            </w:r>
            <w:r w:rsidRPr="00C20A8C">
              <w:rPr>
                <w:spacing w:val="-7"/>
                <w:sz w:val="20"/>
                <w:szCs w:val="20"/>
              </w:rPr>
              <w:t xml:space="preserve"> </w:t>
            </w:r>
            <w:r w:rsidRPr="00C20A8C">
              <w:rPr>
                <w:sz w:val="20"/>
                <w:szCs w:val="20"/>
              </w:rPr>
              <w:t>to</w:t>
            </w:r>
            <w:r w:rsidRPr="00C20A8C">
              <w:rPr>
                <w:spacing w:val="-5"/>
                <w:sz w:val="20"/>
                <w:szCs w:val="20"/>
              </w:rPr>
              <w:t xml:space="preserve"> </w:t>
            </w:r>
            <w:r w:rsidRPr="00C20A8C">
              <w:rPr>
                <w:sz w:val="20"/>
                <w:szCs w:val="20"/>
              </w:rPr>
              <w:t>be</w:t>
            </w:r>
            <w:r w:rsidRPr="00C20A8C">
              <w:rPr>
                <w:spacing w:val="-4"/>
                <w:sz w:val="20"/>
                <w:szCs w:val="20"/>
              </w:rPr>
              <w:t xml:space="preserve"> </w:t>
            </w:r>
            <w:r w:rsidRPr="00C20A8C">
              <w:rPr>
                <w:sz w:val="20"/>
                <w:szCs w:val="20"/>
              </w:rPr>
              <w:t>addressed,</w:t>
            </w:r>
            <w:r w:rsidRPr="00C20A8C">
              <w:rPr>
                <w:spacing w:val="-5"/>
                <w:sz w:val="20"/>
                <w:szCs w:val="20"/>
              </w:rPr>
              <w:t xml:space="preserve"> </w:t>
            </w:r>
            <w:r w:rsidRPr="00C20A8C">
              <w:rPr>
                <w:sz w:val="20"/>
                <w:szCs w:val="20"/>
              </w:rPr>
              <w:t>disseminate information about mercury use and hazards, and determine priority actions to address mercury issues under the Minamata</w:t>
            </w:r>
            <w:r w:rsidRPr="00C20A8C">
              <w:rPr>
                <w:spacing w:val="-8"/>
                <w:sz w:val="20"/>
                <w:szCs w:val="20"/>
              </w:rPr>
              <w:t xml:space="preserve"> </w:t>
            </w:r>
            <w:r w:rsidRPr="00C20A8C">
              <w:rPr>
                <w:sz w:val="20"/>
                <w:szCs w:val="20"/>
              </w:rPr>
              <w:t>Convention.</w:t>
            </w:r>
          </w:p>
        </w:tc>
      </w:tr>
    </w:tbl>
    <w:p w14:paraId="0F7FFFB0" w14:textId="77777777" w:rsidR="00851DC8" w:rsidRPr="00502BA3" w:rsidRDefault="00851DC8" w:rsidP="00C20A8C">
      <w:pPr>
        <w:pStyle w:val="Normal-pool"/>
        <w:rPr>
          <w:sz w:val="16"/>
          <w:szCs w:val="16"/>
        </w:rPr>
      </w:pPr>
    </w:p>
    <w:tbl>
      <w:tblPr>
        <w:tblW w:w="8700"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202"/>
        <w:gridCol w:w="2400"/>
        <w:gridCol w:w="2397"/>
      </w:tblGrid>
      <w:tr w:rsidR="00851DC8" w:rsidRPr="00C20A8C" w14:paraId="16E67639" w14:textId="77777777" w:rsidTr="00C20A8C">
        <w:trPr>
          <w:trHeight w:val="93"/>
        </w:trPr>
        <w:tc>
          <w:tcPr>
            <w:tcW w:w="1701" w:type="dxa"/>
          </w:tcPr>
          <w:p w14:paraId="3C80BF71" w14:textId="77777777" w:rsidR="00851DC8" w:rsidRPr="00C20A8C" w:rsidRDefault="00851DC8" w:rsidP="00E06FAF">
            <w:pPr>
              <w:pStyle w:val="TableParagraph"/>
              <w:ind w:left="102"/>
              <w:rPr>
                <w:sz w:val="20"/>
                <w:szCs w:val="20"/>
              </w:rPr>
            </w:pPr>
            <w:r w:rsidRPr="00C20A8C">
              <w:rPr>
                <w:sz w:val="20"/>
                <w:szCs w:val="20"/>
              </w:rPr>
              <w:t>Country</w:t>
            </w:r>
          </w:p>
        </w:tc>
        <w:tc>
          <w:tcPr>
            <w:tcW w:w="2202" w:type="dxa"/>
          </w:tcPr>
          <w:p w14:paraId="323D3299" w14:textId="77777777" w:rsidR="00851DC8" w:rsidRPr="00C20A8C" w:rsidRDefault="00851DC8" w:rsidP="00E06FAF">
            <w:pPr>
              <w:pStyle w:val="TableParagraph"/>
              <w:ind w:left="103"/>
              <w:rPr>
                <w:sz w:val="20"/>
                <w:szCs w:val="20"/>
              </w:rPr>
            </w:pPr>
            <w:r w:rsidRPr="00C20A8C">
              <w:rPr>
                <w:sz w:val="20"/>
                <w:szCs w:val="20"/>
              </w:rPr>
              <w:t>Argentina</w:t>
            </w:r>
          </w:p>
        </w:tc>
        <w:tc>
          <w:tcPr>
            <w:tcW w:w="2400" w:type="dxa"/>
          </w:tcPr>
          <w:p w14:paraId="70CADFF6" w14:textId="77777777" w:rsidR="00851DC8" w:rsidRPr="00C20A8C" w:rsidRDefault="00851DC8" w:rsidP="00E06FAF">
            <w:pPr>
              <w:pStyle w:val="TableParagraph"/>
              <w:ind w:left="103"/>
              <w:rPr>
                <w:sz w:val="20"/>
                <w:szCs w:val="20"/>
              </w:rPr>
            </w:pPr>
            <w:r w:rsidRPr="00C20A8C">
              <w:rPr>
                <w:sz w:val="20"/>
                <w:szCs w:val="20"/>
              </w:rPr>
              <w:t>GEF ID</w:t>
            </w:r>
          </w:p>
        </w:tc>
        <w:tc>
          <w:tcPr>
            <w:tcW w:w="2397" w:type="dxa"/>
          </w:tcPr>
          <w:p w14:paraId="31FECC0A" w14:textId="77777777" w:rsidR="00851DC8" w:rsidRPr="00C20A8C" w:rsidRDefault="00851DC8" w:rsidP="00E06FAF">
            <w:pPr>
              <w:pStyle w:val="TableParagraph"/>
              <w:ind w:left="102"/>
              <w:rPr>
                <w:sz w:val="20"/>
                <w:szCs w:val="20"/>
              </w:rPr>
            </w:pPr>
            <w:r w:rsidRPr="00C20A8C">
              <w:rPr>
                <w:sz w:val="20"/>
                <w:szCs w:val="20"/>
              </w:rPr>
              <w:t>5496</w:t>
            </w:r>
          </w:p>
        </w:tc>
      </w:tr>
      <w:tr w:rsidR="00851DC8" w:rsidRPr="00C20A8C" w14:paraId="742A30FD" w14:textId="77777777" w:rsidTr="00C20A8C">
        <w:trPr>
          <w:trHeight w:val="727"/>
        </w:trPr>
        <w:tc>
          <w:tcPr>
            <w:tcW w:w="1701" w:type="dxa"/>
          </w:tcPr>
          <w:p w14:paraId="22523356" w14:textId="77777777" w:rsidR="00851DC8" w:rsidRPr="00C20A8C" w:rsidRDefault="00851DC8" w:rsidP="00E06FAF">
            <w:pPr>
              <w:pStyle w:val="TableParagraph"/>
              <w:ind w:left="102"/>
              <w:rPr>
                <w:sz w:val="20"/>
                <w:szCs w:val="20"/>
              </w:rPr>
            </w:pPr>
            <w:r w:rsidRPr="00C20A8C">
              <w:rPr>
                <w:sz w:val="20"/>
                <w:szCs w:val="20"/>
              </w:rPr>
              <w:t>Title</w:t>
            </w:r>
          </w:p>
        </w:tc>
        <w:tc>
          <w:tcPr>
            <w:tcW w:w="6999" w:type="dxa"/>
            <w:gridSpan w:val="3"/>
          </w:tcPr>
          <w:p w14:paraId="468840C9" w14:textId="77777777" w:rsidR="00851DC8" w:rsidRPr="00C20A8C" w:rsidRDefault="00851DC8" w:rsidP="00E06FAF">
            <w:pPr>
              <w:pStyle w:val="TableParagraph"/>
              <w:ind w:left="103" w:right="105"/>
              <w:jc w:val="both"/>
              <w:rPr>
                <w:sz w:val="20"/>
                <w:szCs w:val="20"/>
              </w:rPr>
            </w:pPr>
            <w:r w:rsidRPr="00C20A8C">
              <w:rPr>
                <w:sz w:val="20"/>
                <w:szCs w:val="20"/>
              </w:rPr>
              <w:t>Preparatory Project to Facilitate the Implementation of the Legally Binding Instrument on Mercury (Minamata Convention) in Argentina to Protect Health and the Environment</w:t>
            </w:r>
          </w:p>
        </w:tc>
      </w:tr>
      <w:tr w:rsidR="00851DC8" w:rsidRPr="00C20A8C" w14:paraId="537B5274" w14:textId="77777777" w:rsidTr="00C20A8C">
        <w:trPr>
          <w:trHeight w:val="360"/>
        </w:trPr>
        <w:tc>
          <w:tcPr>
            <w:tcW w:w="1701" w:type="dxa"/>
            <w:vMerge w:val="restart"/>
          </w:tcPr>
          <w:p w14:paraId="11A64F2D" w14:textId="77777777" w:rsidR="00851DC8" w:rsidRPr="00C20A8C" w:rsidRDefault="00851DC8" w:rsidP="00E06FAF">
            <w:pPr>
              <w:pStyle w:val="TableParagraph"/>
              <w:ind w:left="102" w:right="350"/>
              <w:rPr>
                <w:sz w:val="20"/>
                <w:szCs w:val="20"/>
              </w:rPr>
            </w:pPr>
            <w:r w:rsidRPr="00C20A8C">
              <w:rPr>
                <w:sz w:val="20"/>
                <w:szCs w:val="20"/>
              </w:rPr>
              <w:t>Implementing/ Executing Partners</w:t>
            </w:r>
          </w:p>
        </w:tc>
        <w:tc>
          <w:tcPr>
            <w:tcW w:w="2202" w:type="dxa"/>
          </w:tcPr>
          <w:p w14:paraId="34382F2A" w14:textId="77777777" w:rsidR="00851DC8" w:rsidRPr="00C20A8C" w:rsidRDefault="00851DC8" w:rsidP="00E06FAF">
            <w:pPr>
              <w:pStyle w:val="TableParagraph"/>
              <w:ind w:left="103"/>
              <w:rPr>
                <w:sz w:val="20"/>
                <w:szCs w:val="20"/>
              </w:rPr>
            </w:pPr>
            <w:r w:rsidRPr="00C20A8C">
              <w:rPr>
                <w:sz w:val="20"/>
                <w:szCs w:val="20"/>
              </w:rPr>
              <w:t>GEF Agency</w:t>
            </w:r>
          </w:p>
        </w:tc>
        <w:tc>
          <w:tcPr>
            <w:tcW w:w="4797" w:type="dxa"/>
            <w:gridSpan w:val="2"/>
          </w:tcPr>
          <w:p w14:paraId="6A76327A" w14:textId="77777777" w:rsidR="00851DC8" w:rsidRPr="00C20A8C" w:rsidRDefault="00851DC8" w:rsidP="00E06FAF">
            <w:pPr>
              <w:pStyle w:val="TableParagraph"/>
              <w:ind w:left="103"/>
              <w:rPr>
                <w:sz w:val="20"/>
                <w:szCs w:val="20"/>
              </w:rPr>
            </w:pPr>
            <w:r w:rsidRPr="00C20A8C">
              <w:rPr>
                <w:sz w:val="20"/>
                <w:szCs w:val="20"/>
              </w:rPr>
              <w:t>UNIDO</w:t>
            </w:r>
          </w:p>
        </w:tc>
      </w:tr>
      <w:tr w:rsidR="00851DC8" w:rsidRPr="00C20A8C" w14:paraId="0208A62C" w14:textId="77777777" w:rsidTr="00C20A8C">
        <w:trPr>
          <w:trHeight w:val="360"/>
        </w:trPr>
        <w:tc>
          <w:tcPr>
            <w:tcW w:w="1701" w:type="dxa"/>
            <w:vMerge/>
            <w:tcBorders>
              <w:top w:val="nil"/>
            </w:tcBorders>
          </w:tcPr>
          <w:p w14:paraId="3D1707B4" w14:textId="77777777" w:rsidR="00851DC8" w:rsidRPr="00C20A8C" w:rsidRDefault="00851DC8" w:rsidP="00E06FAF"/>
        </w:tc>
        <w:tc>
          <w:tcPr>
            <w:tcW w:w="2202" w:type="dxa"/>
          </w:tcPr>
          <w:p w14:paraId="378F5CE2" w14:textId="77777777" w:rsidR="00851DC8" w:rsidRPr="00C20A8C" w:rsidRDefault="00851DC8" w:rsidP="00E06FAF">
            <w:pPr>
              <w:pStyle w:val="TableParagraph"/>
              <w:ind w:left="103"/>
              <w:rPr>
                <w:sz w:val="20"/>
                <w:szCs w:val="20"/>
              </w:rPr>
            </w:pPr>
            <w:r w:rsidRPr="00C20A8C">
              <w:rPr>
                <w:sz w:val="20"/>
                <w:szCs w:val="20"/>
              </w:rPr>
              <w:t>Executing Agency</w:t>
            </w:r>
          </w:p>
        </w:tc>
        <w:tc>
          <w:tcPr>
            <w:tcW w:w="4797" w:type="dxa"/>
            <w:gridSpan w:val="2"/>
          </w:tcPr>
          <w:p w14:paraId="11EB1170" w14:textId="77777777" w:rsidR="00851DC8" w:rsidRPr="00C20A8C" w:rsidRDefault="00851DC8" w:rsidP="00E06FAF">
            <w:pPr>
              <w:pStyle w:val="TableParagraph"/>
              <w:ind w:left="103"/>
              <w:rPr>
                <w:sz w:val="20"/>
                <w:szCs w:val="20"/>
              </w:rPr>
            </w:pPr>
            <w:r w:rsidRPr="00C20A8C">
              <w:rPr>
                <w:sz w:val="20"/>
                <w:szCs w:val="20"/>
              </w:rPr>
              <w:t>Argentinean Society of Doctors for the Environment</w:t>
            </w:r>
          </w:p>
        </w:tc>
      </w:tr>
      <w:tr w:rsidR="00851DC8" w:rsidRPr="00C20A8C" w14:paraId="2E9DF111" w14:textId="77777777" w:rsidTr="00C20A8C">
        <w:trPr>
          <w:trHeight w:val="209"/>
        </w:trPr>
        <w:tc>
          <w:tcPr>
            <w:tcW w:w="1701" w:type="dxa"/>
            <w:tcBorders>
              <w:bottom w:val="single" w:sz="4" w:space="0" w:color="000000"/>
            </w:tcBorders>
          </w:tcPr>
          <w:p w14:paraId="20DB871B" w14:textId="77777777" w:rsidR="00851DC8" w:rsidRPr="00C20A8C" w:rsidRDefault="00851DC8" w:rsidP="00E06FAF">
            <w:pPr>
              <w:pStyle w:val="TableParagraph"/>
              <w:ind w:left="102"/>
              <w:rPr>
                <w:sz w:val="20"/>
                <w:szCs w:val="20"/>
              </w:rPr>
            </w:pPr>
            <w:r w:rsidRPr="00C20A8C">
              <w:rPr>
                <w:sz w:val="20"/>
                <w:szCs w:val="20"/>
              </w:rPr>
              <w:t>GEF Funding</w:t>
            </w:r>
          </w:p>
        </w:tc>
        <w:tc>
          <w:tcPr>
            <w:tcW w:w="2202" w:type="dxa"/>
            <w:tcBorders>
              <w:bottom w:val="single" w:sz="4" w:space="0" w:color="000000"/>
            </w:tcBorders>
          </w:tcPr>
          <w:p w14:paraId="20DAD53A" w14:textId="77777777" w:rsidR="00851DC8" w:rsidRPr="00C20A8C" w:rsidRDefault="00851DC8" w:rsidP="00E06FAF">
            <w:pPr>
              <w:pStyle w:val="TableParagraph"/>
              <w:ind w:left="103"/>
              <w:rPr>
                <w:sz w:val="20"/>
                <w:szCs w:val="20"/>
              </w:rPr>
            </w:pPr>
            <w:r w:rsidRPr="00C20A8C">
              <w:rPr>
                <w:sz w:val="20"/>
                <w:szCs w:val="20"/>
              </w:rPr>
              <w:t>350,000</w:t>
            </w:r>
          </w:p>
        </w:tc>
        <w:tc>
          <w:tcPr>
            <w:tcW w:w="2400" w:type="dxa"/>
            <w:tcBorders>
              <w:bottom w:val="single" w:sz="4" w:space="0" w:color="000000"/>
            </w:tcBorders>
          </w:tcPr>
          <w:p w14:paraId="0632E851" w14:textId="77777777" w:rsidR="00851DC8" w:rsidRPr="00C20A8C" w:rsidRDefault="00851DC8" w:rsidP="00E06FAF">
            <w:pPr>
              <w:pStyle w:val="TableParagraph"/>
              <w:ind w:left="103"/>
              <w:rPr>
                <w:sz w:val="20"/>
                <w:szCs w:val="20"/>
              </w:rPr>
            </w:pPr>
            <w:r w:rsidRPr="00C20A8C">
              <w:rPr>
                <w:sz w:val="20"/>
                <w:szCs w:val="20"/>
              </w:rPr>
              <w:t>Co-financing</w:t>
            </w:r>
          </w:p>
        </w:tc>
        <w:tc>
          <w:tcPr>
            <w:tcW w:w="2397" w:type="dxa"/>
            <w:tcBorders>
              <w:bottom w:val="single" w:sz="4" w:space="0" w:color="000000"/>
            </w:tcBorders>
          </w:tcPr>
          <w:p w14:paraId="6A072186" w14:textId="77777777" w:rsidR="00851DC8" w:rsidRPr="00C20A8C" w:rsidRDefault="00851DC8" w:rsidP="00E06FAF">
            <w:pPr>
              <w:pStyle w:val="TableParagraph"/>
              <w:ind w:left="102"/>
              <w:rPr>
                <w:sz w:val="20"/>
                <w:szCs w:val="20"/>
              </w:rPr>
            </w:pPr>
            <w:r w:rsidRPr="00C20A8C">
              <w:rPr>
                <w:sz w:val="20"/>
                <w:szCs w:val="20"/>
              </w:rPr>
              <w:t>530,000</w:t>
            </w:r>
          </w:p>
        </w:tc>
      </w:tr>
      <w:tr w:rsidR="00C20A8C" w:rsidRPr="00C20A8C" w14:paraId="19AE5D95" w14:textId="77777777" w:rsidTr="00C20A8C">
        <w:trPr>
          <w:trHeight w:val="360"/>
        </w:trPr>
        <w:tc>
          <w:tcPr>
            <w:tcW w:w="1701" w:type="dxa"/>
            <w:tcBorders>
              <w:bottom w:val="single" w:sz="4" w:space="0" w:color="000000"/>
            </w:tcBorders>
          </w:tcPr>
          <w:p w14:paraId="12C19C06" w14:textId="79A2D745" w:rsidR="00C20A8C" w:rsidRPr="00C20A8C" w:rsidRDefault="00C20A8C" w:rsidP="00E06FAF">
            <w:pPr>
              <w:pStyle w:val="TableParagraph"/>
              <w:ind w:left="102"/>
              <w:rPr>
                <w:sz w:val="20"/>
                <w:szCs w:val="20"/>
              </w:rPr>
            </w:pPr>
            <w:r w:rsidRPr="00C20A8C">
              <w:rPr>
                <w:sz w:val="20"/>
                <w:szCs w:val="20"/>
              </w:rPr>
              <w:t>Project Summary</w:t>
            </w:r>
          </w:p>
        </w:tc>
        <w:tc>
          <w:tcPr>
            <w:tcW w:w="6999" w:type="dxa"/>
            <w:gridSpan w:val="3"/>
            <w:tcBorders>
              <w:bottom w:val="single" w:sz="4" w:space="0" w:color="000000"/>
            </w:tcBorders>
          </w:tcPr>
          <w:p w14:paraId="55618814" w14:textId="77296FCB" w:rsidR="00C20A8C" w:rsidRPr="00C20A8C" w:rsidRDefault="00C20A8C" w:rsidP="00E06FAF">
            <w:pPr>
              <w:pStyle w:val="TableParagraph"/>
              <w:ind w:left="102"/>
              <w:rPr>
                <w:sz w:val="20"/>
                <w:szCs w:val="20"/>
              </w:rPr>
            </w:pPr>
            <w:r w:rsidRPr="00C20A8C">
              <w:rPr>
                <w:sz w:val="20"/>
                <w:szCs w:val="20"/>
              </w:rPr>
              <w:t>This</w:t>
            </w:r>
            <w:r w:rsidRPr="00C20A8C">
              <w:rPr>
                <w:spacing w:val="-15"/>
                <w:sz w:val="20"/>
                <w:szCs w:val="20"/>
              </w:rPr>
              <w:t xml:space="preserve"> </w:t>
            </w:r>
            <w:r w:rsidRPr="00C20A8C">
              <w:rPr>
                <w:sz w:val="20"/>
                <w:szCs w:val="20"/>
              </w:rPr>
              <w:t>project</w:t>
            </w:r>
            <w:r w:rsidRPr="00C20A8C">
              <w:rPr>
                <w:spacing w:val="-13"/>
                <w:sz w:val="20"/>
                <w:szCs w:val="20"/>
              </w:rPr>
              <w:t xml:space="preserve"> </w:t>
            </w:r>
            <w:r w:rsidRPr="00C20A8C">
              <w:rPr>
                <w:sz w:val="20"/>
                <w:szCs w:val="20"/>
              </w:rPr>
              <w:t>aims</w:t>
            </w:r>
            <w:r w:rsidRPr="00C20A8C">
              <w:rPr>
                <w:spacing w:val="-15"/>
                <w:sz w:val="20"/>
                <w:szCs w:val="20"/>
              </w:rPr>
              <w:t xml:space="preserve"> </w:t>
            </w:r>
            <w:r w:rsidRPr="00C20A8C">
              <w:rPr>
                <w:sz w:val="20"/>
                <w:szCs w:val="20"/>
              </w:rPr>
              <w:t>to</w:t>
            </w:r>
            <w:r w:rsidRPr="00C20A8C">
              <w:rPr>
                <w:spacing w:val="-15"/>
                <w:sz w:val="20"/>
                <w:szCs w:val="20"/>
              </w:rPr>
              <w:t xml:space="preserve"> </w:t>
            </w:r>
            <w:r w:rsidRPr="00C20A8C">
              <w:rPr>
                <w:sz w:val="20"/>
                <w:szCs w:val="20"/>
              </w:rPr>
              <w:t>improve</w:t>
            </w:r>
            <w:r w:rsidRPr="00C20A8C">
              <w:rPr>
                <w:spacing w:val="-15"/>
                <w:sz w:val="20"/>
                <w:szCs w:val="20"/>
              </w:rPr>
              <w:t xml:space="preserve"> </w:t>
            </w:r>
            <w:r w:rsidRPr="00C20A8C">
              <w:rPr>
                <w:sz w:val="20"/>
                <w:szCs w:val="20"/>
              </w:rPr>
              <w:t>data</w:t>
            </w:r>
            <w:r w:rsidRPr="00C20A8C">
              <w:rPr>
                <w:spacing w:val="-15"/>
                <w:sz w:val="20"/>
                <w:szCs w:val="20"/>
              </w:rPr>
              <w:t xml:space="preserve"> </w:t>
            </w:r>
            <w:r w:rsidRPr="00C20A8C">
              <w:rPr>
                <w:sz w:val="20"/>
                <w:szCs w:val="20"/>
              </w:rPr>
              <w:t>and</w:t>
            </w:r>
            <w:r w:rsidRPr="00C20A8C">
              <w:rPr>
                <w:spacing w:val="-15"/>
                <w:sz w:val="20"/>
                <w:szCs w:val="20"/>
              </w:rPr>
              <w:t xml:space="preserve"> </w:t>
            </w:r>
            <w:r w:rsidRPr="00C20A8C">
              <w:rPr>
                <w:sz w:val="20"/>
                <w:szCs w:val="20"/>
              </w:rPr>
              <w:t>scientific</w:t>
            </w:r>
            <w:r w:rsidRPr="00C20A8C">
              <w:rPr>
                <w:spacing w:val="-15"/>
                <w:sz w:val="20"/>
                <w:szCs w:val="20"/>
              </w:rPr>
              <w:t xml:space="preserve"> </w:t>
            </w:r>
            <w:r w:rsidRPr="00C20A8C">
              <w:rPr>
                <w:sz w:val="20"/>
                <w:szCs w:val="20"/>
              </w:rPr>
              <w:t>information</w:t>
            </w:r>
            <w:r w:rsidRPr="00C20A8C">
              <w:rPr>
                <w:spacing w:val="-17"/>
                <w:sz w:val="20"/>
                <w:szCs w:val="20"/>
              </w:rPr>
              <w:t xml:space="preserve"> </w:t>
            </w:r>
            <w:r w:rsidRPr="00C20A8C">
              <w:rPr>
                <w:sz w:val="20"/>
                <w:szCs w:val="20"/>
              </w:rPr>
              <w:t>at</w:t>
            </w:r>
            <w:r w:rsidRPr="00C20A8C">
              <w:rPr>
                <w:spacing w:val="-16"/>
                <w:sz w:val="20"/>
                <w:szCs w:val="20"/>
              </w:rPr>
              <w:t xml:space="preserve"> </w:t>
            </w:r>
            <w:r w:rsidRPr="00C20A8C">
              <w:rPr>
                <w:sz w:val="20"/>
                <w:szCs w:val="20"/>
              </w:rPr>
              <w:t>the</w:t>
            </w:r>
            <w:r w:rsidRPr="00C20A8C">
              <w:rPr>
                <w:spacing w:val="-16"/>
                <w:sz w:val="20"/>
                <w:szCs w:val="20"/>
              </w:rPr>
              <w:t xml:space="preserve"> </w:t>
            </w:r>
            <w:r w:rsidRPr="00C20A8C">
              <w:rPr>
                <w:sz w:val="20"/>
                <w:szCs w:val="20"/>
              </w:rPr>
              <w:t>national</w:t>
            </w:r>
            <w:r w:rsidRPr="00C20A8C">
              <w:rPr>
                <w:spacing w:val="-16"/>
                <w:sz w:val="20"/>
                <w:szCs w:val="20"/>
              </w:rPr>
              <w:t xml:space="preserve"> </w:t>
            </w:r>
            <w:r w:rsidRPr="00C20A8C">
              <w:rPr>
                <w:sz w:val="20"/>
                <w:szCs w:val="20"/>
              </w:rPr>
              <w:t>level, enhance capacity to address contaminated sites, develop capacity for mercury storage, and create dialogue between important stakeholders, including government institutions, NGOs, and the private</w:t>
            </w:r>
            <w:r w:rsidRPr="00C20A8C">
              <w:rPr>
                <w:spacing w:val="-19"/>
                <w:sz w:val="20"/>
                <w:szCs w:val="20"/>
              </w:rPr>
              <w:t xml:space="preserve"> </w:t>
            </w:r>
            <w:r w:rsidRPr="00C20A8C">
              <w:rPr>
                <w:sz w:val="20"/>
                <w:szCs w:val="20"/>
              </w:rPr>
              <w:t>sector.</w:t>
            </w:r>
          </w:p>
        </w:tc>
      </w:tr>
    </w:tbl>
    <w:p w14:paraId="4EA53A75" w14:textId="77777777" w:rsidR="00851DC8" w:rsidRDefault="00851DC8" w:rsidP="00851DC8">
      <w:pPr>
        <w:jc w:val="both"/>
        <w:sectPr w:rsidR="00851DC8" w:rsidSect="00E06FAF">
          <w:type w:val="continuous"/>
          <w:pgSz w:w="12240" w:h="15840"/>
          <w:pgMar w:top="907" w:right="992" w:bottom="1418" w:left="1418" w:header="539" w:footer="975" w:gutter="0"/>
          <w:cols w:space="720"/>
          <w:titlePg/>
        </w:sectPr>
      </w:pPr>
    </w:p>
    <w:p w14:paraId="77FFF3DD" w14:textId="53F439CA" w:rsidR="00851DC8" w:rsidRPr="00A34E16" w:rsidRDefault="00851DC8" w:rsidP="00A34E16">
      <w:pPr>
        <w:pStyle w:val="Anxtitle"/>
        <w:keepNext/>
        <w:keepLines/>
        <w:spacing w:before="120" w:after="120"/>
        <w:rPr>
          <w:color w:val="365F91" w:themeColor="accent1" w:themeShade="BF"/>
          <w:sz w:val="24"/>
          <w:szCs w:val="24"/>
        </w:rPr>
      </w:pPr>
      <w:bookmarkStart w:id="107" w:name="_bookmark51"/>
      <w:bookmarkStart w:id="108" w:name="_Toc492299219"/>
      <w:bookmarkEnd w:id="107"/>
      <w:r w:rsidRPr="00A34E16">
        <w:rPr>
          <w:color w:val="365F91" w:themeColor="accent1" w:themeShade="BF"/>
          <w:sz w:val="24"/>
          <w:szCs w:val="24"/>
        </w:rPr>
        <w:t>Mercury Wastes, Contaminated sites</w:t>
      </w:r>
      <w:bookmarkEnd w:id="108"/>
    </w:p>
    <w:tbl>
      <w:tblPr>
        <w:tblW w:w="8699" w:type="dxa"/>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2198"/>
        <w:gridCol w:w="2400"/>
        <w:gridCol w:w="2401"/>
      </w:tblGrid>
      <w:tr w:rsidR="00851DC8" w:rsidRPr="00C20A8C" w14:paraId="4A3FA420" w14:textId="77777777" w:rsidTr="00502BA3">
        <w:trPr>
          <w:trHeight w:val="225"/>
        </w:trPr>
        <w:tc>
          <w:tcPr>
            <w:tcW w:w="1700" w:type="dxa"/>
          </w:tcPr>
          <w:p w14:paraId="313B5DFF" w14:textId="77777777" w:rsidR="00851DC8" w:rsidRPr="00C20A8C" w:rsidRDefault="00851DC8" w:rsidP="00E06FAF">
            <w:pPr>
              <w:pStyle w:val="TableParagraph"/>
              <w:ind w:left="102"/>
              <w:rPr>
                <w:sz w:val="20"/>
                <w:szCs w:val="20"/>
              </w:rPr>
            </w:pPr>
            <w:r w:rsidRPr="00C20A8C">
              <w:rPr>
                <w:sz w:val="20"/>
                <w:szCs w:val="20"/>
              </w:rPr>
              <w:t>Country</w:t>
            </w:r>
          </w:p>
        </w:tc>
        <w:tc>
          <w:tcPr>
            <w:tcW w:w="2198" w:type="dxa"/>
          </w:tcPr>
          <w:p w14:paraId="4D91CB17" w14:textId="77777777" w:rsidR="00851DC8" w:rsidRPr="00C20A8C" w:rsidRDefault="00851DC8" w:rsidP="00E06FAF">
            <w:pPr>
              <w:pStyle w:val="TableParagraph"/>
              <w:ind w:left="102"/>
              <w:rPr>
                <w:sz w:val="20"/>
                <w:szCs w:val="20"/>
              </w:rPr>
            </w:pPr>
            <w:r w:rsidRPr="00C20A8C">
              <w:rPr>
                <w:sz w:val="20"/>
                <w:szCs w:val="20"/>
              </w:rPr>
              <w:t>Mongolia</w:t>
            </w:r>
          </w:p>
        </w:tc>
        <w:tc>
          <w:tcPr>
            <w:tcW w:w="2400" w:type="dxa"/>
          </w:tcPr>
          <w:p w14:paraId="6D2907D2" w14:textId="77777777" w:rsidR="00851DC8" w:rsidRPr="00C20A8C" w:rsidRDefault="00851DC8" w:rsidP="00E06FAF">
            <w:pPr>
              <w:pStyle w:val="TableParagraph"/>
              <w:ind w:left="102"/>
              <w:rPr>
                <w:sz w:val="20"/>
                <w:szCs w:val="20"/>
              </w:rPr>
            </w:pPr>
            <w:r w:rsidRPr="00C20A8C">
              <w:rPr>
                <w:sz w:val="20"/>
                <w:szCs w:val="20"/>
              </w:rPr>
              <w:t>GEF ID</w:t>
            </w:r>
          </w:p>
        </w:tc>
        <w:tc>
          <w:tcPr>
            <w:tcW w:w="2401" w:type="dxa"/>
          </w:tcPr>
          <w:p w14:paraId="5A1DF4A8" w14:textId="77777777" w:rsidR="00851DC8" w:rsidRPr="00C20A8C" w:rsidRDefault="00851DC8" w:rsidP="00E06FAF">
            <w:pPr>
              <w:pStyle w:val="TableParagraph"/>
              <w:ind w:left="100"/>
              <w:rPr>
                <w:sz w:val="20"/>
                <w:szCs w:val="20"/>
              </w:rPr>
            </w:pPr>
            <w:r w:rsidRPr="00C20A8C">
              <w:rPr>
                <w:sz w:val="20"/>
                <w:szCs w:val="20"/>
              </w:rPr>
              <w:t>5323</w:t>
            </w:r>
          </w:p>
        </w:tc>
      </w:tr>
      <w:tr w:rsidR="00851DC8" w:rsidRPr="00C20A8C" w14:paraId="27E297B5" w14:textId="77777777" w:rsidTr="00502BA3">
        <w:trPr>
          <w:trHeight w:val="557"/>
        </w:trPr>
        <w:tc>
          <w:tcPr>
            <w:tcW w:w="1700" w:type="dxa"/>
          </w:tcPr>
          <w:p w14:paraId="06884A54" w14:textId="77777777" w:rsidR="00851DC8" w:rsidRPr="00C20A8C" w:rsidRDefault="00851DC8" w:rsidP="00E06FAF">
            <w:pPr>
              <w:pStyle w:val="TableParagraph"/>
              <w:ind w:left="102"/>
              <w:rPr>
                <w:sz w:val="20"/>
                <w:szCs w:val="20"/>
              </w:rPr>
            </w:pPr>
            <w:r w:rsidRPr="00C20A8C">
              <w:rPr>
                <w:sz w:val="20"/>
                <w:szCs w:val="20"/>
              </w:rPr>
              <w:t>Title</w:t>
            </w:r>
          </w:p>
        </w:tc>
        <w:tc>
          <w:tcPr>
            <w:tcW w:w="6999" w:type="dxa"/>
            <w:gridSpan w:val="3"/>
          </w:tcPr>
          <w:p w14:paraId="35981ECE" w14:textId="77777777" w:rsidR="00851DC8" w:rsidRPr="00C20A8C" w:rsidRDefault="00851DC8" w:rsidP="00E06FAF">
            <w:pPr>
              <w:pStyle w:val="TableParagraph"/>
              <w:ind w:left="102" w:right="33"/>
              <w:rPr>
                <w:sz w:val="20"/>
                <w:szCs w:val="20"/>
              </w:rPr>
            </w:pPr>
            <w:r w:rsidRPr="00C20A8C">
              <w:rPr>
                <w:sz w:val="20"/>
                <w:szCs w:val="20"/>
              </w:rPr>
              <w:t>Reduce Exposure of Mercury to Human Health and the Environment by Promoting Sound Chemical Management in Mongolia</w:t>
            </w:r>
          </w:p>
        </w:tc>
      </w:tr>
      <w:tr w:rsidR="00851DC8" w:rsidRPr="00C20A8C" w14:paraId="59E1379E" w14:textId="77777777" w:rsidTr="00502BA3">
        <w:trPr>
          <w:trHeight w:val="189"/>
        </w:trPr>
        <w:tc>
          <w:tcPr>
            <w:tcW w:w="1700" w:type="dxa"/>
            <w:vMerge w:val="restart"/>
          </w:tcPr>
          <w:p w14:paraId="3AE2D08C" w14:textId="77777777" w:rsidR="00851DC8" w:rsidRPr="00C20A8C" w:rsidRDefault="00851DC8" w:rsidP="00E06FAF">
            <w:pPr>
              <w:pStyle w:val="TableParagraph"/>
              <w:ind w:left="102" w:right="348"/>
              <w:rPr>
                <w:sz w:val="20"/>
                <w:szCs w:val="20"/>
              </w:rPr>
            </w:pPr>
            <w:r w:rsidRPr="00C20A8C">
              <w:rPr>
                <w:sz w:val="20"/>
                <w:szCs w:val="20"/>
              </w:rPr>
              <w:t>Implementing/ Executing Partners</w:t>
            </w:r>
          </w:p>
        </w:tc>
        <w:tc>
          <w:tcPr>
            <w:tcW w:w="2198" w:type="dxa"/>
          </w:tcPr>
          <w:p w14:paraId="2A6763E0" w14:textId="77777777" w:rsidR="00851DC8" w:rsidRPr="00C20A8C" w:rsidRDefault="00851DC8" w:rsidP="00E06FAF">
            <w:pPr>
              <w:pStyle w:val="TableParagraph"/>
              <w:ind w:left="102"/>
              <w:rPr>
                <w:sz w:val="20"/>
                <w:szCs w:val="20"/>
              </w:rPr>
            </w:pPr>
            <w:r w:rsidRPr="00C20A8C">
              <w:rPr>
                <w:sz w:val="20"/>
                <w:szCs w:val="20"/>
              </w:rPr>
              <w:t>GEF Agency</w:t>
            </w:r>
          </w:p>
        </w:tc>
        <w:tc>
          <w:tcPr>
            <w:tcW w:w="4801" w:type="dxa"/>
            <w:gridSpan w:val="2"/>
          </w:tcPr>
          <w:p w14:paraId="5B6F5A1F" w14:textId="77777777" w:rsidR="00851DC8" w:rsidRPr="00C20A8C" w:rsidRDefault="00851DC8" w:rsidP="00E06FAF">
            <w:pPr>
              <w:pStyle w:val="TableParagraph"/>
              <w:ind w:left="102"/>
              <w:rPr>
                <w:sz w:val="20"/>
                <w:szCs w:val="20"/>
              </w:rPr>
            </w:pPr>
            <w:r w:rsidRPr="00C20A8C">
              <w:rPr>
                <w:sz w:val="20"/>
                <w:szCs w:val="20"/>
              </w:rPr>
              <w:t>UNIDO</w:t>
            </w:r>
          </w:p>
        </w:tc>
      </w:tr>
      <w:tr w:rsidR="00851DC8" w:rsidRPr="00C20A8C" w14:paraId="7CD80C06" w14:textId="77777777" w:rsidTr="00502BA3">
        <w:trPr>
          <w:trHeight w:val="179"/>
        </w:trPr>
        <w:tc>
          <w:tcPr>
            <w:tcW w:w="1700" w:type="dxa"/>
            <w:vMerge/>
            <w:tcBorders>
              <w:top w:val="nil"/>
            </w:tcBorders>
          </w:tcPr>
          <w:p w14:paraId="301F98DE" w14:textId="77777777" w:rsidR="00851DC8" w:rsidRPr="00C20A8C" w:rsidRDefault="00851DC8" w:rsidP="00E06FAF"/>
        </w:tc>
        <w:tc>
          <w:tcPr>
            <w:tcW w:w="2198" w:type="dxa"/>
          </w:tcPr>
          <w:p w14:paraId="473848C7" w14:textId="77777777" w:rsidR="00851DC8" w:rsidRPr="00C20A8C" w:rsidRDefault="00851DC8" w:rsidP="00E06FAF">
            <w:pPr>
              <w:pStyle w:val="TableParagraph"/>
              <w:ind w:left="102"/>
              <w:rPr>
                <w:sz w:val="20"/>
                <w:szCs w:val="20"/>
              </w:rPr>
            </w:pPr>
            <w:r w:rsidRPr="00C20A8C">
              <w:rPr>
                <w:sz w:val="20"/>
                <w:szCs w:val="20"/>
              </w:rPr>
              <w:t>Executing Agency</w:t>
            </w:r>
          </w:p>
        </w:tc>
        <w:tc>
          <w:tcPr>
            <w:tcW w:w="4801" w:type="dxa"/>
            <w:gridSpan w:val="2"/>
          </w:tcPr>
          <w:p w14:paraId="554CC2BF" w14:textId="77777777" w:rsidR="00851DC8" w:rsidRPr="00C20A8C" w:rsidRDefault="00851DC8" w:rsidP="00E06FAF">
            <w:pPr>
              <w:pStyle w:val="TableParagraph"/>
              <w:ind w:left="102"/>
              <w:rPr>
                <w:sz w:val="20"/>
                <w:szCs w:val="20"/>
              </w:rPr>
            </w:pPr>
            <w:r w:rsidRPr="00C20A8C">
              <w:rPr>
                <w:sz w:val="20"/>
                <w:szCs w:val="20"/>
              </w:rPr>
              <w:t>Ministry of Nature and Green Development</w:t>
            </w:r>
          </w:p>
        </w:tc>
      </w:tr>
      <w:tr w:rsidR="00851DC8" w:rsidRPr="00C20A8C" w14:paraId="32D78C03" w14:textId="77777777" w:rsidTr="00502BA3">
        <w:trPr>
          <w:trHeight w:val="163"/>
        </w:trPr>
        <w:tc>
          <w:tcPr>
            <w:tcW w:w="1700" w:type="dxa"/>
          </w:tcPr>
          <w:p w14:paraId="07523EF0" w14:textId="77777777" w:rsidR="00851DC8" w:rsidRPr="00C20A8C" w:rsidRDefault="00851DC8" w:rsidP="00E06FAF">
            <w:pPr>
              <w:pStyle w:val="TableParagraph"/>
              <w:ind w:left="102"/>
              <w:rPr>
                <w:sz w:val="20"/>
                <w:szCs w:val="20"/>
              </w:rPr>
            </w:pPr>
            <w:r w:rsidRPr="00C20A8C">
              <w:rPr>
                <w:sz w:val="20"/>
                <w:szCs w:val="20"/>
              </w:rPr>
              <w:t>GEF Funding</w:t>
            </w:r>
          </w:p>
        </w:tc>
        <w:tc>
          <w:tcPr>
            <w:tcW w:w="2198" w:type="dxa"/>
          </w:tcPr>
          <w:p w14:paraId="7945414B" w14:textId="77777777" w:rsidR="00851DC8" w:rsidRPr="00C20A8C" w:rsidRDefault="00851DC8" w:rsidP="00E06FAF">
            <w:pPr>
              <w:pStyle w:val="TableParagraph"/>
              <w:ind w:left="102"/>
              <w:rPr>
                <w:sz w:val="20"/>
                <w:szCs w:val="20"/>
              </w:rPr>
            </w:pPr>
            <w:r w:rsidRPr="00C20A8C">
              <w:rPr>
                <w:sz w:val="20"/>
                <w:szCs w:val="20"/>
              </w:rPr>
              <w:t>600,000</w:t>
            </w:r>
          </w:p>
        </w:tc>
        <w:tc>
          <w:tcPr>
            <w:tcW w:w="2400" w:type="dxa"/>
          </w:tcPr>
          <w:p w14:paraId="70E6DEB7" w14:textId="77777777" w:rsidR="00851DC8" w:rsidRPr="00C20A8C" w:rsidRDefault="00851DC8" w:rsidP="00E06FAF">
            <w:pPr>
              <w:pStyle w:val="TableParagraph"/>
              <w:ind w:left="102"/>
              <w:rPr>
                <w:sz w:val="20"/>
                <w:szCs w:val="20"/>
              </w:rPr>
            </w:pPr>
            <w:r w:rsidRPr="00C20A8C">
              <w:rPr>
                <w:sz w:val="20"/>
                <w:szCs w:val="20"/>
              </w:rPr>
              <w:t>Co-financing</w:t>
            </w:r>
          </w:p>
        </w:tc>
        <w:tc>
          <w:tcPr>
            <w:tcW w:w="2401" w:type="dxa"/>
          </w:tcPr>
          <w:p w14:paraId="63FB1813" w14:textId="77777777" w:rsidR="00851DC8" w:rsidRPr="00C20A8C" w:rsidRDefault="00851DC8" w:rsidP="00E06FAF">
            <w:pPr>
              <w:pStyle w:val="TableParagraph"/>
              <w:ind w:left="100"/>
              <w:rPr>
                <w:sz w:val="20"/>
                <w:szCs w:val="20"/>
              </w:rPr>
            </w:pPr>
            <w:r w:rsidRPr="00C20A8C">
              <w:rPr>
                <w:sz w:val="20"/>
                <w:szCs w:val="20"/>
              </w:rPr>
              <w:t>1,569,000</w:t>
            </w:r>
          </w:p>
        </w:tc>
      </w:tr>
      <w:tr w:rsidR="00851DC8" w:rsidRPr="00C20A8C" w14:paraId="3ABBDB57" w14:textId="77777777" w:rsidTr="00502BA3">
        <w:trPr>
          <w:trHeight w:val="276"/>
        </w:trPr>
        <w:tc>
          <w:tcPr>
            <w:tcW w:w="1700" w:type="dxa"/>
          </w:tcPr>
          <w:p w14:paraId="12231347" w14:textId="77777777" w:rsidR="00851DC8" w:rsidRPr="00C20A8C" w:rsidRDefault="00851DC8" w:rsidP="00E06FAF">
            <w:pPr>
              <w:pStyle w:val="TableParagraph"/>
              <w:ind w:left="102"/>
              <w:rPr>
                <w:sz w:val="20"/>
                <w:szCs w:val="20"/>
              </w:rPr>
            </w:pPr>
            <w:r w:rsidRPr="00C20A8C">
              <w:rPr>
                <w:sz w:val="20"/>
                <w:szCs w:val="20"/>
              </w:rPr>
              <w:t>Project Summary</w:t>
            </w:r>
          </w:p>
        </w:tc>
        <w:tc>
          <w:tcPr>
            <w:tcW w:w="6999" w:type="dxa"/>
            <w:gridSpan w:val="3"/>
          </w:tcPr>
          <w:p w14:paraId="66A74982" w14:textId="77777777" w:rsidR="00851DC8" w:rsidRPr="00C20A8C" w:rsidRDefault="00851DC8" w:rsidP="00E06FAF">
            <w:pPr>
              <w:pStyle w:val="TableParagraph"/>
              <w:ind w:left="102" w:right="101"/>
              <w:jc w:val="both"/>
              <w:rPr>
                <w:sz w:val="20"/>
                <w:szCs w:val="20"/>
              </w:rPr>
            </w:pPr>
            <w:r w:rsidRPr="00C20A8C">
              <w:rPr>
                <w:sz w:val="20"/>
                <w:szCs w:val="20"/>
              </w:rPr>
              <w:t>This project aims to assist the country in building its capacity to deal with the technical challenges associated with the assessment and clean-up of contaminated sites. The project also supports establishment of regulatory framework and national guidelines for environmentally sound management of mercury containing waste.</w:t>
            </w:r>
          </w:p>
        </w:tc>
      </w:tr>
    </w:tbl>
    <w:p w14:paraId="53DA6DA6" w14:textId="77777777" w:rsidR="00851DC8" w:rsidRDefault="00851DC8" w:rsidP="00851DC8">
      <w:pPr>
        <w:jc w:val="both"/>
        <w:sectPr w:rsidR="00851DC8" w:rsidSect="00E06FAF">
          <w:type w:val="continuous"/>
          <w:pgSz w:w="12240" w:h="15840"/>
          <w:pgMar w:top="907" w:right="992" w:bottom="1418" w:left="1418" w:header="539" w:footer="975" w:gutter="0"/>
          <w:cols w:space="720"/>
          <w:titlePg/>
        </w:sectPr>
      </w:pPr>
    </w:p>
    <w:p w14:paraId="7AD8305D" w14:textId="735EF3F8" w:rsidR="00851DC8" w:rsidRPr="00502BA3" w:rsidRDefault="00851DC8" w:rsidP="00502BA3">
      <w:pPr>
        <w:pStyle w:val="ZZAnxtitle"/>
        <w:rPr>
          <w:color w:val="365F91" w:themeColor="accent1" w:themeShade="BF"/>
        </w:rPr>
      </w:pPr>
      <w:bookmarkStart w:id="109" w:name="_bookmark52"/>
      <w:bookmarkStart w:id="110" w:name="_Toc492299220"/>
      <w:bookmarkEnd w:id="109"/>
      <w:r w:rsidRPr="00502BA3">
        <w:rPr>
          <w:color w:val="365F91" w:themeColor="accent1" w:themeShade="BF"/>
        </w:rPr>
        <w:t>Annex 8:</w:t>
      </w:r>
      <w:r w:rsidRPr="00502BA3">
        <w:rPr>
          <w:color w:val="365F91" w:themeColor="accent1" w:themeShade="BF"/>
        </w:rPr>
        <w:tab/>
        <w:t>List of Mercury Projects Supported by SGP in GEF-5</w:t>
      </w:r>
      <w:bookmarkEnd w:id="110"/>
    </w:p>
    <w:tbl>
      <w:tblPr>
        <w:tblW w:w="12900" w:type="dxa"/>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01"/>
        <w:gridCol w:w="2268"/>
        <w:gridCol w:w="5103"/>
        <w:gridCol w:w="1416"/>
        <w:gridCol w:w="1136"/>
        <w:gridCol w:w="1276"/>
      </w:tblGrid>
      <w:tr w:rsidR="00851DC8" w:rsidRPr="004A362C" w14:paraId="28A36F8C" w14:textId="77777777" w:rsidTr="00914EA7">
        <w:trPr>
          <w:trHeight w:val="620"/>
          <w:tblHeader/>
        </w:trPr>
        <w:tc>
          <w:tcPr>
            <w:tcW w:w="1701" w:type="dxa"/>
            <w:tcBorders>
              <w:top w:val="nil"/>
              <w:left w:val="nil"/>
              <w:right w:val="nil"/>
            </w:tcBorders>
            <w:shd w:val="clear" w:color="auto" w:fill="4F81BC"/>
          </w:tcPr>
          <w:p w14:paraId="52C46575" w14:textId="77777777" w:rsidR="00851DC8" w:rsidRPr="004A362C" w:rsidRDefault="00851DC8" w:rsidP="00502BA3">
            <w:pPr>
              <w:pStyle w:val="TableParagraph"/>
              <w:spacing w:before="40" w:after="40" w:line="360" w:lineRule="auto"/>
              <w:ind w:left="57" w:right="57"/>
              <w:jc w:val="center"/>
              <w:rPr>
                <w:b/>
                <w:sz w:val="20"/>
                <w:szCs w:val="20"/>
              </w:rPr>
            </w:pPr>
            <w:r w:rsidRPr="004A362C">
              <w:rPr>
                <w:b/>
                <w:color w:val="FFFFFF"/>
                <w:sz w:val="20"/>
                <w:szCs w:val="20"/>
              </w:rPr>
              <w:t>Country</w:t>
            </w:r>
          </w:p>
        </w:tc>
        <w:tc>
          <w:tcPr>
            <w:tcW w:w="2268" w:type="dxa"/>
            <w:tcBorders>
              <w:top w:val="nil"/>
              <w:left w:val="nil"/>
              <w:right w:val="nil"/>
            </w:tcBorders>
            <w:shd w:val="clear" w:color="auto" w:fill="4F81BC"/>
          </w:tcPr>
          <w:p w14:paraId="53751524" w14:textId="77777777" w:rsidR="00851DC8" w:rsidRPr="004A362C" w:rsidRDefault="00851DC8" w:rsidP="00502BA3">
            <w:pPr>
              <w:pStyle w:val="TableParagraph"/>
              <w:spacing w:before="40" w:after="40" w:line="360" w:lineRule="auto"/>
              <w:ind w:left="57" w:right="57"/>
              <w:jc w:val="center"/>
              <w:rPr>
                <w:b/>
                <w:sz w:val="20"/>
                <w:szCs w:val="20"/>
              </w:rPr>
            </w:pPr>
            <w:r w:rsidRPr="004A362C">
              <w:rPr>
                <w:b/>
                <w:color w:val="FFFFFF"/>
                <w:sz w:val="20"/>
                <w:szCs w:val="20"/>
              </w:rPr>
              <w:t>Grantee Name</w:t>
            </w:r>
          </w:p>
        </w:tc>
        <w:tc>
          <w:tcPr>
            <w:tcW w:w="5103" w:type="dxa"/>
            <w:tcBorders>
              <w:top w:val="nil"/>
              <w:left w:val="nil"/>
              <w:right w:val="nil"/>
            </w:tcBorders>
            <w:shd w:val="clear" w:color="auto" w:fill="4F81BC"/>
          </w:tcPr>
          <w:p w14:paraId="4DB8E589" w14:textId="77777777" w:rsidR="00851DC8" w:rsidRPr="004A362C" w:rsidRDefault="00851DC8" w:rsidP="00502BA3">
            <w:pPr>
              <w:pStyle w:val="TableParagraph"/>
              <w:spacing w:before="40" w:after="40" w:line="360" w:lineRule="auto"/>
              <w:ind w:left="57" w:right="57"/>
              <w:jc w:val="center"/>
              <w:rPr>
                <w:b/>
                <w:sz w:val="20"/>
                <w:szCs w:val="20"/>
              </w:rPr>
            </w:pPr>
            <w:r w:rsidRPr="004A362C">
              <w:rPr>
                <w:b/>
                <w:color w:val="FFFFFF"/>
                <w:sz w:val="20"/>
                <w:szCs w:val="20"/>
              </w:rPr>
              <w:t>Project Title</w:t>
            </w:r>
          </w:p>
        </w:tc>
        <w:tc>
          <w:tcPr>
            <w:tcW w:w="1416" w:type="dxa"/>
            <w:tcBorders>
              <w:top w:val="nil"/>
              <w:left w:val="nil"/>
              <w:right w:val="nil"/>
            </w:tcBorders>
            <w:shd w:val="clear" w:color="auto" w:fill="4F81BC"/>
          </w:tcPr>
          <w:p w14:paraId="494AA258" w14:textId="77777777" w:rsidR="00851DC8" w:rsidRPr="004A362C" w:rsidRDefault="00851DC8" w:rsidP="00502BA3">
            <w:pPr>
              <w:pStyle w:val="TableParagraph"/>
              <w:spacing w:before="40" w:after="40" w:line="360" w:lineRule="auto"/>
              <w:ind w:left="57" w:right="57"/>
              <w:jc w:val="center"/>
              <w:rPr>
                <w:b/>
                <w:sz w:val="20"/>
                <w:szCs w:val="20"/>
              </w:rPr>
            </w:pPr>
            <w:r w:rsidRPr="004A362C">
              <w:rPr>
                <w:b/>
                <w:color w:val="FFFFFF"/>
                <w:sz w:val="20"/>
                <w:szCs w:val="20"/>
              </w:rPr>
              <w:t>Duration</w:t>
            </w:r>
          </w:p>
        </w:tc>
        <w:tc>
          <w:tcPr>
            <w:tcW w:w="1136" w:type="dxa"/>
            <w:tcBorders>
              <w:top w:val="nil"/>
              <w:left w:val="nil"/>
              <w:right w:val="nil"/>
            </w:tcBorders>
            <w:shd w:val="clear" w:color="auto" w:fill="4F81BC"/>
          </w:tcPr>
          <w:p w14:paraId="53C5B266" w14:textId="1228144C" w:rsidR="00851DC8" w:rsidRPr="004A362C" w:rsidRDefault="00851DC8" w:rsidP="00914EA7">
            <w:pPr>
              <w:pStyle w:val="TableParagraph"/>
              <w:spacing w:before="40" w:after="40" w:line="360" w:lineRule="auto"/>
              <w:ind w:left="57" w:right="57"/>
              <w:jc w:val="center"/>
              <w:rPr>
                <w:b/>
                <w:sz w:val="20"/>
                <w:szCs w:val="20"/>
              </w:rPr>
            </w:pPr>
            <w:r w:rsidRPr="004A362C">
              <w:rPr>
                <w:b/>
                <w:color w:val="FFFFFF"/>
                <w:sz w:val="20"/>
                <w:szCs w:val="20"/>
              </w:rPr>
              <w:t>GEF</w:t>
            </w:r>
            <w:r w:rsidR="00914EA7">
              <w:rPr>
                <w:b/>
                <w:color w:val="FFFFFF"/>
                <w:sz w:val="20"/>
                <w:szCs w:val="20"/>
              </w:rPr>
              <w:br/>
            </w:r>
            <w:r w:rsidRPr="004A362C">
              <w:rPr>
                <w:b/>
                <w:color w:val="FFFFFF"/>
                <w:sz w:val="20"/>
                <w:szCs w:val="20"/>
              </w:rPr>
              <w:t>Grant ($)</w:t>
            </w:r>
          </w:p>
        </w:tc>
        <w:tc>
          <w:tcPr>
            <w:tcW w:w="1276" w:type="dxa"/>
            <w:tcBorders>
              <w:top w:val="nil"/>
              <w:left w:val="nil"/>
              <w:right w:val="nil"/>
            </w:tcBorders>
            <w:shd w:val="clear" w:color="auto" w:fill="4F81BC"/>
          </w:tcPr>
          <w:p w14:paraId="6259C33A" w14:textId="77777777" w:rsidR="00851DC8" w:rsidRPr="004A362C" w:rsidRDefault="00851DC8" w:rsidP="00502BA3">
            <w:pPr>
              <w:pStyle w:val="TableParagraph"/>
              <w:spacing w:before="40" w:after="40" w:line="360" w:lineRule="auto"/>
              <w:ind w:left="57" w:right="57"/>
              <w:jc w:val="center"/>
              <w:rPr>
                <w:b/>
                <w:sz w:val="20"/>
                <w:szCs w:val="20"/>
              </w:rPr>
            </w:pPr>
            <w:r w:rsidRPr="004A362C">
              <w:rPr>
                <w:b/>
                <w:color w:val="FFFFFF"/>
                <w:sz w:val="20"/>
                <w:szCs w:val="20"/>
              </w:rPr>
              <w:t>Co-financing ($)</w:t>
            </w:r>
          </w:p>
        </w:tc>
      </w:tr>
      <w:tr w:rsidR="00502BA3" w:rsidRPr="004A362C" w14:paraId="3D330C86" w14:textId="77777777" w:rsidTr="00502BA3">
        <w:trPr>
          <w:trHeight w:val="610"/>
        </w:trPr>
        <w:tc>
          <w:tcPr>
            <w:tcW w:w="1701" w:type="dxa"/>
            <w:tcBorders>
              <w:left w:val="nil"/>
            </w:tcBorders>
            <w:shd w:val="clear" w:color="auto" w:fill="4F81BC"/>
          </w:tcPr>
          <w:p w14:paraId="20FB21C8" w14:textId="77777777" w:rsidR="00502BA3" w:rsidRPr="004A362C" w:rsidRDefault="00502BA3" w:rsidP="00E06FAF">
            <w:pPr>
              <w:pStyle w:val="TableParagraph"/>
              <w:spacing w:before="58" w:line="235" w:lineRule="exact"/>
              <w:ind w:left="103"/>
              <w:rPr>
                <w:b/>
                <w:sz w:val="20"/>
                <w:szCs w:val="20"/>
              </w:rPr>
            </w:pPr>
            <w:r w:rsidRPr="004A362C">
              <w:rPr>
                <w:b/>
                <w:color w:val="FFFFFF"/>
                <w:sz w:val="20"/>
                <w:szCs w:val="20"/>
              </w:rPr>
              <w:t>Belarus</w:t>
            </w:r>
          </w:p>
        </w:tc>
        <w:tc>
          <w:tcPr>
            <w:tcW w:w="2268" w:type="dxa"/>
            <w:shd w:val="clear" w:color="auto" w:fill="B8CCE3"/>
          </w:tcPr>
          <w:p w14:paraId="5D4BB9EA" w14:textId="77777777" w:rsidR="00502BA3" w:rsidRPr="004A362C" w:rsidRDefault="00502BA3" w:rsidP="00E06FAF">
            <w:pPr>
              <w:pStyle w:val="TableParagraph"/>
              <w:spacing w:line="240" w:lineRule="exact"/>
              <w:ind w:left="102"/>
              <w:rPr>
                <w:sz w:val="20"/>
                <w:szCs w:val="20"/>
              </w:rPr>
            </w:pPr>
            <w:proofErr w:type="spellStart"/>
            <w:r w:rsidRPr="004A362C">
              <w:rPr>
                <w:sz w:val="20"/>
                <w:szCs w:val="20"/>
              </w:rPr>
              <w:t>Lubcha</w:t>
            </w:r>
            <w:proofErr w:type="spellEnd"/>
            <w:r w:rsidRPr="004A362C">
              <w:rPr>
                <w:sz w:val="20"/>
                <w:szCs w:val="20"/>
              </w:rPr>
              <w:t xml:space="preserve"> village council</w:t>
            </w:r>
          </w:p>
        </w:tc>
        <w:tc>
          <w:tcPr>
            <w:tcW w:w="5103" w:type="dxa"/>
            <w:tcBorders>
              <w:right w:val="single" w:sz="6" w:space="0" w:color="FFFFFF"/>
            </w:tcBorders>
            <w:shd w:val="clear" w:color="auto" w:fill="B8CCE3"/>
          </w:tcPr>
          <w:p w14:paraId="3D28320E" w14:textId="5F98431A" w:rsidR="00502BA3" w:rsidRPr="004A362C" w:rsidRDefault="00502BA3" w:rsidP="004A362C">
            <w:pPr>
              <w:pStyle w:val="TableParagraph"/>
              <w:spacing w:line="240" w:lineRule="exact"/>
              <w:ind w:left="103"/>
              <w:rPr>
                <w:sz w:val="20"/>
                <w:szCs w:val="20"/>
              </w:rPr>
            </w:pPr>
            <w:r w:rsidRPr="004A362C">
              <w:rPr>
                <w:sz w:val="20"/>
                <w:szCs w:val="20"/>
              </w:rPr>
              <w:t>Implementation</w:t>
            </w:r>
            <w:r w:rsidR="004A362C">
              <w:rPr>
                <w:sz w:val="20"/>
                <w:szCs w:val="20"/>
              </w:rPr>
              <w:t xml:space="preserve"> </w:t>
            </w:r>
            <w:r w:rsidRPr="004A362C">
              <w:rPr>
                <w:sz w:val="20"/>
                <w:szCs w:val="20"/>
              </w:rPr>
              <w:t>of</w:t>
            </w:r>
            <w:r w:rsidR="004A362C">
              <w:rPr>
                <w:sz w:val="20"/>
                <w:szCs w:val="20"/>
              </w:rPr>
              <w:t xml:space="preserve"> </w:t>
            </w:r>
            <w:r w:rsidRPr="004A362C">
              <w:rPr>
                <w:sz w:val="20"/>
                <w:szCs w:val="20"/>
              </w:rPr>
              <w:t>energy-efficient</w:t>
            </w:r>
            <w:r w:rsidR="004A362C">
              <w:rPr>
                <w:sz w:val="20"/>
                <w:szCs w:val="20"/>
              </w:rPr>
              <w:t xml:space="preserve"> </w:t>
            </w:r>
            <w:r w:rsidRPr="004A362C">
              <w:rPr>
                <w:sz w:val="20"/>
                <w:szCs w:val="20"/>
              </w:rPr>
              <w:t>street lighting</w:t>
            </w:r>
            <w:r w:rsidR="004A362C" w:rsidRPr="004A362C">
              <w:rPr>
                <w:sz w:val="20"/>
                <w:szCs w:val="20"/>
              </w:rPr>
              <w:t xml:space="preserve"> </w:t>
            </w:r>
            <w:r w:rsidRPr="004A362C">
              <w:rPr>
                <w:sz w:val="20"/>
                <w:szCs w:val="20"/>
              </w:rPr>
              <w:t xml:space="preserve">technologies in </w:t>
            </w:r>
            <w:proofErr w:type="spellStart"/>
            <w:r w:rsidRPr="004A362C">
              <w:rPr>
                <w:sz w:val="20"/>
                <w:szCs w:val="20"/>
              </w:rPr>
              <w:t>Lubcha</w:t>
            </w:r>
            <w:proofErr w:type="spellEnd"/>
            <w:r w:rsidRPr="004A362C">
              <w:rPr>
                <w:sz w:val="20"/>
                <w:szCs w:val="20"/>
              </w:rPr>
              <w:t xml:space="preserve"> settlement, </w:t>
            </w:r>
            <w:proofErr w:type="spellStart"/>
            <w:r w:rsidRPr="004A362C">
              <w:rPr>
                <w:sz w:val="20"/>
                <w:szCs w:val="20"/>
              </w:rPr>
              <w:t>Novogrudsk</w:t>
            </w:r>
            <w:proofErr w:type="spellEnd"/>
            <w:r w:rsidRPr="004A362C">
              <w:rPr>
                <w:sz w:val="20"/>
                <w:szCs w:val="20"/>
              </w:rPr>
              <w:t xml:space="preserve"> district</w:t>
            </w:r>
          </w:p>
        </w:tc>
        <w:tc>
          <w:tcPr>
            <w:tcW w:w="1416" w:type="dxa"/>
            <w:tcBorders>
              <w:left w:val="single" w:sz="6" w:space="0" w:color="FFFFFF"/>
            </w:tcBorders>
            <w:shd w:val="clear" w:color="auto" w:fill="B8CCE3"/>
          </w:tcPr>
          <w:p w14:paraId="4A151A14" w14:textId="2C78230A" w:rsidR="00502BA3" w:rsidRPr="004A362C" w:rsidRDefault="00502BA3" w:rsidP="00502BA3">
            <w:pPr>
              <w:pStyle w:val="TableParagraph"/>
              <w:spacing w:line="240" w:lineRule="exact"/>
              <w:ind w:left="99"/>
              <w:rPr>
                <w:sz w:val="20"/>
                <w:szCs w:val="20"/>
              </w:rPr>
            </w:pPr>
            <w:r w:rsidRPr="004A362C">
              <w:rPr>
                <w:sz w:val="20"/>
                <w:szCs w:val="20"/>
              </w:rPr>
              <w:t>12/2014-</w:t>
            </w:r>
            <w:r w:rsidRPr="004A362C">
              <w:rPr>
                <w:sz w:val="20"/>
                <w:szCs w:val="20"/>
              </w:rPr>
              <w:br/>
              <w:t>2/2016</w:t>
            </w:r>
          </w:p>
        </w:tc>
        <w:tc>
          <w:tcPr>
            <w:tcW w:w="1136" w:type="dxa"/>
            <w:shd w:val="clear" w:color="auto" w:fill="B8CCE3"/>
          </w:tcPr>
          <w:p w14:paraId="269646B0" w14:textId="77777777" w:rsidR="00502BA3" w:rsidRPr="004A362C" w:rsidRDefault="00502BA3" w:rsidP="00E06FAF">
            <w:pPr>
              <w:pStyle w:val="TableParagraph"/>
              <w:spacing w:line="240" w:lineRule="exact"/>
              <w:ind w:right="98"/>
              <w:jc w:val="right"/>
              <w:rPr>
                <w:sz w:val="20"/>
                <w:szCs w:val="20"/>
              </w:rPr>
            </w:pPr>
            <w:r w:rsidRPr="004A362C">
              <w:rPr>
                <w:sz w:val="20"/>
                <w:szCs w:val="20"/>
              </w:rPr>
              <w:t>49,437</w:t>
            </w:r>
          </w:p>
        </w:tc>
        <w:tc>
          <w:tcPr>
            <w:tcW w:w="1276" w:type="dxa"/>
            <w:tcBorders>
              <w:right w:val="nil"/>
            </w:tcBorders>
            <w:shd w:val="clear" w:color="auto" w:fill="B8CCE3"/>
          </w:tcPr>
          <w:p w14:paraId="6E22841C" w14:textId="77777777" w:rsidR="00502BA3" w:rsidRPr="004A362C" w:rsidRDefault="00502BA3" w:rsidP="00E06FAF">
            <w:pPr>
              <w:pStyle w:val="TableParagraph"/>
              <w:spacing w:line="240" w:lineRule="exact"/>
              <w:ind w:right="98"/>
              <w:jc w:val="right"/>
              <w:rPr>
                <w:sz w:val="20"/>
                <w:szCs w:val="20"/>
              </w:rPr>
            </w:pPr>
            <w:r w:rsidRPr="004A362C">
              <w:rPr>
                <w:sz w:val="20"/>
                <w:szCs w:val="20"/>
              </w:rPr>
              <w:t>34,357</w:t>
            </w:r>
          </w:p>
        </w:tc>
      </w:tr>
      <w:tr w:rsidR="00502BA3" w:rsidRPr="004A362C" w14:paraId="61C55831" w14:textId="77777777" w:rsidTr="00502BA3">
        <w:trPr>
          <w:trHeight w:val="1110"/>
        </w:trPr>
        <w:tc>
          <w:tcPr>
            <w:tcW w:w="1701" w:type="dxa"/>
            <w:tcBorders>
              <w:left w:val="nil"/>
            </w:tcBorders>
            <w:shd w:val="clear" w:color="auto" w:fill="4F81BC"/>
          </w:tcPr>
          <w:p w14:paraId="35C5368D" w14:textId="77777777" w:rsidR="00502BA3" w:rsidRPr="004A362C" w:rsidRDefault="00502BA3" w:rsidP="00E06FAF">
            <w:pPr>
              <w:pStyle w:val="TableParagraph"/>
              <w:spacing w:before="58" w:line="234" w:lineRule="exact"/>
              <w:ind w:left="103"/>
              <w:rPr>
                <w:b/>
                <w:sz w:val="20"/>
                <w:szCs w:val="20"/>
              </w:rPr>
            </w:pPr>
            <w:r w:rsidRPr="004A362C">
              <w:rPr>
                <w:b/>
                <w:color w:val="FFFFFF"/>
                <w:sz w:val="20"/>
                <w:szCs w:val="20"/>
              </w:rPr>
              <w:t>Ghana</w:t>
            </w:r>
          </w:p>
        </w:tc>
        <w:tc>
          <w:tcPr>
            <w:tcW w:w="2268" w:type="dxa"/>
            <w:shd w:val="clear" w:color="auto" w:fill="DBE4F0"/>
          </w:tcPr>
          <w:p w14:paraId="43BE1D0B" w14:textId="77777777" w:rsidR="00502BA3" w:rsidRPr="004A362C" w:rsidRDefault="00502BA3" w:rsidP="00E06FAF">
            <w:pPr>
              <w:pStyle w:val="TableParagraph"/>
              <w:spacing w:line="239" w:lineRule="exact"/>
              <w:ind w:left="102"/>
              <w:rPr>
                <w:sz w:val="20"/>
                <w:szCs w:val="20"/>
              </w:rPr>
            </w:pPr>
            <w:r w:rsidRPr="004A362C">
              <w:rPr>
                <w:sz w:val="20"/>
                <w:szCs w:val="20"/>
              </w:rPr>
              <w:t>Sustainable Development</w:t>
            </w:r>
          </w:p>
          <w:p w14:paraId="69CA8188" w14:textId="6F6D13FF" w:rsidR="00502BA3" w:rsidRPr="004A362C" w:rsidRDefault="00502BA3" w:rsidP="00E06FAF">
            <w:pPr>
              <w:pStyle w:val="TableParagraph"/>
              <w:spacing w:before="0" w:line="231" w:lineRule="exact"/>
              <w:ind w:left="102"/>
              <w:rPr>
                <w:sz w:val="20"/>
                <w:szCs w:val="20"/>
              </w:rPr>
            </w:pPr>
            <w:r w:rsidRPr="004A362C">
              <w:rPr>
                <w:sz w:val="20"/>
                <w:szCs w:val="20"/>
              </w:rPr>
              <w:t>Institute</w:t>
            </w:r>
          </w:p>
        </w:tc>
        <w:tc>
          <w:tcPr>
            <w:tcW w:w="5103" w:type="dxa"/>
            <w:tcBorders>
              <w:right w:val="single" w:sz="6" w:space="0" w:color="FFFFFF"/>
            </w:tcBorders>
            <w:shd w:val="clear" w:color="auto" w:fill="DBE4F0"/>
          </w:tcPr>
          <w:p w14:paraId="18D83518" w14:textId="5E9E228F" w:rsidR="00502BA3" w:rsidRPr="004A362C" w:rsidRDefault="00502BA3" w:rsidP="004A362C">
            <w:pPr>
              <w:pStyle w:val="TableParagraph"/>
              <w:spacing w:line="239" w:lineRule="exact"/>
              <w:ind w:left="103"/>
              <w:rPr>
                <w:sz w:val="20"/>
                <w:szCs w:val="20"/>
              </w:rPr>
            </w:pPr>
            <w:r w:rsidRPr="004A362C">
              <w:rPr>
                <w:sz w:val="20"/>
                <w:szCs w:val="20"/>
              </w:rPr>
              <w:t>Building</w:t>
            </w:r>
            <w:r w:rsidR="004A362C">
              <w:rPr>
                <w:sz w:val="20"/>
                <w:szCs w:val="20"/>
              </w:rPr>
              <w:t xml:space="preserve"> </w:t>
            </w:r>
            <w:r w:rsidRPr="004A362C">
              <w:rPr>
                <w:sz w:val="20"/>
                <w:szCs w:val="20"/>
              </w:rPr>
              <w:t>capacities</w:t>
            </w:r>
            <w:r w:rsidR="004A362C">
              <w:rPr>
                <w:sz w:val="20"/>
                <w:szCs w:val="20"/>
              </w:rPr>
              <w:t xml:space="preserve"> </w:t>
            </w:r>
            <w:r w:rsidRPr="004A362C">
              <w:rPr>
                <w:sz w:val="20"/>
                <w:szCs w:val="20"/>
              </w:rPr>
              <w:t>of</w:t>
            </w:r>
            <w:r w:rsidR="004A362C">
              <w:rPr>
                <w:sz w:val="20"/>
                <w:szCs w:val="20"/>
              </w:rPr>
              <w:t xml:space="preserve"> </w:t>
            </w:r>
            <w:r w:rsidRPr="004A362C">
              <w:rPr>
                <w:sz w:val="20"/>
                <w:szCs w:val="20"/>
              </w:rPr>
              <w:t>civil</w:t>
            </w:r>
            <w:r w:rsidR="004A362C">
              <w:rPr>
                <w:sz w:val="20"/>
                <w:szCs w:val="20"/>
              </w:rPr>
              <w:t xml:space="preserve"> </w:t>
            </w:r>
            <w:r w:rsidRPr="004A362C">
              <w:rPr>
                <w:sz w:val="20"/>
                <w:szCs w:val="20"/>
              </w:rPr>
              <w:t>society</w:t>
            </w:r>
            <w:r w:rsidR="004A362C">
              <w:rPr>
                <w:sz w:val="20"/>
                <w:szCs w:val="20"/>
              </w:rPr>
              <w:t xml:space="preserve"> </w:t>
            </w:r>
            <w:r w:rsidRPr="004A362C">
              <w:rPr>
                <w:sz w:val="20"/>
                <w:szCs w:val="20"/>
              </w:rPr>
              <w:t>organizations</w:t>
            </w:r>
            <w:r w:rsidR="004A362C">
              <w:rPr>
                <w:sz w:val="20"/>
                <w:szCs w:val="20"/>
              </w:rPr>
              <w:t xml:space="preserve"> </w:t>
            </w:r>
            <w:r w:rsidRPr="004A362C">
              <w:rPr>
                <w:sz w:val="20"/>
                <w:szCs w:val="20"/>
              </w:rPr>
              <w:t>to</w:t>
            </w:r>
            <w:r w:rsidR="004A362C" w:rsidRPr="004A362C">
              <w:rPr>
                <w:sz w:val="20"/>
                <w:szCs w:val="20"/>
              </w:rPr>
              <w:t xml:space="preserve"> </w:t>
            </w:r>
            <w:r w:rsidRPr="004A362C">
              <w:rPr>
                <w:sz w:val="20"/>
                <w:szCs w:val="20"/>
              </w:rPr>
              <w:t>synergize and support the implementation of the global</w:t>
            </w:r>
            <w:r w:rsidR="004A362C" w:rsidRPr="004A362C">
              <w:rPr>
                <w:sz w:val="20"/>
                <w:szCs w:val="20"/>
              </w:rPr>
              <w:t xml:space="preserve"> </w:t>
            </w:r>
            <w:r w:rsidRPr="004A362C">
              <w:rPr>
                <w:sz w:val="20"/>
                <w:szCs w:val="20"/>
              </w:rPr>
              <w:t>environmental</w:t>
            </w:r>
            <w:r w:rsidR="004A362C">
              <w:rPr>
                <w:sz w:val="20"/>
                <w:szCs w:val="20"/>
              </w:rPr>
              <w:t xml:space="preserve"> </w:t>
            </w:r>
            <w:r w:rsidRPr="004A362C">
              <w:rPr>
                <w:sz w:val="20"/>
                <w:szCs w:val="20"/>
              </w:rPr>
              <w:t>conventions</w:t>
            </w:r>
            <w:r w:rsidR="004A362C">
              <w:rPr>
                <w:sz w:val="20"/>
                <w:szCs w:val="20"/>
              </w:rPr>
              <w:t xml:space="preserve"> </w:t>
            </w:r>
            <w:r w:rsidRPr="004A362C">
              <w:rPr>
                <w:sz w:val="20"/>
                <w:szCs w:val="20"/>
              </w:rPr>
              <w:t>through</w:t>
            </w:r>
            <w:r w:rsidR="004A362C">
              <w:rPr>
                <w:sz w:val="20"/>
                <w:szCs w:val="20"/>
              </w:rPr>
              <w:t xml:space="preserve"> </w:t>
            </w:r>
            <w:r w:rsidRPr="004A362C">
              <w:rPr>
                <w:sz w:val="20"/>
                <w:szCs w:val="20"/>
              </w:rPr>
              <w:t>the</w:t>
            </w:r>
            <w:r w:rsidR="004A362C">
              <w:rPr>
                <w:sz w:val="20"/>
                <w:szCs w:val="20"/>
              </w:rPr>
              <w:t xml:space="preserve"> </w:t>
            </w:r>
            <w:r w:rsidRPr="004A362C">
              <w:rPr>
                <w:sz w:val="20"/>
                <w:szCs w:val="20"/>
              </w:rPr>
              <w:t>promotion of</w:t>
            </w:r>
            <w:r w:rsidR="004A362C" w:rsidRPr="004A362C">
              <w:rPr>
                <w:sz w:val="20"/>
                <w:szCs w:val="20"/>
              </w:rPr>
              <w:t xml:space="preserve"> </w:t>
            </w:r>
            <w:r w:rsidRPr="004A362C">
              <w:rPr>
                <w:sz w:val="20"/>
                <w:szCs w:val="20"/>
              </w:rPr>
              <w:t>best practices and knowledge fairs</w:t>
            </w:r>
          </w:p>
        </w:tc>
        <w:tc>
          <w:tcPr>
            <w:tcW w:w="1416" w:type="dxa"/>
            <w:tcBorders>
              <w:left w:val="single" w:sz="6" w:space="0" w:color="FFFFFF"/>
            </w:tcBorders>
            <w:shd w:val="clear" w:color="auto" w:fill="DBE4F0"/>
          </w:tcPr>
          <w:p w14:paraId="3979A8C5" w14:textId="7DF77EBA" w:rsidR="00502BA3" w:rsidRPr="004A362C" w:rsidRDefault="00502BA3" w:rsidP="00502BA3">
            <w:pPr>
              <w:pStyle w:val="TableParagraph"/>
              <w:spacing w:line="239" w:lineRule="exact"/>
              <w:ind w:left="99"/>
              <w:rPr>
                <w:sz w:val="20"/>
                <w:szCs w:val="20"/>
              </w:rPr>
            </w:pPr>
            <w:r w:rsidRPr="004A362C">
              <w:rPr>
                <w:sz w:val="20"/>
                <w:szCs w:val="20"/>
              </w:rPr>
              <w:t>9/2013-</w:t>
            </w:r>
            <w:r w:rsidRPr="004A362C">
              <w:rPr>
                <w:sz w:val="20"/>
                <w:szCs w:val="20"/>
              </w:rPr>
              <w:br/>
              <w:t>5/2015</w:t>
            </w:r>
          </w:p>
        </w:tc>
        <w:tc>
          <w:tcPr>
            <w:tcW w:w="1136" w:type="dxa"/>
            <w:shd w:val="clear" w:color="auto" w:fill="DBE4F0"/>
          </w:tcPr>
          <w:p w14:paraId="0B4C593F" w14:textId="77777777" w:rsidR="00502BA3" w:rsidRPr="004A362C" w:rsidRDefault="00502BA3" w:rsidP="00E06FAF">
            <w:pPr>
              <w:pStyle w:val="TableParagraph"/>
              <w:spacing w:line="239" w:lineRule="exact"/>
              <w:ind w:right="98"/>
              <w:jc w:val="right"/>
              <w:rPr>
                <w:sz w:val="20"/>
                <w:szCs w:val="20"/>
              </w:rPr>
            </w:pPr>
            <w:r w:rsidRPr="004A362C">
              <w:rPr>
                <w:sz w:val="20"/>
                <w:szCs w:val="20"/>
              </w:rPr>
              <w:t>43,300</w:t>
            </w:r>
          </w:p>
        </w:tc>
        <w:tc>
          <w:tcPr>
            <w:tcW w:w="1276" w:type="dxa"/>
            <w:tcBorders>
              <w:right w:val="nil"/>
            </w:tcBorders>
            <w:shd w:val="clear" w:color="auto" w:fill="DBE4F0"/>
          </w:tcPr>
          <w:p w14:paraId="0B088AE6" w14:textId="77777777" w:rsidR="00502BA3" w:rsidRPr="004A362C" w:rsidRDefault="00502BA3" w:rsidP="00E06FAF">
            <w:pPr>
              <w:pStyle w:val="TableParagraph"/>
              <w:spacing w:line="239" w:lineRule="exact"/>
              <w:ind w:right="98"/>
              <w:jc w:val="right"/>
              <w:rPr>
                <w:sz w:val="20"/>
                <w:szCs w:val="20"/>
              </w:rPr>
            </w:pPr>
            <w:r w:rsidRPr="004A362C">
              <w:rPr>
                <w:sz w:val="20"/>
                <w:szCs w:val="20"/>
              </w:rPr>
              <w:t>36,000</w:t>
            </w:r>
          </w:p>
        </w:tc>
      </w:tr>
      <w:tr w:rsidR="00502BA3" w:rsidRPr="004A362C" w14:paraId="1F2A9EAC" w14:textId="77777777" w:rsidTr="00502BA3">
        <w:trPr>
          <w:trHeight w:val="610"/>
        </w:trPr>
        <w:tc>
          <w:tcPr>
            <w:tcW w:w="1701" w:type="dxa"/>
            <w:tcBorders>
              <w:left w:val="nil"/>
            </w:tcBorders>
            <w:shd w:val="clear" w:color="auto" w:fill="4F81BC"/>
          </w:tcPr>
          <w:p w14:paraId="34C19ADA" w14:textId="77777777" w:rsidR="00502BA3" w:rsidRPr="004A362C" w:rsidRDefault="00502BA3" w:rsidP="00E06FAF">
            <w:pPr>
              <w:pStyle w:val="TableParagraph"/>
              <w:spacing w:before="58" w:line="234" w:lineRule="exact"/>
              <w:ind w:left="103"/>
              <w:rPr>
                <w:b/>
                <w:sz w:val="20"/>
                <w:szCs w:val="20"/>
              </w:rPr>
            </w:pPr>
            <w:r w:rsidRPr="004A362C">
              <w:rPr>
                <w:b/>
                <w:color w:val="FFFFFF"/>
                <w:sz w:val="20"/>
                <w:szCs w:val="20"/>
              </w:rPr>
              <w:t>Ukraine</w:t>
            </w:r>
          </w:p>
        </w:tc>
        <w:tc>
          <w:tcPr>
            <w:tcW w:w="2268" w:type="dxa"/>
            <w:shd w:val="clear" w:color="auto" w:fill="B8CCE3"/>
          </w:tcPr>
          <w:p w14:paraId="025E7730" w14:textId="77777777" w:rsidR="00502BA3" w:rsidRPr="004A362C" w:rsidRDefault="00502BA3" w:rsidP="00E06FAF">
            <w:pPr>
              <w:pStyle w:val="TableParagraph"/>
              <w:spacing w:line="239" w:lineRule="exact"/>
              <w:ind w:left="102"/>
              <w:rPr>
                <w:sz w:val="20"/>
                <w:szCs w:val="20"/>
              </w:rPr>
            </w:pPr>
            <w:r w:rsidRPr="004A362C">
              <w:rPr>
                <w:sz w:val="20"/>
                <w:szCs w:val="20"/>
              </w:rPr>
              <w:t>NGO "Ecosystem"</w:t>
            </w:r>
          </w:p>
        </w:tc>
        <w:tc>
          <w:tcPr>
            <w:tcW w:w="5103" w:type="dxa"/>
            <w:tcBorders>
              <w:right w:val="single" w:sz="6" w:space="0" w:color="FFFFFF"/>
            </w:tcBorders>
            <w:shd w:val="clear" w:color="auto" w:fill="B8CCE3"/>
          </w:tcPr>
          <w:p w14:paraId="7D0F312E" w14:textId="73DBDA85" w:rsidR="00502BA3" w:rsidRPr="004A362C" w:rsidRDefault="00502BA3" w:rsidP="004A362C">
            <w:pPr>
              <w:pStyle w:val="TableParagraph"/>
              <w:spacing w:line="239" w:lineRule="exact"/>
              <w:ind w:left="103"/>
              <w:rPr>
                <w:sz w:val="20"/>
                <w:szCs w:val="20"/>
              </w:rPr>
            </w:pPr>
            <w:r w:rsidRPr="004A362C">
              <w:rPr>
                <w:sz w:val="20"/>
                <w:szCs w:val="20"/>
              </w:rPr>
              <w:t>Demonstration and implementation of</w:t>
            </w:r>
            <w:r w:rsidR="004A362C">
              <w:rPr>
                <w:sz w:val="20"/>
                <w:szCs w:val="20"/>
              </w:rPr>
              <w:t xml:space="preserve"> </w:t>
            </w:r>
            <w:r w:rsidRPr="004A362C">
              <w:rPr>
                <w:sz w:val="20"/>
                <w:szCs w:val="20"/>
              </w:rPr>
              <w:t>mechanism for</w:t>
            </w:r>
            <w:r w:rsidR="004A362C" w:rsidRPr="004A362C">
              <w:rPr>
                <w:sz w:val="20"/>
                <w:szCs w:val="20"/>
              </w:rPr>
              <w:t xml:space="preserve"> </w:t>
            </w:r>
            <w:r w:rsidRPr="004A362C">
              <w:rPr>
                <w:sz w:val="20"/>
                <w:szCs w:val="20"/>
              </w:rPr>
              <w:t>mercury-</w:t>
            </w:r>
            <w:proofErr w:type="spellStart"/>
            <w:r w:rsidRPr="004A362C">
              <w:rPr>
                <w:sz w:val="20"/>
                <w:szCs w:val="20"/>
              </w:rPr>
              <w:t>vapour</w:t>
            </w:r>
            <w:proofErr w:type="spellEnd"/>
            <w:r w:rsidRPr="004A362C">
              <w:rPr>
                <w:sz w:val="20"/>
                <w:szCs w:val="20"/>
              </w:rPr>
              <w:t xml:space="preserve"> lamps neutralization in Lugansk region</w:t>
            </w:r>
          </w:p>
        </w:tc>
        <w:tc>
          <w:tcPr>
            <w:tcW w:w="1416" w:type="dxa"/>
            <w:tcBorders>
              <w:left w:val="single" w:sz="6" w:space="0" w:color="FFFFFF"/>
            </w:tcBorders>
            <w:shd w:val="clear" w:color="auto" w:fill="B8CCE3"/>
          </w:tcPr>
          <w:p w14:paraId="4ADEB7DF" w14:textId="53FE96AA" w:rsidR="00502BA3" w:rsidRPr="004A362C" w:rsidRDefault="00502BA3" w:rsidP="00502BA3">
            <w:pPr>
              <w:pStyle w:val="TableParagraph"/>
              <w:spacing w:line="239" w:lineRule="exact"/>
              <w:ind w:left="99"/>
              <w:rPr>
                <w:sz w:val="20"/>
                <w:szCs w:val="20"/>
              </w:rPr>
            </w:pPr>
            <w:r w:rsidRPr="004A362C">
              <w:rPr>
                <w:sz w:val="20"/>
                <w:szCs w:val="20"/>
              </w:rPr>
              <w:t>7/2013-</w:t>
            </w:r>
            <w:r w:rsidRPr="004A362C">
              <w:rPr>
                <w:sz w:val="20"/>
                <w:szCs w:val="20"/>
              </w:rPr>
              <w:br/>
              <w:t>4/2014</w:t>
            </w:r>
          </w:p>
        </w:tc>
        <w:tc>
          <w:tcPr>
            <w:tcW w:w="1136" w:type="dxa"/>
            <w:shd w:val="clear" w:color="auto" w:fill="B8CCE3"/>
          </w:tcPr>
          <w:p w14:paraId="5D40CC70" w14:textId="77777777" w:rsidR="00502BA3" w:rsidRPr="004A362C" w:rsidRDefault="00502BA3" w:rsidP="00E06FAF">
            <w:pPr>
              <w:pStyle w:val="TableParagraph"/>
              <w:spacing w:line="239" w:lineRule="exact"/>
              <w:ind w:right="98"/>
              <w:jc w:val="right"/>
              <w:rPr>
                <w:sz w:val="20"/>
                <w:szCs w:val="20"/>
              </w:rPr>
            </w:pPr>
            <w:r w:rsidRPr="004A362C">
              <w:rPr>
                <w:sz w:val="20"/>
                <w:szCs w:val="20"/>
              </w:rPr>
              <w:t>49,625</w:t>
            </w:r>
          </w:p>
        </w:tc>
        <w:tc>
          <w:tcPr>
            <w:tcW w:w="1276" w:type="dxa"/>
            <w:tcBorders>
              <w:right w:val="nil"/>
            </w:tcBorders>
            <w:shd w:val="clear" w:color="auto" w:fill="B8CCE3"/>
          </w:tcPr>
          <w:p w14:paraId="19EFCA25" w14:textId="77777777" w:rsidR="00502BA3" w:rsidRPr="004A362C" w:rsidRDefault="00502BA3" w:rsidP="00E06FAF">
            <w:pPr>
              <w:pStyle w:val="TableParagraph"/>
              <w:spacing w:line="239" w:lineRule="exact"/>
              <w:ind w:right="98"/>
              <w:jc w:val="right"/>
              <w:rPr>
                <w:sz w:val="20"/>
                <w:szCs w:val="20"/>
              </w:rPr>
            </w:pPr>
            <w:r w:rsidRPr="004A362C">
              <w:rPr>
                <w:sz w:val="20"/>
                <w:szCs w:val="20"/>
              </w:rPr>
              <w:t>57,202</w:t>
            </w:r>
          </w:p>
        </w:tc>
      </w:tr>
      <w:tr w:rsidR="00502BA3" w:rsidRPr="004A362C" w14:paraId="29A8E87C" w14:textId="77777777" w:rsidTr="00502BA3">
        <w:trPr>
          <w:trHeight w:val="860"/>
        </w:trPr>
        <w:tc>
          <w:tcPr>
            <w:tcW w:w="1701" w:type="dxa"/>
            <w:tcBorders>
              <w:left w:val="nil"/>
              <w:bottom w:val="single" w:sz="4" w:space="0" w:color="FFFFFF"/>
            </w:tcBorders>
            <w:shd w:val="clear" w:color="auto" w:fill="4F81BC"/>
          </w:tcPr>
          <w:p w14:paraId="150A962E" w14:textId="77777777" w:rsidR="00502BA3" w:rsidRPr="004A362C" w:rsidRDefault="00502BA3" w:rsidP="00E06FAF">
            <w:pPr>
              <w:pStyle w:val="TableParagraph"/>
              <w:spacing w:before="58" w:line="234" w:lineRule="exact"/>
              <w:ind w:left="103"/>
              <w:rPr>
                <w:b/>
                <w:sz w:val="20"/>
                <w:szCs w:val="20"/>
              </w:rPr>
            </w:pPr>
            <w:r w:rsidRPr="004A362C">
              <w:rPr>
                <w:b/>
                <w:color w:val="FFFFFF"/>
                <w:sz w:val="20"/>
                <w:szCs w:val="20"/>
              </w:rPr>
              <w:t>Belarus</w:t>
            </w:r>
          </w:p>
        </w:tc>
        <w:tc>
          <w:tcPr>
            <w:tcW w:w="2268" w:type="dxa"/>
            <w:tcBorders>
              <w:bottom w:val="single" w:sz="4" w:space="0" w:color="FFFFFF"/>
            </w:tcBorders>
            <w:shd w:val="clear" w:color="auto" w:fill="DBE4F0"/>
          </w:tcPr>
          <w:p w14:paraId="52300D58" w14:textId="519BBC69" w:rsidR="00502BA3" w:rsidRPr="004A362C" w:rsidRDefault="00502BA3" w:rsidP="004A362C">
            <w:pPr>
              <w:pStyle w:val="TableParagraph"/>
              <w:spacing w:line="239" w:lineRule="exact"/>
              <w:ind w:left="102"/>
              <w:rPr>
                <w:sz w:val="20"/>
                <w:szCs w:val="20"/>
              </w:rPr>
            </w:pPr>
            <w:proofErr w:type="spellStart"/>
            <w:r w:rsidRPr="004A362C">
              <w:rPr>
                <w:sz w:val="20"/>
                <w:szCs w:val="20"/>
              </w:rPr>
              <w:t>Gizhenka</w:t>
            </w:r>
            <w:proofErr w:type="spellEnd"/>
            <w:r w:rsidRPr="004A362C">
              <w:rPr>
                <w:sz w:val="20"/>
                <w:szCs w:val="20"/>
              </w:rPr>
              <w:t xml:space="preserve"> village Council,</w:t>
            </w:r>
            <w:r w:rsidR="004A362C" w:rsidRPr="004A362C">
              <w:rPr>
                <w:sz w:val="20"/>
                <w:szCs w:val="20"/>
              </w:rPr>
              <w:t xml:space="preserve"> </w:t>
            </w:r>
            <w:proofErr w:type="spellStart"/>
            <w:r w:rsidRPr="004A362C">
              <w:rPr>
                <w:sz w:val="20"/>
                <w:szCs w:val="20"/>
              </w:rPr>
              <w:t>Slavgorod</w:t>
            </w:r>
            <w:proofErr w:type="spellEnd"/>
            <w:r w:rsidRPr="004A362C">
              <w:rPr>
                <w:sz w:val="20"/>
                <w:szCs w:val="20"/>
              </w:rPr>
              <w:t xml:space="preserve"> district</w:t>
            </w:r>
          </w:p>
        </w:tc>
        <w:tc>
          <w:tcPr>
            <w:tcW w:w="5103" w:type="dxa"/>
            <w:tcBorders>
              <w:bottom w:val="single" w:sz="4" w:space="0" w:color="FFFFFF"/>
              <w:right w:val="single" w:sz="6" w:space="0" w:color="FFFFFF"/>
            </w:tcBorders>
            <w:shd w:val="clear" w:color="auto" w:fill="DBE4F0"/>
          </w:tcPr>
          <w:p w14:paraId="72ADF8AB" w14:textId="4EAF5FB9" w:rsidR="00502BA3" w:rsidRPr="004A362C" w:rsidRDefault="00502BA3" w:rsidP="004A362C">
            <w:pPr>
              <w:pStyle w:val="TableParagraph"/>
              <w:spacing w:line="239" w:lineRule="exact"/>
              <w:ind w:left="103"/>
              <w:rPr>
                <w:sz w:val="20"/>
                <w:szCs w:val="20"/>
              </w:rPr>
            </w:pPr>
            <w:r w:rsidRPr="004A362C">
              <w:rPr>
                <w:sz w:val="20"/>
                <w:szCs w:val="20"/>
              </w:rPr>
              <w:t>Introduction</w:t>
            </w:r>
            <w:r w:rsidR="004A362C">
              <w:rPr>
                <w:sz w:val="20"/>
                <w:szCs w:val="20"/>
              </w:rPr>
              <w:t xml:space="preserve"> </w:t>
            </w:r>
            <w:r w:rsidRPr="004A362C">
              <w:rPr>
                <w:sz w:val="20"/>
                <w:szCs w:val="20"/>
              </w:rPr>
              <w:t>of</w:t>
            </w:r>
            <w:r w:rsidR="004A362C">
              <w:rPr>
                <w:sz w:val="20"/>
                <w:szCs w:val="20"/>
              </w:rPr>
              <w:t xml:space="preserve"> </w:t>
            </w:r>
            <w:r w:rsidRPr="004A362C">
              <w:rPr>
                <w:sz w:val="20"/>
                <w:szCs w:val="20"/>
              </w:rPr>
              <w:t>energy</w:t>
            </w:r>
            <w:r w:rsidR="004A362C">
              <w:rPr>
                <w:sz w:val="20"/>
                <w:szCs w:val="20"/>
              </w:rPr>
              <w:t xml:space="preserve"> </w:t>
            </w:r>
            <w:r w:rsidRPr="004A362C">
              <w:rPr>
                <w:sz w:val="20"/>
                <w:szCs w:val="20"/>
              </w:rPr>
              <w:t>saving</w:t>
            </w:r>
            <w:r w:rsidR="004A362C">
              <w:rPr>
                <w:sz w:val="20"/>
                <w:szCs w:val="20"/>
              </w:rPr>
              <w:t xml:space="preserve"> </w:t>
            </w:r>
            <w:r w:rsidRPr="004A362C">
              <w:rPr>
                <w:sz w:val="20"/>
                <w:szCs w:val="20"/>
              </w:rPr>
              <w:t>technologies street</w:t>
            </w:r>
            <w:r w:rsidR="004A362C" w:rsidRPr="004A362C">
              <w:rPr>
                <w:sz w:val="20"/>
                <w:szCs w:val="20"/>
              </w:rPr>
              <w:t xml:space="preserve"> </w:t>
            </w:r>
            <w:r w:rsidRPr="004A362C">
              <w:rPr>
                <w:sz w:val="20"/>
                <w:szCs w:val="20"/>
              </w:rPr>
              <w:t xml:space="preserve">lighting to improve the quality of life of </w:t>
            </w:r>
            <w:proofErr w:type="spellStart"/>
            <w:r w:rsidRPr="004A362C">
              <w:rPr>
                <w:sz w:val="20"/>
                <w:szCs w:val="20"/>
              </w:rPr>
              <w:t>Gizhenka</w:t>
            </w:r>
            <w:proofErr w:type="spellEnd"/>
            <w:r w:rsidRPr="004A362C">
              <w:rPr>
                <w:sz w:val="20"/>
                <w:szCs w:val="20"/>
              </w:rPr>
              <w:t xml:space="preserve"> rural</w:t>
            </w:r>
          </w:p>
          <w:p w14:paraId="187CD05F" w14:textId="1729B854" w:rsidR="00502BA3" w:rsidRPr="004A362C" w:rsidRDefault="00502BA3" w:rsidP="00E06FAF">
            <w:pPr>
              <w:pStyle w:val="TableParagraph"/>
              <w:spacing w:before="0" w:line="249" w:lineRule="exact"/>
              <w:ind w:left="103"/>
              <w:rPr>
                <w:sz w:val="20"/>
                <w:szCs w:val="20"/>
              </w:rPr>
            </w:pPr>
            <w:r w:rsidRPr="004A362C">
              <w:rPr>
                <w:sz w:val="20"/>
                <w:szCs w:val="20"/>
              </w:rPr>
              <w:t xml:space="preserve">community </w:t>
            </w:r>
            <w:proofErr w:type="spellStart"/>
            <w:r w:rsidRPr="004A362C">
              <w:rPr>
                <w:sz w:val="20"/>
                <w:szCs w:val="20"/>
              </w:rPr>
              <w:t>Slavgorod</w:t>
            </w:r>
            <w:proofErr w:type="spellEnd"/>
            <w:r w:rsidRPr="004A362C">
              <w:rPr>
                <w:sz w:val="20"/>
                <w:szCs w:val="20"/>
              </w:rPr>
              <w:t xml:space="preserve"> district</w:t>
            </w:r>
          </w:p>
        </w:tc>
        <w:tc>
          <w:tcPr>
            <w:tcW w:w="1416" w:type="dxa"/>
            <w:tcBorders>
              <w:left w:val="single" w:sz="6" w:space="0" w:color="FFFFFF"/>
            </w:tcBorders>
            <w:shd w:val="clear" w:color="auto" w:fill="DBE4F0"/>
          </w:tcPr>
          <w:p w14:paraId="07529978" w14:textId="0474AA55" w:rsidR="00502BA3" w:rsidRPr="004A362C" w:rsidRDefault="00502BA3" w:rsidP="004A362C">
            <w:pPr>
              <w:pStyle w:val="TableParagraph"/>
              <w:spacing w:line="239" w:lineRule="exact"/>
              <w:ind w:left="99"/>
              <w:rPr>
                <w:sz w:val="20"/>
                <w:szCs w:val="20"/>
              </w:rPr>
            </w:pPr>
            <w:r w:rsidRPr="004A362C">
              <w:rPr>
                <w:sz w:val="20"/>
                <w:szCs w:val="20"/>
              </w:rPr>
              <w:t>9/2013-</w:t>
            </w:r>
            <w:r w:rsidR="004A362C" w:rsidRPr="004A362C">
              <w:rPr>
                <w:sz w:val="20"/>
                <w:szCs w:val="20"/>
              </w:rPr>
              <w:br/>
            </w:r>
            <w:r w:rsidRPr="004A362C">
              <w:rPr>
                <w:sz w:val="20"/>
                <w:szCs w:val="20"/>
              </w:rPr>
              <w:t>8/2014</w:t>
            </w:r>
          </w:p>
        </w:tc>
        <w:tc>
          <w:tcPr>
            <w:tcW w:w="1136" w:type="dxa"/>
            <w:tcBorders>
              <w:bottom w:val="single" w:sz="4" w:space="0" w:color="FFFFFF"/>
            </w:tcBorders>
            <w:shd w:val="clear" w:color="auto" w:fill="DBE4F0"/>
          </w:tcPr>
          <w:p w14:paraId="06D6329D" w14:textId="77777777" w:rsidR="00502BA3" w:rsidRPr="004A362C" w:rsidRDefault="00502BA3" w:rsidP="00E06FAF">
            <w:pPr>
              <w:pStyle w:val="TableParagraph"/>
              <w:spacing w:line="239" w:lineRule="exact"/>
              <w:ind w:right="98"/>
              <w:jc w:val="right"/>
              <w:rPr>
                <w:sz w:val="20"/>
                <w:szCs w:val="20"/>
              </w:rPr>
            </w:pPr>
            <w:r w:rsidRPr="004A362C">
              <w:rPr>
                <w:sz w:val="20"/>
                <w:szCs w:val="20"/>
              </w:rPr>
              <w:t>31,445</w:t>
            </w:r>
          </w:p>
        </w:tc>
        <w:tc>
          <w:tcPr>
            <w:tcW w:w="1276" w:type="dxa"/>
            <w:tcBorders>
              <w:bottom w:val="single" w:sz="4" w:space="0" w:color="FFFFFF"/>
              <w:right w:val="nil"/>
            </w:tcBorders>
            <w:shd w:val="clear" w:color="auto" w:fill="DBE4F0"/>
          </w:tcPr>
          <w:p w14:paraId="62607658" w14:textId="77777777" w:rsidR="00502BA3" w:rsidRPr="004A362C" w:rsidRDefault="00502BA3" w:rsidP="00E06FAF">
            <w:pPr>
              <w:pStyle w:val="TableParagraph"/>
              <w:spacing w:line="239" w:lineRule="exact"/>
              <w:ind w:right="98"/>
              <w:jc w:val="right"/>
              <w:rPr>
                <w:sz w:val="20"/>
                <w:szCs w:val="20"/>
              </w:rPr>
            </w:pPr>
            <w:r w:rsidRPr="004A362C">
              <w:rPr>
                <w:sz w:val="20"/>
                <w:szCs w:val="20"/>
              </w:rPr>
              <w:t>7,276</w:t>
            </w:r>
          </w:p>
        </w:tc>
      </w:tr>
      <w:tr w:rsidR="00502BA3" w:rsidRPr="004A362C" w14:paraId="31EC0E2D" w14:textId="77777777" w:rsidTr="00502BA3">
        <w:trPr>
          <w:trHeight w:val="860"/>
        </w:trPr>
        <w:tc>
          <w:tcPr>
            <w:tcW w:w="1701" w:type="dxa"/>
            <w:tcBorders>
              <w:left w:val="nil"/>
            </w:tcBorders>
            <w:shd w:val="clear" w:color="auto" w:fill="4F81BC"/>
          </w:tcPr>
          <w:p w14:paraId="039752FD" w14:textId="77777777" w:rsidR="00502BA3" w:rsidRPr="004A362C" w:rsidRDefault="00502BA3" w:rsidP="00E06FAF">
            <w:pPr>
              <w:pStyle w:val="TableParagraph"/>
              <w:spacing w:before="58" w:line="234" w:lineRule="exact"/>
              <w:ind w:left="103"/>
              <w:rPr>
                <w:b/>
                <w:sz w:val="20"/>
                <w:szCs w:val="20"/>
              </w:rPr>
            </w:pPr>
            <w:r w:rsidRPr="004A362C">
              <w:rPr>
                <w:b/>
                <w:color w:val="FFFFFF"/>
                <w:sz w:val="20"/>
                <w:szCs w:val="20"/>
              </w:rPr>
              <w:t>Nepal</w:t>
            </w:r>
          </w:p>
        </w:tc>
        <w:tc>
          <w:tcPr>
            <w:tcW w:w="2268" w:type="dxa"/>
            <w:shd w:val="clear" w:color="auto" w:fill="B8CCE3"/>
          </w:tcPr>
          <w:p w14:paraId="5F576476" w14:textId="5039816C" w:rsidR="00502BA3" w:rsidRPr="004A362C" w:rsidRDefault="00502BA3" w:rsidP="004A362C">
            <w:pPr>
              <w:pStyle w:val="TableParagraph"/>
              <w:spacing w:line="239" w:lineRule="exact"/>
              <w:ind w:left="102"/>
              <w:rPr>
                <w:sz w:val="20"/>
                <w:szCs w:val="20"/>
              </w:rPr>
            </w:pPr>
            <w:r w:rsidRPr="004A362C">
              <w:rPr>
                <w:sz w:val="20"/>
                <w:szCs w:val="20"/>
              </w:rPr>
              <w:t>Centre</w:t>
            </w:r>
            <w:r w:rsidR="004A362C">
              <w:rPr>
                <w:sz w:val="20"/>
                <w:szCs w:val="20"/>
              </w:rPr>
              <w:t xml:space="preserve"> </w:t>
            </w:r>
            <w:r w:rsidRPr="004A362C">
              <w:rPr>
                <w:sz w:val="20"/>
                <w:szCs w:val="20"/>
              </w:rPr>
              <w:t>for</w:t>
            </w:r>
            <w:r w:rsidR="004A362C">
              <w:rPr>
                <w:sz w:val="20"/>
                <w:szCs w:val="20"/>
              </w:rPr>
              <w:t xml:space="preserve"> </w:t>
            </w:r>
            <w:r w:rsidRPr="004A362C">
              <w:rPr>
                <w:sz w:val="20"/>
                <w:szCs w:val="20"/>
              </w:rPr>
              <w:t>Public Health</w:t>
            </w:r>
            <w:r w:rsidR="004A362C" w:rsidRPr="004A362C">
              <w:rPr>
                <w:sz w:val="20"/>
                <w:szCs w:val="20"/>
              </w:rPr>
              <w:t xml:space="preserve"> </w:t>
            </w:r>
            <w:r w:rsidRPr="004A362C">
              <w:rPr>
                <w:sz w:val="20"/>
                <w:szCs w:val="20"/>
              </w:rPr>
              <w:t>and</w:t>
            </w:r>
            <w:r w:rsidR="004A362C" w:rsidRPr="004A362C">
              <w:rPr>
                <w:sz w:val="20"/>
                <w:szCs w:val="20"/>
              </w:rPr>
              <w:t xml:space="preserve"> </w:t>
            </w:r>
            <w:r w:rsidRPr="004A362C">
              <w:rPr>
                <w:sz w:val="20"/>
                <w:szCs w:val="20"/>
              </w:rPr>
              <w:t>Environmental</w:t>
            </w:r>
            <w:r w:rsidR="004A362C" w:rsidRPr="004A362C">
              <w:rPr>
                <w:sz w:val="20"/>
                <w:szCs w:val="20"/>
              </w:rPr>
              <w:t xml:space="preserve"> </w:t>
            </w:r>
            <w:r w:rsidRPr="004A362C">
              <w:rPr>
                <w:sz w:val="20"/>
                <w:szCs w:val="20"/>
              </w:rPr>
              <w:t>Development</w:t>
            </w:r>
          </w:p>
        </w:tc>
        <w:tc>
          <w:tcPr>
            <w:tcW w:w="5103" w:type="dxa"/>
            <w:tcBorders>
              <w:right w:val="single" w:sz="6" w:space="0" w:color="FFFFFF"/>
            </w:tcBorders>
            <w:shd w:val="clear" w:color="auto" w:fill="B8CCE3"/>
          </w:tcPr>
          <w:p w14:paraId="36B5F7AE" w14:textId="06D10C30" w:rsidR="00502BA3" w:rsidRPr="004A362C" w:rsidRDefault="00502BA3" w:rsidP="004A362C">
            <w:pPr>
              <w:pStyle w:val="TableParagraph"/>
              <w:tabs>
                <w:tab w:val="left" w:pos="1299"/>
                <w:tab w:val="left" w:pos="2199"/>
                <w:tab w:val="left" w:pos="2746"/>
                <w:tab w:val="left" w:pos="3757"/>
                <w:tab w:val="left" w:pos="4758"/>
              </w:tabs>
              <w:spacing w:line="239" w:lineRule="exact"/>
              <w:ind w:left="103"/>
              <w:rPr>
                <w:sz w:val="20"/>
                <w:szCs w:val="20"/>
              </w:rPr>
            </w:pPr>
            <w:r w:rsidRPr="004A362C">
              <w:rPr>
                <w:sz w:val="20"/>
                <w:szCs w:val="20"/>
              </w:rPr>
              <w:t>Awareness Raising and Capacity</w:t>
            </w:r>
            <w:r w:rsidRPr="004A362C">
              <w:rPr>
                <w:sz w:val="20"/>
                <w:szCs w:val="20"/>
              </w:rPr>
              <w:tab/>
              <w:t>Building for elimination of</w:t>
            </w:r>
            <w:r w:rsidR="004A362C" w:rsidRPr="004A362C">
              <w:rPr>
                <w:sz w:val="20"/>
                <w:szCs w:val="20"/>
              </w:rPr>
              <w:t xml:space="preserve"> </w:t>
            </w:r>
            <w:r w:rsidRPr="004A362C">
              <w:rPr>
                <w:sz w:val="20"/>
                <w:szCs w:val="20"/>
              </w:rPr>
              <w:t>POPs and its sources from Nepal</w:t>
            </w:r>
          </w:p>
        </w:tc>
        <w:tc>
          <w:tcPr>
            <w:tcW w:w="1416" w:type="dxa"/>
            <w:tcBorders>
              <w:left w:val="single" w:sz="6" w:space="0" w:color="FFFFFF"/>
            </w:tcBorders>
            <w:shd w:val="clear" w:color="auto" w:fill="B8CCE3"/>
          </w:tcPr>
          <w:p w14:paraId="7DEBAEDD" w14:textId="3617D311" w:rsidR="00502BA3" w:rsidRPr="004A362C" w:rsidRDefault="00502BA3" w:rsidP="004A362C">
            <w:pPr>
              <w:pStyle w:val="TableParagraph"/>
              <w:spacing w:line="239" w:lineRule="exact"/>
              <w:ind w:left="99"/>
              <w:rPr>
                <w:sz w:val="20"/>
                <w:szCs w:val="20"/>
              </w:rPr>
            </w:pPr>
            <w:r w:rsidRPr="004A362C">
              <w:rPr>
                <w:sz w:val="20"/>
                <w:szCs w:val="20"/>
              </w:rPr>
              <w:t>11/2012-</w:t>
            </w:r>
            <w:r w:rsidR="004A362C" w:rsidRPr="004A362C">
              <w:rPr>
                <w:sz w:val="20"/>
                <w:szCs w:val="20"/>
              </w:rPr>
              <w:br/>
            </w:r>
            <w:r w:rsidRPr="004A362C">
              <w:rPr>
                <w:sz w:val="20"/>
                <w:szCs w:val="20"/>
              </w:rPr>
              <w:t>5/2015</w:t>
            </w:r>
          </w:p>
        </w:tc>
        <w:tc>
          <w:tcPr>
            <w:tcW w:w="1136" w:type="dxa"/>
            <w:shd w:val="clear" w:color="auto" w:fill="B8CCE3"/>
          </w:tcPr>
          <w:p w14:paraId="55A060A0" w14:textId="77777777" w:rsidR="00502BA3" w:rsidRPr="004A362C" w:rsidRDefault="00502BA3" w:rsidP="00E06FAF">
            <w:pPr>
              <w:pStyle w:val="TableParagraph"/>
              <w:spacing w:line="239" w:lineRule="exact"/>
              <w:ind w:right="98"/>
              <w:jc w:val="right"/>
              <w:rPr>
                <w:sz w:val="20"/>
                <w:szCs w:val="20"/>
              </w:rPr>
            </w:pPr>
            <w:r w:rsidRPr="004A362C">
              <w:rPr>
                <w:sz w:val="20"/>
                <w:szCs w:val="20"/>
              </w:rPr>
              <w:t>49,918</w:t>
            </w:r>
          </w:p>
        </w:tc>
        <w:tc>
          <w:tcPr>
            <w:tcW w:w="1276" w:type="dxa"/>
            <w:tcBorders>
              <w:right w:val="nil"/>
            </w:tcBorders>
            <w:shd w:val="clear" w:color="auto" w:fill="B8CCE3"/>
          </w:tcPr>
          <w:p w14:paraId="04A7BC36" w14:textId="77777777" w:rsidR="00502BA3" w:rsidRPr="004A362C" w:rsidRDefault="00502BA3" w:rsidP="00E06FAF">
            <w:pPr>
              <w:pStyle w:val="TableParagraph"/>
              <w:spacing w:line="239" w:lineRule="exact"/>
              <w:ind w:right="98"/>
              <w:jc w:val="right"/>
              <w:rPr>
                <w:sz w:val="20"/>
                <w:szCs w:val="20"/>
              </w:rPr>
            </w:pPr>
            <w:r w:rsidRPr="004A362C">
              <w:rPr>
                <w:sz w:val="20"/>
                <w:szCs w:val="20"/>
              </w:rPr>
              <w:t>73,048</w:t>
            </w:r>
          </w:p>
        </w:tc>
      </w:tr>
      <w:tr w:rsidR="00502BA3" w:rsidRPr="004A362C" w14:paraId="489E013C" w14:textId="77777777" w:rsidTr="00502BA3">
        <w:trPr>
          <w:trHeight w:val="1360"/>
        </w:trPr>
        <w:tc>
          <w:tcPr>
            <w:tcW w:w="1701" w:type="dxa"/>
            <w:tcBorders>
              <w:left w:val="nil"/>
            </w:tcBorders>
            <w:shd w:val="clear" w:color="auto" w:fill="4F81BC"/>
          </w:tcPr>
          <w:p w14:paraId="42F07842" w14:textId="77777777" w:rsidR="00502BA3" w:rsidRPr="004A362C" w:rsidRDefault="00502BA3" w:rsidP="00E06FAF">
            <w:pPr>
              <w:pStyle w:val="TableParagraph"/>
              <w:spacing w:before="58" w:line="236" w:lineRule="exact"/>
              <w:ind w:left="103"/>
              <w:rPr>
                <w:b/>
                <w:sz w:val="20"/>
                <w:szCs w:val="20"/>
              </w:rPr>
            </w:pPr>
            <w:r w:rsidRPr="004A362C">
              <w:rPr>
                <w:b/>
                <w:color w:val="FFFFFF"/>
                <w:sz w:val="20"/>
                <w:szCs w:val="20"/>
              </w:rPr>
              <w:t>China</w:t>
            </w:r>
          </w:p>
        </w:tc>
        <w:tc>
          <w:tcPr>
            <w:tcW w:w="2268" w:type="dxa"/>
            <w:shd w:val="clear" w:color="auto" w:fill="DBE4F0"/>
          </w:tcPr>
          <w:p w14:paraId="1E42645B" w14:textId="636E8977" w:rsidR="00502BA3" w:rsidRPr="004A362C" w:rsidRDefault="00502BA3" w:rsidP="004A362C">
            <w:pPr>
              <w:pStyle w:val="TableParagraph"/>
              <w:tabs>
                <w:tab w:val="left" w:pos="1356"/>
              </w:tabs>
              <w:spacing w:line="240" w:lineRule="exact"/>
              <w:ind w:left="102"/>
              <w:rPr>
                <w:sz w:val="20"/>
                <w:szCs w:val="20"/>
              </w:rPr>
            </w:pPr>
            <w:r w:rsidRPr="004A362C">
              <w:rPr>
                <w:sz w:val="20"/>
                <w:szCs w:val="20"/>
              </w:rPr>
              <w:t xml:space="preserve">Grassroots Community (Shanghai </w:t>
            </w:r>
            <w:proofErr w:type="spellStart"/>
            <w:r w:rsidRPr="004A362C">
              <w:rPr>
                <w:sz w:val="20"/>
                <w:szCs w:val="20"/>
              </w:rPr>
              <w:t>Zhabei</w:t>
            </w:r>
            <w:proofErr w:type="spellEnd"/>
            <w:r w:rsidRPr="004A362C">
              <w:rPr>
                <w:sz w:val="20"/>
                <w:szCs w:val="20"/>
              </w:rPr>
              <w:t xml:space="preserve"> District Re Ai Jia Yuan Youth Community Volunteers</w:t>
            </w:r>
            <w:r w:rsidR="004A362C" w:rsidRPr="004A362C">
              <w:rPr>
                <w:sz w:val="20"/>
                <w:szCs w:val="20"/>
              </w:rPr>
              <w:t xml:space="preserve"> </w:t>
            </w:r>
            <w:r w:rsidRPr="004A362C">
              <w:rPr>
                <w:sz w:val="20"/>
                <w:szCs w:val="20"/>
              </w:rPr>
              <w:t>Association)</w:t>
            </w:r>
          </w:p>
        </w:tc>
        <w:tc>
          <w:tcPr>
            <w:tcW w:w="5103" w:type="dxa"/>
            <w:tcBorders>
              <w:right w:val="single" w:sz="6" w:space="0" w:color="FFFFFF"/>
            </w:tcBorders>
            <w:shd w:val="clear" w:color="auto" w:fill="DBE4F0"/>
          </w:tcPr>
          <w:p w14:paraId="7410AB81" w14:textId="1B345E4B" w:rsidR="00502BA3" w:rsidRPr="004A362C" w:rsidRDefault="00502BA3" w:rsidP="00502BA3">
            <w:pPr>
              <w:pStyle w:val="TableParagraph"/>
              <w:tabs>
                <w:tab w:val="left" w:pos="2252"/>
                <w:tab w:val="left" w:pos="4468"/>
              </w:tabs>
              <w:spacing w:line="240" w:lineRule="exact"/>
              <w:ind w:left="103"/>
              <w:rPr>
                <w:sz w:val="20"/>
                <w:szCs w:val="20"/>
              </w:rPr>
            </w:pPr>
            <w:r w:rsidRPr="004A362C">
              <w:rPr>
                <w:sz w:val="20"/>
                <w:szCs w:val="20"/>
              </w:rPr>
              <w:t>Community-based Mercury-contained Waste Investigation and Recycling</w:t>
            </w:r>
          </w:p>
        </w:tc>
        <w:tc>
          <w:tcPr>
            <w:tcW w:w="1416" w:type="dxa"/>
            <w:tcBorders>
              <w:left w:val="single" w:sz="6" w:space="0" w:color="FFFFFF"/>
            </w:tcBorders>
            <w:shd w:val="clear" w:color="auto" w:fill="DBE4F0"/>
          </w:tcPr>
          <w:p w14:paraId="3E9079C3" w14:textId="3159F143" w:rsidR="00502BA3" w:rsidRPr="004A362C" w:rsidRDefault="00502BA3" w:rsidP="004A362C">
            <w:pPr>
              <w:pStyle w:val="TableParagraph"/>
              <w:spacing w:line="240" w:lineRule="exact"/>
              <w:ind w:left="99"/>
              <w:rPr>
                <w:sz w:val="20"/>
                <w:szCs w:val="20"/>
              </w:rPr>
            </w:pPr>
            <w:r w:rsidRPr="004A362C">
              <w:rPr>
                <w:sz w:val="20"/>
                <w:szCs w:val="20"/>
              </w:rPr>
              <w:t>10/2012-</w:t>
            </w:r>
            <w:r w:rsidR="004A362C" w:rsidRPr="004A362C">
              <w:rPr>
                <w:sz w:val="20"/>
                <w:szCs w:val="20"/>
              </w:rPr>
              <w:br/>
            </w:r>
            <w:r w:rsidRPr="004A362C">
              <w:rPr>
                <w:sz w:val="20"/>
                <w:szCs w:val="20"/>
              </w:rPr>
              <w:t>11/2013</w:t>
            </w:r>
          </w:p>
        </w:tc>
        <w:tc>
          <w:tcPr>
            <w:tcW w:w="1136" w:type="dxa"/>
            <w:shd w:val="clear" w:color="auto" w:fill="DBE4F0"/>
          </w:tcPr>
          <w:p w14:paraId="479BF818" w14:textId="77777777" w:rsidR="00502BA3" w:rsidRPr="004A362C" w:rsidRDefault="00502BA3" w:rsidP="00E06FAF">
            <w:pPr>
              <w:pStyle w:val="TableParagraph"/>
              <w:spacing w:line="240" w:lineRule="exact"/>
              <w:ind w:right="98"/>
              <w:jc w:val="right"/>
              <w:rPr>
                <w:sz w:val="20"/>
                <w:szCs w:val="20"/>
              </w:rPr>
            </w:pPr>
            <w:r w:rsidRPr="004A362C">
              <w:rPr>
                <w:sz w:val="20"/>
                <w:szCs w:val="20"/>
              </w:rPr>
              <w:t>6,125</w:t>
            </w:r>
          </w:p>
        </w:tc>
        <w:tc>
          <w:tcPr>
            <w:tcW w:w="1276" w:type="dxa"/>
            <w:tcBorders>
              <w:right w:val="nil"/>
            </w:tcBorders>
            <w:shd w:val="clear" w:color="auto" w:fill="DBE4F0"/>
          </w:tcPr>
          <w:p w14:paraId="45898AC8" w14:textId="77777777" w:rsidR="00502BA3" w:rsidRPr="004A362C" w:rsidRDefault="00502BA3" w:rsidP="00E06FAF">
            <w:pPr>
              <w:pStyle w:val="TableParagraph"/>
              <w:spacing w:line="240" w:lineRule="exact"/>
              <w:ind w:right="98"/>
              <w:jc w:val="right"/>
              <w:rPr>
                <w:sz w:val="20"/>
                <w:szCs w:val="20"/>
              </w:rPr>
            </w:pPr>
            <w:r w:rsidRPr="004A362C">
              <w:rPr>
                <w:sz w:val="20"/>
                <w:szCs w:val="20"/>
              </w:rPr>
              <w:t>7,387</w:t>
            </w:r>
          </w:p>
        </w:tc>
      </w:tr>
      <w:tr w:rsidR="00502BA3" w:rsidRPr="004A362C" w14:paraId="0289215A" w14:textId="77777777" w:rsidTr="00502BA3">
        <w:trPr>
          <w:trHeight w:val="610"/>
        </w:trPr>
        <w:tc>
          <w:tcPr>
            <w:tcW w:w="1701" w:type="dxa"/>
            <w:tcBorders>
              <w:left w:val="nil"/>
            </w:tcBorders>
            <w:shd w:val="clear" w:color="auto" w:fill="4F81BC"/>
          </w:tcPr>
          <w:p w14:paraId="33E5F4DD" w14:textId="77777777" w:rsidR="00502BA3" w:rsidRPr="004A362C" w:rsidRDefault="00502BA3" w:rsidP="00E06FAF">
            <w:pPr>
              <w:pStyle w:val="TableParagraph"/>
              <w:spacing w:before="58" w:line="234" w:lineRule="exact"/>
              <w:ind w:left="103"/>
              <w:rPr>
                <w:b/>
                <w:sz w:val="20"/>
                <w:szCs w:val="20"/>
              </w:rPr>
            </w:pPr>
            <w:r w:rsidRPr="004A362C">
              <w:rPr>
                <w:b/>
                <w:color w:val="FFFFFF"/>
                <w:sz w:val="20"/>
                <w:szCs w:val="20"/>
              </w:rPr>
              <w:t>Ukraine</w:t>
            </w:r>
          </w:p>
        </w:tc>
        <w:tc>
          <w:tcPr>
            <w:tcW w:w="2268" w:type="dxa"/>
            <w:shd w:val="clear" w:color="auto" w:fill="B8CCE3"/>
          </w:tcPr>
          <w:p w14:paraId="17EFA39F" w14:textId="7438C237" w:rsidR="00502BA3" w:rsidRPr="004A362C" w:rsidRDefault="00502BA3" w:rsidP="004A362C">
            <w:pPr>
              <w:pStyle w:val="TableParagraph"/>
              <w:tabs>
                <w:tab w:val="left" w:pos="1527"/>
              </w:tabs>
              <w:spacing w:line="239" w:lineRule="exact"/>
              <w:ind w:left="102"/>
              <w:rPr>
                <w:sz w:val="20"/>
                <w:szCs w:val="20"/>
              </w:rPr>
            </w:pPr>
            <w:r w:rsidRPr="004A362C">
              <w:rPr>
                <w:sz w:val="20"/>
                <w:szCs w:val="20"/>
              </w:rPr>
              <w:t>Western Ukrainian</w:t>
            </w:r>
            <w:r w:rsidR="004A362C" w:rsidRPr="004A362C">
              <w:rPr>
                <w:sz w:val="20"/>
                <w:szCs w:val="20"/>
              </w:rPr>
              <w:t xml:space="preserve"> </w:t>
            </w:r>
            <w:r w:rsidRPr="004A362C">
              <w:rPr>
                <w:sz w:val="20"/>
                <w:szCs w:val="20"/>
              </w:rPr>
              <w:t xml:space="preserve">regional training </w:t>
            </w:r>
            <w:proofErr w:type="spellStart"/>
            <w:r w:rsidRPr="004A362C">
              <w:rPr>
                <w:sz w:val="20"/>
                <w:szCs w:val="20"/>
              </w:rPr>
              <w:t>centre</w:t>
            </w:r>
            <w:proofErr w:type="spellEnd"/>
          </w:p>
        </w:tc>
        <w:tc>
          <w:tcPr>
            <w:tcW w:w="5103" w:type="dxa"/>
            <w:tcBorders>
              <w:right w:val="single" w:sz="6" w:space="0" w:color="FFFFFF"/>
            </w:tcBorders>
            <w:shd w:val="clear" w:color="auto" w:fill="B8CCE3"/>
          </w:tcPr>
          <w:p w14:paraId="5F64BC5D" w14:textId="6756FB79" w:rsidR="00502BA3" w:rsidRPr="004A362C" w:rsidRDefault="00502BA3" w:rsidP="004A362C">
            <w:pPr>
              <w:pStyle w:val="TableParagraph"/>
              <w:spacing w:line="239" w:lineRule="exact"/>
              <w:ind w:left="103"/>
              <w:rPr>
                <w:sz w:val="20"/>
                <w:szCs w:val="20"/>
              </w:rPr>
            </w:pPr>
            <w:r w:rsidRPr="004A362C">
              <w:rPr>
                <w:sz w:val="20"/>
                <w:szCs w:val="20"/>
              </w:rPr>
              <w:t>Demonstrating</w:t>
            </w:r>
            <w:r w:rsidR="004A362C">
              <w:rPr>
                <w:sz w:val="20"/>
                <w:szCs w:val="20"/>
              </w:rPr>
              <w:t xml:space="preserve"> </w:t>
            </w:r>
            <w:r w:rsidRPr="004A362C">
              <w:rPr>
                <w:sz w:val="20"/>
                <w:szCs w:val="20"/>
              </w:rPr>
              <w:t>a</w:t>
            </w:r>
            <w:r w:rsidR="004A362C">
              <w:rPr>
                <w:sz w:val="20"/>
                <w:szCs w:val="20"/>
              </w:rPr>
              <w:t xml:space="preserve"> </w:t>
            </w:r>
            <w:r w:rsidRPr="004A362C">
              <w:rPr>
                <w:sz w:val="20"/>
                <w:szCs w:val="20"/>
              </w:rPr>
              <w:t>model</w:t>
            </w:r>
            <w:r w:rsidR="004A362C">
              <w:rPr>
                <w:sz w:val="20"/>
                <w:szCs w:val="20"/>
              </w:rPr>
              <w:t xml:space="preserve"> </w:t>
            </w:r>
            <w:r w:rsidRPr="004A362C">
              <w:rPr>
                <w:sz w:val="20"/>
                <w:szCs w:val="20"/>
              </w:rPr>
              <w:t>for</w:t>
            </w:r>
            <w:r w:rsidR="004A362C">
              <w:rPr>
                <w:sz w:val="20"/>
                <w:szCs w:val="20"/>
              </w:rPr>
              <w:t xml:space="preserve"> </w:t>
            </w:r>
            <w:r w:rsidRPr="004A362C">
              <w:rPr>
                <w:sz w:val="20"/>
                <w:szCs w:val="20"/>
              </w:rPr>
              <w:t>mercury-</w:t>
            </w:r>
            <w:proofErr w:type="spellStart"/>
            <w:r w:rsidRPr="004A362C">
              <w:rPr>
                <w:sz w:val="20"/>
                <w:szCs w:val="20"/>
              </w:rPr>
              <w:t>vapour</w:t>
            </w:r>
            <w:proofErr w:type="spellEnd"/>
            <w:r w:rsidRPr="004A362C">
              <w:rPr>
                <w:sz w:val="20"/>
                <w:szCs w:val="20"/>
              </w:rPr>
              <w:t xml:space="preserve"> lamps</w:t>
            </w:r>
            <w:r w:rsidR="004A362C" w:rsidRPr="004A362C">
              <w:rPr>
                <w:sz w:val="20"/>
                <w:szCs w:val="20"/>
              </w:rPr>
              <w:t xml:space="preserve"> </w:t>
            </w:r>
            <w:r w:rsidRPr="004A362C">
              <w:rPr>
                <w:sz w:val="20"/>
                <w:szCs w:val="20"/>
              </w:rPr>
              <w:t>collection and utilization in small towns of Ukraine</w:t>
            </w:r>
          </w:p>
        </w:tc>
        <w:tc>
          <w:tcPr>
            <w:tcW w:w="1416" w:type="dxa"/>
            <w:tcBorders>
              <w:left w:val="single" w:sz="6" w:space="0" w:color="FFFFFF"/>
            </w:tcBorders>
            <w:shd w:val="clear" w:color="auto" w:fill="B8CCE3"/>
          </w:tcPr>
          <w:p w14:paraId="369B1F11" w14:textId="4AC845EA" w:rsidR="00502BA3" w:rsidRPr="004A362C" w:rsidRDefault="00502BA3" w:rsidP="004A362C">
            <w:pPr>
              <w:pStyle w:val="TableParagraph"/>
              <w:spacing w:line="239" w:lineRule="exact"/>
              <w:ind w:left="99"/>
              <w:rPr>
                <w:sz w:val="20"/>
                <w:szCs w:val="20"/>
              </w:rPr>
            </w:pPr>
            <w:r w:rsidRPr="004A362C">
              <w:rPr>
                <w:sz w:val="20"/>
                <w:szCs w:val="20"/>
              </w:rPr>
              <w:t>04/2012-</w:t>
            </w:r>
            <w:r w:rsidR="004A362C" w:rsidRPr="004A362C">
              <w:rPr>
                <w:sz w:val="20"/>
                <w:szCs w:val="20"/>
              </w:rPr>
              <w:br/>
            </w:r>
            <w:r w:rsidRPr="004A362C">
              <w:rPr>
                <w:sz w:val="20"/>
                <w:szCs w:val="20"/>
              </w:rPr>
              <w:t>03/2013</w:t>
            </w:r>
          </w:p>
        </w:tc>
        <w:tc>
          <w:tcPr>
            <w:tcW w:w="1136" w:type="dxa"/>
            <w:shd w:val="clear" w:color="auto" w:fill="B8CCE3"/>
          </w:tcPr>
          <w:p w14:paraId="78039C80" w14:textId="77777777" w:rsidR="00502BA3" w:rsidRPr="004A362C" w:rsidRDefault="00502BA3" w:rsidP="00E06FAF">
            <w:pPr>
              <w:pStyle w:val="TableParagraph"/>
              <w:spacing w:line="239" w:lineRule="exact"/>
              <w:ind w:right="98"/>
              <w:jc w:val="right"/>
              <w:rPr>
                <w:sz w:val="20"/>
                <w:szCs w:val="20"/>
              </w:rPr>
            </w:pPr>
            <w:r w:rsidRPr="004A362C">
              <w:rPr>
                <w:sz w:val="20"/>
                <w:szCs w:val="20"/>
              </w:rPr>
              <w:t>41,000</w:t>
            </w:r>
          </w:p>
        </w:tc>
        <w:tc>
          <w:tcPr>
            <w:tcW w:w="1276" w:type="dxa"/>
            <w:tcBorders>
              <w:right w:val="nil"/>
            </w:tcBorders>
            <w:shd w:val="clear" w:color="auto" w:fill="B8CCE3"/>
          </w:tcPr>
          <w:p w14:paraId="3D97C5B9" w14:textId="77777777" w:rsidR="00502BA3" w:rsidRPr="004A362C" w:rsidRDefault="00502BA3" w:rsidP="00E06FAF">
            <w:pPr>
              <w:pStyle w:val="TableParagraph"/>
              <w:spacing w:line="239" w:lineRule="exact"/>
              <w:ind w:right="98"/>
              <w:jc w:val="right"/>
              <w:rPr>
                <w:sz w:val="20"/>
                <w:szCs w:val="20"/>
              </w:rPr>
            </w:pPr>
            <w:r w:rsidRPr="004A362C">
              <w:rPr>
                <w:sz w:val="20"/>
                <w:szCs w:val="20"/>
              </w:rPr>
              <w:t>46,080</w:t>
            </w:r>
          </w:p>
        </w:tc>
      </w:tr>
      <w:tr w:rsidR="00502BA3" w:rsidRPr="004A362C" w14:paraId="287FB407" w14:textId="77777777" w:rsidTr="00914EA7">
        <w:trPr>
          <w:trHeight w:val="615"/>
        </w:trPr>
        <w:tc>
          <w:tcPr>
            <w:tcW w:w="1701" w:type="dxa"/>
            <w:tcBorders>
              <w:top w:val="single" w:sz="6" w:space="0" w:color="FFFFFF"/>
              <w:left w:val="nil"/>
              <w:bottom w:val="single" w:sz="6" w:space="0" w:color="FFFFFF"/>
            </w:tcBorders>
            <w:shd w:val="clear" w:color="auto" w:fill="4F81BC"/>
          </w:tcPr>
          <w:p w14:paraId="1E727B87" w14:textId="77777777" w:rsidR="00502BA3" w:rsidRPr="004A362C" w:rsidRDefault="00502BA3" w:rsidP="00E06FAF">
            <w:pPr>
              <w:pStyle w:val="TableParagraph"/>
              <w:spacing w:before="57" w:line="234" w:lineRule="exact"/>
              <w:ind w:left="103"/>
              <w:rPr>
                <w:b/>
                <w:sz w:val="20"/>
                <w:szCs w:val="20"/>
              </w:rPr>
            </w:pPr>
            <w:r w:rsidRPr="004A362C">
              <w:rPr>
                <w:b/>
                <w:color w:val="FFFFFF"/>
                <w:sz w:val="20"/>
                <w:szCs w:val="20"/>
              </w:rPr>
              <w:t>Ukraine</w:t>
            </w:r>
          </w:p>
        </w:tc>
        <w:tc>
          <w:tcPr>
            <w:tcW w:w="2268" w:type="dxa"/>
            <w:tcBorders>
              <w:top w:val="single" w:sz="6" w:space="0" w:color="FFFFFF"/>
              <w:bottom w:val="single" w:sz="6" w:space="0" w:color="FFFFFF"/>
            </w:tcBorders>
            <w:shd w:val="clear" w:color="auto" w:fill="DBE4F0"/>
          </w:tcPr>
          <w:p w14:paraId="28F9BCD7" w14:textId="23719762" w:rsidR="00502BA3" w:rsidRPr="004A362C" w:rsidRDefault="00502BA3" w:rsidP="004A362C">
            <w:pPr>
              <w:pStyle w:val="TableParagraph"/>
              <w:tabs>
                <w:tab w:val="left" w:pos="1227"/>
                <w:tab w:val="left" w:pos="1856"/>
              </w:tabs>
              <w:spacing w:before="52" w:line="239" w:lineRule="exact"/>
              <w:ind w:left="102"/>
              <w:rPr>
                <w:sz w:val="20"/>
                <w:szCs w:val="20"/>
              </w:rPr>
            </w:pPr>
            <w:r w:rsidRPr="004A362C">
              <w:rPr>
                <w:sz w:val="20"/>
                <w:szCs w:val="20"/>
              </w:rPr>
              <w:t>Agency</w:t>
            </w:r>
            <w:r w:rsidR="004A362C" w:rsidRPr="004A362C">
              <w:rPr>
                <w:sz w:val="20"/>
                <w:szCs w:val="20"/>
              </w:rPr>
              <w:t xml:space="preserve"> </w:t>
            </w:r>
            <w:r w:rsidRPr="004A362C">
              <w:rPr>
                <w:sz w:val="20"/>
                <w:szCs w:val="20"/>
              </w:rPr>
              <w:t>of</w:t>
            </w:r>
            <w:r w:rsidR="004A362C" w:rsidRPr="004A362C">
              <w:rPr>
                <w:sz w:val="20"/>
                <w:szCs w:val="20"/>
              </w:rPr>
              <w:t xml:space="preserve"> </w:t>
            </w:r>
            <w:r w:rsidRPr="004A362C">
              <w:rPr>
                <w:sz w:val="20"/>
                <w:szCs w:val="20"/>
              </w:rPr>
              <w:t>Social</w:t>
            </w:r>
            <w:r w:rsidR="004A362C">
              <w:rPr>
                <w:sz w:val="20"/>
                <w:szCs w:val="20"/>
              </w:rPr>
              <w:t xml:space="preserve"> </w:t>
            </w:r>
            <w:r w:rsidRPr="004A362C">
              <w:rPr>
                <w:sz w:val="20"/>
                <w:szCs w:val="20"/>
              </w:rPr>
              <w:t>Development</w:t>
            </w:r>
          </w:p>
        </w:tc>
        <w:tc>
          <w:tcPr>
            <w:tcW w:w="5103" w:type="dxa"/>
            <w:tcBorders>
              <w:top w:val="single" w:sz="6" w:space="0" w:color="FFFFFF"/>
              <w:bottom w:val="single" w:sz="6" w:space="0" w:color="FFFFFF"/>
              <w:right w:val="single" w:sz="6" w:space="0" w:color="FFFFFF"/>
            </w:tcBorders>
            <w:shd w:val="clear" w:color="auto" w:fill="DBE4F0"/>
          </w:tcPr>
          <w:p w14:paraId="586A7617" w14:textId="5F475D3C" w:rsidR="00502BA3" w:rsidRPr="004A362C" w:rsidRDefault="00502BA3" w:rsidP="00E06FAF">
            <w:pPr>
              <w:pStyle w:val="TableParagraph"/>
              <w:spacing w:before="52" w:line="239" w:lineRule="exact"/>
              <w:ind w:left="103"/>
              <w:rPr>
                <w:sz w:val="20"/>
                <w:szCs w:val="20"/>
              </w:rPr>
            </w:pPr>
            <w:r w:rsidRPr="004A362C">
              <w:rPr>
                <w:sz w:val="20"/>
                <w:szCs w:val="20"/>
              </w:rPr>
              <w:t>Implementation</w:t>
            </w:r>
            <w:r w:rsidR="004A362C">
              <w:rPr>
                <w:sz w:val="20"/>
                <w:szCs w:val="20"/>
              </w:rPr>
              <w:t xml:space="preserve"> </w:t>
            </w:r>
            <w:r w:rsidRPr="004A362C">
              <w:rPr>
                <w:sz w:val="20"/>
                <w:szCs w:val="20"/>
              </w:rPr>
              <w:t>of</w:t>
            </w:r>
            <w:r w:rsidR="004A362C">
              <w:rPr>
                <w:sz w:val="20"/>
                <w:szCs w:val="20"/>
              </w:rPr>
              <w:t xml:space="preserve"> </w:t>
            </w:r>
            <w:r w:rsidRPr="004A362C">
              <w:rPr>
                <w:sz w:val="20"/>
                <w:szCs w:val="20"/>
              </w:rPr>
              <w:t>mechanism</w:t>
            </w:r>
            <w:r w:rsidR="004A362C">
              <w:rPr>
                <w:sz w:val="20"/>
                <w:szCs w:val="20"/>
              </w:rPr>
              <w:t xml:space="preserve"> </w:t>
            </w:r>
            <w:r w:rsidRPr="004A362C">
              <w:rPr>
                <w:sz w:val="20"/>
                <w:szCs w:val="20"/>
              </w:rPr>
              <w:t>for</w:t>
            </w:r>
            <w:r w:rsidR="004A362C">
              <w:rPr>
                <w:sz w:val="20"/>
                <w:szCs w:val="20"/>
              </w:rPr>
              <w:t xml:space="preserve"> </w:t>
            </w:r>
            <w:r w:rsidRPr="004A362C">
              <w:rPr>
                <w:sz w:val="20"/>
                <w:szCs w:val="20"/>
              </w:rPr>
              <w:t>mercury-</w:t>
            </w:r>
            <w:proofErr w:type="spellStart"/>
            <w:r w:rsidRPr="004A362C">
              <w:rPr>
                <w:sz w:val="20"/>
                <w:szCs w:val="20"/>
              </w:rPr>
              <w:t>vapour</w:t>
            </w:r>
            <w:proofErr w:type="spellEnd"/>
          </w:p>
          <w:p w14:paraId="0FCE52EF" w14:textId="07412B06" w:rsidR="00502BA3" w:rsidRPr="004A362C" w:rsidRDefault="00502BA3" w:rsidP="00E06FAF">
            <w:pPr>
              <w:pStyle w:val="TableParagraph"/>
              <w:spacing w:before="0" w:line="246" w:lineRule="exact"/>
              <w:ind w:left="103"/>
              <w:rPr>
                <w:sz w:val="20"/>
                <w:szCs w:val="20"/>
              </w:rPr>
            </w:pPr>
            <w:r w:rsidRPr="004A362C">
              <w:rPr>
                <w:sz w:val="20"/>
                <w:szCs w:val="20"/>
              </w:rPr>
              <w:t>lamps neutralization</w:t>
            </w:r>
          </w:p>
        </w:tc>
        <w:tc>
          <w:tcPr>
            <w:tcW w:w="1416" w:type="dxa"/>
            <w:tcBorders>
              <w:top w:val="single" w:sz="6" w:space="0" w:color="FFFFFF"/>
              <w:left w:val="single" w:sz="6" w:space="0" w:color="FFFFFF"/>
              <w:bottom w:val="single" w:sz="6" w:space="0" w:color="FFFFFF"/>
            </w:tcBorders>
            <w:shd w:val="clear" w:color="auto" w:fill="DBE4F0"/>
          </w:tcPr>
          <w:p w14:paraId="3F005DA5" w14:textId="77777777" w:rsidR="00502BA3" w:rsidRPr="004A362C" w:rsidRDefault="00502BA3" w:rsidP="00E06FAF">
            <w:pPr>
              <w:pStyle w:val="TableParagraph"/>
              <w:spacing w:before="52" w:line="239" w:lineRule="exact"/>
              <w:ind w:left="99"/>
              <w:rPr>
                <w:sz w:val="20"/>
                <w:szCs w:val="20"/>
              </w:rPr>
            </w:pPr>
            <w:r w:rsidRPr="004A362C">
              <w:rPr>
                <w:sz w:val="20"/>
                <w:szCs w:val="20"/>
              </w:rPr>
              <w:t>04/2012-</w:t>
            </w:r>
          </w:p>
          <w:p w14:paraId="79505198" w14:textId="0C156853" w:rsidR="00502BA3" w:rsidRPr="004A362C" w:rsidRDefault="00502BA3" w:rsidP="00E06FAF">
            <w:pPr>
              <w:pStyle w:val="TableParagraph"/>
              <w:spacing w:before="0" w:line="246" w:lineRule="exact"/>
              <w:ind w:left="99"/>
              <w:rPr>
                <w:sz w:val="20"/>
                <w:szCs w:val="20"/>
              </w:rPr>
            </w:pPr>
            <w:r w:rsidRPr="004A362C">
              <w:rPr>
                <w:sz w:val="20"/>
                <w:szCs w:val="20"/>
              </w:rPr>
              <w:t>02/2013</w:t>
            </w:r>
          </w:p>
        </w:tc>
        <w:tc>
          <w:tcPr>
            <w:tcW w:w="1136" w:type="dxa"/>
            <w:tcBorders>
              <w:top w:val="single" w:sz="6" w:space="0" w:color="FFFFFF"/>
              <w:bottom w:val="single" w:sz="6" w:space="0" w:color="FFFFFF"/>
            </w:tcBorders>
            <w:shd w:val="clear" w:color="auto" w:fill="DBE4F0"/>
          </w:tcPr>
          <w:p w14:paraId="19572BF5" w14:textId="77777777" w:rsidR="00502BA3" w:rsidRPr="004A362C" w:rsidRDefault="00502BA3" w:rsidP="00E06FAF">
            <w:pPr>
              <w:pStyle w:val="TableParagraph"/>
              <w:spacing w:before="52" w:line="239" w:lineRule="exact"/>
              <w:ind w:right="98"/>
              <w:jc w:val="right"/>
              <w:rPr>
                <w:sz w:val="20"/>
                <w:szCs w:val="20"/>
              </w:rPr>
            </w:pPr>
            <w:r w:rsidRPr="004A362C">
              <w:rPr>
                <w:sz w:val="20"/>
                <w:szCs w:val="20"/>
              </w:rPr>
              <w:t>49,998</w:t>
            </w:r>
          </w:p>
        </w:tc>
        <w:tc>
          <w:tcPr>
            <w:tcW w:w="1276" w:type="dxa"/>
            <w:tcBorders>
              <w:top w:val="single" w:sz="6" w:space="0" w:color="FFFFFF"/>
              <w:bottom w:val="single" w:sz="6" w:space="0" w:color="FFFFFF"/>
              <w:right w:val="nil"/>
            </w:tcBorders>
            <w:shd w:val="clear" w:color="auto" w:fill="DBE4F0"/>
          </w:tcPr>
          <w:p w14:paraId="403E1385" w14:textId="77777777" w:rsidR="00502BA3" w:rsidRPr="004A362C" w:rsidRDefault="00502BA3" w:rsidP="00E06FAF">
            <w:pPr>
              <w:pStyle w:val="TableParagraph"/>
              <w:spacing w:before="52" w:line="239" w:lineRule="exact"/>
              <w:ind w:right="98"/>
              <w:jc w:val="right"/>
              <w:rPr>
                <w:sz w:val="20"/>
                <w:szCs w:val="20"/>
              </w:rPr>
            </w:pPr>
            <w:r w:rsidRPr="004A362C">
              <w:rPr>
                <w:sz w:val="20"/>
                <w:szCs w:val="20"/>
              </w:rPr>
              <w:t>49,399</w:t>
            </w:r>
          </w:p>
        </w:tc>
      </w:tr>
      <w:tr w:rsidR="00914EA7" w:rsidRPr="004A362C" w14:paraId="08D2DC6D" w14:textId="77777777" w:rsidTr="00914EA7">
        <w:trPr>
          <w:trHeight w:val="615"/>
        </w:trPr>
        <w:tc>
          <w:tcPr>
            <w:tcW w:w="1701" w:type="dxa"/>
            <w:tcBorders>
              <w:top w:val="single" w:sz="6" w:space="0" w:color="FFFFFF"/>
              <w:left w:val="nil"/>
              <w:bottom w:val="single" w:sz="6" w:space="0" w:color="FFFFFF"/>
            </w:tcBorders>
            <w:shd w:val="clear" w:color="auto" w:fill="4F81BC"/>
          </w:tcPr>
          <w:p w14:paraId="6334AE40" w14:textId="57D6A45F" w:rsidR="00914EA7" w:rsidRPr="004A362C" w:rsidRDefault="00914EA7" w:rsidP="00E06FAF">
            <w:pPr>
              <w:pStyle w:val="TableParagraph"/>
              <w:spacing w:before="57" w:line="234" w:lineRule="exact"/>
              <w:ind w:left="103"/>
              <w:rPr>
                <w:b/>
                <w:color w:val="FFFFFF"/>
                <w:sz w:val="20"/>
                <w:szCs w:val="20"/>
              </w:rPr>
            </w:pPr>
            <w:r w:rsidRPr="004A362C">
              <w:rPr>
                <w:b/>
                <w:color w:val="FFFFFF"/>
                <w:sz w:val="20"/>
                <w:szCs w:val="20"/>
              </w:rPr>
              <w:t>Malaysia</w:t>
            </w:r>
          </w:p>
        </w:tc>
        <w:tc>
          <w:tcPr>
            <w:tcW w:w="2268" w:type="dxa"/>
            <w:tcBorders>
              <w:top w:val="single" w:sz="6" w:space="0" w:color="FFFFFF"/>
              <w:bottom w:val="single" w:sz="6" w:space="0" w:color="FFFFFF"/>
            </w:tcBorders>
            <w:shd w:val="clear" w:color="auto" w:fill="DBE4F0"/>
          </w:tcPr>
          <w:p w14:paraId="770DA8CF" w14:textId="606CA8DA" w:rsidR="00914EA7" w:rsidRPr="004A362C" w:rsidRDefault="00914EA7" w:rsidP="004A362C">
            <w:pPr>
              <w:pStyle w:val="TableParagraph"/>
              <w:tabs>
                <w:tab w:val="left" w:pos="1227"/>
                <w:tab w:val="left" w:pos="1856"/>
              </w:tabs>
              <w:spacing w:before="52" w:line="239" w:lineRule="exact"/>
              <w:ind w:left="102"/>
              <w:rPr>
                <w:sz w:val="20"/>
                <w:szCs w:val="20"/>
              </w:rPr>
            </w:pPr>
            <w:r w:rsidRPr="004A362C">
              <w:rPr>
                <w:sz w:val="20"/>
                <w:szCs w:val="20"/>
              </w:rPr>
              <w:t>The electrical and electronics</w:t>
            </w:r>
            <w:r>
              <w:rPr>
                <w:sz w:val="20"/>
                <w:szCs w:val="20"/>
              </w:rPr>
              <w:t xml:space="preserve"> </w:t>
            </w:r>
            <w:r w:rsidRPr="004A362C">
              <w:rPr>
                <w:sz w:val="20"/>
                <w:szCs w:val="20"/>
              </w:rPr>
              <w:t>association of Malaysia</w:t>
            </w:r>
          </w:p>
        </w:tc>
        <w:tc>
          <w:tcPr>
            <w:tcW w:w="5103" w:type="dxa"/>
            <w:tcBorders>
              <w:top w:val="single" w:sz="6" w:space="0" w:color="FFFFFF"/>
              <w:bottom w:val="single" w:sz="6" w:space="0" w:color="FFFFFF"/>
              <w:right w:val="single" w:sz="6" w:space="0" w:color="FFFFFF"/>
            </w:tcBorders>
            <w:shd w:val="clear" w:color="auto" w:fill="DBE4F0"/>
          </w:tcPr>
          <w:p w14:paraId="62120C0D" w14:textId="439692F4" w:rsidR="00914EA7" w:rsidRPr="004A362C" w:rsidRDefault="00914EA7" w:rsidP="00E06FAF">
            <w:pPr>
              <w:pStyle w:val="TableParagraph"/>
              <w:spacing w:before="52" w:line="239" w:lineRule="exact"/>
              <w:ind w:left="103"/>
              <w:rPr>
                <w:sz w:val="20"/>
                <w:szCs w:val="20"/>
              </w:rPr>
            </w:pPr>
            <w:r w:rsidRPr="004A362C">
              <w:rPr>
                <w:sz w:val="20"/>
                <w:szCs w:val="20"/>
              </w:rPr>
              <w:t>Knowledge</w:t>
            </w:r>
            <w:r>
              <w:rPr>
                <w:sz w:val="20"/>
                <w:szCs w:val="20"/>
              </w:rPr>
              <w:t xml:space="preserve"> </w:t>
            </w:r>
            <w:r w:rsidRPr="004A362C">
              <w:rPr>
                <w:sz w:val="20"/>
                <w:szCs w:val="20"/>
              </w:rPr>
              <w:t>enhancement of</w:t>
            </w:r>
            <w:r>
              <w:rPr>
                <w:sz w:val="20"/>
                <w:szCs w:val="20"/>
              </w:rPr>
              <w:t xml:space="preserve"> </w:t>
            </w:r>
            <w:r w:rsidRPr="004A362C">
              <w:rPr>
                <w:sz w:val="20"/>
                <w:szCs w:val="20"/>
              </w:rPr>
              <w:t>the</w:t>
            </w:r>
            <w:r>
              <w:rPr>
                <w:sz w:val="20"/>
                <w:szCs w:val="20"/>
              </w:rPr>
              <w:t xml:space="preserve"> </w:t>
            </w:r>
            <w:r w:rsidRPr="004A362C">
              <w:rPr>
                <w:sz w:val="20"/>
                <w:szCs w:val="20"/>
              </w:rPr>
              <w:t>community through capacity building for the protection of the</w:t>
            </w:r>
            <w:r>
              <w:rPr>
                <w:sz w:val="20"/>
                <w:szCs w:val="20"/>
              </w:rPr>
              <w:t xml:space="preserve"> </w:t>
            </w:r>
            <w:r w:rsidRPr="004A362C">
              <w:rPr>
                <w:sz w:val="20"/>
                <w:szCs w:val="20"/>
              </w:rPr>
              <w:t>environment and community health for mercury containing products in the lighting industry in Malaysia</w:t>
            </w:r>
          </w:p>
        </w:tc>
        <w:tc>
          <w:tcPr>
            <w:tcW w:w="1416" w:type="dxa"/>
            <w:tcBorders>
              <w:top w:val="single" w:sz="6" w:space="0" w:color="FFFFFF"/>
              <w:left w:val="single" w:sz="6" w:space="0" w:color="FFFFFF"/>
              <w:bottom w:val="single" w:sz="6" w:space="0" w:color="FFFFFF"/>
            </w:tcBorders>
            <w:shd w:val="clear" w:color="auto" w:fill="DBE4F0"/>
          </w:tcPr>
          <w:p w14:paraId="69653C7E" w14:textId="029079BB" w:rsidR="00914EA7" w:rsidRPr="004A362C" w:rsidRDefault="00914EA7" w:rsidP="00E06FAF">
            <w:pPr>
              <w:pStyle w:val="TableParagraph"/>
              <w:spacing w:before="52" w:line="239" w:lineRule="exact"/>
              <w:ind w:left="99"/>
              <w:rPr>
                <w:sz w:val="20"/>
                <w:szCs w:val="20"/>
              </w:rPr>
            </w:pPr>
            <w:r w:rsidRPr="004A362C">
              <w:rPr>
                <w:sz w:val="20"/>
                <w:szCs w:val="20"/>
              </w:rPr>
              <w:t>11/2012-</w:t>
            </w:r>
            <w:r w:rsidRPr="004A362C">
              <w:rPr>
                <w:sz w:val="20"/>
                <w:szCs w:val="20"/>
              </w:rPr>
              <w:br/>
              <w:t>01/2014</w:t>
            </w:r>
          </w:p>
        </w:tc>
        <w:tc>
          <w:tcPr>
            <w:tcW w:w="1136" w:type="dxa"/>
            <w:tcBorders>
              <w:top w:val="single" w:sz="6" w:space="0" w:color="FFFFFF"/>
              <w:bottom w:val="single" w:sz="6" w:space="0" w:color="FFFFFF"/>
            </w:tcBorders>
            <w:shd w:val="clear" w:color="auto" w:fill="DBE4F0"/>
          </w:tcPr>
          <w:p w14:paraId="6BCE8B95" w14:textId="7B9A9B4D" w:rsidR="00914EA7" w:rsidRPr="004A362C" w:rsidRDefault="00914EA7" w:rsidP="00E06FAF">
            <w:pPr>
              <w:pStyle w:val="TableParagraph"/>
              <w:spacing w:before="52" w:line="239" w:lineRule="exact"/>
              <w:ind w:right="98"/>
              <w:jc w:val="right"/>
              <w:rPr>
                <w:sz w:val="20"/>
                <w:szCs w:val="20"/>
              </w:rPr>
            </w:pPr>
            <w:r w:rsidRPr="004A362C">
              <w:rPr>
                <w:sz w:val="20"/>
                <w:szCs w:val="20"/>
              </w:rPr>
              <w:t>20,000</w:t>
            </w:r>
          </w:p>
        </w:tc>
        <w:tc>
          <w:tcPr>
            <w:tcW w:w="1276" w:type="dxa"/>
            <w:tcBorders>
              <w:top w:val="single" w:sz="6" w:space="0" w:color="FFFFFF"/>
              <w:bottom w:val="single" w:sz="6" w:space="0" w:color="FFFFFF"/>
              <w:right w:val="nil"/>
            </w:tcBorders>
            <w:shd w:val="clear" w:color="auto" w:fill="DBE4F0"/>
          </w:tcPr>
          <w:p w14:paraId="6DCDBCDA" w14:textId="7544C4CB" w:rsidR="00914EA7" w:rsidRPr="004A362C" w:rsidRDefault="00914EA7" w:rsidP="00E06FAF">
            <w:pPr>
              <w:pStyle w:val="TableParagraph"/>
              <w:spacing w:before="52" w:line="239" w:lineRule="exact"/>
              <w:ind w:right="98"/>
              <w:jc w:val="right"/>
              <w:rPr>
                <w:sz w:val="20"/>
                <w:szCs w:val="20"/>
              </w:rPr>
            </w:pPr>
            <w:r w:rsidRPr="004A362C">
              <w:rPr>
                <w:sz w:val="20"/>
                <w:szCs w:val="20"/>
              </w:rPr>
              <w:t>4,600</w:t>
            </w:r>
          </w:p>
        </w:tc>
      </w:tr>
      <w:tr w:rsidR="00914EA7" w:rsidRPr="004A362C" w14:paraId="059E0110" w14:textId="77777777" w:rsidTr="00914EA7">
        <w:trPr>
          <w:trHeight w:val="615"/>
        </w:trPr>
        <w:tc>
          <w:tcPr>
            <w:tcW w:w="1701" w:type="dxa"/>
            <w:tcBorders>
              <w:top w:val="single" w:sz="6" w:space="0" w:color="FFFFFF"/>
              <w:left w:val="nil"/>
              <w:bottom w:val="single" w:sz="6" w:space="0" w:color="FFFFFF"/>
            </w:tcBorders>
            <w:shd w:val="clear" w:color="auto" w:fill="4F81BC"/>
          </w:tcPr>
          <w:p w14:paraId="23A0869D" w14:textId="6A3E9F32" w:rsidR="00914EA7" w:rsidRPr="004A362C" w:rsidRDefault="00914EA7" w:rsidP="00E06FAF">
            <w:pPr>
              <w:pStyle w:val="TableParagraph"/>
              <w:spacing w:before="57" w:line="234" w:lineRule="exact"/>
              <w:ind w:left="103"/>
              <w:rPr>
                <w:b/>
                <w:color w:val="FFFFFF"/>
                <w:sz w:val="20"/>
                <w:szCs w:val="20"/>
              </w:rPr>
            </w:pPr>
            <w:r w:rsidRPr="004A362C">
              <w:rPr>
                <w:b/>
                <w:color w:val="FFFFFF"/>
                <w:sz w:val="20"/>
                <w:szCs w:val="20"/>
              </w:rPr>
              <w:t>Macedonia</w:t>
            </w:r>
          </w:p>
        </w:tc>
        <w:tc>
          <w:tcPr>
            <w:tcW w:w="2268" w:type="dxa"/>
            <w:tcBorders>
              <w:top w:val="single" w:sz="6" w:space="0" w:color="FFFFFF"/>
              <w:bottom w:val="single" w:sz="6" w:space="0" w:color="FFFFFF"/>
            </w:tcBorders>
            <w:shd w:val="clear" w:color="auto" w:fill="DBE4F0"/>
          </w:tcPr>
          <w:p w14:paraId="7F6E4050" w14:textId="77777777" w:rsidR="00914EA7" w:rsidRPr="004A362C" w:rsidRDefault="00914EA7" w:rsidP="00914EA7">
            <w:pPr>
              <w:pStyle w:val="TableParagraph"/>
              <w:tabs>
                <w:tab w:val="left" w:pos="1256"/>
                <w:tab w:val="left" w:pos="2151"/>
              </w:tabs>
              <w:spacing w:line="240" w:lineRule="exact"/>
              <w:ind w:left="102"/>
              <w:rPr>
                <w:sz w:val="20"/>
                <w:szCs w:val="20"/>
              </w:rPr>
            </w:pPr>
            <w:r w:rsidRPr="004A362C">
              <w:rPr>
                <w:sz w:val="20"/>
                <w:szCs w:val="20"/>
              </w:rPr>
              <w:t>Regional</w:t>
            </w:r>
            <w:r>
              <w:rPr>
                <w:sz w:val="20"/>
                <w:szCs w:val="20"/>
              </w:rPr>
              <w:t xml:space="preserve"> </w:t>
            </w:r>
            <w:proofErr w:type="spellStart"/>
            <w:r w:rsidRPr="004A362C">
              <w:rPr>
                <w:sz w:val="20"/>
                <w:szCs w:val="20"/>
              </w:rPr>
              <w:t>centre</w:t>
            </w:r>
            <w:proofErr w:type="spellEnd"/>
            <w:r>
              <w:rPr>
                <w:sz w:val="20"/>
                <w:szCs w:val="20"/>
              </w:rPr>
              <w:t xml:space="preserve"> </w:t>
            </w:r>
            <w:r w:rsidRPr="004A362C">
              <w:rPr>
                <w:sz w:val="20"/>
                <w:szCs w:val="20"/>
              </w:rPr>
              <w:t>for</w:t>
            </w:r>
          </w:p>
          <w:p w14:paraId="6058F15A" w14:textId="43A646A2" w:rsidR="00914EA7" w:rsidRPr="004A362C" w:rsidRDefault="00914EA7" w:rsidP="004A362C">
            <w:pPr>
              <w:pStyle w:val="TableParagraph"/>
              <w:tabs>
                <w:tab w:val="left" w:pos="1227"/>
                <w:tab w:val="left" w:pos="1856"/>
              </w:tabs>
              <w:spacing w:before="52" w:line="239" w:lineRule="exact"/>
              <w:ind w:left="102"/>
              <w:rPr>
                <w:sz w:val="20"/>
                <w:szCs w:val="20"/>
              </w:rPr>
            </w:pPr>
            <w:r w:rsidRPr="004A362C">
              <w:rPr>
                <w:sz w:val="20"/>
                <w:szCs w:val="20"/>
              </w:rPr>
              <w:t>sustainable</w:t>
            </w:r>
            <w:r>
              <w:rPr>
                <w:sz w:val="20"/>
                <w:szCs w:val="20"/>
              </w:rPr>
              <w:t xml:space="preserve"> </w:t>
            </w:r>
            <w:r w:rsidRPr="004A362C">
              <w:rPr>
                <w:sz w:val="20"/>
                <w:szCs w:val="20"/>
              </w:rPr>
              <w:t>development,</w:t>
            </w:r>
            <w:r>
              <w:rPr>
                <w:sz w:val="20"/>
                <w:szCs w:val="20"/>
              </w:rPr>
              <w:t xml:space="preserve"> </w:t>
            </w:r>
            <w:r w:rsidRPr="004A362C">
              <w:rPr>
                <w:sz w:val="20"/>
                <w:szCs w:val="20"/>
              </w:rPr>
              <w:t>Kratovo</w:t>
            </w:r>
          </w:p>
        </w:tc>
        <w:tc>
          <w:tcPr>
            <w:tcW w:w="5103" w:type="dxa"/>
            <w:tcBorders>
              <w:top w:val="single" w:sz="6" w:space="0" w:color="FFFFFF"/>
              <w:bottom w:val="single" w:sz="6" w:space="0" w:color="FFFFFF"/>
              <w:right w:val="single" w:sz="6" w:space="0" w:color="FFFFFF"/>
            </w:tcBorders>
            <w:shd w:val="clear" w:color="auto" w:fill="DBE4F0"/>
          </w:tcPr>
          <w:p w14:paraId="4F2FEC00" w14:textId="5CF07B35" w:rsidR="00914EA7" w:rsidRPr="004A362C" w:rsidRDefault="00914EA7" w:rsidP="00E06FAF">
            <w:pPr>
              <w:pStyle w:val="TableParagraph"/>
              <w:spacing w:before="52" w:line="239" w:lineRule="exact"/>
              <w:ind w:left="103"/>
              <w:rPr>
                <w:sz w:val="20"/>
                <w:szCs w:val="20"/>
              </w:rPr>
            </w:pPr>
            <w:proofErr w:type="spellStart"/>
            <w:r w:rsidRPr="004A362C">
              <w:rPr>
                <w:sz w:val="20"/>
                <w:szCs w:val="20"/>
              </w:rPr>
              <w:t>Kriva</w:t>
            </w:r>
            <w:proofErr w:type="spellEnd"/>
            <w:r>
              <w:rPr>
                <w:sz w:val="20"/>
                <w:szCs w:val="20"/>
              </w:rPr>
              <w:t xml:space="preserve"> </w:t>
            </w:r>
            <w:proofErr w:type="spellStart"/>
            <w:r w:rsidRPr="004A362C">
              <w:rPr>
                <w:sz w:val="20"/>
                <w:szCs w:val="20"/>
              </w:rPr>
              <w:t>Palanka</w:t>
            </w:r>
            <w:proofErr w:type="spellEnd"/>
            <w:r>
              <w:rPr>
                <w:sz w:val="20"/>
                <w:szCs w:val="20"/>
              </w:rPr>
              <w:t xml:space="preserve"> </w:t>
            </w:r>
            <w:r w:rsidRPr="004A362C">
              <w:rPr>
                <w:sz w:val="20"/>
                <w:szCs w:val="20"/>
              </w:rPr>
              <w:t>Energy</w:t>
            </w:r>
            <w:r>
              <w:rPr>
                <w:sz w:val="20"/>
                <w:szCs w:val="20"/>
              </w:rPr>
              <w:t xml:space="preserve"> </w:t>
            </w:r>
            <w:r w:rsidRPr="004A362C">
              <w:rPr>
                <w:sz w:val="20"/>
                <w:szCs w:val="20"/>
              </w:rPr>
              <w:t>efficient</w:t>
            </w:r>
            <w:r>
              <w:rPr>
                <w:sz w:val="20"/>
                <w:szCs w:val="20"/>
              </w:rPr>
              <w:t xml:space="preserve"> </w:t>
            </w:r>
            <w:r w:rsidRPr="004A362C">
              <w:rPr>
                <w:sz w:val="20"/>
                <w:szCs w:val="20"/>
              </w:rPr>
              <w:t>municipality</w:t>
            </w:r>
            <w:r>
              <w:rPr>
                <w:sz w:val="20"/>
                <w:szCs w:val="20"/>
              </w:rPr>
              <w:t xml:space="preserve"> – </w:t>
            </w:r>
            <w:r w:rsidRPr="004A362C">
              <w:rPr>
                <w:sz w:val="20"/>
                <w:szCs w:val="20"/>
              </w:rPr>
              <w:t>a</w:t>
            </w:r>
            <w:r>
              <w:rPr>
                <w:sz w:val="20"/>
                <w:szCs w:val="20"/>
              </w:rPr>
              <w:t xml:space="preserve"> </w:t>
            </w:r>
            <w:r w:rsidRPr="004A362C">
              <w:rPr>
                <w:sz w:val="20"/>
                <w:szCs w:val="20"/>
              </w:rPr>
              <w:t>successful municipality</w:t>
            </w:r>
          </w:p>
        </w:tc>
        <w:tc>
          <w:tcPr>
            <w:tcW w:w="1416" w:type="dxa"/>
            <w:tcBorders>
              <w:top w:val="single" w:sz="6" w:space="0" w:color="FFFFFF"/>
              <w:left w:val="single" w:sz="6" w:space="0" w:color="FFFFFF"/>
              <w:bottom w:val="single" w:sz="6" w:space="0" w:color="FFFFFF"/>
            </w:tcBorders>
            <w:shd w:val="clear" w:color="auto" w:fill="DBE4F0"/>
          </w:tcPr>
          <w:p w14:paraId="7C7DA1D3" w14:textId="10B38F9A" w:rsidR="00914EA7" w:rsidRPr="004A362C" w:rsidRDefault="00914EA7" w:rsidP="00E06FAF">
            <w:pPr>
              <w:pStyle w:val="TableParagraph"/>
              <w:spacing w:before="52" w:line="239" w:lineRule="exact"/>
              <w:ind w:left="99"/>
              <w:rPr>
                <w:sz w:val="20"/>
                <w:szCs w:val="20"/>
              </w:rPr>
            </w:pPr>
            <w:r w:rsidRPr="004A362C">
              <w:rPr>
                <w:sz w:val="20"/>
                <w:szCs w:val="20"/>
              </w:rPr>
              <w:t>02/2012-</w:t>
            </w:r>
            <w:r>
              <w:rPr>
                <w:sz w:val="20"/>
                <w:szCs w:val="20"/>
              </w:rPr>
              <w:br/>
            </w:r>
            <w:r w:rsidRPr="004A362C">
              <w:rPr>
                <w:sz w:val="20"/>
                <w:szCs w:val="20"/>
              </w:rPr>
              <w:t>01/2013</w:t>
            </w:r>
          </w:p>
        </w:tc>
        <w:tc>
          <w:tcPr>
            <w:tcW w:w="1136" w:type="dxa"/>
            <w:tcBorders>
              <w:top w:val="single" w:sz="6" w:space="0" w:color="FFFFFF"/>
              <w:bottom w:val="single" w:sz="6" w:space="0" w:color="FFFFFF"/>
            </w:tcBorders>
            <w:shd w:val="clear" w:color="auto" w:fill="DBE4F0"/>
          </w:tcPr>
          <w:p w14:paraId="7AB61615" w14:textId="5398B746" w:rsidR="00914EA7" w:rsidRPr="004A362C" w:rsidRDefault="00914EA7" w:rsidP="00E06FAF">
            <w:pPr>
              <w:pStyle w:val="TableParagraph"/>
              <w:spacing w:before="52" w:line="239" w:lineRule="exact"/>
              <w:ind w:right="98"/>
              <w:jc w:val="right"/>
              <w:rPr>
                <w:sz w:val="20"/>
                <w:szCs w:val="20"/>
              </w:rPr>
            </w:pPr>
            <w:r w:rsidRPr="004A362C">
              <w:rPr>
                <w:sz w:val="20"/>
                <w:szCs w:val="20"/>
              </w:rPr>
              <w:t>18,277</w:t>
            </w:r>
          </w:p>
        </w:tc>
        <w:tc>
          <w:tcPr>
            <w:tcW w:w="1276" w:type="dxa"/>
            <w:tcBorders>
              <w:top w:val="single" w:sz="6" w:space="0" w:color="FFFFFF"/>
              <w:bottom w:val="single" w:sz="6" w:space="0" w:color="FFFFFF"/>
              <w:right w:val="nil"/>
            </w:tcBorders>
            <w:shd w:val="clear" w:color="auto" w:fill="DBE4F0"/>
          </w:tcPr>
          <w:p w14:paraId="367A1C57" w14:textId="24BBD857" w:rsidR="00914EA7" w:rsidRPr="004A362C" w:rsidRDefault="00914EA7" w:rsidP="00E06FAF">
            <w:pPr>
              <w:pStyle w:val="TableParagraph"/>
              <w:spacing w:before="52" w:line="239" w:lineRule="exact"/>
              <w:ind w:right="98"/>
              <w:jc w:val="right"/>
              <w:rPr>
                <w:sz w:val="20"/>
                <w:szCs w:val="20"/>
              </w:rPr>
            </w:pPr>
            <w:r w:rsidRPr="004A362C">
              <w:rPr>
                <w:sz w:val="20"/>
                <w:szCs w:val="20"/>
              </w:rPr>
              <w:t>17,853</w:t>
            </w:r>
          </w:p>
        </w:tc>
      </w:tr>
      <w:tr w:rsidR="00914EA7" w:rsidRPr="004A362C" w14:paraId="79053780" w14:textId="77777777" w:rsidTr="00914EA7">
        <w:trPr>
          <w:trHeight w:val="615"/>
        </w:trPr>
        <w:tc>
          <w:tcPr>
            <w:tcW w:w="1701" w:type="dxa"/>
            <w:tcBorders>
              <w:top w:val="single" w:sz="6" w:space="0" w:color="FFFFFF"/>
              <w:left w:val="nil"/>
              <w:bottom w:val="single" w:sz="6" w:space="0" w:color="FFFFFF"/>
            </w:tcBorders>
            <w:shd w:val="clear" w:color="auto" w:fill="4F81BC"/>
          </w:tcPr>
          <w:p w14:paraId="45E9EE86" w14:textId="55674843" w:rsidR="00914EA7" w:rsidRPr="004A362C" w:rsidRDefault="00914EA7" w:rsidP="00E06FAF">
            <w:pPr>
              <w:pStyle w:val="TableParagraph"/>
              <w:spacing w:before="57" w:line="234" w:lineRule="exact"/>
              <w:ind w:left="103"/>
              <w:rPr>
                <w:b/>
                <w:color w:val="FFFFFF"/>
                <w:sz w:val="20"/>
                <w:szCs w:val="20"/>
              </w:rPr>
            </w:pPr>
            <w:r w:rsidRPr="004A362C">
              <w:rPr>
                <w:b/>
                <w:color w:val="FFFFFF"/>
                <w:sz w:val="20"/>
                <w:szCs w:val="20"/>
              </w:rPr>
              <w:t>Mozambique</w:t>
            </w:r>
          </w:p>
        </w:tc>
        <w:tc>
          <w:tcPr>
            <w:tcW w:w="2268" w:type="dxa"/>
            <w:tcBorders>
              <w:top w:val="single" w:sz="6" w:space="0" w:color="FFFFFF"/>
              <w:bottom w:val="single" w:sz="6" w:space="0" w:color="FFFFFF"/>
            </w:tcBorders>
            <w:shd w:val="clear" w:color="auto" w:fill="DBE4F0"/>
          </w:tcPr>
          <w:p w14:paraId="3A7051F0" w14:textId="764C1731" w:rsidR="00914EA7" w:rsidRPr="004A362C" w:rsidRDefault="00914EA7" w:rsidP="004A362C">
            <w:pPr>
              <w:pStyle w:val="TableParagraph"/>
              <w:tabs>
                <w:tab w:val="left" w:pos="1227"/>
                <w:tab w:val="left" w:pos="1856"/>
              </w:tabs>
              <w:spacing w:before="52" w:line="239" w:lineRule="exact"/>
              <w:ind w:left="102"/>
              <w:rPr>
                <w:sz w:val="20"/>
                <w:szCs w:val="20"/>
              </w:rPr>
            </w:pPr>
            <w:r w:rsidRPr="004A362C">
              <w:rPr>
                <w:sz w:val="20"/>
                <w:szCs w:val="20"/>
              </w:rPr>
              <w:t>ASSOCIACAO ACOPA</w:t>
            </w:r>
          </w:p>
        </w:tc>
        <w:tc>
          <w:tcPr>
            <w:tcW w:w="5103" w:type="dxa"/>
            <w:tcBorders>
              <w:top w:val="single" w:sz="6" w:space="0" w:color="FFFFFF"/>
              <w:bottom w:val="single" w:sz="6" w:space="0" w:color="FFFFFF"/>
              <w:right w:val="single" w:sz="6" w:space="0" w:color="FFFFFF"/>
            </w:tcBorders>
            <w:shd w:val="clear" w:color="auto" w:fill="DBE4F0"/>
          </w:tcPr>
          <w:p w14:paraId="60229F5F" w14:textId="77777777" w:rsidR="00914EA7" w:rsidRPr="004A362C" w:rsidRDefault="00914EA7" w:rsidP="00914EA7">
            <w:pPr>
              <w:pStyle w:val="TableParagraph"/>
              <w:spacing w:line="240" w:lineRule="exact"/>
              <w:ind w:left="103"/>
              <w:rPr>
                <w:sz w:val="20"/>
                <w:szCs w:val="20"/>
                <w:lang w:val="es-ES"/>
              </w:rPr>
            </w:pPr>
            <w:proofErr w:type="spellStart"/>
            <w:r w:rsidRPr="004A362C">
              <w:rPr>
                <w:sz w:val="20"/>
                <w:szCs w:val="20"/>
                <w:lang w:val="es-ES"/>
              </w:rPr>
              <w:t>Promocao</w:t>
            </w:r>
            <w:proofErr w:type="spellEnd"/>
            <w:r>
              <w:rPr>
                <w:sz w:val="20"/>
                <w:szCs w:val="20"/>
                <w:lang w:val="es-ES"/>
              </w:rPr>
              <w:t xml:space="preserve"> </w:t>
            </w:r>
            <w:r w:rsidRPr="004A362C">
              <w:rPr>
                <w:sz w:val="20"/>
                <w:szCs w:val="20"/>
                <w:lang w:val="es-ES"/>
              </w:rPr>
              <w:t>de</w:t>
            </w:r>
            <w:r>
              <w:rPr>
                <w:sz w:val="20"/>
                <w:szCs w:val="20"/>
                <w:lang w:val="es-ES"/>
              </w:rPr>
              <w:t xml:space="preserve"> </w:t>
            </w:r>
            <w:proofErr w:type="spellStart"/>
            <w:r w:rsidRPr="004A362C">
              <w:rPr>
                <w:sz w:val="20"/>
                <w:szCs w:val="20"/>
                <w:lang w:val="es-ES"/>
              </w:rPr>
              <w:t>praticas</w:t>
            </w:r>
            <w:proofErr w:type="spellEnd"/>
            <w:r>
              <w:rPr>
                <w:sz w:val="20"/>
                <w:szCs w:val="20"/>
                <w:lang w:val="es-ES"/>
              </w:rPr>
              <w:t xml:space="preserve"> </w:t>
            </w:r>
            <w:proofErr w:type="spellStart"/>
            <w:r w:rsidRPr="004A362C">
              <w:rPr>
                <w:sz w:val="20"/>
                <w:szCs w:val="20"/>
                <w:lang w:val="es-ES"/>
              </w:rPr>
              <w:t>sustentaveis</w:t>
            </w:r>
            <w:proofErr w:type="spellEnd"/>
            <w:r>
              <w:rPr>
                <w:sz w:val="20"/>
                <w:szCs w:val="20"/>
                <w:lang w:val="es-ES"/>
              </w:rPr>
              <w:t xml:space="preserve"> </w:t>
            </w:r>
            <w:r w:rsidRPr="004A362C">
              <w:rPr>
                <w:sz w:val="20"/>
                <w:szCs w:val="20"/>
                <w:lang w:val="es-ES"/>
              </w:rPr>
              <w:t>de</w:t>
            </w:r>
            <w:r>
              <w:rPr>
                <w:sz w:val="20"/>
                <w:szCs w:val="20"/>
                <w:lang w:val="es-ES"/>
              </w:rPr>
              <w:t xml:space="preserve"> </w:t>
            </w:r>
            <w:proofErr w:type="spellStart"/>
            <w:r w:rsidRPr="004A362C">
              <w:rPr>
                <w:sz w:val="20"/>
                <w:szCs w:val="20"/>
                <w:lang w:val="es-ES"/>
              </w:rPr>
              <w:t>exploracao</w:t>
            </w:r>
            <w:proofErr w:type="spellEnd"/>
          </w:p>
          <w:p w14:paraId="02043411" w14:textId="2B48E0FF" w:rsidR="00914EA7" w:rsidRPr="004A362C" w:rsidRDefault="00914EA7" w:rsidP="00E06FAF">
            <w:pPr>
              <w:pStyle w:val="TableParagraph"/>
              <w:spacing w:before="52" w:line="239" w:lineRule="exact"/>
              <w:ind w:left="103"/>
              <w:rPr>
                <w:sz w:val="20"/>
                <w:szCs w:val="20"/>
              </w:rPr>
            </w:pPr>
            <w:r w:rsidRPr="004A362C">
              <w:rPr>
                <w:sz w:val="20"/>
                <w:szCs w:val="20"/>
                <w:lang w:val="es-ES"/>
              </w:rPr>
              <w:t xml:space="preserve">artesanal de </w:t>
            </w:r>
            <w:proofErr w:type="spellStart"/>
            <w:r w:rsidRPr="004A362C">
              <w:rPr>
                <w:sz w:val="20"/>
                <w:szCs w:val="20"/>
                <w:lang w:val="es-ES"/>
              </w:rPr>
              <w:t>ouro</w:t>
            </w:r>
            <w:proofErr w:type="spellEnd"/>
            <w:r w:rsidRPr="004A362C">
              <w:rPr>
                <w:sz w:val="20"/>
                <w:szCs w:val="20"/>
                <w:lang w:val="es-ES"/>
              </w:rPr>
              <w:t xml:space="preserve"> no distrito de </w:t>
            </w:r>
            <w:proofErr w:type="spellStart"/>
            <w:r w:rsidRPr="004A362C">
              <w:rPr>
                <w:sz w:val="20"/>
                <w:szCs w:val="20"/>
                <w:lang w:val="es-ES"/>
              </w:rPr>
              <w:t>manica</w:t>
            </w:r>
            <w:proofErr w:type="spellEnd"/>
          </w:p>
        </w:tc>
        <w:tc>
          <w:tcPr>
            <w:tcW w:w="1416" w:type="dxa"/>
            <w:tcBorders>
              <w:top w:val="single" w:sz="6" w:space="0" w:color="FFFFFF"/>
              <w:left w:val="single" w:sz="6" w:space="0" w:color="FFFFFF"/>
              <w:bottom w:val="single" w:sz="6" w:space="0" w:color="FFFFFF"/>
            </w:tcBorders>
            <w:shd w:val="clear" w:color="auto" w:fill="DBE4F0"/>
          </w:tcPr>
          <w:p w14:paraId="764E156A" w14:textId="25EC562E" w:rsidR="00914EA7" w:rsidRPr="004A362C" w:rsidRDefault="00914EA7" w:rsidP="00E06FAF">
            <w:pPr>
              <w:pStyle w:val="TableParagraph"/>
              <w:spacing w:before="52" w:line="239" w:lineRule="exact"/>
              <w:ind w:left="99"/>
              <w:rPr>
                <w:sz w:val="20"/>
                <w:szCs w:val="20"/>
              </w:rPr>
            </w:pPr>
            <w:r w:rsidRPr="004A362C">
              <w:rPr>
                <w:sz w:val="20"/>
                <w:szCs w:val="20"/>
              </w:rPr>
              <w:t>06/2012-</w:t>
            </w:r>
            <w:r>
              <w:rPr>
                <w:sz w:val="20"/>
                <w:szCs w:val="20"/>
              </w:rPr>
              <w:br/>
            </w:r>
            <w:r w:rsidRPr="004A362C">
              <w:rPr>
                <w:sz w:val="20"/>
                <w:szCs w:val="20"/>
              </w:rPr>
              <w:t>05/2013</w:t>
            </w:r>
          </w:p>
        </w:tc>
        <w:tc>
          <w:tcPr>
            <w:tcW w:w="1136" w:type="dxa"/>
            <w:tcBorders>
              <w:top w:val="single" w:sz="6" w:space="0" w:color="FFFFFF"/>
              <w:bottom w:val="single" w:sz="6" w:space="0" w:color="FFFFFF"/>
            </w:tcBorders>
            <w:shd w:val="clear" w:color="auto" w:fill="DBE4F0"/>
          </w:tcPr>
          <w:p w14:paraId="2C9867EA" w14:textId="76B2D762" w:rsidR="00914EA7" w:rsidRPr="004A362C" w:rsidRDefault="00914EA7" w:rsidP="00E06FAF">
            <w:pPr>
              <w:pStyle w:val="TableParagraph"/>
              <w:spacing w:before="52" w:line="239" w:lineRule="exact"/>
              <w:ind w:right="98"/>
              <w:jc w:val="right"/>
              <w:rPr>
                <w:sz w:val="20"/>
                <w:szCs w:val="20"/>
              </w:rPr>
            </w:pPr>
            <w:r w:rsidRPr="004A362C">
              <w:rPr>
                <w:sz w:val="20"/>
                <w:szCs w:val="20"/>
              </w:rPr>
              <w:t>21,540</w:t>
            </w:r>
          </w:p>
        </w:tc>
        <w:tc>
          <w:tcPr>
            <w:tcW w:w="1276" w:type="dxa"/>
            <w:tcBorders>
              <w:top w:val="single" w:sz="6" w:space="0" w:color="FFFFFF"/>
              <w:bottom w:val="single" w:sz="6" w:space="0" w:color="FFFFFF"/>
              <w:right w:val="nil"/>
            </w:tcBorders>
            <w:shd w:val="clear" w:color="auto" w:fill="DBE4F0"/>
          </w:tcPr>
          <w:p w14:paraId="6DD755D8" w14:textId="45FDBF0A" w:rsidR="00914EA7" w:rsidRPr="004A362C" w:rsidRDefault="00914EA7" w:rsidP="00E06FAF">
            <w:pPr>
              <w:pStyle w:val="TableParagraph"/>
              <w:spacing w:before="52" w:line="239" w:lineRule="exact"/>
              <w:ind w:right="98"/>
              <w:jc w:val="right"/>
              <w:rPr>
                <w:sz w:val="20"/>
                <w:szCs w:val="20"/>
              </w:rPr>
            </w:pPr>
            <w:r w:rsidRPr="004A362C">
              <w:rPr>
                <w:sz w:val="20"/>
                <w:szCs w:val="20"/>
              </w:rPr>
              <w:t>6,852</w:t>
            </w:r>
          </w:p>
        </w:tc>
      </w:tr>
      <w:tr w:rsidR="00914EA7" w:rsidRPr="004A362C" w14:paraId="48DE1311" w14:textId="77777777" w:rsidTr="00914EA7">
        <w:trPr>
          <w:trHeight w:val="615"/>
        </w:trPr>
        <w:tc>
          <w:tcPr>
            <w:tcW w:w="1701" w:type="dxa"/>
            <w:tcBorders>
              <w:top w:val="single" w:sz="6" w:space="0" w:color="FFFFFF"/>
              <w:left w:val="nil"/>
              <w:bottom w:val="single" w:sz="6" w:space="0" w:color="FFFFFF"/>
            </w:tcBorders>
            <w:shd w:val="clear" w:color="auto" w:fill="4F81BC"/>
          </w:tcPr>
          <w:p w14:paraId="10E79D31" w14:textId="3296C6F7" w:rsidR="00914EA7" w:rsidRPr="004A362C" w:rsidRDefault="00914EA7" w:rsidP="00E06FAF">
            <w:pPr>
              <w:pStyle w:val="TableParagraph"/>
              <w:spacing w:before="57" w:line="234" w:lineRule="exact"/>
              <w:ind w:left="103"/>
              <w:rPr>
                <w:b/>
                <w:color w:val="FFFFFF"/>
                <w:sz w:val="20"/>
                <w:szCs w:val="20"/>
              </w:rPr>
            </w:pPr>
            <w:r w:rsidRPr="004A362C">
              <w:rPr>
                <w:b/>
                <w:color w:val="FFFFFF"/>
                <w:sz w:val="20"/>
                <w:szCs w:val="20"/>
              </w:rPr>
              <w:t>Tajikistan</w:t>
            </w:r>
          </w:p>
        </w:tc>
        <w:tc>
          <w:tcPr>
            <w:tcW w:w="2268" w:type="dxa"/>
            <w:tcBorders>
              <w:top w:val="single" w:sz="6" w:space="0" w:color="FFFFFF"/>
              <w:bottom w:val="single" w:sz="6" w:space="0" w:color="FFFFFF"/>
            </w:tcBorders>
            <w:shd w:val="clear" w:color="auto" w:fill="DBE4F0"/>
          </w:tcPr>
          <w:p w14:paraId="20861182" w14:textId="5D5BAD86" w:rsidR="00914EA7" w:rsidRPr="004A362C" w:rsidRDefault="00914EA7" w:rsidP="004A362C">
            <w:pPr>
              <w:pStyle w:val="TableParagraph"/>
              <w:tabs>
                <w:tab w:val="left" w:pos="1227"/>
                <w:tab w:val="left" w:pos="1856"/>
              </w:tabs>
              <w:spacing w:before="52" w:line="239" w:lineRule="exact"/>
              <w:ind w:left="102"/>
              <w:rPr>
                <w:sz w:val="20"/>
                <w:szCs w:val="20"/>
              </w:rPr>
            </w:pPr>
            <w:r w:rsidRPr="004A362C">
              <w:rPr>
                <w:sz w:val="20"/>
                <w:szCs w:val="20"/>
              </w:rPr>
              <w:t>CSO '</w:t>
            </w:r>
            <w:proofErr w:type="spellStart"/>
            <w:r w:rsidRPr="004A362C">
              <w:rPr>
                <w:sz w:val="20"/>
                <w:szCs w:val="20"/>
              </w:rPr>
              <w:t>Dastgiri</w:t>
            </w:r>
            <w:proofErr w:type="spellEnd"/>
            <w:r w:rsidRPr="004A362C">
              <w:rPr>
                <w:sz w:val="20"/>
                <w:szCs w:val="20"/>
              </w:rPr>
              <w:t xml:space="preserve"> Center'</w:t>
            </w:r>
          </w:p>
        </w:tc>
        <w:tc>
          <w:tcPr>
            <w:tcW w:w="5103" w:type="dxa"/>
            <w:tcBorders>
              <w:top w:val="single" w:sz="6" w:space="0" w:color="FFFFFF"/>
              <w:bottom w:val="single" w:sz="6" w:space="0" w:color="FFFFFF"/>
              <w:right w:val="single" w:sz="6" w:space="0" w:color="FFFFFF"/>
            </w:tcBorders>
            <w:shd w:val="clear" w:color="auto" w:fill="DBE4F0"/>
          </w:tcPr>
          <w:p w14:paraId="525A5E40" w14:textId="211CC593" w:rsidR="00914EA7" w:rsidRPr="004A362C" w:rsidRDefault="00914EA7" w:rsidP="00E06FAF">
            <w:pPr>
              <w:pStyle w:val="TableParagraph"/>
              <w:spacing w:before="52" w:line="239" w:lineRule="exact"/>
              <w:ind w:left="103"/>
              <w:rPr>
                <w:sz w:val="20"/>
                <w:szCs w:val="20"/>
              </w:rPr>
            </w:pPr>
            <w:r w:rsidRPr="004A362C">
              <w:rPr>
                <w:sz w:val="20"/>
                <w:szCs w:val="20"/>
              </w:rPr>
              <w:t>Reduction</w:t>
            </w:r>
            <w:r>
              <w:rPr>
                <w:sz w:val="20"/>
                <w:szCs w:val="20"/>
              </w:rPr>
              <w:t xml:space="preserve"> </w:t>
            </w:r>
            <w:r w:rsidRPr="004A362C">
              <w:rPr>
                <w:sz w:val="20"/>
                <w:szCs w:val="20"/>
              </w:rPr>
              <w:t>of</w:t>
            </w:r>
            <w:r>
              <w:rPr>
                <w:sz w:val="20"/>
                <w:szCs w:val="20"/>
              </w:rPr>
              <w:t xml:space="preserve"> </w:t>
            </w:r>
            <w:r w:rsidRPr="004A362C">
              <w:rPr>
                <w:sz w:val="20"/>
                <w:szCs w:val="20"/>
              </w:rPr>
              <w:t>Mercury</w:t>
            </w:r>
            <w:r>
              <w:rPr>
                <w:sz w:val="20"/>
                <w:szCs w:val="20"/>
              </w:rPr>
              <w:t xml:space="preserve"> </w:t>
            </w:r>
            <w:r w:rsidRPr="004A362C">
              <w:rPr>
                <w:sz w:val="20"/>
                <w:szCs w:val="20"/>
              </w:rPr>
              <w:t>impact</w:t>
            </w:r>
            <w:r>
              <w:rPr>
                <w:sz w:val="20"/>
                <w:szCs w:val="20"/>
              </w:rPr>
              <w:t xml:space="preserve"> </w:t>
            </w:r>
            <w:r w:rsidRPr="004A362C">
              <w:rPr>
                <w:sz w:val="20"/>
                <w:szCs w:val="20"/>
              </w:rPr>
              <w:t>to</w:t>
            </w:r>
            <w:r>
              <w:rPr>
                <w:sz w:val="20"/>
                <w:szCs w:val="20"/>
              </w:rPr>
              <w:t xml:space="preserve"> </w:t>
            </w:r>
            <w:r w:rsidRPr="004A362C">
              <w:rPr>
                <w:sz w:val="20"/>
                <w:szCs w:val="20"/>
              </w:rPr>
              <w:t>Health</w:t>
            </w:r>
            <w:r>
              <w:rPr>
                <w:sz w:val="20"/>
                <w:szCs w:val="20"/>
              </w:rPr>
              <w:t xml:space="preserve"> </w:t>
            </w:r>
            <w:r w:rsidRPr="004A362C">
              <w:rPr>
                <w:sz w:val="20"/>
                <w:szCs w:val="20"/>
              </w:rPr>
              <w:t>and</w:t>
            </w:r>
            <w:r>
              <w:rPr>
                <w:sz w:val="20"/>
                <w:szCs w:val="20"/>
              </w:rPr>
              <w:t xml:space="preserve"> </w:t>
            </w:r>
            <w:r w:rsidRPr="004A362C">
              <w:rPr>
                <w:sz w:val="20"/>
                <w:szCs w:val="20"/>
              </w:rPr>
              <w:t>Environment</w:t>
            </w:r>
            <w:r w:rsidRPr="004A362C">
              <w:rPr>
                <w:sz w:val="20"/>
                <w:szCs w:val="20"/>
              </w:rPr>
              <w:tab/>
              <w:t>-enhance</w:t>
            </w:r>
            <w:r>
              <w:rPr>
                <w:sz w:val="20"/>
                <w:szCs w:val="20"/>
              </w:rPr>
              <w:t xml:space="preserve"> </w:t>
            </w:r>
            <w:r w:rsidRPr="004A362C">
              <w:rPr>
                <w:sz w:val="20"/>
                <w:szCs w:val="20"/>
              </w:rPr>
              <w:t>sound</w:t>
            </w:r>
            <w:r>
              <w:rPr>
                <w:sz w:val="20"/>
                <w:szCs w:val="20"/>
              </w:rPr>
              <w:t xml:space="preserve"> </w:t>
            </w:r>
            <w:r w:rsidRPr="004A362C">
              <w:rPr>
                <w:sz w:val="20"/>
                <w:szCs w:val="20"/>
              </w:rPr>
              <w:t>medical-waste</w:t>
            </w:r>
            <w:r>
              <w:rPr>
                <w:sz w:val="20"/>
                <w:szCs w:val="20"/>
              </w:rPr>
              <w:t xml:space="preserve"> </w:t>
            </w:r>
            <w:r w:rsidRPr="004A362C">
              <w:rPr>
                <w:sz w:val="20"/>
                <w:szCs w:val="20"/>
              </w:rPr>
              <w:t>management</w:t>
            </w:r>
          </w:p>
        </w:tc>
        <w:tc>
          <w:tcPr>
            <w:tcW w:w="1416" w:type="dxa"/>
            <w:tcBorders>
              <w:top w:val="single" w:sz="6" w:space="0" w:color="FFFFFF"/>
              <w:left w:val="single" w:sz="6" w:space="0" w:color="FFFFFF"/>
              <w:bottom w:val="single" w:sz="6" w:space="0" w:color="FFFFFF"/>
            </w:tcBorders>
            <w:shd w:val="clear" w:color="auto" w:fill="DBE4F0"/>
          </w:tcPr>
          <w:p w14:paraId="6FDE95AA" w14:textId="67D44E59" w:rsidR="00914EA7" w:rsidRPr="004A362C" w:rsidRDefault="00914EA7" w:rsidP="00E06FAF">
            <w:pPr>
              <w:pStyle w:val="TableParagraph"/>
              <w:spacing w:before="52" w:line="239" w:lineRule="exact"/>
              <w:ind w:left="99"/>
              <w:rPr>
                <w:sz w:val="20"/>
                <w:szCs w:val="20"/>
              </w:rPr>
            </w:pPr>
            <w:r w:rsidRPr="004A362C">
              <w:rPr>
                <w:sz w:val="20"/>
                <w:szCs w:val="20"/>
              </w:rPr>
              <w:t>06/2012-</w:t>
            </w:r>
            <w:r>
              <w:rPr>
                <w:sz w:val="20"/>
                <w:szCs w:val="20"/>
              </w:rPr>
              <w:br/>
            </w:r>
            <w:r w:rsidRPr="004A362C">
              <w:rPr>
                <w:sz w:val="20"/>
                <w:szCs w:val="20"/>
              </w:rPr>
              <w:t>07/2013</w:t>
            </w:r>
          </w:p>
        </w:tc>
        <w:tc>
          <w:tcPr>
            <w:tcW w:w="1136" w:type="dxa"/>
            <w:tcBorders>
              <w:top w:val="single" w:sz="6" w:space="0" w:color="FFFFFF"/>
              <w:bottom w:val="single" w:sz="6" w:space="0" w:color="FFFFFF"/>
            </w:tcBorders>
            <w:shd w:val="clear" w:color="auto" w:fill="DBE4F0"/>
          </w:tcPr>
          <w:p w14:paraId="4920817C" w14:textId="56CEA424" w:rsidR="00914EA7" w:rsidRPr="004A362C" w:rsidRDefault="00914EA7" w:rsidP="00E06FAF">
            <w:pPr>
              <w:pStyle w:val="TableParagraph"/>
              <w:spacing w:before="52" w:line="239" w:lineRule="exact"/>
              <w:ind w:right="98"/>
              <w:jc w:val="right"/>
              <w:rPr>
                <w:sz w:val="20"/>
                <w:szCs w:val="20"/>
              </w:rPr>
            </w:pPr>
            <w:r w:rsidRPr="004A362C">
              <w:rPr>
                <w:sz w:val="20"/>
                <w:szCs w:val="20"/>
              </w:rPr>
              <w:t>22,822</w:t>
            </w:r>
          </w:p>
        </w:tc>
        <w:tc>
          <w:tcPr>
            <w:tcW w:w="1276" w:type="dxa"/>
            <w:tcBorders>
              <w:top w:val="single" w:sz="6" w:space="0" w:color="FFFFFF"/>
              <w:bottom w:val="single" w:sz="6" w:space="0" w:color="FFFFFF"/>
              <w:right w:val="nil"/>
            </w:tcBorders>
            <w:shd w:val="clear" w:color="auto" w:fill="DBE4F0"/>
          </w:tcPr>
          <w:p w14:paraId="7F144D15" w14:textId="507BE3ED" w:rsidR="00914EA7" w:rsidRPr="004A362C" w:rsidRDefault="00914EA7" w:rsidP="00E06FAF">
            <w:pPr>
              <w:pStyle w:val="TableParagraph"/>
              <w:spacing w:before="52" w:line="239" w:lineRule="exact"/>
              <w:ind w:right="98"/>
              <w:jc w:val="right"/>
              <w:rPr>
                <w:sz w:val="20"/>
                <w:szCs w:val="20"/>
              </w:rPr>
            </w:pPr>
            <w:r w:rsidRPr="004A362C">
              <w:rPr>
                <w:sz w:val="20"/>
                <w:szCs w:val="20"/>
              </w:rPr>
              <w:t>54,300</w:t>
            </w:r>
          </w:p>
        </w:tc>
      </w:tr>
      <w:tr w:rsidR="00914EA7" w:rsidRPr="004A362C" w14:paraId="0ACA1896" w14:textId="77777777" w:rsidTr="00914EA7">
        <w:trPr>
          <w:trHeight w:val="615"/>
        </w:trPr>
        <w:tc>
          <w:tcPr>
            <w:tcW w:w="1701" w:type="dxa"/>
            <w:tcBorders>
              <w:top w:val="single" w:sz="6" w:space="0" w:color="FFFFFF"/>
              <w:left w:val="nil"/>
              <w:bottom w:val="single" w:sz="6" w:space="0" w:color="FFFFFF"/>
            </w:tcBorders>
            <w:shd w:val="clear" w:color="auto" w:fill="4F81BC"/>
          </w:tcPr>
          <w:p w14:paraId="54B8E342" w14:textId="3BE3D5B0" w:rsidR="00914EA7" w:rsidRPr="004A362C" w:rsidRDefault="00914EA7" w:rsidP="00E06FAF">
            <w:pPr>
              <w:pStyle w:val="TableParagraph"/>
              <w:spacing w:before="57" w:line="234" w:lineRule="exact"/>
              <w:ind w:left="103"/>
              <w:rPr>
                <w:b/>
                <w:color w:val="FFFFFF"/>
                <w:sz w:val="20"/>
                <w:szCs w:val="20"/>
              </w:rPr>
            </w:pPr>
            <w:r w:rsidRPr="004A362C">
              <w:rPr>
                <w:b/>
                <w:color w:val="FFFFFF"/>
                <w:sz w:val="20"/>
                <w:szCs w:val="20"/>
              </w:rPr>
              <w:t>Nepal</w:t>
            </w:r>
          </w:p>
        </w:tc>
        <w:tc>
          <w:tcPr>
            <w:tcW w:w="2268" w:type="dxa"/>
            <w:tcBorders>
              <w:top w:val="single" w:sz="6" w:space="0" w:color="FFFFFF"/>
              <w:bottom w:val="single" w:sz="6" w:space="0" w:color="FFFFFF"/>
            </w:tcBorders>
            <w:shd w:val="clear" w:color="auto" w:fill="DBE4F0"/>
          </w:tcPr>
          <w:p w14:paraId="2E898B91" w14:textId="77777777" w:rsidR="00914EA7" w:rsidRPr="004A362C" w:rsidRDefault="00914EA7" w:rsidP="00914EA7">
            <w:pPr>
              <w:pStyle w:val="TableParagraph"/>
              <w:spacing w:line="239" w:lineRule="exact"/>
              <w:ind w:left="102"/>
              <w:rPr>
                <w:sz w:val="20"/>
                <w:szCs w:val="20"/>
              </w:rPr>
            </w:pPr>
            <w:r w:rsidRPr="004A362C">
              <w:rPr>
                <w:sz w:val="20"/>
                <w:szCs w:val="20"/>
              </w:rPr>
              <w:t>Health</w:t>
            </w:r>
            <w:r>
              <w:rPr>
                <w:sz w:val="20"/>
                <w:szCs w:val="20"/>
              </w:rPr>
              <w:t xml:space="preserve"> </w:t>
            </w:r>
            <w:r w:rsidRPr="004A362C">
              <w:rPr>
                <w:sz w:val="20"/>
                <w:szCs w:val="20"/>
              </w:rPr>
              <w:t>Care</w:t>
            </w:r>
            <w:r>
              <w:rPr>
                <w:sz w:val="20"/>
                <w:szCs w:val="20"/>
              </w:rPr>
              <w:t xml:space="preserve"> </w:t>
            </w:r>
            <w:r w:rsidRPr="004A362C">
              <w:rPr>
                <w:sz w:val="20"/>
                <w:szCs w:val="20"/>
              </w:rPr>
              <w:t>Foundation</w:t>
            </w:r>
          </w:p>
          <w:p w14:paraId="53F34BF8" w14:textId="6DBC1037" w:rsidR="00914EA7" w:rsidRPr="004A362C" w:rsidRDefault="00914EA7" w:rsidP="004A362C">
            <w:pPr>
              <w:pStyle w:val="TableParagraph"/>
              <w:tabs>
                <w:tab w:val="left" w:pos="1227"/>
                <w:tab w:val="left" w:pos="1856"/>
              </w:tabs>
              <w:spacing w:before="52" w:line="239" w:lineRule="exact"/>
              <w:ind w:left="102"/>
              <w:rPr>
                <w:sz w:val="20"/>
                <w:szCs w:val="20"/>
              </w:rPr>
            </w:pPr>
            <w:r w:rsidRPr="004A362C">
              <w:rPr>
                <w:sz w:val="20"/>
                <w:szCs w:val="20"/>
              </w:rPr>
              <w:t>Nepal</w:t>
            </w:r>
          </w:p>
        </w:tc>
        <w:tc>
          <w:tcPr>
            <w:tcW w:w="5103" w:type="dxa"/>
            <w:tcBorders>
              <w:top w:val="single" w:sz="6" w:space="0" w:color="FFFFFF"/>
              <w:bottom w:val="single" w:sz="6" w:space="0" w:color="FFFFFF"/>
              <w:right w:val="single" w:sz="6" w:space="0" w:color="FFFFFF"/>
            </w:tcBorders>
            <w:shd w:val="clear" w:color="auto" w:fill="DBE4F0"/>
          </w:tcPr>
          <w:p w14:paraId="37B63FA3" w14:textId="62C70650" w:rsidR="00914EA7" w:rsidRPr="004A362C" w:rsidRDefault="00914EA7" w:rsidP="00E06FAF">
            <w:pPr>
              <w:pStyle w:val="TableParagraph"/>
              <w:spacing w:before="52" w:line="239" w:lineRule="exact"/>
              <w:ind w:left="103"/>
              <w:rPr>
                <w:sz w:val="20"/>
                <w:szCs w:val="20"/>
              </w:rPr>
            </w:pPr>
            <w:r w:rsidRPr="004A362C">
              <w:rPr>
                <w:sz w:val="20"/>
                <w:szCs w:val="20"/>
              </w:rPr>
              <w:t>Waste</w:t>
            </w:r>
            <w:r>
              <w:rPr>
                <w:sz w:val="20"/>
                <w:szCs w:val="20"/>
              </w:rPr>
              <w:t xml:space="preserve"> </w:t>
            </w:r>
            <w:r w:rsidRPr="004A362C">
              <w:rPr>
                <w:sz w:val="20"/>
                <w:szCs w:val="20"/>
              </w:rPr>
              <w:t>Management</w:t>
            </w:r>
            <w:r>
              <w:rPr>
                <w:sz w:val="20"/>
                <w:szCs w:val="20"/>
              </w:rPr>
              <w:t xml:space="preserve"> </w:t>
            </w:r>
            <w:r w:rsidRPr="004A362C">
              <w:rPr>
                <w:sz w:val="20"/>
                <w:szCs w:val="20"/>
              </w:rPr>
              <w:t>in</w:t>
            </w:r>
            <w:r>
              <w:rPr>
                <w:sz w:val="20"/>
                <w:szCs w:val="20"/>
              </w:rPr>
              <w:t xml:space="preserve"> </w:t>
            </w:r>
            <w:r w:rsidRPr="004A362C">
              <w:rPr>
                <w:sz w:val="20"/>
                <w:szCs w:val="20"/>
              </w:rPr>
              <w:t>Small</w:t>
            </w:r>
            <w:r>
              <w:rPr>
                <w:sz w:val="20"/>
                <w:szCs w:val="20"/>
              </w:rPr>
              <w:t xml:space="preserve"> </w:t>
            </w:r>
            <w:r w:rsidRPr="004A362C">
              <w:rPr>
                <w:sz w:val="20"/>
                <w:szCs w:val="20"/>
              </w:rPr>
              <w:t>Scale</w:t>
            </w:r>
            <w:r>
              <w:rPr>
                <w:sz w:val="20"/>
                <w:szCs w:val="20"/>
              </w:rPr>
              <w:t xml:space="preserve"> </w:t>
            </w:r>
            <w:r w:rsidRPr="004A362C">
              <w:rPr>
                <w:sz w:val="20"/>
                <w:szCs w:val="20"/>
              </w:rPr>
              <w:t>Health</w:t>
            </w:r>
            <w:r>
              <w:rPr>
                <w:sz w:val="20"/>
                <w:szCs w:val="20"/>
              </w:rPr>
              <w:t xml:space="preserve"> </w:t>
            </w:r>
            <w:r w:rsidRPr="004A362C">
              <w:rPr>
                <w:sz w:val="20"/>
                <w:szCs w:val="20"/>
              </w:rPr>
              <w:t>Care</w:t>
            </w:r>
            <w:r>
              <w:rPr>
                <w:sz w:val="20"/>
                <w:szCs w:val="20"/>
              </w:rPr>
              <w:t xml:space="preserve"> </w:t>
            </w:r>
            <w:r w:rsidRPr="004A362C">
              <w:rPr>
                <w:sz w:val="20"/>
                <w:szCs w:val="20"/>
              </w:rPr>
              <w:t>Facilities in Nepal: Demonstrating Safe and Sustainable</w:t>
            </w:r>
            <w:r>
              <w:rPr>
                <w:sz w:val="20"/>
                <w:szCs w:val="20"/>
              </w:rPr>
              <w:t xml:space="preserve"> </w:t>
            </w:r>
            <w:r w:rsidRPr="004A362C">
              <w:rPr>
                <w:sz w:val="20"/>
                <w:szCs w:val="20"/>
              </w:rPr>
              <w:t>Waste</w:t>
            </w:r>
            <w:r>
              <w:rPr>
                <w:sz w:val="20"/>
                <w:szCs w:val="20"/>
              </w:rPr>
              <w:t xml:space="preserve"> </w:t>
            </w:r>
            <w:r w:rsidRPr="004A362C">
              <w:rPr>
                <w:sz w:val="20"/>
                <w:szCs w:val="20"/>
              </w:rPr>
              <w:t>Management</w:t>
            </w:r>
            <w:r>
              <w:rPr>
                <w:sz w:val="20"/>
                <w:szCs w:val="20"/>
              </w:rPr>
              <w:t xml:space="preserve"> </w:t>
            </w:r>
            <w:r w:rsidRPr="004A362C">
              <w:rPr>
                <w:sz w:val="20"/>
                <w:szCs w:val="20"/>
              </w:rPr>
              <w:t>Techniques</w:t>
            </w:r>
            <w:r>
              <w:rPr>
                <w:sz w:val="20"/>
                <w:szCs w:val="20"/>
              </w:rPr>
              <w:t xml:space="preserve"> </w:t>
            </w:r>
            <w:r w:rsidRPr="004A362C">
              <w:rPr>
                <w:sz w:val="20"/>
                <w:szCs w:val="20"/>
              </w:rPr>
              <w:t>and</w:t>
            </w:r>
            <w:r>
              <w:rPr>
                <w:sz w:val="20"/>
                <w:szCs w:val="20"/>
              </w:rPr>
              <w:t xml:space="preserve"> </w:t>
            </w:r>
            <w:r w:rsidRPr="004A362C">
              <w:rPr>
                <w:sz w:val="20"/>
                <w:szCs w:val="20"/>
              </w:rPr>
              <w:t>Reducing POPS</w:t>
            </w:r>
            <w:r>
              <w:rPr>
                <w:sz w:val="20"/>
                <w:szCs w:val="20"/>
              </w:rPr>
              <w:t xml:space="preserve"> </w:t>
            </w:r>
            <w:r w:rsidRPr="004A362C">
              <w:rPr>
                <w:sz w:val="20"/>
                <w:szCs w:val="20"/>
              </w:rPr>
              <w:t>and Climate Impact in a Rural Community</w:t>
            </w:r>
          </w:p>
        </w:tc>
        <w:tc>
          <w:tcPr>
            <w:tcW w:w="1416" w:type="dxa"/>
            <w:tcBorders>
              <w:top w:val="single" w:sz="6" w:space="0" w:color="FFFFFF"/>
              <w:left w:val="single" w:sz="6" w:space="0" w:color="FFFFFF"/>
              <w:bottom w:val="single" w:sz="6" w:space="0" w:color="FFFFFF"/>
            </w:tcBorders>
            <w:shd w:val="clear" w:color="auto" w:fill="DBE4F0"/>
          </w:tcPr>
          <w:p w14:paraId="65B4222F" w14:textId="084A207B" w:rsidR="00914EA7" w:rsidRPr="004A362C" w:rsidRDefault="00914EA7" w:rsidP="00E06FAF">
            <w:pPr>
              <w:pStyle w:val="TableParagraph"/>
              <w:spacing w:before="52" w:line="239" w:lineRule="exact"/>
              <w:ind w:left="99"/>
              <w:rPr>
                <w:sz w:val="20"/>
                <w:szCs w:val="20"/>
              </w:rPr>
            </w:pPr>
            <w:r w:rsidRPr="004A362C">
              <w:rPr>
                <w:sz w:val="20"/>
                <w:szCs w:val="20"/>
              </w:rPr>
              <w:t>06/2012-</w:t>
            </w:r>
            <w:r>
              <w:rPr>
                <w:sz w:val="20"/>
                <w:szCs w:val="20"/>
              </w:rPr>
              <w:br/>
            </w:r>
            <w:r w:rsidRPr="004A362C">
              <w:rPr>
                <w:sz w:val="20"/>
                <w:szCs w:val="20"/>
              </w:rPr>
              <w:t>05/2014</w:t>
            </w:r>
          </w:p>
        </w:tc>
        <w:tc>
          <w:tcPr>
            <w:tcW w:w="1136" w:type="dxa"/>
            <w:tcBorders>
              <w:top w:val="single" w:sz="6" w:space="0" w:color="FFFFFF"/>
              <w:bottom w:val="single" w:sz="6" w:space="0" w:color="FFFFFF"/>
            </w:tcBorders>
            <w:shd w:val="clear" w:color="auto" w:fill="DBE4F0"/>
          </w:tcPr>
          <w:p w14:paraId="4A905A56" w14:textId="1ECCB400" w:rsidR="00914EA7" w:rsidRPr="004A362C" w:rsidRDefault="00914EA7" w:rsidP="00E06FAF">
            <w:pPr>
              <w:pStyle w:val="TableParagraph"/>
              <w:spacing w:before="52" w:line="239" w:lineRule="exact"/>
              <w:ind w:right="98"/>
              <w:jc w:val="right"/>
              <w:rPr>
                <w:sz w:val="20"/>
                <w:szCs w:val="20"/>
              </w:rPr>
            </w:pPr>
            <w:r w:rsidRPr="004A362C">
              <w:rPr>
                <w:sz w:val="20"/>
                <w:szCs w:val="20"/>
              </w:rPr>
              <w:t>49,880</w:t>
            </w:r>
          </w:p>
        </w:tc>
        <w:tc>
          <w:tcPr>
            <w:tcW w:w="1276" w:type="dxa"/>
            <w:tcBorders>
              <w:top w:val="single" w:sz="6" w:space="0" w:color="FFFFFF"/>
              <w:bottom w:val="single" w:sz="6" w:space="0" w:color="FFFFFF"/>
              <w:right w:val="nil"/>
            </w:tcBorders>
            <w:shd w:val="clear" w:color="auto" w:fill="DBE4F0"/>
          </w:tcPr>
          <w:p w14:paraId="1EE67959" w14:textId="2E222903" w:rsidR="00914EA7" w:rsidRPr="004A362C" w:rsidRDefault="00914EA7" w:rsidP="00E06FAF">
            <w:pPr>
              <w:pStyle w:val="TableParagraph"/>
              <w:spacing w:before="52" w:line="239" w:lineRule="exact"/>
              <w:ind w:right="98"/>
              <w:jc w:val="right"/>
              <w:rPr>
                <w:sz w:val="20"/>
                <w:szCs w:val="20"/>
              </w:rPr>
            </w:pPr>
            <w:r w:rsidRPr="004A362C">
              <w:rPr>
                <w:sz w:val="20"/>
                <w:szCs w:val="20"/>
              </w:rPr>
              <w:t>100,000</w:t>
            </w:r>
          </w:p>
        </w:tc>
      </w:tr>
      <w:tr w:rsidR="00914EA7" w:rsidRPr="004A362C" w14:paraId="5CB779CF" w14:textId="77777777" w:rsidTr="00914EA7">
        <w:trPr>
          <w:trHeight w:val="615"/>
        </w:trPr>
        <w:tc>
          <w:tcPr>
            <w:tcW w:w="1701" w:type="dxa"/>
            <w:tcBorders>
              <w:top w:val="single" w:sz="6" w:space="0" w:color="FFFFFF"/>
              <w:left w:val="nil"/>
              <w:bottom w:val="single" w:sz="6" w:space="0" w:color="FFFFFF"/>
            </w:tcBorders>
            <w:shd w:val="clear" w:color="auto" w:fill="4F81BC"/>
          </w:tcPr>
          <w:p w14:paraId="0126CB3C" w14:textId="6F8C16BA" w:rsidR="00914EA7" w:rsidRPr="004A362C" w:rsidRDefault="00914EA7" w:rsidP="00E06FAF">
            <w:pPr>
              <w:pStyle w:val="TableParagraph"/>
              <w:spacing w:before="57" w:line="234" w:lineRule="exact"/>
              <w:ind w:left="103"/>
              <w:rPr>
                <w:b/>
                <w:color w:val="FFFFFF"/>
                <w:sz w:val="20"/>
                <w:szCs w:val="20"/>
              </w:rPr>
            </w:pPr>
            <w:r w:rsidRPr="004A362C">
              <w:rPr>
                <w:b/>
                <w:color w:val="FFFFFF"/>
                <w:sz w:val="20"/>
                <w:szCs w:val="20"/>
              </w:rPr>
              <w:t>Malaysia</w:t>
            </w:r>
          </w:p>
        </w:tc>
        <w:tc>
          <w:tcPr>
            <w:tcW w:w="2268" w:type="dxa"/>
            <w:tcBorders>
              <w:top w:val="single" w:sz="6" w:space="0" w:color="FFFFFF"/>
              <w:bottom w:val="single" w:sz="6" w:space="0" w:color="FFFFFF"/>
            </w:tcBorders>
            <w:shd w:val="clear" w:color="auto" w:fill="DBE4F0"/>
          </w:tcPr>
          <w:p w14:paraId="484F737F" w14:textId="6C50D813" w:rsidR="00914EA7" w:rsidRPr="004A362C" w:rsidRDefault="00914EA7" w:rsidP="004A362C">
            <w:pPr>
              <w:pStyle w:val="TableParagraph"/>
              <w:tabs>
                <w:tab w:val="left" w:pos="1227"/>
                <w:tab w:val="left" w:pos="1856"/>
              </w:tabs>
              <w:spacing w:before="52" w:line="239" w:lineRule="exact"/>
              <w:ind w:left="102"/>
              <w:rPr>
                <w:sz w:val="20"/>
                <w:szCs w:val="20"/>
              </w:rPr>
            </w:pPr>
            <w:r w:rsidRPr="004A362C">
              <w:rPr>
                <w:sz w:val="20"/>
                <w:szCs w:val="20"/>
              </w:rPr>
              <w:t>The electrical and electronics</w:t>
            </w:r>
            <w:r>
              <w:rPr>
                <w:sz w:val="20"/>
                <w:szCs w:val="20"/>
              </w:rPr>
              <w:t xml:space="preserve"> </w:t>
            </w:r>
            <w:r w:rsidRPr="004A362C">
              <w:rPr>
                <w:sz w:val="20"/>
                <w:szCs w:val="20"/>
              </w:rPr>
              <w:t>association of Malaysia</w:t>
            </w:r>
          </w:p>
        </w:tc>
        <w:tc>
          <w:tcPr>
            <w:tcW w:w="5103" w:type="dxa"/>
            <w:tcBorders>
              <w:top w:val="single" w:sz="6" w:space="0" w:color="FFFFFF"/>
              <w:bottom w:val="single" w:sz="6" w:space="0" w:color="FFFFFF"/>
              <w:right w:val="single" w:sz="6" w:space="0" w:color="FFFFFF"/>
            </w:tcBorders>
            <w:shd w:val="clear" w:color="auto" w:fill="DBE4F0"/>
          </w:tcPr>
          <w:p w14:paraId="2B0E998B" w14:textId="747E5081" w:rsidR="00914EA7" w:rsidRPr="004A362C" w:rsidRDefault="00914EA7" w:rsidP="00E06FAF">
            <w:pPr>
              <w:pStyle w:val="TableParagraph"/>
              <w:spacing w:before="52" w:line="239" w:lineRule="exact"/>
              <w:ind w:left="103"/>
              <w:rPr>
                <w:sz w:val="20"/>
                <w:szCs w:val="20"/>
              </w:rPr>
            </w:pPr>
            <w:r w:rsidRPr="004A362C">
              <w:rPr>
                <w:sz w:val="20"/>
                <w:szCs w:val="20"/>
              </w:rPr>
              <w:t>Knowledge</w:t>
            </w:r>
            <w:r>
              <w:rPr>
                <w:sz w:val="20"/>
                <w:szCs w:val="20"/>
              </w:rPr>
              <w:t xml:space="preserve"> </w:t>
            </w:r>
            <w:r w:rsidRPr="004A362C">
              <w:rPr>
                <w:sz w:val="20"/>
                <w:szCs w:val="20"/>
              </w:rPr>
              <w:t>enhancement of</w:t>
            </w:r>
            <w:r>
              <w:rPr>
                <w:sz w:val="20"/>
                <w:szCs w:val="20"/>
              </w:rPr>
              <w:t xml:space="preserve"> </w:t>
            </w:r>
            <w:r w:rsidRPr="004A362C">
              <w:rPr>
                <w:sz w:val="20"/>
                <w:szCs w:val="20"/>
              </w:rPr>
              <w:t>the</w:t>
            </w:r>
            <w:r>
              <w:rPr>
                <w:sz w:val="20"/>
                <w:szCs w:val="20"/>
              </w:rPr>
              <w:t xml:space="preserve"> </w:t>
            </w:r>
            <w:r w:rsidRPr="004A362C">
              <w:rPr>
                <w:sz w:val="20"/>
                <w:szCs w:val="20"/>
              </w:rPr>
              <w:t>community through capacity building for the protection of the</w:t>
            </w:r>
            <w:r>
              <w:rPr>
                <w:sz w:val="20"/>
                <w:szCs w:val="20"/>
              </w:rPr>
              <w:t xml:space="preserve"> </w:t>
            </w:r>
            <w:r w:rsidRPr="004A362C">
              <w:rPr>
                <w:sz w:val="20"/>
                <w:szCs w:val="20"/>
              </w:rPr>
              <w:t>environment and community health for mercury containing products in the lighting industry in Malaysia</w:t>
            </w:r>
          </w:p>
        </w:tc>
        <w:tc>
          <w:tcPr>
            <w:tcW w:w="1416" w:type="dxa"/>
            <w:tcBorders>
              <w:top w:val="single" w:sz="6" w:space="0" w:color="FFFFFF"/>
              <w:left w:val="single" w:sz="6" w:space="0" w:color="FFFFFF"/>
              <w:bottom w:val="single" w:sz="6" w:space="0" w:color="FFFFFF"/>
            </w:tcBorders>
            <w:shd w:val="clear" w:color="auto" w:fill="DBE4F0"/>
          </w:tcPr>
          <w:p w14:paraId="6A253698" w14:textId="2CE34B97" w:rsidR="00914EA7" w:rsidRPr="004A362C" w:rsidRDefault="00914EA7" w:rsidP="00E06FAF">
            <w:pPr>
              <w:pStyle w:val="TableParagraph"/>
              <w:spacing w:before="52" w:line="239" w:lineRule="exact"/>
              <w:ind w:left="99"/>
              <w:rPr>
                <w:sz w:val="20"/>
                <w:szCs w:val="20"/>
              </w:rPr>
            </w:pPr>
            <w:r w:rsidRPr="004A362C">
              <w:rPr>
                <w:sz w:val="20"/>
                <w:szCs w:val="20"/>
              </w:rPr>
              <w:t>11/2012-</w:t>
            </w:r>
            <w:r w:rsidRPr="004A362C">
              <w:rPr>
                <w:sz w:val="20"/>
                <w:szCs w:val="20"/>
              </w:rPr>
              <w:br/>
              <w:t>01/2014</w:t>
            </w:r>
          </w:p>
        </w:tc>
        <w:tc>
          <w:tcPr>
            <w:tcW w:w="1136" w:type="dxa"/>
            <w:tcBorders>
              <w:top w:val="single" w:sz="6" w:space="0" w:color="FFFFFF"/>
              <w:bottom w:val="single" w:sz="6" w:space="0" w:color="FFFFFF"/>
            </w:tcBorders>
            <w:shd w:val="clear" w:color="auto" w:fill="DBE4F0"/>
          </w:tcPr>
          <w:p w14:paraId="30AC61E7" w14:textId="26D7BAE5" w:rsidR="00914EA7" w:rsidRPr="004A362C" w:rsidRDefault="00914EA7" w:rsidP="00E06FAF">
            <w:pPr>
              <w:pStyle w:val="TableParagraph"/>
              <w:spacing w:before="52" w:line="239" w:lineRule="exact"/>
              <w:ind w:right="98"/>
              <w:jc w:val="right"/>
              <w:rPr>
                <w:sz w:val="20"/>
                <w:szCs w:val="20"/>
              </w:rPr>
            </w:pPr>
            <w:r w:rsidRPr="004A362C">
              <w:rPr>
                <w:sz w:val="20"/>
                <w:szCs w:val="20"/>
              </w:rPr>
              <w:t>20,000</w:t>
            </w:r>
          </w:p>
        </w:tc>
        <w:tc>
          <w:tcPr>
            <w:tcW w:w="1276" w:type="dxa"/>
            <w:tcBorders>
              <w:top w:val="single" w:sz="6" w:space="0" w:color="FFFFFF"/>
              <w:bottom w:val="single" w:sz="6" w:space="0" w:color="FFFFFF"/>
              <w:right w:val="nil"/>
            </w:tcBorders>
            <w:shd w:val="clear" w:color="auto" w:fill="DBE4F0"/>
          </w:tcPr>
          <w:p w14:paraId="603497FC" w14:textId="3D29B144" w:rsidR="00914EA7" w:rsidRPr="004A362C" w:rsidRDefault="00914EA7" w:rsidP="00E06FAF">
            <w:pPr>
              <w:pStyle w:val="TableParagraph"/>
              <w:spacing w:before="52" w:line="239" w:lineRule="exact"/>
              <w:ind w:right="98"/>
              <w:jc w:val="right"/>
              <w:rPr>
                <w:sz w:val="20"/>
                <w:szCs w:val="20"/>
              </w:rPr>
            </w:pPr>
            <w:r w:rsidRPr="004A362C">
              <w:rPr>
                <w:sz w:val="20"/>
                <w:szCs w:val="20"/>
              </w:rPr>
              <w:t>4,600</w:t>
            </w:r>
          </w:p>
        </w:tc>
      </w:tr>
      <w:tr w:rsidR="00914EA7" w:rsidRPr="004A362C" w14:paraId="17F400CF" w14:textId="77777777" w:rsidTr="00914EA7">
        <w:trPr>
          <w:trHeight w:val="615"/>
        </w:trPr>
        <w:tc>
          <w:tcPr>
            <w:tcW w:w="1701" w:type="dxa"/>
            <w:tcBorders>
              <w:top w:val="single" w:sz="6" w:space="0" w:color="FFFFFF"/>
              <w:left w:val="nil"/>
              <w:bottom w:val="single" w:sz="6" w:space="0" w:color="FFFFFF"/>
            </w:tcBorders>
            <w:shd w:val="clear" w:color="auto" w:fill="4F81BC"/>
          </w:tcPr>
          <w:p w14:paraId="03151A24" w14:textId="5D2F3059" w:rsidR="00914EA7" w:rsidRPr="004A362C" w:rsidRDefault="00914EA7" w:rsidP="00E06FAF">
            <w:pPr>
              <w:pStyle w:val="TableParagraph"/>
              <w:spacing w:before="57" w:line="234" w:lineRule="exact"/>
              <w:ind w:left="103"/>
              <w:rPr>
                <w:b/>
                <w:color w:val="FFFFFF"/>
                <w:sz w:val="20"/>
                <w:szCs w:val="20"/>
              </w:rPr>
            </w:pPr>
            <w:r w:rsidRPr="004A362C">
              <w:rPr>
                <w:b/>
                <w:color w:val="FFFFFF"/>
                <w:sz w:val="20"/>
                <w:szCs w:val="20"/>
              </w:rPr>
              <w:t>Macedonia</w:t>
            </w:r>
          </w:p>
        </w:tc>
        <w:tc>
          <w:tcPr>
            <w:tcW w:w="2268" w:type="dxa"/>
            <w:tcBorders>
              <w:top w:val="single" w:sz="6" w:space="0" w:color="FFFFFF"/>
              <w:bottom w:val="single" w:sz="6" w:space="0" w:color="FFFFFF"/>
            </w:tcBorders>
            <w:shd w:val="clear" w:color="auto" w:fill="DBE4F0"/>
          </w:tcPr>
          <w:p w14:paraId="5B987832" w14:textId="765EAD48" w:rsidR="00914EA7" w:rsidRPr="004A362C" w:rsidRDefault="00914EA7" w:rsidP="004A362C">
            <w:pPr>
              <w:pStyle w:val="TableParagraph"/>
              <w:tabs>
                <w:tab w:val="left" w:pos="1227"/>
                <w:tab w:val="left" w:pos="1856"/>
              </w:tabs>
              <w:spacing w:before="52" w:line="239" w:lineRule="exact"/>
              <w:ind w:left="102"/>
              <w:rPr>
                <w:sz w:val="20"/>
                <w:szCs w:val="20"/>
              </w:rPr>
            </w:pPr>
            <w:proofErr w:type="spellStart"/>
            <w:r w:rsidRPr="004A362C">
              <w:rPr>
                <w:sz w:val="20"/>
                <w:szCs w:val="20"/>
              </w:rPr>
              <w:t>Utro</w:t>
            </w:r>
            <w:proofErr w:type="spellEnd"/>
          </w:p>
        </w:tc>
        <w:tc>
          <w:tcPr>
            <w:tcW w:w="5103" w:type="dxa"/>
            <w:tcBorders>
              <w:top w:val="single" w:sz="6" w:space="0" w:color="FFFFFF"/>
              <w:bottom w:val="single" w:sz="6" w:space="0" w:color="FFFFFF"/>
              <w:right w:val="single" w:sz="6" w:space="0" w:color="FFFFFF"/>
            </w:tcBorders>
            <w:shd w:val="clear" w:color="auto" w:fill="DBE4F0"/>
          </w:tcPr>
          <w:p w14:paraId="0347FAF3" w14:textId="292A9307" w:rsidR="00914EA7" w:rsidRPr="004A362C" w:rsidRDefault="00914EA7" w:rsidP="00E06FAF">
            <w:pPr>
              <w:pStyle w:val="TableParagraph"/>
              <w:spacing w:before="52" w:line="239" w:lineRule="exact"/>
              <w:ind w:left="103"/>
              <w:rPr>
                <w:sz w:val="20"/>
                <w:szCs w:val="20"/>
              </w:rPr>
            </w:pPr>
            <w:r w:rsidRPr="004A362C">
              <w:rPr>
                <w:sz w:val="20"/>
                <w:szCs w:val="20"/>
              </w:rPr>
              <w:t>Decreasing of climatic changes –</w:t>
            </w:r>
            <w:r>
              <w:rPr>
                <w:sz w:val="20"/>
                <w:szCs w:val="20"/>
              </w:rPr>
              <w:t xml:space="preserve"> </w:t>
            </w:r>
            <w:r w:rsidRPr="004A362C">
              <w:rPr>
                <w:sz w:val="20"/>
                <w:szCs w:val="20"/>
              </w:rPr>
              <w:t>condition for healthy</w:t>
            </w:r>
            <w:r>
              <w:rPr>
                <w:sz w:val="20"/>
                <w:szCs w:val="20"/>
              </w:rPr>
              <w:t xml:space="preserve"> </w:t>
            </w:r>
            <w:r w:rsidRPr="004A362C">
              <w:rPr>
                <w:sz w:val="20"/>
                <w:szCs w:val="20"/>
              </w:rPr>
              <w:t>life</w:t>
            </w:r>
          </w:p>
        </w:tc>
        <w:tc>
          <w:tcPr>
            <w:tcW w:w="1416" w:type="dxa"/>
            <w:tcBorders>
              <w:top w:val="single" w:sz="6" w:space="0" w:color="FFFFFF"/>
              <w:left w:val="single" w:sz="6" w:space="0" w:color="FFFFFF"/>
              <w:bottom w:val="single" w:sz="6" w:space="0" w:color="FFFFFF"/>
            </w:tcBorders>
            <w:shd w:val="clear" w:color="auto" w:fill="DBE4F0"/>
          </w:tcPr>
          <w:p w14:paraId="7B72EC27" w14:textId="61572E5C" w:rsidR="00914EA7" w:rsidRPr="004A362C" w:rsidRDefault="00914EA7" w:rsidP="00E06FAF">
            <w:pPr>
              <w:pStyle w:val="TableParagraph"/>
              <w:spacing w:before="52" w:line="239" w:lineRule="exact"/>
              <w:ind w:left="99"/>
              <w:rPr>
                <w:sz w:val="20"/>
                <w:szCs w:val="20"/>
              </w:rPr>
            </w:pPr>
            <w:r w:rsidRPr="004A362C">
              <w:rPr>
                <w:sz w:val="20"/>
                <w:szCs w:val="20"/>
              </w:rPr>
              <w:t>12/2011-</w:t>
            </w:r>
            <w:r>
              <w:rPr>
                <w:sz w:val="20"/>
                <w:szCs w:val="20"/>
              </w:rPr>
              <w:br/>
            </w:r>
            <w:r w:rsidRPr="004A362C">
              <w:rPr>
                <w:sz w:val="20"/>
                <w:szCs w:val="20"/>
              </w:rPr>
              <w:t>12/2012</w:t>
            </w:r>
          </w:p>
        </w:tc>
        <w:tc>
          <w:tcPr>
            <w:tcW w:w="1136" w:type="dxa"/>
            <w:tcBorders>
              <w:top w:val="single" w:sz="6" w:space="0" w:color="FFFFFF"/>
              <w:bottom w:val="single" w:sz="6" w:space="0" w:color="FFFFFF"/>
            </w:tcBorders>
            <w:shd w:val="clear" w:color="auto" w:fill="DBE4F0"/>
          </w:tcPr>
          <w:p w14:paraId="02DA9700" w14:textId="689A6FD0" w:rsidR="00914EA7" w:rsidRPr="004A362C" w:rsidRDefault="00914EA7" w:rsidP="00E06FAF">
            <w:pPr>
              <w:pStyle w:val="TableParagraph"/>
              <w:spacing w:before="52" w:line="239" w:lineRule="exact"/>
              <w:ind w:right="98"/>
              <w:jc w:val="right"/>
              <w:rPr>
                <w:sz w:val="20"/>
                <w:szCs w:val="20"/>
              </w:rPr>
            </w:pPr>
            <w:r w:rsidRPr="004A362C">
              <w:rPr>
                <w:sz w:val="20"/>
                <w:szCs w:val="20"/>
              </w:rPr>
              <w:t>25,472</w:t>
            </w:r>
          </w:p>
        </w:tc>
        <w:tc>
          <w:tcPr>
            <w:tcW w:w="1276" w:type="dxa"/>
            <w:tcBorders>
              <w:top w:val="single" w:sz="6" w:space="0" w:color="FFFFFF"/>
              <w:bottom w:val="single" w:sz="6" w:space="0" w:color="FFFFFF"/>
              <w:right w:val="nil"/>
            </w:tcBorders>
            <w:shd w:val="clear" w:color="auto" w:fill="DBE4F0"/>
          </w:tcPr>
          <w:p w14:paraId="16DF84BD" w14:textId="07C06A17" w:rsidR="00914EA7" w:rsidRPr="004A362C" w:rsidRDefault="00914EA7" w:rsidP="00E06FAF">
            <w:pPr>
              <w:pStyle w:val="TableParagraph"/>
              <w:spacing w:before="52" w:line="239" w:lineRule="exact"/>
              <w:ind w:right="98"/>
              <w:jc w:val="right"/>
              <w:rPr>
                <w:sz w:val="20"/>
                <w:szCs w:val="20"/>
              </w:rPr>
            </w:pPr>
            <w:r w:rsidRPr="004A362C">
              <w:rPr>
                <w:sz w:val="20"/>
                <w:szCs w:val="20"/>
              </w:rPr>
              <w:t>25,867</w:t>
            </w:r>
          </w:p>
        </w:tc>
      </w:tr>
      <w:tr w:rsidR="00914EA7" w:rsidRPr="004A362C" w14:paraId="78BB6F12" w14:textId="77777777" w:rsidTr="00914EA7">
        <w:trPr>
          <w:trHeight w:val="615"/>
        </w:trPr>
        <w:tc>
          <w:tcPr>
            <w:tcW w:w="1701" w:type="dxa"/>
            <w:tcBorders>
              <w:top w:val="single" w:sz="6" w:space="0" w:color="FFFFFF"/>
              <w:left w:val="nil"/>
              <w:bottom w:val="single" w:sz="6" w:space="0" w:color="FFFFFF"/>
            </w:tcBorders>
            <w:shd w:val="clear" w:color="auto" w:fill="4F81BC"/>
          </w:tcPr>
          <w:p w14:paraId="79FA0CD9" w14:textId="7BB29A91" w:rsidR="00914EA7" w:rsidRPr="004A362C" w:rsidRDefault="00914EA7" w:rsidP="00E06FAF">
            <w:pPr>
              <w:pStyle w:val="TableParagraph"/>
              <w:spacing w:before="57" w:line="234" w:lineRule="exact"/>
              <w:ind w:left="103"/>
              <w:rPr>
                <w:b/>
                <w:color w:val="FFFFFF"/>
                <w:sz w:val="20"/>
                <w:szCs w:val="20"/>
              </w:rPr>
            </w:pPr>
            <w:r w:rsidRPr="004A362C">
              <w:rPr>
                <w:b/>
                <w:color w:val="FFFFFF"/>
                <w:sz w:val="20"/>
                <w:szCs w:val="20"/>
              </w:rPr>
              <w:t>China</w:t>
            </w:r>
          </w:p>
        </w:tc>
        <w:tc>
          <w:tcPr>
            <w:tcW w:w="2268" w:type="dxa"/>
            <w:tcBorders>
              <w:top w:val="single" w:sz="6" w:space="0" w:color="FFFFFF"/>
              <w:bottom w:val="single" w:sz="6" w:space="0" w:color="FFFFFF"/>
            </w:tcBorders>
            <w:shd w:val="clear" w:color="auto" w:fill="DBE4F0"/>
          </w:tcPr>
          <w:p w14:paraId="08CBDFD7" w14:textId="0DE09EF2" w:rsidR="00914EA7" w:rsidRPr="004A362C" w:rsidRDefault="00914EA7" w:rsidP="004A362C">
            <w:pPr>
              <w:pStyle w:val="TableParagraph"/>
              <w:tabs>
                <w:tab w:val="left" w:pos="1227"/>
                <w:tab w:val="left" w:pos="1856"/>
              </w:tabs>
              <w:spacing w:before="52" w:line="239" w:lineRule="exact"/>
              <w:ind w:left="102"/>
              <w:rPr>
                <w:sz w:val="20"/>
                <w:szCs w:val="20"/>
              </w:rPr>
            </w:pPr>
            <w:r w:rsidRPr="004A362C">
              <w:rPr>
                <w:sz w:val="20"/>
                <w:szCs w:val="20"/>
              </w:rPr>
              <w:t>China</w:t>
            </w:r>
            <w:r>
              <w:rPr>
                <w:sz w:val="20"/>
                <w:szCs w:val="20"/>
              </w:rPr>
              <w:t xml:space="preserve"> </w:t>
            </w:r>
            <w:r w:rsidRPr="004A362C">
              <w:rPr>
                <w:sz w:val="20"/>
                <w:szCs w:val="20"/>
              </w:rPr>
              <w:t>Ecological</w:t>
            </w:r>
            <w:r>
              <w:rPr>
                <w:sz w:val="20"/>
                <w:szCs w:val="20"/>
              </w:rPr>
              <w:t xml:space="preserve"> </w:t>
            </w:r>
            <w:r w:rsidRPr="004A362C">
              <w:rPr>
                <w:sz w:val="20"/>
                <w:szCs w:val="20"/>
              </w:rPr>
              <w:t>Civilization Research and</w:t>
            </w:r>
            <w:r>
              <w:rPr>
                <w:sz w:val="20"/>
                <w:szCs w:val="20"/>
              </w:rPr>
              <w:t xml:space="preserve"> </w:t>
            </w:r>
            <w:r w:rsidRPr="004A362C">
              <w:rPr>
                <w:sz w:val="20"/>
                <w:szCs w:val="20"/>
              </w:rPr>
              <w:t>Promotion Association</w:t>
            </w:r>
          </w:p>
        </w:tc>
        <w:tc>
          <w:tcPr>
            <w:tcW w:w="5103" w:type="dxa"/>
            <w:tcBorders>
              <w:top w:val="single" w:sz="6" w:space="0" w:color="FFFFFF"/>
              <w:bottom w:val="single" w:sz="6" w:space="0" w:color="FFFFFF"/>
              <w:right w:val="single" w:sz="6" w:space="0" w:color="FFFFFF"/>
            </w:tcBorders>
            <w:shd w:val="clear" w:color="auto" w:fill="DBE4F0"/>
          </w:tcPr>
          <w:p w14:paraId="1056EA17" w14:textId="7D3E5D89" w:rsidR="00914EA7" w:rsidRPr="004A362C" w:rsidRDefault="00914EA7" w:rsidP="00E06FAF">
            <w:pPr>
              <w:pStyle w:val="TableParagraph"/>
              <w:spacing w:before="52" w:line="239" w:lineRule="exact"/>
              <w:ind w:left="103"/>
              <w:rPr>
                <w:sz w:val="20"/>
                <w:szCs w:val="20"/>
              </w:rPr>
            </w:pPr>
            <w:r w:rsidRPr="004A362C">
              <w:rPr>
                <w:sz w:val="20"/>
                <w:szCs w:val="20"/>
              </w:rPr>
              <w:t>Demonstration Project of Farmers Preventing Chemical</w:t>
            </w:r>
            <w:r>
              <w:rPr>
                <w:sz w:val="20"/>
                <w:szCs w:val="20"/>
              </w:rPr>
              <w:t xml:space="preserve"> </w:t>
            </w:r>
            <w:r w:rsidRPr="004A362C">
              <w:rPr>
                <w:sz w:val="20"/>
                <w:szCs w:val="20"/>
              </w:rPr>
              <w:t>Risk in Ecological Conservation Area of Beijing</w:t>
            </w:r>
          </w:p>
        </w:tc>
        <w:tc>
          <w:tcPr>
            <w:tcW w:w="1416" w:type="dxa"/>
            <w:tcBorders>
              <w:top w:val="single" w:sz="6" w:space="0" w:color="FFFFFF"/>
              <w:left w:val="single" w:sz="6" w:space="0" w:color="FFFFFF"/>
              <w:bottom w:val="single" w:sz="6" w:space="0" w:color="FFFFFF"/>
            </w:tcBorders>
            <w:shd w:val="clear" w:color="auto" w:fill="DBE4F0"/>
          </w:tcPr>
          <w:p w14:paraId="715F238F" w14:textId="5C9756BD" w:rsidR="00914EA7" w:rsidRPr="004A362C" w:rsidRDefault="00914EA7" w:rsidP="00E06FAF">
            <w:pPr>
              <w:pStyle w:val="TableParagraph"/>
              <w:spacing w:before="52" w:line="239" w:lineRule="exact"/>
              <w:ind w:left="99"/>
              <w:rPr>
                <w:sz w:val="20"/>
                <w:szCs w:val="20"/>
              </w:rPr>
            </w:pPr>
            <w:r w:rsidRPr="004A362C">
              <w:rPr>
                <w:sz w:val="20"/>
                <w:szCs w:val="20"/>
              </w:rPr>
              <w:t>12/2011-</w:t>
            </w:r>
            <w:r>
              <w:rPr>
                <w:sz w:val="20"/>
                <w:szCs w:val="20"/>
              </w:rPr>
              <w:br/>
            </w:r>
            <w:r w:rsidRPr="004A362C">
              <w:rPr>
                <w:sz w:val="20"/>
                <w:szCs w:val="20"/>
              </w:rPr>
              <w:t>12/2013</w:t>
            </w:r>
          </w:p>
        </w:tc>
        <w:tc>
          <w:tcPr>
            <w:tcW w:w="1136" w:type="dxa"/>
            <w:tcBorders>
              <w:top w:val="single" w:sz="6" w:space="0" w:color="FFFFFF"/>
              <w:bottom w:val="single" w:sz="6" w:space="0" w:color="FFFFFF"/>
            </w:tcBorders>
            <w:shd w:val="clear" w:color="auto" w:fill="DBE4F0"/>
          </w:tcPr>
          <w:p w14:paraId="69E40F6C" w14:textId="34E7882C" w:rsidR="00914EA7" w:rsidRPr="004A362C" w:rsidRDefault="00914EA7" w:rsidP="00E06FAF">
            <w:pPr>
              <w:pStyle w:val="TableParagraph"/>
              <w:spacing w:before="52" w:line="239" w:lineRule="exact"/>
              <w:ind w:right="98"/>
              <w:jc w:val="right"/>
              <w:rPr>
                <w:sz w:val="20"/>
                <w:szCs w:val="20"/>
              </w:rPr>
            </w:pPr>
            <w:r w:rsidRPr="004A362C">
              <w:rPr>
                <w:sz w:val="20"/>
                <w:szCs w:val="20"/>
              </w:rPr>
              <w:t>47,244</w:t>
            </w:r>
          </w:p>
        </w:tc>
        <w:tc>
          <w:tcPr>
            <w:tcW w:w="1276" w:type="dxa"/>
            <w:tcBorders>
              <w:top w:val="single" w:sz="6" w:space="0" w:color="FFFFFF"/>
              <w:bottom w:val="single" w:sz="6" w:space="0" w:color="FFFFFF"/>
              <w:right w:val="nil"/>
            </w:tcBorders>
            <w:shd w:val="clear" w:color="auto" w:fill="DBE4F0"/>
          </w:tcPr>
          <w:p w14:paraId="6D30806B" w14:textId="315FCEF6" w:rsidR="00914EA7" w:rsidRPr="004A362C" w:rsidRDefault="00914EA7" w:rsidP="00E06FAF">
            <w:pPr>
              <w:pStyle w:val="TableParagraph"/>
              <w:spacing w:before="52" w:line="239" w:lineRule="exact"/>
              <w:ind w:right="98"/>
              <w:jc w:val="right"/>
              <w:rPr>
                <w:sz w:val="20"/>
                <w:szCs w:val="20"/>
              </w:rPr>
            </w:pPr>
            <w:r w:rsidRPr="004A362C">
              <w:rPr>
                <w:sz w:val="20"/>
                <w:szCs w:val="20"/>
              </w:rPr>
              <w:t>94,488</w:t>
            </w:r>
          </w:p>
        </w:tc>
      </w:tr>
      <w:tr w:rsidR="00914EA7" w:rsidRPr="004A362C" w14:paraId="0D644A9F" w14:textId="77777777" w:rsidTr="00914EA7">
        <w:trPr>
          <w:trHeight w:val="615"/>
        </w:trPr>
        <w:tc>
          <w:tcPr>
            <w:tcW w:w="1701" w:type="dxa"/>
            <w:tcBorders>
              <w:top w:val="single" w:sz="6" w:space="0" w:color="FFFFFF"/>
              <w:left w:val="nil"/>
              <w:bottom w:val="single" w:sz="6" w:space="0" w:color="FFFFFF"/>
            </w:tcBorders>
            <w:shd w:val="clear" w:color="auto" w:fill="4F81BC"/>
          </w:tcPr>
          <w:p w14:paraId="3F46278E" w14:textId="43937814" w:rsidR="00914EA7" w:rsidRPr="004A362C" w:rsidRDefault="00914EA7" w:rsidP="00E06FAF">
            <w:pPr>
              <w:pStyle w:val="TableParagraph"/>
              <w:spacing w:before="57" w:line="234" w:lineRule="exact"/>
              <w:ind w:left="103"/>
              <w:rPr>
                <w:b/>
                <w:color w:val="FFFFFF"/>
                <w:sz w:val="20"/>
                <w:szCs w:val="20"/>
              </w:rPr>
            </w:pPr>
            <w:r w:rsidRPr="004A362C">
              <w:rPr>
                <w:b/>
                <w:color w:val="FFFFFF"/>
                <w:sz w:val="20"/>
                <w:szCs w:val="20"/>
              </w:rPr>
              <w:t>China</w:t>
            </w:r>
          </w:p>
        </w:tc>
        <w:tc>
          <w:tcPr>
            <w:tcW w:w="2268" w:type="dxa"/>
            <w:tcBorders>
              <w:top w:val="single" w:sz="6" w:space="0" w:color="FFFFFF"/>
              <w:bottom w:val="single" w:sz="6" w:space="0" w:color="FFFFFF"/>
            </w:tcBorders>
            <w:shd w:val="clear" w:color="auto" w:fill="DBE4F0"/>
          </w:tcPr>
          <w:p w14:paraId="016845B0" w14:textId="0B726066" w:rsidR="00914EA7" w:rsidRPr="004A362C" w:rsidRDefault="00914EA7" w:rsidP="004A362C">
            <w:pPr>
              <w:pStyle w:val="TableParagraph"/>
              <w:tabs>
                <w:tab w:val="left" w:pos="1227"/>
                <w:tab w:val="left" w:pos="1856"/>
              </w:tabs>
              <w:spacing w:before="52" w:line="239" w:lineRule="exact"/>
              <w:ind w:left="102"/>
              <w:rPr>
                <w:sz w:val="20"/>
                <w:szCs w:val="20"/>
              </w:rPr>
            </w:pPr>
            <w:r w:rsidRPr="004A362C">
              <w:rPr>
                <w:sz w:val="20"/>
                <w:szCs w:val="20"/>
              </w:rPr>
              <w:t>Ningxia</w:t>
            </w:r>
            <w:r>
              <w:rPr>
                <w:sz w:val="20"/>
                <w:szCs w:val="20"/>
              </w:rPr>
              <w:t xml:space="preserve"> </w:t>
            </w:r>
            <w:r w:rsidRPr="004A362C">
              <w:rPr>
                <w:sz w:val="20"/>
                <w:szCs w:val="20"/>
              </w:rPr>
              <w:t>Centre</w:t>
            </w:r>
            <w:r>
              <w:rPr>
                <w:sz w:val="20"/>
                <w:szCs w:val="20"/>
              </w:rPr>
              <w:t xml:space="preserve"> </w:t>
            </w:r>
            <w:r w:rsidRPr="004A362C">
              <w:rPr>
                <w:sz w:val="20"/>
                <w:szCs w:val="20"/>
              </w:rPr>
              <w:t>for</w:t>
            </w:r>
            <w:r>
              <w:rPr>
                <w:sz w:val="20"/>
                <w:szCs w:val="20"/>
              </w:rPr>
              <w:t xml:space="preserve"> </w:t>
            </w:r>
            <w:r w:rsidRPr="004A362C">
              <w:rPr>
                <w:sz w:val="20"/>
                <w:szCs w:val="20"/>
              </w:rPr>
              <w:t>Environment and Poverty</w:t>
            </w:r>
          </w:p>
        </w:tc>
        <w:tc>
          <w:tcPr>
            <w:tcW w:w="5103" w:type="dxa"/>
            <w:tcBorders>
              <w:top w:val="single" w:sz="6" w:space="0" w:color="FFFFFF"/>
              <w:bottom w:val="single" w:sz="6" w:space="0" w:color="FFFFFF"/>
              <w:right w:val="single" w:sz="6" w:space="0" w:color="FFFFFF"/>
            </w:tcBorders>
            <w:shd w:val="clear" w:color="auto" w:fill="DBE4F0"/>
          </w:tcPr>
          <w:p w14:paraId="18460EE9" w14:textId="3DE8E752" w:rsidR="00914EA7" w:rsidRPr="004A362C" w:rsidRDefault="00914EA7" w:rsidP="00E06FAF">
            <w:pPr>
              <w:pStyle w:val="TableParagraph"/>
              <w:spacing w:before="52" w:line="239" w:lineRule="exact"/>
              <w:ind w:left="103"/>
              <w:rPr>
                <w:sz w:val="20"/>
                <w:szCs w:val="20"/>
              </w:rPr>
            </w:pPr>
            <w:r w:rsidRPr="004A362C">
              <w:rPr>
                <w:sz w:val="20"/>
                <w:szCs w:val="20"/>
              </w:rPr>
              <w:t>Demonstration</w:t>
            </w:r>
            <w:r>
              <w:rPr>
                <w:sz w:val="20"/>
                <w:szCs w:val="20"/>
              </w:rPr>
              <w:t xml:space="preserve"> </w:t>
            </w:r>
            <w:r w:rsidRPr="004A362C">
              <w:rPr>
                <w:sz w:val="20"/>
                <w:szCs w:val="20"/>
              </w:rPr>
              <w:t>Project</w:t>
            </w:r>
            <w:r>
              <w:rPr>
                <w:sz w:val="20"/>
                <w:szCs w:val="20"/>
              </w:rPr>
              <w:t xml:space="preserve"> </w:t>
            </w:r>
            <w:r w:rsidRPr="004A362C">
              <w:rPr>
                <w:sz w:val="20"/>
                <w:szCs w:val="20"/>
              </w:rPr>
              <w:t>on</w:t>
            </w:r>
            <w:r>
              <w:rPr>
                <w:sz w:val="20"/>
                <w:szCs w:val="20"/>
              </w:rPr>
              <w:t xml:space="preserve"> </w:t>
            </w:r>
            <w:r w:rsidRPr="004A362C">
              <w:rPr>
                <w:sz w:val="20"/>
                <w:szCs w:val="20"/>
              </w:rPr>
              <w:t>Used</w:t>
            </w:r>
            <w:r>
              <w:rPr>
                <w:sz w:val="20"/>
                <w:szCs w:val="20"/>
              </w:rPr>
              <w:t xml:space="preserve"> </w:t>
            </w:r>
            <w:r w:rsidRPr="004A362C">
              <w:rPr>
                <w:sz w:val="20"/>
                <w:szCs w:val="20"/>
              </w:rPr>
              <w:t>Energy-saving Lamp</w:t>
            </w:r>
            <w:r>
              <w:rPr>
                <w:sz w:val="20"/>
                <w:szCs w:val="20"/>
              </w:rPr>
              <w:t xml:space="preserve"> </w:t>
            </w:r>
            <w:r w:rsidRPr="004A362C">
              <w:rPr>
                <w:sz w:val="20"/>
                <w:szCs w:val="20"/>
              </w:rPr>
              <w:t>Recycling</w:t>
            </w:r>
            <w:r>
              <w:rPr>
                <w:sz w:val="20"/>
                <w:szCs w:val="20"/>
              </w:rPr>
              <w:t xml:space="preserve"> </w:t>
            </w:r>
            <w:r w:rsidRPr="004A362C">
              <w:rPr>
                <w:sz w:val="20"/>
                <w:szCs w:val="20"/>
              </w:rPr>
              <w:t>and</w:t>
            </w:r>
            <w:r>
              <w:rPr>
                <w:sz w:val="20"/>
                <w:szCs w:val="20"/>
              </w:rPr>
              <w:t xml:space="preserve"> </w:t>
            </w:r>
            <w:r w:rsidRPr="004A362C">
              <w:rPr>
                <w:sz w:val="20"/>
                <w:szCs w:val="20"/>
              </w:rPr>
              <w:t>Reduction</w:t>
            </w:r>
            <w:r>
              <w:rPr>
                <w:sz w:val="20"/>
                <w:szCs w:val="20"/>
              </w:rPr>
              <w:t xml:space="preserve"> </w:t>
            </w:r>
            <w:r w:rsidRPr="004A362C">
              <w:rPr>
                <w:sz w:val="20"/>
                <w:szCs w:val="20"/>
              </w:rPr>
              <w:t>of</w:t>
            </w:r>
            <w:r>
              <w:rPr>
                <w:sz w:val="20"/>
                <w:szCs w:val="20"/>
              </w:rPr>
              <w:t xml:space="preserve"> </w:t>
            </w:r>
            <w:r w:rsidRPr="004A362C">
              <w:rPr>
                <w:sz w:val="20"/>
                <w:szCs w:val="20"/>
              </w:rPr>
              <w:t>Mercury</w:t>
            </w:r>
            <w:r>
              <w:rPr>
                <w:sz w:val="20"/>
                <w:szCs w:val="20"/>
              </w:rPr>
              <w:t xml:space="preserve"> </w:t>
            </w:r>
            <w:r w:rsidRPr="004A362C">
              <w:rPr>
                <w:sz w:val="20"/>
                <w:szCs w:val="20"/>
              </w:rPr>
              <w:t>Pollution</w:t>
            </w:r>
            <w:r>
              <w:rPr>
                <w:sz w:val="20"/>
                <w:szCs w:val="20"/>
              </w:rPr>
              <w:t xml:space="preserve"> </w:t>
            </w:r>
            <w:r w:rsidRPr="004A362C">
              <w:rPr>
                <w:sz w:val="20"/>
                <w:szCs w:val="20"/>
              </w:rPr>
              <w:t>in</w:t>
            </w:r>
            <w:r>
              <w:rPr>
                <w:sz w:val="20"/>
                <w:szCs w:val="20"/>
              </w:rPr>
              <w:t xml:space="preserve"> </w:t>
            </w:r>
            <w:r w:rsidRPr="004A362C">
              <w:rPr>
                <w:sz w:val="20"/>
                <w:szCs w:val="20"/>
              </w:rPr>
              <w:t>Yinchuan, Ningxia</w:t>
            </w:r>
          </w:p>
        </w:tc>
        <w:tc>
          <w:tcPr>
            <w:tcW w:w="1416" w:type="dxa"/>
            <w:tcBorders>
              <w:top w:val="single" w:sz="6" w:space="0" w:color="FFFFFF"/>
              <w:left w:val="single" w:sz="6" w:space="0" w:color="FFFFFF"/>
              <w:bottom w:val="single" w:sz="6" w:space="0" w:color="FFFFFF"/>
            </w:tcBorders>
            <w:shd w:val="clear" w:color="auto" w:fill="DBE4F0"/>
          </w:tcPr>
          <w:p w14:paraId="52B6CD4C" w14:textId="2AFF0C75" w:rsidR="00914EA7" w:rsidRPr="004A362C" w:rsidRDefault="00914EA7" w:rsidP="00E06FAF">
            <w:pPr>
              <w:pStyle w:val="TableParagraph"/>
              <w:spacing w:before="52" w:line="239" w:lineRule="exact"/>
              <w:ind w:left="99"/>
              <w:rPr>
                <w:sz w:val="20"/>
                <w:szCs w:val="20"/>
              </w:rPr>
            </w:pPr>
            <w:r w:rsidRPr="004A362C">
              <w:rPr>
                <w:sz w:val="20"/>
                <w:szCs w:val="20"/>
              </w:rPr>
              <w:t>12/2011-</w:t>
            </w:r>
            <w:r>
              <w:rPr>
                <w:sz w:val="20"/>
                <w:szCs w:val="20"/>
              </w:rPr>
              <w:br/>
            </w:r>
            <w:r w:rsidRPr="004A362C">
              <w:rPr>
                <w:sz w:val="20"/>
                <w:szCs w:val="20"/>
              </w:rPr>
              <w:t>11/2013</w:t>
            </w:r>
          </w:p>
        </w:tc>
        <w:tc>
          <w:tcPr>
            <w:tcW w:w="1136" w:type="dxa"/>
            <w:tcBorders>
              <w:top w:val="single" w:sz="6" w:space="0" w:color="FFFFFF"/>
              <w:bottom w:val="single" w:sz="6" w:space="0" w:color="FFFFFF"/>
            </w:tcBorders>
            <w:shd w:val="clear" w:color="auto" w:fill="DBE4F0"/>
          </w:tcPr>
          <w:p w14:paraId="49EEBAFB" w14:textId="158DABEA" w:rsidR="00914EA7" w:rsidRPr="004A362C" w:rsidRDefault="00914EA7" w:rsidP="00E06FAF">
            <w:pPr>
              <w:pStyle w:val="TableParagraph"/>
              <w:spacing w:before="52" w:line="239" w:lineRule="exact"/>
              <w:ind w:right="98"/>
              <w:jc w:val="right"/>
              <w:rPr>
                <w:sz w:val="20"/>
                <w:szCs w:val="20"/>
              </w:rPr>
            </w:pPr>
            <w:r w:rsidRPr="004A362C">
              <w:rPr>
                <w:sz w:val="20"/>
                <w:szCs w:val="20"/>
              </w:rPr>
              <w:t>50,000</w:t>
            </w:r>
          </w:p>
        </w:tc>
        <w:tc>
          <w:tcPr>
            <w:tcW w:w="1276" w:type="dxa"/>
            <w:tcBorders>
              <w:top w:val="single" w:sz="6" w:space="0" w:color="FFFFFF"/>
              <w:bottom w:val="single" w:sz="6" w:space="0" w:color="FFFFFF"/>
              <w:right w:val="nil"/>
            </w:tcBorders>
            <w:shd w:val="clear" w:color="auto" w:fill="DBE4F0"/>
          </w:tcPr>
          <w:p w14:paraId="66881396" w14:textId="7708E774" w:rsidR="00914EA7" w:rsidRPr="004A362C" w:rsidRDefault="00914EA7" w:rsidP="00E06FAF">
            <w:pPr>
              <w:pStyle w:val="TableParagraph"/>
              <w:spacing w:before="52" w:line="239" w:lineRule="exact"/>
              <w:ind w:right="98"/>
              <w:jc w:val="right"/>
              <w:rPr>
                <w:sz w:val="20"/>
                <w:szCs w:val="20"/>
              </w:rPr>
            </w:pPr>
            <w:r w:rsidRPr="004A362C">
              <w:rPr>
                <w:sz w:val="20"/>
                <w:szCs w:val="20"/>
              </w:rPr>
              <w:t>25,197</w:t>
            </w:r>
          </w:p>
        </w:tc>
      </w:tr>
      <w:tr w:rsidR="00914EA7" w:rsidRPr="004A362C" w14:paraId="438DC892" w14:textId="77777777" w:rsidTr="00914EA7">
        <w:trPr>
          <w:trHeight w:val="615"/>
        </w:trPr>
        <w:tc>
          <w:tcPr>
            <w:tcW w:w="1701" w:type="dxa"/>
            <w:tcBorders>
              <w:top w:val="single" w:sz="6" w:space="0" w:color="FFFFFF"/>
              <w:left w:val="nil"/>
              <w:bottom w:val="single" w:sz="6" w:space="0" w:color="FFFFFF"/>
            </w:tcBorders>
            <w:shd w:val="clear" w:color="auto" w:fill="4F81BC"/>
          </w:tcPr>
          <w:p w14:paraId="67BC7CBB" w14:textId="2BA436DE" w:rsidR="00914EA7" w:rsidRPr="004A362C" w:rsidRDefault="00914EA7" w:rsidP="00E06FAF">
            <w:pPr>
              <w:pStyle w:val="TableParagraph"/>
              <w:spacing w:before="57" w:line="234" w:lineRule="exact"/>
              <w:ind w:left="103"/>
              <w:rPr>
                <w:b/>
                <w:color w:val="FFFFFF"/>
                <w:sz w:val="20"/>
                <w:szCs w:val="20"/>
              </w:rPr>
            </w:pPr>
            <w:r w:rsidRPr="004A362C">
              <w:rPr>
                <w:b/>
                <w:color w:val="FFFFFF"/>
                <w:sz w:val="20"/>
                <w:szCs w:val="20"/>
              </w:rPr>
              <w:t>Sri Lanka</w:t>
            </w:r>
          </w:p>
        </w:tc>
        <w:tc>
          <w:tcPr>
            <w:tcW w:w="2268" w:type="dxa"/>
            <w:tcBorders>
              <w:top w:val="single" w:sz="6" w:space="0" w:color="FFFFFF"/>
              <w:bottom w:val="single" w:sz="6" w:space="0" w:color="FFFFFF"/>
            </w:tcBorders>
            <w:shd w:val="clear" w:color="auto" w:fill="DBE4F0"/>
          </w:tcPr>
          <w:p w14:paraId="4509FB95" w14:textId="55D9A183" w:rsidR="00914EA7" w:rsidRPr="004A362C" w:rsidRDefault="00914EA7" w:rsidP="004A362C">
            <w:pPr>
              <w:pStyle w:val="TableParagraph"/>
              <w:tabs>
                <w:tab w:val="left" w:pos="1227"/>
                <w:tab w:val="left" w:pos="1856"/>
              </w:tabs>
              <w:spacing w:before="52" w:line="239" w:lineRule="exact"/>
              <w:ind w:left="102"/>
              <w:rPr>
                <w:sz w:val="20"/>
                <w:szCs w:val="20"/>
              </w:rPr>
            </w:pPr>
            <w:r w:rsidRPr="004A362C">
              <w:rPr>
                <w:sz w:val="20"/>
                <w:szCs w:val="20"/>
              </w:rPr>
              <w:t>Centre</w:t>
            </w:r>
            <w:r>
              <w:rPr>
                <w:sz w:val="20"/>
                <w:szCs w:val="20"/>
              </w:rPr>
              <w:t xml:space="preserve"> </w:t>
            </w:r>
            <w:r w:rsidRPr="004A362C">
              <w:rPr>
                <w:sz w:val="20"/>
                <w:szCs w:val="20"/>
              </w:rPr>
              <w:t>for</w:t>
            </w:r>
            <w:r>
              <w:rPr>
                <w:sz w:val="20"/>
                <w:szCs w:val="20"/>
              </w:rPr>
              <w:t xml:space="preserve"> </w:t>
            </w:r>
            <w:r w:rsidRPr="004A362C">
              <w:rPr>
                <w:sz w:val="20"/>
                <w:szCs w:val="20"/>
              </w:rPr>
              <w:t>Environment</w:t>
            </w:r>
            <w:r>
              <w:rPr>
                <w:sz w:val="20"/>
                <w:szCs w:val="20"/>
              </w:rPr>
              <w:t xml:space="preserve"> </w:t>
            </w:r>
            <w:r w:rsidRPr="004A362C">
              <w:rPr>
                <w:sz w:val="20"/>
                <w:szCs w:val="20"/>
              </w:rPr>
              <w:t>Justice</w:t>
            </w:r>
          </w:p>
        </w:tc>
        <w:tc>
          <w:tcPr>
            <w:tcW w:w="5103" w:type="dxa"/>
            <w:tcBorders>
              <w:top w:val="single" w:sz="6" w:space="0" w:color="FFFFFF"/>
              <w:bottom w:val="single" w:sz="6" w:space="0" w:color="FFFFFF"/>
              <w:right w:val="single" w:sz="6" w:space="0" w:color="FFFFFF"/>
            </w:tcBorders>
            <w:shd w:val="clear" w:color="auto" w:fill="DBE4F0"/>
          </w:tcPr>
          <w:p w14:paraId="2B056151" w14:textId="191607A4" w:rsidR="00914EA7" w:rsidRPr="004A362C" w:rsidRDefault="00914EA7" w:rsidP="00E06FAF">
            <w:pPr>
              <w:pStyle w:val="TableParagraph"/>
              <w:spacing w:before="52" w:line="239" w:lineRule="exact"/>
              <w:ind w:left="103"/>
              <w:rPr>
                <w:sz w:val="20"/>
                <w:szCs w:val="20"/>
              </w:rPr>
            </w:pPr>
            <w:r w:rsidRPr="004A362C">
              <w:rPr>
                <w:sz w:val="20"/>
                <w:szCs w:val="20"/>
              </w:rPr>
              <w:t>Enhancing</w:t>
            </w:r>
            <w:r>
              <w:rPr>
                <w:sz w:val="20"/>
                <w:szCs w:val="20"/>
              </w:rPr>
              <w:t xml:space="preserve"> </w:t>
            </w:r>
            <w:r w:rsidRPr="004A362C">
              <w:rPr>
                <w:sz w:val="20"/>
                <w:szCs w:val="20"/>
              </w:rPr>
              <w:t>public</w:t>
            </w:r>
            <w:r>
              <w:rPr>
                <w:sz w:val="20"/>
                <w:szCs w:val="20"/>
              </w:rPr>
              <w:t xml:space="preserve"> </w:t>
            </w:r>
            <w:r w:rsidRPr="004A362C">
              <w:rPr>
                <w:sz w:val="20"/>
                <w:szCs w:val="20"/>
              </w:rPr>
              <w:t>awareness</w:t>
            </w:r>
            <w:r>
              <w:rPr>
                <w:sz w:val="20"/>
                <w:szCs w:val="20"/>
              </w:rPr>
              <w:t xml:space="preserve"> </w:t>
            </w:r>
            <w:r w:rsidRPr="004A362C">
              <w:rPr>
                <w:sz w:val="20"/>
                <w:szCs w:val="20"/>
              </w:rPr>
              <w:t>on</w:t>
            </w:r>
            <w:r>
              <w:rPr>
                <w:sz w:val="20"/>
                <w:szCs w:val="20"/>
              </w:rPr>
              <w:t xml:space="preserve"> </w:t>
            </w:r>
            <w:r w:rsidRPr="004A362C">
              <w:rPr>
                <w:sz w:val="20"/>
                <w:szCs w:val="20"/>
              </w:rPr>
              <w:t>POPs</w:t>
            </w:r>
            <w:r>
              <w:rPr>
                <w:sz w:val="20"/>
                <w:szCs w:val="20"/>
              </w:rPr>
              <w:t xml:space="preserve"> </w:t>
            </w:r>
            <w:r w:rsidRPr="004A362C">
              <w:rPr>
                <w:sz w:val="20"/>
                <w:szCs w:val="20"/>
              </w:rPr>
              <w:t>and</w:t>
            </w:r>
            <w:r>
              <w:rPr>
                <w:sz w:val="20"/>
                <w:szCs w:val="20"/>
              </w:rPr>
              <w:t xml:space="preserve"> </w:t>
            </w:r>
            <w:r w:rsidRPr="004A362C">
              <w:rPr>
                <w:sz w:val="20"/>
                <w:szCs w:val="20"/>
              </w:rPr>
              <w:t>other</w:t>
            </w:r>
            <w:r>
              <w:rPr>
                <w:sz w:val="20"/>
                <w:szCs w:val="20"/>
              </w:rPr>
              <w:t xml:space="preserve"> </w:t>
            </w:r>
            <w:r w:rsidRPr="004A362C">
              <w:rPr>
                <w:sz w:val="20"/>
                <w:szCs w:val="20"/>
              </w:rPr>
              <w:t>Chemicals</w:t>
            </w:r>
            <w:r>
              <w:rPr>
                <w:sz w:val="20"/>
                <w:szCs w:val="20"/>
              </w:rPr>
              <w:t xml:space="preserve"> </w:t>
            </w:r>
            <w:r w:rsidRPr="004A362C">
              <w:rPr>
                <w:sz w:val="20"/>
                <w:szCs w:val="20"/>
              </w:rPr>
              <w:t>and</w:t>
            </w:r>
            <w:r>
              <w:rPr>
                <w:sz w:val="20"/>
                <w:szCs w:val="20"/>
              </w:rPr>
              <w:t xml:space="preserve"> </w:t>
            </w:r>
            <w:r w:rsidRPr="004A362C">
              <w:rPr>
                <w:sz w:val="20"/>
                <w:szCs w:val="20"/>
              </w:rPr>
              <w:t>raising</w:t>
            </w:r>
            <w:r>
              <w:rPr>
                <w:sz w:val="20"/>
                <w:szCs w:val="20"/>
              </w:rPr>
              <w:t xml:space="preserve"> </w:t>
            </w:r>
            <w:r w:rsidRPr="004A362C">
              <w:rPr>
                <w:sz w:val="20"/>
                <w:szCs w:val="20"/>
              </w:rPr>
              <w:t>civil</w:t>
            </w:r>
            <w:r>
              <w:rPr>
                <w:sz w:val="20"/>
                <w:szCs w:val="20"/>
              </w:rPr>
              <w:t xml:space="preserve"> </w:t>
            </w:r>
            <w:r w:rsidRPr="004A362C">
              <w:rPr>
                <w:sz w:val="20"/>
                <w:szCs w:val="20"/>
              </w:rPr>
              <w:t>society</w:t>
            </w:r>
            <w:r>
              <w:rPr>
                <w:sz w:val="20"/>
                <w:szCs w:val="20"/>
              </w:rPr>
              <w:t xml:space="preserve"> </w:t>
            </w:r>
            <w:r w:rsidRPr="004A362C">
              <w:rPr>
                <w:sz w:val="20"/>
                <w:szCs w:val="20"/>
              </w:rPr>
              <w:t>participation</w:t>
            </w:r>
            <w:r>
              <w:rPr>
                <w:sz w:val="20"/>
                <w:szCs w:val="20"/>
              </w:rPr>
              <w:t xml:space="preserve"> </w:t>
            </w:r>
            <w:r w:rsidRPr="004A362C">
              <w:rPr>
                <w:sz w:val="20"/>
                <w:szCs w:val="20"/>
              </w:rPr>
              <w:t>in</w:t>
            </w:r>
            <w:r>
              <w:rPr>
                <w:sz w:val="20"/>
                <w:szCs w:val="20"/>
              </w:rPr>
              <w:t xml:space="preserve"> </w:t>
            </w:r>
            <w:r w:rsidRPr="004A362C">
              <w:rPr>
                <w:sz w:val="20"/>
                <w:szCs w:val="20"/>
              </w:rPr>
              <w:t>managing chemicals by Centre for Environment Justice</w:t>
            </w:r>
          </w:p>
        </w:tc>
        <w:tc>
          <w:tcPr>
            <w:tcW w:w="1416" w:type="dxa"/>
            <w:tcBorders>
              <w:top w:val="single" w:sz="6" w:space="0" w:color="FFFFFF"/>
              <w:left w:val="single" w:sz="6" w:space="0" w:color="FFFFFF"/>
              <w:bottom w:val="single" w:sz="6" w:space="0" w:color="FFFFFF"/>
            </w:tcBorders>
            <w:shd w:val="clear" w:color="auto" w:fill="DBE4F0"/>
          </w:tcPr>
          <w:p w14:paraId="08732045" w14:textId="7D2FEB60" w:rsidR="00914EA7" w:rsidRPr="004A362C" w:rsidRDefault="00914EA7" w:rsidP="00E06FAF">
            <w:pPr>
              <w:pStyle w:val="TableParagraph"/>
              <w:spacing w:before="52" w:line="239" w:lineRule="exact"/>
              <w:ind w:left="99"/>
              <w:rPr>
                <w:sz w:val="20"/>
                <w:szCs w:val="20"/>
              </w:rPr>
            </w:pPr>
            <w:r w:rsidRPr="004A362C">
              <w:rPr>
                <w:sz w:val="20"/>
                <w:szCs w:val="20"/>
              </w:rPr>
              <w:t>12/2011-</w:t>
            </w:r>
            <w:r>
              <w:rPr>
                <w:sz w:val="20"/>
                <w:szCs w:val="20"/>
              </w:rPr>
              <w:br/>
            </w:r>
            <w:r w:rsidRPr="004A362C">
              <w:rPr>
                <w:sz w:val="20"/>
                <w:szCs w:val="20"/>
              </w:rPr>
              <w:t>09/2013</w:t>
            </w:r>
          </w:p>
        </w:tc>
        <w:tc>
          <w:tcPr>
            <w:tcW w:w="1136" w:type="dxa"/>
            <w:tcBorders>
              <w:top w:val="single" w:sz="6" w:space="0" w:color="FFFFFF"/>
              <w:bottom w:val="single" w:sz="6" w:space="0" w:color="FFFFFF"/>
            </w:tcBorders>
            <w:shd w:val="clear" w:color="auto" w:fill="DBE4F0"/>
          </w:tcPr>
          <w:p w14:paraId="43A9A140" w14:textId="3265C90C" w:rsidR="00914EA7" w:rsidRPr="004A362C" w:rsidRDefault="00914EA7" w:rsidP="00E06FAF">
            <w:pPr>
              <w:pStyle w:val="TableParagraph"/>
              <w:spacing w:before="52" w:line="239" w:lineRule="exact"/>
              <w:ind w:right="98"/>
              <w:jc w:val="right"/>
              <w:rPr>
                <w:sz w:val="20"/>
                <w:szCs w:val="20"/>
              </w:rPr>
            </w:pPr>
            <w:r w:rsidRPr="004A362C">
              <w:rPr>
                <w:sz w:val="20"/>
                <w:szCs w:val="20"/>
              </w:rPr>
              <w:t>50,000</w:t>
            </w:r>
          </w:p>
        </w:tc>
        <w:tc>
          <w:tcPr>
            <w:tcW w:w="1276" w:type="dxa"/>
            <w:tcBorders>
              <w:top w:val="single" w:sz="6" w:space="0" w:color="FFFFFF"/>
              <w:bottom w:val="single" w:sz="6" w:space="0" w:color="FFFFFF"/>
              <w:right w:val="nil"/>
            </w:tcBorders>
            <w:shd w:val="clear" w:color="auto" w:fill="DBE4F0"/>
          </w:tcPr>
          <w:p w14:paraId="5D9BF834" w14:textId="05DE9EEA" w:rsidR="00914EA7" w:rsidRPr="004A362C" w:rsidRDefault="00914EA7" w:rsidP="00E06FAF">
            <w:pPr>
              <w:pStyle w:val="TableParagraph"/>
              <w:spacing w:before="52" w:line="239" w:lineRule="exact"/>
              <w:ind w:right="98"/>
              <w:jc w:val="right"/>
              <w:rPr>
                <w:sz w:val="20"/>
                <w:szCs w:val="20"/>
              </w:rPr>
            </w:pPr>
            <w:r w:rsidRPr="004A362C">
              <w:rPr>
                <w:sz w:val="20"/>
                <w:szCs w:val="20"/>
              </w:rPr>
              <w:t>10,017</w:t>
            </w:r>
          </w:p>
        </w:tc>
      </w:tr>
      <w:tr w:rsidR="00914EA7" w:rsidRPr="004A362C" w14:paraId="22F22C73" w14:textId="77777777" w:rsidTr="00914EA7">
        <w:trPr>
          <w:trHeight w:val="615"/>
        </w:trPr>
        <w:tc>
          <w:tcPr>
            <w:tcW w:w="1701" w:type="dxa"/>
            <w:tcBorders>
              <w:top w:val="single" w:sz="6" w:space="0" w:color="FFFFFF"/>
              <w:left w:val="nil"/>
              <w:bottom w:val="single" w:sz="6" w:space="0" w:color="FFFFFF"/>
            </w:tcBorders>
            <w:shd w:val="clear" w:color="auto" w:fill="4F81BC"/>
          </w:tcPr>
          <w:p w14:paraId="45FB17AC" w14:textId="413B54AF" w:rsidR="00914EA7" w:rsidRPr="004A362C" w:rsidRDefault="00914EA7" w:rsidP="00E06FAF">
            <w:pPr>
              <w:pStyle w:val="TableParagraph"/>
              <w:spacing w:before="57" w:line="234" w:lineRule="exact"/>
              <w:ind w:left="103"/>
              <w:rPr>
                <w:b/>
                <w:color w:val="FFFFFF"/>
                <w:sz w:val="20"/>
                <w:szCs w:val="20"/>
              </w:rPr>
            </w:pPr>
            <w:r>
              <w:rPr>
                <w:b/>
                <w:color w:val="FFFFFF"/>
              </w:rPr>
              <w:t>China</w:t>
            </w:r>
          </w:p>
        </w:tc>
        <w:tc>
          <w:tcPr>
            <w:tcW w:w="2268" w:type="dxa"/>
            <w:tcBorders>
              <w:top w:val="single" w:sz="6" w:space="0" w:color="FFFFFF"/>
              <w:bottom w:val="single" w:sz="6" w:space="0" w:color="FFFFFF"/>
            </w:tcBorders>
            <w:shd w:val="clear" w:color="auto" w:fill="DBE4F0"/>
          </w:tcPr>
          <w:p w14:paraId="4CC7F208" w14:textId="1C2C9EC2" w:rsidR="00914EA7" w:rsidRPr="004A362C" w:rsidRDefault="00914EA7" w:rsidP="004A362C">
            <w:pPr>
              <w:pStyle w:val="TableParagraph"/>
              <w:tabs>
                <w:tab w:val="left" w:pos="1227"/>
                <w:tab w:val="left" w:pos="1856"/>
              </w:tabs>
              <w:spacing w:before="52" w:line="239" w:lineRule="exact"/>
              <w:ind w:left="102"/>
              <w:rPr>
                <w:sz w:val="20"/>
                <w:szCs w:val="20"/>
              </w:rPr>
            </w:pPr>
            <w:r>
              <w:t>Green River Environmental Protection Association of Sichuan</w:t>
            </w:r>
          </w:p>
        </w:tc>
        <w:tc>
          <w:tcPr>
            <w:tcW w:w="5103" w:type="dxa"/>
            <w:tcBorders>
              <w:top w:val="single" w:sz="6" w:space="0" w:color="FFFFFF"/>
              <w:bottom w:val="single" w:sz="6" w:space="0" w:color="FFFFFF"/>
              <w:right w:val="single" w:sz="6" w:space="0" w:color="FFFFFF"/>
            </w:tcBorders>
            <w:shd w:val="clear" w:color="auto" w:fill="DBE4F0"/>
          </w:tcPr>
          <w:p w14:paraId="2D9D00DD" w14:textId="76D34281" w:rsidR="00914EA7" w:rsidRPr="004A362C" w:rsidRDefault="00914EA7" w:rsidP="00E06FAF">
            <w:pPr>
              <w:pStyle w:val="TableParagraph"/>
              <w:spacing w:before="52" w:line="239" w:lineRule="exact"/>
              <w:ind w:left="103"/>
              <w:rPr>
                <w:sz w:val="20"/>
                <w:szCs w:val="20"/>
              </w:rPr>
            </w:pPr>
            <w:r>
              <w:t>Project on Reduction of POPs at the Source of Yangtze River  and  Development  of  Alternative  Livelihood to Achieve Sustainable Grassland Management</w:t>
            </w:r>
          </w:p>
        </w:tc>
        <w:tc>
          <w:tcPr>
            <w:tcW w:w="1416" w:type="dxa"/>
            <w:tcBorders>
              <w:top w:val="single" w:sz="6" w:space="0" w:color="FFFFFF"/>
              <w:left w:val="single" w:sz="6" w:space="0" w:color="FFFFFF"/>
              <w:bottom w:val="single" w:sz="6" w:space="0" w:color="FFFFFF"/>
            </w:tcBorders>
            <w:shd w:val="clear" w:color="auto" w:fill="DBE4F0"/>
          </w:tcPr>
          <w:p w14:paraId="7B36DD99" w14:textId="21AB3A63" w:rsidR="00914EA7" w:rsidRPr="004A362C" w:rsidRDefault="00914EA7" w:rsidP="00E06FAF">
            <w:pPr>
              <w:pStyle w:val="TableParagraph"/>
              <w:spacing w:before="52" w:line="239" w:lineRule="exact"/>
              <w:ind w:left="99"/>
              <w:rPr>
                <w:sz w:val="20"/>
                <w:szCs w:val="20"/>
              </w:rPr>
            </w:pPr>
            <w:r>
              <w:t>12/2011-</w:t>
            </w:r>
            <w:r>
              <w:br/>
              <w:t>12/2013</w:t>
            </w:r>
          </w:p>
        </w:tc>
        <w:tc>
          <w:tcPr>
            <w:tcW w:w="1136" w:type="dxa"/>
            <w:tcBorders>
              <w:top w:val="single" w:sz="6" w:space="0" w:color="FFFFFF"/>
              <w:bottom w:val="single" w:sz="6" w:space="0" w:color="FFFFFF"/>
            </w:tcBorders>
            <w:shd w:val="clear" w:color="auto" w:fill="DBE4F0"/>
          </w:tcPr>
          <w:p w14:paraId="02E02315" w14:textId="40EBB49E" w:rsidR="00914EA7" w:rsidRPr="004A362C" w:rsidRDefault="00914EA7" w:rsidP="00E06FAF">
            <w:pPr>
              <w:pStyle w:val="TableParagraph"/>
              <w:spacing w:before="52" w:line="239" w:lineRule="exact"/>
              <w:ind w:right="98"/>
              <w:jc w:val="right"/>
              <w:rPr>
                <w:sz w:val="20"/>
                <w:szCs w:val="20"/>
              </w:rPr>
            </w:pPr>
            <w:r>
              <w:t>50,000</w:t>
            </w:r>
          </w:p>
        </w:tc>
        <w:tc>
          <w:tcPr>
            <w:tcW w:w="1276" w:type="dxa"/>
            <w:tcBorders>
              <w:top w:val="single" w:sz="6" w:space="0" w:color="FFFFFF"/>
              <w:bottom w:val="single" w:sz="6" w:space="0" w:color="FFFFFF"/>
              <w:right w:val="nil"/>
            </w:tcBorders>
            <w:shd w:val="clear" w:color="auto" w:fill="DBE4F0"/>
          </w:tcPr>
          <w:p w14:paraId="6BAE90B4" w14:textId="2D7CE445" w:rsidR="00914EA7" w:rsidRPr="004A362C" w:rsidRDefault="00914EA7" w:rsidP="00E06FAF">
            <w:pPr>
              <w:pStyle w:val="TableParagraph"/>
              <w:spacing w:before="52" w:line="239" w:lineRule="exact"/>
              <w:ind w:right="98"/>
              <w:jc w:val="right"/>
              <w:rPr>
                <w:sz w:val="20"/>
                <w:szCs w:val="20"/>
              </w:rPr>
            </w:pPr>
            <w:r>
              <w:t>72,835</w:t>
            </w:r>
          </w:p>
        </w:tc>
      </w:tr>
      <w:tr w:rsidR="00914EA7" w:rsidRPr="004A362C" w14:paraId="232598F3" w14:textId="77777777" w:rsidTr="00A34E16">
        <w:trPr>
          <w:trHeight w:val="426"/>
        </w:trPr>
        <w:tc>
          <w:tcPr>
            <w:tcW w:w="1701" w:type="dxa"/>
            <w:tcBorders>
              <w:top w:val="single" w:sz="6" w:space="0" w:color="FFFFFF"/>
              <w:left w:val="nil"/>
            </w:tcBorders>
            <w:shd w:val="clear" w:color="auto" w:fill="4F81BC"/>
          </w:tcPr>
          <w:p w14:paraId="29F7DB91" w14:textId="77777777" w:rsidR="00914EA7" w:rsidRPr="00A34E16" w:rsidRDefault="00914EA7" w:rsidP="00E06FAF">
            <w:pPr>
              <w:pStyle w:val="TableParagraph"/>
              <w:spacing w:before="57" w:line="234" w:lineRule="exact"/>
              <w:ind w:left="103"/>
              <w:rPr>
                <w:b/>
                <w:color w:val="FFFFFF"/>
                <w:sz w:val="20"/>
                <w:szCs w:val="20"/>
              </w:rPr>
            </w:pPr>
          </w:p>
        </w:tc>
        <w:tc>
          <w:tcPr>
            <w:tcW w:w="2268" w:type="dxa"/>
            <w:tcBorders>
              <w:top w:val="single" w:sz="6" w:space="0" w:color="FFFFFF"/>
            </w:tcBorders>
            <w:shd w:val="clear" w:color="auto" w:fill="DBE4F0"/>
          </w:tcPr>
          <w:p w14:paraId="24AF0159" w14:textId="7E0E2F0A" w:rsidR="00914EA7" w:rsidRPr="00A34E16" w:rsidRDefault="00914EA7" w:rsidP="004A362C">
            <w:pPr>
              <w:pStyle w:val="TableParagraph"/>
              <w:tabs>
                <w:tab w:val="left" w:pos="1227"/>
                <w:tab w:val="left" w:pos="1856"/>
              </w:tabs>
              <w:spacing w:before="52" w:line="239" w:lineRule="exact"/>
              <w:ind w:left="102"/>
              <w:rPr>
                <w:sz w:val="20"/>
                <w:szCs w:val="20"/>
              </w:rPr>
            </w:pPr>
            <w:r w:rsidRPr="00A34E16">
              <w:rPr>
                <w:b/>
                <w:sz w:val="20"/>
                <w:szCs w:val="20"/>
              </w:rPr>
              <w:t>Total</w:t>
            </w:r>
          </w:p>
        </w:tc>
        <w:tc>
          <w:tcPr>
            <w:tcW w:w="5103" w:type="dxa"/>
            <w:tcBorders>
              <w:top w:val="single" w:sz="6" w:space="0" w:color="FFFFFF"/>
              <w:right w:val="single" w:sz="6" w:space="0" w:color="FFFFFF"/>
            </w:tcBorders>
            <w:shd w:val="clear" w:color="auto" w:fill="DBE4F0"/>
          </w:tcPr>
          <w:p w14:paraId="68D38B98" w14:textId="77777777" w:rsidR="00914EA7" w:rsidRPr="00A34E16" w:rsidRDefault="00914EA7" w:rsidP="00E06FAF">
            <w:pPr>
              <w:pStyle w:val="TableParagraph"/>
              <w:spacing w:before="52" w:line="239" w:lineRule="exact"/>
              <w:ind w:left="103"/>
              <w:rPr>
                <w:sz w:val="20"/>
                <w:szCs w:val="20"/>
              </w:rPr>
            </w:pPr>
          </w:p>
        </w:tc>
        <w:tc>
          <w:tcPr>
            <w:tcW w:w="1416" w:type="dxa"/>
            <w:tcBorders>
              <w:top w:val="single" w:sz="6" w:space="0" w:color="FFFFFF"/>
              <w:left w:val="single" w:sz="6" w:space="0" w:color="FFFFFF"/>
            </w:tcBorders>
            <w:shd w:val="clear" w:color="auto" w:fill="DBE4F0"/>
          </w:tcPr>
          <w:p w14:paraId="169F4560" w14:textId="77777777" w:rsidR="00914EA7" w:rsidRPr="00A34E16" w:rsidRDefault="00914EA7" w:rsidP="00E06FAF">
            <w:pPr>
              <w:pStyle w:val="TableParagraph"/>
              <w:spacing w:before="52" w:line="239" w:lineRule="exact"/>
              <w:ind w:left="99"/>
              <w:rPr>
                <w:sz w:val="20"/>
                <w:szCs w:val="20"/>
              </w:rPr>
            </w:pPr>
          </w:p>
        </w:tc>
        <w:tc>
          <w:tcPr>
            <w:tcW w:w="1136" w:type="dxa"/>
            <w:tcBorders>
              <w:top w:val="single" w:sz="6" w:space="0" w:color="FFFFFF"/>
            </w:tcBorders>
            <w:shd w:val="clear" w:color="auto" w:fill="DBE4F0"/>
          </w:tcPr>
          <w:p w14:paraId="773530B7" w14:textId="012FA02D" w:rsidR="00914EA7" w:rsidRPr="00A34E16" w:rsidRDefault="00914EA7" w:rsidP="00E06FAF">
            <w:pPr>
              <w:pStyle w:val="TableParagraph"/>
              <w:spacing w:before="52" w:line="239" w:lineRule="exact"/>
              <w:ind w:right="98"/>
              <w:jc w:val="right"/>
              <w:rPr>
                <w:sz w:val="20"/>
                <w:szCs w:val="20"/>
              </w:rPr>
            </w:pPr>
            <w:r w:rsidRPr="00A34E16">
              <w:rPr>
                <w:b/>
                <w:sz w:val="20"/>
                <w:szCs w:val="20"/>
              </w:rPr>
              <w:t>676,083</w:t>
            </w:r>
          </w:p>
        </w:tc>
        <w:tc>
          <w:tcPr>
            <w:tcW w:w="1276" w:type="dxa"/>
            <w:tcBorders>
              <w:top w:val="single" w:sz="6" w:space="0" w:color="FFFFFF"/>
              <w:right w:val="nil"/>
            </w:tcBorders>
            <w:shd w:val="clear" w:color="auto" w:fill="DBE4F0"/>
          </w:tcPr>
          <w:p w14:paraId="4E9AC933" w14:textId="1B209679" w:rsidR="00914EA7" w:rsidRPr="00A34E16" w:rsidRDefault="00914EA7" w:rsidP="00E06FAF">
            <w:pPr>
              <w:pStyle w:val="TableParagraph"/>
              <w:spacing w:before="52" w:line="239" w:lineRule="exact"/>
              <w:ind w:right="98"/>
              <w:jc w:val="right"/>
              <w:rPr>
                <w:sz w:val="20"/>
                <w:szCs w:val="20"/>
              </w:rPr>
            </w:pPr>
            <w:r w:rsidRPr="00A34E16">
              <w:rPr>
                <w:b/>
                <w:sz w:val="20"/>
                <w:szCs w:val="20"/>
              </w:rPr>
              <w:t>722,758</w:t>
            </w:r>
          </w:p>
        </w:tc>
      </w:tr>
    </w:tbl>
    <w:p w14:paraId="7CE66F54" w14:textId="77777777" w:rsidR="00851DC8" w:rsidRPr="004A362C" w:rsidRDefault="00851DC8" w:rsidP="00851DC8">
      <w:pPr>
        <w:sectPr w:rsidR="00851DC8" w:rsidRPr="004A362C" w:rsidSect="00E06FAF">
          <w:footerReference w:type="default" r:id="rId54"/>
          <w:headerReference w:type="first" r:id="rId55"/>
          <w:footerReference w:type="first" r:id="rId56"/>
          <w:type w:val="continuous"/>
          <w:pgSz w:w="15840" w:h="12240" w:orient="landscape"/>
          <w:pgMar w:top="907" w:right="992" w:bottom="1418" w:left="1418" w:header="539" w:footer="975" w:gutter="0"/>
          <w:cols w:space="720"/>
          <w:titlePg/>
        </w:sectPr>
      </w:pPr>
    </w:p>
    <w:p w14:paraId="5A1C0E85" w14:textId="77777777" w:rsidR="00914EA7" w:rsidRDefault="00914EA7">
      <w:r>
        <w:br w:type="page"/>
      </w:r>
    </w:p>
    <w:p w14:paraId="6102C6C3" w14:textId="269F6367" w:rsidR="00851DC8" w:rsidRPr="00914EA7" w:rsidRDefault="00851DC8" w:rsidP="00914EA7">
      <w:pPr>
        <w:pStyle w:val="ZZAnxtitle"/>
        <w:rPr>
          <w:color w:val="365F91" w:themeColor="accent1" w:themeShade="BF"/>
        </w:rPr>
      </w:pPr>
      <w:bookmarkStart w:id="111" w:name="_Toc492299221"/>
      <w:r w:rsidRPr="00914EA7">
        <w:rPr>
          <w:color w:val="365F91" w:themeColor="accent1" w:themeShade="BF"/>
        </w:rPr>
        <w:t>Annex 9:</w:t>
      </w:r>
      <w:r w:rsidRPr="00914EA7">
        <w:rPr>
          <w:color w:val="365F91" w:themeColor="accent1" w:themeShade="BF"/>
        </w:rPr>
        <w:tab/>
        <w:t>List of GEF-6 Mercury projects (June 2014 – June 2017)</w:t>
      </w:r>
      <w:bookmarkEnd w:id="111"/>
    </w:p>
    <w:p w14:paraId="42900660" w14:textId="77777777" w:rsidR="00851DC8" w:rsidRDefault="00851DC8" w:rsidP="00914EA7">
      <w:pPr>
        <w:pStyle w:val="BodyText"/>
        <w:spacing w:before="234"/>
        <w:ind w:left="1247"/>
      </w:pPr>
      <w:r>
        <w:t>GEF grant includes the GEF project grant allocated to mercury components only, excluding associated fees and project preparation grant.</w:t>
      </w:r>
    </w:p>
    <w:p w14:paraId="1CAACECC" w14:textId="117143E2" w:rsidR="00851DC8" w:rsidRPr="00A34E16" w:rsidRDefault="00851DC8" w:rsidP="00A34E16">
      <w:pPr>
        <w:pStyle w:val="Anxtitle"/>
        <w:keepNext/>
        <w:keepLines/>
        <w:spacing w:before="120" w:after="120"/>
        <w:rPr>
          <w:color w:val="365F91" w:themeColor="accent1" w:themeShade="BF"/>
          <w:sz w:val="24"/>
          <w:szCs w:val="24"/>
        </w:rPr>
      </w:pPr>
      <w:bookmarkStart w:id="112" w:name="_bookmark54"/>
      <w:bookmarkStart w:id="113" w:name="_Toc492299222"/>
      <w:bookmarkEnd w:id="112"/>
      <w:r w:rsidRPr="00A34E16">
        <w:rPr>
          <w:color w:val="365F91" w:themeColor="accent1" w:themeShade="BF"/>
          <w:sz w:val="24"/>
          <w:szCs w:val="24"/>
        </w:rPr>
        <w:t>Enabling Activity Projects</w:t>
      </w:r>
      <w:bookmarkEnd w:id="113"/>
    </w:p>
    <w:tbl>
      <w:tblPr>
        <w:tblW w:w="12856" w:type="dxa"/>
        <w:tblInd w:w="6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40"/>
        <w:gridCol w:w="1981"/>
        <w:gridCol w:w="4680"/>
        <w:gridCol w:w="1711"/>
        <w:gridCol w:w="1440"/>
        <w:gridCol w:w="1704"/>
      </w:tblGrid>
      <w:tr w:rsidR="00851DC8" w:rsidRPr="00914EA7" w14:paraId="2D101A9D" w14:textId="77777777" w:rsidTr="00914EA7">
        <w:trPr>
          <w:trHeight w:val="680"/>
          <w:tblHeader/>
        </w:trPr>
        <w:tc>
          <w:tcPr>
            <w:tcW w:w="1340" w:type="dxa"/>
            <w:tcBorders>
              <w:top w:val="nil"/>
              <w:left w:val="nil"/>
              <w:right w:val="nil"/>
            </w:tcBorders>
            <w:shd w:val="clear" w:color="auto" w:fill="4F81BC"/>
          </w:tcPr>
          <w:p w14:paraId="5FCC3AFA" w14:textId="77777777" w:rsidR="00851DC8" w:rsidRPr="00914EA7" w:rsidRDefault="00851DC8" w:rsidP="00E06FAF">
            <w:pPr>
              <w:pStyle w:val="TableParagraph"/>
              <w:spacing w:before="59"/>
              <w:ind w:left="300" w:right="302"/>
              <w:jc w:val="center"/>
              <w:rPr>
                <w:b/>
                <w:sz w:val="20"/>
                <w:szCs w:val="20"/>
              </w:rPr>
            </w:pPr>
            <w:r w:rsidRPr="00914EA7">
              <w:rPr>
                <w:b/>
                <w:color w:val="FFFFFF"/>
                <w:sz w:val="20"/>
                <w:szCs w:val="20"/>
              </w:rPr>
              <w:t>Agency</w:t>
            </w:r>
          </w:p>
        </w:tc>
        <w:tc>
          <w:tcPr>
            <w:tcW w:w="1981" w:type="dxa"/>
            <w:tcBorders>
              <w:top w:val="nil"/>
              <w:left w:val="nil"/>
              <w:right w:val="nil"/>
            </w:tcBorders>
            <w:shd w:val="clear" w:color="auto" w:fill="4F81BC"/>
          </w:tcPr>
          <w:p w14:paraId="38FF84FA" w14:textId="77777777" w:rsidR="00851DC8" w:rsidRPr="00914EA7" w:rsidRDefault="00851DC8" w:rsidP="00E06FAF">
            <w:pPr>
              <w:pStyle w:val="TableParagraph"/>
              <w:spacing w:before="59"/>
              <w:ind w:left="591"/>
              <w:rPr>
                <w:b/>
                <w:sz w:val="20"/>
                <w:szCs w:val="20"/>
              </w:rPr>
            </w:pPr>
            <w:r w:rsidRPr="00914EA7">
              <w:rPr>
                <w:b/>
                <w:color w:val="FFFFFF"/>
                <w:sz w:val="20"/>
                <w:szCs w:val="20"/>
              </w:rPr>
              <w:t>Country</w:t>
            </w:r>
          </w:p>
        </w:tc>
        <w:tc>
          <w:tcPr>
            <w:tcW w:w="4680" w:type="dxa"/>
            <w:tcBorders>
              <w:top w:val="nil"/>
              <w:left w:val="nil"/>
              <w:right w:val="nil"/>
            </w:tcBorders>
            <w:shd w:val="clear" w:color="auto" w:fill="4F81BC"/>
          </w:tcPr>
          <w:p w14:paraId="3D9D43D6" w14:textId="77777777" w:rsidR="00851DC8" w:rsidRPr="00914EA7" w:rsidRDefault="00851DC8" w:rsidP="00E06FAF">
            <w:pPr>
              <w:pStyle w:val="TableParagraph"/>
              <w:spacing w:before="59"/>
              <w:ind w:left="2099" w:right="2100"/>
              <w:jc w:val="center"/>
              <w:rPr>
                <w:b/>
                <w:sz w:val="20"/>
                <w:szCs w:val="20"/>
              </w:rPr>
            </w:pPr>
            <w:r w:rsidRPr="00914EA7">
              <w:rPr>
                <w:b/>
                <w:color w:val="FFFFFF"/>
                <w:sz w:val="20"/>
                <w:szCs w:val="20"/>
              </w:rPr>
              <w:t>Title</w:t>
            </w:r>
          </w:p>
        </w:tc>
        <w:tc>
          <w:tcPr>
            <w:tcW w:w="1711" w:type="dxa"/>
            <w:tcBorders>
              <w:top w:val="nil"/>
              <w:left w:val="nil"/>
              <w:right w:val="nil"/>
            </w:tcBorders>
            <w:shd w:val="clear" w:color="auto" w:fill="4F81BC"/>
          </w:tcPr>
          <w:p w14:paraId="55403A7D" w14:textId="77777777" w:rsidR="00851DC8" w:rsidRPr="00914EA7" w:rsidRDefault="00851DC8" w:rsidP="00E06FAF">
            <w:pPr>
              <w:pStyle w:val="TableParagraph"/>
              <w:spacing w:before="2" w:line="310" w:lineRule="atLeast"/>
              <w:ind w:left="598" w:right="601"/>
              <w:jc w:val="center"/>
              <w:rPr>
                <w:b/>
                <w:sz w:val="20"/>
                <w:szCs w:val="20"/>
              </w:rPr>
            </w:pPr>
            <w:r w:rsidRPr="00914EA7">
              <w:rPr>
                <w:b/>
                <w:color w:val="FFFFFF"/>
                <w:sz w:val="20"/>
                <w:szCs w:val="20"/>
              </w:rPr>
              <w:t>MIA, NAP</w:t>
            </w:r>
          </w:p>
        </w:tc>
        <w:tc>
          <w:tcPr>
            <w:tcW w:w="1440" w:type="dxa"/>
            <w:tcBorders>
              <w:top w:val="nil"/>
              <w:left w:val="nil"/>
              <w:right w:val="nil"/>
            </w:tcBorders>
            <w:shd w:val="clear" w:color="auto" w:fill="4F81BC"/>
          </w:tcPr>
          <w:p w14:paraId="1C10ADC5" w14:textId="77777777" w:rsidR="00851DC8" w:rsidRPr="00914EA7" w:rsidRDefault="00851DC8" w:rsidP="00E06FAF">
            <w:pPr>
              <w:pStyle w:val="TableParagraph"/>
              <w:spacing w:before="59"/>
              <w:ind w:left="590" w:right="161" w:hanging="413"/>
              <w:rPr>
                <w:b/>
                <w:sz w:val="20"/>
                <w:szCs w:val="20"/>
              </w:rPr>
            </w:pPr>
            <w:r w:rsidRPr="00914EA7">
              <w:rPr>
                <w:b/>
                <w:color w:val="FFFFFF"/>
                <w:sz w:val="20"/>
                <w:szCs w:val="20"/>
              </w:rPr>
              <w:t>GEF Grant ($)</w:t>
            </w:r>
          </w:p>
        </w:tc>
        <w:tc>
          <w:tcPr>
            <w:tcW w:w="1704" w:type="dxa"/>
            <w:tcBorders>
              <w:top w:val="nil"/>
              <w:left w:val="nil"/>
              <w:right w:val="nil"/>
            </w:tcBorders>
            <w:shd w:val="clear" w:color="auto" w:fill="4F81BC"/>
          </w:tcPr>
          <w:p w14:paraId="46E728AC" w14:textId="77777777" w:rsidR="00851DC8" w:rsidRPr="00914EA7" w:rsidRDefault="00851DC8" w:rsidP="00E06FAF">
            <w:pPr>
              <w:pStyle w:val="TableParagraph"/>
              <w:spacing w:before="59"/>
              <w:ind w:left="724" w:right="221" w:hanging="483"/>
              <w:rPr>
                <w:b/>
                <w:sz w:val="20"/>
                <w:szCs w:val="20"/>
              </w:rPr>
            </w:pPr>
            <w:r w:rsidRPr="00914EA7">
              <w:rPr>
                <w:b/>
                <w:color w:val="FFFFFF"/>
                <w:sz w:val="20"/>
                <w:szCs w:val="20"/>
              </w:rPr>
              <w:t>Co-financing ($)</w:t>
            </w:r>
          </w:p>
        </w:tc>
      </w:tr>
      <w:tr w:rsidR="00851DC8" w:rsidRPr="00914EA7" w14:paraId="55007C49" w14:textId="77777777" w:rsidTr="00914EA7">
        <w:trPr>
          <w:trHeight w:val="360"/>
        </w:trPr>
        <w:tc>
          <w:tcPr>
            <w:tcW w:w="1340" w:type="dxa"/>
            <w:tcBorders>
              <w:left w:val="nil"/>
              <w:right w:val="single" w:sz="6" w:space="0" w:color="FFFFFF"/>
            </w:tcBorders>
            <w:shd w:val="clear" w:color="auto" w:fill="4F81BC"/>
          </w:tcPr>
          <w:p w14:paraId="5DD9C17D" w14:textId="77777777" w:rsidR="00851DC8" w:rsidRPr="00914EA7" w:rsidRDefault="00851DC8" w:rsidP="00E06FAF">
            <w:pPr>
              <w:pStyle w:val="TableParagraph"/>
              <w:spacing w:before="58"/>
              <w:ind w:left="278" w:right="279"/>
              <w:jc w:val="center"/>
              <w:rPr>
                <w:b/>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B8CCE3"/>
          </w:tcPr>
          <w:p w14:paraId="05E0CB0E" w14:textId="77777777" w:rsidR="00851DC8" w:rsidRPr="00914EA7" w:rsidRDefault="00851DC8" w:rsidP="00E06FAF">
            <w:pPr>
              <w:pStyle w:val="TableParagraph"/>
              <w:ind w:left="99"/>
              <w:rPr>
                <w:sz w:val="20"/>
                <w:szCs w:val="20"/>
              </w:rPr>
            </w:pPr>
            <w:r w:rsidRPr="00914EA7">
              <w:rPr>
                <w:sz w:val="20"/>
                <w:szCs w:val="20"/>
              </w:rPr>
              <w:t>Albania</w:t>
            </w:r>
          </w:p>
        </w:tc>
        <w:tc>
          <w:tcPr>
            <w:tcW w:w="4680" w:type="dxa"/>
            <w:tcBorders>
              <w:left w:val="single" w:sz="6" w:space="0" w:color="FFFFFF"/>
              <w:right w:val="single" w:sz="6" w:space="0" w:color="FFFFFF"/>
            </w:tcBorders>
            <w:shd w:val="clear" w:color="auto" w:fill="B8CCE3"/>
          </w:tcPr>
          <w:p w14:paraId="1BDA881E" w14:textId="77777777" w:rsidR="00851DC8" w:rsidRPr="00914EA7" w:rsidRDefault="00851DC8" w:rsidP="00E06FAF">
            <w:pPr>
              <w:pStyle w:val="TableParagraph"/>
              <w:ind w:left="99"/>
              <w:rPr>
                <w:sz w:val="20"/>
                <w:szCs w:val="20"/>
              </w:rPr>
            </w:pPr>
            <w:r w:rsidRPr="00914EA7">
              <w:rPr>
                <w:sz w:val="20"/>
                <w:szCs w:val="20"/>
              </w:rPr>
              <w:t>Minamata Initial Assessment for Albania</w:t>
            </w:r>
          </w:p>
        </w:tc>
        <w:tc>
          <w:tcPr>
            <w:tcW w:w="1711" w:type="dxa"/>
            <w:tcBorders>
              <w:left w:val="single" w:sz="6" w:space="0" w:color="FFFFFF"/>
            </w:tcBorders>
            <w:shd w:val="clear" w:color="auto" w:fill="B8CCE3"/>
          </w:tcPr>
          <w:p w14:paraId="29A4AAEF" w14:textId="77777777" w:rsidR="00851DC8" w:rsidRPr="00914EA7" w:rsidRDefault="00851DC8" w:rsidP="00E06FAF">
            <w:pPr>
              <w:pStyle w:val="TableParagraph"/>
              <w:ind w:left="335" w:right="340"/>
              <w:jc w:val="center"/>
              <w:rPr>
                <w:sz w:val="20"/>
                <w:szCs w:val="20"/>
              </w:rPr>
            </w:pPr>
            <w:r w:rsidRPr="00914EA7">
              <w:rPr>
                <w:sz w:val="20"/>
                <w:szCs w:val="20"/>
              </w:rPr>
              <w:t>MIA</w:t>
            </w:r>
          </w:p>
        </w:tc>
        <w:tc>
          <w:tcPr>
            <w:tcW w:w="1440" w:type="dxa"/>
            <w:shd w:val="clear" w:color="auto" w:fill="B8CCE3"/>
          </w:tcPr>
          <w:p w14:paraId="2D3E69F8" w14:textId="77777777" w:rsidR="00851DC8" w:rsidRPr="00914EA7" w:rsidRDefault="00851DC8" w:rsidP="00E06FAF">
            <w:pPr>
              <w:pStyle w:val="TableParagraph"/>
              <w:ind w:right="98"/>
              <w:jc w:val="right"/>
              <w:rPr>
                <w:sz w:val="20"/>
                <w:szCs w:val="20"/>
              </w:rPr>
            </w:pPr>
            <w:r w:rsidRPr="00914EA7">
              <w:rPr>
                <w:sz w:val="20"/>
                <w:szCs w:val="20"/>
              </w:rPr>
              <w:t>200,000</w:t>
            </w:r>
          </w:p>
        </w:tc>
        <w:tc>
          <w:tcPr>
            <w:tcW w:w="1704" w:type="dxa"/>
            <w:tcBorders>
              <w:right w:val="nil"/>
            </w:tcBorders>
            <w:shd w:val="clear" w:color="auto" w:fill="B8CCE3"/>
          </w:tcPr>
          <w:p w14:paraId="4E740C16" w14:textId="77777777" w:rsidR="00851DC8" w:rsidRPr="00914EA7" w:rsidRDefault="00851DC8" w:rsidP="00E06FAF">
            <w:pPr>
              <w:pStyle w:val="TableParagraph"/>
              <w:ind w:right="101"/>
              <w:jc w:val="right"/>
              <w:rPr>
                <w:sz w:val="20"/>
                <w:szCs w:val="20"/>
              </w:rPr>
            </w:pPr>
            <w:r w:rsidRPr="00914EA7">
              <w:rPr>
                <w:sz w:val="20"/>
                <w:szCs w:val="20"/>
              </w:rPr>
              <w:t>0</w:t>
            </w:r>
          </w:p>
        </w:tc>
      </w:tr>
      <w:tr w:rsidR="00851DC8" w:rsidRPr="00914EA7" w14:paraId="3E4CDC55" w14:textId="77777777" w:rsidTr="00847C4B">
        <w:trPr>
          <w:trHeight w:val="748"/>
        </w:trPr>
        <w:tc>
          <w:tcPr>
            <w:tcW w:w="1340" w:type="dxa"/>
            <w:tcBorders>
              <w:left w:val="nil"/>
              <w:right w:val="single" w:sz="6" w:space="0" w:color="FFFFFF"/>
            </w:tcBorders>
            <w:shd w:val="clear" w:color="auto" w:fill="4F81BC"/>
          </w:tcPr>
          <w:p w14:paraId="0EACE3A0" w14:textId="77777777" w:rsidR="00851DC8" w:rsidRPr="00914EA7" w:rsidRDefault="00851DC8" w:rsidP="00E06FAF">
            <w:pPr>
              <w:pStyle w:val="TableParagraph"/>
              <w:spacing w:before="58"/>
              <w:ind w:left="278" w:right="279"/>
              <w:jc w:val="center"/>
              <w:rPr>
                <w:b/>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19A52235" w14:textId="77777777" w:rsidR="00851DC8" w:rsidRPr="00914EA7" w:rsidRDefault="00851DC8" w:rsidP="00E06FAF">
            <w:pPr>
              <w:pStyle w:val="TableParagraph"/>
              <w:ind w:left="99"/>
              <w:rPr>
                <w:sz w:val="20"/>
                <w:szCs w:val="20"/>
              </w:rPr>
            </w:pPr>
            <w:r w:rsidRPr="00914EA7">
              <w:rPr>
                <w:sz w:val="20"/>
                <w:szCs w:val="20"/>
              </w:rPr>
              <w:t>Azerbaijan</w:t>
            </w:r>
          </w:p>
        </w:tc>
        <w:tc>
          <w:tcPr>
            <w:tcW w:w="4680" w:type="dxa"/>
            <w:tcBorders>
              <w:left w:val="single" w:sz="6" w:space="0" w:color="FFFFFF"/>
              <w:right w:val="single" w:sz="6" w:space="0" w:color="FFFFFF"/>
            </w:tcBorders>
            <w:shd w:val="clear" w:color="auto" w:fill="DBE4F0"/>
          </w:tcPr>
          <w:p w14:paraId="6F1DFDC1" w14:textId="77777777" w:rsidR="00851DC8" w:rsidRPr="00914EA7" w:rsidRDefault="00851DC8" w:rsidP="00E06FAF">
            <w:pPr>
              <w:pStyle w:val="TableParagraph"/>
              <w:ind w:left="99" w:right="99"/>
              <w:jc w:val="both"/>
              <w:rPr>
                <w:sz w:val="20"/>
                <w:szCs w:val="20"/>
              </w:rPr>
            </w:pPr>
            <w:r w:rsidRPr="00914EA7">
              <w:rPr>
                <w:sz w:val="20"/>
                <w:szCs w:val="20"/>
              </w:rPr>
              <w:t>Strengthen National Decision making towards Ratification</w:t>
            </w:r>
            <w:r w:rsidRPr="00914EA7">
              <w:rPr>
                <w:spacing w:val="-17"/>
                <w:sz w:val="20"/>
                <w:szCs w:val="20"/>
              </w:rPr>
              <w:t xml:space="preserve"> </w:t>
            </w:r>
            <w:r w:rsidRPr="00914EA7">
              <w:rPr>
                <w:sz w:val="20"/>
                <w:szCs w:val="20"/>
              </w:rPr>
              <w:t>of</w:t>
            </w:r>
            <w:r w:rsidRPr="00914EA7">
              <w:rPr>
                <w:spacing w:val="-16"/>
                <w:sz w:val="20"/>
                <w:szCs w:val="20"/>
              </w:rPr>
              <w:t xml:space="preserve"> </w:t>
            </w:r>
            <w:r w:rsidRPr="00914EA7">
              <w:rPr>
                <w:sz w:val="20"/>
                <w:szCs w:val="20"/>
              </w:rPr>
              <w:t>the</w:t>
            </w:r>
            <w:r w:rsidRPr="00914EA7">
              <w:rPr>
                <w:spacing w:val="-18"/>
                <w:sz w:val="20"/>
                <w:szCs w:val="20"/>
              </w:rPr>
              <w:t xml:space="preserve"> </w:t>
            </w:r>
            <w:r w:rsidRPr="00914EA7">
              <w:rPr>
                <w:sz w:val="20"/>
                <w:szCs w:val="20"/>
              </w:rPr>
              <w:t>Minamata</w:t>
            </w:r>
            <w:r w:rsidRPr="00914EA7">
              <w:rPr>
                <w:spacing w:val="-16"/>
                <w:sz w:val="20"/>
                <w:szCs w:val="20"/>
              </w:rPr>
              <w:t xml:space="preserve"> </w:t>
            </w:r>
            <w:r w:rsidRPr="00914EA7">
              <w:rPr>
                <w:sz w:val="20"/>
                <w:szCs w:val="20"/>
              </w:rPr>
              <w:t>Convention</w:t>
            </w:r>
            <w:r w:rsidRPr="00914EA7">
              <w:rPr>
                <w:spacing w:val="-17"/>
                <w:sz w:val="20"/>
                <w:szCs w:val="20"/>
              </w:rPr>
              <w:t xml:space="preserve"> </w:t>
            </w:r>
            <w:r w:rsidRPr="00914EA7">
              <w:rPr>
                <w:sz w:val="20"/>
                <w:szCs w:val="20"/>
              </w:rPr>
              <w:t>and</w:t>
            </w:r>
            <w:r w:rsidRPr="00914EA7">
              <w:rPr>
                <w:spacing w:val="-17"/>
                <w:sz w:val="20"/>
                <w:szCs w:val="20"/>
              </w:rPr>
              <w:t xml:space="preserve"> </w:t>
            </w:r>
            <w:r w:rsidRPr="00914EA7">
              <w:rPr>
                <w:sz w:val="20"/>
                <w:szCs w:val="20"/>
              </w:rPr>
              <w:t>Build Capacity towards Implementation of Future Provisions</w:t>
            </w:r>
          </w:p>
        </w:tc>
        <w:tc>
          <w:tcPr>
            <w:tcW w:w="1711" w:type="dxa"/>
            <w:tcBorders>
              <w:left w:val="single" w:sz="6" w:space="0" w:color="FFFFFF"/>
            </w:tcBorders>
            <w:shd w:val="clear" w:color="auto" w:fill="DBE4F0"/>
          </w:tcPr>
          <w:p w14:paraId="6C9CBF49" w14:textId="77777777" w:rsidR="00851DC8" w:rsidRPr="00914EA7" w:rsidRDefault="00851DC8" w:rsidP="00E06FAF">
            <w:pPr>
              <w:pStyle w:val="TableParagraph"/>
              <w:ind w:left="335" w:right="340"/>
              <w:jc w:val="center"/>
              <w:rPr>
                <w:sz w:val="20"/>
                <w:szCs w:val="20"/>
              </w:rPr>
            </w:pPr>
            <w:r w:rsidRPr="00914EA7">
              <w:rPr>
                <w:sz w:val="20"/>
                <w:szCs w:val="20"/>
              </w:rPr>
              <w:t>MIA</w:t>
            </w:r>
          </w:p>
        </w:tc>
        <w:tc>
          <w:tcPr>
            <w:tcW w:w="1440" w:type="dxa"/>
            <w:shd w:val="clear" w:color="auto" w:fill="DBE4F0"/>
          </w:tcPr>
          <w:p w14:paraId="54633C32" w14:textId="77777777" w:rsidR="00851DC8" w:rsidRPr="00914EA7" w:rsidRDefault="00851DC8"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7E091A8F" w14:textId="77777777" w:rsidR="00851DC8" w:rsidRPr="00914EA7" w:rsidRDefault="00851DC8" w:rsidP="00E06FAF">
            <w:pPr>
              <w:pStyle w:val="TableParagraph"/>
              <w:ind w:right="101"/>
              <w:jc w:val="right"/>
              <w:rPr>
                <w:sz w:val="20"/>
                <w:szCs w:val="20"/>
              </w:rPr>
            </w:pPr>
            <w:r w:rsidRPr="00914EA7">
              <w:rPr>
                <w:sz w:val="20"/>
                <w:szCs w:val="20"/>
              </w:rPr>
              <w:t>0</w:t>
            </w:r>
          </w:p>
        </w:tc>
      </w:tr>
      <w:tr w:rsidR="00851DC8" w:rsidRPr="00914EA7" w14:paraId="0DCB2688" w14:textId="77777777" w:rsidTr="00914EA7">
        <w:trPr>
          <w:trHeight w:val="1120"/>
        </w:trPr>
        <w:tc>
          <w:tcPr>
            <w:tcW w:w="1340" w:type="dxa"/>
            <w:tcBorders>
              <w:left w:val="nil"/>
              <w:right w:val="single" w:sz="6" w:space="0" w:color="FFFFFF"/>
            </w:tcBorders>
            <w:shd w:val="clear" w:color="auto" w:fill="4F81BC"/>
          </w:tcPr>
          <w:p w14:paraId="25AD7070" w14:textId="77777777" w:rsidR="00851DC8" w:rsidRPr="00914EA7" w:rsidRDefault="00851DC8" w:rsidP="00E06FAF">
            <w:pPr>
              <w:pStyle w:val="TableParagraph"/>
              <w:spacing w:before="58"/>
              <w:ind w:left="278" w:right="279"/>
              <w:jc w:val="center"/>
              <w:rPr>
                <w:b/>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B8CCE3"/>
          </w:tcPr>
          <w:p w14:paraId="09BF3E13" w14:textId="77777777" w:rsidR="00851DC8" w:rsidRPr="00914EA7" w:rsidRDefault="00851DC8" w:rsidP="00E06FAF">
            <w:pPr>
              <w:pStyle w:val="TableParagraph"/>
              <w:ind w:left="99" w:right="722"/>
              <w:rPr>
                <w:sz w:val="20"/>
                <w:szCs w:val="20"/>
              </w:rPr>
            </w:pPr>
            <w:r w:rsidRPr="00914EA7">
              <w:rPr>
                <w:sz w:val="20"/>
                <w:szCs w:val="20"/>
              </w:rPr>
              <w:t>Bosnia- Herzegovina</w:t>
            </w:r>
          </w:p>
        </w:tc>
        <w:tc>
          <w:tcPr>
            <w:tcW w:w="4680" w:type="dxa"/>
            <w:tcBorders>
              <w:left w:val="single" w:sz="6" w:space="0" w:color="FFFFFF"/>
              <w:right w:val="single" w:sz="6" w:space="0" w:color="FFFFFF"/>
            </w:tcBorders>
            <w:shd w:val="clear" w:color="auto" w:fill="B8CCE3"/>
          </w:tcPr>
          <w:p w14:paraId="08BD1A06" w14:textId="77777777" w:rsidR="00851DC8" w:rsidRPr="00914EA7" w:rsidRDefault="00851DC8" w:rsidP="00E06FAF">
            <w:pPr>
              <w:pStyle w:val="TableParagraph"/>
              <w:ind w:left="99" w:right="95"/>
              <w:jc w:val="both"/>
              <w:rPr>
                <w:sz w:val="20"/>
                <w:szCs w:val="20"/>
              </w:rPr>
            </w:pPr>
            <w:r w:rsidRPr="00914EA7">
              <w:rPr>
                <w:sz w:val="20"/>
                <w:szCs w:val="20"/>
              </w:rPr>
              <w:t>Strengthen Bosnia and Herzegovina Decision- making Towards Becoming a Party to the Minamata Convention and Build Capacity Towards Implementation of Future Provisions</w:t>
            </w:r>
          </w:p>
        </w:tc>
        <w:tc>
          <w:tcPr>
            <w:tcW w:w="1711" w:type="dxa"/>
            <w:tcBorders>
              <w:left w:val="single" w:sz="6" w:space="0" w:color="FFFFFF"/>
            </w:tcBorders>
            <w:shd w:val="clear" w:color="auto" w:fill="B8CCE3"/>
          </w:tcPr>
          <w:p w14:paraId="599C17B8" w14:textId="77777777" w:rsidR="00851DC8" w:rsidRPr="00914EA7" w:rsidRDefault="00851DC8" w:rsidP="00E06FAF">
            <w:pPr>
              <w:pStyle w:val="TableParagraph"/>
              <w:ind w:left="335" w:right="340"/>
              <w:jc w:val="center"/>
              <w:rPr>
                <w:sz w:val="20"/>
                <w:szCs w:val="20"/>
              </w:rPr>
            </w:pPr>
            <w:r w:rsidRPr="00914EA7">
              <w:rPr>
                <w:sz w:val="20"/>
                <w:szCs w:val="20"/>
              </w:rPr>
              <w:t>MIA</w:t>
            </w:r>
          </w:p>
        </w:tc>
        <w:tc>
          <w:tcPr>
            <w:tcW w:w="1440" w:type="dxa"/>
            <w:shd w:val="clear" w:color="auto" w:fill="B8CCE3"/>
          </w:tcPr>
          <w:p w14:paraId="5446C8E1" w14:textId="77777777" w:rsidR="00851DC8" w:rsidRPr="00914EA7" w:rsidRDefault="00851DC8"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B8CCE3"/>
          </w:tcPr>
          <w:p w14:paraId="3A95542D" w14:textId="77777777" w:rsidR="00851DC8" w:rsidRPr="00914EA7" w:rsidRDefault="00851DC8" w:rsidP="00E06FAF">
            <w:pPr>
              <w:pStyle w:val="TableParagraph"/>
              <w:ind w:right="101"/>
              <w:jc w:val="right"/>
              <w:rPr>
                <w:sz w:val="20"/>
                <w:szCs w:val="20"/>
              </w:rPr>
            </w:pPr>
            <w:r w:rsidRPr="00914EA7">
              <w:rPr>
                <w:sz w:val="20"/>
                <w:szCs w:val="20"/>
              </w:rPr>
              <w:t>0</w:t>
            </w:r>
          </w:p>
        </w:tc>
      </w:tr>
      <w:tr w:rsidR="00851DC8" w:rsidRPr="00914EA7" w14:paraId="67BF84BB" w14:textId="77777777" w:rsidTr="00847C4B">
        <w:trPr>
          <w:trHeight w:val="562"/>
        </w:trPr>
        <w:tc>
          <w:tcPr>
            <w:tcW w:w="1340" w:type="dxa"/>
            <w:tcBorders>
              <w:left w:val="nil"/>
              <w:right w:val="single" w:sz="6" w:space="0" w:color="FFFFFF"/>
            </w:tcBorders>
            <w:shd w:val="clear" w:color="auto" w:fill="4F81BC"/>
          </w:tcPr>
          <w:p w14:paraId="4591DD43" w14:textId="77777777" w:rsidR="00851DC8" w:rsidRPr="00914EA7" w:rsidRDefault="00851DC8" w:rsidP="00E06FAF">
            <w:pPr>
              <w:pStyle w:val="TableParagraph"/>
              <w:spacing w:before="58"/>
              <w:ind w:left="279" w:right="279"/>
              <w:jc w:val="center"/>
              <w:rPr>
                <w:b/>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07E2337A" w14:textId="77777777" w:rsidR="00851DC8" w:rsidRPr="00914EA7" w:rsidRDefault="00851DC8" w:rsidP="00E06FAF">
            <w:pPr>
              <w:pStyle w:val="TableParagraph"/>
              <w:ind w:left="99"/>
              <w:rPr>
                <w:sz w:val="20"/>
                <w:szCs w:val="20"/>
              </w:rPr>
            </w:pPr>
            <w:r w:rsidRPr="00914EA7">
              <w:rPr>
                <w:sz w:val="20"/>
                <w:szCs w:val="20"/>
              </w:rPr>
              <w:t>Burkina Faso</w:t>
            </w:r>
          </w:p>
        </w:tc>
        <w:tc>
          <w:tcPr>
            <w:tcW w:w="4680" w:type="dxa"/>
            <w:tcBorders>
              <w:left w:val="single" w:sz="6" w:space="0" w:color="FFFFFF"/>
              <w:right w:val="single" w:sz="6" w:space="0" w:color="FFFFFF"/>
            </w:tcBorders>
            <w:shd w:val="clear" w:color="auto" w:fill="DBE4F0"/>
          </w:tcPr>
          <w:p w14:paraId="0BDD8486" w14:textId="77777777" w:rsidR="00851DC8" w:rsidRPr="00914EA7" w:rsidRDefault="00851DC8" w:rsidP="00E06FAF">
            <w:pPr>
              <w:pStyle w:val="TableParagraph"/>
              <w:ind w:left="99" w:right="100"/>
              <w:jc w:val="both"/>
              <w:rPr>
                <w:sz w:val="20"/>
                <w:szCs w:val="20"/>
              </w:rPr>
            </w:pPr>
            <w:r w:rsidRPr="00914EA7">
              <w:rPr>
                <w:sz w:val="20"/>
                <w:szCs w:val="20"/>
              </w:rPr>
              <w:t>National Action Plan on Mercury in the Artisanal and Small-Scale Gold Mining Sector in Burkina Faso</w:t>
            </w:r>
          </w:p>
        </w:tc>
        <w:tc>
          <w:tcPr>
            <w:tcW w:w="1711" w:type="dxa"/>
            <w:tcBorders>
              <w:left w:val="single" w:sz="6" w:space="0" w:color="FFFFFF"/>
            </w:tcBorders>
            <w:shd w:val="clear" w:color="auto" w:fill="DBE4F0"/>
          </w:tcPr>
          <w:p w14:paraId="4C31BACE" w14:textId="77777777" w:rsidR="00851DC8" w:rsidRPr="00914EA7" w:rsidRDefault="00851DC8" w:rsidP="00E06FAF">
            <w:pPr>
              <w:pStyle w:val="TableParagraph"/>
              <w:ind w:left="335" w:right="342"/>
              <w:jc w:val="center"/>
              <w:rPr>
                <w:sz w:val="20"/>
                <w:szCs w:val="20"/>
              </w:rPr>
            </w:pPr>
            <w:r w:rsidRPr="00914EA7">
              <w:rPr>
                <w:sz w:val="20"/>
                <w:szCs w:val="20"/>
              </w:rPr>
              <w:t>NAP</w:t>
            </w:r>
          </w:p>
        </w:tc>
        <w:tc>
          <w:tcPr>
            <w:tcW w:w="1440" w:type="dxa"/>
            <w:shd w:val="clear" w:color="auto" w:fill="DBE4F0"/>
          </w:tcPr>
          <w:p w14:paraId="2AD85E88" w14:textId="77777777" w:rsidR="00851DC8" w:rsidRPr="00914EA7" w:rsidRDefault="00851DC8" w:rsidP="00E06FAF">
            <w:pPr>
              <w:pStyle w:val="TableParagraph"/>
              <w:ind w:right="102"/>
              <w:jc w:val="right"/>
              <w:rPr>
                <w:sz w:val="20"/>
                <w:szCs w:val="20"/>
              </w:rPr>
            </w:pPr>
            <w:r w:rsidRPr="00914EA7">
              <w:rPr>
                <w:sz w:val="20"/>
                <w:szCs w:val="20"/>
              </w:rPr>
              <w:t>500,000</w:t>
            </w:r>
          </w:p>
        </w:tc>
        <w:tc>
          <w:tcPr>
            <w:tcW w:w="1704" w:type="dxa"/>
            <w:tcBorders>
              <w:right w:val="nil"/>
            </w:tcBorders>
            <w:shd w:val="clear" w:color="auto" w:fill="DBE4F0"/>
          </w:tcPr>
          <w:p w14:paraId="49AF5E3F" w14:textId="77777777" w:rsidR="00851DC8" w:rsidRPr="00914EA7" w:rsidRDefault="00851DC8" w:rsidP="00E06FAF">
            <w:pPr>
              <w:pStyle w:val="TableParagraph"/>
              <w:ind w:right="99"/>
              <w:jc w:val="right"/>
              <w:rPr>
                <w:sz w:val="20"/>
                <w:szCs w:val="20"/>
              </w:rPr>
            </w:pPr>
            <w:r w:rsidRPr="00914EA7">
              <w:rPr>
                <w:sz w:val="20"/>
                <w:szCs w:val="20"/>
              </w:rPr>
              <w:t>216,000</w:t>
            </w:r>
          </w:p>
        </w:tc>
      </w:tr>
      <w:tr w:rsidR="00851DC8" w:rsidRPr="00914EA7" w14:paraId="60C72D21" w14:textId="77777777" w:rsidTr="00914EA7">
        <w:trPr>
          <w:trHeight w:val="620"/>
        </w:trPr>
        <w:tc>
          <w:tcPr>
            <w:tcW w:w="1340" w:type="dxa"/>
            <w:tcBorders>
              <w:left w:val="nil"/>
              <w:right w:val="single" w:sz="6" w:space="0" w:color="FFFFFF"/>
            </w:tcBorders>
            <w:shd w:val="clear" w:color="auto" w:fill="4F81BC"/>
          </w:tcPr>
          <w:p w14:paraId="3953DEB6" w14:textId="77777777" w:rsidR="00851DC8" w:rsidRPr="00914EA7" w:rsidRDefault="00851DC8" w:rsidP="00E06FAF">
            <w:pPr>
              <w:pStyle w:val="TableParagraph"/>
              <w:spacing w:before="58"/>
              <w:ind w:left="279" w:right="279"/>
              <w:jc w:val="center"/>
              <w:rPr>
                <w:b/>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B8CCE3"/>
          </w:tcPr>
          <w:p w14:paraId="6193D1B8" w14:textId="77777777" w:rsidR="00851DC8" w:rsidRPr="00914EA7" w:rsidRDefault="00851DC8" w:rsidP="00E06FAF">
            <w:pPr>
              <w:pStyle w:val="TableParagraph"/>
              <w:ind w:left="99"/>
              <w:rPr>
                <w:sz w:val="20"/>
                <w:szCs w:val="20"/>
              </w:rPr>
            </w:pPr>
            <w:r w:rsidRPr="00914EA7">
              <w:rPr>
                <w:sz w:val="20"/>
                <w:szCs w:val="20"/>
              </w:rPr>
              <w:t>Cameroon</w:t>
            </w:r>
          </w:p>
        </w:tc>
        <w:tc>
          <w:tcPr>
            <w:tcW w:w="4680" w:type="dxa"/>
            <w:tcBorders>
              <w:left w:val="single" w:sz="6" w:space="0" w:color="FFFFFF"/>
              <w:right w:val="single" w:sz="6" w:space="0" w:color="FFFFFF"/>
            </w:tcBorders>
            <w:shd w:val="clear" w:color="auto" w:fill="B8CCE3"/>
          </w:tcPr>
          <w:p w14:paraId="7EE1655E" w14:textId="77777777" w:rsidR="00851DC8" w:rsidRPr="00914EA7" w:rsidRDefault="00851DC8" w:rsidP="00E06FAF">
            <w:pPr>
              <w:pStyle w:val="TableParagraph"/>
              <w:ind w:left="99"/>
              <w:rPr>
                <w:sz w:val="20"/>
                <w:szCs w:val="20"/>
              </w:rPr>
            </w:pPr>
            <w:r w:rsidRPr="00914EA7">
              <w:rPr>
                <w:sz w:val="20"/>
                <w:szCs w:val="20"/>
              </w:rPr>
              <w:t>Development of Minamata Initial Assessment in Cameroon</w:t>
            </w:r>
          </w:p>
        </w:tc>
        <w:tc>
          <w:tcPr>
            <w:tcW w:w="1711" w:type="dxa"/>
            <w:tcBorders>
              <w:left w:val="single" w:sz="6" w:space="0" w:color="FFFFFF"/>
            </w:tcBorders>
            <w:shd w:val="clear" w:color="auto" w:fill="B8CCE3"/>
          </w:tcPr>
          <w:p w14:paraId="27FACC13" w14:textId="77777777" w:rsidR="00851DC8" w:rsidRPr="00914EA7" w:rsidRDefault="00851DC8" w:rsidP="00E06FAF">
            <w:pPr>
              <w:pStyle w:val="TableParagraph"/>
              <w:ind w:left="335" w:right="340"/>
              <w:jc w:val="center"/>
              <w:rPr>
                <w:sz w:val="20"/>
                <w:szCs w:val="20"/>
              </w:rPr>
            </w:pPr>
            <w:r w:rsidRPr="00914EA7">
              <w:rPr>
                <w:sz w:val="20"/>
                <w:szCs w:val="20"/>
              </w:rPr>
              <w:t>MIA</w:t>
            </w:r>
          </w:p>
        </w:tc>
        <w:tc>
          <w:tcPr>
            <w:tcW w:w="1440" w:type="dxa"/>
            <w:shd w:val="clear" w:color="auto" w:fill="B8CCE3"/>
          </w:tcPr>
          <w:p w14:paraId="5B73B138" w14:textId="77777777" w:rsidR="00851DC8" w:rsidRPr="00914EA7" w:rsidRDefault="00851DC8"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B8CCE3"/>
          </w:tcPr>
          <w:p w14:paraId="006293A7" w14:textId="77777777" w:rsidR="00851DC8" w:rsidRPr="00914EA7" w:rsidRDefault="00851DC8" w:rsidP="00E06FAF">
            <w:pPr>
              <w:pStyle w:val="TableParagraph"/>
              <w:ind w:right="101"/>
              <w:jc w:val="right"/>
              <w:rPr>
                <w:sz w:val="20"/>
                <w:szCs w:val="20"/>
              </w:rPr>
            </w:pPr>
            <w:r w:rsidRPr="00914EA7">
              <w:rPr>
                <w:sz w:val="20"/>
                <w:szCs w:val="20"/>
              </w:rPr>
              <w:t>0</w:t>
            </w:r>
          </w:p>
        </w:tc>
      </w:tr>
      <w:tr w:rsidR="00851DC8" w:rsidRPr="00914EA7" w14:paraId="61C4FC10" w14:textId="77777777" w:rsidTr="00914EA7">
        <w:trPr>
          <w:trHeight w:val="360"/>
        </w:trPr>
        <w:tc>
          <w:tcPr>
            <w:tcW w:w="1340" w:type="dxa"/>
            <w:tcBorders>
              <w:left w:val="nil"/>
              <w:right w:val="single" w:sz="6" w:space="0" w:color="FFFFFF"/>
            </w:tcBorders>
            <w:shd w:val="clear" w:color="auto" w:fill="4F81BC"/>
          </w:tcPr>
          <w:p w14:paraId="541B456C" w14:textId="77777777" w:rsidR="00851DC8" w:rsidRPr="00914EA7" w:rsidRDefault="00851DC8" w:rsidP="00E06FAF">
            <w:pPr>
              <w:pStyle w:val="TableParagraph"/>
              <w:spacing w:before="59"/>
              <w:ind w:left="278" w:right="279"/>
              <w:jc w:val="center"/>
              <w:rPr>
                <w:b/>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354320D1" w14:textId="77777777" w:rsidR="00851DC8" w:rsidRPr="00914EA7" w:rsidRDefault="00851DC8" w:rsidP="00E06FAF">
            <w:pPr>
              <w:pStyle w:val="TableParagraph"/>
              <w:spacing w:before="54"/>
              <w:ind w:left="99"/>
              <w:rPr>
                <w:sz w:val="20"/>
                <w:szCs w:val="20"/>
              </w:rPr>
            </w:pPr>
            <w:r w:rsidRPr="00914EA7">
              <w:rPr>
                <w:sz w:val="20"/>
                <w:szCs w:val="20"/>
              </w:rPr>
              <w:t>Chad</w:t>
            </w:r>
          </w:p>
        </w:tc>
        <w:tc>
          <w:tcPr>
            <w:tcW w:w="4680" w:type="dxa"/>
            <w:tcBorders>
              <w:left w:val="single" w:sz="6" w:space="0" w:color="FFFFFF"/>
              <w:right w:val="single" w:sz="6" w:space="0" w:color="FFFFFF"/>
            </w:tcBorders>
            <w:shd w:val="clear" w:color="auto" w:fill="DBE4F0"/>
          </w:tcPr>
          <w:p w14:paraId="6B4ED0EF" w14:textId="77777777" w:rsidR="00851DC8" w:rsidRPr="00914EA7" w:rsidRDefault="00851DC8" w:rsidP="00E06FAF">
            <w:pPr>
              <w:pStyle w:val="TableParagraph"/>
              <w:spacing w:before="54"/>
              <w:ind w:left="99"/>
              <w:rPr>
                <w:sz w:val="20"/>
                <w:szCs w:val="20"/>
              </w:rPr>
            </w:pPr>
            <w:r w:rsidRPr="00914EA7">
              <w:rPr>
                <w:sz w:val="20"/>
                <w:szCs w:val="20"/>
              </w:rPr>
              <w:t>Minamata Convention Initial Assessment in Chad</w:t>
            </w:r>
          </w:p>
        </w:tc>
        <w:tc>
          <w:tcPr>
            <w:tcW w:w="1711" w:type="dxa"/>
            <w:tcBorders>
              <w:left w:val="single" w:sz="6" w:space="0" w:color="FFFFFF"/>
            </w:tcBorders>
            <w:shd w:val="clear" w:color="auto" w:fill="DBE4F0"/>
          </w:tcPr>
          <w:p w14:paraId="49B246F4" w14:textId="77777777" w:rsidR="00851DC8" w:rsidRPr="00914EA7" w:rsidRDefault="00851DC8" w:rsidP="00E06FAF">
            <w:pPr>
              <w:pStyle w:val="TableParagraph"/>
              <w:spacing w:before="54"/>
              <w:ind w:left="335" w:right="340"/>
              <w:jc w:val="center"/>
              <w:rPr>
                <w:sz w:val="20"/>
                <w:szCs w:val="20"/>
              </w:rPr>
            </w:pPr>
            <w:r w:rsidRPr="00914EA7">
              <w:rPr>
                <w:sz w:val="20"/>
                <w:szCs w:val="20"/>
              </w:rPr>
              <w:t>MIA</w:t>
            </w:r>
          </w:p>
        </w:tc>
        <w:tc>
          <w:tcPr>
            <w:tcW w:w="1440" w:type="dxa"/>
            <w:shd w:val="clear" w:color="auto" w:fill="DBE4F0"/>
          </w:tcPr>
          <w:p w14:paraId="5758C84B" w14:textId="77777777" w:rsidR="00851DC8" w:rsidRPr="00914EA7" w:rsidRDefault="00851DC8" w:rsidP="00E06FAF">
            <w:pPr>
              <w:pStyle w:val="TableParagraph"/>
              <w:spacing w:before="54"/>
              <w:ind w:right="101"/>
              <w:jc w:val="right"/>
              <w:rPr>
                <w:sz w:val="20"/>
                <w:szCs w:val="20"/>
              </w:rPr>
            </w:pPr>
            <w:r w:rsidRPr="00914EA7">
              <w:rPr>
                <w:sz w:val="20"/>
                <w:szCs w:val="20"/>
              </w:rPr>
              <w:t>200,000</w:t>
            </w:r>
          </w:p>
        </w:tc>
        <w:tc>
          <w:tcPr>
            <w:tcW w:w="1704" w:type="dxa"/>
            <w:tcBorders>
              <w:right w:val="nil"/>
            </w:tcBorders>
            <w:shd w:val="clear" w:color="auto" w:fill="DBE4F0"/>
          </w:tcPr>
          <w:p w14:paraId="0408D44B" w14:textId="77777777" w:rsidR="00851DC8" w:rsidRPr="00914EA7" w:rsidRDefault="00851DC8" w:rsidP="00E06FAF">
            <w:pPr>
              <w:pStyle w:val="TableParagraph"/>
              <w:spacing w:before="54"/>
              <w:ind w:right="98"/>
              <w:jc w:val="right"/>
              <w:rPr>
                <w:sz w:val="20"/>
                <w:szCs w:val="20"/>
              </w:rPr>
            </w:pPr>
            <w:r w:rsidRPr="00914EA7">
              <w:rPr>
                <w:sz w:val="20"/>
                <w:szCs w:val="20"/>
              </w:rPr>
              <w:t>78,600</w:t>
            </w:r>
          </w:p>
        </w:tc>
      </w:tr>
      <w:tr w:rsidR="00851DC8" w:rsidRPr="00914EA7" w14:paraId="601D8A0B" w14:textId="77777777" w:rsidTr="00914EA7">
        <w:trPr>
          <w:trHeight w:val="620"/>
        </w:trPr>
        <w:tc>
          <w:tcPr>
            <w:tcW w:w="1340" w:type="dxa"/>
            <w:tcBorders>
              <w:left w:val="nil"/>
              <w:right w:val="single" w:sz="6" w:space="0" w:color="FFFFFF"/>
            </w:tcBorders>
            <w:shd w:val="clear" w:color="auto" w:fill="4F81BC"/>
          </w:tcPr>
          <w:p w14:paraId="5D06E234" w14:textId="77777777" w:rsidR="00851DC8" w:rsidRPr="00914EA7" w:rsidRDefault="00851DC8" w:rsidP="00E06FAF">
            <w:pPr>
              <w:pStyle w:val="TableParagraph"/>
              <w:spacing w:before="58"/>
              <w:ind w:left="278" w:right="279"/>
              <w:jc w:val="center"/>
              <w:rPr>
                <w:b/>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B8CCE3"/>
          </w:tcPr>
          <w:p w14:paraId="6C20D069" w14:textId="77777777" w:rsidR="00851DC8" w:rsidRPr="00914EA7" w:rsidRDefault="00851DC8" w:rsidP="00E06FAF">
            <w:pPr>
              <w:pStyle w:val="TableParagraph"/>
              <w:ind w:left="99"/>
              <w:rPr>
                <w:sz w:val="20"/>
                <w:szCs w:val="20"/>
              </w:rPr>
            </w:pPr>
            <w:r w:rsidRPr="00914EA7">
              <w:rPr>
                <w:sz w:val="20"/>
                <w:szCs w:val="20"/>
              </w:rPr>
              <w:t>Colombia</w:t>
            </w:r>
          </w:p>
        </w:tc>
        <w:tc>
          <w:tcPr>
            <w:tcW w:w="4680" w:type="dxa"/>
            <w:tcBorders>
              <w:left w:val="single" w:sz="6" w:space="0" w:color="FFFFFF"/>
              <w:right w:val="single" w:sz="6" w:space="0" w:color="FFFFFF"/>
            </w:tcBorders>
            <w:shd w:val="clear" w:color="auto" w:fill="B8CCE3"/>
          </w:tcPr>
          <w:p w14:paraId="41E83F16" w14:textId="77777777" w:rsidR="00851DC8" w:rsidRPr="00914EA7" w:rsidRDefault="00851DC8" w:rsidP="00E06FAF">
            <w:pPr>
              <w:pStyle w:val="TableParagraph"/>
              <w:ind w:left="99"/>
              <w:rPr>
                <w:sz w:val="20"/>
                <w:szCs w:val="20"/>
              </w:rPr>
            </w:pPr>
            <w:r w:rsidRPr="00914EA7">
              <w:rPr>
                <w:sz w:val="20"/>
                <w:szCs w:val="20"/>
              </w:rPr>
              <w:t>Minamata Convention Initial Assessment (MIA) in the Republic of Colombia</w:t>
            </w:r>
          </w:p>
        </w:tc>
        <w:tc>
          <w:tcPr>
            <w:tcW w:w="1711" w:type="dxa"/>
            <w:tcBorders>
              <w:left w:val="single" w:sz="6" w:space="0" w:color="FFFFFF"/>
            </w:tcBorders>
            <w:shd w:val="clear" w:color="auto" w:fill="B8CCE3"/>
          </w:tcPr>
          <w:p w14:paraId="05C8FAE6" w14:textId="77777777" w:rsidR="00851DC8" w:rsidRPr="00914EA7" w:rsidRDefault="00851DC8" w:rsidP="00E06FAF">
            <w:pPr>
              <w:pStyle w:val="TableParagraph"/>
              <w:ind w:left="335" w:right="340"/>
              <w:jc w:val="center"/>
              <w:rPr>
                <w:sz w:val="20"/>
                <w:szCs w:val="20"/>
              </w:rPr>
            </w:pPr>
            <w:r w:rsidRPr="00914EA7">
              <w:rPr>
                <w:sz w:val="20"/>
                <w:szCs w:val="20"/>
              </w:rPr>
              <w:t>MIA</w:t>
            </w:r>
          </w:p>
        </w:tc>
        <w:tc>
          <w:tcPr>
            <w:tcW w:w="1440" w:type="dxa"/>
            <w:shd w:val="clear" w:color="auto" w:fill="B8CCE3"/>
          </w:tcPr>
          <w:p w14:paraId="0A4DFD1C" w14:textId="77777777" w:rsidR="00851DC8" w:rsidRPr="00914EA7" w:rsidRDefault="00851DC8"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B8CCE3"/>
          </w:tcPr>
          <w:p w14:paraId="6CF3CD72" w14:textId="77777777" w:rsidR="00851DC8" w:rsidRPr="00914EA7" w:rsidRDefault="00851DC8" w:rsidP="00E06FAF">
            <w:pPr>
              <w:pStyle w:val="TableParagraph"/>
              <w:ind w:right="98"/>
              <w:jc w:val="right"/>
              <w:rPr>
                <w:sz w:val="20"/>
                <w:szCs w:val="20"/>
              </w:rPr>
            </w:pPr>
            <w:r w:rsidRPr="00914EA7">
              <w:rPr>
                <w:sz w:val="20"/>
                <w:szCs w:val="20"/>
              </w:rPr>
              <w:t>8,000</w:t>
            </w:r>
          </w:p>
        </w:tc>
      </w:tr>
      <w:tr w:rsidR="00851DC8" w:rsidRPr="00914EA7" w14:paraId="15A36E0F" w14:textId="77777777" w:rsidTr="00E308C0">
        <w:trPr>
          <w:trHeight w:val="560"/>
        </w:trPr>
        <w:tc>
          <w:tcPr>
            <w:tcW w:w="1340" w:type="dxa"/>
            <w:tcBorders>
              <w:left w:val="nil"/>
              <w:right w:val="single" w:sz="6" w:space="0" w:color="FFFFFF"/>
            </w:tcBorders>
            <w:shd w:val="clear" w:color="auto" w:fill="4F81BC"/>
          </w:tcPr>
          <w:p w14:paraId="6845BCF5" w14:textId="77777777" w:rsidR="00851DC8" w:rsidRPr="00914EA7" w:rsidRDefault="00851DC8" w:rsidP="00E06FAF">
            <w:pPr>
              <w:pStyle w:val="TableParagraph"/>
              <w:spacing w:before="58"/>
              <w:ind w:left="278" w:right="279"/>
              <w:jc w:val="center"/>
              <w:rPr>
                <w:b/>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566EF199" w14:textId="77777777" w:rsidR="00851DC8" w:rsidRPr="00914EA7" w:rsidRDefault="00851DC8" w:rsidP="00E06FAF">
            <w:pPr>
              <w:pStyle w:val="TableParagraph"/>
              <w:ind w:left="99"/>
              <w:rPr>
                <w:sz w:val="20"/>
                <w:szCs w:val="20"/>
              </w:rPr>
            </w:pPr>
            <w:r w:rsidRPr="00914EA7">
              <w:rPr>
                <w:sz w:val="20"/>
                <w:szCs w:val="20"/>
              </w:rPr>
              <w:t>Congo DR</w:t>
            </w:r>
          </w:p>
        </w:tc>
        <w:tc>
          <w:tcPr>
            <w:tcW w:w="4680" w:type="dxa"/>
            <w:tcBorders>
              <w:left w:val="single" w:sz="6" w:space="0" w:color="FFFFFF"/>
              <w:right w:val="single" w:sz="6" w:space="0" w:color="FFFFFF"/>
            </w:tcBorders>
            <w:shd w:val="clear" w:color="auto" w:fill="DBE4F0"/>
          </w:tcPr>
          <w:p w14:paraId="79375850" w14:textId="3AFDFD1B" w:rsidR="00851DC8" w:rsidRPr="00914EA7" w:rsidRDefault="00851DC8" w:rsidP="00E06FAF">
            <w:pPr>
              <w:pStyle w:val="TableParagraph"/>
              <w:spacing w:before="57" w:line="252" w:lineRule="exact"/>
              <w:ind w:left="99"/>
              <w:rPr>
                <w:sz w:val="20"/>
                <w:szCs w:val="20"/>
              </w:rPr>
            </w:pPr>
            <w:r w:rsidRPr="00914EA7">
              <w:rPr>
                <w:sz w:val="20"/>
                <w:szCs w:val="20"/>
              </w:rPr>
              <w:t>Development of Minamata Initial Assessment and National Action Plan for Artisanal and Small Scale</w:t>
            </w:r>
            <w:r w:rsidR="00914EA7">
              <w:rPr>
                <w:sz w:val="20"/>
                <w:szCs w:val="20"/>
              </w:rPr>
              <w:br/>
            </w:r>
            <w:r w:rsidR="00914EA7" w:rsidRPr="00914EA7">
              <w:rPr>
                <w:sz w:val="20"/>
                <w:szCs w:val="20"/>
              </w:rPr>
              <w:t>Gold Mining in Democratic Republic of Congo (DRC)</w:t>
            </w:r>
          </w:p>
        </w:tc>
        <w:tc>
          <w:tcPr>
            <w:tcW w:w="1711" w:type="dxa"/>
            <w:tcBorders>
              <w:left w:val="single" w:sz="6" w:space="0" w:color="FFFFFF"/>
            </w:tcBorders>
            <w:shd w:val="clear" w:color="auto" w:fill="DBE4F0"/>
          </w:tcPr>
          <w:p w14:paraId="5B43FE2E" w14:textId="77777777" w:rsidR="00851DC8" w:rsidRPr="00914EA7" w:rsidRDefault="00851DC8" w:rsidP="00E06FAF">
            <w:pPr>
              <w:pStyle w:val="TableParagraph"/>
              <w:ind w:left="335" w:right="344"/>
              <w:jc w:val="center"/>
              <w:rPr>
                <w:sz w:val="20"/>
                <w:szCs w:val="20"/>
              </w:rPr>
            </w:pPr>
            <w:r w:rsidRPr="00914EA7">
              <w:rPr>
                <w:sz w:val="20"/>
                <w:szCs w:val="20"/>
              </w:rPr>
              <w:t>MIA, NAP</w:t>
            </w:r>
          </w:p>
        </w:tc>
        <w:tc>
          <w:tcPr>
            <w:tcW w:w="1440" w:type="dxa"/>
            <w:shd w:val="clear" w:color="auto" w:fill="DBE4F0"/>
          </w:tcPr>
          <w:p w14:paraId="5A7B13FC" w14:textId="77777777" w:rsidR="00851DC8" w:rsidRPr="00914EA7" w:rsidRDefault="00851DC8" w:rsidP="00E06FAF">
            <w:pPr>
              <w:pStyle w:val="TableParagraph"/>
              <w:ind w:right="101"/>
              <w:jc w:val="right"/>
              <w:rPr>
                <w:sz w:val="20"/>
                <w:szCs w:val="20"/>
              </w:rPr>
            </w:pPr>
            <w:r w:rsidRPr="00914EA7">
              <w:rPr>
                <w:sz w:val="20"/>
                <w:szCs w:val="20"/>
              </w:rPr>
              <w:t>1,000,000</w:t>
            </w:r>
          </w:p>
        </w:tc>
        <w:tc>
          <w:tcPr>
            <w:tcW w:w="1704" w:type="dxa"/>
            <w:tcBorders>
              <w:right w:val="nil"/>
            </w:tcBorders>
            <w:shd w:val="clear" w:color="auto" w:fill="DBE4F0"/>
          </w:tcPr>
          <w:p w14:paraId="3EBA8C41" w14:textId="77777777" w:rsidR="00851DC8" w:rsidRPr="00914EA7" w:rsidRDefault="00851DC8" w:rsidP="00E06FAF">
            <w:pPr>
              <w:pStyle w:val="TableParagraph"/>
              <w:ind w:right="101"/>
              <w:jc w:val="right"/>
              <w:rPr>
                <w:sz w:val="20"/>
                <w:szCs w:val="20"/>
              </w:rPr>
            </w:pPr>
            <w:r w:rsidRPr="00914EA7">
              <w:rPr>
                <w:sz w:val="20"/>
                <w:szCs w:val="20"/>
              </w:rPr>
              <w:t>0</w:t>
            </w:r>
          </w:p>
        </w:tc>
      </w:tr>
      <w:tr w:rsidR="00E308C0" w:rsidRPr="00914EA7" w14:paraId="24751B7D" w14:textId="77777777" w:rsidTr="00E308C0">
        <w:trPr>
          <w:trHeight w:val="560"/>
        </w:trPr>
        <w:tc>
          <w:tcPr>
            <w:tcW w:w="1340" w:type="dxa"/>
            <w:tcBorders>
              <w:left w:val="nil"/>
              <w:right w:val="single" w:sz="6" w:space="0" w:color="FFFFFF"/>
            </w:tcBorders>
            <w:shd w:val="clear" w:color="auto" w:fill="4F81BC"/>
          </w:tcPr>
          <w:p w14:paraId="5AE713FA" w14:textId="657762E1"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6DF6388E" w14:textId="30194401" w:rsidR="00E308C0" w:rsidRPr="00914EA7" w:rsidRDefault="00E308C0" w:rsidP="00E06FAF">
            <w:pPr>
              <w:pStyle w:val="TableParagraph"/>
              <w:ind w:left="99"/>
              <w:rPr>
                <w:sz w:val="20"/>
                <w:szCs w:val="20"/>
              </w:rPr>
            </w:pPr>
            <w:r w:rsidRPr="00914EA7">
              <w:rPr>
                <w:sz w:val="20"/>
                <w:szCs w:val="20"/>
              </w:rPr>
              <w:t>Djibouti</w:t>
            </w:r>
          </w:p>
        </w:tc>
        <w:tc>
          <w:tcPr>
            <w:tcW w:w="4680" w:type="dxa"/>
            <w:tcBorders>
              <w:left w:val="single" w:sz="6" w:space="0" w:color="FFFFFF"/>
              <w:right w:val="single" w:sz="6" w:space="0" w:color="FFFFFF"/>
            </w:tcBorders>
            <w:shd w:val="clear" w:color="auto" w:fill="DBE4F0"/>
          </w:tcPr>
          <w:p w14:paraId="19E49E84" w14:textId="5452B447" w:rsidR="00E308C0" w:rsidRPr="00914EA7" w:rsidRDefault="00E308C0" w:rsidP="00E06FAF">
            <w:pPr>
              <w:pStyle w:val="TableParagraph"/>
              <w:spacing w:before="57" w:line="252" w:lineRule="exact"/>
              <w:ind w:left="99"/>
              <w:rPr>
                <w:sz w:val="20"/>
                <w:szCs w:val="20"/>
              </w:rPr>
            </w:pPr>
            <w:r w:rsidRPr="00914EA7">
              <w:rPr>
                <w:sz w:val="20"/>
                <w:szCs w:val="20"/>
              </w:rPr>
              <w:t>Development of a Minamata Initial Assessment in Djibouti</w:t>
            </w:r>
          </w:p>
        </w:tc>
        <w:tc>
          <w:tcPr>
            <w:tcW w:w="1711" w:type="dxa"/>
            <w:tcBorders>
              <w:left w:val="single" w:sz="6" w:space="0" w:color="FFFFFF"/>
            </w:tcBorders>
            <w:shd w:val="clear" w:color="auto" w:fill="DBE4F0"/>
          </w:tcPr>
          <w:p w14:paraId="72A1FC66" w14:textId="03DAE070" w:rsidR="00E308C0" w:rsidRPr="00914EA7" w:rsidRDefault="00E308C0"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4B5CDC13" w14:textId="7EE0D797" w:rsidR="00E308C0" w:rsidRPr="00914EA7" w:rsidRDefault="00E308C0"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4473AB08" w14:textId="12BBB0D2" w:rsidR="00E308C0" w:rsidRPr="00914EA7" w:rsidRDefault="00E308C0" w:rsidP="00E06FAF">
            <w:pPr>
              <w:pStyle w:val="TableParagraph"/>
              <w:ind w:right="101"/>
              <w:jc w:val="right"/>
              <w:rPr>
                <w:sz w:val="20"/>
                <w:szCs w:val="20"/>
              </w:rPr>
            </w:pPr>
            <w:r w:rsidRPr="00914EA7">
              <w:rPr>
                <w:sz w:val="20"/>
                <w:szCs w:val="20"/>
              </w:rPr>
              <w:t>0</w:t>
            </w:r>
          </w:p>
        </w:tc>
      </w:tr>
      <w:tr w:rsidR="00E308C0" w:rsidRPr="00914EA7" w14:paraId="5124E5CD" w14:textId="77777777" w:rsidTr="00E308C0">
        <w:trPr>
          <w:trHeight w:val="560"/>
        </w:trPr>
        <w:tc>
          <w:tcPr>
            <w:tcW w:w="1340" w:type="dxa"/>
            <w:tcBorders>
              <w:left w:val="nil"/>
              <w:right w:val="single" w:sz="6" w:space="0" w:color="FFFFFF"/>
            </w:tcBorders>
            <w:shd w:val="clear" w:color="auto" w:fill="4F81BC"/>
          </w:tcPr>
          <w:p w14:paraId="564320C2" w14:textId="457B3098"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684CA56A" w14:textId="22041BED" w:rsidR="00E308C0" w:rsidRPr="00914EA7" w:rsidRDefault="00E308C0" w:rsidP="00E06FAF">
            <w:pPr>
              <w:pStyle w:val="TableParagraph"/>
              <w:ind w:left="99"/>
              <w:rPr>
                <w:sz w:val="20"/>
                <w:szCs w:val="20"/>
              </w:rPr>
            </w:pPr>
            <w:r w:rsidRPr="00914EA7">
              <w:rPr>
                <w:sz w:val="20"/>
                <w:szCs w:val="20"/>
              </w:rPr>
              <w:t>Ecuador</w:t>
            </w:r>
          </w:p>
        </w:tc>
        <w:tc>
          <w:tcPr>
            <w:tcW w:w="4680" w:type="dxa"/>
            <w:tcBorders>
              <w:left w:val="single" w:sz="6" w:space="0" w:color="FFFFFF"/>
              <w:right w:val="single" w:sz="6" w:space="0" w:color="FFFFFF"/>
            </w:tcBorders>
            <w:shd w:val="clear" w:color="auto" w:fill="DBE4F0"/>
          </w:tcPr>
          <w:p w14:paraId="5F72C5C6" w14:textId="12B00B5F" w:rsidR="00E308C0" w:rsidRPr="00914EA7" w:rsidRDefault="00E308C0" w:rsidP="00E06FAF">
            <w:pPr>
              <w:pStyle w:val="TableParagraph"/>
              <w:spacing w:before="57" w:line="252" w:lineRule="exact"/>
              <w:ind w:left="99"/>
              <w:rPr>
                <w:sz w:val="20"/>
                <w:szCs w:val="20"/>
              </w:rPr>
            </w:pPr>
            <w:r w:rsidRPr="00914EA7">
              <w:rPr>
                <w:sz w:val="20"/>
                <w:szCs w:val="20"/>
              </w:rPr>
              <w:t>National Action Plan on Mercury in the Artisanal and Small-Scale Gold Mining Sector in Ecuador</w:t>
            </w:r>
          </w:p>
        </w:tc>
        <w:tc>
          <w:tcPr>
            <w:tcW w:w="1711" w:type="dxa"/>
            <w:tcBorders>
              <w:left w:val="single" w:sz="6" w:space="0" w:color="FFFFFF"/>
            </w:tcBorders>
            <w:shd w:val="clear" w:color="auto" w:fill="DBE4F0"/>
          </w:tcPr>
          <w:p w14:paraId="511A16D8" w14:textId="06B0FECD" w:rsidR="00E308C0" w:rsidRPr="00914EA7" w:rsidRDefault="00E308C0"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70EB351B" w14:textId="4F2BB64B" w:rsidR="00E308C0" w:rsidRPr="00914EA7" w:rsidRDefault="00E308C0"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0A614872" w14:textId="5AFD4172" w:rsidR="00E308C0" w:rsidRPr="00914EA7" w:rsidRDefault="00E308C0" w:rsidP="00E06FAF">
            <w:pPr>
              <w:pStyle w:val="TableParagraph"/>
              <w:ind w:right="101"/>
              <w:jc w:val="right"/>
              <w:rPr>
                <w:sz w:val="20"/>
                <w:szCs w:val="20"/>
              </w:rPr>
            </w:pPr>
            <w:r w:rsidRPr="00914EA7">
              <w:rPr>
                <w:sz w:val="20"/>
                <w:szCs w:val="20"/>
              </w:rPr>
              <w:t>81,000</w:t>
            </w:r>
          </w:p>
        </w:tc>
      </w:tr>
      <w:tr w:rsidR="00E308C0" w:rsidRPr="00914EA7" w14:paraId="64C21EC8" w14:textId="77777777" w:rsidTr="00E308C0">
        <w:trPr>
          <w:trHeight w:val="560"/>
        </w:trPr>
        <w:tc>
          <w:tcPr>
            <w:tcW w:w="1340" w:type="dxa"/>
            <w:tcBorders>
              <w:left w:val="nil"/>
              <w:right w:val="single" w:sz="6" w:space="0" w:color="FFFFFF"/>
            </w:tcBorders>
            <w:shd w:val="clear" w:color="auto" w:fill="4F81BC"/>
          </w:tcPr>
          <w:p w14:paraId="793E537D" w14:textId="40C4A953"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6715C9BC" w14:textId="53A0B91B" w:rsidR="00E308C0" w:rsidRPr="00914EA7" w:rsidRDefault="00E308C0" w:rsidP="00E06FAF">
            <w:pPr>
              <w:pStyle w:val="TableParagraph"/>
              <w:ind w:left="99"/>
              <w:rPr>
                <w:sz w:val="20"/>
                <w:szCs w:val="20"/>
              </w:rPr>
            </w:pPr>
            <w:r w:rsidRPr="00914EA7">
              <w:rPr>
                <w:sz w:val="20"/>
                <w:szCs w:val="20"/>
              </w:rPr>
              <w:t>Eritrea</w:t>
            </w:r>
          </w:p>
        </w:tc>
        <w:tc>
          <w:tcPr>
            <w:tcW w:w="4680" w:type="dxa"/>
            <w:tcBorders>
              <w:left w:val="single" w:sz="6" w:space="0" w:color="FFFFFF"/>
              <w:right w:val="single" w:sz="6" w:space="0" w:color="FFFFFF"/>
            </w:tcBorders>
            <w:shd w:val="clear" w:color="auto" w:fill="DBE4F0"/>
          </w:tcPr>
          <w:p w14:paraId="49E91DB8" w14:textId="57EA267C" w:rsidR="00E308C0" w:rsidRPr="00914EA7" w:rsidRDefault="00E308C0" w:rsidP="00E06FAF">
            <w:pPr>
              <w:pStyle w:val="TableParagraph"/>
              <w:spacing w:before="57" w:line="252" w:lineRule="exact"/>
              <w:ind w:left="99"/>
              <w:rPr>
                <w:sz w:val="20"/>
                <w:szCs w:val="20"/>
              </w:rPr>
            </w:pPr>
            <w:r w:rsidRPr="00914EA7">
              <w:rPr>
                <w:sz w:val="20"/>
                <w:szCs w:val="20"/>
              </w:rPr>
              <w:t>Development of Minamata Initial Assessment and National</w:t>
            </w:r>
            <w:r w:rsidRPr="00914EA7">
              <w:rPr>
                <w:spacing w:val="-8"/>
                <w:sz w:val="20"/>
                <w:szCs w:val="20"/>
              </w:rPr>
              <w:t xml:space="preserve"> </w:t>
            </w:r>
            <w:r w:rsidRPr="00914EA7">
              <w:rPr>
                <w:sz w:val="20"/>
                <w:szCs w:val="20"/>
              </w:rPr>
              <w:t>Action</w:t>
            </w:r>
            <w:r w:rsidRPr="00914EA7">
              <w:rPr>
                <w:spacing w:val="-10"/>
                <w:sz w:val="20"/>
                <w:szCs w:val="20"/>
              </w:rPr>
              <w:t xml:space="preserve"> </w:t>
            </w:r>
            <w:r w:rsidRPr="00914EA7">
              <w:rPr>
                <w:sz w:val="20"/>
                <w:szCs w:val="20"/>
              </w:rPr>
              <w:t>Plan</w:t>
            </w:r>
            <w:r w:rsidRPr="00914EA7">
              <w:rPr>
                <w:spacing w:val="-7"/>
                <w:sz w:val="20"/>
                <w:szCs w:val="20"/>
              </w:rPr>
              <w:t xml:space="preserve"> </w:t>
            </w:r>
            <w:r w:rsidRPr="00914EA7">
              <w:rPr>
                <w:sz w:val="20"/>
                <w:szCs w:val="20"/>
              </w:rPr>
              <w:t>for</w:t>
            </w:r>
            <w:r w:rsidRPr="00914EA7">
              <w:rPr>
                <w:spacing w:val="-9"/>
                <w:sz w:val="20"/>
                <w:szCs w:val="20"/>
              </w:rPr>
              <w:t xml:space="preserve"> </w:t>
            </w:r>
            <w:r w:rsidRPr="00914EA7">
              <w:rPr>
                <w:sz w:val="20"/>
                <w:szCs w:val="20"/>
              </w:rPr>
              <w:t>Artisanal</w:t>
            </w:r>
            <w:r w:rsidRPr="00914EA7">
              <w:rPr>
                <w:spacing w:val="-6"/>
                <w:sz w:val="20"/>
                <w:szCs w:val="20"/>
              </w:rPr>
              <w:t xml:space="preserve"> </w:t>
            </w:r>
            <w:r w:rsidRPr="00914EA7">
              <w:rPr>
                <w:sz w:val="20"/>
                <w:szCs w:val="20"/>
              </w:rPr>
              <w:t>and</w:t>
            </w:r>
            <w:r w:rsidRPr="00914EA7">
              <w:rPr>
                <w:spacing w:val="-7"/>
                <w:sz w:val="20"/>
                <w:szCs w:val="20"/>
              </w:rPr>
              <w:t xml:space="preserve"> </w:t>
            </w:r>
            <w:r w:rsidRPr="00914EA7">
              <w:rPr>
                <w:sz w:val="20"/>
                <w:szCs w:val="20"/>
              </w:rPr>
              <w:t>Small</w:t>
            </w:r>
            <w:r w:rsidRPr="00914EA7">
              <w:rPr>
                <w:spacing w:val="-8"/>
                <w:sz w:val="20"/>
                <w:szCs w:val="20"/>
              </w:rPr>
              <w:t xml:space="preserve"> </w:t>
            </w:r>
            <w:r w:rsidRPr="00914EA7">
              <w:rPr>
                <w:sz w:val="20"/>
                <w:szCs w:val="20"/>
              </w:rPr>
              <w:t>Scale Gold Mining in</w:t>
            </w:r>
            <w:r w:rsidRPr="00914EA7">
              <w:rPr>
                <w:spacing w:val="-7"/>
                <w:sz w:val="20"/>
                <w:szCs w:val="20"/>
              </w:rPr>
              <w:t xml:space="preserve"> </w:t>
            </w:r>
            <w:r w:rsidRPr="00914EA7">
              <w:rPr>
                <w:sz w:val="20"/>
                <w:szCs w:val="20"/>
              </w:rPr>
              <w:t>Eritrea</w:t>
            </w:r>
          </w:p>
        </w:tc>
        <w:tc>
          <w:tcPr>
            <w:tcW w:w="1711" w:type="dxa"/>
            <w:tcBorders>
              <w:left w:val="single" w:sz="6" w:space="0" w:color="FFFFFF"/>
            </w:tcBorders>
            <w:shd w:val="clear" w:color="auto" w:fill="DBE4F0"/>
          </w:tcPr>
          <w:p w14:paraId="0F25EF51" w14:textId="4CD34F8B" w:rsidR="00E308C0" w:rsidRPr="00914EA7" w:rsidRDefault="00E308C0" w:rsidP="00E06FAF">
            <w:pPr>
              <w:pStyle w:val="TableParagraph"/>
              <w:ind w:left="335" w:right="344"/>
              <w:jc w:val="center"/>
              <w:rPr>
                <w:sz w:val="20"/>
                <w:szCs w:val="20"/>
              </w:rPr>
            </w:pPr>
            <w:r w:rsidRPr="00914EA7">
              <w:rPr>
                <w:sz w:val="20"/>
                <w:szCs w:val="20"/>
              </w:rPr>
              <w:t>MIA, NAP</w:t>
            </w:r>
          </w:p>
        </w:tc>
        <w:tc>
          <w:tcPr>
            <w:tcW w:w="1440" w:type="dxa"/>
            <w:shd w:val="clear" w:color="auto" w:fill="DBE4F0"/>
          </w:tcPr>
          <w:p w14:paraId="3D5AB73D" w14:textId="619F61EF" w:rsidR="00E308C0" w:rsidRPr="00914EA7" w:rsidRDefault="00E308C0" w:rsidP="00E06FAF">
            <w:pPr>
              <w:pStyle w:val="TableParagraph"/>
              <w:ind w:right="101"/>
              <w:jc w:val="right"/>
              <w:rPr>
                <w:sz w:val="20"/>
                <w:szCs w:val="20"/>
              </w:rPr>
            </w:pPr>
            <w:r w:rsidRPr="00914EA7">
              <w:rPr>
                <w:sz w:val="20"/>
                <w:szCs w:val="20"/>
              </w:rPr>
              <w:t>700,000</w:t>
            </w:r>
          </w:p>
        </w:tc>
        <w:tc>
          <w:tcPr>
            <w:tcW w:w="1704" w:type="dxa"/>
            <w:tcBorders>
              <w:right w:val="nil"/>
            </w:tcBorders>
            <w:shd w:val="clear" w:color="auto" w:fill="DBE4F0"/>
          </w:tcPr>
          <w:p w14:paraId="5C347D92" w14:textId="3A7CF0E1" w:rsidR="00E308C0" w:rsidRPr="00914EA7" w:rsidRDefault="00E308C0" w:rsidP="00E06FAF">
            <w:pPr>
              <w:pStyle w:val="TableParagraph"/>
              <w:ind w:right="101"/>
              <w:jc w:val="right"/>
              <w:rPr>
                <w:sz w:val="20"/>
                <w:szCs w:val="20"/>
              </w:rPr>
            </w:pPr>
            <w:r w:rsidRPr="00914EA7">
              <w:rPr>
                <w:sz w:val="20"/>
                <w:szCs w:val="20"/>
              </w:rPr>
              <w:t>0</w:t>
            </w:r>
          </w:p>
        </w:tc>
      </w:tr>
      <w:tr w:rsidR="00E308C0" w:rsidRPr="00914EA7" w14:paraId="76EDE000" w14:textId="77777777" w:rsidTr="00E308C0">
        <w:trPr>
          <w:trHeight w:val="560"/>
        </w:trPr>
        <w:tc>
          <w:tcPr>
            <w:tcW w:w="1340" w:type="dxa"/>
            <w:tcBorders>
              <w:left w:val="nil"/>
              <w:right w:val="single" w:sz="6" w:space="0" w:color="FFFFFF"/>
            </w:tcBorders>
            <w:shd w:val="clear" w:color="auto" w:fill="4F81BC"/>
          </w:tcPr>
          <w:p w14:paraId="10459F19" w14:textId="6631C685"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59F53110" w14:textId="1E99D3E8" w:rsidR="00E308C0" w:rsidRPr="00914EA7" w:rsidRDefault="00E308C0" w:rsidP="00E06FAF">
            <w:pPr>
              <w:pStyle w:val="TableParagraph"/>
              <w:ind w:left="99"/>
              <w:rPr>
                <w:sz w:val="20"/>
                <w:szCs w:val="20"/>
              </w:rPr>
            </w:pPr>
            <w:r w:rsidRPr="00914EA7">
              <w:rPr>
                <w:sz w:val="20"/>
                <w:szCs w:val="20"/>
              </w:rPr>
              <w:t>Gabon</w:t>
            </w:r>
          </w:p>
        </w:tc>
        <w:tc>
          <w:tcPr>
            <w:tcW w:w="4680" w:type="dxa"/>
            <w:tcBorders>
              <w:left w:val="single" w:sz="6" w:space="0" w:color="FFFFFF"/>
              <w:right w:val="single" w:sz="6" w:space="0" w:color="FFFFFF"/>
            </w:tcBorders>
            <w:shd w:val="clear" w:color="auto" w:fill="DBE4F0"/>
          </w:tcPr>
          <w:p w14:paraId="2E680862" w14:textId="0E631ADD" w:rsidR="00E308C0" w:rsidRPr="00914EA7" w:rsidRDefault="00E308C0" w:rsidP="00E06FAF">
            <w:pPr>
              <w:pStyle w:val="TableParagraph"/>
              <w:spacing w:before="57" w:line="252" w:lineRule="exact"/>
              <w:ind w:left="99"/>
              <w:rPr>
                <w:sz w:val="20"/>
                <w:szCs w:val="20"/>
              </w:rPr>
            </w:pPr>
            <w:r w:rsidRPr="00914EA7">
              <w:rPr>
                <w:sz w:val="20"/>
                <w:szCs w:val="20"/>
              </w:rPr>
              <w:t>National Action Plan on Mercury in the Artisanal and Small-Scale Gold Mining sector in Gabon</w:t>
            </w:r>
          </w:p>
        </w:tc>
        <w:tc>
          <w:tcPr>
            <w:tcW w:w="1711" w:type="dxa"/>
            <w:tcBorders>
              <w:left w:val="single" w:sz="6" w:space="0" w:color="FFFFFF"/>
            </w:tcBorders>
            <w:shd w:val="clear" w:color="auto" w:fill="DBE4F0"/>
          </w:tcPr>
          <w:p w14:paraId="68165BB6" w14:textId="0B0A50E0" w:rsidR="00E308C0" w:rsidRPr="00914EA7" w:rsidRDefault="00E308C0"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3CC9333A" w14:textId="25CD6AE2" w:rsidR="00E308C0" w:rsidRPr="00914EA7" w:rsidRDefault="00E308C0"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0DBF174F" w14:textId="548A1AD8" w:rsidR="00E308C0" w:rsidRPr="00914EA7" w:rsidRDefault="00E308C0" w:rsidP="00E06FAF">
            <w:pPr>
              <w:pStyle w:val="TableParagraph"/>
              <w:ind w:right="101"/>
              <w:jc w:val="right"/>
              <w:rPr>
                <w:sz w:val="20"/>
                <w:szCs w:val="20"/>
              </w:rPr>
            </w:pPr>
            <w:r w:rsidRPr="00914EA7">
              <w:rPr>
                <w:sz w:val="20"/>
                <w:szCs w:val="20"/>
              </w:rPr>
              <w:t>161,000</w:t>
            </w:r>
          </w:p>
        </w:tc>
      </w:tr>
      <w:tr w:rsidR="00E308C0" w:rsidRPr="00914EA7" w14:paraId="2E47A991" w14:textId="77777777" w:rsidTr="00E308C0">
        <w:trPr>
          <w:trHeight w:val="560"/>
        </w:trPr>
        <w:tc>
          <w:tcPr>
            <w:tcW w:w="1340" w:type="dxa"/>
            <w:tcBorders>
              <w:left w:val="nil"/>
              <w:right w:val="single" w:sz="6" w:space="0" w:color="FFFFFF"/>
            </w:tcBorders>
            <w:shd w:val="clear" w:color="auto" w:fill="4F81BC"/>
          </w:tcPr>
          <w:p w14:paraId="5DD9844F" w14:textId="5134B9E4"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7CB5ADD3" w14:textId="6ECC4F78" w:rsidR="00E308C0" w:rsidRPr="00914EA7" w:rsidRDefault="00E308C0" w:rsidP="00E06FAF">
            <w:pPr>
              <w:pStyle w:val="TableParagraph"/>
              <w:ind w:left="99"/>
              <w:rPr>
                <w:sz w:val="20"/>
                <w:szCs w:val="20"/>
              </w:rPr>
            </w:pPr>
            <w:r w:rsidRPr="00914EA7">
              <w:rPr>
                <w:sz w:val="20"/>
                <w:szCs w:val="20"/>
              </w:rPr>
              <w:t>Ghana</w:t>
            </w:r>
          </w:p>
        </w:tc>
        <w:tc>
          <w:tcPr>
            <w:tcW w:w="4680" w:type="dxa"/>
            <w:tcBorders>
              <w:left w:val="single" w:sz="6" w:space="0" w:color="FFFFFF"/>
              <w:right w:val="single" w:sz="6" w:space="0" w:color="FFFFFF"/>
            </w:tcBorders>
            <w:shd w:val="clear" w:color="auto" w:fill="DBE4F0"/>
          </w:tcPr>
          <w:p w14:paraId="60DA83C4" w14:textId="2F11A129" w:rsidR="00E308C0" w:rsidRPr="00914EA7" w:rsidRDefault="00E308C0" w:rsidP="00E06FAF">
            <w:pPr>
              <w:pStyle w:val="TableParagraph"/>
              <w:spacing w:before="57" w:line="252" w:lineRule="exact"/>
              <w:ind w:left="99"/>
              <w:rPr>
                <w:sz w:val="20"/>
                <w:szCs w:val="20"/>
              </w:rPr>
            </w:pPr>
            <w:r w:rsidRPr="00914EA7">
              <w:rPr>
                <w:sz w:val="20"/>
                <w:szCs w:val="20"/>
              </w:rPr>
              <w:t>Development of Minamata Convention Initial Assessment (MIA) for Ghana</w:t>
            </w:r>
          </w:p>
        </w:tc>
        <w:tc>
          <w:tcPr>
            <w:tcW w:w="1711" w:type="dxa"/>
            <w:tcBorders>
              <w:left w:val="single" w:sz="6" w:space="0" w:color="FFFFFF"/>
            </w:tcBorders>
            <w:shd w:val="clear" w:color="auto" w:fill="DBE4F0"/>
          </w:tcPr>
          <w:p w14:paraId="39FDE9D1" w14:textId="52607165" w:rsidR="00E308C0" w:rsidRPr="00914EA7" w:rsidRDefault="00E308C0"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5CFFDB2E" w14:textId="58EAFED1" w:rsidR="00E308C0" w:rsidRPr="00914EA7" w:rsidRDefault="00E308C0"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5E884EE6" w14:textId="4A3E6A92" w:rsidR="00E308C0" w:rsidRPr="00914EA7" w:rsidRDefault="00E308C0" w:rsidP="00E06FAF">
            <w:pPr>
              <w:pStyle w:val="TableParagraph"/>
              <w:ind w:right="101"/>
              <w:jc w:val="right"/>
              <w:rPr>
                <w:sz w:val="20"/>
                <w:szCs w:val="20"/>
              </w:rPr>
            </w:pPr>
            <w:r w:rsidRPr="00914EA7">
              <w:rPr>
                <w:sz w:val="20"/>
                <w:szCs w:val="20"/>
              </w:rPr>
              <w:t>0</w:t>
            </w:r>
          </w:p>
        </w:tc>
      </w:tr>
      <w:tr w:rsidR="00E308C0" w:rsidRPr="00914EA7" w14:paraId="3ED2E5E2" w14:textId="77777777" w:rsidTr="00E308C0">
        <w:trPr>
          <w:trHeight w:val="560"/>
        </w:trPr>
        <w:tc>
          <w:tcPr>
            <w:tcW w:w="1340" w:type="dxa"/>
            <w:tcBorders>
              <w:left w:val="nil"/>
              <w:right w:val="single" w:sz="6" w:space="0" w:color="FFFFFF"/>
            </w:tcBorders>
            <w:shd w:val="clear" w:color="auto" w:fill="4F81BC"/>
          </w:tcPr>
          <w:p w14:paraId="260BFABE" w14:textId="578B4A4A"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349F0252" w14:textId="15ADDE44" w:rsidR="00E308C0" w:rsidRPr="00914EA7" w:rsidRDefault="00E308C0" w:rsidP="00E06FAF">
            <w:pPr>
              <w:pStyle w:val="TableParagraph"/>
              <w:ind w:left="99"/>
              <w:rPr>
                <w:sz w:val="20"/>
                <w:szCs w:val="20"/>
              </w:rPr>
            </w:pPr>
            <w:r w:rsidRPr="00914EA7">
              <w:rPr>
                <w:sz w:val="20"/>
                <w:szCs w:val="20"/>
              </w:rPr>
              <w:t>Ghana</w:t>
            </w:r>
          </w:p>
        </w:tc>
        <w:tc>
          <w:tcPr>
            <w:tcW w:w="4680" w:type="dxa"/>
            <w:tcBorders>
              <w:left w:val="single" w:sz="6" w:space="0" w:color="FFFFFF"/>
              <w:right w:val="single" w:sz="6" w:space="0" w:color="FFFFFF"/>
            </w:tcBorders>
            <w:shd w:val="clear" w:color="auto" w:fill="DBE4F0"/>
          </w:tcPr>
          <w:p w14:paraId="5328DF93" w14:textId="4A3480F6" w:rsidR="00E308C0" w:rsidRPr="00914EA7" w:rsidRDefault="00E308C0" w:rsidP="00E06FAF">
            <w:pPr>
              <w:pStyle w:val="TableParagraph"/>
              <w:spacing w:before="57" w:line="252" w:lineRule="exact"/>
              <w:ind w:left="99"/>
              <w:rPr>
                <w:sz w:val="20"/>
                <w:szCs w:val="20"/>
              </w:rPr>
            </w:pPr>
            <w:r w:rsidRPr="00914EA7">
              <w:rPr>
                <w:sz w:val="20"/>
                <w:szCs w:val="20"/>
              </w:rPr>
              <w:t>National Action Plan on Mercury in the Artisanal and Small-scale Gold Mining Sector in Ghana</w:t>
            </w:r>
          </w:p>
        </w:tc>
        <w:tc>
          <w:tcPr>
            <w:tcW w:w="1711" w:type="dxa"/>
            <w:tcBorders>
              <w:left w:val="single" w:sz="6" w:space="0" w:color="FFFFFF"/>
            </w:tcBorders>
            <w:shd w:val="clear" w:color="auto" w:fill="DBE4F0"/>
          </w:tcPr>
          <w:p w14:paraId="6215F7CC" w14:textId="5B44484A" w:rsidR="00E308C0" w:rsidRPr="00914EA7" w:rsidRDefault="00E308C0"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7FD02E70" w14:textId="65962070" w:rsidR="00E308C0" w:rsidRPr="00914EA7" w:rsidRDefault="00E308C0"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70927D04" w14:textId="4B67558F" w:rsidR="00E308C0" w:rsidRPr="00914EA7" w:rsidRDefault="00E308C0" w:rsidP="00E06FAF">
            <w:pPr>
              <w:pStyle w:val="TableParagraph"/>
              <w:ind w:right="101"/>
              <w:jc w:val="right"/>
              <w:rPr>
                <w:sz w:val="20"/>
                <w:szCs w:val="20"/>
              </w:rPr>
            </w:pPr>
            <w:r w:rsidRPr="00914EA7">
              <w:rPr>
                <w:sz w:val="20"/>
                <w:szCs w:val="20"/>
              </w:rPr>
              <w:t>55,250</w:t>
            </w:r>
          </w:p>
        </w:tc>
      </w:tr>
      <w:tr w:rsidR="00E308C0" w:rsidRPr="00914EA7" w14:paraId="3D67D50A" w14:textId="77777777" w:rsidTr="00E308C0">
        <w:trPr>
          <w:trHeight w:val="560"/>
        </w:trPr>
        <w:tc>
          <w:tcPr>
            <w:tcW w:w="1340" w:type="dxa"/>
            <w:tcBorders>
              <w:left w:val="nil"/>
              <w:right w:val="single" w:sz="6" w:space="0" w:color="FFFFFF"/>
            </w:tcBorders>
            <w:shd w:val="clear" w:color="auto" w:fill="4F81BC"/>
          </w:tcPr>
          <w:p w14:paraId="3EA29ADF" w14:textId="564A25DD"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7F1C2AA2" w14:textId="759B8418" w:rsidR="00E308C0" w:rsidRPr="00914EA7" w:rsidRDefault="00E308C0" w:rsidP="00E06FAF">
            <w:pPr>
              <w:pStyle w:val="TableParagraph"/>
              <w:ind w:left="99"/>
              <w:rPr>
                <w:sz w:val="20"/>
                <w:szCs w:val="20"/>
              </w:rPr>
            </w:pPr>
            <w:r w:rsidRPr="00914EA7">
              <w:rPr>
                <w:sz w:val="20"/>
                <w:szCs w:val="20"/>
              </w:rPr>
              <w:t>Global (Bangladesh, Guinea-Bissau, Mauritania, Mozambique, Samoa)</w:t>
            </w:r>
          </w:p>
        </w:tc>
        <w:tc>
          <w:tcPr>
            <w:tcW w:w="4680" w:type="dxa"/>
            <w:tcBorders>
              <w:left w:val="single" w:sz="6" w:space="0" w:color="FFFFFF"/>
              <w:right w:val="single" w:sz="6" w:space="0" w:color="FFFFFF"/>
            </w:tcBorders>
            <w:shd w:val="clear" w:color="auto" w:fill="DBE4F0"/>
          </w:tcPr>
          <w:p w14:paraId="769C8FF2" w14:textId="6A2793BD" w:rsidR="00E308C0" w:rsidRPr="00914EA7" w:rsidRDefault="00E308C0" w:rsidP="00E06FAF">
            <w:pPr>
              <w:pStyle w:val="TableParagraph"/>
              <w:spacing w:before="57" w:line="252" w:lineRule="exact"/>
              <w:ind w:left="99"/>
              <w:rPr>
                <w:sz w:val="20"/>
                <w:szCs w:val="20"/>
              </w:rPr>
            </w:pPr>
            <w:r w:rsidRPr="00914EA7">
              <w:rPr>
                <w:sz w:val="20"/>
                <w:szCs w:val="20"/>
              </w:rPr>
              <w:t>Strengthen national decision making towards ratification of the Minamata Convention and build capacity towards implementation of future provisions</w:t>
            </w:r>
          </w:p>
        </w:tc>
        <w:tc>
          <w:tcPr>
            <w:tcW w:w="1711" w:type="dxa"/>
            <w:tcBorders>
              <w:left w:val="single" w:sz="6" w:space="0" w:color="FFFFFF"/>
            </w:tcBorders>
            <w:shd w:val="clear" w:color="auto" w:fill="DBE4F0"/>
          </w:tcPr>
          <w:p w14:paraId="6F4B23EF" w14:textId="0B5B9FCA" w:rsidR="00E308C0" w:rsidRPr="00914EA7" w:rsidRDefault="00E308C0"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30AE6CC1" w14:textId="550DD1F6" w:rsidR="00E308C0" w:rsidRPr="00914EA7" w:rsidRDefault="00E308C0" w:rsidP="00E06FAF">
            <w:pPr>
              <w:pStyle w:val="TableParagraph"/>
              <w:ind w:right="101"/>
              <w:jc w:val="right"/>
              <w:rPr>
                <w:sz w:val="20"/>
                <w:szCs w:val="20"/>
              </w:rPr>
            </w:pPr>
            <w:r w:rsidRPr="00914EA7">
              <w:rPr>
                <w:sz w:val="20"/>
                <w:szCs w:val="20"/>
              </w:rPr>
              <w:t>1,000,000</w:t>
            </w:r>
          </w:p>
        </w:tc>
        <w:tc>
          <w:tcPr>
            <w:tcW w:w="1704" w:type="dxa"/>
            <w:tcBorders>
              <w:right w:val="nil"/>
            </w:tcBorders>
            <w:shd w:val="clear" w:color="auto" w:fill="DBE4F0"/>
          </w:tcPr>
          <w:p w14:paraId="2E8EF55E" w14:textId="0E3CB272" w:rsidR="00E308C0" w:rsidRPr="00914EA7" w:rsidRDefault="00E308C0" w:rsidP="00E06FAF">
            <w:pPr>
              <w:pStyle w:val="TableParagraph"/>
              <w:ind w:right="101"/>
              <w:jc w:val="right"/>
              <w:rPr>
                <w:sz w:val="20"/>
                <w:szCs w:val="20"/>
              </w:rPr>
            </w:pPr>
            <w:r w:rsidRPr="00914EA7">
              <w:rPr>
                <w:sz w:val="20"/>
                <w:szCs w:val="20"/>
              </w:rPr>
              <w:t>0</w:t>
            </w:r>
          </w:p>
        </w:tc>
      </w:tr>
      <w:tr w:rsidR="00E308C0" w:rsidRPr="00914EA7" w14:paraId="4C6AE1EB" w14:textId="77777777" w:rsidTr="00847C4B">
        <w:trPr>
          <w:trHeight w:val="159"/>
        </w:trPr>
        <w:tc>
          <w:tcPr>
            <w:tcW w:w="1340" w:type="dxa"/>
            <w:tcBorders>
              <w:left w:val="nil"/>
              <w:right w:val="single" w:sz="6" w:space="0" w:color="FFFFFF"/>
            </w:tcBorders>
            <w:shd w:val="clear" w:color="auto" w:fill="4F81BC"/>
          </w:tcPr>
          <w:p w14:paraId="790AE49F" w14:textId="7466483E"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31F1995B" w14:textId="12EE5C2D" w:rsidR="00E308C0" w:rsidRPr="00914EA7" w:rsidRDefault="00E308C0" w:rsidP="00E06FAF">
            <w:pPr>
              <w:pStyle w:val="TableParagraph"/>
              <w:ind w:left="99"/>
              <w:rPr>
                <w:sz w:val="20"/>
                <w:szCs w:val="20"/>
              </w:rPr>
            </w:pPr>
            <w:r w:rsidRPr="00914EA7">
              <w:rPr>
                <w:sz w:val="20"/>
                <w:szCs w:val="20"/>
              </w:rPr>
              <w:t>Guatemala</w:t>
            </w:r>
          </w:p>
        </w:tc>
        <w:tc>
          <w:tcPr>
            <w:tcW w:w="4680" w:type="dxa"/>
            <w:tcBorders>
              <w:left w:val="single" w:sz="6" w:space="0" w:color="FFFFFF"/>
              <w:right w:val="single" w:sz="6" w:space="0" w:color="FFFFFF"/>
            </w:tcBorders>
            <w:shd w:val="clear" w:color="auto" w:fill="DBE4F0"/>
          </w:tcPr>
          <w:p w14:paraId="1C94F9A0" w14:textId="5D52E251" w:rsidR="00E308C0" w:rsidRPr="00914EA7" w:rsidRDefault="00E308C0" w:rsidP="00E06FAF">
            <w:pPr>
              <w:pStyle w:val="TableParagraph"/>
              <w:spacing w:before="57" w:line="252" w:lineRule="exact"/>
              <w:ind w:left="99"/>
              <w:rPr>
                <w:sz w:val="20"/>
                <w:szCs w:val="20"/>
              </w:rPr>
            </w:pPr>
            <w:r w:rsidRPr="00914EA7">
              <w:rPr>
                <w:sz w:val="20"/>
                <w:szCs w:val="20"/>
              </w:rPr>
              <w:t>Minamata Convention: Initial Assessment in Guatemala</w:t>
            </w:r>
          </w:p>
        </w:tc>
        <w:tc>
          <w:tcPr>
            <w:tcW w:w="1711" w:type="dxa"/>
            <w:tcBorders>
              <w:left w:val="single" w:sz="6" w:space="0" w:color="FFFFFF"/>
            </w:tcBorders>
            <w:shd w:val="clear" w:color="auto" w:fill="DBE4F0"/>
          </w:tcPr>
          <w:p w14:paraId="1A392021" w14:textId="4FC13190" w:rsidR="00E308C0" w:rsidRPr="00914EA7" w:rsidRDefault="00E308C0"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1C9263E3" w14:textId="41974FFB" w:rsidR="00E308C0" w:rsidRPr="00914EA7" w:rsidRDefault="00E308C0"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370EC366" w14:textId="64E434E3" w:rsidR="00E308C0" w:rsidRPr="00914EA7" w:rsidRDefault="00E308C0" w:rsidP="00E06FAF">
            <w:pPr>
              <w:pStyle w:val="TableParagraph"/>
              <w:ind w:right="101"/>
              <w:jc w:val="right"/>
              <w:rPr>
                <w:sz w:val="20"/>
                <w:szCs w:val="20"/>
              </w:rPr>
            </w:pPr>
            <w:r w:rsidRPr="00914EA7">
              <w:rPr>
                <w:sz w:val="20"/>
                <w:szCs w:val="20"/>
              </w:rPr>
              <w:t>78,600</w:t>
            </w:r>
          </w:p>
        </w:tc>
      </w:tr>
      <w:tr w:rsidR="00E308C0" w:rsidRPr="00914EA7" w14:paraId="6220270A" w14:textId="77777777" w:rsidTr="00847C4B">
        <w:trPr>
          <w:trHeight w:val="295"/>
        </w:trPr>
        <w:tc>
          <w:tcPr>
            <w:tcW w:w="1340" w:type="dxa"/>
            <w:tcBorders>
              <w:left w:val="nil"/>
              <w:right w:val="single" w:sz="6" w:space="0" w:color="FFFFFF"/>
            </w:tcBorders>
            <w:shd w:val="clear" w:color="auto" w:fill="4F81BC"/>
          </w:tcPr>
          <w:p w14:paraId="5C057A8F" w14:textId="21CDC71A"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593BA03B" w14:textId="6E5BF3BA" w:rsidR="00E308C0" w:rsidRPr="00914EA7" w:rsidRDefault="00E308C0" w:rsidP="00E06FAF">
            <w:pPr>
              <w:pStyle w:val="TableParagraph"/>
              <w:ind w:left="99"/>
              <w:rPr>
                <w:sz w:val="20"/>
                <w:szCs w:val="20"/>
              </w:rPr>
            </w:pPr>
            <w:r w:rsidRPr="00914EA7">
              <w:rPr>
                <w:sz w:val="20"/>
                <w:szCs w:val="20"/>
              </w:rPr>
              <w:t>Guyana</w:t>
            </w:r>
          </w:p>
        </w:tc>
        <w:tc>
          <w:tcPr>
            <w:tcW w:w="4680" w:type="dxa"/>
            <w:tcBorders>
              <w:left w:val="single" w:sz="6" w:space="0" w:color="FFFFFF"/>
              <w:right w:val="single" w:sz="6" w:space="0" w:color="FFFFFF"/>
            </w:tcBorders>
            <w:shd w:val="clear" w:color="auto" w:fill="DBE4F0"/>
          </w:tcPr>
          <w:p w14:paraId="5F7EE0EE" w14:textId="58A22B1E" w:rsidR="00E308C0" w:rsidRPr="00914EA7" w:rsidRDefault="00E308C0" w:rsidP="00E06FAF">
            <w:pPr>
              <w:pStyle w:val="TableParagraph"/>
              <w:spacing w:before="57" w:line="252" w:lineRule="exact"/>
              <w:ind w:left="99"/>
              <w:rPr>
                <w:sz w:val="20"/>
                <w:szCs w:val="20"/>
              </w:rPr>
            </w:pPr>
            <w:r w:rsidRPr="00914EA7">
              <w:rPr>
                <w:sz w:val="20"/>
                <w:szCs w:val="20"/>
              </w:rPr>
              <w:t>Minamata Initial Assessment for Guyana</w:t>
            </w:r>
          </w:p>
        </w:tc>
        <w:tc>
          <w:tcPr>
            <w:tcW w:w="1711" w:type="dxa"/>
            <w:tcBorders>
              <w:left w:val="single" w:sz="6" w:space="0" w:color="FFFFFF"/>
            </w:tcBorders>
            <w:shd w:val="clear" w:color="auto" w:fill="DBE4F0"/>
          </w:tcPr>
          <w:p w14:paraId="21880113" w14:textId="605D042D" w:rsidR="00E308C0" w:rsidRPr="00914EA7" w:rsidRDefault="00E308C0"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799DFDFB" w14:textId="6B7609DD" w:rsidR="00E308C0" w:rsidRPr="00914EA7" w:rsidRDefault="00E308C0"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3D257C59" w14:textId="2A65431F" w:rsidR="00E308C0" w:rsidRPr="00914EA7" w:rsidRDefault="00E308C0" w:rsidP="00E06FAF">
            <w:pPr>
              <w:pStyle w:val="TableParagraph"/>
              <w:ind w:right="101"/>
              <w:jc w:val="right"/>
              <w:rPr>
                <w:sz w:val="20"/>
                <w:szCs w:val="20"/>
              </w:rPr>
            </w:pPr>
            <w:r w:rsidRPr="00914EA7">
              <w:rPr>
                <w:sz w:val="20"/>
                <w:szCs w:val="20"/>
              </w:rPr>
              <w:t>0</w:t>
            </w:r>
          </w:p>
        </w:tc>
      </w:tr>
      <w:tr w:rsidR="00E308C0" w:rsidRPr="00914EA7" w14:paraId="344D38DB" w14:textId="77777777" w:rsidTr="00E308C0">
        <w:trPr>
          <w:trHeight w:val="560"/>
        </w:trPr>
        <w:tc>
          <w:tcPr>
            <w:tcW w:w="1340" w:type="dxa"/>
            <w:tcBorders>
              <w:left w:val="nil"/>
              <w:right w:val="single" w:sz="6" w:space="0" w:color="FFFFFF"/>
            </w:tcBorders>
            <w:shd w:val="clear" w:color="auto" w:fill="4F81BC"/>
          </w:tcPr>
          <w:p w14:paraId="40C13EFF" w14:textId="09CCBC08"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509A980C" w14:textId="0E562220" w:rsidR="00E308C0" w:rsidRPr="00914EA7" w:rsidRDefault="00E308C0" w:rsidP="00E06FAF">
            <w:pPr>
              <w:pStyle w:val="TableParagraph"/>
              <w:ind w:left="99"/>
              <w:rPr>
                <w:sz w:val="20"/>
                <w:szCs w:val="20"/>
              </w:rPr>
            </w:pPr>
            <w:r w:rsidRPr="00914EA7">
              <w:rPr>
                <w:sz w:val="20"/>
                <w:szCs w:val="20"/>
              </w:rPr>
              <w:t>Honduras</w:t>
            </w:r>
          </w:p>
        </w:tc>
        <w:tc>
          <w:tcPr>
            <w:tcW w:w="4680" w:type="dxa"/>
            <w:tcBorders>
              <w:left w:val="single" w:sz="6" w:space="0" w:color="FFFFFF"/>
              <w:right w:val="single" w:sz="6" w:space="0" w:color="FFFFFF"/>
            </w:tcBorders>
            <w:shd w:val="clear" w:color="auto" w:fill="DBE4F0"/>
          </w:tcPr>
          <w:p w14:paraId="55C7F546" w14:textId="1967E757" w:rsidR="00E308C0" w:rsidRPr="00914EA7" w:rsidRDefault="00E308C0" w:rsidP="00E06FAF">
            <w:pPr>
              <w:pStyle w:val="TableParagraph"/>
              <w:spacing w:before="57" w:line="252" w:lineRule="exact"/>
              <w:ind w:left="99"/>
              <w:rPr>
                <w:sz w:val="20"/>
                <w:szCs w:val="20"/>
              </w:rPr>
            </w:pPr>
            <w:r w:rsidRPr="00914EA7">
              <w:rPr>
                <w:sz w:val="20"/>
                <w:szCs w:val="20"/>
              </w:rPr>
              <w:t>Development of Minamata Initial Assessment and National</w:t>
            </w:r>
            <w:r w:rsidRPr="00914EA7">
              <w:rPr>
                <w:spacing w:val="-8"/>
                <w:sz w:val="20"/>
                <w:szCs w:val="20"/>
              </w:rPr>
              <w:t xml:space="preserve"> </w:t>
            </w:r>
            <w:r w:rsidRPr="00914EA7">
              <w:rPr>
                <w:sz w:val="20"/>
                <w:szCs w:val="20"/>
              </w:rPr>
              <w:t>Action</w:t>
            </w:r>
            <w:r w:rsidRPr="00914EA7">
              <w:rPr>
                <w:spacing w:val="-10"/>
                <w:sz w:val="20"/>
                <w:szCs w:val="20"/>
              </w:rPr>
              <w:t xml:space="preserve"> </w:t>
            </w:r>
            <w:r w:rsidRPr="00914EA7">
              <w:rPr>
                <w:sz w:val="20"/>
                <w:szCs w:val="20"/>
              </w:rPr>
              <w:t>Plan</w:t>
            </w:r>
            <w:r w:rsidRPr="00914EA7">
              <w:rPr>
                <w:spacing w:val="-7"/>
                <w:sz w:val="20"/>
                <w:szCs w:val="20"/>
              </w:rPr>
              <w:t xml:space="preserve"> </w:t>
            </w:r>
            <w:r w:rsidRPr="00914EA7">
              <w:rPr>
                <w:sz w:val="20"/>
                <w:szCs w:val="20"/>
              </w:rPr>
              <w:t>for</w:t>
            </w:r>
            <w:r w:rsidRPr="00914EA7">
              <w:rPr>
                <w:spacing w:val="-9"/>
                <w:sz w:val="20"/>
                <w:szCs w:val="20"/>
              </w:rPr>
              <w:t xml:space="preserve"> </w:t>
            </w:r>
            <w:r w:rsidRPr="00914EA7">
              <w:rPr>
                <w:sz w:val="20"/>
                <w:szCs w:val="20"/>
              </w:rPr>
              <w:t>Artisanal</w:t>
            </w:r>
            <w:r w:rsidRPr="00914EA7">
              <w:rPr>
                <w:spacing w:val="-6"/>
                <w:sz w:val="20"/>
                <w:szCs w:val="20"/>
              </w:rPr>
              <w:t xml:space="preserve"> </w:t>
            </w:r>
            <w:r w:rsidRPr="00914EA7">
              <w:rPr>
                <w:sz w:val="20"/>
                <w:szCs w:val="20"/>
              </w:rPr>
              <w:t>and</w:t>
            </w:r>
            <w:r w:rsidRPr="00914EA7">
              <w:rPr>
                <w:spacing w:val="-7"/>
                <w:sz w:val="20"/>
                <w:szCs w:val="20"/>
              </w:rPr>
              <w:t xml:space="preserve"> </w:t>
            </w:r>
            <w:r w:rsidRPr="00914EA7">
              <w:rPr>
                <w:sz w:val="20"/>
                <w:szCs w:val="20"/>
              </w:rPr>
              <w:t>Small</w:t>
            </w:r>
            <w:r w:rsidRPr="00914EA7">
              <w:rPr>
                <w:spacing w:val="-8"/>
                <w:sz w:val="20"/>
                <w:szCs w:val="20"/>
              </w:rPr>
              <w:t xml:space="preserve"> </w:t>
            </w:r>
            <w:r w:rsidRPr="00914EA7">
              <w:rPr>
                <w:sz w:val="20"/>
                <w:szCs w:val="20"/>
              </w:rPr>
              <w:t>Scale Gold Mining in</w:t>
            </w:r>
            <w:r w:rsidRPr="00914EA7">
              <w:rPr>
                <w:spacing w:val="-7"/>
                <w:sz w:val="20"/>
                <w:szCs w:val="20"/>
              </w:rPr>
              <w:t xml:space="preserve"> </w:t>
            </w:r>
            <w:r w:rsidRPr="00914EA7">
              <w:rPr>
                <w:sz w:val="20"/>
                <w:szCs w:val="20"/>
              </w:rPr>
              <w:t>Honduras</w:t>
            </w:r>
          </w:p>
        </w:tc>
        <w:tc>
          <w:tcPr>
            <w:tcW w:w="1711" w:type="dxa"/>
            <w:tcBorders>
              <w:left w:val="single" w:sz="6" w:space="0" w:color="FFFFFF"/>
            </w:tcBorders>
            <w:shd w:val="clear" w:color="auto" w:fill="DBE4F0"/>
          </w:tcPr>
          <w:p w14:paraId="7319745D" w14:textId="4222B38C" w:rsidR="00E308C0" w:rsidRPr="00914EA7" w:rsidRDefault="00E308C0" w:rsidP="00E06FAF">
            <w:pPr>
              <w:pStyle w:val="TableParagraph"/>
              <w:ind w:left="335" w:right="344"/>
              <w:jc w:val="center"/>
              <w:rPr>
                <w:sz w:val="20"/>
                <w:szCs w:val="20"/>
              </w:rPr>
            </w:pPr>
            <w:r w:rsidRPr="00914EA7">
              <w:rPr>
                <w:sz w:val="20"/>
                <w:szCs w:val="20"/>
              </w:rPr>
              <w:t>MIA, NAP</w:t>
            </w:r>
          </w:p>
        </w:tc>
        <w:tc>
          <w:tcPr>
            <w:tcW w:w="1440" w:type="dxa"/>
            <w:shd w:val="clear" w:color="auto" w:fill="DBE4F0"/>
          </w:tcPr>
          <w:p w14:paraId="3292103E" w14:textId="484ECB84" w:rsidR="00E308C0" w:rsidRPr="00914EA7" w:rsidRDefault="00E308C0" w:rsidP="00E06FAF">
            <w:pPr>
              <w:pStyle w:val="TableParagraph"/>
              <w:ind w:right="101"/>
              <w:jc w:val="right"/>
              <w:rPr>
                <w:sz w:val="20"/>
                <w:szCs w:val="20"/>
              </w:rPr>
            </w:pPr>
            <w:r w:rsidRPr="00914EA7">
              <w:rPr>
                <w:sz w:val="20"/>
                <w:szCs w:val="20"/>
              </w:rPr>
              <w:t>700,000</w:t>
            </w:r>
          </w:p>
        </w:tc>
        <w:tc>
          <w:tcPr>
            <w:tcW w:w="1704" w:type="dxa"/>
            <w:tcBorders>
              <w:right w:val="nil"/>
            </w:tcBorders>
            <w:shd w:val="clear" w:color="auto" w:fill="DBE4F0"/>
          </w:tcPr>
          <w:p w14:paraId="2885E920" w14:textId="11E24FA3" w:rsidR="00E308C0" w:rsidRPr="00914EA7" w:rsidRDefault="00E308C0" w:rsidP="00E06FAF">
            <w:pPr>
              <w:pStyle w:val="TableParagraph"/>
              <w:ind w:right="101"/>
              <w:jc w:val="right"/>
              <w:rPr>
                <w:sz w:val="20"/>
                <w:szCs w:val="20"/>
              </w:rPr>
            </w:pPr>
            <w:r w:rsidRPr="00914EA7">
              <w:rPr>
                <w:sz w:val="20"/>
                <w:szCs w:val="20"/>
              </w:rPr>
              <w:t>0</w:t>
            </w:r>
          </w:p>
        </w:tc>
      </w:tr>
      <w:tr w:rsidR="00E308C0" w:rsidRPr="00914EA7" w14:paraId="58A41F3A" w14:textId="77777777" w:rsidTr="00847C4B">
        <w:trPr>
          <w:trHeight w:val="328"/>
        </w:trPr>
        <w:tc>
          <w:tcPr>
            <w:tcW w:w="1340" w:type="dxa"/>
            <w:tcBorders>
              <w:left w:val="nil"/>
              <w:right w:val="single" w:sz="6" w:space="0" w:color="FFFFFF"/>
            </w:tcBorders>
            <w:shd w:val="clear" w:color="auto" w:fill="4F81BC"/>
          </w:tcPr>
          <w:p w14:paraId="615E453D" w14:textId="1A8A63ED"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78930EC5" w14:textId="4A282FEC" w:rsidR="00E308C0" w:rsidRPr="00914EA7" w:rsidRDefault="00E308C0" w:rsidP="00E06FAF">
            <w:pPr>
              <w:pStyle w:val="TableParagraph"/>
              <w:ind w:left="99"/>
              <w:rPr>
                <w:sz w:val="20"/>
                <w:szCs w:val="20"/>
              </w:rPr>
            </w:pPr>
            <w:r w:rsidRPr="00914EA7">
              <w:rPr>
                <w:sz w:val="20"/>
                <w:szCs w:val="20"/>
              </w:rPr>
              <w:t>India</w:t>
            </w:r>
          </w:p>
        </w:tc>
        <w:tc>
          <w:tcPr>
            <w:tcW w:w="4680" w:type="dxa"/>
            <w:tcBorders>
              <w:left w:val="single" w:sz="6" w:space="0" w:color="FFFFFF"/>
              <w:right w:val="single" w:sz="6" w:space="0" w:color="FFFFFF"/>
            </w:tcBorders>
            <w:shd w:val="clear" w:color="auto" w:fill="DBE4F0"/>
          </w:tcPr>
          <w:p w14:paraId="3CAAA50F" w14:textId="02C35840" w:rsidR="00E308C0" w:rsidRPr="00914EA7" w:rsidRDefault="00E308C0" w:rsidP="00E06FAF">
            <w:pPr>
              <w:pStyle w:val="TableParagraph"/>
              <w:spacing w:before="57" w:line="252" w:lineRule="exact"/>
              <w:ind w:left="99"/>
              <w:rPr>
                <w:sz w:val="20"/>
                <w:szCs w:val="20"/>
              </w:rPr>
            </w:pPr>
            <w:r w:rsidRPr="00914EA7">
              <w:rPr>
                <w:sz w:val="20"/>
                <w:szCs w:val="20"/>
              </w:rPr>
              <w:t>Improve Mercury Management in India</w:t>
            </w:r>
          </w:p>
        </w:tc>
        <w:tc>
          <w:tcPr>
            <w:tcW w:w="1711" w:type="dxa"/>
            <w:tcBorders>
              <w:left w:val="single" w:sz="6" w:space="0" w:color="FFFFFF"/>
            </w:tcBorders>
            <w:shd w:val="clear" w:color="auto" w:fill="DBE4F0"/>
          </w:tcPr>
          <w:p w14:paraId="798B1646" w14:textId="1B1D5370" w:rsidR="00E308C0" w:rsidRPr="00914EA7" w:rsidRDefault="00E308C0"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67E275DC" w14:textId="4F16AE67" w:rsidR="00E308C0" w:rsidRPr="00914EA7" w:rsidRDefault="00E308C0" w:rsidP="00E06FAF">
            <w:pPr>
              <w:pStyle w:val="TableParagraph"/>
              <w:ind w:right="101"/>
              <w:jc w:val="right"/>
              <w:rPr>
                <w:sz w:val="20"/>
                <w:szCs w:val="20"/>
              </w:rPr>
            </w:pPr>
            <w:r w:rsidRPr="00914EA7">
              <w:rPr>
                <w:sz w:val="20"/>
                <w:szCs w:val="20"/>
              </w:rPr>
              <w:t>1,000,000</w:t>
            </w:r>
          </w:p>
        </w:tc>
        <w:tc>
          <w:tcPr>
            <w:tcW w:w="1704" w:type="dxa"/>
            <w:tcBorders>
              <w:right w:val="nil"/>
            </w:tcBorders>
            <w:shd w:val="clear" w:color="auto" w:fill="DBE4F0"/>
          </w:tcPr>
          <w:p w14:paraId="75D071A1" w14:textId="342D9789" w:rsidR="00E308C0" w:rsidRPr="00914EA7" w:rsidRDefault="00E308C0" w:rsidP="00E06FAF">
            <w:pPr>
              <w:pStyle w:val="TableParagraph"/>
              <w:ind w:right="101"/>
              <w:jc w:val="right"/>
              <w:rPr>
                <w:sz w:val="20"/>
                <w:szCs w:val="20"/>
              </w:rPr>
            </w:pPr>
            <w:r w:rsidRPr="00914EA7">
              <w:rPr>
                <w:sz w:val="20"/>
                <w:szCs w:val="20"/>
              </w:rPr>
              <w:t>0</w:t>
            </w:r>
          </w:p>
        </w:tc>
      </w:tr>
      <w:tr w:rsidR="00E308C0" w:rsidRPr="00914EA7" w14:paraId="4DE89423" w14:textId="77777777" w:rsidTr="00E308C0">
        <w:trPr>
          <w:trHeight w:val="560"/>
        </w:trPr>
        <w:tc>
          <w:tcPr>
            <w:tcW w:w="1340" w:type="dxa"/>
            <w:tcBorders>
              <w:left w:val="nil"/>
              <w:right w:val="single" w:sz="6" w:space="0" w:color="FFFFFF"/>
            </w:tcBorders>
            <w:shd w:val="clear" w:color="auto" w:fill="4F81BC"/>
          </w:tcPr>
          <w:p w14:paraId="08B85826" w14:textId="541B2EBF"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231A4F59" w14:textId="31DD3645" w:rsidR="00E308C0" w:rsidRPr="00914EA7" w:rsidRDefault="00E308C0" w:rsidP="00E06FAF">
            <w:pPr>
              <w:pStyle w:val="TableParagraph"/>
              <w:ind w:left="99"/>
              <w:rPr>
                <w:sz w:val="20"/>
                <w:szCs w:val="20"/>
              </w:rPr>
            </w:pPr>
            <w:r w:rsidRPr="00914EA7">
              <w:rPr>
                <w:sz w:val="20"/>
                <w:szCs w:val="20"/>
              </w:rPr>
              <w:t>Iraq</w:t>
            </w:r>
          </w:p>
        </w:tc>
        <w:tc>
          <w:tcPr>
            <w:tcW w:w="4680" w:type="dxa"/>
            <w:tcBorders>
              <w:left w:val="single" w:sz="6" w:space="0" w:color="FFFFFF"/>
              <w:right w:val="single" w:sz="6" w:space="0" w:color="FFFFFF"/>
            </w:tcBorders>
            <w:shd w:val="clear" w:color="auto" w:fill="DBE4F0"/>
          </w:tcPr>
          <w:p w14:paraId="4362BCE2" w14:textId="0E77C997" w:rsidR="00E308C0" w:rsidRPr="00914EA7" w:rsidRDefault="00E308C0" w:rsidP="00E06FAF">
            <w:pPr>
              <w:pStyle w:val="TableParagraph"/>
              <w:spacing w:before="57" w:line="252" w:lineRule="exact"/>
              <w:ind w:left="99"/>
              <w:rPr>
                <w:sz w:val="20"/>
                <w:szCs w:val="20"/>
              </w:rPr>
            </w:pPr>
            <w:r w:rsidRPr="00914EA7">
              <w:rPr>
                <w:sz w:val="20"/>
                <w:szCs w:val="20"/>
              </w:rPr>
              <w:t>Develop the National Implementation Plan for the Stockholm Convention on Persistent Organic Pollutants (POPs) and the Minamata Initial Assessment for the Minamata Convention on Mercury in Iraq</w:t>
            </w:r>
          </w:p>
        </w:tc>
        <w:tc>
          <w:tcPr>
            <w:tcW w:w="1711" w:type="dxa"/>
            <w:tcBorders>
              <w:left w:val="single" w:sz="6" w:space="0" w:color="FFFFFF"/>
            </w:tcBorders>
            <w:shd w:val="clear" w:color="auto" w:fill="DBE4F0"/>
          </w:tcPr>
          <w:p w14:paraId="3DF502BE" w14:textId="247D5523" w:rsidR="00E308C0" w:rsidRPr="00914EA7" w:rsidRDefault="00E308C0"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7B77084A" w14:textId="7737EACA" w:rsidR="00E308C0" w:rsidRPr="00914EA7" w:rsidRDefault="00E308C0"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2085F3D9" w14:textId="373747BC" w:rsidR="00E308C0" w:rsidRPr="00914EA7" w:rsidRDefault="00E308C0" w:rsidP="00E06FAF">
            <w:pPr>
              <w:pStyle w:val="TableParagraph"/>
              <w:ind w:right="101"/>
              <w:jc w:val="right"/>
              <w:rPr>
                <w:sz w:val="20"/>
                <w:szCs w:val="20"/>
              </w:rPr>
            </w:pPr>
            <w:r w:rsidRPr="00914EA7">
              <w:rPr>
                <w:sz w:val="20"/>
                <w:szCs w:val="20"/>
              </w:rPr>
              <w:t>0</w:t>
            </w:r>
          </w:p>
        </w:tc>
      </w:tr>
      <w:tr w:rsidR="00E308C0" w:rsidRPr="00914EA7" w14:paraId="789F4407" w14:textId="77777777" w:rsidTr="00E308C0">
        <w:trPr>
          <w:trHeight w:val="560"/>
        </w:trPr>
        <w:tc>
          <w:tcPr>
            <w:tcW w:w="1340" w:type="dxa"/>
            <w:tcBorders>
              <w:left w:val="nil"/>
              <w:right w:val="single" w:sz="6" w:space="0" w:color="FFFFFF"/>
            </w:tcBorders>
            <w:shd w:val="clear" w:color="auto" w:fill="4F81BC"/>
          </w:tcPr>
          <w:p w14:paraId="58C4AFD2" w14:textId="5EC7D6FB"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0C99F6F7" w14:textId="338F334D" w:rsidR="00E308C0" w:rsidRPr="00914EA7" w:rsidRDefault="00E308C0" w:rsidP="00E06FAF">
            <w:pPr>
              <w:pStyle w:val="TableParagraph"/>
              <w:ind w:left="99"/>
              <w:rPr>
                <w:sz w:val="20"/>
                <w:szCs w:val="20"/>
              </w:rPr>
            </w:pPr>
            <w:r w:rsidRPr="00914EA7">
              <w:rPr>
                <w:sz w:val="20"/>
                <w:szCs w:val="20"/>
              </w:rPr>
              <w:t>Jordan</w:t>
            </w:r>
          </w:p>
        </w:tc>
        <w:tc>
          <w:tcPr>
            <w:tcW w:w="4680" w:type="dxa"/>
            <w:tcBorders>
              <w:left w:val="single" w:sz="6" w:space="0" w:color="FFFFFF"/>
              <w:right w:val="single" w:sz="6" w:space="0" w:color="FFFFFF"/>
            </w:tcBorders>
            <w:shd w:val="clear" w:color="auto" w:fill="DBE4F0"/>
          </w:tcPr>
          <w:p w14:paraId="09A415E2" w14:textId="17AFDBD4" w:rsidR="00E308C0" w:rsidRPr="00914EA7" w:rsidRDefault="00E308C0" w:rsidP="00E06FAF">
            <w:pPr>
              <w:pStyle w:val="TableParagraph"/>
              <w:spacing w:before="57" w:line="252" w:lineRule="exact"/>
              <w:ind w:left="99"/>
              <w:rPr>
                <w:sz w:val="20"/>
                <w:szCs w:val="20"/>
              </w:rPr>
            </w:pPr>
            <w:r w:rsidRPr="00914EA7">
              <w:rPr>
                <w:sz w:val="20"/>
                <w:szCs w:val="20"/>
              </w:rPr>
              <w:t>Strengthen National Decision Making towards Ratification</w:t>
            </w:r>
            <w:r w:rsidRPr="00914EA7">
              <w:rPr>
                <w:spacing w:val="-17"/>
                <w:sz w:val="20"/>
                <w:szCs w:val="20"/>
              </w:rPr>
              <w:t xml:space="preserve"> </w:t>
            </w:r>
            <w:r w:rsidRPr="00914EA7">
              <w:rPr>
                <w:sz w:val="20"/>
                <w:szCs w:val="20"/>
              </w:rPr>
              <w:t>of</w:t>
            </w:r>
            <w:r w:rsidRPr="00914EA7">
              <w:rPr>
                <w:spacing w:val="-16"/>
                <w:sz w:val="20"/>
                <w:szCs w:val="20"/>
              </w:rPr>
              <w:t xml:space="preserve"> </w:t>
            </w:r>
            <w:r w:rsidRPr="00914EA7">
              <w:rPr>
                <w:sz w:val="20"/>
                <w:szCs w:val="20"/>
              </w:rPr>
              <w:t>the</w:t>
            </w:r>
            <w:r w:rsidRPr="00914EA7">
              <w:rPr>
                <w:spacing w:val="-18"/>
                <w:sz w:val="20"/>
                <w:szCs w:val="20"/>
              </w:rPr>
              <w:t xml:space="preserve"> </w:t>
            </w:r>
            <w:r w:rsidRPr="00914EA7">
              <w:rPr>
                <w:sz w:val="20"/>
                <w:szCs w:val="20"/>
              </w:rPr>
              <w:t>Minamata</w:t>
            </w:r>
            <w:r w:rsidRPr="00914EA7">
              <w:rPr>
                <w:spacing w:val="-16"/>
                <w:sz w:val="20"/>
                <w:szCs w:val="20"/>
              </w:rPr>
              <w:t xml:space="preserve"> </w:t>
            </w:r>
            <w:r w:rsidRPr="00914EA7">
              <w:rPr>
                <w:sz w:val="20"/>
                <w:szCs w:val="20"/>
              </w:rPr>
              <w:t>Convention</w:t>
            </w:r>
            <w:r w:rsidRPr="00914EA7">
              <w:rPr>
                <w:spacing w:val="-17"/>
                <w:sz w:val="20"/>
                <w:szCs w:val="20"/>
              </w:rPr>
              <w:t xml:space="preserve"> </w:t>
            </w:r>
            <w:r w:rsidRPr="00914EA7">
              <w:rPr>
                <w:sz w:val="20"/>
                <w:szCs w:val="20"/>
              </w:rPr>
              <w:t>and</w:t>
            </w:r>
            <w:r w:rsidRPr="00914EA7">
              <w:rPr>
                <w:spacing w:val="-17"/>
                <w:sz w:val="20"/>
                <w:szCs w:val="20"/>
              </w:rPr>
              <w:t xml:space="preserve"> </w:t>
            </w:r>
            <w:r w:rsidRPr="00914EA7">
              <w:rPr>
                <w:sz w:val="20"/>
                <w:szCs w:val="20"/>
              </w:rPr>
              <w:t>Build Capacity towards Implementation of Future Provisions</w:t>
            </w:r>
          </w:p>
        </w:tc>
        <w:tc>
          <w:tcPr>
            <w:tcW w:w="1711" w:type="dxa"/>
            <w:tcBorders>
              <w:left w:val="single" w:sz="6" w:space="0" w:color="FFFFFF"/>
            </w:tcBorders>
            <w:shd w:val="clear" w:color="auto" w:fill="DBE4F0"/>
          </w:tcPr>
          <w:p w14:paraId="76E842C2" w14:textId="50911919" w:rsidR="00E308C0" w:rsidRPr="00914EA7" w:rsidRDefault="00E308C0"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47560D81" w14:textId="697CC00D" w:rsidR="00E308C0" w:rsidRPr="00914EA7" w:rsidRDefault="00E308C0"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4B50DF9C" w14:textId="71E0A91B" w:rsidR="00E308C0" w:rsidRPr="00914EA7" w:rsidRDefault="00E308C0" w:rsidP="00E06FAF">
            <w:pPr>
              <w:pStyle w:val="TableParagraph"/>
              <w:ind w:right="101"/>
              <w:jc w:val="right"/>
              <w:rPr>
                <w:sz w:val="20"/>
                <w:szCs w:val="20"/>
              </w:rPr>
            </w:pPr>
            <w:r w:rsidRPr="00914EA7">
              <w:rPr>
                <w:sz w:val="20"/>
                <w:szCs w:val="20"/>
              </w:rPr>
              <w:t>0</w:t>
            </w:r>
          </w:p>
        </w:tc>
      </w:tr>
      <w:tr w:rsidR="00E308C0" w:rsidRPr="00914EA7" w14:paraId="72058D14" w14:textId="77777777" w:rsidTr="00847C4B">
        <w:trPr>
          <w:trHeight w:val="297"/>
        </w:trPr>
        <w:tc>
          <w:tcPr>
            <w:tcW w:w="1340" w:type="dxa"/>
            <w:tcBorders>
              <w:left w:val="nil"/>
              <w:right w:val="single" w:sz="6" w:space="0" w:color="FFFFFF"/>
            </w:tcBorders>
            <w:shd w:val="clear" w:color="auto" w:fill="4F81BC"/>
          </w:tcPr>
          <w:p w14:paraId="6A35AD5E" w14:textId="52C470B6"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2848D461" w14:textId="5524D25A" w:rsidR="00E308C0" w:rsidRPr="00914EA7" w:rsidRDefault="00E308C0" w:rsidP="00E06FAF">
            <w:pPr>
              <w:pStyle w:val="TableParagraph"/>
              <w:ind w:left="99"/>
              <w:rPr>
                <w:sz w:val="20"/>
                <w:szCs w:val="20"/>
              </w:rPr>
            </w:pPr>
            <w:r w:rsidRPr="00914EA7">
              <w:rPr>
                <w:sz w:val="20"/>
                <w:szCs w:val="20"/>
              </w:rPr>
              <w:t>Kazakhstan</w:t>
            </w:r>
          </w:p>
        </w:tc>
        <w:tc>
          <w:tcPr>
            <w:tcW w:w="4680" w:type="dxa"/>
            <w:tcBorders>
              <w:left w:val="single" w:sz="6" w:space="0" w:color="FFFFFF"/>
              <w:right w:val="single" w:sz="6" w:space="0" w:color="FFFFFF"/>
            </w:tcBorders>
            <w:shd w:val="clear" w:color="auto" w:fill="DBE4F0"/>
          </w:tcPr>
          <w:p w14:paraId="0D084FEE" w14:textId="00A6B78B" w:rsidR="00E308C0" w:rsidRPr="00914EA7" w:rsidRDefault="00E308C0" w:rsidP="00E06FAF">
            <w:pPr>
              <w:pStyle w:val="TableParagraph"/>
              <w:spacing w:before="57" w:line="252" w:lineRule="exact"/>
              <w:ind w:left="99"/>
              <w:rPr>
                <w:sz w:val="20"/>
                <w:szCs w:val="20"/>
              </w:rPr>
            </w:pPr>
            <w:r w:rsidRPr="00914EA7">
              <w:rPr>
                <w:sz w:val="20"/>
                <w:szCs w:val="20"/>
              </w:rPr>
              <w:t>Minamata Initial Assessment</w:t>
            </w:r>
          </w:p>
        </w:tc>
        <w:tc>
          <w:tcPr>
            <w:tcW w:w="1711" w:type="dxa"/>
            <w:tcBorders>
              <w:left w:val="single" w:sz="6" w:space="0" w:color="FFFFFF"/>
            </w:tcBorders>
            <w:shd w:val="clear" w:color="auto" w:fill="DBE4F0"/>
          </w:tcPr>
          <w:p w14:paraId="12EF03E7" w14:textId="16DBF1BE" w:rsidR="00E308C0" w:rsidRPr="00914EA7" w:rsidRDefault="00E308C0"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76756F5C" w14:textId="0ED5B9E1" w:rsidR="00E308C0" w:rsidRPr="00914EA7" w:rsidRDefault="00E308C0" w:rsidP="00E06FAF">
            <w:pPr>
              <w:pStyle w:val="TableParagraph"/>
              <w:ind w:right="101"/>
              <w:jc w:val="right"/>
              <w:rPr>
                <w:sz w:val="20"/>
                <w:szCs w:val="20"/>
              </w:rPr>
            </w:pPr>
            <w:r w:rsidRPr="00914EA7">
              <w:rPr>
                <w:sz w:val="20"/>
                <w:szCs w:val="20"/>
              </w:rPr>
              <w:t>400,000</w:t>
            </w:r>
          </w:p>
        </w:tc>
        <w:tc>
          <w:tcPr>
            <w:tcW w:w="1704" w:type="dxa"/>
            <w:tcBorders>
              <w:right w:val="nil"/>
            </w:tcBorders>
            <w:shd w:val="clear" w:color="auto" w:fill="DBE4F0"/>
          </w:tcPr>
          <w:p w14:paraId="123E1057" w14:textId="3848A007" w:rsidR="00E308C0" w:rsidRPr="00914EA7" w:rsidRDefault="00E308C0" w:rsidP="00E06FAF">
            <w:pPr>
              <w:pStyle w:val="TableParagraph"/>
              <w:ind w:right="101"/>
              <w:jc w:val="right"/>
              <w:rPr>
                <w:sz w:val="20"/>
                <w:szCs w:val="20"/>
              </w:rPr>
            </w:pPr>
            <w:r w:rsidRPr="00914EA7">
              <w:rPr>
                <w:sz w:val="20"/>
                <w:szCs w:val="20"/>
              </w:rPr>
              <w:t>0</w:t>
            </w:r>
          </w:p>
        </w:tc>
      </w:tr>
      <w:tr w:rsidR="00E308C0" w:rsidRPr="00914EA7" w14:paraId="03AD9B26" w14:textId="77777777" w:rsidTr="00E308C0">
        <w:trPr>
          <w:trHeight w:val="560"/>
        </w:trPr>
        <w:tc>
          <w:tcPr>
            <w:tcW w:w="1340" w:type="dxa"/>
            <w:tcBorders>
              <w:left w:val="nil"/>
              <w:right w:val="single" w:sz="6" w:space="0" w:color="FFFFFF"/>
            </w:tcBorders>
            <w:shd w:val="clear" w:color="auto" w:fill="4F81BC"/>
          </w:tcPr>
          <w:p w14:paraId="633AC0F1" w14:textId="552FFFFA" w:rsidR="00E308C0" w:rsidRPr="00914EA7" w:rsidRDefault="00E308C0"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6008B6F0" w14:textId="2D7BEA4B" w:rsidR="00E308C0" w:rsidRPr="00914EA7" w:rsidRDefault="00E308C0" w:rsidP="00E06FAF">
            <w:pPr>
              <w:pStyle w:val="TableParagraph"/>
              <w:ind w:left="99"/>
              <w:rPr>
                <w:sz w:val="20"/>
                <w:szCs w:val="20"/>
              </w:rPr>
            </w:pPr>
            <w:r w:rsidRPr="00914EA7">
              <w:rPr>
                <w:sz w:val="20"/>
                <w:szCs w:val="20"/>
              </w:rPr>
              <w:t>Lao PDR</w:t>
            </w:r>
          </w:p>
        </w:tc>
        <w:tc>
          <w:tcPr>
            <w:tcW w:w="4680" w:type="dxa"/>
            <w:tcBorders>
              <w:left w:val="single" w:sz="6" w:space="0" w:color="FFFFFF"/>
              <w:right w:val="single" w:sz="6" w:space="0" w:color="FFFFFF"/>
            </w:tcBorders>
            <w:shd w:val="clear" w:color="auto" w:fill="DBE4F0"/>
          </w:tcPr>
          <w:p w14:paraId="495F09C7" w14:textId="05D81C3C" w:rsidR="00E308C0" w:rsidRPr="00914EA7" w:rsidRDefault="00E308C0" w:rsidP="00E06FAF">
            <w:pPr>
              <w:pStyle w:val="TableParagraph"/>
              <w:spacing w:before="57" w:line="252" w:lineRule="exact"/>
              <w:ind w:left="99"/>
              <w:rPr>
                <w:sz w:val="20"/>
                <w:szCs w:val="20"/>
              </w:rPr>
            </w:pPr>
            <w:r w:rsidRPr="00914EA7">
              <w:rPr>
                <w:sz w:val="20"/>
                <w:szCs w:val="20"/>
              </w:rPr>
              <w:t>Development of Minamata Initial Assessment and Updating</w:t>
            </w:r>
            <w:r w:rsidRPr="00914EA7">
              <w:rPr>
                <w:spacing w:val="-12"/>
                <w:sz w:val="20"/>
                <w:szCs w:val="20"/>
              </w:rPr>
              <w:t xml:space="preserve"> </w:t>
            </w:r>
            <w:r w:rsidRPr="00914EA7">
              <w:rPr>
                <w:sz w:val="20"/>
                <w:szCs w:val="20"/>
              </w:rPr>
              <w:t>of</w:t>
            </w:r>
            <w:r w:rsidRPr="00914EA7">
              <w:rPr>
                <w:spacing w:val="-9"/>
                <w:sz w:val="20"/>
                <w:szCs w:val="20"/>
              </w:rPr>
              <w:t xml:space="preserve"> </w:t>
            </w:r>
            <w:r w:rsidRPr="00914EA7">
              <w:rPr>
                <w:sz w:val="20"/>
                <w:szCs w:val="20"/>
              </w:rPr>
              <w:t>National</w:t>
            </w:r>
            <w:r w:rsidRPr="00914EA7">
              <w:rPr>
                <w:spacing w:val="-9"/>
                <w:sz w:val="20"/>
                <w:szCs w:val="20"/>
              </w:rPr>
              <w:t xml:space="preserve"> </w:t>
            </w:r>
            <w:r w:rsidRPr="00914EA7">
              <w:rPr>
                <w:sz w:val="20"/>
                <w:szCs w:val="20"/>
              </w:rPr>
              <w:t>Action</w:t>
            </w:r>
            <w:r w:rsidRPr="00914EA7">
              <w:rPr>
                <w:spacing w:val="-10"/>
                <w:sz w:val="20"/>
                <w:szCs w:val="20"/>
              </w:rPr>
              <w:t xml:space="preserve"> </w:t>
            </w:r>
            <w:r w:rsidRPr="00914EA7">
              <w:rPr>
                <w:sz w:val="20"/>
                <w:szCs w:val="20"/>
              </w:rPr>
              <w:t>Plan</w:t>
            </w:r>
            <w:r w:rsidRPr="00914EA7">
              <w:rPr>
                <w:spacing w:val="-12"/>
                <w:sz w:val="20"/>
                <w:szCs w:val="20"/>
              </w:rPr>
              <w:t xml:space="preserve"> </w:t>
            </w:r>
            <w:r w:rsidRPr="00914EA7">
              <w:rPr>
                <w:sz w:val="20"/>
                <w:szCs w:val="20"/>
              </w:rPr>
              <w:t>for</w:t>
            </w:r>
            <w:r w:rsidRPr="00914EA7">
              <w:rPr>
                <w:spacing w:val="-9"/>
                <w:sz w:val="20"/>
                <w:szCs w:val="20"/>
              </w:rPr>
              <w:t xml:space="preserve"> </w:t>
            </w:r>
            <w:r w:rsidRPr="00914EA7">
              <w:rPr>
                <w:sz w:val="20"/>
                <w:szCs w:val="20"/>
              </w:rPr>
              <w:t>Artisanal</w:t>
            </w:r>
            <w:r w:rsidRPr="00914EA7">
              <w:rPr>
                <w:spacing w:val="-9"/>
                <w:sz w:val="20"/>
                <w:szCs w:val="20"/>
              </w:rPr>
              <w:t xml:space="preserve"> </w:t>
            </w:r>
            <w:r w:rsidRPr="00914EA7">
              <w:rPr>
                <w:sz w:val="20"/>
                <w:szCs w:val="20"/>
              </w:rPr>
              <w:t>and Small Scale Gold</w:t>
            </w:r>
            <w:r w:rsidRPr="00914EA7">
              <w:rPr>
                <w:spacing w:val="-1"/>
                <w:sz w:val="20"/>
                <w:szCs w:val="20"/>
              </w:rPr>
              <w:t xml:space="preserve"> </w:t>
            </w:r>
            <w:r w:rsidRPr="00914EA7">
              <w:rPr>
                <w:sz w:val="20"/>
                <w:szCs w:val="20"/>
              </w:rPr>
              <w:t>Mining</w:t>
            </w:r>
          </w:p>
        </w:tc>
        <w:tc>
          <w:tcPr>
            <w:tcW w:w="1711" w:type="dxa"/>
            <w:tcBorders>
              <w:left w:val="single" w:sz="6" w:space="0" w:color="FFFFFF"/>
            </w:tcBorders>
            <w:shd w:val="clear" w:color="auto" w:fill="DBE4F0"/>
          </w:tcPr>
          <w:p w14:paraId="5E06E30B" w14:textId="4EBFED3B" w:rsidR="00E308C0" w:rsidRPr="00914EA7" w:rsidRDefault="00E308C0" w:rsidP="00E06FAF">
            <w:pPr>
              <w:pStyle w:val="TableParagraph"/>
              <w:ind w:left="335" w:right="344"/>
              <w:jc w:val="center"/>
              <w:rPr>
                <w:sz w:val="20"/>
                <w:szCs w:val="20"/>
              </w:rPr>
            </w:pPr>
            <w:r w:rsidRPr="00914EA7">
              <w:rPr>
                <w:sz w:val="20"/>
                <w:szCs w:val="20"/>
              </w:rPr>
              <w:t>MIA, NAP</w:t>
            </w:r>
          </w:p>
        </w:tc>
        <w:tc>
          <w:tcPr>
            <w:tcW w:w="1440" w:type="dxa"/>
            <w:shd w:val="clear" w:color="auto" w:fill="DBE4F0"/>
          </w:tcPr>
          <w:p w14:paraId="49410F56" w14:textId="33FCDC8E" w:rsidR="00E308C0" w:rsidRPr="00914EA7" w:rsidRDefault="00E308C0" w:rsidP="00E06FAF">
            <w:pPr>
              <w:pStyle w:val="TableParagraph"/>
              <w:ind w:right="101"/>
              <w:jc w:val="right"/>
              <w:rPr>
                <w:sz w:val="20"/>
                <w:szCs w:val="20"/>
              </w:rPr>
            </w:pPr>
            <w:r w:rsidRPr="00914EA7">
              <w:rPr>
                <w:sz w:val="20"/>
                <w:szCs w:val="20"/>
              </w:rPr>
              <w:t>700,000</w:t>
            </w:r>
          </w:p>
        </w:tc>
        <w:tc>
          <w:tcPr>
            <w:tcW w:w="1704" w:type="dxa"/>
            <w:tcBorders>
              <w:right w:val="nil"/>
            </w:tcBorders>
            <w:shd w:val="clear" w:color="auto" w:fill="DBE4F0"/>
          </w:tcPr>
          <w:p w14:paraId="5FF6371F" w14:textId="06A6118D" w:rsidR="00E308C0" w:rsidRPr="00914EA7" w:rsidRDefault="00E308C0" w:rsidP="00E06FAF">
            <w:pPr>
              <w:pStyle w:val="TableParagraph"/>
              <w:ind w:right="101"/>
              <w:jc w:val="right"/>
              <w:rPr>
                <w:sz w:val="20"/>
                <w:szCs w:val="20"/>
              </w:rPr>
            </w:pPr>
            <w:r w:rsidRPr="00914EA7">
              <w:rPr>
                <w:sz w:val="20"/>
                <w:szCs w:val="20"/>
              </w:rPr>
              <w:t>0</w:t>
            </w:r>
          </w:p>
        </w:tc>
      </w:tr>
      <w:tr w:rsidR="00F6459A" w:rsidRPr="00914EA7" w14:paraId="441BEB1A" w14:textId="77777777" w:rsidTr="00847C4B">
        <w:trPr>
          <w:trHeight w:val="426"/>
        </w:trPr>
        <w:tc>
          <w:tcPr>
            <w:tcW w:w="1340" w:type="dxa"/>
            <w:tcBorders>
              <w:left w:val="nil"/>
              <w:right w:val="single" w:sz="6" w:space="0" w:color="FFFFFF"/>
            </w:tcBorders>
            <w:shd w:val="clear" w:color="auto" w:fill="4F81BC"/>
          </w:tcPr>
          <w:p w14:paraId="72DE6151" w14:textId="342F036F"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58486439" w14:textId="0AA39052" w:rsidR="00F6459A" w:rsidRPr="00914EA7" w:rsidRDefault="00F6459A" w:rsidP="00E06FAF">
            <w:pPr>
              <w:pStyle w:val="TableParagraph"/>
              <w:ind w:left="99"/>
              <w:rPr>
                <w:sz w:val="20"/>
                <w:szCs w:val="20"/>
              </w:rPr>
            </w:pPr>
            <w:r w:rsidRPr="00914EA7">
              <w:rPr>
                <w:sz w:val="20"/>
                <w:szCs w:val="20"/>
              </w:rPr>
              <w:t>Macedonia</w:t>
            </w:r>
          </w:p>
        </w:tc>
        <w:tc>
          <w:tcPr>
            <w:tcW w:w="4680" w:type="dxa"/>
            <w:tcBorders>
              <w:left w:val="single" w:sz="6" w:space="0" w:color="FFFFFF"/>
              <w:right w:val="single" w:sz="6" w:space="0" w:color="FFFFFF"/>
            </w:tcBorders>
            <w:shd w:val="clear" w:color="auto" w:fill="DBE4F0"/>
          </w:tcPr>
          <w:p w14:paraId="6C39CC06" w14:textId="3FE448D8" w:rsidR="00F6459A" w:rsidRPr="00914EA7" w:rsidRDefault="00F6459A" w:rsidP="00E06FAF">
            <w:pPr>
              <w:pStyle w:val="TableParagraph"/>
              <w:spacing w:before="57" w:line="252" w:lineRule="exact"/>
              <w:ind w:left="99"/>
              <w:rPr>
                <w:sz w:val="20"/>
                <w:szCs w:val="20"/>
              </w:rPr>
            </w:pPr>
            <w:r w:rsidRPr="00914EA7">
              <w:rPr>
                <w:sz w:val="20"/>
                <w:szCs w:val="20"/>
              </w:rPr>
              <w:t>Development of a Minamata Initial Assessment</w:t>
            </w:r>
          </w:p>
        </w:tc>
        <w:tc>
          <w:tcPr>
            <w:tcW w:w="1711" w:type="dxa"/>
            <w:tcBorders>
              <w:left w:val="single" w:sz="6" w:space="0" w:color="FFFFFF"/>
            </w:tcBorders>
            <w:shd w:val="clear" w:color="auto" w:fill="DBE4F0"/>
          </w:tcPr>
          <w:p w14:paraId="005502E9" w14:textId="33CB6302"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585D5A84" w14:textId="1CA203B8"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10666ACD" w14:textId="0E7561F8"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7DBAAAAF" w14:textId="77777777" w:rsidTr="00E308C0">
        <w:trPr>
          <w:trHeight w:val="560"/>
        </w:trPr>
        <w:tc>
          <w:tcPr>
            <w:tcW w:w="1340" w:type="dxa"/>
            <w:tcBorders>
              <w:left w:val="nil"/>
              <w:right w:val="single" w:sz="6" w:space="0" w:color="FFFFFF"/>
            </w:tcBorders>
            <w:shd w:val="clear" w:color="auto" w:fill="4F81BC"/>
          </w:tcPr>
          <w:p w14:paraId="58E853ED" w14:textId="483C1C71"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63E89545" w14:textId="451C017A" w:rsidR="00F6459A" w:rsidRPr="00914EA7" w:rsidRDefault="00F6459A" w:rsidP="00E06FAF">
            <w:pPr>
              <w:pStyle w:val="TableParagraph"/>
              <w:ind w:left="99"/>
              <w:rPr>
                <w:sz w:val="20"/>
                <w:szCs w:val="20"/>
              </w:rPr>
            </w:pPr>
            <w:r w:rsidRPr="00914EA7">
              <w:rPr>
                <w:sz w:val="20"/>
                <w:szCs w:val="20"/>
              </w:rPr>
              <w:t>Madagascar</w:t>
            </w:r>
          </w:p>
        </w:tc>
        <w:tc>
          <w:tcPr>
            <w:tcW w:w="4680" w:type="dxa"/>
            <w:tcBorders>
              <w:left w:val="single" w:sz="6" w:space="0" w:color="FFFFFF"/>
              <w:right w:val="single" w:sz="6" w:space="0" w:color="FFFFFF"/>
            </w:tcBorders>
            <w:shd w:val="clear" w:color="auto" w:fill="DBE4F0"/>
          </w:tcPr>
          <w:p w14:paraId="6CB360AA" w14:textId="5E718AC6" w:rsidR="00F6459A" w:rsidRPr="00914EA7" w:rsidRDefault="00F6459A" w:rsidP="00E06FAF">
            <w:pPr>
              <w:pStyle w:val="TableParagraph"/>
              <w:spacing w:before="57" w:line="252" w:lineRule="exact"/>
              <w:ind w:left="99"/>
              <w:rPr>
                <w:sz w:val="20"/>
                <w:szCs w:val="20"/>
              </w:rPr>
            </w:pPr>
            <w:r w:rsidRPr="00914EA7">
              <w:rPr>
                <w:sz w:val="20"/>
                <w:szCs w:val="20"/>
              </w:rPr>
              <w:t>Development of National Action Plan for Artisanal and Small Scale Gold Mining in Madagascar</w:t>
            </w:r>
          </w:p>
        </w:tc>
        <w:tc>
          <w:tcPr>
            <w:tcW w:w="1711" w:type="dxa"/>
            <w:tcBorders>
              <w:left w:val="single" w:sz="6" w:space="0" w:color="FFFFFF"/>
            </w:tcBorders>
            <w:shd w:val="clear" w:color="auto" w:fill="DBE4F0"/>
          </w:tcPr>
          <w:p w14:paraId="3890497A" w14:textId="44E5A585"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125FA092" w14:textId="390BC61E" w:rsidR="00F6459A" w:rsidRPr="00914EA7" w:rsidRDefault="00F6459A"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799FACF2" w14:textId="13BC4ED5"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394E56AE" w14:textId="77777777" w:rsidTr="00847C4B">
        <w:trPr>
          <w:trHeight w:val="129"/>
        </w:trPr>
        <w:tc>
          <w:tcPr>
            <w:tcW w:w="1340" w:type="dxa"/>
            <w:tcBorders>
              <w:left w:val="nil"/>
              <w:right w:val="single" w:sz="6" w:space="0" w:color="FFFFFF"/>
            </w:tcBorders>
            <w:shd w:val="clear" w:color="auto" w:fill="4F81BC"/>
          </w:tcPr>
          <w:p w14:paraId="1723DC4B" w14:textId="3A29045E"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55C6DD18" w14:textId="52994C76" w:rsidR="00F6459A" w:rsidRPr="00914EA7" w:rsidRDefault="00F6459A" w:rsidP="00E06FAF">
            <w:pPr>
              <w:pStyle w:val="TableParagraph"/>
              <w:ind w:left="99"/>
              <w:rPr>
                <w:sz w:val="20"/>
                <w:szCs w:val="20"/>
              </w:rPr>
            </w:pPr>
            <w:r w:rsidRPr="00914EA7">
              <w:rPr>
                <w:sz w:val="20"/>
                <w:szCs w:val="20"/>
              </w:rPr>
              <w:t>Malaysia</w:t>
            </w:r>
          </w:p>
        </w:tc>
        <w:tc>
          <w:tcPr>
            <w:tcW w:w="4680" w:type="dxa"/>
            <w:tcBorders>
              <w:left w:val="single" w:sz="6" w:space="0" w:color="FFFFFF"/>
              <w:right w:val="single" w:sz="6" w:space="0" w:color="FFFFFF"/>
            </w:tcBorders>
            <w:shd w:val="clear" w:color="auto" w:fill="DBE4F0"/>
          </w:tcPr>
          <w:p w14:paraId="491CD63B" w14:textId="5E171B30" w:rsidR="00F6459A" w:rsidRPr="00914EA7" w:rsidRDefault="00F6459A" w:rsidP="00E06FAF">
            <w:pPr>
              <w:pStyle w:val="TableParagraph"/>
              <w:spacing w:before="57" w:line="252" w:lineRule="exact"/>
              <w:ind w:left="99"/>
              <w:rPr>
                <w:sz w:val="20"/>
                <w:szCs w:val="20"/>
              </w:rPr>
            </w:pPr>
            <w:r w:rsidRPr="00914EA7">
              <w:rPr>
                <w:sz w:val="20"/>
                <w:szCs w:val="20"/>
              </w:rPr>
              <w:t>Minamata Convention</w:t>
            </w:r>
            <w:r>
              <w:rPr>
                <w:sz w:val="20"/>
                <w:szCs w:val="20"/>
              </w:rPr>
              <w:t xml:space="preserve"> </w:t>
            </w:r>
            <w:r w:rsidRPr="00914EA7">
              <w:rPr>
                <w:sz w:val="20"/>
                <w:szCs w:val="20"/>
              </w:rPr>
              <w:t>Initial</w:t>
            </w:r>
            <w:r>
              <w:rPr>
                <w:sz w:val="20"/>
                <w:szCs w:val="20"/>
              </w:rPr>
              <w:t xml:space="preserve"> </w:t>
            </w:r>
            <w:r w:rsidRPr="00914EA7">
              <w:rPr>
                <w:sz w:val="20"/>
                <w:szCs w:val="20"/>
              </w:rPr>
              <w:t>Assessment</w:t>
            </w:r>
            <w:r>
              <w:rPr>
                <w:sz w:val="20"/>
                <w:szCs w:val="20"/>
              </w:rPr>
              <w:t xml:space="preserve"> </w:t>
            </w:r>
            <w:r w:rsidRPr="00914EA7">
              <w:rPr>
                <w:sz w:val="20"/>
                <w:szCs w:val="20"/>
              </w:rPr>
              <w:t>in</w:t>
            </w:r>
            <w:r>
              <w:rPr>
                <w:sz w:val="20"/>
                <w:szCs w:val="20"/>
              </w:rPr>
              <w:t xml:space="preserve"> </w:t>
            </w:r>
            <w:r w:rsidRPr="00914EA7">
              <w:rPr>
                <w:sz w:val="20"/>
                <w:szCs w:val="20"/>
              </w:rPr>
              <w:t>Malaysia</w:t>
            </w:r>
          </w:p>
        </w:tc>
        <w:tc>
          <w:tcPr>
            <w:tcW w:w="1711" w:type="dxa"/>
            <w:tcBorders>
              <w:left w:val="single" w:sz="6" w:space="0" w:color="FFFFFF"/>
            </w:tcBorders>
            <w:shd w:val="clear" w:color="auto" w:fill="DBE4F0"/>
          </w:tcPr>
          <w:p w14:paraId="72538094" w14:textId="377AF5DA"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0878A43B" w14:textId="033677E0" w:rsidR="00F6459A" w:rsidRPr="00914EA7" w:rsidRDefault="00F6459A" w:rsidP="00E06FAF">
            <w:pPr>
              <w:pStyle w:val="TableParagraph"/>
              <w:ind w:right="101"/>
              <w:jc w:val="right"/>
              <w:rPr>
                <w:sz w:val="20"/>
                <w:szCs w:val="20"/>
              </w:rPr>
            </w:pPr>
            <w:r w:rsidRPr="00914EA7">
              <w:rPr>
                <w:sz w:val="20"/>
                <w:szCs w:val="20"/>
              </w:rPr>
              <w:t>250,000</w:t>
            </w:r>
          </w:p>
        </w:tc>
        <w:tc>
          <w:tcPr>
            <w:tcW w:w="1704" w:type="dxa"/>
            <w:tcBorders>
              <w:right w:val="nil"/>
            </w:tcBorders>
            <w:shd w:val="clear" w:color="auto" w:fill="DBE4F0"/>
          </w:tcPr>
          <w:p w14:paraId="174125A8" w14:textId="5BA19162" w:rsidR="00F6459A" w:rsidRPr="00914EA7" w:rsidRDefault="00F6459A" w:rsidP="00E06FAF">
            <w:pPr>
              <w:pStyle w:val="TableParagraph"/>
              <w:ind w:right="101"/>
              <w:jc w:val="right"/>
              <w:rPr>
                <w:sz w:val="20"/>
                <w:szCs w:val="20"/>
              </w:rPr>
            </w:pPr>
            <w:r w:rsidRPr="00914EA7">
              <w:rPr>
                <w:sz w:val="20"/>
                <w:szCs w:val="20"/>
              </w:rPr>
              <w:t>250,000</w:t>
            </w:r>
          </w:p>
        </w:tc>
      </w:tr>
      <w:tr w:rsidR="00F6459A" w:rsidRPr="00914EA7" w14:paraId="09EB58EF" w14:textId="77777777" w:rsidTr="00E308C0">
        <w:trPr>
          <w:trHeight w:val="560"/>
        </w:trPr>
        <w:tc>
          <w:tcPr>
            <w:tcW w:w="1340" w:type="dxa"/>
            <w:tcBorders>
              <w:left w:val="nil"/>
              <w:right w:val="single" w:sz="6" w:space="0" w:color="FFFFFF"/>
            </w:tcBorders>
            <w:shd w:val="clear" w:color="auto" w:fill="4F81BC"/>
          </w:tcPr>
          <w:p w14:paraId="06BD96C5" w14:textId="6053419B"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324DA73C" w14:textId="7508C274" w:rsidR="00F6459A" w:rsidRPr="00914EA7" w:rsidRDefault="00F6459A" w:rsidP="00E06FAF">
            <w:pPr>
              <w:pStyle w:val="TableParagraph"/>
              <w:ind w:left="99"/>
              <w:rPr>
                <w:sz w:val="20"/>
                <w:szCs w:val="20"/>
              </w:rPr>
            </w:pPr>
            <w:r w:rsidRPr="00914EA7">
              <w:rPr>
                <w:sz w:val="20"/>
                <w:szCs w:val="20"/>
              </w:rPr>
              <w:t>Maldives</w:t>
            </w:r>
          </w:p>
        </w:tc>
        <w:tc>
          <w:tcPr>
            <w:tcW w:w="4680" w:type="dxa"/>
            <w:tcBorders>
              <w:left w:val="single" w:sz="6" w:space="0" w:color="FFFFFF"/>
              <w:right w:val="single" w:sz="6" w:space="0" w:color="FFFFFF"/>
            </w:tcBorders>
            <w:shd w:val="clear" w:color="auto" w:fill="DBE4F0"/>
          </w:tcPr>
          <w:p w14:paraId="68156DF4" w14:textId="6C18D29A" w:rsidR="00F6459A" w:rsidRPr="00914EA7" w:rsidRDefault="00F6459A" w:rsidP="00E06FAF">
            <w:pPr>
              <w:pStyle w:val="TableParagraph"/>
              <w:spacing w:before="57" w:line="252" w:lineRule="exact"/>
              <w:ind w:left="99"/>
              <w:rPr>
                <w:sz w:val="20"/>
                <w:szCs w:val="20"/>
              </w:rPr>
            </w:pPr>
            <w:r w:rsidRPr="00914EA7">
              <w:rPr>
                <w:sz w:val="20"/>
                <w:szCs w:val="20"/>
              </w:rPr>
              <w:t>Development of a Minamata Initial Assessment in Maldives</w:t>
            </w:r>
          </w:p>
        </w:tc>
        <w:tc>
          <w:tcPr>
            <w:tcW w:w="1711" w:type="dxa"/>
            <w:tcBorders>
              <w:left w:val="single" w:sz="6" w:space="0" w:color="FFFFFF"/>
            </w:tcBorders>
            <w:shd w:val="clear" w:color="auto" w:fill="DBE4F0"/>
          </w:tcPr>
          <w:p w14:paraId="19281C95" w14:textId="0F543E88"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32DD4C08" w14:textId="2DEFA021"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6EBAA8D1" w14:textId="5CDED8B8"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1A6D3B91" w14:textId="77777777" w:rsidTr="00E308C0">
        <w:trPr>
          <w:trHeight w:val="560"/>
        </w:trPr>
        <w:tc>
          <w:tcPr>
            <w:tcW w:w="1340" w:type="dxa"/>
            <w:tcBorders>
              <w:left w:val="nil"/>
              <w:right w:val="single" w:sz="6" w:space="0" w:color="FFFFFF"/>
            </w:tcBorders>
            <w:shd w:val="clear" w:color="auto" w:fill="4F81BC"/>
          </w:tcPr>
          <w:p w14:paraId="6EAB925E" w14:textId="6C2CF6AA"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471B053A" w14:textId="13FFC036" w:rsidR="00F6459A" w:rsidRPr="00914EA7" w:rsidRDefault="00F6459A" w:rsidP="00E06FAF">
            <w:pPr>
              <w:pStyle w:val="TableParagraph"/>
              <w:ind w:left="99"/>
              <w:rPr>
                <w:sz w:val="20"/>
                <w:szCs w:val="20"/>
              </w:rPr>
            </w:pPr>
            <w:r w:rsidRPr="00914EA7">
              <w:rPr>
                <w:sz w:val="20"/>
                <w:szCs w:val="20"/>
              </w:rPr>
              <w:t>Mongolia</w:t>
            </w:r>
          </w:p>
        </w:tc>
        <w:tc>
          <w:tcPr>
            <w:tcW w:w="4680" w:type="dxa"/>
            <w:tcBorders>
              <w:left w:val="single" w:sz="6" w:space="0" w:color="FFFFFF"/>
              <w:right w:val="single" w:sz="6" w:space="0" w:color="FFFFFF"/>
            </w:tcBorders>
            <w:shd w:val="clear" w:color="auto" w:fill="DBE4F0"/>
          </w:tcPr>
          <w:p w14:paraId="72A45D41" w14:textId="557D932F" w:rsidR="00F6459A" w:rsidRPr="00914EA7" w:rsidRDefault="00F6459A" w:rsidP="00E06FAF">
            <w:pPr>
              <w:pStyle w:val="TableParagraph"/>
              <w:spacing w:before="57" w:line="252" w:lineRule="exact"/>
              <w:ind w:left="99"/>
              <w:rPr>
                <w:sz w:val="20"/>
                <w:szCs w:val="20"/>
              </w:rPr>
            </w:pPr>
            <w:r w:rsidRPr="00914EA7">
              <w:rPr>
                <w:sz w:val="20"/>
                <w:szCs w:val="20"/>
              </w:rPr>
              <w:t>Development of National Action Plan for Artisanal and Small Scale Gold Mining</w:t>
            </w:r>
          </w:p>
        </w:tc>
        <w:tc>
          <w:tcPr>
            <w:tcW w:w="1711" w:type="dxa"/>
            <w:tcBorders>
              <w:left w:val="single" w:sz="6" w:space="0" w:color="FFFFFF"/>
            </w:tcBorders>
            <w:shd w:val="clear" w:color="auto" w:fill="DBE4F0"/>
          </w:tcPr>
          <w:p w14:paraId="269A88FE" w14:textId="4D845B6C"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11862DDA" w14:textId="69B426E8" w:rsidR="00F6459A" w:rsidRPr="00914EA7" w:rsidRDefault="00F6459A"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6399B2CD" w14:textId="3F4588F8"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5335714D" w14:textId="77777777" w:rsidTr="00847C4B">
        <w:trPr>
          <w:trHeight w:val="293"/>
        </w:trPr>
        <w:tc>
          <w:tcPr>
            <w:tcW w:w="1340" w:type="dxa"/>
            <w:tcBorders>
              <w:left w:val="nil"/>
              <w:right w:val="single" w:sz="6" w:space="0" w:color="FFFFFF"/>
            </w:tcBorders>
            <w:shd w:val="clear" w:color="auto" w:fill="4F81BC"/>
          </w:tcPr>
          <w:p w14:paraId="4DD33662" w14:textId="69A46124"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3ADA32E8" w14:textId="622F941E" w:rsidR="00F6459A" w:rsidRPr="00914EA7" w:rsidRDefault="00F6459A" w:rsidP="00E06FAF">
            <w:pPr>
              <w:pStyle w:val="TableParagraph"/>
              <w:ind w:left="99"/>
              <w:rPr>
                <w:sz w:val="20"/>
                <w:szCs w:val="20"/>
              </w:rPr>
            </w:pPr>
            <w:r w:rsidRPr="00914EA7">
              <w:rPr>
                <w:sz w:val="20"/>
                <w:szCs w:val="20"/>
              </w:rPr>
              <w:t>Mongolia</w:t>
            </w:r>
          </w:p>
        </w:tc>
        <w:tc>
          <w:tcPr>
            <w:tcW w:w="4680" w:type="dxa"/>
            <w:tcBorders>
              <w:left w:val="single" w:sz="6" w:space="0" w:color="FFFFFF"/>
              <w:right w:val="single" w:sz="6" w:space="0" w:color="FFFFFF"/>
            </w:tcBorders>
            <w:shd w:val="clear" w:color="auto" w:fill="DBE4F0"/>
          </w:tcPr>
          <w:p w14:paraId="5FDFB7EF" w14:textId="56522E45" w:rsidR="00F6459A" w:rsidRPr="00914EA7" w:rsidRDefault="00F6459A" w:rsidP="00E06FAF">
            <w:pPr>
              <w:pStyle w:val="TableParagraph"/>
              <w:spacing w:before="57" w:line="252" w:lineRule="exact"/>
              <w:ind w:left="99"/>
              <w:rPr>
                <w:sz w:val="20"/>
                <w:szCs w:val="20"/>
              </w:rPr>
            </w:pPr>
            <w:r w:rsidRPr="00914EA7">
              <w:rPr>
                <w:sz w:val="20"/>
                <w:szCs w:val="20"/>
              </w:rPr>
              <w:t>Advanced Minamata</w:t>
            </w:r>
            <w:r>
              <w:rPr>
                <w:sz w:val="20"/>
                <w:szCs w:val="20"/>
              </w:rPr>
              <w:t xml:space="preserve"> </w:t>
            </w:r>
            <w:r w:rsidRPr="00914EA7">
              <w:rPr>
                <w:sz w:val="20"/>
                <w:szCs w:val="20"/>
              </w:rPr>
              <w:t>Initial</w:t>
            </w:r>
            <w:r>
              <w:rPr>
                <w:sz w:val="20"/>
                <w:szCs w:val="20"/>
              </w:rPr>
              <w:t xml:space="preserve"> </w:t>
            </w:r>
            <w:r w:rsidRPr="00914EA7">
              <w:rPr>
                <w:sz w:val="20"/>
                <w:szCs w:val="20"/>
              </w:rPr>
              <w:t>Assessment</w:t>
            </w:r>
            <w:r>
              <w:rPr>
                <w:sz w:val="20"/>
                <w:szCs w:val="20"/>
              </w:rPr>
              <w:t xml:space="preserve"> </w:t>
            </w:r>
            <w:r w:rsidRPr="00914EA7">
              <w:rPr>
                <w:sz w:val="20"/>
                <w:szCs w:val="20"/>
              </w:rPr>
              <w:t>in</w:t>
            </w:r>
            <w:r>
              <w:rPr>
                <w:sz w:val="20"/>
                <w:szCs w:val="20"/>
              </w:rPr>
              <w:t xml:space="preserve"> </w:t>
            </w:r>
            <w:r w:rsidRPr="00914EA7">
              <w:rPr>
                <w:sz w:val="20"/>
                <w:szCs w:val="20"/>
              </w:rPr>
              <w:t>Mongolia</w:t>
            </w:r>
          </w:p>
        </w:tc>
        <w:tc>
          <w:tcPr>
            <w:tcW w:w="1711" w:type="dxa"/>
            <w:tcBorders>
              <w:left w:val="single" w:sz="6" w:space="0" w:color="FFFFFF"/>
            </w:tcBorders>
            <w:shd w:val="clear" w:color="auto" w:fill="DBE4F0"/>
          </w:tcPr>
          <w:p w14:paraId="24A03ADF" w14:textId="29C5F212"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31FF37D5" w14:textId="29E470AF"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270DB069" w14:textId="3BC3C2BD" w:rsidR="00F6459A" w:rsidRPr="00914EA7" w:rsidRDefault="00F6459A" w:rsidP="00E06FAF">
            <w:pPr>
              <w:pStyle w:val="TableParagraph"/>
              <w:ind w:right="101"/>
              <w:jc w:val="right"/>
              <w:rPr>
                <w:sz w:val="20"/>
                <w:szCs w:val="20"/>
              </w:rPr>
            </w:pPr>
            <w:r w:rsidRPr="00914EA7">
              <w:rPr>
                <w:sz w:val="20"/>
                <w:szCs w:val="20"/>
              </w:rPr>
              <w:t>18,600</w:t>
            </w:r>
          </w:p>
        </w:tc>
      </w:tr>
      <w:tr w:rsidR="00F6459A" w:rsidRPr="00914EA7" w14:paraId="13E785B5" w14:textId="77777777" w:rsidTr="00847C4B">
        <w:trPr>
          <w:trHeight w:val="127"/>
        </w:trPr>
        <w:tc>
          <w:tcPr>
            <w:tcW w:w="1340" w:type="dxa"/>
            <w:tcBorders>
              <w:left w:val="nil"/>
              <w:right w:val="single" w:sz="6" w:space="0" w:color="FFFFFF"/>
            </w:tcBorders>
            <w:shd w:val="clear" w:color="auto" w:fill="4F81BC"/>
          </w:tcPr>
          <w:p w14:paraId="3293E1D7" w14:textId="6012AC58"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6E4BB28B" w14:textId="476A8416" w:rsidR="00F6459A" w:rsidRPr="00914EA7" w:rsidRDefault="00F6459A" w:rsidP="00E06FAF">
            <w:pPr>
              <w:pStyle w:val="TableParagraph"/>
              <w:ind w:left="99"/>
              <w:rPr>
                <w:sz w:val="20"/>
                <w:szCs w:val="20"/>
              </w:rPr>
            </w:pPr>
            <w:r w:rsidRPr="00914EA7">
              <w:rPr>
                <w:sz w:val="20"/>
                <w:szCs w:val="20"/>
              </w:rPr>
              <w:t>Montenegro</w:t>
            </w:r>
          </w:p>
        </w:tc>
        <w:tc>
          <w:tcPr>
            <w:tcW w:w="4680" w:type="dxa"/>
            <w:tcBorders>
              <w:left w:val="single" w:sz="6" w:space="0" w:color="FFFFFF"/>
              <w:right w:val="single" w:sz="6" w:space="0" w:color="FFFFFF"/>
            </w:tcBorders>
            <w:shd w:val="clear" w:color="auto" w:fill="DBE4F0"/>
          </w:tcPr>
          <w:p w14:paraId="690D7C99" w14:textId="5C5A0AD8" w:rsidR="00F6459A" w:rsidRPr="00914EA7" w:rsidRDefault="00F6459A" w:rsidP="00E06FAF">
            <w:pPr>
              <w:pStyle w:val="TableParagraph"/>
              <w:spacing w:before="57" w:line="252" w:lineRule="exact"/>
              <w:ind w:left="99"/>
              <w:rPr>
                <w:sz w:val="20"/>
                <w:szCs w:val="20"/>
              </w:rPr>
            </w:pPr>
            <w:r w:rsidRPr="00914EA7">
              <w:rPr>
                <w:sz w:val="20"/>
                <w:szCs w:val="20"/>
              </w:rPr>
              <w:t>Minamata Initial Assessment for Montenegro</w:t>
            </w:r>
          </w:p>
        </w:tc>
        <w:tc>
          <w:tcPr>
            <w:tcW w:w="1711" w:type="dxa"/>
            <w:tcBorders>
              <w:left w:val="single" w:sz="6" w:space="0" w:color="FFFFFF"/>
            </w:tcBorders>
            <w:shd w:val="clear" w:color="auto" w:fill="DBE4F0"/>
          </w:tcPr>
          <w:p w14:paraId="4571EE65" w14:textId="055EEBEB"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3ED37959" w14:textId="258D5BFB"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51E3314F" w14:textId="3B0E7C35" w:rsidR="00F6459A" w:rsidRPr="00914EA7" w:rsidRDefault="00F6459A" w:rsidP="00E06FAF">
            <w:pPr>
              <w:pStyle w:val="TableParagraph"/>
              <w:ind w:right="101"/>
              <w:jc w:val="right"/>
              <w:rPr>
                <w:sz w:val="20"/>
                <w:szCs w:val="20"/>
              </w:rPr>
            </w:pPr>
            <w:r w:rsidRPr="00914EA7">
              <w:rPr>
                <w:sz w:val="20"/>
                <w:szCs w:val="20"/>
              </w:rPr>
              <w:t>20,000</w:t>
            </w:r>
          </w:p>
        </w:tc>
      </w:tr>
      <w:tr w:rsidR="00F6459A" w:rsidRPr="00914EA7" w14:paraId="48574546" w14:textId="77777777" w:rsidTr="00F6459A">
        <w:trPr>
          <w:trHeight w:val="560"/>
        </w:trPr>
        <w:tc>
          <w:tcPr>
            <w:tcW w:w="1340" w:type="dxa"/>
            <w:tcBorders>
              <w:left w:val="nil"/>
              <w:right w:val="single" w:sz="6" w:space="0" w:color="FFFFFF"/>
            </w:tcBorders>
            <w:shd w:val="clear" w:color="auto" w:fill="4F81BC"/>
          </w:tcPr>
          <w:p w14:paraId="4057B07F" w14:textId="7C02AF56"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7F1ABFEA" w14:textId="0E0D812A" w:rsidR="00F6459A" w:rsidRPr="00914EA7" w:rsidRDefault="00F6459A" w:rsidP="00E06FAF">
            <w:pPr>
              <w:pStyle w:val="TableParagraph"/>
              <w:ind w:left="99"/>
              <w:rPr>
                <w:sz w:val="20"/>
                <w:szCs w:val="20"/>
              </w:rPr>
            </w:pPr>
            <w:r w:rsidRPr="00914EA7">
              <w:rPr>
                <w:sz w:val="20"/>
                <w:szCs w:val="20"/>
              </w:rPr>
              <w:t>Morocco</w:t>
            </w:r>
          </w:p>
        </w:tc>
        <w:tc>
          <w:tcPr>
            <w:tcW w:w="4680" w:type="dxa"/>
            <w:tcBorders>
              <w:left w:val="single" w:sz="6" w:space="0" w:color="FFFFFF"/>
              <w:right w:val="single" w:sz="6" w:space="0" w:color="FFFFFF"/>
            </w:tcBorders>
            <w:shd w:val="clear" w:color="auto" w:fill="DBE4F0"/>
          </w:tcPr>
          <w:p w14:paraId="404174A9" w14:textId="3720D2BE" w:rsidR="00F6459A" w:rsidRPr="00914EA7" w:rsidRDefault="00F6459A" w:rsidP="00E06FAF">
            <w:pPr>
              <w:pStyle w:val="TableParagraph"/>
              <w:spacing w:before="57" w:line="252" w:lineRule="exact"/>
              <w:ind w:left="99"/>
              <w:rPr>
                <w:sz w:val="20"/>
                <w:szCs w:val="20"/>
              </w:rPr>
            </w:pPr>
            <w:r w:rsidRPr="00914EA7">
              <w:rPr>
                <w:sz w:val="20"/>
                <w:szCs w:val="20"/>
              </w:rPr>
              <w:t>Strengthen the National Decision Making Mechanism to Ratify the Minamata Convention and Strengthen National Capacities for the Implementation of its Futures Provisions</w:t>
            </w:r>
          </w:p>
        </w:tc>
        <w:tc>
          <w:tcPr>
            <w:tcW w:w="1711" w:type="dxa"/>
            <w:tcBorders>
              <w:left w:val="single" w:sz="6" w:space="0" w:color="FFFFFF"/>
            </w:tcBorders>
            <w:shd w:val="clear" w:color="auto" w:fill="DBE4F0"/>
          </w:tcPr>
          <w:p w14:paraId="2A254C97" w14:textId="01419C7E"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73F8047C" w14:textId="4D1D3C9A"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0CD0FBC4" w14:textId="75AACDF0"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3C00EBDF" w14:textId="77777777" w:rsidTr="00F6459A">
        <w:trPr>
          <w:trHeight w:val="560"/>
        </w:trPr>
        <w:tc>
          <w:tcPr>
            <w:tcW w:w="1340" w:type="dxa"/>
            <w:tcBorders>
              <w:left w:val="nil"/>
              <w:right w:val="single" w:sz="6" w:space="0" w:color="FFFFFF"/>
            </w:tcBorders>
            <w:shd w:val="clear" w:color="auto" w:fill="4F81BC"/>
          </w:tcPr>
          <w:p w14:paraId="7E4DAEFC" w14:textId="34AB6E5E"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053EF927" w14:textId="2FB5E17E" w:rsidR="00F6459A" w:rsidRPr="00914EA7" w:rsidRDefault="00F6459A" w:rsidP="00E06FAF">
            <w:pPr>
              <w:pStyle w:val="TableParagraph"/>
              <w:ind w:left="99"/>
              <w:rPr>
                <w:sz w:val="20"/>
                <w:szCs w:val="20"/>
              </w:rPr>
            </w:pPr>
            <w:r w:rsidRPr="00914EA7">
              <w:rPr>
                <w:sz w:val="20"/>
                <w:szCs w:val="20"/>
              </w:rPr>
              <w:t>Mozambique</w:t>
            </w:r>
          </w:p>
        </w:tc>
        <w:tc>
          <w:tcPr>
            <w:tcW w:w="4680" w:type="dxa"/>
            <w:tcBorders>
              <w:left w:val="single" w:sz="6" w:space="0" w:color="FFFFFF"/>
              <w:right w:val="single" w:sz="6" w:space="0" w:color="FFFFFF"/>
            </w:tcBorders>
            <w:shd w:val="clear" w:color="auto" w:fill="DBE4F0"/>
          </w:tcPr>
          <w:p w14:paraId="5BE90D88" w14:textId="6F987457" w:rsidR="00F6459A" w:rsidRPr="00914EA7" w:rsidRDefault="00F6459A" w:rsidP="00E06FAF">
            <w:pPr>
              <w:pStyle w:val="TableParagraph"/>
              <w:spacing w:before="57" w:line="252" w:lineRule="exact"/>
              <w:ind w:left="99"/>
              <w:rPr>
                <w:sz w:val="20"/>
                <w:szCs w:val="20"/>
              </w:rPr>
            </w:pPr>
            <w:r w:rsidRPr="00914EA7">
              <w:rPr>
                <w:sz w:val="20"/>
                <w:szCs w:val="20"/>
              </w:rPr>
              <w:t>National Action Plan on Mercury in the Mozambican Artisanal and Small-Scale Gold Mining sector</w:t>
            </w:r>
          </w:p>
        </w:tc>
        <w:tc>
          <w:tcPr>
            <w:tcW w:w="1711" w:type="dxa"/>
            <w:tcBorders>
              <w:left w:val="single" w:sz="6" w:space="0" w:color="FFFFFF"/>
            </w:tcBorders>
            <w:shd w:val="clear" w:color="auto" w:fill="DBE4F0"/>
          </w:tcPr>
          <w:p w14:paraId="16B8F55F" w14:textId="46B41814"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50AA049E" w14:textId="060C9574" w:rsidR="00F6459A" w:rsidRPr="00914EA7" w:rsidRDefault="00F6459A"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258009B3" w14:textId="2BCE42FB" w:rsidR="00F6459A" w:rsidRPr="00914EA7" w:rsidRDefault="00F6459A" w:rsidP="00E06FAF">
            <w:pPr>
              <w:pStyle w:val="TableParagraph"/>
              <w:ind w:right="101"/>
              <w:jc w:val="right"/>
              <w:rPr>
                <w:sz w:val="20"/>
                <w:szCs w:val="20"/>
              </w:rPr>
            </w:pPr>
            <w:r w:rsidRPr="00914EA7">
              <w:rPr>
                <w:sz w:val="20"/>
                <w:szCs w:val="20"/>
              </w:rPr>
              <w:t>84,000</w:t>
            </w:r>
          </w:p>
        </w:tc>
      </w:tr>
      <w:tr w:rsidR="00F6459A" w:rsidRPr="00914EA7" w14:paraId="10051ED0" w14:textId="77777777" w:rsidTr="00847C4B">
        <w:trPr>
          <w:trHeight w:val="58"/>
        </w:trPr>
        <w:tc>
          <w:tcPr>
            <w:tcW w:w="1340" w:type="dxa"/>
            <w:tcBorders>
              <w:left w:val="nil"/>
              <w:right w:val="single" w:sz="6" w:space="0" w:color="FFFFFF"/>
            </w:tcBorders>
            <w:shd w:val="clear" w:color="auto" w:fill="4F81BC"/>
          </w:tcPr>
          <w:p w14:paraId="0707E6AA" w14:textId="22EC67BC"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5528B16B" w14:textId="625454E3" w:rsidR="00F6459A" w:rsidRPr="00914EA7" w:rsidRDefault="00F6459A" w:rsidP="00E06FAF">
            <w:pPr>
              <w:pStyle w:val="TableParagraph"/>
              <w:ind w:left="99"/>
              <w:rPr>
                <w:sz w:val="20"/>
                <w:szCs w:val="20"/>
              </w:rPr>
            </w:pPr>
            <w:r w:rsidRPr="00914EA7">
              <w:rPr>
                <w:sz w:val="20"/>
                <w:szCs w:val="20"/>
              </w:rPr>
              <w:t>Nepal</w:t>
            </w:r>
          </w:p>
        </w:tc>
        <w:tc>
          <w:tcPr>
            <w:tcW w:w="4680" w:type="dxa"/>
            <w:tcBorders>
              <w:left w:val="single" w:sz="6" w:space="0" w:color="FFFFFF"/>
              <w:right w:val="single" w:sz="6" w:space="0" w:color="FFFFFF"/>
            </w:tcBorders>
            <w:shd w:val="clear" w:color="auto" w:fill="DBE4F0"/>
          </w:tcPr>
          <w:p w14:paraId="152B2F6A" w14:textId="58496E24" w:rsidR="00F6459A" w:rsidRPr="00914EA7" w:rsidRDefault="00F6459A" w:rsidP="00E06FAF">
            <w:pPr>
              <w:pStyle w:val="TableParagraph"/>
              <w:spacing w:before="57" w:line="252" w:lineRule="exact"/>
              <w:ind w:left="99"/>
              <w:rPr>
                <w:sz w:val="20"/>
                <w:szCs w:val="20"/>
              </w:rPr>
            </w:pPr>
            <w:r w:rsidRPr="00914EA7">
              <w:rPr>
                <w:sz w:val="20"/>
                <w:szCs w:val="20"/>
              </w:rPr>
              <w:t>Minamata Initial Assessment in Nepal</w:t>
            </w:r>
          </w:p>
        </w:tc>
        <w:tc>
          <w:tcPr>
            <w:tcW w:w="1711" w:type="dxa"/>
            <w:tcBorders>
              <w:left w:val="single" w:sz="6" w:space="0" w:color="FFFFFF"/>
            </w:tcBorders>
            <w:shd w:val="clear" w:color="auto" w:fill="DBE4F0"/>
          </w:tcPr>
          <w:p w14:paraId="34C6AB4F" w14:textId="14134794"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44A6B936" w14:textId="42ADACD7"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4B1C1958" w14:textId="1BCC972A" w:rsidR="00F6459A" w:rsidRPr="00914EA7" w:rsidRDefault="00F6459A" w:rsidP="00E06FAF">
            <w:pPr>
              <w:pStyle w:val="TableParagraph"/>
              <w:ind w:right="101"/>
              <w:jc w:val="right"/>
              <w:rPr>
                <w:sz w:val="20"/>
                <w:szCs w:val="20"/>
              </w:rPr>
            </w:pPr>
            <w:r w:rsidRPr="00914EA7">
              <w:rPr>
                <w:sz w:val="20"/>
                <w:szCs w:val="20"/>
              </w:rPr>
              <w:t>108,600</w:t>
            </w:r>
          </w:p>
        </w:tc>
      </w:tr>
      <w:tr w:rsidR="00F6459A" w:rsidRPr="00914EA7" w14:paraId="5EC6B2DD" w14:textId="77777777" w:rsidTr="00F6459A">
        <w:trPr>
          <w:trHeight w:val="560"/>
        </w:trPr>
        <w:tc>
          <w:tcPr>
            <w:tcW w:w="1340" w:type="dxa"/>
            <w:tcBorders>
              <w:left w:val="nil"/>
              <w:right w:val="single" w:sz="6" w:space="0" w:color="FFFFFF"/>
            </w:tcBorders>
            <w:shd w:val="clear" w:color="auto" w:fill="4F81BC"/>
          </w:tcPr>
          <w:p w14:paraId="3D7788F9" w14:textId="12CFDEAF"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2DCE86AF" w14:textId="4B9E8A6F" w:rsidR="00F6459A" w:rsidRPr="00914EA7" w:rsidRDefault="00F6459A" w:rsidP="00E06FAF">
            <w:pPr>
              <w:pStyle w:val="TableParagraph"/>
              <w:ind w:left="99"/>
              <w:rPr>
                <w:sz w:val="20"/>
                <w:szCs w:val="20"/>
              </w:rPr>
            </w:pPr>
            <w:r w:rsidRPr="00914EA7">
              <w:rPr>
                <w:sz w:val="20"/>
                <w:szCs w:val="20"/>
              </w:rPr>
              <w:t>Nigeria</w:t>
            </w:r>
          </w:p>
        </w:tc>
        <w:tc>
          <w:tcPr>
            <w:tcW w:w="4680" w:type="dxa"/>
            <w:tcBorders>
              <w:left w:val="single" w:sz="6" w:space="0" w:color="FFFFFF"/>
              <w:right w:val="single" w:sz="6" w:space="0" w:color="FFFFFF"/>
            </w:tcBorders>
            <w:shd w:val="clear" w:color="auto" w:fill="DBE4F0"/>
          </w:tcPr>
          <w:p w14:paraId="6711B353" w14:textId="1C319A45" w:rsidR="00F6459A" w:rsidRPr="00914EA7" w:rsidRDefault="00F6459A" w:rsidP="00E06FAF">
            <w:pPr>
              <w:pStyle w:val="TableParagraph"/>
              <w:spacing w:before="57" w:line="252" w:lineRule="exact"/>
              <w:ind w:left="99"/>
              <w:rPr>
                <w:sz w:val="20"/>
                <w:szCs w:val="20"/>
              </w:rPr>
            </w:pPr>
            <w:r w:rsidRPr="00914EA7">
              <w:rPr>
                <w:sz w:val="20"/>
                <w:szCs w:val="20"/>
              </w:rPr>
              <w:t>National Action Plan on Mercury in the Nigerian Artisanal and Small-Scale Gold Mining sector</w:t>
            </w:r>
          </w:p>
        </w:tc>
        <w:tc>
          <w:tcPr>
            <w:tcW w:w="1711" w:type="dxa"/>
            <w:tcBorders>
              <w:left w:val="single" w:sz="6" w:space="0" w:color="FFFFFF"/>
            </w:tcBorders>
            <w:shd w:val="clear" w:color="auto" w:fill="DBE4F0"/>
          </w:tcPr>
          <w:p w14:paraId="2D19697F" w14:textId="35F809A8"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42F0E7A8" w14:textId="07973B8A" w:rsidR="00F6459A" w:rsidRPr="00914EA7" w:rsidRDefault="00F6459A"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2EF3EC8D" w14:textId="4FD3D7E0" w:rsidR="00F6459A" w:rsidRPr="00914EA7" w:rsidRDefault="00F6459A" w:rsidP="00E06FAF">
            <w:pPr>
              <w:pStyle w:val="TableParagraph"/>
              <w:ind w:right="101"/>
              <w:jc w:val="right"/>
              <w:rPr>
                <w:sz w:val="20"/>
                <w:szCs w:val="20"/>
              </w:rPr>
            </w:pPr>
            <w:r w:rsidRPr="00914EA7">
              <w:rPr>
                <w:sz w:val="20"/>
                <w:szCs w:val="20"/>
              </w:rPr>
              <w:t>373,000</w:t>
            </w:r>
          </w:p>
        </w:tc>
      </w:tr>
      <w:tr w:rsidR="00F6459A" w:rsidRPr="00914EA7" w14:paraId="7E17BFD2" w14:textId="77777777" w:rsidTr="00847C4B">
        <w:trPr>
          <w:trHeight w:val="395"/>
        </w:trPr>
        <w:tc>
          <w:tcPr>
            <w:tcW w:w="1340" w:type="dxa"/>
            <w:tcBorders>
              <w:left w:val="nil"/>
              <w:right w:val="single" w:sz="6" w:space="0" w:color="FFFFFF"/>
            </w:tcBorders>
            <w:shd w:val="clear" w:color="auto" w:fill="4F81BC"/>
          </w:tcPr>
          <w:p w14:paraId="1F530DC5" w14:textId="0D0D95CD"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5043F497" w14:textId="5D38A2C0" w:rsidR="00F6459A" w:rsidRPr="00914EA7" w:rsidRDefault="00F6459A" w:rsidP="00E06FAF">
            <w:pPr>
              <w:pStyle w:val="TableParagraph"/>
              <w:ind w:left="99"/>
              <w:rPr>
                <w:sz w:val="20"/>
                <w:szCs w:val="20"/>
              </w:rPr>
            </w:pPr>
            <w:r w:rsidRPr="00914EA7">
              <w:rPr>
                <w:sz w:val="20"/>
                <w:szCs w:val="20"/>
              </w:rPr>
              <w:t>Panama</w:t>
            </w:r>
          </w:p>
        </w:tc>
        <w:tc>
          <w:tcPr>
            <w:tcW w:w="4680" w:type="dxa"/>
            <w:tcBorders>
              <w:left w:val="single" w:sz="6" w:space="0" w:color="FFFFFF"/>
              <w:right w:val="single" w:sz="6" w:space="0" w:color="FFFFFF"/>
            </w:tcBorders>
            <w:shd w:val="clear" w:color="auto" w:fill="DBE4F0"/>
          </w:tcPr>
          <w:p w14:paraId="5A0B1D45" w14:textId="60C89250" w:rsidR="00F6459A" w:rsidRPr="00914EA7" w:rsidRDefault="00F6459A" w:rsidP="00E06FAF">
            <w:pPr>
              <w:pStyle w:val="TableParagraph"/>
              <w:spacing w:before="57" w:line="252" w:lineRule="exact"/>
              <w:ind w:left="99"/>
              <w:rPr>
                <w:sz w:val="20"/>
                <w:szCs w:val="20"/>
              </w:rPr>
            </w:pPr>
            <w:r w:rsidRPr="00914EA7">
              <w:rPr>
                <w:sz w:val="20"/>
                <w:szCs w:val="20"/>
              </w:rPr>
              <w:t>Minamata Initial Assessment for Panama</w:t>
            </w:r>
          </w:p>
        </w:tc>
        <w:tc>
          <w:tcPr>
            <w:tcW w:w="1711" w:type="dxa"/>
            <w:tcBorders>
              <w:left w:val="single" w:sz="6" w:space="0" w:color="FFFFFF"/>
            </w:tcBorders>
            <w:shd w:val="clear" w:color="auto" w:fill="DBE4F0"/>
          </w:tcPr>
          <w:p w14:paraId="776EC6CA" w14:textId="09A1FCDA"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6FCD34B5" w14:textId="266DFF5A"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2E6BF160" w14:textId="64E9F676"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29C0E083" w14:textId="77777777" w:rsidTr="00F6459A">
        <w:trPr>
          <w:trHeight w:val="560"/>
        </w:trPr>
        <w:tc>
          <w:tcPr>
            <w:tcW w:w="1340" w:type="dxa"/>
            <w:tcBorders>
              <w:left w:val="nil"/>
              <w:right w:val="single" w:sz="6" w:space="0" w:color="FFFFFF"/>
            </w:tcBorders>
            <w:shd w:val="clear" w:color="auto" w:fill="4F81BC"/>
          </w:tcPr>
          <w:p w14:paraId="16FB65C1" w14:textId="7EA0F3BD"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457B4E6B" w14:textId="7FB3A8EB" w:rsidR="00F6459A" w:rsidRPr="00914EA7" w:rsidRDefault="00F6459A" w:rsidP="00E06FAF">
            <w:pPr>
              <w:pStyle w:val="TableParagraph"/>
              <w:ind w:left="99"/>
              <w:rPr>
                <w:sz w:val="20"/>
                <w:szCs w:val="20"/>
              </w:rPr>
            </w:pPr>
            <w:r w:rsidRPr="00914EA7">
              <w:rPr>
                <w:sz w:val="20"/>
                <w:szCs w:val="20"/>
              </w:rPr>
              <w:t>Papua New Guinea</w:t>
            </w:r>
          </w:p>
        </w:tc>
        <w:tc>
          <w:tcPr>
            <w:tcW w:w="4680" w:type="dxa"/>
            <w:tcBorders>
              <w:left w:val="single" w:sz="6" w:space="0" w:color="FFFFFF"/>
              <w:right w:val="single" w:sz="6" w:space="0" w:color="FFFFFF"/>
            </w:tcBorders>
            <w:shd w:val="clear" w:color="auto" w:fill="DBE4F0"/>
          </w:tcPr>
          <w:p w14:paraId="267C2648" w14:textId="2A644AF7" w:rsidR="00F6459A" w:rsidRPr="00914EA7" w:rsidRDefault="00F6459A" w:rsidP="00E06FAF">
            <w:pPr>
              <w:pStyle w:val="TableParagraph"/>
              <w:spacing w:before="57" w:line="252" w:lineRule="exact"/>
              <w:ind w:left="99"/>
              <w:rPr>
                <w:sz w:val="20"/>
                <w:szCs w:val="20"/>
              </w:rPr>
            </w:pPr>
            <w:r w:rsidRPr="00914EA7">
              <w:rPr>
                <w:sz w:val="20"/>
                <w:szCs w:val="20"/>
              </w:rPr>
              <w:t>Development of Minamata Initial Assessment in Papua New Guinea</w:t>
            </w:r>
          </w:p>
        </w:tc>
        <w:tc>
          <w:tcPr>
            <w:tcW w:w="1711" w:type="dxa"/>
            <w:tcBorders>
              <w:left w:val="single" w:sz="6" w:space="0" w:color="FFFFFF"/>
            </w:tcBorders>
            <w:shd w:val="clear" w:color="auto" w:fill="DBE4F0"/>
          </w:tcPr>
          <w:p w14:paraId="03D54F9B" w14:textId="649CA87D"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295BB0AC" w14:textId="68F8BD8B" w:rsidR="00F6459A" w:rsidRPr="00914EA7" w:rsidRDefault="00F6459A" w:rsidP="00E06FAF">
            <w:pPr>
              <w:pStyle w:val="TableParagraph"/>
              <w:ind w:right="101"/>
              <w:jc w:val="right"/>
              <w:rPr>
                <w:sz w:val="20"/>
                <w:szCs w:val="20"/>
              </w:rPr>
            </w:pPr>
            <w:r w:rsidRPr="00914EA7">
              <w:rPr>
                <w:sz w:val="20"/>
                <w:szCs w:val="20"/>
              </w:rPr>
              <w:t>300,000</w:t>
            </w:r>
          </w:p>
        </w:tc>
        <w:tc>
          <w:tcPr>
            <w:tcW w:w="1704" w:type="dxa"/>
            <w:tcBorders>
              <w:right w:val="nil"/>
            </w:tcBorders>
            <w:shd w:val="clear" w:color="auto" w:fill="DBE4F0"/>
          </w:tcPr>
          <w:p w14:paraId="3D957546" w14:textId="298C5A2F"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73669A2A" w14:textId="77777777" w:rsidTr="00F6459A">
        <w:trPr>
          <w:trHeight w:val="560"/>
        </w:trPr>
        <w:tc>
          <w:tcPr>
            <w:tcW w:w="1340" w:type="dxa"/>
            <w:tcBorders>
              <w:left w:val="nil"/>
              <w:right w:val="single" w:sz="6" w:space="0" w:color="FFFFFF"/>
            </w:tcBorders>
            <w:shd w:val="clear" w:color="auto" w:fill="4F81BC"/>
          </w:tcPr>
          <w:p w14:paraId="39BB839C" w14:textId="086C8B01"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69B4BD94" w14:textId="471D553E" w:rsidR="00F6459A" w:rsidRPr="00914EA7" w:rsidRDefault="00F6459A" w:rsidP="00E06FAF">
            <w:pPr>
              <w:pStyle w:val="TableParagraph"/>
              <w:ind w:left="99"/>
              <w:rPr>
                <w:sz w:val="20"/>
                <w:szCs w:val="20"/>
              </w:rPr>
            </w:pPr>
            <w:r w:rsidRPr="00914EA7">
              <w:rPr>
                <w:sz w:val="20"/>
                <w:szCs w:val="20"/>
              </w:rPr>
              <w:t>Paraguay</w:t>
            </w:r>
          </w:p>
        </w:tc>
        <w:tc>
          <w:tcPr>
            <w:tcW w:w="4680" w:type="dxa"/>
            <w:tcBorders>
              <w:left w:val="single" w:sz="6" w:space="0" w:color="FFFFFF"/>
              <w:right w:val="single" w:sz="6" w:space="0" w:color="FFFFFF"/>
            </w:tcBorders>
            <w:shd w:val="clear" w:color="auto" w:fill="DBE4F0"/>
          </w:tcPr>
          <w:p w14:paraId="55D9C2A9" w14:textId="4B5C07FC" w:rsidR="00F6459A" w:rsidRPr="00914EA7" w:rsidRDefault="00F6459A" w:rsidP="00E06FAF">
            <w:pPr>
              <w:pStyle w:val="TableParagraph"/>
              <w:spacing w:before="57" w:line="252" w:lineRule="exact"/>
              <w:ind w:left="99"/>
              <w:rPr>
                <w:sz w:val="20"/>
                <w:szCs w:val="20"/>
              </w:rPr>
            </w:pPr>
            <w:r w:rsidRPr="00914EA7">
              <w:rPr>
                <w:sz w:val="20"/>
                <w:szCs w:val="20"/>
              </w:rPr>
              <w:t>Development of</w:t>
            </w:r>
            <w:r>
              <w:rPr>
                <w:sz w:val="20"/>
                <w:szCs w:val="20"/>
              </w:rPr>
              <w:t xml:space="preserve"> </w:t>
            </w:r>
            <w:r w:rsidRPr="00914EA7">
              <w:rPr>
                <w:sz w:val="20"/>
                <w:szCs w:val="20"/>
              </w:rPr>
              <w:t xml:space="preserve">National </w:t>
            </w:r>
            <w:r>
              <w:rPr>
                <w:sz w:val="20"/>
                <w:szCs w:val="20"/>
              </w:rPr>
              <w:t>Action Plans for Artisanal and Small Scale Gold Mining in Paraguay</w:t>
            </w:r>
          </w:p>
        </w:tc>
        <w:tc>
          <w:tcPr>
            <w:tcW w:w="1711" w:type="dxa"/>
            <w:tcBorders>
              <w:left w:val="single" w:sz="6" w:space="0" w:color="FFFFFF"/>
            </w:tcBorders>
            <w:shd w:val="clear" w:color="auto" w:fill="DBE4F0"/>
          </w:tcPr>
          <w:p w14:paraId="1E0DBCD1" w14:textId="24AB2DEF"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1011553A" w14:textId="560DE611" w:rsidR="00F6459A" w:rsidRPr="00914EA7" w:rsidRDefault="00F6459A"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03FF4780" w14:textId="6E3FF583"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3D707668" w14:textId="77777777" w:rsidTr="00F6459A">
        <w:trPr>
          <w:trHeight w:val="560"/>
        </w:trPr>
        <w:tc>
          <w:tcPr>
            <w:tcW w:w="1340" w:type="dxa"/>
            <w:tcBorders>
              <w:left w:val="nil"/>
              <w:right w:val="single" w:sz="6" w:space="0" w:color="FFFFFF"/>
            </w:tcBorders>
            <w:shd w:val="clear" w:color="auto" w:fill="4F81BC"/>
          </w:tcPr>
          <w:p w14:paraId="37C53B1F" w14:textId="26BA8C8A"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2479EE8D" w14:textId="5DAE5DFA" w:rsidR="00F6459A" w:rsidRPr="00914EA7" w:rsidRDefault="00F6459A" w:rsidP="00E06FAF">
            <w:pPr>
              <w:pStyle w:val="TableParagraph"/>
              <w:ind w:left="99"/>
              <w:rPr>
                <w:sz w:val="20"/>
                <w:szCs w:val="20"/>
              </w:rPr>
            </w:pPr>
            <w:r w:rsidRPr="00914EA7">
              <w:rPr>
                <w:sz w:val="20"/>
                <w:szCs w:val="20"/>
              </w:rPr>
              <w:t>Peru</w:t>
            </w:r>
          </w:p>
        </w:tc>
        <w:tc>
          <w:tcPr>
            <w:tcW w:w="4680" w:type="dxa"/>
            <w:tcBorders>
              <w:left w:val="single" w:sz="6" w:space="0" w:color="FFFFFF"/>
              <w:right w:val="single" w:sz="6" w:space="0" w:color="FFFFFF"/>
            </w:tcBorders>
            <w:shd w:val="clear" w:color="auto" w:fill="DBE4F0"/>
          </w:tcPr>
          <w:p w14:paraId="74C16C57" w14:textId="0558237B" w:rsidR="00F6459A" w:rsidRPr="00914EA7" w:rsidRDefault="00F6459A" w:rsidP="00E06FAF">
            <w:pPr>
              <w:pStyle w:val="TableParagraph"/>
              <w:spacing w:before="57" w:line="252" w:lineRule="exact"/>
              <w:ind w:left="99"/>
              <w:rPr>
                <w:sz w:val="20"/>
                <w:szCs w:val="20"/>
              </w:rPr>
            </w:pPr>
            <w:r w:rsidRPr="00914EA7">
              <w:rPr>
                <w:sz w:val="20"/>
                <w:szCs w:val="20"/>
              </w:rPr>
              <w:t>National Action Plan on Mercury in the Artisanal and Small-Scale Gold Mining Sector in Peru</w:t>
            </w:r>
          </w:p>
        </w:tc>
        <w:tc>
          <w:tcPr>
            <w:tcW w:w="1711" w:type="dxa"/>
            <w:tcBorders>
              <w:left w:val="single" w:sz="6" w:space="0" w:color="FFFFFF"/>
            </w:tcBorders>
            <w:shd w:val="clear" w:color="auto" w:fill="DBE4F0"/>
          </w:tcPr>
          <w:p w14:paraId="3B662CA2" w14:textId="2155C920"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59CB1366" w14:textId="7311A73D" w:rsidR="00F6459A" w:rsidRPr="00914EA7" w:rsidRDefault="00F6459A"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5EB41402" w14:textId="0749CE78" w:rsidR="00F6459A" w:rsidRPr="00914EA7" w:rsidRDefault="00F6459A" w:rsidP="00E06FAF">
            <w:pPr>
              <w:pStyle w:val="TableParagraph"/>
              <w:ind w:right="101"/>
              <w:jc w:val="right"/>
              <w:rPr>
                <w:sz w:val="20"/>
                <w:szCs w:val="20"/>
              </w:rPr>
            </w:pPr>
            <w:r w:rsidRPr="00914EA7">
              <w:rPr>
                <w:sz w:val="20"/>
                <w:szCs w:val="20"/>
              </w:rPr>
              <w:t>217,000</w:t>
            </w:r>
          </w:p>
        </w:tc>
      </w:tr>
      <w:tr w:rsidR="00F6459A" w:rsidRPr="00914EA7" w14:paraId="73C57392" w14:textId="77777777" w:rsidTr="00F6459A">
        <w:trPr>
          <w:trHeight w:val="560"/>
        </w:trPr>
        <w:tc>
          <w:tcPr>
            <w:tcW w:w="1340" w:type="dxa"/>
            <w:tcBorders>
              <w:left w:val="nil"/>
              <w:right w:val="single" w:sz="6" w:space="0" w:color="FFFFFF"/>
            </w:tcBorders>
            <w:shd w:val="clear" w:color="auto" w:fill="4F81BC"/>
          </w:tcPr>
          <w:p w14:paraId="70D1048E" w14:textId="35827616"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1DA8A46A" w14:textId="68F8EF13" w:rsidR="00F6459A" w:rsidRPr="00914EA7" w:rsidRDefault="00F6459A" w:rsidP="00E06FAF">
            <w:pPr>
              <w:pStyle w:val="TableParagraph"/>
              <w:ind w:left="99"/>
              <w:rPr>
                <w:sz w:val="20"/>
                <w:szCs w:val="20"/>
              </w:rPr>
            </w:pPr>
            <w:r w:rsidRPr="00914EA7">
              <w:rPr>
                <w:sz w:val="20"/>
                <w:szCs w:val="20"/>
              </w:rPr>
              <w:t>Regional (Angola, Malawi, Zimbabwe)</w:t>
            </w:r>
          </w:p>
        </w:tc>
        <w:tc>
          <w:tcPr>
            <w:tcW w:w="4680" w:type="dxa"/>
            <w:tcBorders>
              <w:left w:val="single" w:sz="6" w:space="0" w:color="FFFFFF"/>
              <w:right w:val="single" w:sz="6" w:space="0" w:color="FFFFFF"/>
            </w:tcBorders>
            <w:shd w:val="clear" w:color="auto" w:fill="DBE4F0"/>
          </w:tcPr>
          <w:p w14:paraId="69B82E7A" w14:textId="30F897E0" w:rsidR="00F6459A" w:rsidRPr="00914EA7" w:rsidRDefault="00F6459A" w:rsidP="00E06FAF">
            <w:pPr>
              <w:pStyle w:val="TableParagraph"/>
              <w:spacing w:before="57" w:line="252" w:lineRule="exact"/>
              <w:ind w:left="99"/>
              <w:rPr>
                <w:sz w:val="20"/>
                <w:szCs w:val="20"/>
              </w:rPr>
            </w:pPr>
            <w:r w:rsidRPr="00914EA7">
              <w:rPr>
                <w:sz w:val="20"/>
                <w:szCs w:val="20"/>
              </w:rPr>
              <w:t>Development</w:t>
            </w:r>
            <w:r>
              <w:rPr>
                <w:sz w:val="20"/>
                <w:szCs w:val="20"/>
              </w:rPr>
              <w:t xml:space="preserve"> </w:t>
            </w:r>
            <w:r w:rsidRPr="00914EA7">
              <w:rPr>
                <w:sz w:val="20"/>
                <w:szCs w:val="20"/>
              </w:rPr>
              <w:t>of</w:t>
            </w:r>
            <w:r>
              <w:rPr>
                <w:sz w:val="20"/>
                <w:szCs w:val="20"/>
              </w:rPr>
              <w:t xml:space="preserve"> </w:t>
            </w:r>
            <w:r w:rsidRPr="00914EA7">
              <w:rPr>
                <w:sz w:val="20"/>
                <w:szCs w:val="20"/>
              </w:rPr>
              <w:t>Minamata</w:t>
            </w:r>
            <w:r>
              <w:rPr>
                <w:sz w:val="20"/>
                <w:szCs w:val="20"/>
              </w:rPr>
              <w:t xml:space="preserve"> </w:t>
            </w:r>
            <w:r w:rsidRPr="00914EA7">
              <w:rPr>
                <w:sz w:val="20"/>
                <w:szCs w:val="20"/>
              </w:rPr>
              <w:t>Convention</w:t>
            </w:r>
            <w:r>
              <w:rPr>
                <w:sz w:val="20"/>
                <w:szCs w:val="20"/>
              </w:rPr>
              <w:t xml:space="preserve"> </w:t>
            </w:r>
            <w:r w:rsidRPr="00914EA7">
              <w:rPr>
                <w:sz w:val="20"/>
                <w:szCs w:val="20"/>
              </w:rPr>
              <w:t>on Mercury Initial Assessment in</w:t>
            </w:r>
            <w:r w:rsidRPr="00914EA7">
              <w:rPr>
                <w:spacing w:val="-14"/>
                <w:sz w:val="20"/>
                <w:szCs w:val="20"/>
              </w:rPr>
              <w:t xml:space="preserve"> </w:t>
            </w:r>
            <w:r w:rsidRPr="00914EA7">
              <w:rPr>
                <w:sz w:val="20"/>
                <w:szCs w:val="20"/>
              </w:rPr>
              <w:t>Africa</w:t>
            </w:r>
          </w:p>
        </w:tc>
        <w:tc>
          <w:tcPr>
            <w:tcW w:w="1711" w:type="dxa"/>
            <w:tcBorders>
              <w:left w:val="single" w:sz="6" w:space="0" w:color="FFFFFF"/>
            </w:tcBorders>
            <w:shd w:val="clear" w:color="auto" w:fill="DBE4F0"/>
          </w:tcPr>
          <w:p w14:paraId="59DBF275" w14:textId="4BE73C66"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65F1612C" w14:textId="0104EE99" w:rsidR="00F6459A" w:rsidRPr="00914EA7" w:rsidRDefault="00F6459A" w:rsidP="00E06FAF">
            <w:pPr>
              <w:pStyle w:val="TableParagraph"/>
              <w:ind w:right="101"/>
              <w:jc w:val="right"/>
              <w:rPr>
                <w:sz w:val="20"/>
                <w:szCs w:val="20"/>
              </w:rPr>
            </w:pPr>
            <w:r w:rsidRPr="00914EA7">
              <w:rPr>
                <w:sz w:val="20"/>
                <w:szCs w:val="20"/>
              </w:rPr>
              <w:t>547,945</w:t>
            </w:r>
          </w:p>
        </w:tc>
        <w:tc>
          <w:tcPr>
            <w:tcW w:w="1704" w:type="dxa"/>
            <w:tcBorders>
              <w:right w:val="nil"/>
            </w:tcBorders>
            <w:shd w:val="clear" w:color="auto" w:fill="DBE4F0"/>
          </w:tcPr>
          <w:p w14:paraId="7829B9AF" w14:textId="35421962" w:rsidR="00F6459A" w:rsidRPr="00914EA7" w:rsidRDefault="00F6459A" w:rsidP="00E06FAF">
            <w:pPr>
              <w:pStyle w:val="TableParagraph"/>
              <w:ind w:right="101"/>
              <w:jc w:val="right"/>
              <w:rPr>
                <w:sz w:val="20"/>
                <w:szCs w:val="20"/>
              </w:rPr>
            </w:pPr>
            <w:r w:rsidRPr="00914EA7">
              <w:rPr>
                <w:sz w:val="20"/>
                <w:szCs w:val="20"/>
              </w:rPr>
              <w:t>505,000</w:t>
            </w:r>
          </w:p>
        </w:tc>
      </w:tr>
      <w:tr w:rsidR="00F6459A" w:rsidRPr="00914EA7" w14:paraId="440632E1" w14:textId="77777777" w:rsidTr="00F6459A">
        <w:trPr>
          <w:trHeight w:val="560"/>
        </w:trPr>
        <w:tc>
          <w:tcPr>
            <w:tcW w:w="1340" w:type="dxa"/>
            <w:tcBorders>
              <w:left w:val="nil"/>
              <w:right w:val="single" w:sz="6" w:space="0" w:color="FFFFFF"/>
            </w:tcBorders>
            <w:shd w:val="clear" w:color="auto" w:fill="4F81BC"/>
          </w:tcPr>
          <w:p w14:paraId="16D8C23E" w14:textId="43D4881D"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14A07AA0" w14:textId="4B7698C3" w:rsidR="00F6459A" w:rsidRPr="00914EA7" w:rsidRDefault="00F6459A" w:rsidP="00E06FAF">
            <w:pPr>
              <w:pStyle w:val="TableParagraph"/>
              <w:ind w:left="99"/>
              <w:rPr>
                <w:sz w:val="20"/>
                <w:szCs w:val="20"/>
              </w:rPr>
            </w:pPr>
            <w:r w:rsidRPr="00914EA7">
              <w:rPr>
                <w:sz w:val="20"/>
                <w:szCs w:val="20"/>
              </w:rPr>
              <w:t>Regional (Botswana, Lesotho, Namibia, Swaziland)</w:t>
            </w:r>
          </w:p>
        </w:tc>
        <w:tc>
          <w:tcPr>
            <w:tcW w:w="4680" w:type="dxa"/>
            <w:tcBorders>
              <w:left w:val="single" w:sz="6" w:space="0" w:color="FFFFFF"/>
              <w:right w:val="single" w:sz="6" w:space="0" w:color="FFFFFF"/>
            </w:tcBorders>
            <w:shd w:val="clear" w:color="auto" w:fill="DBE4F0"/>
          </w:tcPr>
          <w:p w14:paraId="6B8D0525" w14:textId="1FCF594B" w:rsidR="00F6459A" w:rsidRPr="00914EA7" w:rsidRDefault="00F6459A" w:rsidP="00E06FAF">
            <w:pPr>
              <w:pStyle w:val="TableParagraph"/>
              <w:spacing w:before="57" w:line="252" w:lineRule="exact"/>
              <w:ind w:left="99"/>
              <w:rPr>
                <w:sz w:val="20"/>
                <w:szCs w:val="20"/>
              </w:rPr>
            </w:pPr>
            <w:r w:rsidRPr="00914EA7">
              <w:rPr>
                <w:sz w:val="20"/>
                <w:szCs w:val="20"/>
              </w:rPr>
              <w:t>Development of Minamata Initial Assessment</w:t>
            </w:r>
          </w:p>
        </w:tc>
        <w:tc>
          <w:tcPr>
            <w:tcW w:w="1711" w:type="dxa"/>
            <w:tcBorders>
              <w:left w:val="single" w:sz="6" w:space="0" w:color="FFFFFF"/>
            </w:tcBorders>
            <w:shd w:val="clear" w:color="auto" w:fill="DBE4F0"/>
          </w:tcPr>
          <w:p w14:paraId="1C0B3F0D" w14:textId="70A14DA9"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767E8AB2" w14:textId="772D4E2B" w:rsidR="00F6459A" w:rsidRPr="00914EA7" w:rsidRDefault="00F6459A" w:rsidP="00E06FAF">
            <w:pPr>
              <w:pStyle w:val="TableParagraph"/>
              <w:ind w:right="101"/>
              <w:jc w:val="right"/>
              <w:rPr>
                <w:sz w:val="20"/>
                <w:szCs w:val="20"/>
              </w:rPr>
            </w:pPr>
            <w:r w:rsidRPr="00914EA7">
              <w:rPr>
                <w:sz w:val="20"/>
                <w:szCs w:val="20"/>
              </w:rPr>
              <w:t>800,000</w:t>
            </w:r>
          </w:p>
        </w:tc>
        <w:tc>
          <w:tcPr>
            <w:tcW w:w="1704" w:type="dxa"/>
            <w:tcBorders>
              <w:right w:val="nil"/>
            </w:tcBorders>
            <w:shd w:val="clear" w:color="auto" w:fill="DBE4F0"/>
          </w:tcPr>
          <w:p w14:paraId="6F9BB89C" w14:textId="201CB88A" w:rsidR="00F6459A" w:rsidRPr="00914EA7" w:rsidRDefault="00F6459A" w:rsidP="00E06FAF">
            <w:pPr>
              <w:pStyle w:val="TableParagraph"/>
              <w:ind w:right="101"/>
              <w:jc w:val="right"/>
              <w:rPr>
                <w:sz w:val="20"/>
                <w:szCs w:val="20"/>
              </w:rPr>
            </w:pPr>
            <w:r w:rsidRPr="00914EA7">
              <w:rPr>
                <w:sz w:val="20"/>
                <w:szCs w:val="20"/>
              </w:rPr>
              <w:t>61,000</w:t>
            </w:r>
          </w:p>
        </w:tc>
      </w:tr>
      <w:tr w:rsidR="00F6459A" w:rsidRPr="00914EA7" w14:paraId="57AEF2A8" w14:textId="77777777" w:rsidTr="00F6459A">
        <w:trPr>
          <w:trHeight w:val="560"/>
        </w:trPr>
        <w:tc>
          <w:tcPr>
            <w:tcW w:w="1340" w:type="dxa"/>
            <w:tcBorders>
              <w:left w:val="nil"/>
              <w:right w:val="single" w:sz="6" w:space="0" w:color="FFFFFF"/>
            </w:tcBorders>
            <w:shd w:val="clear" w:color="auto" w:fill="4F81BC"/>
          </w:tcPr>
          <w:p w14:paraId="302EAE17" w14:textId="6E1224B1"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09D96666" w14:textId="49169243" w:rsidR="00F6459A" w:rsidRPr="00914EA7" w:rsidRDefault="00F6459A" w:rsidP="00E06FAF">
            <w:pPr>
              <w:pStyle w:val="TableParagraph"/>
              <w:ind w:left="99"/>
              <w:rPr>
                <w:sz w:val="20"/>
                <w:szCs w:val="20"/>
              </w:rPr>
            </w:pPr>
            <w:r w:rsidRPr="00914EA7">
              <w:rPr>
                <w:sz w:val="20"/>
                <w:szCs w:val="20"/>
              </w:rPr>
              <w:t>Regional (Burkina Faso, Benin, Niger, Togo)</w:t>
            </w:r>
          </w:p>
        </w:tc>
        <w:tc>
          <w:tcPr>
            <w:tcW w:w="4680" w:type="dxa"/>
            <w:tcBorders>
              <w:left w:val="single" w:sz="6" w:space="0" w:color="FFFFFF"/>
              <w:right w:val="single" w:sz="6" w:space="0" w:color="FFFFFF"/>
            </w:tcBorders>
            <w:shd w:val="clear" w:color="auto" w:fill="DBE4F0"/>
          </w:tcPr>
          <w:p w14:paraId="743A19D0" w14:textId="01F5E6D7" w:rsidR="00F6459A" w:rsidRPr="00914EA7" w:rsidRDefault="00F6459A" w:rsidP="00E06FAF">
            <w:pPr>
              <w:pStyle w:val="TableParagraph"/>
              <w:spacing w:before="57" w:line="252" w:lineRule="exact"/>
              <w:ind w:left="99"/>
              <w:rPr>
                <w:sz w:val="20"/>
                <w:szCs w:val="20"/>
              </w:rPr>
            </w:pPr>
            <w:r w:rsidRPr="00914EA7">
              <w:rPr>
                <w:sz w:val="20"/>
                <w:szCs w:val="20"/>
              </w:rPr>
              <w:t>Minamata</w:t>
            </w:r>
            <w:r>
              <w:rPr>
                <w:sz w:val="20"/>
                <w:szCs w:val="20"/>
              </w:rPr>
              <w:t xml:space="preserve"> </w:t>
            </w:r>
            <w:r w:rsidRPr="00914EA7">
              <w:rPr>
                <w:sz w:val="20"/>
                <w:szCs w:val="20"/>
              </w:rPr>
              <w:t>Convention</w:t>
            </w:r>
            <w:r>
              <w:rPr>
                <w:sz w:val="20"/>
                <w:szCs w:val="20"/>
              </w:rPr>
              <w:t xml:space="preserve"> </w:t>
            </w:r>
            <w:r w:rsidRPr="00914EA7">
              <w:rPr>
                <w:sz w:val="20"/>
                <w:szCs w:val="20"/>
              </w:rPr>
              <w:t>Initial</w:t>
            </w:r>
            <w:r>
              <w:rPr>
                <w:sz w:val="20"/>
                <w:szCs w:val="20"/>
              </w:rPr>
              <w:t xml:space="preserve"> </w:t>
            </w:r>
            <w:r w:rsidRPr="00914EA7">
              <w:rPr>
                <w:sz w:val="20"/>
                <w:szCs w:val="20"/>
              </w:rPr>
              <w:t>Assessment</w:t>
            </w:r>
            <w:r>
              <w:rPr>
                <w:sz w:val="20"/>
                <w:szCs w:val="20"/>
              </w:rPr>
              <w:t xml:space="preserve"> </w:t>
            </w:r>
            <w:r w:rsidRPr="00914EA7">
              <w:rPr>
                <w:sz w:val="20"/>
                <w:szCs w:val="20"/>
              </w:rPr>
              <w:t>in Francophone Africa</w:t>
            </w:r>
            <w:r w:rsidRPr="00914EA7">
              <w:rPr>
                <w:spacing w:val="-4"/>
                <w:sz w:val="20"/>
                <w:szCs w:val="20"/>
              </w:rPr>
              <w:t xml:space="preserve"> </w:t>
            </w:r>
            <w:r w:rsidRPr="00914EA7">
              <w:rPr>
                <w:sz w:val="20"/>
                <w:szCs w:val="20"/>
              </w:rPr>
              <w:t>II</w:t>
            </w:r>
          </w:p>
        </w:tc>
        <w:tc>
          <w:tcPr>
            <w:tcW w:w="1711" w:type="dxa"/>
            <w:tcBorders>
              <w:left w:val="single" w:sz="6" w:space="0" w:color="FFFFFF"/>
            </w:tcBorders>
            <w:shd w:val="clear" w:color="auto" w:fill="DBE4F0"/>
          </w:tcPr>
          <w:p w14:paraId="73FD3AB1" w14:textId="51A5790E"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54C19B80" w14:textId="5421FBB5" w:rsidR="00F6459A" w:rsidRPr="00914EA7" w:rsidRDefault="00F6459A" w:rsidP="00E06FAF">
            <w:pPr>
              <w:pStyle w:val="TableParagraph"/>
              <w:ind w:right="101"/>
              <w:jc w:val="right"/>
              <w:rPr>
                <w:sz w:val="20"/>
                <w:szCs w:val="20"/>
              </w:rPr>
            </w:pPr>
            <w:r w:rsidRPr="00914EA7">
              <w:rPr>
                <w:sz w:val="20"/>
                <w:szCs w:val="20"/>
              </w:rPr>
              <w:t>800,000</w:t>
            </w:r>
          </w:p>
        </w:tc>
        <w:tc>
          <w:tcPr>
            <w:tcW w:w="1704" w:type="dxa"/>
            <w:tcBorders>
              <w:right w:val="nil"/>
            </w:tcBorders>
            <w:shd w:val="clear" w:color="auto" w:fill="DBE4F0"/>
          </w:tcPr>
          <w:p w14:paraId="22775970" w14:textId="36C235A2" w:rsidR="00F6459A" w:rsidRPr="00914EA7" w:rsidRDefault="00F6459A" w:rsidP="00E06FAF">
            <w:pPr>
              <w:pStyle w:val="TableParagraph"/>
              <w:ind w:right="101"/>
              <w:jc w:val="right"/>
              <w:rPr>
                <w:sz w:val="20"/>
                <w:szCs w:val="20"/>
              </w:rPr>
            </w:pPr>
            <w:r w:rsidRPr="00914EA7">
              <w:rPr>
                <w:sz w:val="20"/>
                <w:szCs w:val="20"/>
              </w:rPr>
              <w:t>134,400</w:t>
            </w:r>
          </w:p>
        </w:tc>
      </w:tr>
      <w:tr w:rsidR="00F6459A" w:rsidRPr="00914EA7" w14:paraId="1DA12AA9" w14:textId="77777777" w:rsidTr="00F6459A">
        <w:trPr>
          <w:trHeight w:val="560"/>
        </w:trPr>
        <w:tc>
          <w:tcPr>
            <w:tcW w:w="1340" w:type="dxa"/>
            <w:tcBorders>
              <w:left w:val="nil"/>
              <w:right w:val="single" w:sz="6" w:space="0" w:color="FFFFFF"/>
            </w:tcBorders>
            <w:shd w:val="clear" w:color="auto" w:fill="4F81BC"/>
          </w:tcPr>
          <w:p w14:paraId="3D0DA2B5" w14:textId="53904A63"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4F27C608" w14:textId="61829D31" w:rsidR="00F6459A" w:rsidRPr="00914EA7" w:rsidRDefault="00F6459A" w:rsidP="00E06FAF">
            <w:pPr>
              <w:pStyle w:val="TableParagraph"/>
              <w:ind w:left="99"/>
              <w:rPr>
                <w:sz w:val="20"/>
                <w:szCs w:val="20"/>
              </w:rPr>
            </w:pPr>
            <w:r w:rsidRPr="00914EA7">
              <w:rPr>
                <w:sz w:val="20"/>
                <w:szCs w:val="20"/>
              </w:rPr>
              <w:t>Regional (Burundi, Central African Republic, Congo, Cote d'Ivoire, Gabon)</w:t>
            </w:r>
          </w:p>
        </w:tc>
        <w:tc>
          <w:tcPr>
            <w:tcW w:w="4680" w:type="dxa"/>
            <w:tcBorders>
              <w:left w:val="single" w:sz="6" w:space="0" w:color="FFFFFF"/>
              <w:right w:val="single" w:sz="6" w:space="0" w:color="FFFFFF"/>
            </w:tcBorders>
            <w:shd w:val="clear" w:color="auto" w:fill="DBE4F0"/>
          </w:tcPr>
          <w:p w14:paraId="43E4F74C" w14:textId="6AD549D9" w:rsidR="00F6459A" w:rsidRPr="00914EA7" w:rsidRDefault="00F6459A" w:rsidP="00E06FAF">
            <w:pPr>
              <w:pStyle w:val="TableParagraph"/>
              <w:spacing w:before="57" w:line="252" w:lineRule="exact"/>
              <w:ind w:left="99"/>
              <w:rPr>
                <w:sz w:val="20"/>
                <w:szCs w:val="20"/>
              </w:rPr>
            </w:pPr>
            <w:r w:rsidRPr="00914EA7">
              <w:rPr>
                <w:sz w:val="20"/>
                <w:szCs w:val="20"/>
              </w:rPr>
              <w:t>Development of Minamata Convention Mercury Initial Assessment in Africa</w:t>
            </w:r>
          </w:p>
        </w:tc>
        <w:tc>
          <w:tcPr>
            <w:tcW w:w="1711" w:type="dxa"/>
            <w:tcBorders>
              <w:left w:val="single" w:sz="6" w:space="0" w:color="FFFFFF"/>
            </w:tcBorders>
            <w:shd w:val="clear" w:color="auto" w:fill="DBE4F0"/>
          </w:tcPr>
          <w:p w14:paraId="41F00902" w14:textId="137EFD00"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309668DF" w14:textId="09BCA386" w:rsidR="00F6459A" w:rsidRPr="00914EA7" w:rsidRDefault="00F6459A" w:rsidP="00E06FAF">
            <w:pPr>
              <w:pStyle w:val="TableParagraph"/>
              <w:ind w:right="101"/>
              <w:jc w:val="right"/>
              <w:rPr>
                <w:sz w:val="20"/>
                <w:szCs w:val="20"/>
              </w:rPr>
            </w:pPr>
            <w:r w:rsidRPr="00914EA7">
              <w:rPr>
                <w:sz w:val="20"/>
                <w:szCs w:val="20"/>
              </w:rPr>
              <w:t>1,000,000</w:t>
            </w:r>
          </w:p>
        </w:tc>
        <w:tc>
          <w:tcPr>
            <w:tcW w:w="1704" w:type="dxa"/>
            <w:tcBorders>
              <w:right w:val="nil"/>
            </w:tcBorders>
            <w:shd w:val="clear" w:color="auto" w:fill="DBE4F0"/>
          </w:tcPr>
          <w:p w14:paraId="1541F002" w14:textId="24D9F9D6" w:rsidR="00F6459A" w:rsidRPr="00914EA7" w:rsidRDefault="00F6459A" w:rsidP="00E06FAF">
            <w:pPr>
              <w:pStyle w:val="TableParagraph"/>
              <w:ind w:right="101"/>
              <w:jc w:val="right"/>
              <w:rPr>
                <w:sz w:val="20"/>
                <w:szCs w:val="20"/>
              </w:rPr>
            </w:pPr>
            <w:r w:rsidRPr="00914EA7">
              <w:rPr>
                <w:sz w:val="20"/>
                <w:szCs w:val="20"/>
              </w:rPr>
              <w:t>60,000</w:t>
            </w:r>
          </w:p>
        </w:tc>
      </w:tr>
      <w:tr w:rsidR="00F6459A" w:rsidRPr="00914EA7" w14:paraId="51B5B918" w14:textId="77777777" w:rsidTr="00F6459A">
        <w:trPr>
          <w:trHeight w:val="560"/>
        </w:trPr>
        <w:tc>
          <w:tcPr>
            <w:tcW w:w="1340" w:type="dxa"/>
            <w:tcBorders>
              <w:left w:val="nil"/>
              <w:right w:val="single" w:sz="6" w:space="0" w:color="FFFFFF"/>
            </w:tcBorders>
            <w:shd w:val="clear" w:color="auto" w:fill="4F81BC"/>
          </w:tcPr>
          <w:p w14:paraId="4181315D" w14:textId="59525C62"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144F883E" w14:textId="47AF0D0B" w:rsidR="00F6459A" w:rsidRPr="00914EA7" w:rsidRDefault="00F6459A" w:rsidP="00E06FAF">
            <w:pPr>
              <w:pStyle w:val="TableParagraph"/>
              <w:ind w:left="99"/>
              <w:rPr>
                <w:sz w:val="20"/>
                <w:szCs w:val="20"/>
              </w:rPr>
            </w:pPr>
            <w:r w:rsidRPr="00914EA7">
              <w:rPr>
                <w:sz w:val="20"/>
                <w:szCs w:val="20"/>
              </w:rPr>
              <w:t>Regional (Burundi, Central African Republic, Congo, Kenya, Swaziland, Uganda, Zambia, Zimbabwe)</w:t>
            </w:r>
          </w:p>
        </w:tc>
        <w:tc>
          <w:tcPr>
            <w:tcW w:w="4680" w:type="dxa"/>
            <w:tcBorders>
              <w:left w:val="single" w:sz="6" w:space="0" w:color="FFFFFF"/>
              <w:right w:val="single" w:sz="6" w:space="0" w:color="FFFFFF"/>
            </w:tcBorders>
            <w:shd w:val="clear" w:color="auto" w:fill="DBE4F0"/>
          </w:tcPr>
          <w:p w14:paraId="4A2A62A1" w14:textId="219438FD" w:rsidR="00F6459A" w:rsidRPr="00914EA7" w:rsidRDefault="00F6459A" w:rsidP="00E06FAF">
            <w:pPr>
              <w:pStyle w:val="TableParagraph"/>
              <w:spacing w:before="57" w:line="252" w:lineRule="exact"/>
              <w:ind w:left="99"/>
              <w:rPr>
                <w:sz w:val="20"/>
                <w:szCs w:val="20"/>
              </w:rPr>
            </w:pPr>
            <w:r w:rsidRPr="00914EA7">
              <w:rPr>
                <w:sz w:val="20"/>
                <w:szCs w:val="20"/>
              </w:rPr>
              <w:t>Regional Project on the Development of National Action Plans for the Artisanal and Small Scale Gold Mining in Africa</w:t>
            </w:r>
          </w:p>
        </w:tc>
        <w:tc>
          <w:tcPr>
            <w:tcW w:w="1711" w:type="dxa"/>
            <w:tcBorders>
              <w:left w:val="single" w:sz="6" w:space="0" w:color="FFFFFF"/>
            </w:tcBorders>
            <w:shd w:val="clear" w:color="auto" w:fill="DBE4F0"/>
          </w:tcPr>
          <w:p w14:paraId="5716857E" w14:textId="4E5AFB28"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160C05CC" w14:textId="1361FEAE" w:rsidR="00F6459A" w:rsidRPr="00914EA7" w:rsidRDefault="00F6459A" w:rsidP="00E06FAF">
            <w:pPr>
              <w:pStyle w:val="TableParagraph"/>
              <w:ind w:right="101"/>
              <w:jc w:val="right"/>
              <w:rPr>
                <w:sz w:val="20"/>
                <w:szCs w:val="20"/>
              </w:rPr>
            </w:pPr>
            <w:r w:rsidRPr="00914EA7">
              <w:rPr>
                <w:sz w:val="20"/>
                <w:szCs w:val="20"/>
              </w:rPr>
              <w:t>4,000,000</w:t>
            </w:r>
          </w:p>
        </w:tc>
        <w:tc>
          <w:tcPr>
            <w:tcW w:w="1704" w:type="dxa"/>
            <w:tcBorders>
              <w:right w:val="nil"/>
            </w:tcBorders>
            <w:shd w:val="clear" w:color="auto" w:fill="DBE4F0"/>
          </w:tcPr>
          <w:p w14:paraId="66472079" w14:textId="31742830" w:rsidR="00F6459A" w:rsidRPr="00914EA7" w:rsidRDefault="00F6459A" w:rsidP="00E06FAF">
            <w:pPr>
              <w:pStyle w:val="TableParagraph"/>
              <w:ind w:right="101"/>
              <w:jc w:val="right"/>
              <w:rPr>
                <w:sz w:val="20"/>
                <w:szCs w:val="20"/>
              </w:rPr>
            </w:pPr>
            <w:r w:rsidRPr="00914EA7">
              <w:rPr>
                <w:sz w:val="20"/>
                <w:szCs w:val="20"/>
              </w:rPr>
              <w:t>50,000</w:t>
            </w:r>
          </w:p>
        </w:tc>
      </w:tr>
      <w:tr w:rsidR="00F6459A" w:rsidRPr="00914EA7" w14:paraId="2437415B" w14:textId="77777777" w:rsidTr="00F6459A">
        <w:trPr>
          <w:trHeight w:val="560"/>
        </w:trPr>
        <w:tc>
          <w:tcPr>
            <w:tcW w:w="1340" w:type="dxa"/>
            <w:tcBorders>
              <w:left w:val="nil"/>
              <w:right w:val="single" w:sz="6" w:space="0" w:color="FFFFFF"/>
            </w:tcBorders>
            <w:shd w:val="clear" w:color="auto" w:fill="4F81BC"/>
          </w:tcPr>
          <w:p w14:paraId="4FDB0613" w14:textId="50367E25"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2084DAAD" w14:textId="559240EF" w:rsidR="00F6459A" w:rsidRPr="00914EA7" w:rsidRDefault="00F6459A" w:rsidP="00E06FAF">
            <w:pPr>
              <w:pStyle w:val="TableParagraph"/>
              <w:ind w:left="99"/>
              <w:rPr>
                <w:sz w:val="20"/>
                <w:szCs w:val="20"/>
              </w:rPr>
            </w:pPr>
            <w:r w:rsidRPr="00914EA7">
              <w:rPr>
                <w:sz w:val="20"/>
                <w:szCs w:val="20"/>
              </w:rPr>
              <w:t>Regional (Cabo Verde, Sao Tome and Principe)</w:t>
            </w:r>
          </w:p>
        </w:tc>
        <w:tc>
          <w:tcPr>
            <w:tcW w:w="4680" w:type="dxa"/>
            <w:tcBorders>
              <w:left w:val="single" w:sz="6" w:space="0" w:color="FFFFFF"/>
              <w:right w:val="single" w:sz="6" w:space="0" w:color="FFFFFF"/>
            </w:tcBorders>
            <w:shd w:val="clear" w:color="auto" w:fill="DBE4F0"/>
          </w:tcPr>
          <w:p w14:paraId="23C5D52C" w14:textId="66D1F573" w:rsidR="00F6459A" w:rsidRPr="00914EA7" w:rsidRDefault="00F6459A" w:rsidP="00E06FAF">
            <w:pPr>
              <w:pStyle w:val="TableParagraph"/>
              <w:spacing w:before="57" w:line="252" w:lineRule="exact"/>
              <w:ind w:left="99"/>
              <w:rPr>
                <w:sz w:val="20"/>
                <w:szCs w:val="20"/>
              </w:rPr>
            </w:pPr>
            <w:r w:rsidRPr="00914EA7">
              <w:rPr>
                <w:sz w:val="20"/>
                <w:szCs w:val="20"/>
              </w:rPr>
              <w:t>Minamata Convention: Initial Assessment in Cabo Verde and Sao Tome and Principe</w:t>
            </w:r>
          </w:p>
        </w:tc>
        <w:tc>
          <w:tcPr>
            <w:tcW w:w="1711" w:type="dxa"/>
            <w:tcBorders>
              <w:left w:val="single" w:sz="6" w:space="0" w:color="FFFFFF"/>
            </w:tcBorders>
            <w:shd w:val="clear" w:color="auto" w:fill="DBE4F0"/>
          </w:tcPr>
          <w:p w14:paraId="778FC6E8" w14:textId="1FC23ACF"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61CEAEE3" w14:textId="7956DE9A" w:rsidR="00F6459A" w:rsidRPr="00914EA7" w:rsidRDefault="00F6459A" w:rsidP="00E06FAF">
            <w:pPr>
              <w:pStyle w:val="TableParagraph"/>
              <w:ind w:right="101"/>
              <w:jc w:val="right"/>
              <w:rPr>
                <w:sz w:val="20"/>
                <w:szCs w:val="20"/>
              </w:rPr>
            </w:pPr>
            <w:r w:rsidRPr="00914EA7">
              <w:rPr>
                <w:sz w:val="20"/>
                <w:szCs w:val="20"/>
              </w:rPr>
              <w:t>400,000</w:t>
            </w:r>
          </w:p>
        </w:tc>
        <w:tc>
          <w:tcPr>
            <w:tcW w:w="1704" w:type="dxa"/>
            <w:tcBorders>
              <w:right w:val="nil"/>
            </w:tcBorders>
            <w:shd w:val="clear" w:color="auto" w:fill="DBE4F0"/>
          </w:tcPr>
          <w:p w14:paraId="51181700" w14:textId="14A6BE1F" w:rsidR="00F6459A" w:rsidRPr="00914EA7" w:rsidRDefault="00F6459A" w:rsidP="00E06FAF">
            <w:pPr>
              <w:pStyle w:val="TableParagraph"/>
              <w:ind w:right="101"/>
              <w:jc w:val="right"/>
              <w:rPr>
                <w:sz w:val="20"/>
                <w:szCs w:val="20"/>
              </w:rPr>
            </w:pPr>
            <w:r w:rsidRPr="00914EA7">
              <w:rPr>
                <w:sz w:val="20"/>
                <w:szCs w:val="20"/>
              </w:rPr>
              <w:t>187,200</w:t>
            </w:r>
          </w:p>
        </w:tc>
      </w:tr>
      <w:tr w:rsidR="00F6459A" w:rsidRPr="00914EA7" w14:paraId="77077941" w14:textId="77777777" w:rsidTr="00F6459A">
        <w:trPr>
          <w:trHeight w:val="560"/>
        </w:trPr>
        <w:tc>
          <w:tcPr>
            <w:tcW w:w="1340" w:type="dxa"/>
            <w:tcBorders>
              <w:left w:val="nil"/>
              <w:right w:val="single" w:sz="6" w:space="0" w:color="FFFFFF"/>
            </w:tcBorders>
            <w:shd w:val="clear" w:color="auto" w:fill="4F81BC"/>
          </w:tcPr>
          <w:p w14:paraId="0A0C7DFC" w14:textId="5BD86E9F"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1C49F049" w14:textId="1918AEEB" w:rsidR="00F6459A" w:rsidRPr="00914EA7" w:rsidRDefault="00F6459A" w:rsidP="00E06FAF">
            <w:pPr>
              <w:pStyle w:val="TableParagraph"/>
              <w:ind w:left="99"/>
              <w:rPr>
                <w:sz w:val="20"/>
                <w:szCs w:val="20"/>
              </w:rPr>
            </w:pPr>
            <w:r w:rsidRPr="00914EA7">
              <w:rPr>
                <w:sz w:val="20"/>
                <w:szCs w:val="20"/>
              </w:rPr>
              <w:t>Regional (Cook Islands, Kiribati, Palau, Tonga, Vanuatu)</w:t>
            </w:r>
          </w:p>
        </w:tc>
        <w:tc>
          <w:tcPr>
            <w:tcW w:w="4680" w:type="dxa"/>
            <w:tcBorders>
              <w:left w:val="single" w:sz="6" w:space="0" w:color="FFFFFF"/>
              <w:right w:val="single" w:sz="6" w:space="0" w:color="FFFFFF"/>
            </w:tcBorders>
            <w:shd w:val="clear" w:color="auto" w:fill="DBE4F0"/>
          </w:tcPr>
          <w:p w14:paraId="5B93DBC9" w14:textId="62FB2916" w:rsidR="00F6459A" w:rsidRPr="00914EA7" w:rsidRDefault="00F6459A" w:rsidP="00E06FAF">
            <w:pPr>
              <w:pStyle w:val="TableParagraph"/>
              <w:spacing w:before="57" w:line="252" w:lineRule="exact"/>
              <w:ind w:left="99"/>
              <w:rPr>
                <w:sz w:val="20"/>
                <w:szCs w:val="20"/>
              </w:rPr>
            </w:pPr>
            <w:r w:rsidRPr="00914EA7">
              <w:rPr>
                <w:sz w:val="20"/>
                <w:szCs w:val="20"/>
              </w:rPr>
              <w:t>Development of Minamata Convention Mercury Initial Assessment in Pacific</w:t>
            </w:r>
          </w:p>
        </w:tc>
        <w:tc>
          <w:tcPr>
            <w:tcW w:w="1711" w:type="dxa"/>
            <w:tcBorders>
              <w:left w:val="single" w:sz="6" w:space="0" w:color="FFFFFF"/>
            </w:tcBorders>
            <w:shd w:val="clear" w:color="auto" w:fill="DBE4F0"/>
          </w:tcPr>
          <w:p w14:paraId="5263A1DC" w14:textId="58642847"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534547B7" w14:textId="156A0C3B" w:rsidR="00F6459A" w:rsidRPr="00914EA7" w:rsidRDefault="00F6459A"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23DD2CAC" w14:textId="2063DE25" w:rsidR="00F6459A" w:rsidRPr="00914EA7" w:rsidRDefault="00F6459A" w:rsidP="00E06FAF">
            <w:pPr>
              <w:pStyle w:val="TableParagraph"/>
              <w:ind w:right="101"/>
              <w:jc w:val="right"/>
              <w:rPr>
                <w:sz w:val="20"/>
                <w:szCs w:val="20"/>
              </w:rPr>
            </w:pPr>
            <w:r w:rsidRPr="00914EA7">
              <w:rPr>
                <w:sz w:val="20"/>
                <w:szCs w:val="20"/>
              </w:rPr>
              <w:t>20,000</w:t>
            </w:r>
          </w:p>
        </w:tc>
      </w:tr>
      <w:tr w:rsidR="00F6459A" w:rsidRPr="00914EA7" w14:paraId="2C46E3DE" w14:textId="77777777" w:rsidTr="00F6459A">
        <w:trPr>
          <w:trHeight w:val="560"/>
        </w:trPr>
        <w:tc>
          <w:tcPr>
            <w:tcW w:w="1340" w:type="dxa"/>
            <w:tcBorders>
              <w:left w:val="nil"/>
              <w:right w:val="single" w:sz="6" w:space="0" w:color="FFFFFF"/>
            </w:tcBorders>
            <w:shd w:val="clear" w:color="auto" w:fill="4F81BC"/>
          </w:tcPr>
          <w:p w14:paraId="4A12DA62" w14:textId="324DF973"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5050C674" w14:textId="7467799B" w:rsidR="00F6459A" w:rsidRPr="00914EA7" w:rsidRDefault="00F6459A" w:rsidP="00E06FAF">
            <w:pPr>
              <w:pStyle w:val="TableParagraph"/>
              <w:ind w:left="99"/>
              <w:rPr>
                <w:sz w:val="20"/>
                <w:szCs w:val="20"/>
              </w:rPr>
            </w:pPr>
            <w:r w:rsidRPr="00914EA7">
              <w:rPr>
                <w:sz w:val="20"/>
                <w:szCs w:val="20"/>
              </w:rPr>
              <w:t>Regional (Guinea, Mali, Senegal)</w:t>
            </w:r>
          </w:p>
        </w:tc>
        <w:tc>
          <w:tcPr>
            <w:tcW w:w="4680" w:type="dxa"/>
            <w:tcBorders>
              <w:left w:val="single" w:sz="6" w:space="0" w:color="FFFFFF"/>
              <w:right w:val="single" w:sz="6" w:space="0" w:color="FFFFFF"/>
            </w:tcBorders>
            <w:shd w:val="clear" w:color="auto" w:fill="DBE4F0"/>
          </w:tcPr>
          <w:p w14:paraId="45DA3CB6" w14:textId="40B11E6D" w:rsidR="00F6459A" w:rsidRPr="00914EA7" w:rsidRDefault="00F6459A" w:rsidP="00E06FAF">
            <w:pPr>
              <w:pStyle w:val="TableParagraph"/>
              <w:spacing w:before="57" w:line="252" w:lineRule="exact"/>
              <w:ind w:left="99"/>
              <w:rPr>
                <w:sz w:val="20"/>
                <w:szCs w:val="20"/>
              </w:rPr>
            </w:pPr>
            <w:r w:rsidRPr="00914EA7">
              <w:rPr>
                <w:sz w:val="20"/>
                <w:szCs w:val="20"/>
              </w:rPr>
              <w:t>Minamata</w:t>
            </w:r>
            <w:r w:rsidRPr="00914EA7">
              <w:rPr>
                <w:sz w:val="20"/>
                <w:szCs w:val="20"/>
              </w:rPr>
              <w:tab/>
              <w:t>Convention</w:t>
            </w:r>
            <w:r w:rsidRPr="00914EA7">
              <w:rPr>
                <w:sz w:val="20"/>
                <w:szCs w:val="20"/>
              </w:rPr>
              <w:tab/>
              <w:t>Initial</w:t>
            </w:r>
            <w:r w:rsidRPr="00914EA7">
              <w:rPr>
                <w:sz w:val="20"/>
                <w:szCs w:val="20"/>
              </w:rPr>
              <w:tab/>
              <w:t>Assessment</w:t>
            </w:r>
            <w:r w:rsidRPr="00914EA7">
              <w:rPr>
                <w:sz w:val="20"/>
                <w:szCs w:val="20"/>
              </w:rPr>
              <w:tab/>
              <w:t>in Francophone Africa</w:t>
            </w:r>
            <w:r w:rsidRPr="00914EA7">
              <w:rPr>
                <w:spacing w:val="-2"/>
                <w:sz w:val="20"/>
                <w:szCs w:val="20"/>
              </w:rPr>
              <w:t xml:space="preserve"> </w:t>
            </w:r>
            <w:r w:rsidRPr="00914EA7">
              <w:rPr>
                <w:sz w:val="20"/>
                <w:szCs w:val="20"/>
              </w:rPr>
              <w:t>I</w:t>
            </w:r>
          </w:p>
        </w:tc>
        <w:tc>
          <w:tcPr>
            <w:tcW w:w="1711" w:type="dxa"/>
            <w:tcBorders>
              <w:left w:val="single" w:sz="6" w:space="0" w:color="FFFFFF"/>
            </w:tcBorders>
            <w:shd w:val="clear" w:color="auto" w:fill="DBE4F0"/>
          </w:tcPr>
          <w:p w14:paraId="6057F386" w14:textId="65E923D2"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29263A9E" w14:textId="3C102288" w:rsidR="00F6459A" w:rsidRPr="00914EA7" w:rsidRDefault="00F6459A" w:rsidP="00E06FAF">
            <w:pPr>
              <w:pStyle w:val="TableParagraph"/>
              <w:ind w:right="101"/>
              <w:jc w:val="right"/>
              <w:rPr>
                <w:sz w:val="20"/>
                <w:szCs w:val="20"/>
              </w:rPr>
            </w:pPr>
            <w:r w:rsidRPr="00914EA7">
              <w:rPr>
                <w:sz w:val="20"/>
                <w:szCs w:val="20"/>
              </w:rPr>
              <w:t>600,000</w:t>
            </w:r>
          </w:p>
        </w:tc>
        <w:tc>
          <w:tcPr>
            <w:tcW w:w="1704" w:type="dxa"/>
            <w:tcBorders>
              <w:right w:val="nil"/>
            </w:tcBorders>
            <w:shd w:val="clear" w:color="auto" w:fill="DBE4F0"/>
          </w:tcPr>
          <w:p w14:paraId="3AA37832" w14:textId="52097CD1" w:rsidR="00F6459A" w:rsidRPr="00914EA7" w:rsidRDefault="00F6459A" w:rsidP="00E06FAF">
            <w:pPr>
              <w:pStyle w:val="TableParagraph"/>
              <w:ind w:right="101"/>
              <w:jc w:val="right"/>
              <w:rPr>
                <w:sz w:val="20"/>
                <w:szCs w:val="20"/>
              </w:rPr>
            </w:pPr>
            <w:r w:rsidRPr="00914EA7">
              <w:rPr>
                <w:sz w:val="20"/>
                <w:szCs w:val="20"/>
              </w:rPr>
              <w:t>175,800</w:t>
            </w:r>
          </w:p>
        </w:tc>
      </w:tr>
      <w:tr w:rsidR="00F6459A" w:rsidRPr="00914EA7" w14:paraId="16E1FF1E" w14:textId="77777777" w:rsidTr="00F6459A">
        <w:trPr>
          <w:trHeight w:val="560"/>
        </w:trPr>
        <w:tc>
          <w:tcPr>
            <w:tcW w:w="1340" w:type="dxa"/>
            <w:tcBorders>
              <w:left w:val="nil"/>
              <w:right w:val="single" w:sz="6" w:space="0" w:color="FFFFFF"/>
            </w:tcBorders>
            <w:shd w:val="clear" w:color="auto" w:fill="4F81BC"/>
          </w:tcPr>
          <w:p w14:paraId="0966BEF3" w14:textId="51064DB8"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45B821CE" w14:textId="79E065FB" w:rsidR="00F6459A" w:rsidRPr="00914EA7" w:rsidRDefault="00F6459A" w:rsidP="00E06FAF">
            <w:pPr>
              <w:pStyle w:val="TableParagraph"/>
              <w:ind w:left="99"/>
              <w:rPr>
                <w:sz w:val="20"/>
                <w:szCs w:val="20"/>
              </w:rPr>
            </w:pPr>
            <w:r w:rsidRPr="00914EA7">
              <w:rPr>
                <w:sz w:val="20"/>
                <w:szCs w:val="20"/>
              </w:rPr>
              <w:t>Regional (Guinea, Niger)</w:t>
            </w:r>
          </w:p>
        </w:tc>
        <w:tc>
          <w:tcPr>
            <w:tcW w:w="4680" w:type="dxa"/>
            <w:tcBorders>
              <w:left w:val="single" w:sz="6" w:space="0" w:color="FFFFFF"/>
              <w:right w:val="single" w:sz="6" w:space="0" w:color="FFFFFF"/>
            </w:tcBorders>
            <w:shd w:val="clear" w:color="auto" w:fill="DBE4F0"/>
          </w:tcPr>
          <w:p w14:paraId="43F5B826" w14:textId="30B53BBB" w:rsidR="00F6459A" w:rsidRPr="00914EA7" w:rsidRDefault="00F6459A" w:rsidP="00E06FAF">
            <w:pPr>
              <w:pStyle w:val="TableParagraph"/>
              <w:spacing w:before="57" w:line="252" w:lineRule="exact"/>
              <w:ind w:left="99"/>
              <w:rPr>
                <w:sz w:val="20"/>
                <w:szCs w:val="20"/>
              </w:rPr>
            </w:pPr>
            <w:r w:rsidRPr="00914EA7">
              <w:rPr>
                <w:sz w:val="20"/>
                <w:szCs w:val="20"/>
              </w:rPr>
              <w:t>Development of National Action Plan for Artisanal and Small Scale Gold Mining in Guinea and Niger</w:t>
            </w:r>
          </w:p>
        </w:tc>
        <w:tc>
          <w:tcPr>
            <w:tcW w:w="1711" w:type="dxa"/>
            <w:tcBorders>
              <w:left w:val="single" w:sz="6" w:space="0" w:color="FFFFFF"/>
            </w:tcBorders>
            <w:shd w:val="clear" w:color="auto" w:fill="DBE4F0"/>
          </w:tcPr>
          <w:p w14:paraId="44A65B40" w14:textId="33C13DFD"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3D079119" w14:textId="1773F093" w:rsidR="00F6459A" w:rsidRPr="00914EA7" w:rsidRDefault="00F6459A" w:rsidP="00E06FAF">
            <w:pPr>
              <w:pStyle w:val="TableParagraph"/>
              <w:ind w:right="101"/>
              <w:jc w:val="right"/>
              <w:rPr>
                <w:sz w:val="20"/>
                <w:szCs w:val="20"/>
              </w:rPr>
            </w:pPr>
            <w:r w:rsidRPr="00914EA7">
              <w:rPr>
                <w:sz w:val="20"/>
                <w:szCs w:val="20"/>
              </w:rPr>
              <w:t>1,000,000</w:t>
            </w:r>
          </w:p>
        </w:tc>
        <w:tc>
          <w:tcPr>
            <w:tcW w:w="1704" w:type="dxa"/>
            <w:tcBorders>
              <w:right w:val="nil"/>
            </w:tcBorders>
            <w:shd w:val="clear" w:color="auto" w:fill="DBE4F0"/>
          </w:tcPr>
          <w:p w14:paraId="665646AB" w14:textId="55E0ECD3"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0DE7EE7B" w14:textId="77777777" w:rsidTr="00F6459A">
        <w:trPr>
          <w:trHeight w:val="560"/>
        </w:trPr>
        <w:tc>
          <w:tcPr>
            <w:tcW w:w="1340" w:type="dxa"/>
            <w:tcBorders>
              <w:left w:val="nil"/>
              <w:right w:val="single" w:sz="6" w:space="0" w:color="FFFFFF"/>
            </w:tcBorders>
            <w:shd w:val="clear" w:color="auto" w:fill="4F81BC"/>
          </w:tcPr>
          <w:p w14:paraId="55C75A58" w14:textId="30EA480D"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5BE1BBE2" w14:textId="26DAD5B1" w:rsidR="00F6459A" w:rsidRPr="00914EA7" w:rsidRDefault="00F6459A" w:rsidP="00E06FAF">
            <w:pPr>
              <w:pStyle w:val="TableParagraph"/>
              <w:ind w:left="99"/>
              <w:rPr>
                <w:sz w:val="20"/>
                <w:szCs w:val="20"/>
              </w:rPr>
            </w:pPr>
            <w:r w:rsidRPr="00914EA7">
              <w:rPr>
                <w:sz w:val="20"/>
                <w:szCs w:val="20"/>
              </w:rPr>
              <w:t>Regional (Jamaica, St. Kitts and Nevis, St. Lucia, Trinidad and Tobago)</w:t>
            </w:r>
          </w:p>
        </w:tc>
        <w:tc>
          <w:tcPr>
            <w:tcW w:w="4680" w:type="dxa"/>
            <w:tcBorders>
              <w:left w:val="single" w:sz="6" w:space="0" w:color="FFFFFF"/>
              <w:right w:val="single" w:sz="6" w:space="0" w:color="FFFFFF"/>
            </w:tcBorders>
            <w:shd w:val="clear" w:color="auto" w:fill="DBE4F0"/>
          </w:tcPr>
          <w:p w14:paraId="7DF1A5BD" w14:textId="3444BF45" w:rsidR="00F6459A" w:rsidRPr="00914EA7" w:rsidRDefault="00F6459A" w:rsidP="00E06FAF">
            <w:pPr>
              <w:pStyle w:val="TableParagraph"/>
              <w:spacing w:before="57" w:line="252" w:lineRule="exact"/>
              <w:ind w:left="99"/>
              <w:rPr>
                <w:sz w:val="20"/>
                <w:szCs w:val="20"/>
              </w:rPr>
            </w:pPr>
            <w:r w:rsidRPr="00914EA7">
              <w:rPr>
                <w:sz w:val="20"/>
                <w:szCs w:val="20"/>
              </w:rPr>
              <w:t>Development of Minamata Initial Assessment in the Caribbean</w:t>
            </w:r>
          </w:p>
        </w:tc>
        <w:tc>
          <w:tcPr>
            <w:tcW w:w="1711" w:type="dxa"/>
            <w:tcBorders>
              <w:left w:val="single" w:sz="6" w:space="0" w:color="FFFFFF"/>
            </w:tcBorders>
            <w:shd w:val="clear" w:color="auto" w:fill="DBE4F0"/>
          </w:tcPr>
          <w:p w14:paraId="3A703F4B" w14:textId="4C6A76FC"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7F38EEFE" w14:textId="2B636EE0" w:rsidR="00F6459A" w:rsidRPr="00914EA7" w:rsidRDefault="00F6459A" w:rsidP="00E06FAF">
            <w:pPr>
              <w:pStyle w:val="TableParagraph"/>
              <w:ind w:right="101"/>
              <w:jc w:val="right"/>
              <w:rPr>
                <w:sz w:val="20"/>
                <w:szCs w:val="20"/>
              </w:rPr>
            </w:pPr>
            <w:r w:rsidRPr="00914EA7">
              <w:rPr>
                <w:sz w:val="20"/>
                <w:szCs w:val="20"/>
              </w:rPr>
              <w:t>600,000</w:t>
            </w:r>
          </w:p>
        </w:tc>
        <w:tc>
          <w:tcPr>
            <w:tcW w:w="1704" w:type="dxa"/>
            <w:tcBorders>
              <w:right w:val="nil"/>
            </w:tcBorders>
            <w:shd w:val="clear" w:color="auto" w:fill="DBE4F0"/>
          </w:tcPr>
          <w:p w14:paraId="463582CE" w14:textId="20A14C3D"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76E15C8A" w14:textId="77777777" w:rsidTr="00F6459A">
        <w:trPr>
          <w:trHeight w:val="560"/>
        </w:trPr>
        <w:tc>
          <w:tcPr>
            <w:tcW w:w="1340" w:type="dxa"/>
            <w:tcBorders>
              <w:left w:val="nil"/>
              <w:right w:val="single" w:sz="6" w:space="0" w:color="FFFFFF"/>
            </w:tcBorders>
            <w:shd w:val="clear" w:color="auto" w:fill="4F81BC"/>
          </w:tcPr>
          <w:p w14:paraId="77FA13DA" w14:textId="5B79E4CA"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4FD89C83" w14:textId="6E4AF77E" w:rsidR="00F6459A" w:rsidRPr="00914EA7" w:rsidRDefault="00F6459A" w:rsidP="00E06FAF">
            <w:pPr>
              <w:pStyle w:val="TableParagraph"/>
              <w:ind w:left="99"/>
              <w:rPr>
                <w:sz w:val="20"/>
                <w:szCs w:val="20"/>
              </w:rPr>
            </w:pPr>
            <w:r w:rsidRPr="00914EA7">
              <w:rPr>
                <w:sz w:val="20"/>
                <w:szCs w:val="20"/>
              </w:rPr>
              <w:t>Regional (Mali, Senegal)</w:t>
            </w:r>
          </w:p>
        </w:tc>
        <w:tc>
          <w:tcPr>
            <w:tcW w:w="4680" w:type="dxa"/>
            <w:tcBorders>
              <w:left w:val="single" w:sz="6" w:space="0" w:color="FFFFFF"/>
              <w:right w:val="single" w:sz="6" w:space="0" w:color="FFFFFF"/>
            </w:tcBorders>
            <w:shd w:val="clear" w:color="auto" w:fill="DBE4F0"/>
          </w:tcPr>
          <w:p w14:paraId="43F9336B" w14:textId="4D058779" w:rsidR="00F6459A" w:rsidRPr="00914EA7" w:rsidRDefault="00F6459A" w:rsidP="00E06FAF">
            <w:pPr>
              <w:pStyle w:val="TableParagraph"/>
              <w:spacing w:before="57" w:line="252" w:lineRule="exact"/>
              <w:ind w:left="99"/>
              <w:rPr>
                <w:sz w:val="20"/>
                <w:szCs w:val="20"/>
              </w:rPr>
            </w:pPr>
            <w:r w:rsidRPr="00914EA7">
              <w:rPr>
                <w:sz w:val="20"/>
                <w:szCs w:val="20"/>
              </w:rPr>
              <w:t>Development of National Action Plan for Artisanal and Small Scale Gold Mining Mali and Senegal</w:t>
            </w:r>
          </w:p>
        </w:tc>
        <w:tc>
          <w:tcPr>
            <w:tcW w:w="1711" w:type="dxa"/>
            <w:tcBorders>
              <w:left w:val="single" w:sz="6" w:space="0" w:color="FFFFFF"/>
            </w:tcBorders>
            <w:shd w:val="clear" w:color="auto" w:fill="DBE4F0"/>
          </w:tcPr>
          <w:p w14:paraId="4A3663F1" w14:textId="682AF99B"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23A4E6C0" w14:textId="53B6A88B" w:rsidR="00F6459A" w:rsidRPr="00914EA7" w:rsidRDefault="00F6459A" w:rsidP="00E06FAF">
            <w:pPr>
              <w:pStyle w:val="TableParagraph"/>
              <w:ind w:right="101"/>
              <w:jc w:val="right"/>
              <w:rPr>
                <w:sz w:val="20"/>
                <w:szCs w:val="20"/>
              </w:rPr>
            </w:pPr>
            <w:r w:rsidRPr="00914EA7">
              <w:rPr>
                <w:sz w:val="20"/>
                <w:szCs w:val="20"/>
              </w:rPr>
              <w:t>1,000,000</w:t>
            </w:r>
          </w:p>
        </w:tc>
        <w:tc>
          <w:tcPr>
            <w:tcW w:w="1704" w:type="dxa"/>
            <w:tcBorders>
              <w:right w:val="nil"/>
            </w:tcBorders>
            <w:shd w:val="clear" w:color="auto" w:fill="DBE4F0"/>
          </w:tcPr>
          <w:p w14:paraId="08351132" w14:textId="216CB24B"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5D49B0E5" w14:textId="77777777" w:rsidTr="00F6459A">
        <w:trPr>
          <w:trHeight w:val="560"/>
        </w:trPr>
        <w:tc>
          <w:tcPr>
            <w:tcW w:w="1340" w:type="dxa"/>
            <w:tcBorders>
              <w:left w:val="nil"/>
              <w:right w:val="single" w:sz="6" w:space="0" w:color="FFFFFF"/>
            </w:tcBorders>
            <w:shd w:val="clear" w:color="auto" w:fill="4F81BC"/>
          </w:tcPr>
          <w:p w14:paraId="17B728D4" w14:textId="620099E5"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68A615EB" w14:textId="4C1CDE4D" w:rsidR="00F6459A" w:rsidRPr="00914EA7" w:rsidRDefault="00F6459A" w:rsidP="00E06FAF">
            <w:pPr>
              <w:pStyle w:val="TableParagraph"/>
              <w:ind w:left="99"/>
              <w:rPr>
                <w:sz w:val="20"/>
                <w:szCs w:val="20"/>
              </w:rPr>
            </w:pPr>
            <w:r w:rsidRPr="00914EA7">
              <w:rPr>
                <w:sz w:val="20"/>
                <w:szCs w:val="20"/>
              </w:rPr>
              <w:t>Serbia</w:t>
            </w:r>
          </w:p>
        </w:tc>
        <w:tc>
          <w:tcPr>
            <w:tcW w:w="4680" w:type="dxa"/>
            <w:tcBorders>
              <w:left w:val="single" w:sz="6" w:space="0" w:color="FFFFFF"/>
              <w:right w:val="single" w:sz="6" w:space="0" w:color="FFFFFF"/>
            </w:tcBorders>
            <w:shd w:val="clear" w:color="auto" w:fill="DBE4F0"/>
          </w:tcPr>
          <w:p w14:paraId="46A3CE75" w14:textId="0A891056" w:rsidR="00F6459A" w:rsidRPr="00914EA7" w:rsidRDefault="00F6459A" w:rsidP="00E06FAF">
            <w:pPr>
              <w:pStyle w:val="TableParagraph"/>
              <w:spacing w:before="57" w:line="252" w:lineRule="exact"/>
              <w:ind w:left="99"/>
              <w:rPr>
                <w:sz w:val="20"/>
                <w:szCs w:val="20"/>
              </w:rPr>
            </w:pPr>
            <w:r w:rsidRPr="00914EA7">
              <w:rPr>
                <w:sz w:val="20"/>
                <w:szCs w:val="20"/>
              </w:rPr>
              <w:t>Minamata Initial Assessment</w:t>
            </w:r>
          </w:p>
        </w:tc>
        <w:tc>
          <w:tcPr>
            <w:tcW w:w="1711" w:type="dxa"/>
            <w:tcBorders>
              <w:left w:val="single" w:sz="6" w:space="0" w:color="FFFFFF"/>
            </w:tcBorders>
            <w:shd w:val="clear" w:color="auto" w:fill="DBE4F0"/>
          </w:tcPr>
          <w:p w14:paraId="15344289" w14:textId="474456FC"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10E9480E" w14:textId="23C9CDAD"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607E0319" w14:textId="0FE42E4E" w:rsidR="00F6459A" w:rsidRPr="00914EA7" w:rsidRDefault="00F6459A" w:rsidP="00E06FAF">
            <w:pPr>
              <w:pStyle w:val="TableParagraph"/>
              <w:ind w:right="101"/>
              <w:jc w:val="right"/>
              <w:rPr>
                <w:sz w:val="20"/>
                <w:szCs w:val="20"/>
              </w:rPr>
            </w:pPr>
            <w:r w:rsidRPr="00914EA7">
              <w:rPr>
                <w:sz w:val="20"/>
                <w:szCs w:val="20"/>
              </w:rPr>
              <w:t>97,220</w:t>
            </w:r>
          </w:p>
        </w:tc>
      </w:tr>
      <w:tr w:rsidR="00F6459A" w:rsidRPr="00914EA7" w14:paraId="6569BB80" w14:textId="77777777" w:rsidTr="00F6459A">
        <w:trPr>
          <w:trHeight w:val="560"/>
        </w:trPr>
        <w:tc>
          <w:tcPr>
            <w:tcW w:w="1340" w:type="dxa"/>
            <w:tcBorders>
              <w:left w:val="nil"/>
              <w:right w:val="single" w:sz="6" w:space="0" w:color="FFFFFF"/>
            </w:tcBorders>
            <w:shd w:val="clear" w:color="auto" w:fill="4F81BC"/>
          </w:tcPr>
          <w:p w14:paraId="4EE5A099" w14:textId="3FD1329D"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5A4EE09A" w14:textId="578F876D" w:rsidR="00F6459A" w:rsidRPr="00914EA7" w:rsidRDefault="00F6459A" w:rsidP="00E06FAF">
            <w:pPr>
              <w:pStyle w:val="TableParagraph"/>
              <w:ind w:left="99"/>
              <w:rPr>
                <w:sz w:val="20"/>
                <w:szCs w:val="20"/>
              </w:rPr>
            </w:pPr>
            <w:r w:rsidRPr="00914EA7">
              <w:rPr>
                <w:sz w:val="20"/>
                <w:szCs w:val="20"/>
              </w:rPr>
              <w:t>Seychelles</w:t>
            </w:r>
          </w:p>
        </w:tc>
        <w:tc>
          <w:tcPr>
            <w:tcW w:w="4680" w:type="dxa"/>
            <w:tcBorders>
              <w:left w:val="single" w:sz="6" w:space="0" w:color="FFFFFF"/>
              <w:right w:val="single" w:sz="6" w:space="0" w:color="FFFFFF"/>
            </w:tcBorders>
            <w:shd w:val="clear" w:color="auto" w:fill="DBE4F0"/>
          </w:tcPr>
          <w:p w14:paraId="1F0B57AD" w14:textId="384B4AFF" w:rsidR="00F6459A" w:rsidRPr="00914EA7" w:rsidRDefault="00F6459A" w:rsidP="00E06FAF">
            <w:pPr>
              <w:pStyle w:val="TableParagraph"/>
              <w:spacing w:before="57" w:line="252" w:lineRule="exact"/>
              <w:ind w:left="99"/>
              <w:rPr>
                <w:sz w:val="20"/>
                <w:szCs w:val="20"/>
              </w:rPr>
            </w:pPr>
            <w:r w:rsidRPr="00914EA7">
              <w:rPr>
                <w:sz w:val="20"/>
                <w:szCs w:val="20"/>
              </w:rPr>
              <w:t>Strengthen National Decision Making Towards Ratification</w:t>
            </w:r>
            <w:r w:rsidRPr="00914EA7">
              <w:rPr>
                <w:spacing w:val="-17"/>
                <w:sz w:val="20"/>
                <w:szCs w:val="20"/>
              </w:rPr>
              <w:t xml:space="preserve"> </w:t>
            </w:r>
            <w:r w:rsidRPr="00914EA7">
              <w:rPr>
                <w:sz w:val="20"/>
                <w:szCs w:val="20"/>
              </w:rPr>
              <w:t>of</w:t>
            </w:r>
            <w:r w:rsidRPr="00914EA7">
              <w:rPr>
                <w:spacing w:val="-16"/>
                <w:sz w:val="20"/>
                <w:szCs w:val="20"/>
              </w:rPr>
              <w:t xml:space="preserve"> </w:t>
            </w:r>
            <w:r w:rsidRPr="00914EA7">
              <w:rPr>
                <w:sz w:val="20"/>
                <w:szCs w:val="20"/>
              </w:rPr>
              <w:t>the</w:t>
            </w:r>
            <w:r w:rsidRPr="00914EA7">
              <w:rPr>
                <w:spacing w:val="-18"/>
                <w:sz w:val="20"/>
                <w:szCs w:val="20"/>
              </w:rPr>
              <w:t xml:space="preserve"> </w:t>
            </w:r>
            <w:r w:rsidRPr="00914EA7">
              <w:rPr>
                <w:sz w:val="20"/>
                <w:szCs w:val="20"/>
              </w:rPr>
              <w:t>Minamata</w:t>
            </w:r>
            <w:r w:rsidRPr="00914EA7">
              <w:rPr>
                <w:spacing w:val="-16"/>
                <w:sz w:val="20"/>
                <w:szCs w:val="20"/>
              </w:rPr>
              <w:t xml:space="preserve"> </w:t>
            </w:r>
            <w:r w:rsidRPr="00914EA7">
              <w:rPr>
                <w:sz w:val="20"/>
                <w:szCs w:val="20"/>
              </w:rPr>
              <w:t>Convention</w:t>
            </w:r>
            <w:r w:rsidRPr="00914EA7">
              <w:rPr>
                <w:spacing w:val="-17"/>
                <w:sz w:val="20"/>
                <w:szCs w:val="20"/>
              </w:rPr>
              <w:t xml:space="preserve"> </w:t>
            </w:r>
            <w:r w:rsidRPr="00914EA7">
              <w:rPr>
                <w:sz w:val="20"/>
                <w:szCs w:val="20"/>
              </w:rPr>
              <w:t>and</w:t>
            </w:r>
            <w:r w:rsidRPr="00914EA7">
              <w:rPr>
                <w:spacing w:val="-17"/>
                <w:sz w:val="20"/>
                <w:szCs w:val="20"/>
              </w:rPr>
              <w:t xml:space="preserve"> </w:t>
            </w:r>
            <w:r w:rsidRPr="00914EA7">
              <w:rPr>
                <w:sz w:val="20"/>
                <w:szCs w:val="20"/>
              </w:rPr>
              <w:t>Build Capacity Towards Implementation of Future Provisions.</w:t>
            </w:r>
          </w:p>
        </w:tc>
        <w:tc>
          <w:tcPr>
            <w:tcW w:w="1711" w:type="dxa"/>
            <w:tcBorders>
              <w:left w:val="single" w:sz="6" w:space="0" w:color="FFFFFF"/>
            </w:tcBorders>
            <w:shd w:val="clear" w:color="auto" w:fill="DBE4F0"/>
          </w:tcPr>
          <w:p w14:paraId="112F58A0" w14:textId="3B88EFC7"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60679E42" w14:textId="0F6388A7" w:rsidR="00F6459A" w:rsidRPr="00914EA7" w:rsidRDefault="00F6459A" w:rsidP="00E06FAF">
            <w:pPr>
              <w:pStyle w:val="TableParagraph"/>
              <w:ind w:right="101"/>
              <w:jc w:val="right"/>
              <w:rPr>
                <w:sz w:val="20"/>
                <w:szCs w:val="20"/>
              </w:rPr>
            </w:pPr>
            <w:r w:rsidRPr="00914EA7">
              <w:rPr>
                <w:sz w:val="20"/>
                <w:szCs w:val="20"/>
              </w:rPr>
              <w:t>199,100</w:t>
            </w:r>
          </w:p>
        </w:tc>
        <w:tc>
          <w:tcPr>
            <w:tcW w:w="1704" w:type="dxa"/>
            <w:tcBorders>
              <w:right w:val="nil"/>
            </w:tcBorders>
            <w:shd w:val="clear" w:color="auto" w:fill="DBE4F0"/>
          </w:tcPr>
          <w:p w14:paraId="022F234C" w14:textId="787E1C99" w:rsidR="00F6459A" w:rsidRPr="00914EA7" w:rsidRDefault="00F6459A" w:rsidP="00E06FAF">
            <w:pPr>
              <w:pStyle w:val="TableParagraph"/>
              <w:ind w:right="101"/>
              <w:jc w:val="right"/>
              <w:rPr>
                <w:sz w:val="20"/>
                <w:szCs w:val="20"/>
              </w:rPr>
            </w:pPr>
            <w:r w:rsidRPr="00914EA7">
              <w:rPr>
                <w:sz w:val="20"/>
                <w:szCs w:val="20"/>
              </w:rPr>
              <w:t>25,000</w:t>
            </w:r>
          </w:p>
        </w:tc>
      </w:tr>
      <w:tr w:rsidR="00F6459A" w:rsidRPr="00914EA7" w14:paraId="4F35322E" w14:textId="77777777" w:rsidTr="00F6459A">
        <w:trPr>
          <w:trHeight w:val="560"/>
        </w:trPr>
        <w:tc>
          <w:tcPr>
            <w:tcW w:w="1340" w:type="dxa"/>
            <w:tcBorders>
              <w:left w:val="nil"/>
              <w:right w:val="single" w:sz="6" w:space="0" w:color="FFFFFF"/>
            </w:tcBorders>
            <w:shd w:val="clear" w:color="auto" w:fill="4F81BC"/>
          </w:tcPr>
          <w:p w14:paraId="5E37CC36" w14:textId="191C00B0"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1DA21FD1" w14:textId="62531104" w:rsidR="00F6459A" w:rsidRPr="00914EA7" w:rsidRDefault="00F6459A" w:rsidP="00E06FAF">
            <w:pPr>
              <w:pStyle w:val="TableParagraph"/>
              <w:ind w:left="99"/>
              <w:rPr>
                <w:sz w:val="20"/>
                <w:szCs w:val="20"/>
              </w:rPr>
            </w:pPr>
            <w:r w:rsidRPr="00914EA7">
              <w:rPr>
                <w:sz w:val="20"/>
                <w:szCs w:val="20"/>
              </w:rPr>
              <w:t>Sierra Leone</w:t>
            </w:r>
          </w:p>
        </w:tc>
        <w:tc>
          <w:tcPr>
            <w:tcW w:w="4680" w:type="dxa"/>
            <w:tcBorders>
              <w:left w:val="single" w:sz="6" w:space="0" w:color="FFFFFF"/>
              <w:right w:val="single" w:sz="6" w:space="0" w:color="FFFFFF"/>
            </w:tcBorders>
            <w:shd w:val="clear" w:color="auto" w:fill="DBE4F0"/>
          </w:tcPr>
          <w:p w14:paraId="6FAB537D" w14:textId="27C09F52" w:rsidR="00F6459A" w:rsidRPr="00914EA7" w:rsidRDefault="00F6459A" w:rsidP="00E06FAF">
            <w:pPr>
              <w:pStyle w:val="TableParagraph"/>
              <w:spacing w:before="57" w:line="252" w:lineRule="exact"/>
              <w:ind w:left="99"/>
              <w:rPr>
                <w:sz w:val="20"/>
                <w:szCs w:val="20"/>
              </w:rPr>
            </w:pPr>
            <w:r w:rsidRPr="00914EA7">
              <w:rPr>
                <w:sz w:val="20"/>
                <w:szCs w:val="20"/>
              </w:rPr>
              <w:t>Development of Minamata Initial Assessment and National</w:t>
            </w:r>
            <w:r w:rsidRPr="00914EA7">
              <w:rPr>
                <w:spacing w:val="-8"/>
                <w:sz w:val="20"/>
                <w:szCs w:val="20"/>
              </w:rPr>
              <w:t xml:space="preserve"> </w:t>
            </w:r>
            <w:r w:rsidRPr="00914EA7">
              <w:rPr>
                <w:sz w:val="20"/>
                <w:szCs w:val="20"/>
              </w:rPr>
              <w:t>Action</w:t>
            </w:r>
            <w:r w:rsidRPr="00914EA7">
              <w:rPr>
                <w:spacing w:val="-10"/>
                <w:sz w:val="20"/>
                <w:szCs w:val="20"/>
              </w:rPr>
              <w:t xml:space="preserve"> </w:t>
            </w:r>
            <w:r w:rsidRPr="00914EA7">
              <w:rPr>
                <w:sz w:val="20"/>
                <w:szCs w:val="20"/>
              </w:rPr>
              <w:t>Plan</w:t>
            </w:r>
            <w:r w:rsidRPr="00914EA7">
              <w:rPr>
                <w:spacing w:val="-7"/>
                <w:sz w:val="20"/>
                <w:szCs w:val="20"/>
              </w:rPr>
              <w:t xml:space="preserve"> </w:t>
            </w:r>
            <w:r w:rsidRPr="00914EA7">
              <w:rPr>
                <w:sz w:val="20"/>
                <w:szCs w:val="20"/>
              </w:rPr>
              <w:t>for</w:t>
            </w:r>
            <w:r w:rsidRPr="00914EA7">
              <w:rPr>
                <w:spacing w:val="-9"/>
                <w:sz w:val="20"/>
                <w:szCs w:val="20"/>
              </w:rPr>
              <w:t xml:space="preserve"> </w:t>
            </w:r>
            <w:r w:rsidRPr="00914EA7">
              <w:rPr>
                <w:sz w:val="20"/>
                <w:szCs w:val="20"/>
              </w:rPr>
              <w:t>Artisanal</w:t>
            </w:r>
            <w:r w:rsidRPr="00914EA7">
              <w:rPr>
                <w:spacing w:val="-6"/>
                <w:sz w:val="20"/>
                <w:szCs w:val="20"/>
              </w:rPr>
              <w:t xml:space="preserve"> </w:t>
            </w:r>
            <w:r w:rsidRPr="00914EA7">
              <w:rPr>
                <w:sz w:val="20"/>
                <w:szCs w:val="20"/>
              </w:rPr>
              <w:t>and</w:t>
            </w:r>
            <w:r w:rsidRPr="00914EA7">
              <w:rPr>
                <w:spacing w:val="-7"/>
                <w:sz w:val="20"/>
                <w:szCs w:val="20"/>
              </w:rPr>
              <w:t xml:space="preserve"> </w:t>
            </w:r>
            <w:r w:rsidRPr="00914EA7">
              <w:rPr>
                <w:sz w:val="20"/>
                <w:szCs w:val="20"/>
              </w:rPr>
              <w:t>Small</w:t>
            </w:r>
            <w:r w:rsidRPr="00914EA7">
              <w:rPr>
                <w:spacing w:val="-8"/>
                <w:sz w:val="20"/>
                <w:szCs w:val="20"/>
              </w:rPr>
              <w:t xml:space="preserve"> </w:t>
            </w:r>
            <w:r w:rsidRPr="00914EA7">
              <w:rPr>
                <w:sz w:val="20"/>
                <w:szCs w:val="20"/>
              </w:rPr>
              <w:t>Scale Gold Mining in Sierra</w:t>
            </w:r>
            <w:r w:rsidRPr="00914EA7">
              <w:rPr>
                <w:spacing w:val="-8"/>
                <w:sz w:val="20"/>
                <w:szCs w:val="20"/>
              </w:rPr>
              <w:t xml:space="preserve"> </w:t>
            </w:r>
            <w:r w:rsidRPr="00914EA7">
              <w:rPr>
                <w:sz w:val="20"/>
                <w:szCs w:val="20"/>
              </w:rPr>
              <w:t>Leone</w:t>
            </w:r>
          </w:p>
        </w:tc>
        <w:tc>
          <w:tcPr>
            <w:tcW w:w="1711" w:type="dxa"/>
            <w:tcBorders>
              <w:left w:val="single" w:sz="6" w:space="0" w:color="FFFFFF"/>
            </w:tcBorders>
            <w:shd w:val="clear" w:color="auto" w:fill="DBE4F0"/>
          </w:tcPr>
          <w:p w14:paraId="1AAED5F4" w14:textId="23ACD09A" w:rsidR="00F6459A" w:rsidRPr="00914EA7" w:rsidRDefault="00F6459A" w:rsidP="00E06FAF">
            <w:pPr>
              <w:pStyle w:val="TableParagraph"/>
              <w:ind w:left="335" w:right="344"/>
              <w:jc w:val="center"/>
              <w:rPr>
                <w:sz w:val="20"/>
                <w:szCs w:val="20"/>
              </w:rPr>
            </w:pPr>
            <w:r w:rsidRPr="00914EA7">
              <w:rPr>
                <w:sz w:val="20"/>
                <w:szCs w:val="20"/>
              </w:rPr>
              <w:t>MIA, NAP</w:t>
            </w:r>
          </w:p>
        </w:tc>
        <w:tc>
          <w:tcPr>
            <w:tcW w:w="1440" w:type="dxa"/>
            <w:shd w:val="clear" w:color="auto" w:fill="DBE4F0"/>
          </w:tcPr>
          <w:p w14:paraId="4052A8B7" w14:textId="37CB662F" w:rsidR="00F6459A" w:rsidRPr="00914EA7" w:rsidRDefault="00F6459A" w:rsidP="00E06FAF">
            <w:pPr>
              <w:pStyle w:val="TableParagraph"/>
              <w:ind w:right="101"/>
              <w:jc w:val="right"/>
              <w:rPr>
                <w:sz w:val="20"/>
                <w:szCs w:val="20"/>
              </w:rPr>
            </w:pPr>
            <w:r w:rsidRPr="00914EA7">
              <w:rPr>
                <w:sz w:val="20"/>
                <w:szCs w:val="20"/>
              </w:rPr>
              <w:t>700,000</w:t>
            </w:r>
          </w:p>
        </w:tc>
        <w:tc>
          <w:tcPr>
            <w:tcW w:w="1704" w:type="dxa"/>
            <w:tcBorders>
              <w:right w:val="nil"/>
            </w:tcBorders>
            <w:shd w:val="clear" w:color="auto" w:fill="DBE4F0"/>
          </w:tcPr>
          <w:p w14:paraId="3E1F3B5D" w14:textId="111BE26F"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6DEAB07A" w14:textId="77777777" w:rsidTr="00F6459A">
        <w:trPr>
          <w:trHeight w:val="560"/>
        </w:trPr>
        <w:tc>
          <w:tcPr>
            <w:tcW w:w="1340" w:type="dxa"/>
            <w:tcBorders>
              <w:left w:val="nil"/>
              <w:right w:val="single" w:sz="6" w:space="0" w:color="FFFFFF"/>
            </w:tcBorders>
            <w:shd w:val="clear" w:color="auto" w:fill="4F81BC"/>
          </w:tcPr>
          <w:p w14:paraId="7E831B24" w14:textId="75CA6921"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UNIDO</w:t>
            </w:r>
          </w:p>
        </w:tc>
        <w:tc>
          <w:tcPr>
            <w:tcW w:w="1981" w:type="dxa"/>
            <w:tcBorders>
              <w:left w:val="single" w:sz="6" w:space="0" w:color="FFFFFF"/>
              <w:right w:val="single" w:sz="6" w:space="0" w:color="FFFFFF"/>
            </w:tcBorders>
            <w:shd w:val="clear" w:color="auto" w:fill="DBE4F0"/>
          </w:tcPr>
          <w:p w14:paraId="06B52E71" w14:textId="713008A7" w:rsidR="00F6459A" w:rsidRPr="00914EA7" w:rsidRDefault="00F6459A" w:rsidP="00E06FAF">
            <w:pPr>
              <w:pStyle w:val="TableParagraph"/>
              <w:ind w:left="99"/>
              <w:rPr>
                <w:sz w:val="20"/>
                <w:szCs w:val="20"/>
              </w:rPr>
            </w:pPr>
            <w:r w:rsidRPr="00914EA7">
              <w:rPr>
                <w:sz w:val="20"/>
                <w:szCs w:val="20"/>
              </w:rPr>
              <w:t>South Africa</w:t>
            </w:r>
          </w:p>
        </w:tc>
        <w:tc>
          <w:tcPr>
            <w:tcW w:w="4680" w:type="dxa"/>
            <w:tcBorders>
              <w:left w:val="single" w:sz="6" w:space="0" w:color="FFFFFF"/>
              <w:right w:val="single" w:sz="6" w:space="0" w:color="FFFFFF"/>
            </w:tcBorders>
            <w:shd w:val="clear" w:color="auto" w:fill="DBE4F0"/>
          </w:tcPr>
          <w:p w14:paraId="6FC349FD" w14:textId="5AC8DDA3" w:rsidR="00F6459A" w:rsidRPr="00914EA7" w:rsidRDefault="00F6459A" w:rsidP="00E06FAF">
            <w:pPr>
              <w:pStyle w:val="TableParagraph"/>
              <w:spacing w:before="57" w:line="252" w:lineRule="exact"/>
              <w:ind w:left="99"/>
              <w:rPr>
                <w:sz w:val="20"/>
                <w:szCs w:val="20"/>
              </w:rPr>
            </w:pPr>
            <w:r w:rsidRPr="00914EA7">
              <w:rPr>
                <w:sz w:val="20"/>
                <w:szCs w:val="20"/>
              </w:rPr>
              <w:t>Development of Minamata Initial Assessment in South Africa</w:t>
            </w:r>
          </w:p>
        </w:tc>
        <w:tc>
          <w:tcPr>
            <w:tcW w:w="1711" w:type="dxa"/>
            <w:tcBorders>
              <w:left w:val="single" w:sz="6" w:space="0" w:color="FFFFFF"/>
            </w:tcBorders>
            <w:shd w:val="clear" w:color="auto" w:fill="DBE4F0"/>
          </w:tcPr>
          <w:p w14:paraId="31FA5DCE" w14:textId="66EB9080"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6CED7B14" w14:textId="761379FB" w:rsidR="00F6459A" w:rsidRPr="00914EA7" w:rsidRDefault="00F6459A" w:rsidP="00E06FAF">
            <w:pPr>
              <w:pStyle w:val="TableParagraph"/>
              <w:ind w:right="101"/>
              <w:jc w:val="right"/>
              <w:rPr>
                <w:sz w:val="20"/>
                <w:szCs w:val="20"/>
              </w:rPr>
            </w:pPr>
            <w:r w:rsidRPr="00914EA7">
              <w:rPr>
                <w:sz w:val="20"/>
                <w:szCs w:val="20"/>
              </w:rPr>
              <w:t>1,000,000</w:t>
            </w:r>
          </w:p>
        </w:tc>
        <w:tc>
          <w:tcPr>
            <w:tcW w:w="1704" w:type="dxa"/>
            <w:tcBorders>
              <w:right w:val="nil"/>
            </w:tcBorders>
            <w:shd w:val="clear" w:color="auto" w:fill="DBE4F0"/>
          </w:tcPr>
          <w:p w14:paraId="6D97A6E6" w14:textId="643B7935"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7E0DF233" w14:textId="77777777" w:rsidTr="00F6459A">
        <w:trPr>
          <w:trHeight w:val="560"/>
        </w:trPr>
        <w:tc>
          <w:tcPr>
            <w:tcW w:w="1340" w:type="dxa"/>
            <w:tcBorders>
              <w:left w:val="nil"/>
              <w:right w:val="single" w:sz="6" w:space="0" w:color="FFFFFF"/>
            </w:tcBorders>
            <w:shd w:val="clear" w:color="auto" w:fill="4F81BC"/>
          </w:tcPr>
          <w:p w14:paraId="48E911B3" w14:textId="58A5DD2A"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3058E089" w14:textId="6E227836" w:rsidR="00F6459A" w:rsidRPr="00914EA7" w:rsidRDefault="00F6459A" w:rsidP="00E06FAF">
            <w:pPr>
              <w:pStyle w:val="TableParagraph"/>
              <w:ind w:left="99"/>
              <w:rPr>
                <w:sz w:val="20"/>
                <w:szCs w:val="20"/>
              </w:rPr>
            </w:pPr>
            <w:r w:rsidRPr="00914EA7">
              <w:rPr>
                <w:sz w:val="20"/>
                <w:szCs w:val="20"/>
              </w:rPr>
              <w:t>Sri Lanka</w:t>
            </w:r>
          </w:p>
        </w:tc>
        <w:tc>
          <w:tcPr>
            <w:tcW w:w="4680" w:type="dxa"/>
            <w:tcBorders>
              <w:left w:val="single" w:sz="6" w:space="0" w:color="FFFFFF"/>
              <w:right w:val="single" w:sz="6" w:space="0" w:color="FFFFFF"/>
            </w:tcBorders>
            <w:shd w:val="clear" w:color="auto" w:fill="DBE4F0"/>
          </w:tcPr>
          <w:p w14:paraId="5CAABFCF" w14:textId="3B6A954C" w:rsidR="00F6459A" w:rsidRPr="00914EA7" w:rsidRDefault="00F6459A" w:rsidP="00E06FAF">
            <w:pPr>
              <w:pStyle w:val="TableParagraph"/>
              <w:spacing w:before="57" w:line="252" w:lineRule="exact"/>
              <w:ind w:left="99"/>
              <w:rPr>
                <w:sz w:val="20"/>
                <w:szCs w:val="20"/>
              </w:rPr>
            </w:pPr>
            <w:r w:rsidRPr="00914EA7">
              <w:rPr>
                <w:sz w:val="20"/>
                <w:szCs w:val="20"/>
              </w:rPr>
              <w:t>Minamata Convention: Initial Assessment in Sri Lanka</w:t>
            </w:r>
          </w:p>
        </w:tc>
        <w:tc>
          <w:tcPr>
            <w:tcW w:w="1711" w:type="dxa"/>
            <w:tcBorders>
              <w:left w:val="single" w:sz="6" w:space="0" w:color="FFFFFF"/>
            </w:tcBorders>
            <w:shd w:val="clear" w:color="auto" w:fill="DBE4F0"/>
          </w:tcPr>
          <w:p w14:paraId="1D8D5273" w14:textId="02EE4AD2"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51A0CEFB" w14:textId="0AB91556"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21315EC8" w14:textId="79743CD0" w:rsidR="00F6459A" w:rsidRPr="00914EA7" w:rsidRDefault="00F6459A" w:rsidP="00E06FAF">
            <w:pPr>
              <w:pStyle w:val="TableParagraph"/>
              <w:ind w:right="101"/>
              <w:jc w:val="right"/>
              <w:rPr>
                <w:sz w:val="20"/>
                <w:szCs w:val="20"/>
              </w:rPr>
            </w:pPr>
            <w:r w:rsidRPr="00914EA7">
              <w:rPr>
                <w:sz w:val="20"/>
                <w:szCs w:val="20"/>
              </w:rPr>
              <w:t>38,600</w:t>
            </w:r>
          </w:p>
        </w:tc>
      </w:tr>
      <w:tr w:rsidR="00F6459A" w:rsidRPr="00914EA7" w14:paraId="01F697E5" w14:textId="77777777" w:rsidTr="00F6459A">
        <w:trPr>
          <w:trHeight w:val="560"/>
        </w:trPr>
        <w:tc>
          <w:tcPr>
            <w:tcW w:w="1340" w:type="dxa"/>
            <w:tcBorders>
              <w:left w:val="nil"/>
              <w:right w:val="single" w:sz="6" w:space="0" w:color="FFFFFF"/>
            </w:tcBorders>
            <w:shd w:val="clear" w:color="auto" w:fill="4F81BC"/>
          </w:tcPr>
          <w:p w14:paraId="0D8D6078" w14:textId="7B4DEDB6"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UNEP</w:t>
            </w:r>
          </w:p>
        </w:tc>
        <w:tc>
          <w:tcPr>
            <w:tcW w:w="1981" w:type="dxa"/>
            <w:tcBorders>
              <w:left w:val="single" w:sz="6" w:space="0" w:color="FFFFFF"/>
              <w:right w:val="single" w:sz="6" w:space="0" w:color="FFFFFF"/>
            </w:tcBorders>
            <w:shd w:val="clear" w:color="auto" w:fill="DBE4F0"/>
          </w:tcPr>
          <w:p w14:paraId="03BA907F" w14:textId="77A56144" w:rsidR="00F6459A" w:rsidRPr="00914EA7" w:rsidRDefault="00F6459A" w:rsidP="00E06FAF">
            <w:pPr>
              <w:pStyle w:val="TableParagraph"/>
              <w:ind w:left="99"/>
              <w:rPr>
                <w:sz w:val="20"/>
                <w:szCs w:val="20"/>
              </w:rPr>
            </w:pPr>
            <w:r w:rsidRPr="00914EA7">
              <w:rPr>
                <w:sz w:val="20"/>
                <w:szCs w:val="20"/>
              </w:rPr>
              <w:t>Sudan</w:t>
            </w:r>
          </w:p>
        </w:tc>
        <w:tc>
          <w:tcPr>
            <w:tcW w:w="4680" w:type="dxa"/>
            <w:tcBorders>
              <w:left w:val="single" w:sz="6" w:space="0" w:color="FFFFFF"/>
              <w:right w:val="single" w:sz="6" w:space="0" w:color="FFFFFF"/>
            </w:tcBorders>
            <w:shd w:val="clear" w:color="auto" w:fill="DBE4F0"/>
          </w:tcPr>
          <w:p w14:paraId="274614C1" w14:textId="1E915B2D" w:rsidR="00F6459A" w:rsidRPr="00914EA7" w:rsidRDefault="00F6459A" w:rsidP="00E06FAF">
            <w:pPr>
              <w:pStyle w:val="TableParagraph"/>
              <w:spacing w:before="57" w:line="252" w:lineRule="exact"/>
              <w:ind w:left="99"/>
              <w:rPr>
                <w:sz w:val="20"/>
                <w:szCs w:val="20"/>
              </w:rPr>
            </w:pPr>
            <w:r w:rsidRPr="00914EA7">
              <w:rPr>
                <w:sz w:val="20"/>
                <w:szCs w:val="20"/>
              </w:rPr>
              <w:t>Minamata Convention: Initial assessment in the Republic of Sudan</w:t>
            </w:r>
          </w:p>
        </w:tc>
        <w:tc>
          <w:tcPr>
            <w:tcW w:w="1711" w:type="dxa"/>
            <w:tcBorders>
              <w:left w:val="single" w:sz="6" w:space="0" w:color="FFFFFF"/>
            </w:tcBorders>
            <w:shd w:val="clear" w:color="auto" w:fill="DBE4F0"/>
          </w:tcPr>
          <w:p w14:paraId="469707EE" w14:textId="49638F5C"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2B180ACE" w14:textId="0B7F973D"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54635667" w14:textId="38D9B855" w:rsidR="00F6459A" w:rsidRPr="00914EA7" w:rsidRDefault="00F6459A" w:rsidP="00E06FAF">
            <w:pPr>
              <w:pStyle w:val="TableParagraph"/>
              <w:ind w:right="101"/>
              <w:jc w:val="right"/>
              <w:rPr>
                <w:sz w:val="20"/>
                <w:szCs w:val="20"/>
              </w:rPr>
            </w:pPr>
            <w:r w:rsidRPr="00914EA7">
              <w:rPr>
                <w:sz w:val="20"/>
                <w:szCs w:val="20"/>
              </w:rPr>
              <w:t>118,600</w:t>
            </w:r>
          </w:p>
        </w:tc>
      </w:tr>
      <w:tr w:rsidR="00F6459A" w:rsidRPr="00914EA7" w14:paraId="27CF6D67" w14:textId="77777777" w:rsidTr="00F6459A">
        <w:trPr>
          <w:trHeight w:val="560"/>
        </w:trPr>
        <w:tc>
          <w:tcPr>
            <w:tcW w:w="1340" w:type="dxa"/>
            <w:tcBorders>
              <w:left w:val="nil"/>
              <w:right w:val="single" w:sz="6" w:space="0" w:color="FFFFFF"/>
            </w:tcBorders>
            <w:shd w:val="clear" w:color="auto" w:fill="4F81BC"/>
          </w:tcPr>
          <w:p w14:paraId="5460DF2E" w14:textId="13815F10"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235EC812" w14:textId="6528958B" w:rsidR="00F6459A" w:rsidRPr="00914EA7" w:rsidRDefault="00F6459A" w:rsidP="00E06FAF">
            <w:pPr>
              <w:pStyle w:val="TableParagraph"/>
              <w:ind w:left="99"/>
              <w:rPr>
                <w:sz w:val="20"/>
                <w:szCs w:val="20"/>
              </w:rPr>
            </w:pPr>
            <w:r w:rsidRPr="00914EA7">
              <w:rPr>
                <w:sz w:val="20"/>
                <w:szCs w:val="20"/>
              </w:rPr>
              <w:t>Suriname</w:t>
            </w:r>
          </w:p>
        </w:tc>
        <w:tc>
          <w:tcPr>
            <w:tcW w:w="4680" w:type="dxa"/>
            <w:tcBorders>
              <w:left w:val="single" w:sz="6" w:space="0" w:color="FFFFFF"/>
              <w:right w:val="single" w:sz="6" w:space="0" w:color="FFFFFF"/>
            </w:tcBorders>
            <w:shd w:val="clear" w:color="auto" w:fill="DBE4F0"/>
          </w:tcPr>
          <w:p w14:paraId="062E24A6" w14:textId="60FDE031" w:rsidR="00F6459A" w:rsidRPr="00914EA7" w:rsidRDefault="00F6459A" w:rsidP="00E06FAF">
            <w:pPr>
              <w:pStyle w:val="TableParagraph"/>
              <w:spacing w:before="57" w:line="252" w:lineRule="exact"/>
              <w:ind w:left="99"/>
              <w:rPr>
                <w:sz w:val="20"/>
                <w:szCs w:val="20"/>
              </w:rPr>
            </w:pPr>
            <w:r w:rsidRPr="00914EA7">
              <w:rPr>
                <w:sz w:val="20"/>
                <w:szCs w:val="20"/>
              </w:rPr>
              <w:t>Artisanal and Small-Scale Gold Mining (ASGM) National Action Plan (NAP) for Suriname</w:t>
            </w:r>
          </w:p>
        </w:tc>
        <w:tc>
          <w:tcPr>
            <w:tcW w:w="1711" w:type="dxa"/>
            <w:tcBorders>
              <w:left w:val="single" w:sz="6" w:space="0" w:color="FFFFFF"/>
            </w:tcBorders>
            <w:shd w:val="clear" w:color="auto" w:fill="DBE4F0"/>
          </w:tcPr>
          <w:p w14:paraId="33409A12" w14:textId="068EAAD2"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50636CFE" w14:textId="2A3BE6CC" w:rsidR="00F6459A" w:rsidRPr="00914EA7" w:rsidRDefault="00F6459A"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11593EEB" w14:textId="5711F5E7"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41C10C48" w14:textId="77777777" w:rsidTr="00F6459A">
        <w:trPr>
          <w:trHeight w:val="560"/>
        </w:trPr>
        <w:tc>
          <w:tcPr>
            <w:tcW w:w="1340" w:type="dxa"/>
            <w:tcBorders>
              <w:left w:val="nil"/>
              <w:right w:val="single" w:sz="6" w:space="0" w:color="FFFFFF"/>
            </w:tcBorders>
            <w:shd w:val="clear" w:color="auto" w:fill="4F81BC"/>
          </w:tcPr>
          <w:p w14:paraId="527653BE" w14:textId="671377EE"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20778A33" w14:textId="70ECDD91" w:rsidR="00F6459A" w:rsidRPr="00914EA7" w:rsidRDefault="00F6459A" w:rsidP="00E06FAF">
            <w:pPr>
              <w:pStyle w:val="TableParagraph"/>
              <w:ind w:left="99"/>
              <w:rPr>
                <w:sz w:val="20"/>
                <w:szCs w:val="20"/>
              </w:rPr>
            </w:pPr>
            <w:r w:rsidRPr="00914EA7">
              <w:rPr>
                <w:sz w:val="20"/>
                <w:szCs w:val="20"/>
              </w:rPr>
              <w:t>Suriname</w:t>
            </w:r>
          </w:p>
        </w:tc>
        <w:tc>
          <w:tcPr>
            <w:tcW w:w="4680" w:type="dxa"/>
            <w:tcBorders>
              <w:left w:val="single" w:sz="6" w:space="0" w:color="FFFFFF"/>
              <w:right w:val="single" w:sz="6" w:space="0" w:color="FFFFFF"/>
            </w:tcBorders>
            <w:shd w:val="clear" w:color="auto" w:fill="DBE4F0"/>
          </w:tcPr>
          <w:p w14:paraId="24FD88C4" w14:textId="49FD0A66" w:rsidR="00F6459A" w:rsidRPr="00914EA7" w:rsidRDefault="00F6459A" w:rsidP="00E06FAF">
            <w:pPr>
              <w:pStyle w:val="TableParagraph"/>
              <w:spacing w:before="57" w:line="252" w:lineRule="exact"/>
              <w:ind w:left="99"/>
              <w:rPr>
                <w:sz w:val="20"/>
                <w:szCs w:val="20"/>
              </w:rPr>
            </w:pPr>
            <w:r w:rsidRPr="00914EA7">
              <w:rPr>
                <w:sz w:val="20"/>
                <w:szCs w:val="20"/>
              </w:rPr>
              <w:t>Minamata Initial Assessment for Suriname</w:t>
            </w:r>
          </w:p>
        </w:tc>
        <w:tc>
          <w:tcPr>
            <w:tcW w:w="1711" w:type="dxa"/>
            <w:tcBorders>
              <w:left w:val="single" w:sz="6" w:space="0" w:color="FFFFFF"/>
            </w:tcBorders>
            <w:shd w:val="clear" w:color="auto" w:fill="DBE4F0"/>
          </w:tcPr>
          <w:p w14:paraId="2D74908F" w14:textId="0B84B550"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6BDA911E" w14:textId="7D2C71C2" w:rsidR="00F6459A" w:rsidRPr="00914EA7" w:rsidRDefault="00F6459A" w:rsidP="00E06FAF">
            <w:pPr>
              <w:pStyle w:val="TableParagraph"/>
              <w:ind w:right="101"/>
              <w:jc w:val="right"/>
              <w:rPr>
                <w:sz w:val="20"/>
                <w:szCs w:val="20"/>
              </w:rPr>
            </w:pPr>
            <w:r w:rsidRPr="00914EA7">
              <w:rPr>
                <w:sz w:val="20"/>
                <w:szCs w:val="20"/>
              </w:rPr>
              <w:t>200,000</w:t>
            </w:r>
          </w:p>
        </w:tc>
        <w:tc>
          <w:tcPr>
            <w:tcW w:w="1704" w:type="dxa"/>
            <w:tcBorders>
              <w:right w:val="nil"/>
            </w:tcBorders>
            <w:shd w:val="clear" w:color="auto" w:fill="DBE4F0"/>
          </w:tcPr>
          <w:p w14:paraId="3AFE1D91" w14:textId="2D152C6B"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047514C2" w14:textId="77777777" w:rsidTr="00F6459A">
        <w:trPr>
          <w:trHeight w:val="560"/>
        </w:trPr>
        <w:tc>
          <w:tcPr>
            <w:tcW w:w="1340" w:type="dxa"/>
            <w:tcBorders>
              <w:left w:val="nil"/>
              <w:right w:val="single" w:sz="6" w:space="0" w:color="FFFFFF"/>
            </w:tcBorders>
            <w:shd w:val="clear" w:color="auto" w:fill="4F81BC"/>
          </w:tcPr>
          <w:p w14:paraId="4CCDF8EB" w14:textId="2055D1F9"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14D33F18" w14:textId="176513C7" w:rsidR="00F6459A" w:rsidRPr="00914EA7" w:rsidRDefault="00F6459A" w:rsidP="00E06FAF">
            <w:pPr>
              <w:pStyle w:val="TableParagraph"/>
              <w:ind w:left="99"/>
              <w:rPr>
                <w:sz w:val="20"/>
                <w:szCs w:val="20"/>
              </w:rPr>
            </w:pPr>
            <w:r w:rsidRPr="00914EA7">
              <w:rPr>
                <w:sz w:val="20"/>
                <w:szCs w:val="20"/>
              </w:rPr>
              <w:t>Tanzania</w:t>
            </w:r>
          </w:p>
        </w:tc>
        <w:tc>
          <w:tcPr>
            <w:tcW w:w="4680" w:type="dxa"/>
            <w:tcBorders>
              <w:left w:val="single" w:sz="6" w:space="0" w:color="FFFFFF"/>
              <w:right w:val="single" w:sz="6" w:space="0" w:color="FFFFFF"/>
            </w:tcBorders>
            <w:shd w:val="clear" w:color="auto" w:fill="DBE4F0"/>
          </w:tcPr>
          <w:p w14:paraId="07282888" w14:textId="1BB4765D" w:rsidR="00F6459A" w:rsidRPr="00914EA7" w:rsidRDefault="00F6459A" w:rsidP="00E06FAF">
            <w:pPr>
              <w:pStyle w:val="TableParagraph"/>
              <w:spacing w:before="57" w:line="252" w:lineRule="exact"/>
              <w:ind w:left="99"/>
              <w:rPr>
                <w:sz w:val="20"/>
                <w:szCs w:val="20"/>
              </w:rPr>
            </w:pPr>
            <w:r w:rsidRPr="00914EA7">
              <w:rPr>
                <w:sz w:val="20"/>
                <w:szCs w:val="20"/>
              </w:rPr>
              <w:t>Development of National Action Plans for Artisanal and Small Scale Gold Mining in the United Republic of Tanzania</w:t>
            </w:r>
          </w:p>
        </w:tc>
        <w:tc>
          <w:tcPr>
            <w:tcW w:w="1711" w:type="dxa"/>
            <w:tcBorders>
              <w:left w:val="single" w:sz="6" w:space="0" w:color="FFFFFF"/>
            </w:tcBorders>
            <w:shd w:val="clear" w:color="auto" w:fill="DBE4F0"/>
          </w:tcPr>
          <w:p w14:paraId="752D82AE" w14:textId="77777777" w:rsidR="00F6459A" w:rsidRPr="00914EA7" w:rsidRDefault="00F6459A" w:rsidP="00F6459A">
            <w:pPr>
              <w:pStyle w:val="TableParagraph"/>
              <w:spacing w:before="9"/>
              <w:rPr>
                <w:sz w:val="20"/>
                <w:szCs w:val="20"/>
              </w:rPr>
            </w:pPr>
          </w:p>
          <w:p w14:paraId="2AA78E59" w14:textId="6DFB568D" w:rsidR="00F6459A" w:rsidRPr="00914EA7" w:rsidRDefault="00F6459A" w:rsidP="00E06FAF">
            <w:pPr>
              <w:pStyle w:val="TableParagraph"/>
              <w:ind w:left="335" w:right="344"/>
              <w:jc w:val="center"/>
              <w:rPr>
                <w:sz w:val="20"/>
                <w:szCs w:val="20"/>
              </w:rPr>
            </w:pPr>
            <w:r w:rsidRPr="00914EA7">
              <w:rPr>
                <w:sz w:val="20"/>
                <w:szCs w:val="20"/>
              </w:rPr>
              <w:t>NAP</w:t>
            </w:r>
          </w:p>
        </w:tc>
        <w:tc>
          <w:tcPr>
            <w:tcW w:w="1440" w:type="dxa"/>
            <w:shd w:val="clear" w:color="auto" w:fill="DBE4F0"/>
          </w:tcPr>
          <w:p w14:paraId="5E345D7A" w14:textId="77777777" w:rsidR="00F6459A" w:rsidRPr="00914EA7" w:rsidRDefault="00F6459A" w:rsidP="00F6459A">
            <w:pPr>
              <w:pStyle w:val="TableParagraph"/>
              <w:spacing w:before="9"/>
              <w:rPr>
                <w:sz w:val="20"/>
                <w:szCs w:val="20"/>
              </w:rPr>
            </w:pPr>
          </w:p>
          <w:p w14:paraId="790CB4DC" w14:textId="19F2EDB6" w:rsidR="00F6459A" w:rsidRPr="00914EA7" w:rsidRDefault="00F6459A"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77835587" w14:textId="1796112C" w:rsidR="00F6459A" w:rsidRPr="00914EA7" w:rsidRDefault="00F6459A" w:rsidP="00E06FAF">
            <w:pPr>
              <w:pStyle w:val="TableParagraph"/>
              <w:ind w:right="101"/>
              <w:jc w:val="right"/>
              <w:rPr>
                <w:sz w:val="20"/>
                <w:szCs w:val="20"/>
              </w:rPr>
            </w:pPr>
            <w:r w:rsidRPr="00914EA7">
              <w:rPr>
                <w:sz w:val="20"/>
                <w:szCs w:val="20"/>
              </w:rPr>
              <w:t>0</w:t>
            </w:r>
          </w:p>
        </w:tc>
      </w:tr>
      <w:tr w:rsidR="00F6459A" w:rsidRPr="00914EA7" w14:paraId="7E14AD76" w14:textId="77777777" w:rsidTr="00F6459A">
        <w:trPr>
          <w:trHeight w:val="560"/>
        </w:trPr>
        <w:tc>
          <w:tcPr>
            <w:tcW w:w="1340" w:type="dxa"/>
            <w:tcBorders>
              <w:left w:val="nil"/>
              <w:right w:val="single" w:sz="6" w:space="0" w:color="FFFFFF"/>
            </w:tcBorders>
            <w:shd w:val="clear" w:color="auto" w:fill="4F81BC"/>
          </w:tcPr>
          <w:p w14:paraId="3AB82392" w14:textId="731D8558" w:rsidR="00F6459A" w:rsidRPr="00914EA7" w:rsidRDefault="00F6459A" w:rsidP="00E06FAF">
            <w:pPr>
              <w:pStyle w:val="TableParagraph"/>
              <w:spacing w:before="58"/>
              <w:ind w:left="278" w:right="279"/>
              <w:jc w:val="center"/>
              <w:rPr>
                <w:b/>
                <w:color w:val="FFFFFF"/>
                <w:sz w:val="20"/>
                <w:szCs w:val="20"/>
              </w:rPr>
            </w:pPr>
            <w:r w:rsidRPr="00914EA7">
              <w:rPr>
                <w:b/>
                <w:color w:val="FFFFFF"/>
                <w:sz w:val="20"/>
                <w:szCs w:val="20"/>
              </w:rPr>
              <w:t>UNDP</w:t>
            </w:r>
          </w:p>
        </w:tc>
        <w:tc>
          <w:tcPr>
            <w:tcW w:w="1981" w:type="dxa"/>
            <w:tcBorders>
              <w:left w:val="single" w:sz="6" w:space="0" w:color="FFFFFF"/>
              <w:right w:val="single" w:sz="6" w:space="0" w:color="FFFFFF"/>
            </w:tcBorders>
            <w:shd w:val="clear" w:color="auto" w:fill="DBE4F0"/>
          </w:tcPr>
          <w:p w14:paraId="453958ED" w14:textId="4E91824B" w:rsidR="00F6459A" w:rsidRPr="00914EA7" w:rsidRDefault="00F6459A" w:rsidP="00E06FAF">
            <w:pPr>
              <w:pStyle w:val="TableParagraph"/>
              <w:ind w:left="99"/>
              <w:rPr>
                <w:sz w:val="20"/>
                <w:szCs w:val="20"/>
              </w:rPr>
            </w:pPr>
            <w:r w:rsidRPr="00914EA7">
              <w:rPr>
                <w:sz w:val="20"/>
                <w:szCs w:val="20"/>
              </w:rPr>
              <w:t>Turkey</w:t>
            </w:r>
          </w:p>
        </w:tc>
        <w:tc>
          <w:tcPr>
            <w:tcW w:w="4680" w:type="dxa"/>
            <w:tcBorders>
              <w:left w:val="single" w:sz="6" w:space="0" w:color="FFFFFF"/>
              <w:right w:val="single" w:sz="6" w:space="0" w:color="FFFFFF"/>
            </w:tcBorders>
            <w:shd w:val="clear" w:color="auto" w:fill="DBE4F0"/>
          </w:tcPr>
          <w:p w14:paraId="4415617A" w14:textId="3F4064DE" w:rsidR="00F6459A" w:rsidRPr="00914EA7" w:rsidRDefault="00F6459A" w:rsidP="00E06FAF">
            <w:pPr>
              <w:pStyle w:val="TableParagraph"/>
              <w:spacing w:before="57" w:line="252" w:lineRule="exact"/>
              <w:ind w:left="99"/>
              <w:rPr>
                <w:sz w:val="20"/>
                <w:szCs w:val="20"/>
              </w:rPr>
            </w:pPr>
            <w:r w:rsidRPr="00914EA7">
              <w:rPr>
                <w:sz w:val="20"/>
                <w:szCs w:val="20"/>
              </w:rPr>
              <w:t>Minamata Convention:</w:t>
            </w:r>
            <w:r>
              <w:rPr>
                <w:sz w:val="20"/>
                <w:szCs w:val="20"/>
              </w:rPr>
              <w:t xml:space="preserve"> </w:t>
            </w:r>
            <w:r w:rsidRPr="00914EA7">
              <w:rPr>
                <w:sz w:val="20"/>
                <w:szCs w:val="20"/>
              </w:rPr>
              <w:t>Initial</w:t>
            </w:r>
            <w:r>
              <w:rPr>
                <w:sz w:val="20"/>
                <w:szCs w:val="20"/>
              </w:rPr>
              <w:t xml:space="preserve"> </w:t>
            </w:r>
            <w:r w:rsidRPr="00914EA7">
              <w:rPr>
                <w:sz w:val="20"/>
                <w:szCs w:val="20"/>
              </w:rPr>
              <w:t>Assessment</w:t>
            </w:r>
            <w:r>
              <w:rPr>
                <w:sz w:val="20"/>
                <w:szCs w:val="20"/>
              </w:rPr>
              <w:t xml:space="preserve"> </w:t>
            </w:r>
            <w:r w:rsidRPr="00914EA7">
              <w:rPr>
                <w:sz w:val="20"/>
                <w:szCs w:val="20"/>
              </w:rPr>
              <w:t>in</w:t>
            </w:r>
            <w:r>
              <w:rPr>
                <w:sz w:val="20"/>
                <w:szCs w:val="20"/>
              </w:rPr>
              <w:t xml:space="preserve"> Turkey</w:t>
            </w:r>
          </w:p>
        </w:tc>
        <w:tc>
          <w:tcPr>
            <w:tcW w:w="1711" w:type="dxa"/>
            <w:tcBorders>
              <w:left w:val="single" w:sz="6" w:space="0" w:color="FFFFFF"/>
            </w:tcBorders>
            <w:shd w:val="clear" w:color="auto" w:fill="DBE4F0"/>
          </w:tcPr>
          <w:p w14:paraId="034955F2" w14:textId="246A6886" w:rsidR="00F6459A" w:rsidRPr="00914EA7" w:rsidRDefault="00F6459A" w:rsidP="00E06FAF">
            <w:pPr>
              <w:pStyle w:val="TableParagraph"/>
              <w:ind w:left="335" w:right="344"/>
              <w:jc w:val="center"/>
              <w:rPr>
                <w:sz w:val="20"/>
                <w:szCs w:val="20"/>
              </w:rPr>
            </w:pPr>
            <w:r w:rsidRPr="00914EA7">
              <w:rPr>
                <w:sz w:val="20"/>
                <w:szCs w:val="20"/>
              </w:rPr>
              <w:t>MIA</w:t>
            </w:r>
          </w:p>
        </w:tc>
        <w:tc>
          <w:tcPr>
            <w:tcW w:w="1440" w:type="dxa"/>
            <w:shd w:val="clear" w:color="auto" w:fill="DBE4F0"/>
          </w:tcPr>
          <w:p w14:paraId="2F72E97A" w14:textId="2138A849" w:rsidR="00F6459A" w:rsidRPr="00914EA7" w:rsidRDefault="00F6459A" w:rsidP="00E06FAF">
            <w:pPr>
              <w:pStyle w:val="TableParagraph"/>
              <w:ind w:right="101"/>
              <w:jc w:val="right"/>
              <w:rPr>
                <w:sz w:val="20"/>
                <w:szCs w:val="20"/>
              </w:rPr>
            </w:pPr>
            <w:r w:rsidRPr="00914EA7">
              <w:rPr>
                <w:sz w:val="20"/>
                <w:szCs w:val="20"/>
              </w:rPr>
              <w:t>500,000</w:t>
            </w:r>
          </w:p>
        </w:tc>
        <w:tc>
          <w:tcPr>
            <w:tcW w:w="1704" w:type="dxa"/>
            <w:tcBorders>
              <w:right w:val="nil"/>
            </w:tcBorders>
            <w:shd w:val="clear" w:color="auto" w:fill="DBE4F0"/>
          </w:tcPr>
          <w:p w14:paraId="6673A884" w14:textId="159CB690" w:rsidR="00F6459A" w:rsidRPr="00914EA7" w:rsidRDefault="00F6459A" w:rsidP="00E06FAF">
            <w:pPr>
              <w:pStyle w:val="TableParagraph"/>
              <w:ind w:right="101"/>
              <w:jc w:val="right"/>
              <w:rPr>
                <w:sz w:val="20"/>
                <w:szCs w:val="20"/>
              </w:rPr>
            </w:pPr>
            <w:r w:rsidRPr="00914EA7">
              <w:rPr>
                <w:sz w:val="20"/>
                <w:szCs w:val="20"/>
              </w:rPr>
              <w:t>29,000</w:t>
            </w:r>
          </w:p>
        </w:tc>
      </w:tr>
    </w:tbl>
    <w:p w14:paraId="39C20420" w14:textId="77777777" w:rsidR="00851DC8" w:rsidRPr="00914EA7" w:rsidRDefault="00851DC8" w:rsidP="00914EA7">
      <w:pPr>
        <w:ind w:left="514"/>
        <w:jc w:val="right"/>
        <w:sectPr w:rsidR="00851DC8" w:rsidRPr="00914EA7" w:rsidSect="00E06FAF">
          <w:footerReference w:type="default" r:id="rId57"/>
          <w:type w:val="continuous"/>
          <w:pgSz w:w="15840" w:h="12240" w:orient="landscape"/>
          <w:pgMar w:top="907" w:right="992" w:bottom="1418" w:left="1418" w:header="539" w:footer="975" w:gutter="0"/>
          <w:cols w:space="720"/>
          <w:titlePg/>
        </w:sectPr>
      </w:pPr>
    </w:p>
    <w:p w14:paraId="48C6F41E" w14:textId="77777777" w:rsidR="00F6459A" w:rsidRDefault="00F6459A">
      <w:r>
        <w:br w:type="page"/>
      </w:r>
    </w:p>
    <w:p w14:paraId="4273E14B" w14:textId="77777777" w:rsidR="00851DC8" w:rsidRPr="00914EA7" w:rsidRDefault="00851DC8" w:rsidP="00914EA7">
      <w:pPr>
        <w:ind w:left="514"/>
        <w:jc w:val="right"/>
        <w:sectPr w:rsidR="00851DC8" w:rsidRPr="00914EA7" w:rsidSect="00E06FAF">
          <w:type w:val="continuous"/>
          <w:pgSz w:w="15840" w:h="12240" w:orient="landscape"/>
          <w:pgMar w:top="907" w:right="992" w:bottom="1418" w:left="1418" w:header="539" w:footer="975" w:gutter="0"/>
          <w:cols w:space="720"/>
          <w:titlePg/>
        </w:sectPr>
      </w:pPr>
    </w:p>
    <w:p w14:paraId="0A160843" w14:textId="2D7A5054" w:rsidR="00851DC8" w:rsidRPr="00A34E16" w:rsidRDefault="00851DC8" w:rsidP="00A34E16">
      <w:pPr>
        <w:pStyle w:val="Anxtitle"/>
        <w:keepNext/>
        <w:keepLines/>
        <w:spacing w:before="120" w:after="120"/>
        <w:rPr>
          <w:color w:val="365F91" w:themeColor="accent1" w:themeShade="BF"/>
          <w:sz w:val="24"/>
          <w:szCs w:val="24"/>
        </w:rPr>
      </w:pPr>
      <w:bookmarkStart w:id="114" w:name="_bookmark55"/>
      <w:bookmarkStart w:id="115" w:name="_Toc492299223"/>
      <w:bookmarkEnd w:id="114"/>
      <w:r w:rsidRPr="00A34E16">
        <w:rPr>
          <w:color w:val="365F91" w:themeColor="accent1" w:themeShade="BF"/>
          <w:sz w:val="24"/>
          <w:szCs w:val="24"/>
        </w:rPr>
        <w:t>Medium-Sized Projects</w:t>
      </w:r>
      <w:bookmarkEnd w:id="115"/>
    </w:p>
    <w:tbl>
      <w:tblPr>
        <w:tblW w:w="12996" w:type="dxa"/>
        <w:tblCellSpacing w:w="4" w:type="dxa"/>
        <w:tblInd w:w="624" w:type="dxa"/>
        <w:tblLayout w:type="fixed"/>
        <w:tblCellMar>
          <w:left w:w="0" w:type="dxa"/>
          <w:right w:w="0" w:type="dxa"/>
        </w:tblCellMar>
        <w:tblLook w:val="01E0" w:firstRow="1" w:lastRow="1" w:firstColumn="1" w:lastColumn="1" w:noHBand="0" w:noVBand="0"/>
      </w:tblPr>
      <w:tblGrid>
        <w:gridCol w:w="1421"/>
        <w:gridCol w:w="2217"/>
        <w:gridCol w:w="6102"/>
        <w:gridCol w:w="1448"/>
        <w:gridCol w:w="1808"/>
      </w:tblGrid>
      <w:tr w:rsidR="00551A4A" w:rsidRPr="00A22921" w14:paraId="7E738966" w14:textId="77777777" w:rsidTr="00551A4A">
        <w:trPr>
          <w:trHeight w:val="350"/>
          <w:tblCellSpacing w:w="4" w:type="dxa"/>
        </w:trPr>
        <w:tc>
          <w:tcPr>
            <w:tcW w:w="1409" w:type="dxa"/>
            <w:tcBorders>
              <w:left w:val="nil"/>
            </w:tcBorders>
            <w:shd w:val="clear" w:color="auto" w:fill="4F81BD" w:themeFill="accent1"/>
          </w:tcPr>
          <w:p w14:paraId="65724E6D" w14:textId="01B840B1" w:rsidR="00551A4A" w:rsidRPr="00A22921" w:rsidRDefault="00551A4A" w:rsidP="00551A4A">
            <w:pPr>
              <w:pStyle w:val="TableParagraph"/>
              <w:spacing w:before="40" w:after="40"/>
              <w:ind w:right="334"/>
              <w:jc w:val="right"/>
              <w:rPr>
                <w:b/>
                <w:color w:val="FFFFFF"/>
                <w:sz w:val="20"/>
                <w:szCs w:val="20"/>
              </w:rPr>
            </w:pPr>
            <w:r w:rsidRPr="00A22921">
              <w:rPr>
                <w:b/>
                <w:color w:val="FFFFFF"/>
                <w:sz w:val="20"/>
                <w:szCs w:val="20"/>
              </w:rPr>
              <w:t>Agency</w:t>
            </w:r>
          </w:p>
        </w:tc>
        <w:tc>
          <w:tcPr>
            <w:tcW w:w="2209" w:type="dxa"/>
            <w:tcBorders>
              <w:right w:val="nil"/>
            </w:tcBorders>
            <w:shd w:val="clear" w:color="auto" w:fill="4F81BD" w:themeFill="accent1"/>
          </w:tcPr>
          <w:p w14:paraId="6D379B3D" w14:textId="14967655" w:rsidR="00551A4A" w:rsidRPr="00A22921" w:rsidRDefault="00551A4A" w:rsidP="00551A4A">
            <w:pPr>
              <w:pStyle w:val="TableParagraph"/>
              <w:spacing w:before="40" w:after="40"/>
              <w:ind w:left="102"/>
              <w:rPr>
                <w:sz w:val="20"/>
                <w:szCs w:val="20"/>
              </w:rPr>
            </w:pPr>
            <w:r w:rsidRPr="00A22921">
              <w:rPr>
                <w:b/>
                <w:color w:val="FFFFFF"/>
                <w:sz w:val="20"/>
                <w:szCs w:val="20"/>
              </w:rPr>
              <w:t>Country</w:t>
            </w:r>
          </w:p>
        </w:tc>
        <w:tc>
          <w:tcPr>
            <w:tcW w:w="6094" w:type="dxa"/>
            <w:tcBorders>
              <w:left w:val="nil"/>
            </w:tcBorders>
            <w:shd w:val="clear" w:color="auto" w:fill="4F81BD" w:themeFill="accent1"/>
          </w:tcPr>
          <w:p w14:paraId="094B65BB" w14:textId="6B465EEA" w:rsidR="00551A4A" w:rsidRPr="00A22921" w:rsidRDefault="00551A4A" w:rsidP="00551A4A">
            <w:pPr>
              <w:pStyle w:val="TableParagraph"/>
              <w:spacing w:before="40" w:after="40"/>
              <w:ind w:left="101"/>
              <w:rPr>
                <w:sz w:val="20"/>
                <w:szCs w:val="20"/>
              </w:rPr>
            </w:pPr>
            <w:r w:rsidRPr="00A22921">
              <w:rPr>
                <w:b/>
                <w:color w:val="FFFFFF"/>
                <w:sz w:val="20"/>
                <w:szCs w:val="20"/>
              </w:rPr>
              <w:t>Title</w:t>
            </w:r>
          </w:p>
        </w:tc>
        <w:tc>
          <w:tcPr>
            <w:tcW w:w="1440" w:type="dxa"/>
            <w:shd w:val="clear" w:color="auto" w:fill="4F81BD" w:themeFill="accent1"/>
          </w:tcPr>
          <w:p w14:paraId="2C8A6012" w14:textId="05B42528" w:rsidR="00551A4A" w:rsidRPr="00A22921" w:rsidRDefault="00551A4A" w:rsidP="00551A4A">
            <w:pPr>
              <w:pStyle w:val="TableParagraph"/>
              <w:spacing w:before="40" w:after="40"/>
              <w:ind w:right="98"/>
              <w:jc w:val="right"/>
              <w:rPr>
                <w:sz w:val="20"/>
                <w:szCs w:val="20"/>
              </w:rPr>
            </w:pPr>
            <w:r w:rsidRPr="00A22921">
              <w:rPr>
                <w:b/>
                <w:color w:val="FFFFFF"/>
                <w:sz w:val="20"/>
                <w:szCs w:val="20"/>
              </w:rPr>
              <w:t>MIA, NAP</w:t>
            </w:r>
          </w:p>
        </w:tc>
        <w:tc>
          <w:tcPr>
            <w:tcW w:w="1796" w:type="dxa"/>
            <w:tcBorders>
              <w:right w:val="nil"/>
            </w:tcBorders>
            <w:shd w:val="clear" w:color="auto" w:fill="4F81BD" w:themeFill="accent1"/>
          </w:tcPr>
          <w:p w14:paraId="539461AA" w14:textId="6B02239B" w:rsidR="00551A4A" w:rsidRPr="00A22921" w:rsidRDefault="00551A4A" w:rsidP="00551A4A">
            <w:pPr>
              <w:pStyle w:val="TableParagraph"/>
              <w:spacing w:before="40" w:after="40"/>
              <w:ind w:right="99"/>
              <w:jc w:val="right"/>
              <w:rPr>
                <w:sz w:val="20"/>
                <w:szCs w:val="20"/>
              </w:rPr>
            </w:pPr>
            <w:r w:rsidRPr="00A22921">
              <w:rPr>
                <w:b/>
                <w:color w:val="FFFFFF"/>
                <w:sz w:val="20"/>
                <w:szCs w:val="20"/>
              </w:rPr>
              <w:t>GEF Grant ($)</w:t>
            </w:r>
          </w:p>
        </w:tc>
      </w:tr>
      <w:tr w:rsidR="00851DC8" w:rsidRPr="00A22921" w14:paraId="35B83190" w14:textId="77777777" w:rsidTr="00551A4A">
        <w:trPr>
          <w:trHeight w:val="350"/>
          <w:tblCellSpacing w:w="4" w:type="dxa"/>
        </w:trPr>
        <w:tc>
          <w:tcPr>
            <w:tcW w:w="1409" w:type="dxa"/>
            <w:tcBorders>
              <w:left w:val="nil"/>
            </w:tcBorders>
            <w:shd w:val="clear" w:color="auto" w:fill="4F81BD" w:themeFill="accent1"/>
          </w:tcPr>
          <w:p w14:paraId="01E2AB91" w14:textId="77777777" w:rsidR="00851DC8" w:rsidRPr="00A22921" w:rsidRDefault="00851DC8" w:rsidP="00E06FAF">
            <w:pPr>
              <w:pStyle w:val="TableParagraph"/>
              <w:spacing w:before="58"/>
              <w:ind w:right="334"/>
              <w:jc w:val="right"/>
              <w:rPr>
                <w:b/>
                <w:sz w:val="20"/>
                <w:szCs w:val="20"/>
              </w:rPr>
            </w:pPr>
            <w:r w:rsidRPr="00A22921">
              <w:rPr>
                <w:b/>
                <w:color w:val="FFFFFF"/>
                <w:sz w:val="20"/>
                <w:szCs w:val="20"/>
              </w:rPr>
              <w:t>UNIDO</w:t>
            </w:r>
          </w:p>
        </w:tc>
        <w:tc>
          <w:tcPr>
            <w:tcW w:w="2209" w:type="dxa"/>
            <w:tcBorders>
              <w:right w:val="nil"/>
            </w:tcBorders>
            <w:shd w:val="clear" w:color="auto" w:fill="B8CCE3"/>
          </w:tcPr>
          <w:p w14:paraId="6FDC983D" w14:textId="77777777" w:rsidR="00851DC8" w:rsidRPr="00A22921" w:rsidRDefault="00851DC8" w:rsidP="00E06FAF">
            <w:pPr>
              <w:pStyle w:val="TableParagraph"/>
              <w:ind w:left="102"/>
              <w:rPr>
                <w:sz w:val="20"/>
                <w:szCs w:val="20"/>
              </w:rPr>
            </w:pPr>
            <w:r w:rsidRPr="00A22921">
              <w:rPr>
                <w:sz w:val="20"/>
                <w:szCs w:val="20"/>
              </w:rPr>
              <w:t>Tunisia</w:t>
            </w:r>
          </w:p>
        </w:tc>
        <w:tc>
          <w:tcPr>
            <w:tcW w:w="6094" w:type="dxa"/>
            <w:tcBorders>
              <w:left w:val="nil"/>
            </w:tcBorders>
            <w:shd w:val="clear" w:color="auto" w:fill="B8CCE3"/>
          </w:tcPr>
          <w:p w14:paraId="7CC94FB3" w14:textId="77777777" w:rsidR="00851DC8" w:rsidRPr="00A22921" w:rsidRDefault="00851DC8" w:rsidP="00E06FAF">
            <w:pPr>
              <w:pStyle w:val="TableParagraph"/>
              <w:ind w:left="101"/>
              <w:rPr>
                <w:sz w:val="20"/>
                <w:szCs w:val="20"/>
              </w:rPr>
            </w:pPr>
            <w:r w:rsidRPr="00A22921">
              <w:rPr>
                <w:sz w:val="20"/>
                <w:szCs w:val="20"/>
              </w:rPr>
              <w:t>Improve Mercury Management in Tunisia</w:t>
            </w:r>
          </w:p>
        </w:tc>
        <w:tc>
          <w:tcPr>
            <w:tcW w:w="1440" w:type="dxa"/>
            <w:shd w:val="clear" w:color="auto" w:fill="B8CCE3"/>
          </w:tcPr>
          <w:p w14:paraId="52037A3E" w14:textId="77777777" w:rsidR="00851DC8" w:rsidRPr="00A22921" w:rsidRDefault="00851DC8" w:rsidP="00E06FAF">
            <w:pPr>
              <w:pStyle w:val="TableParagraph"/>
              <w:ind w:right="98"/>
              <w:jc w:val="right"/>
              <w:rPr>
                <w:sz w:val="20"/>
                <w:szCs w:val="20"/>
              </w:rPr>
            </w:pPr>
            <w:r w:rsidRPr="00A22921">
              <w:rPr>
                <w:sz w:val="20"/>
                <w:szCs w:val="20"/>
              </w:rPr>
              <w:t>600,000</w:t>
            </w:r>
          </w:p>
        </w:tc>
        <w:tc>
          <w:tcPr>
            <w:tcW w:w="1796" w:type="dxa"/>
            <w:tcBorders>
              <w:right w:val="nil"/>
            </w:tcBorders>
            <w:shd w:val="clear" w:color="auto" w:fill="B8CCE3"/>
          </w:tcPr>
          <w:p w14:paraId="6A756BDF" w14:textId="77777777" w:rsidR="00851DC8" w:rsidRPr="00A22921" w:rsidRDefault="00851DC8" w:rsidP="00E06FAF">
            <w:pPr>
              <w:pStyle w:val="TableParagraph"/>
              <w:ind w:right="99"/>
              <w:jc w:val="right"/>
              <w:rPr>
                <w:sz w:val="20"/>
                <w:szCs w:val="20"/>
              </w:rPr>
            </w:pPr>
            <w:r w:rsidRPr="00A22921">
              <w:rPr>
                <w:sz w:val="20"/>
                <w:szCs w:val="20"/>
              </w:rPr>
              <w:t>2,350,000</w:t>
            </w:r>
          </w:p>
        </w:tc>
      </w:tr>
      <w:tr w:rsidR="00851DC8" w:rsidRPr="00A22921" w14:paraId="5C0704CD" w14:textId="77777777" w:rsidTr="00551A4A">
        <w:trPr>
          <w:trHeight w:val="610"/>
          <w:tblCellSpacing w:w="4" w:type="dxa"/>
        </w:trPr>
        <w:tc>
          <w:tcPr>
            <w:tcW w:w="1409" w:type="dxa"/>
            <w:tcBorders>
              <w:left w:val="nil"/>
              <w:bottom w:val="nil"/>
            </w:tcBorders>
            <w:shd w:val="clear" w:color="auto" w:fill="4F81BD" w:themeFill="accent1"/>
          </w:tcPr>
          <w:p w14:paraId="76523C33" w14:textId="77777777" w:rsidR="00851DC8" w:rsidRPr="00A22921" w:rsidRDefault="00851DC8" w:rsidP="00E06FAF">
            <w:pPr>
              <w:pStyle w:val="TableParagraph"/>
              <w:spacing w:before="58"/>
              <w:ind w:right="396"/>
              <w:jc w:val="right"/>
              <w:rPr>
                <w:b/>
                <w:sz w:val="20"/>
                <w:szCs w:val="20"/>
              </w:rPr>
            </w:pPr>
            <w:r w:rsidRPr="00A22921">
              <w:rPr>
                <w:b/>
                <w:color w:val="FFFFFF"/>
                <w:sz w:val="20"/>
                <w:szCs w:val="20"/>
              </w:rPr>
              <w:t>UNDP</w:t>
            </w:r>
          </w:p>
        </w:tc>
        <w:tc>
          <w:tcPr>
            <w:tcW w:w="2209" w:type="dxa"/>
            <w:tcBorders>
              <w:bottom w:val="nil"/>
              <w:right w:val="nil"/>
            </w:tcBorders>
            <w:shd w:val="clear" w:color="auto" w:fill="DBE4F0"/>
          </w:tcPr>
          <w:p w14:paraId="4BDC5707" w14:textId="77777777" w:rsidR="00851DC8" w:rsidRPr="00A22921" w:rsidRDefault="00851DC8" w:rsidP="00E06FAF">
            <w:pPr>
              <w:pStyle w:val="TableParagraph"/>
              <w:ind w:left="102"/>
              <w:rPr>
                <w:sz w:val="20"/>
                <w:szCs w:val="20"/>
              </w:rPr>
            </w:pPr>
            <w:r w:rsidRPr="00A22921">
              <w:rPr>
                <w:sz w:val="20"/>
                <w:szCs w:val="20"/>
              </w:rPr>
              <w:t>Vietnam</w:t>
            </w:r>
          </w:p>
        </w:tc>
        <w:tc>
          <w:tcPr>
            <w:tcW w:w="6094" w:type="dxa"/>
            <w:tcBorders>
              <w:left w:val="nil"/>
              <w:bottom w:val="nil"/>
            </w:tcBorders>
            <w:shd w:val="clear" w:color="auto" w:fill="DBE4F0"/>
          </w:tcPr>
          <w:p w14:paraId="5F0393F6" w14:textId="77777777" w:rsidR="00851DC8" w:rsidRPr="00A22921" w:rsidRDefault="00851DC8" w:rsidP="00E06FAF">
            <w:pPr>
              <w:pStyle w:val="TableParagraph"/>
              <w:ind w:left="101" w:right="20"/>
              <w:rPr>
                <w:sz w:val="20"/>
                <w:szCs w:val="20"/>
              </w:rPr>
            </w:pPr>
            <w:r w:rsidRPr="00A22921">
              <w:rPr>
                <w:sz w:val="20"/>
                <w:szCs w:val="20"/>
              </w:rPr>
              <w:t>Application of Green Chemistry in Vietnam to Support Green Growth and Reduction in the use and Release of POPs/harmful Chemicals</w:t>
            </w:r>
          </w:p>
        </w:tc>
        <w:tc>
          <w:tcPr>
            <w:tcW w:w="1440" w:type="dxa"/>
            <w:tcBorders>
              <w:bottom w:val="nil"/>
            </w:tcBorders>
            <w:shd w:val="clear" w:color="auto" w:fill="DBE4F0"/>
          </w:tcPr>
          <w:p w14:paraId="27503E34" w14:textId="77777777" w:rsidR="00851DC8" w:rsidRPr="00A22921" w:rsidRDefault="00851DC8" w:rsidP="00E06FAF">
            <w:pPr>
              <w:pStyle w:val="TableParagraph"/>
              <w:ind w:right="98"/>
              <w:jc w:val="right"/>
              <w:rPr>
                <w:sz w:val="20"/>
                <w:szCs w:val="20"/>
              </w:rPr>
            </w:pPr>
            <w:r w:rsidRPr="00A22921">
              <w:rPr>
                <w:sz w:val="20"/>
                <w:szCs w:val="20"/>
              </w:rPr>
              <w:t>469,800</w:t>
            </w:r>
          </w:p>
        </w:tc>
        <w:tc>
          <w:tcPr>
            <w:tcW w:w="1796" w:type="dxa"/>
            <w:tcBorders>
              <w:bottom w:val="nil"/>
              <w:right w:val="nil"/>
            </w:tcBorders>
            <w:shd w:val="clear" w:color="auto" w:fill="DBE4F0"/>
          </w:tcPr>
          <w:p w14:paraId="4C6F11B4" w14:textId="77777777" w:rsidR="00851DC8" w:rsidRPr="00A22921" w:rsidRDefault="00851DC8" w:rsidP="00E06FAF">
            <w:pPr>
              <w:pStyle w:val="TableParagraph"/>
              <w:ind w:right="99"/>
              <w:jc w:val="right"/>
              <w:rPr>
                <w:sz w:val="20"/>
                <w:szCs w:val="20"/>
              </w:rPr>
            </w:pPr>
            <w:r w:rsidRPr="00A22921">
              <w:rPr>
                <w:sz w:val="20"/>
                <w:szCs w:val="20"/>
              </w:rPr>
              <w:t>1,000,000</w:t>
            </w:r>
          </w:p>
        </w:tc>
      </w:tr>
    </w:tbl>
    <w:p w14:paraId="584E711F" w14:textId="662E19BB" w:rsidR="00851DC8" w:rsidRPr="00A22921" w:rsidRDefault="00851DC8" w:rsidP="00A34E16">
      <w:pPr>
        <w:pStyle w:val="Anxtitle"/>
        <w:keepNext/>
        <w:keepLines/>
        <w:spacing w:before="120" w:after="120"/>
        <w:rPr>
          <w:color w:val="365F91" w:themeColor="accent1" w:themeShade="BF"/>
          <w:sz w:val="20"/>
          <w:szCs w:val="20"/>
        </w:rPr>
      </w:pPr>
      <w:bookmarkStart w:id="116" w:name="_bookmark56"/>
      <w:bookmarkStart w:id="117" w:name="_Toc492299224"/>
      <w:bookmarkEnd w:id="116"/>
      <w:r w:rsidRPr="00A22921">
        <w:rPr>
          <w:color w:val="365F91" w:themeColor="accent1" w:themeShade="BF"/>
          <w:sz w:val="20"/>
          <w:szCs w:val="20"/>
        </w:rPr>
        <w:t>Full-Sized Projects and Programs</w:t>
      </w:r>
      <w:bookmarkEnd w:id="117"/>
    </w:p>
    <w:tbl>
      <w:tblPr>
        <w:tblW w:w="12948" w:type="dxa"/>
        <w:tblInd w:w="6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32"/>
        <w:gridCol w:w="1998"/>
        <w:gridCol w:w="6082"/>
        <w:gridCol w:w="1530"/>
        <w:gridCol w:w="1706"/>
      </w:tblGrid>
      <w:tr w:rsidR="00551A4A" w14:paraId="6238B537" w14:textId="77777777" w:rsidTr="00551A4A">
        <w:trPr>
          <w:trHeight w:val="338"/>
        </w:trPr>
        <w:tc>
          <w:tcPr>
            <w:tcW w:w="1632" w:type="dxa"/>
            <w:tcBorders>
              <w:left w:val="nil"/>
              <w:bottom w:val="single" w:sz="6" w:space="0" w:color="FFFFFF"/>
            </w:tcBorders>
            <w:shd w:val="clear" w:color="auto" w:fill="4F81BD" w:themeFill="accent1"/>
          </w:tcPr>
          <w:p w14:paraId="0EFFC29D" w14:textId="1C865A4E" w:rsidR="00551A4A" w:rsidRPr="00A22921" w:rsidRDefault="00551A4A" w:rsidP="00551A4A">
            <w:pPr>
              <w:pStyle w:val="TableParagraph"/>
              <w:spacing w:before="40" w:after="40"/>
              <w:ind w:left="142" w:right="142"/>
              <w:jc w:val="center"/>
              <w:rPr>
                <w:b/>
                <w:color w:val="FFFFFF"/>
                <w:sz w:val="20"/>
                <w:szCs w:val="20"/>
              </w:rPr>
            </w:pPr>
            <w:r w:rsidRPr="00A22921">
              <w:rPr>
                <w:b/>
                <w:color w:val="FFFFFF"/>
                <w:sz w:val="20"/>
                <w:szCs w:val="20"/>
              </w:rPr>
              <w:t>Agency</w:t>
            </w:r>
          </w:p>
        </w:tc>
        <w:tc>
          <w:tcPr>
            <w:tcW w:w="1998" w:type="dxa"/>
            <w:tcBorders>
              <w:bottom w:val="single" w:sz="6" w:space="0" w:color="FFFFFF"/>
            </w:tcBorders>
            <w:shd w:val="clear" w:color="auto" w:fill="4F81BD" w:themeFill="accent1"/>
          </w:tcPr>
          <w:p w14:paraId="04D9CBF8" w14:textId="6943204D" w:rsidR="00551A4A" w:rsidRPr="00A22921" w:rsidRDefault="00551A4A" w:rsidP="00551A4A">
            <w:pPr>
              <w:pStyle w:val="TableParagraph"/>
              <w:spacing w:before="40" w:after="40"/>
              <w:ind w:left="102"/>
              <w:rPr>
                <w:sz w:val="20"/>
                <w:szCs w:val="20"/>
              </w:rPr>
            </w:pPr>
            <w:r w:rsidRPr="00A22921">
              <w:rPr>
                <w:b/>
                <w:color w:val="FFFFFF"/>
                <w:sz w:val="20"/>
                <w:szCs w:val="20"/>
              </w:rPr>
              <w:t>Country</w:t>
            </w:r>
          </w:p>
        </w:tc>
        <w:tc>
          <w:tcPr>
            <w:tcW w:w="6082" w:type="dxa"/>
            <w:tcBorders>
              <w:bottom w:val="single" w:sz="6" w:space="0" w:color="FFFFFF"/>
            </w:tcBorders>
            <w:shd w:val="clear" w:color="auto" w:fill="4F81BD" w:themeFill="accent1"/>
          </w:tcPr>
          <w:p w14:paraId="32728EC9" w14:textId="4F3B0C21" w:rsidR="00551A4A" w:rsidRPr="00A22921" w:rsidRDefault="00551A4A" w:rsidP="00551A4A">
            <w:pPr>
              <w:pStyle w:val="TableParagraph"/>
              <w:spacing w:before="40" w:after="40"/>
              <w:ind w:left="103"/>
              <w:rPr>
                <w:sz w:val="20"/>
                <w:szCs w:val="20"/>
              </w:rPr>
            </w:pPr>
            <w:r w:rsidRPr="00A22921">
              <w:rPr>
                <w:b/>
                <w:color w:val="FFFFFF"/>
                <w:sz w:val="20"/>
                <w:szCs w:val="20"/>
              </w:rPr>
              <w:t>Title</w:t>
            </w:r>
          </w:p>
        </w:tc>
        <w:tc>
          <w:tcPr>
            <w:tcW w:w="1530" w:type="dxa"/>
            <w:tcBorders>
              <w:bottom w:val="single" w:sz="6" w:space="0" w:color="FFFFFF"/>
              <w:right w:val="single" w:sz="6" w:space="0" w:color="FFFFFF"/>
            </w:tcBorders>
            <w:shd w:val="clear" w:color="auto" w:fill="4F81BD" w:themeFill="accent1"/>
          </w:tcPr>
          <w:p w14:paraId="6FDC7681" w14:textId="274D25E2" w:rsidR="00551A4A" w:rsidRPr="00A22921" w:rsidRDefault="00551A4A" w:rsidP="00551A4A">
            <w:pPr>
              <w:pStyle w:val="TableParagraph"/>
              <w:spacing w:before="40" w:after="40"/>
              <w:ind w:right="97"/>
              <w:jc w:val="right"/>
              <w:rPr>
                <w:sz w:val="20"/>
                <w:szCs w:val="20"/>
              </w:rPr>
            </w:pPr>
            <w:r w:rsidRPr="00A22921">
              <w:rPr>
                <w:b/>
                <w:color w:val="FFFFFF"/>
                <w:sz w:val="20"/>
                <w:szCs w:val="20"/>
              </w:rPr>
              <w:t>MIA, NAP</w:t>
            </w:r>
          </w:p>
        </w:tc>
        <w:tc>
          <w:tcPr>
            <w:tcW w:w="1706" w:type="dxa"/>
            <w:tcBorders>
              <w:left w:val="single" w:sz="6" w:space="0" w:color="FFFFFF"/>
              <w:bottom w:val="single" w:sz="6" w:space="0" w:color="FFFFFF"/>
              <w:right w:val="nil"/>
            </w:tcBorders>
            <w:shd w:val="clear" w:color="auto" w:fill="4F81BD" w:themeFill="accent1"/>
          </w:tcPr>
          <w:p w14:paraId="77BB299F" w14:textId="55B3050D" w:rsidR="00551A4A" w:rsidRDefault="00551A4A" w:rsidP="00551A4A">
            <w:pPr>
              <w:pStyle w:val="TableParagraph"/>
              <w:spacing w:before="40" w:after="40"/>
              <w:ind w:right="101"/>
              <w:jc w:val="right"/>
            </w:pPr>
            <w:r w:rsidRPr="00914EA7">
              <w:rPr>
                <w:b/>
                <w:color w:val="FFFFFF"/>
                <w:sz w:val="20"/>
                <w:szCs w:val="20"/>
              </w:rPr>
              <w:t>GEF Grant ($)</w:t>
            </w:r>
          </w:p>
        </w:tc>
      </w:tr>
      <w:tr w:rsidR="00851DC8" w14:paraId="770E43DA" w14:textId="77777777" w:rsidTr="00551A4A">
        <w:trPr>
          <w:trHeight w:val="640"/>
        </w:trPr>
        <w:tc>
          <w:tcPr>
            <w:tcW w:w="1632" w:type="dxa"/>
            <w:tcBorders>
              <w:left w:val="nil"/>
              <w:bottom w:val="single" w:sz="6" w:space="0" w:color="FFFFFF"/>
            </w:tcBorders>
            <w:shd w:val="clear" w:color="auto" w:fill="4F81BC"/>
          </w:tcPr>
          <w:p w14:paraId="67FEB069" w14:textId="77777777" w:rsidR="00851DC8" w:rsidRPr="00A22921" w:rsidRDefault="00851DC8" w:rsidP="00E06FAF">
            <w:pPr>
              <w:pStyle w:val="TableParagraph"/>
              <w:spacing w:before="58"/>
              <w:ind w:left="142" w:right="142"/>
              <w:jc w:val="center"/>
              <w:rPr>
                <w:b/>
                <w:sz w:val="20"/>
                <w:szCs w:val="20"/>
              </w:rPr>
            </w:pPr>
            <w:r w:rsidRPr="00A22921">
              <w:rPr>
                <w:b/>
                <w:color w:val="FFFFFF"/>
                <w:sz w:val="20"/>
                <w:szCs w:val="20"/>
              </w:rPr>
              <w:t>UNIDO</w:t>
            </w:r>
          </w:p>
        </w:tc>
        <w:tc>
          <w:tcPr>
            <w:tcW w:w="1998" w:type="dxa"/>
            <w:tcBorders>
              <w:bottom w:val="single" w:sz="6" w:space="0" w:color="FFFFFF"/>
            </w:tcBorders>
            <w:shd w:val="clear" w:color="auto" w:fill="B8CCE3"/>
          </w:tcPr>
          <w:p w14:paraId="30C2A588" w14:textId="77777777" w:rsidR="00851DC8" w:rsidRPr="00A22921" w:rsidRDefault="00851DC8" w:rsidP="00E06FAF">
            <w:pPr>
              <w:pStyle w:val="TableParagraph"/>
              <w:ind w:left="102"/>
              <w:rPr>
                <w:sz w:val="20"/>
                <w:szCs w:val="20"/>
              </w:rPr>
            </w:pPr>
            <w:r w:rsidRPr="00A22921">
              <w:rPr>
                <w:sz w:val="20"/>
                <w:szCs w:val="20"/>
              </w:rPr>
              <w:t>China</w:t>
            </w:r>
          </w:p>
        </w:tc>
        <w:tc>
          <w:tcPr>
            <w:tcW w:w="6082" w:type="dxa"/>
            <w:tcBorders>
              <w:bottom w:val="single" w:sz="6" w:space="0" w:color="FFFFFF"/>
            </w:tcBorders>
            <w:shd w:val="clear" w:color="auto" w:fill="B8CCE3"/>
          </w:tcPr>
          <w:p w14:paraId="36550FC6" w14:textId="77777777" w:rsidR="00851DC8" w:rsidRPr="00A22921" w:rsidRDefault="00851DC8" w:rsidP="00E06FAF">
            <w:pPr>
              <w:pStyle w:val="TableParagraph"/>
              <w:ind w:left="103"/>
              <w:rPr>
                <w:sz w:val="20"/>
                <w:szCs w:val="20"/>
              </w:rPr>
            </w:pPr>
            <w:r w:rsidRPr="00A22921">
              <w:rPr>
                <w:sz w:val="20"/>
                <w:szCs w:val="20"/>
              </w:rPr>
              <w:t>Demonstration of Mercury Reduction and Minimization in the Production of Vinyl Chloride Monomer</w:t>
            </w:r>
          </w:p>
        </w:tc>
        <w:tc>
          <w:tcPr>
            <w:tcW w:w="1530" w:type="dxa"/>
            <w:tcBorders>
              <w:bottom w:val="single" w:sz="6" w:space="0" w:color="FFFFFF"/>
              <w:right w:val="single" w:sz="6" w:space="0" w:color="FFFFFF"/>
            </w:tcBorders>
            <w:shd w:val="clear" w:color="auto" w:fill="B8CCE3"/>
          </w:tcPr>
          <w:p w14:paraId="784AEFB3" w14:textId="77777777" w:rsidR="00851DC8" w:rsidRPr="00A22921" w:rsidRDefault="00851DC8" w:rsidP="00E06FAF">
            <w:pPr>
              <w:pStyle w:val="TableParagraph"/>
              <w:ind w:right="97"/>
              <w:jc w:val="right"/>
              <w:rPr>
                <w:sz w:val="20"/>
                <w:szCs w:val="20"/>
              </w:rPr>
            </w:pPr>
            <w:r w:rsidRPr="00A22921">
              <w:rPr>
                <w:sz w:val="20"/>
                <w:szCs w:val="20"/>
              </w:rPr>
              <w:t>16,200,000</w:t>
            </w:r>
          </w:p>
        </w:tc>
        <w:tc>
          <w:tcPr>
            <w:tcW w:w="1706" w:type="dxa"/>
            <w:tcBorders>
              <w:left w:val="single" w:sz="6" w:space="0" w:color="FFFFFF"/>
              <w:bottom w:val="single" w:sz="6" w:space="0" w:color="FFFFFF"/>
              <w:right w:val="nil"/>
            </w:tcBorders>
            <w:shd w:val="clear" w:color="auto" w:fill="B8CCE3"/>
          </w:tcPr>
          <w:p w14:paraId="6DDA9EE2" w14:textId="77777777" w:rsidR="00851DC8" w:rsidRDefault="00851DC8" w:rsidP="00E06FAF">
            <w:pPr>
              <w:pStyle w:val="TableParagraph"/>
              <w:ind w:right="101"/>
              <w:jc w:val="right"/>
            </w:pPr>
            <w:r>
              <w:t>99,000,000</w:t>
            </w:r>
          </w:p>
        </w:tc>
      </w:tr>
      <w:tr w:rsidR="00851DC8" w14:paraId="7813FD69" w14:textId="77777777" w:rsidTr="00551A4A">
        <w:trPr>
          <w:trHeight w:val="620"/>
        </w:trPr>
        <w:tc>
          <w:tcPr>
            <w:tcW w:w="1632" w:type="dxa"/>
            <w:tcBorders>
              <w:top w:val="single" w:sz="6" w:space="0" w:color="FFFFFF"/>
              <w:left w:val="nil"/>
              <w:bottom w:val="single" w:sz="6" w:space="0" w:color="FFFFFF"/>
            </w:tcBorders>
            <w:shd w:val="clear" w:color="auto" w:fill="4F81BC"/>
          </w:tcPr>
          <w:p w14:paraId="794DF6DB" w14:textId="77777777" w:rsidR="00851DC8" w:rsidRPr="00A22921" w:rsidRDefault="00851DC8" w:rsidP="00E06FAF">
            <w:pPr>
              <w:pStyle w:val="TableParagraph"/>
              <w:spacing w:before="57"/>
              <w:ind w:left="142" w:right="142"/>
              <w:jc w:val="center"/>
              <w:rPr>
                <w:b/>
                <w:sz w:val="20"/>
                <w:szCs w:val="20"/>
              </w:rPr>
            </w:pPr>
            <w:r w:rsidRPr="00A22921">
              <w:rPr>
                <w:b/>
                <w:color w:val="FFFFFF"/>
                <w:sz w:val="20"/>
                <w:szCs w:val="20"/>
              </w:rPr>
              <w:t>World Bank</w:t>
            </w:r>
          </w:p>
        </w:tc>
        <w:tc>
          <w:tcPr>
            <w:tcW w:w="1998" w:type="dxa"/>
            <w:tcBorders>
              <w:top w:val="single" w:sz="6" w:space="0" w:color="FFFFFF"/>
              <w:bottom w:val="single" w:sz="6" w:space="0" w:color="FFFFFF"/>
            </w:tcBorders>
            <w:shd w:val="clear" w:color="auto" w:fill="DBE4F0"/>
          </w:tcPr>
          <w:p w14:paraId="3F0428B8" w14:textId="77777777" w:rsidR="00851DC8" w:rsidRPr="00A22921" w:rsidRDefault="00851DC8" w:rsidP="00E06FAF">
            <w:pPr>
              <w:pStyle w:val="TableParagraph"/>
              <w:spacing w:before="52"/>
              <w:ind w:left="102"/>
              <w:rPr>
                <w:sz w:val="20"/>
                <w:szCs w:val="20"/>
              </w:rPr>
            </w:pPr>
            <w:r w:rsidRPr="00A22921">
              <w:rPr>
                <w:sz w:val="20"/>
                <w:szCs w:val="20"/>
              </w:rPr>
              <w:t>China</w:t>
            </w:r>
          </w:p>
        </w:tc>
        <w:tc>
          <w:tcPr>
            <w:tcW w:w="6082" w:type="dxa"/>
            <w:tcBorders>
              <w:top w:val="single" w:sz="6" w:space="0" w:color="FFFFFF"/>
              <w:bottom w:val="single" w:sz="6" w:space="0" w:color="FFFFFF"/>
            </w:tcBorders>
            <w:shd w:val="clear" w:color="auto" w:fill="DBE4F0"/>
          </w:tcPr>
          <w:p w14:paraId="1D9AE9BF" w14:textId="77777777" w:rsidR="00851DC8" w:rsidRPr="00A22921" w:rsidRDefault="00851DC8" w:rsidP="00E06FAF">
            <w:pPr>
              <w:pStyle w:val="TableParagraph"/>
              <w:spacing w:before="52"/>
              <w:ind w:left="103"/>
              <w:rPr>
                <w:sz w:val="20"/>
                <w:szCs w:val="20"/>
              </w:rPr>
            </w:pPr>
            <w:r w:rsidRPr="00A22921">
              <w:rPr>
                <w:sz w:val="20"/>
                <w:szCs w:val="20"/>
              </w:rPr>
              <w:t>Capacity Strengthening for Implementation of Minamata Convention on Mercury</w:t>
            </w:r>
          </w:p>
        </w:tc>
        <w:tc>
          <w:tcPr>
            <w:tcW w:w="1530" w:type="dxa"/>
            <w:tcBorders>
              <w:top w:val="single" w:sz="6" w:space="0" w:color="FFFFFF"/>
              <w:bottom w:val="single" w:sz="6" w:space="0" w:color="FFFFFF"/>
              <w:right w:val="single" w:sz="6" w:space="0" w:color="FFFFFF"/>
            </w:tcBorders>
            <w:shd w:val="clear" w:color="auto" w:fill="DBE4F0"/>
          </w:tcPr>
          <w:p w14:paraId="5B060220" w14:textId="77777777" w:rsidR="00851DC8" w:rsidRPr="00A22921" w:rsidRDefault="00851DC8" w:rsidP="00E06FAF">
            <w:pPr>
              <w:pStyle w:val="TableParagraph"/>
              <w:spacing w:before="52"/>
              <w:ind w:right="97"/>
              <w:jc w:val="right"/>
              <w:rPr>
                <w:sz w:val="20"/>
                <w:szCs w:val="20"/>
              </w:rPr>
            </w:pPr>
            <w:r w:rsidRPr="00A22921">
              <w:rPr>
                <w:sz w:val="20"/>
                <w:szCs w:val="20"/>
              </w:rPr>
              <w:t>8,000,000</w:t>
            </w:r>
          </w:p>
        </w:tc>
        <w:tc>
          <w:tcPr>
            <w:tcW w:w="1706" w:type="dxa"/>
            <w:tcBorders>
              <w:top w:val="single" w:sz="6" w:space="0" w:color="FFFFFF"/>
              <w:left w:val="single" w:sz="6" w:space="0" w:color="FFFFFF"/>
              <w:bottom w:val="single" w:sz="6" w:space="0" w:color="FFFFFF"/>
              <w:right w:val="nil"/>
            </w:tcBorders>
            <w:shd w:val="clear" w:color="auto" w:fill="DBE4F0"/>
          </w:tcPr>
          <w:p w14:paraId="108C793E" w14:textId="77777777" w:rsidR="00851DC8" w:rsidRDefault="00851DC8" w:rsidP="00E06FAF">
            <w:pPr>
              <w:pStyle w:val="TableParagraph"/>
              <w:spacing w:before="52"/>
              <w:ind w:right="101"/>
              <w:jc w:val="right"/>
            </w:pPr>
            <w:r>
              <w:t>8,000,000</w:t>
            </w:r>
          </w:p>
        </w:tc>
      </w:tr>
      <w:tr w:rsidR="00851DC8" w14:paraId="351AF016" w14:textId="77777777" w:rsidTr="00551A4A">
        <w:trPr>
          <w:trHeight w:val="860"/>
        </w:trPr>
        <w:tc>
          <w:tcPr>
            <w:tcW w:w="1632" w:type="dxa"/>
            <w:tcBorders>
              <w:top w:val="single" w:sz="6" w:space="0" w:color="FFFFFF"/>
              <w:left w:val="nil"/>
            </w:tcBorders>
            <w:shd w:val="clear" w:color="auto" w:fill="4F81BC"/>
          </w:tcPr>
          <w:p w14:paraId="31EDA6B2" w14:textId="77777777" w:rsidR="00851DC8" w:rsidRPr="00A22921" w:rsidRDefault="00851DC8" w:rsidP="00E06FAF">
            <w:pPr>
              <w:pStyle w:val="TableParagraph"/>
              <w:spacing w:before="57"/>
              <w:ind w:left="139" w:right="142"/>
              <w:jc w:val="center"/>
              <w:rPr>
                <w:b/>
                <w:sz w:val="20"/>
                <w:szCs w:val="20"/>
              </w:rPr>
            </w:pPr>
            <w:r w:rsidRPr="00A22921">
              <w:rPr>
                <w:b/>
                <w:color w:val="FFFFFF"/>
                <w:sz w:val="20"/>
                <w:szCs w:val="20"/>
              </w:rPr>
              <w:t>UNDP</w:t>
            </w:r>
          </w:p>
        </w:tc>
        <w:tc>
          <w:tcPr>
            <w:tcW w:w="1998" w:type="dxa"/>
            <w:tcBorders>
              <w:top w:val="single" w:sz="6" w:space="0" w:color="FFFFFF"/>
            </w:tcBorders>
            <w:shd w:val="clear" w:color="auto" w:fill="B8CCE3"/>
          </w:tcPr>
          <w:p w14:paraId="0520D6C1" w14:textId="77777777" w:rsidR="00851DC8" w:rsidRPr="00A22921" w:rsidRDefault="00851DC8" w:rsidP="00E06FAF">
            <w:pPr>
              <w:pStyle w:val="TableParagraph"/>
              <w:spacing w:before="52"/>
              <w:ind w:left="102"/>
              <w:rPr>
                <w:sz w:val="20"/>
                <w:szCs w:val="20"/>
              </w:rPr>
            </w:pPr>
            <w:r w:rsidRPr="00A22921">
              <w:rPr>
                <w:sz w:val="20"/>
                <w:szCs w:val="20"/>
              </w:rPr>
              <w:t>Colombia</w:t>
            </w:r>
          </w:p>
        </w:tc>
        <w:tc>
          <w:tcPr>
            <w:tcW w:w="6082" w:type="dxa"/>
            <w:tcBorders>
              <w:top w:val="single" w:sz="6" w:space="0" w:color="FFFFFF"/>
            </w:tcBorders>
            <w:shd w:val="clear" w:color="auto" w:fill="B8CCE3"/>
          </w:tcPr>
          <w:p w14:paraId="57DB66A7" w14:textId="77777777" w:rsidR="00851DC8" w:rsidRPr="00A22921" w:rsidRDefault="00851DC8" w:rsidP="00E06FAF">
            <w:pPr>
              <w:pStyle w:val="TableParagraph"/>
              <w:spacing w:before="52"/>
              <w:ind w:left="103" w:right="104"/>
              <w:jc w:val="both"/>
              <w:rPr>
                <w:sz w:val="20"/>
                <w:szCs w:val="20"/>
              </w:rPr>
            </w:pPr>
            <w:r w:rsidRPr="00A22921">
              <w:rPr>
                <w:sz w:val="20"/>
                <w:szCs w:val="20"/>
              </w:rPr>
              <w:t>Reducing UPOPs and Mercury Releases from Healthcare Waste Management, e-Waste Treatment, Scrap Processing and Biomass Burning</w:t>
            </w:r>
          </w:p>
        </w:tc>
        <w:tc>
          <w:tcPr>
            <w:tcW w:w="1530" w:type="dxa"/>
            <w:tcBorders>
              <w:top w:val="single" w:sz="6" w:space="0" w:color="FFFFFF"/>
              <w:right w:val="single" w:sz="6" w:space="0" w:color="FFFFFF"/>
            </w:tcBorders>
            <w:shd w:val="clear" w:color="auto" w:fill="B8CCE3"/>
          </w:tcPr>
          <w:p w14:paraId="16FE0BE2" w14:textId="77777777" w:rsidR="00851DC8" w:rsidRPr="00A22921" w:rsidRDefault="00851DC8" w:rsidP="00E06FAF">
            <w:pPr>
              <w:pStyle w:val="TableParagraph"/>
              <w:spacing w:before="52"/>
              <w:ind w:right="97"/>
              <w:jc w:val="right"/>
              <w:rPr>
                <w:sz w:val="20"/>
                <w:szCs w:val="20"/>
              </w:rPr>
            </w:pPr>
            <w:r w:rsidRPr="00A22921">
              <w:rPr>
                <w:sz w:val="20"/>
                <w:szCs w:val="20"/>
              </w:rPr>
              <w:t>686,000</w:t>
            </w:r>
          </w:p>
        </w:tc>
        <w:tc>
          <w:tcPr>
            <w:tcW w:w="1706" w:type="dxa"/>
            <w:tcBorders>
              <w:top w:val="single" w:sz="6" w:space="0" w:color="FFFFFF"/>
              <w:left w:val="single" w:sz="6" w:space="0" w:color="FFFFFF"/>
              <w:right w:val="nil"/>
            </w:tcBorders>
            <w:shd w:val="clear" w:color="auto" w:fill="B8CCE3"/>
          </w:tcPr>
          <w:p w14:paraId="2B1A9034" w14:textId="77777777" w:rsidR="00851DC8" w:rsidRDefault="00851DC8" w:rsidP="00E06FAF">
            <w:pPr>
              <w:pStyle w:val="TableParagraph"/>
              <w:spacing w:before="52"/>
              <w:ind w:right="101"/>
              <w:jc w:val="right"/>
            </w:pPr>
            <w:r>
              <w:t>1,000,000</w:t>
            </w:r>
          </w:p>
        </w:tc>
      </w:tr>
      <w:tr w:rsidR="00851DC8" w14:paraId="1C6D54EF" w14:textId="77777777" w:rsidTr="00551A4A">
        <w:trPr>
          <w:trHeight w:val="620"/>
        </w:trPr>
        <w:tc>
          <w:tcPr>
            <w:tcW w:w="1632" w:type="dxa"/>
            <w:tcBorders>
              <w:left w:val="nil"/>
            </w:tcBorders>
            <w:shd w:val="clear" w:color="auto" w:fill="4F81BC"/>
          </w:tcPr>
          <w:p w14:paraId="6579439F" w14:textId="77777777" w:rsidR="00851DC8" w:rsidRPr="00A22921" w:rsidRDefault="00851DC8" w:rsidP="00E06FAF">
            <w:pPr>
              <w:pStyle w:val="TableParagraph"/>
              <w:spacing w:before="58"/>
              <w:ind w:left="139" w:right="142"/>
              <w:jc w:val="center"/>
              <w:rPr>
                <w:b/>
                <w:sz w:val="20"/>
                <w:szCs w:val="20"/>
              </w:rPr>
            </w:pPr>
            <w:r w:rsidRPr="00A22921">
              <w:rPr>
                <w:b/>
                <w:color w:val="FFFFFF"/>
                <w:sz w:val="20"/>
                <w:szCs w:val="20"/>
              </w:rPr>
              <w:t>UNDP</w:t>
            </w:r>
          </w:p>
        </w:tc>
        <w:tc>
          <w:tcPr>
            <w:tcW w:w="1998" w:type="dxa"/>
            <w:shd w:val="clear" w:color="auto" w:fill="DBE4F0"/>
          </w:tcPr>
          <w:p w14:paraId="78241D79" w14:textId="77777777" w:rsidR="00851DC8" w:rsidRPr="00A22921" w:rsidRDefault="00851DC8" w:rsidP="00E06FAF">
            <w:pPr>
              <w:pStyle w:val="TableParagraph"/>
              <w:ind w:left="102"/>
              <w:rPr>
                <w:sz w:val="20"/>
                <w:szCs w:val="20"/>
              </w:rPr>
            </w:pPr>
            <w:r w:rsidRPr="00A22921">
              <w:rPr>
                <w:sz w:val="20"/>
                <w:szCs w:val="20"/>
              </w:rPr>
              <w:t>Ecuador</w:t>
            </w:r>
          </w:p>
        </w:tc>
        <w:tc>
          <w:tcPr>
            <w:tcW w:w="6082" w:type="dxa"/>
            <w:shd w:val="clear" w:color="auto" w:fill="DBE4F0"/>
          </w:tcPr>
          <w:p w14:paraId="1C8BAEAF" w14:textId="77777777" w:rsidR="00851DC8" w:rsidRPr="00A22921" w:rsidRDefault="00851DC8" w:rsidP="00E06FAF">
            <w:pPr>
              <w:pStyle w:val="TableParagraph"/>
              <w:ind w:left="103" w:right="43"/>
              <w:rPr>
                <w:sz w:val="20"/>
                <w:szCs w:val="20"/>
              </w:rPr>
            </w:pPr>
            <w:r w:rsidRPr="00A22921">
              <w:rPr>
                <w:sz w:val="20"/>
                <w:szCs w:val="20"/>
              </w:rPr>
              <w:t>National Program for the Environmental Sound Management and Live Cycle Management of Chemical Substances</w:t>
            </w:r>
          </w:p>
        </w:tc>
        <w:tc>
          <w:tcPr>
            <w:tcW w:w="1530" w:type="dxa"/>
            <w:tcBorders>
              <w:right w:val="single" w:sz="6" w:space="0" w:color="FFFFFF"/>
            </w:tcBorders>
            <w:shd w:val="clear" w:color="auto" w:fill="DBE4F0"/>
          </w:tcPr>
          <w:p w14:paraId="35B92F7D" w14:textId="77777777" w:rsidR="00851DC8" w:rsidRPr="00A22921" w:rsidRDefault="00851DC8" w:rsidP="00E06FAF">
            <w:pPr>
              <w:pStyle w:val="TableParagraph"/>
              <w:ind w:right="97"/>
              <w:jc w:val="right"/>
              <w:rPr>
                <w:sz w:val="20"/>
                <w:szCs w:val="20"/>
              </w:rPr>
            </w:pPr>
            <w:r w:rsidRPr="00A22921">
              <w:rPr>
                <w:sz w:val="20"/>
                <w:szCs w:val="20"/>
              </w:rPr>
              <w:t>4,145,000</w:t>
            </w:r>
          </w:p>
        </w:tc>
        <w:tc>
          <w:tcPr>
            <w:tcW w:w="1706" w:type="dxa"/>
            <w:tcBorders>
              <w:left w:val="single" w:sz="6" w:space="0" w:color="FFFFFF"/>
              <w:right w:val="nil"/>
            </w:tcBorders>
            <w:shd w:val="clear" w:color="auto" w:fill="DBE4F0"/>
          </w:tcPr>
          <w:p w14:paraId="1C5FA5EE" w14:textId="77777777" w:rsidR="00851DC8" w:rsidRDefault="00851DC8" w:rsidP="00E06FAF">
            <w:pPr>
              <w:pStyle w:val="TableParagraph"/>
              <w:ind w:right="101"/>
              <w:jc w:val="right"/>
            </w:pPr>
            <w:r>
              <w:t>15,131,702</w:t>
            </w:r>
          </w:p>
        </w:tc>
      </w:tr>
      <w:tr w:rsidR="00851DC8" w14:paraId="7BCECA09" w14:textId="77777777" w:rsidTr="00551A4A">
        <w:trPr>
          <w:trHeight w:val="1447"/>
        </w:trPr>
        <w:tc>
          <w:tcPr>
            <w:tcW w:w="1632" w:type="dxa"/>
            <w:tcBorders>
              <w:left w:val="nil"/>
            </w:tcBorders>
            <w:shd w:val="clear" w:color="auto" w:fill="4F81BC"/>
          </w:tcPr>
          <w:p w14:paraId="29601484" w14:textId="77777777" w:rsidR="00851DC8" w:rsidRPr="00A22921" w:rsidRDefault="00851DC8" w:rsidP="00E06FAF">
            <w:pPr>
              <w:pStyle w:val="TableParagraph"/>
              <w:spacing w:before="58"/>
              <w:ind w:left="142" w:right="142"/>
              <w:jc w:val="center"/>
              <w:rPr>
                <w:b/>
                <w:sz w:val="20"/>
                <w:szCs w:val="20"/>
              </w:rPr>
            </w:pPr>
            <w:r w:rsidRPr="00A22921">
              <w:rPr>
                <w:b/>
                <w:color w:val="FFFFFF"/>
                <w:sz w:val="20"/>
                <w:szCs w:val="20"/>
              </w:rPr>
              <w:t>UNEP</w:t>
            </w:r>
          </w:p>
        </w:tc>
        <w:tc>
          <w:tcPr>
            <w:tcW w:w="1998" w:type="dxa"/>
            <w:shd w:val="clear" w:color="auto" w:fill="B8CCE3"/>
          </w:tcPr>
          <w:p w14:paraId="65FFCE90" w14:textId="77777777" w:rsidR="00851DC8" w:rsidRPr="00A22921" w:rsidRDefault="00851DC8" w:rsidP="00E06FAF">
            <w:pPr>
              <w:pStyle w:val="TableParagraph"/>
              <w:ind w:left="102" w:right="174"/>
              <w:rPr>
                <w:sz w:val="20"/>
                <w:szCs w:val="20"/>
              </w:rPr>
            </w:pPr>
            <w:r w:rsidRPr="00A22921">
              <w:rPr>
                <w:sz w:val="20"/>
                <w:szCs w:val="20"/>
              </w:rPr>
              <w:t>Regional (Albania, Bosnia- Herzegovina, Egypt, Lebanon, Libya, Morocco, Montenegro, Tunisia)</w:t>
            </w:r>
          </w:p>
        </w:tc>
        <w:tc>
          <w:tcPr>
            <w:tcW w:w="6082" w:type="dxa"/>
            <w:shd w:val="clear" w:color="auto" w:fill="B8CCE3"/>
          </w:tcPr>
          <w:p w14:paraId="21A45683" w14:textId="39C3C24A" w:rsidR="00851DC8" w:rsidRPr="00A22921" w:rsidRDefault="00851DC8" w:rsidP="00551A4A">
            <w:pPr>
              <w:pStyle w:val="TableParagraph"/>
              <w:tabs>
                <w:tab w:val="left" w:pos="1606"/>
                <w:tab w:val="left" w:pos="2144"/>
                <w:tab w:val="left" w:pos="3388"/>
                <w:tab w:val="left" w:pos="5247"/>
              </w:tabs>
              <w:ind w:left="103" w:right="101"/>
              <w:rPr>
                <w:sz w:val="20"/>
                <w:szCs w:val="20"/>
              </w:rPr>
            </w:pPr>
            <w:r w:rsidRPr="00A22921">
              <w:rPr>
                <w:sz w:val="20"/>
                <w:szCs w:val="20"/>
              </w:rPr>
              <w:t>Mediterranean</w:t>
            </w:r>
            <w:r w:rsidR="00551A4A" w:rsidRPr="00A22921">
              <w:rPr>
                <w:sz w:val="20"/>
                <w:szCs w:val="20"/>
              </w:rPr>
              <w:t xml:space="preserve"> </w:t>
            </w:r>
            <w:r w:rsidRPr="00A22921">
              <w:rPr>
                <w:sz w:val="20"/>
                <w:szCs w:val="20"/>
              </w:rPr>
              <w:t>Sea</w:t>
            </w:r>
            <w:r w:rsidR="00551A4A" w:rsidRPr="00A22921">
              <w:rPr>
                <w:sz w:val="20"/>
                <w:szCs w:val="20"/>
              </w:rPr>
              <w:t xml:space="preserve"> </w:t>
            </w:r>
            <w:proofErr w:type="spellStart"/>
            <w:r w:rsidRPr="00A22921">
              <w:rPr>
                <w:sz w:val="20"/>
                <w:szCs w:val="20"/>
              </w:rPr>
              <w:t>Programme</w:t>
            </w:r>
            <w:proofErr w:type="spellEnd"/>
            <w:r w:rsidR="00551A4A" w:rsidRPr="00A22921">
              <w:rPr>
                <w:sz w:val="20"/>
                <w:szCs w:val="20"/>
              </w:rPr>
              <w:t xml:space="preserve"> </w:t>
            </w:r>
            <w:r w:rsidRPr="00A22921">
              <w:rPr>
                <w:sz w:val="20"/>
                <w:szCs w:val="20"/>
              </w:rPr>
              <w:t>(</w:t>
            </w:r>
            <w:proofErr w:type="spellStart"/>
            <w:r w:rsidRPr="00A22921">
              <w:rPr>
                <w:sz w:val="20"/>
                <w:szCs w:val="20"/>
              </w:rPr>
              <w:t>MedProgramme</w:t>
            </w:r>
            <w:proofErr w:type="spellEnd"/>
            <w:r w:rsidRPr="00A22921">
              <w:rPr>
                <w:sz w:val="20"/>
                <w:szCs w:val="20"/>
              </w:rPr>
              <w:t>):</w:t>
            </w:r>
            <w:r w:rsidR="00551A4A" w:rsidRPr="00A22921">
              <w:rPr>
                <w:sz w:val="20"/>
                <w:szCs w:val="20"/>
              </w:rPr>
              <w:t xml:space="preserve"> </w:t>
            </w:r>
            <w:r w:rsidRPr="00A22921">
              <w:rPr>
                <w:spacing w:val="-1"/>
                <w:sz w:val="20"/>
                <w:szCs w:val="20"/>
              </w:rPr>
              <w:t xml:space="preserve">Enhancing </w:t>
            </w:r>
            <w:r w:rsidRPr="00A22921">
              <w:rPr>
                <w:sz w:val="20"/>
                <w:szCs w:val="20"/>
              </w:rPr>
              <w:t>Environmental</w:t>
            </w:r>
            <w:r w:rsidRPr="00A22921">
              <w:rPr>
                <w:spacing w:val="-6"/>
                <w:sz w:val="20"/>
                <w:szCs w:val="20"/>
              </w:rPr>
              <w:t xml:space="preserve"> </w:t>
            </w:r>
            <w:r w:rsidRPr="00A22921">
              <w:rPr>
                <w:sz w:val="20"/>
                <w:szCs w:val="20"/>
              </w:rPr>
              <w:t>Security</w:t>
            </w:r>
          </w:p>
        </w:tc>
        <w:tc>
          <w:tcPr>
            <w:tcW w:w="1530" w:type="dxa"/>
            <w:tcBorders>
              <w:right w:val="single" w:sz="6" w:space="0" w:color="FFFFFF"/>
            </w:tcBorders>
            <w:shd w:val="clear" w:color="auto" w:fill="B8CCE3"/>
          </w:tcPr>
          <w:p w14:paraId="38979E28" w14:textId="77777777" w:rsidR="00851DC8" w:rsidRPr="00A22921" w:rsidRDefault="00851DC8" w:rsidP="00E06FAF">
            <w:pPr>
              <w:pStyle w:val="TableParagraph"/>
              <w:ind w:right="97"/>
              <w:jc w:val="right"/>
              <w:rPr>
                <w:sz w:val="20"/>
                <w:szCs w:val="20"/>
              </w:rPr>
            </w:pPr>
            <w:r w:rsidRPr="00A22921">
              <w:rPr>
                <w:sz w:val="20"/>
                <w:szCs w:val="20"/>
              </w:rPr>
              <w:t>5,250,000</w:t>
            </w:r>
          </w:p>
        </w:tc>
        <w:tc>
          <w:tcPr>
            <w:tcW w:w="1706" w:type="dxa"/>
            <w:tcBorders>
              <w:left w:val="single" w:sz="6" w:space="0" w:color="FFFFFF"/>
              <w:right w:val="nil"/>
            </w:tcBorders>
            <w:shd w:val="clear" w:color="auto" w:fill="B8CCE3"/>
          </w:tcPr>
          <w:p w14:paraId="2B9B31B5" w14:textId="77777777" w:rsidR="00851DC8" w:rsidRDefault="00851DC8" w:rsidP="00E06FAF">
            <w:pPr>
              <w:pStyle w:val="TableParagraph"/>
              <w:ind w:right="101"/>
              <w:jc w:val="right"/>
            </w:pPr>
            <w:r>
              <w:t>20,500,000</w:t>
            </w:r>
          </w:p>
        </w:tc>
      </w:tr>
      <w:tr w:rsidR="00551A4A" w14:paraId="3B70B264" w14:textId="77777777" w:rsidTr="00551A4A">
        <w:trPr>
          <w:trHeight w:val="134"/>
        </w:trPr>
        <w:tc>
          <w:tcPr>
            <w:tcW w:w="1632" w:type="dxa"/>
            <w:tcBorders>
              <w:left w:val="nil"/>
            </w:tcBorders>
            <w:shd w:val="clear" w:color="auto" w:fill="4F81BC"/>
          </w:tcPr>
          <w:p w14:paraId="56A1261C" w14:textId="3A3C8C94" w:rsidR="00551A4A" w:rsidRPr="00A22921" w:rsidRDefault="00551A4A" w:rsidP="00E06FAF">
            <w:pPr>
              <w:pStyle w:val="TableParagraph"/>
              <w:spacing w:before="58"/>
              <w:ind w:left="142" w:right="142"/>
              <w:jc w:val="center"/>
              <w:rPr>
                <w:b/>
                <w:color w:val="FFFFFF"/>
                <w:sz w:val="20"/>
                <w:szCs w:val="20"/>
              </w:rPr>
            </w:pPr>
            <w:r w:rsidRPr="00A22921">
              <w:rPr>
                <w:b/>
                <w:color w:val="FFFFFF"/>
                <w:sz w:val="20"/>
                <w:szCs w:val="20"/>
              </w:rPr>
              <w:t>UNEP, Conservation International,</w:t>
            </w:r>
          </w:p>
        </w:tc>
        <w:tc>
          <w:tcPr>
            <w:tcW w:w="1998" w:type="dxa"/>
            <w:shd w:val="clear" w:color="auto" w:fill="B8CCE3"/>
          </w:tcPr>
          <w:p w14:paraId="7F3FED30" w14:textId="3FE9E301" w:rsidR="00551A4A" w:rsidRPr="00A22921" w:rsidRDefault="00551A4A" w:rsidP="00E06FAF">
            <w:pPr>
              <w:pStyle w:val="TableParagraph"/>
              <w:ind w:left="102" w:right="174"/>
              <w:rPr>
                <w:sz w:val="20"/>
                <w:szCs w:val="20"/>
              </w:rPr>
            </w:pPr>
            <w:r w:rsidRPr="00A22921">
              <w:rPr>
                <w:sz w:val="20"/>
                <w:szCs w:val="20"/>
              </w:rPr>
              <w:t>Global (Burkina Faso, Colombia, Guyana,</w:t>
            </w:r>
          </w:p>
        </w:tc>
        <w:tc>
          <w:tcPr>
            <w:tcW w:w="6082" w:type="dxa"/>
            <w:shd w:val="clear" w:color="auto" w:fill="B8CCE3"/>
          </w:tcPr>
          <w:p w14:paraId="527B55A7" w14:textId="0AB68405" w:rsidR="00551A4A" w:rsidRPr="00A22921" w:rsidRDefault="00551A4A" w:rsidP="00E06FAF">
            <w:pPr>
              <w:pStyle w:val="TableParagraph"/>
              <w:tabs>
                <w:tab w:val="left" w:pos="1606"/>
                <w:tab w:val="left" w:pos="2144"/>
                <w:tab w:val="left" w:pos="3388"/>
                <w:tab w:val="left" w:pos="5247"/>
              </w:tabs>
              <w:ind w:left="103" w:right="101"/>
              <w:rPr>
                <w:sz w:val="20"/>
                <w:szCs w:val="20"/>
              </w:rPr>
            </w:pPr>
            <w:r w:rsidRPr="00A22921">
              <w:rPr>
                <w:sz w:val="20"/>
                <w:szCs w:val="20"/>
              </w:rPr>
              <w:t>Global Opportunities for Long-term Development of ASGM Sector - GEF GOLD</w:t>
            </w:r>
          </w:p>
        </w:tc>
        <w:tc>
          <w:tcPr>
            <w:tcW w:w="1530" w:type="dxa"/>
            <w:tcBorders>
              <w:right w:val="single" w:sz="6" w:space="0" w:color="FFFFFF"/>
            </w:tcBorders>
            <w:shd w:val="clear" w:color="auto" w:fill="B8CCE3"/>
          </w:tcPr>
          <w:p w14:paraId="6091D463" w14:textId="16F36173" w:rsidR="00551A4A" w:rsidRPr="00A22921" w:rsidRDefault="00551A4A" w:rsidP="00E06FAF">
            <w:pPr>
              <w:pStyle w:val="TableParagraph"/>
              <w:ind w:right="97"/>
              <w:jc w:val="right"/>
              <w:rPr>
                <w:sz w:val="20"/>
                <w:szCs w:val="20"/>
              </w:rPr>
            </w:pPr>
            <w:r w:rsidRPr="00A22921">
              <w:rPr>
                <w:sz w:val="20"/>
                <w:szCs w:val="20"/>
              </w:rPr>
              <w:t>45,262,294</w:t>
            </w:r>
          </w:p>
        </w:tc>
        <w:tc>
          <w:tcPr>
            <w:tcW w:w="1706" w:type="dxa"/>
            <w:tcBorders>
              <w:left w:val="single" w:sz="6" w:space="0" w:color="FFFFFF"/>
              <w:right w:val="nil"/>
            </w:tcBorders>
            <w:shd w:val="clear" w:color="auto" w:fill="B8CCE3"/>
          </w:tcPr>
          <w:p w14:paraId="558DC94F" w14:textId="11EE4402" w:rsidR="00551A4A" w:rsidRPr="00551A4A" w:rsidRDefault="00551A4A" w:rsidP="00E06FAF">
            <w:pPr>
              <w:pStyle w:val="TableParagraph"/>
              <w:ind w:right="101"/>
              <w:jc w:val="right"/>
              <w:rPr>
                <w:sz w:val="20"/>
                <w:szCs w:val="20"/>
              </w:rPr>
            </w:pPr>
            <w:r w:rsidRPr="00551A4A">
              <w:rPr>
                <w:sz w:val="20"/>
                <w:szCs w:val="20"/>
              </w:rPr>
              <w:t>135,174,956</w:t>
            </w:r>
          </w:p>
        </w:tc>
      </w:tr>
      <w:tr w:rsidR="00551A4A" w14:paraId="7ADCBCC4" w14:textId="77777777" w:rsidTr="00551A4A">
        <w:trPr>
          <w:trHeight w:val="134"/>
        </w:trPr>
        <w:tc>
          <w:tcPr>
            <w:tcW w:w="1632" w:type="dxa"/>
            <w:tcBorders>
              <w:left w:val="nil"/>
            </w:tcBorders>
            <w:shd w:val="clear" w:color="auto" w:fill="4F81BC"/>
          </w:tcPr>
          <w:p w14:paraId="27EBAC71" w14:textId="7CB3C249" w:rsidR="00551A4A" w:rsidRPr="00A22921" w:rsidRDefault="00551A4A" w:rsidP="00E06FAF">
            <w:pPr>
              <w:pStyle w:val="TableParagraph"/>
              <w:spacing w:before="58"/>
              <w:ind w:left="142" w:right="142"/>
              <w:jc w:val="center"/>
              <w:rPr>
                <w:b/>
                <w:color w:val="FFFFFF"/>
                <w:sz w:val="20"/>
                <w:szCs w:val="20"/>
              </w:rPr>
            </w:pPr>
            <w:r w:rsidRPr="00A22921">
              <w:rPr>
                <w:b/>
                <w:color w:val="FFFFFF"/>
                <w:sz w:val="20"/>
                <w:szCs w:val="20"/>
              </w:rPr>
              <w:t>UNDP, UNIDO</w:t>
            </w:r>
          </w:p>
        </w:tc>
        <w:tc>
          <w:tcPr>
            <w:tcW w:w="1998" w:type="dxa"/>
            <w:shd w:val="clear" w:color="auto" w:fill="B8CCE3"/>
          </w:tcPr>
          <w:p w14:paraId="17432054" w14:textId="17316841" w:rsidR="00551A4A" w:rsidRPr="00A22921" w:rsidRDefault="00551A4A" w:rsidP="00E06FAF">
            <w:pPr>
              <w:pStyle w:val="TableParagraph"/>
              <w:ind w:left="102" w:right="174"/>
              <w:rPr>
                <w:sz w:val="20"/>
                <w:szCs w:val="20"/>
              </w:rPr>
            </w:pPr>
            <w:r w:rsidRPr="00A22921">
              <w:rPr>
                <w:sz w:val="20"/>
                <w:szCs w:val="20"/>
              </w:rPr>
              <w:t>Indonesia, Kenya, Mongolia, Peru, Philippines)</w:t>
            </w:r>
          </w:p>
        </w:tc>
        <w:tc>
          <w:tcPr>
            <w:tcW w:w="6082" w:type="dxa"/>
            <w:shd w:val="clear" w:color="auto" w:fill="B8CCE3"/>
          </w:tcPr>
          <w:p w14:paraId="053BEF9D" w14:textId="77777777" w:rsidR="00551A4A" w:rsidRPr="00A22921" w:rsidRDefault="00551A4A" w:rsidP="00E06FAF">
            <w:pPr>
              <w:pStyle w:val="TableParagraph"/>
              <w:tabs>
                <w:tab w:val="left" w:pos="1606"/>
                <w:tab w:val="left" w:pos="2144"/>
                <w:tab w:val="left" w:pos="3388"/>
                <w:tab w:val="left" w:pos="5247"/>
              </w:tabs>
              <w:ind w:left="103" w:right="101"/>
              <w:rPr>
                <w:sz w:val="20"/>
                <w:szCs w:val="20"/>
              </w:rPr>
            </w:pPr>
          </w:p>
        </w:tc>
        <w:tc>
          <w:tcPr>
            <w:tcW w:w="1530" w:type="dxa"/>
            <w:tcBorders>
              <w:right w:val="single" w:sz="6" w:space="0" w:color="FFFFFF"/>
            </w:tcBorders>
            <w:shd w:val="clear" w:color="auto" w:fill="B8CCE3"/>
          </w:tcPr>
          <w:p w14:paraId="67641D3E" w14:textId="77777777" w:rsidR="00551A4A" w:rsidRPr="00A22921" w:rsidRDefault="00551A4A" w:rsidP="00E06FAF">
            <w:pPr>
              <w:pStyle w:val="TableParagraph"/>
              <w:ind w:right="97"/>
              <w:jc w:val="right"/>
              <w:rPr>
                <w:sz w:val="20"/>
                <w:szCs w:val="20"/>
              </w:rPr>
            </w:pPr>
          </w:p>
        </w:tc>
        <w:tc>
          <w:tcPr>
            <w:tcW w:w="1706" w:type="dxa"/>
            <w:tcBorders>
              <w:left w:val="single" w:sz="6" w:space="0" w:color="FFFFFF"/>
              <w:right w:val="nil"/>
            </w:tcBorders>
            <w:shd w:val="clear" w:color="auto" w:fill="B8CCE3"/>
          </w:tcPr>
          <w:p w14:paraId="06C2D11B" w14:textId="77777777" w:rsidR="00551A4A" w:rsidRPr="00551A4A" w:rsidRDefault="00551A4A" w:rsidP="00E06FAF">
            <w:pPr>
              <w:pStyle w:val="TableParagraph"/>
              <w:ind w:right="101"/>
              <w:jc w:val="right"/>
              <w:rPr>
                <w:sz w:val="20"/>
                <w:szCs w:val="20"/>
              </w:rPr>
            </w:pPr>
          </w:p>
        </w:tc>
      </w:tr>
      <w:tr w:rsidR="00551A4A" w14:paraId="63FB96B1" w14:textId="77777777" w:rsidTr="00551A4A">
        <w:trPr>
          <w:trHeight w:val="58"/>
        </w:trPr>
        <w:tc>
          <w:tcPr>
            <w:tcW w:w="1632" w:type="dxa"/>
            <w:tcBorders>
              <w:left w:val="nil"/>
              <w:bottom w:val="nil"/>
            </w:tcBorders>
            <w:shd w:val="clear" w:color="auto" w:fill="4F81BC"/>
          </w:tcPr>
          <w:p w14:paraId="4EBAAF41" w14:textId="5D79314C" w:rsidR="00551A4A" w:rsidRPr="00A22921" w:rsidRDefault="00551A4A" w:rsidP="00E06FAF">
            <w:pPr>
              <w:pStyle w:val="TableParagraph"/>
              <w:spacing w:before="58"/>
              <w:ind w:left="142" w:right="142"/>
              <w:jc w:val="center"/>
              <w:rPr>
                <w:b/>
                <w:color w:val="FFFFFF"/>
                <w:sz w:val="20"/>
                <w:szCs w:val="20"/>
              </w:rPr>
            </w:pPr>
            <w:r w:rsidRPr="00A22921">
              <w:rPr>
                <w:b/>
                <w:color w:val="FFFFFF"/>
                <w:sz w:val="20"/>
                <w:szCs w:val="20"/>
              </w:rPr>
              <w:t>World Bank</w:t>
            </w:r>
          </w:p>
        </w:tc>
        <w:tc>
          <w:tcPr>
            <w:tcW w:w="1998" w:type="dxa"/>
            <w:tcBorders>
              <w:bottom w:val="nil"/>
            </w:tcBorders>
            <w:shd w:val="clear" w:color="auto" w:fill="B8CCE3"/>
          </w:tcPr>
          <w:p w14:paraId="6AE23683" w14:textId="0D65067B" w:rsidR="00551A4A" w:rsidRPr="00A22921" w:rsidRDefault="00551A4A" w:rsidP="00E06FAF">
            <w:pPr>
              <w:pStyle w:val="TableParagraph"/>
              <w:ind w:left="102" w:right="174"/>
              <w:rPr>
                <w:sz w:val="20"/>
                <w:szCs w:val="20"/>
              </w:rPr>
            </w:pPr>
            <w:r w:rsidRPr="00A22921">
              <w:rPr>
                <w:sz w:val="20"/>
                <w:szCs w:val="20"/>
              </w:rPr>
              <w:t>Regional (Ghana, Kenya, Senegal, Tanzania, Zambia)</w:t>
            </w:r>
          </w:p>
        </w:tc>
        <w:tc>
          <w:tcPr>
            <w:tcW w:w="6082" w:type="dxa"/>
            <w:tcBorders>
              <w:bottom w:val="nil"/>
            </w:tcBorders>
            <w:shd w:val="clear" w:color="auto" w:fill="B8CCE3"/>
          </w:tcPr>
          <w:p w14:paraId="035240FF" w14:textId="77B6564D" w:rsidR="00551A4A" w:rsidRPr="00A22921" w:rsidRDefault="00551A4A" w:rsidP="00E06FAF">
            <w:pPr>
              <w:pStyle w:val="TableParagraph"/>
              <w:tabs>
                <w:tab w:val="left" w:pos="1606"/>
                <w:tab w:val="left" w:pos="2144"/>
                <w:tab w:val="left" w:pos="3388"/>
                <w:tab w:val="left" w:pos="5247"/>
              </w:tabs>
              <w:ind w:left="103" w:right="101"/>
              <w:rPr>
                <w:sz w:val="20"/>
                <w:szCs w:val="20"/>
              </w:rPr>
            </w:pPr>
            <w:r w:rsidRPr="00A22921">
              <w:rPr>
                <w:sz w:val="20"/>
                <w:szCs w:val="20"/>
              </w:rPr>
              <w:t>EHPMP - Environmental Health and Pollution Management Program in Africa</w:t>
            </w:r>
          </w:p>
        </w:tc>
        <w:tc>
          <w:tcPr>
            <w:tcW w:w="1530" w:type="dxa"/>
            <w:tcBorders>
              <w:bottom w:val="nil"/>
              <w:right w:val="single" w:sz="6" w:space="0" w:color="FFFFFF"/>
            </w:tcBorders>
            <w:shd w:val="clear" w:color="auto" w:fill="B8CCE3"/>
          </w:tcPr>
          <w:p w14:paraId="05941E6D" w14:textId="2919BBF7" w:rsidR="00551A4A" w:rsidRPr="00A22921" w:rsidRDefault="00551A4A" w:rsidP="00E06FAF">
            <w:pPr>
              <w:pStyle w:val="TableParagraph"/>
              <w:ind w:right="97"/>
              <w:jc w:val="right"/>
              <w:rPr>
                <w:sz w:val="20"/>
                <w:szCs w:val="20"/>
              </w:rPr>
            </w:pPr>
            <w:r w:rsidRPr="00A22921">
              <w:rPr>
                <w:sz w:val="20"/>
                <w:szCs w:val="20"/>
              </w:rPr>
              <w:t>13,486,239</w:t>
            </w:r>
          </w:p>
        </w:tc>
        <w:tc>
          <w:tcPr>
            <w:tcW w:w="1706" w:type="dxa"/>
            <w:tcBorders>
              <w:left w:val="single" w:sz="6" w:space="0" w:color="FFFFFF"/>
              <w:bottom w:val="nil"/>
              <w:right w:val="nil"/>
            </w:tcBorders>
            <w:shd w:val="clear" w:color="auto" w:fill="B8CCE3"/>
          </w:tcPr>
          <w:p w14:paraId="1E600063" w14:textId="5B4CAD19" w:rsidR="00551A4A" w:rsidRPr="00551A4A" w:rsidRDefault="00551A4A" w:rsidP="00E06FAF">
            <w:pPr>
              <w:pStyle w:val="TableParagraph"/>
              <w:ind w:right="101"/>
              <w:jc w:val="right"/>
              <w:rPr>
                <w:sz w:val="20"/>
                <w:szCs w:val="20"/>
              </w:rPr>
            </w:pPr>
            <w:r w:rsidRPr="00551A4A">
              <w:rPr>
                <w:sz w:val="20"/>
                <w:szCs w:val="20"/>
              </w:rPr>
              <w:t>98,600,000</w:t>
            </w:r>
          </w:p>
        </w:tc>
      </w:tr>
    </w:tbl>
    <w:p w14:paraId="4729C0F1" w14:textId="77777777" w:rsidR="00851DC8" w:rsidRDefault="00851DC8" w:rsidP="00851DC8">
      <w:pPr>
        <w:jc w:val="right"/>
        <w:sectPr w:rsidR="00851DC8" w:rsidSect="00E06FAF">
          <w:headerReference w:type="first" r:id="rId58"/>
          <w:footerReference w:type="first" r:id="rId59"/>
          <w:type w:val="continuous"/>
          <w:pgSz w:w="15840" w:h="12240" w:orient="landscape"/>
          <w:pgMar w:top="907" w:right="992" w:bottom="1418" w:left="1418" w:header="539" w:footer="975" w:gutter="0"/>
          <w:cols w:space="720"/>
          <w:titlePg/>
        </w:sectPr>
      </w:pPr>
    </w:p>
    <w:p w14:paraId="6FEC4F05" w14:textId="77777777" w:rsidR="00851DC8" w:rsidRPr="00551A4A" w:rsidRDefault="00851DC8" w:rsidP="00551A4A">
      <w:pPr>
        <w:pStyle w:val="ZZAnxtitle"/>
        <w:rPr>
          <w:color w:val="365F91" w:themeColor="accent1" w:themeShade="BF"/>
        </w:rPr>
      </w:pPr>
      <w:bookmarkStart w:id="118" w:name="_bookmark57"/>
      <w:bookmarkStart w:id="119" w:name="_Toc492299225"/>
      <w:bookmarkEnd w:id="118"/>
      <w:r w:rsidRPr="00551A4A">
        <w:rPr>
          <w:color w:val="365F91" w:themeColor="accent1" w:themeShade="BF"/>
        </w:rPr>
        <w:t>Annex 10:  Summary of GEF-6 Mercury Projects (June 2014 – June 2017)</w:t>
      </w:r>
      <w:bookmarkEnd w:id="119"/>
    </w:p>
    <w:p w14:paraId="3D10EA8A" w14:textId="2F10B274" w:rsidR="00851DC8" w:rsidRDefault="00851DC8" w:rsidP="00551A4A">
      <w:pPr>
        <w:pStyle w:val="BodyText"/>
        <w:spacing w:before="234"/>
        <w:ind w:left="1247"/>
        <w:rPr>
          <w:sz w:val="21"/>
        </w:rPr>
      </w:pPr>
      <w:r>
        <w:t>GEF funding includes the GEF project grant only, and excludes associated fees and project preparation grant.</w:t>
      </w:r>
    </w:p>
    <w:p w14:paraId="72ED2439" w14:textId="44320D9E" w:rsidR="00851DC8" w:rsidRPr="00A34E16" w:rsidRDefault="00851DC8" w:rsidP="00A34E16">
      <w:pPr>
        <w:pStyle w:val="Anxtitle"/>
        <w:keepNext/>
        <w:keepLines/>
        <w:spacing w:before="120" w:after="120"/>
        <w:rPr>
          <w:color w:val="365F91" w:themeColor="accent1" w:themeShade="BF"/>
          <w:sz w:val="24"/>
          <w:szCs w:val="24"/>
        </w:rPr>
      </w:pPr>
      <w:bookmarkStart w:id="120" w:name="_bookmark58"/>
      <w:bookmarkStart w:id="121" w:name="_Toc492299226"/>
      <w:bookmarkEnd w:id="120"/>
      <w:r w:rsidRPr="00A34E16">
        <w:rPr>
          <w:color w:val="365F91" w:themeColor="accent1" w:themeShade="BF"/>
          <w:sz w:val="24"/>
          <w:szCs w:val="24"/>
        </w:rPr>
        <w:t>Mercury-Added Products, Mercury Wastes</w:t>
      </w:r>
      <w:bookmarkEnd w:id="121"/>
    </w:p>
    <w:tbl>
      <w:tblPr>
        <w:tblW w:w="9352"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0"/>
        <w:gridCol w:w="1400"/>
        <w:gridCol w:w="1147"/>
        <w:gridCol w:w="1484"/>
        <w:gridCol w:w="780"/>
        <w:gridCol w:w="566"/>
        <w:gridCol w:w="1885"/>
      </w:tblGrid>
      <w:tr w:rsidR="00851DC8" w14:paraId="2E4CEECF" w14:textId="77777777" w:rsidTr="00551A4A">
        <w:trPr>
          <w:trHeight w:val="360"/>
        </w:trPr>
        <w:tc>
          <w:tcPr>
            <w:tcW w:w="2090" w:type="dxa"/>
          </w:tcPr>
          <w:p w14:paraId="0E93A4FB" w14:textId="77777777" w:rsidR="00851DC8" w:rsidRPr="00551A4A" w:rsidRDefault="00851DC8" w:rsidP="00E06FAF">
            <w:pPr>
              <w:pStyle w:val="TableParagraph"/>
              <w:ind w:left="102"/>
              <w:rPr>
                <w:sz w:val="20"/>
                <w:szCs w:val="20"/>
              </w:rPr>
            </w:pPr>
            <w:r w:rsidRPr="00551A4A">
              <w:rPr>
                <w:sz w:val="20"/>
                <w:szCs w:val="20"/>
              </w:rPr>
              <w:t>Country</w:t>
            </w:r>
          </w:p>
        </w:tc>
        <w:tc>
          <w:tcPr>
            <w:tcW w:w="2547" w:type="dxa"/>
            <w:gridSpan w:val="2"/>
          </w:tcPr>
          <w:p w14:paraId="512CF7D7" w14:textId="77777777" w:rsidR="00851DC8" w:rsidRPr="00551A4A" w:rsidRDefault="00851DC8" w:rsidP="00E06FAF">
            <w:pPr>
              <w:pStyle w:val="TableParagraph"/>
              <w:ind w:left="100"/>
              <w:rPr>
                <w:sz w:val="20"/>
                <w:szCs w:val="20"/>
              </w:rPr>
            </w:pPr>
            <w:r w:rsidRPr="00551A4A">
              <w:rPr>
                <w:sz w:val="20"/>
                <w:szCs w:val="20"/>
              </w:rPr>
              <w:t>Colombia</w:t>
            </w:r>
          </w:p>
        </w:tc>
        <w:tc>
          <w:tcPr>
            <w:tcW w:w="2264" w:type="dxa"/>
            <w:gridSpan w:val="2"/>
          </w:tcPr>
          <w:p w14:paraId="452CD7F5" w14:textId="77777777" w:rsidR="00851DC8" w:rsidRPr="00551A4A" w:rsidRDefault="00851DC8" w:rsidP="00E06FAF">
            <w:pPr>
              <w:pStyle w:val="TableParagraph"/>
              <w:ind w:left="102"/>
              <w:rPr>
                <w:sz w:val="20"/>
                <w:szCs w:val="20"/>
              </w:rPr>
            </w:pPr>
            <w:r w:rsidRPr="00551A4A">
              <w:rPr>
                <w:sz w:val="20"/>
                <w:szCs w:val="20"/>
              </w:rPr>
              <w:t>GEF ID</w:t>
            </w:r>
          </w:p>
        </w:tc>
        <w:tc>
          <w:tcPr>
            <w:tcW w:w="2451" w:type="dxa"/>
            <w:gridSpan w:val="2"/>
          </w:tcPr>
          <w:p w14:paraId="6465BE93" w14:textId="77777777" w:rsidR="00851DC8" w:rsidRPr="00551A4A" w:rsidRDefault="00851DC8" w:rsidP="00E06FAF">
            <w:pPr>
              <w:pStyle w:val="TableParagraph"/>
              <w:ind w:left="102"/>
              <w:rPr>
                <w:sz w:val="20"/>
                <w:szCs w:val="20"/>
              </w:rPr>
            </w:pPr>
            <w:r w:rsidRPr="00551A4A">
              <w:rPr>
                <w:sz w:val="20"/>
                <w:szCs w:val="20"/>
              </w:rPr>
              <w:t>6928</w:t>
            </w:r>
          </w:p>
        </w:tc>
      </w:tr>
      <w:tr w:rsidR="00851DC8" w14:paraId="1F8BD44B" w14:textId="77777777" w:rsidTr="00551A4A">
        <w:trPr>
          <w:trHeight w:val="620"/>
        </w:trPr>
        <w:tc>
          <w:tcPr>
            <w:tcW w:w="2090" w:type="dxa"/>
          </w:tcPr>
          <w:p w14:paraId="58725A22" w14:textId="77777777" w:rsidR="00851DC8" w:rsidRPr="00551A4A" w:rsidRDefault="00851DC8" w:rsidP="00E06FAF">
            <w:pPr>
              <w:pStyle w:val="TableParagraph"/>
              <w:ind w:left="102"/>
              <w:rPr>
                <w:sz w:val="20"/>
                <w:szCs w:val="20"/>
              </w:rPr>
            </w:pPr>
            <w:r w:rsidRPr="00551A4A">
              <w:rPr>
                <w:sz w:val="20"/>
                <w:szCs w:val="20"/>
              </w:rPr>
              <w:t>Title</w:t>
            </w:r>
          </w:p>
        </w:tc>
        <w:tc>
          <w:tcPr>
            <w:tcW w:w="7262" w:type="dxa"/>
            <w:gridSpan w:val="6"/>
          </w:tcPr>
          <w:p w14:paraId="35F8A983" w14:textId="77777777" w:rsidR="00851DC8" w:rsidRPr="00551A4A" w:rsidRDefault="00851DC8" w:rsidP="00E06FAF">
            <w:pPr>
              <w:pStyle w:val="TableParagraph"/>
              <w:spacing w:line="242" w:lineRule="auto"/>
              <w:ind w:left="100" w:right="108"/>
              <w:rPr>
                <w:sz w:val="20"/>
                <w:szCs w:val="20"/>
              </w:rPr>
            </w:pPr>
            <w:r w:rsidRPr="00551A4A">
              <w:rPr>
                <w:sz w:val="20"/>
                <w:szCs w:val="20"/>
              </w:rPr>
              <w:t>Reducing UPOPs and Mercury Releases from Healthcare Waste Management, e-Waste Treatment, Scrap Processing and Biomass Burning</w:t>
            </w:r>
          </w:p>
        </w:tc>
      </w:tr>
      <w:tr w:rsidR="00851DC8" w14:paraId="0BCA80BB" w14:textId="77777777" w:rsidTr="00551A4A">
        <w:trPr>
          <w:trHeight w:val="360"/>
        </w:trPr>
        <w:tc>
          <w:tcPr>
            <w:tcW w:w="2090" w:type="dxa"/>
            <w:vMerge w:val="restart"/>
          </w:tcPr>
          <w:p w14:paraId="525C0295" w14:textId="77777777" w:rsidR="00851DC8" w:rsidRPr="00551A4A" w:rsidRDefault="00851DC8" w:rsidP="00E06FAF">
            <w:pPr>
              <w:pStyle w:val="TableParagraph"/>
              <w:ind w:left="102" w:right="290"/>
              <w:rPr>
                <w:sz w:val="20"/>
                <w:szCs w:val="20"/>
              </w:rPr>
            </w:pPr>
            <w:r w:rsidRPr="00551A4A">
              <w:rPr>
                <w:sz w:val="20"/>
                <w:szCs w:val="20"/>
              </w:rPr>
              <w:t>Implementing/ Executing Partners</w:t>
            </w:r>
          </w:p>
        </w:tc>
        <w:tc>
          <w:tcPr>
            <w:tcW w:w="2547" w:type="dxa"/>
            <w:gridSpan w:val="2"/>
          </w:tcPr>
          <w:p w14:paraId="2EDBF6F4" w14:textId="77777777" w:rsidR="00851DC8" w:rsidRPr="00551A4A" w:rsidRDefault="00851DC8" w:rsidP="00E06FAF">
            <w:pPr>
              <w:pStyle w:val="TableParagraph"/>
              <w:ind w:left="100"/>
              <w:rPr>
                <w:sz w:val="20"/>
                <w:szCs w:val="20"/>
              </w:rPr>
            </w:pPr>
            <w:r w:rsidRPr="00551A4A">
              <w:rPr>
                <w:sz w:val="20"/>
                <w:szCs w:val="20"/>
              </w:rPr>
              <w:t>GEF Agency</w:t>
            </w:r>
          </w:p>
        </w:tc>
        <w:tc>
          <w:tcPr>
            <w:tcW w:w="4715" w:type="dxa"/>
            <w:gridSpan w:val="4"/>
          </w:tcPr>
          <w:p w14:paraId="479DCCE6" w14:textId="77777777" w:rsidR="00851DC8" w:rsidRPr="00551A4A" w:rsidRDefault="00851DC8" w:rsidP="00E06FAF">
            <w:pPr>
              <w:pStyle w:val="TableParagraph"/>
              <w:ind w:left="102"/>
              <w:rPr>
                <w:sz w:val="20"/>
                <w:szCs w:val="20"/>
              </w:rPr>
            </w:pPr>
            <w:r w:rsidRPr="00551A4A">
              <w:rPr>
                <w:sz w:val="20"/>
                <w:szCs w:val="20"/>
              </w:rPr>
              <w:t>UNDP</w:t>
            </w:r>
          </w:p>
        </w:tc>
      </w:tr>
      <w:tr w:rsidR="00851DC8" w14:paraId="37D72E3A" w14:textId="77777777" w:rsidTr="00551A4A">
        <w:trPr>
          <w:trHeight w:val="360"/>
        </w:trPr>
        <w:tc>
          <w:tcPr>
            <w:tcW w:w="2090" w:type="dxa"/>
            <w:vMerge/>
            <w:tcBorders>
              <w:top w:val="nil"/>
            </w:tcBorders>
          </w:tcPr>
          <w:p w14:paraId="72B92BFF" w14:textId="77777777" w:rsidR="00851DC8" w:rsidRPr="00551A4A" w:rsidRDefault="00851DC8" w:rsidP="00E06FAF"/>
        </w:tc>
        <w:tc>
          <w:tcPr>
            <w:tcW w:w="2547" w:type="dxa"/>
            <w:gridSpan w:val="2"/>
          </w:tcPr>
          <w:p w14:paraId="44D9B9F7" w14:textId="77777777" w:rsidR="00851DC8" w:rsidRPr="00551A4A" w:rsidRDefault="00851DC8" w:rsidP="00E06FAF">
            <w:pPr>
              <w:pStyle w:val="TableParagraph"/>
              <w:ind w:left="100"/>
              <w:rPr>
                <w:sz w:val="20"/>
                <w:szCs w:val="20"/>
              </w:rPr>
            </w:pPr>
            <w:r w:rsidRPr="00551A4A">
              <w:rPr>
                <w:sz w:val="20"/>
                <w:szCs w:val="20"/>
              </w:rPr>
              <w:t>Executing Agency</w:t>
            </w:r>
          </w:p>
        </w:tc>
        <w:tc>
          <w:tcPr>
            <w:tcW w:w="4715" w:type="dxa"/>
            <w:gridSpan w:val="4"/>
          </w:tcPr>
          <w:p w14:paraId="6FC01AF5" w14:textId="77777777" w:rsidR="00851DC8" w:rsidRPr="00551A4A" w:rsidRDefault="00851DC8" w:rsidP="00E06FAF">
            <w:pPr>
              <w:pStyle w:val="TableParagraph"/>
              <w:ind w:left="102"/>
              <w:rPr>
                <w:sz w:val="20"/>
                <w:szCs w:val="20"/>
              </w:rPr>
            </w:pPr>
            <w:r w:rsidRPr="00551A4A">
              <w:rPr>
                <w:sz w:val="20"/>
                <w:szCs w:val="20"/>
              </w:rPr>
              <w:t>Ministries and Regional Environmental Authorities</w:t>
            </w:r>
          </w:p>
        </w:tc>
      </w:tr>
      <w:tr w:rsidR="00851DC8" w14:paraId="7B9989CD" w14:textId="77777777" w:rsidTr="00551A4A">
        <w:trPr>
          <w:trHeight w:val="360"/>
        </w:trPr>
        <w:tc>
          <w:tcPr>
            <w:tcW w:w="2090" w:type="dxa"/>
            <w:vMerge w:val="restart"/>
          </w:tcPr>
          <w:p w14:paraId="55153F43" w14:textId="77777777" w:rsidR="00851DC8" w:rsidRPr="00551A4A" w:rsidRDefault="00851DC8" w:rsidP="00E06FAF">
            <w:pPr>
              <w:pStyle w:val="TableParagraph"/>
              <w:spacing w:before="56" w:line="295" w:lineRule="auto"/>
              <w:ind w:left="102" w:right="754"/>
              <w:rPr>
                <w:sz w:val="20"/>
                <w:szCs w:val="20"/>
              </w:rPr>
            </w:pPr>
            <w:r w:rsidRPr="00551A4A">
              <w:rPr>
                <w:sz w:val="20"/>
                <w:szCs w:val="20"/>
              </w:rPr>
              <w:t>GEF Funding GEF Funding</w:t>
            </w:r>
          </w:p>
        </w:tc>
        <w:tc>
          <w:tcPr>
            <w:tcW w:w="2547" w:type="dxa"/>
            <w:gridSpan w:val="2"/>
          </w:tcPr>
          <w:p w14:paraId="2B28BF2A" w14:textId="77777777" w:rsidR="00851DC8" w:rsidRPr="00551A4A" w:rsidRDefault="00851DC8" w:rsidP="00E06FAF">
            <w:pPr>
              <w:pStyle w:val="TableParagraph"/>
              <w:spacing w:before="56"/>
              <w:ind w:left="100"/>
              <w:rPr>
                <w:sz w:val="20"/>
                <w:szCs w:val="20"/>
              </w:rPr>
            </w:pPr>
            <w:r w:rsidRPr="00551A4A">
              <w:rPr>
                <w:sz w:val="20"/>
                <w:szCs w:val="20"/>
              </w:rPr>
              <w:t>$5,750,000</w:t>
            </w:r>
          </w:p>
        </w:tc>
        <w:tc>
          <w:tcPr>
            <w:tcW w:w="1484" w:type="dxa"/>
            <w:vMerge w:val="restart"/>
          </w:tcPr>
          <w:p w14:paraId="553A6F38" w14:textId="77777777" w:rsidR="00851DC8" w:rsidRPr="00551A4A" w:rsidRDefault="00851DC8" w:rsidP="00E06FAF">
            <w:pPr>
              <w:pStyle w:val="TableParagraph"/>
              <w:spacing w:before="56"/>
              <w:ind w:left="102"/>
              <w:rPr>
                <w:sz w:val="20"/>
                <w:szCs w:val="20"/>
              </w:rPr>
            </w:pPr>
            <w:r w:rsidRPr="00551A4A">
              <w:rPr>
                <w:sz w:val="20"/>
                <w:szCs w:val="20"/>
              </w:rPr>
              <w:t>Co-financing</w:t>
            </w:r>
          </w:p>
        </w:tc>
        <w:tc>
          <w:tcPr>
            <w:tcW w:w="3231" w:type="dxa"/>
            <w:gridSpan w:val="3"/>
          </w:tcPr>
          <w:p w14:paraId="3DC9A3B1" w14:textId="77777777" w:rsidR="00851DC8" w:rsidRPr="00551A4A" w:rsidRDefault="00851DC8" w:rsidP="00E06FAF">
            <w:pPr>
              <w:pStyle w:val="TableParagraph"/>
              <w:spacing w:before="56"/>
              <w:ind w:left="102"/>
              <w:rPr>
                <w:sz w:val="20"/>
                <w:szCs w:val="20"/>
              </w:rPr>
            </w:pPr>
            <w:r w:rsidRPr="00551A4A">
              <w:rPr>
                <w:sz w:val="20"/>
                <w:szCs w:val="20"/>
              </w:rPr>
              <w:t>$22,050,000</w:t>
            </w:r>
          </w:p>
        </w:tc>
      </w:tr>
      <w:tr w:rsidR="00851DC8" w14:paraId="0847730D" w14:textId="77777777" w:rsidTr="00551A4A">
        <w:trPr>
          <w:trHeight w:val="620"/>
        </w:trPr>
        <w:tc>
          <w:tcPr>
            <w:tcW w:w="2090" w:type="dxa"/>
            <w:vMerge/>
            <w:tcBorders>
              <w:top w:val="nil"/>
            </w:tcBorders>
          </w:tcPr>
          <w:p w14:paraId="4C4868C5" w14:textId="77777777" w:rsidR="00851DC8" w:rsidRPr="00551A4A" w:rsidRDefault="00851DC8" w:rsidP="00E06FAF"/>
        </w:tc>
        <w:tc>
          <w:tcPr>
            <w:tcW w:w="1400" w:type="dxa"/>
          </w:tcPr>
          <w:p w14:paraId="10E82B9B" w14:textId="77777777" w:rsidR="00851DC8" w:rsidRPr="00551A4A" w:rsidRDefault="00851DC8" w:rsidP="00E06FAF">
            <w:pPr>
              <w:pStyle w:val="TableParagraph"/>
              <w:ind w:left="100" w:right="292"/>
              <w:rPr>
                <w:sz w:val="20"/>
                <w:szCs w:val="20"/>
              </w:rPr>
            </w:pPr>
            <w:r w:rsidRPr="00551A4A">
              <w:rPr>
                <w:sz w:val="20"/>
                <w:szCs w:val="20"/>
              </w:rPr>
              <w:t>mercury component</w:t>
            </w:r>
          </w:p>
        </w:tc>
        <w:tc>
          <w:tcPr>
            <w:tcW w:w="1147" w:type="dxa"/>
          </w:tcPr>
          <w:p w14:paraId="35DD8B36" w14:textId="77777777" w:rsidR="00851DC8" w:rsidRPr="00551A4A" w:rsidRDefault="00851DC8" w:rsidP="00E06FAF">
            <w:pPr>
              <w:pStyle w:val="TableParagraph"/>
              <w:ind w:left="103"/>
              <w:rPr>
                <w:sz w:val="20"/>
                <w:szCs w:val="20"/>
              </w:rPr>
            </w:pPr>
            <w:r w:rsidRPr="00551A4A">
              <w:rPr>
                <w:sz w:val="20"/>
                <w:szCs w:val="20"/>
              </w:rPr>
              <w:t>$250,000</w:t>
            </w:r>
          </w:p>
        </w:tc>
        <w:tc>
          <w:tcPr>
            <w:tcW w:w="1484" w:type="dxa"/>
            <w:vMerge/>
            <w:tcBorders>
              <w:top w:val="nil"/>
            </w:tcBorders>
          </w:tcPr>
          <w:p w14:paraId="0F326F69" w14:textId="77777777" w:rsidR="00851DC8" w:rsidRPr="00551A4A" w:rsidRDefault="00851DC8" w:rsidP="00E06FAF"/>
        </w:tc>
        <w:tc>
          <w:tcPr>
            <w:tcW w:w="1346" w:type="dxa"/>
            <w:gridSpan w:val="2"/>
          </w:tcPr>
          <w:p w14:paraId="1CE8CBFD" w14:textId="77777777" w:rsidR="00851DC8" w:rsidRPr="00551A4A" w:rsidRDefault="00851DC8" w:rsidP="00E06FAF">
            <w:pPr>
              <w:pStyle w:val="TableParagraph"/>
              <w:ind w:left="102" w:right="236"/>
              <w:rPr>
                <w:sz w:val="20"/>
                <w:szCs w:val="20"/>
              </w:rPr>
            </w:pPr>
            <w:r w:rsidRPr="00551A4A">
              <w:rPr>
                <w:sz w:val="20"/>
                <w:szCs w:val="20"/>
              </w:rPr>
              <w:t>mercury component</w:t>
            </w:r>
          </w:p>
        </w:tc>
        <w:tc>
          <w:tcPr>
            <w:tcW w:w="1885" w:type="dxa"/>
          </w:tcPr>
          <w:p w14:paraId="29E66F45" w14:textId="77777777" w:rsidR="00851DC8" w:rsidRPr="00551A4A" w:rsidRDefault="00851DC8" w:rsidP="00E06FAF">
            <w:pPr>
              <w:pStyle w:val="TableParagraph"/>
              <w:ind w:left="100"/>
              <w:rPr>
                <w:sz w:val="20"/>
                <w:szCs w:val="20"/>
              </w:rPr>
            </w:pPr>
            <w:r w:rsidRPr="00551A4A">
              <w:rPr>
                <w:sz w:val="20"/>
                <w:szCs w:val="20"/>
              </w:rPr>
              <w:t>$1,000,000</w:t>
            </w:r>
          </w:p>
        </w:tc>
      </w:tr>
      <w:tr w:rsidR="00851DC8" w14:paraId="7A3EA4D5" w14:textId="77777777" w:rsidTr="00551A4A">
        <w:trPr>
          <w:trHeight w:val="3833"/>
        </w:trPr>
        <w:tc>
          <w:tcPr>
            <w:tcW w:w="2090" w:type="dxa"/>
          </w:tcPr>
          <w:p w14:paraId="38156A0D" w14:textId="77777777" w:rsidR="00851DC8" w:rsidRPr="00551A4A" w:rsidRDefault="00851DC8" w:rsidP="00E06FAF">
            <w:pPr>
              <w:pStyle w:val="TableParagraph"/>
              <w:ind w:left="102"/>
              <w:rPr>
                <w:sz w:val="20"/>
                <w:szCs w:val="20"/>
              </w:rPr>
            </w:pPr>
            <w:r w:rsidRPr="00551A4A">
              <w:rPr>
                <w:sz w:val="20"/>
                <w:szCs w:val="20"/>
              </w:rPr>
              <w:t>Project Summary</w:t>
            </w:r>
          </w:p>
        </w:tc>
        <w:tc>
          <w:tcPr>
            <w:tcW w:w="7262" w:type="dxa"/>
            <w:gridSpan w:val="6"/>
          </w:tcPr>
          <w:p w14:paraId="289254A2" w14:textId="77777777" w:rsidR="00851DC8" w:rsidRPr="00551A4A" w:rsidRDefault="00851DC8" w:rsidP="00E06FAF">
            <w:pPr>
              <w:pStyle w:val="TableParagraph"/>
              <w:ind w:left="100" w:right="105"/>
              <w:jc w:val="both"/>
              <w:rPr>
                <w:sz w:val="20"/>
                <w:szCs w:val="20"/>
              </w:rPr>
            </w:pPr>
            <w:r w:rsidRPr="00551A4A">
              <w:rPr>
                <w:sz w:val="20"/>
                <w:szCs w:val="20"/>
              </w:rPr>
              <w:t>This aims to introduce BAP/BAT to reduce the release of unintentionally generated POPs and mercury from the treatment of healthcare waste, the processing of Waste Electrical and Electronic Equipment, secondary metal processing</w:t>
            </w:r>
            <w:r w:rsidRPr="00551A4A">
              <w:rPr>
                <w:spacing w:val="-16"/>
                <w:sz w:val="20"/>
                <w:szCs w:val="20"/>
              </w:rPr>
              <w:t xml:space="preserve"> </w:t>
            </w:r>
            <w:r w:rsidRPr="00551A4A">
              <w:rPr>
                <w:sz w:val="20"/>
                <w:szCs w:val="20"/>
              </w:rPr>
              <w:t>and</w:t>
            </w:r>
            <w:r w:rsidRPr="00551A4A">
              <w:rPr>
                <w:spacing w:val="-13"/>
                <w:sz w:val="20"/>
                <w:szCs w:val="20"/>
              </w:rPr>
              <w:t xml:space="preserve"> </w:t>
            </w:r>
            <w:r w:rsidRPr="00551A4A">
              <w:rPr>
                <w:sz w:val="20"/>
                <w:szCs w:val="20"/>
              </w:rPr>
              <w:t>biomass</w:t>
            </w:r>
            <w:r w:rsidRPr="00551A4A">
              <w:rPr>
                <w:spacing w:val="-13"/>
                <w:sz w:val="20"/>
                <w:szCs w:val="20"/>
              </w:rPr>
              <w:t xml:space="preserve"> </w:t>
            </w:r>
            <w:r w:rsidRPr="00551A4A">
              <w:rPr>
                <w:sz w:val="20"/>
                <w:szCs w:val="20"/>
              </w:rPr>
              <w:t>burning.</w:t>
            </w:r>
            <w:r w:rsidRPr="00551A4A">
              <w:rPr>
                <w:spacing w:val="28"/>
                <w:sz w:val="20"/>
                <w:szCs w:val="20"/>
              </w:rPr>
              <w:t xml:space="preserve"> </w:t>
            </w:r>
            <w:r w:rsidRPr="00551A4A">
              <w:rPr>
                <w:sz w:val="20"/>
                <w:szCs w:val="20"/>
              </w:rPr>
              <w:t>The</w:t>
            </w:r>
            <w:r w:rsidRPr="00551A4A">
              <w:rPr>
                <w:spacing w:val="-13"/>
                <w:sz w:val="20"/>
                <w:szCs w:val="20"/>
              </w:rPr>
              <w:t xml:space="preserve"> </w:t>
            </w:r>
            <w:r w:rsidRPr="00551A4A">
              <w:rPr>
                <w:sz w:val="20"/>
                <w:szCs w:val="20"/>
              </w:rPr>
              <w:t>project</w:t>
            </w:r>
            <w:r w:rsidRPr="00551A4A">
              <w:rPr>
                <w:spacing w:val="-13"/>
                <w:sz w:val="20"/>
                <w:szCs w:val="20"/>
              </w:rPr>
              <w:t xml:space="preserve"> </w:t>
            </w:r>
            <w:r w:rsidRPr="00551A4A">
              <w:rPr>
                <w:sz w:val="20"/>
                <w:szCs w:val="20"/>
              </w:rPr>
              <w:t>takes</w:t>
            </w:r>
            <w:r w:rsidRPr="00551A4A">
              <w:rPr>
                <w:spacing w:val="-13"/>
                <w:sz w:val="20"/>
                <w:szCs w:val="20"/>
              </w:rPr>
              <w:t xml:space="preserve"> </w:t>
            </w:r>
            <w:r w:rsidRPr="00551A4A">
              <w:rPr>
                <w:sz w:val="20"/>
                <w:szCs w:val="20"/>
              </w:rPr>
              <w:t>a</w:t>
            </w:r>
            <w:r w:rsidRPr="00551A4A">
              <w:rPr>
                <w:spacing w:val="-13"/>
                <w:sz w:val="20"/>
                <w:szCs w:val="20"/>
              </w:rPr>
              <w:t xml:space="preserve"> </w:t>
            </w:r>
            <w:r w:rsidRPr="00551A4A">
              <w:rPr>
                <w:sz w:val="20"/>
                <w:szCs w:val="20"/>
              </w:rPr>
              <w:t>holistic</w:t>
            </w:r>
            <w:r w:rsidRPr="00551A4A">
              <w:rPr>
                <w:spacing w:val="-13"/>
                <w:sz w:val="20"/>
                <w:szCs w:val="20"/>
              </w:rPr>
              <w:t xml:space="preserve"> </w:t>
            </w:r>
            <w:r w:rsidRPr="00551A4A">
              <w:rPr>
                <w:sz w:val="20"/>
                <w:szCs w:val="20"/>
              </w:rPr>
              <w:t>approach</w:t>
            </w:r>
            <w:r w:rsidRPr="00551A4A">
              <w:rPr>
                <w:spacing w:val="-13"/>
                <w:sz w:val="20"/>
                <w:szCs w:val="20"/>
              </w:rPr>
              <w:t xml:space="preserve"> </w:t>
            </w:r>
            <w:r w:rsidRPr="00551A4A">
              <w:rPr>
                <w:sz w:val="20"/>
                <w:szCs w:val="20"/>
              </w:rPr>
              <w:t>to</w:t>
            </w:r>
            <w:r w:rsidRPr="00551A4A">
              <w:rPr>
                <w:spacing w:val="-13"/>
                <w:sz w:val="20"/>
                <w:szCs w:val="20"/>
              </w:rPr>
              <w:t xml:space="preserve"> </w:t>
            </w:r>
            <w:r w:rsidRPr="00551A4A">
              <w:rPr>
                <w:sz w:val="20"/>
                <w:szCs w:val="20"/>
              </w:rPr>
              <w:t>achieve environmentally</w:t>
            </w:r>
            <w:r w:rsidRPr="00551A4A">
              <w:rPr>
                <w:spacing w:val="-7"/>
                <w:sz w:val="20"/>
                <w:szCs w:val="20"/>
              </w:rPr>
              <w:t xml:space="preserve"> </w:t>
            </w:r>
            <w:r w:rsidRPr="00551A4A">
              <w:rPr>
                <w:sz w:val="20"/>
                <w:szCs w:val="20"/>
              </w:rPr>
              <w:t>sound</w:t>
            </w:r>
            <w:r w:rsidRPr="00551A4A">
              <w:rPr>
                <w:spacing w:val="-7"/>
                <w:sz w:val="20"/>
                <w:szCs w:val="20"/>
              </w:rPr>
              <w:t xml:space="preserve"> </w:t>
            </w:r>
            <w:r w:rsidRPr="00551A4A">
              <w:rPr>
                <w:sz w:val="20"/>
                <w:szCs w:val="20"/>
              </w:rPr>
              <w:t>management</w:t>
            </w:r>
            <w:r w:rsidRPr="00551A4A">
              <w:rPr>
                <w:spacing w:val="-4"/>
                <w:sz w:val="20"/>
                <w:szCs w:val="20"/>
              </w:rPr>
              <w:t xml:space="preserve"> </w:t>
            </w:r>
            <w:r w:rsidRPr="00551A4A">
              <w:rPr>
                <w:sz w:val="20"/>
                <w:szCs w:val="20"/>
              </w:rPr>
              <w:t>of</w:t>
            </w:r>
            <w:r w:rsidRPr="00551A4A">
              <w:rPr>
                <w:spacing w:val="-4"/>
                <w:sz w:val="20"/>
                <w:szCs w:val="20"/>
              </w:rPr>
              <w:t xml:space="preserve"> </w:t>
            </w:r>
            <w:r w:rsidRPr="00551A4A">
              <w:rPr>
                <w:sz w:val="20"/>
                <w:szCs w:val="20"/>
              </w:rPr>
              <w:t>UPOPs</w:t>
            </w:r>
            <w:r w:rsidRPr="00551A4A">
              <w:rPr>
                <w:spacing w:val="-7"/>
                <w:sz w:val="20"/>
                <w:szCs w:val="20"/>
              </w:rPr>
              <w:t xml:space="preserve"> </w:t>
            </w:r>
            <w:r w:rsidRPr="00551A4A">
              <w:rPr>
                <w:sz w:val="20"/>
                <w:szCs w:val="20"/>
              </w:rPr>
              <w:t>and</w:t>
            </w:r>
            <w:r w:rsidRPr="00551A4A">
              <w:rPr>
                <w:spacing w:val="-4"/>
                <w:sz w:val="20"/>
                <w:szCs w:val="20"/>
              </w:rPr>
              <w:t xml:space="preserve"> </w:t>
            </w:r>
            <w:r w:rsidRPr="00551A4A">
              <w:rPr>
                <w:sz w:val="20"/>
                <w:szCs w:val="20"/>
              </w:rPr>
              <w:t>mercury</w:t>
            </w:r>
            <w:r w:rsidRPr="00551A4A">
              <w:rPr>
                <w:spacing w:val="-7"/>
                <w:sz w:val="20"/>
                <w:szCs w:val="20"/>
              </w:rPr>
              <w:t xml:space="preserve"> </w:t>
            </w:r>
            <w:r w:rsidRPr="00551A4A">
              <w:rPr>
                <w:sz w:val="20"/>
                <w:szCs w:val="20"/>
              </w:rPr>
              <w:t>generating</w:t>
            </w:r>
            <w:r w:rsidRPr="00551A4A">
              <w:rPr>
                <w:spacing w:val="-7"/>
                <w:sz w:val="20"/>
                <w:szCs w:val="20"/>
              </w:rPr>
              <w:t xml:space="preserve"> </w:t>
            </w:r>
            <w:r w:rsidRPr="00551A4A">
              <w:rPr>
                <w:sz w:val="20"/>
                <w:szCs w:val="20"/>
              </w:rPr>
              <w:t>waste</w:t>
            </w:r>
            <w:r w:rsidRPr="00551A4A">
              <w:rPr>
                <w:spacing w:val="-7"/>
                <w:sz w:val="20"/>
                <w:szCs w:val="20"/>
              </w:rPr>
              <w:t xml:space="preserve"> </w:t>
            </w:r>
            <w:r w:rsidRPr="00551A4A">
              <w:rPr>
                <w:sz w:val="20"/>
                <w:szCs w:val="20"/>
              </w:rPr>
              <w:t>in the country.  This holistic approach makes the project</w:t>
            </w:r>
            <w:r w:rsidRPr="00551A4A">
              <w:rPr>
                <w:spacing w:val="-19"/>
                <w:sz w:val="20"/>
                <w:szCs w:val="20"/>
              </w:rPr>
              <w:t xml:space="preserve"> </w:t>
            </w:r>
            <w:r w:rsidRPr="00551A4A">
              <w:rPr>
                <w:sz w:val="20"/>
                <w:szCs w:val="20"/>
              </w:rPr>
              <w:t>innovative.</w:t>
            </w:r>
          </w:p>
          <w:p w14:paraId="10C59183" w14:textId="77777777" w:rsidR="00851DC8" w:rsidRPr="00551A4A" w:rsidRDefault="00851DC8" w:rsidP="00E06FAF">
            <w:pPr>
              <w:pStyle w:val="TableParagraph"/>
              <w:spacing w:before="61"/>
              <w:ind w:left="100" w:right="101"/>
              <w:jc w:val="both"/>
              <w:rPr>
                <w:sz w:val="20"/>
                <w:szCs w:val="20"/>
              </w:rPr>
            </w:pPr>
            <w:r w:rsidRPr="00551A4A">
              <w:rPr>
                <w:sz w:val="20"/>
                <w:szCs w:val="20"/>
              </w:rPr>
              <w:t>In</w:t>
            </w:r>
            <w:r w:rsidRPr="00551A4A">
              <w:rPr>
                <w:spacing w:val="-5"/>
                <w:sz w:val="20"/>
                <w:szCs w:val="20"/>
              </w:rPr>
              <w:t xml:space="preserve"> </w:t>
            </w:r>
            <w:r w:rsidRPr="00551A4A">
              <w:rPr>
                <w:sz w:val="20"/>
                <w:szCs w:val="20"/>
              </w:rPr>
              <w:t>addition</w:t>
            </w:r>
            <w:r w:rsidRPr="00551A4A">
              <w:rPr>
                <w:spacing w:val="-7"/>
                <w:sz w:val="20"/>
                <w:szCs w:val="20"/>
              </w:rPr>
              <w:t xml:space="preserve"> </w:t>
            </w:r>
            <w:r w:rsidRPr="00551A4A">
              <w:rPr>
                <w:sz w:val="20"/>
                <w:szCs w:val="20"/>
              </w:rPr>
              <w:t>to</w:t>
            </w:r>
            <w:r w:rsidRPr="00551A4A">
              <w:rPr>
                <w:spacing w:val="-7"/>
                <w:sz w:val="20"/>
                <w:szCs w:val="20"/>
              </w:rPr>
              <w:t xml:space="preserve"> </w:t>
            </w:r>
            <w:r w:rsidRPr="00551A4A">
              <w:rPr>
                <w:sz w:val="20"/>
                <w:szCs w:val="20"/>
              </w:rPr>
              <w:t>demonstrating</w:t>
            </w:r>
            <w:r w:rsidRPr="00551A4A">
              <w:rPr>
                <w:spacing w:val="-7"/>
                <w:sz w:val="20"/>
                <w:szCs w:val="20"/>
              </w:rPr>
              <w:t xml:space="preserve"> </w:t>
            </w:r>
            <w:r w:rsidRPr="00551A4A">
              <w:rPr>
                <w:sz w:val="20"/>
                <w:szCs w:val="20"/>
              </w:rPr>
              <w:t>environmentally</w:t>
            </w:r>
            <w:r w:rsidRPr="00551A4A">
              <w:rPr>
                <w:spacing w:val="-7"/>
                <w:sz w:val="20"/>
                <w:szCs w:val="20"/>
              </w:rPr>
              <w:t xml:space="preserve"> </w:t>
            </w:r>
            <w:r w:rsidRPr="00551A4A">
              <w:rPr>
                <w:sz w:val="20"/>
                <w:szCs w:val="20"/>
              </w:rPr>
              <w:t>sound</w:t>
            </w:r>
            <w:r w:rsidRPr="00551A4A">
              <w:rPr>
                <w:spacing w:val="-5"/>
                <w:sz w:val="20"/>
                <w:szCs w:val="20"/>
              </w:rPr>
              <w:t xml:space="preserve"> </w:t>
            </w:r>
            <w:r w:rsidRPr="00551A4A">
              <w:rPr>
                <w:sz w:val="20"/>
                <w:szCs w:val="20"/>
              </w:rPr>
              <w:t>management</w:t>
            </w:r>
            <w:r w:rsidRPr="00551A4A">
              <w:rPr>
                <w:spacing w:val="-4"/>
                <w:sz w:val="20"/>
                <w:szCs w:val="20"/>
              </w:rPr>
              <w:t xml:space="preserve"> </w:t>
            </w:r>
            <w:r w:rsidRPr="00551A4A">
              <w:rPr>
                <w:sz w:val="20"/>
                <w:szCs w:val="20"/>
              </w:rPr>
              <w:t>of</w:t>
            </w:r>
            <w:r w:rsidRPr="00551A4A">
              <w:rPr>
                <w:spacing w:val="-4"/>
                <w:sz w:val="20"/>
                <w:szCs w:val="20"/>
              </w:rPr>
              <w:t xml:space="preserve"> </w:t>
            </w:r>
            <w:r w:rsidRPr="00551A4A">
              <w:rPr>
                <w:sz w:val="20"/>
                <w:szCs w:val="20"/>
              </w:rPr>
              <w:t>UPOPs</w:t>
            </w:r>
            <w:r w:rsidRPr="00551A4A">
              <w:rPr>
                <w:spacing w:val="-5"/>
                <w:sz w:val="20"/>
                <w:szCs w:val="20"/>
              </w:rPr>
              <w:t xml:space="preserve"> </w:t>
            </w:r>
            <w:r w:rsidRPr="00551A4A">
              <w:rPr>
                <w:sz w:val="20"/>
                <w:szCs w:val="20"/>
              </w:rPr>
              <w:t>and mercury the project will strengthen the institutional, administrative, legal, technical, and regulatory framework for managing these harmful chemicals. This capacity building will contribute to the sustainability of the project. Additionally, the inventory of dioxins and furans from this project will be incorporated</w:t>
            </w:r>
            <w:r w:rsidRPr="00551A4A">
              <w:rPr>
                <w:spacing w:val="-12"/>
                <w:sz w:val="20"/>
                <w:szCs w:val="20"/>
              </w:rPr>
              <w:t xml:space="preserve"> </w:t>
            </w:r>
            <w:r w:rsidRPr="00551A4A">
              <w:rPr>
                <w:sz w:val="20"/>
                <w:szCs w:val="20"/>
              </w:rPr>
              <w:t>in</w:t>
            </w:r>
            <w:r w:rsidRPr="00551A4A">
              <w:rPr>
                <w:spacing w:val="-12"/>
                <w:sz w:val="20"/>
                <w:szCs w:val="20"/>
              </w:rPr>
              <w:t xml:space="preserve"> </w:t>
            </w:r>
            <w:r w:rsidRPr="00551A4A">
              <w:rPr>
                <w:sz w:val="20"/>
                <w:szCs w:val="20"/>
              </w:rPr>
              <w:t>to</w:t>
            </w:r>
            <w:r w:rsidRPr="00551A4A">
              <w:rPr>
                <w:spacing w:val="-12"/>
                <w:sz w:val="20"/>
                <w:szCs w:val="20"/>
              </w:rPr>
              <w:t xml:space="preserve"> </w:t>
            </w:r>
            <w:r w:rsidRPr="00551A4A">
              <w:rPr>
                <w:sz w:val="20"/>
                <w:szCs w:val="20"/>
              </w:rPr>
              <w:t>the</w:t>
            </w:r>
            <w:r w:rsidRPr="00551A4A">
              <w:rPr>
                <w:spacing w:val="-12"/>
                <w:sz w:val="20"/>
                <w:szCs w:val="20"/>
              </w:rPr>
              <w:t xml:space="preserve"> </w:t>
            </w:r>
            <w:r w:rsidRPr="00551A4A">
              <w:rPr>
                <w:sz w:val="20"/>
                <w:szCs w:val="20"/>
              </w:rPr>
              <w:t>country’s</w:t>
            </w:r>
            <w:r w:rsidRPr="00551A4A">
              <w:rPr>
                <w:spacing w:val="-9"/>
                <w:sz w:val="20"/>
                <w:szCs w:val="20"/>
              </w:rPr>
              <w:t xml:space="preserve"> </w:t>
            </w:r>
            <w:r w:rsidRPr="00551A4A">
              <w:rPr>
                <w:sz w:val="20"/>
                <w:szCs w:val="20"/>
              </w:rPr>
              <w:t>National</w:t>
            </w:r>
            <w:r w:rsidRPr="00551A4A">
              <w:rPr>
                <w:spacing w:val="-11"/>
                <w:sz w:val="20"/>
                <w:szCs w:val="20"/>
              </w:rPr>
              <w:t xml:space="preserve"> </w:t>
            </w:r>
            <w:r w:rsidRPr="00551A4A">
              <w:rPr>
                <w:sz w:val="20"/>
                <w:szCs w:val="20"/>
              </w:rPr>
              <w:t>Implementation</w:t>
            </w:r>
            <w:r w:rsidRPr="00551A4A">
              <w:rPr>
                <w:spacing w:val="-10"/>
                <w:sz w:val="20"/>
                <w:szCs w:val="20"/>
              </w:rPr>
              <w:t xml:space="preserve"> </w:t>
            </w:r>
            <w:r w:rsidRPr="00551A4A">
              <w:rPr>
                <w:sz w:val="20"/>
                <w:szCs w:val="20"/>
              </w:rPr>
              <w:t>Plan</w:t>
            </w:r>
            <w:r w:rsidRPr="00551A4A">
              <w:rPr>
                <w:spacing w:val="-12"/>
                <w:sz w:val="20"/>
                <w:szCs w:val="20"/>
              </w:rPr>
              <w:t xml:space="preserve"> </w:t>
            </w:r>
            <w:r w:rsidRPr="00551A4A">
              <w:rPr>
                <w:sz w:val="20"/>
                <w:szCs w:val="20"/>
              </w:rPr>
              <w:t>for</w:t>
            </w:r>
            <w:r w:rsidRPr="00551A4A">
              <w:rPr>
                <w:spacing w:val="-11"/>
                <w:sz w:val="20"/>
                <w:szCs w:val="20"/>
              </w:rPr>
              <w:t xml:space="preserve"> </w:t>
            </w:r>
            <w:r w:rsidRPr="00551A4A">
              <w:rPr>
                <w:sz w:val="20"/>
                <w:szCs w:val="20"/>
              </w:rPr>
              <w:t>the</w:t>
            </w:r>
            <w:r w:rsidRPr="00551A4A">
              <w:rPr>
                <w:spacing w:val="-9"/>
                <w:sz w:val="20"/>
                <w:szCs w:val="20"/>
              </w:rPr>
              <w:t xml:space="preserve"> </w:t>
            </w:r>
            <w:r w:rsidRPr="00551A4A">
              <w:rPr>
                <w:sz w:val="20"/>
                <w:szCs w:val="20"/>
              </w:rPr>
              <w:t>Stockholm Convention.</w:t>
            </w:r>
          </w:p>
          <w:p w14:paraId="066C0D15" w14:textId="77777777" w:rsidR="00851DC8" w:rsidRPr="00551A4A" w:rsidRDefault="00851DC8" w:rsidP="00E06FAF">
            <w:pPr>
              <w:pStyle w:val="TableParagraph"/>
              <w:spacing w:before="59"/>
              <w:ind w:left="100" w:right="107"/>
              <w:jc w:val="both"/>
              <w:rPr>
                <w:sz w:val="20"/>
                <w:szCs w:val="20"/>
              </w:rPr>
            </w:pPr>
            <w:r w:rsidRPr="00551A4A">
              <w:rPr>
                <w:sz w:val="20"/>
                <w:szCs w:val="20"/>
              </w:rPr>
              <w:t>This project will contribute to the convention obligations of the country in two chemicals conventions, the Stockholm Convention and the Minamata Convention on Mercury.</w:t>
            </w:r>
          </w:p>
        </w:tc>
      </w:tr>
    </w:tbl>
    <w:p w14:paraId="59BD42E3" w14:textId="77777777" w:rsidR="007C3AA6" w:rsidRPr="00A22921" w:rsidRDefault="007C3AA6" w:rsidP="00A22921">
      <w:pPr>
        <w:pStyle w:val="Normal-pool"/>
      </w:pPr>
      <w:bookmarkStart w:id="122" w:name="_bookmark59"/>
      <w:bookmarkEnd w:id="122"/>
      <w:r w:rsidRPr="00A22921">
        <w:br w:type="page"/>
      </w:r>
    </w:p>
    <w:p w14:paraId="045280D3" w14:textId="30B2E30D" w:rsidR="00851DC8" w:rsidRPr="00A34E16" w:rsidRDefault="00851DC8" w:rsidP="00A34E16">
      <w:pPr>
        <w:pStyle w:val="Anxtitle"/>
        <w:keepNext/>
        <w:keepLines/>
        <w:spacing w:before="120" w:after="120"/>
        <w:rPr>
          <w:color w:val="365F91" w:themeColor="accent1" w:themeShade="BF"/>
          <w:sz w:val="24"/>
          <w:szCs w:val="24"/>
        </w:rPr>
      </w:pPr>
      <w:bookmarkStart w:id="123" w:name="_Toc492299227"/>
      <w:r w:rsidRPr="00A34E16">
        <w:rPr>
          <w:color w:val="365F91" w:themeColor="accent1" w:themeShade="BF"/>
          <w:sz w:val="24"/>
          <w:szCs w:val="24"/>
        </w:rPr>
        <w:t>Manufacturing Processes</w:t>
      </w:r>
      <w:bookmarkEnd w:id="123"/>
    </w:p>
    <w:tbl>
      <w:tblPr>
        <w:tblW w:w="9353"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449"/>
        <w:gridCol w:w="2446"/>
        <w:gridCol w:w="2449"/>
      </w:tblGrid>
      <w:tr w:rsidR="00851DC8" w14:paraId="75C6D8DC" w14:textId="77777777" w:rsidTr="00551A4A">
        <w:trPr>
          <w:trHeight w:val="360"/>
        </w:trPr>
        <w:tc>
          <w:tcPr>
            <w:tcW w:w="2009" w:type="dxa"/>
          </w:tcPr>
          <w:p w14:paraId="6C24C5FD" w14:textId="77777777" w:rsidR="00851DC8" w:rsidRPr="00551A4A" w:rsidRDefault="00851DC8" w:rsidP="00E06FAF">
            <w:pPr>
              <w:pStyle w:val="TableParagraph"/>
              <w:ind w:left="102"/>
              <w:rPr>
                <w:sz w:val="20"/>
                <w:szCs w:val="20"/>
              </w:rPr>
            </w:pPr>
            <w:r w:rsidRPr="00551A4A">
              <w:rPr>
                <w:sz w:val="20"/>
                <w:szCs w:val="20"/>
              </w:rPr>
              <w:t>Country</w:t>
            </w:r>
          </w:p>
        </w:tc>
        <w:tc>
          <w:tcPr>
            <w:tcW w:w="2449" w:type="dxa"/>
          </w:tcPr>
          <w:p w14:paraId="59CC629C" w14:textId="77777777" w:rsidR="00851DC8" w:rsidRPr="00551A4A" w:rsidRDefault="00851DC8" w:rsidP="00E06FAF">
            <w:pPr>
              <w:pStyle w:val="TableParagraph"/>
              <w:ind w:left="103"/>
              <w:rPr>
                <w:sz w:val="20"/>
                <w:szCs w:val="20"/>
              </w:rPr>
            </w:pPr>
            <w:r w:rsidRPr="00551A4A">
              <w:rPr>
                <w:sz w:val="20"/>
                <w:szCs w:val="20"/>
              </w:rPr>
              <w:t>China</w:t>
            </w:r>
          </w:p>
        </w:tc>
        <w:tc>
          <w:tcPr>
            <w:tcW w:w="2446" w:type="dxa"/>
          </w:tcPr>
          <w:p w14:paraId="10EFE380" w14:textId="77777777" w:rsidR="00851DC8" w:rsidRPr="00551A4A" w:rsidRDefault="00851DC8" w:rsidP="00E06FAF">
            <w:pPr>
              <w:pStyle w:val="TableParagraph"/>
              <w:ind w:left="102"/>
              <w:rPr>
                <w:sz w:val="20"/>
                <w:szCs w:val="20"/>
              </w:rPr>
            </w:pPr>
            <w:r w:rsidRPr="00551A4A">
              <w:rPr>
                <w:sz w:val="20"/>
                <w:szCs w:val="20"/>
              </w:rPr>
              <w:t>GEF ID</w:t>
            </w:r>
          </w:p>
        </w:tc>
        <w:tc>
          <w:tcPr>
            <w:tcW w:w="2449" w:type="dxa"/>
          </w:tcPr>
          <w:p w14:paraId="5DF75D65" w14:textId="77777777" w:rsidR="00851DC8" w:rsidRPr="00551A4A" w:rsidRDefault="00851DC8" w:rsidP="00E06FAF">
            <w:pPr>
              <w:pStyle w:val="TableParagraph"/>
              <w:ind w:left="100"/>
              <w:rPr>
                <w:sz w:val="20"/>
                <w:szCs w:val="20"/>
              </w:rPr>
            </w:pPr>
            <w:r w:rsidRPr="00551A4A">
              <w:rPr>
                <w:sz w:val="20"/>
                <w:szCs w:val="20"/>
              </w:rPr>
              <w:t>6921</w:t>
            </w:r>
          </w:p>
        </w:tc>
      </w:tr>
      <w:tr w:rsidR="00851DC8" w14:paraId="6F622B91" w14:textId="77777777" w:rsidTr="00551A4A">
        <w:trPr>
          <w:trHeight w:val="620"/>
        </w:trPr>
        <w:tc>
          <w:tcPr>
            <w:tcW w:w="2009" w:type="dxa"/>
          </w:tcPr>
          <w:p w14:paraId="687A62B6" w14:textId="77777777" w:rsidR="00851DC8" w:rsidRPr="00551A4A" w:rsidRDefault="00851DC8" w:rsidP="00E06FAF">
            <w:pPr>
              <w:pStyle w:val="TableParagraph"/>
              <w:spacing w:before="56"/>
              <w:ind w:left="102"/>
              <w:rPr>
                <w:sz w:val="20"/>
                <w:szCs w:val="20"/>
              </w:rPr>
            </w:pPr>
            <w:r w:rsidRPr="00551A4A">
              <w:rPr>
                <w:sz w:val="20"/>
                <w:szCs w:val="20"/>
              </w:rPr>
              <w:t>Title</w:t>
            </w:r>
          </w:p>
        </w:tc>
        <w:tc>
          <w:tcPr>
            <w:tcW w:w="7344" w:type="dxa"/>
            <w:gridSpan w:val="3"/>
          </w:tcPr>
          <w:p w14:paraId="3A29C472" w14:textId="77777777" w:rsidR="00851DC8" w:rsidRPr="00551A4A" w:rsidRDefault="00851DC8" w:rsidP="00E06FAF">
            <w:pPr>
              <w:pStyle w:val="TableParagraph"/>
              <w:spacing w:before="56"/>
              <w:ind w:left="103"/>
              <w:rPr>
                <w:sz w:val="20"/>
                <w:szCs w:val="20"/>
              </w:rPr>
            </w:pPr>
            <w:r w:rsidRPr="00551A4A">
              <w:rPr>
                <w:sz w:val="20"/>
                <w:szCs w:val="20"/>
              </w:rPr>
              <w:t>Demonstration of Mercury Reduction and Minimization in the Production of Vinyl Chloride Monomer</w:t>
            </w:r>
          </w:p>
        </w:tc>
      </w:tr>
      <w:tr w:rsidR="00851DC8" w14:paraId="7A46099C" w14:textId="77777777" w:rsidTr="00551A4A">
        <w:trPr>
          <w:trHeight w:val="360"/>
        </w:trPr>
        <w:tc>
          <w:tcPr>
            <w:tcW w:w="2009" w:type="dxa"/>
            <w:vMerge w:val="restart"/>
          </w:tcPr>
          <w:p w14:paraId="242E57EF" w14:textId="77777777" w:rsidR="00851DC8" w:rsidRPr="00551A4A" w:rsidRDefault="00851DC8" w:rsidP="00E06FAF">
            <w:pPr>
              <w:pStyle w:val="TableParagraph"/>
              <w:spacing w:before="56"/>
              <w:ind w:left="102" w:right="208"/>
              <w:rPr>
                <w:sz w:val="20"/>
                <w:szCs w:val="20"/>
              </w:rPr>
            </w:pPr>
            <w:r w:rsidRPr="00551A4A">
              <w:rPr>
                <w:sz w:val="20"/>
                <w:szCs w:val="20"/>
              </w:rPr>
              <w:t>Implementing/ Executing Partners</w:t>
            </w:r>
          </w:p>
        </w:tc>
        <w:tc>
          <w:tcPr>
            <w:tcW w:w="2449" w:type="dxa"/>
          </w:tcPr>
          <w:p w14:paraId="20F021DA" w14:textId="77777777" w:rsidR="00851DC8" w:rsidRPr="00551A4A" w:rsidRDefault="00851DC8" w:rsidP="00E06FAF">
            <w:pPr>
              <w:pStyle w:val="TableParagraph"/>
              <w:spacing w:before="56"/>
              <w:ind w:left="103"/>
              <w:rPr>
                <w:sz w:val="20"/>
                <w:szCs w:val="20"/>
              </w:rPr>
            </w:pPr>
            <w:r w:rsidRPr="00551A4A">
              <w:rPr>
                <w:sz w:val="20"/>
                <w:szCs w:val="20"/>
              </w:rPr>
              <w:t>GEF Agency</w:t>
            </w:r>
          </w:p>
        </w:tc>
        <w:tc>
          <w:tcPr>
            <w:tcW w:w="4895" w:type="dxa"/>
            <w:gridSpan w:val="2"/>
          </w:tcPr>
          <w:p w14:paraId="374F5A40" w14:textId="77777777" w:rsidR="00851DC8" w:rsidRPr="00551A4A" w:rsidRDefault="00851DC8" w:rsidP="00E06FAF">
            <w:pPr>
              <w:pStyle w:val="TableParagraph"/>
              <w:spacing w:before="56"/>
              <w:ind w:left="102"/>
              <w:rPr>
                <w:sz w:val="20"/>
                <w:szCs w:val="20"/>
              </w:rPr>
            </w:pPr>
            <w:r w:rsidRPr="00551A4A">
              <w:rPr>
                <w:sz w:val="20"/>
                <w:szCs w:val="20"/>
              </w:rPr>
              <w:t>UNIDO</w:t>
            </w:r>
          </w:p>
        </w:tc>
      </w:tr>
      <w:tr w:rsidR="00851DC8" w14:paraId="747A0BE2" w14:textId="77777777" w:rsidTr="00551A4A">
        <w:trPr>
          <w:trHeight w:val="620"/>
        </w:trPr>
        <w:tc>
          <w:tcPr>
            <w:tcW w:w="2009" w:type="dxa"/>
            <w:vMerge/>
            <w:tcBorders>
              <w:top w:val="nil"/>
            </w:tcBorders>
          </w:tcPr>
          <w:p w14:paraId="6BEBA6FF" w14:textId="77777777" w:rsidR="00851DC8" w:rsidRPr="00551A4A" w:rsidRDefault="00851DC8" w:rsidP="00E06FAF"/>
        </w:tc>
        <w:tc>
          <w:tcPr>
            <w:tcW w:w="2449" w:type="dxa"/>
          </w:tcPr>
          <w:p w14:paraId="4A72721B" w14:textId="77777777" w:rsidR="00851DC8" w:rsidRPr="00551A4A" w:rsidRDefault="00851DC8" w:rsidP="00E06FAF">
            <w:pPr>
              <w:pStyle w:val="TableParagraph"/>
              <w:ind w:left="103"/>
              <w:rPr>
                <w:sz w:val="20"/>
                <w:szCs w:val="20"/>
              </w:rPr>
            </w:pPr>
            <w:r w:rsidRPr="00551A4A">
              <w:rPr>
                <w:sz w:val="20"/>
                <w:szCs w:val="20"/>
              </w:rPr>
              <w:t>Executing Agency</w:t>
            </w:r>
          </w:p>
        </w:tc>
        <w:tc>
          <w:tcPr>
            <w:tcW w:w="4895" w:type="dxa"/>
            <w:gridSpan w:val="2"/>
          </w:tcPr>
          <w:p w14:paraId="23905E30" w14:textId="77777777" w:rsidR="00851DC8" w:rsidRPr="00551A4A" w:rsidRDefault="00851DC8" w:rsidP="00E06FAF">
            <w:pPr>
              <w:pStyle w:val="TableParagraph"/>
              <w:ind w:left="102"/>
              <w:rPr>
                <w:sz w:val="20"/>
                <w:szCs w:val="20"/>
              </w:rPr>
            </w:pPr>
            <w:r w:rsidRPr="00551A4A">
              <w:rPr>
                <w:sz w:val="20"/>
                <w:szCs w:val="20"/>
              </w:rPr>
              <w:t>Foreign Economic Cooperation Office, Ministry of Environmental Protection, China</w:t>
            </w:r>
          </w:p>
        </w:tc>
      </w:tr>
      <w:tr w:rsidR="00851DC8" w14:paraId="57E59D9F" w14:textId="77777777" w:rsidTr="00551A4A">
        <w:trPr>
          <w:trHeight w:val="360"/>
        </w:trPr>
        <w:tc>
          <w:tcPr>
            <w:tcW w:w="2009" w:type="dxa"/>
          </w:tcPr>
          <w:p w14:paraId="0926E301" w14:textId="77777777" w:rsidR="00851DC8" w:rsidRPr="00551A4A" w:rsidRDefault="00851DC8" w:rsidP="00E06FAF">
            <w:pPr>
              <w:pStyle w:val="TableParagraph"/>
              <w:spacing w:before="54"/>
              <w:ind w:left="102"/>
              <w:rPr>
                <w:sz w:val="20"/>
                <w:szCs w:val="20"/>
              </w:rPr>
            </w:pPr>
            <w:r w:rsidRPr="00551A4A">
              <w:rPr>
                <w:sz w:val="20"/>
                <w:szCs w:val="20"/>
              </w:rPr>
              <w:t>GEF Funding</w:t>
            </w:r>
          </w:p>
        </w:tc>
        <w:tc>
          <w:tcPr>
            <w:tcW w:w="2449" w:type="dxa"/>
          </w:tcPr>
          <w:p w14:paraId="33DF4141" w14:textId="77777777" w:rsidR="00851DC8" w:rsidRPr="00551A4A" w:rsidRDefault="00851DC8" w:rsidP="00E06FAF">
            <w:pPr>
              <w:pStyle w:val="TableParagraph"/>
              <w:spacing w:before="54"/>
              <w:ind w:left="103"/>
              <w:rPr>
                <w:sz w:val="20"/>
                <w:szCs w:val="20"/>
              </w:rPr>
            </w:pPr>
            <w:r w:rsidRPr="00551A4A">
              <w:rPr>
                <w:sz w:val="20"/>
                <w:szCs w:val="20"/>
              </w:rPr>
              <w:t>$16,500,000</w:t>
            </w:r>
          </w:p>
        </w:tc>
        <w:tc>
          <w:tcPr>
            <w:tcW w:w="2446" w:type="dxa"/>
          </w:tcPr>
          <w:p w14:paraId="16D734AE" w14:textId="77777777" w:rsidR="00851DC8" w:rsidRPr="00551A4A" w:rsidRDefault="00851DC8" w:rsidP="00E06FAF">
            <w:pPr>
              <w:pStyle w:val="TableParagraph"/>
              <w:spacing w:before="54"/>
              <w:ind w:left="102"/>
              <w:rPr>
                <w:sz w:val="20"/>
                <w:szCs w:val="20"/>
              </w:rPr>
            </w:pPr>
            <w:r w:rsidRPr="00551A4A">
              <w:rPr>
                <w:sz w:val="20"/>
                <w:szCs w:val="20"/>
              </w:rPr>
              <w:t>Co-financing</w:t>
            </w:r>
          </w:p>
        </w:tc>
        <w:tc>
          <w:tcPr>
            <w:tcW w:w="2449" w:type="dxa"/>
          </w:tcPr>
          <w:p w14:paraId="590CB76C" w14:textId="77777777" w:rsidR="00851DC8" w:rsidRPr="00551A4A" w:rsidRDefault="00851DC8" w:rsidP="00E06FAF">
            <w:pPr>
              <w:pStyle w:val="TableParagraph"/>
              <w:spacing w:before="54"/>
              <w:ind w:left="100"/>
              <w:rPr>
                <w:sz w:val="20"/>
                <w:szCs w:val="20"/>
              </w:rPr>
            </w:pPr>
            <w:r w:rsidRPr="00551A4A">
              <w:rPr>
                <w:sz w:val="20"/>
                <w:szCs w:val="20"/>
              </w:rPr>
              <w:t>$99,000,000</w:t>
            </w:r>
          </w:p>
        </w:tc>
      </w:tr>
      <w:tr w:rsidR="00551A4A" w14:paraId="3224265E" w14:textId="77777777" w:rsidTr="00551A4A">
        <w:trPr>
          <w:trHeight w:val="360"/>
        </w:trPr>
        <w:tc>
          <w:tcPr>
            <w:tcW w:w="2009" w:type="dxa"/>
          </w:tcPr>
          <w:p w14:paraId="4E29B336" w14:textId="5293EAB5" w:rsidR="00551A4A" w:rsidRPr="00551A4A" w:rsidRDefault="00551A4A" w:rsidP="00E06FAF">
            <w:pPr>
              <w:pStyle w:val="TableParagraph"/>
              <w:spacing w:before="54"/>
              <w:ind w:left="102"/>
              <w:rPr>
                <w:sz w:val="20"/>
                <w:szCs w:val="20"/>
              </w:rPr>
            </w:pPr>
            <w:r>
              <w:rPr>
                <w:sz w:val="20"/>
                <w:szCs w:val="20"/>
              </w:rPr>
              <w:t>Project Summary</w:t>
            </w:r>
          </w:p>
        </w:tc>
        <w:tc>
          <w:tcPr>
            <w:tcW w:w="7344" w:type="dxa"/>
            <w:gridSpan w:val="3"/>
          </w:tcPr>
          <w:p w14:paraId="55BFED1D" w14:textId="77777777" w:rsidR="00551A4A" w:rsidRPr="00551A4A" w:rsidRDefault="00551A4A" w:rsidP="00551A4A">
            <w:pPr>
              <w:spacing w:before="54"/>
              <w:ind w:left="103" w:right="99"/>
              <w:jc w:val="both"/>
            </w:pPr>
            <w:r w:rsidRPr="00551A4A">
              <w:t>The objective of the proposal is to reduce risks of mercury on human health and the environmental impact from industrial production of VCM to achieve 50% reduction of mercury use in per unit production by the year 2020 (reference year 2010)</w:t>
            </w:r>
            <w:r w:rsidRPr="00551A4A">
              <w:rPr>
                <w:spacing w:val="-5"/>
              </w:rPr>
              <w:t xml:space="preserve"> </w:t>
            </w:r>
            <w:r w:rsidRPr="00551A4A">
              <w:t>through</w:t>
            </w:r>
            <w:r w:rsidRPr="00551A4A">
              <w:rPr>
                <w:spacing w:val="-4"/>
              </w:rPr>
              <w:t xml:space="preserve"> </w:t>
            </w:r>
            <w:r w:rsidRPr="00551A4A">
              <w:t>optimizing</w:t>
            </w:r>
            <w:r w:rsidRPr="00551A4A">
              <w:rPr>
                <w:spacing w:val="-6"/>
              </w:rPr>
              <w:t xml:space="preserve"> </w:t>
            </w:r>
            <w:r w:rsidRPr="00551A4A">
              <w:t>the</w:t>
            </w:r>
            <w:r w:rsidRPr="00551A4A">
              <w:rPr>
                <w:spacing w:val="-3"/>
              </w:rPr>
              <w:t xml:space="preserve"> </w:t>
            </w:r>
            <w:r w:rsidRPr="00551A4A">
              <w:t>existing</w:t>
            </w:r>
            <w:r w:rsidRPr="00551A4A">
              <w:rPr>
                <w:spacing w:val="-6"/>
              </w:rPr>
              <w:t xml:space="preserve"> </w:t>
            </w:r>
            <w:r w:rsidRPr="00551A4A">
              <w:t>production</w:t>
            </w:r>
            <w:r w:rsidRPr="00551A4A">
              <w:rPr>
                <w:spacing w:val="-4"/>
              </w:rPr>
              <w:t xml:space="preserve"> </w:t>
            </w:r>
            <w:r w:rsidRPr="00551A4A">
              <w:t>and</w:t>
            </w:r>
            <w:r w:rsidRPr="00551A4A">
              <w:rPr>
                <w:spacing w:val="-6"/>
              </w:rPr>
              <w:t xml:space="preserve"> </w:t>
            </w:r>
            <w:r w:rsidRPr="00551A4A">
              <w:t>achieving</w:t>
            </w:r>
            <w:r w:rsidRPr="00551A4A">
              <w:rPr>
                <w:spacing w:val="-6"/>
              </w:rPr>
              <w:t xml:space="preserve"> </w:t>
            </w:r>
            <w:r w:rsidRPr="00551A4A">
              <w:t>90%</w:t>
            </w:r>
            <w:r w:rsidRPr="00551A4A">
              <w:rPr>
                <w:spacing w:val="-3"/>
              </w:rPr>
              <w:t xml:space="preserve"> </w:t>
            </w:r>
            <w:r w:rsidRPr="00551A4A">
              <w:t>recovery</w:t>
            </w:r>
            <w:r w:rsidRPr="00551A4A">
              <w:rPr>
                <w:spacing w:val="-6"/>
              </w:rPr>
              <w:t xml:space="preserve"> </w:t>
            </w:r>
            <w:r w:rsidRPr="00551A4A">
              <w:t>of mercury in production processes. Promote mercury-free catalyst research and development and trial application as the initial step of</w:t>
            </w:r>
            <w:r w:rsidRPr="00551A4A">
              <w:rPr>
                <w:spacing w:val="-15"/>
              </w:rPr>
              <w:t xml:space="preserve"> </w:t>
            </w:r>
            <w:r w:rsidRPr="00551A4A">
              <w:t>commercialization.</w:t>
            </w:r>
          </w:p>
          <w:p w14:paraId="2A95066C" w14:textId="2EAC6E87" w:rsidR="00551A4A" w:rsidRPr="00551A4A" w:rsidRDefault="00551A4A" w:rsidP="00551A4A">
            <w:pPr>
              <w:pStyle w:val="TableParagraph"/>
              <w:spacing w:before="54"/>
              <w:ind w:left="100"/>
              <w:rPr>
                <w:sz w:val="20"/>
                <w:szCs w:val="20"/>
              </w:rPr>
            </w:pPr>
            <w:r w:rsidRPr="00551A4A">
              <w:rPr>
                <w:sz w:val="20"/>
                <w:szCs w:val="20"/>
              </w:rPr>
              <w:t>The project will promote technology transfer and investment for the widespread application of BAT/BEP. This will emphasize the technology accessibility and removing</w:t>
            </w:r>
            <w:r w:rsidRPr="00551A4A">
              <w:rPr>
                <w:spacing w:val="-6"/>
                <w:sz w:val="20"/>
                <w:szCs w:val="20"/>
              </w:rPr>
              <w:t xml:space="preserve"> </w:t>
            </w:r>
            <w:r w:rsidRPr="00551A4A">
              <w:rPr>
                <w:sz w:val="20"/>
                <w:szCs w:val="20"/>
              </w:rPr>
              <w:t>the</w:t>
            </w:r>
            <w:r w:rsidRPr="00551A4A">
              <w:rPr>
                <w:spacing w:val="-6"/>
                <w:sz w:val="20"/>
                <w:szCs w:val="20"/>
              </w:rPr>
              <w:t xml:space="preserve"> </w:t>
            </w:r>
            <w:r w:rsidRPr="00551A4A">
              <w:rPr>
                <w:sz w:val="20"/>
                <w:szCs w:val="20"/>
              </w:rPr>
              <w:t>market</w:t>
            </w:r>
            <w:r w:rsidRPr="00551A4A">
              <w:rPr>
                <w:spacing w:val="-5"/>
                <w:sz w:val="20"/>
                <w:szCs w:val="20"/>
              </w:rPr>
              <w:t xml:space="preserve"> </w:t>
            </w:r>
            <w:r w:rsidRPr="00551A4A">
              <w:rPr>
                <w:sz w:val="20"/>
                <w:szCs w:val="20"/>
              </w:rPr>
              <w:t>barriers</w:t>
            </w:r>
            <w:r w:rsidRPr="00551A4A">
              <w:rPr>
                <w:spacing w:val="-5"/>
                <w:sz w:val="20"/>
                <w:szCs w:val="20"/>
              </w:rPr>
              <w:t xml:space="preserve"> </w:t>
            </w:r>
            <w:r w:rsidRPr="00551A4A">
              <w:rPr>
                <w:sz w:val="20"/>
                <w:szCs w:val="20"/>
              </w:rPr>
              <w:t>from</w:t>
            </w:r>
            <w:r w:rsidRPr="00551A4A">
              <w:rPr>
                <w:spacing w:val="-10"/>
                <w:sz w:val="20"/>
                <w:szCs w:val="20"/>
              </w:rPr>
              <w:t xml:space="preserve"> </w:t>
            </w:r>
            <w:r w:rsidRPr="00551A4A">
              <w:rPr>
                <w:sz w:val="20"/>
                <w:szCs w:val="20"/>
              </w:rPr>
              <w:t>applying</w:t>
            </w:r>
            <w:r w:rsidRPr="00551A4A">
              <w:rPr>
                <w:spacing w:val="-9"/>
                <w:sz w:val="20"/>
                <w:szCs w:val="20"/>
              </w:rPr>
              <w:t xml:space="preserve"> </w:t>
            </w:r>
            <w:r w:rsidRPr="00551A4A">
              <w:rPr>
                <w:sz w:val="20"/>
                <w:szCs w:val="20"/>
              </w:rPr>
              <w:t>BAT/BEP</w:t>
            </w:r>
            <w:r w:rsidRPr="00551A4A">
              <w:rPr>
                <w:spacing w:val="-7"/>
                <w:sz w:val="20"/>
                <w:szCs w:val="20"/>
              </w:rPr>
              <w:t xml:space="preserve"> </w:t>
            </w:r>
            <w:r w:rsidRPr="00551A4A">
              <w:rPr>
                <w:sz w:val="20"/>
                <w:szCs w:val="20"/>
              </w:rPr>
              <w:t>across</w:t>
            </w:r>
            <w:r w:rsidRPr="00551A4A">
              <w:rPr>
                <w:spacing w:val="-5"/>
                <w:sz w:val="20"/>
                <w:szCs w:val="20"/>
              </w:rPr>
              <w:t xml:space="preserve"> </w:t>
            </w:r>
            <w:r w:rsidRPr="00551A4A">
              <w:rPr>
                <w:sz w:val="20"/>
                <w:szCs w:val="20"/>
              </w:rPr>
              <w:t>the</w:t>
            </w:r>
            <w:r w:rsidRPr="00551A4A">
              <w:rPr>
                <w:spacing w:val="-8"/>
                <w:sz w:val="20"/>
                <w:szCs w:val="20"/>
              </w:rPr>
              <w:t xml:space="preserve"> </w:t>
            </w:r>
            <w:r w:rsidRPr="00551A4A">
              <w:rPr>
                <w:sz w:val="20"/>
                <w:szCs w:val="20"/>
              </w:rPr>
              <w:t>industry</w:t>
            </w:r>
            <w:r w:rsidRPr="00551A4A">
              <w:rPr>
                <w:spacing w:val="-9"/>
                <w:sz w:val="20"/>
                <w:szCs w:val="20"/>
              </w:rPr>
              <w:t xml:space="preserve"> </w:t>
            </w:r>
            <w:r w:rsidRPr="00551A4A">
              <w:rPr>
                <w:sz w:val="20"/>
                <w:szCs w:val="20"/>
              </w:rPr>
              <w:t xml:space="preserve">sector. Currently smaller PVC producers are reluctant to make the conversion to low mercury processes due to perceived high costs and technical uncertainties. The project will further introduce </w:t>
            </w:r>
            <w:r w:rsidR="00847C4B">
              <w:rPr>
                <w:sz w:val="20"/>
                <w:szCs w:val="20"/>
              </w:rPr>
              <w:br/>
            </w:r>
            <w:r w:rsidRPr="00551A4A">
              <w:rPr>
                <w:sz w:val="20"/>
                <w:szCs w:val="20"/>
              </w:rPr>
              <w:t>public-private partnership model to foster a wide range of domestic and international exchanges and cooperation partner’s participation (including the VCM producers, catalyst producers, academic institutions</w:t>
            </w:r>
            <w:r w:rsidRPr="00551A4A">
              <w:rPr>
                <w:spacing w:val="-14"/>
                <w:sz w:val="20"/>
                <w:szCs w:val="20"/>
              </w:rPr>
              <w:t xml:space="preserve"> </w:t>
            </w:r>
            <w:r w:rsidRPr="00551A4A">
              <w:rPr>
                <w:sz w:val="20"/>
                <w:szCs w:val="20"/>
              </w:rPr>
              <w:t>and</w:t>
            </w:r>
            <w:r w:rsidRPr="00551A4A">
              <w:rPr>
                <w:spacing w:val="-12"/>
                <w:sz w:val="20"/>
                <w:szCs w:val="20"/>
              </w:rPr>
              <w:t xml:space="preserve"> </w:t>
            </w:r>
            <w:r w:rsidRPr="00551A4A">
              <w:rPr>
                <w:sz w:val="20"/>
                <w:szCs w:val="20"/>
              </w:rPr>
              <w:t>public</w:t>
            </w:r>
            <w:r w:rsidRPr="00551A4A">
              <w:rPr>
                <w:spacing w:val="-12"/>
                <w:sz w:val="20"/>
                <w:szCs w:val="20"/>
              </w:rPr>
              <w:t xml:space="preserve"> </w:t>
            </w:r>
            <w:r w:rsidRPr="00551A4A">
              <w:rPr>
                <w:sz w:val="20"/>
                <w:szCs w:val="20"/>
              </w:rPr>
              <w:t>sectors</w:t>
            </w:r>
            <w:r w:rsidRPr="00551A4A">
              <w:rPr>
                <w:spacing w:val="-11"/>
                <w:sz w:val="20"/>
                <w:szCs w:val="20"/>
              </w:rPr>
              <w:t xml:space="preserve"> </w:t>
            </w:r>
            <w:r w:rsidRPr="00551A4A">
              <w:rPr>
                <w:sz w:val="20"/>
                <w:szCs w:val="20"/>
              </w:rPr>
              <w:t>such</w:t>
            </w:r>
            <w:r w:rsidRPr="00551A4A">
              <w:rPr>
                <w:spacing w:val="-12"/>
                <w:sz w:val="20"/>
                <w:szCs w:val="20"/>
              </w:rPr>
              <w:t xml:space="preserve"> </w:t>
            </w:r>
            <w:r w:rsidRPr="00551A4A">
              <w:rPr>
                <w:sz w:val="20"/>
                <w:szCs w:val="20"/>
              </w:rPr>
              <w:t>as</w:t>
            </w:r>
            <w:r w:rsidRPr="00551A4A">
              <w:rPr>
                <w:spacing w:val="-14"/>
                <w:sz w:val="20"/>
                <w:szCs w:val="20"/>
              </w:rPr>
              <w:t xml:space="preserve"> </w:t>
            </w:r>
            <w:r w:rsidRPr="00551A4A">
              <w:rPr>
                <w:sz w:val="20"/>
                <w:szCs w:val="20"/>
              </w:rPr>
              <w:t>the</w:t>
            </w:r>
            <w:r w:rsidRPr="00551A4A">
              <w:rPr>
                <w:spacing w:val="-14"/>
                <w:sz w:val="20"/>
                <w:szCs w:val="20"/>
              </w:rPr>
              <w:t xml:space="preserve"> </w:t>
            </w:r>
            <w:r w:rsidRPr="00551A4A">
              <w:rPr>
                <w:sz w:val="20"/>
                <w:szCs w:val="20"/>
              </w:rPr>
              <w:t>Ministry</w:t>
            </w:r>
            <w:r w:rsidRPr="00551A4A">
              <w:rPr>
                <w:spacing w:val="-14"/>
                <w:sz w:val="20"/>
                <w:szCs w:val="20"/>
              </w:rPr>
              <w:t xml:space="preserve"> </w:t>
            </w:r>
            <w:r w:rsidRPr="00551A4A">
              <w:rPr>
                <w:sz w:val="20"/>
                <w:szCs w:val="20"/>
              </w:rPr>
              <w:t>of</w:t>
            </w:r>
            <w:r w:rsidRPr="00551A4A">
              <w:rPr>
                <w:spacing w:val="-11"/>
                <w:sz w:val="20"/>
                <w:szCs w:val="20"/>
              </w:rPr>
              <w:t xml:space="preserve"> </w:t>
            </w:r>
            <w:r w:rsidRPr="00551A4A">
              <w:rPr>
                <w:sz w:val="20"/>
                <w:szCs w:val="20"/>
              </w:rPr>
              <w:t>Environment</w:t>
            </w:r>
            <w:r w:rsidRPr="00551A4A">
              <w:rPr>
                <w:spacing w:val="-11"/>
                <w:sz w:val="20"/>
                <w:szCs w:val="20"/>
              </w:rPr>
              <w:t xml:space="preserve"> </w:t>
            </w:r>
            <w:r w:rsidRPr="00551A4A">
              <w:rPr>
                <w:sz w:val="20"/>
                <w:szCs w:val="20"/>
              </w:rPr>
              <w:t>Protection</w:t>
            </w:r>
            <w:r w:rsidRPr="00551A4A">
              <w:rPr>
                <w:spacing w:val="-12"/>
                <w:sz w:val="20"/>
                <w:szCs w:val="20"/>
              </w:rPr>
              <w:t xml:space="preserve"> </w:t>
            </w:r>
            <w:r w:rsidRPr="00551A4A">
              <w:rPr>
                <w:sz w:val="20"/>
                <w:szCs w:val="20"/>
              </w:rPr>
              <w:t>and the</w:t>
            </w:r>
            <w:r w:rsidRPr="00551A4A">
              <w:rPr>
                <w:spacing w:val="-6"/>
                <w:sz w:val="20"/>
                <w:szCs w:val="20"/>
              </w:rPr>
              <w:t xml:space="preserve"> </w:t>
            </w:r>
            <w:r w:rsidRPr="00551A4A">
              <w:rPr>
                <w:sz w:val="20"/>
                <w:szCs w:val="20"/>
              </w:rPr>
              <w:t>Ministry</w:t>
            </w:r>
            <w:r w:rsidRPr="00551A4A">
              <w:rPr>
                <w:spacing w:val="-6"/>
                <w:sz w:val="20"/>
                <w:szCs w:val="20"/>
              </w:rPr>
              <w:t xml:space="preserve"> </w:t>
            </w:r>
            <w:r w:rsidRPr="00551A4A">
              <w:rPr>
                <w:sz w:val="20"/>
                <w:szCs w:val="20"/>
              </w:rPr>
              <w:t>of</w:t>
            </w:r>
            <w:r w:rsidRPr="00551A4A">
              <w:rPr>
                <w:spacing w:val="-3"/>
                <w:sz w:val="20"/>
                <w:szCs w:val="20"/>
              </w:rPr>
              <w:t xml:space="preserve"> </w:t>
            </w:r>
            <w:r w:rsidRPr="00551A4A">
              <w:rPr>
                <w:sz w:val="20"/>
                <w:szCs w:val="20"/>
              </w:rPr>
              <w:t>Industry</w:t>
            </w:r>
            <w:r w:rsidRPr="00551A4A">
              <w:rPr>
                <w:spacing w:val="-6"/>
                <w:sz w:val="20"/>
                <w:szCs w:val="20"/>
              </w:rPr>
              <w:t xml:space="preserve"> </w:t>
            </w:r>
            <w:r w:rsidRPr="00551A4A">
              <w:rPr>
                <w:sz w:val="20"/>
                <w:szCs w:val="20"/>
              </w:rPr>
              <w:t>and</w:t>
            </w:r>
            <w:r w:rsidRPr="00551A4A">
              <w:rPr>
                <w:spacing w:val="-3"/>
                <w:sz w:val="20"/>
                <w:szCs w:val="20"/>
              </w:rPr>
              <w:t xml:space="preserve"> </w:t>
            </w:r>
            <w:r w:rsidRPr="00551A4A">
              <w:rPr>
                <w:sz w:val="20"/>
                <w:szCs w:val="20"/>
              </w:rPr>
              <w:t>Information</w:t>
            </w:r>
            <w:r w:rsidRPr="00551A4A">
              <w:rPr>
                <w:spacing w:val="-6"/>
                <w:sz w:val="20"/>
                <w:szCs w:val="20"/>
              </w:rPr>
              <w:t xml:space="preserve"> </w:t>
            </w:r>
            <w:r w:rsidRPr="00551A4A">
              <w:rPr>
                <w:sz w:val="20"/>
                <w:szCs w:val="20"/>
              </w:rPr>
              <w:t>Technology),</w:t>
            </w:r>
            <w:r w:rsidRPr="00551A4A">
              <w:rPr>
                <w:spacing w:val="-4"/>
                <w:sz w:val="20"/>
                <w:szCs w:val="20"/>
              </w:rPr>
              <w:t xml:space="preserve"> </w:t>
            </w:r>
            <w:r w:rsidRPr="00551A4A">
              <w:rPr>
                <w:sz w:val="20"/>
                <w:szCs w:val="20"/>
              </w:rPr>
              <w:t>promoting</w:t>
            </w:r>
            <w:r w:rsidRPr="00551A4A">
              <w:rPr>
                <w:spacing w:val="-6"/>
                <w:sz w:val="20"/>
                <w:szCs w:val="20"/>
              </w:rPr>
              <w:t xml:space="preserve"> </w:t>
            </w:r>
            <w:r w:rsidRPr="00551A4A">
              <w:rPr>
                <w:sz w:val="20"/>
                <w:szCs w:val="20"/>
              </w:rPr>
              <w:t>the</w:t>
            </w:r>
            <w:r w:rsidRPr="00551A4A">
              <w:rPr>
                <w:spacing w:val="-6"/>
                <w:sz w:val="20"/>
                <w:szCs w:val="20"/>
              </w:rPr>
              <w:t xml:space="preserve"> </w:t>
            </w:r>
            <w:r w:rsidRPr="00551A4A">
              <w:rPr>
                <w:sz w:val="20"/>
                <w:szCs w:val="20"/>
              </w:rPr>
              <w:t>technology transfer and</w:t>
            </w:r>
            <w:r w:rsidRPr="00551A4A">
              <w:rPr>
                <w:spacing w:val="-4"/>
                <w:sz w:val="20"/>
                <w:szCs w:val="20"/>
              </w:rPr>
              <w:t xml:space="preserve"> </w:t>
            </w:r>
            <w:r w:rsidRPr="00551A4A">
              <w:rPr>
                <w:sz w:val="20"/>
                <w:szCs w:val="20"/>
              </w:rPr>
              <w:t>exchange.</w:t>
            </w:r>
          </w:p>
        </w:tc>
      </w:tr>
    </w:tbl>
    <w:p w14:paraId="18835383" w14:textId="0FA0112D" w:rsidR="00851DC8" w:rsidRDefault="00851DC8" w:rsidP="00851DC8">
      <w:pPr>
        <w:tabs>
          <w:tab w:val="left" w:pos="2110"/>
        </w:tabs>
        <w:ind w:left="213"/>
      </w:pPr>
      <w:r>
        <w:rPr>
          <w:position w:val="418"/>
        </w:rPr>
        <w:tab/>
      </w:r>
    </w:p>
    <w:tbl>
      <w:tblPr>
        <w:tblW w:w="9352"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3"/>
        <w:gridCol w:w="1397"/>
        <w:gridCol w:w="1292"/>
        <w:gridCol w:w="1479"/>
        <w:gridCol w:w="780"/>
        <w:gridCol w:w="564"/>
        <w:gridCol w:w="1757"/>
      </w:tblGrid>
      <w:tr w:rsidR="00851DC8" w14:paraId="70413EB4" w14:textId="77777777" w:rsidTr="00551A4A">
        <w:trPr>
          <w:trHeight w:val="360"/>
        </w:trPr>
        <w:tc>
          <w:tcPr>
            <w:tcW w:w="2083" w:type="dxa"/>
          </w:tcPr>
          <w:p w14:paraId="62F7A809" w14:textId="77777777" w:rsidR="00851DC8" w:rsidRPr="00551A4A" w:rsidRDefault="00851DC8" w:rsidP="00E06FAF">
            <w:pPr>
              <w:pStyle w:val="TableParagraph"/>
              <w:ind w:left="102"/>
              <w:rPr>
                <w:sz w:val="20"/>
                <w:szCs w:val="20"/>
              </w:rPr>
            </w:pPr>
            <w:r w:rsidRPr="00551A4A">
              <w:rPr>
                <w:sz w:val="20"/>
                <w:szCs w:val="20"/>
              </w:rPr>
              <w:t>Country</w:t>
            </w:r>
          </w:p>
        </w:tc>
        <w:tc>
          <w:tcPr>
            <w:tcW w:w="2689" w:type="dxa"/>
            <w:gridSpan w:val="2"/>
          </w:tcPr>
          <w:p w14:paraId="51F64DB1" w14:textId="77777777" w:rsidR="00851DC8" w:rsidRPr="00551A4A" w:rsidRDefault="00851DC8" w:rsidP="00E06FAF">
            <w:pPr>
              <w:pStyle w:val="TableParagraph"/>
              <w:ind w:left="102"/>
              <w:rPr>
                <w:sz w:val="20"/>
                <w:szCs w:val="20"/>
              </w:rPr>
            </w:pPr>
            <w:r w:rsidRPr="00551A4A">
              <w:rPr>
                <w:sz w:val="20"/>
                <w:szCs w:val="20"/>
              </w:rPr>
              <w:t>Vietnam</w:t>
            </w:r>
          </w:p>
        </w:tc>
        <w:tc>
          <w:tcPr>
            <w:tcW w:w="2259" w:type="dxa"/>
            <w:gridSpan w:val="2"/>
          </w:tcPr>
          <w:p w14:paraId="710F5E3B" w14:textId="77777777" w:rsidR="00851DC8" w:rsidRPr="00551A4A" w:rsidRDefault="00851DC8" w:rsidP="00E06FAF">
            <w:pPr>
              <w:pStyle w:val="TableParagraph"/>
              <w:ind w:left="102"/>
              <w:rPr>
                <w:sz w:val="20"/>
                <w:szCs w:val="20"/>
              </w:rPr>
            </w:pPr>
            <w:r w:rsidRPr="00551A4A">
              <w:rPr>
                <w:sz w:val="20"/>
                <w:szCs w:val="20"/>
              </w:rPr>
              <w:t>GEF ID</w:t>
            </w:r>
          </w:p>
        </w:tc>
        <w:tc>
          <w:tcPr>
            <w:tcW w:w="2321" w:type="dxa"/>
            <w:gridSpan w:val="2"/>
          </w:tcPr>
          <w:p w14:paraId="759F02F4" w14:textId="77777777" w:rsidR="00851DC8" w:rsidRPr="00551A4A" w:rsidRDefault="00851DC8" w:rsidP="00E06FAF">
            <w:pPr>
              <w:pStyle w:val="TableParagraph"/>
              <w:ind w:left="102"/>
              <w:rPr>
                <w:sz w:val="20"/>
                <w:szCs w:val="20"/>
              </w:rPr>
            </w:pPr>
            <w:r w:rsidRPr="00551A4A">
              <w:rPr>
                <w:sz w:val="20"/>
                <w:szCs w:val="20"/>
              </w:rPr>
              <w:t>9379</w:t>
            </w:r>
          </w:p>
        </w:tc>
      </w:tr>
      <w:tr w:rsidR="00851DC8" w14:paraId="31F2FABC" w14:textId="77777777" w:rsidTr="00551A4A">
        <w:trPr>
          <w:trHeight w:val="620"/>
        </w:trPr>
        <w:tc>
          <w:tcPr>
            <w:tcW w:w="2083" w:type="dxa"/>
          </w:tcPr>
          <w:p w14:paraId="120F672B" w14:textId="77777777" w:rsidR="00851DC8" w:rsidRPr="00551A4A" w:rsidRDefault="00851DC8" w:rsidP="00E06FAF">
            <w:pPr>
              <w:pStyle w:val="TableParagraph"/>
              <w:ind w:left="102"/>
              <w:rPr>
                <w:sz w:val="20"/>
                <w:szCs w:val="20"/>
              </w:rPr>
            </w:pPr>
            <w:r w:rsidRPr="00551A4A">
              <w:rPr>
                <w:sz w:val="20"/>
                <w:szCs w:val="20"/>
              </w:rPr>
              <w:t>Title</w:t>
            </w:r>
          </w:p>
        </w:tc>
        <w:tc>
          <w:tcPr>
            <w:tcW w:w="7269" w:type="dxa"/>
            <w:gridSpan w:val="6"/>
          </w:tcPr>
          <w:p w14:paraId="73F5A61F" w14:textId="77777777" w:rsidR="00851DC8" w:rsidRPr="00551A4A" w:rsidRDefault="00851DC8" w:rsidP="00E06FAF">
            <w:pPr>
              <w:pStyle w:val="TableParagraph"/>
              <w:ind w:left="102"/>
              <w:rPr>
                <w:sz w:val="20"/>
                <w:szCs w:val="20"/>
              </w:rPr>
            </w:pPr>
            <w:r w:rsidRPr="00551A4A">
              <w:rPr>
                <w:sz w:val="20"/>
                <w:szCs w:val="20"/>
              </w:rPr>
              <w:t>Application of Green Chemistry in Vietnam to Support Green Growth and Reduction in the use and Release of POPs/harmful Chemicals</w:t>
            </w:r>
          </w:p>
        </w:tc>
      </w:tr>
      <w:tr w:rsidR="00851DC8" w14:paraId="7CF38EA4" w14:textId="77777777" w:rsidTr="00551A4A">
        <w:trPr>
          <w:trHeight w:val="360"/>
        </w:trPr>
        <w:tc>
          <w:tcPr>
            <w:tcW w:w="2083" w:type="dxa"/>
            <w:vMerge w:val="restart"/>
          </w:tcPr>
          <w:p w14:paraId="5189C15B" w14:textId="77777777" w:rsidR="00851DC8" w:rsidRPr="00551A4A" w:rsidRDefault="00851DC8" w:rsidP="00E06FAF">
            <w:pPr>
              <w:pStyle w:val="TableParagraph"/>
              <w:spacing w:before="54"/>
              <w:ind w:left="102" w:right="283"/>
              <w:rPr>
                <w:sz w:val="20"/>
                <w:szCs w:val="20"/>
              </w:rPr>
            </w:pPr>
            <w:r w:rsidRPr="00551A4A">
              <w:rPr>
                <w:sz w:val="20"/>
                <w:szCs w:val="20"/>
              </w:rPr>
              <w:t>Implementing/ Executing Partners</w:t>
            </w:r>
          </w:p>
        </w:tc>
        <w:tc>
          <w:tcPr>
            <w:tcW w:w="2689" w:type="dxa"/>
            <w:gridSpan w:val="2"/>
          </w:tcPr>
          <w:p w14:paraId="2CCBAFB4" w14:textId="77777777" w:rsidR="00851DC8" w:rsidRPr="00551A4A" w:rsidRDefault="00851DC8" w:rsidP="00E06FAF">
            <w:pPr>
              <w:pStyle w:val="TableParagraph"/>
              <w:spacing w:before="54"/>
              <w:ind w:left="102"/>
              <w:rPr>
                <w:sz w:val="20"/>
                <w:szCs w:val="20"/>
              </w:rPr>
            </w:pPr>
            <w:r w:rsidRPr="00551A4A">
              <w:rPr>
                <w:sz w:val="20"/>
                <w:szCs w:val="20"/>
              </w:rPr>
              <w:t>GEF Agency</w:t>
            </w:r>
          </w:p>
        </w:tc>
        <w:tc>
          <w:tcPr>
            <w:tcW w:w="4580" w:type="dxa"/>
            <w:gridSpan w:val="4"/>
          </w:tcPr>
          <w:p w14:paraId="1D205898" w14:textId="77777777" w:rsidR="00851DC8" w:rsidRPr="00551A4A" w:rsidRDefault="00851DC8" w:rsidP="00E06FAF">
            <w:pPr>
              <w:pStyle w:val="TableParagraph"/>
              <w:spacing w:before="54"/>
              <w:ind w:left="102"/>
              <w:rPr>
                <w:sz w:val="20"/>
                <w:szCs w:val="20"/>
              </w:rPr>
            </w:pPr>
            <w:r w:rsidRPr="00551A4A">
              <w:rPr>
                <w:sz w:val="20"/>
                <w:szCs w:val="20"/>
              </w:rPr>
              <w:t>UNDP</w:t>
            </w:r>
          </w:p>
        </w:tc>
      </w:tr>
      <w:tr w:rsidR="00851DC8" w14:paraId="0C1AC68C" w14:textId="77777777" w:rsidTr="00551A4A">
        <w:trPr>
          <w:trHeight w:val="360"/>
        </w:trPr>
        <w:tc>
          <w:tcPr>
            <w:tcW w:w="2083" w:type="dxa"/>
            <w:vMerge/>
            <w:tcBorders>
              <w:top w:val="nil"/>
            </w:tcBorders>
          </w:tcPr>
          <w:p w14:paraId="26B41819" w14:textId="77777777" w:rsidR="00851DC8" w:rsidRPr="00551A4A" w:rsidRDefault="00851DC8" w:rsidP="00E06FAF"/>
        </w:tc>
        <w:tc>
          <w:tcPr>
            <w:tcW w:w="2689" w:type="dxa"/>
            <w:gridSpan w:val="2"/>
          </w:tcPr>
          <w:p w14:paraId="660D4DEC" w14:textId="77777777" w:rsidR="00851DC8" w:rsidRPr="00551A4A" w:rsidRDefault="00851DC8" w:rsidP="00E06FAF">
            <w:pPr>
              <w:pStyle w:val="TableParagraph"/>
              <w:spacing w:before="56"/>
              <w:ind w:left="102"/>
              <w:rPr>
                <w:sz w:val="20"/>
                <w:szCs w:val="20"/>
              </w:rPr>
            </w:pPr>
            <w:r w:rsidRPr="00551A4A">
              <w:rPr>
                <w:sz w:val="20"/>
                <w:szCs w:val="20"/>
              </w:rPr>
              <w:t>Executing Agency</w:t>
            </w:r>
          </w:p>
        </w:tc>
        <w:tc>
          <w:tcPr>
            <w:tcW w:w="4580" w:type="dxa"/>
            <w:gridSpan w:val="4"/>
          </w:tcPr>
          <w:p w14:paraId="27734495" w14:textId="77777777" w:rsidR="00851DC8" w:rsidRPr="00551A4A" w:rsidRDefault="00851DC8" w:rsidP="00E06FAF">
            <w:pPr>
              <w:pStyle w:val="TableParagraph"/>
              <w:spacing w:before="56"/>
              <w:ind w:left="102"/>
              <w:rPr>
                <w:sz w:val="20"/>
                <w:szCs w:val="20"/>
              </w:rPr>
            </w:pPr>
            <w:r w:rsidRPr="00551A4A">
              <w:rPr>
                <w:sz w:val="20"/>
                <w:szCs w:val="20"/>
              </w:rPr>
              <w:t>-</w:t>
            </w:r>
          </w:p>
        </w:tc>
      </w:tr>
      <w:tr w:rsidR="00851DC8" w14:paraId="4AD6E99A" w14:textId="77777777" w:rsidTr="00551A4A">
        <w:trPr>
          <w:trHeight w:val="360"/>
        </w:trPr>
        <w:tc>
          <w:tcPr>
            <w:tcW w:w="2083" w:type="dxa"/>
            <w:vMerge w:val="restart"/>
          </w:tcPr>
          <w:p w14:paraId="7A3FA818" w14:textId="77777777" w:rsidR="00851DC8" w:rsidRPr="00551A4A" w:rsidRDefault="00851DC8" w:rsidP="00E06FAF">
            <w:pPr>
              <w:pStyle w:val="TableParagraph"/>
              <w:ind w:left="102"/>
              <w:rPr>
                <w:sz w:val="20"/>
                <w:szCs w:val="20"/>
              </w:rPr>
            </w:pPr>
            <w:r w:rsidRPr="00551A4A">
              <w:rPr>
                <w:sz w:val="20"/>
                <w:szCs w:val="20"/>
              </w:rPr>
              <w:t>GEF Funding</w:t>
            </w:r>
          </w:p>
        </w:tc>
        <w:tc>
          <w:tcPr>
            <w:tcW w:w="2689" w:type="dxa"/>
            <w:gridSpan w:val="2"/>
          </w:tcPr>
          <w:p w14:paraId="7720AC9B" w14:textId="77777777" w:rsidR="00851DC8" w:rsidRPr="00551A4A" w:rsidRDefault="00851DC8" w:rsidP="00E06FAF">
            <w:pPr>
              <w:pStyle w:val="TableParagraph"/>
              <w:ind w:left="102"/>
              <w:rPr>
                <w:sz w:val="20"/>
                <w:szCs w:val="20"/>
              </w:rPr>
            </w:pPr>
            <w:r w:rsidRPr="00551A4A">
              <w:rPr>
                <w:sz w:val="20"/>
                <w:szCs w:val="20"/>
              </w:rPr>
              <w:t>$ 1,999,800</w:t>
            </w:r>
          </w:p>
        </w:tc>
        <w:tc>
          <w:tcPr>
            <w:tcW w:w="1479" w:type="dxa"/>
            <w:vMerge w:val="restart"/>
          </w:tcPr>
          <w:p w14:paraId="3B8ABB4F" w14:textId="77777777" w:rsidR="00851DC8" w:rsidRPr="00551A4A" w:rsidRDefault="00851DC8" w:rsidP="00E06FAF">
            <w:pPr>
              <w:pStyle w:val="TableParagraph"/>
              <w:ind w:left="102"/>
              <w:rPr>
                <w:sz w:val="20"/>
                <w:szCs w:val="20"/>
              </w:rPr>
            </w:pPr>
            <w:r w:rsidRPr="00551A4A">
              <w:rPr>
                <w:sz w:val="20"/>
                <w:szCs w:val="20"/>
              </w:rPr>
              <w:t>Co-financing</w:t>
            </w:r>
          </w:p>
        </w:tc>
        <w:tc>
          <w:tcPr>
            <w:tcW w:w="3101" w:type="dxa"/>
            <w:gridSpan w:val="3"/>
          </w:tcPr>
          <w:p w14:paraId="5440890F" w14:textId="77777777" w:rsidR="00851DC8" w:rsidRPr="00551A4A" w:rsidRDefault="00851DC8" w:rsidP="00E06FAF">
            <w:pPr>
              <w:pStyle w:val="TableParagraph"/>
              <w:ind w:left="102"/>
              <w:rPr>
                <w:sz w:val="20"/>
                <w:szCs w:val="20"/>
              </w:rPr>
            </w:pPr>
            <w:r w:rsidRPr="00551A4A">
              <w:rPr>
                <w:sz w:val="20"/>
                <w:szCs w:val="20"/>
              </w:rPr>
              <w:t>$8,400,000</w:t>
            </w:r>
          </w:p>
        </w:tc>
      </w:tr>
      <w:tr w:rsidR="00851DC8" w14:paraId="116B1EBD" w14:textId="77777777" w:rsidTr="00551A4A">
        <w:trPr>
          <w:trHeight w:val="620"/>
        </w:trPr>
        <w:tc>
          <w:tcPr>
            <w:tcW w:w="2083" w:type="dxa"/>
            <w:vMerge/>
            <w:tcBorders>
              <w:top w:val="nil"/>
            </w:tcBorders>
          </w:tcPr>
          <w:p w14:paraId="31CC9B07" w14:textId="77777777" w:rsidR="00851DC8" w:rsidRPr="00551A4A" w:rsidRDefault="00851DC8" w:rsidP="00E06FAF"/>
        </w:tc>
        <w:tc>
          <w:tcPr>
            <w:tcW w:w="1397" w:type="dxa"/>
          </w:tcPr>
          <w:p w14:paraId="11642C78" w14:textId="77777777" w:rsidR="00851DC8" w:rsidRPr="00551A4A" w:rsidRDefault="00851DC8" w:rsidP="00E06FAF">
            <w:pPr>
              <w:pStyle w:val="TableParagraph"/>
              <w:ind w:left="102" w:right="287"/>
              <w:rPr>
                <w:sz w:val="20"/>
                <w:szCs w:val="20"/>
              </w:rPr>
            </w:pPr>
            <w:r w:rsidRPr="00551A4A">
              <w:rPr>
                <w:sz w:val="20"/>
                <w:szCs w:val="20"/>
              </w:rPr>
              <w:t>mercury component</w:t>
            </w:r>
          </w:p>
        </w:tc>
        <w:tc>
          <w:tcPr>
            <w:tcW w:w="1292" w:type="dxa"/>
          </w:tcPr>
          <w:p w14:paraId="4B0AB1AA" w14:textId="77777777" w:rsidR="00851DC8" w:rsidRPr="00551A4A" w:rsidRDefault="00851DC8" w:rsidP="00E06FAF">
            <w:pPr>
              <w:pStyle w:val="TableParagraph"/>
              <w:ind w:left="102"/>
              <w:rPr>
                <w:sz w:val="20"/>
                <w:szCs w:val="20"/>
              </w:rPr>
            </w:pPr>
            <w:r w:rsidRPr="00551A4A">
              <w:rPr>
                <w:sz w:val="20"/>
                <w:szCs w:val="20"/>
              </w:rPr>
              <w:t>$469,800</w:t>
            </w:r>
          </w:p>
        </w:tc>
        <w:tc>
          <w:tcPr>
            <w:tcW w:w="1479" w:type="dxa"/>
            <w:vMerge/>
            <w:tcBorders>
              <w:top w:val="nil"/>
            </w:tcBorders>
          </w:tcPr>
          <w:p w14:paraId="744E97D4" w14:textId="77777777" w:rsidR="00851DC8" w:rsidRPr="00551A4A" w:rsidRDefault="00851DC8" w:rsidP="00E06FAF"/>
        </w:tc>
        <w:tc>
          <w:tcPr>
            <w:tcW w:w="1344" w:type="dxa"/>
            <w:gridSpan w:val="2"/>
          </w:tcPr>
          <w:p w14:paraId="06238E64" w14:textId="77777777" w:rsidR="00851DC8" w:rsidRPr="00551A4A" w:rsidRDefault="00851DC8" w:rsidP="00E06FAF">
            <w:pPr>
              <w:pStyle w:val="TableParagraph"/>
              <w:ind w:left="102" w:right="234"/>
              <w:rPr>
                <w:sz w:val="20"/>
                <w:szCs w:val="20"/>
              </w:rPr>
            </w:pPr>
            <w:r w:rsidRPr="00551A4A">
              <w:rPr>
                <w:sz w:val="20"/>
                <w:szCs w:val="20"/>
              </w:rPr>
              <w:t>mercury component</w:t>
            </w:r>
          </w:p>
        </w:tc>
        <w:tc>
          <w:tcPr>
            <w:tcW w:w="1757" w:type="dxa"/>
          </w:tcPr>
          <w:p w14:paraId="1D1A34DF" w14:textId="77777777" w:rsidR="00851DC8" w:rsidRPr="00551A4A" w:rsidRDefault="00851DC8" w:rsidP="00E06FAF">
            <w:pPr>
              <w:pStyle w:val="TableParagraph"/>
              <w:ind w:left="103"/>
              <w:rPr>
                <w:sz w:val="20"/>
                <w:szCs w:val="20"/>
              </w:rPr>
            </w:pPr>
            <w:r w:rsidRPr="00551A4A">
              <w:rPr>
                <w:sz w:val="20"/>
                <w:szCs w:val="20"/>
              </w:rPr>
              <w:t>$1,000,000</w:t>
            </w:r>
          </w:p>
        </w:tc>
      </w:tr>
      <w:tr w:rsidR="00851DC8" w14:paraId="1FCF9675" w14:textId="77777777" w:rsidTr="00551A4A">
        <w:trPr>
          <w:trHeight w:val="3639"/>
        </w:trPr>
        <w:tc>
          <w:tcPr>
            <w:tcW w:w="2083" w:type="dxa"/>
          </w:tcPr>
          <w:p w14:paraId="5586F653" w14:textId="77777777" w:rsidR="00851DC8" w:rsidRPr="00551A4A" w:rsidRDefault="00851DC8" w:rsidP="00E06FAF">
            <w:pPr>
              <w:pStyle w:val="TableParagraph"/>
              <w:ind w:left="102"/>
              <w:rPr>
                <w:sz w:val="20"/>
                <w:szCs w:val="20"/>
              </w:rPr>
            </w:pPr>
            <w:r w:rsidRPr="00551A4A">
              <w:rPr>
                <w:sz w:val="20"/>
                <w:szCs w:val="20"/>
              </w:rPr>
              <w:t>Project Summary</w:t>
            </w:r>
          </w:p>
        </w:tc>
        <w:tc>
          <w:tcPr>
            <w:tcW w:w="7269" w:type="dxa"/>
            <w:gridSpan w:val="6"/>
          </w:tcPr>
          <w:p w14:paraId="35A4BACD" w14:textId="77777777" w:rsidR="00851DC8" w:rsidRPr="00551A4A" w:rsidRDefault="00851DC8" w:rsidP="00E06FAF">
            <w:pPr>
              <w:pStyle w:val="TableParagraph"/>
              <w:ind w:left="102" w:right="99"/>
              <w:jc w:val="both"/>
              <w:rPr>
                <w:sz w:val="20"/>
                <w:szCs w:val="20"/>
              </w:rPr>
            </w:pPr>
            <w:r w:rsidRPr="00551A4A">
              <w:rPr>
                <w:sz w:val="20"/>
                <w:szCs w:val="20"/>
              </w:rPr>
              <w:t>Vietnam has been engaged in several GEF projects and projects funded from their own resources and other bilateral resources to build the capacity of the productive sectors and the governments to reduce and minimize the negative impact of the growing chemicals industry and its related activities. While these efforts have helped to decrease the legacy chemicals issues and begin to address emissions</w:t>
            </w:r>
            <w:r w:rsidRPr="00551A4A">
              <w:rPr>
                <w:spacing w:val="-7"/>
                <w:sz w:val="20"/>
                <w:szCs w:val="20"/>
              </w:rPr>
              <w:t xml:space="preserve"> </w:t>
            </w:r>
            <w:r w:rsidRPr="00551A4A">
              <w:rPr>
                <w:sz w:val="20"/>
                <w:szCs w:val="20"/>
              </w:rPr>
              <w:t>and</w:t>
            </w:r>
            <w:r w:rsidRPr="00551A4A">
              <w:rPr>
                <w:spacing w:val="-7"/>
                <w:sz w:val="20"/>
                <w:szCs w:val="20"/>
              </w:rPr>
              <w:t xml:space="preserve"> </w:t>
            </w:r>
            <w:r w:rsidRPr="00551A4A">
              <w:rPr>
                <w:sz w:val="20"/>
                <w:szCs w:val="20"/>
              </w:rPr>
              <w:t>releases,</w:t>
            </w:r>
            <w:r w:rsidRPr="00551A4A">
              <w:rPr>
                <w:spacing w:val="-5"/>
                <w:sz w:val="20"/>
                <w:szCs w:val="20"/>
              </w:rPr>
              <w:t xml:space="preserve"> </w:t>
            </w:r>
            <w:r w:rsidRPr="00551A4A">
              <w:rPr>
                <w:sz w:val="20"/>
                <w:szCs w:val="20"/>
              </w:rPr>
              <w:t>the</w:t>
            </w:r>
            <w:r w:rsidRPr="00551A4A">
              <w:rPr>
                <w:spacing w:val="-7"/>
                <w:sz w:val="20"/>
                <w:szCs w:val="20"/>
              </w:rPr>
              <w:t xml:space="preserve"> </w:t>
            </w:r>
            <w:r w:rsidRPr="00551A4A">
              <w:rPr>
                <w:sz w:val="20"/>
                <w:szCs w:val="20"/>
              </w:rPr>
              <w:t>steadily</w:t>
            </w:r>
            <w:r w:rsidRPr="00551A4A">
              <w:rPr>
                <w:spacing w:val="-7"/>
                <w:sz w:val="20"/>
                <w:szCs w:val="20"/>
              </w:rPr>
              <w:t xml:space="preserve"> </w:t>
            </w:r>
            <w:r w:rsidRPr="00551A4A">
              <w:rPr>
                <w:sz w:val="20"/>
                <w:szCs w:val="20"/>
              </w:rPr>
              <w:t>growing</w:t>
            </w:r>
            <w:r w:rsidRPr="00551A4A">
              <w:rPr>
                <w:spacing w:val="-7"/>
                <w:sz w:val="20"/>
                <w:szCs w:val="20"/>
              </w:rPr>
              <w:t xml:space="preserve"> </w:t>
            </w:r>
            <w:r w:rsidRPr="00551A4A">
              <w:rPr>
                <w:sz w:val="20"/>
                <w:szCs w:val="20"/>
              </w:rPr>
              <w:t>chemicals</w:t>
            </w:r>
            <w:r w:rsidRPr="00551A4A">
              <w:rPr>
                <w:spacing w:val="-9"/>
                <w:sz w:val="20"/>
                <w:szCs w:val="20"/>
              </w:rPr>
              <w:t xml:space="preserve"> </w:t>
            </w:r>
            <w:r w:rsidRPr="00551A4A">
              <w:rPr>
                <w:sz w:val="20"/>
                <w:szCs w:val="20"/>
              </w:rPr>
              <w:t>industry</w:t>
            </w:r>
            <w:r w:rsidRPr="00551A4A">
              <w:rPr>
                <w:spacing w:val="-7"/>
                <w:sz w:val="20"/>
                <w:szCs w:val="20"/>
              </w:rPr>
              <w:t xml:space="preserve"> </w:t>
            </w:r>
            <w:r w:rsidRPr="00551A4A">
              <w:rPr>
                <w:sz w:val="20"/>
                <w:szCs w:val="20"/>
              </w:rPr>
              <w:t>will</w:t>
            </w:r>
            <w:r w:rsidRPr="00551A4A">
              <w:rPr>
                <w:spacing w:val="-6"/>
                <w:sz w:val="20"/>
                <w:szCs w:val="20"/>
              </w:rPr>
              <w:t xml:space="preserve"> </w:t>
            </w:r>
            <w:r w:rsidRPr="00551A4A">
              <w:rPr>
                <w:sz w:val="20"/>
                <w:szCs w:val="20"/>
              </w:rPr>
              <w:t>continue</w:t>
            </w:r>
            <w:r w:rsidRPr="00551A4A">
              <w:rPr>
                <w:spacing w:val="-4"/>
                <w:sz w:val="20"/>
                <w:szCs w:val="20"/>
              </w:rPr>
              <w:t xml:space="preserve"> </w:t>
            </w:r>
            <w:r w:rsidRPr="00551A4A">
              <w:rPr>
                <w:sz w:val="20"/>
                <w:szCs w:val="20"/>
              </w:rPr>
              <w:t>be a</w:t>
            </w:r>
            <w:r w:rsidRPr="00551A4A">
              <w:rPr>
                <w:spacing w:val="-6"/>
                <w:sz w:val="20"/>
                <w:szCs w:val="20"/>
              </w:rPr>
              <w:t xml:space="preserve"> </w:t>
            </w:r>
            <w:r w:rsidRPr="00551A4A">
              <w:rPr>
                <w:sz w:val="20"/>
                <w:szCs w:val="20"/>
              </w:rPr>
              <w:t>challenge</w:t>
            </w:r>
            <w:r w:rsidRPr="00551A4A">
              <w:rPr>
                <w:spacing w:val="-6"/>
                <w:sz w:val="20"/>
                <w:szCs w:val="20"/>
              </w:rPr>
              <w:t xml:space="preserve"> </w:t>
            </w:r>
            <w:r w:rsidRPr="00551A4A">
              <w:rPr>
                <w:sz w:val="20"/>
                <w:szCs w:val="20"/>
              </w:rPr>
              <w:t>in</w:t>
            </w:r>
            <w:r w:rsidRPr="00551A4A">
              <w:rPr>
                <w:spacing w:val="-6"/>
                <w:sz w:val="20"/>
                <w:szCs w:val="20"/>
              </w:rPr>
              <w:t xml:space="preserve"> </w:t>
            </w:r>
            <w:r w:rsidRPr="00551A4A">
              <w:rPr>
                <w:sz w:val="20"/>
                <w:szCs w:val="20"/>
              </w:rPr>
              <w:t>curbing</w:t>
            </w:r>
            <w:r w:rsidRPr="00551A4A">
              <w:rPr>
                <w:spacing w:val="-9"/>
                <w:sz w:val="20"/>
                <w:szCs w:val="20"/>
              </w:rPr>
              <w:t xml:space="preserve"> </w:t>
            </w:r>
            <w:r w:rsidRPr="00551A4A">
              <w:rPr>
                <w:sz w:val="20"/>
                <w:szCs w:val="20"/>
              </w:rPr>
              <w:t>its</w:t>
            </w:r>
            <w:r w:rsidRPr="00551A4A">
              <w:rPr>
                <w:spacing w:val="-5"/>
                <w:sz w:val="20"/>
                <w:szCs w:val="20"/>
              </w:rPr>
              <w:t xml:space="preserve"> </w:t>
            </w:r>
            <w:r w:rsidRPr="00551A4A">
              <w:rPr>
                <w:sz w:val="20"/>
                <w:szCs w:val="20"/>
              </w:rPr>
              <w:t>impacts</w:t>
            </w:r>
            <w:r w:rsidRPr="00551A4A">
              <w:rPr>
                <w:spacing w:val="-5"/>
                <w:sz w:val="20"/>
                <w:szCs w:val="20"/>
              </w:rPr>
              <w:t xml:space="preserve"> </w:t>
            </w:r>
            <w:r w:rsidRPr="00551A4A">
              <w:rPr>
                <w:sz w:val="20"/>
                <w:szCs w:val="20"/>
              </w:rPr>
              <w:t>on</w:t>
            </w:r>
            <w:r w:rsidRPr="00551A4A">
              <w:rPr>
                <w:spacing w:val="-6"/>
                <w:sz w:val="20"/>
                <w:szCs w:val="20"/>
              </w:rPr>
              <w:t xml:space="preserve"> </w:t>
            </w:r>
            <w:r w:rsidRPr="00551A4A">
              <w:rPr>
                <w:sz w:val="20"/>
                <w:szCs w:val="20"/>
              </w:rPr>
              <w:t>the</w:t>
            </w:r>
            <w:r w:rsidRPr="00551A4A">
              <w:rPr>
                <w:spacing w:val="-6"/>
                <w:sz w:val="20"/>
                <w:szCs w:val="20"/>
              </w:rPr>
              <w:t xml:space="preserve"> </w:t>
            </w:r>
            <w:r w:rsidRPr="00551A4A">
              <w:rPr>
                <w:sz w:val="20"/>
                <w:szCs w:val="20"/>
              </w:rPr>
              <w:t>environment</w:t>
            </w:r>
            <w:r w:rsidRPr="00551A4A">
              <w:rPr>
                <w:spacing w:val="-5"/>
                <w:sz w:val="20"/>
                <w:szCs w:val="20"/>
              </w:rPr>
              <w:t xml:space="preserve"> </w:t>
            </w:r>
            <w:r w:rsidRPr="00551A4A">
              <w:rPr>
                <w:sz w:val="20"/>
                <w:szCs w:val="20"/>
              </w:rPr>
              <w:t>unless</w:t>
            </w:r>
            <w:r w:rsidRPr="00551A4A">
              <w:rPr>
                <w:spacing w:val="-5"/>
                <w:sz w:val="20"/>
                <w:szCs w:val="20"/>
              </w:rPr>
              <w:t xml:space="preserve"> </w:t>
            </w:r>
            <w:r w:rsidRPr="00551A4A">
              <w:rPr>
                <w:sz w:val="20"/>
                <w:szCs w:val="20"/>
              </w:rPr>
              <w:t>industry</w:t>
            </w:r>
            <w:r w:rsidRPr="00551A4A">
              <w:rPr>
                <w:spacing w:val="-9"/>
                <w:sz w:val="20"/>
                <w:szCs w:val="20"/>
              </w:rPr>
              <w:t xml:space="preserve"> </w:t>
            </w:r>
            <w:r w:rsidRPr="00551A4A">
              <w:rPr>
                <w:sz w:val="20"/>
                <w:szCs w:val="20"/>
              </w:rPr>
              <w:t>takes</w:t>
            </w:r>
            <w:r w:rsidRPr="00551A4A">
              <w:rPr>
                <w:spacing w:val="-2"/>
                <w:sz w:val="20"/>
                <w:szCs w:val="20"/>
              </w:rPr>
              <w:t xml:space="preserve"> </w:t>
            </w:r>
            <w:r w:rsidRPr="00551A4A">
              <w:rPr>
                <w:sz w:val="20"/>
                <w:szCs w:val="20"/>
              </w:rPr>
              <w:t>steps to reduce the toxic content of the supply chain and manufactured</w:t>
            </w:r>
            <w:r w:rsidRPr="00551A4A">
              <w:rPr>
                <w:spacing w:val="-22"/>
                <w:sz w:val="20"/>
                <w:szCs w:val="20"/>
              </w:rPr>
              <w:t xml:space="preserve"> </w:t>
            </w:r>
            <w:r w:rsidRPr="00551A4A">
              <w:rPr>
                <w:sz w:val="20"/>
                <w:szCs w:val="20"/>
              </w:rPr>
              <w:t>products.</w:t>
            </w:r>
          </w:p>
          <w:p w14:paraId="0B9F0C7D" w14:textId="77777777" w:rsidR="00851DC8" w:rsidRPr="00551A4A" w:rsidRDefault="00851DC8" w:rsidP="00E06FAF">
            <w:pPr>
              <w:pStyle w:val="TableParagraph"/>
              <w:spacing w:before="58"/>
              <w:ind w:left="102" w:right="104"/>
              <w:jc w:val="both"/>
              <w:rPr>
                <w:sz w:val="20"/>
                <w:szCs w:val="20"/>
              </w:rPr>
            </w:pPr>
            <w:r w:rsidRPr="00551A4A">
              <w:rPr>
                <w:sz w:val="20"/>
                <w:szCs w:val="20"/>
              </w:rPr>
              <w:t>Green chemistry presents a range of options to transform the manufacturing sector to sustainably consumption and production using material and technologies that eliminates the toxic impacts of products and their eventual waste.</w:t>
            </w:r>
          </w:p>
          <w:p w14:paraId="6FAECBDB" w14:textId="77777777" w:rsidR="00851DC8" w:rsidRPr="00551A4A" w:rsidRDefault="00851DC8" w:rsidP="00E06FAF">
            <w:pPr>
              <w:pStyle w:val="TableParagraph"/>
              <w:spacing w:before="61"/>
              <w:ind w:left="102" w:right="103"/>
              <w:jc w:val="both"/>
              <w:rPr>
                <w:sz w:val="20"/>
                <w:szCs w:val="20"/>
              </w:rPr>
            </w:pPr>
            <w:r w:rsidRPr="00551A4A">
              <w:rPr>
                <w:sz w:val="20"/>
                <w:szCs w:val="20"/>
              </w:rPr>
              <w:t>This pilot intervention will seek to demonstrate the 12 principles of Green Chemistry in representative industries in Vietnam and build the enabling environment in which Vietnam can transform their chemicals industry. If successful, the project will develop guidance that can be used by similar industries in other countries</w:t>
            </w:r>
          </w:p>
        </w:tc>
      </w:tr>
    </w:tbl>
    <w:p w14:paraId="79CBD0C1" w14:textId="77777777" w:rsidR="00851DC8" w:rsidRDefault="00851DC8" w:rsidP="00851DC8">
      <w:pPr>
        <w:jc w:val="both"/>
        <w:sectPr w:rsidR="00851DC8" w:rsidSect="00365512">
          <w:footerReference w:type="default" r:id="rId60"/>
          <w:headerReference w:type="first" r:id="rId61"/>
          <w:footerReference w:type="first" r:id="rId62"/>
          <w:type w:val="continuous"/>
          <w:pgSz w:w="12240" w:h="15840"/>
          <w:pgMar w:top="907" w:right="992" w:bottom="1418" w:left="1418" w:header="539" w:footer="975" w:gutter="0"/>
          <w:cols w:space="720"/>
          <w:titlePg/>
        </w:sectPr>
      </w:pPr>
    </w:p>
    <w:p w14:paraId="1E8B93EF" w14:textId="77777777" w:rsidR="007C3AA6" w:rsidRDefault="007C3AA6">
      <w:pPr>
        <w:tabs>
          <w:tab w:val="clear" w:pos="1247"/>
          <w:tab w:val="clear" w:pos="1814"/>
          <w:tab w:val="clear" w:pos="2381"/>
          <w:tab w:val="clear" w:pos="2948"/>
          <w:tab w:val="clear" w:pos="3515"/>
        </w:tabs>
        <w:rPr>
          <w:b/>
          <w:color w:val="2D74B5"/>
          <w:sz w:val="24"/>
          <w:szCs w:val="24"/>
        </w:rPr>
      </w:pPr>
      <w:bookmarkStart w:id="124" w:name="_bookmark60"/>
      <w:bookmarkEnd w:id="124"/>
      <w:r>
        <w:rPr>
          <w:color w:val="2D74B5"/>
        </w:rPr>
        <w:br w:type="page"/>
      </w:r>
    </w:p>
    <w:p w14:paraId="7BFAA0B5" w14:textId="4083E240" w:rsidR="00851DC8" w:rsidRPr="00A34E16" w:rsidRDefault="00851DC8" w:rsidP="00A34E16">
      <w:pPr>
        <w:pStyle w:val="Anxtitle"/>
        <w:keepNext/>
        <w:keepLines/>
        <w:spacing w:before="120" w:after="120"/>
        <w:rPr>
          <w:color w:val="365F91" w:themeColor="accent1" w:themeShade="BF"/>
          <w:sz w:val="24"/>
          <w:szCs w:val="24"/>
        </w:rPr>
      </w:pPr>
      <w:bookmarkStart w:id="125" w:name="_Toc492299228"/>
      <w:r w:rsidRPr="00A34E16">
        <w:rPr>
          <w:color w:val="365F91" w:themeColor="accent1" w:themeShade="BF"/>
          <w:sz w:val="24"/>
          <w:szCs w:val="24"/>
        </w:rPr>
        <w:t>ASGM</w:t>
      </w:r>
      <w:bookmarkEnd w:id="125"/>
    </w:p>
    <w:tbl>
      <w:tblPr>
        <w:tblW w:w="9352"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1397"/>
        <w:gridCol w:w="1294"/>
        <w:gridCol w:w="133"/>
        <w:gridCol w:w="1343"/>
        <w:gridCol w:w="783"/>
        <w:gridCol w:w="561"/>
        <w:gridCol w:w="1760"/>
      </w:tblGrid>
      <w:tr w:rsidR="00851DC8" w14:paraId="09283C9F" w14:textId="77777777" w:rsidTr="00551A4A">
        <w:trPr>
          <w:trHeight w:val="620"/>
        </w:trPr>
        <w:tc>
          <w:tcPr>
            <w:tcW w:w="2081" w:type="dxa"/>
          </w:tcPr>
          <w:p w14:paraId="58F43324" w14:textId="77777777" w:rsidR="00851DC8" w:rsidRPr="00551A4A" w:rsidRDefault="00851DC8" w:rsidP="00E06FAF">
            <w:pPr>
              <w:pStyle w:val="TableParagraph"/>
              <w:ind w:left="102"/>
              <w:rPr>
                <w:sz w:val="20"/>
                <w:szCs w:val="20"/>
              </w:rPr>
            </w:pPr>
            <w:r w:rsidRPr="00551A4A">
              <w:rPr>
                <w:sz w:val="20"/>
                <w:szCs w:val="20"/>
              </w:rPr>
              <w:t>Country</w:t>
            </w:r>
          </w:p>
        </w:tc>
        <w:tc>
          <w:tcPr>
            <w:tcW w:w="2691" w:type="dxa"/>
            <w:gridSpan w:val="2"/>
          </w:tcPr>
          <w:p w14:paraId="2B5AE1CB" w14:textId="77777777" w:rsidR="00851DC8" w:rsidRPr="00551A4A" w:rsidRDefault="00851DC8" w:rsidP="00E06FAF">
            <w:pPr>
              <w:pStyle w:val="TableParagraph"/>
              <w:ind w:left="102" w:right="91"/>
              <w:rPr>
                <w:sz w:val="20"/>
                <w:szCs w:val="20"/>
                <w:lang w:val="es-ES"/>
              </w:rPr>
            </w:pPr>
            <w:r w:rsidRPr="00551A4A">
              <w:rPr>
                <w:sz w:val="20"/>
                <w:szCs w:val="20"/>
                <w:lang w:val="es-ES"/>
              </w:rPr>
              <w:t xml:space="preserve">Regional (Ghana, </w:t>
            </w:r>
            <w:proofErr w:type="spellStart"/>
            <w:r w:rsidRPr="00551A4A">
              <w:rPr>
                <w:sz w:val="20"/>
                <w:szCs w:val="20"/>
                <w:lang w:val="es-ES"/>
              </w:rPr>
              <w:t>Kenya</w:t>
            </w:r>
            <w:proofErr w:type="spellEnd"/>
            <w:r w:rsidRPr="00551A4A">
              <w:rPr>
                <w:sz w:val="20"/>
                <w:szCs w:val="20"/>
                <w:lang w:val="es-ES"/>
              </w:rPr>
              <w:t>, Senegal, Tanzania, Zambia)</w:t>
            </w:r>
          </w:p>
        </w:tc>
        <w:tc>
          <w:tcPr>
            <w:tcW w:w="2259" w:type="dxa"/>
            <w:gridSpan w:val="3"/>
          </w:tcPr>
          <w:p w14:paraId="5894E9EF" w14:textId="77777777" w:rsidR="00851DC8" w:rsidRPr="00551A4A" w:rsidRDefault="00851DC8" w:rsidP="00E06FAF">
            <w:pPr>
              <w:pStyle w:val="TableParagraph"/>
              <w:ind w:left="102"/>
              <w:rPr>
                <w:sz w:val="20"/>
                <w:szCs w:val="20"/>
              </w:rPr>
            </w:pPr>
            <w:r w:rsidRPr="00551A4A">
              <w:rPr>
                <w:sz w:val="20"/>
                <w:szCs w:val="20"/>
              </w:rPr>
              <w:t>GEF ID</w:t>
            </w:r>
          </w:p>
        </w:tc>
        <w:tc>
          <w:tcPr>
            <w:tcW w:w="2321" w:type="dxa"/>
            <w:gridSpan w:val="2"/>
          </w:tcPr>
          <w:p w14:paraId="63DF50B6" w14:textId="77777777" w:rsidR="00851DC8" w:rsidRPr="00551A4A" w:rsidRDefault="00851DC8" w:rsidP="00E06FAF">
            <w:pPr>
              <w:pStyle w:val="TableParagraph"/>
              <w:ind w:left="102"/>
              <w:rPr>
                <w:sz w:val="20"/>
                <w:szCs w:val="20"/>
              </w:rPr>
            </w:pPr>
            <w:r w:rsidRPr="00551A4A">
              <w:rPr>
                <w:sz w:val="20"/>
                <w:szCs w:val="20"/>
              </w:rPr>
              <w:t>9444</w:t>
            </w:r>
          </w:p>
        </w:tc>
      </w:tr>
      <w:tr w:rsidR="00851DC8" w14:paraId="19BD85A8" w14:textId="77777777" w:rsidTr="00551A4A">
        <w:trPr>
          <w:trHeight w:val="360"/>
        </w:trPr>
        <w:tc>
          <w:tcPr>
            <w:tcW w:w="2081" w:type="dxa"/>
          </w:tcPr>
          <w:p w14:paraId="67AA65D1" w14:textId="77777777" w:rsidR="00851DC8" w:rsidRPr="00551A4A" w:rsidRDefault="00851DC8" w:rsidP="00E06FAF">
            <w:pPr>
              <w:pStyle w:val="TableParagraph"/>
              <w:ind w:left="102"/>
              <w:rPr>
                <w:sz w:val="20"/>
                <w:szCs w:val="20"/>
              </w:rPr>
            </w:pPr>
            <w:r w:rsidRPr="00551A4A">
              <w:rPr>
                <w:sz w:val="20"/>
                <w:szCs w:val="20"/>
              </w:rPr>
              <w:t>Title</w:t>
            </w:r>
          </w:p>
        </w:tc>
        <w:tc>
          <w:tcPr>
            <w:tcW w:w="7271" w:type="dxa"/>
            <w:gridSpan w:val="7"/>
          </w:tcPr>
          <w:p w14:paraId="0F10FCC3" w14:textId="77777777" w:rsidR="00851DC8" w:rsidRPr="00551A4A" w:rsidRDefault="00851DC8" w:rsidP="00E06FAF">
            <w:pPr>
              <w:pStyle w:val="TableParagraph"/>
              <w:ind w:left="102"/>
              <w:rPr>
                <w:sz w:val="20"/>
                <w:szCs w:val="20"/>
              </w:rPr>
            </w:pPr>
            <w:r w:rsidRPr="00551A4A">
              <w:rPr>
                <w:sz w:val="20"/>
                <w:szCs w:val="20"/>
              </w:rPr>
              <w:t>EHPMP - Environmental Health and Pollution Management Program in Africa</w:t>
            </w:r>
          </w:p>
        </w:tc>
      </w:tr>
      <w:tr w:rsidR="00851DC8" w14:paraId="45E1DF82" w14:textId="77777777" w:rsidTr="007C3AA6">
        <w:trPr>
          <w:trHeight w:val="360"/>
        </w:trPr>
        <w:tc>
          <w:tcPr>
            <w:tcW w:w="2081" w:type="dxa"/>
            <w:vMerge w:val="restart"/>
          </w:tcPr>
          <w:p w14:paraId="16BD3615" w14:textId="77777777" w:rsidR="00851DC8" w:rsidRPr="00551A4A" w:rsidRDefault="00851DC8" w:rsidP="00E06FAF">
            <w:pPr>
              <w:pStyle w:val="TableParagraph"/>
              <w:ind w:left="102" w:right="280"/>
              <w:rPr>
                <w:sz w:val="20"/>
                <w:szCs w:val="20"/>
              </w:rPr>
            </w:pPr>
            <w:r w:rsidRPr="00551A4A">
              <w:rPr>
                <w:sz w:val="20"/>
                <w:szCs w:val="20"/>
              </w:rPr>
              <w:t>Implementing/ Executing Partners</w:t>
            </w:r>
          </w:p>
        </w:tc>
        <w:tc>
          <w:tcPr>
            <w:tcW w:w="2824" w:type="dxa"/>
            <w:gridSpan w:val="3"/>
          </w:tcPr>
          <w:p w14:paraId="73D07202" w14:textId="77777777" w:rsidR="00851DC8" w:rsidRPr="00551A4A" w:rsidRDefault="00851DC8" w:rsidP="00E06FAF">
            <w:pPr>
              <w:pStyle w:val="TableParagraph"/>
              <w:ind w:left="102"/>
              <w:rPr>
                <w:sz w:val="20"/>
                <w:szCs w:val="20"/>
              </w:rPr>
            </w:pPr>
            <w:r w:rsidRPr="00551A4A">
              <w:rPr>
                <w:sz w:val="20"/>
                <w:szCs w:val="20"/>
              </w:rPr>
              <w:t>GEF Agency</w:t>
            </w:r>
          </w:p>
        </w:tc>
        <w:tc>
          <w:tcPr>
            <w:tcW w:w="4447" w:type="dxa"/>
            <w:gridSpan w:val="4"/>
          </w:tcPr>
          <w:p w14:paraId="1EB2A147" w14:textId="77777777" w:rsidR="00851DC8" w:rsidRPr="00551A4A" w:rsidRDefault="00851DC8" w:rsidP="00E06FAF">
            <w:pPr>
              <w:pStyle w:val="TableParagraph"/>
              <w:ind w:left="102"/>
              <w:rPr>
                <w:sz w:val="20"/>
                <w:szCs w:val="20"/>
              </w:rPr>
            </w:pPr>
            <w:r w:rsidRPr="00551A4A">
              <w:rPr>
                <w:sz w:val="20"/>
                <w:szCs w:val="20"/>
              </w:rPr>
              <w:t>World Bank</w:t>
            </w:r>
          </w:p>
        </w:tc>
      </w:tr>
      <w:tr w:rsidR="00851DC8" w14:paraId="0F788F62" w14:textId="77777777" w:rsidTr="007C3AA6">
        <w:trPr>
          <w:trHeight w:val="360"/>
        </w:trPr>
        <w:tc>
          <w:tcPr>
            <w:tcW w:w="2081" w:type="dxa"/>
            <w:vMerge/>
            <w:tcBorders>
              <w:top w:val="nil"/>
            </w:tcBorders>
          </w:tcPr>
          <w:p w14:paraId="05485958" w14:textId="77777777" w:rsidR="00851DC8" w:rsidRPr="00551A4A" w:rsidRDefault="00851DC8" w:rsidP="00E06FAF"/>
        </w:tc>
        <w:tc>
          <w:tcPr>
            <w:tcW w:w="2824" w:type="dxa"/>
            <w:gridSpan w:val="3"/>
          </w:tcPr>
          <w:p w14:paraId="439833A6" w14:textId="77777777" w:rsidR="00851DC8" w:rsidRPr="00551A4A" w:rsidRDefault="00851DC8" w:rsidP="00E06FAF">
            <w:pPr>
              <w:pStyle w:val="TableParagraph"/>
              <w:ind w:left="102"/>
              <w:rPr>
                <w:sz w:val="20"/>
                <w:szCs w:val="20"/>
              </w:rPr>
            </w:pPr>
            <w:r w:rsidRPr="00551A4A">
              <w:rPr>
                <w:sz w:val="20"/>
                <w:szCs w:val="20"/>
              </w:rPr>
              <w:t>Executing Agency</w:t>
            </w:r>
          </w:p>
        </w:tc>
        <w:tc>
          <w:tcPr>
            <w:tcW w:w="4447" w:type="dxa"/>
            <w:gridSpan w:val="4"/>
          </w:tcPr>
          <w:p w14:paraId="4102475D" w14:textId="77777777" w:rsidR="00851DC8" w:rsidRPr="00551A4A" w:rsidRDefault="00851DC8" w:rsidP="00E06FAF">
            <w:pPr>
              <w:pStyle w:val="TableParagraph"/>
              <w:ind w:left="102"/>
              <w:rPr>
                <w:sz w:val="20"/>
                <w:szCs w:val="20"/>
              </w:rPr>
            </w:pPr>
            <w:r w:rsidRPr="00551A4A">
              <w:rPr>
                <w:sz w:val="20"/>
                <w:szCs w:val="20"/>
              </w:rPr>
              <w:t>Governments of participating countries</w:t>
            </w:r>
          </w:p>
        </w:tc>
      </w:tr>
      <w:tr w:rsidR="00851DC8" w14:paraId="15ECC1C2" w14:textId="77777777" w:rsidTr="007C3AA6">
        <w:trPr>
          <w:trHeight w:val="360"/>
        </w:trPr>
        <w:tc>
          <w:tcPr>
            <w:tcW w:w="2081" w:type="dxa"/>
            <w:vMerge w:val="restart"/>
          </w:tcPr>
          <w:p w14:paraId="1F2158DA" w14:textId="77777777" w:rsidR="00851DC8" w:rsidRPr="00551A4A" w:rsidRDefault="00851DC8" w:rsidP="00E06FAF">
            <w:pPr>
              <w:pStyle w:val="TableParagraph"/>
              <w:ind w:left="102"/>
              <w:rPr>
                <w:sz w:val="20"/>
                <w:szCs w:val="20"/>
              </w:rPr>
            </w:pPr>
            <w:r w:rsidRPr="00551A4A">
              <w:rPr>
                <w:sz w:val="20"/>
                <w:szCs w:val="20"/>
              </w:rPr>
              <w:t>GEF Funding</w:t>
            </w:r>
          </w:p>
        </w:tc>
        <w:tc>
          <w:tcPr>
            <w:tcW w:w="2824" w:type="dxa"/>
            <w:gridSpan w:val="3"/>
          </w:tcPr>
          <w:p w14:paraId="5D5A6A27" w14:textId="77777777" w:rsidR="00851DC8" w:rsidRPr="00551A4A" w:rsidRDefault="00851DC8" w:rsidP="00E06FAF">
            <w:pPr>
              <w:pStyle w:val="TableParagraph"/>
              <w:ind w:left="102"/>
              <w:rPr>
                <w:sz w:val="20"/>
                <w:szCs w:val="20"/>
              </w:rPr>
            </w:pPr>
            <w:r w:rsidRPr="00551A4A">
              <w:rPr>
                <w:sz w:val="20"/>
                <w:szCs w:val="20"/>
              </w:rPr>
              <w:t>$ 42,201,835</w:t>
            </w:r>
          </w:p>
        </w:tc>
        <w:tc>
          <w:tcPr>
            <w:tcW w:w="1343" w:type="dxa"/>
            <w:vMerge w:val="restart"/>
          </w:tcPr>
          <w:p w14:paraId="70A73487" w14:textId="77777777" w:rsidR="00851DC8" w:rsidRPr="00551A4A" w:rsidRDefault="00851DC8" w:rsidP="00E06FAF">
            <w:pPr>
              <w:pStyle w:val="TableParagraph"/>
              <w:ind w:left="102"/>
              <w:rPr>
                <w:sz w:val="20"/>
                <w:szCs w:val="20"/>
              </w:rPr>
            </w:pPr>
            <w:r w:rsidRPr="00551A4A">
              <w:rPr>
                <w:sz w:val="20"/>
                <w:szCs w:val="20"/>
              </w:rPr>
              <w:t>Co-financing</w:t>
            </w:r>
          </w:p>
        </w:tc>
        <w:tc>
          <w:tcPr>
            <w:tcW w:w="3104" w:type="dxa"/>
            <w:gridSpan w:val="3"/>
          </w:tcPr>
          <w:p w14:paraId="5997217E" w14:textId="77777777" w:rsidR="00851DC8" w:rsidRPr="00551A4A" w:rsidRDefault="00851DC8" w:rsidP="00E06FAF">
            <w:pPr>
              <w:pStyle w:val="TableParagraph"/>
              <w:ind w:left="102"/>
              <w:rPr>
                <w:sz w:val="20"/>
                <w:szCs w:val="20"/>
              </w:rPr>
            </w:pPr>
            <w:r w:rsidRPr="00551A4A">
              <w:rPr>
                <w:sz w:val="20"/>
                <w:szCs w:val="20"/>
              </w:rPr>
              <w:t>$234,050,000</w:t>
            </w:r>
          </w:p>
        </w:tc>
      </w:tr>
      <w:tr w:rsidR="00851DC8" w14:paraId="6C4C2DE7" w14:textId="77777777" w:rsidTr="007C3AA6">
        <w:trPr>
          <w:trHeight w:val="620"/>
        </w:trPr>
        <w:tc>
          <w:tcPr>
            <w:tcW w:w="2081" w:type="dxa"/>
            <w:vMerge/>
            <w:tcBorders>
              <w:top w:val="nil"/>
            </w:tcBorders>
          </w:tcPr>
          <w:p w14:paraId="36D1E0EE" w14:textId="77777777" w:rsidR="00851DC8" w:rsidRPr="00551A4A" w:rsidRDefault="00851DC8" w:rsidP="00E06FAF"/>
        </w:tc>
        <w:tc>
          <w:tcPr>
            <w:tcW w:w="1397" w:type="dxa"/>
          </w:tcPr>
          <w:p w14:paraId="2CAEDFCE" w14:textId="77777777" w:rsidR="00851DC8" w:rsidRPr="00551A4A" w:rsidRDefault="00851DC8" w:rsidP="00E06FAF">
            <w:pPr>
              <w:pStyle w:val="TableParagraph"/>
              <w:spacing w:line="242" w:lineRule="auto"/>
              <w:ind w:left="102" w:right="287"/>
              <w:rPr>
                <w:sz w:val="20"/>
                <w:szCs w:val="20"/>
              </w:rPr>
            </w:pPr>
            <w:r w:rsidRPr="00551A4A">
              <w:rPr>
                <w:sz w:val="20"/>
                <w:szCs w:val="20"/>
              </w:rPr>
              <w:t>mercury component</w:t>
            </w:r>
          </w:p>
        </w:tc>
        <w:tc>
          <w:tcPr>
            <w:tcW w:w="1427" w:type="dxa"/>
            <w:gridSpan w:val="2"/>
          </w:tcPr>
          <w:p w14:paraId="4BCCB767" w14:textId="77777777" w:rsidR="00851DC8" w:rsidRPr="00551A4A" w:rsidRDefault="00851DC8" w:rsidP="00E06FAF">
            <w:pPr>
              <w:pStyle w:val="TableParagraph"/>
              <w:spacing w:line="242" w:lineRule="auto"/>
              <w:ind w:left="102" w:right="171"/>
              <w:rPr>
                <w:sz w:val="20"/>
                <w:szCs w:val="20"/>
              </w:rPr>
            </w:pPr>
            <w:r w:rsidRPr="00551A4A">
              <w:rPr>
                <w:sz w:val="20"/>
                <w:szCs w:val="20"/>
              </w:rPr>
              <w:t>$ 13,486,239</w:t>
            </w:r>
          </w:p>
        </w:tc>
        <w:tc>
          <w:tcPr>
            <w:tcW w:w="1343" w:type="dxa"/>
            <w:vMerge/>
            <w:tcBorders>
              <w:top w:val="nil"/>
            </w:tcBorders>
          </w:tcPr>
          <w:p w14:paraId="07A4D4E5" w14:textId="77777777" w:rsidR="00851DC8" w:rsidRPr="00551A4A" w:rsidRDefault="00851DC8" w:rsidP="00E06FAF"/>
        </w:tc>
        <w:tc>
          <w:tcPr>
            <w:tcW w:w="1344" w:type="dxa"/>
            <w:gridSpan w:val="2"/>
          </w:tcPr>
          <w:p w14:paraId="59880CF0" w14:textId="77777777" w:rsidR="00851DC8" w:rsidRPr="00551A4A" w:rsidRDefault="00851DC8" w:rsidP="00E06FAF">
            <w:pPr>
              <w:pStyle w:val="TableParagraph"/>
              <w:spacing w:line="242" w:lineRule="auto"/>
              <w:ind w:left="102" w:right="234"/>
              <w:rPr>
                <w:sz w:val="20"/>
                <w:szCs w:val="20"/>
              </w:rPr>
            </w:pPr>
            <w:r w:rsidRPr="00551A4A">
              <w:rPr>
                <w:sz w:val="20"/>
                <w:szCs w:val="20"/>
              </w:rPr>
              <w:t>mercury component</w:t>
            </w:r>
          </w:p>
        </w:tc>
        <w:tc>
          <w:tcPr>
            <w:tcW w:w="1760" w:type="dxa"/>
          </w:tcPr>
          <w:p w14:paraId="5365326C" w14:textId="77777777" w:rsidR="00851DC8" w:rsidRPr="00551A4A" w:rsidRDefault="00851DC8" w:rsidP="00E06FAF">
            <w:pPr>
              <w:pStyle w:val="TableParagraph"/>
              <w:ind w:left="103"/>
              <w:rPr>
                <w:sz w:val="20"/>
                <w:szCs w:val="20"/>
              </w:rPr>
            </w:pPr>
            <w:r w:rsidRPr="00551A4A">
              <w:rPr>
                <w:sz w:val="20"/>
                <w:szCs w:val="20"/>
              </w:rPr>
              <w:t>$98,600,000</w:t>
            </w:r>
          </w:p>
        </w:tc>
      </w:tr>
      <w:tr w:rsidR="00851DC8" w14:paraId="619FE22D" w14:textId="77777777" w:rsidTr="007C3AA6">
        <w:trPr>
          <w:trHeight w:val="5237"/>
        </w:trPr>
        <w:tc>
          <w:tcPr>
            <w:tcW w:w="2081" w:type="dxa"/>
          </w:tcPr>
          <w:p w14:paraId="4189DA7F" w14:textId="77777777" w:rsidR="00851DC8" w:rsidRPr="00551A4A" w:rsidRDefault="00851DC8" w:rsidP="00E06FAF">
            <w:pPr>
              <w:pStyle w:val="TableParagraph"/>
              <w:ind w:left="102"/>
              <w:rPr>
                <w:sz w:val="20"/>
                <w:szCs w:val="20"/>
              </w:rPr>
            </w:pPr>
            <w:r w:rsidRPr="00551A4A">
              <w:rPr>
                <w:sz w:val="20"/>
                <w:szCs w:val="20"/>
              </w:rPr>
              <w:t>Project Summary</w:t>
            </w:r>
          </w:p>
        </w:tc>
        <w:tc>
          <w:tcPr>
            <w:tcW w:w="7271" w:type="dxa"/>
            <w:gridSpan w:val="7"/>
          </w:tcPr>
          <w:p w14:paraId="60902369" w14:textId="77777777" w:rsidR="00851DC8" w:rsidRPr="00551A4A" w:rsidRDefault="00851DC8" w:rsidP="00E06FAF">
            <w:pPr>
              <w:pStyle w:val="TableParagraph"/>
              <w:ind w:left="102" w:right="99"/>
              <w:jc w:val="both"/>
              <w:rPr>
                <w:sz w:val="20"/>
                <w:szCs w:val="20"/>
              </w:rPr>
            </w:pPr>
            <w:r w:rsidRPr="00551A4A">
              <w:rPr>
                <w:sz w:val="20"/>
                <w:szCs w:val="20"/>
              </w:rPr>
              <w:t>The project will assist African countries to develop integrated strategies and plans to reduce the risks of exposure to harmful and toxic chemicals, such as mercury, lead, waste and POPs. This program will also assist African countries in their commitments to the Stockholm and Minamata conventions.</w:t>
            </w:r>
          </w:p>
          <w:p w14:paraId="14AB54DB" w14:textId="77777777" w:rsidR="00851DC8" w:rsidRPr="00551A4A" w:rsidRDefault="00851DC8" w:rsidP="00E06FAF">
            <w:pPr>
              <w:pStyle w:val="TableParagraph"/>
              <w:spacing w:before="58"/>
              <w:ind w:left="102" w:right="100"/>
              <w:jc w:val="both"/>
              <w:rPr>
                <w:sz w:val="20"/>
                <w:szCs w:val="20"/>
              </w:rPr>
            </w:pPr>
            <w:r w:rsidRPr="00551A4A">
              <w:rPr>
                <w:sz w:val="20"/>
                <w:szCs w:val="20"/>
              </w:rPr>
              <w:t>The</w:t>
            </w:r>
            <w:r w:rsidRPr="00551A4A">
              <w:rPr>
                <w:spacing w:val="-16"/>
                <w:sz w:val="20"/>
                <w:szCs w:val="20"/>
              </w:rPr>
              <w:t xml:space="preserve"> </w:t>
            </w:r>
            <w:r w:rsidRPr="00551A4A">
              <w:rPr>
                <w:sz w:val="20"/>
                <w:szCs w:val="20"/>
              </w:rPr>
              <w:t>regional</w:t>
            </w:r>
            <w:r w:rsidRPr="00551A4A">
              <w:rPr>
                <w:spacing w:val="-13"/>
                <w:sz w:val="20"/>
                <w:szCs w:val="20"/>
              </w:rPr>
              <w:t xml:space="preserve"> </w:t>
            </w:r>
            <w:r w:rsidRPr="00551A4A">
              <w:rPr>
                <w:sz w:val="20"/>
                <w:szCs w:val="20"/>
              </w:rPr>
              <w:t>program</w:t>
            </w:r>
            <w:r w:rsidRPr="00551A4A">
              <w:rPr>
                <w:spacing w:val="-18"/>
                <w:sz w:val="20"/>
                <w:szCs w:val="20"/>
              </w:rPr>
              <w:t xml:space="preserve"> </w:t>
            </w:r>
            <w:r w:rsidRPr="00551A4A">
              <w:rPr>
                <w:sz w:val="20"/>
                <w:szCs w:val="20"/>
              </w:rPr>
              <w:t>will</w:t>
            </w:r>
            <w:r w:rsidRPr="00551A4A">
              <w:rPr>
                <w:spacing w:val="-11"/>
                <w:sz w:val="20"/>
                <w:szCs w:val="20"/>
              </w:rPr>
              <w:t xml:space="preserve"> </w:t>
            </w:r>
            <w:r w:rsidRPr="00551A4A">
              <w:rPr>
                <w:sz w:val="20"/>
                <w:szCs w:val="20"/>
              </w:rPr>
              <w:t>address</w:t>
            </w:r>
            <w:r w:rsidRPr="00551A4A">
              <w:rPr>
                <w:spacing w:val="-14"/>
                <w:sz w:val="20"/>
                <w:szCs w:val="20"/>
              </w:rPr>
              <w:t xml:space="preserve"> </w:t>
            </w:r>
            <w:r w:rsidRPr="00551A4A">
              <w:rPr>
                <w:sz w:val="20"/>
                <w:szCs w:val="20"/>
              </w:rPr>
              <w:t>the</w:t>
            </w:r>
            <w:r w:rsidRPr="00551A4A">
              <w:rPr>
                <w:spacing w:val="-14"/>
                <w:sz w:val="20"/>
                <w:szCs w:val="20"/>
              </w:rPr>
              <w:t xml:space="preserve"> </w:t>
            </w:r>
            <w:r w:rsidRPr="00551A4A">
              <w:rPr>
                <w:sz w:val="20"/>
                <w:szCs w:val="20"/>
              </w:rPr>
              <w:t>critical</w:t>
            </w:r>
            <w:r w:rsidRPr="00551A4A">
              <w:rPr>
                <w:spacing w:val="-16"/>
                <w:sz w:val="20"/>
                <w:szCs w:val="20"/>
              </w:rPr>
              <w:t xml:space="preserve"> </w:t>
            </w:r>
            <w:r w:rsidRPr="00551A4A">
              <w:rPr>
                <w:sz w:val="20"/>
                <w:szCs w:val="20"/>
              </w:rPr>
              <w:t>environmental</w:t>
            </w:r>
            <w:r w:rsidRPr="00551A4A">
              <w:rPr>
                <w:spacing w:val="-13"/>
                <w:sz w:val="20"/>
                <w:szCs w:val="20"/>
              </w:rPr>
              <w:t xml:space="preserve"> </w:t>
            </w:r>
            <w:r w:rsidRPr="00551A4A">
              <w:rPr>
                <w:sz w:val="20"/>
                <w:szCs w:val="20"/>
              </w:rPr>
              <w:t>health</w:t>
            </w:r>
            <w:r w:rsidRPr="00551A4A">
              <w:rPr>
                <w:spacing w:val="-14"/>
                <w:sz w:val="20"/>
                <w:szCs w:val="20"/>
              </w:rPr>
              <w:t xml:space="preserve"> </w:t>
            </w:r>
            <w:r w:rsidRPr="00551A4A">
              <w:rPr>
                <w:sz w:val="20"/>
                <w:szCs w:val="20"/>
              </w:rPr>
              <w:t>issues</w:t>
            </w:r>
            <w:r w:rsidRPr="00551A4A">
              <w:rPr>
                <w:spacing w:val="-14"/>
                <w:sz w:val="20"/>
                <w:szCs w:val="20"/>
              </w:rPr>
              <w:t xml:space="preserve"> </w:t>
            </w:r>
            <w:r w:rsidRPr="00551A4A">
              <w:rPr>
                <w:sz w:val="20"/>
                <w:szCs w:val="20"/>
              </w:rPr>
              <w:t>related to harmful chemicals in urban cities and ASGM. For ASGM, the objective is to empower the rural poor and provide them with cleaner and simpler technologies to eliminate the harmful chemical, mercury, from the processing chain. It is expected that the planned pilot projects can then be replicated</w:t>
            </w:r>
            <w:r w:rsidRPr="00551A4A">
              <w:rPr>
                <w:spacing w:val="-19"/>
                <w:sz w:val="20"/>
                <w:szCs w:val="20"/>
              </w:rPr>
              <w:t xml:space="preserve"> </w:t>
            </w:r>
            <w:r w:rsidRPr="00551A4A">
              <w:rPr>
                <w:sz w:val="20"/>
                <w:szCs w:val="20"/>
              </w:rPr>
              <w:t>elsewhere.</w:t>
            </w:r>
          </w:p>
          <w:p w14:paraId="0BE303A5" w14:textId="77777777" w:rsidR="00851DC8" w:rsidRPr="00551A4A" w:rsidRDefault="00851DC8" w:rsidP="00E06FAF">
            <w:pPr>
              <w:pStyle w:val="TableParagraph"/>
              <w:spacing w:before="58"/>
              <w:ind w:left="102" w:right="98"/>
              <w:jc w:val="both"/>
              <w:rPr>
                <w:sz w:val="20"/>
                <w:szCs w:val="20"/>
              </w:rPr>
            </w:pPr>
            <w:r w:rsidRPr="00551A4A">
              <w:rPr>
                <w:sz w:val="20"/>
                <w:szCs w:val="20"/>
              </w:rPr>
              <w:t>Additionally, the program is designed to assess and lay the groundwork for ensuring that technical assistance and investments are supporting true green growth through enhancing the region’s ability to deal with the issues related to the handling, recycling and management of e-waste. The co-financing provided by the Bank will contribute to funding the gap analysis of the legal framework needed to support the project</w:t>
            </w:r>
          </w:p>
          <w:p w14:paraId="1F0F7941" w14:textId="28190AE2" w:rsidR="00851DC8" w:rsidRPr="00551A4A" w:rsidRDefault="00851DC8" w:rsidP="00E06FAF">
            <w:pPr>
              <w:pStyle w:val="TableParagraph"/>
              <w:spacing w:before="61"/>
              <w:ind w:left="102" w:right="100"/>
              <w:jc w:val="both"/>
              <w:rPr>
                <w:sz w:val="20"/>
                <w:szCs w:val="20"/>
              </w:rPr>
            </w:pPr>
            <w:r w:rsidRPr="00551A4A">
              <w:rPr>
                <w:sz w:val="20"/>
                <w:szCs w:val="20"/>
              </w:rPr>
              <w:t xml:space="preserve">intervention to reduce UPOPs emissions from dumpsites as well as mitigate the </w:t>
            </w:r>
            <w:r w:rsidR="00847C4B">
              <w:rPr>
                <w:sz w:val="20"/>
                <w:szCs w:val="20"/>
              </w:rPr>
              <w:br/>
            </w:r>
            <w:r w:rsidRPr="00551A4A">
              <w:rPr>
                <w:sz w:val="20"/>
                <w:szCs w:val="20"/>
              </w:rPr>
              <w:t>socio-economic impacts of the project activities on ASGM and on the waste pickers and informal recycling sectors. Co-financing</w:t>
            </w:r>
          </w:p>
          <w:p w14:paraId="2FAB81D0" w14:textId="77777777" w:rsidR="00851DC8" w:rsidRPr="00551A4A" w:rsidRDefault="00851DC8" w:rsidP="00E06FAF">
            <w:pPr>
              <w:pStyle w:val="TableParagraph"/>
              <w:spacing w:before="61"/>
              <w:ind w:left="102" w:right="100"/>
              <w:jc w:val="both"/>
              <w:rPr>
                <w:sz w:val="20"/>
                <w:szCs w:val="20"/>
              </w:rPr>
            </w:pPr>
            <w:r w:rsidRPr="00551A4A">
              <w:rPr>
                <w:sz w:val="20"/>
                <w:szCs w:val="20"/>
              </w:rPr>
              <w:t>will</w:t>
            </w:r>
            <w:r w:rsidRPr="00551A4A">
              <w:rPr>
                <w:spacing w:val="-5"/>
                <w:sz w:val="20"/>
                <w:szCs w:val="20"/>
              </w:rPr>
              <w:t xml:space="preserve"> </w:t>
            </w:r>
            <w:r w:rsidRPr="00551A4A">
              <w:rPr>
                <w:sz w:val="20"/>
                <w:szCs w:val="20"/>
              </w:rPr>
              <w:t>also</w:t>
            </w:r>
            <w:r w:rsidRPr="00551A4A">
              <w:rPr>
                <w:spacing w:val="-4"/>
                <w:sz w:val="20"/>
                <w:szCs w:val="20"/>
              </w:rPr>
              <w:t xml:space="preserve"> </w:t>
            </w:r>
            <w:r w:rsidRPr="00551A4A">
              <w:rPr>
                <w:sz w:val="20"/>
                <w:szCs w:val="20"/>
              </w:rPr>
              <w:t>support</w:t>
            </w:r>
            <w:r w:rsidRPr="00551A4A">
              <w:rPr>
                <w:spacing w:val="-3"/>
                <w:sz w:val="20"/>
                <w:szCs w:val="20"/>
              </w:rPr>
              <w:t xml:space="preserve"> </w:t>
            </w:r>
            <w:r w:rsidRPr="00551A4A">
              <w:rPr>
                <w:sz w:val="20"/>
                <w:szCs w:val="20"/>
              </w:rPr>
              <w:t>awareness</w:t>
            </w:r>
            <w:r w:rsidRPr="00551A4A">
              <w:rPr>
                <w:spacing w:val="-6"/>
                <w:sz w:val="20"/>
                <w:szCs w:val="20"/>
              </w:rPr>
              <w:t xml:space="preserve"> </w:t>
            </w:r>
            <w:r w:rsidRPr="00551A4A">
              <w:rPr>
                <w:sz w:val="20"/>
                <w:szCs w:val="20"/>
              </w:rPr>
              <w:t>raising</w:t>
            </w:r>
            <w:r w:rsidRPr="00551A4A">
              <w:rPr>
                <w:spacing w:val="-6"/>
                <w:sz w:val="20"/>
                <w:szCs w:val="20"/>
              </w:rPr>
              <w:t xml:space="preserve"> </w:t>
            </w:r>
            <w:r w:rsidRPr="00551A4A">
              <w:rPr>
                <w:sz w:val="20"/>
                <w:szCs w:val="20"/>
              </w:rPr>
              <w:t>and</w:t>
            </w:r>
            <w:r w:rsidRPr="00551A4A">
              <w:rPr>
                <w:spacing w:val="-3"/>
                <w:sz w:val="20"/>
                <w:szCs w:val="20"/>
              </w:rPr>
              <w:t xml:space="preserve"> </w:t>
            </w:r>
            <w:r w:rsidRPr="00551A4A">
              <w:rPr>
                <w:sz w:val="20"/>
                <w:szCs w:val="20"/>
              </w:rPr>
              <w:t>education</w:t>
            </w:r>
            <w:r w:rsidRPr="00551A4A">
              <w:rPr>
                <w:spacing w:val="-4"/>
                <w:sz w:val="20"/>
                <w:szCs w:val="20"/>
              </w:rPr>
              <w:t xml:space="preserve"> </w:t>
            </w:r>
            <w:r w:rsidRPr="00551A4A">
              <w:rPr>
                <w:sz w:val="20"/>
                <w:szCs w:val="20"/>
              </w:rPr>
              <w:t>for</w:t>
            </w:r>
            <w:r w:rsidRPr="00551A4A">
              <w:rPr>
                <w:spacing w:val="-3"/>
                <w:sz w:val="20"/>
                <w:szCs w:val="20"/>
              </w:rPr>
              <w:t xml:space="preserve"> </w:t>
            </w:r>
            <w:r w:rsidRPr="00551A4A">
              <w:rPr>
                <w:sz w:val="20"/>
                <w:szCs w:val="20"/>
              </w:rPr>
              <w:t>those</w:t>
            </w:r>
            <w:r w:rsidRPr="00551A4A">
              <w:rPr>
                <w:spacing w:val="-3"/>
                <w:sz w:val="20"/>
                <w:szCs w:val="20"/>
              </w:rPr>
              <w:t xml:space="preserve"> </w:t>
            </w:r>
            <w:r w:rsidRPr="00551A4A">
              <w:rPr>
                <w:sz w:val="20"/>
                <w:szCs w:val="20"/>
              </w:rPr>
              <w:t>working</w:t>
            </w:r>
            <w:r w:rsidRPr="00551A4A">
              <w:rPr>
                <w:spacing w:val="-6"/>
                <w:sz w:val="20"/>
                <w:szCs w:val="20"/>
              </w:rPr>
              <w:t xml:space="preserve"> </w:t>
            </w:r>
            <w:r w:rsidRPr="00551A4A">
              <w:rPr>
                <w:sz w:val="20"/>
                <w:szCs w:val="20"/>
              </w:rPr>
              <w:t>at</w:t>
            </w:r>
            <w:r w:rsidRPr="00551A4A">
              <w:rPr>
                <w:spacing w:val="-3"/>
                <w:sz w:val="20"/>
                <w:szCs w:val="20"/>
              </w:rPr>
              <w:t xml:space="preserve"> </w:t>
            </w:r>
            <w:r w:rsidRPr="00551A4A">
              <w:rPr>
                <w:sz w:val="20"/>
                <w:szCs w:val="20"/>
              </w:rPr>
              <w:t>the</w:t>
            </w:r>
            <w:r w:rsidRPr="00551A4A">
              <w:rPr>
                <w:spacing w:val="-3"/>
                <w:sz w:val="20"/>
                <w:szCs w:val="20"/>
              </w:rPr>
              <w:t xml:space="preserve"> </w:t>
            </w:r>
            <w:r w:rsidRPr="00551A4A">
              <w:rPr>
                <w:sz w:val="20"/>
                <w:szCs w:val="20"/>
              </w:rPr>
              <w:t>dump site, and will help them improve their recycling activities. It is important to note that</w:t>
            </w:r>
            <w:r w:rsidRPr="00551A4A">
              <w:rPr>
                <w:spacing w:val="-8"/>
                <w:sz w:val="20"/>
                <w:szCs w:val="20"/>
              </w:rPr>
              <w:t xml:space="preserve"> </w:t>
            </w:r>
            <w:r w:rsidRPr="00551A4A">
              <w:rPr>
                <w:sz w:val="20"/>
                <w:szCs w:val="20"/>
              </w:rPr>
              <w:t>the</w:t>
            </w:r>
            <w:r w:rsidRPr="00551A4A">
              <w:rPr>
                <w:spacing w:val="-11"/>
                <w:sz w:val="20"/>
                <w:szCs w:val="20"/>
              </w:rPr>
              <w:t xml:space="preserve"> </w:t>
            </w:r>
            <w:r w:rsidRPr="00551A4A">
              <w:rPr>
                <w:sz w:val="20"/>
                <w:szCs w:val="20"/>
              </w:rPr>
              <w:t>proposed</w:t>
            </w:r>
            <w:r w:rsidRPr="00551A4A">
              <w:rPr>
                <w:spacing w:val="-11"/>
                <w:sz w:val="20"/>
                <w:szCs w:val="20"/>
              </w:rPr>
              <w:t xml:space="preserve"> </w:t>
            </w:r>
            <w:r w:rsidRPr="00551A4A">
              <w:rPr>
                <w:sz w:val="20"/>
                <w:szCs w:val="20"/>
              </w:rPr>
              <w:t>activities</w:t>
            </w:r>
            <w:r w:rsidRPr="00551A4A">
              <w:rPr>
                <w:spacing w:val="-10"/>
                <w:sz w:val="20"/>
                <w:szCs w:val="20"/>
              </w:rPr>
              <w:t xml:space="preserve"> </w:t>
            </w:r>
            <w:r w:rsidRPr="00551A4A">
              <w:rPr>
                <w:sz w:val="20"/>
                <w:szCs w:val="20"/>
              </w:rPr>
              <w:t>in</w:t>
            </w:r>
            <w:r w:rsidRPr="00551A4A">
              <w:rPr>
                <w:spacing w:val="-9"/>
                <w:sz w:val="20"/>
                <w:szCs w:val="20"/>
              </w:rPr>
              <w:t xml:space="preserve"> </w:t>
            </w:r>
            <w:r w:rsidRPr="00551A4A">
              <w:rPr>
                <w:sz w:val="20"/>
                <w:szCs w:val="20"/>
              </w:rPr>
              <w:t>this</w:t>
            </w:r>
            <w:r w:rsidRPr="00551A4A">
              <w:rPr>
                <w:spacing w:val="-8"/>
                <w:sz w:val="20"/>
                <w:szCs w:val="20"/>
              </w:rPr>
              <w:t xml:space="preserve"> </w:t>
            </w:r>
            <w:r w:rsidRPr="00551A4A">
              <w:rPr>
                <w:sz w:val="20"/>
                <w:szCs w:val="20"/>
              </w:rPr>
              <w:t>program</w:t>
            </w:r>
            <w:r w:rsidRPr="00551A4A">
              <w:rPr>
                <w:spacing w:val="-12"/>
                <w:sz w:val="20"/>
                <w:szCs w:val="20"/>
              </w:rPr>
              <w:t xml:space="preserve"> </w:t>
            </w:r>
            <w:r w:rsidRPr="00551A4A">
              <w:rPr>
                <w:sz w:val="20"/>
                <w:szCs w:val="20"/>
              </w:rPr>
              <w:t>provide</w:t>
            </w:r>
            <w:r w:rsidRPr="00551A4A">
              <w:rPr>
                <w:spacing w:val="-8"/>
                <w:sz w:val="20"/>
                <w:szCs w:val="20"/>
              </w:rPr>
              <w:t xml:space="preserve"> </w:t>
            </w:r>
            <w:r w:rsidRPr="00551A4A">
              <w:rPr>
                <w:sz w:val="20"/>
                <w:szCs w:val="20"/>
              </w:rPr>
              <w:t>for</w:t>
            </w:r>
            <w:r w:rsidRPr="00551A4A">
              <w:rPr>
                <w:spacing w:val="-10"/>
                <w:sz w:val="20"/>
                <w:szCs w:val="20"/>
              </w:rPr>
              <w:t xml:space="preserve"> </w:t>
            </w:r>
            <w:r w:rsidRPr="00551A4A">
              <w:rPr>
                <w:sz w:val="20"/>
                <w:szCs w:val="20"/>
              </w:rPr>
              <w:t>long-term</w:t>
            </w:r>
            <w:r w:rsidRPr="00551A4A">
              <w:rPr>
                <w:spacing w:val="-12"/>
                <w:sz w:val="20"/>
                <w:szCs w:val="20"/>
              </w:rPr>
              <w:t xml:space="preserve"> </w:t>
            </w:r>
            <w:r w:rsidRPr="00551A4A">
              <w:rPr>
                <w:sz w:val="20"/>
                <w:szCs w:val="20"/>
              </w:rPr>
              <w:t>and</w:t>
            </w:r>
            <w:r w:rsidRPr="00551A4A">
              <w:rPr>
                <w:spacing w:val="-8"/>
                <w:sz w:val="20"/>
                <w:szCs w:val="20"/>
              </w:rPr>
              <w:t xml:space="preserve"> </w:t>
            </w:r>
            <w:r w:rsidRPr="00551A4A">
              <w:rPr>
                <w:sz w:val="20"/>
                <w:szCs w:val="20"/>
              </w:rPr>
              <w:t>sustainable reductions of chemicals far beyond the life of the</w:t>
            </w:r>
            <w:r w:rsidRPr="00551A4A">
              <w:rPr>
                <w:spacing w:val="-18"/>
                <w:sz w:val="20"/>
                <w:szCs w:val="20"/>
              </w:rPr>
              <w:t xml:space="preserve"> </w:t>
            </w:r>
            <w:r w:rsidRPr="00551A4A">
              <w:rPr>
                <w:sz w:val="20"/>
                <w:szCs w:val="20"/>
              </w:rPr>
              <w:t>program.</w:t>
            </w:r>
          </w:p>
        </w:tc>
      </w:tr>
    </w:tbl>
    <w:p w14:paraId="4DB4BB7A" w14:textId="77777777" w:rsidR="00851DC8" w:rsidRDefault="00851DC8" w:rsidP="00851DC8">
      <w:pPr>
        <w:pStyle w:val="BodyText"/>
        <w:rPr>
          <w:b/>
        </w:rPr>
      </w:pPr>
    </w:p>
    <w:tbl>
      <w:tblPr>
        <w:tblW w:w="9353"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449"/>
        <w:gridCol w:w="2444"/>
        <w:gridCol w:w="2451"/>
      </w:tblGrid>
      <w:tr w:rsidR="00851DC8" w:rsidRPr="007C3AA6" w14:paraId="5EA893D7" w14:textId="77777777" w:rsidTr="007C3AA6">
        <w:trPr>
          <w:trHeight w:val="360"/>
        </w:trPr>
        <w:tc>
          <w:tcPr>
            <w:tcW w:w="2009" w:type="dxa"/>
          </w:tcPr>
          <w:p w14:paraId="29891D13" w14:textId="77777777" w:rsidR="00851DC8" w:rsidRPr="00421884" w:rsidRDefault="00851DC8" w:rsidP="00E06FAF">
            <w:pPr>
              <w:pStyle w:val="TableParagraph"/>
              <w:ind w:left="102"/>
              <w:rPr>
                <w:sz w:val="20"/>
                <w:szCs w:val="20"/>
              </w:rPr>
            </w:pPr>
            <w:r w:rsidRPr="00421884">
              <w:rPr>
                <w:sz w:val="20"/>
                <w:szCs w:val="20"/>
              </w:rPr>
              <w:t>Country</w:t>
            </w:r>
          </w:p>
        </w:tc>
        <w:tc>
          <w:tcPr>
            <w:tcW w:w="2449" w:type="dxa"/>
          </w:tcPr>
          <w:p w14:paraId="0C2D2F02" w14:textId="77777777" w:rsidR="00851DC8" w:rsidRPr="00421884" w:rsidRDefault="00851DC8" w:rsidP="00E06FAF">
            <w:pPr>
              <w:pStyle w:val="TableParagraph"/>
              <w:ind w:left="103"/>
              <w:rPr>
                <w:sz w:val="20"/>
                <w:szCs w:val="20"/>
              </w:rPr>
            </w:pPr>
            <w:r w:rsidRPr="00421884">
              <w:rPr>
                <w:sz w:val="20"/>
                <w:szCs w:val="20"/>
              </w:rPr>
              <w:t>Global</w:t>
            </w:r>
          </w:p>
        </w:tc>
        <w:tc>
          <w:tcPr>
            <w:tcW w:w="2444" w:type="dxa"/>
          </w:tcPr>
          <w:p w14:paraId="3C710FAE" w14:textId="77777777" w:rsidR="00851DC8" w:rsidRPr="00421884" w:rsidRDefault="00851DC8" w:rsidP="00E06FAF">
            <w:pPr>
              <w:pStyle w:val="TableParagraph"/>
              <w:ind w:left="102"/>
              <w:rPr>
                <w:sz w:val="20"/>
                <w:szCs w:val="20"/>
              </w:rPr>
            </w:pPr>
            <w:r w:rsidRPr="00421884">
              <w:rPr>
                <w:sz w:val="20"/>
                <w:szCs w:val="20"/>
              </w:rPr>
              <w:t>GEF ID</w:t>
            </w:r>
          </w:p>
        </w:tc>
        <w:tc>
          <w:tcPr>
            <w:tcW w:w="2451" w:type="dxa"/>
          </w:tcPr>
          <w:p w14:paraId="587369A4" w14:textId="77777777" w:rsidR="00851DC8" w:rsidRPr="00421884" w:rsidRDefault="00851DC8" w:rsidP="00E06FAF">
            <w:pPr>
              <w:pStyle w:val="TableParagraph"/>
              <w:ind w:left="102"/>
              <w:rPr>
                <w:sz w:val="20"/>
                <w:szCs w:val="20"/>
              </w:rPr>
            </w:pPr>
            <w:r w:rsidRPr="00421884">
              <w:rPr>
                <w:sz w:val="20"/>
                <w:szCs w:val="20"/>
              </w:rPr>
              <w:t>9602</w:t>
            </w:r>
          </w:p>
        </w:tc>
      </w:tr>
      <w:tr w:rsidR="00851DC8" w:rsidRPr="007C3AA6" w14:paraId="52B6A38B" w14:textId="77777777" w:rsidTr="007C3AA6">
        <w:trPr>
          <w:trHeight w:val="360"/>
        </w:trPr>
        <w:tc>
          <w:tcPr>
            <w:tcW w:w="2009" w:type="dxa"/>
          </w:tcPr>
          <w:p w14:paraId="043C8217" w14:textId="77777777" w:rsidR="00851DC8" w:rsidRPr="00421884" w:rsidRDefault="00851DC8" w:rsidP="00E06FAF">
            <w:pPr>
              <w:pStyle w:val="TableParagraph"/>
              <w:ind w:left="102"/>
              <w:rPr>
                <w:sz w:val="20"/>
                <w:szCs w:val="20"/>
              </w:rPr>
            </w:pPr>
            <w:r w:rsidRPr="00421884">
              <w:rPr>
                <w:sz w:val="20"/>
                <w:szCs w:val="20"/>
              </w:rPr>
              <w:t>Title</w:t>
            </w:r>
          </w:p>
        </w:tc>
        <w:tc>
          <w:tcPr>
            <w:tcW w:w="7344" w:type="dxa"/>
            <w:gridSpan w:val="3"/>
          </w:tcPr>
          <w:p w14:paraId="20575DCF" w14:textId="77777777" w:rsidR="00851DC8" w:rsidRPr="00421884" w:rsidRDefault="00851DC8" w:rsidP="00E06FAF">
            <w:pPr>
              <w:pStyle w:val="TableParagraph"/>
              <w:ind w:left="103"/>
              <w:rPr>
                <w:sz w:val="20"/>
                <w:szCs w:val="20"/>
              </w:rPr>
            </w:pPr>
            <w:r w:rsidRPr="00421884">
              <w:rPr>
                <w:sz w:val="20"/>
                <w:szCs w:val="20"/>
              </w:rPr>
              <w:t>Global Opportunities for Long-term Development of ASGM Sector - GEF GOLD</w:t>
            </w:r>
          </w:p>
        </w:tc>
      </w:tr>
      <w:tr w:rsidR="00851DC8" w:rsidRPr="007C3AA6" w14:paraId="0D9D0ABA" w14:textId="77777777" w:rsidTr="007C3AA6">
        <w:trPr>
          <w:trHeight w:val="360"/>
        </w:trPr>
        <w:tc>
          <w:tcPr>
            <w:tcW w:w="2009" w:type="dxa"/>
            <w:vMerge w:val="restart"/>
          </w:tcPr>
          <w:p w14:paraId="43ACE110" w14:textId="77777777" w:rsidR="00851DC8" w:rsidRPr="00421884" w:rsidRDefault="00851DC8" w:rsidP="00E06FAF">
            <w:pPr>
              <w:pStyle w:val="TableParagraph"/>
              <w:ind w:left="102" w:right="208"/>
              <w:rPr>
                <w:sz w:val="20"/>
                <w:szCs w:val="20"/>
              </w:rPr>
            </w:pPr>
            <w:r w:rsidRPr="00421884">
              <w:rPr>
                <w:sz w:val="20"/>
                <w:szCs w:val="20"/>
              </w:rPr>
              <w:t>Implementing/ Executing Partners</w:t>
            </w:r>
          </w:p>
        </w:tc>
        <w:tc>
          <w:tcPr>
            <w:tcW w:w="2449" w:type="dxa"/>
          </w:tcPr>
          <w:p w14:paraId="5A430D49" w14:textId="77777777" w:rsidR="00851DC8" w:rsidRPr="00421884" w:rsidRDefault="00851DC8" w:rsidP="00E06FAF">
            <w:pPr>
              <w:pStyle w:val="TableParagraph"/>
              <w:ind w:left="103"/>
              <w:rPr>
                <w:sz w:val="20"/>
                <w:szCs w:val="20"/>
              </w:rPr>
            </w:pPr>
            <w:r w:rsidRPr="00421884">
              <w:rPr>
                <w:sz w:val="20"/>
                <w:szCs w:val="20"/>
              </w:rPr>
              <w:t>GEF Agency</w:t>
            </w:r>
          </w:p>
        </w:tc>
        <w:tc>
          <w:tcPr>
            <w:tcW w:w="4895" w:type="dxa"/>
            <w:gridSpan w:val="2"/>
          </w:tcPr>
          <w:p w14:paraId="596187A1" w14:textId="77777777" w:rsidR="00851DC8" w:rsidRPr="00421884" w:rsidRDefault="00851DC8" w:rsidP="00E06FAF">
            <w:pPr>
              <w:pStyle w:val="TableParagraph"/>
              <w:ind w:left="102"/>
              <w:rPr>
                <w:sz w:val="20"/>
                <w:szCs w:val="20"/>
              </w:rPr>
            </w:pPr>
            <w:r w:rsidRPr="00421884">
              <w:rPr>
                <w:sz w:val="20"/>
                <w:szCs w:val="20"/>
              </w:rPr>
              <w:t>UNEP, CI, UNDP, UNIDO</w:t>
            </w:r>
          </w:p>
        </w:tc>
      </w:tr>
      <w:tr w:rsidR="00851DC8" w:rsidRPr="007C3AA6" w14:paraId="7C6706D7" w14:textId="77777777" w:rsidTr="007C3AA6">
        <w:trPr>
          <w:trHeight w:val="620"/>
        </w:trPr>
        <w:tc>
          <w:tcPr>
            <w:tcW w:w="2009" w:type="dxa"/>
            <w:vMerge/>
            <w:tcBorders>
              <w:top w:val="nil"/>
            </w:tcBorders>
          </w:tcPr>
          <w:p w14:paraId="5CB12FE0" w14:textId="77777777" w:rsidR="00851DC8" w:rsidRPr="00421884" w:rsidRDefault="00851DC8" w:rsidP="00E06FAF"/>
        </w:tc>
        <w:tc>
          <w:tcPr>
            <w:tcW w:w="2449" w:type="dxa"/>
          </w:tcPr>
          <w:p w14:paraId="148687F5" w14:textId="77777777" w:rsidR="00851DC8" w:rsidRPr="00421884" w:rsidRDefault="00851DC8" w:rsidP="00E06FAF">
            <w:pPr>
              <w:pStyle w:val="TableParagraph"/>
              <w:ind w:left="103"/>
              <w:rPr>
                <w:sz w:val="20"/>
                <w:szCs w:val="20"/>
              </w:rPr>
            </w:pPr>
            <w:r w:rsidRPr="00421884">
              <w:rPr>
                <w:sz w:val="20"/>
                <w:szCs w:val="20"/>
              </w:rPr>
              <w:t>Executing Agency</w:t>
            </w:r>
          </w:p>
        </w:tc>
        <w:tc>
          <w:tcPr>
            <w:tcW w:w="4895" w:type="dxa"/>
            <w:gridSpan w:val="2"/>
          </w:tcPr>
          <w:p w14:paraId="081A84D8" w14:textId="77777777" w:rsidR="00851DC8" w:rsidRPr="00421884" w:rsidRDefault="00851DC8" w:rsidP="00E06FAF">
            <w:pPr>
              <w:pStyle w:val="TableParagraph"/>
              <w:ind w:left="102"/>
              <w:rPr>
                <w:sz w:val="20"/>
                <w:szCs w:val="20"/>
              </w:rPr>
            </w:pPr>
            <w:r w:rsidRPr="00421884">
              <w:rPr>
                <w:sz w:val="20"/>
                <w:szCs w:val="20"/>
              </w:rPr>
              <w:t xml:space="preserve">National Governments, Artisanal Gold Council, National Resources </w:t>
            </w:r>
            <w:proofErr w:type="spellStart"/>
            <w:r w:rsidRPr="00421884">
              <w:rPr>
                <w:sz w:val="20"/>
                <w:szCs w:val="20"/>
              </w:rPr>
              <w:t>Defence</w:t>
            </w:r>
            <w:proofErr w:type="spellEnd"/>
            <w:r w:rsidRPr="00421884">
              <w:rPr>
                <w:sz w:val="20"/>
                <w:szCs w:val="20"/>
              </w:rPr>
              <w:t xml:space="preserve"> Council</w:t>
            </w:r>
          </w:p>
        </w:tc>
      </w:tr>
      <w:tr w:rsidR="00851DC8" w:rsidRPr="007C3AA6" w14:paraId="126150ED" w14:textId="77777777" w:rsidTr="007C3AA6">
        <w:trPr>
          <w:trHeight w:val="360"/>
        </w:trPr>
        <w:tc>
          <w:tcPr>
            <w:tcW w:w="2009" w:type="dxa"/>
          </w:tcPr>
          <w:p w14:paraId="177E6509" w14:textId="77777777" w:rsidR="00851DC8" w:rsidRPr="00421884" w:rsidRDefault="00851DC8" w:rsidP="00E06FAF">
            <w:pPr>
              <w:pStyle w:val="TableParagraph"/>
              <w:ind w:left="102"/>
              <w:rPr>
                <w:sz w:val="20"/>
                <w:szCs w:val="20"/>
              </w:rPr>
            </w:pPr>
            <w:r w:rsidRPr="00421884">
              <w:rPr>
                <w:sz w:val="20"/>
                <w:szCs w:val="20"/>
              </w:rPr>
              <w:t>GEF Funding</w:t>
            </w:r>
          </w:p>
        </w:tc>
        <w:tc>
          <w:tcPr>
            <w:tcW w:w="2449" w:type="dxa"/>
          </w:tcPr>
          <w:p w14:paraId="66F6D891" w14:textId="77777777" w:rsidR="00851DC8" w:rsidRPr="00421884" w:rsidRDefault="00851DC8" w:rsidP="00E06FAF">
            <w:pPr>
              <w:pStyle w:val="TableParagraph"/>
              <w:ind w:left="103"/>
              <w:rPr>
                <w:sz w:val="20"/>
                <w:szCs w:val="20"/>
              </w:rPr>
            </w:pPr>
            <w:r w:rsidRPr="00421884">
              <w:rPr>
                <w:sz w:val="20"/>
                <w:szCs w:val="20"/>
              </w:rPr>
              <w:t>$45,262,294</w:t>
            </w:r>
          </w:p>
        </w:tc>
        <w:tc>
          <w:tcPr>
            <w:tcW w:w="2444" w:type="dxa"/>
          </w:tcPr>
          <w:p w14:paraId="26DF2BC3" w14:textId="77777777" w:rsidR="00851DC8" w:rsidRPr="00421884" w:rsidRDefault="00851DC8" w:rsidP="00E06FAF">
            <w:pPr>
              <w:pStyle w:val="TableParagraph"/>
              <w:ind w:left="102"/>
              <w:rPr>
                <w:sz w:val="20"/>
                <w:szCs w:val="20"/>
              </w:rPr>
            </w:pPr>
            <w:r w:rsidRPr="00421884">
              <w:rPr>
                <w:sz w:val="20"/>
                <w:szCs w:val="20"/>
              </w:rPr>
              <w:t>Co-financing</w:t>
            </w:r>
          </w:p>
        </w:tc>
        <w:tc>
          <w:tcPr>
            <w:tcW w:w="2451" w:type="dxa"/>
          </w:tcPr>
          <w:p w14:paraId="5A9E9FB2" w14:textId="77777777" w:rsidR="00851DC8" w:rsidRPr="00421884" w:rsidRDefault="00851DC8" w:rsidP="00E06FAF">
            <w:pPr>
              <w:pStyle w:val="TableParagraph"/>
              <w:ind w:left="102"/>
              <w:rPr>
                <w:sz w:val="20"/>
                <w:szCs w:val="20"/>
              </w:rPr>
            </w:pPr>
            <w:r w:rsidRPr="00421884">
              <w:rPr>
                <w:sz w:val="20"/>
                <w:szCs w:val="20"/>
              </w:rPr>
              <w:t>$135,174,956</w:t>
            </w:r>
          </w:p>
        </w:tc>
      </w:tr>
      <w:tr w:rsidR="00851DC8" w:rsidRPr="007C3AA6" w14:paraId="5F27818B" w14:textId="77777777" w:rsidTr="007C3AA6">
        <w:trPr>
          <w:trHeight w:val="1060"/>
        </w:trPr>
        <w:tc>
          <w:tcPr>
            <w:tcW w:w="2009" w:type="dxa"/>
          </w:tcPr>
          <w:p w14:paraId="3A6A3EBC" w14:textId="77777777" w:rsidR="00851DC8" w:rsidRPr="00421884" w:rsidRDefault="00851DC8" w:rsidP="00E06FAF">
            <w:pPr>
              <w:pStyle w:val="TableParagraph"/>
              <w:ind w:left="102"/>
              <w:rPr>
                <w:sz w:val="20"/>
                <w:szCs w:val="20"/>
              </w:rPr>
            </w:pPr>
            <w:r w:rsidRPr="00421884">
              <w:rPr>
                <w:sz w:val="20"/>
                <w:szCs w:val="20"/>
              </w:rPr>
              <w:t>Project Summary</w:t>
            </w:r>
          </w:p>
        </w:tc>
        <w:tc>
          <w:tcPr>
            <w:tcW w:w="7344" w:type="dxa"/>
            <w:gridSpan w:val="3"/>
          </w:tcPr>
          <w:p w14:paraId="18F57356" w14:textId="77777777" w:rsidR="00851DC8" w:rsidRPr="00421884" w:rsidRDefault="00851DC8" w:rsidP="00E06FAF">
            <w:pPr>
              <w:pStyle w:val="TableParagraph"/>
              <w:ind w:left="103" w:right="25"/>
              <w:rPr>
                <w:sz w:val="20"/>
                <w:szCs w:val="20"/>
              </w:rPr>
            </w:pPr>
            <w:r w:rsidRPr="00421884">
              <w:rPr>
                <w:sz w:val="20"/>
                <w:szCs w:val="20"/>
              </w:rPr>
              <w:t>The program seeks to significantly reduce the barrier to accessing resources, by artisanal and small scale miners, to technologies and technical assistance that will</w:t>
            </w:r>
          </w:p>
          <w:p w14:paraId="3C48DFEB" w14:textId="77777777" w:rsidR="007C3AA6" w:rsidRPr="00421884" w:rsidRDefault="00851DC8" w:rsidP="007C3AA6">
            <w:pPr>
              <w:ind w:left="103" w:right="100"/>
              <w:jc w:val="both"/>
            </w:pPr>
            <w:r w:rsidRPr="00421884">
              <w:t xml:space="preserve">help eliminate or reduce the use of mercury in the processing of gold. The GOLD program </w:t>
            </w:r>
            <w:proofErr w:type="gramStart"/>
            <w:r w:rsidRPr="00421884">
              <w:t>is  a</w:t>
            </w:r>
            <w:proofErr w:type="gramEnd"/>
            <w:r w:rsidRPr="00421884">
              <w:t xml:space="preserve">  global  multi-country (Colombia,  Guyana,  Peru, Kenya,</w:t>
            </w:r>
            <w:r w:rsidRPr="00421884">
              <w:rPr>
                <w:spacing w:val="50"/>
              </w:rPr>
              <w:t xml:space="preserve"> </w:t>
            </w:r>
            <w:r w:rsidRPr="00421884">
              <w:t>Burkina</w:t>
            </w:r>
            <w:r w:rsidR="007C3AA6" w:rsidRPr="00421884">
              <w:t xml:space="preserve"> Faso,</w:t>
            </w:r>
            <w:r w:rsidR="007C3AA6" w:rsidRPr="00421884">
              <w:rPr>
                <w:spacing w:val="-6"/>
              </w:rPr>
              <w:t xml:space="preserve"> </w:t>
            </w:r>
            <w:r w:rsidR="007C3AA6" w:rsidRPr="00421884">
              <w:t>Philippines,</w:t>
            </w:r>
            <w:r w:rsidR="007C3AA6" w:rsidRPr="00421884">
              <w:rPr>
                <w:spacing w:val="-6"/>
              </w:rPr>
              <w:t xml:space="preserve"> </w:t>
            </w:r>
            <w:r w:rsidR="007C3AA6" w:rsidRPr="00421884">
              <w:t>Indonesia</w:t>
            </w:r>
            <w:r w:rsidR="007C3AA6" w:rsidRPr="00421884">
              <w:rPr>
                <w:spacing w:val="-7"/>
              </w:rPr>
              <w:t xml:space="preserve"> </w:t>
            </w:r>
            <w:r w:rsidR="007C3AA6" w:rsidRPr="00421884">
              <w:t>and</w:t>
            </w:r>
            <w:r w:rsidR="007C3AA6" w:rsidRPr="00421884">
              <w:rPr>
                <w:spacing w:val="-9"/>
              </w:rPr>
              <w:t xml:space="preserve"> </w:t>
            </w:r>
            <w:r w:rsidR="007C3AA6" w:rsidRPr="00421884">
              <w:t>Mongolia)</w:t>
            </w:r>
            <w:r w:rsidR="007C3AA6" w:rsidRPr="00421884">
              <w:rPr>
                <w:spacing w:val="-8"/>
              </w:rPr>
              <w:t xml:space="preserve"> </w:t>
            </w:r>
            <w:r w:rsidR="007C3AA6" w:rsidRPr="00421884">
              <w:t>multi-agency</w:t>
            </w:r>
            <w:r w:rsidR="007C3AA6" w:rsidRPr="00421884">
              <w:rPr>
                <w:spacing w:val="-9"/>
              </w:rPr>
              <w:t xml:space="preserve"> </w:t>
            </w:r>
            <w:r w:rsidR="007C3AA6" w:rsidRPr="00421884">
              <w:t>program.</w:t>
            </w:r>
            <w:r w:rsidR="007C3AA6" w:rsidRPr="00421884">
              <w:rPr>
                <w:spacing w:val="-7"/>
              </w:rPr>
              <w:t xml:space="preserve"> </w:t>
            </w:r>
            <w:r w:rsidR="007C3AA6" w:rsidRPr="00421884">
              <w:t>The</w:t>
            </w:r>
            <w:r w:rsidR="007C3AA6" w:rsidRPr="00421884">
              <w:rPr>
                <w:spacing w:val="-7"/>
              </w:rPr>
              <w:t xml:space="preserve"> </w:t>
            </w:r>
            <w:r w:rsidR="007C3AA6" w:rsidRPr="00421884">
              <w:t>countries were selected based on their consumption of mercury in ASGM, the size of the gold</w:t>
            </w:r>
            <w:r w:rsidR="007C3AA6" w:rsidRPr="00421884">
              <w:rPr>
                <w:spacing w:val="-9"/>
              </w:rPr>
              <w:t xml:space="preserve"> </w:t>
            </w:r>
            <w:r w:rsidR="007C3AA6" w:rsidRPr="00421884">
              <w:t>mining</w:t>
            </w:r>
            <w:r w:rsidR="007C3AA6" w:rsidRPr="00421884">
              <w:rPr>
                <w:spacing w:val="-13"/>
              </w:rPr>
              <w:t xml:space="preserve"> </w:t>
            </w:r>
            <w:r w:rsidR="007C3AA6" w:rsidRPr="00421884">
              <w:t>sector</w:t>
            </w:r>
            <w:r w:rsidR="007C3AA6" w:rsidRPr="00421884">
              <w:rPr>
                <w:spacing w:val="-10"/>
              </w:rPr>
              <w:t xml:space="preserve"> </w:t>
            </w:r>
            <w:r w:rsidR="007C3AA6" w:rsidRPr="00421884">
              <w:t>and</w:t>
            </w:r>
            <w:r w:rsidR="007C3AA6" w:rsidRPr="00421884">
              <w:rPr>
                <w:spacing w:val="-11"/>
              </w:rPr>
              <w:t xml:space="preserve"> </w:t>
            </w:r>
            <w:r w:rsidR="007C3AA6" w:rsidRPr="00421884">
              <w:t>hence</w:t>
            </w:r>
            <w:r w:rsidR="007C3AA6" w:rsidRPr="00421884">
              <w:rPr>
                <w:spacing w:val="-10"/>
              </w:rPr>
              <w:t xml:space="preserve"> </w:t>
            </w:r>
            <w:r w:rsidR="007C3AA6" w:rsidRPr="00421884">
              <w:t>the</w:t>
            </w:r>
            <w:r w:rsidR="007C3AA6" w:rsidRPr="00421884">
              <w:rPr>
                <w:spacing w:val="-11"/>
              </w:rPr>
              <w:t xml:space="preserve"> </w:t>
            </w:r>
            <w:r w:rsidR="007C3AA6" w:rsidRPr="00421884">
              <w:t>ability</w:t>
            </w:r>
            <w:r w:rsidR="007C3AA6" w:rsidRPr="00421884">
              <w:rPr>
                <w:spacing w:val="-13"/>
              </w:rPr>
              <w:t xml:space="preserve"> </w:t>
            </w:r>
            <w:r w:rsidR="007C3AA6" w:rsidRPr="00421884">
              <w:t>to</w:t>
            </w:r>
            <w:r w:rsidR="007C3AA6" w:rsidRPr="00421884">
              <w:rPr>
                <w:spacing w:val="-11"/>
              </w:rPr>
              <w:t xml:space="preserve"> </w:t>
            </w:r>
            <w:r w:rsidR="007C3AA6" w:rsidRPr="00421884">
              <w:t>quickly</w:t>
            </w:r>
            <w:r w:rsidR="007C3AA6" w:rsidRPr="00421884">
              <w:rPr>
                <w:spacing w:val="-13"/>
              </w:rPr>
              <w:t xml:space="preserve"> </w:t>
            </w:r>
            <w:r w:rsidR="007C3AA6" w:rsidRPr="00421884">
              <w:t>scale</w:t>
            </w:r>
            <w:r w:rsidR="007C3AA6" w:rsidRPr="00421884">
              <w:rPr>
                <w:spacing w:val="-11"/>
              </w:rPr>
              <w:t xml:space="preserve"> </w:t>
            </w:r>
            <w:r w:rsidR="007C3AA6" w:rsidRPr="00421884">
              <w:t>interventions,</w:t>
            </w:r>
            <w:r w:rsidR="007C3AA6" w:rsidRPr="00421884">
              <w:rPr>
                <w:spacing w:val="-10"/>
              </w:rPr>
              <w:t xml:space="preserve"> </w:t>
            </w:r>
            <w:r w:rsidR="007C3AA6" w:rsidRPr="00421884">
              <w:t>and</w:t>
            </w:r>
            <w:r w:rsidR="007C3AA6" w:rsidRPr="00421884">
              <w:rPr>
                <w:spacing w:val="-11"/>
              </w:rPr>
              <w:t xml:space="preserve"> </w:t>
            </w:r>
            <w:r w:rsidR="007C3AA6" w:rsidRPr="00421884">
              <w:t>finally their legal relationship with the convention (ratified or</w:t>
            </w:r>
            <w:r w:rsidR="007C3AA6" w:rsidRPr="00421884">
              <w:rPr>
                <w:spacing w:val="-25"/>
              </w:rPr>
              <w:t xml:space="preserve"> </w:t>
            </w:r>
            <w:r w:rsidR="007C3AA6" w:rsidRPr="00421884">
              <w:t>signatory).</w:t>
            </w:r>
          </w:p>
          <w:p w14:paraId="1B567732" w14:textId="52C313E9" w:rsidR="00851DC8" w:rsidRPr="00421884" w:rsidRDefault="007C3AA6" w:rsidP="007C3AA6">
            <w:pPr>
              <w:pStyle w:val="TableParagraph"/>
              <w:spacing w:before="4" w:line="252" w:lineRule="exact"/>
              <w:ind w:left="103" w:right="31"/>
              <w:rPr>
                <w:sz w:val="20"/>
                <w:szCs w:val="20"/>
              </w:rPr>
            </w:pPr>
            <w:r w:rsidRPr="00421884">
              <w:rPr>
                <w:sz w:val="20"/>
                <w:szCs w:val="20"/>
              </w:rPr>
              <w:t>The program proposes to directly reduce 145 tons of mercury. This is a conservative</w:t>
            </w:r>
            <w:r w:rsidRPr="00421884">
              <w:rPr>
                <w:spacing w:val="-7"/>
                <w:sz w:val="20"/>
                <w:szCs w:val="20"/>
              </w:rPr>
              <w:t xml:space="preserve"> </w:t>
            </w:r>
            <w:r w:rsidRPr="00421884">
              <w:rPr>
                <w:sz w:val="20"/>
                <w:szCs w:val="20"/>
              </w:rPr>
              <w:t>estimate</w:t>
            </w:r>
            <w:r w:rsidRPr="00421884">
              <w:rPr>
                <w:spacing w:val="-4"/>
                <w:sz w:val="20"/>
                <w:szCs w:val="20"/>
              </w:rPr>
              <w:t xml:space="preserve"> </w:t>
            </w:r>
            <w:r w:rsidRPr="00421884">
              <w:rPr>
                <w:sz w:val="20"/>
                <w:szCs w:val="20"/>
              </w:rPr>
              <w:t>and</w:t>
            </w:r>
            <w:r w:rsidRPr="00421884">
              <w:rPr>
                <w:spacing w:val="-5"/>
                <w:sz w:val="20"/>
                <w:szCs w:val="20"/>
              </w:rPr>
              <w:t xml:space="preserve"> </w:t>
            </w:r>
            <w:r w:rsidRPr="00421884">
              <w:rPr>
                <w:sz w:val="20"/>
                <w:szCs w:val="20"/>
              </w:rPr>
              <w:t>greater</w:t>
            </w:r>
            <w:r w:rsidRPr="00421884">
              <w:rPr>
                <w:spacing w:val="-6"/>
                <w:sz w:val="20"/>
                <w:szCs w:val="20"/>
              </w:rPr>
              <w:t xml:space="preserve"> </w:t>
            </w:r>
            <w:r w:rsidRPr="00421884">
              <w:rPr>
                <w:sz w:val="20"/>
                <w:szCs w:val="20"/>
              </w:rPr>
              <w:t>benefits</w:t>
            </w:r>
            <w:r w:rsidRPr="00421884">
              <w:rPr>
                <w:spacing w:val="-4"/>
                <w:sz w:val="20"/>
                <w:szCs w:val="20"/>
              </w:rPr>
              <w:t xml:space="preserve"> </w:t>
            </w:r>
            <w:r w:rsidRPr="00421884">
              <w:rPr>
                <w:sz w:val="20"/>
                <w:szCs w:val="20"/>
              </w:rPr>
              <w:t>are</w:t>
            </w:r>
            <w:r w:rsidRPr="00421884">
              <w:rPr>
                <w:spacing w:val="-7"/>
                <w:sz w:val="20"/>
                <w:szCs w:val="20"/>
              </w:rPr>
              <w:t xml:space="preserve"> </w:t>
            </w:r>
            <w:r w:rsidRPr="00421884">
              <w:rPr>
                <w:sz w:val="20"/>
                <w:szCs w:val="20"/>
              </w:rPr>
              <w:t>expected</w:t>
            </w:r>
            <w:r w:rsidRPr="00421884">
              <w:rPr>
                <w:spacing w:val="-7"/>
                <w:sz w:val="20"/>
                <w:szCs w:val="20"/>
              </w:rPr>
              <w:t xml:space="preserve"> </w:t>
            </w:r>
            <w:r w:rsidRPr="00421884">
              <w:rPr>
                <w:sz w:val="20"/>
                <w:szCs w:val="20"/>
              </w:rPr>
              <w:t>because</w:t>
            </w:r>
            <w:r w:rsidRPr="00421884">
              <w:rPr>
                <w:spacing w:val="-4"/>
                <w:sz w:val="20"/>
                <w:szCs w:val="20"/>
              </w:rPr>
              <w:t xml:space="preserve"> </w:t>
            </w:r>
            <w:r w:rsidRPr="00421884">
              <w:rPr>
                <w:sz w:val="20"/>
                <w:szCs w:val="20"/>
              </w:rPr>
              <w:t>of</w:t>
            </w:r>
            <w:r w:rsidRPr="00421884">
              <w:rPr>
                <w:spacing w:val="-6"/>
                <w:sz w:val="20"/>
                <w:szCs w:val="20"/>
              </w:rPr>
              <w:t xml:space="preserve"> </w:t>
            </w:r>
            <w:r w:rsidRPr="00421884">
              <w:rPr>
                <w:sz w:val="20"/>
                <w:szCs w:val="20"/>
              </w:rPr>
              <w:t>the</w:t>
            </w:r>
            <w:r w:rsidRPr="00421884">
              <w:rPr>
                <w:spacing w:val="-7"/>
                <w:sz w:val="20"/>
                <w:szCs w:val="20"/>
              </w:rPr>
              <w:t xml:space="preserve"> </w:t>
            </w:r>
            <w:r w:rsidRPr="00421884">
              <w:rPr>
                <w:sz w:val="20"/>
                <w:szCs w:val="20"/>
              </w:rPr>
              <w:t>replication potential of the investment funds that will be set up. The program proposes to design and deploy several loan instruments such as revolving loans, loan guarantees and others that will be accessed by miners to implement technology changes in their mining operations. The program will also connect the resulting mercury free mines to global gold supply chains including refiners and other off- takers.</w:t>
            </w:r>
          </w:p>
        </w:tc>
      </w:tr>
    </w:tbl>
    <w:p w14:paraId="4B8EE3BB" w14:textId="5C2046D3" w:rsidR="00851DC8" w:rsidRPr="007C3AA6" w:rsidRDefault="00851DC8" w:rsidP="00A34E16">
      <w:pPr>
        <w:pStyle w:val="Anxtitle"/>
        <w:keepNext/>
        <w:keepLines/>
        <w:spacing w:before="120" w:after="120"/>
        <w:rPr>
          <w:color w:val="2D74B5"/>
        </w:rPr>
      </w:pPr>
      <w:bookmarkStart w:id="126" w:name="_bookmark61"/>
      <w:bookmarkStart w:id="127" w:name="_Toc492299229"/>
      <w:bookmarkEnd w:id="126"/>
      <w:r w:rsidRPr="00A34E16">
        <w:rPr>
          <w:color w:val="365F91" w:themeColor="accent1" w:themeShade="BF"/>
          <w:sz w:val="24"/>
          <w:szCs w:val="24"/>
        </w:rPr>
        <w:t>ASGM, Mercury-Added Products</w:t>
      </w:r>
      <w:bookmarkEnd w:id="127"/>
    </w:p>
    <w:tbl>
      <w:tblPr>
        <w:tblW w:w="9352"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1397"/>
        <w:gridCol w:w="1294"/>
        <w:gridCol w:w="1479"/>
        <w:gridCol w:w="780"/>
        <w:gridCol w:w="564"/>
        <w:gridCol w:w="1757"/>
      </w:tblGrid>
      <w:tr w:rsidR="00851DC8" w14:paraId="464486D1" w14:textId="77777777" w:rsidTr="007C3AA6">
        <w:trPr>
          <w:trHeight w:val="360"/>
        </w:trPr>
        <w:tc>
          <w:tcPr>
            <w:tcW w:w="2081" w:type="dxa"/>
          </w:tcPr>
          <w:p w14:paraId="43C34F5B" w14:textId="77777777" w:rsidR="00851DC8" w:rsidRPr="007C3AA6" w:rsidRDefault="00851DC8" w:rsidP="00E06FAF">
            <w:pPr>
              <w:pStyle w:val="TableParagraph"/>
              <w:ind w:left="102"/>
              <w:rPr>
                <w:sz w:val="20"/>
                <w:szCs w:val="20"/>
              </w:rPr>
            </w:pPr>
            <w:r w:rsidRPr="007C3AA6">
              <w:rPr>
                <w:sz w:val="20"/>
                <w:szCs w:val="20"/>
              </w:rPr>
              <w:t>Country</w:t>
            </w:r>
          </w:p>
        </w:tc>
        <w:tc>
          <w:tcPr>
            <w:tcW w:w="2691" w:type="dxa"/>
            <w:gridSpan w:val="2"/>
          </w:tcPr>
          <w:p w14:paraId="36C82868" w14:textId="77777777" w:rsidR="00851DC8" w:rsidRPr="007C3AA6" w:rsidRDefault="00851DC8" w:rsidP="00E06FAF">
            <w:pPr>
              <w:pStyle w:val="TableParagraph"/>
              <w:ind w:left="102"/>
              <w:rPr>
                <w:sz w:val="20"/>
                <w:szCs w:val="20"/>
              </w:rPr>
            </w:pPr>
            <w:r w:rsidRPr="007C3AA6">
              <w:rPr>
                <w:sz w:val="20"/>
                <w:szCs w:val="20"/>
              </w:rPr>
              <w:t>Ecuador</w:t>
            </w:r>
          </w:p>
        </w:tc>
        <w:tc>
          <w:tcPr>
            <w:tcW w:w="2259" w:type="dxa"/>
            <w:gridSpan w:val="2"/>
          </w:tcPr>
          <w:p w14:paraId="37C2E929" w14:textId="77777777" w:rsidR="00851DC8" w:rsidRPr="007C3AA6" w:rsidRDefault="00851DC8" w:rsidP="00E06FAF">
            <w:pPr>
              <w:pStyle w:val="TableParagraph"/>
              <w:ind w:left="102"/>
              <w:rPr>
                <w:sz w:val="20"/>
                <w:szCs w:val="20"/>
              </w:rPr>
            </w:pPr>
            <w:r w:rsidRPr="007C3AA6">
              <w:rPr>
                <w:sz w:val="20"/>
                <w:szCs w:val="20"/>
              </w:rPr>
              <w:t>GEF ID</w:t>
            </w:r>
          </w:p>
        </w:tc>
        <w:tc>
          <w:tcPr>
            <w:tcW w:w="2321" w:type="dxa"/>
            <w:gridSpan w:val="2"/>
          </w:tcPr>
          <w:p w14:paraId="4B779965" w14:textId="77777777" w:rsidR="00851DC8" w:rsidRPr="007C3AA6" w:rsidRDefault="00851DC8" w:rsidP="00E06FAF">
            <w:pPr>
              <w:pStyle w:val="TableParagraph"/>
              <w:ind w:left="102"/>
              <w:rPr>
                <w:sz w:val="20"/>
                <w:szCs w:val="20"/>
              </w:rPr>
            </w:pPr>
            <w:r w:rsidRPr="007C3AA6">
              <w:rPr>
                <w:sz w:val="20"/>
                <w:szCs w:val="20"/>
              </w:rPr>
              <w:t>9203</w:t>
            </w:r>
          </w:p>
        </w:tc>
      </w:tr>
      <w:tr w:rsidR="00851DC8" w14:paraId="42AD8643" w14:textId="77777777" w:rsidTr="007C3AA6">
        <w:trPr>
          <w:trHeight w:val="620"/>
        </w:trPr>
        <w:tc>
          <w:tcPr>
            <w:tcW w:w="2081" w:type="dxa"/>
          </w:tcPr>
          <w:p w14:paraId="4DF4D292" w14:textId="77777777" w:rsidR="00851DC8" w:rsidRPr="007C3AA6" w:rsidRDefault="00851DC8" w:rsidP="00E06FAF">
            <w:pPr>
              <w:pStyle w:val="TableParagraph"/>
              <w:ind w:left="102"/>
              <w:rPr>
                <w:sz w:val="20"/>
                <w:szCs w:val="20"/>
              </w:rPr>
            </w:pPr>
            <w:r w:rsidRPr="007C3AA6">
              <w:rPr>
                <w:sz w:val="20"/>
                <w:szCs w:val="20"/>
              </w:rPr>
              <w:t>Title</w:t>
            </w:r>
          </w:p>
        </w:tc>
        <w:tc>
          <w:tcPr>
            <w:tcW w:w="7271" w:type="dxa"/>
            <w:gridSpan w:val="6"/>
          </w:tcPr>
          <w:p w14:paraId="443F124A" w14:textId="77777777" w:rsidR="00851DC8" w:rsidRPr="007C3AA6" w:rsidRDefault="00851DC8" w:rsidP="00E06FAF">
            <w:pPr>
              <w:pStyle w:val="TableParagraph"/>
              <w:ind w:left="102"/>
              <w:rPr>
                <w:sz w:val="20"/>
                <w:szCs w:val="20"/>
              </w:rPr>
            </w:pPr>
            <w:r w:rsidRPr="007C3AA6">
              <w:rPr>
                <w:sz w:val="20"/>
                <w:szCs w:val="20"/>
              </w:rPr>
              <w:t>National Program for the Environmental Sound Management and Live Cycle Management of Chemical Substances</w:t>
            </w:r>
          </w:p>
        </w:tc>
      </w:tr>
      <w:tr w:rsidR="00851DC8" w14:paraId="64B77D8E" w14:textId="77777777" w:rsidTr="007C3AA6">
        <w:trPr>
          <w:trHeight w:val="360"/>
        </w:trPr>
        <w:tc>
          <w:tcPr>
            <w:tcW w:w="2081" w:type="dxa"/>
            <w:vMerge w:val="restart"/>
          </w:tcPr>
          <w:p w14:paraId="160488F7" w14:textId="77777777" w:rsidR="00851DC8" w:rsidRPr="007C3AA6" w:rsidRDefault="00851DC8" w:rsidP="00E06FAF">
            <w:pPr>
              <w:pStyle w:val="TableParagraph"/>
              <w:ind w:left="102" w:right="280"/>
              <w:rPr>
                <w:sz w:val="20"/>
                <w:szCs w:val="20"/>
              </w:rPr>
            </w:pPr>
            <w:r w:rsidRPr="007C3AA6">
              <w:rPr>
                <w:sz w:val="20"/>
                <w:szCs w:val="20"/>
              </w:rPr>
              <w:t>Implementing/ Executing Partners</w:t>
            </w:r>
          </w:p>
        </w:tc>
        <w:tc>
          <w:tcPr>
            <w:tcW w:w="2691" w:type="dxa"/>
            <w:gridSpan w:val="2"/>
          </w:tcPr>
          <w:p w14:paraId="4707304A" w14:textId="77777777" w:rsidR="00851DC8" w:rsidRPr="007C3AA6" w:rsidRDefault="00851DC8" w:rsidP="00E06FAF">
            <w:pPr>
              <w:pStyle w:val="TableParagraph"/>
              <w:ind w:left="102"/>
              <w:rPr>
                <w:sz w:val="20"/>
                <w:szCs w:val="20"/>
              </w:rPr>
            </w:pPr>
            <w:r w:rsidRPr="007C3AA6">
              <w:rPr>
                <w:sz w:val="20"/>
                <w:szCs w:val="20"/>
              </w:rPr>
              <w:t>GEF Agency</w:t>
            </w:r>
          </w:p>
        </w:tc>
        <w:tc>
          <w:tcPr>
            <w:tcW w:w="4580" w:type="dxa"/>
            <w:gridSpan w:val="4"/>
          </w:tcPr>
          <w:p w14:paraId="79D46870" w14:textId="77777777" w:rsidR="00851DC8" w:rsidRPr="007C3AA6" w:rsidRDefault="00851DC8" w:rsidP="00E06FAF">
            <w:pPr>
              <w:pStyle w:val="TableParagraph"/>
              <w:ind w:left="102"/>
              <w:rPr>
                <w:sz w:val="20"/>
                <w:szCs w:val="20"/>
              </w:rPr>
            </w:pPr>
            <w:r w:rsidRPr="007C3AA6">
              <w:rPr>
                <w:sz w:val="20"/>
                <w:szCs w:val="20"/>
              </w:rPr>
              <w:t>UNDP</w:t>
            </w:r>
          </w:p>
        </w:tc>
      </w:tr>
      <w:tr w:rsidR="00851DC8" w14:paraId="793097D6" w14:textId="77777777" w:rsidTr="007C3AA6">
        <w:trPr>
          <w:trHeight w:val="360"/>
        </w:trPr>
        <w:tc>
          <w:tcPr>
            <w:tcW w:w="2081" w:type="dxa"/>
            <w:vMerge/>
            <w:tcBorders>
              <w:top w:val="nil"/>
            </w:tcBorders>
          </w:tcPr>
          <w:p w14:paraId="6E58ADF0" w14:textId="77777777" w:rsidR="00851DC8" w:rsidRPr="007C3AA6" w:rsidRDefault="00851DC8" w:rsidP="00E06FAF"/>
        </w:tc>
        <w:tc>
          <w:tcPr>
            <w:tcW w:w="2691" w:type="dxa"/>
            <w:gridSpan w:val="2"/>
          </w:tcPr>
          <w:p w14:paraId="5B15CBF8" w14:textId="77777777" w:rsidR="00851DC8" w:rsidRPr="007C3AA6" w:rsidRDefault="00851DC8" w:rsidP="00E06FAF">
            <w:pPr>
              <w:pStyle w:val="TableParagraph"/>
              <w:spacing w:before="56"/>
              <w:ind w:left="102"/>
              <w:rPr>
                <w:sz w:val="20"/>
                <w:szCs w:val="20"/>
              </w:rPr>
            </w:pPr>
            <w:r w:rsidRPr="007C3AA6">
              <w:rPr>
                <w:sz w:val="20"/>
                <w:szCs w:val="20"/>
              </w:rPr>
              <w:t>Executing Agency</w:t>
            </w:r>
          </w:p>
        </w:tc>
        <w:tc>
          <w:tcPr>
            <w:tcW w:w="4580" w:type="dxa"/>
            <w:gridSpan w:val="4"/>
          </w:tcPr>
          <w:p w14:paraId="6E3EC5A1" w14:textId="77777777" w:rsidR="00851DC8" w:rsidRPr="007C3AA6" w:rsidRDefault="00851DC8" w:rsidP="00E06FAF">
            <w:pPr>
              <w:pStyle w:val="TableParagraph"/>
              <w:spacing w:before="56"/>
              <w:ind w:left="102"/>
              <w:rPr>
                <w:sz w:val="20"/>
                <w:szCs w:val="20"/>
              </w:rPr>
            </w:pPr>
            <w:r w:rsidRPr="007C3AA6">
              <w:rPr>
                <w:sz w:val="20"/>
                <w:szCs w:val="20"/>
              </w:rPr>
              <w:t>-</w:t>
            </w:r>
          </w:p>
        </w:tc>
      </w:tr>
      <w:tr w:rsidR="00851DC8" w14:paraId="7AB89758" w14:textId="77777777" w:rsidTr="007C3AA6">
        <w:trPr>
          <w:trHeight w:val="360"/>
        </w:trPr>
        <w:tc>
          <w:tcPr>
            <w:tcW w:w="2081" w:type="dxa"/>
            <w:vMerge w:val="restart"/>
          </w:tcPr>
          <w:p w14:paraId="583DF197" w14:textId="77777777" w:rsidR="00851DC8" w:rsidRPr="007C3AA6" w:rsidRDefault="00851DC8" w:rsidP="00E06FAF">
            <w:pPr>
              <w:pStyle w:val="TableParagraph"/>
              <w:ind w:left="102"/>
              <w:rPr>
                <w:sz w:val="20"/>
                <w:szCs w:val="20"/>
              </w:rPr>
            </w:pPr>
            <w:r w:rsidRPr="007C3AA6">
              <w:rPr>
                <w:sz w:val="20"/>
                <w:szCs w:val="20"/>
              </w:rPr>
              <w:t>GEF Funding</w:t>
            </w:r>
          </w:p>
        </w:tc>
        <w:tc>
          <w:tcPr>
            <w:tcW w:w="2691" w:type="dxa"/>
            <w:gridSpan w:val="2"/>
          </w:tcPr>
          <w:p w14:paraId="5B6A09A4" w14:textId="77777777" w:rsidR="00851DC8" w:rsidRPr="007C3AA6" w:rsidRDefault="00851DC8" w:rsidP="00E06FAF">
            <w:pPr>
              <w:pStyle w:val="TableParagraph"/>
              <w:ind w:left="102"/>
              <w:rPr>
                <w:sz w:val="20"/>
                <w:szCs w:val="20"/>
              </w:rPr>
            </w:pPr>
            <w:r w:rsidRPr="007C3AA6">
              <w:rPr>
                <w:sz w:val="20"/>
                <w:szCs w:val="20"/>
              </w:rPr>
              <w:t>$ 8,490,000</w:t>
            </w:r>
          </w:p>
        </w:tc>
        <w:tc>
          <w:tcPr>
            <w:tcW w:w="1479" w:type="dxa"/>
            <w:vMerge w:val="restart"/>
          </w:tcPr>
          <w:p w14:paraId="0E00C5FA" w14:textId="77777777" w:rsidR="00851DC8" w:rsidRPr="007C3AA6" w:rsidRDefault="00851DC8" w:rsidP="00E06FAF">
            <w:pPr>
              <w:pStyle w:val="TableParagraph"/>
              <w:ind w:left="102"/>
              <w:rPr>
                <w:sz w:val="20"/>
                <w:szCs w:val="20"/>
              </w:rPr>
            </w:pPr>
            <w:r w:rsidRPr="007C3AA6">
              <w:rPr>
                <w:sz w:val="20"/>
                <w:szCs w:val="20"/>
              </w:rPr>
              <w:t>Co-financing</w:t>
            </w:r>
          </w:p>
        </w:tc>
        <w:tc>
          <w:tcPr>
            <w:tcW w:w="3101" w:type="dxa"/>
            <w:gridSpan w:val="3"/>
          </w:tcPr>
          <w:p w14:paraId="4EB7C2CA" w14:textId="77777777" w:rsidR="00851DC8" w:rsidRPr="007C3AA6" w:rsidRDefault="00851DC8" w:rsidP="00E06FAF">
            <w:pPr>
              <w:pStyle w:val="TableParagraph"/>
              <w:ind w:left="102"/>
              <w:rPr>
                <w:sz w:val="20"/>
                <w:szCs w:val="20"/>
              </w:rPr>
            </w:pPr>
            <w:r w:rsidRPr="007C3AA6">
              <w:rPr>
                <w:sz w:val="20"/>
                <w:szCs w:val="20"/>
              </w:rPr>
              <w:t>$36,113,702</w:t>
            </w:r>
          </w:p>
        </w:tc>
      </w:tr>
      <w:tr w:rsidR="00851DC8" w14:paraId="13BBB5EA" w14:textId="77777777" w:rsidTr="007C3AA6">
        <w:trPr>
          <w:trHeight w:val="620"/>
        </w:trPr>
        <w:tc>
          <w:tcPr>
            <w:tcW w:w="2081" w:type="dxa"/>
            <w:vMerge/>
            <w:tcBorders>
              <w:top w:val="nil"/>
            </w:tcBorders>
          </w:tcPr>
          <w:p w14:paraId="1693149D" w14:textId="77777777" w:rsidR="00851DC8" w:rsidRPr="007C3AA6" w:rsidRDefault="00851DC8" w:rsidP="00E06FAF"/>
        </w:tc>
        <w:tc>
          <w:tcPr>
            <w:tcW w:w="1397" w:type="dxa"/>
          </w:tcPr>
          <w:p w14:paraId="238A9870" w14:textId="77777777" w:rsidR="00851DC8" w:rsidRPr="007C3AA6" w:rsidRDefault="00851DC8" w:rsidP="00E06FAF">
            <w:pPr>
              <w:pStyle w:val="TableParagraph"/>
              <w:spacing w:before="56"/>
              <w:ind w:left="102" w:right="287"/>
              <w:rPr>
                <w:sz w:val="20"/>
                <w:szCs w:val="20"/>
              </w:rPr>
            </w:pPr>
            <w:r w:rsidRPr="007C3AA6">
              <w:rPr>
                <w:sz w:val="20"/>
                <w:szCs w:val="20"/>
              </w:rPr>
              <w:t>mercury component</w:t>
            </w:r>
          </w:p>
        </w:tc>
        <w:tc>
          <w:tcPr>
            <w:tcW w:w="1294" w:type="dxa"/>
          </w:tcPr>
          <w:p w14:paraId="1706CC85" w14:textId="77777777" w:rsidR="00851DC8" w:rsidRPr="007C3AA6" w:rsidRDefault="00851DC8" w:rsidP="00E06FAF">
            <w:pPr>
              <w:pStyle w:val="TableParagraph"/>
              <w:spacing w:before="56"/>
              <w:ind w:left="102"/>
              <w:rPr>
                <w:sz w:val="20"/>
                <w:szCs w:val="20"/>
              </w:rPr>
            </w:pPr>
            <w:r w:rsidRPr="007C3AA6">
              <w:rPr>
                <w:sz w:val="20"/>
                <w:szCs w:val="20"/>
              </w:rPr>
              <w:t>$4,145,000</w:t>
            </w:r>
          </w:p>
        </w:tc>
        <w:tc>
          <w:tcPr>
            <w:tcW w:w="1479" w:type="dxa"/>
            <w:vMerge/>
            <w:tcBorders>
              <w:top w:val="nil"/>
            </w:tcBorders>
          </w:tcPr>
          <w:p w14:paraId="7AE0B6E5" w14:textId="77777777" w:rsidR="00851DC8" w:rsidRPr="007C3AA6" w:rsidRDefault="00851DC8" w:rsidP="00E06FAF"/>
        </w:tc>
        <w:tc>
          <w:tcPr>
            <w:tcW w:w="1344" w:type="dxa"/>
            <w:gridSpan w:val="2"/>
          </w:tcPr>
          <w:p w14:paraId="19D57252" w14:textId="77777777" w:rsidR="00851DC8" w:rsidRPr="007C3AA6" w:rsidRDefault="00851DC8" w:rsidP="00E06FAF">
            <w:pPr>
              <w:pStyle w:val="TableParagraph"/>
              <w:spacing w:before="56"/>
              <w:ind w:left="102" w:right="234"/>
              <w:rPr>
                <w:sz w:val="20"/>
                <w:szCs w:val="20"/>
              </w:rPr>
            </w:pPr>
            <w:r w:rsidRPr="007C3AA6">
              <w:rPr>
                <w:sz w:val="20"/>
                <w:szCs w:val="20"/>
              </w:rPr>
              <w:t>mercury component</w:t>
            </w:r>
          </w:p>
        </w:tc>
        <w:tc>
          <w:tcPr>
            <w:tcW w:w="1757" w:type="dxa"/>
          </w:tcPr>
          <w:p w14:paraId="2C8F6252" w14:textId="77777777" w:rsidR="00851DC8" w:rsidRPr="007C3AA6" w:rsidRDefault="00851DC8" w:rsidP="00E06FAF">
            <w:pPr>
              <w:pStyle w:val="TableParagraph"/>
              <w:spacing w:before="56"/>
              <w:ind w:left="103"/>
              <w:rPr>
                <w:sz w:val="20"/>
                <w:szCs w:val="20"/>
              </w:rPr>
            </w:pPr>
            <w:r w:rsidRPr="007C3AA6">
              <w:rPr>
                <w:sz w:val="20"/>
                <w:szCs w:val="20"/>
              </w:rPr>
              <w:t>$15,313,702</w:t>
            </w:r>
          </w:p>
        </w:tc>
      </w:tr>
      <w:tr w:rsidR="00851DC8" w14:paraId="37CF3F22" w14:textId="77777777" w:rsidTr="007C3AA6">
        <w:trPr>
          <w:trHeight w:val="2700"/>
        </w:trPr>
        <w:tc>
          <w:tcPr>
            <w:tcW w:w="2081" w:type="dxa"/>
          </w:tcPr>
          <w:p w14:paraId="233E887C" w14:textId="77777777" w:rsidR="00851DC8" w:rsidRPr="007C3AA6" w:rsidRDefault="00851DC8" w:rsidP="00E06FAF">
            <w:pPr>
              <w:pStyle w:val="TableParagraph"/>
              <w:spacing w:before="56"/>
              <w:ind w:left="102"/>
              <w:rPr>
                <w:sz w:val="20"/>
                <w:szCs w:val="20"/>
              </w:rPr>
            </w:pPr>
            <w:r w:rsidRPr="007C3AA6">
              <w:rPr>
                <w:sz w:val="20"/>
                <w:szCs w:val="20"/>
              </w:rPr>
              <w:t>Project Summary</w:t>
            </w:r>
          </w:p>
        </w:tc>
        <w:tc>
          <w:tcPr>
            <w:tcW w:w="7271" w:type="dxa"/>
            <w:gridSpan w:val="6"/>
          </w:tcPr>
          <w:p w14:paraId="3106B28C" w14:textId="77777777" w:rsidR="00851DC8" w:rsidRPr="007C3AA6" w:rsidRDefault="00851DC8" w:rsidP="00E06FAF">
            <w:pPr>
              <w:pStyle w:val="TableParagraph"/>
              <w:spacing w:before="56"/>
              <w:ind w:left="102" w:right="103"/>
              <w:jc w:val="both"/>
              <w:rPr>
                <w:sz w:val="20"/>
                <w:szCs w:val="20"/>
              </w:rPr>
            </w:pPr>
            <w:r w:rsidRPr="007C3AA6">
              <w:rPr>
                <w:sz w:val="20"/>
                <w:szCs w:val="20"/>
              </w:rPr>
              <w:t>The project aims to protect human health and the environment by adopting environmentally sound management and live cycle management approach of chemical substances in Ecuador. The project takes a comprehensive approach to managing POPs and mercury and the project will result in global environmental benefits of an estimated 150 tons POPs and 3.14 tons mercury reduction.</w:t>
            </w:r>
          </w:p>
          <w:p w14:paraId="68FC72DC" w14:textId="77777777" w:rsidR="00851DC8" w:rsidRPr="007C3AA6" w:rsidRDefault="00851DC8" w:rsidP="00E06FAF">
            <w:pPr>
              <w:pStyle w:val="TableParagraph"/>
              <w:spacing w:before="61"/>
              <w:ind w:left="102" w:right="98"/>
              <w:jc w:val="both"/>
              <w:rPr>
                <w:sz w:val="20"/>
                <w:szCs w:val="20"/>
              </w:rPr>
            </w:pPr>
            <w:r w:rsidRPr="007C3AA6">
              <w:rPr>
                <w:sz w:val="20"/>
                <w:szCs w:val="20"/>
              </w:rPr>
              <w:t>The components of the project supporting the Minamata Convention to reduce mercury will cover priority sectors including ASGM and mercury containing products. The ASGM component will help miners access financing through setting up an innovative fund that will help connect miners to commercial financing for mercury free technology.</w:t>
            </w:r>
          </w:p>
        </w:tc>
      </w:tr>
    </w:tbl>
    <w:p w14:paraId="4E0CD788" w14:textId="04C7E301" w:rsidR="00851DC8" w:rsidRPr="00A34E16" w:rsidRDefault="00851DC8" w:rsidP="00A34E16">
      <w:pPr>
        <w:pStyle w:val="Anxtitle"/>
        <w:keepNext/>
        <w:keepLines/>
        <w:spacing w:before="120" w:after="120"/>
        <w:rPr>
          <w:color w:val="365F91" w:themeColor="accent1" w:themeShade="BF"/>
          <w:sz w:val="24"/>
          <w:szCs w:val="24"/>
        </w:rPr>
      </w:pPr>
      <w:bookmarkStart w:id="128" w:name="_bookmark62"/>
      <w:bookmarkStart w:id="129" w:name="_Toc492299230"/>
      <w:bookmarkEnd w:id="128"/>
      <w:r w:rsidRPr="00A34E16">
        <w:rPr>
          <w:color w:val="365F91" w:themeColor="accent1" w:themeShade="BF"/>
          <w:sz w:val="24"/>
          <w:szCs w:val="24"/>
        </w:rPr>
        <w:t>Mercury Wastes</w:t>
      </w:r>
      <w:bookmarkEnd w:id="129"/>
    </w:p>
    <w:tbl>
      <w:tblPr>
        <w:tblW w:w="9352"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1345"/>
        <w:gridCol w:w="1346"/>
        <w:gridCol w:w="1476"/>
        <w:gridCol w:w="783"/>
        <w:gridCol w:w="769"/>
        <w:gridCol w:w="1552"/>
      </w:tblGrid>
      <w:tr w:rsidR="00851DC8" w14:paraId="148C1E56" w14:textId="77777777" w:rsidTr="007C3AA6">
        <w:trPr>
          <w:trHeight w:val="360"/>
        </w:trPr>
        <w:tc>
          <w:tcPr>
            <w:tcW w:w="2081" w:type="dxa"/>
            <w:tcBorders>
              <w:top w:val="single" w:sz="4" w:space="0" w:color="auto"/>
              <w:left w:val="single" w:sz="4" w:space="0" w:color="auto"/>
              <w:bottom w:val="single" w:sz="4" w:space="0" w:color="auto"/>
              <w:right w:val="single" w:sz="4" w:space="0" w:color="auto"/>
            </w:tcBorders>
          </w:tcPr>
          <w:p w14:paraId="5DB56993" w14:textId="77777777" w:rsidR="00851DC8" w:rsidRPr="007C3AA6" w:rsidRDefault="00851DC8" w:rsidP="00E06FAF">
            <w:pPr>
              <w:pStyle w:val="TableParagraph"/>
              <w:ind w:left="102"/>
              <w:rPr>
                <w:sz w:val="20"/>
                <w:szCs w:val="20"/>
              </w:rPr>
            </w:pPr>
            <w:r w:rsidRPr="007C3AA6">
              <w:rPr>
                <w:sz w:val="20"/>
                <w:szCs w:val="20"/>
              </w:rPr>
              <w:t>Country</w:t>
            </w:r>
          </w:p>
        </w:tc>
        <w:tc>
          <w:tcPr>
            <w:tcW w:w="2691" w:type="dxa"/>
            <w:gridSpan w:val="2"/>
            <w:tcBorders>
              <w:top w:val="single" w:sz="4" w:space="0" w:color="auto"/>
              <w:left w:val="single" w:sz="4" w:space="0" w:color="auto"/>
              <w:bottom w:val="single" w:sz="4" w:space="0" w:color="auto"/>
              <w:right w:val="single" w:sz="4" w:space="0" w:color="auto"/>
            </w:tcBorders>
          </w:tcPr>
          <w:p w14:paraId="13A01F32" w14:textId="77777777" w:rsidR="00851DC8" w:rsidRPr="007C3AA6" w:rsidRDefault="00851DC8" w:rsidP="00E06FAF">
            <w:pPr>
              <w:pStyle w:val="TableParagraph"/>
              <w:ind w:left="102"/>
              <w:rPr>
                <w:sz w:val="20"/>
                <w:szCs w:val="20"/>
              </w:rPr>
            </w:pPr>
            <w:r w:rsidRPr="007C3AA6">
              <w:rPr>
                <w:sz w:val="20"/>
                <w:szCs w:val="20"/>
              </w:rPr>
              <w:t>Regional</w:t>
            </w:r>
          </w:p>
        </w:tc>
        <w:tc>
          <w:tcPr>
            <w:tcW w:w="2259" w:type="dxa"/>
            <w:gridSpan w:val="2"/>
            <w:tcBorders>
              <w:top w:val="single" w:sz="4" w:space="0" w:color="auto"/>
              <w:left w:val="single" w:sz="4" w:space="0" w:color="auto"/>
              <w:bottom w:val="single" w:sz="4" w:space="0" w:color="auto"/>
              <w:right w:val="single" w:sz="4" w:space="0" w:color="auto"/>
            </w:tcBorders>
          </w:tcPr>
          <w:p w14:paraId="00D97F22" w14:textId="77777777" w:rsidR="00851DC8" w:rsidRPr="007C3AA6" w:rsidRDefault="00851DC8" w:rsidP="00E06FAF">
            <w:pPr>
              <w:pStyle w:val="TableParagraph"/>
              <w:ind w:left="102"/>
              <w:rPr>
                <w:sz w:val="20"/>
                <w:szCs w:val="20"/>
              </w:rPr>
            </w:pPr>
            <w:r w:rsidRPr="007C3AA6">
              <w:rPr>
                <w:sz w:val="20"/>
                <w:szCs w:val="20"/>
              </w:rPr>
              <w:t>GEF ID</w:t>
            </w:r>
          </w:p>
        </w:tc>
        <w:tc>
          <w:tcPr>
            <w:tcW w:w="2321" w:type="dxa"/>
            <w:gridSpan w:val="2"/>
            <w:tcBorders>
              <w:top w:val="single" w:sz="4" w:space="0" w:color="auto"/>
              <w:left w:val="single" w:sz="4" w:space="0" w:color="auto"/>
              <w:bottom w:val="single" w:sz="4" w:space="0" w:color="auto"/>
              <w:right w:val="single" w:sz="4" w:space="0" w:color="auto"/>
            </w:tcBorders>
          </w:tcPr>
          <w:p w14:paraId="32EEF725" w14:textId="77777777" w:rsidR="00851DC8" w:rsidRPr="007C3AA6" w:rsidRDefault="00851DC8" w:rsidP="00E06FAF">
            <w:pPr>
              <w:pStyle w:val="TableParagraph"/>
              <w:ind w:left="102"/>
              <w:rPr>
                <w:sz w:val="20"/>
                <w:szCs w:val="20"/>
              </w:rPr>
            </w:pPr>
            <w:r w:rsidRPr="007C3AA6">
              <w:rPr>
                <w:sz w:val="20"/>
                <w:szCs w:val="20"/>
              </w:rPr>
              <w:t>9607</w:t>
            </w:r>
          </w:p>
        </w:tc>
      </w:tr>
      <w:tr w:rsidR="00851DC8" w14:paraId="7AF275FC" w14:textId="77777777" w:rsidTr="007C3AA6">
        <w:trPr>
          <w:trHeight w:val="620"/>
        </w:trPr>
        <w:tc>
          <w:tcPr>
            <w:tcW w:w="2081" w:type="dxa"/>
            <w:tcBorders>
              <w:top w:val="single" w:sz="4" w:space="0" w:color="auto"/>
              <w:left w:val="single" w:sz="4" w:space="0" w:color="auto"/>
              <w:bottom w:val="single" w:sz="4" w:space="0" w:color="auto"/>
              <w:right w:val="single" w:sz="4" w:space="0" w:color="auto"/>
            </w:tcBorders>
          </w:tcPr>
          <w:p w14:paraId="5E748AB1" w14:textId="77777777" w:rsidR="00851DC8" w:rsidRPr="007C3AA6" w:rsidRDefault="00851DC8" w:rsidP="00E06FAF">
            <w:pPr>
              <w:pStyle w:val="TableParagraph"/>
              <w:spacing w:before="56"/>
              <w:ind w:left="102"/>
              <w:rPr>
                <w:sz w:val="20"/>
                <w:szCs w:val="20"/>
              </w:rPr>
            </w:pPr>
            <w:r w:rsidRPr="007C3AA6">
              <w:rPr>
                <w:sz w:val="20"/>
                <w:szCs w:val="20"/>
              </w:rPr>
              <w:t>Title</w:t>
            </w:r>
          </w:p>
        </w:tc>
        <w:tc>
          <w:tcPr>
            <w:tcW w:w="7271" w:type="dxa"/>
            <w:gridSpan w:val="6"/>
            <w:tcBorders>
              <w:top w:val="single" w:sz="4" w:space="0" w:color="auto"/>
              <w:left w:val="single" w:sz="4" w:space="0" w:color="auto"/>
              <w:bottom w:val="single" w:sz="4" w:space="0" w:color="auto"/>
              <w:right w:val="single" w:sz="4" w:space="0" w:color="auto"/>
            </w:tcBorders>
          </w:tcPr>
          <w:p w14:paraId="37F98866" w14:textId="77777777" w:rsidR="00851DC8" w:rsidRPr="007C3AA6" w:rsidRDefault="00851DC8" w:rsidP="00E06FAF">
            <w:pPr>
              <w:pStyle w:val="TableParagraph"/>
              <w:spacing w:before="56"/>
              <w:ind w:left="102"/>
              <w:rPr>
                <w:sz w:val="20"/>
                <w:szCs w:val="20"/>
              </w:rPr>
            </w:pPr>
            <w:r w:rsidRPr="007C3AA6">
              <w:rPr>
                <w:sz w:val="20"/>
                <w:szCs w:val="20"/>
              </w:rPr>
              <w:t xml:space="preserve">Mediterranean Sea </w:t>
            </w:r>
            <w:proofErr w:type="spellStart"/>
            <w:r w:rsidRPr="007C3AA6">
              <w:rPr>
                <w:sz w:val="20"/>
                <w:szCs w:val="20"/>
              </w:rPr>
              <w:t>Programme</w:t>
            </w:r>
            <w:proofErr w:type="spellEnd"/>
            <w:r w:rsidRPr="007C3AA6">
              <w:rPr>
                <w:sz w:val="20"/>
                <w:szCs w:val="20"/>
              </w:rPr>
              <w:t xml:space="preserve"> (</w:t>
            </w:r>
            <w:proofErr w:type="spellStart"/>
            <w:r w:rsidRPr="007C3AA6">
              <w:rPr>
                <w:sz w:val="20"/>
                <w:szCs w:val="20"/>
              </w:rPr>
              <w:t>MedProgramme</w:t>
            </w:r>
            <w:proofErr w:type="spellEnd"/>
            <w:r w:rsidRPr="007C3AA6">
              <w:rPr>
                <w:sz w:val="20"/>
                <w:szCs w:val="20"/>
              </w:rPr>
              <w:t>): Enhancing Environmental Security</w:t>
            </w:r>
          </w:p>
        </w:tc>
      </w:tr>
      <w:tr w:rsidR="00851DC8" w14:paraId="12558899" w14:textId="77777777" w:rsidTr="007C3AA6">
        <w:trPr>
          <w:trHeight w:val="360"/>
        </w:trPr>
        <w:tc>
          <w:tcPr>
            <w:tcW w:w="2081" w:type="dxa"/>
            <w:vMerge w:val="restart"/>
            <w:tcBorders>
              <w:top w:val="single" w:sz="4" w:space="0" w:color="auto"/>
              <w:left w:val="single" w:sz="4" w:space="0" w:color="auto"/>
              <w:bottom w:val="single" w:sz="4" w:space="0" w:color="auto"/>
              <w:right w:val="single" w:sz="4" w:space="0" w:color="auto"/>
            </w:tcBorders>
          </w:tcPr>
          <w:p w14:paraId="42A548F2" w14:textId="77777777" w:rsidR="00851DC8" w:rsidRPr="007C3AA6" w:rsidRDefault="00851DC8" w:rsidP="00E06FAF">
            <w:pPr>
              <w:pStyle w:val="TableParagraph"/>
              <w:spacing w:before="56"/>
              <w:ind w:left="102" w:right="280"/>
              <w:rPr>
                <w:sz w:val="20"/>
                <w:szCs w:val="20"/>
              </w:rPr>
            </w:pPr>
            <w:r w:rsidRPr="007C3AA6">
              <w:rPr>
                <w:sz w:val="20"/>
                <w:szCs w:val="20"/>
              </w:rPr>
              <w:t>Implementing/ Executing Partners</w:t>
            </w:r>
          </w:p>
        </w:tc>
        <w:tc>
          <w:tcPr>
            <w:tcW w:w="2691" w:type="dxa"/>
            <w:gridSpan w:val="2"/>
            <w:tcBorders>
              <w:top w:val="single" w:sz="4" w:space="0" w:color="auto"/>
              <w:left w:val="single" w:sz="4" w:space="0" w:color="auto"/>
              <w:bottom w:val="single" w:sz="4" w:space="0" w:color="auto"/>
              <w:right w:val="single" w:sz="4" w:space="0" w:color="auto"/>
            </w:tcBorders>
          </w:tcPr>
          <w:p w14:paraId="59EC4441" w14:textId="77777777" w:rsidR="00851DC8" w:rsidRPr="007C3AA6" w:rsidRDefault="00851DC8" w:rsidP="00E06FAF">
            <w:pPr>
              <w:pStyle w:val="TableParagraph"/>
              <w:spacing w:before="56"/>
              <w:ind w:left="102"/>
              <w:rPr>
                <w:sz w:val="20"/>
                <w:szCs w:val="20"/>
              </w:rPr>
            </w:pPr>
            <w:r w:rsidRPr="007C3AA6">
              <w:rPr>
                <w:sz w:val="20"/>
                <w:szCs w:val="20"/>
              </w:rPr>
              <w:t>GEF Agency</w:t>
            </w:r>
          </w:p>
        </w:tc>
        <w:tc>
          <w:tcPr>
            <w:tcW w:w="4580" w:type="dxa"/>
            <w:gridSpan w:val="4"/>
            <w:tcBorders>
              <w:top w:val="single" w:sz="4" w:space="0" w:color="auto"/>
              <w:left w:val="single" w:sz="4" w:space="0" w:color="auto"/>
              <w:bottom w:val="single" w:sz="4" w:space="0" w:color="auto"/>
              <w:right w:val="single" w:sz="4" w:space="0" w:color="auto"/>
            </w:tcBorders>
          </w:tcPr>
          <w:p w14:paraId="5803515F" w14:textId="77777777" w:rsidR="00851DC8" w:rsidRPr="007C3AA6" w:rsidRDefault="00851DC8" w:rsidP="00E06FAF">
            <w:pPr>
              <w:pStyle w:val="TableParagraph"/>
              <w:spacing w:before="56"/>
              <w:ind w:left="102"/>
              <w:rPr>
                <w:sz w:val="20"/>
                <w:szCs w:val="20"/>
              </w:rPr>
            </w:pPr>
            <w:r w:rsidRPr="007C3AA6">
              <w:rPr>
                <w:sz w:val="20"/>
                <w:szCs w:val="20"/>
              </w:rPr>
              <w:t>UNEP</w:t>
            </w:r>
          </w:p>
        </w:tc>
      </w:tr>
      <w:tr w:rsidR="00851DC8" w14:paraId="583B84E0" w14:textId="77777777" w:rsidTr="007C3AA6">
        <w:trPr>
          <w:trHeight w:val="680"/>
        </w:trPr>
        <w:tc>
          <w:tcPr>
            <w:tcW w:w="2081" w:type="dxa"/>
            <w:vMerge/>
            <w:tcBorders>
              <w:top w:val="single" w:sz="4" w:space="0" w:color="auto"/>
              <w:left w:val="single" w:sz="4" w:space="0" w:color="auto"/>
              <w:bottom w:val="single" w:sz="4" w:space="0" w:color="auto"/>
              <w:right w:val="single" w:sz="4" w:space="0" w:color="auto"/>
            </w:tcBorders>
          </w:tcPr>
          <w:p w14:paraId="76661C50" w14:textId="77777777" w:rsidR="00851DC8" w:rsidRPr="007C3AA6" w:rsidRDefault="00851DC8" w:rsidP="00E06FAF"/>
        </w:tc>
        <w:tc>
          <w:tcPr>
            <w:tcW w:w="2691" w:type="dxa"/>
            <w:gridSpan w:val="2"/>
            <w:tcBorders>
              <w:top w:val="single" w:sz="4" w:space="0" w:color="auto"/>
              <w:left w:val="single" w:sz="4" w:space="0" w:color="auto"/>
              <w:bottom w:val="single" w:sz="4" w:space="0" w:color="auto"/>
              <w:right w:val="single" w:sz="4" w:space="0" w:color="auto"/>
            </w:tcBorders>
          </w:tcPr>
          <w:p w14:paraId="465914E2" w14:textId="77777777" w:rsidR="00851DC8" w:rsidRPr="007C3AA6" w:rsidRDefault="00851DC8" w:rsidP="00E06FAF">
            <w:pPr>
              <w:pStyle w:val="TableParagraph"/>
              <w:ind w:left="102"/>
              <w:rPr>
                <w:sz w:val="20"/>
                <w:szCs w:val="20"/>
              </w:rPr>
            </w:pPr>
            <w:r w:rsidRPr="007C3AA6">
              <w:rPr>
                <w:sz w:val="20"/>
                <w:szCs w:val="20"/>
              </w:rPr>
              <w:t>Executing Agency*</w:t>
            </w:r>
          </w:p>
        </w:tc>
        <w:tc>
          <w:tcPr>
            <w:tcW w:w="4580" w:type="dxa"/>
            <w:gridSpan w:val="4"/>
            <w:tcBorders>
              <w:top w:val="single" w:sz="4" w:space="0" w:color="auto"/>
              <w:left w:val="single" w:sz="4" w:space="0" w:color="auto"/>
              <w:bottom w:val="single" w:sz="4" w:space="0" w:color="auto"/>
              <w:right w:val="single" w:sz="4" w:space="0" w:color="auto"/>
            </w:tcBorders>
          </w:tcPr>
          <w:p w14:paraId="62830AA0" w14:textId="77777777" w:rsidR="00851DC8" w:rsidRPr="007C3AA6" w:rsidRDefault="00851DC8" w:rsidP="00E06FAF">
            <w:pPr>
              <w:pStyle w:val="TableParagraph"/>
              <w:ind w:left="102"/>
              <w:rPr>
                <w:sz w:val="20"/>
                <w:szCs w:val="20"/>
              </w:rPr>
            </w:pPr>
            <w:r w:rsidRPr="007C3AA6">
              <w:rPr>
                <w:sz w:val="20"/>
                <w:szCs w:val="20"/>
              </w:rPr>
              <w:t xml:space="preserve">UNEP/MAP, EIB, UNESCO IHP, GWP Med, WWF </w:t>
            </w:r>
            <w:proofErr w:type="spellStart"/>
            <w:r w:rsidRPr="007C3AA6">
              <w:rPr>
                <w:sz w:val="20"/>
                <w:szCs w:val="20"/>
              </w:rPr>
              <w:t>MedPO</w:t>
            </w:r>
            <w:proofErr w:type="spellEnd"/>
            <w:r w:rsidRPr="007C3AA6">
              <w:rPr>
                <w:sz w:val="20"/>
                <w:szCs w:val="20"/>
              </w:rPr>
              <w:t>, UNIDO and IUCN.</w:t>
            </w:r>
          </w:p>
        </w:tc>
      </w:tr>
      <w:tr w:rsidR="00851DC8" w14:paraId="6369910D" w14:textId="77777777" w:rsidTr="007C3AA6">
        <w:trPr>
          <w:trHeight w:val="360"/>
        </w:trPr>
        <w:tc>
          <w:tcPr>
            <w:tcW w:w="2081" w:type="dxa"/>
            <w:tcBorders>
              <w:top w:val="single" w:sz="4" w:space="0" w:color="auto"/>
              <w:left w:val="single" w:sz="4" w:space="0" w:color="auto"/>
              <w:bottom w:val="single" w:sz="4" w:space="0" w:color="auto"/>
              <w:right w:val="single" w:sz="4" w:space="0" w:color="auto"/>
            </w:tcBorders>
          </w:tcPr>
          <w:p w14:paraId="7E655CAA" w14:textId="77777777" w:rsidR="00851DC8" w:rsidRPr="007C3AA6" w:rsidRDefault="00851DC8" w:rsidP="00E06FAF">
            <w:pPr>
              <w:pStyle w:val="TableParagraph"/>
              <w:spacing w:before="54"/>
              <w:ind w:left="102"/>
              <w:rPr>
                <w:sz w:val="20"/>
                <w:szCs w:val="20"/>
              </w:rPr>
            </w:pPr>
            <w:r w:rsidRPr="007C3AA6">
              <w:rPr>
                <w:sz w:val="20"/>
                <w:szCs w:val="20"/>
              </w:rPr>
              <w:t>GEF Funding</w:t>
            </w:r>
          </w:p>
        </w:tc>
        <w:tc>
          <w:tcPr>
            <w:tcW w:w="2691" w:type="dxa"/>
            <w:gridSpan w:val="2"/>
            <w:tcBorders>
              <w:top w:val="single" w:sz="4" w:space="0" w:color="auto"/>
              <w:left w:val="single" w:sz="4" w:space="0" w:color="auto"/>
              <w:bottom w:val="single" w:sz="4" w:space="0" w:color="auto"/>
              <w:right w:val="single" w:sz="4" w:space="0" w:color="auto"/>
            </w:tcBorders>
          </w:tcPr>
          <w:p w14:paraId="11A0D70D" w14:textId="77777777" w:rsidR="00851DC8" w:rsidRPr="007C3AA6" w:rsidRDefault="00851DC8" w:rsidP="00E06FAF">
            <w:pPr>
              <w:pStyle w:val="TableParagraph"/>
              <w:spacing w:before="54"/>
              <w:ind w:left="102"/>
              <w:rPr>
                <w:sz w:val="20"/>
                <w:szCs w:val="20"/>
              </w:rPr>
            </w:pPr>
            <w:r w:rsidRPr="007C3AA6">
              <w:rPr>
                <w:sz w:val="20"/>
                <w:szCs w:val="20"/>
              </w:rPr>
              <w:t>$ 42,376,147</w:t>
            </w:r>
          </w:p>
        </w:tc>
        <w:tc>
          <w:tcPr>
            <w:tcW w:w="1476" w:type="dxa"/>
            <w:tcBorders>
              <w:top w:val="single" w:sz="4" w:space="0" w:color="auto"/>
              <w:left w:val="single" w:sz="4" w:space="0" w:color="auto"/>
              <w:bottom w:val="single" w:sz="4" w:space="0" w:color="auto"/>
              <w:right w:val="single" w:sz="4" w:space="0" w:color="auto"/>
            </w:tcBorders>
          </w:tcPr>
          <w:p w14:paraId="6266D9C6" w14:textId="77777777" w:rsidR="00851DC8" w:rsidRPr="007C3AA6" w:rsidRDefault="00851DC8" w:rsidP="00E06FAF">
            <w:pPr>
              <w:pStyle w:val="TableParagraph"/>
              <w:spacing w:before="54"/>
              <w:ind w:left="102"/>
              <w:rPr>
                <w:sz w:val="20"/>
                <w:szCs w:val="20"/>
              </w:rPr>
            </w:pPr>
            <w:r w:rsidRPr="007C3AA6">
              <w:rPr>
                <w:sz w:val="20"/>
                <w:szCs w:val="20"/>
              </w:rPr>
              <w:t>Co-financing</w:t>
            </w:r>
          </w:p>
        </w:tc>
        <w:tc>
          <w:tcPr>
            <w:tcW w:w="3104" w:type="dxa"/>
            <w:gridSpan w:val="3"/>
            <w:tcBorders>
              <w:top w:val="single" w:sz="4" w:space="0" w:color="auto"/>
              <w:left w:val="single" w:sz="4" w:space="0" w:color="auto"/>
              <w:bottom w:val="single" w:sz="4" w:space="0" w:color="auto"/>
              <w:right w:val="single" w:sz="4" w:space="0" w:color="auto"/>
            </w:tcBorders>
          </w:tcPr>
          <w:p w14:paraId="1EBD68C8" w14:textId="77777777" w:rsidR="00851DC8" w:rsidRPr="007C3AA6" w:rsidRDefault="00851DC8" w:rsidP="00E06FAF">
            <w:pPr>
              <w:pStyle w:val="TableParagraph"/>
              <w:spacing w:before="54"/>
              <w:ind w:left="102"/>
              <w:rPr>
                <w:sz w:val="20"/>
                <w:szCs w:val="20"/>
              </w:rPr>
            </w:pPr>
            <w:r w:rsidRPr="007C3AA6">
              <w:rPr>
                <w:sz w:val="20"/>
                <w:szCs w:val="20"/>
              </w:rPr>
              <w:t>$708,000,000</w:t>
            </w:r>
          </w:p>
        </w:tc>
      </w:tr>
      <w:tr w:rsidR="007C3AA6" w14:paraId="60460466" w14:textId="77777777" w:rsidTr="007C3AA6">
        <w:trPr>
          <w:trHeight w:val="360"/>
        </w:trPr>
        <w:tc>
          <w:tcPr>
            <w:tcW w:w="2081" w:type="dxa"/>
            <w:tcBorders>
              <w:top w:val="single" w:sz="4" w:space="0" w:color="auto"/>
              <w:left w:val="single" w:sz="4" w:space="0" w:color="auto"/>
              <w:bottom w:val="single" w:sz="4" w:space="0" w:color="auto"/>
              <w:right w:val="single" w:sz="4" w:space="0" w:color="auto"/>
            </w:tcBorders>
          </w:tcPr>
          <w:p w14:paraId="0C288D4E" w14:textId="77777777" w:rsidR="007C3AA6" w:rsidRPr="007C3AA6" w:rsidRDefault="007C3AA6" w:rsidP="00E06FAF">
            <w:pPr>
              <w:pStyle w:val="TableParagraph"/>
              <w:spacing w:before="54"/>
              <w:ind w:left="102"/>
              <w:rPr>
                <w:sz w:val="20"/>
                <w:szCs w:val="20"/>
              </w:rPr>
            </w:pPr>
          </w:p>
        </w:tc>
        <w:tc>
          <w:tcPr>
            <w:tcW w:w="1345" w:type="dxa"/>
            <w:tcBorders>
              <w:top w:val="single" w:sz="4" w:space="0" w:color="auto"/>
              <w:left w:val="single" w:sz="4" w:space="0" w:color="auto"/>
              <w:bottom w:val="single" w:sz="4" w:space="0" w:color="auto"/>
              <w:right w:val="single" w:sz="4" w:space="0" w:color="auto"/>
            </w:tcBorders>
          </w:tcPr>
          <w:p w14:paraId="35B59E50" w14:textId="3D302C65" w:rsidR="007C3AA6" w:rsidRPr="007C3AA6" w:rsidRDefault="007C3AA6" w:rsidP="00E06FAF">
            <w:pPr>
              <w:pStyle w:val="TableParagraph"/>
              <w:spacing w:before="54"/>
              <w:ind w:left="102"/>
              <w:rPr>
                <w:sz w:val="20"/>
                <w:szCs w:val="20"/>
              </w:rPr>
            </w:pPr>
            <w:r w:rsidRPr="007C3AA6">
              <w:rPr>
                <w:sz w:val="20"/>
                <w:szCs w:val="20"/>
              </w:rPr>
              <w:t>mercury component</w:t>
            </w:r>
          </w:p>
        </w:tc>
        <w:tc>
          <w:tcPr>
            <w:tcW w:w="1346" w:type="dxa"/>
            <w:tcBorders>
              <w:top w:val="single" w:sz="4" w:space="0" w:color="auto"/>
              <w:left w:val="single" w:sz="4" w:space="0" w:color="auto"/>
              <w:bottom w:val="single" w:sz="4" w:space="0" w:color="auto"/>
              <w:right w:val="single" w:sz="4" w:space="0" w:color="auto"/>
            </w:tcBorders>
          </w:tcPr>
          <w:p w14:paraId="0AC1A5F5" w14:textId="7C23FA1A" w:rsidR="007C3AA6" w:rsidRPr="007C3AA6" w:rsidRDefault="007C3AA6" w:rsidP="00E06FAF">
            <w:pPr>
              <w:pStyle w:val="TableParagraph"/>
              <w:spacing w:before="54"/>
              <w:ind w:left="102"/>
              <w:rPr>
                <w:sz w:val="20"/>
                <w:szCs w:val="20"/>
              </w:rPr>
            </w:pPr>
            <w:r w:rsidRPr="007C3AA6">
              <w:rPr>
                <w:sz w:val="20"/>
                <w:szCs w:val="20"/>
              </w:rPr>
              <w:t>$5,250,000</w:t>
            </w:r>
          </w:p>
        </w:tc>
        <w:tc>
          <w:tcPr>
            <w:tcW w:w="1476" w:type="dxa"/>
            <w:tcBorders>
              <w:top w:val="single" w:sz="4" w:space="0" w:color="auto"/>
              <w:left w:val="single" w:sz="4" w:space="0" w:color="auto"/>
              <w:bottom w:val="single" w:sz="4" w:space="0" w:color="auto"/>
              <w:right w:val="single" w:sz="4" w:space="0" w:color="auto"/>
            </w:tcBorders>
          </w:tcPr>
          <w:p w14:paraId="42085975" w14:textId="77777777" w:rsidR="007C3AA6" w:rsidRPr="007C3AA6" w:rsidRDefault="007C3AA6" w:rsidP="00E06FAF">
            <w:pPr>
              <w:pStyle w:val="TableParagraph"/>
              <w:spacing w:before="54"/>
              <w:ind w:left="102"/>
              <w:rPr>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14:paraId="53B1FD65" w14:textId="0B3EA85E" w:rsidR="007C3AA6" w:rsidRPr="007C3AA6" w:rsidRDefault="007C3AA6" w:rsidP="00E06FAF">
            <w:pPr>
              <w:pStyle w:val="TableParagraph"/>
              <w:spacing w:before="54"/>
              <w:ind w:left="102"/>
              <w:rPr>
                <w:sz w:val="20"/>
                <w:szCs w:val="20"/>
              </w:rPr>
            </w:pPr>
            <w:r w:rsidRPr="007C3AA6">
              <w:rPr>
                <w:sz w:val="20"/>
                <w:szCs w:val="20"/>
              </w:rPr>
              <w:t>mercury component</w:t>
            </w:r>
          </w:p>
        </w:tc>
        <w:tc>
          <w:tcPr>
            <w:tcW w:w="1552" w:type="dxa"/>
            <w:tcBorders>
              <w:top w:val="single" w:sz="4" w:space="0" w:color="auto"/>
              <w:left w:val="single" w:sz="4" w:space="0" w:color="auto"/>
              <w:bottom w:val="single" w:sz="4" w:space="0" w:color="auto"/>
              <w:right w:val="single" w:sz="4" w:space="0" w:color="auto"/>
            </w:tcBorders>
          </w:tcPr>
          <w:p w14:paraId="555CB2D9" w14:textId="7DCDC76E" w:rsidR="007C3AA6" w:rsidRPr="007C3AA6" w:rsidRDefault="007C3AA6" w:rsidP="00E06FAF">
            <w:pPr>
              <w:pStyle w:val="TableParagraph"/>
              <w:spacing w:before="54"/>
              <w:ind w:left="102"/>
              <w:rPr>
                <w:sz w:val="20"/>
                <w:szCs w:val="20"/>
              </w:rPr>
            </w:pPr>
            <w:r w:rsidRPr="007C3AA6">
              <w:rPr>
                <w:sz w:val="20"/>
                <w:szCs w:val="20"/>
              </w:rPr>
              <w:t>$20,500,000</w:t>
            </w:r>
          </w:p>
        </w:tc>
      </w:tr>
      <w:tr w:rsidR="007C3AA6" w14:paraId="13BE152A" w14:textId="77777777" w:rsidTr="007C3AA6">
        <w:trPr>
          <w:trHeight w:val="360"/>
        </w:trPr>
        <w:tc>
          <w:tcPr>
            <w:tcW w:w="2081" w:type="dxa"/>
            <w:tcBorders>
              <w:top w:val="single" w:sz="4" w:space="0" w:color="auto"/>
              <w:left w:val="single" w:sz="4" w:space="0" w:color="auto"/>
              <w:bottom w:val="single" w:sz="4" w:space="0" w:color="auto"/>
              <w:right w:val="single" w:sz="4" w:space="0" w:color="auto"/>
            </w:tcBorders>
          </w:tcPr>
          <w:p w14:paraId="6F3555F4" w14:textId="752FB4A7" w:rsidR="007C3AA6" w:rsidRPr="007C3AA6" w:rsidRDefault="007C3AA6" w:rsidP="00E06FAF">
            <w:pPr>
              <w:pStyle w:val="TableParagraph"/>
              <w:spacing w:before="54"/>
              <w:ind w:left="102"/>
              <w:rPr>
                <w:sz w:val="20"/>
                <w:szCs w:val="20"/>
              </w:rPr>
            </w:pPr>
            <w:r w:rsidRPr="007C3AA6">
              <w:rPr>
                <w:sz w:val="20"/>
                <w:szCs w:val="20"/>
              </w:rPr>
              <w:t>Project Summary</w:t>
            </w:r>
          </w:p>
        </w:tc>
        <w:tc>
          <w:tcPr>
            <w:tcW w:w="7271" w:type="dxa"/>
            <w:gridSpan w:val="6"/>
            <w:tcBorders>
              <w:top w:val="single" w:sz="4" w:space="0" w:color="auto"/>
              <w:left w:val="single" w:sz="4" w:space="0" w:color="auto"/>
              <w:bottom w:val="single" w:sz="4" w:space="0" w:color="auto"/>
              <w:right w:val="single" w:sz="4" w:space="0" w:color="auto"/>
            </w:tcBorders>
          </w:tcPr>
          <w:p w14:paraId="1DA57114" w14:textId="77777777" w:rsidR="007C3AA6" w:rsidRPr="007C3AA6" w:rsidRDefault="007C3AA6" w:rsidP="007C3AA6">
            <w:pPr>
              <w:pStyle w:val="TableParagraph"/>
              <w:ind w:left="102" w:right="101"/>
              <w:jc w:val="both"/>
              <w:rPr>
                <w:sz w:val="20"/>
                <w:szCs w:val="20"/>
              </w:rPr>
            </w:pPr>
            <w:r w:rsidRPr="007C3AA6">
              <w:rPr>
                <w:sz w:val="20"/>
                <w:szCs w:val="20"/>
              </w:rPr>
              <w:t>The program will focus on integrated land and coastal waste management to restore the health of the ecosystem for the benefit of local populations and the coastal</w:t>
            </w:r>
            <w:r w:rsidRPr="007C3AA6">
              <w:rPr>
                <w:spacing w:val="-9"/>
                <w:sz w:val="20"/>
                <w:szCs w:val="20"/>
              </w:rPr>
              <w:t xml:space="preserve"> </w:t>
            </w:r>
            <w:r w:rsidRPr="007C3AA6">
              <w:rPr>
                <w:sz w:val="20"/>
                <w:szCs w:val="20"/>
              </w:rPr>
              <w:t>areas</w:t>
            </w:r>
            <w:r w:rsidRPr="007C3AA6">
              <w:rPr>
                <w:spacing w:val="-11"/>
                <w:sz w:val="20"/>
                <w:szCs w:val="20"/>
              </w:rPr>
              <w:t xml:space="preserve"> </w:t>
            </w:r>
            <w:r w:rsidRPr="007C3AA6">
              <w:rPr>
                <w:sz w:val="20"/>
                <w:szCs w:val="20"/>
              </w:rPr>
              <w:t>in</w:t>
            </w:r>
            <w:r w:rsidRPr="007C3AA6">
              <w:rPr>
                <w:spacing w:val="-10"/>
                <w:sz w:val="20"/>
                <w:szCs w:val="20"/>
              </w:rPr>
              <w:t xml:space="preserve"> </w:t>
            </w:r>
            <w:r w:rsidRPr="007C3AA6">
              <w:rPr>
                <w:sz w:val="20"/>
                <w:szCs w:val="20"/>
              </w:rPr>
              <w:t>Albania,</w:t>
            </w:r>
            <w:r w:rsidRPr="007C3AA6">
              <w:rPr>
                <w:spacing w:val="-9"/>
                <w:sz w:val="20"/>
                <w:szCs w:val="20"/>
              </w:rPr>
              <w:t xml:space="preserve"> </w:t>
            </w:r>
            <w:r w:rsidRPr="007C3AA6">
              <w:rPr>
                <w:sz w:val="20"/>
                <w:szCs w:val="20"/>
              </w:rPr>
              <w:t>Bosnia-Herzegovina,</w:t>
            </w:r>
            <w:r w:rsidRPr="007C3AA6">
              <w:rPr>
                <w:spacing w:val="-9"/>
                <w:sz w:val="20"/>
                <w:szCs w:val="20"/>
              </w:rPr>
              <w:t xml:space="preserve"> </w:t>
            </w:r>
            <w:r w:rsidRPr="007C3AA6">
              <w:rPr>
                <w:sz w:val="20"/>
                <w:szCs w:val="20"/>
              </w:rPr>
              <w:t>Egypt,</w:t>
            </w:r>
            <w:r w:rsidRPr="007C3AA6">
              <w:rPr>
                <w:spacing w:val="-10"/>
                <w:sz w:val="20"/>
                <w:szCs w:val="20"/>
              </w:rPr>
              <w:t xml:space="preserve"> </w:t>
            </w:r>
            <w:r w:rsidRPr="007C3AA6">
              <w:rPr>
                <w:sz w:val="20"/>
                <w:szCs w:val="20"/>
              </w:rPr>
              <w:t>Lebanon,</w:t>
            </w:r>
            <w:r w:rsidRPr="007C3AA6">
              <w:rPr>
                <w:spacing w:val="-9"/>
                <w:sz w:val="20"/>
                <w:szCs w:val="20"/>
              </w:rPr>
              <w:t xml:space="preserve"> </w:t>
            </w:r>
            <w:r w:rsidRPr="007C3AA6">
              <w:rPr>
                <w:sz w:val="20"/>
                <w:szCs w:val="20"/>
              </w:rPr>
              <w:t>Libya,</w:t>
            </w:r>
            <w:r w:rsidRPr="007C3AA6">
              <w:rPr>
                <w:spacing w:val="-9"/>
                <w:sz w:val="20"/>
                <w:szCs w:val="20"/>
              </w:rPr>
              <w:t xml:space="preserve"> </w:t>
            </w:r>
            <w:r w:rsidRPr="007C3AA6">
              <w:rPr>
                <w:sz w:val="20"/>
                <w:szCs w:val="20"/>
              </w:rPr>
              <w:t>Morocco, Montenegro and Tunisia. The Mediterranean Sea has experienced a continuing degradation of its coastal zone and</w:t>
            </w:r>
            <w:r w:rsidRPr="007C3AA6">
              <w:rPr>
                <w:spacing w:val="-8"/>
                <w:sz w:val="20"/>
                <w:szCs w:val="20"/>
              </w:rPr>
              <w:t xml:space="preserve"> </w:t>
            </w:r>
            <w:r w:rsidRPr="007C3AA6">
              <w:rPr>
                <w:sz w:val="20"/>
                <w:szCs w:val="20"/>
              </w:rPr>
              <w:t>shallow</w:t>
            </w:r>
          </w:p>
          <w:p w14:paraId="6EEFCCED" w14:textId="77777777" w:rsidR="007C3AA6" w:rsidRPr="007C3AA6" w:rsidRDefault="007C3AA6" w:rsidP="007C3AA6">
            <w:pPr>
              <w:pStyle w:val="TableParagraph"/>
              <w:spacing w:before="58"/>
              <w:ind w:left="102" w:right="96"/>
              <w:jc w:val="both"/>
              <w:rPr>
                <w:sz w:val="20"/>
                <w:szCs w:val="20"/>
              </w:rPr>
            </w:pPr>
            <w:r w:rsidRPr="007C3AA6">
              <w:rPr>
                <w:sz w:val="20"/>
                <w:szCs w:val="20"/>
              </w:rPr>
              <w:t>marine environments. In parallel, critical sections of the Southern and Eastern Mediterranean shores are increasingly impacted by climate variability, and the dramatic deterioration of social conditions along its coasts. In view of this, and to accelerate the response of the countries to the multi-faceted challenges facing the shared sea, the countries are launching the Mediterranean Sea Program, representing a comprehensive, powerful response to these environmental and deeply-routed social challenges.</w:t>
            </w:r>
          </w:p>
          <w:p w14:paraId="009596F0" w14:textId="77777777" w:rsidR="007C3AA6" w:rsidRPr="007C3AA6" w:rsidRDefault="007C3AA6" w:rsidP="007C3AA6">
            <w:pPr>
              <w:pStyle w:val="TableParagraph"/>
              <w:spacing w:before="58"/>
              <w:ind w:left="102" w:right="106"/>
              <w:jc w:val="both"/>
              <w:rPr>
                <w:sz w:val="20"/>
                <w:szCs w:val="20"/>
              </w:rPr>
            </w:pPr>
            <w:r w:rsidRPr="007C3AA6">
              <w:rPr>
                <w:sz w:val="20"/>
                <w:szCs w:val="20"/>
              </w:rPr>
              <w:t>The</w:t>
            </w:r>
            <w:r w:rsidRPr="007C3AA6">
              <w:rPr>
                <w:spacing w:val="-12"/>
                <w:sz w:val="20"/>
                <w:szCs w:val="20"/>
              </w:rPr>
              <w:t xml:space="preserve"> </w:t>
            </w:r>
            <w:r w:rsidRPr="007C3AA6">
              <w:rPr>
                <w:sz w:val="20"/>
                <w:szCs w:val="20"/>
              </w:rPr>
              <w:t>objective</w:t>
            </w:r>
            <w:r w:rsidRPr="007C3AA6">
              <w:rPr>
                <w:spacing w:val="-9"/>
                <w:sz w:val="20"/>
                <w:szCs w:val="20"/>
              </w:rPr>
              <w:t xml:space="preserve"> </w:t>
            </w:r>
            <w:r w:rsidRPr="007C3AA6">
              <w:rPr>
                <w:sz w:val="20"/>
                <w:szCs w:val="20"/>
              </w:rPr>
              <w:t>of</w:t>
            </w:r>
            <w:r w:rsidRPr="007C3AA6">
              <w:rPr>
                <w:spacing w:val="-9"/>
                <w:sz w:val="20"/>
                <w:szCs w:val="20"/>
              </w:rPr>
              <w:t xml:space="preserve"> </w:t>
            </w:r>
            <w:r w:rsidRPr="007C3AA6">
              <w:rPr>
                <w:sz w:val="20"/>
                <w:szCs w:val="20"/>
              </w:rPr>
              <w:t>the</w:t>
            </w:r>
            <w:r w:rsidRPr="007C3AA6">
              <w:rPr>
                <w:spacing w:val="-9"/>
                <w:sz w:val="20"/>
                <w:szCs w:val="20"/>
              </w:rPr>
              <w:t xml:space="preserve"> </w:t>
            </w:r>
            <w:r w:rsidRPr="007C3AA6">
              <w:rPr>
                <w:sz w:val="20"/>
                <w:szCs w:val="20"/>
              </w:rPr>
              <w:t>program</w:t>
            </w:r>
            <w:r w:rsidRPr="007C3AA6">
              <w:rPr>
                <w:spacing w:val="-13"/>
                <w:sz w:val="20"/>
                <w:szCs w:val="20"/>
              </w:rPr>
              <w:t xml:space="preserve"> </w:t>
            </w:r>
            <w:r w:rsidRPr="007C3AA6">
              <w:rPr>
                <w:sz w:val="20"/>
                <w:szCs w:val="20"/>
              </w:rPr>
              <w:t>is</w:t>
            </w:r>
            <w:r w:rsidRPr="007C3AA6">
              <w:rPr>
                <w:spacing w:val="-9"/>
                <w:sz w:val="20"/>
                <w:szCs w:val="20"/>
              </w:rPr>
              <w:t xml:space="preserve"> </w:t>
            </w:r>
            <w:r w:rsidRPr="007C3AA6">
              <w:rPr>
                <w:sz w:val="20"/>
                <w:szCs w:val="20"/>
              </w:rPr>
              <w:t>to</w:t>
            </w:r>
            <w:r w:rsidRPr="007C3AA6">
              <w:rPr>
                <w:spacing w:val="-10"/>
                <w:sz w:val="20"/>
                <w:szCs w:val="20"/>
              </w:rPr>
              <w:t xml:space="preserve"> </w:t>
            </w:r>
            <w:r w:rsidRPr="007C3AA6">
              <w:rPr>
                <w:sz w:val="20"/>
                <w:szCs w:val="20"/>
              </w:rPr>
              <w:t>implement</w:t>
            </w:r>
            <w:r w:rsidRPr="007C3AA6">
              <w:rPr>
                <w:spacing w:val="-8"/>
                <w:sz w:val="20"/>
                <w:szCs w:val="20"/>
              </w:rPr>
              <w:t xml:space="preserve"> </w:t>
            </w:r>
            <w:r w:rsidRPr="007C3AA6">
              <w:rPr>
                <w:sz w:val="20"/>
                <w:szCs w:val="20"/>
              </w:rPr>
              <w:t>priority</w:t>
            </w:r>
            <w:r w:rsidRPr="007C3AA6">
              <w:rPr>
                <w:spacing w:val="-12"/>
                <w:sz w:val="20"/>
                <w:szCs w:val="20"/>
              </w:rPr>
              <w:t xml:space="preserve"> </w:t>
            </w:r>
            <w:r w:rsidRPr="007C3AA6">
              <w:rPr>
                <w:sz w:val="20"/>
                <w:szCs w:val="20"/>
              </w:rPr>
              <w:t>actions</w:t>
            </w:r>
            <w:r w:rsidRPr="007C3AA6">
              <w:rPr>
                <w:spacing w:val="-9"/>
                <w:sz w:val="20"/>
                <w:szCs w:val="20"/>
              </w:rPr>
              <w:t xml:space="preserve"> </w:t>
            </w:r>
            <w:r w:rsidRPr="007C3AA6">
              <w:rPr>
                <w:sz w:val="20"/>
                <w:szCs w:val="20"/>
              </w:rPr>
              <w:t>to</w:t>
            </w:r>
            <w:r w:rsidRPr="007C3AA6">
              <w:rPr>
                <w:spacing w:val="-10"/>
                <w:sz w:val="20"/>
                <w:szCs w:val="20"/>
              </w:rPr>
              <w:t xml:space="preserve"> </w:t>
            </w:r>
            <w:r w:rsidRPr="007C3AA6">
              <w:rPr>
                <w:sz w:val="20"/>
                <w:szCs w:val="20"/>
              </w:rPr>
              <w:t>reduce</w:t>
            </w:r>
            <w:r w:rsidRPr="007C3AA6">
              <w:rPr>
                <w:spacing w:val="-11"/>
                <w:sz w:val="20"/>
                <w:szCs w:val="20"/>
              </w:rPr>
              <w:t xml:space="preserve"> </w:t>
            </w:r>
            <w:r w:rsidRPr="007C3AA6">
              <w:rPr>
                <w:sz w:val="20"/>
                <w:szCs w:val="20"/>
              </w:rPr>
              <w:t>the</w:t>
            </w:r>
            <w:r w:rsidRPr="007C3AA6">
              <w:rPr>
                <w:spacing w:val="-9"/>
                <w:sz w:val="20"/>
                <w:szCs w:val="20"/>
              </w:rPr>
              <w:t xml:space="preserve"> </w:t>
            </w:r>
            <w:r w:rsidRPr="007C3AA6">
              <w:rPr>
                <w:sz w:val="20"/>
                <w:szCs w:val="20"/>
              </w:rPr>
              <w:t>major transboundary environmental stresses affecting the Mediterranean Sea and its coastal areas, while strengthening climate resilience and water security, and improving the health and livelihoods of coastal</w:t>
            </w:r>
            <w:r w:rsidRPr="007C3AA6">
              <w:rPr>
                <w:spacing w:val="-18"/>
                <w:sz w:val="20"/>
                <w:szCs w:val="20"/>
              </w:rPr>
              <w:t xml:space="preserve"> </w:t>
            </w:r>
            <w:r w:rsidRPr="007C3AA6">
              <w:rPr>
                <w:sz w:val="20"/>
                <w:szCs w:val="20"/>
              </w:rPr>
              <w:t>populations.</w:t>
            </w:r>
          </w:p>
          <w:p w14:paraId="05CC2BF7" w14:textId="77777777" w:rsidR="007C3AA6" w:rsidRPr="007C3AA6" w:rsidRDefault="007C3AA6" w:rsidP="007C3AA6">
            <w:pPr>
              <w:pStyle w:val="TableParagraph"/>
              <w:spacing w:before="61"/>
              <w:ind w:left="102" w:right="106"/>
              <w:jc w:val="both"/>
              <w:rPr>
                <w:sz w:val="20"/>
                <w:szCs w:val="20"/>
              </w:rPr>
            </w:pPr>
            <w:r w:rsidRPr="007C3AA6">
              <w:rPr>
                <w:sz w:val="20"/>
                <w:szCs w:val="20"/>
              </w:rPr>
              <w:t>The program is made possible due to a series of strategic GEF investments on diagnostics, priority setting, planning and experimentation across the region.</w:t>
            </w:r>
          </w:p>
          <w:p w14:paraId="04BF4DBF" w14:textId="77777777" w:rsidR="007C3AA6" w:rsidRPr="007C3AA6" w:rsidRDefault="007C3AA6" w:rsidP="007C3AA6">
            <w:pPr>
              <w:pStyle w:val="TableParagraph"/>
              <w:spacing w:before="59"/>
              <w:ind w:left="102" w:right="96"/>
              <w:jc w:val="both"/>
              <w:rPr>
                <w:sz w:val="20"/>
                <w:szCs w:val="20"/>
              </w:rPr>
            </w:pPr>
            <w:r w:rsidRPr="007C3AA6">
              <w:rPr>
                <w:sz w:val="20"/>
                <w:szCs w:val="20"/>
              </w:rPr>
              <w:t>Consequently,</w:t>
            </w:r>
            <w:r w:rsidRPr="007C3AA6">
              <w:rPr>
                <w:spacing w:val="-7"/>
                <w:sz w:val="20"/>
                <w:szCs w:val="20"/>
              </w:rPr>
              <w:t xml:space="preserve"> </w:t>
            </w:r>
            <w:r w:rsidRPr="007C3AA6">
              <w:rPr>
                <w:sz w:val="20"/>
                <w:szCs w:val="20"/>
              </w:rPr>
              <w:t>the</w:t>
            </w:r>
            <w:r w:rsidRPr="007C3AA6">
              <w:rPr>
                <w:spacing w:val="-7"/>
                <w:sz w:val="20"/>
                <w:szCs w:val="20"/>
              </w:rPr>
              <w:t xml:space="preserve"> </w:t>
            </w:r>
            <w:r w:rsidRPr="007C3AA6">
              <w:rPr>
                <w:sz w:val="20"/>
                <w:szCs w:val="20"/>
              </w:rPr>
              <w:t>countries</w:t>
            </w:r>
            <w:r w:rsidRPr="007C3AA6">
              <w:rPr>
                <w:spacing w:val="-9"/>
                <w:sz w:val="20"/>
                <w:szCs w:val="20"/>
              </w:rPr>
              <w:t xml:space="preserve"> </w:t>
            </w:r>
            <w:r w:rsidRPr="007C3AA6">
              <w:rPr>
                <w:sz w:val="20"/>
                <w:szCs w:val="20"/>
              </w:rPr>
              <w:t>of</w:t>
            </w:r>
            <w:r w:rsidRPr="007C3AA6">
              <w:rPr>
                <w:spacing w:val="-6"/>
                <w:sz w:val="20"/>
                <w:szCs w:val="20"/>
              </w:rPr>
              <w:t xml:space="preserve"> </w:t>
            </w:r>
            <w:r w:rsidRPr="007C3AA6">
              <w:rPr>
                <w:sz w:val="20"/>
                <w:szCs w:val="20"/>
              </w:rPr>
              <w:t>the</w:t>
            </w:r>
            <w:r w:rsidRPr="007C3AA6">
              <w:rPr>
                <w:spacing w:val="-7"/>
                <w:sz w:val="20"/>
                <w:szCs w:val="20"/>
              </w:rPr>
              <w:t xml:space="preserve"> </w:t>
            </w:r>
            <w:r w:rsidRPr="007C3AA6">
              <w:rPr>
                <w:sz w:val="20"/>
                <w:szCs w:val="20"/>
              </w:rPr>
              <w:t>Mediterranean</w:t>
            </w:r>
            <w:r w:rsidRPr="007C3AA6">
              <w:rPr>
                <w:spacing w:val="-7"/>
                <w:sz w:val="20"/>
                <w:szCs w:val="20"/>
              </w:rPr>
              <w:t xml:space="preserve"> </w:t>
            </w:r>
            <w:r w:rsidRPr="007C3AA6">
              <w:rPr>
                <w:sz w:val="20"/>
                <w:szCs w:val="20"/>
              </w:rPr>
              <w:t>have</w:t>
            </w:r>
            <w:r w:rsidRPr="007C3AA6">
              <w:rPr>
                <w:spacing w:val="-7"/>
                <w:sz w:val="20"/>
                <w:szCs w:val="20"/>
              </w:rPr>
              <w:t xml:space="preserve"> </w:t>
            </w:r>
            <w:r w:rsidRPr="007C3AA6">
              <w:rPr>
                <w:sz w:val="20"/>
                <w:szCs w:val="20"/>
              </w:rPr>
              <w:t>agreed</w:t>
            </w:r>
            <w:r w:rsidRPr="007C3AA6">
              <w:rPr>
                <w:spacing w:val="-7"/>
                <w:sz w:val="20"/>
                <w:szCs w:val="20"/>
              </w:rPr>
              <w:t xml:space="preserve"> </w:t>
            </w:r>
            <w:r w:rsidRPr="007C3AA6">
              <w:rPr>
                <w:sz w:val="20"/>
                <w:szCs w:val="20"/>
              </w:rPr>
              <w:t>that</w:t>
            </w:r>
            <w:r w:rsidRPr="007C3AA6">
              <w:rPr>
                <w:spacing w:val="-6"/>
                <w:sz w:val="20"/>
                <w:szCs w:val="20"/>
              </w:rPr>
              <w:t xml:space="preserve"> </w:t>
            </w:r>
            <w:r w:rsidRPr="007C3AA6">
              <w:rPr>
                <w:sz w:val="20"/>
                <w:szCs w:val="20"/>
              </w:rPr>
              <w:t>a</w:t>
            </w:r>
            <w:r w:rsidRPr="007C3AA6">
              <w:rPr>
                <w:spacing w:val="-7"/>
                <w:sz w:val="20"/>
                <w:szCs w:val="20"/>
              </w:rPr>
              <w:t xml:space="preserve"> </w:t>
            </w:r>
            <w:r w:rsidRPr="007C3AA6">
              <w:rPr>
                <w:sz w:val="20"/>
                <w:szCs w:val="20"/>
              </w:rPr>
              <w:t>higher</w:t>
            </w:r>
            <w:r w:rsidRPr="007C3AA6">
              <w:rPr>
                <w:spacing w:val="-6"/>
                <w:sz w:val="20"/>
                <w:szCs w:val="20"/>
              </w:rPr>
              <w:t xml:space="preserve"> </w:t>
            </w:r>
            <w:r w:rsidRPr="007C3AA6">
              <w:rPr>
                <w:sz w:val="20"/>
                <w:szCs w:val="20"/>
              </w:rPr>
              <w:t>level of effort is now required at the national and regional levels with a focus on (i) hotspots of land based pollution, harmful chemicals and wastes including mercury, and excess nutrients; (ii) securing long term freshwater supply along critical sections of the coastal zone; (iii) the management and financial sustainability of priority protected areas and (iv) the monitoring of trends and overall</w:t>
            </w:r>
            <w:r w:rsidRPr="007C3AA6">
              <w:rPr>
                <w:spacing w:val="-11"/>
                <w:sz w:val="20"/>
                <w:szCs w:val="20"/>
              </w:rPr>
              <w:t xml:space="preserve"> </w:t>
            </w:r>
            <w:r w:rsidRPr="007C3AA6">
              <w:rPr>
                <w:sz w:val="20"/>
                <w:szCs w:val="20"/>
              </w:rPr>
              <w:t>Program</w:t>
            </w:r>
            <w:r w:rsidRPr="007C3AA6">
              <w:rPr>
                <w:spacing w:val="-14"/>
                <w:sz w:val="20"/>
                <w:szCs w:val="20"/>
              </w:rPr>
              <w:t xml:space="preserve"> </w:t>
            </w:r>
            <w:r w:rsidRPr="007C3AA6">
              <w:rPr>
                <w:sz w:val="20"/>
                <w:szCs w:val="20"/>
              </w:rPr>
              <w:t>coherence.</w:t>
            </w:r>
            <w:r w:rsidRPr="007C3AA6">
              <w:rPr>
                <w:spacing w:val="-13"/>
                <w:sz w:val="20"/>
                <w:szCs w:val="20"/>
              </w:rPr>
              <w:t xml:space="preserve"> </w:t>
            </w:r>
            <w:r w:rsidRPr="007C3AA6">
              <w:rPr>
                <w:sz w:val="20"/>
                <w:szCs w:val="20"/>
              </w:rPr>
              <w:t>The</w:t>
            </w:r>
            <w:r w:rsidRPr="007C3AA6">
              <w:rPr>
                <w:spacing w:val="-13"/>
                <w:sz w:val="20"/>
                <w:szCs w:val="20"/>
              </w:rPr>
              <w:t xml:space="preserve"> </w:t>
            </w:r>
            <w:r w:rsidRPr="007C3AA6">
              <w:rPr>
                <w:sz w:val="20"/>
                <w:szCs w:val="20"/>
              </w:rPr>
              <w:t>Mediterranean</w:t>
            </w:r>
            <w:r w:rsidRPr="007C3AA6">
              <w:rPr>
                <w:spacing w:val="-12"/>
                <w:sz w:val="20"/>
                <w:szCs w:val="20"/>
              </w:rPr>
              <w:t xml:space="preserve"> </w:t>
            </w:r>
            <w:r w:rsidRPr="007C3AA6">
              <w:rPr>
                <w:sz w:val="20"/>
                <w:szCs w:val="20"/>
              </w:rPr>
              <w:t>Sea</w:t>
            </w:r>
            <w:r w:rsidRPr="007C3AA6">
              <w:rPr>
                <w:spacing w:val="-12"/>
                <w:sz w:val="20"/>
                <w:szCs w:val="20"/>
              </w:rPr>
              <w:t xml:space="preserve"> </w:t>
            </w:r>
            <w:r w:rsidRPr="007C3AA6">
              <w:rPr>
                <w:sz w:val="20"/>
                <w:szCs w:val="20"/>
              </w:rPr>
              <w:t>program</w:t>
            </w:r>
            <w:r w:rsidRPr="007C3AA6">
              <w:rPr>
                <w:spacing w:val="-13"/>
                <w:sz w:val="20"/>
                <w:szCs w:val="20"/>
              </w:rPr>
              <w:t xml:space="preserve"> </w:t>
            </w:r>
            <w:r w:rsidRPr="007C3AA6">
              <w:rPr>
                <w:sz w:val="20"/>
                <w:szCs w:val="20"/>
              </w:rPr>
              <w:t>is</w:t>
            </w:r>
            <w:r w:rsidRPr="007C3AA6">
              <w:rPr>
                <w:spacing w:val="-11"/>
                <w:sz w:val="20"/>
                <w:szCs w:val="20"/>
              </w:rPr>
              <w:t xml:space="preserve"> </w:t>
            </w:r>
            <w:r w:rsidRPr="007C3AA6">
              <w:rPr>
                <w:sz w:val="20"/>
                <w:szCs w:val="20"/>
              </w:rPr>
              <w:t>highly</w:t>
            </w:r>
            <w:r w:rsidRPr="007C3AA6">
              <w:rPr>
                <w:spacing w:val="-13"/>
                <w:sz w:val="20"/>
                <w:szCs w:val="20"/>
              </w:rPr>
              <w:t xml:space="preserve"> </w:t>
            </w:r>
            <w:r w:rsidRPr="007C3AA6">
              <w:rPr>
                <w:sz w:val="20"/>
                <w:szCs w:val="20"/>
              </w:rPr>
              <w:t>innovative in using an integrated approach to coastal and marine natural resource management.</w:t>
            </w:r>
          </w:p>
          <w:p w14:paraId="5ACD5EE3" w14:textId="3A163B09" w:rsidR="007C3AA6" w:rsidRPr="007C3AA6" w:rsidRDefault="007C3AA6" w:rsidP="007C3AA6">
            <w:pPr>
              <w:pStyle w:val="TableParagraph"/>
              <w:spacing w:before="52" w:after="120"/>
              <w:ind w:left="102"/>
              <w:rPr>
                <w:sz w:val="20"/>
                <w:szCs w:val="20"/>
              </w:rPr>
            </w:pPr>
            <w:r w:rsidRPr="007C3AA6">
              <w:rPr>
                <w:sz w:val="20"/>
                <w:szCs w:val="20"/>
              </w:rPr>
              <w:t>Also, this program brings significant co-financing in the form of loans from the European Investment Bank to countries to improve water and waste management.</w:t>
            </w:r>
          </w:p>
        </w:tc>
      </w:tr>
    </w:tbl>
    <w:p w14:paraId="63EE9C1A" w14:textId="77777777" w:rsidR="00851DC8" w:rsidRDefault="00851DC8" w:rsidP="00851DC8">
      <w:pPr>
        <w:sectPr w:rsidR="00851DC8" w:rsidSect="00E06FAF">
          <w:type w:val="continuous"/>
          <w:pgSz w:w="12240" w:h="15840"/>
          <w:pgMar w:top="907" w:right="992" w:bottom="1418" w:left="1418" w:header="539" w:footer="975" w:gutter="0"/>
          <w:cols w:space="720"/>
          <w:titlePg/>
        </w:sectPr>
      </w:pPr>
    </w:p>
    <w:p w14:paraId="723ECD4B" w14:textId="6E56AF54" w:rsidR="007C3AA6" w:rsidRPr="007C3AA6" w:rsidRDefault="007C3AA6" w:rsidP="007C3AA6">
      <w:pPr>
        <w:ind w:left="1247"/>
        <w:rPr>
          <w:sz w:val="18"/>
          <w:szCs w:val="18"/>
        </w:rPr>
      </w:pPr>
    </w:p>
    <w:p w14:paraId="605A36AA" w14:textId="77777777" w:rsidR="00851DC8" w:rsidRPr="007C3AA6" w:rsidRDefault="00851DC8" w:rsidP="007C3AA6">
      <w:pPr>
        <w:tabs>
          <w:tab w:val="left" w:pos="1720"/>
        </w:tabs>
        <w:ind w:left="1247" w:right="1794"/>
        <w:rPr>
          <w:sz w:val="18"/>
          <w:szCs w:val="18"/>
        </w:rPr>
      </w:pPr>
      <w:r w:rsidRPr="007C3AA6">
        <w:rPr>
          <w:sz w:val="18"/>
          <w:szCs w:val="18"/>
        </w:rPr>
        <w:t>*:</w:t>
      </w:r>
      <w:r w:rsidRPr="007C3AA6">
        <w:rPr>
          <w:spacing w:val="-1"/>
          <w:sz w:val="18"/>
          <w:szCs w:val="18"/>
        </w:rPr>
        <w:t xml:space="preserve"> </w:t>
      </w:r>
      <w:r w:rsidRPr="007C3AA6">
        <w:rPr>
          <w:sz w:val="18"/>
          <w:szCs w:val="18"/>
        </w:rPr>
        <w:t>UNEP/MAP:</w:t>
      </w:r>
      <w:r w:rsidRPr="007C3AA6">
        <w:rPr>
          <w:sz w:val="18"/>
          <w:szCs w:val="18"/>
        </w:rPr>
        <w:tab/>
        <w:t>United Nations Environment Programme Mediterranean</w:t>
      </w:r>
      <w:r w:rsidRPr="007C3AA6">
        <w:rPr>
          <w:spacing w:val="-13"/>
          <w:sz w:val="18"/>
          <w:szCs w:val="18"/>
        </w:rPr>
        <w:t xml:space="preserve"> </w:t>
      </w:r>
      <w:r w:rsidRPr="007C3AA6">
        <w:rPr>
          <w:sz w:val="18"/>
          <w:szCs w:val="18"/>
        </w:rPr>
        <w:t>Action</w:t>
      </w:r>
      <w:r w:rsidRPr="007C3AA6">
        <w:rPr>
          <w:spacing w:val="-3"/>
          <w:sz w:val="18"/>
          <w:szCs w:val="18"/>
        </w:rPr>
        <w:t xml:space="preserve"> </w:t>
      </w:r>
      <w:r w:rsidRPr="007C3AA6">
        <w:rPr>
          <w:sz w:val="18"/>
          <w:szCs w:val="18"/>
        </w:rPr>
        <w:t>Plan EIB:</w:t>
      </w:r>
      <w:r w:rsidRPr="007C3AA6">
        <w:rPr>
          <w:sz w:val="18"/>
          <w:szCs w:val="18"/>
        </w:rPr>
        <w:tab/>
        <w:t>European Investment</w:t>
      </w:r>
      <w:r w:rsidRPr="007C3AA6">
        <w:rPr>
          <w:spacing w:val="-2"/>
          <w:sz w:val="18"/>
          <w:szCs w:val="18"/>
        </w:rPr>
        <w:t xml:space="preserve"> </w:t>
      </w:r>
      <w:r w:rsidRPr="007C3AA6">
        <w:rPr>
          <w:sz w:val="18"/>
          <w:szCs w:val="18"/>
        </w:rPr>
        <w:t>Bank</w:t>
      </w:r>
    </w:p>
    <w:p w14:paraId="7FF011E3" w14:textId="77777777" w:rsidR="00851DC8" w:rsidRPr="007C3AA6" w:rsidRDefault="00851DC8" w:rsidP="007C3AA6">
      <w:pPr>
        <w:tabs>
          <w:tab w:val="left" w:pos="1720"/>
        </w:tabs>
        <w:spacing w:before="5"/>
        <w:ind w:left="1247" w:right="115"/>
        <w:rPr>
          <w:sz w:val="18"/>
          <w:szCs w:val="18"/>
        </w:rPr>
      </w:pPr>
      <w:r w:rsidRPr="007C3AA6">
        <w:rPr>
          <w:sz w:val="18"/>
          <w:szCs w:val="18"/>
        </w:rPr>
        <w:t>UNESCO</w:t>
      </w:r>
      <w:r w:rsidRPr="007C3AA6">
        <w:rPr>
          <w:spacing w:val="-2"/>
          <w:sz w:val="18"/>
          <w:szCs w:val="18"/>
        </w:rPr>
        <w:t xml:space="preserve"> </w:t>
      </w:r>
      <w:r w:rsidRPr="007C3AA6">
        <w:rPr>
          <w:sz w:val="18"/>
          <w:szCs w:val="18"/>
        </w:rPr>
        <w:t>IHP:</w:t>
      </w:r>
      <w:r w:rsidRPr="007C3AA6">
        <w:rPr>
          <w:sz w:val="18"/>
          <w:szCs w:val="18"/>
        </w:rPr>
        <w:tab/>
        <w:t xml:space="preserve">United   Nations   Educational,   Scientific   and   Cultural  </w:t>
      </w:r>
      <w:r w:rsidRPr="007C3AA6">
        <w:rPr>
          <w:spacing w:val="10"/>
          <w:sz w:val="18"/>
          <w:szCs w:val="18"/>
        </w:rPr>
        <w:t xml:space="preserve"> </w:t>
      </w:r>
      <w:r w:rsidRPr="007C3AA6">
        <w:rPr>
          <w:sz w:val="18"/>
          <w:szCs w:val="18"/>
        </w:rPr>
        <w:t xml:space="preserve">Organization  </w:t>
      </w:r>
      <w:r w:rsidRPr="007C3AA6">
        <w:rPr>
          <w:spacing w:val="6"/>
          <w:sz w:val="18"/>
          <w:szCs w:val="18"/>
        </w:rPr>
        <w:t xml:space="preserve"> </w:t>
      </w:r>
      <w:r w:rsidRPr="007C3AA6">
        <w:rPr>
          <w:sz w:val="18"/>
          <w:szCs w:val="18"/>
        </w:rPr>
        <w:t>International Hydrological</w:t>
      </w:r>
      <w:r w:rsidRPr="007C3AA6">
        <w:rPr>
          <w:spacing w:val="-12"/>
          <w:sz w:val="18"/>
          <w:szCs w:val="18"/>
        </w:rPr>
        <w:t xml:space="preserve"> </w:t>
      </w:r>
      <w:r w:rsidRPr="007C3AA6">
        <w:rPr>
          <w:sz w:val="18"/>
          <w:szCs w:val="18"/>
        </w:rPr>
        <w:t>Programme</w:t>
      </w:r>
    </w:p>
    <w:p w14:paraId="37EB3484" w14:textId="77777777" w:rsidR="00851DC8" w:rsidRPr="007C3AA6" w:rsidRDefault="00851DC8" w:rsidP="007C3AA6">
      <w:pPr>
        <w:tabs>
          <w:tab w:val="left" w:pos="1720"/>
        </w:tabs>
        <w:spacing w:line="252" w:lineRule="exact"/>
        <w:ind w:left="1247"/>
        <w:rPr>
          <w:sz w:val="18"/>
          <w:szCs w:val="18"/>
        </w:rPr>
      </w:pPr>
      <w:r w:rsidRPr="007C3AA6">
        <w:rPr>
          <w:sz w:val="18"/>
          <w:szCs w:val="18"/>
        </w:rPr>
        <w:t>GWP</w:t>
      </w:r>
      <w:r w:rsidRPr="007C3AA6">
        <w:rPr>
          <w:spacing w:val="-1"/>
          <w:sz w:val="18"/>
          <w:szCs w:val="18"/>
        </w:rPr>
        <w:t xml:space="preserve"> </w:t>
      </w:r>
      <w:r w:rsidRPr="007C3AA6">
        <w:rPr>
          <w:sz w:val="18"/>
          <w:szCs w:val="18"/>
        </w:rPr>
        <w:t>Med:</w:t>
      </w:r>
      <w:r w:rsidRPr="007C3AA6">
        <w:rPr>
          <w:sz w:val="18"/>
          <w:szCs w:val="18"/>
        </w:rPr>
        <w:tab/>
        <w:t>Global Water</w:t>
      </w:r>
      <w:r w:rsidRPr="007C3AA6">
        <w:rPr>
          <w:spacing w:val="-12"/>
          <w:sz w:val="18"/>
          <w:szCs w:val="18"/>
        </w:rPr>
        <w:t xml:space="preserve"> </w:t>
      </w:r>
      <w:r w:rsidRPr="007C3AA6">
        <w:rPr>
          <w:sz w:val="18"/>
          <w:szCs w:val="18"/>
        </w:rPr>
        <w:t>Partnership-Mediterranean</w:t>
      </w:r>
    </w:p>
    <w:p w14:paraId="554A79F4" w14:textId="77777777" w:rsidR="00851DC8" w:rsidRPr="007C3AA6" w:rsidRDefault="00851DC8" w:rsidP="007C3AA6">
      <w:pPr>
        <w:tabs>
          <w:tab w:val="left" w:pos="1720"/>
        </w:tabs>
        <w:spacing w:before="1"/>
        <w:ind w:left="1247" w:right="2963"/>
        <w:rPr>
          <w:sz w:val="18"/>
          <w:szCs w:val="18"/>
        </w:rPr>
      </w:pPr>
      <w:r w:rsidRPr="007C3AA6">
        <w:rPr>
          <w:sz w:val="18"/>
          <w:szCs w:val="18"/>
        </w:rPr>
        <w:t>WWF</w:t>
      </w:r>
      <w:r w:rsidRPr="007C3AA6">
        <w:rPr>
          <w:spacing w:val="-3"/>
          <w:sz w:val="18"/>
          <w:szCs w:val="18"/>
        </w:rPr>
        <w:t xml:space="preserve"> </w:t>
      </w:r>
      <w:proofErr w:type="spellStart"/>
      <w:r w:rsidRPr="007C3AA6">
        <w:rPr>
          <w:sz w:val="18"/>
          <w:szCs w:val="18"/>
        </w:rPr>
        <w:t>MedPO</w:t>
      </w:r>
      <w:proofErr w:type="spellEnd"/>
      <w:r w:rsidRPr="007C3AA6">
        <w:rPr>
          <w:sz w:val="18"/>
          <w:szCs w:val="18"/>
        </w:rPr>
        <w:t>:</w:t>
      </w:r>
      <w:r w:rsidRPr="007C3AA6">
        <w:rPr>
          <w:sz w:val="18"/>
          <w:szCs w:val="18"/>
        </w:rPr>
        <w:tab/>
        <w:t>World Wildlife Fund Mediterranean</w:t>
      </w:r>
      <w:r w:rsidRPr="007C3AA6">
        <w:rPr>
          <w:spacing w:val="-12"/>
          <w:sz w:val="18"/>
          <w:szCs w:val="18"/>
        </w:rPr>
        <w:t xml:space="preserve"> </w:t>
      </w:r>
      <w:r w:rsidRPr="007C3AA6">
        <w:rPr>
          <w:sz w:val="18"/>
          <w:szCs w:val="18"/>
        </w:rPr>
        <w:t>Programme</w:t>
      </w:r>
      <w:r w:rsidRPr="007C3AA6">
        <w:rPr>
          <w:spacing w:val="-2"/>
          <w:sz w:val="18"/>
          <w:szCs w:val="18"/>
        </w:rPr>
        <w:t xml:space="preserve"> </w:t>
      </w:r>
      <w:r w:rsidRPr="007C3AA6">
        <w:rPr>
          <w:sz w:val="18"/>
          <w:szCs w:val="18"/>
        </w:rPr>
        <w:t>Office IUCN:</w:t>
      </w:r>
      <w:r w:rsidRPr="007C3AA6">
        <w:rPr>
          <w:sz w:val="18"/>
          <w:szCs w:val="18"/>
        </w:rPr>
        <w:tab/>
        <w:t>International Union for Conservation of</w:t>
      </w:r>
      <w:r w:rsidRPr="007C3AA6">
        <w:rPr>
          <w:spacing w:val="-17"/>
          <w:sz w:val="18"/>
          <w:szCs w:val="18"/>
        </w:rPr>
        <w:t xml:space="preserve"> </w:t>
      </w:r>
      <w:r w:rsidRPr="007C3AA6">
        <w:rPr>
          <w:sz w:val="18"/>
          <w:szCs w:val="18"/>
        </w:rPr>
        <w:t>Nature</w:t>
      </w:r>
    </w:p>
    <w:p w14:paraId="7A5FF086" w14:textId="01A8BBCA" w:rsidR="00851DC8" w:rsidRPr="00A34E16" w:rsidRDefault="00851DC8" w:rsidP="00A34E16">
      <w:pPr>
        <w:pStyle w:val="Anxtitle"/>
        <w:keepNext/>
        <w:keepLines/>
        <w:spacing w:before="120" w:after="120"/>
        <w:rPr>
          <w:color w:val="365F91" w:themeColor="accent1" w:themeShade="BF"/>
          <w:sz w:val="24"/>
          <w:szCs w:val="24"/>
        </w:rPr>
      </w:pPr>
      <w:bookmarkStart w:id="130" w:name="_bookmark63"/>
      <w:bookmarkStart w:id="131" w:name="_Toc492299231"/>
      <w:bookmarkEnd w:id="130"/>
      <w:r w:rsidRPr="00A34E16">
        <w:rPr>
          <w:color w:val="365F91" w:themeColor="accent1" w:themeShade="BF"/>
          <w:sz w:val="24"/>
          <w:szCs w:val="24"/>
        </w:rPr>
        <w:t>Capacity-Building</w:t>
      </w:r>
      <w:bookmarkEnd w:id="131"/>
    </w:p>
    <w:tbl>
      <w:tblPr>
        <w:tblW w:w="9352"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2"/>
        <w:gridCol w:w="2528"/>
        <w:gridCol w:w="2168"/>
        <w:gridCol w:w="2554"/>
      </w:tblGrid>
      <w:tr w:rsidR="00851DC8" w:rsidRPr="007C3AA6" w14:paraId="0555AD3E" w14:textId="77777777" w:rsidTr="007C3AA6">
        <w:trPr>
          <w:trHeight w:val="360"/>
        </w:trPr>
        <w:tc>
          <w:tcPr>
            <w:tcW w:w="2102" w:type="dxa"/>
          </w:tcPr>
          <w:p w14:paraId="4D9B4A20" w14:textId="77777777" w:rsidR="00851DC8" w:rsidRPr="007C3AA6" w:rsidRDefault="00851DC8" w:rsidP="00E06FAF">
            <w:pPr>
              <w:pStyle w:val="TableParagraph"/>
              <w:spacing w:before="56"/>
              <w:ind w:left="102"/>
              <w:rPr>
                <w:sz w:val="20"/>
                <w:szCs w:val="20"/>
              </w:rPr>
            </w:pPr>
            <w:r w:rsidRPr="007C3AA6">
              <w:rPr>
                <w:sz w:val="20"/>
                <w:szCs w:val="20"/>
              </w:rPr>
              <w:t>Country</w:t>
            </w:r>
          </w:p>
        </w:tc>
        <w:tc>
          <w:tcPr>
            <w:tcW w:w="2528" w:type="dxa"/>
          </w:tcPr>
          <w:p w14:paraId="59779ACB" w14:textId="77777777" w:rsidR="00851DC8" w:rsidRPr="007C3AA6" w:rsidRDefault="00851DC8" w:rsidP="00E06FAF">
            <w:pPr>
              <w:pStyle w:val="TableParagraph"/>
              <w:spacing w:before="56"/>
              <w:ind w:left="102"/>
              <w:rPr>
                <w:sz w:val="20"/>
                <w:szCs w:val="20"/>
              </w:rPr>
            </w:pPr>
            <w:r w:rsidRPr="007C3AA6">
              <w:rPr>
                <w:sz w:val="20"/>
                <w:szCs w:val="20"/>
              </w:rPr>
              <w:t>Tunisia</w:t>
            </w:r>
          </w:p>
        </w:tc>
        <w:tc>
          <w:tcPr>
            <w:tcW w:w="2168" w:type="dxa"/>
          </w:tcPr>
          <w:p w14:paraId="5C7A5089" w14:textId="77777777" w:rsidR="00851DC8" w:rsidRPr="007C3AA6" w:rsidRDefault="00851DC8" w:rsidP="00E06FAF">
            <w:pPr>
              <w:pStyle w:val="TableParagraph"/>
              <w:spacing w:before="56"/>
              <w:ind w:left="103"/>
              <w:rPr>
                <w:sz w:val="20"/>
                <w:szCs w:val="20"/>
              </w:rPr>
            </w:pPr>
            <w:r w:rsidRPr="007C3AA6">
              <w:rPr>
                <w:sz w:val="20"/>
                <w:szCs w:val="20"/>
              </w:rPr>
              <w:t>GEF ID</w:t>
            </w:r>
          </w:p>
        </w:tc>
        <w:tc>
          <w:tcPr>
            <w:tcW w:w="2554" w:type="dxa"/>
          </w:tcPr>
          <w:p w14:paraId="5B707C19" w14:textId="77777777" w:rsidR="00851DC8" w:rsidRPr="007C3AA6" w:rsidRDefault="00851DC8" w:rsidP="00E06FAF">
            <w:pPr>
              <w:pStyle w:val="TableParagraph"/>
              <w:spacing w:before="56"/>
              <w:ind w:left="103"/>
              <w:rPr>
                <w:sz w:val="20"/>
                <w:szCs w:val="20"/>
              </w:rPr>
            </w:pPr>
            <w:r w:rsidRPr="007C3AA6">
              <w:rPr>
                <w:sz w:val="20"/>
                <w:szCs w:val="20"/>
              </w:rPr>
              <w:t>8000</w:t>
            </w:r>
          </w:p>
        </w:tc>
      </w:tr>
      <w:tr w:rsidR="00851DC8" w:rsidRPr="007C3AA6" w14:paraId="464C9AB7" w14:textId="77777777" w:rsidTr="007C3AA6">
        <w:trPr>
          <w:trHeight w:val="360"/>
        </w:trPr>
        <w:tc>
          <w:tcPr>
            <w:tcW w:w="2102" w:type="dxa"/>
          </w:tcPr>
          <w:p w14:paraId="42E3D50D" w14:textId="77777777" w:rsidR="00851DC8" w:rsidRPr="007C3AA6" w:rsidRDefault="00851DC8" w:rsidP="00E06FAF">
            <w:pPr>
              <w:pStyle w:val="TableParagraph"/>
              <w:ind w:left="102"/>
              <w:rPr>
                <w:sz w:val="20"/>
                <w:szCs w:val="20"/>
              </w:rPr>
            </w:pPr>
            <w:r w:rsidRPr="007C3AA6">
              <w:rPr>
                <w:sz w:val="20"/>
                <w:szCs w:val="20"/>
              </w:rPr>
              <w:t>Title</w:t>
            </w:r>
          </w:p>
        </w:tc>
        <w:tc>
          <w:tcPr>
            <w:tcW w:w="7250" w:type="dxa"/>
            <w:gridSpan w:val="3"/>
          </w:tcPr>
          <w:p w14:paraId="39713009" w14:textId="77777777" w:rsidR="00851DC8" w:rsidRPr="007C3AA6" w:rsidRDefault="00851DC8" w:rsidP="00E06FAF">
            <w:pPr>
              <w:pStyle w:val="TableParagraph"/>
              <w:ind w:left="102"/>
              <w:rPr>
                <w:sz w:val="20"/>
                <w:szCs w:val="20"/>
              </w:rPr>
            </w:pPr>
            <w:r w:rsidRPr="007C3AA6">
              <w:rPr>
                <w:sz w:val="20"/>
                <w:szCs w:val="20"/>
              </w:rPr>
              <w:t>Improve Mercury Management in Tunisia</w:t>
            </w:r>
          </w:p>
        </w:tc>
      </w:tr>
      <w:tr w:rsidR="00851DC8" w:rsidRPr="007C3AA6" w14:paraId="05A7833C" w14:textId="77777777" w:rsidTr="007C3AA6">
        <w:trPr>
          <w:trHeight w:val="360"/>
        </w:trPr>
        <w:tc>
          <w:tcPr>
            <w:tcW w:w="2102" w:type="dxa"/>
          </w:tcPr>
          <w:p w14:paraId="03D84955" w14:textId="77777777" w:rsidR="00851DC8" w:rsidRPr="007C3AA6" w:rsidRDefault="00851DC8" w:rsidP="00E06FAF">
            <w:pPr>
              <w:pStyle w:val="TableParagraph"/>
              <w:spacing w:before="0"/>
              <w:rPr>
                <w:sz w:val="20"/>
                <w:szCs w:val="20"/>
              </w:rPr>
            </w:pPr>
          </w:p>
        </w:tc>
        <w:tc>
          <w:tcPr>
            <w:tcW w:w="2528" w:type="dxa"/>
          </w:tcPr>
          <w:p w14:paraId="1B81F61B" w14:textId="77777777" w:rsidR="00851DC8" w:rsidRPr="007C3AA6" w:rsidRDefault="00851DC8" w:rsidP="00E06FAF">
            <w:pPr>
              <w:pStyle w:val="TableParagraph"/>
              <w:spacing w:before="54"/>
              <w:ind w:left="102"/>
              <w:rPr>
                <w:sz w:val="20"/>
                <w:szCs w:val="20"/>
              </w:rPr>
            </w:pPr>
            <w:r w:rsidRPr="007C3AA6">
              <w:rPr>
                <w:sz w:val="20"/>
                <w:szCs w:val="20"/>
              </w:rPr>
              <w:t>GEF Agency</w:t>
            </w:r>
          </w:p>
        </w:tc>
        <w:tc>
          <w:tcPr>
            <w:tcW w:w="4722" w:type="dxa"/>
            <w:gridSpan w:val="2"/>
          </w:tcPr>
          <w:p w14:paraId="63CB346F" w14:textId="77777777" w:rsidR="00851DC8" w:rsidRPr="007C3AA6" w:rsidRDefault="00851DC8" w:rsidP="00E06FAF">
            <w:pPr>
              <w:pStyle w:val="TableParagraph"/>
              <w:spacing w:before="54"/>
              <w:ind w:left="103"/>
              <w:rPr>
                <w:sz w:val="20"/>
                <w:szCs w:val="20"/>
              </w:rPr>
            </w:pPr>
            <w:r w:rsidRPr="007C3AA6">
              <w:rPr>
                <w:sz w:val="20"/>
                <w:szCs w:val="20"/>
              </w:rPr>
              <w:t>UNIDO</w:t>
            </w:r>
          </w:p>
        </w:tc>
      </w:tr>
    </w:tbl>
    <w:p w14:paraId="06624069" w14:textId="77777777" w:rsidR="00851DC8" w:rsidRPr="007C3AA6" w:rsidRDefault="00851DC8" w:rsidP="007C3AA6">
      <w:pPr>
        <w:ind w:left="529"/>
        <w:sectPr w:rsidR="00851DC8" w:rsidRPr="007C3AA6" w:rsidSect="00E06FAF">
          <w:type w:val="continuous"/>
          <w:pgSz w:w="12240" w:h="15840"/>
          <w:pgMar w:top="907" w:right="992" w:bottom="1418" w:left="1418" w:header="539" w:footer="975" w:gutter="0"/>
          <w:cols w:space="720"/>
          <w:titlePg/>
        </w:sectPr>
      </w:pPr>
    </w:p>
    <w:tbl>
      <w:tblPr>
        <w:tblW w:w="9352"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2"/>
        <w:gridCol w:w="2528"/>
        <w:gridCol w:w="1649"/>
        <w:gridCol w:w="3073"/>
      </w:tblGrid>
      <w:tr w:rsidR="00851DC8" w:rsidRPr="007C3AA6" w14:paraId="3D71234C" w14:textId="77777777" w:rsidTr="007C3AA6">
        <w:trPr>
          <w:trHeight w:val="1740"/>
        </w:trPr>
        <w:tc>
          <w:tcPr>
            <w:tcW w:w="2102" w:type="dxa"/>
          </w:tcPr>
          <w:p w14:paraId="024DA4AF" w14:textId="77777777" w:rsidR="00851DC8" w:rsidRPr="007C3AA6" w:rsidRDefault="00851DC8" w:rsidP="00E06FAF">
            <w:pPr>
              <w:pStyle w:val="TableParagraph"/>
              <w:ind w:left="102" w:right="302"/>
              <w:rPr>
                <w:sz w:val="20"/>
                <w:szCs w:val="20"/>
              </w:rPr>
            </w:pPr>
            <w:r w:rsidRPr="007C3AA6">
              <w:rPr>
                <w:sz w:val="20"/>
                <w:szCs w:val="20"/>
              </w:rPr>
              <w:t>Implementing/ Executing Partners</w:t>
            </w:r>
          </w:p>
        </w:tc>
        <w:tc>
          <w:tcPr>
            <w:tcW w:w="2528" w:type="dxa"/>
          </w:tcPr>
          <w:p w14:paraId="77B38B50" w14:textId="77777777" w:rsidR="00851DC8" w:rsidRPr="007C3AA6" w:rsidRDefault="00851DC8" w:rsidP="00E06FAF">
            <w:pPr>
              <w:pStyle w:val="TableParagraph"/>
              <w:ind w:left="102"/>
              <w:rPr>
                <w:sz w:val="20"/>
                <w:szCs w:val="20"/>
              </w:rPr>
            </w:pPr>
            <w:r w:rsidRPr="007C3AA6">
              <w:rPr>
                <w:sz w:val="20"/>
                <w:szCs w:val="20"/>
              </w:rPr>
              <w:t>Executing Agency</w:t>
            </w:r>
          </w:p>
        </w:tc>
        <w:tc>
          <w:tcPr>
            <w:tcW w:w="4722" w:type="dxa"/>
            <w:gridSpan w:val="2"/>
          </w:tcPr>
          <w:p w14:paraId="3DF46FAE" w14:textId="77777777" w:rsidR="00851DC8" w:rsidRPr="007C3AA6" w:rsidRDefault="00851DC8" w:rsidP="00851DC8">
            <w:pPr>
              <w:pStyle w:val="TableParagraph"/>
              <w:numPr>
                <w:ilvl w:val="0"/>
                <w:numId w:val="27"/>
              </w:numPr>
              <w:tabs>
                <w:tab w:val="left" w:pos="231"/>
              </w:tabs>
              <w:ind w:right="524" w:firstLine="0"/>
              <w:rPr>
                <w:sz w:val="20"/>
                <w:szCs w:val="20"/>
              </w:rPr>
            </w:pPr>
            <w:r w:rsidRPr="007C3AA6">
              <w:rPr>
                <w:sz w:val="20"/>
                <w:szCs w:val="20"/>
              </w:rPr>
              <w:t>Directorate General for the Environment and Quality of</w:t>
            </w:r>
            <w:r w:rsidRPr="007C3AA6">
              <w:rPr>
                <w:spacing w:val="-4"/>
                <w:sz w:val="20"/>
                <w:szCs w:val="20"/>
              </w:rPr>
              <w:t xml:space="preserve"> </w:t>
            </w:r>
            <w:r w:rsidRPr="007C3AA6">
              <w:rPr>
                <w:sz w:val="20"/>
                <w:szCs w:val="20"/>
              </w:rPr>
              <w:t>Life</w:t>
            </w:r>
          </w:p>
          <w:p w14:paraId="656D3B1A" w14:textId="77777777" w:rsidR="00851DC8" w:rsidRPr="007C3AA6" w:rsidRDefault="00851DC8" w:rsidP="00851DC8">
            <w:pPr>
              <w:pStyle w:val="TableParagraph"/>
              <w:numPr>
                <w:ilvl w:val="0"/>
                <w:numId w:val="27"/>
              </w:numPr>
              <w:tabs>
                <w:tab w:val="left" w:pos="231"/>
              </w:tabs>
              <w:spacing w:before="58"/>
              <w:ind w:right="459" w:firstLine="0"/>
              <w:rPr>
                <w:sz w:val="20"/>
                <w:szCs w:val="20"/>
              </w:rPr>
            </w:pPr>
            <w:r w:rsidRPr="007C3AA6">
              <w:rPr>
                <w:sz w:val="20"/>
                <w:szCs w:val="20"/>
              </w:rPr>
              <w:t>National Sanitary and Environmental Product Control</w:t>
            </w:r>
            <w:r w:rsidRPr="007C3AA6">
              <w:rPr>
                <w:spacing w:val="-4"/>
                <w:sz w:val="20"/>
                <w:szCs w:val="20"/>
              </w:rPr>
              <w:t xml:space="preserve"> </w:t>
            </w:r>
            <w:r w:rsidRPr="007C3AA6">
              <w:rPr>
                <w:sz w:val="20"/>
                <w:szCs w:val="20"/>
              </w:rPr>
              <w:t>Agency</w:t>
            </w:r>
          </w:p>
          <w:p w14:paraId="2A814CEE" w14:textId="77777777" w:rsidR="00851DC8" w:rsidRPr="007C3AA6" w:rsidRDefault="00851DC8" w:rsidP="00851DC8">
            <w:pPr>
              <w:pStyle w:val="TableParagraph"/>
              <w:numPr>
                <w:ilvl w:val="0"/>
                <w:numId w:val="27"/>
              </w:numPr>
              <w:tabs>
                <w:tab w:val="left" w:pos="231"/>
              </w:tabs>
              <w:spacing w:before="61"/>
              <w:ind w:right="1038" w:firstLine="0"/>
              <w:rPr>
                <w:sz w:val="20"/>
                <w:szCs w:val="20"/>
              </w:rPr>
            </w:pPr>
            <w:r w:rsidRPr="007C3AA6">
              <w:rPr>
                <w:sz w:val="20"/>
                <w:szCs w:val="20"/>
              </w:rPr>
              <w:t>International Centre for Environmental Technologies of</w:t>
            </w:r>
            <w:r w:rsidRPr="007C3AA6">
              <w:rPr>
                <w:spacing w:val="-7"/>
                <w:sz w:val="20"/>
                <w:szCs w:val="20"/>
              </w:rPr>
              <w:t xml:space="preserve"> </w:t>
            </w:r>
            <w:r w:rsidRPr="007C3AA6">
              <w:rPr>
                <w:sz w:val="20"/>
                <w:szCs w:val="20"/>
              </w:rPr>
              <w:t>Tunis</w:t>
            </w:r>
          </w:p>
        </w:tc>
      </w:tr>
      <w:tr w:rsidR="00851DC8" w:rsidRPr="007C3AA6" w14:paraId="241FDC8D" w14:textId="77777777" w:rsidTr="007C3AA6">
        <w:trPr>
          <w:trHeight w:val="360"/>
        </w:trPr>
        <w:tc>
          <w:tcPr>
            <w:tcW w:w="2102" w:type="dxa"/>
          </w:tcPr>
          <w:p w14:paraId="3863F679" w14:textId="77777777" w:rsidR="00851DC8" w:rsidRPr="007C3AA6" w:rsidRDefault="00851DC8" w:rsidP="00E06FAF">
            <w:pPr>
              <w:pStyle w:val="TableParagraph"/>
              <w:ind w:left="102"/>
              <w:rPr>
                <w:sz w:val="20"/>
                <w:szCs w:val="20"/>
              </w:rPr>
            </w:pPr>
            <w:r w:rsidRPr="007C3AA6">
              <w:rPr>
                <w:sz w:val="20"/>
                <w:szCs w:val="20"/>
              </w:rPr>
              <w:t>GEF Funding</w:t>
            </w:r>
          </w:p>
        </w:tc>
        <w:tc>
          <w:tcPr>
            <w:tcW w:w="2528" w:type="dxa"/>
          </w:tcPr>
          <w:p w14:paraId="6DF34DF4" w14:textId="77777777" w:rsidR="00851DC8" w:rsidRPr="007C3AA6" w:rsidRDefault="00851DC8" w:rsidP="00E06FAF">
            <w:pPr>
              <w:pStyle w:val="TableParagraph"/>
              <w:ind w:left="102"/>
              <w:rPr>
                <w:sz w:val="20"/>
                <w:szCs w:val="20"/>
              </w:rPr>
            </w:pPr>
            <w:r w:rsidRPr="007C3AA6">
              <w:rPr>
                <w:sz w:val="20"/>
                <w:szCs w:val="20"/>
              </w:rPr>
              <w:t>$600,000</w:t>
            </w:r>
          </w:p>
        </w:tc>
        <w:tc>
          <w:tcPr>
            <w:tcW w:w="1649" w:type="dxa"/>
          </w:tcPr>
          <w:p w14:paraId="2A028D37" w14:textId="77777777" w:rsidR="00851DC8" w:rsidRPr="007C3AA6" w:rsidRDefault="00851DC8" w:rsidP="00E06FAF">
            <w:pPr>
              <w:pStyle w:val="TableParagraph"/>
              <w:ind w:left="103"/>
              <w:rPr>
                <w:sz w:val="20"/>
                <w:szCs w:val="20"/>
              </w:rPr>
            </w:pPr>
            <w:r w:rsidRPr="007C3AA6">
              <w:rPr>
                <w:sz w:val="20"/>
                <w:szCs w:val="20"/>
              </w:rPr>
              <w:t>Co-financing</w:t>
            </w:r>
          </w:p>
        </w:tc>
        <w:tc>
          <w:tcPr>
            <w:tcW w:w="3073" w:type="dxa"/>
          </w:tcPr>
          <w:p w14:paraId="3EF04F52" w14:textId="77777777" w:rsidR="00851DC8" w:rsidRPr="007C3AA6" w:rsidRDefault="00851DC8" w:rsidP="00E06FAF">
            <w:pPr>
              <w:pStyle w:val="TableParagraph"/>
              <w:ind w:left="102"/>
              <w:rPr>
                <w:sz w:val="20"/>
                <w:szCs w:val="20"/>
              </w:rPr>
            </w:pPr>
            <w:r w:rsidRPr="007C3AA6">
              <w:rPr>
                <w:sz w:val="20"/>
                <w:szCs w:val="20"/>
              </w:rPr>
              <w:t>$2,350,000</w:t>
            </w:r>
          </w:p>
        </w:tc>
      </w:tr>
      <w:tr w:rsidR="00851DC8" w:rsidRPr="007C3AA6" w14:paraId="35EFC54B" w14:textId="77777777" w:rsidTr="007C3AA6">
        <w:trPr>
          <w:trHeight w:val="2686"/>
        </w:trPr>
        <w:tc>
          <w:tcPr>
            <w:tcW w:w="2102" w:type="dxa"/>
          </w:tcPr>
          <w:p w14:paraId="755CC5F1" w14:textId="77777777" w:rsidR="00851DC8" w:rsidRPr="007C3AA6" w:rsidRDefault="00851DC8" w:rsidP="00E06FAF">
            <w:pPr>
              <w:pStyle w:val="TableParagraph"/>
              <w:ind w:left="102"/>
              <w:rPr>
                <w:sz w:val="20"/>
                <w:szCs w:val="20"/>
              </w:rPr>
            </w:pPr>
            <w:r w:rsidRPr="007C3AA6">
              <w:rPr>
                <w:sz w:val="20"/>
                <w:szCs w:val="20"/>
              </w:rPr>
              <w:t>Project Summary</w:t>
            </w:r>
          </w:p>
        </w:tc>
        <w:tc>
          <w:tcPr>
            <w:tcW w:w="7250" w:type="dxa"/>
            <w:gridSpan w:val="3"/>
          </w:tcPr>
          <w:p w14:paraId="03229BA7" w14:textId="77777777" w:rsidR="00851DC8" w:rsidRPr="007C3AA6" w:rsidRDefault="00851DC8" w:rsidP="00E06FAF">
            <w:pPr>
              <w:pStyle w:val="TableParagraph"/>
              <w:ind w:left="102" w:right="100"/>
              <w:jc w:val="both"/>
              <w:rPr>
                <w:sz w:val="20"/>
                <w:szCs w:val="20"/>
              </w:rPr>
            </w:pPr>
            <w:r w:rsidRPr="007C3AA6">
              <w:rPr>
                <w:sz w:val="20"/>
                <w:szCs w:val="20"/>
              </w:rPr>
              <w:t>This project aims to contribute to the reduction of negative mercury impacts on human health and the environment in Tunisia. Because of using mercury-cell technology for 36 years (1962-1998) to produce chlorine, the National Society of Cellulose and Paper Alfa (SNCPA) is currently a hotspot for mercury contamination.</w:t>
            </w:r>
          </w:p>
          <w:p w14:paraId="61B9F4C3" w14:textId="77777777" w:rsidR="00851DC8" w:rsidRPr="007C3AA6" w:rsidRDefault="00851DC8" w:rsidP="00E06FAF">
            <w:pPr>
              <w:pStyle w:val="TableParagraph"/>
              <w:spacing w:before="58"/>
              <w:ind w:left="102" w:right="98"/>
              <w:jc w:val="both"/>
              <w:rPr>
                <w:sz w:val="20"/>
                <w:szCs w:val="20"/>
              </w:rPr>
            </w:pPr>
            <w:r w:rsidRPr="007C3AA6">
              <w:rPr>
                <w:sz w:val="20"/>
                <w:szCs w:val="20"/>
              </w:rPr>
              <w:t>This</w:t>
            </w:r>
            <w:r w:rsidRPr="007C3AA6">
              <w:rPr>
                <w:spacing w:val="-9"/>
                <w:sz w:val="20"/>
                <w:szCs w:val="20"/>
              </w:rPr>
              <w:t xml:space="preserve"> </w:t>
            </w:r>
            <w:r w:rsidRPr="007C3AA6">
              <w:rPr>
                <w:sz w:val="20"/>
                <w:szCs w:val="20"/>
              </w:rPr>
              <w:t>project</w:t>
            </w:r>
            <w:r w:rsidRPr="007C3AA6">
              <w:rPr>
                <w:spacing w:val="-9"/>
                <w:sz w:val="20"/>
                <w:szCs w:val="20"/>
              </w:rPr>
              <w:t xml:space="preserve"> </w:t>
            </w:r>
            <w:r w:rsidRPr="007C3AA6">
              <w:rPr>
                <w:sz w:val="20"/>
                <w:szCs w:val="20"/>
              </w:rPr>
              <w:t>has</w:t>
            </w:r>
            <w:r w:rsidRPr="007C3AA6">
              <w:rPr>
                <w:spacing w:val="-9"/>
                <w:sz w:val="20"/>
                <w:szCs w:val="20"/>
              </w:rPr>
              <w:t xml:space="preserve"> </w:t>
            </w:r>
            <w:r w:rsidRPr="007C3AA6">
              <w:rPr>
                <w:sz w:val="20"/>
                <w:szCs w:val="20"/>
              </w:rPr>
              <w:t>two</w:t>
            </w:r>
            <w:r w:rsidRPr="007C3AA6">
              <w:rPr>
                <w:spacing w:val="-12"/>
                <w:sz w:val="20"/>
                <w:szCs w:val="20"/>
              </w:rPr>
              <w:t xml:space="preserve"> </w:t>
            </w:r>
            <w:r w:rsidRPr="007C3AA6">
              <w:rPr>
                <w:sz w:val="20"/>
                <w:szCs w:val="20"/>
              </w:rPr>
              <w:t>components;</w:t>
            </w:r>
            <w:r w:rsidRPr="007C3AA6">
              <w:rPr>
                <w:spacing w:val="-9"/>
                <w:sz w:val="20"/>
                <w:szCs w:val="20"/>
              </w:rPr>
              <w:t xml:space="preserve"> </w:t>
            </w:r>
            <w:r w:rsidRPr="007C3AA6">
              <w:rPr>
                <w:sz w:val="20"/>
                <w:szCs w:val="20"/>
              </w:rPr>
              <w:t>(i)</w:t>
            </w:r>
            <w:r w:rsidRPr="007C3AA6">
              <w:rPr>
                <w:spacing w:val="-9"/>
                <w:sz w:val="20"/>
                <w:szCs w:val="20"/>
              </w:rPr>
              <w:t xml:space="preserve"> </w:t>
            </w:r>
            <w:r w:rsidRPr="007C3AA6">
              <w:rPr>
                <w:sz w:val="20"/>
                <w:szCs w:val="20"/>
              </w:rPr>
              <w:t>developing</w:t>
            </w:r>
            <w:r w:rsidRPr="007C3AA6">
              <w:rPr>
                <w:spacing w:val="-12"/>
                <w:sz w:val="20"/>
                <w:szCs w:val="20"/>
              </w:rPr>
              <w:t xml:space="preserve"> </w:t>
            </w:r>
            <w:r w:rsidRPr="007C3AA6">
              <w:rPr>
                <w:sz w:val="20"/>
                <w:szCs w:val="20"/>
              </w:rPr>
              <w:t>a</w:t>
            </w:r>
            <w:r w:rsidRPr="007C3AA6">
              <w:rPr>
                <w:spacing w:val="-9"/>
                <w:sz w:val="20"/>
                <w:szCs w:val="20"/>
              </w:rPr>
              <w:t xml:space="preserve"> </w:t>
            </w:r>
            <w:r w:rsidRPr="007C3AA6">
              <w:rPr>
                <w:sz w:val="20"/>
                <w:szCs w:val="20"/>
              </w:rPr>
              <w:t>national</w:t>
            </w:r>
            <w:r w:rsidRPr="007C3AA6">
              <w:rPr>
                <w:spacing w:val="-8"/>
                <w:sz w:val="20"/>
                <w:szCs w:val="20"/>
              </w:rPr>
              <w:t xml:space="preserve"> </w:t>
            </w:r>
            <w:r w:rsidRPr="007C3AA6">
              <w:rPr>
                <w:sz w:val="20"/>
                <w:szCs w:val="20"/>
              </w:rPr>
              <w:t>inventory</w:t>
            </w:r>
            <w:r w:rsidRPr="007C3AA6">
              <w:rPr>
                <w:spacing w:val="-12"/>
                <w:sz w:val="20"/>
                <w:szCs w:val="20"/>
              </w:rPr>
              <w:t xml:space="preserve"> </w:t>
            </w:r>
            <w:r w:rsidRPr="007C3AA6">
              <w:rPr>
                <w:sz w:val="20"/>
                <w:szCs w:val="20"/>
              </w:rPr>
              <w:t>of</w:t>
            </w:r>
            <w:r w:rsidRPr="007C3AA6">
              <w:rPr>
                <w:spacing w:val="-2"/>
                <w:sz w:val="20"/>
                <w:szCs w:val="20"/>
              </w:rPr>
              <w:t xml:space="preserve"> </w:t>
            </w:r>
            <w:r w:rsidRPr="007C3AA6">
              <w:rPr>
                <w:sz w:val="20"/>
                <w:szCs w:val="20"/>
              </w:rPr>
              <w:t>mercury sources,</w:t>
            </w:r>
            <w:r w:rsidRPr="007C3AA6">
              <w:rPr>
                <w:spacing w:val="-12"/>
                <w:sz w:val="20"/>
                <w:szCs w:val="20"/>
              </w:rPr>
              <w:t xml:space="preserve"> </w:t>
            </w:r>
            <w:r w:rsidRPr="007C3AA6">
              <w:rPr>
                <w:sz w:val="20"/>
                <w:szCs w:val="20"/>
              </w:rPr>
              <w:t>conducting</w:t>
            </w:r>
            <w:r w:rsidRPr="007C3AA6">
              <w:rPr>
                <w:spacing w:val="-12"/>
                <w:sz w:val="20"/>
                <w:szCs w:val="20"/>
              </w:rPr>
              <w:t xml:space="preserve"> </w:t>
            </w:r>
            <w:r w:rsidRPr="007C3AA6">
              <w:rPr>
                <w:sz w:val="20"/>
                <w:szCs w:val="20"/>
              </w:rPr>
              <w:t>a</w:t>
            </w:r>
            <w:r w:rsidRPr="007C3AA6">
              <w:rPr>
                <w:spacing w:val="-9"/>
                <w:sz w:val="20"/>
                <w:szCs w:val="20"/>
              </w:rPr>
              <w:t xml:space="preserve"> </w:t>
            </w:r>
            <w:r w:rsidRPr="007C3AA6">
              <w:rPr>
                <w:sz w:val="20"/>
                <w:szCs w:val="20"/>
              </w:rPr>
              <w:t>gap</w:t>
            </w:r>
            <w:r w:rsidRPr="007C3AA6">
              <w:rPr>
                <w:spacing w:val="-12"/>
                <w:sz w:val="20"/>
                <w:szCs w:val="20"/>
              </w:rPr>
              <w:t xml:space="preserve"> </w:t>
            </w:r>
            <w:r w:rsidRPr="007C3AA6">
              <w:rPr>
                <w:sz w:val="20"/>
                <w:szCs w:val="20"/>
              </w:rPr>
              <w:t>analysis</w:t>
            </w:r>
            <w:r w:rsidRPr="007C3AA6">
              <w:rPr>
                <w:spacing w:val="-12"/>
                <w:sz w:val="20"/>
                <w:szCs w:val="20"/>
              </w:rPr>
              <w:t xml:space="preserve"> </w:t>
            </w:r>
            <w:r w:rsidRPr="007C3AA6">
              <w:rPr>
                <w:sz w:val="20"/>
                <w:szCs w:val="20"/>
              </w:rPr>
              <w:t>of</w:t>
            </w:r>
            <w:r w:rsidRPr="007C3AA6">
              <w:rPr>
                <w:spacing w:val="-11"/>
                <w:sz w:val="20"/>
                <w:szCs w:val="20"/>
              </w:rPr>
              <w:t xml:space="preserve"> </w:t>
            </w:r>
            <w:r w:rsidRPr="007C3AA6">
              <w:rPr>
                <w:sz w:val="20"/>
                <w:szCs w:val="20"/>
              </w:rPr>
              <w:t>the</w:t>
            </w:r>
            <w:r w:rsidRPr="007C3AA6">
              <w:rPr>
                <w:spacing w:val="-12"/>
                <w:sz w:val="20"/>
                <w:szCs w:val="20"/>
              </w:rPr>
              <w:t xml:space="preserve"> </w:t>
            </w:r>
            <w:r w:rsidRPr="007C3AA6">
              <w:rPr>
                <w:sz w:val="20"/>
                <w:szCs w:val="20"/>
              </w:rPr>
              <w:t>regulatory</w:t>
            </w:r>
            <w:r w:rsidRPr="007C3AA6">
              <w:rPr>
                <w:spacing w:val="-12"/>
                <w:sz w:val="20"/>
                <w:szCs w:val="20"/>
              </w:rPr>
              <w:t xml:space="preserve"> </w:t>
            </w:r>
            <w:r w:rsidRPr="007C3AA6">
              <w:rPr>
                <w:sz w:val="20"/>
                <w:szCs w:val="20"/>
              </w:rPr>
              <w:t>and</w:t>
            </w:r>
            <w:r w:rsidRPr="007C3AA6">
              <w:rPr>
                <w:spacing w:val="-10"/>
                <w:sz w:val="20"/>
                <w:szCs w:val="20"/>
              </w:rPr>
              <w:t xml:space="preserve"> </w:t>
            </w:r>
            <w:r w:rsidRPr="007C3AA6">
              <w:rPr>
                <w:sz w:val="20"/>
                <w:szCs w:val="20"/>
              </w:rPr>
              <w:t>institutional</w:t>
            </w:r>
            <w:r w:rsidRPr="007C3AA6">
              <w:rPr>
                <w:spacing w:val="-9"/>
                <w:sz w:val="20"/>
                <w:szCs w:val="20"/>
              </w:rPr>
              <w:t xml:space="preserve"> </w:t>
            </w:r>
            <w:r w:rsidRPr="007C3AA6">
              <w:rPr>
                <w:sz w:val="20"/>
                <w:szCs w:val="20"/>
              </w:rPr>
              <w:t xml:space="preserve">framework, enhancing the laboratory capacity to </w:t>
            </w:r>
            <w:proofErr w:type="spellStart"/>
            <w:r w:rsidRPr="007C3AA6">
              <w:rPr>
                <w:sz w:val="20"/>
                <w:szCs w:val="20"/>
              </w:rPr>
              <w:t>analyse</w:t>
            </w:r>
            <w:proofErr w:type="spellEnd"/>
            <w:r w:rsidRPr="007C3AA6">
              <w:rPr>
                <w:sz w:val="20"/>
                <w:szCs w:val="20"/>
              </w:rPr>
              <w:t xml:space="preserve"> mercury and raising the awareness on risks associated with mercury, and (ii) conducting a complementary assessment of previous investigations at the SNCPA site and in the downstream alluvial plain, including additional soil and water samples as deemed necessary and a sanitary risk evaluation based on biological</w:t>
            </w:r>
            <w:r w:rsidRPr="007C3AA6">
              <w:rPr>
                <w:spacing w:val="-14"/>
                <w:sz w:val="20"/>
                <w:szCs w:val="20"/>
              </w:rPr>
              <w:t xml:space="preserve"> </w:t>
            </w:r>
            <w:r w:rsidRPr="007C3AA6">
              <w:rPr>
                <w:sz w:val="20"/>
                <w:szCs w:val="20"/>
              </w:rPr>
              <w:t>samples.</w:t>
            </w:r>
          </w:p>
        </w:tc>
      </w:tr>
    </w:tbl>
    <w:p w14:paraId="4A70A0AB" w14:textId="77777777" w:rsidR="00851DC8" w:rsidRDefault="00851DC8" w:rsidP="00851DC8">
      <w:pPr>
        <w:pStyle w:val="BodyText"/>
        <w:rPr>
          <w:b/>
        </w:rPr>
      </w:pPr>
    </w:p>
    <w:tbl>
      <w:tblPr>
        <w:tblW w:w="9353"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449"/>
        <w:gridCol w:w="2446"/>
        <w:gridCol w:w="2449"/>
      </w:tblGrid>
      <w:tr w:rsidR="00851DC8" w14:paraId="587FD9A2" w14:textId="77777777" w:rsidTr="007C3AA6">
        <w:trPr>
          <w:trHeight w:val="360"/>
        </w:trPr>
        <w:tc>
          <w:tcPr>
            <w:tcW w:w="2009" w:type="dxa"/>
          </w:tcPr>
          <w:p w14:paraId="5DD09277" w14:textId="77777777" w:rsidR="00851DC8" w:rsidRPr="007C3AA6" w:rsidRDefault="00851DC8" w:rsidP="00C43B41">
            <w:pPr>
              <w:pStyle w:val="TableParagraph"/>
              <w:keepNext/>
              <w:keepLines/>
              <w:spacing w:before="56"/>
              <w:ind w:left="102"/>
              <w:rPr>
                <w:sz w:val="20"/>
                <w:szCs w:val="20"/>
              </w:rPr>
            </w:pPr>
            <w:r w:rsidRPr="007C3AA6">
              <w:rPr>
                <w:sz w:val="20"/>
                <w:szCs w:val="20"/>
              </w:rPr>
              <w:t>Country</w:t>
            </w:r>
          </w:p>
        </w:tc>
        <w:tc>
          <w:tcPr>
            <w:tcW w:w="2449" w:type="dxa"/>
          </w:tcPr>
          <w:p w14:paraId="258FD0F9" w14:textId="77777777" w:rsidR="00851DC8" w:rsidRPr="007C3AA6" w:rsidRDefault="00851DC8" w:rsidP="00C43B41">
            <w:pPr>
              <w:pStyle w:val="TableParagraph"/>
              <w:keepNext/>
              <w:keepLines/>
              <w:spacing w:before="56"/>
              <w:ind w:left="103"/>
              <w:rPr>
                <w:sz w:val="20"/>
                <w:szCs w:val="20"/>
              </w:rPr>
            </w:pPr>
            <w:r w:rsidRPr="007C3AA6">
              <w:rPr>
                <w:sz w:val="20"/>
                <w:szCs w:val="20"/>
              </w:rPr>
              <w:t>China</w:t>
            </w:r>
          </w:p>
        </w:tc>
        <w:tc>
          <w:tcPr>
            <w:tcW w:w="2446" w:type="dxa"/>
          </w:tcPr>
          <w:p w14:paraId="1950AFF5" w14:textId="77777777" w:rsidR="00851DC8" w:rsidRPr="007C3AA6" w:rsidRDefault="00851DC8" w:rsidP="00C43B41">
            <w:pPr>
              <w:pStyle w:val="TableParagraph"/>
              <w:keepNext/>
              <w:keepLines/>
              <w:spacing w:before="56"/>
              <w:ind w:left="102"/>
              <w:rPr>
                <w:sz w:val="20"/>
                <w:szCs w:val="20"/>
              </w:rPr>
            </w:pPr>
            <w:r w:rsidRPr="007C3AA6">
              <w:rPr>
                <w:sz w:val="20"/>
                <w:szCs w:val="20"/>
              </w:rPr>
              <w:t>GEF ID</w:t>
            </w:r>
          </w:p>
        </w:tc>
        <w:tc>
          <w:tcPr>
            <w:tcW w:w="2449" w:type="dxa"/>
          </w:tcPr>
          <w:p w14:paraId="477B1921" w14:textId="77777777" w:rsidR="00851DC8" w:rsidRPr="007C3AA6" w:rsidRDefault="00851DC8" w:rsidP="00C43B41">
            <w:pPr>
              <w:pStyle w:val="TableParagraph"/>
              <w:keepNext/>
              <w:keepLines/>
              <w:spacing w:before="56"/>
              <w:ind w:left="103"/>
              <w:rPr>
                <w:sz w:val="20"/>
                <w:szCs w:val="20"/>
              </w:rPr>
            </w:pPr>
            <w:r w:rsidRPr="007C3AA6">
              <w:rPr>
                <w:sz w:val="20"/>
                <w:szCs w:val="20"/>
              </w:rPr>
              <w:t>9240</w:t>
            </w:r>
          </w:p>
        </w:tc>
      </w:tr>
      <w:tr w:rsidR="00851DC8" w14:paraId="7A702C46" w14:textId="77777777" w:rsidTr="007C3AA6">
        <w:trPr>
          <w:trHeight w:val="360"/>
        </w:trPr>
        <w:tc>
          <w:tcPr>
            <w:tcW w:w="2009" w:type="dxa"/>
          </w:tcPr>
          <w:p w14:paraId="3BCD031A" w14:textId="77777777" w:rsidR="00851DC8" w:rsidRPr="007C3AA6" w:rsidRDefault="00851DC8" w:rsidP="00C43B41">
            <w:pPr>
              <w:pStyle w:val="TableParagraph"/>
              <w:keepNext/>
              <w:keepLines/>
              <w:ind w:left="102"/>
              <w:rPr>
                <w:sz w:val="20"/>
                <w:szCs w:val="20"/>
              </w:rPr>
            </w:pPr>
            <w:r w:rsidRPr="007C3AA6">
              <w:rPr>
                <w:sz w:val="20"/>
                <w:szCs w:val="20"/>
              </w:rPr>
              <w:t>Title</w:t>
            </w:r>
          </w:p>
        </w:tc>
        <w:tc>
          <w:tcPr>
            <w:tcW w:w="7344" w:type="dxa"/>
            <w:gridSpan w:val="3"/>
          </w:tcPr>
          <w:p w14:paraId="42FCE1D3" w14:textId="77777777" w:rsidR="00851DC8" w:rsidRPr="007C3AA6" w:rsidRDefault="00851DC8" w:rsidP="00C43B41">
            <w:pPr>
              <w:pStyle w:val="TableParagraph"/>
              <w:keepNext/>
              <w:keepLines/>
              <w:ind w:left="103"/>
              <w:rPr>
                <w:sz w:val="20"/>
                <w:szCs w:val="20"/>
              </w:rPr>
            </w:pPr>
            <w:r w:rsidRPr="007C3AA6">
              <w:rPr>
                <w:sz w:val="20"/>
                <w:szCs w:val="20"/>
              </w:rPr>
              <w:t>Capacity Strengthening for Implementation of Minamata Convention on Mercury</w:t>
            </w:r>
          </w:p>
        </w:tc>
      </w:tr>
      <w:tr w:rsidR="00851DC8" w14:paraId="39349C12" w14:textId="77777777" w:rsidTr="007C3AA6">
        <w:trPr>
          <w:trHeight w:val="360"/>
        </w:trPr>
        <w:tc>
          <w:tcPr>
            <w:tcW w:w="2009" w:type="dxa"/>
            <w:vMerge w:val="restart"/>
          </w:tcPr>
          <w:p w14:paraId="3C5F645A" w14:textId="77777777" w:rsidR="00851DC8" w:rsidRPr="007C3AA6" w:rsidRDefault="00851DC8" w:rsidP="00C43B41">
            <w:pPr>
              <w:pStyle w:val="TableParagraph"/>
              <w:keepNext/>
              <w:keepLines/>
              <w:ind w:left="102" w:right="208"/>
              <w:rPr>
                <w:sz w:val="20"/>
                <w:szCs w:val="20"/>
              </w:rPr>
            </w:pPr>
            <w:r w:rsidRPr="007C3AA6">
              <w:rPr>
                <w:sz w:val="20"/>
                <w:szCs w:val="20"/>
              </w:rPr>
              <w:t>Implementing/ Executing Partners</w:t>
            </w:r>
          </w:p>
        </w:tc>
        <w:tc>
          <w:tcPr>
            <w:tcW w:w="2449" w:type="dxa"/>
          </w:tcPr>
          <w:p w14:paraId="3299B254" w14:textId="77777777" w:rsidR="00851DC8" w:rsidRPr="007C3AA6" w:rsidRDefault="00851DC8" w:rsidP="00C43B41">
            <w:pPr>
              <w:pStyle w:val="TableParagraph"/>
              <w:keepNext/>
              <w:keepLines/>
              <w:ind w:left="103"/>
              <w:rPr>
                <w:sz w:val="20"/>
                <w:szCs w:val="20"/>
              </w:rPr>
            </w:pPr>
            <w:r w:rsidRPr="007C3AA6">
              <w:rPr>
                <w:sz w:val="20"/>
                <w:szCs w:val="20"/>
              </w:rPr>
              <w:t>GEF Agency</w:t>
            </w:r>
          </w:p>
        </w:tc>
        <w:tc>
          <w:tcPr>
            <w:tcW w:w="4895" w:type="dxa"/>
            <w:gridSpan w:val="2"/>
          </w:tcPr>
          <w:p w14:paraId="4D5B0DFE" w14:textId="77777777" w:rsidR="00851DC8" w:rsidRPr="007C3AA6" w:rsidRDefault="00851DC8" w:rsidP="00C43B41">
            <w:pPr>
              <w:pStyle w:val="TableParagraph"/>
              <w:keepNext/>
              <w:keepLines/>
              <w:ind w:left="102"/>
              <w:rPr>
                <w:sz w:val="20"/>
                <w:szCs w:val="20"/>
              </w:rPr>
            </w:pPr>
            <w:r w:rsidRPr="007C3AA6">
              <w:rPr>
                <w:sz w:val="20"/>
                <w:szCs w:val="20"/>
              </w:rPr>
              <w:t>World Bank</w:t>
            </w:r>
          </w:p>
        </w:tc>
      </w:tr>
      <w:tr w:rsidR="00851DC8" w14:paraId="3CFF0FB0" w14:textId="77777777" w:rsidTr="007C3AA6">
        <w:trPr>
          <w:trHeight w:val="360"/>
        </w:trPr>
        <w:tc>
          <w:tcPr>
            <w:tcW w:w="2009" w:type="dxa"/>
            <w:vMerge/>
            <w:tcBorders>
              <w:top w:val="nil"/>
            </w:tcBorders>
          </w:tcPr>
          <w:p w14:paraId="32542D5D" w14:textId="77777777" w:rsidR="00851DC8" w:rsidRPr="007C3AA6" w:rsidRDefault="00851DC8" w:rsidP="00C43B41">
            <w:pPr>
              <w:keepNext/>
              <w:keepLines/>
            </w:pPr>
          </w:p>
        </w:tc>
        <w:tc>
          <w:tcPr>
            <w:tcW w:w="2449" w:type="dxa"/>
          </w:tcPr>
          <w:p w14:paraId="625D25EB" w14:textId="77777777" w:rsidR="00851DC8" w:rsidRPr="007C3AA6" w:rsidRDefault="00851DC8" w:rsidP="00C43B41">
            <w:pPr>
              <w:pStyle w:val="TableParagraph"/>
              <w:keepNext/>
              <w:keepLines/>
              <w:ind w:left="103"/>
              <w:rPr>
                <w:sz w:val="20"/>
                <w:szCs w:val="20"/>
              </w:rPr>
            </w:pPr>
            <w:r w:rsidRPr="007C3AA6">
              <w:rPr>
                <w:sz w:val="20"/>
                <w:szCs w:val="20"/>
              </w:rPr>
              <w:t>Executing Agency</w:t>
            </w:r>
          </w:p>
        </w:tc>
        <w:tc>
          <w:tcPr>
            <w:tcW w:w="4895" w:type="dxa"/>
            <w:gridSpan w:val="2"/>
          </w:tcPr>
          <w:p w14:paraId="2A84A01C" w14:textId="77777777" w:rsidR="00851DC8" w:rsidRPr="007C3AA6" w:rsidRDefault="00851DC8" w:rsidP="00C43B41">
            <w:pPr>
              <w:pStyle w:val="TableParagraph"/>
              <w:keepNext/>
              <w:keepLines/>
              <w:ind w:left="102"/>
              <w:rPr>
                <w:sz w:val="20"/>
                <w:szCs w:val="20"/>
              </w:rPr>
            </w:pPr>
            <w:r w:rsidRPr="007C3AA6">
              <w:rPr>
                <w:sz w:val="20"/>
                <w:szCs w:val="20"/>
              </w:rPr>
              <w:t>-</w:t>
            </w:r>
          </w:p>
        </w:tc>
      </w:tr>
      <w:tr w:rsidR="00851DC8" w14:paraId="7FF51D38" w14:textId="77777777" w:rsidTr="007C3AA6">
        <w:trPr>
          <w:trHeight w:val="360"/>
        </w:trPr>
        <w:tc>
          <w:tcPr>
            <w:tcW w:w="2009" w:type="dxa"/>
          </w:tcPr>
          <w:p w14:paraId="2009B1A6" w14:textId="77777777" w:rsidR="00851DC8" w:rsidRPr="007C3AA6" w:rsidRDefault="00851DC8" w:rsidP="00C43B41">
            <w:pPr>
              <w:pStyle w:val="TableParagraph"/>
              <w:keepNext/>
              <w:keepLines/>
              <w:ind w:left="102"/>
              <w:rPr>
                <w:sz w:val="20"/>
                <w:szCs w:val="20"/>
              </w:rPr>
            </w:pPr>
            <w:r w:rsidRPr="007C3AA6">
              <w:rPr>
                <w:sz w:val="20"/>
                <w:szCs w:val="20"/>
              </w:rPr>
              <w:t>GEF Funding</w:t>
            </w:r>
          </w:p>
        </w:tc>
        <w:tc>
          <w:tcPr>
            <w:tcW w:w="2449" w:type="dxa"/>
          </w:tcPr>
          <w:p w14:paraId="2EF0F78F" w14:textId="77777777" w:rsidR="00851DC8" w:rsidRPr="007C3AA6" w:rsidRDefault="00851DC8" w:rsidP="00C43B41">
            <w:pPr>
              <w:pStyle w:val="TableParagraph"/>
              <w:keepNext/>
              <w:keepLines/>
              <w:ind w:left="103"/>
              <w:rPr>
                <w:sz w:val="20"/>
                <w:szCs w:val="20"/>
              </w:rPr>
            </w:pPr>
            <w:r w:rsidRPr="007C3AA6">
              <w:rPr>
                <w:sz w:val="20"/>
                <w:szCs w:val="20"/>
              </w:rPr>
              <w:t>$8,000,000</w:t>
            </w:r>
          </w:p>
        </w:tc>
        <w:tc>
          <w:tcPr>
            <w:tcW w:w="2446" w:type="dxa"/>
          </w:tcPr>
          <w:p w14:paraId="6D560303" w14:textId="77777777" w:rsidR="00851DC8" w:rsidRPr="007C3AA6" w:rsidRDefault="00851DC8" w:rsidP="00C43B41">
            <w:pPr>
              <w:pStyle w:val="TableParagraph"/>
              <w:keepNext/>
              <w:keepLines/>
              <w:ind w:left="102"/>
              <w:rPr>
                <w:sz w:val="20"/>
                <w:szCs w:val="20"/>
              </w:rPr>
            </w:pPr>
            <w:r w:rsidRPr="007C3AA6">
              <w:rPr>
                <w:sz w:val="20"/>
                <w:szCs w:val="20"/>
              </w:rPr>
              <w:t>Co-financing</w:t>
            </w:r>
          </w:p>
        </w:tc>
        <w:tc>
          <w:tcPr>
            <w:tcW w:w="2449" w:type="dxa"/>
          </w:tcPr>
          <w:p w14:paraId="17BE70AB" w14:textId="77777777" w:rsidR="00851DC8" w:rsidRPr="007C3AA6" w:rsidRDefault="00851DC8" w:rsidP="00C43B41">
            <w:pPr>
              <w:pStyle w:val="TableParagraph"/>
              <w:keepNext/>
              <w:keepLines/>
              <w:ind w:left="103"/>
              <w:rPr>
                <w:sz w:val="20"/>
                <w:szCs w:val="20"/>
              </w:rPr>
            </w:pPr>
            <w:r w:rsidRPr="007C3AA6">
              <w:rPr>
                <w:sz w:val="20"/>
                <w:szCs w:val="20"/>
              </w:rPr>
              <w:t>$8,000,000</w:t>
            </w:r>
          </w:p>
        </w:tc>
      </w:tr>
      <w:tr w:rsidR="00851DC8" w14:paraId="1E5165AD" w14:textId="77777777" w:rsidTr="007C3AA6">
        <w:trPr>
          <w:trHeight w:val="3200"/>
        </w:trPr>
        <w:tc>
          <w:tcPr>
            <w:tcW w:w="2009" w:type="dxa"/>
          </w:tcPr>
          <w:p w14:paraId="796EEA05" w14:textId="77777777" w:rsidR="00851DC8" w:rsidRPr="007C3AA6" w:rsidRDefault="00851DC8" w:rsidP="00C43B41">
            <w:pPr>
              <w:pStyle w:val="TableParagraph"/>
              <w:keepNext/>
              <w:keepLines/>
              <w:ind w:left="102"/>
              <w:rPr>
                <w:sz w:val="20"/>
                <w:szCs w:val="20"/>
              </w:rPr>
            </w:pPr>
            <w:r w:rsidRPr="007C3AA6">
              <w:rPr>
                <w:sz w:val="20"/>
                <w:szCs w:val="20"/>
              </w:rPr>
              <w:t>Project Summary</w:t>
            </w:r>
          </w:p>
        </w:tc>
        <w:tc>
          <w:tcPr>
            <w:tcW w:w="7344" w:type="dxa"/>
            <w:gridSpan w:val="3"/>
          </w:tcPr>
          <w:p w14:paraId="2F14CB9C" w14:textId="77777777" w:rsidR="00851DC8" w:rsidRPr="007C3AA6" w:rsidRDefault="00851DC8" w:rsidP="00C43B41">
            <w:pPr>
              <w:pStyle w:val="TableParagraph"/>
              <w:keepNext/>
              <w:keepLines/>
              <w:ind w:left="103" w:right="102"/>
              <w:jc w:val="both"/>
              <w:rPr>
                <w:sz w:val="20"/>
                <w:szCs w:val="20"/>
              </w:rPr>
            </w:pPr>
            <w:r w:rsidRPr="007C3AA6">
              <w:rPr>
                <w:sz w:val="20"/>
                <w:szCs w:val="20"/>
              </w:rPr>
              <w:t>China is the largest consumer of mercury and the largest emitter. It’s emissions from coal fired power plants alone account for 50% of the global total. China in addition to using and emitting mercury also produces mercury. They at one time produced close to 1200 tons/yr. and have since reduced their production to 720 tons/yr. Given the complexity of the mercury sector in China, in order for them to take strategic action their level of understanding of the sector needs to be significantly increased and options for addressing these difficult sectors needs to be fully understood. For example, addressing emissions of mercury for the coal fired powered plants will be a challenge.</w:t>
            </w:r>
          </w:p>
          <w:p w14:paraId="4BD3FB02" w14:textId="77777777" w:rsidR="00851DC8" w:rsidRPr="007C3AA6" w:rsidRDefault="00851DC8" w:rsidP="00C43B41">
            <w:pPr>
              <w:pStyle w:val="TableParagraph"/>
              <w:keepNext/>
              <w:keepLines/>
              <w:spacing w:before="58"/>
              <w:ind w:left="103" w:right="105"/>
              <w:jc w:val="both"/>
              <w:rPr>
                <w:sz w:val="20"/>
                <w:szCs w:val="20"/>
              </w:rPr>
            </w:pPr>
            <w:r w:rsidRPr="007C3AA6">
              <w:rPr>
                <w:sz w:val="20"/>
                <w:szCs w:val="20"/>
              </w:rPr>
              <w:t>This project will provide the basis for developing a national strategy and an investment plan to deal with mercury in China. It will also form the basis for the World Bank to develop its lending strategy for the mercury sector in China.</w:t>
            </w:r>
          </w:p>
        </w:tc>
      </w:tr>
    </w:tbl>
    <w:p w14:paraId="33B6718B" w14:textId="77777777" w:rsidR="00851DC8" w:rsidRDefault="00851DC8" w:rsidP="00851DC8">
      <w:pPr>
        <w:jc w:val="both"/>
        <w:sectPr w:rsidR="00851DC8" w:rsidSect="00E06FAF">
          <w:type w:val="continuous"/>
          <w:pgSz w:w="12240" w:h="15840"/>
          <w:pgMar w:top="907" w:right="992" w:bottom="1418" w:left="1418" w:header="539" w:footer="975" w:gutter="0"/>
          <w:cols w:space="720"/>
          <w:titlePg/>
        </w:sectPr>
      </w:pPr>
    </w:p>
    <w:p w14:paraId="6A75A263" w14:textId="04E36DD8" w:rsidR="00851DC8" w:rsidRPr="00421884" w:rsidRDefault="00851DC8" w:rsidP="00421884">
      <w:pPr>
        <w:pStyle w:val="ZZAnxtitle"/>
        <w:rPr>
          <w:color w:val="365F91" w:themeColor="accent1" w:themeShade="BF"/>
        </w:rPr>
      </w:pPr>
      <w:bookmarkStart w:id="132" w:name="_bookmark64"/>
      <w:bookmarkStart w:id="133" w:name="_Toc492299232"/>
      <w:bookmarkEnd w:id="132"/>
      <w:r w:rsidRPr="00421884">
        <w:rPr>
          <w:color w:val="365F91" w:themeColor="accent1" w:themeShade="BF"/>
        </w:rPr>
        <w:t>Annex 11:  List of Mercury Projects Supported by SGP in GEF-6</w:t>
      </w:r>
      <w:bookmarkEnd w:id="133"/>
    </w:p>
    <w:tbl>
      <w:tblPr>
        <w:tblW w:w="13229" w:type="dxa"/>
        <w:tblInd w:w="12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35"/>
        <w:gridCol w:w="2516"/>
        <w:gridCol w:w="5131"/>
        <w:gridCol w:w="1350"/>
        <w:gridCol w:w="1379"/>
        <w:gridCol w:w="1418"/>
      </w:tblGrid>
      <w:tr w:rsidR="00851DC8" w14:paraId="3C94773B" w14:textId="77777777" w:rsidTr="00C43B41">
        <w:trPr>
          <w:trHeight w:val="620"/>
          <w:tblHeader/>
        </w:trPr>
        <w:tc>
          <w:tcPr>
            <w:tcW w:w="1435" w:type="dxa"/>
            <w:tcBorders>
              <w:top w:val="nil"/>
              <w:left w:val="nil"/>
              <w:right w:val="nil"/>
            </w:tcBorders>
            <w:shd w:val="clear" w:color="auto" w:fill="4F81BC"/>
          </w:tcPr>
          <w:p w14:paraId="3DE39B7D" w14:textId="77777777" w:rsidR="00851DC8" w:rsidRPr="00C43B41" w:rsidRDefault="00851DC8" w:rsidP="00E44B80">
            <w:pPr>
              <w:pStyle w:val="TableParagraph"/>
              <w:spacing w:before="40" w:after="40"/>
              <w:jc w:val="center"/>
              <w:rPr>
                <w:b/>
                <w:sz w:val="20"/>
                <w:szCs w:val="20"/>
              </w:rPr>
            </w:pPr>
            <w:r w:rsidRPr="00C43B41">
              <w:rPr>
                <w:b/>
                <w:color w:val="FFFFFF"/>
                <w:sz w:val="20"/>
                <w:szCs w:val="20"/>
              </w:rPr>
              <w:t>Country</w:t>
            </w:r>
          </w:p>
        </w:tc>
        <w:tc>
          <w:tcPr>
            <w:tcW w:w="2516" w:type="dxa"/>
            <w:tcBorders>
              <w:top w:val="nil"/>
              <w:left w:val="nil"/>
              <w:right w:val="nil"/>
            </w:tcBorders>
            <w:shd w:val="clear" w:color="auto" w:fill="4F81BC"/>
          </w:tcPr>
          <w:p w14:paraId="5FD0D6FC" w14:textId="77777777" w:rsidR="00851DC8" w:rsidRPr="00C43B41" w:rsidRDefault="00851DC8" w:rsidP="00E44B80">
            <w:pPr>
              <w:pStyle w:val="TableParagraph"/>
              <w:spacing w:before="40" w:after="40"/>
              <w:jc w:val="center"/>
              <w:rPr>
                <w:b/>
                <w:sz w:val="20"/>
                <w:szCs w:val="20"/>
              </w:rPr>
            </w:pPr>
            <w:r w:rsidRPr="00C43B41">
              <w:rPr>
                <w:b/>
                <w:color w:val="FFFFFF"/>
                <w:sz w:val="20"/>
                <w:szCs w:val="20"/>
              </w:rPr>
              <w:t>Grantee Name</w:t>
            </w:r>
          </w:p>
        </w:tc>
        <w:tc>
          <w:tcPr>
            <w:tcW w:w="5131" w:type="dxa"/>
            <w:tcBorders>
              <w:top w:val="nil"/>
              <w:left w:val="nil"/>
              <w:right w:val="nil"/>
            </w:tcBorders>
            <w:shd w:val="clear" w:color="auto" w:fill="4F81BC"/>
          </w:tcPr>
          <w:p w14:paraId="69D473CF" w14:textId="77777777" w:rsidR="00851DC8" w:rsidRPr="00C43B41" w:rsidRDefault="00851DC8" w:rsidP="00E44B80">
            <w:pPr>
              <w:pStyle w:val="TableParagraph"/>
              <w:spacing w:before="40" w:after="40"/>
              <w:jc w:val="center"/>
              <w:rPr>
                <w:b/>
                <w:sz w:val="20"/>
                <w:szCs w:val="20"/>
              </w:rPr>
            </w:pPr>
            <w:r w:rsidRPr="00C43B41">
              <w:rPr>
                <w:b/>
                <w:color w:val="FFFFFF"/>
                <w:sz w:val="20"/>
                <w:szCs w:val="20"/>
              </w:rPr>
              <w:t>Project Title</w:t>
            </w:r>
          </w:p>
        </w:tc>
        <w:tc>
          <w:tcPr>
            <w:tcW w:w="1350" w:type="dxa"/>
            <w:tcBorders>
              <w:top w:val="nil"/>
              <w:left w:val="nil"/>
              <w:right w:val="nil"/>
            </w:tcBorders>
            <w:shd w:val="clear" w:color="auto" w:fill="4F81BC"/>
          </w:tcPr>
          <w:p w14:paraId="166BCC7B" w14:textId="77777777" w:rsidR="00851DC8" w:rsidRPr="00C43B41" w:rsidRDefault="00851DC8" w:rsidP="00E44B80">
            <w:pPr>
              <w:pStyle w:val="TableParagraph"/>
              <w:spacing w:before="40" w:after="40"/>
              <w:jc w:val="center"/>
              <w:rPr>
                <w:b/>
                <w:sz w:val="20"/>
                <w:szCs w:val="20"/>
              </w:rPr>
            </w:pPr>
            <w:r w:rsidRPr="00C43B41">
              <w:rPr>
                <w:b/>
                <w:color w:val="FFFFFF"/>
                <w:sz w:val="20"/>
                <w:szCs w:val="20"/>
              </w:rPr>
              <w:t>Duration</w:t>
            </w:r>
          </w:p>
        </w:tc>
        <w:tc>
          <w:tcPr>
            <w:tcW w:w="1379" w:type="dxa"/>
            <w:tcBorders>
              <w:top w:val="nil"/>
              <w:left w:val="nil"/>
              <w:right w:val="nil"/>
            </w:tcBorders>
            <w:shd w:val="clear" w:color="auto" w:fill="4F81BC"/>
          </w:tcPr>
          <w:p w14:paraId="787F7EA2" w14:textId="5D65568C" w:rsidR="00851DC8" w:rsidRPr="00C43B41" w:rsidRDefault="00851DC8" w:rsidP="00C43B41">
            <w:pPr>
              <w:pStyle w:val="TableParagraph"/>
              <w:spacing w:before="40" w:after="40"/>
              <w:jc w:val="center"/>
              <w:rPr>
                <w:b/>
                <w:sz w:val="20"/>
                <w:szCs w:val="20"/>
              </w:rPr>
            </w:pPr>
            <w:r w:rsidRPr="00C43B41">
              <w:rPr>
                <w:b/>
                <w:color w:val="FFFFFF"/>
                <w:sz w:val="20"/>
                <w:szCs w:val="20"/>
              </w:rPr>
              <w:t>GEF</w:t>
            </w:r>
            <w:r w:rsidR="00C43B41" w:rsidRPr="00C43B41">
              <w:rPr>
                <w:b/>
                <w:color w:val="FFFFFF"/>
                <w:sz w:val="20"/>
                <w:szCs w:val="20"/>
              </w:rPr>
              <w:br/>
            </w:r>
            <w:r w:rsidRPr="00C43B41">
              <w:rPr>
                <w:b/>
                <w:color w:val="FFFFFF"/>
                <w:sz w:val="20"/>
                <w:szCs w:val="20"/>
              </w:rPr>
              <w:t>Grant ($)</w:t>
            </w:r>
          </w:p>
        </w:tc>
        <w:tc>
          <w:tcPr>
            <w:tcW w:w="1418" w:type="dxa"/>
            <w:tcBorders>
              <w:top w:val="nil"/>
              <w:left w:val="nil"/>
              <w:right w:val="nil"/>
            </w:tcBorders>
            <w:shd w:val="clear" w:color="auto" w:fill="4F81BC"/>
          </w:tcPr>
          <w:p w14:paraId="4E2A01D0" w14:textId="77777777" w:rsidR="00851DC8" w:rsidRPr="00C43B41" w:rsidRDefault="00851DC8" w:rsidP="00E44B80">
            <w:pPr>
              <w:pStyle w:val="TableParagraph"/>
              <w:spacing w:before="40" w:after="40"/>
              <w:jc w:val="center"/>
              <w:rPr>
                <w:b/>
                <w:sz w:val="20"/>
                <w:szCs w:val="20"/>
              </w:rPr>
            </w:pPr>
            <w:r w:rsidRPr="00C43B41">
              <w:rPr>
                <w:b/>
                <w:color w:val="FFFFFF"/>
                <w:sz w:val="20"/>
                <w:szCs w:val="20"/>
              </w:rPr>
              <w:t>Co-financing ($)</w:t>
            </w:r>
          </w:p>
        </w:tc>
      </w:tr>
      <w:tr w:rsidR="00421884" w14:paraId="40463B5E" w14:textId="77777777" w:rsidTr="00C43B41">
        <w:trPr>
          <w:trHeight w:val="860"/>
        </w:trPr>
        <w:tc>
          <w:tcPr>
            <w:tcW w:w="1435" w:type="dxa"/>
            <w:tcBorders>
              <w:left w:val="nil"/>
            </w:tcBorders>
            <w:shd w:val="clear" w:color="auto" w:fill="4F81BC"/>
          </w:tcPr>
          <w:p w14:paraId="26AEF724" w14:textId="77777777" w:rsidR="00421884" w:rsidRPr="00C43B41" w:rsidRDefault="00421884" w:rsidP="00E06FAF">
            <w:pPr>
              <w:pStyle w:val="TableParagraph"/>
              <w:spacing w:before="59" w:line="234" w:lineRule="exact"/>
              <w:ind w:left="103"/>
              <w:rPr>
                <w:b/>
                <w:sz w:val="20"/>
                <w:szCs w:val="20"/>
              </w:rPr>
            </w:pPr>
            <w:r w:rsidRPr="00C43B41">
              <w:rPr>
                <w:b/>
                <w:color w:val="FFFFFF"/>
                <w:sz w:val="20"/>
                <w:szCs w:val="20"/>
              </w:rPr>
              <w:t>Ghana</w:t>
            </w:r>
          </w:p>
        </w:tc>
        <w:tc>
          <w:tcPr>
            <w:tcW w:w="2516" w:type="dxa"/>
            <w:shd w:val="clear" w:color="auto" w:fill="B8CCE3"/>
          </w:tcPr>
          <w:p w14:paraId="214BD85A" w14:textId="77777777" w:rsidR="00421884" w:rsidRPr="00C43B41" w:rsidRDefault="00421884" w:rsidP="00E06FAF">
            <w:pPr>
              <w:pStyle w:val="TableParagraph"/>
              <w:spacing w:before="54" w:line="239" w:lineRule="exact"/>
              <w:ind w:left="102"/>
              <w:rPr>
                <w:sz w:val="20"/>
                <w:szCs w:val="20"/>
              </w:rPr>
            </w:pPr>
            <w:r w:rsidRPr="00C43B41">
              <w:rPr>
                <w:sz w:val="20"/>
                <w:szCs w:val="20"/>
              </w:rPr>
              <w:t>HATOF Foundation</w:t>
            </w:r>
          </w:p>
        </w:tc>
        <w:tc>
          <w:tcPr>
            <w:tcW w:w="5131" w:type="dxa"/>
            <w:tcBorders>
              <w:right w:val="single" w:sz="6" w:space="0" w:color="FFFFFF"/>
            </w:tcBorders>
            <w:shd w:val="clear" w:color="auto" w:fill="B8CCE3"/>
          </w:tcPr>
          <w:p w14:paraId="75B7B7FA" w14:textId="59A1313E" w:rsidR="00421884" w:rsidRPr="00C43B41" w:rsidRDefault="00421884" w:rsidP="00E44B80">
            <w:pPr>
              <w:pStyle w:val="TableParagraph"/>
              <w:spacing w:before="54" w:line="239" w:lineRule="exact"/>
              <w:ind w:left="103"/>
              <w:rPr>
                <w:sz w:val="20"/>
                <w:szCs w:val="20"/>
              </w:rPr>
            </w:pPr>
            <w:r w:rsidRPr="00C43B41">
              <w:rPr>
                <w:sz w:val="20"/>
                <w:szCs w:val="20"/>
              </w:rPr>
              <w:t>Capacities    of    civil   society   to    contribute    to the</w:t>
            </w:r>
            <w:r w:rsidR="00E44B80" w:rsidRPr="00C43B41">
              <w:rPr>
                <w:sz w:val="20"/>
                <w:szCs w:val="20"/>
              </w:rPr>
              <w:t xml:space="preserve"> </w:t>
            </w:r>
            <w:r w:rsidRPr="00C43B41">
              <w:rPr>
                <w:sz w:val="20"/>
                <w:szCs w:val="20"/>
              </w:rPr>
              <w:t>implementation</w:t>
            </w:r>
            <w:r w:rsidR="00E44B80" w:rsidRPr="00C43B41">
              <w:rPr>
                <w:sz w:val="20"/>
                <w:szCs w:val="20"/>
              </w:rPr>
              <w:t xml:space="preserve"> </w:t>
            </w:r>
            <w:r w:rsidRPr="00C43B41">
              <w:rPr>
                <w:sz w:val="20"/>
                <w:szCs w:val="20"/>
              </w:rPr>
              <w:t>of</w:t>
            </w:r>
            <w:r w:rsidR="00E44B80" w:rsidRPr="00C43B41">
              <w:rPr>
                <w:sz w:val="20"/>
                <w:szCs w:val="20"/>
              </w:rPr>
              <w:t xml:space="preserve"> </w:t>
            </w:r>
            <w:r w:rsidRPr="00C43B41">
              <w:rPr>
                <w:sz w:val="20"/>
                <w:szCs w:val="20"/>
              </w:rPr>
              <w:t>multilateral</w:t>
            </w:r>
            <w:r w:rsidR="00E44B80" w:rsidRPr="00C43B41">
              <w:rPr>
                <w:sz w:val="20"/>
                <w:szCs w:val="20"/>
              </w:rPr>
              <w:t xml:space="preserve"> </w:t>
            </w:r>
            <w:r w:rsidRPr="00C43B41">
              <w:rPr>
                <w:sz w:val="20"/>
                <w:szCs w:val="20"/>
              </w:rPr>
              <w:t>environmental</w:t>
            </w:r>
            <w:r w:rsidR="00E44B80" w:rsidRPr="00C43B41">
              <w:rPr>
                <w:sz w:val="20"/>
                <w:szCs w:val="20"/>
              </w:rPr>
              <w:t xml:space="preserve"> </w:t>
            </w:r>
            <w:r w:rsidRPr="00C43B41">
              <w:rPr>
                <w:sz w:val="20"/>
                <w:szCs w:val="20"/>
              </w:rPr>
              <w:t>agreements (MEAs)</w:t>
            </w:r>
          </w:p>
        </w:tc>
        <w:tc>
          <w:tcPr>
            <w:tcW w:w="1350" w:type="dxa"/>
            <w:tcBorders>
              <w:left w:val="single" w:sz="6" w:space="0" w:color="FFFFFF"/>
            </w:tcBorders>
            <w:shd w:val="clear" w:color="auto" w:fill="B8CCE3"/>
          </w:tcPr>
          <w:p w14:paraId="2419F65F" w14:textId="70A502E6" w:rsidR="00421884" w:rsidRPr="00C43B41" w:rsidRDefault="00421884" w:rsidP="00E44B80">
            <w:pPr>
              <w:pStyle w:val="TableParagraph"/>
              <w:spacing w:before="54" w:line="239" w:lineRule="exact"/>
              <w:ind w:left="99"/>
              <w:rPr>
                <w:sz w:val="20"/>
                <w:szCs w:val="20"/>
              </w:rPr>
            </w:pPr>
            <w:r w:rsidRPr="00C43B41">
              <w:rPr>
                <w:sz w:val="20"/>
                <w:szCs w:val="20"/>
              </w:rPr>
              <w:t>11/2016-</w:t>
            </w:r>
            <w:r w:rsidR="00E44B80" w:rsidRPr="00C43B41">
              <w:rPr>
                <w:sz w:val="20"/>
                <w:szCs w:val="20"/>
              </w:rPr>
              <w:br/>
            </w:r>
            <w:r w:rsidRPr="00C43B41">
              <w:rPr>
                <w:sz w:val="20"/>
                <w:szCs w:val="20"/>
              </w:rPr>
              <w:t>3/2018</w:t>
            </w:r>
          </w:p>
        </w:tc>
        <w:tc>
          <w:tcPr>
            <w:tcW w:w="1379" w:type="dxa"/>
            <w:shd w:val="clear" w:color="auto" w:fill="B8CCE3"/>
          </w:tcPr>
          <w:p w14:paraId="130D5A6E" w14:textId="77777777" w:rsidR="00421884" w:rsidRPr="00C43B41" w:rsidRDefault="00421884" w:rsidP="00E06FAF">
            <w:pPr>
              <w:pStyle w:val="TableParagraph"/>
              <w:spacing w:before="54" w:line="239" w:lineRule="exact"/>
              <w:ind w:right="98"/>
              <w:jc w:val="right"/>
              <w:rPr>
                <w:sz w:val="20"/>
                <w:szCs w:val="20"/>
              </w:rPr>
            </w:pPr>
            <w:r w:rsidRPr="00C43B41">
              <w:rPr>
                <w:sz w:val="20"/>
                <w:szCs w:val="20"/>
              </w:rPr>
              <w:t>21,800</w:t>
            </w:r>
          </w:p>
        </w:tc>
        <w:tc>
          <w:tcPr>
            <w:tcW w:w="1418" w:type="dxa"/>
            <w:tcBorders>
              <w:right w:val="nil"/>
            </w:tcBorders>
            <w:shd w:val="clear" w:color="auto" w:fill="B8CCE3"/>
          </w:tcPr>
          <w:p w14:paraId="0252DF1E" w14:textId="77777777" w:rsidR="00421884" w:rsidRPr="00C43B41" w:rsidRDefault="00421884" w:rsidP="00E06FAF">
            <w:pPr>
              <w:pStyle w:val="TableParagraph"/>
              <w:spacing w:before="54" w:line="239" w:lineRule="exact"/>
              <w:ind w:right="98"/>
              <w:jc w:val="right"/>
              <w:rPr>
                <w:sz w:val="20"/>
                <w:szCs w:val="20"/>
              </w:rPr>
            </w:pPr>
            <w:r w:rsidRPr="00C43B41">
              <w:rPr>
                <w:sz w:val="20"/>
                <w:szCs w:val="20"/>
              </w:rPr>
              <w:t>24,600</w:t>
            </w:r>
          </w:p>
        </w:tc>
      </w:tr>
      <w:tr w:rsidR="00421884" w14:paraId="4FB6763B" w14:textId="77777777" w:rsidTr="00C43B41">
        <w:trPr>
          <w:trHeight w:val="610"/>
        </w:trPr>
        <w:tc>
          <w:tcPr>
            <w:tcW w:w="1435" w:type="dxa"/>
            <w:tcBorders>
              <w:left w:val="nil"/>
            </w:tcBorders>
            <w:shd w:val="clear" w:color="auto" w:fill="4F81BC"/>
          </w:tcPr>
          <w:p w14:paraId="58C9DCC9" w14:textId="77777777" w:rsidR="00421884" w:rsidRPr="00C43B41" w:rsidRDefault="00421884" w:rsidP="00E06FAF">
            <w:pPr>
              <w:pStyle w:val="TableParagraph"/>
              <w:spacing w:before="58" w:line="236" w:lineRule="exact"/>
              <w:ind w:left="103"/>
              <w:rPr>
                <w:b/>
                <w:sz w:val="20"/>
                <w:szCs w:val="20"/>
              </w:rPr>
            </w:pPr>
            <w:r w:rsidRPr="00C43B41">
              <w:rPr>
                <w:b/>
                <w:color w:val="FFFFFF"/>
                <w:sz w:val="20"/>
                <w:szCs w:val="20"/>
              </w:rPr>
              <w:t>Ukraine</w:t>
            </w:r>
          </w:p>
        </w:tc>
        <w:tc>
          <w:tcPr>
            <w:tcW w:w="2516" w:type="dxa"/>
            <w:shd w:val="clear" w:color="auto" w:fill="DBE4F0"/>
          </w:tcPr>
          <w:p w14:paraId="5327E203" w14:textId="77777777" w:rsidR="00421884" w:rsidRPr="00C43B41" w:rsidRDefault="00421884" w:rsidP="00E06FAF">
            <w:pPr>
              <w:pStyle w:val="TableParagraph"/>
              <w:spacing w:line="240" w:lineRule="exact"/>
              <w:ind w:left="102"/>
              <w:rPr>
                <w:sz w:val="20"/>
                <w:szCs w:val="20"/>
              </w:rPr>
            </w:pPr>
            <w:r w:rsidRPr="00C43B41">
              <w:rPr>
                <w:sz w:val="20"/>
                <w:szCs w:val="20"/>
              </w:rPr>
              <w:t xml:space="preserve">NGO </w:t>
            </w:r>
            <w:proofErr w:type="spellStart"/>
            <w:r w:rsidRPr="00C43B41">
              <w:rPr>
                <w:sz w:val="20"/>
                <w:szCs w:val="20"/>
              </w:rPr>
              <w:t>Vavilon</w:t>
            </w:r>
            <w:proofErr w:type="spellEnd"/>
          </w:p>
        </w:tc>
        <w:tc>
          <w:tcPr>
            <w:tcW w:w="5131" w:type="dxa"/>
            <w:tcBorders>
              <w:right w:val="single" w:sz="6" w:space="0" w:color="FFFFFF"/>
            </w:tcBorders>
            <w:shd w:val="clear" w:color="auto" w:fill="DBE4F0"/>
          </w:tcPr>
          <w:p w14:paraId="3C166282" w14:textId="2DBE317D" w:rsidR="00421884" w:rsidRPr="00C43B41" w:rsidRDefault="00421884" w:rsidP="00E44B80">
            <w:pPr>
              <w:pStyle w:val="TableParagraph"/>
              <w:spacing w:line="240" w:lineRule="exact"/>
              <w:ind w:left="103"/>
              <w:rPr>
                <w:sz w:val="20"/>
                <w:szCs w:val="20"/>
              </w:rPr>
            </w:pPr>
            <w:r w:rsidRPr="00C43B41">
              <w:rPr>
                <w:sz w:val="20"/>
                <w:szCs w:val="20"/>
              </w:rPr>
              <w:t>Implementation   of   mechanism   for   collection   and</w:t>
            </w:r>
            <w:r w:rsidR="00E44B80" w:rsidRPr="00C43B41">
              <w:rPr>
                <w:sz w:val="20"/>
                <w:szCs w:val="20"/>
              </w:rPr>
              <w:t xml:space="preserve"> </w:t>
            </w:r>
            <w:r w:rsidRPr="00C43B41">
              <w:rPr>
                <w:sz w:val="20"/>
                <w:szCs w:val="20"/>
              </w:rPr>
              <w:t>recycling of used mercury lamps in retail chains</w:t>
            </w:r>
          </w:p>
        </w:tc>
        <w:tc>
          <w:tcPr>
            <w:tcW w:w="1350" w:type="dxa"/>
            <w:tcBorders>
              <w:left w:val="single" w:sz="6" w:space="0" w:color="FFFFFF"/>
            </w:tcBorders>
            <w:shd w:val="clear" w:color="auto" w:fill="DBE4F0"/>
          </w:tcPr>
          <w:p w14:paraId="41CDF1C3" w14:textId="4693EE66" w:rsidR="00421884" w:rsidRPr="00C43B41" w:rsidRDefault="00421884" w:rsidP="00E44B80">
            <w:pPr>
              <w:pStyle w:val="TableParagraph"/>
              <w:spacing w:line="240" w:lineRule="exact"/>
              <w:ind w:left="99"/>
              <w:rPr>
                <w:sz w:val="20"/>
                <w:szCs w:val="20"/>
              </w:rPr>
            </w:pPr>
            <w:r w:rsidRPr="00C43B41">
              <w:rPr>
                <w:sz w:val="20"/>
                <w:szCs w:val="20"/>
              </w:rPr>
              <w:t>5/2016-</w:t>
            </w:r>
            <w:r w:rsidR="00E44B80" w:rsidRPr="00C43B41">
              <w:rPr>
                <w:sz w:val="20"/>
                <w:szCs w:val="20"/>
              </w:rPr>
              <w:br/>
            </w:r>
            <w:r w:rsidRPr="00C43B41">
              <w:rPr>
                <w:sz w:val="20"/>
                <w:szCs w:val="20"/>
              </w:rPr>
              <w:t>11/2016</w:t>
            </w:r>
          </w:p>
        </w:tc>
        <w:tc>
          <w:tcPr>
            <w:tcW w:w="1379" w:type="dxa"/>
            <w:shd w:val="clear" w:color="auto" w:fill="DBE4F0"/>
          </w:tcPr>
          <w:p w14:paraId="14C0AC32" w14:textId="77777777" w:rsidR="00421884" w:rsidRPr="00C43B41" w:rsidRDefault="00421884" w:rsidP="00E06FAF">
            <w:pPr>
              <w:pStyle w:val="TableParagraph"/>
              <w:spacing w:line="240" w:lineRule="exact"/>
              <w:ind w:right="98"/>
              <w:jc w:val="right"/>
              <w:rPr>
                <w:sz w:val="20"/>
                <w:szCs w:val="20"/>
              </w:rPr>
            </w:pPr>
            <w:r w:rsidRPr="00C43B41">
              <w:rPr>
                <w:sz w:val="20"/>
                <w:szCs w:val="20"/>
              </w:rPr>
              <w:t>45,255</w:t>
            </w:r>
          </w:p>
        </w:tc>
        <w:tc>
          <w:tcPr>
            <w:tcW w:w="1418" w:type="dxa"/>
            <w:tcBorders>
              <w:right w:val="nil"/>
            </w:tcBorders>
            <w:shd w:val="clear" w:color="auto" w:fill="DBE4F0"/>
          </w:tcPr>
          <w:p w14:paraId="3E9AB249" w14:textId="77777777" w:rsidR="00421884" w:rsidRPr="00C43B41" w:rsidRDefault="00421884" w:rsidP="00E06FAF">
            <w:pPr>
              <w:pStyle w:val="TableParagraph"/>
              <w:spacing w:line="240" w:lineRule="exact"/>
              <w:ind w:right="98"/>
              <w:jc w:val="right"/>
              <w:rPr>
                <w:sz w:val="20"/>
                <w:szCs w:val="20"/>
              </w:rPr>
            </w:pPr>
            <w:r w:rsidRPr="00C43B41">
              <w:rPr>
                <w:sz w:val="20"/>
                <w:szCs w:val="20"/>
              </w:rPr>
              <w:t>30,840</w:t>
            </w:r>
          </w:p>
        </w:tc>
      </w:tr>
      <w:tr w:rsidR="00421884" w14:paraId="6B02E4A6" w14:textId="77777777" w:rsidTr="00C43B41">
        <w:trPr>
          <w:trHeight w:val="652"/>
        </w:trPr>
        <w:tc>
          <w:tcPr>
            <w:tcW w:w="1435" w:type="dxa"/>
            <w:tcBorders>
              <w:left w:val="nil"/>
            </w:tcBorders>
            <w:shd w:val="clear" w:color="auto" w:fill="4F81BC"/>
          </w:tcPr>
          <w:p w14:paraId="76EE4287" w14:textId="77777777" w:rsidR="00421884" w:rsidRPr="00C43B41" w:rsidRDefault="00421884" w:rsidP="00E06FAF">
            <w:pPr>
              <w:pStyle w:val="TableParagraph"/>
              <w:spacing w:before="58" w:line="236" w:lineRule="exact"/>
              <w:ind w:left="103"/>
              <w:rPr>
                <w:b/>
                <w:sz w:val="20"/>
                <w:szCs w:val="20"/>
              </w:rPr>
            </w:pPr>
            <w:r w:rsidRPr="00C43B41">
              <w:rPr>
                <w:b/>
                <w:color w:val="FFFFFF"/>
                <w:sz w:val="20"/>
                <w:szCs w:val="20"/>
              </w:rPr>
              <w:t>Ukraine</w:t>
            </w:r>
          </w:p>
        </w:tc>
        <w:tc>
          <w:tcPr>
            <w:tcW w:w="2516" w:type="dxa"/>
            <w:shd w:val="clear" w:color="auto" w:fill="B8CCE3"/>
          </w:tcPr>
          <w:p w14:paraId="2D7B2C2E" w14:textId="155FCA31" w:rsidR="00421884" w:rsidRPr="00C43B41" w:rsidRDefault="00421884" w:rsidP="00E44B80">
            <w:pPr>
              <w:pStyle w:val="TableParagraph"/>
              <w:tabs>
                <w:tab w:val="left" w:pos="1019"/>
                <w:tab w:val="left" w:pos="2148"/>
              </w:tabs>
              <w:spacing w:line="240" w:lineRule="exact"/>
              <w:ind w:left="102"/>
              <w:rPr>
                <w:sz w:val="20"/>
                <w:szCs w:val="20"/>
              </w:rPr>
            </w:pPr>
            <w:r w:rsidRPr="00C43B41">
              <w:rPr>
                <w:sz w:val="20"/>
                <w:szCs w:val="20"/>
              </w:rPr>
              <w:t>NGO</w:t>
            </w:r>
            <w:r w:rsidR="00E44B80" w:rsidRPr="00C43B41">
              <w:rPr>
                <w:sz w:val="20"/>
                <w:szCs w:val="20"/>
              </w:rPr>
              <w:t xml:space="preserve"> </w:t>
            </w:r>
            <w:r w:rsidRPr="00C43B41">
              <w:rPr>
                <w:sz w:val="20"/>
                <w:szCs w:val="20"/>
              </w:rPr>
              <w:t>“Centre</w:t>
            </w:r>
            <w:r w:rsidR="00E44B80" w:rsidRPr="00C43B41">
              <w:rPr>
                <w:sz w:val="20"/>
                <w:szCs w:val="20"/>
              </w:rPr>
              <w:t xml:space="preserve"> </w:t>
            </w:r>
            <w:r w:rsidRPr="00C43B41">
              <w:rPr>
                <w:sz w:val="20"/>
                <w:szCs w:val="20"/>
              </w:rPr>
              <w:t>for</w:t>
            </w:r>
            <w:r w:rsidR="00E44B80" w:rsidRPr="00C43B41">
              <w:rPr>
                <w:sz w:val="20"/>
                <w:szCs w:val="20"/>
              </w:rPr>
              <w:t xml:space="preserve"> </w:t>
            </w:r>
            <w:r w:rsidRPr="00C43B41">
              <w:rPr>
                <w:sz w:val="20"/>
                <w:szCs w:val="20"/>
              </w:rPr>
              <w:t>ecology-concerned</w:t>
            </w:r>
            <w:r w:rsidR="00E44B80" w:rsidRPr="00C43B41">
              <w:rPr>
                <w:sz w:val="20"/>
                <w:szCs w:val="20"/>
              </w:rPr>
              <w:t xml:space="preserve"> </w:t>
            </w:r>
            <w:r w:rsidRPr="00C43B41">
              <w:rPr>
                <w:sz w:val="20"/>
                <w:szCs w:val="20"/>
              </w:rPr>
              <w:t>parents</w:t>
            </w:r>
            <w:r w:rsidR="00E44B80" w:rsidRPr="00C43B41">
              <w:rPr>
                <w:sz w:val="20"/>
                <w:szCs w:val="20"/>
              </w:rPr>
              <w:t xml:space="preserve"> </w:t>
            </w:r>
            <w:r w:rsidRPr="00C43B41">
              <w:rPr>
                <w:sz w:val="20"/>
                <w:szCs w:val="20"/>
              </w:rPr>
              <w:t>“</w:t>
            </w:r>
            <w:proofErr w:type="spellStart"/>
            <w:r w:rsidRPr="00C43B41">
              <w:rPr>
                <w:sz w:val="20"/>
                <w:szCs w:val="20"/>
              </w:rPr>
              <w:t>Dhzerela</w:t>
            </w:r>
            <w:proofErr w:type="spellEnd"/>
            <w:r w:rsidR="00E44B80" w:rsidRPr="00C43B41">
              <w:rPr>
                <w:sz w:val="20"/>
                <w:szCs w:val="20"/>
              </w:rPr>
              <w:t xml:space="preserve"> </w:t>
            </w:r>
            <w:proofErr w:type="spellStart"/>
            <w:r w:rsidRPr="00C43B41">
              <w:rPr>
                <w:sz w:val="20"/>
                <w:szCs w:val="20"/>
              </w:rPr>
              <w:t>radosti</w:t>
            </w:r>
            <w:proofErr w:type="spellEnd"/>
            <w:r w:rsidRPr="00C43B41">
              <w:rPr>
                <w:sz w:val="20"/>
                <w:szCs w:val="20"/>
              </w:rPr>
              <w:t>”</w:t>
            </w:r>
          </w:p>
        </w:tc>
        <w:tc>
          <w:tcPr>
            <w:tcW w:w="5131" w:type="dxa"/>
            <w:tcBorders>
              <w:right w:val="single" w:sz="6" w:space="0" w:color="FFFFFF"/>
            </w:tcBorders>
            <w:shd w:val="clear" w:color="auto" w:fill="B8CCE3"/>
          </w:tcPr>
          <w:p w14:paraId="695AB334" w14:textId="08C1C7D7" w:rsidR="00421884" w:rsidRPr="00C43B41" w:rsidRDefault="00421884" w:rsidP="00E44B80">
            <w:pPr>
              <w:pStyle w:val="TableParagraph"/>
              <w:spacing w:line="240" w:lineRule="exact"/>
              <w:ind w:left="103"/>
              <w:rPr>
                <w:sz w:val="20"/>
                <w:szCs w:val="20"/>
              </w:rPr>
            </w:pPr>
            <w:r w:rsidRPr="00C43B41">
              <w:rPr>
                <w:sz w:val="20"/>
                <w:szCs w:val="20"/>
              </w:rPr>
              <w:t>Organization  of  collection  and  recycling  points  for</w:t>
            </w:r>
            <w:r w:rsidR="00E44B80" w:rsidRPr="00C43B41">
              <w:rPr>
                <w:sz w:val="20"/>
                <w:szCs w:val="20"/>
              </w:rPr>
              <w:t xml:space="preserve"> </w:t>
            </w:r>
            <w:r w:rsidRPr="00C43B41">
              <w:rPr>
                <w:sz w:val="20"/>
                <w:szCs w:val="20"/>
              </w:rPr>
              <w:t>mercury containing lighting products</w:t>
            </w:r>
          </w:p>
        </w:tc>
        <w:tc>
          <w:tcPr>
            <w:tcW w:w="1350" w:type="dxa"/>
            <w:tcBorders>
              <w:left w:val="single" w:sz="6" w:space="0" w:color="FFFFFF"/>
            </w:tcBorders>
            <w:shd w:val="clear" w:color="auto" w:fill="B8CCE3"/>
          </w:tcPr>
          <w:p w14:paraId="5799D191" w14:textId="518F1A8C" w:rsidR="00421884" w:rsidRPr="00C43B41" w:rsidRDefault="00421884" w:rsidP="00E44B80">
            <w:pPr>
              <w:pStyle w:val="TableParagraph"/>
              <w:spacing w:line="240" w:lineRule="exact"/>
              <w:ind w:left="99"/>
              <w:rPr>
                <w:sz w:val="20"/>
                <w:szCs w:val="20"/>
              </w:rPr>
            </w:pPr>
            <w:r w:rsidRPr="00C43B41">
              <w:rPr>
                <w:sz w:val="20"/>
                <w:szCs w:val="20"/>
              </w:rPr>
              <w:t>5/2016-</w:t>
            </w:r>
            <w:r w:rsidR="00E44B80" w:rsidRPr="00C43B41">
              <w:rPr>
                <w:sz w:val="20"/>
                <w:szCs w:val="20"/>
              </w:rPr>
              <w:br/>
            </w:r>
            <w:r w:rsidRPr="00C43B41">
              <w:rPr>
                <w:sz w:val="20"/>
                <w:szCs w:val="20"/>
              </w:rPr>
              <w:t>11/2016</w:t>
            </w:r>
          </w:p>
        </w:tc>
        <w:tc>
          <w:tcPr>
            <w:tcW w:w="1379" w:type="dxa"/>
            <w:shd w:val="clear" w:color="auto" w:fill="B8CCE3"/>
          </w:tcPr>
          <w:p w14:paraId="4309954C" w14:textId="77777777" w:rsidR="00421884" w:rsidRPr="00C43B41" w:rsidRDefault="00421884" w:rsidP="00E06FAF">
            <w:pPr>
              <w:pStyle w:val="TableParagraph"/>
              <w:spacing w:line="240" w:lineRule="exact"/>
              <w:ind w:right="98"/>
              <w:jc w:val="right"/>
              <w:rPr>
                <w:sz w:val="20"/>
                <w:szCs w:val="20"/>
              </w:rPr>
            </w:pPr>
            <w:r w:rsidRPr="00C43B41">
              <w:rPr>
                <w:sz w:val="20"/>
                <w:szCs w:val="20"/>
              </w:rPr>
              <w:t>45,530</w:t>
            </w:r>
          </w:p>
        </w:tc>
        <w:tc>
          <w:tcPr>
            <w:tcW w:w="1418" w:type="dxa"/>
            <w:tcBorders>
              <w:right w:val="nil"/>
            </w:tcBorders>
            <w:shd w:val="clear" w:color="auto" w:fill="B8CCE3"/>
          </w:tcPr>
          <w:p w14:paraId="61B1547B" w14:textId="77777777" w:rsidR="00421884" w:rsidRPr="00C43B41" w:rsidRDefault="00421884" w:rsidP="00E06FAF">
            <w:pPr>
              <w:pStyle w:val="TableParagraph"/>
              <w:spacing w:line="240" w:lineRule="exact"/>
              <w:ind w:right="98"/>
              <w:jc w:val="right"/>
              <w:rPr>
                <w:sz w:val="20"/>
                <w:szCs w:val="20"/>
              </w:rPr>
            </w:pPr>
            <w:r w:rsidRPr="00C43B41">
              <w:rPr>
                <w:sz w:val="20"/>
                <w:szCs w:val="20"/>
              </w:rPr>
              <w:t>31,540</w:t>
            </w:r>
          </w:p>
        </w:tc>
      </w:tr>
      <w:tr w:rsidR="00421884" w14:paraId="5A7A9A2A" w14:textId="77777777" w:rsidTr="00C43B41">
        <w:trPr>
          <w:trHeight w:val="860"/>
        </w:trPr>
        <w:tc>
          <w:tcPr>
            <w:tcW w:w="1435" w:type="dxa"/>
            <w:tcBorders>
              <w:left w:val="nil"/>
            </w:tcBorders>
            <w:shd w:val="clear" w:color="auto" w:fill="4F81BC"/>
          </w:tcPr>
          <w:p w14:paraId="72DD2609" w14:textId="77777777" w:rsidR="00421884" w:rsidRPr="00C43B41" w:rsidRDefault="00421884" w:rsidP="00E06FAF">
            <w:pPr>
              <w:pStyle w:val="TableParagraph"/>
              <w:spacing w:before="58" w:line="234" w:lineRule="exact"/>
              <w:ind w:left="103"/>
              <w:rPr>
                <w:b/>
                <w:sz w:val="20"/>
                <w:szCs w:val="20"/>
              </w:rPr>
            </w:pPr>
            <w:r w:rsidRPr="00C43B41">
              <w:rPr>
                <w:b/>
                <w:color w:val="FFFFFF"/>
                <w:sz w:val="20"/>
                <w:szCs w:val="20"/>
              </w:rPr>
              <w:t>Ukraine</w:t>
            </w:r>
          </w:p>
        </w:tc>
        <w:tc>
          <w:tcPr>
            <w:tcW w:w="2516" w:type="dxa"/>
            <w:shd w:val="clear" w:color="auto" w:fill="DBE4F0"/>
          </w:tcPr>
          <w:p w14:paraId="290909BA" w14:textId="77777777" w:rsidR="00421884" w:rsidRPr="00C43B41" w:rsidRDefault="00421884" w:rsidP="00E06FAF">
            <w:pPr>
              <w:pStyle w:val="TableParagraph"/>
              <w:spacing w:line="239" w:lineRule="exact"/>
              <w:ind w:left="102"/>
              <w:rPr>
                <w:sz w:val="20"/>
                <w:szCs w:val="20"/>
              </w:rPr>
            </w:pPr>
            <w:r w:rsidRPr="00C43B41">
              <w:rPr>
                <w:sz w:val="20"/>
                <w:szCs w:val="20"/>
              </w:rPr>
              <w:t>NGO "Green Sail"</w:t>
            </w:r>
          </w:p>
        </w:tc>
        <w:tc>
          <w:tcPr>
            <w:tcW w:w="5131" w:type="dxa"/>
            <w:tcBorders>
              <w:right w:val="single" w:sz="6" w:space="0" w:color="FFFFFF"/>
            </w:tcBorders>
            <w:shd w:val="clear" w:color="auto" w:fill="DBE4F0"/>
          </w:tcPr>
          <w:p w14:paraId="5AC6F1F8" w14:textId="55375194" w:rsidR="00421884" w:rsidRPr="00C43B41" w:rsidRDefault="00421884" w:rsidP="00E44B80">
            <w:pPr>
              <w:pStyle w:val="TableParagraph"/>
              <w:spacing w:line="239" w:lineRule="exact"/>
              <w:ind w:left="103"/>
              <w:rPr>
                <w:sz w:val="20"/>
                <w:szCs w:val="20"/>
              </w:rPr>
            </w:pPr>
            <w:r w:rsidRPr="00C43B41">
              <w:rPr>
                <w:sz w:val="20"/>
                <w:szCs w:val="20"/>
              </w:rPr>
              <w:t>Organization of  collection points  for  energy  efficient</w:t>
            </w:r>
            <w:r w:rsidR="00E44B80" w:rsidRPr="00C43B41">
              <w:rPr>
                <w:sz w:val="20"/>
                <w:szCs w:val="20"/>
              </w:rPr>
              <w:t xml:space="preserve"> </w:t>
            </w:r>
            <w:r w:rsidRPr="00C43B41">
              <w:rPr>
                <w:sz w:val="20"/>
                <w:szCs w:val="20"/>
              </w:rPr>
              <w:t>lighting products containing mercury and  development</w:t>
            </w:r>
            <w:r w:rsidR="00E44B80" w:rsidRPr="00C43B41">
              <w:rPr>
                <w:sz w:val="20"/>
                <w:szCs w:val="20"/>
              </w:rPr>
              <w:t xml:space="preserve"> </w:t>
            </w:r>
            <w:r w:rsidRPr="00C43B41">
              <w:rPr>
                <w:sz w:val="20"/>
                <w:szCs w:val="20"/>
              </w:rPr>
              <w:t>of the mechanism for its utilization</w:t>
            </w:r>
          </w:p>
        </w:tc>
        <w:tc>
          <w:tcPr>
            <w:tcW w:w="1350" w:type="dxa"/>
            <w:tcBorders>
              <w:left w:val="single" w:sz="6" w:space="0" w:color="FFFFFF"/>
            </w:tcBorders>
            <w:shd w:val="clear" w:color="auto" w:fill="DBE4F0"/>
          </w:tcPr>
          <w:p w14:paraId="1D3DA949" w14:textId="0ECE3F26" w:rsidR="00421884" w:rsidRPr="00C43B41" w:rsidRDefault="00421884" w:rsidP="00E44B80">
            <w:pPr>
              <w:pStyle w:val="TableParagraph"/>
              <w:spacing w:line="239" w:lineRule="exact"/>
              <w:ind w:left="99"/>
              <w:rPr>
                <w:sz w:val="20"/>
                <w:szCs w:val="20"/>
              </w:rPr>
            </w:pPr>
            <w:r w:rsidRPr="00C43B41">
              <w:rPr>
                <w:sz w:val="20"/>
                <w:szCs w:val="20"/>
              </w:rPr>
              <w:t>6/2016-</w:t>
            </w:r>
            <w:r w:rsidR="00E44B80" w:rsidRPr="00C43B41">
              <w:rPr>
                <w:sz w:val="20"/>
                <w:szCs w:val="20"/>
              </w:rPr>
              <w:br/>
            </w:r>
            <w:r w:rsidRPr="00C43B41">
              <w:rPr>
                <w:sz w:val="20"/>
                <w:szCs w:val="20"/>
              </w:rPr>
              <w:t>11/2016</w:t>
            </w:r>
          </w:p>
        </w:tc>
        <w:tc>
          <w:tcPr>
            <w:tcW w:w="1379" w:type="dxa"/>
            <w:shd w:val="clear" w:color="auto" w:fill="DBE4F0"/>
          </w:tcPr>
          <w:p w14:paraId="61942877" w14:textId="77777777" w:rsidR="00421884" w:rsidRPr="00C43B41" w:rsidRDefault="00421884" w:rsidP="00E06FAF">
            <w:pPr>
              <w:pStyle w:val="TableParagraph"/>
              <w:spacing w:line="239" w:lineRule="exact"/>
              <w:ind w:right="98"/>
              <w:jc w:val="right"/>
              <w:rPr>
                <w:sz w:val="20"/>
                <w:szCs w:val="20"/>
              </w:rPr>
            </w:pPr>
            <w:r w:rsidRPr="00C43B41">
              <w:rPr>
                <w:sz w:val="20"/>
                <w:szCs w:val="20"/>
              </w:rPr>
              <w:t>45,585</w:t>
            </w:r>
          </w:p>
        </w:tc>
        <w:tc>
          <w:tcPr>
            <w:tcW w:w="1418" w:type="dxa"/>
            <w:tcBorders>
              <w:right w:val="nil"/>
            </w:tcBorders>
            <w:shd w:val="clear" w:color="auto" w:fill="DBE4F0"/>
          </w:tcPr>
          <w:p w14:paraId="0BE139FF" w14:textId="77777777" w:rsidR="00421884" w:rsidRPr="00C43B41" w:rsidRDefault="00421884" w:rsidP="00E06FAF">
            <w:pPr>
              <w:pStyle w:val="TableParagraph"/>
              <w:spacing w:line="239" w:lineRule="exact"/>
              <w:ind w:right="98"/>
              <w:jc w:val="right"/>
              <w:rPr>
                <w:sz w:val="20"/>
                <w:szCs w:val="20"/>
              </w:rPr>
            </w:pPr>
            <w:r w:rsidRPr="00C43B41">
              <w:rPr>
                <w:sz w:val="20"/>
                <w:szCs w:val="20"/>
              </w:rPr>
              <w:t>21,075</w:t>
            </w:r>
          </w:p>
        </w:tc>
      </w:tr>
      <w:tr w:rsidR="00421884" w14:paraId="4290D9BD" w14:textId="77777777" w:rsidTr="00C43B41">
        <w:trPr>
          <w:trHeight w:val="1110"/>
        </w:trPr>
        <w:tc>
          <w:tcPr>
            <w:tcW w:w="1435" w:type="dxa"/>
            <w:tcBorders>
              <w:left w:val="nil"/>
            </w:tcBorders>
            <w:shd w:val="clear" w:color="auto" w:fill="4F81BC"/>
          </w:tcPr>
          <w:p w14:paraId="11858074" w14:textId="77777777" w:rsidR="00421884" w:rsidRPr="00C43B41" w:rsidRDefault="00421884" w:rsidP="00E06FAF">
            <w:pPr>
              <w:pStyle w:val="TableParagraph"/>
              <w:spacing w:before="58" w:line="236" w:lineRule="exact"/>
              <w:ind w:left="103"/>
              <w:rPr>
                <w:b/>
                <w:sz w:val="20"/>
                <w:szCs w:val="20"/>
              </w:rPr>
            </w:pPr>
            <w:r w:rsidRPr="00C43B41">
              <w:rPr>
                <w:b/>
                <w:color w:val="FFFFFF"/>
                <w:sz w:val="20"/>
                <w:szCs w:val="20"/>
              </w:rPr>
              <w:t>Ghana</w:t>
            </w:r>
          </w:p>
        </w:tc>
        <w:tc>
          <w:tcPr>
            <w:tcW w:w="2516" w:type="dxa"/>
            <w:shd w:val="clear" w:color="auto" w:fill="B8CCE3"/>
          </w:tcPr>
          <w:p w14:paraId="499DAA12" w14:textId="77777777" w:rsidR="00421884" w:rsidRPr="00C43B41" w:rsidRDefault="00421884" w:rsidP="00E06FAF">
            <w:pPr>
              <w:pStyle w:val="TableParagraph"/>
              <w:spacing w:line="240" w:lineRule="exact"/>
              <w:ind w:left="102"/>
              <w:rPr>
                <w:sz w:val="20"/>
                <w:szCs w:val="20"/>
              </w:rPr>
            </w:pPr>
            <w:r w:rsidRPr="00C43B41">
              <w:rPr>
                <w:sz w:val="20"/>
                <w:szCs w:val="20"/>
              </w:rPr>
              <w:t xml:space="preserve">Green </w:t>
            </w:r>
            <w:proofErr w:type="spellStart"/>
            <w:r w:rsidRPr="00C43B41">
              <w:rPr>
                <w:sz w:val="20"/>
                <w:szCs w:val="20"/>
              </w:rPr>
              <w:t>Waterhut</w:t>
            </w:r>
            <w:proofErr w:type="spellEnd"/>
          </w:p>
        </w:tc>
        <w:tc>
          <w:tcPr>
            <w:tcW w:w="5131" w:type="dxa"/>
            <w:tcBorders>
              <w:right w:val="single" w:sz="6" w:space="0" w:color="FFFFFF"/>
            </w:tcBorders>
            <w:shd w:val="clear" w:color="auto" w:fill="B8CCE3"/>
          </w:tcPr>
          <w:p w14:paraId="40925CC4" w14:textId="19FAA50D" w:rsidR="00421884" w:rsidRPr="00C43B41" w:rsidRDefault="00421884" w:rsidP="00E44B80">
            <w:pPr>
              <w:pStyle w:val="TableParagraph"/>
              <w:spacing w:line="240" w:lineRule="exact"/>
              <w:ind w:left="103"/>
              <w:rPr>
                <w:sz w:val="20"/>
                <w:szCs w:val="20"/>
              </w:rPr>
            </w:pPr>
            <w:r w:rsidRPr="00C43B41">
              <w:rPr>
                <w:sz w:val="20"/>
                <w:szCs w:val="20"/>
              </w:rPr>
              <w:t>Promoting    mercury    management    among  artisanal</w:t>
            </w:r>
            <w:r w:rsidR="00E44B80" w:rsidRPr="00C43B41">
              <w:rPr>
                <w:sz w:val="20"/>
                <w:szCs w:val="20"/>
              </w:rPr>
              <w:t xml:space="preserve"> </w:t>
            </w:r>
            <w:r w:rsidRPr="00C43B41">
              <w:rPr>
                <w:sz w:val="20"/>
                <w:szCs w:val="20"/>
              </w:rPr>
              <w:t>miners  and  processing  of  plastic  waste  into  fuel  in</w:t>
            </w:r>
            <w:r w:rsidR="00E44B80" w:rsidRPr="00C43B41">
              <w:rPr>
                <w:sz w:val="20"/>
                <w:szCs w:val="20"/>
              </w:rPr>
              <w:t xml:space="preserve"> </w:t>
            </w:r>
            <w:proofErr w:type="spellStart"/>
            <w:r w:rsidRPr="00C43B41">
              <w:rPr>
                <w:sz w:val="20"/>
                <w:szCs w:val="20"/>
              </w:rPr>
              <w:t>Wakawaka</w:t>
            </w:r>
            <w:proofErr w:type="spellEnd"/>
            <w:r w:rsidRPr="00C43B41">
              <w:rPr>
                <w:sz w:val="20"/>
                <w:szCs w:val="20"/>
              </w:rPr>
              <w:t xml:space="preserve">, </w:t>
            </w:r>
            <w:proofErr w:type="spellStart"/>
            <w:r w:rsidRPr="00C43B41">
              <w:rPr>
                <w:sz w:val="20"/>
                <w:szCs w:val="20"/>
              </w:rPr>
              <w:t>Jama</w:t>
            </w:r>
            <w:proofErr w:type="spellEnd"/>
            <w:r w:rsidRPr="00C43B41">
              <w:rPr>
                <w:sz w:val="20"/>
                <w:szCs w:val="20"/>
              </w:rPr>
              <w:t xml:space="preserve">, and Banda </w:t>
            </w:r>
            <w:proofErr w:type="spellStart"/>
            <w:r w:rsidRPr="00C43B41">
              <w:rPr>
                <w:sz w:val="20"/>
                <w:szCs w:val="20"/>
              </w:rPr>
              <w:t>Nkwanta</w:t>
            </w:r>
            <w:proofErr w:type="spellEnd"/>
            <w:r w:rsidRPr="00C43B41">
              <w:rPr>
                <w:sz w:val="20"/>
                <w:szCs w:val="20"/>
              </w:rPr>
              <w:t>, within the Black</w:t>
            </w:r>
            <w:r w:rsidR="00E44B80" w:rsidRPr="00C43B41">
              <w:rPr>
                <w:sz w:val="20"/>
                <w:szCs w:val="20"/>
              </w:rPr>
              <w:t xml:space="preserve"> </w:t>
            </w:r>
            <w:r w:rsidRPr="00C43B41">
              <w:rPr>
                <w:sz w:val="20"/>
                <w:szCs w:val="20"/>
              </w:rPr>
              <w:t>Volta Basin</w:t>
            </w:r>
          </w:p>
        </w:tc>
        <w:tc>
          <w:tcPr>
            <w:tcW w:w="1350" w:type="dxa"/>
            <w:tcBorders>
              <w:left w:val="single" w:sz="6" w:space="0" w:color="FFFFFF"/>
            </w:tcBorders>
            <w:shd w:val="clear" w:color="auto" w:fill="B8CCE3"/>
          </w:tcPr>
          <w:p w14:paraId="49FD9814" w14:textId="2B92AF93" w:rsidR="00421884" w:rsidRPr="00C43B41" w:rsidRDefault="00421884" w:rsidP="00E44B80">
            <w:pPr>
              <w:pStyle w:val="TableParagraph"/>
              <w:spacing w:line="240" w:lineRule="exact"/>
              <w:ind w:left="99"/>
              <w:rPr>
                <w:sz w:val="20"/>
                <w:szCs w:val="20"/>
              </w:rPr>
            </w:pPr>
            <w:r w:rsidRPr="00C43B41">
              <w:rPr>
                <w:sz w:val="20"/>
                <w:szCs w:val="20"/>
              </w:rPr>
              <w:t>11/2016-</w:t>
            </w:r>
            <w:r w:rsidR="00E44B80" w:rsidRPr="00C43B41">
              <w:rPr>
                <w:sz w:val="20"/>
                <w:szCs w:val="20"/>
              </w:rPr>
              <w:br/>
            </w:r>
            <w:r w:rsidRPr="00C43B41">
              <w:rPr>
                <w:sz w:val="20"/>
                <w:szCs w:val="20"/>
              </w:rPr>
              <w:t>7/2018</w:t>
            </w:r>
          </w:p>
        </w:tc>
        <w:tc>
          <w:tcPr>
            <w:tcW w:w="1379" w:type="dxa"/>
            <w:shd w:val="clear" w:color="auto" w:fill="B8CCE3"/>
          </w:tcPr>
          <w:p w14:paraId="20C01F0B" w14:textId="77777777" w:rsidR="00421884" w:rsidRPr="00C43B41" w:rsidRDefault="00421884" w:rsidP="00E06FAF">
            <w:pPr>
              <w:pStyle w:val="TableParagraph"/>
              <w:spacing w:line="240" w:lineRule="exact"/>
              <w:ind w:right="98"/>
              <w:jc w:val="right"/>
              <w:rPr>
                <w:sz w:val="20"/>
                <w:szCs w:val="20"/>
              </w:rPr>
            </w:pPr>
            <w:r w:rsidRPr="00C43B41">
              <w:rPr>
                <w:sz w:val="20"/>
                <w:szCs w:val="20"/>
              </w:rPr>
              <w:t>23,500</w:t>
            </w:r>
          </w:p>
        </w:tc>
        <w:tc>
          <w:tcPr>
            <w:tcW w:w="1418" w:type="dxa"/>
            <w:tcBorders>
              <w:right w:val="nil"/>
            </w:tcBorders>
            <w:shd w:val="clear" w:color="auto" w:fill="B8CCE3"/>
          </w:tcPr>
          <w:p w14:paraId="0573B26E" w14:textId="77777777" w:rsidR="00421884" w:rsidRPr="00C43B41" w:rsidRDefault="00421884" w:rsidP="00E06FAF">
            <w:pPr>
              <w:pStyle w:val="TableParagraph"/>
              <w:spacing w:line="240" w:lineRule="exact"/>
              <w:ind w:right="98"/>
              <w:jc w:val="right"/>
              <w:rPr>
                <w:sz w:val="20"/>
                <w:szCs w:val="20"/>
              </w:rPr>
            </w:pPr>
            <w:r w:rsidRPr="00C43B41">
              <w:rPr>
                <w:sz w:val="20"/>
                <w:szCs w:val="20"/>
              </w:rPr>
              <w:t>24,000</w:t>
            </w:r>
          </w:p>
        </w:tc>
      </w:tr>
      <w:tr w:rsidR="00421884" w14:paraId="469C926E" w14:textId="77777777" w:rsidTr="00C43B41">
        <w:trPr>
          <w:trHeight w:val="706"/>
        </w:trPr>
        <w:tc>
          <w:tcPr>
            <w:tcW w:w="1435" w:type="dxa"/>
            <w:tcBorders>
              <w:left w:val="nil"/>
            </w:tcBorders>
            <w:shd w:val="clear" w:color="auto" w:fill="4F81BC"/>
          </w:tcPr>
          <w:p w14:paraId="1EF0D2D9" w14:textId="0E220C9C" w:rsidR="00421884" w:rsidRPr="00C43B41" w:rsidRDefault="00421884" w:rsidP="00E44B80">
            <w:pPr>
              <w:pStyle w:val="TableParagraph"/>
              <w:tabs>
                <w:tab w:val="left" w:pos="594"/>
              </w:tabs>
              <w:spacing w:before="58" w:line="236" w:lineRule="exact"/>
              <w:ind w:left="103"/>
              <w:rPr>
                <w:b/>
                <w:sz w:val="20"/>
                <w:szCs w:val="20"/>
              </w:rPr>
            </w:pPr>
            <w:r w:rsidRPr="00C43B41">
              <w:rPr>
                <w:b/>
                <w:color w:val="FFFFFF"/>
                <w:sz w:val="20"/>
                <w:szCs w:val="20"/>
              </w:rPr>
              <w:t>St</w:t>
            </w:r>
            <w:r w:rsidR="00E44B80" w:rsidRPr="00C43B41">
              <w:rPr>
                <w:b/>
                <w:color w:val="FFFFFF"/>
                <w:sz w:val="20"/>
                <w:szCs w:val="20"/>
              </w:rPr>
              <w:t xml:space="preserve"> </w:t>
            </w:r>
            <w:r w:rsidRPr="00C43B41">
              <w:rPr>
                <w:b/>
                <w:color w:val="FFFFFF"/>
                <w:sz w:val="20"/>
                <w:szCs w:val="20"/>
              </w:rPr>
              <w:t>Vincent</w:t>
            </w:r>
            <w:r w:rsidR="00E44B80" w:rsidRPr="00C43B41">
              <w:rPr>
                <w:b/>
                <w:color w:val="FFFFFF"/>
                <w:sz w:val="20"/>
                <w:szCs w:val="20"/>
              </w:rPr>
              <w:t xml:space="preserve"> </w:t>
            </w:r>
            <w:r w:rsidRPr="00C43B41">
              <w:rPr>
                <w:b/>
                <w:color w:val="FFFFFF"/>
                <w:sz w:val="20"/>
                <w:szCs w:val="20"/>
              </w:rPr>
              <w:t>and</w:t>
            </w:r>
            <w:r w:rsidR="00E44B80" w:rsidRPr="00C43B41">
              <w:rPr>
                <w:b/>
                <w:color w:val="FFFFFF"/>
                <w:sz w:val="20"/>
                <w:szCs w:val="20"/>
              </w:rPr>
              <w:t xml:space="preserve"> </w:t>
            </w:r>
            <w:r w:rsidRPr="00C43B41">
              <w:rPr>
                <w:b/>
                <w:color w:val="FFFFFF"/>
                <w:sz w:val="20"/>
                <w:szCs w:val="20"/>
              </w:rPr>
              <w:t>Grenadines</w:t>
            </w:r>
          </w:p>
        </w:tc>
        <w:tc>
          <w:tcPr>
            <w:tcW w:w="2516" w:type="dxa"/>
            <w:shd w:val="clear" w:color="auto" w:fill="DBE4F0"/>
          </w:tcPr>
          <w:p w14:paraId="17D59E1C" w14:textId="6634E904" w:rsidR="00421884" w:rsidRPr="00C43B41" w:rsidRDefault="00421884" w:rsidP="00E44B80">
            <w:pPr>
              <w:pStyle w:val="TableParagraph"/>
              <w:tabs>
                <w:tab w:val="left" w:pos="1570"/>
              </w:tabs>
              <w:spacing w:line="241" w:lineRule="exact"/>
              <w:ind w:left="102"/>
              <w:rPr>
                <w:sz w:val="20"/>
                <w:szCs w:val="20"/>
              </w:rPr>
            </w:pPr>
            <w:r w:rsidRPr="00C43B41">
              <w:rPr>
                <w:sz w:val="20"/>
                <w:szCs w:val="20"/>
              </w:rPr>
              <w:t>Constructive</w:t>
            </w:r>
            <w:r w:rsidR="00E44B80" w:rsidRPr="00C43B41">
              <w:rPr>
                <w:sz w:val="20"/>
                <w:szCs w:val="20"/>
              </w:rPr>
              <w:t xml:space="preserve"> </w:t>
            </w:r>
            <w:r w:rsidRPr="00C43B41">
              <w:rPr>
                <w:sz w:val="20"/>
                <w:szCs w:val="20"/>
              </w:rPr>
              <w:t>Solutions</w:t>
            </w:r>
            <w:r w:rsidR="00E44B80" w:rsidRPr="00C43B41">
              <w:rPr>
                <w:sz w:val="20"/>
                <w:szCs w:val="20"/>
              </w:rPr>
              <w:t xml:space="preserve"> </w:t>
            </w:r>
            <w:r w:rsidRPr="00C43B41">
              <w:rPr>
                <w:sz w:val="20"/>
                <w:szCs w:val="20"/>
              </w:rPr>
              <w:t>Inc.</w:t>
            </w:r>
          </w:p>
        </w:tc>
        <w:tc>
          <w:tcPr>
            <w:tcW w:w="5131" w:type="dxa"/>
            <w:tcBorders>
              <w:right w:val="single" w:sz="6" w:space="0" w:color="FFFFFF"/>
            </w:tcBorders>
            <w:shd w:val="clear" w:color="auto" w:fill="DBE4F0"/>
          </w:tcPr>
          <w:p w14:paraId="791F5263" w14:textId="060956E6" w:rsidR="00421884" w:rsidRPr="00C43B41" w:rsidRDefault="00421884" w:rsidP="00E44B80">
            <w:pPr>
              <w:pStyle w:val="TableParagraph"/>
              <w:tabs>
                <w:tab w:val="left" w:pos="1388"/>
                <w:tab w:val="left" w:pos="2137"/>
                <w:tab w:val="left" w:pos="3705"/>
                <w:tab w:val="left" w:pos="4758"/>
              </w:tabs>
              <w:spacing w:line="241" w:lineRule="exact"/>
              <w:ind w:left="103"/>
              <w:rPr>
                <w:sz w:val="20"/>
                <w:szCs w:val="20"/>
              </w:rPr>
            </w:pPr>
            <w:r w:rsidRPr="00C43B41">
              <w:rPr>
                <w:sz w:val="20"/>
                <w:szCs w:val="20"/>
              </w:rPr>
              <w:t>Developing</w:t>
            </w:r>
            <w:r w:rsidR="00E44B80" w:rsidRPr="00C43B41">
              <w:rPr>
                <w:sz w:val="20"/>
                <w:szCs w:val="20"/>
              </w:rPr>
              <w:t xml:space="preserve"> </w:t>
            </w:r>
            <w:r w:rsidRPr="00C43B41">
              <w:rPr>
                <w:sz w:val="20"/>
                <w:szCs w:val="20"/>
              </w:rPr>
              <w:t>Good</w:t>
            </w:r>
            <w:r w:rsidR="00E44B80" w:rsidRPr="00C43B41">
              <w:rPr>
                <w:sz w:val="20"/>
                <w:szCs w:val="20"/>
              </w:rPr>
              <w:t xml:space="preserve"> </w:t>
            </w:r>
            <w:r w:rsidRPr="00C43B41">
              <w:rPr>
                <w:sz w:val="20"/>
                <w:szCs w:val="20"/>
              </w:rPr>
              <w:t>Environmental</w:t>
            </w:r>
            <w:r w:rsidR="00E44B80" w:rsidRPr="00C43B41">
              <w:rPr>
                <w:sz w:val="20"/>
                <w:szCs w:val="20"/>
              </w:rPr>
              <w:t xml:space="preserve"> </w:t>
            </w:r>
            <w:r w:rsidRPr="00C43B41">
              <w:rPr>
                <w:sz w:val="20"/>
                <w:szCs w:val="20"/>
              </w:rPr>
              <w:t>Practices</w:t>
            </w:r>
            <w:r w:rsidR="00E44B80" w:rsidRPr="00C43B41">
              <w:rPr>
                <w:sz w:val="20"/>
                <w:szCs w:val="20"/>
              </w:rPr>
              <w:t xml:space="preserve"> </w:t>
            </w:r>
            <w:r w:rsidRPr="00C43B41">
              <w:rPr>
                <w:sz w:val="20"/>
                <w:szCs w:val="20"/>
              </w:rPr>
              <w:t>for</w:t>
            </w:r>
            <w:r w:rsidR="00E44B80" w:rsidRPr="00C43B41">
              <w:rPr>
                <w:sz w:val="20"/>
                <w:szCs w:val="20"/>
              </w:rPr>
              <w:t xml:space="preserve"> </w:t>
            </w:r>
            <w:r w:rsidRPr="00C43B41">
              <w:rPr>
                <w:sz w:val="20"/>
                <w:szCs w:val="20"/>
              </w:rPr>
              <w:t>Managing and Disposal  of Hazardous  Materials found</w:t>
            </w:r>
            <w:r w:rsidR="00E44B80" w:rsidRPr="00C43B41">
              <w:rPr>
                <w:sz w:val="20"/>
                <w:szCs w:val="20"/>
              </w:rPr>
              <w:t xml:space="preserve"> </w:t>
            </w:r>
            <w:r w:rsidRPr="00C43B41">
              <w:rPr>
                <w:sz w:val="20"/>
                <w:szCs w:val="20"/>
              </w:rPr>
              <w:t>in E-Waste across St. Vincent &amp; the Grenadines</w:t>
            </w:r>
          </w:p>
        </w:tc>
        <w:tc>
          <w:tcPr>
            <w:tcW w:w="1350" w:type="dxa"/>
            <w:tcBorders>
              <w:left w:val="single" w:sz="6" w:space="0" w:color="FFFFFF"/>
            </w:tcBorders>
            <w:shd w:val="clear" w:color="auto" w:fill="DBE4F0"/>
          </w:tcPr>
          <w:p w14:paraId="41A8A556" w14:textId="36DC7C51" w:rsidR="00421884" w:rsidRPr="00C43B41" w:rsidRDefault="00421884" w:rsidP="00E44B80">
            <w:pPr>
              <w:pStyle w:val="TableParagraph"/>
              <w:spacing w:line="241" w:lineRule="exact"/>
              <w:ind w:left="99"/>
              <w:rPr>
                <w:sz w:val="20"/>
                <w:szCs w:val="20"/>
              </w:rPr>
            </w:pPr>
            <w:r w:rsidRPr="00C43B41">
              <w:rPr>
                <w:sz w:val="20"/>
                <w:szCs w:val="20"/>
              </w:rPr>
              <w:t>7/2015-</w:t>
            </w:r>
            <w:r w:rsidR="00E44B80" w:rsidRPr="00C43B41">
              <w:rPr>
                <w:sz w:val="20"/>
                <w:szCs w:val="20"/>
              </w:rPr>
              <w:br/>
            </w:r>
            <w:r w:rsidRPr="00C43B41">
              <w:rPr>
                <w:sz w:val="20"/>
                <w:szCs w:val="20"/>
              </w:rPr>
              <w:t>6/2016</w:t>
            </w:r>
          </w:p>
        </w:tc>
        <w:tc>
          <w:tcPr>
            <w:tcW w:w="1379" w:type="dxa"/>
            <w:shd w:val="clear" w:color="auto" w:fill="DBE4F0"/>
          </w:tcPr>
          <w:p w14:paraId="7DDBBA5E" w14:textId="77777777" w:rsidR="00421884" w:rsidRPr="00C43B41" w:rsidRDefault="00421884" w:rsidP="00E06FAF">
            <w:pPr>
              <w:pStyle w:val="TableParagraph"/>
              <w:spacing w:line="241" w:lineRule="exact"/>
              <w:ind w:right="98"/>
              <w:jc w:val="right"/>
              <w:rPr>
                <w:sz w:val="20"/>
                <w:szCs w:val="20"/>
              </w:rPr>
            </w:pPr>
            <w:r w:rsidRPr="00C43B41">
              <w:rPr>
                <w:sz w:val="20"/>
                <w:szCs w:val="20"/>
              </w:rPr>
              <w:t>40,239</w:t>
            </w:r>
          </w:p>
        </w:tc>
        <w:tc>
          <w:tcPr>
            <w:tcW w:w="1418" w:type="dxa"/>
            <w:tcBorders>
              <w:right w:val="nil"/>
            </w:tcBorders>
            <w:shd w:val="clear" w:color="auto" w:fill="DBE4F0"/>
          </w:tcPr>
          <w:p w14:paraId="71899817" w14:textId="77777777" w:rsidR="00421884" w:rsidRPr="00C43B41" w:rsidRDefault="00421884" w:rsidP="00E06FAF">
            <w:pPr>
              <w:pStyle w:val="TableParagraph"/>
              <w:spacing w:line="241" w:lineRule="exact"/>
              <w:ind w:right="98"/>
              <w:jc w:val="right"/>
              <w:rPr>
                <w:sz w:val="20"/>
                <w:szCs w:val="20"/>
              </w:rPr>
            </w:pPr>
            <w:r w:rsidRPr="00C43B41">
              <w:rPr>
                <w:sz w:val="20"/>
                <w:szCs w:val="20"/>
              </w:rPr>
              <w:t>73,039</w:t>
            </w:r>
          </w:p>
        </w:tc>
      </w:tr>
      <w:tr w:rsidR="00421884" w14:paraId="538F408D" w14:textId="77777777" w:rsidTr="00C43B41">
        <w:trPr>
          <w:trHeight w:val="860"/>
        </w:trPr>
        <w:tc>
          <w:tcPr>
            <w:tcW w:w="1435" w:type="dxa"/>
            <w:tcBorders>
              <w:left w:val="nil"/>
            </w:tcBorders>
            <w:shd w:val="clear" w:color="auto" w:fill="4F81BC"/>
          </w:tcPr>
          <w:p w14:paraId="519AFA7E" w14:textId="77777777" w:rsidR="00421884" w:rsidRPr="00C43B41" w:rsidRDefault="00421884" w:rsidP="00E06FAF">
            <w:pPr>
              <w:pStyle w:val="TableParagraph"/>
              <w:spacing w:before="58" w:line="236" w:lineRule="exact"/>
              <w:ind w:left="103"/>
              <w:rPr>
                <w:b/>
                <w:sz w:val="20"/>
                <w:szCs w:val="20"/>
              </w:rPr>
            </w:pPr>
            <w:r w:rsidRPr="00C43B41">
              <w:rPr>
                <w:b/>
                <w:color w:val="FFFFFF"/>
                <w:sz w:val="20"/>
                <w:szCs w:val="20"/>
              </w:rPr>
              <w:t>Ghana</w:t>
            </w:r>
          </w:p>
        </w:tc>
        <w:tc>
          <w:tcPr>
            <w:tcW w:w="2516" w:type="dxa"/>
            <w:shd w:val="clear" w:color="auto" w:fill="B8CCE3"/>
          </w:tcPr>
          <w:p w14:paraId="41889F12" w14:textId="77777777" w:rsidR="00421884" w:rsidRPr="00C43B41" w:rsidRDefault="00421884" w:rsidP="00E06FAF">
            <w:pPr>
              <w:pStyle w:val="TableParagraph"/>
              <w:spacing w:line="240" w:lineRule="exact"/>
              <w:ind w:left="102"/>
              <w:rPr>
                <w:sz w:val="20"/>
                <w:szCs w:val="20"/>
              </w:rPr>
            </w:pPr>
            <w:r w:rsidRPr="00C43B41">
              <w:rPr>
                <w:sz w:val="20"/>
                <w:szCs w:val="20"/>
              </w:rPr>
              <w:t xml:space="preserve">Green </w:t>
            </w:r>
            <w:proofErr w:type="spellStart"/>
            <w:r w:rsidRPr="00C43B41">
              <w:rPr>
                <w:sz w:val="20"/>
                <w:szCs w:val="20"/>
              </w:rPr>
              <w:t>Waterhut</w:t>
            </w:r>
            <w:proofErr w:type="spellEnd"/>
          </w:p>
        </w:tc>
        <w:tc>
          <w:tcPr>
            <w:tcW w:w="5131" w:type="dxa"/>
            <w:tcBorders>
              <w:right w:val="single" w:sz="6" w:space="0" w:color="FFFFFF"/>
            </w:tcBorders>
            <w:shd w:val="clear" w:color="auto" w:fill="B8CCE3"/>
          </w:tcPr>
          <w:p w14:paraId="314B5393" w14:textId="144B97DA" w:rsidR="00421884" w:rsidRPr="00C43B41" w:rsidRDefault="00421884" w:rsidP="00E44B80">
            <w:pPr>
              <w:pStyle w:val="TableParagraph"/>
              <w:spacing w:line="240" w:lineRule="exact"/>
              <w:ind w:left="103"/>
              <w:rPr>
                <w:sz w:val="20"/>
                <w:szCs w:val="20"/>
              </w:rPr>
            </w:pPr>
            <w:r w:rsidRPr="00C43B41">
              <w:rPr>
                <w:sz w:val="20"/>
                <w:szCs w:val="20"/>
              </w:rPr>
              <w:t>Development  of baseline data and  strategic  document</w:t>
            </w:r>
            <w:r w:rsidR="00E44B80" w:rsidRPr="00C43B41">
              <w:rPr>
                <w:sz w:val="20"/>
                <w:szCs w:val="20"/>
              </w:rPr>
              <w:t xml:space="preserve"> </w:t>
            </w:r>
            <w:r w:rsidRPr="00C43B41">
              <w:rPr>
                <w:sz w:val="20"/>
                <w:szCs w:val="20"/>
              </w:rPr>
              <w:t>for the economic, ecological and social transformation</w:t>
            </w:r>
            <w:r w:rsidR="00E44B80" w:rsidRPr="00C43B41">
              <w:rPr>
                <w:sz w:val="20"/>
                <w:szCs w:val="20"/>
              </w:rPr>
              <w:t xml:space="preserve"> </w:t>
            </w:r>
            <w:r w:rsidRPr="00C43B41">
              <w:rPr>
                <w:sz w:val="20"/>
                <w:szCs w:val="20"/>
              </w:rPr>
              <w:t>of the Black Volta Basin</w:t>
            </w:r>
          </w:p>
        </w:tc>
        <w:tc>
          <w:tcPr>
            <w:tcW w:w="1350" w:type="dxa"/>
            <w:tcBorders>
              <w:left w:val="single" w:sz="6" w:space="0" w:color="FFFFFF"/>
            </w:tcBorders>
            <w:shd w:val="clear" w:color="auto" w:fill="B8CCE3"/>
          </w:tcPr>
          <w:p w14:paraId="31D206AB" w14:textId="46B2F199" w:rsidR="00421884" w:rsidRPr="00C43B41" w:rsidRDefault="00421884" w:rsidP="00E44B80">
            <w:pPr>
              <w:pStyle w:val="TableParagraph"/>
              <w:spacing w:line="240" w:lineRule="exact"/>
              <w:ind w:left="99"/>
              <w:rPr>
                <w:sz w:val="20"/>
                <w:szCs w:val="20"/>
              </w:rPr>
            </w:pPr>
            <w:r w:rsidRPr="00C43B41">
              <w:rPr>
                <w:sz w:val="20"/>
                <w:szCs w:val="20"/>
              </w:rPr>
              <w:t>9/2015-</w:t>
            </w:r>
            <w:r w:rsidR="00E44B80" w:rsidRPr="00C43B41">
              <w:rPr>
                <w:sz w:val="20"/>
                <w:szCs w:val="20"/>
              </w:rPr>
              <w:br/>
            </w:r>
            <w:r w:rsidRPr="00C43B41">
              <w:rPr>
                <w:sz w:val="20"/>
                <w:szCs w:val="20"/>
              </w:rPr>
              <w:t>12/2015</w:t>
            </w:r>
          </w:p>
        </w:tc>
        <w:tc>
          <w:tcPr>
            <w:tcW w:w="1379" w:type="dxa"/>
            <w:shd w:val="clear" w:color="auto" w:fill="B8CCE3"/>
          </w:tcPr>
          <w:p w14:paraId="6156A6E9" w14:textId="77777777" w:rsidR="00421884" w:rsidRPr="00C43B41" w:rsidRDefault="00421884" w:rsidP="00E06FAF">
            <w:pPr>
              <w:pStyle w:val="TableParagraph"/>
              <w:spacing w:line="240" w:lineRule="exact"/>
              <w:ind w:right="98"/>
              <w:jc w:val="right"/>
              <w:rPr>
                <w:sz w:val="20"/>
                <w:szCs w:val="20"/>
              </w:rPr>
            </w:pPr>
            <w:r w:rsidRPr="00C43B41">
              <w:rPr>
                <w:sz w:val="20"/>
                <w:szCs w:val="20"/>
              </w:rPr>
              <w:t>25,000</w:t>
            </w:r>
          </w:p>
        </w:tc>
        <w:tc>
          <w:tcPr>
            <w:tcW w:w="1418" w:type="dxa"/>
            <w:tcBorders>
              <w:right w:val="nil"/>
            </w:tcBorders>
            <w:shd w:val="clear" w:color="auto" w:fill="B8CCE3"/>
          </w:tcPr>
          <w:p w14:paraId="544E1BD9" w14:textId="77777777" w:rsidR="00421884" w:rsidRPr="00C43B41" w:rsidRDefault="00421884" w:rsidP="00E06FAF">
            <w:pPr>
              <w:pStyle w:val="TableParagraph"/>
              <w:spacing w:line="240" w:lineRule="exact"/>
              <w:ind w:right="98"/>
              <w:jc w:val="right"/>
              <w:rPr>
                <w:sz w:val="20"/>
                <w:szCs w:val="20"/>
              </w:rPr>
            </w:pPr>
            <w:r w:rsidRPr="00C43B41">
              <w:rPr>
                <w:sz w:val="20"/>
                <w:szCs w:val="20"/>
              </w:rPr>
              <w:t>27,000</w:t>
            </w:r>
          </w:p>
        </w:tc>
      </w:tr>
      <w:tr w:rsidR="00E44B80" w14:paraId="19C1A1ED" w14:textId="77777777" w:rsidTr="00C43B41">
        <w:trPr>
          <w:trHeight w:val="758"/>
        </w:trPr>
        <w:tc>
          <w:tcPr>
            <w:tcW w:w="1435" w:type="dxa"/>
            <w:tcBorders>
              <w:left w:val="nil"/>
            </w:tcBorders>
            <w:shd w:val="clear" w:color="auto" w:fill="4F81BC"/>
          </w:tcPr>
          <w:p w14:paraId="4F63C294" w14:textId="320D1C30" w:rsidR="00E44B80" w:rsidRPr="00C43B41" w:rsidRDefault="00E44B80" w:rsidP="00E06FAF">
            <w:pPr>
              <w:pStyle w:val="TableParagraph"/>
              <w:spacing w:before="58" w:line="236" w:lineRule="exact"/>
              <w:ind w:left="103"/>
              <w:rPr>
                <w:b/>
                <w:color w:val="FFFFFF"/>
                <w:sz w:val="20"/>
                <w:szCs w:val="20"/>
              </w:rPr>
            </w:pPr>
            <w:r w:rsidRPr="00C43B41">
              <w:rPr>
                <w:b/>
                <w:color w:val="FFFFFF"/>
                <w:sz w:val="20"/>
                <w:szCs w:val="20"/>
              </w:rPr>
              <w:t>Malaysia</w:t>
            </w:r>
          </w:p>
        </w:tc>
        <w:tc>
          <w:tcPr>
            <w:tcW w:w="2516" w:type="dxa"/>
            <w:shd w:val="clear" w:color="auto" w:fill="B8CCE3"/>
          </w:tcPr>
          <w:p w14:paraId="412C947D" w14:textId="5BE15B5A" w:rsidR="00E44B80" w:rsidRPr="00C43B41" w:rsidRDefault="00E44B80" w:rsidP="00E06FAF">
            <w:pPr>
              <w:pStyle w:val="TableParagraph"/>
              <w:spacing w:line="240" w:lineRule="exact"/>
              <w:ind w:left="102"/>
              <w:rPr>
                <w:sz w:val="20"/>
                <w:szCs w:val="20"/>
              </w:rPr>
            </w:pPr>
            <w:proofErr w:type="spellStart"/>
            <w:r w:rsidRPr="00C43B41">
              <w:rPr>
                <w:sz w:val="20"/>
                <w:szCs w:val="20"/>
                <w:lang w:val="es-ES"/>
              </w:rPr>
              <w:t>Perstuan</w:t>
            </w:r>
            <w:proofErr w:type="spellEnd"/>
            <w:r w:rsidRPr="00C43B41">
              <w:rPr>
                <w:sz w:val="20"/>
                <w:szCs w:val="20"/>
                <w:lang w:val="es-ES"/>
              </w:rPr>
              <w:t xml:space="preserve"> </w:t>
            </w:r>
            <w:proofErr w:type="spellStart"/>
            <w:r w:rsidRPr="00C43B41">
              <w:rPr>
                <w:sz w:val="20"/>
                <w:szCs w:val="20"/>
                <w:lang w:val="es-ES"/>
              </w:rPr>
              <w:t>Keserdaran</w:t>
            </w:r>
            <w:proofErr w:type="spellEnd"/>
            <w:r w:rsidRPr="00C43B41">
              <w:rPr>
                <w:sz w:val="20"/>
                <w:szCs w:val="20"/>
                <w:lang w:val="es-ES"/>
              </w:rPr>
              <w:t xml:space="preserve"> Dan </w:t>
            </w:r>
            <w:proofErr w:type="spellStart"/>
            <w:r w:rsidRPr="00C43B41">
              <w:rPr>
                <w:sz w:val="20"/>
                <w:szCs w:val="20"/>
                <w:lang w:val="es-ES"/>
              </w:rPr>
              <w:t>Pendidikan</w:t>
            </w:r>
            <w:proofErr w:type="spellEnd"/>
            <w:r w:rsidRPr="00C43B41">
              <w:rPr>
                <w:sz w:val="20"/>
                <w:szCs w:val="20"/>
                <w:lang w:val="es-ES"/>
              </w:rPr>
              <w:t xml:space="preserve"> 3R Kuala Lumpur</w:t>
            </w:r>
          </w:p>
        </w:tc>
        <w:tc>
          <w:tcPr>
            <w:tcW w:w="5131" w:type="dxa"/>
            <w:tcBorders>
              <w:right w:val="single" w:sz="6" w:space="0" w:color="FFFFFF"/>
            </w:tcBorders>
            <w:shd w:val="clear" w:color="auto" w:fill="B8CCE3"/>
          </w:tcPr>
          <w:p w14:paraId="66494863" w14:textId="6F7A62C2" w:rsidR="00E44B80" w:rsidRPr="00C43B41" w:rsidRDefault="00E44B80" w:rsidP="00E06FAF">
            <w:pPr>
              <w:pStyle w:val="TableParagraph"/>
              <w:spacing w:line="240" w:lineRule="exact"/>
              <w:ind w:left="103"/>
              <w:rPr>
                <w:sz w:val="20"/>
                <w:szCs w:val="20"/>
              </w:rPr>
            </w:pPr>
            <w:r w:rsidRPr="00C43B41">
              <w:rPr>
                <w:sz w:val="20"/>
                <w:szCs w:val="20"/>
              </w:rPr>
              <w:t>Awareness campaign on sustainable waste management as opposed to incinerator</w:t>
            </w:r>
          </w:p>
        </w:tc>
        <w:tc>
          <w:tcPr>
            <w:tcW w:w="1350" w:type="dxa"/>
            <w:tcBorders>
              <w:left w:val="single" w:sz="6" w:space="0" w:color="FFFFFF"/>
            </w:tcBorders>
            <w:shd w:val="clear" w:color="auto" w:fill="B8CCE3"/>
          </w:tcPr>
          <w:p w14:paraId="246AFB06" w14:textId="1DD7883F" w:rsidR="00E44B80" w:rsidRPr="00C43B41" w:rsidRDefault="00E44B80" w:rsidP="00E44B80">
            <w:pPr>
              <w:pStyle w:val="TableParagraph"/>
              <w:ind w:left="99"/>
              <w:rPr>
                <w:sz w:val="20"/>
                <w:szCs w:val="20"/>
              </w:rPr>
            </w:pPr>
            <w:r w:rsidRPr="00C43B41">
              <w:rPr>
                <w:sz w:val="20"/>
                <w:szCs w:val="20"/>
              </w:rPr>
              <w:t>10/2014-</w:t>
            </w:r>
            <w:r w:rsidRPr="00C43B41">
              <w:rPr>
                <w:sz w:val="20"/>
                <w:szCs w:val="20"/>
              </w:rPr>
              <w:br/>
              <w:t>5/2015</w:t>
            </w:r>
          </w:p>
        </w:tc>
        <w:tc>
          <w:tcPr>
            <w:tcW w:w="1379" w:type="dxa"/>
            <w:shd w:val="clear" w:color="auto" w:fill="B8CCE3"/>
          </w:tcPr>
          <w:p w14:paraId="372CCEBA" w14:textId="44CA87A5" w:rsidR="00E44B80" w:rsidRPr="00C43B41" w:rsidRDefault="00E44B80" w:rsidP="00E06FAF">
            <w:pPr>
              <w:pStyle w:val="TableParagraph"/>
              <w:spacing w:line="240" w:lineRule="exact"/>
              <w:ind w:right="98"/>
              <w:jc w:val="right"/>
              <w:rPr>
                <w:sz w:val="20"/>
                <w:szCs w:val="20"/>
              </w:rPr>
            </w:pPr>
            <w:r w:rsidRPr="00C43B41">
              <w:rPr>
                <w:sz w:val="20"/>
                <w:szCs w:val="20"/>
              </w:rPr>
              <w:t>2,000</w:t>
            </w:r>
          </w:p>
        </w:tc>
        <w:tc>
          <w:tcPr>
            <w:tcW w:w="1418" w:type="dxa"/>
            <w:tcBorders>
              <w:right w:val="nil"/>
            </w:tcBorders>
            <w:shd w:val="clear" w:color="auto" w:fill="B8CCE3"/>
          </w:tcPr>
          <w:p w14:paraId="4D037C3A" w14:textId="77777777" w:rsidR="00E44B80" w:rsidRPr="00C43B41" w:rsidRDefault="00E44B80" w:rsidP="00E06FAF">
            <w:pPr>
              <w:pStyle w:val="TableParagraph"/>
              <w:spacing w:line="240" w:lineRule="exact"/>
              <w:ind w:right="98"/>
              <w:jc w:val="right"/>
              <w:rPr>
                <w:sz w:val="20"/>
                <w:szCs w:val="20"/>
              </w:rPr>
            </w:pPr>
          </w:p>
        </w:tc>
      </w:tr>
      <w:tr w:rsidR="00E44B80" w14:paraId="207ABACB" w14:textId="77777777" w:rsidTr="00C43B41">
        <w:trPr>
          <w:trHeight w:val="860"/>
        </w:trPr>
        <w:tc>
          <w:tcPr>
            <w:tcW w:w="1435" w:type="dxa"/>
            <w:tcBorders>
              <w:left w:val="nil"/>
            </w:tcBorders>
            <w:shd w:val="clear" w:color="auto" w:fill="4F81BC"/>
          </w:tcPr>
          <w:p w14:paraId="1730286D" w14:textId="28C29BC9" w:rsidR="00E44B80" w:rsidRPr="00C43B41" w:rsidRDefault="00E44B80" w:rsidP="00E06FAF">
            <w:pPr>
              <w:pStyle w:val="TableParagraph"/>
              <w:spacing w:before="58" w:line="236" w:lineRule="exact"/>
              <w:ind w:left="103"/>
              <w:rPr>
                <w:b/>
                <w:color w:val="FFFFFF"/>
                <w:sz w:val="20"/>
                <w:szCs w:val="20"/>
              </w:rPr>
            </w:pPr>
            <w:r w:rsidRPr="00C43B41">
              <w:rPr>
                <w:b/>
                <w:color w:val="FFFFFF"/>
                <w:sz w:val="20"/>
                <w:szCs w:val="20"/>
              </w:rPr>
              <w:t>Malaysia</w:t>
            </w:r>
          </w:p>
        </w:tc>
        <w:tc>
          <w:tcPr>
            <w:tcW w:w="2516" w:type="dxa"/>
            <w:shd w:val="clear" w:color="auto" w:fill="B8CCE3"/>
          </w:tcPr>
          <w:p w14:paraId="2D8B88E8" w14:textId="4CDF3580" w:rsidR="00E44B80" w:rsidRPr="00C43B41" w:rsidRDefault="00E44B80" w:rsidP="00E06FAF">
            <w:pPr>
              <w:pStyle w:val="TableParagraph"/>
              <w:spacing w:line="240" w:lineRule="exact"/>
              <w:ind w:left="102"/>
              <w:rPr>
                <w:sz w:val="20"/>
                <w:szCs w:val="20"/>
              </w:rPr>
            </w:pPr>
            <w:proofErr w:type="spellStart"/>
            <w:r w:rsidRPr="00C43B41">
              <w:rPr>
                <w:sz w:val="20"/>
                <w:szCs w:val="20"/>
              </w:rPr>
              <w:t>Pertubuhan</w:t>
            </w:r>
            <w:proofErr w:type="spellEnd"/>
            <w:r w:rsidRPr="00C43B41">
              <w:rPr>
                <w:sz w:val="20"/>
                <w:szCs w:val="20"/>
              </w:rPr>
              <w:t xml:space="preserve"> </w:t>
            </w:r>
            <w:proofErr w:type="spellStart"/>
            <w:r w:rsidRPr="00C43B41">
              <w:rPr>
                <w:sz w:val="20"/>
                <w:szCs w:val="20"/>
              </w:rPr>
              <w:t>Gerakan</w:t>
            </w:r>
            <w:proofErr w:type="spellEnd"/>
            <w:r w:rsidRPr="00C43B41">
              <w:rPr>
                <w:sz w:val="20"/>
                <w:szCs w:val="20"/>
              </w:rPr>
              <w:t xml:space="preserve"> </w:t>
            </w:r>
            <w:proofErr w:type="spellStart"/>
            <w:r w:rsidRPr="00C43B41">
              <w:rPr>
                <w:sz w:val="20"/>
                <w:szCs w:val="20"/>
              </w:rPr>
              <w:t>belia</w:t>
            </w:r>
            <w:proofErr w:type="spellEnd"/>
            <w:r w:rsidRPr="00C43B41">
              <w:rPr>
                <w:sz w:val="20"/>
                <w:szCs w:val="20"/>
              </w:rPr>
              <w:t xml:space="preserve"> </w:t>
            </w:r>
            <w:proofErr w:type="spellStart"/>
            <w:r w:rsidRPr="00C43B41">
              <w:rPr>
                <w:sz w:val="20"/>
                <w:szCs w:val="20"/>
              </w:rPr>
              <w:t>bersatu</w:t>
            </w:r>
            <w:proofErr w:type="spellEnd"/>
            <w:r w:rsidRPr="00C43B41">
              <w:rPr>
                <w:sz w:val="20"/>
                <w:szCs w:val="20"/>
              </w:rPr>
              <w:t xml:space="preserve"> Malaysia caw. </w:t>
            </w:r>
            <w:proofErr w:type="spellStart"/>
            <w:r w:rsidRPr="00C43B41">
              <w:rPr>
                <w:sz w:val="20"/>
                <w:szCs w:val="20"/>
              </w:rPr>
              <w:t>Pulau</w:t>
            </w:r>
            <w:proofErr w:type="spellEnd"/>
            <w:r w:rsidRPr="00C43B41">
              <w:rPr>
                <w:sz w:val="20"/>
                <w:szCs w:val="20"/>
              </w:rPr>
              <w:t xml:space="preserve"> </w:t>
            </w:r>
            <w:proofErr w:type="spellStart"/>
            <w:r w:rsidRPr="00C43B41">
              <w:rPr>
                <w:sz w:val="20"/>
                <w:szCs w:val="20"/>
              </w:rPr>
              <w:t>Pangkor</w:t>
            </w:r>
            <w:proofErr w:type="spellEnd"/>
          </w:p>
        </w:tc>
        <w:tc>
          <w:tcPr>
            <w:tcW w:w="5131" w:type="dxa"/>
            <w:tcBorders>
              <w:right w:val="single" w:sz="6" w:space="0" w:color="FFFFFF"/>
            </w:tcBorders>
            <w:shd w:val="clear" w:color="auto" w:fill="B8CCE3"/>
          </w:tcPr>
          <w:p w14:paraId="5D1005AB" w14:textId="2A145448" w:rsidR="00E44B80" w:rsidRPr="00C43B41" w:rsidRDefault="00E44B80" w:rsidP="00E06FAF">
            <w:pPr>
              <w:pStyle w:val="TableParagraph"/>
              <w:spacing w:line="240" w:lineRule="exact"/>
              <w:ind w:left="103"/>
              <w:rPr>
                <w:sz w:val="20"/>
                <w:szCs w:val="20"/>
              </w:rPr>
            </w:pPr>
            <w:r w:rsidRPr="00C43B41">
              <w:rPr>
                <w:sz w:val="20"/>
                <w:szCs w:val="20"/>
              </w:rPr>
              <w:t>Chemical pollutants from solid waste landfill area and its</w:t>
            </w:r>
            <w:r w:rsidRPr="00C43B41">
              <w:rPr>
                <w:spacing w:val="-11"/>
                <w:sz w:val="20"/>
                <w:szCs w:val="20"/>
              </w:rPr>
              <w:t xml:space="preserve"> </w:t>
            </w:r>
            <w:r w:rsidRPr="00C43B41">
              <w:rPr>
                <w:sz w:val="20"/>
                <w:szCs w:val="20"/>
              </w:rPr>
              <w:t>minimization</w:t>
            </w:r>
            <w:r w:rsidRPr="00C43B41">
              <w:rPr>
                <w:spacing w:val="-9"/>
                <w:sz w:val="20"/>
                <w:szCs w:val="20"/>
              </w:rPr>
              <w:t xml:space="preserve"> </w:t>
            </w:r>
            <w:r w:rsidRPr="00C43B41">
              <w:rPr>
                <w:sz w:val="20"/>
                <w:szCs w:val="20"/>
              </w:rPr>
              <w:t>by</w:t>
            </w:r>
            <w:r w:rsidRPr="00C43B41">
              <w:rPr>
                <w:spacing w:val="-11"/>
                <w:sz w:val="20"/>
                <w:szCs w:val="20"/>
              </w:rPr>
              <w:t xml:space="preserve"> </w:t>
            </w:r>
            <w:r w:rsidRPr="00C43B41">
              <w:rPr>
                <w:sz w:val="20"/>
                <w:szCs w:val="20"/>
              </w:rPr>
              <w:t>engaging</w:t>
            </w:r>
            <w:r w:rsidRPr="00C43B41">
              <w:rPr>
                <w:spacing w:val="-11"/>
                <w:sz w:val="20"/>
                <w:szCs w:val="20"/>
              </w:rPr>
              <w:t xml:space="preserve"> </w:t>
            </w:r>
            <w:r w:rsidRPr="00C43B41">
              <w:rPr>
                <w:sz w:val="20"/>
                <w:szCs w:val="20"/>
              </w:rPr>
              <w:t>the</w:t>
            </w:r>
            <w:r w:rsidRPr="00C43B41">
              <w:rPr>
                <w:spacing w:val="-8"/>
                <w:sz w:val="20"/>
                <w:szCs w:val="20"/>
              </w:rPr>
              <w:t xml:space="preserve"> </w:t>
            </w:r>
            <w:r w:rsidRPr="00C43B41">
              <w:rPr>
                <w:sz w:val="20"/>
                <w:szCs w:val="20"/>
              </w:rPr>
              <w:t>local</w:t>
            </w:r>
            <w:r w:rsidRPr="00C43B41">
              <w:rPr>
                <w:spacing w:val="-10"/>
                <w:sz w:val="20"/>
                <w:szCs w:val="20"/>
              </w:rPr>
              <w:t xml:space="preserve"> </w:t>
            </w:r>
            <w:r w:rsidRPr="00C43B41">
              <w:rPr>
                <w:sz w:val="20"/>
                <w:szCs w:val="20"/>
              </w:rPr>
              <w:t>community</w:t>
            </w:r>
            <w:r w:rsidRPr="00C43B41">
              <w:rPr>
                <w:spacing w:val="-11"/>
                <w:sz w:val="20"/>
                <w:szCs w:val="20"/>
              </w:rPr>
              <w:t xml:space="preserve"> </w:t>
            </w:r>
            <w:r w:rsidRPr="00C43B41">
              <w:rPr>
                <w:sz w:val="20"/>
                <w:szCs w:val="20"/>
              </w:rPr>
              <w:t>in</w:t>
            </w:r>
            <w:r w:rsidRPr="00C43B41">
              <w:rPr>
                <w:spacing w:val="-9"/>
                <w:sz w:val="20"/>
                <w:szCs w:val="20"/>
              </w:rPr>
              <w:t xml:space="preserve"> </w:t>
            </w:r>
            <w:r w:rsidRPr="00C43B41">
              <w:rPr>
                <w:sz w:val="20"/>
                <w:szCs w:val="20"/>
              </w:rPr>
              <w:t>3R (reduce, reuse and recycle)</w:t>
            </w:r>
            <w:r w:rsidRPr="00C43B41">
              <w:rPr>
                <w:spacing w:val="-10"/>
                <w:sz w:val="20"/>
                <w:szCs w:val="20"/>
              </w:rPr>
              <w:t xml:space="preserve"> </w:t>
            </w:r>
            <w:r w:rsidRPr="00C43B41">
              <w:rPr>
                <w:sz w:val="20"/>
                <w:szCs w:val="20"/>
              </w:rPr>
              <w:t>program</w:t>
            </w:r>
          </w:p>
        </w:tc>
        <w:tc>
          <w:tcPr>
            <w:tcW w:w="1350" w:type="dxa"/>
            <w:tcBorders>
              <w:left w:val="single" w:sz="6" w:space="0" w:color="FFFFFF"/>
            </w:tcBorders>
            <w:shd w:val="clear" w:color="auto" w:fill="B8CCE3"/>
          </w:tcPr>
          <w:p w14:paraId="4AB665B6" w14:textId="4095A3AA" w:rsidR="00E44B80" w:rsidRPr="00C43B41" w:rsidRDefault="00E44B80" w:rsidP="00E44B80">
            <w:pPr>
              <w:pStyle w:val="TableParagraph"/>
              <w:spacing w:before="52" w:line="252" w:lineRule="exact"/>
              <w:ind w:left="99"/>
              <w:rPr>
                <w:sz w:val="20"/>
                <w:szCs w:val="20"/>
              </w:rPr>
            </w:pPr>
            <w:r w:rsidRPr="00C43B41">
              <w:rPr>
                <w:sz w:val="20"/>
                <w:szCs w:val="20"/>
              </w:rPr>
              <w:t>10/2014-</w:t>
            </w:r>
            <w:r w:rsidRPr="00C43B41">
              <w:rPr>
                <w:sz w:val="20"/>
                <w:szCs w:val="20"/>
              </w:rPr>
              <w:br/>
              <w:t>2/2015</w:t>
            </w:r>
          </w:p>
        </w:tc>
        <w:tc>
          <w:tcPr>
            <w:tcW w:w="1379" w:type="dxa"/>
            <w:shd w:val="clear" w:color="auto" w:fill="B8CCE3"/>
          </w:tcPr>
          <w:p w14:paraId="5268C2DE" w14:textId="6A195FE7" w:rsidR="00E44B80" w:rsidRPr="00C43B41" w:rsidRDefault="00E44B80" w:rsidP="00E06FAF">
            <w:pPr>
              <w:pStyle w:val="TableParagraph"/>
              <w:spacing w:line="240" w:lineRule="exact"/>
              <w:ind w:right="98"/>
              <w:jc w:val="right"/>
              <w:rPr>
                <w:sz w:val="20"/>
                <w:szCs w:val="20"/>
              </w:rPr>
            </w:pPr>
            <w:r w:rsidRPr="00C43B41">
              <w:rPr>
                <w:sz w:val="20"/>
                <w:szCs w:val="20"/>
              </w:rPr>
              <w:t>2,000</w:t>
            </w:r>
          </w:p>
        </w:tc>
        <w:tc>
          <w:tcPr>
            <w:tcW w:w="1418" w:type="dxa"/>
            <w:tcBorders>
              <w:right w:val="nil"/>
            </w:tcBorders>
            <w:shd w:val="clear" w:color="auto" w:fill="B8CCE3"/>
          </w:tcPr>
          <w:p w14:paraId="1808B0FE" w14:textId="77777777" w:rsidR="00E44B80" w:rsidRPr="00C43B41" w:rsidRDefault="00E44B80" w:rsidP="00E06FAF">
            <w:pPr>
              <w:pStyle w:val="TableParagraph"/>
              <w:spacing w:line="240" w:lineRule="exact"/>
              <w:ind w:right="98"/>
              <w:jc w:val="right"/>
              <w:rPr>
                <w:sz w:val="20"/>
                <w:szCs w:val="20"/>
              </w:rPr>
            </w:pPr>
          </w:p>
        </w:tc>
      </w:tr>
      <w:tr w:rsidR="00E44B80" w14:paraId="0DF9E2AD" w14:textId="77777777" w:rsidTr="00C43B41">
        <w:trPr>
          <w:trHeight w:val="543"/>
        </w:trPr>
        <w:tc>
          <w:tcPr>
            <w:tcW w:w="1435" w:type="dxa"/>
            <w:tcBorders>
              <w:left w:val="nil"/>
            </w:tcBorders>
            <w:shd w:val="clear" w:color="auto" w:fill="4F81BC"/>
          </w:tcPr>
          <w:p w14:paraId="113AAAEE" w14:textId="6A810399" w:rsidR="00E44B80" w:rsidRPr="00C43B41" w:rsidRDefault="00E44B80" w:rsidP="00E06FAF">
            <w:pPr>
              <w:pStyle w:val="TableParagraph"/>
              <w:spacing w:before="58" w:line="236" w:lineRule="exact"/>
              <w:ind w:left="103"/>
              <w:rPr>
                <w:b/>
                <w:color w:val="FFFFFF"/>
                <w:sz w:val="20"/>
                <w:szCs w:val="20"/>
              </w:rPr>
            </w:pPr>
            <w:r w:rsidRPr="00C43B41">
              <w:rPr>
                <w:b/>
                <w:color w:val="FFFFFF"/>
                <w:sz w:val="20"/>
                <w:szCs w:val="20"/>
              </w:rPr>
              <w:t>Guyana</w:t>
            </w:r>
          </w:p>
        </w:tc>
        <w:tc>
          <w:tcPr>
            <w:tcW w:w="2516" w:type="dxa"/>
            <w:shd w:val="clear" w:color="auto" w:fill="B8CCE3"/>
          </w:tcPr>
          <w:p w14:paraId="12BC312C" w14:textId="7273E6E3" w:rsidR="00E44B80" w:rsidRPr="00C43B41" w:rsidRDefault="00E44B80" w:rsidP="00E06FAF">
            <w:pPr>
              <w:pStyle w:val="TableParagraph"/>
              <w:spacing w:line="240" w:lineRule="exact"/>
              <w:ind w:left="102"/>
              <w:rPr>
                <w:sz w:val="20"/>
                <w:szCs w:val="20"/>
              </w:rPr>
            </w:pPr>
            <w:r w:rsidRPr="00C43B41">
              <w:rPr>
                <w:sz w:val="20"/>
                <w:szCs w:val="20"/>
              </w:rPr>
              <w:t>Global Youth Movement - Guyana</w:t>
            </w:r>
          </w:p>
        </w:tc>
        <w:tc>
          <w:tcPr>
            <w:tcW w:w="5131" w:type="dxa"/>
            <w:tcBorders>
              <w:right w:val="single" w:sz="6" w:space="0" w:color="FFFFFF"/>
            </w:tcBorders>
            <w:shd w:val="clear" w:color="auto" w:fill="B8CCE3"/>
          </w:tcPr>
          <w:p w14:paraId="58B72E1D" w14:textId="636D784A" w:rsidR="00E44B80" w:rsidRPr="00C43B41" w:rsidRDefault="00E44B80" w:rsidP="00E06FAF">
            <w:pPr>
              <w:pStyle w:val="TableParagraph"/>
              <w:spacing w:line="240" w:lineRule="exact"/>
              <w:ind w:left="103"/>
              <w:rPr>
                <w:sz w:val="20"/>
                <w:szCs w:val="20"/>
              </w:rPr>
            </w:pPr>
            <w:r w:rsidRPr="00C43B41">
              <w:rPr>
                <w:sz w:val="20"/>
                <w:szCs w:val="20"/>
              </w:rPr>
              <w:t>Community Environment, Health and Recycling Project</w:t>
            </w:r>
          </w:p>
        </w:tc>
        <w:tc>
          <w:tcPr>
            <w:tcW w:w="1350" w:type="dxa"/>
            <w:tcBorders>
              <w:left w:val="single" w:sz="6" w:space="0" w:color="FFFFFF"/>
            </w:tcBorders>
            <w:shd w:val="clear" w:color="auto" w:fill="B8CCE3"/>
          </w:tcPr>
          <w:p w14:paraId="0670F32B" w14:textId="7510576C" w:rsidR="00E44B80" w:rsidRPr="00C43B41" w:rsidRDefault="00E44B80" w:rsidP="00E44B80">
            <w:pPr>
              <w:pStyle w:val="TableParagraph"/>
              <w:spacing w:line="252" w:lineRule="exact"/>
              <w:ind w:left="99"/>
              <w:rPr>
                <w:sz w:val="20"/>
                <w:szCs w:val="20"/>
              </w:rPr>
            </w:pPr>
            <w:r w:rsidRPr="00C43B41">
              <w:rPr>
                <w:sz w:val="20"/>
                <w:szCs w:val="20"/>
              </w:rPr>
              <w:t>2/2014-</w:t>
            </w:r>
            <w:r w:rsidRPr="00C43B41">
              <w:rPr>
                <w:sz w:val="20"/>
                <w:szCs w:val="20"/>
              </w:rPr>
              <w:br/>
              <w:t>6/2015</w:t>
            </w:r>
          </w:p>
        </w:tc>
        <w:tc>
          <w:tcPr>
            <w:tcW w:w="1379" w:type="dxa"/>
            <w:shd w:val="clear" w:color="auto" w:fill="B8CCE3"/>
          </w:tcPr>
          <w:p w14:paraId="362D69ED" w14:textId="2E2FD39C" w:rsidR="00E44B80" w:rsidRPr="00C43B41" w:rsidRDefault="00E44B80" w:rsidP="00E06FAF">
            <w:pPr>
              <w:pStyle w:val="TableParagraph"/>
              <w:spacing w:line="240" w:lineRule="exact"/>
              <w:ind w:right="98"/>
              <w:jc w:val="right"/>
              <w:rPr>
                <w:sz w:val="20"/>
                <w:szCs w:val="20"/>
              </w:rPr>
            </w:pPr>
            <w:r w:rsidRPr="00C43B41">
              <w:rPr>
                <w:sz w:val="20"/>
                <w:szCs w:val="20"/>
              </w:rPr>
              <w:t>50,000</w:t>
            </w:r>
          </w:p>
        </w:tc>
        <w:tc>
          <w:tcPr>
            <w:tcW w:w="1418" w:type="dxa"/>
            <w:tcBorders>
              <w:right w:val="nil"/>
            </w:tcBorders>
            <w:shd w:val="clear" w:color="auto" w:fill="B8CCE3"/>
          </w:tcPr>
          <w:p w14:paraId="07457082" w14:textId="7BD5C76F" w:rsidR="00E44B80" w:rsidRPr="00C43B41" w:rsidRDefault="00E44B80" w:rsidP="00E06FAF">
            <w:pPr>
              <w:pStyle w:val="TableParagraph"/>
              <w:spacing w:line="240" w:lineRule="exact"/>
              <w:ind w:right="98"/>
              <w:jc w:val="right"/>
              <w:rPr>
                <w:sz w:val="20"/>
                <w:szCs w:val="20"/>
              </w:rPr>
            </w:pPr>
            <w:r w:rsidRPr="00C43B41">
              <w:rPr>
                <w:sz w:val="20"/>
                <w:szCs w:val="20"/>
              </w:rPr>
              <w:t>65,908</w:t>
            </w:r>
          </w:p>
        </w:tc>
      </w:tr>
      <w:tr w:rsidR="00E44B80" w14:paraId="50B6C625" w14:textId="77777777" w:rsidTr="00C43B41">
        <w:trPr>
          <w:trHeight w:val="695"/>
        </w:trPr>
        <w:tc>
          <w:tcPr>
            <w:tcW w:w="1435" w:type="dxa"/>
            <w:tcBorders>
              <w:left w:val="nil"/>
            </w:tcBorders>
            <w:shd w:val="clear" w:color="auto" w:fill="4F81BC"/>
          </w:tcPr>
          <w:p w14:paraId="5367E219" w14:textId="5350DD44" w:rsidR="00E44B80" w:rsidRPr="00C43B41" w:rsidRDefault="00E44B80" w:rsidP="00E06FAF">
            <w:pPr>
              <w:pStyle w:val="TableParagraph"/>
              <w:spacing w:before="58" w:line="236" w:lineRule="exact"/>
              <w:ind w:left="103"/>
              <w:rPr>
                <w:b/>
                <w:color w:val="FFFFFF"/>
                <w:sz w:val="20"/>
                <w:szCs w:val="20"/>
              </w:rPr>
            </w:pPr>
            <w:r w:rsidRPr="00C43B41">
              <w:rPr>
                <w:b/>
                <w:color w:val="FFFFFF"/>
                <w:sz w:val="20"/>
                <w:szCs w:val="20"/>
              </w:rPr>
              <w:t>Nepal</w:t>
            </w:r>
          </w:p>
        </w:tc>
        <w:tc>
          <w:tcPr>
            <w:tcW w:w="2516" w:type="dxa"/>
            <w:shd w:val="clear" w:color="auto" w:fill="B8CCE3"/>
          </w:tcPr>
          <w:p w14:paraId="5359BF35" w14:textId="78A99E0A" w:rsidR="00E44B80" w:rsidRPr="00C43B41" w:rsidRDefault="00E44B80" w:rsidP="00E44B80">
            <w:pPr>
              <w:pStyle w:val="TableParagraph"/>
              <w:spacing w:line="240" w:lineRule="exact"/>
              <w:ind w:left="102"/>
              <w:rPr>
                <w:sz w:val="20"/>
                <w:szCs w:val="20"/>
              </w:rPr>
            </w:pPr>
            <w:r w:rsidRPr="00C43B41">
              <w:rPr>
                <w:sz w:val="20"/>
                <w:szCs w:val="20"/>
              </w:rPr>
              <w:t xml:space="preserve">Women </w:t>
            </w:r>
            <w:r w:rsidRPr="00C43B41">
              <w:rPr>
                <w:spacing w:val="-1"/>
                <w:sz w:val="20"/>
                <w:szCs w:val="20"/>
              </w:rPr>
              <w:t xml:space="preserve">Environment </w:t>
            </w:r>
            <w:r w:rsidRPr="00C43B41">
              <w:rPr>
                <w:sz w:val="20"/>
                <w:szCs w:val="20"/>
              </w:rPr>
              <w:t>Preservation</w:t>
            </w:r>
            <w:r w:rsidRPr="00C43B41">
              <w:rPr>
                <w:spacing w:val="-6"/>
                <w:sz w:val="20"/>
                <w:szCs w:val="20"/>
              </w:rPr>
              <w:t xml:space="preserve"> </w:t>
            </w:r>
            <w:r w:rsidRPr="00C43B41">
              <w:rPr>
                <w:sz w:val="20"/>
                <w:szCs w:val="20"/>
              </w:rPr>
              <w:t>Committee</w:t>
            </w:r>
          </w:p>
        </w:tc>
        <w:tc>
          <w:tcPr>
            <w:tcW w:w="5131" w:type="dxa"/>
            <w:tcBorders>
              <w:right w:val="single" w:sz="6" w:space="0" w:color="FFFFFF"/>
            </w:tcBorders>
            <w:shd w:val="clear" w:color="auto" w:fill="B8CCE3"/>
          </w:tcPr>
          <w:p w14:paraId="35094433" w14:textId="60CAB456" w:rsidR="00E44B80" w:rsidRPr="00C43B41" w:rsidRDefault="00E44B80" w:rsidP="00E06FAF">
            <w:pPr>
              <w:pStyle w:val="TableParagraph"/>
              <w:spacing w:line="240" w:lineRule="exact"/>
              <w:ind w:left="103"/>
              <w:rPr>
                <w:sz w:val="20"/>
                <w:szCs w:val="20"/>
              </w:rPr>
            </w:pPr>
            <w:r w:rsidRPr="00C43B41">
              <w:rPr>
                <w:sz w:val="20"/>
                <w:szCs w:val="20"/>
              </w:rPr>
              <w:t>E-waste Management, Mass Media Campaign and Electrification from Biogas</w:t>
            </w:r>
          </w:p>
        </w:tc>
        <w:tc>
          <w:tcPr>
            <w:tcW w:w="1350" w:type="dxa"/>
            <w:tcBorders>
              <w:left w:val="single" w:sz="6" w:space="0" w:color="FFFFFF"/>
            </w:tcBorders>
            <w:shd w:val="clear" w:color="auto" w:fill="B8CCE3"/>
          </w:tcPr>
          <w:p w14:paraId="3F8A1A3D" w14:textId="2BBE4813" w:rsidR="00E44B80" w:rsidRPr="00C43B41" w:rsidRDefault="00E44B80" w:rsidP="00E44B80">
            <w:pPr>
              <w:pStyle w:val="TableParagraph"/>
              <w:spacing w:line="252" w:lineRule="exact"/>
              <w:ind w:left="99"/>
              <w:rPr>
                <w:sz w:val="20"/>
                <w:szCs w:val="20"/>
              </w:rPr>
            </w:pPr>
            <w:r w:rsidRPr="00C43B41">
              <w:rPr>
                <w:sz w:val="20"/>
                <w:szCs w:val="20"/>
              </w:rPr>
              <w:t>4/2014-</w:t>
            </w:r>
            <w:r w:rsidRPr="00C43B41">
              <w:rPr>
                <w:sz w:val="20"/>
                <w:szCs w:val="20"/>
              </w:rPr>
              <w:br/>
              <w:t>5/2015</w:t>
            </w:r>
          </w:p>
        </w:tc>
        <w:tc>
          <w:tcPr>
            <w:tcW w:w="1379" w:type="dxa"/>
            <w:shd w:val="clear" w:color="auto" w:fill="B8CCE3"/>
          </w:tcPr>
          <w:p w14:paraId="301D7B77" w14:textId="550BF706" w:rsidR="00E44B80" w:rsidRPr="00C43B41" w:rsidRDefault="00E44B80" w:rsidP="00E06FAF">
            <w:pPr>
              <w:pStyle w:val="TableParagraph"/>
              <w:spacing w:line="240" w:lineRule="exact"/>
              <w:ind w:right="98"/>
              <w:jc w:val="right"/>
              <w:rPr>
                <w:sz w:val="20"/>
                <w:szCs w:val="20"/>
              </w:rPr>
            </w:pPr>
            <w:r w:rsidRPr="00C43B41">
              <w:rPr>
                <w:sz w:val="20"/>
                <w:szCs w:val="20"/>
              </w:rPr>
              <w:t>45,000</w:t>
            </w:r>
          </w:p>
        </w:tc>
        <w:tc>
          <w:tcPr>
            <w:tcW w:w="1418" w:type="dxa"/>
            <w:tcBorders>
              <w:right w:val="nil"/>
            </w:tcBorders>
            <w:shd w:val="clear" w:color="auto" w:fill="B8CCE3"/>
          </w:tcPr>
          <w:p w14:paraId="76164DE2" w14:textId="47108EBA" w:rsidR="00E44B80" w:rsidRPr="00C43B41" w:rsidRDefault="00E44B80" w:rsidP="00E06FAF">
            <w:pPr>
              <w:pStyle w:val="TableParagraph"/>
              <w:spacing w:line="240" w:lineRule="exact"/>
              <w:ind w:right="98"/>
              <w:jc w:val="right"/>
              <w:rPr>
                <w:sz w:val="20"/>
                <w:szCs w:val="20"/>
              </w:rPr>
            </w:pPr>
            <w:r w:rsidRPr="00C43B41">
              <w:rPr>
                <w:sz w:val="20"/>
                <w:szCs w:val="20"/>
              </w:rPr>
              <w:t>23,430</w:t>
            </w:r>
          </w:p>
        </w:tc>
      </w:tr>
      <w:tr w:rsidR="00C43B41" w14:paraId="0520C3EC" w14:textId="77777777" w:rsidTr="00C43B41">
        <w:trPr>
          <w:trHeight w:val="860"/>
        </w:trPr>
        <w:tc>
          <w:tcPr>
            <w:tcW w:w="1435" w:type="dxa"/>
            <w:tcBorders>
              <w:left w:val="nil"/>
            </w:tcBorders>
            <w:shd w:val="clear" w:color="auto" w:fill="4F81BC"/>
          </w:tcPr>
          <w:p w14:paraId="74CB63D8" w14:textId="586D5369" w:rsidR="00C43B41" w:rsidRPr="00C43B41" w:rsidRDefault="00C43B41" w:rsidP="00E06FAF">
            <w:pPr>
              <w:pStyle w:val="TableParagraph"/>
              <w:spacing w:before="58" w:line="236" w:lineRule="exact"/>
              <w:ind w:left="103"/>
              <w:rPr>
                <w:b/>
                <w:color w:val="FFFFFF"/>
                <w:sz w:val="20"/>
                <w:szCs w:val="20"/>
              </w:rPr>
            </w:pPr>
            <w:r w:rsidRPr="00C43B41">
              <w:rPr>
                <w:b/>
                <w:color w:val="FFFFFF"/>
                <w:sz w:val="20"/>
                <w:szCs w:val="20"/>
              </w:rPr>
              <w:t>Malaysia</w:t>
            </w:r>
          </w:p>
        </w:tc>
        <w:tc>
          <w:tcPr>
            <w:tcW w:w="2516" w:type="dxa"/>
            <w:shd w:val="clear" w:color="auto" w:fill="B8CCE3"/>
          </w:tcPr>
          <w:p w14:paraId="39C2549F" w14:textId="7525D362" w:rsidR="00C43B41" w:rsidRPr="00C43B41" w:rsidRDefault="00C43B41" w:rsidP="00E06FAF">
            <w:pPr>
              <w:pStyle w:val="TableParagraph"/>
              <w:spacing w:line="240" w:lineRule="exact"/>
              <w:ind w:left="102"/>
              <w:rPr>
                <w:sz w:val="20"/>
                <w:szCs w:val="20"/>
              </w:rPr>
            </w:pPr>
            <w:r w:rsidRPr="00C43B41">
              <w:rPr>
                <w:sz w:val="20"/>
                <w:szCs w:val="20"/>
              </w:rPr>
              <w:t>The electrical and electronics association of Malaysia</w:t>
            </w:r>
          </w:p>
        </w:tc>
        <w:tc>
          <w:tcPr>
            <w:tcW w:w="5131" w:type="dxa"/>
            <w:tcBorders>
              <w:right w:val="single" w:sz="6" w:space="0" w:color="FFFFFF"/>
            </w:tcBorders>
            <w:shd w:val="clear" w:color="auto" w:fill="B8CCE3"/>
          </w:tcPr>
          <w:p w14:paraId="6F353B0A" w14:textId="472B5A8D" w:rsidR="00C43B41" w:rsidRPr="00C43B41" w:rsidRDefault="00C43B41" w:rsidP="00E06FAF">
            <w:pPr>
              <w:pStyle w:val="TableParagraph"/>
              <w:spacing w:line="240" w:lineRule="exact"/>
              <w:ind w:left="103"/>
              <w:rPr>
                <w:sz w:val="20"/>
                <w:szCs w:val="20"/>
              </w:rPr>
            </w:pPr>
            <w:r w:rsidRPr="00C43B41">
              <w:rPr>
                <w:sz w:val="20"/>
                <w:szCs w:val="20"/>
              </w:rPr>
              <w:t>Knowledge Enhancement of the Community through Capacity</w:t>
            </w:r>
            <w:r w:rsidRPr="00C43B41">
              <w:rPr>
                <w:spacing w:val="-11"/>
                <w:sz w:val="20"/>
                <w:szCs w:val="20"/>
              </w:rPr>
              <w:t xml:space="preserve"> </w:t>
            </w:r>
            <w:r w:rsidRPr="00C43B41">
              <w:rPr>
                <w:sz w:val="20"/>
                <w:szCs w:val="20"/>
              </w:rPr>
              <w:t>Building</w:t>
            </w:r>
            <w:r w:rsidRPr="00C43B41">
              <w:rPr>
                <w:spacing w:val="-11"/>
                <w:sz w:val="20"/>
                <w:szCs w:val="20"/>
              </w:rPr>
              <w:t xml:space="preserve"> </w:t>
            </w:r>
            <w:r w:rsidRPr="00C43B41">
              <w:rPr>
                <w:sz w:val="20"/>
                <w:szCs w:val="20"/>
              </w:rPr>
              <w:t>for</w:t>
            </w:r>
            <w:r w:rsidRPr="00C43B41">
              <w:rPr>
                <w:spacing w:val="-10"/>
                <w:sz w:val="20"/>
                <w:szCs w:val="20"/>
              </w:rPr>
              <w:t xml:space="preserve"> </w:t>
            </w:r>
            <w:r w:rsidRPr="00C43B41">
              <w:rPr>
                <w:sz w:val="20"/>
                <w:szCs w:val="20"/>
              </w:rPr>
              <w:t>the</w:t>
            </w:r>
            <w:r w:rsidRPr="00C43B41">
              <w:rPr>
                <w:spacing w:val="-8"/>
                <w:sz w:val="20"/>
                <w:szCs w:val="20"/>
              </w:rPr>
              <w:t xml:space="preserve"> </w:t>
            </w:r>
            <w:r w:rsidRPr="00C43B41">
              <w:rPr>
                <w:sz w:val="20"/>
                <w:szCs w:val="20"/>
              </w:rPr>
              <w:t>Protection</w:t>
            </w:r>
            <w:r w:rsidRPr="00C43B41">
              <w:rPr>
                <w:spacing w:val="-11"/>
                <w:sz w:val="20"/>
                <w:szCs w:val="20"/>
              </w:rPr>
              <w:t xml:space="preserve"> </w:t>
            </w:r>
            <w:r w:rsidRPr="00C43B41">
              <w:rPr>
                <w:sz w:val="20"/>
                <w:szCs w:val="20"/>
              </w:rPr>
              <w:t>of</w:t>
            </w:r>
            <w:r w:rsidRPr="00C43B41">
              <w:rPr>
                <w:spacing w:val="-10"/>
                <w:sz w:val="20"/>
                <w:szCs w:val="20"/>
              </w:rPr>
              <w:t xml:space="preserve"> </w:t>
            </w:r>
            <w:r w:rsidRPr="00C43B41">
              <w:rPr>
                <w:sz w:val="20"/>
                <w:szCs w:val="20"/>
              </w:rPr>
              <w:t>the</w:t>
            </w:r>
            <w:r w:rsidRPr="00C43B41">
              <w:rPr>
                <w:spacing w:val="-11"/>
                <w:sz w:val="20"/>
                <w:szCs w:val="20"/>
              </w:rPr>
              <w:t xml:space="preserve"> </w:t>
            </w:r>
            <w:r w:rsidRPr="00C43B41">
              <w:rPr>
                <w:sz w:val="20"/>
                <w:szCs w:val="20"/>
              </w:rPr>
              <w:t>Environment and Community Health for Mercury Containing Products in the Lighting Industry in</w:t>
            </w:r>
            <w:r w:rsidRPr="00C43B41">
              <w:rPr>
                <w:spacing w:val="-11"/>
                <w:sz w:val="20"/>
                <w:szCs w:val="20"/>
              </w:rPr>
              <w:t xml:space="preserve"> </w:t>
            </w:r>
            <w:r w:rsidRPr="00C43B41">
              <w:rPr>
                <w:sz w:val="20"/>
                <w:szCs w:val="20"/>
              </w:rPr>
              <w:t>Malaysia</w:t>
            </w:r>
          </w:p>
        </w:tc>
        <w:tc>
          <w:tcPr>
            <w:tcW w:w="1350" w:type="dxa"/>
            <w:tcBorders>
              <w:left w:val="single" w:sz="6" w:space="0" w:color="FFFFFF"/>
            </w:tcBorders>
            <w:shd w:val="clear" w:color="auto" w:fill="B8CCE3"/>
          </w:tcPr>
          <w:p w14:paraId="6826E252" w14:textId="106807E1" w:rsidR="00C43B41" w:rsidRPr="00C43B41" w:rsidRDefault="00C43B41" w:rsidP="00C43B41">
            <w:pPr>
              <w:pStyle w:val="TableParagraph"/>
              <w:spacing w:line="252" w:lineRule="exact"/>
              <w:ind w:left="99"/>
              <w:rPr>
                <w:sz w:val="20"/>
                <w:szCs w:val="20"/>
              </w:rPr>
            </w:pPr>
            <w:r w:rsidRPr="00C43B41">
              <w:rPr>
                <w:sz w:val="20"/>
                <w:szCs w:val="20"/>
              </w:rPr>
              <w:t>5/2014-</w:t>
            </w:r>
            <w:r w:rsidRPr="00C43B41">
              <w:rPr>
                <w:sz w:val="20"/>
                <w:szCs w:val="20"/>
              </w:rPr>
              <w:br/>
              <w:t>7/2015</w:t>
            </w:r>
          </w:p>
        </w:tc>
        <w:tc>
          <w:tcPr>
            <w:tcW w:w="1379" w:type="dxa"/>
            <w:shd w:val="clear" w:color="auto" w:fill="B8CCE3"/>
          </w:tcPr>
          <w:p w14:paraId="36C54F03" w14:textId="5CCEF1A7" w:rsidR="00C43B41" w:rsidRPr="00C43B41" w:rsidRDefault="00C43B41" w:rsidP="00E06FAF">
            <w:pPr>
              <w:pStyle w:val="TableParagraph"/>
              <w:spacing w:line="240" w:lineRule="exact"/>
              <w:ind w:right="98"/>
              <w:jc w:val="right"/>
              <w:rPr>
                <w:sz w:val="20"/>
                <w:szCs w:val="20"/>
              </w:rPr>
            </w:pPr>
            <w:r w:rsidRPr="00C43B41">
              <w:rPr>
                <w:sz w:val="20"/>
                <w:szCs w:val="20"/>
              </w:rPr>
              <w:t>30,000</w:t>
            </w:r>
          </w:p>
        </w:tc>
        <w:tc>
          <w:tcPr>
            <w:tcW w:w="1418" w:type="dxa"/>
            <w:tcBorders>
              <w:right w:val="nil"/>
            </w:tcBorders>
            <w:shd w:val="clear" w:color="auto" w:fill="B8CCE3"/>
          </w:tcPr>
          <w:p w14:paraId="4A74FD28" w14:textId="0A196F89" w:rsidR="00C43B41" w:rsidRPr="00C43B41" w:rsidRDefault="00C43B41" w:rsidP="00E06FAF">
            <w:pPr>
              <w:pStyle w:val="TableParagraph"/>
              <w:spacing w:line="240" w:lineRule="exact"/>
              <w:ind w:right="98"/>
              <w:jc w:val="right"/>
              <w:rPr>
                <w:sz w:val="20"/>
                <w:szCs w:val="20"/>
              </w:rPr>
            </w:pPr>
            <w:r w:rsidRPr="00C43B41">
              <w:rPr>
                <w:sz w:val="20"/>
                <w:szCs w:val="20"/>
              </w:rPr>
              <w:t>12,500</w:t>
            </w:r>
          </w:p>
        </w:tc>
      </w:tr>
      <w:tr w:rsidR="00C43B41" w14:paraId="39F04776" w14:textId="77777777" w:rsidTr="00C43B41">
        <w:trPr>
          <w:trHeight w:val="534"/>
        </w:trPr>
        <w:tc>
          <w:tcPr>
            <w:tcW w:w="1435" w:type="dxa"/>
            <w:tcBorders>
              <w:left w:val="nil"/>
            </w:tcBorders>
            <w:shd w:val="clear" w:color="auto" w:fill="4F81BC"/>
          </w:tcPr>
          <w:p w14:paraId="3FE15296" w14:textId="0CD88269" w:rsidR="00C43B41" w:rsidRPr="00C43B41" w:rsidRDefault="00C43B41" w:rsidP="00E06FAF">
            <w:pPr>
              <w:pStyle w:val="TableParagraph"/>
              <w:spacing w:before="58" w:line="236" w:lineRule="exact"/>
              <w:ind w:left="103"/>
              <w:rPr>
                <w:b/>
                <w:color w:val="FFFFFF"/>
                <w:sz w:val="20"/>
                <w:szCs w:val="20"/>
              </w:rPr>
            </w:pPr>
            <w:r w:rsidRPr="00C43B41">
              <w:rPr>
                <w:b/>
                <w:color w:val="FFFFFF"/>
                <w:sz w:val="20"/>
                <w:szCs w:val="20"/>
              </w:rPr>
              <w:t>Suriname</w:t>
            </w:r>
          </w:p>
        </w:tc>
        <w:tc>
          <w:tcPr>
            <w:tcW w:w="2516" w:type="dxa"/>
            <w:shd w:val="clear" w:color="auto" w:fill="B8CCE3"/>
          </w:tcPr>
          <w:p w14:paraId="422A0E4C" w14:textId="690FACFD" w:rsidR="00C43B41" w:rsidRPr="00C43B41" w:rsidRDefault="00C43B41" w:rsidP="00E06FAF">
            <w:pPr>
              <w:pStyle w:val="TableParagraph"/>
              <w:spacing w:line="240" w:lineRule="exact"/>
              <w:ind w:left="102"/>
              <w:rPr>
                <w:sz w:val="20"/>
                <w:szCs w:val="20"/>
              </w:rPr>
            </w:pPr>
            <w:r w:rsidRPr="00C43B41">
              <w:rPr>
                <w:sz w:val="20"/>
                <w:szCs w:val="20"/>
              </w:rPr>
              <w:t>The Back Lot</w:t>
            </w:r>
          </w:p>
        </w:tc>
        <w:tc>
          <w:tcPr>
            <w:tcW w:w="5131" w:type="dxa"/>
            <w:tcBorders>
              <w:right w:val="single" w:sz="6" w:space="0" w:color="FFFFFF"/>
            </w:tcBorders>
            <w:shd w:val="clear" w:color="auto" w:fill="B8CCE3"/>
          </w:tcPr>
          <w:p w14:paraId="6273503A" w14:textId="196C649E" w:rsidR="00C43B41" w:rsidRPr="00C43B41" w:rsidRDefault="00C43B41" w:rsidP="00E06FAF">
            <w:pPr>
              <w:pStyle w:val="TableParagraph"/>
              <w:spacing w:line="240" w:lineRule="exact"/>
              <w:ind w:left="103"/>
              <w:rPr>
                <w:sz w:val="20"/>
                <w:szCs w:val="20"/>
              </w:rPr>
            </w:pPr>
            <w:r w:rsidRPr="00C43B41">
              <w:rPr>
                <w:sz w:val="20"/>
                <w:szCs w:val="20"/>
              </w:rPr>
              <w:t xml:space="preserve">Mercury Public Awareness </w:t>
            </w:r>
            <w:proofErr w:type="spellStart"/>
            <w:r w:rsidRPr="00C43B41">
              <w:rPr>
                <w:sz w:val="20"/>
                <w:szCs w:val="20"/>
              </w:rPr>
              <w:t>Programme</w:t>
            </w:r>
            <w:proofErr w:type="spellEnd"/>
          </w:p>
        </w:tc>
        <w:tc>
          <w:tcPr>
            <w:tcW w:w="1350" w:type="dxa"/>
            <w:tcBorders>
              <w:left w:val="single" w:sz="6" w:space="0" w:color="FFFFFF"/>
            </w:tcBorders>
            <w:shd w:val="clear" w:color="auto" w:fill="B8CCE3"/>
          </w:tcPr>
          <w:p w14:paraId="7CD99A02" w14:textId="48C035BA" w:rsidR="00C43B41" w:rsidRPr="00C43B41" w:rsidRDefault="00C43B41" w:rsidP="00C43B41">
            <w:pPr>
              <w:pStyle w:val="TableParagraph"/>
              <w:ind w:left="99"/>
              <w:rPr>
                <w:sz w:val="20"/>
                <w:szCs w:val="20"/>
              </w:rPr>
            </w:pPr>
            <w:r w:rsidRPr="00C43B41">
              <w:rPr>
                <w:sz w:val="20"/>
                <w:szCs w:val="20"/>
              </w:rPr>
              <w:t>8/2014-</w:t>
            </w:r>
            <w:r w:rsidRPr="00C43B41">
              <w:rPr>
                <w:sz w:val="20"/>
                <w:szCs w:val="20"/>
              </w:rPr>
              <w:br/>
              <w:t>8/2015</w:t>
            </w:r>
          </w:p>
        </w:tc>
        <w:tc>
          <w:tcPr>
            <w:tcW w:w="1379" w:type="dxa"/>
            <w:shd w:val="clear" w:color="auto" w:fill="B8CCE3"/>
          </w:tcPr>
          <w:p w14:paraId="42F62FDE" w14:textId="49029E30" w:rsidR="00C43B41" w:rsidRPr="00C43B41" w:rsidRDefault="00C43B41" w:rsidP="00E06FAF">
            <w:pPr>
              <w:pStyle w:val="TableParagraph"/>
              <w:spacing w:line="240" w:lineRule="exact"/>
              <w:ind w:right="98"/>
              <w:jc w:val="right"/>
              <w:rPr>
                <w:sz w:val="20"/>
                <w:szCs w:val="20"/>
              </w:rPr>
            </w:pPr>
            <w:r w:rsidRPr="00C43B41">
              <w:rPr>
                <w:sz w:val="20"/>
                <w:szCs w:val="20"/>
              </w:rPr>
              <w:t>50,000</w:t>
            </w:r>
          </w:p>
        </w:tc>
        <w:tc>
          <w:tcPr>
            <w:tcW w:w="1418" w:type="dxa"/>
            <w:tcBorders>
              <w:right w:val="nil"/>
            </w:tcBorders>
            <w:shd w:val="clear" w:color="auto" w:fill="B8CCE3"/>
          </w:tcPr>
          <w:p w14:paraId="79973C46" w14:textId="047B63F1" w:rsidR="00C43B41" w:rsidRPr="00C43B41" w:rsidRDefault="00C43B41" w:rsidP="00E06FAF">
            <w:pPr>
              <w:pStyle w:val="TableParagraph"/>
              <w:spacing w:line="240" w:lineRule="exact"/>
              <w:ind w:right="98"/>
              <w:jc w:val="right"/>
              <w:rPr>
                <w:sz w:val="20"/>
                <w:szCs w:val="20"/>
              </w:rPr>
            </w:pPr>
            <w:r w:rsidRPr="00C43B41">
              <w:rPr>
                <w:sz w:val="20"/>
                <w:szCs w:val="20"/>
              </w:rPr>
              <w:t>49,496</w:t>
            </w:r>
          </w:p>
        </w:tc>
      </w:tr>
      <w:tr w:rsidR="00C43B41" w14:paraId="7454E6F8" w14:textId="77777777" w:rsidTr="00C43B41">
        <w:trPr>
          <w:trHeight w:val="557"/>
        </w:trPr>
        <w:tc>
          <w:tcPr>
            <w:tcW w:w="1435" w:type="dxa"/>
            <w:tcBorders>
              <w:left w:val="nil"/>
            </w:tcBorders>
            <w:shd w:val="clear" w:color="auto" w:fill="4F81BC"/>
          </w:tcPr>
          <w:p w14:paraId="79C21F61" w14:textId="0CB5D97D" w:rsidR="00C43B41" w:rsidRPr="00C43B41" w:rsidRDefault="00C43B41" w:rsidP="00E06FAF">
            <w:pPr>
              <w:pStyle w:val="TableParagraph"/>
              <w:spacing w:before="58" w:line="236" w:lineRule="exact"/>
              <w:ind w:left="103"/>
              <w:rPr>
                <w:b/>
                <w:color w:val="FFFFFF"/>
                <w:sz w:val="20"/>
                <w:szCs w:val="20"/>
              </w:rPr>
            </w:pPr>
            <w:r w:rsidRPr="00C43B41">
              <w:rPr>
                <w:b/>
                <w:color w:val="FFFFFF"/>
                <w:sz w:val="20"/>
                <w:szCs w:val="20"/>
              </w:rPr>
              <w:t>China</w:t>
            </w:r>
          </w:p>
        </w:tc>
        <w:tc>
          <w:tcPr>
            <w:tcW w:w="2516" w:type="dxa"/>
            <w:shd w:val="clear" w:color="auto" w:fill="B8CCE3"/>
          </w:tcPr>
          <w:p w14:paraId="273AD4C2" w14:textId="37654815" w:rsidR="00C43B41" w:rsidRPr="00C43B41" w:rsidRDefault="00C43B41" w:rsidP="00E06FAF">
            <w:pPr>
              <w:pStyle w:val="TableParagraph"/>
              <w:spacing w:line="240" w:lineRule="exact"/>
              <w:ind w:left="102"/>
              <w:rPr>
                <w:sz w:val="20"/>
                <w:szCs w:val="20"/>
              </w:rPr>
            </w:pPr>
            <w:r w:rsidRPr="00C43B41">
              <w:rPr>
                <w:sz w:val="20"/>
                <w:szCs w:val="20"/>
              </w:rPr>
              <w:t xml:space="preserve">Shanghai </w:t>
            </w:r>
            <w:proofErr w:type="spellStart"/>
            <w:r w:rsidRPr="00C43B41">
              <w:rPr>
                <w:sz w:val="20"/>
                <w:szCs w:val="20"/>
              </w:rPr>
              <w:t>Zhonggu</w:t>
            </w:r>
            <w:proofErr w:type="spellEnd"/>
            <w:r w:rsidRPr="00C43B41">
              <w:rPr>
                <w:sz w:val="20"/>
                <w:szCs w:val="20"/>
              </w:rPr>
              <w:t xml:space="preserve"> Charity Youth Development</w:t>
            </w:r>
            <w:r w:rsidRPr="00C43B41">
              <w:rPr>
                <w:spacing w:val="-3"/>
                <w:sz w:val="20"/>
                <w:szCs w:val="20"/>
              </w:rPr>
              <w:t xml:space="preserve"> </w:t>
            </w:r>
            <w:r w:rsidRPr="00C43B41">
              <w:rPr>
                <w:sz w:val="20"/>
                <w:szCs w:val="20"/>
              </w:rPr>
              <w:t>Centre</w:t>
            </w:r>
          </w:p>
        </w:tc>
        <w:tc>
          <w:tcPr>
            <w:tcW w:w="5131" w:type="dxa"/>
            <w:tcBorders>
              <w:right w:val="single" w:sz="6" w:space="0" w:color="FFFFFF"/>
            </w:tcBorders>
            <w:shd w:val="clear" w:color="auto" w:fill="B8CCE3"/>
          </w:tcPr>
          <w:p w14:paraId="1700EE85" w14:textId="438B25E5" w:rsidR="00C43B41" w:rsidRPr="00C43B41" w:rsidRDefault="00C43B41" w:rsidP="00E06FAF">
            <w:pPr>
              <w:pStyle w:val="TableParagraph"/>
              <w:spacing w:line="240" w:lineRule="exact"/>
              <w:ind w:left="103"/>
              <w:rPr>
                <w:sz w:val="20"/>
                <w:szCs w:val="20"/>
              </w:rPr>
            </w:pPr>
            <w:r w:rsidRPr="00C43B41">
              <w:rPr>
                <w:sz w:val="20"/>
                <w:szCs w:val="20"/>
              </w:rPr>
              <w:t>Recycling and Environmentally Sound Disposal of Used Computers</w:t>
            </w:r>
          </w:p>
        </w:tc>
        <w:tc>
          <w:tcPr>
            <w:tcW w:w="1350" w:type="dxa"/>
            <w:tcBorders>
              <w:left w:val="single" w:sz="6" w:space="0" w:color="FFFFFF"/>
            </w:tcBorders>
            <w:shd w:val="clear" w:color="auto" w:fill="B8CCE3"/>
          </w:tcPr>
          <w:p w14:paraId="19CB2834" w14:textId="16120F31" w:rsidR="00C43B41" w:rsidRPr="00C43B41" w:rsidRDefault="00C43B41" w:rsidP="00C43B41">
            <w:pPr>
              <w:pStyle w:val="TableParagraph"/>
              <w:ind w:left="99"/>
              <w:rPr>
                <w:sz w:val="20"/>
                <w:szCs w:val="20"/>
              </w:rPr>
            </w:pPr>
            <w:r w:rsidRPr="00C43B41">
              <w:rPr>
                <w:sz w:val="20"/>
                <w:szCs w:val="20"/>
              </w:rPr>
              <w:t>10/2014-</w:t>
            </w:r>
            <w:r w:rsidRPr="00C43B41">
              <w:rPr>
                <w:sz w:val="20"/>
                <w:szCs w:val="20"/>
              </w:rPr>
              <w:br/>
              <w:t>10/2016</w:t>
            </w:r>
          </w:p>
        </w:tc>
        <w:tc>
          <w:tcPr>
            <w:tcW w:w="1379" w:type="dxa"/>
            <w:shd w:val="clear" w:color="auto" w:fill="B8CCE3"/>
          </w:tcPr>
          <w:p w14:paraId="21D21C19" w14:textId="41602CB0" w:rsidR="00C43B41" w:rsidRPr="00C43B41" w:rsidRDefault="00C43B41" w:rsidP="00E06FAF">
            <w:pPr>
              <w:pStyle w:val="TableParagraph"/>
              <w:spacing w:line="240" w:lineRule="exact"/>
              <w:ind w:right="98"/>
              <w:jc w:val="right"/>
              <w:rPr>
                <w:sz w:val="20"/>
                <w:szCs w:val="20"/>
              </w:rPr>
            </w:pPr>
            <w:r w:rsidRPr="00C43B41">
              <w:rPr>
                <w:sz w:val="20"/>
                <w:szCs w:val="20"/>
              </w:rPr>
              <w:t>50,000</w:t>
            </w:r>
          </w:p>
        </w:tc>
        <w:tc>
          <w:tcPr>
            <w:tcW w:w="1418" w:type="dxa"/>
            <w:tcBorders>
              <w:right w:val="nil"/>
            </w:tcBorders>
            <w:shd w:val="clear" w:color="auto" w:fill="B8CCE3"/>
          </w:tcPr>
          <w:p w14:paraId="148CB052" w14:textId="219F24EB" w:rsidR="00C43B41" w:rsidRPr="00C43B41" w:rsidRDefault="00C43B41" w:rsidP="00E06FAF">
            <w:pPr>
              <w:pStyle w:val="TableParagraph"/>
              <w:spacing w:line="240" w:lineRule="exact"/>
              <w:ind w:right="98"/>
              <w:jc w:val="right"/>
              <w:rPr>
                <w:sz w:val="20"/>
                <w:szCs w:val="20"/>
              </w:rPr>
            </w:pPr>
            <w:r w:rsidRPr="00C43B41">
              <w:rPr>
                <w:sz w:val="20"/>
                <w:szCs w:val="20"/>
              </w:rPr>
              <w:t>151,448</w:t>
            </w:r>
          </w:p>
        </w:tc>
      </w:tr>
      <w:tr w:rsidR="00C43B41" w14:paraId="537BB077" w14:textId="77777777" w:rsidTr="00DB4932">
        <w:trPr>
          <w:trHeight w:val="860"/>
        </w:trPr>
        <w:tc>
          <w:tcPr>
            <w:tcW w:w="1435" w:type="dxa"/>
            <w:tcBorders>
              <w:left w:val="nil"/>
              <w:bottom w:val="single" w:sz="4" w:space="0" w:color="FFFFFF"/>
            </w:tcBorders>
            <w:shd w:val="clear" w:color="auto" w:fill="4F81BC"/>
          </w:tcPr>
          <w:p w14:paraId="1865E526" w14:textId="7158220F" w:rsidR="00C43B41" w:rsidRPr="00C43B41" w:rsidRDefault="00C43B41" w:rsidP="00E06FAF">
            <w:pPr>
              <w:pStyle w:val="TableParagraph"/>
              <w:spacing w:before="58" w:line="236" w:lineRule="exact"/>
              <w:ind w:left="103"/>
              <w:rPr>
                <w:b/>
                <w:color w:val="FFFFFF"/>
                <w:sz w:val="20"/>
                <w:szCs w:val="20"/>
              </w:rPr>
            </w:pPr>
            <w:r w:rsidRPr="00C43B41">
              <w:rPr>
                <w:b/>
                <w:color w:val="FFFFFF"/>
                <w:sz w:val="20"/>
                <w:szCs w:val="20"/>
              </w:rPr>
              <w:t>Belarus</w:t>
            </w:r>
          </w:p>
        </w:tc>
        <w:tc>
          <w:tcPr>
            <w:tcW w:w="2516" w:type="dxa"/>
            <w:tcBorders>
              <w:bottom w:val="single" w:sz="4" w:space="0" w:color="FFFFFF"/>
            </w:tcBorders>
            <w:shd w:val="clear" w:color="auto" w:fill="B8CCE3"/>
          </w:tcPr>
          <w:p w14:paraId="1814A592" w14:textId="5D1F9FB8" w:rsidR="00C43B41" w:rsidRPr="00C43B41" w:rsidRDefault="00C43B41" w:rsidP="00E06FAF">
            <w:pPr>
              <w:pStyle w:val="TableParagraph"/>
              <w:spacing w:line="240" w:lineRule="exact"/>
              <w:ind w:left="102"/>
              <w:rPr>
                <w:sz w:val="20"/>
                <w:szCs w:val="20"/>
              </w:rPr>
            </w:pPr>
            <w:r w:rsidRPr="00C43B41">
              <w:rPr>
                <w:sz w:val="20"/>
                <w:szCs w:val="20"/>
              </w:rPr>
              <w:t>International</w:t>
            </w:r>
            <w:r w:rsidRPr="00C43B41">
              <w:rPr>
                <w:sz w:val="20"/>
                <w:szCs w:val="20"/>
              </w:rPr>
              <w:tab/>
              <w:t>Public Organization “</w:t>
            </w:r>
            <w:proofErr w:type="spellStart"/>
            <w:r w:rsidRPr="00C43B41">
              <w:rPr>
                <w:sz w:val="20"/>
                <w:szCs w:val="20"/>
              </w:rPr>
              <w:t>Ecoproject</w:t>
            </w:r>
            <w:proofErr w:type="spellEnd"/>
            <w:r w:rsidRPr="00C43B41">
              <w:rPr>
                <w:sz w:val="20"/>
                <w:szCs w:val="20"/>
              </w:rPr>
              <w:t xml:space="preserve"> “Partnership”</w:t>
            </w:r>
          </w:p>
        </w:tc>
        <w:tc>
          <w:tcPr>
            <w:tcW w:w="5131" w:type="dxa"/>
            <w:tcBorders>
              <w:bottom w:val="single" w:sz="4" w:space="0" w:color="FFFFFF"/>
              <w:right w:val="single" w:sz="6" w:space="0" w:color="FFFFFF"/>
            </w:tcBorders>
            <w:shd w:val="clear" w:color="auto" w:fill="B8CCE3"/>
          </w:tcPr>
          <w:p w14:paraId="6B207F71" w14:textId="213F42DE" w:rsidR="00C43B41" w:rsidRPr="00C43B41" w:rsidRDefault="00C43B41" w:rsidP="00E06FAF">
            <w:pPr>
              <w:pStyle w:val="TableParagraph"/>
              <w:spacing w:line="240" w:lineRule="exact"/>
              <w:ind w:left="103"/>
              <w:rPr>
                <w:sz w:val="20"/>
                <w:szCs w:val="20"/>
              </w:rPr>
            </w:pPr>
            <w:r w:rsidRPr="00C43B41">
              <w:rPr>
                <w:sz w:val="20"/>
                <w:szCs w:val="20"/>
              </w:rPr>
              <w:t>Towards</w:t>
            </w:r>
            <w:r w:rsidRPr="00C43B41">
              <w:rPr>
                <w:spacing w:val="-16"/>
                <w:sz w:val="20"/>
                <w:szCs w:val="20"/>
              </w:rPr>
              <w:t xml:space="preserve"> </w:t>
            </w:r>
            <w:r w:rsidRPr="00C43B41">
              <w:rPr>
                <w:sz w:val="20"/>
                <w:szCs w:val="20"/>
              </w:rPr>
              <w:t>increased</w:t>
            </w:r>
            <w:r w:rsidRPr="00C43B41">
              <w:rPr>
                <w:spacing w:val="-15"/>
                <w:sz w:val="20"/>
                <w:szCs w:val="20"/>
              </w:rPr>
              <w:t xml:space="preserve"> </w:t>
            </w:r>
            <w:r w:rsidRPr="00C43B41">
              <w:rPr>
                <w:sz w:val="20"/>
                <w:szCs w:val="20"/>
              </w:rPr>
              <w:t>capacities</w:t>
            </w:r>
            <w:r w:rsidRPr="00C43B41">
              <w:rPr>
                <w:spacing w:val="-15"/>
                <w:sz w:val="20"/>
                <w:szCs w:val="20"/>
              </w:rPr>
              <w:t xml:space="preserve"> </w:t>
            </w:r>
            <w:r w:rsidRPr="00C43B41">
              <w:rPr>
                <w:sz w:val="20"/>
                <w:szCs w:val="20"/>
              </w:rPr>
              <w:t>of</w:t>
            </w:r>
            <w:r w:rsidRPr="00C43B41">
              <w:rPr>
                <w:spacing w:val="-16"/>
                <w:sz w:val="20"/>
                <w:szCs w:val="20"/>
              </w:rPr>
              <w:t xml:space="preserve"> </w:t>
            </w:r>
            <w:r w:rsidRPr="00C43B41">
              <w:rPr>
                <w:sz w:val="20"/>
                <w:szCs w:val="20"/>
              </w:rPr>
              <w:t>environmental</w:t>
            </w:r>
            <w:r w:rsidRPr="00C43B41">
              <w:rPr>
                <w:spacing w:val="-14"/>
                <w:sz w:val="20"/>
                <w:szCs w:val="20"/>
              </w:rPr>
              <w:t xml:space="preserve"> </w:t>
            </w:r>
            <w:r w:rsidRPr="00C43B41">
              <w:rPr>
                <w:sz w:val="20"/>
                <w:szCs w:val="20"/>
              </w:rPr>
              <w:t>NGOs</w:t>
            </w:r>
            <w:r w:rsidRPr="00C43B41">
              <w:rPr>
                <w:spacing w:val="-15"/>
                <w:sz w:val="20"/>
                <w:szCs w:val="20"/>
              </w:rPr>
              <w:t xml:space="preserve"> </w:t>
            </w:r>
            <w:r w:rsidRPr="00C43B41">
              <w:rPr>
                <w:sz w:val="20"/>
                <w:szCs w:val="20"/>
              </w:rPr>
              <w:t>in Belarus to participate in waste management policy formulation and</w:t>
            </w:r>
            <w:r w:rsidRPr="00C43B41">
              <w:rPr>
                <w:spacing w:val="-11"/>
                <w:sz w:val="20"/>
                <w:szCs w:val="20"/>
              </w:rPr>
              <w:t xml:space="preserve"> </w:t>
            </w:r>
            <w:r w:rsidRPr="00C43B41">
              <w:rPr>
                <w:sz w:val="20"/>
                <w:szCs w:val="20"/>
              </w:rPr>
              <w:t>enforcement</w:t>
            </w:r>
          </w:p>
        </w:tc>
        <w:tc>
          <w:tcPr>
            <w:tcW w:w="1350" w:type="dxa"/>
            <w:tcBorders>
              <w:left w:val="single" w:sz="6" w:space="0" w:color="FFFFFF"/>
              <w:bottom w:val="single" w:sz="4" w:space="0" w:color="FFFFFF"/>
            </w:tcBorders>
            <w:shd w:val="clear" w:color="auto" w:fill="B8CCE3"/>
          </w:tcPr>
          <w:p w14:paraId="58C61519" w14:textId="47A3A00C" w:rsidR="00C43B41" w:rsidRPr="00C43B41" w:rsidRDefault="00C43B41" w:rsidP="00C43B41">
            <w:pPr>
              <w:pStyle w:val="TableParagraph"/>
              <w:spacing w:line="252" w:lineRule="exact"/>
              <w:ind w:left="99"/>
              <w:rPr>
                <w:sz w:val="20"/>
                <w:szCs w:val="20"/>
              </w:rPr>
            </w:pPr>
            <w:r w:rsidRPr="00C43B41">
              <w:rPr>
                <w:sz w:val="20"/>
                <w:szCs w:val="20"/>
              </w:rPr>
              <w:t>3/2014-</w:t>
            </w:r>
            <w:r w:rsidRPr="00C43B41">
              <w:rPr>
                <w:sz w:val="20"/>
                <w:szCs w:val="20"/>
              </w:rPr>
              <w:br/>
              <w:t>4/2016</w:t>
            </w:r>
          </w:p>
        </w:tc>
        <w:tc>
          <w:tcPr>
            <w:tcW w:w="1379" w:type="dxa"/>
            <w:tcBorders>
              <w:bottom w:val="single" w:sz="4" w:space="0" w:color="FFFFFF"/>
            </w:tcBorders>
            <w:shd w:val="clear" w:color="auto" w:fill="B8CCE3"/>
          </w:tcPr>
          <w:p w14:paraId="42245472" w14:textId="273715EE" w:rsidR="00C43B41" w:rsidRPr="00C43B41" w:rsidRDefault="00C43B41" w:rsidP="00E06FAF">
            <w:pPr>
              <w:pStyle w:val="TableParagraph"/>
              <w:spacing w:line="240" w:lineRule="exact"/>
              <w:ind w:right="98"/>
              <w:jc w:val="right"/>
              <w:rPr>
                <w:sz w:val="20"/>
                <w:szCs w:val="20"/>
              </w:rPr>
            </w:pPr>
            <w:r w:rsidRPr="00C43B41">
              <w:rPr>
                <w:sz w:val="20"/>
                <w:szCs w:val="20"/>
              </w:rPr>
              <w:t>48,950</w:t>
            </w:r>
          </w:p>
        </w:tc>
        <w:tc>
          <w:tcPr>
            <w:tcW w:w="1418" w:type="dxa"/>
            <w:tcBorders>
              <w:bottom w:val="single" w:sz="4" w:space="0" w:color="FFFFFF"/>
              <w:right w:val="nil"/>
            </w:tcBorders>
            <w:shd w:val="clear" w:color="auto" w:fill="B8CCE3"/>
          </w:tcPr>
          <w:p w14:paraId="06C876A1" w14:textId="07510409" w:rsidR="00C43B41" w:rsidRPr="00C43B41" w:rsidRDefault="00C43B41" w:rsidP="00E06FAF">
            <w:pPr>
              <w:pStyle w:val="TableParagraph"/>
              <w:spacing w:line="240" w:lineRule="exact"/>
              <w:ind w:right="98"/>
              <w:jc w:val="right"/>
              <w:rPr>
                <w:sz w:val="20"/>
                <w:szCs w:val="20"/>
              </w:rPr>
            </w:pPr>
            <w:r w:rsidRPr="00C43B41">
              <w:rPr>
                <w:sz w:val="20"/>
                <w:szCs w:val="20"/>
              </w:rPr>
              <w:t>4,895</w:t>
            </w:r>
          </w:p>
        </w:tc>
      </w:tr>
      <w:tr w:rsidR="00C43B41" w14:paraId="7A27FD7D" w14:textId="77777777" w:rsidTr="00DB4932">
        <w:trPr>
          <w:trHeight w:val="337"/>
        </w:trPr>
        <w:tc>
          <w:tcPr>
            <w:tcW w:w="1435" w:type="dxa"/>
            <w:tcBorders>
              <w:left w:val="nil"/>
              <w:bottom w:val="nil"/>
            </w:tcBorders>
            <w:shd w:val="clear" w:color="auto" w:fill="4F81BC"/>
          </w:tcPr>
          <w:p w14:paraId="0C477D36" w14:textId="77777777" w:rsidR="00C43B41" w:rsidRPr="00C43B41" w:rsidRDefault="00C43B41" w:rsidP="00E06FAF">
            <w:pPr>
              <w:pStyle w:val="TableParagraph"/>
              <w:spacing w:before="58" w:line="236" w:lineRule="exact"/>
              <w:ind w:left="103"/>
              <w:rPr>
                <w:b/>
                <w:color w:val="FFFFFF"/>
                <w:sz w:val="20"/>
                <w:szCs w:val="20"/>
              </w:rPr>
            </w:pPr>
          </w:p>
        </w:tc>
        <w:tc>
          <w:tcPr>
            <w:tcW w:w="2516" w:type="dxa"/>
            <w:tcBorders>
              <w:bottom w:val="nil"/>
            </w:tcBorders>
            <w:shd w:val="clear" w:color="auto" w:fill="B8CCE3"/>
          </w:tcPr>
          <w:p w14:paraId="2D9B3BE3" w14:textId="461092FA" w:rsidR="00C43B41" w:rsidRPr="00C43B41" w:rsidRDefault="00C43B41" w:rsidP="00E06FAF">
            <w:pPr>
              <w:pStyle w:val="TableParagraph"/>
              <w:spacing w:line="240" w:lineRule="exact"/>
              <w:ind w:left="102"/>
              <w:rPr>
                <w:sz w:val="20"/>
                <w:szCs w:val="20"/>
              </w:rPr>
            </w:pPr>
            <w:r w:rsidRPr="00C43B41">
              <w:rPr>
                <w:b/>
                <w:sz w:val="20"/>
                <w:szCs w:val="20"/>
              </w:rPr>
              <w:t>Total</w:t>
            </w:r>
          </w:p>
        </w:tc>
        <w:tc>
          <w:tcPr>
            <w:tcW w:w="5131" w:type="dxa"/>
            <w:tcBorders>
              <w:bottom w:val="nil"/>
              <w:right w:val="single" w:sz="6" w:space="0" w:color="FFFFFF"/>
            </w:tcBorders>
            <w:shd w:val="clear" w:color="auto" w:fill="B8CCE3"/>
          </w:tcPr>
          <w:p w14:paraId="375540F1" w14:textId="77777777" w:rsidR="00C43B41" w:rsidRPr="00C43B41" w:rsidRDefault="00C43B41" w:rsidP="00E06FAF">
            <w:pPr>
              <w:pStyle w:val="TableParagraph"/>
              <w:spacing w:line="240" w:lineRule="exact"/>
              <w:ind w:left="103"/>
              <w:rPr>
                <w:sz w:val="20"/>
                <w:szCs w:val="20"/>
              </w:rPr>
            </w:pPr>
          </w:p>
        </w:tc>
        <w:tc>
          <w:tcPr>
            <w:tcW w:w="1350" w:type="dxa"/>
            <w:tcBorders>
              <w:left w:val="single" w:sz="6" w:space="0" w:color="FFFFFF"/>
              <w:bottom w:val="nil"/>
            </w:tcBorders>
            <w:shd w:val="clear" w:color="auto" w:fill="B8CCE3"/>
          </w:tcPr>
          <w:p w14:paraId="5CA93058" w14:textId="77777777" w:rsidR="00C43B41" w:rsidRPr="00C43B41" w:rsidRDefault="00C43B41" w:rsidP="00E06FAF">
            <w:pPr>
              <w:pStyle w:val="TableParagraph"/>
              <w:spacing w:line="240" w:lineRule="exact"/>
              <w:ind w:left="99"/>
              <w:rPr>
                <w:sz w:val="20"/>
                <w:szCs w:val="20"/>
              </w:rPr>
            </w:pPr>
          </w:p>
        </w:tc>
        <w:tc>
          <w:tcPr>
            <w:tcW w:w="1379" w:type="dxa"/>
            <w:tcBorders>
              <w:bottom w:val="nil"/>
            </w:tcBorders>
            <w:shd w:val="clear" w:color="auto" w:fill="B8CCE3"/>
          </w:tcPr>
          <w:p w14:paraId="61B09528" w14:textId="4053808A" w:rsidR="00C43B41" w:rsidRPr="00C43B41" w:rsidRDefault="00C43B41" w:rsidP="00E06FAF">
            <w:pPr>
              <w:pStyle w:val="TableParagraph"/>
              <w:spacing w:line="240" w:lineRule="exact"/>
              <w:ind w:right="98"/>
              <w:jc w:val="right"/>
              <w:rPr>
                <w:sz w:val="20"/>
                <w:szCs w:val="20"/>
              </w:rPr>
            </w:pPr>
            <w:r w:rsidRPr="00C43B41">
              <w:rPr>
                <w:b/>
                <w:sz w:val="20"/>
                <w:szCs w:val="20"/>
              </w:rPr>
              <w:t>524,859</w:t>
            </w:r>
          </w:p>
        </w:tc>
        <w:tc>
          <w:tcPr>
            <w:tcW w:w="1418" w:type="dxa"/>
            <w:tcBorders>
              <w:bottom w:val="nil"/>
              <w:right w:val="nil"/>
            </w:tcBorders>
            <w:shd w:val="clear" w:color="auto" w:fill="B8CCE3"/>
          </w:tcPr>
          <w:p w14:paraId="4E56FCAB" w14:textId="5E76F71D" w:rsidR="00C43B41" w:rsidRPr="00C43B41" w:rsidRDefault="00C43B41" w:rsidP="00E06FAF">
            <w:pPr>
              <w:pStyle w:val="TableParagraph"/>
              <w:spacing w:line="240" w:lineRule="exact"/>
              <w:ind w:right="98"/>
              <w:jc w:val="right"/>
              <w:rPr>
                <w:sz w:val="20"/>
                <w:szCs w:val="20"/>
              </w:rPr>
            </w:pPr>
            <w:r w:rsidRPr="00C43B41">
              <w:rPr>
                <w:b/>
                <w:sz w:val="20"/>
                <w:szCs w:val="20"/>
              </w:rPr>
              <w:t>539,771</w:t>
            </w:r>
          </w:p>
        </w:tc>
      </w:tr>
    </w:tbl>
    <w:p w14:paraId="2B6E2A61" w14:textId="77777777" w:rsidR="00851DC8" w:rsidRDefault="00851DC8" w:rsidP="00C43B41">
      <w:pPr>
        <w:pStyle w:val="Normal-poo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2932"/>
        <w:gridCol w:w="2932"/>
        <w:gridCol w:w="2932"/>
        <w:gridCol w:w="2933"/>
      </w:tblGrid>
      <w:tr w:rsidR="00C43B41" w14:paraId="37E2DFFC" w14:textId="77777777" w:rsidTr="00C43B41">
        <w:tc>
          <w:tcPr>
            <w:tcW w:w="2932" w:type="dxa"/>
          </w:tcPr>
          <w:p w14:paraId="373D1D84" w14:textId="77777777" w:rsidR="00C43B41" w:rsidRDefault="00C43B41" w:rsidP="00C43B41">
            <w:pPr>
              <w:pStyle w:val="Normal-pool"/>
              <w:spacing w:before="520"/>
            </w:pPr>
          </w:p>
        </w:tc>
        <w:tc>
          <w:tcPr>
            <w:tcW w:w="2932" w:type="dxa"/>
          </w:tcPr>
          <w:p w14:paraId="3EA231D6" w14:textId="77777777" w:rsidR="00C43B41" w:rsidRDefault="00C43B41" w:rsidP="00C43B41">
            <w:pPr>
              <w:pStyle w:val="Normal-pool"/>
              <w:spacing w:before="520"/>
            </w:pPr>
          </w:p>
        </w:tc>
        <w:tc>
          <w:tcPr>
            <w:tcW w:w="2932" w:type="dxa"/>
            <w:tcBorders>
              <w:bottom w:val="single" w:sz="4" w:space="0" w:color="auto"/>
            </w:tcBorders>
          </w:tcPr>
          <w:p w14:paraId="6F5EB342" w14:textId="77777777" w:rsidR="00C43B41" w:rsidRDefault="00C43B41" w:rsidP="00C43B41">
            <w:pPr>
              <w:pStyle w:val="Normal-pool"/>
              <w:spacing w:before="520"/>
              <w:jc w:val="center"/>
            </w:pPr>
          </w:p>
        </w:tc>
        <w:tc>
          <w:tcPr>
            <w:tcW w:w="2932" w:type="dxa"/>
          </w:tcPr>
          <w:p w14:paraId="1F0FE6FC" w14:textId="77777777" w:rsidR="00C43B41" w:rsidRDefault="00C43B41" w:rsidP="00C43B41">
            <w:pPr>
              <w:pStyle w:val="Normal-pool"/>
              <w:spacing w:before="520"/>
            </w:pPr>
          </w:p>
        </w:tc>
        <w:tc>
          <w:tcPr>
            <w:tcW w:w="2933" w:type="dxa"/>
          </w:tcPr>
          <w:p w14:paraId="401D1CB3" w14:textId="77777777" w:rsidR="00C43B41" w:rsidRDefault="00C43B41" w:rsidP="00C43B41">
            <w:pPr>
              <w:pStyle w:val="Normal-pool"/>
              <w:spacing w:before="520"/>
            </w:pPr>
          </w:p>
        </w:tc>
      </w:tr>
    </w:tbl>
    <w:p w14:paraId="31787D28" w14:textId="77777777" w:rsidR="00C43B41" w:rsidRPr="008C6E00" w:rsidRDefault="00C43B41" w:rsidP="00C43B41">
      <w:pPr>
        <w:pStyle w:val="Normal-pool"/>
      </w:pPr>
    </w:p>
    <w:sectPr w:rsidR="00C43B41" w:rsidRPr="008C6E00" w:rsidSect="00936493">
      <w:headerReference w:type="first" r:id="rId63"/>
      <w:pgSz w:w="16838" w:h="11906" w:orient="landscape" w:code="9"/>
      <w:pgMar w:top="907" w:right="975" w:bottom="1418" w:left="1418" w:header="539" w:footer="975" w:gutter="0"/>
      <w:cols w:space="5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35369" w14:textId="77777777" w:rsidR="00DB4932" w:rsidRDefault="00DB4932">
      <w:r>
        <w:separator/>
      </w:r>
    </w:p>
  </w:endnote>
  <w:endnote w:type="continuationSeparator" w:id="0">
    <w:p w14:paraId="5450D9EB" w14:textId="77777777" w:rsidR="00DB4932" w:rsidRDefault="00DB4932">
      <w:r>
        <w:continuationSeparator/>
      </w:r>
    </w:p>
  </w:endnote>
  <w:endnote w:type="continuationNotice" w:id="1">
    <w:p w14:paraId="6BA8F5CB" w14:textId="77777777" w:rsidR="00DB4932" w:rsidRDefault="00DB49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imesNewRomanPS-BoldItalicMT">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D4F3E" w14:textId="4AA174A2" w:rsidR="00DB4932" w:rsidRPr="00365AE9" w:rsidRDefault="00DB4932" w:rsidP="00A22921">
    <w:pPr>
      <w:pStyle w:val="Footer"/>
      <w:jc w:val="right"/>
      <w:rPr>
        <w:b/>
      </w:rPr>
    </w:pPr>
    <w:r w:rsidRPr="00365AE9">
      <w:rPr>
        <w:b/>
      </w:rPr>
      <w:fldChar w:fldCharType="begin"/>
    </w:r>
    <w:r w:rsidRPr="00365AE9">
      <w:rPr>
        <w:b/>
      </w:rPr>
      <w:instrText xml:space="preserve"> PAGE   \* MERGEFORMAT </w:instrText>
    </w:r>
    <w:r w:rsidRPr="00365AE9">
      <w:rPr>
        <w:b/>
      </w:rPr>
      <w:fldChar w:fldCharType="separate"/>
    </w:r>
    <w:r>
      <w:rPr>
        <w:b/>
        <w:noProof/>
      </w:rPr>
      <w:t>4</w:t>
    </w:r>
    <w:r w:rsidRPr="00365AE9">
      <w:rPr>
        <w:b/>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478691"/>
      <w:docPartObj>
        <w:docPartGallery w:val="Page Numbers (Bottom of Page)"/>
        <w:docPartUnique/>
      </w:docPartObj>
    </w:sdtPr>
    <w:sdtEndPr>
      <w:rPr>
        <w:b/>
        <w:noProof/>
      </w:rPr>
    </w:sdtEndPr>
    <w:sdtContent>
      <w:p w14:paraId="1C787242" w14:textId="3A9A8559" w:rsidR="00DB4932" w:rsidRPr="00341BF5" w:rsidRDefault="00DB4932">
        <w:pPr>
          <w:pStyle w:val="Footer"/>
          <w:jc w:val="right"/>
          <w:rPr>
            <w:b/>
          </w:rPr>
        </w:pPr>
        <w:r w:rsidRPr="00341BF5">
          <w:rPr>
            <w:b/>
          </w:rPr>
          <w:fldChar w:fldCharType="begin"/>
        </w:r>
        <w:r w:rsidRPr="00341BF5">
          <w:rPr>
            <w:b/>
          </w:rPr>
          <w:instrText xml:space="preserve"> PAGE   \* MERGEFORMAT </w:instrText>
        </w:r>
        <w:r w:rsidRPr="00341BF5">
          <w:rPr>
            <w:b/>
          </w:rPr>
          <w:fldChar w:fldCharType="separate"/>
        </w:r>
        <w:r w:rsidR="00C304D2">
          <w:rPr>
            <w:b/>
            <w:noProof/>
          </w:rPr>
          <w:t>27</w:t>
        </w:r>
        <w:r w:rsidRPr="00341BF5">
          <w:rPr>
            <w:b/>
            <w:noProof/>
          </w:rPr>
          <w:fldChar w:fldCharType="end"/>
        </w:r>
      </w:p>
    </w:sdtContent>
  </w:sdt>
  <w:p w14:paraId="7A9DF335" w14:textId="77777777" w:rsidR="00DB4932" w:rsidRDefault="00DB4932">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977733032"/>
      <w:docPartObj>
        <w:docPartGallery w:val="Page Numbers (Bottom of Page)"/>
        <w:docPartUnique/>
      </w:docPartObj>
    </w:sdtPr>
    <w:sdtEndPr>
      <w:rPr>
        <w:noProof/>
      </w:rPr>
    </w:sdtEndPr>
    <w:sdtContent>
      <w:p w14:paraId="1FC9CEAC" w14:textId="5A5DFE9E" w:rsidR="00DB4932" w:rsidRPr="00341BF5" w:rsidRDefault="00DB4932" w:rsidP="00341BF5">
        <w:pPr>
          <w:pStyle w:val="Footer"/>
          <w:jc w:val="right"/>
          <w:rPr>
            <w:b/>
          </w:rPr>
        </w:pPr>
        <w:r w:rsidRPr="00341BF5">
          <w:rPr>
            <w:b/>
          </w:rPr>
          <w:fldChar w:fldCharType="begin"/>
        </w:r>
        <w:r w:rsidRPr="00341BF5">
          <w:rPr>
            <w:b/>
          </w:rPr>
          <w:instrText xml:space="preserve"> PAGE   \* MERGEFORMAT </w:instrText>
        </w:r>
        <w:r w:rsidRPr="00341BF5">
          <w:rPr>
            <w:b/>
          </w:rPr>
          <w:fldChar w:fldCharType="separate"/>
        </w:r>
        <w:r w:rsidR="00C304D2">
          <w:rPr>
            <w:b/>
            <w:noProof/>
          </w:rPr>
          <w:t>31</w:t>
        </w:r>
        <w:r w:rsidRPr="00341BF5">
          <w:rPr>
            <w:b/>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665664"/>
      <w:docPartObj>
        <w:docPartGallery w:val="Page Numbers (Bottom of Page)"/>
        <w:docPartUnique/>
      </w:docPartObj>
    </w:sdtPr>
    <w:sdtEndPr>
      <w:rPr>
        <w:b/>
        <w:noProof/>
      </w:rPr>
    </w:sdtEndPr>
    <w:sdtContent>
      <w:p w14:paraId="717F16A1" w14:textId="2C7F7060" w:rsidR="00DB4932" w:rsidRPr="00341BF5" w:rsidRDefault="00DB4932" w:rsidP="00341BF5">
        <w:pPr>
          <w:pStyle w:val="Footer"/>
          <w:jc w:val="right"/>
          <w:rPr>
            <w:b/>
          </w:rPr>
        </w:pPr>
        <w:r w:rsidRPr="00341BF5">
          <w:rPr>
            <w:b/>
          </w:rPr>
          <w:fldChar w:fldCharType="begin"/>
        </w:r>
        <w:r w:rsidRPr="00341BF5">
          <w:rPr>
            <w:b/>
          </w:rPr>
          <w:instrText xml:space="preserve"> PAGE   \* MERGEFORMAT </w:instrText>
        </w:r>
        <w:r w:rsidRPr="00341BF5">
          <w:rPr>
            <w:b/>
          </w:rPr>
          <w:fldChar w:fldCharType="separate"/>
        </w:r>
        <w:r w:rsidR="00C304D2">
          <w:rPr>
            <w:b/>
            <w:noProof/>
          </w:rPr>
          <w:t>39</w:t>
        </w:r>
        <w:r w:rsidRPr="00341BF5">
          <w:rPr>
            <w:b/>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802369427"/>
      <w:docPartObj>
        <w:docPartGallery w:val="Page Numbers (Bottom of Page)"/>
        <w:docPartUnique/>
      </w:docPartObj>
    </w:sdtPr>
    <w:sdtEndPr>
      <w:rPr>
        <w:noProof/>
      </w:rPr>
    </w:sdtEndPr>
    <w:sdtContent>
      <w:p w14:paraId="603635A8" w14:textId="77777777" w:rsidR="00DB4932" w:rsidRPr="0018395C" w:rsidRDefault="00DB4932" w:rsidP="00A22921">
        <w:pPr>
          <w:pStyle w:val="Footer"/>
          <w:jc w:val="right"/>
          <w:rPr>
            <w:b/>
          </w:rPr>
        </w:pPr>
        <w:r w:rsidRPr="0018395C">
          <w:rPr>
            <w:b/>
          </w:rPr>
          <w:fldChar w:fldCharType="begin"/>
        </w:r>
        <w:r w:rsidRPr="0018395C">
          <w:rPr>
            <w:b/>
          </w:rPr>
          <w:instrText xml:space="preserve"> PAGE   \* MERGEFORMAT </w:instrText>
        </w:r>
        <w:r w:rsidRPr="0018395C">
          <w:rPr>
            <w:b/>
          </w:rPr>
          <w:fldChar w:fldCharType="separate"/>
        </w:r>
        <w:r w:rsidR="00C304D2">
          <w:rPr>
            <w:b/>
            <w:noProof/>
          </w:rPr>
          <w:t>45</w:t>
        </w:r>
        <w:r w:rsidRPr="0018395C">
          <w:rPr>
            <w:b/>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B5143" w14:textId="77777777" w:rsidR="00DB4932" w:rsidRDefault="00DB4932">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059483"/>
      <w:docPartObj>
        <w:docPartGallery w:val="Page Numbers (Bottom of Page)"/>
        <w:docPartUnique/>
      </w:docPartObj>
    </w:sdtPr>
    <w:sdtEndPr>
      <w:rPr>
        <w:b/>
        <w:noProof/>
      </w:rPr>
    </w:sdtEndPr>
    <w:sdtContent>
      <w:p w14:paraId="5B57F5A3" w14:textId="7C1F7846" w:rsidR="00DB4932" w:rsidRPr="00365512" w:rsidRDefault="00DB4932" w:rsidP="00365512">
        <w:pPr>
          <w:pStyle w:val="Footer"/>
          <w:jc w:val="right"/>
          <w:rPr>
            <w:b/>
          </w:rPr>
        </w:pPr>
        <w:r w:rsidRPr="00365512">
          <w:rPr>
            <w:b/>
          </w:rPr>
          <w:fldChar w:fldCharType="begin"/>
        </w:r>
        <w:r w:rsidRPr="00365512">
          <w:rPr>
            <w:b/>
          </w:rPr>
          <w:instrText xml:space="preserve"> PAGE   \* MERGEFORMAT </w:instrText>
        </w:r>
        <w:r w:rsidRPr="00365512">
          <w:rPr>
            <w:b/>
          </w:rPr>
          <w:fldChar w:fldCharType="separate"/>
        </w:r>
        <w:r w:rsidR="00C304D2">
          <w:rPr>
            <w:b/>
            <w:noProof/>
          </w:rPr>
          <w:t>51</w:t>
        </w:r>
        <w:r w:rsidRPr="00365512">
          <w:rPr>
            <w:b/>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997587"/>
      <w:docPartObj>
        <w:docPartGallery w:val="Page Numbers (Bottom of Page)"/>
        <w:docPartUnique/>
      </w:docPartObj>
    </w:sdtPr>
    <w:sdtEndPr>
      <w:rPr>
        <w:b/>
        <w:noProof/>
      </w:rPr>
    </w:sdtEndPr>
    <w:sdtContent>
      <w:p w14:paraId="4CA1E8FE" w14:textId="5B11CE41" w:rsidR="00DB4932" w:rsidRPr="00365512" w:rsidRDefault="00DB4932">
        <w:pPr>
          <w:pStyle w:val="Footer"/>
          <w:jc w:val="right"/>
          <w:rPr>
            <w:b/>
          </w:rPr>
        </w:pPr>
        <w:r w:rsidRPr="00365512">
          <w:rPr>
            <w:b/>
          </w:rPr>
          <w:fldChar w:fldCharType="begin"/>
        </w:r>
        <w:r w:rsidRPr="00365512">
          <w:rPr>
            <w:b/>
          </w:rPr>
          <w:instrText xml:space="preserve"> PAGE   \* MERGEFORMAT </w:instrText>
        </w:r>
        <w:r w:rsidRPr="00365512">
          <w:rPr>
            <w:b/>
          </w:rPr>
          <w:fldChar w:fldCharType="separate"/>
        </w:r>
        <w:r w:rsidR="00C304D2">
          <w:rPr>
            <w:b/>
            <w:noProof/>
          </w:rPr>
          <w:t>53</w:t>
        </w:r>
        <w:r w:rsidRPr="00365512">
          <w:rPr>
            <w:b/>
            <w:noProof/>
          </w:rPr>
          <w:fldChar w:fldCharType="end"/>
        </w:r>
      </w:p>
    </w:sdtContent>
  </w:sdt>
  <w:p w14:paraId="728CF8D5" w14:textId="77777777" w:rsidR="00DB4932" w:rsidRDefault="00DB4932">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139235394"/>
      <w:docPartObj>
        <w:docPartGallery w:val="Page Numbers (Bottom of Page)"/>
        <w:docPartUnique/>
      </w:docPartObj>
    </w:sdtPr>
    <w:sdtEndPr>
      <w:rPr>
        <w:noProof/>
      </w:rPr>
    </w:sdtEndPr>
    <w:sdtContent>
      <w:p w14:paraId="71773E3D" w14:textId="77777777" w:rsidR="00DB4932" w:rsidRPr="0018395C" w:rsidRDefault="00DB4932" w:rsidP="00A22921">
        <w:pPr>
          <w:pStyle w:val="Footer"/>
          <w:rPr>
            <w:b/>
          </w:rPr>
        </w:pPr>
        <w:r w:rsidRPr="0018395C">
          <w:rPr>
            <w:b/>
          </w:rPr>
          <w:fldChar w:fldCharType="begin"/>
        </w:r>
        <w:r w:rsidRPr="0018395C">
          <w:rPr>
            <w:b/>
          </w:rPr>
          <w:instrText xml:space="preserve"> PAGE   \* MERGEFORMAT </w:instrText>
        </w:r>
        <w:r w:rsidRPr="0018395C">
          <w:rPr>
            <w:b/>
          </w:rPr>
          <w:fldChar w:fldCharType="separate"/>
        </w:r>
        <w:r w:rsidR="00C304D2">
          <w:rPr>
            <w:b/>
            <w:noProof/>
          </w:rPr>
          <w:t>52</w:t>
        </w:r>
        <w:r w:rsidRPr="0018395C">
          <w:rPr>
            <w:b/>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430373"/>
      <w:docPartObj>
        <w:docPartGallery w:val="Page Numbers (Bottom of Page)"/>
        <w:docPartUnique/>
      </w:docPartObj>
    </w:sdtPr>
    <w:sdtEndPr>
      <w:rPr>
        <w:b/>
        <w:noProof/>
      </w:rPr>
    </w:sdtEndPr>
    <w:sdtContent>
      <w:p w14:paraId="3153DA58" w14:textId="036B183D" w:rsidR="00DB4932" w:rsidRPr="00365512" w:rsidRDefault="00DB4932" w:rsidP="00365512">
        <w:pPr>
          <w:pStyle w:val="Footer"/>
          <w:jc w:val="right"/>
          <w:rPr>
            <w:b/>
          </w:rPr>
        </w:pPr>
        <w:r w:rsidRPr="00365512">
          <w:rPr>
            <w:b/>
          </w:rPr>
          <w:fldChar w:fldCharType="begin"/>
        </w:r>
        <w:r w:rsidRPr="00365512">
          <w:rPr>
            <w:b/>
          </w:rPr>
          <w:instrText xml:space="preserve"> PAGE   \* MERGEFORMAT </w:instrText>
        </w:r>
        <w:r w:rsidRPr="00365512">
          <w:rPr>
            <w:b/>
          </w:rPr>
          <w:fldChar w:fldCharType="separate"/>
        </w:r>
        <w:r w:rsidR="00C304D2">
          <w:rPr>
            <w:b/>
            <w:noProof/>
          </w:rPr>
          <w:t>57</w:t>
        </w:r>
        <w:r w:rsidRPr="00365512">
          <w:rPr>
            <w:b/>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804973861"/>
      <w:docPartObj>
        <w:docPartGallery w:val="Page Numbers (Bottom of Page)"/>
        <w:docPartUnique/>
      </w:docPartObj>
    </w:sdtPr>
    <w:sdtEndPr>
      <w:rPr>
        <w:noProof/>
      </w:rPr>
    </w:sdtEndPr>
    <w:sdtContent>
      <w:p w14:paraId="09D4E773" w14:textId="5599D71A" w:rsidR="00DB4932" w:rsidRPr="0018395C" w:rsidRDefault="00DB4932" w:rsidP="00936493">
        <w:pPr>
          <w:pStyle w:val="Footer"/>
          <w:jc w:val="right"/>
          <w:rPr>
            <w:b/>
          </w:rPr>
        </w:pPr>
        <w:r w:rsidRPr="0018395C">
          <w:rPr>
            <w:b/>
          </w:rPr>
          <w:fldChar w:fldCharType="begin"/>
        </w:r>
        <w:r w:rsidRPr="0018395C">
          <w:rPr>
            <w:b/>
          </w:rPr>
          <w:instrText xml:space="preserve"> PAGE   \* MERGEFORMAT </w:instrText>
        </w:r>
        <w:r w:rsidRPr="0018395C">
          <w:rPr>
            <w:b/>
          </w:rPr>
          <w:fldChar w:fldCharType="separate"/>
        </w:r>
        <w:r w:rsidR="00C304D2">
          <w:rPr>
            <w:b/>
            <w:noProof/>
          </w:rPr>
          <w:t>59</w:t>
        </w:r>
        <w:r w:rsidRPr="0018395C">
          <w:rPr>
            <w:b/>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01FBD" w14:textId="77777777" w:rsidR="00DB4932" w:rsidRPr="009D6CC3" w:rsidRDefault="00DB4932" w:rsidP="009D6CC3">
    <w:pPr>
      <w:pStyle w:val="Footer"/>
      <w:jc w:val="right"/>
      <w:rPr>
        <w:b/>
      </w:rPr>
    </w:pPr>
    <w:r w:rsidRPr="009D6CC3">
      <w:rPr>
        <w:b/>
      </w:rPr>
      <w:fldChar w:fldCharType="begin"/>
    </w:r>
    <w:r w:rsidRPr="009D6CC3">
      <w:rPr>
        <w:b/>
      </w:rPr>
      <w:instrText xml:space="preserve"> PAGE   \* MERGEFORMAT </w:instrText>
    </w:r>
    <w:r w:rsidRPr="009D6CC3">
      <w:rPr>
        <w:b/>
      </w:rPr>
      <w:fldChar w:fldCharType="separate"/>
    </w:r>
    <w:r>
      <w:rPr>
        <w:b/>
        <w:noProof/>
      </w:rPr>
      <w:t>3</w:t>
    </w:r>
    <w:r w:rsidRPr="009D6CC3">
      <w:rPr>
        <w:b/>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47366"/>
      <w:docPartObj>
        <w:docPartGallery w:val="Page Numbers (Bottom of Page)"/>
        <w:docPartUnique/>
      </w:docPartObj>
    </w:sdtPr>
    <w:sdtEndPr>
      <w:rPr>
        <w:b/>
        <w:noProof/>
      </w:rPr>
    </w:sdtEndPr>
    <w:sdtContent>
      <w:p w14:paraId="68178909" w14:textId="2B7861F8" w:rsidR="00DB4932" w:rsidRPr="00365512" w:rsidRDefault="00DB4932" w:rsidP="00365512">
        <w:pPr>
          <w:pStyle w:val="Footer"/>
          <w:jc w:val="right"/>
          <w:rPr>
            <w:b/>
          </w:rPr>
        </w:pPr>
        <w:r w:rsidRPr="00365512">
          <w:rPr>
            <w:b/>
          </w:rPr>
          <w:fldChar w:fldCharType="begin"/>
        </w:r>
        <w:r w:rsidRPr="00365512">
          <w:rPr>
            <w:b/>
          </w:rPr>
          <w:instrText xml:space="preserve"> PAGE   \* MERGEFORMAT </w:instrText>
        </w:r>
        <w:r w:rsidRPr="00365512">
          <w:rPr>
            <w:b/>
          </w:rPr>
          <w:fldChar w:fldCharType="separate"/>
        </w:r>
        <w:r w:rsidR="00C304D2">
          <w:rPr>
            <w:b/>
            <w:noProof/>
          </w:rPr>
          <w:t>67</w:t>
        </w:r>
        <w:r w:rsidRPr="00365512">
          <w:rPr>
            <w:b/>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350645728"/>
      <w:docPartObj>
        <w:docPartGallery w:val="Page Numbers (Bottom of Page)"/>
        <w:docPartUnique/>
      </w:docPartObj>
    </w:sdtPr>
    <w:sdtEndPr>
      <w:rPr>
        <w:noProof/>
      </w:rPr>
    </w:sdtEndPr>
    <w:sdtContent>
      <w:p w14:paraId="70A45C95" w14:textId="4235BEC4" w:rsidR="00DB4932" w:rsidRPr="0018395C" w:rsidRDefault="00DB4932" w:rsidP="00936493">
        <w:pPr>
          <w:pStyle w:val="Footer"/>
          <w:rPr>
            <w:b/>
          </w:rPr>
        </w:pPr>
        <w:r w:rsidRPr="0018395C">
          <w:rPr>
            <w:b/>
          </w:rPr>
          <w:fldChar w:fldCharType="begin"/>
        </w:r>
        <w:r w:rsidRPr="0018395C">
          <w:rPr>
            <w:b/>
          </w:rPr>
          <w:instrText xml:space="preserve"> PAGE   \* MERGEFORMAT </w:instrText>
        </w:r>
        <w:r w:rsidRPr="0018395C">
          <w:rPr>
            <w:b/>
          </w:rPr>
          <w:fldChar w:fldCharType="separate"/>
        </w:r>
        <w:r w:rsidR="00C304D2">
          <w:rPr>
            <w:b/>
            <w:noProof/>
          </w:rPr>
          <w:t>66</w:t>
        </w:r>
        <w:r w:rsidRPr="0018395C">
          <w:rPr>
            <w:b/>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A9891" w14:textId="3D382CC0" w:rsidR="00DB4932" w:rsidRDefault="00DB4932">
    <w:pPr>
      <w:pStyle w:val="Footer"/>
    </w:pPr>
    <w:r>
      <w:t>K1707612</w:t>
    </w:r>
    <w:r>
      <w:tab/>
      <w:t>060917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533497732"/>
      <w:docPartObj>
        <w:docPartGallery w:val="Page Numbers (Bottom of Page)"/>
        <w:docPartUnique/>
      </w:docPartObj>
    </w:sdtPr>
    <w:sdtEndPr>
      <w:rPr>
        <w:noProof/>
      </w:rPr>
    </w:sdtEndPr>
    <w:sdtContent>
      <w:p w14:paraId="3160271A" w14:textId="7346E765" w:rsidR="00DB4932" w:rsidRPr="0018395C" w:rsidRDefault="00DB4932" w:rsidP="00936493">
        <w:pPr>
          <w:pStyle w:val="Footer"/>
          <w:rPr>
            <w:b/>
          </w:rPr>
        </w:pPr>
        <w:r w:rsidRPr="0018395C">
          <w:rPr>
            <w:b/>
          </w:rPr>
          <w:fldChar w:fldCharType="begin"/>
        </w:r>
        <w:r w:rsidRPr="0018395C">
          <w:rPr>
            <w:b/>
          </w:rPr>
          <w:instrText xml:space="preserve"> PAGE   \* MERGEFORMAT </w:instrText>
        </w:r>
        <w:r w:rsidRPr="0018395C">
          <w:rPr>
            <w:b/>
          </w:rPr>
          <w:fldChar w:fldCharType="separate"/>
        </w:r>
        <w:r w:rsidR="00C304D2">
          <w:rPr>
            <w:b/>
            <w:noProof/>
          </w:rPr>
          <w:t>28</w:t>
        </w:r>
        <w:r w:rsidRPr="0018395C">
          <w:rPr>
            <w:b/>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5548F" w14:textId="77777777" w:rsidR="00DB4932" w:rsidRPr="00365AE9" w:rsidRDefault="00DB4932" w:rsidP="00A22921">
    <w:pPr>
      <w:pStyle w:val="Footer"/>
      <w:rPr>
        <w:b/>
      </w:rPr>
    </w:pPr>
    <w:r w:rsidRPr="00365AE9">
      <w:rPr>
        <w:b/>
      </w:rPr>
      <w:fldChar w:fldCharType="begin"/>
    </w:r>
    <w:r w:rsidRPr="00365AE9">
      <w:rPr>
        <w:b/>
      </w:rPr>
      <w:instrText xml:space="preserve"> PAGE   \* MERGEFORMAT </w:instrText>
    </w:r>
    <w:r w:rsidRPr="00365AE9">
      <w:rPr>
        <w:b/>
      </w:rPr>
      <w:fldChar w:fldCharType="separate"/>
    </w:r>
    <w:r w:rsidR="00C304D2">
      <w:rPr>
        <w:b/>
        <w:noProof/>
      </w:rPr>
      <w:t>4</w:t>
    </w:r>
    <w:r w:rsidRPr="00365AE9">
      <w:rPr>
        <w:b/>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Cs w:val="18"/>
      </w:rPr>
      <w:id w:val="-645048142"/>
      <w:docPartObj>
        <w:docPartGallery w:val="Page Numbers (Bottom of Page)"/>
        <w:docPartUnique/>
      </w:docPartObj>
    </w:sdtPr>
    <w:sdtEndPr>
      <w:rPr>
        <w:noProof/>
      </w:rPr>
    </w:sdtEndPr>
    <w:sdtContent>
      <w:p w14:paraId="5FD3A52B" w14:textId="51679643" w:rsidR="00DB4932" w:rsidRPr="00341BF5" w:rsidRDefault="00DB4932" w:rsidP="00341BF5">
        <w:pPr>
          <w:pStyle w:val="Footer"/>
          <w:jc w:val="right"/>
          <w:rPr>
            <w:b/>
            <w:szCs w:val="18"/>
          </w:rPr>
        </w:pPr>
        <w:r w:rsidRPr="00341BF5">
          <w:rPr>
            <w:b/>
            <w:szCs w:val="18"/>
          </w:rPr>
          <w:fldChar w:fldCharType="begin"/>
        </w:r>
        <w:r w:rsidRPr="00341BF5">
          <w:rPr>
            <w:b/>
            <w:szCs w:val="18"/>
          </w:rPr>
          <w:instrText xml:space="preserve"> PAGE   \* MERGEFORMAT </w:instrText>
        </w:r>
        <w:r w:rsidRPr="00341BF5">
          <w:rPr>
            <w:b/>
            <w:szCs w:val="18"/>
          </w:rPr>
          <w:fldChar w:fldCharType="separate"/>
        </w:r>
        <w:r w:rsidR="00C304D2">
          <w:rPr>
            <w:b/>
            <w:noProof/>
            <w:szCs w:val="18"/>
          </w:rPr>
          <w:t>3</w:t>
        </w:r>
        <w:r w:rsidRPr="00341BF5">
          <w:rPr>
            <w:b/>
            <w:noProof/>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505557"/>
      <w:docPartObj>
        <w:docPartGallery w:val="Page Numbers (Bottom of Page)"/>
        <w:docPartUnique/>
      </w:docPartObj>
    </w:sdtPr>
    <w:sdtEndPr>
      <w:rPr>
        <w:b/>
        <w:noProof/>
      </w:rPr>
    </w:sdtEndPr>
    <w:sdtContent>
      <w:p w14:paraId="6A7C274A" w14:textId="539DB705" w:rsidR="00DB4932" w:rsidRPr="00AF3982" w:rsidRDefault="00DB4932" w:rsidP="00AF3982">
        <w:pPr>
          <w:pStyle w:val="Footer"/>
          <w:jc w:val="right"/>
          <w:rPr>
            <w:b/>
          </w:rPr>
        </w:pPr>
        <w:r w:rsidRPr="00AF3982">
          <w:rPr>
            <w:b/>
          </w:rPr>
          <w:fldChar w:fldCharType="begin"/>
        </w:r>
        <w:r w:rsidRPr="00AF3982">
          <w:rPr>
            <w:b/>
          </w:rPr>
          <w:instrText xml:space="preserve"> PAGE   \* MERGEFORMAT </w:instrText>
        </w:r>
        <w:r w:rsidRPr="00AF3982">
          <w:rPr>
            <w:b/>
          </w:rPr>
          <w:fldChar w:fldCharType="separate"/>
        </w:r>
        <w:r w:rsidR="00C304D2">
          <w:rPr>
            <w:b/>
            <w:noProof/>
          </w:rPr>
          <w:t>21</w:t>
        </w:r>
        <w:r w:rsidRPr="00AF3982">
          <w:rPr>
            <w:b/>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AD44D" w14:textId="77777777" w:rsidR="00DB4932" w:rsidRDefault="00DB4932">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724689"/>
      <w:docPartObj>
        <w:docPartGallery w:val="Page Numbers (Bottom of Page)"/>
        <w:docPartUnique/>
      </w:docPartObj>
    </w:sdtPr>
    <w:sdtEndPr>
      <w:rPr>
        <w:b/>
        <w:noProof/>
      </w:rPr>
    </w:sdtEndPr>
    <w:sdtContent>
      <w:p w14:paraId="5E5AFF5D" w14:textId="71717D29" w:rsidR="00DB4932" w:rsidRPr="00341BF5" w:rsidRDefault="00DB4932">
        <w:pPr>
          <w:pStyle w:val="Footer"/>
          <w:jc w:val="right"/>
          <w:rPr>
            <w:b/>
          </w:rPr>
        </w:pPr>
        <w:r w:rsidRPr="00341BF5">
          <w:rPr>
            <w:b/>
          </w:rPr>
          <w:fldChar w:fldCharType="begin"/>
        </w:r>
        <w:r w:rsidRPr="00341BF5">
          <w:rPr>
            <w:b/>
          </w:rPr>
          <w:instrText xml:space="preserve"> PAGE   \* MERGEFORMAT </w:instrText>
        </w:r>
        <w:r w:rsidRPr="00341BF5">
          <w:rPr>
            <w:b/>
          </w:rPr>
          <w:fldChar w:fldCharType="separate"/>
        </w:r>
        <w:r w:rsidR="00C304D2">
          <w:rPr>
            <w:b/>
            <w:noProof/>
          </w:rPr>
          <w:t>23</w:t>
        </w:r>
        <w:r w:rsidRPr="00341BF5">
          <w:rPr>
            <w:b/>
            <w:noProof/>
          </w:rPr>
          <w:fldChar w:fldCharType="end"/>
        </w:r>
      </w:p>
    </w:sdtContent>
  </w:sdt>
  <w:p w14:paraId="579DDB4D" w14:textId="77777777" w:rsidR="00DB4932" w:rsidRDefault="00DB4932">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EE573" w14:textId="77777777" w:rsidR="00DB4932" w:rsidRDefault="00DB4932" w:rsidP="006E1B8C">
      <w:pPr>
        <w:spacing w:before="60"/>
        <w:ind w:left="624"/>
      </w:pPr>
      <w:r>
        <w:separator/>
      </w:r>
    </w:p>
  </w:footnote>
  <w:footnote w:type="continuationSeparator" w:id="0">
    <w:p w14:paraId="02A83AD7" w14:textId="77777777" w:rsidR="00DB4932" w:rsidRDefault="00DB4932">
      <w:r>
        <w:continuationSeparator/>
      </w:r>
    </w:p>
  </w:footnote>
  <w:footnote w:type="continuationNotice" w:id="1">
    <w:p w14:paraId="33553948" w14:textId="77777777" w:rsidR="00DB4932" w:rsidRDefault="00DB4932"/>
  </w:footnote>
  <w:footnote w:id="2">
    <w:p w14:paraId="117B31C9" w14:textId="77777777" w:rsidR="00DB4932" w:rsidRPr="006E1B8C" w:rsidRDefault="00DB4932" w:rsidP="000C0169">
      <w:pPr>
        <w:tabs>
          <w:tab w:val="left" w:pos="624"/>
        </w:tabs>
        <w:spacing w:before="20" w:after="40"/>
        <w:ind w:left="1247"/>
        <w:rPr>
          <w:sz w:val="18"/>
          <w:szCs w:val="18"/>
        </w:rPr>
      </w:pPr>
      <w:r w:rsidRPr="006E1B8C">
        <w:rPr>
          <w:sz w:val="18"/>
          <w:szCs w:val="18"/>
        </w:rPr>
        <w:t>* UNEP/MC/COP.1/1.</w:t>
      </w:r>
    </w:p>
  </w:footnote>
  <w:footnote w:id="3">
    <w:p w14:paraId="20750B94" w14:textId="0C5720C7" w:rsidR="00DB4932" w:rsidRPr="001227DB" w:rsidRDefault="00DB4932" w:rsidP="001227DB">
      <w:pPr>
        <w:spacing w:before="20" w:after="40"/>
        <w:ind w:left="1247" w:right="57"/>
        <w:rPr>
          <w:sz w:val="18"/>
          <w:szCs w:val="18"/>
          <w:lang w:val="en-US"/>
        </w:rPr>
      </w:pPr>
      <w:r w:rsidRPr="001227DB">
        <w:rPr>
          <w:rStyle w:val="FootnoteReference"/>
          <w:sz w:val="18"/>
        </w:rPr>
        <w:footnoteRef/>
      </w:r>
      <w:r w:rsidRPr="001227DB">
        <w:rPr>
          <w:sz w:val="18"/>
          <w:szCs w:val="18"/>
        </w:rPr>
        <w:t xml:space="preserve"> UNEP(DTIE)/Hg/CONF/3, </w:t>
      </w:r>
      <w:hyperlink r:id="rId1">
        <w:r w:rsidRPr="001227DB">
          <w:rPr>
            <w:color w:val="0033CC"/>
            <w:sz w:val="18"/>
            <w:szCs w:val="18"/>
            <w:lang w:val="es-ES"/>
          </w:rPr>
          <w:t>http://www.mercuryconvention.org/Portals/11/documents/meetings/dipcon/english/CONF_3_Minamata_Convention_on_Mercur</w:t>
        </w:r>
      </w:hyperlink>
      <w:r w:rsidRPr="001227DB">
        <w:rPr>
          <w:color w:val="0033CC"/>
          <w:sz w:val="18"/>
          <w:szCs w:val="18"/>
          <w:lang w:val="es-ES"/>
        </w:rPr>
        <w:t xml:space="preserve"> </w:t>
      </w:r>
      <w:hyperlink r:id="rId2">
        <w:r w:rsidRPr="001227DB">
          <w:rPr>
            <w:color w:val="0033CC"/>
            <w:sz w:val="18"/>
            <w:szCs w:val="18"/>
            <w:lang w:val="es-ES"/>
          </w:rPr>
          <w:t>y_final_26_08_e.pdf</w:t>
        </w:r>
      </w:hyperlink>
    </w:p>
  </w:footnote>
  <w:footnote w:id="4">
    <w:p w14:paraId="2A7CFE19" w14:textId="713000E3" w:rsidR="00DB4932" w:rsidRPr="001227DB" w:rsidRDefault="00DB4932" w:rsidP="001227DB">
      <w:pPr>
        <w:spacing w:before="20" w:after="40"/>
        <w:ind w:left="1247" w:right="57"/>
        <w:rPr>
          <w:sz w:val="18"/>
          <w:szCs w:val="18"/>
          <w:lang w:val="en-US"/>
        </w:rPr>
      </w:pPr>
      <w:r w:rsidRPr="001227DB">
        <w:rPr>
          <w:rStyle w:val="FootnoteReference"/>
          <w:sz w:val="18"/>
        </w:rPr>
        <w:footnoteRef/>
      </w:r>
      <w:r w:rsidRPr="001227DB">
        <w:rPr>
          <w:sz w:val="18"/>
          <w:szCs w:val="18"/>
        </w:rPr>
        <w:t xml:space="preserve"> Article 13 (6). The Mechanism shall include: (a) The Global Environment Facility Trust Fund; and (b) A specific international Programme to support capacity-building and technical assistance.</w:t>
      </w:r>
    </w:p>
  </w:footnote>
  <w:footnote w:id="5">
    <w:p w14:paraId="0343A9C6" w14:textId="3B27BDD6" w:rsidR="00DB4932" w:rsidRPr="001227DB" w:rsidRDefault="00DB4932" w:rsidP="001227DB">
      <w:pPr>
        <w:pStyle w:val="FootnoteText"/>
        <w:ind w:right="57"/>
        <w:rPr>
          <w:szCs w:val="18"/>
          <w:lang w:val="en-US"/>
        </w:rPr>
      </w:pPr>
      <w:r w:rsidRPr="001227DB">
        <w:rPr>
          <w:rStyle w:val="FootnoteReference"/>
          <w:sz w:val="18"/>
        </w:rPr>
        <w:footnoteRef/>
      </w:r>
      <w:r w:rsidRPr="001227DB">
        <w:rPr>
          <w:szCs w:val="18"/>
        </w:rPr>
        <w:t xml:space="preserve"> GEF/A.5/09, </w:t>
      </w:r>
      <w:hyperlink r:id="rId3">
        <w:r w:rsidRPr="001227DB">
          <w:rPr>
            <w:color w:val="0033CC"/>
            <w:szCs w:val="18"/>
          </w:rPr>
          <w:t>https://www.thegef.org/sites/default/files/council-meeting-</w:t>
        </w:r>
      </w:hyperlink>
      <w:r w:rsidRPr="001227DB">
        <w:rPr>
          <w:color w:val="0033CC"/>
          <w:szCs w:val="18"/>
        </w:rPr>
        <w:t xml:space="preserve"> </w:t>
      </w:r>
      <w:hyperlink r:id="rId4">
        <w:r w:rsidRPr="001227DB">
          <w:rPr>
            <w:color w:val="0033CC"/>
            <w:spacing w:val="-1"/>
            <w:szCs w:val="18"/>
          </w:rPr>
          <w:t>documents/GEF.A.5.09_Amendments_to_the_Instrument_April_16_2014_V3_1.pdf</w:t>
        </w:r>
      </w:hyperlink>
      <w:r w:rsidRPr="001227DB">
        <w:rPr>
          <w:color w:val="0033CC"/>
          <w:spacing w:val="-1"/>
          <w:szCs w:val="18"/>
        </w:rPr>
        <w:t>.</w:t>
      </w:r>
    </w:p>
  </w:footnote>
  <w:footnote w:id="6">
    <w:p w14:paraId="63B69188" w14:textId="76DA3BBA" w:rsidR="00DB4932" w:rsidRPr="001227DB" w:rsidRDefault="00DB4932" w:rsidP="001227DB">
      <w:pPr>
        <w:pStyle w:val="FootnoteText"/>
        <w:ind w:right="57"/>
        <w:rPr>
          <w:szCs w:val="18"/>
          <w:lang w:val="en-US"/>
        </w:rPr>
      </w:pPr>
      <w:r w:rsidRPr="001227DB">
        <w:rPr>
          <w:rStyle w:val="FootnoteReference"/>
          <w:sz w:val="18"/>
        </w:rPr>
        <w:footnoteRef/>
      </w:r>
      <w:r w:rsidRPr="001227DB">
        <w:rPr>
          <w:szCs w:val="18"/>
        </w:rPr>
        <w:t xml:space="preserve"> GEF Council </w:t>
      </w:r>
      <w:proofErr w:type="spellStart"/>
      <w:r w:rsidRPr="001227DB">
        <w:rPr>
          <w:szCs w:val="18"/>
        </w:rPr>
        <w:t>Decision</w:t>
      </w:r>
      <w:proofErr w:type="spellEnd"/>
      <w:r w:rsidRPr="001227DB">
        <w:rPr>
          <w:szCs w:val="18"/>
        </w:rPr>
        <w:t xml:space="preserve"> by Mail,</w:t>
      </w:r>
      <w:r w:rsidRPr="001227DB">
        <w:rPr>
          <w:spacing w:val="-28"/>
          <w:szCs w:val="18"/>
        </w:rPr>
        <w:t xml:space="preserve"> </w:t>
      </w:r>
      <w:r w:rsidRPr="001227DB">
        <w:rPr>
          <w:szCs w:val="18"/>
        </w:rPr>
        <w:t>01.14.2015.</w:t>
      </w:r>
    </w:p>
  </w:footnote>
  <w:footnote w:id="7">
    <w:p w14:paraId="7E668F47" w14:textId="218C5510" w:rsidR="00DB4932" w:rsidRPr="001227DB" w:rsidRDefault="00DB4932" w:rsidP="001227DB">
      <w:pPr>
        <w:pStyle w:val="FootnoteText"/>
        <w:ind w:right="57"/>
        <w:rPr>
          <w:szCs w:val="18"/>
          <w:lang w:val="en-US"/>
        </w:rPr>
      </w:pPr>
      <w:r w:rsidRPr="001227DB">
        <w:rPr>
          <w:rStyle w:val="FootnoteReference"/>
          <w:sz w:val="18"/>
        </w:rPr>
        <w:footnoteRef/>
      </w:r>
      <w:r w:rsidRPr="001227DB">
        <w:rPr>
          <w:szCs w:val="18"/>
        </w:rPr>
        <w:t xml:space="preserve"> This </w:t>
      </w:r>
      <w:proofErr w:type="spellStart"/>
      <w:r w:rsidRPr="001227DB">
        <w:rPr>
          <w:szCs w:val="18"/>
        </w:rPr>
        <w:t>amount</w:t>
      </w:r>
      <w:proofErr w:type="spellEnd"/>
      <w:r w:rsidRPr="001227DB">
        <w:rPr>
          <w:szCs w:val="18"/>
        </w:rPr>
        <w:t xml:space="preserve"> </w:t>
      </w:r>
      <w:proofErr w:type="spellStart"/>
      <w:r w:rsidRPr="001227DB">
        <w:rPr>
          <w:szCs w:val="18"/>
        </w:rPr>
        <w:t>includes</w:t>
      </w:r>
      <w:proofErr w:type="spellEnd"/>
      <w:r w:rsidRPr="001227DB">
        <w:rPr>
          <w:szCs w:val="18"/>
        </w:rPr>
        <w:t xml:space="preserve"> the GEF </w:t>
      </w:r>
      <w:proofErr w:type="spellStart"/>
      <w:r w:rsidRPr="001227DB">
        <w:rPr>
          <w:szCs w:val="18"/>
        </w:rPr>
        <w:t>grants</w:t>
      </w:r>
      <w:proofErr w:type="spellEnd"/>
      <w:r w:rsidRPr="001227DB">
        <w:rPr>
          <w:szCs w:val="18"/>
        </w:rPr>
        <w:t xml:space="preserve"> </w:t>
      </w:r>
      <w:proofErr w:type="spellStart"/>
      <w:r w:rsidRPr="001227DB">
        <w:rPr>
          <w:szCs w:val="18"/>
        </w:rPr>
        <w:t>only</w:t>
      </w:r>
      <w:proofErr w:type="spellEnd"/>
      <w:r w:rsidRPr="001227DB">
        <w:rPr>
          <w:szCs w:val="18"/>
        </w:rPr>
        <w:t xml:space="preserve"> and </w:t>
      </w:r>
      <w:proofErr w:type="spellStart"/>
      <w:r w:rsidRPr="001227DB">
        <w:rPr>
          <w:szCs w:val="18"/>
        </w:rPr>
        <w:t>excludes</w:t>
      </w:r>
      <w:proofErr w:type="spellEnd"/>
      <w:r w:rsidRPr="001227DB">
        <w:rPr>
          <w:szCs w:val="18"/>
        </w:rPr>
        <w:t xml:space="preserve"> </w:t>
      </w:r>
      <w:proofErr w:type="spellStart"/>
      <w:r w:rsidRPr="001227DB">
        <w:rPr>
          <w:szCs w:val="18"/>
        </w:rPr>
        <w:t>associated</w:t>
      </w:r>
      <w:proofErr w:type="spellEnd"/>
      <w:r w:rsidRPr="001227DB">
        <w:rPr>
          <w:szCs w:val="18"/>
        </w:rPr>
        <w:t xml:space="preserve"> </w:t>
      </w:r>
      <w:proofErr w:type="spellStart"/>
      <w:r w:rsidRPr="001227DB">
        <w:rPr>
          <w:szCs w:val="18"/>
        </w:rPr>
        <w:t>fees</w:t>
      </w:r>
      <w:proofErr w:type="spellEnd"/>
      <w:r w:rsidRPr="001227DB">
        <w:rPr>
          <w:szCs w:val="18"/>
        </w:rPr>
        <w:t xml:space="preserve"> and </w:t>
      </w:r>
      <w:proofErr w:type="spellStart"/>
      <w:r w:rsidRPr="001227DB">
        <w:rPr>
          <w:szCs w:val="18"/>
        </w:rPr>
        <w:t>project</w:t>
      </w:r>
      <w:proofErr w:type="spellEnd"/>
      <w:r w:rsidRPr="001227DB">
        <w:rPr>
          <w:szCs w:val="18"/>
        </w:rPr>
        <w:t xml:space="preserve"> </w:t>
      </w:r>
      <w:proofErr w:type="spellStart"/>
      <w:r w:rsidRPr="001227DB">
        <w:rPr>
          <w:szCs w:val="18"/>
        </w:rPr>
        <w:t>preparation</w:t>
      </w:r>
      <w:proofErr w:type="spellEnd"/>
      <w:r w:rsidRPr="001227DB">
        <w:rPr>
          <w:szCs w:val="18"/>
        </w:rPr>
        <w:t xml:space="preserve"> </w:t>
      </w:r>
      <w:proofErr w:type="spellStart"/>
      <w:r w:rsidRPr="001227DB">
        <w:rPr>
          <w:szCs w:val="18"/>
        </w:rPr>
        <w:t>grants</w:t>
      </w:r>
      <w:proofErr w:type="spellEnd"/>
      <w:r w:rsidRPr="001227DB">
        <w:rPr>
          <w:szCs w:val="18"/>
        </w:rPr>
        <w:t>.</w:t>
      </w:r>
    </w:p>
  </w:footnote>
  <w:footnote w:id="8">
    <w:p w14:paraId="092F11D9" w14:textId="2DC946A2" w:rsidR="00DB4932" w:rsidRPr="00460717" w:rsidRDefault="00DB4932">
      <w:pPr>
        <w:pStyle w:val="FootnoteText"/>
        <w:rPr>
          <w:lang w:val="en-US"/>
        </w:rPr>
      </w:pPr>
      <w:r>
        <w:rPr>
          <w:rStyle w:val="FootnoteReference"/>
        </w:rPr>
        <w:footnoteRef/>
      </w:r>
      <w:r>
        <w:t xml:space="preserve"> </w:t>
      </w:r>
      <w:hyperlink r:id="rId5">
        <w:r>
          <w:rPr>
            <w:color w:val="0033CC"/>
          </w:rPr>
          <w:t>http://www.mercuryconvention.org/Portals/11/documents/meetings/dipcon/english/CONF_4_Final_Act_e.pdf</w:t>
        </w:r>
      </w:hyperlink>
    </w:p>
  </w:footnote>
  <w:footnote w:id="9">
    <w:p w14:paraId="216C9A29" w14:textId="35273F4F" w:rsidR="00DB4932" w:rsidRPr="00460717" w:rsidRDefault="00DB4932" w:rsidP="00460717">
      <w:pPr>
        <w:pStyle w:val="FootnoteText"/>
        <w:rPr>
          <w:lang w:val="en-US"/>
        </w:rPr>
      </w:pPr>
      <w:r>
        <w:rPr>
          <w:rStyle w:val="FootnoteReference"/>
        </w:rPr>
        <w:footnoteRef/>
      </w:r>
      <w:r>
        <w:t xml:space="preserve"> UNEP(DTIE)/Hg/INC.5/7, </w:t>
      </w:r>
      <w:hyperlink r:id="rId6">
        <w:r>
          <w:rPr>
            <w:color w:val="0033CC"/>
          </w:rPr>
          <w:t>http://www.mercuryconvention.org/Portals/11/documents/meetings/inc5/English/INC5_7asterix_final_report_26_08_e.pdf</w:t>
        </w:r>
      </w:hyperlink>
    </w:p>
  </w:footnote>
  <w:footnote w:id="10">
    <w:p w14:paraId="7170B088" w14:textId="73ECA12A" w:rsidR="00DB4932" w:rsidRPr="00460717" w:rsidRDefault="00DB4932">
      <w:pPr>
        <w:pStyle w:val="FootnoteText"/>
        <w:rPr>
          <w:lang w:val="en-US"/>
        </w:rPr>
      </w:pPr>
      <w:r>
        <w:rPr>
          <w:rStyle w:val="FootnoteReference"/>
        </w:rPr>
        <w:footnoteRef/>
      </w:r>
      <w:r>
        <w:t xml:space="preserve"> GEF/C.44/04, </w:t>
      </w:r>
      <w:hyperlink r:id="rId7">
        <w:r>
          <w:rPr>
            <w:color w:val="0033CC"/>
          </w:rPr>
          <w:t>https://www.thegef.org/sites/default/files/council-meeting-</w:t>
        </w:r>
      </w:hyperlink>
      <w:r>
        <w:rPr>
          <w:color w:val="0033CC"/>
        </w:rPr>
        <w:t xml:space="preserve"> </w:t>
      </w:r>
      <w:hyperlink r:id="rId8">
        <w:r>
          <w:rPr>
            <w:color w:val="0033CC"/>
          </w:rPr>
          <w:t>documents/GEF.C.44.04_Preparing_the_GEF_to_serve_as_the_Financial_Mechansim_of_the_Minamata_Convention_on_Merc</w:t>
        </w:r>
      </w:hyperlink>
      <w:r>
        <w:rPr>
          <w:color w:val="0033CC"/>
        </w:rPr>
        <w:t xml:space="preserve"> </w:t>
      </w:r>
      <w:hyperlink r:id="rId9">
        <w:r>
          <w:rPr>
            <w:color w:val="0033CC"/>
          </w:rPr>
          <w:t>ury_upon_entry_into_force_1.pdf</w:t>
        </w:r>
      </w:hyperlink>
      <w:r>
        <w:rPr>
          <w:color w:val="0033CC"/>
        </w:rPr>
        <w:t>.</w:t>
      </w:r>
    </w:p>
  </w:footnote>
  <w:footnote w:id="11">
    <w:p w14:paraId="6491ADA5" w14:textId="5F79A32E" w:rsidR="00DB4932" w:rsidRPr="00044BFF" w:rsidRDefault="00DB4932">
      <w:pPr>
        <w:pStyle w:val="FootnoteText"/>
        <w:rPr>
          <w:lang w:val="en-US"/>
        </w:rPr>
      </w:pPr>
      <w:r>
        <w:rPr>
          <w:rStyle w:val="FootnoteReference"/>
        </w:rPr>
        <w:footnoteRef/>
      </w:r>
      <w:r>
        <w:t xml:space="preserve"> GEF/A.5/07/Rev.01, </w:t>
      </w:r>
      <w:hyperlink r:id="rId10">
        <w:r>
          <w:rPr>
            <w:color w:val="0033CC"/>
          </w:rPr>
          <w:t>https://www.thegef.org/sites/default/files/council-meeting-documents/</w:t>
        </w:r>
      </w:hyperlink>
      <w:r>
        <w:rPr>
          <w:color w:val="0033CC"/>
        </w:rPr>
        <w:t xml:space="preserve"> </w:t>
      </w:r>
      <w:hyperlink r:id="rId11">
        <w:r>
          <w:rPr>
            <w:color w:val="0033CC"/>
          </w:rPr>
          <w:t>GEF.A.5.07.Rev_.01_Report_on_the_Sixth_Replenishment_of_the_GEF_Trust_Fund_May_22_2014_1.pdf</w:t>
        </w:r>
      </w:hyperlink>
      <w:r>
        <w:rPr>
          <w:color w:val="0033CC"/>
        </w:rPr>
        <w:t>.</w:t>
      </w:r>
    </w:p>
  </w:footnote>
  <w:footnote w:id="12">
    <w:p w14:paraId="0D0217FA" w14:textId="1F412E00" w:rsidR="00DB4932" w:rsidRPr="00AF788E" w:rsidRDefault="00DB4932" w:rsidP="00044BFF">
      <w:pPr>
        <w:pStyle w:val="FootnoteText"/>
        <w:rPr>
          <w:szCs w:val="18"/>
          <w:lang w:val="en-US"/>
        </w:rPr>
      </w:pPr>
      <w:r w:rsidRPr="00AF788E">
        <w:rPr>
          <w:rStyle w:val="FootnoteReference"/>
          <w:sz w:val="18"/>
        </w:rPr>
        <w:footnoteRef/>
      </w:r>
      <w:r w:rsidRPr="00AF788E">
        <w:rPr>
          <w:szCs w:val="18"/>
        </w:rPr>
        <w:t xml:space="preserve"> UNEP(DTIE)/Hg/CONF/4,</w:t>
      </w:r>
      <w:r w:rsidRPr="00AF788E">
        <w:rPr>
          <w:szCs w:val="18"/>
        </w:rPr>
        <w:br/>
      </w:r>
      <w:hyperlink r:id="rId12">
        <w:r w:rsidRPr="00AF788E">
          <w:rPr>
            <w:color w:val="0033CC"/>
            <w:szCs w:val="18"/>
          </w:rPr>
          <w:t>http://www.mercuryconvention.org/Portals/11/documents/meetings/dipcon/english/CONF_4_Final_Act_e.pdf</w:t>
        </w:r>
      </w:hyperlink>
      <w:r w:rsidRPr="00AF788E">
        <w:rPr>
          <w:color w:val="0033CC"/>
          <w:szCs w:val="18"/>
        </w:rPr>
        <w:t>.</w:t>
      </w:r>
    </w:p>
  </w:footnote>
  <w:footnote w:id="13">
    <w:p w14:paraId="72C8581C" w14:textId="4DB33082" w:rsidR="00DB4932" w:rsidRPr="00AF788E" w:rsidRDefault="00DB4932" w:rsidP="00044BFF">
      <w:pPr>
        <w:pStyle w:val="FootnoteText"/>
        <w:rPr>
          <w:szCs w:val="18"/>
          <w:lang w:val="en-US"/>
        </w:rPr>
      </w:pPr>
      <w:r w:rsidRPr="00AF788E">
        <w:rPr>
          <w:rStyle w:val="FootnoteReference"/>
          <w:sz w:val="18"/>
        </w:rPr>
        <w:footnoteRef/>
      </w:r>
      <w:r w:rsidRPr="00AF788E">
        <w:rPr>
          <w:szCs w:val="18"/>
        </w:rPr>
        <w:t xml:space="preserve"> </w:t>
      </w:r>
      <w:r w:rsidRPr="00AF788E">
        <w:rPr>
          <w:szCs w:val="18"/>
          <w:lang w:val="fr-CH"/>
        </w:rPr>
        <w:t>UNEP(DTIE)/Hg/INC.6/INF/6,</w:t>
      </w:r>
      <w:r w:rsidRPr="00AF788E">
        <w:rPr>
          <w:szCs w:val="18"/>
          <w:lang w:val="fr-CH"/>
        </w:rPr>
        <w:br/>
      </w:r>
      <w:hyperlink r:id="rId13">
        <w:r w:rsidRPr="00AF788E">
          <w:rPr>
            <w:color w:val="0033CC"/>
            <w:szCs w:val="18"/>
            <w:lang w:val="fr-CH"/>
          </w:rPr>
          <w:t>http://www.mercuryconvention.org/Portals/11/documents/meetings/inc6/English/6_INF6_GEF.pdf</w:t>
        </w:r>
      </w:hyperlink>
      <w:r w:rsidRPr="00AF788E">
        <w:rPr>
          <w:color w:val="0033CC"/>
          <w:szCs w:val="18"/>
          <w:lang w:val="fr-CH"/>
        </w:rPr>
        <w:t>.</w:t>
      </w:r>
    </w:p>
  </w:footnote>
  <w:footnote w:id="14">
    <w:p w14:paraId="4A442AE0" w14:textId="70C1FF99" w:rsidR="00DB4932" w:rsidRPr="00AF788E" w:rsidRDefault="00DB4932">
      <w:pPr>
        <w:pStyle w:val="FootnoteText"/>
        <w:rPr>
          <w:szCs w:val="18"/>
          <w:lang w:val="en-US"/>
        </w:rPr>
      </w:pPr>
      <w:r w:rsidRPr="00AF788E">
        <w:rPr>
          <w:rStyle w:val="FootnoteReference"/>
          <w:sz w:val="18"/>
        </w:rPr>
        <w:footnoteRef/>
      </w:r>
      <w:r w:rsidRPr="00AF788E">
        <w:rPr>
          <w:szCs w:val="18"/>
        </w:rPr>
        <w:t xml:space="preserve"> </w:t>
      </w:r>
      <w:proofErr w:type="spellStart"/>
      <w:r w:rsidRPr="00AF788E">
        <w:rPr>
          <w:szCs w:val="18"/>
          <w:lang w:val="fr-CH"/>
        </w:rPr>
        <w:t>Annex</w:t>
      </w:r>
      <w:proofErr w:type="spellEnd"/>
      <w:r w:rsidRPr="00AF788E">
        <w:rPr>
          <w:szCs w:val="18"/>
          <w:lang w:val="fr-CH"/>
        </w:rPr>
        <w:t xml:space="preserve"> III, UNEP(DTIE)/Hg/INC.6/24,</w:t>
      </w:r>
      <w:r w:rsidRPr="00AF788E">
        <w:rPr>
          <w:szCs w:val="18"/>
          <w:lang w:val="fr-CH"/>
        </w:rPr>
        <w:br/>
      </w:r>
      <w:hyperlink r:id="rId14">
        <w:r w:rsidRPr="00AF788E">
          <w:rPr>
            <w:color w:val="0033CC"/>
            <w:szCs w:val="18"/>
            <w:lang w:val="fr-CH"/>
          </w:rPr>
          <w:t>http://www.mercuryconvention.org/Portals/11/documents/meetings/inc6/English/6_24_e_report.pdf</w:t>
        </w:r>
      </w:hyperlink>
      <w:r w:rsidRPr="00AF788E">
        <w:rPr>
          <w:color w:val="0033CC"/>
          <w:szCs w:val="18"/>
          <w:lang w:val="fr-CH"/>
        </w:rPr>
        <w:t>.</w:t>
      </w:r>
    </w:p>
  </w:footnote>
  <w:footnote w:id="15">
    <w:p w14:paraId="789C980B" w14:textId="31FEA612" w:rsidR="00DB4932" w:rsidRPr="00AF788E" w:rsidRDefault="00DB4932">
      <w:pPr>
        <w:pStyle w:val="FootnoteText"/>
        <w:rPr>
          <w:szCs w:val="18"/>
          <w:lang w:val="en-US"/>
        </w:rPr>
      </w:pPr>
      <w:r w:rsidRPr="00AF788E">
        <w:rPr>
          <w:rStyle w:val="FootnoteReference"/>
          <w:sz w:val="18"/>
        </w:rPr>
        <w:footnoteRef/>
      </w:r>
      <w:r w:rsidRPr="00AF788E">
        <w:rPr>
          <w:szCs w:val="18"/>
        </w:rPr>
        <w:t xml:space="preserve"> </w:t>
      </w:r>
      <w:r w:rsidRPr="00AF788E">
        <w:rPr>
          <w:szCs w:val="18"/>
          <w:lang w:val="fr-CH"/>
        </w:rPr>
        <w:t>UNEP(DTIE)/Hg/INC.7/INF/3,</w:t>
      </w:r>
      <w:r w:rsidRPr="00AF788E">
        <w:rPr>
          <w:szCs w:val="18"/>
          <w:lang w:val="fr-CH"/>
        </w:rPr>
        <w:br/>
      </w:r>
      <w:hyperlink r:id="rId15">
        <w:r w:rsidRPr="00AF788E">
          <w:rPr>
            <w:color w:val="0033CC"/>
            <w:szCs w:val="18"/>
            <w:lang w:val="fr-CH"/>
          </w:rPr>
          <w:t>http://www.mercuryconvention.org/Portals/11/documents/meetings/inc7/English/7_INF3_GEF_.pdf</w:t>
        </w:r>
      </w:hyperlink>
      <w:r w:rsidRPr="00AF788E">
        <w:rPr>
          <w:color w:val="0033CC"/>
          <w:szCs w:val="18"/>
          <w:lang w:val="fr-CH"/>
        </w:rPr>
        <w:t>.</w:t>
      </w:r>
    </w:p>
  </w:footnote>
  <w:footnote w:id="16">
    <w:p w14:paraId="338D73AE" w14:textId="3D000F71" w:rsidR="00DB4932" w:rsidRPr="00AF788E" w:rsidRDefault="00DB4932">
      <w:pPr>
        <w:pStyle w:val="FootnoteText"/>
        <w:rPr>
          <w:szCs w:val="18"/>
          <w:lang w:val="en-US"/>
        </w:rPr>
      </w:pPr>
      <w:r w:rsidRPr="00AF788E">
        <w:rPr>
          <w:rStyle w:val="FootnoteReference"/>
          <w:sz w:val="18"/>
        </w:rPr>
        <w:footnoteRef/>
      </w:r>
      <w:r w:rsidRPr="00AF788E">
        <w:rPr>
          <w:szCs w:val="18"/>
        </w:rPr>
        <w:t xml:space="preserve"> </w:t>
      </w:r>
      <w:proofErr w:type="spellStart"/>
      <w:r w:rsidRPr="00AF788E">
        <w:rPr>
          <w:szCs w:val="18"/>
        </w:rPr>
        <w:t>Annex</w:t>
      </w:r>
      <w:proofErr w:type="spellEnd"/>
      <w:r w:rsidRPr="00AF788E">
        <w:rPr>
          <w:szCs w:val="18"/>
        </w:rPr>
        <w:t xml:space="preserve"> V, UNDP(DTIE)/Hg/INC.7/22/Rev.1,</w:t>
      </w:r>
      <w:r w:rsidRPr="00AF788E">
        <w:rPr>
          <w:szCs w:val="18"/>
        </w:rPr>
        <w:br/>
      </w:r>
      <w:hyperlink r:id="rId16">
        <w:r w:rsidRPr="00AF788E">
          <w:rPr>
            <w:color w:val="0033CC"/>
            <w:szCs w:val="18"/>
          </w:rPr>
          <w:t>http://www.mercuryconvention.org/Portals/11/documents/meetings/inc7/English/7_22_rev_e_report.pdf</w:t>
        </w:r>
      </w:hyperlink>
      <w:r w:rsidRPr="00AF788E">
        <w:rPr>
          <w:color w:val="0033CC"/>
          <w:szCs w:val="18"/>
        </w:rPr>
        <w:t>.</w:t>
      </w:r>
    </w:p>
  </w:footnote>
  <w:footnote w:id="17">
    <w:p w14:paraId="0D8F5A34" w14:textId="4F3F7A34" w:rsidR="00DB4932" w:rsidRPr="00044BFF" w:rsidRDefault="00DB4932">
      <w:pPr>
        <w:pStyle w:val="FootnoteText"/>
        <w:rPr>
          <w:lang w:val="en-US"/>
        </w:rPr>
      </w:pPr>
      <w:r>
        <w:rPr>
          <w:rStyle w:val="FootnoteReference"/>
        </w:rPr>
        <w:footnoteRef/>
      </w:r>
      <w:r>
        <w:t xml:space="preserve"> GEF/C.45/Inf.05/Rev.01, </w:t>
      </w:r>
      <w:hyperlink r:id="rId17">
        <w:r>
          <w:rPr>
            <w:color w:val="0033CC"/>
          </w:rPr>
          <w:t>https://www.thegef.org/council-meeting-documents/initial-guidelines-enabling-activities-minamata-</w:t>
        </w:r>
      </w:hyperlink>
      <w:r>
        <w:rPr>
          <w:color w:val="0033CC"/>
        </w:rPr>
        <w:t xml:space="preserve"> </w:t>
      </w:r>
      <w:hyperlink r:id="rId18">
        <w:r>
          <w:rPr>
            <w:color w:val="0033CC"/>
          </w:rPr>
          <w:t>convention-mercury-0</w:t>
        </w:r>
      </w:hyperlink>
      <w:r>
        <w:rPr>
          <w:color w:val="0033CC"/>
        </w:rPr>
        <w:t>.</w:t>
      </w:r>
    </w:p>
  </w:footnote>
  <w:footnote w:id="18">
    <w:p w14:paraId="1D0250E0" w14:textId="4D6CE918" w:rsidR="00DB4932" w:rsidRPr="00D30F70" w:rsidRDefault="00DB4932">
      <w:pPr>
        <w:pStyle w:val="FootnoteText"/>
        <w:rPr>
          <w:lang w:val="en-US"/>
        </w:rPr>
      </w:pPr>
      <w:r>
        <w:rPr>
          <w:rStyle w:val="FootnoteReference"/>
        </w:rPr>
        <w:footnoteRef/>
      </w:r>
      <w:r>
        <w:t xml:space="preserve"> </w:t>
      </w:r>
      <w:proofErr w:type="spellStart"/>
      <w:r>
        <w:t>Paragraph</w:t>
      </w:r>
      <w:proofErr w:type="spellEnd"/>
      <w:r>
        <w:t xml:space="preserve"> 96 and </w:t>
      </w:r>
      <w:proofErr w:type="spellStart"/>
      <w:r>
        <w:t>Annex</w:t>
      </w:r>
      <w:proofErr w:type="spellEnd"/>
      <w:r>
        <w:t xml:space="preserve"> IV, UNEP(DTIE)/Hg/INC.7/22/Rev.1, </w:t>
      </w:r>
      <w:hyperlink r:id="rId19">
        <w:r>
          <w:rPr>
            <w:color w:val="0033CC"/>
          </w:rPr>
          <w:t>http://www.mercuryconvention.org/Portals/11/documents/meetings/inc7/English/7_22_rev_e_report.pdf</w:t>
        </w:r>
      </w:hyperlink>
      <w:r>
        <w:rPr>
          <w:color w:val="0033CC"/>
        </w:rPr>
        <w:t>.</w:t>
      </w:r>
    </w:p>
  </w:footnote>
  <w:footnote w:id="19">
    <w:p w14:paraId="3B51F31B" w14:textId="78A66F6B" w:rsidR="00DB4932" w:rsidRPr="00D30F70" w:rsidRDefault="00DB4932">
      <w:pPr>
        <w:pStyle w:val="FootnoteText"/>
        <w:rPr>
          <w:lang w:val="en-US"/>
        </w:rPr>
      </w:pPr>
      <w:r>
        <w:rPr>
          <w:rStyle w:val="FootnoteReference"/>
        </w:rPr>
        <w:footnoteRef/>
      </w:r>
      <w:r>
        <w:t xml:space="preserve"> GEF/C.51/11, </w:t>
      </w:r>
      <w:hyperlink r:id="rId20">
        <w:r>
          <w:rPr>
            <w:color w:val="0033CC"/>
          </w:rPr>
          <w:t>https://www.thegef.org/sites/default/files/council-meeting-</w:t>
        </w:r>
      </w:hyperlink>
      <w:r>
        <w:rPr>
          <w:color w:val="0033CC"/>
        </w:rPr>
        <w:t xml:space="preserve"> </w:t>
      </w:r>
      <w:hyperlink r:id="rId21">
        <w:r>
          <w:rPr>
            <w:color w:val="0033CC"/>
          </w:rPr>
          <w:t>documents/EN_GEF.C.51.11_MoU_GEF_Minamata.pdf</w:t>
        </w:r>
      </w:hyperlink>
    </w:p>
  </w:footnote>
  <w:footnote w:id="20">
    <w:p w14:paraId="1C1A8411" w14:textId="5AB95D41" w:rsidR="00DB4932" w:rsidRPr="00D30F70" w:rsidRDefault="00DB4932">
      <w:pPr>
        <w:pStyle w:val="FootnoteText"/>
        <w:rPr>
          <w:lang w:val="en-US"/>
        </w:rPr>
      </w:pPr>
      <w:r>
        <w:rPr>
          <w:rStyle w:val="FootnoteReference"/>
        </w:rPr>
        <w:footnoteRef/>
      </w:r>
      <w:r>
        <w:t xml:space="preserve"> GEF/C.51/11.</w:t>
      </w:r>
    </w:p>
  </w:footnote>
  <w:footnote w:id="21">
    <w:p w14:paraId="5845EE73" w14:textId="3DDAB355" w:rsidR="00DB4932" w:rsidRPr="00567244" w:rsidRDefault="00DB4932">
      <w:pPr>
        <w:pStyle w:val="FootnoteText"/>
        <w:rPr>
          <w:lang w:val="en-US"/>
        </w:rPr>
      </w:pPr>
      <w:r>
        <w:rPr>
          <w:rStyle w:val="FootnoteReference"/>
        </w:rPr>
        <w:footnoteRef/>
      </w:r>
      <w:r>
        <w:t xml:space="preserve"> The figure </w:t>
      </w:r>
      <w:proofErr w:type="spellStart"/>
      <w:r>
        <w:t>includes</w:t>
      </w:r>
      <w:proofErr w:type="spellEnd"/>
      <w:r>
        <w:t xml:space="preserve"> the GEF </w:t>
      </w:r>
      <w:proofErr w:type="spellStart"/>
      <w:r>
        <w:t>grant</w:t>
      </w:r>
      <w:proofErr w:type="spellEnd"/>
      <w:r>
        <w:t xml:space="preserve"> </w:t>
      </w:r>
      <w:proofErr w:type="spellStart"/>
      <w:r>
        <w:t>allocated</w:t>
      </w:r>
      <w:proofErr w:type="spellEnd"/>
      <w:r>
        <w:t xml:space="preserve"> to </w:t>
      </w:r>
      <w:proofErr w:type="spellStart"/>
      <w:r>
        <w:t>mercury</w:t>
      </w:r>
      <w:proofErr w:type="spellEnd"/>
      <w:r>
        <w:t xml:space="preserve"> components </w:t>
      </w:r>
      <w:proofErr w:type="spellStart"/>
      <w:r>
        <w:t>only</w:t>
      </w:r>
      <w:proofErr w:type="spellEnd"/>
      <w:r>
        <w:t xml:space="preserve">, and </w:t>
      </w:r>
      <w:proofErr w:type="spellStart"/>
      <w:r>
        <w:t>excludes</w:t>
      </w:r>
      <w:proofErr w:type="spellEnd"/>
      <w:r>
        <w:t xml:space="preserve"> </w:t>
      </w:r>
      <w:proofErr w:type="spellStart"/>
      <w:r>
        <w:t>fees</w:t>
      </w:r>
      <w:proofErr w:type="spellEnd"/>
      <w:r>
        <w:t xml:space="preserve"> and </w:t>
      </w:r>
      <w:proofErr w:type="spellStart"/>
      <w:r>
        <w:t>project</w:t>
      </w:r>
      <w:proofErr w:type="spellEnd"/>
      <w:r>
        <w:t xml:space="preserve"> </w:t>
      </w:r>
      <w:proofErr w:type="spellStart"/>
      <w:r>
        <w:t>preparation</w:t>
      </w:r>
      <w:proofErr w:type="spellEnd"/>
      <w:r>
        <w:t xml:space="preserve"> </w:t>
      </w:r>
      <w:proofErr w:type="spellStart"/>
      <w:r>
        <w:t>grant</w:t>
      </w:r>
      <w:proofErr w:type="spellEnd"/>
      <w:r>
        <w:t>.</w:t>
      </w:r>
    </w:p>
  </w:footnote>
  <w:footnote w:id="22">
    <w:p w14:paraId="054AC13F" w14:textId="61D6002E" w:rsidR="00DB4932" w:rsidRPr="00567244" w:rsidRDefault="00DB4932">
      <w:pPr>
        <w:pStyle w:val="FootnoteText"/>
        <w:rPr>
          <w:lang w:val="en-US"/>
        </w:rPr>
      </w:pPr>
      <w:r>
        <w:rPr>
          <w:rStyle w:val="FootnoteReference"/>
        </w:rPr>
        <w:footnoteRef/>
      </w:r>
      <w:r>
        <w:t xml:space="preserve"> </w:t>
      </w:r>
      <w:proofErr w:type="spellStart"/>
      <w:r>
        <w:t>Two</w:t>
      </w:r>
      <w:proofErr w:type="spellEnd"/>
      <w:r>
        <w:t xml:space="preserve"> out of the 38 </w:t>
      </w:r>
      <w:proofErr w:type="spellStart"/>
      <w:r>
        <w:t>projects</w:t>
      </w:r>
      <w:proofErr w:type="spellEnd"/>
      <w:r>
        <w:t xml:space="preserve"> have been </w:t>
      </w:r>
      <w:proofErr w:type="spellStart"/>
      <w:r>
        <w:t>cancelled</w:t>
      </w:r>
      <w:proofErr w:type="spellEnd"/>
      <w:r>
        <w:t xml:space="preserve"> </w:t>
      </w:r>
      <w:proofErr w:type="spellStart"/>
      <w:r>
        <w:t>since</w:t>
      </w:r>
      <w:proofErr w:type="spellEnd"/>
      <w:r>
        <w:t xml:space="preserve"> </w:t>
      </w:r>
      <w:proofErr w:type="spellStart"/>
      <w:r>
        <w:t>their</w:t>
      </w:r>
      <w:proofErr w:type="spellEnd"/>
      <w:r>
        <w:t xml:space="preserve"> </w:t>
      </w:r>
      <w:proofErr w:type="spellStart"/>
      <w:r>
        <w:t>approval</w:t>
      </w:r>
      <w:proofErr w:type="spellEnd"/>
      <w:r>
        <w:t>.</w:t>
      </w:r>
    </w:p>
  </w:footnote>
  <w:footnote w:id="23">
    <w:p w14:paraId="53848010" w14:textId="77777777" w:rsidR="00DB4932" w:rsidRPr="00567244" w:rsidRDefault="00DB4932" w:rsidP="00210ACF">
      <w:pPr>
        <w:pStyle w:val="FootnoteText"/>
        <w:rPr>
          <w:lang w:val="en-US"/>
        </w:rPr>
      </w:pPr>
      <w:r>
        <w:rPr>
          <w:rStyle w:val="FootnoteReference"/>
        </w:rPr>
        <w:footnoteRef/>
      </w:r>
      <w:r>
        <w:t xml:space="preserve"> The figures do not </w:t>
      </w:r>
      <w:proofErr w:type="spellStart"/>
      <w:r>
        <w:t>include</w:t>
      </w:r>
      <w:proofErr w:type="spellEnd"/>
      <w:r>
        <w:t xml:space="preserve"> </w:t>
      </w:r>
      <w:proofErr w:type="spellStart"/>
      <w:r>
        <w:t>agency</w:t>
      </w:r>
      <w:proofErr w:type="spellEnd"/>
      <w:r>
        <w:t xml:space="preserve"> </w:t>
      </w:r>
      <w:proofErr w:type="spellStart"/>
      <w:r>
        <w:t>fees</w:t>
      </w:r>
      <w:proofErr w:type="spellEnd"/>
      <w:r>
        <w:t xml:space="preserve">. Agency </w:t>
      </w:r>
      <w:proofErr w:type="spellStart"/>
      <w:r>
        <w:t>fees</w:t>
      </w:r>
      <w:proofErr w:type="spellEnd"/>
      <w:r>
        <w:t xml:space="preserve"> are </w:t>
      </w:r>
      <w:proofErr w:type="spellStart"/>
      <w:r>
        <w:t>calculated</w:t>
      </w:r>
      <w:proofErr w:type="spellEnd"/>
      <w:r>
        <w:t xml:space="preserve"> </w:t>
      </w:r>
      <w:proofErr w:type="spellStart"/>
      <w:r>
        <w:t>at</w:t>
      </w:r>
      <w:proofErr w:type="spellEnd"/>
      <w:r>
        <w:t xml:space="preserve"> 9.5% for </w:t>
      </w:r>
      <w:proofErr w:type="spellStart"/>
      <w:r>
        <w:t>projects</w:t>
      </w:r>
      <w:proofErr w:type="spellEnd"/>
      <w:r>
        <w:t xml:space="preserve"> </w:t>
      </w:r>
      <w:proofErr w:type="spellStart"/>
      <w:r>
        <w:t>under</w:t>
      </w:r>
      <w:proofErr w:type="spellEnd"/>
      <w:r>
        <w:t xml:space="preserve"> $2 million and 9% for </w:t>
      </w:r>
      <w:proofErr w:type="spellStart"/>
      <w:r>
        <w:t>projects</w:t>
      </w:r>
      <w:proofErr w:type="spellEnd"/>
      <w:r>
        <w:t xml:space="preserve"> over 2 million.</w:t>
      </w:r>
    </w:p>
  </w:footnote>
  <w:footnote w:id="24">
    <w:p w14:paraId="6481791A" w14:textId="4CE6B2B7" w:rsidR="00DB4932" w:rsidRPr="00210ACF" w:rsidRDefault="00DB4932">
      <w:pPr>
        <w:pStyle w:val="FootnoteText"/>
        <w:rPr>
          <w:lang w:val="en-US"/>
        </w:rPr>
      </w:pPr>
      <w:r>
        <w:rPr>
          <w:rStyle w:val="FootnoteReference"/>
        </w:rPr>
        <w:footnoteRef/>
      </w:r>
      <w:r>
        <w:t xml:space="preserve"> The SGP </w:t>
      </w:r>
      <w:proofErr w:type="spellStart"/>
      <w:r>
        <w:t>resources</w:t>
      </w:r>
      <w:proofErr w:type="spellEnd"/>
      <w:r>
        <w:t xml:space="preserve"> are not </w:t>
      </w:r>
      <w:proofErr w:type="spellStart"/>
      <w:r>
        <w:t>counted</w:t>
      </w:r>
      <w:proofErr w:type="spellEnd"/>
      <w:r>
        <w:t xml:space="preserve"> in the GEF Trust </w:t>
      </w:r>
      <w:proofErr w:type="spellStart"/>
      <w:r>
        <w:t>Fund</w:t>
      </w:r>
      <w:proofErr w:type="spellEnd"/>
      <w:r>
        <w:t xml:space="preserve"> </w:t>
      </w:r>
      <w:proofErr w:type="spellStart"/>
      <w:r>
        <w:t>resource</w:t>
      </w:r>
      <w:proofErr w:type="spellEnd"/>
      <w:r>
        <w:t xml:space="preserve"> tables.</w:t>
      </w:r>
    </w:p>
  </w:footnote>
  <w:footnote w:id="25">
    <w:p w14:paraId="60AE3B45" w14:textId="15CD6662" w:rsidR="00DB4932" w:rsidRPr="001A44CB" w:rsidRDefault="00DB4932">
      <w:pPr>
        <w:pStyle w:val="FootnoteText"/>
        <w:rPr>
          <w:szCs w:val="18"/>
          <w:lang w:val="en-US"/>
        </w:rPr>
      </w:pPr>
      <w:r w:rsidRPr="001A44CB">
        <w:rPr>
          <w:rStyle w:val="FootnoteReference"/>
          <w:sz w:val="18"/>
        </w:rPr>
        <w:footnoteRef/>
      </w:r>
      <w:r w:rsidRPr="001A44CB">
        <w:rPr>
          <w:szCs w:val="18"/>
        </w:rPr>
        <w:t xml:space="preserve"> GEF </w:t>
      </w:r>
      <w:proofErr w:type="spellStart"/>
      <w:r w:rsidRPr="001A44CB">
        <w:rPr>
          <w:szCs w:val="18"/>
        </w:rPr>
        <w:t>resource</w:t>
      </w:r>
      <w:proofErr w:type="spellEnd"/>
      <w:r w:rsidRPr="001A44CB">
        <w:rPr>
          <w:szCs w:val="18"/>
        </w:rPr>
        <w:t xml:space="preserve"> figures </w:t>
      </w:r>
      <w:proofErr w:type="spellStart"/>
      <w:r w:rsidRPr="001A44CB">
        <w:rPr>
          <w:szCs w:val="18"/>
        </w:rPr>
        <w:t>include</w:t>
      </w:r>
      <w:proofErr w:type="spellEnd"/>
      <w:r w:rsidRPr="001A44CB">
        <w:rPr>
          <w:szCs w:val="18"/>
        </w:rPr>
        <w:t xml:space="preserve"> the GEF </w:t>
      </w:r>
      <w:proofErr w:type="spellStart"/>
      <w:r w:rsidRPr="001A44CB">
        <w:rPr>
          <w:szCs w:val="18"/>
        </w:rPr>
        <w:t>grants</w:t>
      </w:r>
      <w:proofErr w:type="spellEnd"/>
      <w:r w:rsidRPr="001A44CB">
        <w:rPr>
          <w:szCs w:val="18"/>
        </w:rPr>
        <w:t xml:space="preserve"> </w:t>
      </w:r>
      <w:proofErr w:type="spellStart"/>
      <w:r w:rsidRPr="001A44CB">
        <w:rPr>
          <w:szCs w:val="18"/>
        </w:rPr>
        <w:t>allocated</w:t>
      </w:r>
      <w:proofErr w:type="spellEnd"/>
      <w:r w:rsidRPr="001A44CB">
        <w:rPr>
          <w:szCs w:val="18"/>
        </w:rPr>
        <w:t xml:space="preserve"> to </w:t>
      </w:r>
      <w:proofErr w:type="spellStart"/>
      <w:r w:rsidRPr="001A44CB">
        <w:rPr>
          <w:szCs w:val="18"/>
        </w:rPr>
        <w:t>mercury</w:t>
      </w:r>
      <w:proofErr w:type="spellEnd"/>
      <w:r w:rsidRPr="001A44CB">
        <w:rPr>
          <w:szCs w:val="18"/>
        </w:rPr>
        <w:t xml:space="preserve"> components </w:t>
      </w:r>
      <w:proofErr w:type="spellStart"/>
      <w:r w:rsidRPr="001A44CB">
        <w:rPr>
          <w:szCs w:val="18"/>
        </w:rPr>
        <w:t>only</w:t>
      </w:r>
      <w:proofErr w:type="spellEnd"/>
      <w:r w:rsidRPr="001A44CB">
        <w:rPr>
          <w:szCs w:val="18"/>
        </w:rPr>
        <w:t xml:space="preserve">, not the full </w:t>
      </w:r>
      <w:proofErr w:type="spellStart"/>
      <w:r w:rsidRPr="001A44CB">
        <w:rPr>
          <w:szCs w:val="18"/>
        </w:rPr>
        <w:t>project</w:t>
      </w:r>
      <w:proofErr w:type="spellEnd"/>
      <w:r w:rsidRPr="001A44CB">
        <w:rPr>
          <w:szCs w:val="18"/>
        </w:rPr>
        <w:t xml:space="preserve"> </w:t>
      </w:r>
      <w:proofErr w:type="spellStart"/>
      <w:r w:rsidRPr="001A44CB">
        <w:rPr>
          <w:szCs w:val="18"/>
        </w:rPr>
        <w:t>amount</w:t>
      </w:r>
      <w:proofErr w:type="spellEnd"/>
      <w:r w:rsidRPr="001A44CB">
        <w:rPr>
          <w:szCs w:val="18"/>
        </w:rPr>
        <w:t xml:space="preserve"> (</w:t>
      </w:r>
      <w:proofErr w:type="spellStart"/>
      <w:r w:rsidRPr="001A44CB">
        <w:rPr>
          <w:szCs w:val="18"/>
        </w:rPr>
        <w:t>supported</w:t>
      </w:r>
      <w:proofErr w:type="spellEnd"/>
      <w:r w:rsidRPr="001A44CB">
        <w:rPr>
          <w:szCs w:val="18"/>
        </w:rPr>
        <w:t xml:space="preserve"> by </w:t>
      </w:r>
      <w:proofErr w:type="spellStart"/>
      <w:r w:rsidRPr="001A44CB">
        <w:rPr>
          <w:szCs w:val="18"/>
        </w:rPr>
        <w:t>other</w:t>
      </w:r>
      <w:proofErr w:type="spellEnd"/>
      <w:r w:rsidRPr="001A44CB">
        <w:rPr>
          <w:szCs w:val="18"/>
        </w:rPr>
        <w:t xml:space="preserve"> focal areas and/or trust </w:t>
      </w:r>
      <w:proofErr w:type="spellStart"/>
      <w:r w:rsidRPr="001A44CB">
        <w:rPr>
          <w:szCs w:val="18"/>
        </w:rPr>
        <w:t>funds</w:t>
      </w:r>
      <w:proofErr w:type="spellEnd"/>
      <w:r w:rsidRPr="001A44CB">
        <w:rPr>
          <w:szCs w:val="18"/>
        </w:rPr>
        <w:t xml:space="preserve">), and </w:t>
      </w:r>
      <w:proofErr w:type="spellStart"/>
      <w:r w:rsidRPr="001A44CB">
        <w:rPr>
          <w:szCs w:val="18"/>
        </w:rPr>
        <w:t>exclude</w:t>
      </w:r>
      <w:proofErr w:type="spellEnd"/>
      <w:r w:rsidRPr="001A44CB">
        <w:rPr>
          <w:szCs w:val="18"/>
        </w:rPr>
        <w:t xml:space="preserve"> </w:t>
      </w:r>
      <w:proofErr w:type="spellStart"/>
      <w:r w:rsidRPr="001A44CB">
        <w:rPr>
          <w:szCs w:val="18"/>
        </w:rPr>
        <w:t>associated</w:t>
      </w:r>
      <w:proofErr w:type="spellEnd"/>
      <w:r w:rsidRPr="001A44CB">
        <w:rPr>
          <w:szCs w:val="18"/>
        </w:rPr>
        <w:t xml:space="preserve"> </w:t>
      </w:r>
      <w:proofErr w:type="spellStart"/>
      <w:r w:rsidRPr="001A44CB">
        <w:rPr>
          <w:szCs w:val="18"/>
        </w:rPr>
        <w:t>fees</w:t>
      </w:r>
      <w:proofErr w:type="spellEnd"/>
      <w:r w:rsidRPr="001A44CB">
        <w:rPr>
          <w:szCs w:val="18"/>
        </w:rPr>
        <w:t xml:space="preserve"> and </w:t>
      </w:r>
      <w:proofErr w:type="spellStart"/>
      <w:r w:rsidRPr="001A44CB">
        <w:rPr>
          <w:szCs w:val="18"/>
        </w:rPr>
        <w:t>project</w:t>
      </w:r>
      <w:proofErr w:type="spellEnd"/>
      <w:r w:rsidRPr="001A44CB">
        <w:rPr>
          <w:szCs w:val="18"/>
        </w:rPr>
        <w:t xml:space="preserve"> </w:t>
      </w:r>
      <w:proofErr w:type="spellStart"/>
      <w:r w:rsidRPr="001A44CB">
        <w:rPr>
          <w:szCs w:val="18"/>
        </w:rPr>
        <w:t>preparation</w:t>
      </w:r>
      <w:proofErr w:type="spellEnd"/>
      <w:r w:rsidRPr="001A44CB">
        <w:rPr>
          <w:szCs w:val="18"/>
        </w:rPr>
        <w:t xml:space="preserve"> </w:t>
      </w:r>
      <w:proofErr w:type="spellStart"/>
      <w:r w:rsidRPr="001A44CB">
        <w:rPr>
          <w:szCs w:val="18"/>
        </w:rPr>
        <w:t>grants</w:t>
      </w:r>
      <w:proofErr w:type="spellEnd"/>
      <w:r w:rsidRPr="001A44CB">
        <w:rPr>
          <w:szCs w:val="18"/>
        </w:rPr>
        <w:t>.</w:t>
      </w:r>
    </w:p>
  </w:footnote>
  <w:footnote w:id="26">
    <w:p w14:paraId="66B7D6CE" w14:textId="4BAF8F3D" w:rsidR="00DB4932" w:rsidRPr="001A44CB" w:rsidRDefault="00DB4932">
      <w:pPr>
        <w:pStyle w:val="FootnoteText"/>
        <w:rPr>
          <w:lang w:val="en-US"/>
        </w:rPr>
      </w:pPr>
      <w:r>
        <w:rPr>
          <w:rStyle w:val="FootnoteReference"/>
        </w:rPr>
        <w:footnoteRef/>
      </w:r>
      <w:r>
        <w:t xml:space="preserve"> </w:t>
      </w:r>
      <w:proofErr w:type="spellStart"/>
      <w:r>
        <w:t>These</w:t>
      </w:r>
      <w:proofErr w:type="spellEnd"/>
      <w:r>
        <w:t xml:space="preserve"> figures do not </w:t>
      </w:r>
      <w:proofErr w:type="spellStart"/>
      <w:r>
        <w:t>include</w:t>
      </w:r>
      <w:proofErr w:type="spellEnd"/>
      <w:r>
        <w:t xml:space="preserve"> </w:t>
      </w:r>
      <w:proofErr w:type="spellStart"/>
      <w:r>
        <w:t>agency</w:t>
      </w:r>
      <w:proofErr w:type="spellEnd"/>
      <w:r>
        <w:t xml:space="preserve"> </w:t>
      </w:r>
      <w:proofErr w:type="spellStart"/>
      <w:r>
        <w:t>fees</w:t>
      </w:r>
      <w:proofErr w:type="spellEnd"/>
      <w:r>
        <w:t>.</w:t>
      </w:r>
    </w:p>
  </w:footnote>
  <w:footnote w:id="27">
    <w:p w14:paraId="5BB588D0" w14:textId="684AE80E" w:rsidR="00DB4932" w:rsidRPr="00744B89" w:rsidRDefault="00DB4932">
      <w:pPr>
        <w:pStyle w:val="FootnoteText"/>
        <w:rPr>
          <w:lang w:val="en-US"/>
        </w:rPr>
      </w:pPr>
      <w:r>
        <w:rPr>
          <w:rStyle w:val="FootnoteReference"/>
        </w:rPr>
        <w:footnoteRef/>
      </w:r>
      <w:r>
        <w:t xml:space="preserve"> There </w:t>
      </w:r>
      <w:proofErr w:type="spellStart"/>
      <w:r>
        <w:t>were</w:t>
      </w:r>
      <w:proofErr w:type="spellEnd"/>
      <w:r>
        <w:t xml:space="preserve"> no </w:t>
      </w:r>
      <w:proofErr w:type="spellStart"/>
      <w:r>
        <w:t>projects</w:t>
      </w:r>
      <w:proofErr w:type="spellEnd"/>
      <w:r>
        <w:t xml:space="preserve"> </w:t>
      </w:r>
      <w:proofErr w:type="spellStart"/>
      <w:r>
        <w:t>under</w:t>
      </w:r>
      <w:proofErr w:type="spellEnd"/>
      <w:r>
        <w:t xml:space="preserve"> </w:t>
      </w:r>
      <w:proofErr w:type="spellStart"/>
      <w:r>
        <w:t>implementation</w:t>
      </w:r>
      <w:proofErr w:type="spellEnd"/>
      <w:r>
        <w:t xml:space="preserve"> </w:t>
      </w:r>
      <w:proofErr w:type="spellStart"/>
      <w:r>
        <w:t>in</w:t>
      </w:r>
      <w:proofErr w:type="spellEnd"/>
      <w:r>
        <w:t xml:space="preserve"> 2012 for </w:t>
      </w:r>
      <w:proofErr w:type="spellStart"/>
      <w:r>
        <w:t>which</w:t>
      </w:r>
      <w:proofErr w:type="spellEnd"/>
      <w:r>
        <w:t xml:space="preserve"> ratings </w:t>
      </w:r>
      <w:proofErr w:type="spellStart"/>
      <w:r>
        <w:t>were</w:t>
      </w:r>
      <w:proofErr w:type="spellEnd"/>
      <w:r>
        <w:t xml:space="preserve"> </w:t>
      </w:r>
      <w:proofErr w:type="spellStart"/>
      <w:r>
        <w:t>submitted</w:t>
      </w:r>
      <w:proofErr w:type="spellEnd"/>
      <w:r>
        <w:t>.</w:t>
      </w:r>
    </w:p>
  </w:footnote>
  <w:footnote w:id="28">
    <w:p w14:paraId="6D3F0414" w14:textId="0749BB87" w:rsidR="00DB4932" w:rsidRPr="0013568E" w:rsidRDefault="00DB4932">
      <w:pPr>
        <w:pStyle w:val="FootnoteText"/>
        <w:rPr>
          <w:lang w:val="en-US"/>
        </w:rPr>
      </w:pPr>
      <w:r>
        <w:rPr>
          <w:rStyle w:val="FootnoteReference"/>
        </w:rPr>
        <w:footnoteRef/>
      </w:r>
      <w:r>
        <w:t xml:space="preserve"> </w:t>
      </w:r>
      <w:r w:rsidRPr="00851DC8">
        <w:rPr>
          <w:lang w:val="fr-CH"/>
        </w:rPr>
        <w:t xml:space="preserve">GEF/C.50/03, </w:t>
      </w:r>
      <w:hyperlink r:id="rId22">
        <w:r w:rsidRPr="00851DC8">
          <w:rPr>
            <w:color w:val="0033CC"/>
            <w:lang w:val="fr-CH"/>
          </w:rPr>
          <w:t>https://www.thegef.org/sites/default/files/council-meeting-</w:t>
        </w:r>
      </w:hyperlink>
      <w:r w:rsidRPr="00851DC8">
        <w:rPr>
          <w:color w:val="0033CC"/>
          <w:lang w:val="fr-CH"/>
        </w:rPr>
        <w:t xml:space="preserve"> </w:t>
      </w:r>
      <w:hyperlink r:id="rId23">
        <w:r w:rsidRPr="00851DC8">
          <w:rPr>
            <w:color w:val="0033CC"/>
            <w:lang w:val="fr-CH"/>
          </w:rPr>
          <w:t>documents/EN_GEF.C.50.03_Corporate_Scorecard_RBM_v2_0.pdf</w:t>
        </w:r>
      </w:hyperlink>
      <w:r>
        <w:rPr>
          <w:color w:val="0033CC"/>
          <w:lang w:val="fr-CH"/>
        </w:rPr>
        <w:t>.</w:t>
      </w:r>
    </w:p>
  </w:footnote>
  <w:footnote w:id="29">
    <w:p w14:paraId="0829F44D" w14:textId="72F7E1E7" w:rsidR="00DB4932" w:rsidRPr="0013568E" w:rsidRDefault="00DB4932">
      <w:pPr>
        <w:pStyle w:val="FootnoteText"/>
        <w:rPr>
          <w:lang w:val="en-US"/>
        </w:rPr>
      </w:pPr>
      <w:r>
        <w:rPr>
          <w:rStyle w:val="FootnoteReference"/>
        </w:rPr>
        <w:footnoteRef/>
      </w:r>
      <w:r>
        <w:t xml:space="preserve"> </w:t>
      </w:r>
      <w:r w:rsidRPr="00851DC8">
        <w:rPr>
          <w:lang w:val="fr-CH"/>
        </w:rPr>
        <w:t xml:space="preserve">GEF/C.52/Inf.05, </w:t>
      </w:r>
      <w:hyperlink r:id="rId24">
        <w:r w:rsidRPr="00851DC8">
          <w:rPr>
            <w:color w:val="0033CC"/>
            <w:lang w:val="fr-CH"/>
          </w:rPr>
          <w:t>https://www.thegef.org/sites/default/files/council-meeting-</w:t>
        </w:r>
      </w:hyperlink>
      <w:r w:rsidRPr="00851DC8">
        <w:rPr>
          <w:color w:val="0033CC"/>
          <w:lang w:val="fr-CH"/>
        </w:rPr>
        <w:t xml:space="preserve"> </w:t>
      </w:r>
      <w:hyperlink r:id="rId25">
        <w:r w:rsidRPr="00851DC8">
          <w:rPr>
            <w:color w:val="0033CC"/>
            <w:lang w:val="fr-CH"/>
          </w:rPr>
          <w:t>documents/EN_GEF.C.50.03_Corporate_Scorecard_RBM_v2_0.pdf</w:t>
        </w:r>
      </w:hyperlink>
      <w:r>
        <w:rPr>
          <w:color w:val="0033CC"/>
          <w:lang w:val="fr-CH"/>
        </w:rPr>
        <w:t>.</w:t>
      </w:r>
    </w:p>
  </w:footnote>
  <w:footnote w:id="30">
    <w:p w14:paraId="560F4823" w14:textId="46D7B4C8" w:rsidR="00DB4932" w:rsidRPr="0013568E" w:rsidRDefault="00DB4932">
      <w:pPr>
        <w:pStyle w:val="FootnoteText"/>
        <w:rPr>
          <w:lang w:val="en-US"/>
        </w:rPr>
      </w:pPr>
      <w:r>
        <w:rPr>
          <w:rStyle w:val="FootnoteReference"/>
        </w:rPr>
        <w:footnoteRef/>
      </w:r>
      <w:r>
        <w:t xml:space="preserve"> GEF/ME/C.50/Inf.04, </w:t>
      </w:r>
      <w:hyperlink r:id="rId26">
        <w:r>
          <w:rPr>
            <w:color w:val="0033CC"/>
          </w:rPr>
          <w:t>https://www.thegef.org/sites/default/files/council-meeting-</w:t>
        </w:r>
      </w:hyperlink>
      <w:r>
        <w:rPr>
          <w:color w:val="0033CC"/>
        </w:rPr>
        <w:t xml:space="preserve"> </w:t>
      </w:r>
      <w:hyperlink r:id="rId27">
        <w:r>
          <w:rPr>
            <w:color w:val="0033CC"/>
          </w:rPr>
          <w:t>documents/EN_GEF.C.50.Inf_.04_IAPs_1.pdf</w:t>
        </w:r>
      </w:hyperlink>
      <w:r>
        <w:rPr>
          <w:color w:val="0033CC"/>
        </w:rPr>
        <w:t>.</w:t>
      </w:r>
    </w:p>
  </w:footnote>
  <w:footnote w:id="31">
    <w:p w14:paraId="4E338A92" w14:textId="7FA3E495" w:rsidR="00DB4932" w:rsidRPr="0013568E" w:rsidRDefault="00DB4932">
      <w:pPr>
        <w:pStyle w:val="FootnoteText"/>
        <w:rPr>
          <w:lang w:val="en-US"/>
        </w:rPr>
      </w:pPr>
      <w:r>
        <w:rPr>
          <w:rStyle w:val="FootnoteReference"/>
        </w:rPr>
        <w:footnoteRef/>
      </w:r>
      <w:r>
        <w:t xml:space="preserve"> GEF/ME/C.52/Inf.03, </w:t>
      </w:r>
      <w:hyperlink r:id="rId28">
        <w:r>
          <w:rPr>
            <w:color w:val="0033CC"/>
          </w:rPr>
          <w:t>https://www.thegef.org/sites/default/files/council-meeting-</w:t>
        </w:r>
      </w:hyperlink>
      <w:r>
        <w:rPr>
          <w:color w:val="0033CC"/>
        </w:rPr>
        <w:t xml:space="preserve"> </w:t>
      </w:r>
      <w:hyperlink r:id="rId29">
        <w:r>
          <w:rPr>
            <w:color w:val="0033CC"/>
          </w:rPr>
          <w:t>documents/EN_GEF.C.52.Inf_.03_Update_on_GEF2020.pdf</w:t>
        </w:r>
      </w:hyperlink>
      <w:r>
        <w:rPr>
          <w:color w:val="0033CC"/>
        </w:rPr>
        <w:t>.</w:t>
      </w:r>
    </w:p>
  </w:footnote>
  <w:footnote w:id="32">
    <w:p w14:paraId="279B54F6" w14:textId="29ED851F" w:rsidR="00DB4932" w:rsidRPr="007F0190" w:rsidRDefault="00DB4932" w:rsidP="007F0190">
      <w:pPr>
        <w:spacing w:before="20" w:after="40"/>
        <w:ind w:left="1247"/>
        <w:rPr>
          <w:sz w:val="18"/>
          <w:szCs w:val="18"/>
          <w:lang w:val="en-US"/>
        </w:rPr>
      </w:pPr>
      <w:r w:rsidRPr="007F0190">
        <w:rPr>
          <w:rStyle w:val="FootnoteReference"/>
          <w:sz w:val="18"/>
        </w:rPr>
        <w:footnoteRef/>
      </w:r>
      <w:r w:rsidRPr="007F0190">
        <w:rPr>
          <w:sz w:val="18"/>
          <w:szCs w:val="18"/>
        </w:rPr>
        <w:t xml:space="preserve"> UNEP(DTIE)/Hg/CONF/4,</w:t>
      </w:r>
      <w:r w:rsidRPr="007F0190">
        <w:rPr>
          <w:sz w:val="18"/>
          <w:szCs w:val="18"/>
        </w:rPr>
        <w:br/>
      </w:r>
      <w:hyperlink r:id="rId30">
        <w:r w:rsidRPr="007F0190">
          <w:rPr>
            <w:color w:val="0033CC"/>
            <w:sz w:val="18"/>
            <w:szCs w:val="18"/>
          </w:rPr>
          <w:t>http://www.mercuryconvention.org/Portals/11/documents/meetings/dipcon/english/CONF_4_Final_Act_e.pdf</w:t>
        </w:r>
      </w:hyperlink>
      <w:r w:rsidRPr="007F0190">
        <w:rPr>
          <w:color w:val="0033CC"/>
          <w:sz w:val="18"/>
          <w:szCs w:val="18"/>
        </w:rPr>
        <w:t>.</w:t>
      </w:r>
    </w:p>
  </w:footnote>
  <w:footnote w:id="33">
    <w:p w14:paraId="48548DBF" w14:textId="0202B2B0" w:rsidR="00DB4932" w:rsidRPr="007F0190" w:rsidRDefault="00DB4932" w:rsidP="007F0190">
      <w:pPr>
        <w:spacing w:before="20" w:after="40"/>
        <w:ind w:left="1247"/>
        <w:rPr>
          <w:sz w:val="18"/>
          <w:szCs w:val="18"/>
          <w:lang w:val="en-US"/>
        </w:rPr>
      </w:pPr>
      <w:r w:rsidRPr="007F0190">
        <w:rPr>
          <w:rStyle w:val="FootnoteReference"/>
          <w:sz w:val="18"/>
        </w:rPr>
        <w:footnoteRef/>
      </w:r>
      <w:r w:rsidRPr="007F0190">
        <w:rPr>
          <w:sz w:val="18"/>
          <w:szCs w:val="18"/>
        </w:rPr>
        <w:t xml:space="preserve"> GEF/C.45/Inf.05/Rev.01, </w:t>
      </w:r>
      <w:hyperlink r:id="rId31">
        <w:r w:rsidRPr="007F0190">
          <w:rPr>
            <w:color w:val="0033CC"/>
            <w:sz w:val="18"/>
            <w:szCs w:val="18"/>
          </w:rPr>
          <w:t>https://www.thegef.org/sites/default/files/council-meeting-</w:t>
        </w:r>
      </w:hyperlink>
      <w:r w:rsidRPr="007F0190">
        <w:rPr>
          <w:color w:val="0033CC"/>
          <w:sz w:val="18"/>
          <w:szCs w:val="18"/>
        </w:rPr>
        <w:t xml:space="preserve"> </w:t>
      </w:r>
      <w:hyperlink r:id="rId32">
        <w:r w:rsidRPr="007F0190">
          <w:rPr>
            <w:color w:val="0033CC"/>
            <w:sz w:val="18"/>
            <w:szCs w:val="18"/>
          </w:rPr>
          <w:t>documents/GEF.C.45.Inf_.05.Rev_.1_Initial_Guidelines_for_Enabling_Activities_for_the</w:t>
        </w:r>
        <w:r w:rsidRPr="007F0190">
          <w:rPr>
            <w:color w:val="0033CC"/>
            <w:sz w:val="18"/>
            <w:szCs w:val="18"/>
            <w:u w:val="single" w:color="0032CB"/>
          </w:rPr>
          <w:t xml:space="preserve">   </w:t>
        </w:r>
        <w:r w:rsidRPr="007F0190">
          <w:rPr>
            <w:color w:val="0033CC"/>
            <w:sz w:val="18"/>
            <w:szCs w:val="18"/>
          </w:rPr>
          <w:t>Minamata_Convention_on_Mercury</w:t>
        </w:r>
      </w:hyperlink>
      <w:hyperlink r:id="rId33">
        <w:r w:rsidRPr="007F0190">
          <w:rPr>
            <w:color w:val="0033CC"/>
            <w:sz w:val="18"/>
            <w:szCs w:val="18"/>
          </w:rPr>
          <w:t>_Jan_23_2014_4.pdf</w:t>
        </w:r>
      </w:hyperlink>
      <w:r w:rsidRPr="007F0190">
        <w:rPr>
          <w:color w:val="0033CC"/>
          <w:sz w:val="18"/>
          <w:szCs w:val="18"/>
        </w:rPr>
        <w:t>.</w:t>
      </w:r>
    </w:p>
  </w:footnote>
  <w:footnote w:id="34">
    <w:p w14:paraId="5281C8F9" w14:textId="1D70997A" w:rsidR="00DB4932" w:rsidRPr="007F0190" w:rsidRDefault="00DB4932">
      <w:pPr>
        <w:pStyle w:val="FootnoteText"/>
        <w:rPr>
          <w:szCs w:val="18"/>
          <w:lang w:val="en-US"/>
        </w:rPr>
      </w:pPr>
      <w:r w:rsidRPr="007F0190">
        <w:rPr>
          <w:rStyle w:val="FootnoteReference"/>
          <w:sz w:val="18"/>
        </w:rPr>
        <w:footnoteRef/>
      </w:r>
      <w:r w:rsidRPr="007F0190">
        <w:rPr>
          <w:szCs w:val="18"/>
        </w:rPr>
        <w:t xml:space="preserve"> GEF/A.5/09, </w:t>
      </w:r>
      <w:hyperlink r:id="rId34">
        <w:r w:rsidRPr="007F0190">
          <w:rPr>
            <w:color w:val="0033CC"/>
            <w:szCs w:val="18"/>
          </w:rPr>
          <w:t>https://www.thegef.org/sites/default/files/council-meeting-</w:t>
        </w:r>
      </w:hyperlink>
      <w:r w:rsidRPr="007F0190">
        <w:rPr>
          <w:color w:val="0033CC"/>
          <w:szCs w:val="18"/>
        </w:rPr>
        <w:t xml:space="preserve"> </w:t>
      </w:r>
      <w:hyperlink r:id="rId35">
        <w:r w:rsidRPr="007F0190">
          <w:rPr>
            <w:color w:val="0033CC"/>
            <w:szCs w:val="18"/>
          </w:rPr>
          <w:t>documents/GEF.A.5.09_Amendments_to_the_Instrument_April_16_2014_V3_1.pdf</w:t>
        </w:r>
      </w:hyperlink>
      <w:r w:rsidRPr="007F0190">
        <w:rPr>
          <w:color w:val="0033CC"/>
          <w:szCs w:val="18"/>
        </w:rPr>
        <w:t>.</w:t>
      </w:r>
    </w:p>
  </w:footnote>
  <w:footnote w:id="35">
    <w:p w14:paraId="67F2E00F" w14:textId="77777777" w:rsidR="00DB4932" w:rsidRPr="00E20D81" w:rsidRDefault="00DB4932" w:rsidP="002E36CF">
      <w:pPr>
        <w:spacing w:before="20" w:after="40"/>
        <w:ind w:left="1247"/>
        <w:rPr>
          <w:sz w:val="18"/>
          <w:szCs w:val="18"/>
          <w:lang w:val="en-US"/>
        </w:rPr>
      </w:pPr>
      <w:r w:rsidRPr="00E20D81">
        <w:rPr>
          <w:rStyle w:val="FootnoteReference"/>
          <w:sz w:val="18"/>
        </w:rPr>
        <w:footnoteRef/>
      </w:r>
      <w:r w:rsidRPr="00E20D81">
        <w:rPr>
          <w:sz w:val="18"/>
          <w:szCs w:val="18"/>
        </w:rPr>
        <w:t xml:space="preserve"> UNEP(DTIE)/Hg/INC.6/24,</w:t>
      </w:r>
      <w:r w:rsidRPr="00E20D81">
        <w:rPr>
          <w:sz w:val="18"/>
          <w:szCs w:val="18"/>
        </w:rPr>
        <w:br/>
      </w:r>
      <w:hyperlink r:id="rId36" w:history="1">
        <w:r w:rsidRPr="00E20D81">
          <w:rPr>
            <w:rStyle w:val="Hyperlink"/>
            <w:color w:val="0033CC"/>
            <w:sz w:val="18"/>
            <w:szCs w:val="18"/>
          </w:rPr>
          <w:t>http://www.mercuryconvention.org/Portals/11/documents/meetings/inc6/English/6_24_e_report.pdf</w:t>
        </w:r>
      </w:hyperlink>
    </w:p>
  </w:footnote>
  <w:footnote w:id="36">
    <w:p w14:paraId="0605C46E" w14:textId="77777777" w:rsidR="00DB4932" w:rsidRPr="009B3C7B" w:rsidRDefault="00DB4932" w:rsidP="002E36CF">
      <w:pPr>
        <w:pStyle w:val="FootnoteText"/>
        <w:rPr>
          <w:szCs w:val="18"/>
          <w:lang w:val="en-US"/>
        </w:rPr>
      </w:pPr>
      <w:r w:rsidRPr="009B3C7B">
        <w:rPr>
          <w:rStyle w:val="FootnoteReference"/>
          <w:sz w:val="18"/>
        </w:rPr>
        <w:footnoteRef/>
      </w:r>
      <w:r w:rsidRPr="009B3C7B">
        <w:rPr>
          <w:szCs w:val="18"/>
        </w:rPr>
        <w:t xml:space="preserve"> GEF/C.45/Inf.05/Rev.01, </w:t>
      </w:r>
      <w:hyperlink r:id="rId37" w:history="1">
        <w:r w:rsidRPr="009B3C7B">
          <w:rPr>
            <w:rStyle w:val="Hyperlink"/>
            <w:color w:val="0033CC"/>
            <w:sz w:val="18"/>
            <w:szCs w:val="18"/>
          </w:rPr>
          <w:t>https://www.thegef.org/sites/default/files/council-meeting-</w:t>
        </w:r>
      </w:hyperlink>
      <w:r w:rsidRPr="009B3C7B">
        <w:rPr>
          <w:color w:val="0033CC"/>
          <w:szCs w:val="18"/>
        </w:rPr>
        <w:t xml:space="preserve"> </w:t>
      </w:r>
      <w:hyperlink r:id="rId38" w:history="1">
        <w:r w:rsidRPr="009B3C7B">
          <w:rPr>
            <w:rStyle w:val="Hyperlink"/>
            <w:color w:val="0033CC"/>
            <w:sz w:val="18"/>
            <w:szCs w:val="18"/>
          </w:rPr>
          <w:t>documents/GEF.C.45.Inf_.05.Rev_.1_Initial_Guidelines_for_Enabling_Activities_for_the   Minamata_Convention_on_Mercury</w:t>
        </w:r>
      </w:hyperlink>
      <w:hyperlink r:id="rId39" w:history="1">
        <w:r w:rsidRPr="009B3C7B">
          <w:rPr>
            <w:rStyle w:val="Hyperlink"/>
            <w:color w:val="0033CC"/>
            <w:sz w:val="18"/>
            <w:szCs w:val="18"/>
          </w:rPr>
          <w:t>_Jan_23_2014_4.pdf</w:t>
        </w:r>
      </w:hyperlink>
      <w:r w:rsidRPr="009B3C7B">
        <w:rPr>
          <w:szCs w:val="18"/>
        </w:rPr>
        <w:t>.</w:t>
      </w:r>
    </w:p>
  </w:footnote>
  <w:footnote w:id="37">
    <w:p w14:paraId="264D7067" w14:textId="77777777" w:rsidR="00DB4932" w:rsidRPr="009B3C7B" w:rsidRDefault="00DB4932" w:rsidP="002E36CF">
      <w:pPr>
        <w:spacing w:before="20" w:after="40"/>
        <w:ind w:left="1247"/>
        <w:rPr>
          <w:sz w:val="18"/>
          <w:szCs w:val="18"/>
          <w:lang w:val="en-US"/>
        </w:rPr>
      </w:pPr>
      <w:r w:rsidRPr="009B3C7B">
        <w:rPr>
          <w:rStyle w:val="FootnoteReference"/>
          <w:sz w:val="18"/>
        </w:rPr>
        <w:footnoteRef/>
      </w:r>
      <w:r w:rsidRPr="009B3C7B">
        <w:rPr>
          <w:sz w:val="18"/>
          <w:szCs w:val="18"/>
        </w:rPr>
        <w:t xml:space="preserve"> The below overview is provided for information purposes only and is not intended to interpret nor to substitute the original authentic texts of the </w:t>
      </w:r>
      <w:proofErr w:type="spellStart"/>
      <w:r w:rsidRPr="009B3C7B">
        <w:rPr>
          <w:sz w:val="18"/>
          <w:szCs w:val="18"/>
        </w:rPr>
        <w:t>Minamata</w:t>
      </w:r>
      <w:proofErr w:type="spellEnd"/>
      <w:r w:rsidRPr="009B3C7B">
        <w:rPr>
          <w:sz w:val="18"/>
          <w:szCs w:val="18"/>
        </w:rPr>
        <w:t xml:space="preserve"> Convention on Mercury.</w:t>
      </w:r>
    </w:p>
  </w:footnote>
  <w:footnote w:id="38">
    <w:p w14:paraId="6D79B76F" w14:textId="77777777" w:rsidR="00DB4932" w:rsidRPr="00681589" w:rsidRDefault="00DB4932" w:rsidP="002E36CF">
      <w:pPr>
        <w:pStyle w:val="FootnoteText"/>
        <w:rPr>
          <w:lang w:val="en-US"/>
        </w:rPr>
      </w:pPr>
      <w:r>
        <w:rPr>
          <w:rStyle w:val="FootnoteReference"/>
        </w:rPr>
        <w:footnoteRef/>
      </w:r>
      <w:r>
        <w:t xml:space="preserve"> This </w:t>
      </w:r>
      <w:proofErr w:type="spellStart"/>
      <w:r>
        <w:t>project</w:t>
      </w:r>
      <w:proofErr w:type="spellEnd"/>
      <w:r>
        <w:t xml:space="preserve"> </w:t>
      </w:r>
      <w:proofErr w:type="spellStart"/>
      <w:r>
        <w:t>utilized</w:t>
      </w:r>
      <w:proofErr w:type="spellEnd"/>
      <w:r>
        <w:t xml:space="preserve"> the Direct Access </w:t>
      </w:r>
      <w:proofErr w:type="spellStart"/>
      <w:r>
        <w:t>Modality</w:t>
      </w:r>
      <w:proofErr w:type="spellEnd"/>
      <w:r>
        <w:t xml:space="preserve"> </w:t>
      </w:r>
      <w:proofErr w:type="spellStart"/>
      <w:r>
        <w:t>which</w:t>
      </w:r>
      <w:proofErr w:type="spellEnd"/>
      <w:r>
        <w:t xml:space="preserve"> </w:t>
      </w:r>
      <w:proofErr w:type="spellStart"/>
      <w:r>
        <w:t>is</w:t>
      </w:r>
      <w:proofErr w:type="spellEnd"/>
      <w:r>
        <w:t xml:space="preserve"> </w:t>
      </w:r>
      <w:proofErr w:type="spellStart"/>
      <w:r>
        <w:t>available</w:t>
      </w:r>
      <w:proofErr w:type="spellEnd"/>
      <w:r>
        <w:t xml:space="preserve"> for </w:t>
      </w:r>
      <w:proofErr w:type="spellStart"/>
      <w:r>
        <w:t>Enabling</w:t>
      </w:r>
      <w:proofErr w:type="spellEnd"/>
      <w:r>
        <w:t xml:space="preserve"> </w:t>
      </w:r>
      <w:proofErr w:type="spellStart"/>
      <w:r>
        <w:t>Activities</w:t>
      </w:r>
      <w:proofErr w:type="spell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C3C9" w14:textId="2A3F7849" w:rsidR="00DB4932" w:rsidRPr="00B0794F" w:rsidRDefault="00DB4932" w:rsidP="00A22921">
    <w:pPr>
      <w:pStyle w:val="Header"/>
      <w:jc w:val="right"/>
      <w:rPr>
        <w:lang w:val="fr-CH"/>
      </w:rPr>
    </w:pPr>
    <w:r w:rsidRPr="006609BC">
      <w:rPr>
        <w:bCs/>
        <w:szCs w:val="18"/>
        <w:lang w:val="fr-CH"/>
      </w:rPr>
      <w:t>UNEP</w:t>
    </w:r>
    <w:r w:rsidRPr="006609BC">
      <w:rPr>
        <w:szCs w:val="18"/>
        <w:lang w:val="fr-CH"/>
      </w:rPr>
      <w:t>/</w:t>
    </w:r>
    <w:r>
      <w:rPr>
        <w:szCs w:val="18"/>
        <w:lang w:val="fr-CH"/>
      </w:rPr>
      <w:t>MC/COP</w:t>
    </w:r>
    <w:r w:rsidRPr="006609BC">
      <w:rPr>
        <w:szCs w:val="18"/>
        <w:lang w:val="fr-CH"/>
      </w:rPr>
      <w:t>.</w:t>
    </w:r>
    <w:r>
      <w:rPr>
        <w:szCs w:val="18"/>
        <w:lang w:val="fr-CH"/>
      </w:rPr>
      <w:t>1</w:t>
    </w:r>
    <w:r w:rsidRPr="006609BC">
      <w:rPr>
        <w:szCs w:val="18"/>
        <w:lang w:val="fr-CH"/>
      </w:rPr>
      <w:t>/</w:t>
    </w:r>
    <w:r>
      <w:rPr>
        <w:szCs w:val="18"/>
        <w:lang w:val="fr-CH"/>
      </w:rPr>
      <w:t>INF/3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D27B7" w14:textId="77777777" w:rsidR="00DB4932" w:rsidRPr="00E06FAF" w:rsidRDefault="00DB4932" w:rsidP="00A22921">
    <w:pPr>
      <w:pStyle w:val="Header"/>
      <w:rPr>
        <w:szCs w:val="18"/>
      </w:rPr>
    </w:pPr>
    <w:r w:rsidRPr="00E06FAF">
      <w:rPr>
        <w:bCs/>
        <w:szCs w:val="18"/>
      </w:rPr>
      <w:t>UNEP/</w:t>
    </w:r>
    <w:r w:rsidRPr="00E06FAF">
      <w:rPr>
        <w:szCs w:val="18"/>
      </w:rPr>
      <w:t>MC/COP.1</w:t>
    </w:r>
    <w:r w:rsidRPr="00E06FAF">
      <w:rPr>
        <w:szCs w:val="18"/>
        <w:lang w:val="fr-CH"/>
      </w:rPr>
      <w:t>/INF/3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2B9CE" w14:textId="77777777" w:rsidR="00DB4932" w:rsidRPr="00E06FAF" w:rsidRDefault="00DB4932" w:rsidP="00A22921">
    <w:pPr>
      <w:pStyle w:val="Header"/>
      <w:jc w:val="right"/>
      <w:rPr>
        <w:szCs w:val="18"/>
      </w:rPr>
    </w:pPr>
    <w:r w:rsidRPr="00E06FAF">
      <w:rPr>
        <w:bCs/>
        <w:szCs w:val="18"/>
      </w:rPr>
      <w:t>UNEP/</w:t>
    </w:r>
    <w:r w:rsidRPr="00E06FAF">
      <w:rPr>
        <w:szCs w:val="18"/>
      </w:rPr>
      <w:t>MC/COP.1</w:t>
    </w:r>
    <w:r w:rsidRPr="00E06FAF">
      <w:rPr>
        <w:szCs w:val="18"/>
        <w:lang w:val="fr-CH"/>
      </w:rPr>
      <w:t>/INF/3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FED10" w14:textId="77777777" w:rsidR="00DB4932" w:rsidRPr="00E06FAF" w:rsidRDefault="00DB4932" w:rsidP="00936493">
    <w:pPr>
      <w:pStyle w:val="Header"/>
      <w:rPr>
        <w:szCs w:val="18"/>
      </w:rPr>
    </w:pPr>
    <w:r w:rsidRPr="00E06FAF">
      <w:rPr>
        <w:bCs/>
        <w:szCs w:val="18"/>
      </w:rPr>
      <w:t>UNEP/</w:t>
    </w:r>
    <w:r w:rsidRPr="00E06FAF">
      <w:rPr>
        <w:szCs w:val="18"/>
      </w:rPr>
      <w:t>MC/COP.1</w:t>
    </w:r>
    <w:r w:rsidRPr="00E06FAF">
      <w:rPr>
        <w:szCs w:val="18"/>
        <w:lang w:val="fr-CH"/>
      </w:rPr>
      <w:t>/INF/3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3538C" w14:textId="1FDE4B65" w:rsidR="00DB4932" w:rsidRPr="00365AE9" w:rsidRDefault="00DB4932" w:rsidP="00365AE9">
    <w:pPr>
      <w:pStyle w:val="Header"/>
      <w:rPr>
        <w:szCs w:val="18"/>
      </w:rPr>
    </w:pPr>
    <w:r w:rsidRPr="000C0169">
      <w:rPr>
        <w:bCs/>
        <w:szCs w:val="18"/>
      </w:rPr>
      <w:t>UNEP/</w:t>
    </w:r>
    <w:r w:rsidRPr="000C0169">
      <w:rPr>
        <w:szCs w:val="18"/>
      </w:rPr>
      <w:t>MC/COP.1</w:t>
    </w:r>
    <w:r w:rsidRPr="000C0169">
      <w:rPr>
        <w:szCs w:val="18"/>
        <w:lang w:val="fr-CH"/>
      </w:rPr>
      <w:t>/INF/</w:t>
    </w:r>
    <w:r>
      <w:rPr>
        <w:szCs w:val="18"/>
        <w:lang w:val="fr-CH"/>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34100" w14:textId="17622CB2" w:rsidR="00DB4932" w:rsidRPr="006609BC" w:rsidRDefault="00DB4932" w:rsidP="00A22921">
    <w:pPr>
      <w:pStyle w:val="Header"/>
      <w:jc w:val="right"/>
      <w:rPr>
        <w:szCs w:val="18"/>
        <w:lang w:val="fr-CH"/>
      </w:rPr>
    </w:pPr>
    <w:r w:rsidRPr="00E06FAF">
      <w:rPr>
        <w:bCs/>
        <w:szCs w:val="18"/>
      </w:rPr>
      <w:t>UNEP/</w:t>
    </w:r>
    <w:r w:rsidRPr="00E06FAF">
      <w:rPr>
        <w:szCs w:val="18"/>
      </w:rPr>
      <w:t>MC/COP.1</w:t>
    </w:r>
    <w:r w:rsidRPr="00E06FAF">
      <w:rPr>
        <w:szCs w:val="18"/>
        <w:lang w:val="fr-CH"/>
      </w:rPr>
      <w:t>/INF/3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1EA3F" w14:textId="7E591AE6" w:rsidR="00DB4932" w:rsidRPr="00E06FAF" w:rsidRDefault="00DB4932" w:rsidP="00E06FAF">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C1997" w14:textId="1EE3C63C" w:rsidR="00DB4932" w:rsidRPr="00E06FAF" w:rsidRDefault="00DB4932" w:rsidP="00A22921">
    <w:pPr>
      <w:pStyle w:val="Header"/>
      <w:rPr>
        <w:szCs w:val="18"/>
      </w:rPr>
    </w:pPr>
    <w:r w:rsidRPr="00E06FAF">
      <w:rPr>
        <w:bCs/>
        <w:szCs w:val="18"/>
      </w:rPr>
      <w:t>UNEP/</w:t>
    </w:r>
    <w:r w:rsidRPr="00E06FAF">
      <w:rPr>
        <w:szCs w:val="18"/>
      </w:rPr>
      <w:t>MC/COP.1</w:t>
    </w:r>
    <w:r w:rsidRPr="00E06FAF">
      <w:rPr>
        <w:szCs w:val="18"/>
        <w:lang w:val="fr-CH"/>
      </w:rPr>
      <w:t>/INF/3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8CDDC" w14:textId="77777777" w:rsidR="00DB4932" w:rsidRPr="00B0794F" w:rsidRDefault="00DB4932" w:rsidP="00A22921">
    <w:pPr>
      <w:pStyle w:val="Header"/>
      <w:rPr>
        <w:lang w:val="fr-CH"/>
      </w:rPr>
    </w:pPr>
    <w:r w:rsidRPr="006609BC">
      <w:rPr>
        <w:bCs/>
        <w:szCs w:val="18"/>
        <w:lang w:val="fr-CH"/>
      </w:rPr>
      <w:t>UNEP</w:t>
    </w:r>
    <w:r w:rsidRPr="006609BC">
      <w:rPr>
        <w:szCs w:val="18"/>
        <w:lang w:val="fr-CH"/>
      </w:rPr>
      <w:t>/</w:t>
    </w:r>
    <w:r>
      <w:rPr>
        <w:szCs w:val="18"/>
        <w:lang w:val="fr-CH"/>
      </w:rPr>
      <w:t>MC/COP</w:t>
    </w:r>
    <w:r w:rsidRPr="006609BC">
      <w:rPr>
        <w:szCs w:val="18"/>
        <w:lang w:val="fr-CH"/>
      </w:rPr>
      <w:t>.</w:t>
    </w:r>
    <w:r>
      <w:rPr>
        <w:szCs w:val="18"/>
        <w:lang w:val="fr-CH"/>
      </w:rPr>
      <w:t>1</w:t>
    </w:r>
    <w:r w:rsidRPr="006609BC">
      <w:rPr>
        <w:szCs w:val="18"/>
        <w:lang w:val="fr-CH"/>
      </w:rPr>
      <w:t>/</w:t>
    </w:r>
    <w:r>
      <w:rPr>
        <w:szCs w:val="18"/>
        <w:lang w:val="fr-CH"/>
      </w:rPr>
      <w:t>INF/3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57342" w14:textId="77777777" w:rsidR="00DB4932" w:rsidRPr="006609BC" w:rsidRDefault="00DB4932" w:rsidP="00341BF5">
    <w:pPr>
      <w:pStyle w:val="Header"/>
      <w:jc w:val="right"/>
      <w:rPr>
        <w:szCs w:val="18"/>
        <w:lang w:val="fr-CH"/>
      </w:rPr>
    </w:pPr>
    <w:r w:rsidRPr="00E06FAF">
      <w:rPr>
        <w:bCs/>
        <w:szCs w:val="18"/>
      </w:rPr>
      <w:t>UNEP/</w:t>
    </w:r>
    <w:r w:rsidRPr="00E06FAF">
      <w:rPr>
        <w:szCs w:val="18"/>
      </w:rPr>
      <w:t>MC/COP.1</w:t>
    </w:r>
    <w:r w:rsidRPr="00E06FAF">
      <w:rPr>
        <w:szCs w:val="18"/>
        <w:lang w:val="fr-CH"/>
      </w:rPr>
      <w:t>/INF/3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51BC6" w14:textId="77777777" w:rsidR="00DB4932" w:rsidRPr="00B0794F" w:rsidRDefault="00DB4932" w:rsidP="00341BF5">
    <w:pPr>
      <w:pStyle w:val="Header"/>
      <w:rPr>
        <w:lang w:val="fr-CH"/>
      </w:rPr>
    </w:pPr>
    <w:r w:rsidRPr="006609BC">
      <w:rPr>
        <w:bCs/>
        <w:szCs w:val="18"/>
        <w:lang w:val="fr-CH"/>
      </w:rPr>
      <w:t>UNEP</w:t>
    </w:r>
    <w:r w:rsidRPr="006609BC">
      <w:rPr>
        <w:szCs w:val="18"/>
        <w:lang w:val="fr-CH"/>
      </w:rPr>
      <w:t>/</w:t>
    </w:r>
    <w:r>
      <w:rPr>
        <w:szCs w:val="18"/>
        <w:lang w:val="fr-CH"/>
      </w:rPr>
      <w:t>MC/COP</w:t>
    </w:r>
    <w:r w:rsidRPr="006609BC">
      <w:rPr>
        <w:szCs w:val="18"/>
        <w:lang w:val="fr-CH"/>
      </w:rPr>
      <w:t>.</w:t>
    </w:r>
    <w:r>
      <w:rPr>
        <w:szCs w:val="18"/>
        <w:lang w:val="fr-CH"/>
      </w:rPr>
      <w:t>1</w:t>
    </w:r>
    <w:r w:rsidRPr="006609BC">
      <w:rPr>
        <w:szCs w:val="18"/>
        <w:lang w:val="fr-CH"/>
      </w:rPr>
      <w:t>/</w:t>
    </w:r>
    <w:r>
      <w:rPr>
        <w:szCs w:val="18"/>
        <w:lang w:val="fr-CH"/>
      </w:rPr>
      <w:t>INF/3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63C79" w14:textId="77777777" w:rsidR="00DB4932" w:rsidRPr="006609BC" w:rsidRDefault="00DB4932" w:rsidP="00341BF5">
    <w:pPr>
      <w:pStyle w:val="Header"/>
      <w:jc w:val="right"/>
      <w:rPr>
        <w:szCs w:val="18"/>
        <w:lang w:val="fr-CH"/>
      </w:rPr>
    </w:pPr>
    <w:r w:rsidRPr="00E06FAF">
      <w:rPr>
        <w:bCs/>
        <w:szCs w:val="18"/>
      </w:rPr>
      <w:t>UNEP/</w:t>
    </w:r>
    <w:r w:rsidRPr="00E06FAF">
      <w:rPr>
        <w:szCs w:val="18"/>
      </w:rPr>
      <w:t>MC/COP.1</w:t>
    </w:r>
    <w:r w:rsidRPr="00E06FAF">
      <w:rPr>
        <w:szCs w:val="18"/>
        <w:lang w:val="fr-CH"/>
      </w:rPr>
      <w:t>/INF/3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D647B" w14:textId="77777777" w:rsidR="00DB4932" w:rsidRPr="00E06FAF" w:rsidRDefault="00DB4932" w:rsidP="00A22921">
    <w:pPr>
      <w:pStyle w:val="Header"/>
      <w:jc w:val="right"/>
      <w:rPr>
        <w:szCs w:val="18"/>
      </w:rPr>
    </w:pPr>
    <w:r w:rsidRPr="00E06FAF">
      <w:rPr>
        <w:bCs/>
        <w:szCs w:val="18"/>
      </w:rPr>
      <w:t>UNEP/</w:t>
    </w:r>
    <w:r w:rsidRPr="00E06FAF">
      <w:rPr>
        <w:szCs w:val="18"/>
      </w:rPr>
      <w:t>MC/COP.1</w:t>
    </w:r>
    <w:r w:rsidRPr="00E06FAF">
      <w:rPr>
        <w:szCs w:val="18"/>
        <w:lang w:val="fr-CH"/>
      </w:rPr>
      <w:t>/INF/3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7599"/>
    <w:multiLevelType w:val="hybridMultilevel"/>
    <w:tmpl w:val="5662485E"/>
    <w:lvl w:ilvl="0" w:tplc="AC3030E6">
      <w:start w:val="1"/>
      <w:numFmt w:val="decimal"/>
      <w:lvlText w:val="%1."/>
      <w:lvlJc w:val="left"/>
      <w:pPr>
        <w:ind w:left="640" w:hanging="540"/>
        <w:jc w:val="left"/>
      </w:pPr>
      <w:rPr>
        <w:rFonts w:ascii="Times New Roman" w:eastAsia="Times New Roman" w:hAnsi="Times New Roman" w:cs="Times New Roman" w:hint="default"/>
        <w:spacing w:val="-5"/>
        <w:w w:val="99"/>
        <w:sz w:val="20"/>
        <w:szCs w:val="20"/>
      </w:rPr>
    </w:lvl>
    <w:lvl w:ilvl="1" w:tplc="63004B46">
      <w:start w:val="1"/>
      <w:numFmt w:val="lowerLetter"/>
      <w:lvlText w:val="(%2)"/>
      <w:lvlJc w:val="left"/>
      <w:pPr>
        <w:ind w:left="1180" w:hanging="540"/>
        <w:jc w:val="left"/>
      </w:pPr>
      <w:rPr>
        <w:rFonts w:ascii="Times New Roman" w:eastAsia="Times New Roman" w:hAnsi="Times New Roman" w:cs="Times New Roman" w:hint="default"/>
        <w:spacing w:val="-14"/>
        <w:w w:val="100"/>
        <w:sz w:val="20"/>
        <w:szCs w:val="20"/>
      </w:rPr>
    </w:lvl>
    <w:lvl w:ilvl="2" w:tplc="42F4D9DA">
      <w:numFmt w:val="bullet"/>
      <w:lvlText w:val="•"/>
      <w:lvlJc w:val="left"/>
      <w:pPr>
        <w:ind w:left="2108" w:hanging="540"/>
      </w:pPr>
      <w:rPr>
        <w:rFonts w:hint="default"/>
      </w:rPr>
    </w:lvl>
    <w:lvl w:ilvl="3" w:tplc="2C1486DA">
      <w:numFmt w:val="bullet"/>
      <w:lvlText w:val="•"/>
      <w:lvlJc w:val="left"/>
      <w:pPr>
        <w:ind w:left="3037" w:hanging="540"/>
      </w:pPr>
      <w:rPr>
        <w:rFonts w:hint="default"/>
      </w:rPr>
    </w:lvl>
    <w:lvl w:ilvl="4" w:tplc="C5B89726">
      <w:numFmt w:val="bullet"/>
      <w:lvlText w:val="•"/>
      <w:lvlJc w:val="left"/>
      <w:pPr>
        <w:ind w:left="3966" w:hanging="540"/>
      </w:pPr>
      <w:rPr>
        <w:rFonts w:hint="default"/>
      </w:rPr>
    </w:lvl>
    <w:lvl w:ilvl="5" w:tplc="026671B6">
      <w:numFmt w:val="bullet"/>
      <w:lvlText w:val="•"/>
      <w:lvlJc w:val="left"/>
      <w:pPr>
        <w:ind w:left="4895" w:hanging="540"/>
      </w:pPr>
      <w:rPr>
        <w:rFonts w:hint="default"/>
      </w:rPr>
    </w:lvl>
    <w:lvl w:ilvl="6" w:tplc="C6B6DD3E">
      <w:numFmt w:val="bullet"/>
      <w:lvlText w:val="•"/>
      <w:lvlJc w:val="left"/>
      <w:pPr>
        <w:ind w:left="5824" w:hanging="540"/>
      </w:pPr>
      <w:rPr>
        <w:rFonts w:hint="default"/>
      </w:rPr>
    </w:lvl>
    <w:lvl w:ilvl="7" w:tplc="20C6913E">
      <w:numFmt w:val="bullet"/>
      <w:lvlText w:val="•"/>
      <w:lvlJc w:val="left"/>
      <w:pPr>
        <w:ind w:left="6753" w:hanging="540"/>
      </w:pPr>
      <w:rPr>
        <w:rFonts w:hint="default"/>
      </w:rPr>
    </w:lvl>
    <w:lvl w:ilvl="8" w:tplc="90D48DBA">
      <w:numFmt w:val="bullet"/>
      <w:lvlText w:val="•"/>
      <w:lvlJc w:val="left"/>
      <w:pPr>
        <w:ind w:left="7682" w:hanging="540"/>
      </w:pPr>
      <w:rPr>
        <w:rFonts w:hint="default"/>
      </w:rPr>
    </w:lvl>
  </w:abstractNum>
  <w:abstractNum w:abstractNumId="1">
    <w:nsid w:val="0CD56CD8"/>
    <w:multiLevelType w:val="hybridMultilevel"/>
    <w:tmpl w:val="ADC62338"/>
    <w:lvl w:ilvl="0" w:tplc="0409000F">
      <w:start w:val="1"/>
      <w:numFmt w:val="decimal"/>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2">
    <w:nsid w:val="0E9C3916"/>
    <w:multiLevelType w:val="hybridMultilevel"/>
    <w:tmpl w:val="78142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862EB7"/>
    <w:multiLevelType w:val="singleLevel"/>
    <w:tmpl w:val="98E88CC0"/>
    <w:lvl w:ilvl="0">
      <w:start w:val="1"/>
      <w:numFmt w:val="decimal"/>
      <w:pStyle w:val="Paralevel1"/>
      <w:lvlText w:val="%1."/>
      <w:lvlJc w:val="left"/>
      <w:pPr>
        <w:tabs>
          <w:tab w:val="num" w:pos="360"/>
        </w:tabs>
        <w:ind w:left="0" w:firstLine="0"/>
      </w:pPr>
      <w:rPr>
        <w:rFonts w:ascii="Times New Roman" w:hAnsi="Times New Roman" w:cs="Times New Roman" w:hint="default"/>
        <w:b w:val="0"/>
        <w:i w:val="0"/>
        <w:sz w:val="20"/>
        <w:szCs w:val="20"/>
      </w:rPr>
    </w:lvl>
  </w:abstractNum>
  <w:abstractNum w:abstractNumId="4">
    <w:nsid w:val="145B1F83"/>
    <w:multiLevelType w:val="hybridMultilevel"/>
    <w:tmpl w:val="C47A39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5B916A9"/>
    <w:multiLevelType w:val="hybridMultilevel"/>
    <w:tmpl w:val="2F4E1110"/>
    <w:lvl w:ilvl="0" w:tplc="F6B89DAA">
      <w:start w:val="1"/>
      <w:numFmt w:val="lowerLetter"/>
      <w:lvlText w:val="(%1)"/>
      <w:lvlJc w:val="left"/>
      <w:pPr>
        <w:ind w:left="103" w:hanging="303"/>
        <w:jc w:val="left"/>
      </w:pPr>
      <w:rPr>
        <w:rFonts w:ascii="Times New Roman" w:eastAsia="Times New Roman" w:hAnsi="Times New Roman" w:cs="Times New Roman" w:hint="default"/>
        <w:color w:val="FFFFFF"/>
        <w:w w:val="100"/>
        <w:sz w:val="22"/>
        <w:szCs w:val="22"/>
      </w:rPr>
    </w:lvl>
    <w:lvl w:ilvl="1" w:tplc="00541210">
      <w:numFmt w:val="bullet"/>
      <w:lvlText w:val="•"/>
      <w:lvlJc w:val="left"/>
      <w:pPr>
        <w:ind w:left="534" w:hanging="303"/>
      </w:pPr>
      <w:rPr>
        <w:rFonts w:hint="default"/>
      </w:rPr>
    </w:lvl>
    <w:lvl w:ilvl="2" w:tplc="6A9C4482">
      <w:numFmt w:val="bullet"/>
      <w:lvlText w:val="•"/>
      <w:lvlJc w:val="left"/>
      <w:pPr>
        <w:ind w:left="968" w:hanging="303"/>
      </w:pPr>
      <w:rPr>
        <w:rFonts w:hint="default"/>
      </w:rPr>
    </w:lvl>
    <w:lvl w:ilvl="3" w:tplc="B2AE414E">
      <w:numFmt w:val="bullet"/>
      <w:lvlText w:val="•"/>
      <w:lvlJc w:val="left"/>
      <w:pPr>
        <w:ind w:left="1402" w:hanging="303"/>
      </w:pPr>
      <w:rPr>
        <w:rFonts w:hint="default"/>
      </w:rPr>
    </w:lvl>
    <w:lvl w:ilvl="4" w:tplc="A734E644">
      <w:numFmt w:val="bullet"/>
      <w:lvlText w:val="•"/>
      <w:lvlJc w:val="left"/>
      <w:pPr>
        <w:ind w:left="1836" w:hanging="303"/>
      </w:pPr>
      <w:rPr>
        <w:rFonts w:hint="default"/>
      </w:rPr>
    </w:lvl>
    <w:lvl w:ilvl="5" w:tplc="46EA06F0">
      <w:numFmt w:val="bullet"/>
      <w:lvlText w:val="•"/>
      <w:lvlJc w:val="left"/>
      <w:pPr>
        <w:ind w:left="2270" w:hanging="303"/>
      </w:pPr>
      <w:rPr>
        <w:rFonts w:hint="default"/>
      </w:rPr>
    </w:lvl>
    <w:lvl w:ilvl="6" w:tplc="8FF04E96">
      <w:numFmt w:val="bullet"/>
      <w:lvlText w:val="•"/>
      <w:lvlJc w:val="left"/>
      <w:pPr>
        <w:ind w:left="2704" w:hanging="303"/>
      </w:pPr>
      <w:rPr>
        <w:rFonts w:hint="default"/>
      </w:rPr>
    </w:lvl>
    <w:lvl w:ilvl="7" w:tplc="508A2A06">
      <w:numFmt w:val="bullet"/>
      <w:lvlText w:val="•"/>
      <w:lvlJc w:val="left"/>
      <w:pPr>
        <w:ind w:left="3138" w:hanging="303"/>
      </w:pPr>
      <w:rPr>
        <w:rFonts w:hint="default"/>
      </w:rPr>
    </w:lvl>
    <w:lvl w:ilvl="8" w:tplc="83444E98">
      <w:numFmt w:val="bullet"/>
      <w:lvlText w:val="•"/>
      <w:lvlJc w:val="left"/>
      <w:pPr>
        <w:ind w:left="3573" w:hanging="303"/>
      </w:pPr>
      <w:rPr>
        <w:rFonts w:hint="default"/>
      </w:rPr>
    </w:lvl>
  </w:abstractNum>
  <w:abstractNum w:abstractNumId="6">
    <w:nsid w:val="1A722C10"/>
    <w:multiLevelType w:val="hybridMultilevel"/>
    <w:tmpl w:val="58DC78AA"/>
    <w:lvl w:ilvl="0" w:tplc="85E885F6">
      <w:numFmt w:val="bullet"/>
      <w:lvlText w:val="•"/>
      <w:lvlJc w:val="left"/>
      <w:pPr>
        <w:ind w:left="470" w:hanging="360"/>
      </w:pPr>
      <w:rPr>
        <w:rFonts w:ascii="Times New Roman" w:eastAsia="Times New Roman" w:hAnsi="Times New Roman" w:cs="Times New Roman" w:hint="default"/>
        <w:w w:val="100"/>
        <w:sz w:val="22"/>
        <w:szCs w:val="22"/>
      </w:rPr>
    </w:lvl>
    <w:lvl w:ilvl="1" w:tplc="996C3676">
      <w:numFmt w:val="bullet"/>
      <w:lvlText w:val="•"/>
      <w:lvlJc w:val="left"/>
      <w:pPr>
        <w:ind w:left="854" w:hanging="360"/>
      </w:pPr>
      <w:rPr>
        <w:rFonts w:hint="default"/>
      </w:rPr>
    </w:lvl>
    <w:lvl w:ilvl="2" w:tplc="A69072B8">
      <w:numFmt w:val="bullet"/>
      <w:lvlText w:val="•"/>
      <w:lvlJc w:val="left"/>
      <w:pPr>
        <w:ind w:left="1228" w:hanging="360"/>
      </w:pPr>
      <w:rPr>
        <w:rFonts w:hint="default"/>
      </w:rPr>
    </w:lvl>
    <w:lvl w:ilvl="3" w:tplc="68644794">
      <w:numFmt w:val="bullet"/>
      <w:lvlText w:val="•"/>
      <w:lvlJc w:val="left"/>
      <w:pPr>
        <w:ind w:left="1602" w:hanging="360"/>
      </w:pPr>
      <w:rPr>
        <w:rFonts w:hint="default"/>
      </w:rPr>
    </w:lvl>
    <w:lvl w:ilvl="4" w:tplc="6F90702A">
      <w:numFmt w:val="bullet"/>
      <w:lvlText w:val="•"/>
      <w:lvlJc w:val="left"/>
      <w:pPr>
        <w:ind w:left="1977" w:hanging="360"/>
      </w:pPr>
      <w:rPr>
        <w:rFonts w:hint="default"/>
      </w:rPr>
    </w:lvl>
    <w:lvl w:ilvl="5" w:tplc="80B05FC0">
      <w:numFmt w:val="bullet"/>
      <w:lvlText w:val="•"/>
      <w:lvlJc w:val="left"/>
      <w:pPr>
        <w:ind w:left="2351" w:hanging="360"/>
      </w:pPr>
      <w:rPr>
        <w:rFonts w:hint="default"/>
      </w:rPr>
    </w:lvl>
    <w:lvl w:ilvl="6" w:tplc="DAC4330A">
      <w:numFmt w:val="bullet"/>
      <w:lvlText w:val="•"/>
      <w:lvlJc w:val="left"/>
      <w:pPr>
        <w:ind w:left="2725" w:hanging="360"/>
      </w:pPr>
      <w:rPr>
        <w:rFonts w:hint="default"/>
      </w:rPr>
    </w:lvl>
    <w:lvl w:ilvl="7" w:tplc="6B1A1E8E">
      <w:numFmt w:val="bullet"/>
      <w:lvlText w:val="•"/>
      <w:lvlJc w:val="left"/>
      <w:pPr>
        <w:ind w:left="3100" w:hanging="360"/>
      </w:pPr>
      <w:rPr>
        <w:rFonts w:hint="default"/>
      </w:rPr>
    </w:lvl>
    <w:lvl w:ilvl="8" w:tplc="8BA0E6FE">
      <w:numFmt w:val="bullet"/>
      <w:lvlText w:val="•"/>
      <w:lvlJc w:val="left"/>
      <w:pPr>
        <w:ind w:left="3474" w:hanging="360"/>
      </w:pPr>
      <w:rPr>
        <w:rFonts w:hint="default"/>
      </w:rPr>
    </w:lvl>
  </w:abstractNum>
  <w:abstractNum w:abstractNumId="7">
    <w:nsid w:val="1AD05FD6"/>
    <w:multiLevelType w:val="hybridMultilevel"/>
    <w:tmpl w:val="346EC6BC"/>
    <w:lvl w:ilvl="0" w:tplc="3D2E7920">
      <w:start w:val="1"/>
      <w:numFmt w:val="decimal"/>
      <w:lvlText w:val="%1."/>
      <w:lvlJc w:val="left"/>
      <w:pPr>
        <w:ind w:left="640" w:hanging="540"/>
        <w:jc w:val="left"/>
      </w:pPr>
      <w:rPr>
        <w:rFonts w:ascii="Times New Roman" w:eastAsia="Times New Roman" w:hAnsi="Times New Roman" w:cs="Times New Roman" w:hint="default"/>
        <w:spacing w:val="-28"/>
        <w:w w:val="99"/>
        <w:sz w:val="20"/>
        <w:szCs w:val="20"/>
      </w:rPr>
    </w:lvl>
    <w:lvl w:ilvl="1" w:tplc="9222A9A2">
      <w:start w:val="1"/>
      <w:numFmt w:val="lowerLetter"/>
      <w:lvlText w:val="(%2)"/>
      <w:lvlJc w:val="left"/>
      <w:pPr>
        <w:ind w:left="3763" w:hanging="360"/>
        <w:jc w:val="left"/>
      </w:pPr>
      <w:rPr>
        <w:rFonts w:ascii="Times New Roman" w:eastAsia="Times New Roman" w:hAnsi="Times New Roman" w:cs="Times New Roman" w:hint="default"/>
        <w:spacing w:val="-14"/>
        <w:w w:val="100"/>
        <w:sz w:val="20"/>
        <w:szCs w:val="20"/>
      </w:rPr>
    </w:lvl>
    <w:lvl w:ilvl="2" w:tplc="7E4226AE">
      <w:numFmt w:val="bullet"/>
      <w:lvlText w:val="•"/>
      <w:lvlJc w:val="left"/>
      <w:pPr>
        <w:ind w:left="2113" w:hanging="360"/>
      </w:pPr>
      <w:rPr>
        <w:rFonts w:hint="default"/>
      </w:rPr>
    </w:lvl>
    <w:lvl w:ilvl="3" w:tplc="3FEA7730">
      <w:numFmt w:val="bullet"/>
      <w:lvlText w:val="•"/>
      <w:lvlJc w:val="left"/>
      <w:pPr>
        <w:ind w:left="3046" w:hanging="360"/>
      </w:pPr>
      <w:rPr>
        <w:rFonts w:hint="default"/>
      </w:rPr>
    </w:lvl>
    <w:lvl w:ilvl="4" w:tplc="F9503750">
      <w:numFmt w:val="bullet"/>
      <w:lvlText w:val="•"/>
      <w:lvlJc w:val="left"/>
      <w:pPr>
        <w:ind w:left="3980" w:hanging="360"/>
      </w:pPr>
      <w:rPr>
        <w:rFonts w:hint="default"/>
      </w:rPr>
    </w:lvl>
    <w:lvl w:ilvl="5" w:tplc="68ACEBAA">
      <w:numFmt w:val="bullet"/>
      <w:lvlText w:val="•"/>
      <w:lvlJc w:val="left"/>
      <w:pPr>
        <w:ind w:left="4913" w:hanging="360"/>
      </w:pPr>
      <w:rPr>
        <w:rFonts w:hint="default"/>
      </w:rPr>
    </w:lvl>
    <w:lvl w:ilvl="6" w:tplc="824C1D8C">
      <w:numFmt w:val="bullet"/>
      <w:lvlText w:val="•"/>
      <w:lvlJc w:val="left"/>
      <w:pPr>
        <w:ind w:left="5846" w:hanging="360"/>
      </w:pPr>
      <w:rPr>
        <w:rFonts w:hint="default"/>
      </w:rPr>
    </w:lvl>
    <w:lvl w:ilvl="7" w:tplc="C51C447A">
      <w:numFmt w:val="bullet"/>
      <w:lvlText w:val="•"/>
      <w:lvlJc w:val="left"/>
      <w:pPr>
        <w:ind w:left="6780" w:hanging="360"/>
      </w:pPr>
      <w:rPr>
        <w:rFonts w:hint="default"/>
      </w:rPr>
    </w:lvl>
    <w:lvl w:ilvl="8" w:tplc="5CACB3E0">
      <w:numFmt w:val="bullet"/>
      <w:lvlText w:val="•"/>
      <w:lvlJc w:val="left"/>
      <w:pPr>
        <w:ind w:left="7713" w:hanging="360"/>
      </w:pPr>
      <w:rPr>
        <w:rFonts w:hint="default"/>
      </w:rPr>
    </w:lvl>
  </w:abstractNum>
  <w:abstractNum w:abstractNumId="8">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9">
    <w:nsid w:val="1CD43487"/>
    <w:multiLevelType w:val="hybridMultilevel"/>
    <w:tmpl w:val="C016B8B0"/>
    <w:lvl w:ilvl="0" w:tplc="BCB4ED5A">
      <w:start w:val="2"/>
      <w:numFmt w:val="upperLetter"/>
      <w:lvlText w:val="%1."/>
      <w:lvlJc w:val="left"/>
      <w:pPr>
        <w:ind w:left="369" w:hanging="259"/>
        <w:jc w:val="left"/>
      </w:pPr>
      <w:rPr>
        <w:rFonts w:ascii="Times New Roman" w:eastAsia="Times New Roman" w:hAnsi="Times New Roman" w:cs="Times New Roman" w:hint="default"/>
        <w:b/>
        <w:bCs/>
        <w:color w:val="FFFFFF"/>
        <w:spacing w:val="0"/>
        <w:w w:val="100"/>
        <w:sz w:val="22"/>
        <w:szCs w:val="22"/>
      </w:rPr>
    </w:lvl>
    <w:lvl w:ilvl="1" w:tplc="5BFE8C18">
      <w:start w:val="1"/>
      <w:numFmt w:val="decimal"/>
      <w:lvlText w:val="%2."/>
      <w:lvlJc w:val="left"/>
      <w:pPr>
        <w:ind w:left="319" w:hanging="209"/>
        <w:jc w:val="left"/>
      </w:pPr>
      <w:rPr>
        <w:rFonts w:ascii="Times New Roman" w:eastAsia="Times New Roman" w:hAnsi="Times New Roman" w:cs="Times New Roman" w:hint="default"/>
        <w:b/>
        <w:bCs/>
        <w:color w:val="FFFFFF"/>
        <w:w w:val="100"/>
        <w:sz w:val="22"/>
        <w:szCs w:val="22"/>
      </w:rPr>
    </w:lvl>
    <w:lvl w:ilvl="2" w:tplc="0F6CE9DE">
      <w:numFmt w:val="bullet"/>
      <w:lvlText w:val="•"/>
      <w:lvlJc w:val="left"/>
      <w:pPr>
        <w:ind w:left="1358" w:hanging="209"/>
      </w:pPr>
      <w:rPr>
        <w:rFonts w:hint="default"/>
      </w:rPr>
    </w:lvl>
    <w:lvl w:ilvl="3" w:tplc="68C27724">
      <w:numFmt w:val="bullet"/>
      <w:lvlText w:val="•"/>
      <w:lvlJc w:val="left"/>
      <w:pPr>
        <w:ind w:left="2356" w:hanging="209"/>
      </w:pPr>
      <w:rPr>
        <w:rFonts w:hint="default"/>
      </w:rPr>
    </w:lvl>
    <w:lvl w:ilvl="4" w:tplc="233CFF10">
      <w:numFmt w:val="bullet"/>
      <w:lvlText w:val="•"/>
      <w:lvlJc w:val="left"/>
      <w:pPr>
        <w:ind w:left="3354" w:hanging="209"/>
      </w:pPr>
      <w:rPr>
        <w:rFonts w:hint="default"/>
      </w:rPr>
    </w:lvl>
    <w:lvl w:ilvl="5" w:tplc="B53C4DAC">
      <w:numFmt w:val="bullet"/>
      <w:lvlText w:val="•"/>
      <w:lvlJc w:val="left"/>
      <w:pPr>
        <w:ind w:left="4352" w:hanging="209"/>
      </w:pPr>
      <w:rPr>
        <w:rFonts w:hint="default"/>
      </w:rPr>
    </w:lvl>
    <w:lvl w:ilvl="6" w:tplc="4580C87A">
      <w:numFmt w:val="bullet"/>
      <w:lvlText w:val="•"/>
      <w:lvlJc w:val="left"/>
      <w:pPr>
        <w:ind w:left="5350" w:hanging="209"/>
      </w:pPr>
      <w:rPr>
        <w:rFonts w:hint="default"/>
      </w:rPr>
    </w:lvl>
    <w:lvl w:ilvl="7" w:tplc="6CCC5E12">
      <w:numFmt w:val="bullet"/>
      <w:lvlText w:val="•"/>
      <w:lvlJc w:val="left"/>
      <w:pPr>
        <w:ind w:left="6348" w:hanging="209"/>
      </w:pPr>
      <w:rPr>
        <w:rFonts w:hint="default"/>
      </w:rPr>
    </w:lvl>
    <w:lvl w:ilvl="8" w:tplc="5790A4A4">
      <w:numFmt w:val="bullet"/>
      <w:lvlText w:val="•"/>
      <w:lvlJc w:val="left"/>
      <w:pPr>
        <w:ind w:left="7346" w:hanging="209"/>
      </w:pPr>
      <w:rPr>
        <w:rFonts w:hint="default"/>
      </w:rPr>
    </w:lvl>
  </w:abstractNum>
  <w:abstractNum w:abstractNumId="10">
    <w:nsid w:val="32EB1410"/>
    <w:multiLevelType w:val="hybridMultilevel"/>
    <w:tmpl w:val="D146F91A"/>
    <w:lvl w:ilvl="0" w:tplc="6DC6C8D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3556E86"/>
    <w:multiLevelType w:val="hybridMultilevel"/>
    <w:tmpl w:val="0E66C3E6"/>
    <w:lvl w:ilvl="0" w:tplc="08A2B112">
      <w:start w:val="1"/>
      <w:numFmt w:val="lowerLetter"/>
      <w:pStyle w:val="indentlist"/>
      <w:lvlText w:val="(%1)"/>
      <w:lvlJc w:val="left"/>
      <w:pPr>
        <w:tabs>
          <w:tab w:val="num" w:pos="1080"/>
        </w:tabs>
        <w:ind w:left="108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nsid w:val="34D34AEF"/>
    <w:multiLevelType w:val="hybridMultilevel"/>
    <w:tmpl w:val="169EF8B2"/>
    <w:lvl w:ilvl="0" w:tplc="FF3EAD5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4">
    <w:nsid w:val="357F0CF4"/>
    <w:multiLevelType w:val="hybridMultilevel"/>
    <w:tmpl w:val="54A21D26"/>
    <w:lvl w:ilvl="0" w:tplc="886AAE04">
      <w:start w:val="3"/>
      <w:numFmt w:val="decimal"/>
      <w:lvlText w:val="%1."/>
      <w:lvlJc w:val="left"/>
      <w:pPr>
        <w:ind w:left="723" w:hanging="221"/>
        <w:jc w:val="left"/>
      </w:pPr>
      <w:rPr>
        <w:rFonts w:ascii="Times New Roman" w:eastAsia="Times New Roman" w:hAnsi="Times New Roman" w:cs="Times New Roman" w:hint="default"/>
        <w:w w:val="100"/>
        <w:sz w:val="20"/>
        <w:szCs w:val="20"/>
      </w:rPr>
    </w:lvl>
    <w:lvl w:ilvl="1" w:tplc="C4AEB928">
      <w:numFmt w:val="bullet"/>
      <w:lvlText w:val="•"/>
      <w:lvlJc w:val="left"/>
      <w:pPr>
        <w:ind w:left="1315" w:hanging="221"/>
      </w:pPr>
      <w:rPr>
        <w:rFonts w:hint="default"/>
      </w:rPr>
    </w:lvl>
    <w:lvl w:ilvl="2" w:tplc="AA7AB5CA">
      <w:numFmt w:val="bullet"/>
      <w:lvlText w:val="•"/>
      <w:lvlJc w:val="left"/>
      <w:pPr>
        <w:ind w:left="1911" w:hanging="221"/>
      </w:pPr>
      <w:rPr>
        <w:rFonts w:hint="default"/>
      </w:rPr>
    </w:lvl>
    <w:lvl w:ilvl="3" w:tplc="A3020116">
      <w:numFmt w:val="bullet"/>
      <w:lvlText w:val="•"/>
      <w:lvlJc w:val="left"/>
      <w:pPr>
        <w:ind w:left="2507" w:hanging="221"/>
      </w:pPr>
      <w:rPr>
        <w:rFonts w:hint="default"/>
      </w:rPr>
    </w:lvl>
    <w:lvl w:ilvl="4" w:tplc="10D4001C">
      <w:numFmt w:val="bullet"/>
      <w:lvlText w:val="•"/>
      <w:lvlJc w:val="left"/>
      <w:pPr>
        <w:ind w:left="3103" w:hanging="221"/>
      </w:pPr>
      <w:rPr>
        <w:rFonts w:hint="default"/>
      </w:rPr>
    </w:lvl>
    <w:lvl w:ilvl="5" w:tplc="83DAE0B6">
      <w:numFmt w:val="bullet"/>
      <w:lvlText w:val="•"/>
      <w:lvlJc w:val="left"/>
      <w:pPr>
        <w:ind w:left="3699" w:hanging="221"/>
      </w:pPr>
      <w:rPr>
        <w:rFonts w:hint="default"/>
      </w:rPr>
    </w:lvl>
    <w:lvl w:ilvl="6" w:tplc="375C0DCA">
      <w:numFmt w:val="bullet"/>
      <w:lvlText w:val="•"/>
      <w:lvlJc w:val="left"/>
      <w:pPr>
        <w:ind w:left="4295" w:hanging="221"/>
      </w:pPr>
      <w:rPr>
        <w:rFonts w:hint="default"/>
      </w:rPr>
    </w:lvl>
    <w:lvl w:ilvl="7" w:tplc="4ECE8EB4">
      <w:numFmt w:val="bullet"/>
      <w:lvlText w:val="•"/>
      <w:lvlJc w:val="left"/>
      <w:pPr>
        <w:ind w:left="4890" w:hanging="221"/>
      </w:pPr>
      <w:rPr>
        <w:rFonts w:hint="default"/>
      </w:rPr>
    </w:lvl>
    <w:lvl w:ilvl="8" w:tplc="299C8F44">
      <w:numFmt w:val="bullet"/>
      <w:lvlText w:val="•"/>
      <w:lvlJc w:val="left"/>
      <w:pPr>
        <w:ind w:left="5486" w:hanging="221"/>
      </w:pPr>
      <w:rPr>
        <w:rFonts w:hint="default"/>
      </w:rPr>
    </w:lvl>
  </w:abstractNum>
  <w:abstractNum w:abstractNumId="15">
    <w:nsid w:val="3BC7769E"/>
    <w:multiLevelType w:val="hybridMultilevel"/>
    <w:tmpl w:val="3D3A4E86"/>
    <w:lvl w:ilvl="0" w:tplc="3D2E7920">
      <w:start w:val="1"/>
      <w:numFmt w:val="decimal"/>
      <w:lvlText w:val="%1."/>
      <w:lvlJc w:val="left"/>
      <w:pPr>
        <w:ind w:left="640" w:hanging="540"/>
        <w:jc w:val="left"/>
      </w:pPr>
      <w:rPr>
        <w:rFonts w:ascii="Times New Roman" w:eastAsia="Times New Roman" w:hAnsi="Times New Roman" w:cs="Times New Roman" w:hint="default"/>
        <w:spacing w:val="-28"/>
        <w:w w:val="99"/>
        <w:sz w:val="20"/>
        <w:szCs w:val="20"/>
      </w:rPr>
    </w:lvl>
    <w:lvl w:ilvl="1" w:tplc="F560E9D8">
      <w:start w:val="1"/>
      <w:numFmt w:val="lowerLetter"/>
      <w:lvlText w:val="(%2)"/>
      <w:lvlJc w:val="left"/>
      <w:pPr>
        <w:ind w:left="1180" w:hanging="360"/>
        <w:jc w:val="left"/>
      </w:pPr>
      <w:rPr>
        <w:rFonts w:ascii="Times New Roman" w:eastAsia="Times New Roman" w:hAnsi="Times New Roman" w:cs="Times New Roman" w:hint="default"/>
        <w:spacing w:val="-14"/>
        <w:w w:val="100"/>
        <w:sz w:val="20"/>
        <w:szCs w:val="20"/>
      </w:rPr>
    </w:lvl>
    <w:lvl w:ilvl="2" w:tplc="7E4226AE">
      <w:numFmt w:val="bullet"/>
      <w:lvlText w:val="•"/>
      <w:lvlJc w:val="left"/>
      <w:pPr>
        <w:ind w:left="2113" w:hanging="360"/>
      </w:pPr>
      <w:rPr>
        <w:rFonts w:hint="default"/>
      </w:rPr>
    </w:lvl>
    <w:lvl w:ilvl="3" w:tplc="3FEA7730">
      <w:numFmt w:val="bullet"/>
      <w:lvlText w:val="•"/>
      <w:lvlJc w:val="left"/>
      <w:pPr>
        <w:ind w:left="3046" w:hanging="360"/>
      </w:pPr>
      <w:rPr>
        <w:rFonts w:hint="default"/>
      </w:rPr>
    </w:lvl>
    <w:lvl w:ilvl="4" w:tplc="F9503750">
      <w:numFmt w:val="bullet"/>
      <w:lvlText w:val="•"/>
      <w:lvlJc w:val="left"/>
      <w:pPr>
        <w:ind w:left="3980" w:hanging="360"/>
      </w:pPr>
      <w:rPr>
        <w:rFonts w:hint="default"/>
      </w:rPr>
    </w:lvl>
    <w:lvl w:ilvl="5" w:tplc="68ACEBAA">
      <w:numFmt w:val="bullet"/>
      <w:lvlText w:val="•"/>
      <w:lvlJc w:val="left"/>
      <w:pPr>
        <w:ind w:left="4913" w:hanging="360"/>
      </w:pPr>
      <w:rPr>
        <w:rFonts w:hint="default"/>
      </w:rPr>
    </w:lvl>
    <w:lvl w:ilvl="6" w:tplc="824C1D8C">
      <w:numFmt w:val="bullet"/>
      <w:lvlText w:val="•"/>
      <w:lvlJc w:val="left"/>
      <w:pPr>
        <w:ind w:left="5846" w:hanging="360"/>
      </w:pPr>
      <w:rPr>
        <w:rFonts w:hint="default"/>
      </w:rPr>
    </w:lvl>
    <w:lvl w:ilvl="7" w:tplc="C51C447A">
      <w:numFmt w:val="bullet"/>
      <w:lvlText w:val="•"/>
      <w:lvlJc w:val="left"/>
      <w:pPr>
        <w:ind w:left="6780" w:hanging="360"/>
      </w:pPr>
      <w:rPr>
        <w:rFonts w:hint="default"/>
      </w:rPr>
    </w:lvl>
    <w:lvl w:ilvl="8" w:tplc="5CACB3E0">
      <w:numFmt w:val="bullet"/>
      <w:lvlText w:val="•"/>
      <w:lvlJc w:val="left"/>
      <w:pPr>
        <w:ind w:left="7713" w:hanging="360"/>
      </w:pPr>
      <w:rPr>
        <w:rFonts w:hint="default"/>
      </w:rPr>
    </w:lvl>
  </w:abstractNum>
  <w:abstractNum w:abstractNumId="16">
    <w:nsid w:val="44791152"/>
    <w:multiLevelType w:val="hybridMultilevel"/>
    <w:tmpl w:val="30383C1E"/>
    <w:lvl w:ilvl="0" w:tplc="B2B42F24">
      <w:start w:val="1"/>
      <w:numFmt w:val="lowerLetter"/>
      <w:lvlText w:val="(%1)"/>
      <w:lvlJc w:val="left"/>
      <w:pPr>
        <w:ind w:left="110" w:hanging="288"/>
        <w:jc w:val="left"/>
      </w:pPr>
      <w:rPr>
        <w:rFonts w:ascii="Times New Roman" w:eastAsia="Times New Roman" w:hAnsi="Times New Roman" w:cs="Times New Roman" w:hint="default"/>
        <w:w w:val="100"/>
        <w:sz w:val="22"/>
        <w:szCs w:val="22"/>
      </w:rPr>
    </w:lvl>
    <w:lvl w:ilvl="1" w:tplc="FD1C9E08">
      <w:numFmt w:val="bullet"/>
      <w:lvlText w:val="•"/>
      <w:lvlJc w:val="left"/>
      <w:pPr>
        <w:ind w:left="530" w:hanging="288"/>
      </w:pPr>
      <w:rPr>
        <w:rFonts w:hint="default"/>
      </w:rPr>
    </w:lvl>
    <w:lvl w:ilvl="2" w:tplc="1E0E7C9A">
      <w:numFmt w:val="bullet"/>
      <w:lvlText w:val="•"/>
      <w:lvlJc w:val="left"/>
      <w:pPr>
        <w:ind w:left="940" w:hanging="288"/>
      </w:pPr>
      <w:rPr>
        <w:rFonts w:hint="default"/>
      </w:rPr>
    </w:lvl>
    <w:lvl w:ilvl="3" w:tplc="99FE1F5C">
      <w:numFmt w:val="bullet"/>
      <w:lvlText w:val="•"/>
      <w:lvlJc w:val="left"/>
      <w:pPr>
        <w:ind w:left="1350" w:hanging="288"/>
      </w:pPr>
      <w:rPr>
        <w:rFonts w:hint="default"/>
      </w:rPr>
    </w:lvl>
    <w:lvl w:ilvl="4" w:tplc="5D8A0E92">
      <w:numFmt w:val="bullet"/>
      <w:lvlText w:val="•"/>
      <w:lvlJc w:val="left"/>
      <w:pPr>
        <w:ind w:left="1761" w:hanging="288"/>
      </w:pPr>
      <w:rPr>
        <w:rFonts w:hint="default"/>
      </w:rPr>
    </w:lvl>
    <w:lvl w:ilvl="5" w:tplc="74964436">
      <w:numFmt w:val="bullet"/>
      <w:lvlText w:val="•"/>
      <w:lvlJc w:val="left"/>
      <w:pPr>
        <w:ind w:left="2171" w:hanging="288"/>
      </w:pPr>
      <w:rPr>
        <w:rFonts w:hint="default"/>
      </w:rPr>
    </w:lvl>
    <w:lvl w:ilvl="6" w:tplc="31A6128C">
      <w:numFmt w:val="bullet"/>
      <w:lvlText w:val="•"/>
      <w:lvlJc w:val="left"/>
      <w:pPr>
        <w:ind w:left="2581" w:hanging="288"/>
      </w:pPr>
      <w:rPr>
        <w:rFonts w:hint="default"/>
      </w:rPr>
    </w:lvl>
    <w:lvl w:ilvl="7" w:tplc="0D221960">
      <w:numFmt w:val="bullet"/>
      <w:lvlText w:val="•"/>
      <w:lvlJc w:val="left"/>
      <w:pPr>
        <w:ind w:left="2992" w:hanging="288"/>
      </w:pPr>
      <w:rPr>
        <w:rFonts w:hint="default"/>
      </w:rPr>
    </w:lvl>
    <w:lvl w:ilvl="8" w:tplc="CFCC5E76">
      <w:numFmt w:val="bullet"/>
      <w:lvlText w:val="•"/>
      <w:lvlJc w:val="left"/>
      <w:pPr>
        <w:ind w:left="3402" w:hanging="288"/>
      </w:pPr>
      <w:rPr>
        <w:rFonts w:hint="default"/>
      </w:rPr>
    </w:lvl>
  </w:abstractNum>
  <w:abstractNum w:abstractNumId="17">
    <w:nsid w:val="46934437"/>
    <w:multiLevelType w:val="hybridMultilevel"/>
    <w:tmpl w:val="95CC1E82"/>
    <w:lvl w:ilvl="0" w:tplc="A6766566">
      <w:start w:val="1"/>
      <w:numFmt w:val="decimal"/>
      <w:lvlText w:val="%1."/>
      <w:lvlJc w:val="left"/>
      <w:pPr>
        <w:ind w:left="723" w:hanging="221"/>
        <w:jc w:val="left"/>
      </w:pPr>
      <w:rPr>
        <w:rFonts w:ascii="Times New Roman" w:eastAsia="Times New Roman" w:hAnsi="Times New Roman" w:cs="Times New Roman" w:hint="default"/>
        <w:w w:val="100"/>
        <w:sz w:val="20"/>
        <w:szCs w:val="20"/>
      </w:rPr>
    </w:lvl>
    <w:lvl w:ilvl="1" w:tplc="41326BD8">
      <w:numFmt w:val="bullet"/>
      <w:lvlText w:val="•"/>
      <w:lvlJc w:val="left"/>
      <w:pPr>
        <w:ind w:left="1315" w:hanging="221"/>
      </w:pPr>
      <w:rPr>
        <w:rFonts w:hint="default"/>
      </w:rPr>
    </w:lvl>
    <w:lvl w:ilvl="2" w:tplc="B03EF01C">
      <w:numFmt w:val="bullet"/>
      <w:lvlText w:val="•"/>
      <w:lvlJc w:val="left"/>
      <w:pPr>
        <w:ind w:left="1911" w:hanging="221"/>
      </w:pPr>
      <w:rPr>
        <w:rFonts w:hint="default"/>
      </w:rPr>
    </w:lvl>
    <w:lvl w:ilvl="3" w:tplc="0E726E04">
      <w:numFmt w:val="bullet"/>
      <w:lvlText w:val="•"/>
      <w:lvlJc w:val="left"/>
      <w:pPr>
        <w:ind w:left="2507" w:hanging="221"/>
      </w:pPr>
      <w:rPr>
        <w:rFonts w:hint="default"/>
      </w:rPr>
    </w:lvl>
    <w:lvl w:ilvl="4" w:tplc="EFDA3FD4">
      <w:numFmt w:val="bullet"/>
      <w:lvlText w:val="•"/>
      <w:lvlJc w:val="left"/>
      <w:pPr>
        <w:ind w:left="3103" w:hanging="221"/>
      </w:pPr>
      <w:rPr>
        <w:rFonts w:hint="default"/>
      </w:rPr>
    </w:lvl>
    <w:lvl w:ilvl="5" w:tplc="F5ECF8A8">
      <w:numFmt w:val="bullet"/>
      <w:lvlText w:val="•"/>
      <w:lvlJc w:val="left"/>
      <w:pPr>
        <w:ind w:left="3699" w:hanging="221"/>
      </w:pPr>
      <w:rPr>
        <w:rFonts w:hint="default"/>
      </w:rPr>
    </w:lvl>
    <w:lvl w:ilvl="6" w:tplc="DBC225FC">
      <w:numFmt w:val="bullet"/>
      <w:lvlText w:val="•"/>
      <w:lvlJc w:val="left"/>
      <w:pPr>
        <w:ind w:left="4295" w:hanging="221"/>
      </w:pPr>
      <w:rPr>
        <w:rFonts w:hint="default"/>
      </w:rPr>
    </w:lvl>
    <w:lvl w:ilvl="7" w:tplc="902EB224">
      <w:numFmt w:val="bullet"/>
      <w:lvlText w:val="•"/>
      <w:lvlJc w:val="left"/>
      <w:pPr>
        <w:ind w:left="4890" w:hanging="221"/>
      </w:pPr>
      <w:rPr>
        <w:rFonts w:hint="default"/>
      </w:rPr>
    </w:lvl>
    <w:lvl w:ilvl="8" w:tplc="97C8468C">
      <w:numFmt w:val="bullet"/>
      <w:lvlText w:val="•"/>
      <w:lvlJc w:val="left"/>
      <w:pPr>
        <w:ind w:left="5486" w:hanging="221"/>
      </w:pPr>
      <w:rPr>
        <w:rFonts w:hint="default"/>
      </w:rPr>
    </w:lvl>
  </w:abstractNum>
  <w:abstractNum w:abstractNumId="18">
    <w:nsid w:val="48D97552"/>
    <w:multiLevelType w:val="hybridMultilevel"/>
    <w:tmpl w:val="F658564C"/>
    <w:lvl w:ilvl="0" w:tplc="48763A74">
      <w:start w:val="1"/>
      <w:numFmt w:val="lowerLetter"/>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BE016CF"/>
    <w:multiLevelType w:val="hybridMultilevel"/>
    <w:tmpl w:val="7DA6A53E"/>
    <w:lvl w:ilvl="0" w:tplc="E96E9DD2">
      <w:numFmt w:val="bullet"/>
      <w:lvlText w:val="-"/>
      <w:lvlJc w:val="left"/>
      <w:pPr>
        <w:ind w:left="103" w:hanging="128"/>
      </w:pPr>
      <w:rPr>
        <w:rFonts w:ascii="Times New Roman" w:eastAsia="Times New Roman" w:hAnsi="Times New Roman" w:cs="Times New Roman" w:hint="default"/>
        <w:w w:val="100"/>
        <w:sz w:val="22"/>
        <w:szCs w:val="22"/>
      </w:rPr>
    </w:lvl>
    <w:lvl w:ilvl="1" w:tplc="2B12A7F4">
      <w:numFmt w:val="bullet"/>
      <w:lvlText w:val="•"/>
      <w:lvlJc w:val="left"/>
      <w:pPr>
        <w:ind w:left="561" w:hanging="128"/>
      </w:pPr>
      <w:rPr>
        <w:rFonts w:hint="default"/>
      </w:rPr>
    </w:lvl>
    <w:lvl w:ilvl="2" w:tplc="D7405A7A">
      <w:numFmt w:val="bullet"/>
      <w:lvlText w:val="•"/>
      <w:lvlJc w:val="left"/>
      <w:pPr>
        <w:ind w:left="1022" w:hanging="128"/>
      </w:pPr>
      <w:rPr>
        <w:rFonts w:hint="default"/>
      </w:rPr>
    </w:lvl>
    <w:lvl w:ilvl="3" w:tplc="8B96709A">
      <w:numFmt w:val="bullet"/>
      <w:lvlText w:val="•"/>
      <w:lvlJc w:val="left"/>
      <w:pPr>
        <w:ind w:left="1483" w:hanging="128"/>
      </w:pPr>
      <w:rPr>
        <w:rFonts w:hint="default"/>
      </w:rPr>
    </w:lvl>
    <w:lvl w:ilvl="4" w:tplc="5ACA6B34">
      <w:numFmt w:val="bullet"/>
      <w:lvlText w:val="•"/>
      <w:lvlJc w:val="left"/>
      <w:pPr>
        <w:ind w:left="1944" w:hanging="128"/>
      </w:pPr>
      <w:rPr>
        <w:rFonts w:hint="default"/>
      </w:rPr>
    </w:lvl>
    <w:lvl w:ilvl="5" w:tplc="17927BB2">
      <w:numFmt w:val="bullet"/>
      <w:lvlText w:val="•"/>
      <w:lvlJc w:val="left"/>
      <w:pPr>
        <w:ind w:left="2405" w:hanging="128"/>
      </w:pPr>
      <w:rPr>
        <w:rFonts w:hint="default"/>
      </w:rPr>
    </w:lvl>
    <w:lvl w:ilvl="6" w:tplc="D820C76A">
      <w:numFmt w:val="bullet"/>
      <w:lvlText w:val="•"/>
      <w:lvlJc w:val="left"/>
      <w:pPr>
        <w:ind w:left="2867" w:hanging="128"/>
      </w:pPr>
      <w:rPr>
        <w:rFonts w:hint="default"/>
      </w:rPr>
    </w:lvl>
    <w:lvl w:ilvl="7" w:tplc="DA9E7668">
      <w:numFmt w:val="bullet"/>
      <w:lvlText w:val="•"/>
      <w:lvlJc w:val="left"/>
      <w:pPr>
        <w:ind w:left="3328" w:hanging="128"/>
      </w:pPr>
      <w:rPr>
        <w:rFonts w:hint="default"/>
      </w:rPr>
    </w:lvl>
    <w:lvl w:ilvl="8" w:tplc="FDF8D724">
      <w:numFmt w:val="bullet"/>
      <w:lvlText w:val="•"/>
      <w:lvlJc w:val="left"/>
      <w:pPr>
        <w:ind w:left="3789" w:hanging="128"/>
      </w:pPr>
      <w:rPr>
        <w:rFonts w:hint="default"/>
      </w:rPr>
    </w:lvl>
  </w:abstractNum>
  <w:abstractNum w:abstractNumId="20">
    <w:nsid w:val="4EBD6056"/>
    <w:multiLevelType w:val="singleLevel"/>
    <w:tmpl w:val="22D82B4C"/>
    <w:lvl w:ilvl="0">
      <w:start w:val="1"/>
      <w:numFmt w:val="lowerRoman"/>
      <w:pStyle w:val="Paralevel3"/>
      <w:lvlText w:val="(%1)"/>
      <w:lvlJc w:val="left"/>
      <w:pPr>
        <w:tabs>
          <w:tab w:val="num" w:pos="2892"/>
        </w:tabs>
        <w:ind w:left="2892" w:hanging="579"/>
      </w:pPr>
    </w:lvl>
  </w:abstractNum>
  <w:abstractNum w:abstractNumId="21">
    <w:nsid w:val="4FA52359"/>
    <w:multiLevelType w:val="hybridMultilevel"/>
    <w:tmpl w:val="ADB2FF0C"/>
    <w:lvl w:ilvl="0" w:tplc="194CFA4C">
      <w:numFmt w:val="bullet"/>
      <w:lvlText w:val="-"/>
      <w:lvlJc w:val="left"/>
      <w:pPr>
        <w:ind w:left="640" w:hanging="540"/>
      </w:pPr>
      <w:rPr>
        <w:rFonts w:ascii="Times New Roman" w:eastAsia="Times New Roman" w:hAnsi="Times New Roman" w:cs="Times New Roman" w:hint="default"/>
        <w:spacing w:val="-2"/>
        <w:w w:val="99"/>
        <w:sz w:val="24"/>
        <w:szCs w:val="24"/>
      </w:rPr>
    </w:lvl>
    <w:lvl w:ilvl="1" w:tplc="DB526314">
      <w:numFmt w:val="bullet"/>
      <w:lvlText w:val="•"/>
      <w:lvlJc w:val="left"/>
      <w:pPr>
        <w:ind w:left="1540" w:hanging="540"/>
      </w:pPr>
      <w:rPr>
        <w:rFonts w:hint="default"/>
      </w:rPr>
    </w:lvl>
    <w:lvl w:ilvl="2" w:tplc="67D00264">
      <w:numFmt w:val="bullet"/>
      <w:lvlText w:val="•"/>
      <w:lvlJc w:val="left"/>
      <w:pPr>
        <w:ind w:left="2440" w:hanging="540"/>
      </w:pPr>
      <w:rPr>
        <w:rFonts w:hint="default"/>
      </w:rPr>
    </w:lvl>
    <w:lvl w:ilvl="3" w:tplc="17128586">
      <w:numFmt w:val="bullet"/>
      <w:lvlText w:val="•"/>
      <w:lvlJc w:val="left"/>
      <w:pPr>
        <w:ind w:left="3340" w:hanging="540"/>
      </w:pPr>
      <w:rPr>
        <w:rFonts w:hint="default"/>
      </w:rPr>
    </w:lvl>
    <w:lvl w:ilvl="4" w:tplc="CD84B7E8">
      <w:numFmt w:val="bullet"/>
      <w:lvlText w:val="•"/>
      <w:lvlJc w:val="left"/>
      <w:pPr>
        <w:ind w:left="4240" w:hanging="540"/>
      </w:pPr>
      <w:rPr>
        <w:rFonts w:hint="default"/>
      </w:rPr>
    </w:lvl>
    <w:lvl w:ilvl="5" w:tplc="EAC89912">
      <w:numFmt w:val="bullet"/>
      <w:lvlText w:val="•"/>
      <w:lvlJc w:val="left"/>
      <w:pPr>
        <w:ind w:left="5140" w:hanging="540"/>
      </w:pPr>
      <w:rPr>
        <w:rFonts w:hint="default"/>
      </w:rPr>
    </w:lvl>
    <w:lvl w:ilvl="6" w:tplc="B5FE78F6">
      <w:numFmt w:val="bullet"/>
      <w:lvlText w:val="•"/>
      <w:lvlJc w:val="left"/>
      <w:pPr>
        <w:ind w:left="6040" w:hanging="540"/>
      </w:pPr>
      <w:rPr>
        <w:rFonts w:hint="default"/>
      </w:rPr>
    </w:lvl>
    <w:lvl w:ilvl="7" w:tplc="07CA3982">
      <w:numFmt w:val="bullet"/>
      <w:lvlText w:val="•"/>
      <w:lvlJc w:val="left"/>
      <w:pPr>
        <w:ind w:left="6940" w:hanging="540"/>
      </w:pPr>
      <w:rPr>
        <w:rFonts w:hint="default"/>
      </w:rPr>
    </w:lvl>
    <w:lvl w:ilvl="8" w:tplc="A9B61A7E">
      <w:numFmt w:val="bullet"/>
      <w:lvlText w:val="•"/>
      <w:lvlJc w:val="left"/>
      <w:pPr>
        <w:ind w:left="7840" w:hanging="540"/>
      </w:pPr>
      <w:rPr>
        <w:rFonts w:hint="default"/>
      </w:rPr>
    </w:lvl>
  </w:abstractNum>
  <w:abstractNum w:abstractNumId="22">
    <w:nsid w:val="52A66A9D"/>
    <w:multiLevelType w:val="multilevel"/>
    <w:tmpl w:val="B91AD284"/>
    <w:styleLink w:val="Normallist"/>
    <w:lvl w:ilvl="0">
      <w:start w:val="1"/>
      <w:numFmt w:val="lowerLetter"/>
      <w:pStyle w:val="Normalnumber"/>
      <w:lvlText w:val="(%1)"/>
      <w:lvlJc w:val="left"/>
      <w:pPr>
        <w:tabs>
          <w:tab w:val="num" w:pos="1701"/>
        </w:tabs>
        <w:ind w:left="1814" w:firstLine="0"/>
      </w:pPr>
      <w:rPr>
        <w:rFonts w:ascii="Times New Roman" w:eastAsia="MS Gothic" w:hAnsi="Times New Roman" w:cs="Times New Roman"/>
      </w:rPr>
    </w:lvl>
    <w:lvl w:ilvl="1">
      <w:start w:val="1"/>
      <w:numFmt w:val="lowerLetter"/>
      <w:lvlText w:val="(%2)"/>
      <w:lvlJc w:val="left"/>
      <w:pPr>
        <w:tabs>
          <w:tab w:val="num" w:pos="1701"/>
        </w:tabs>
        <w:ind w:left="1814" w:firstLine="567"/>
      </w:pPr>
      <w:rPr>
        <w:rFonts w:hint="default"/>
      </w:rPr>
    </w:lvl>
    <w:lvl w:ilvl="2">
      <w:start w:val="1"/>
      <w:numFmt w:val="lowerRoman"/>
      <w:lvlText w:val="(%3)"/>
      <w:lvlJc w:val="left"/>
      <w:pPr>
        <w:tabs>
          <w:tab w:val="num" w:pos="1701"/>
        </w:tabs>
        <w:ind w:left="3515" w:hanging="567"/>
      </w:pPr>
      <w:rPr>
        <w:rFonts w:hint="default"/>
      </w:rPr>
    </w:lvl>
    <w:lvl w:ilvl="3">
      <w:start w:val="1"/>
      <w:numFmt w:val="lowerLetter"/>
      <w:lvlText w:val="%4."/>
      <w:lvlJc w:val="left"/>
      <w:pPr>
        <w:tabs>
          <w:tab w:val="num" w:pos="1701"/>
        </w:tabs>
        <w:ind w:left="4082" w:hanging="567"/>
      </w:pPr>
      <w:rPr>
        <w:rFonts w:hint="default"/>
      </w:rPr>
    </w:lvl>
    <w:lvl w:ilvl="4">
      <w:start w:val="1"/>
      <w:numFmt w:val="lowerRoman"/>
      <w:lvlText w:val="%5."/>
      <w:lvlJc w:val="left"/>
      <w:pPr>
        <w:tabs>
          <w:tab w:val="num" w:pos="1701"/>
        </w:tabs>
        <w:ind w:left="4649" w:hanging="567"/>
      </w:pPr>
      <w:rPr>
        <w:rFonts w:hint="default"/>
      </w:rPr>
    </w:lvl>
    <w:lvl w:ilvl="5">
      <w:start w:val="1"/>
      <w:numFmt w:val="lowerRoman"/>
      <w:lvlText w:val="%6."/>
      <w:lvlJc w:val="right"/>
      <w:pPr>
        <w:tabs>
          <w:tab w:val="num" w:pos="8402"/>
        </w:tabs>
        <w:ind w:left="8402" w:hanging="180"/>
      </w:pPr>
      <w:rPr>
        <w:rFonts w:hint="default"/>
      </w:rPr>
    </w:lvl>
    <w:lvl w:ilvl="6">
      <w:start w:val="1"/>
      <w:numFmt w:val="decimal"/>
      <w:lvlText w:val="%7."/>
      <w:lvlJc w:val="left"/>
      <w:pPr>
        <w:tabs>
          <w:tab w:val="num" w:pos="9122"/>
        </w:tabs>
        <w:ind w:left="9122" w:hanging="360"/>
      </w:pPr>
      <w:rPr>
        <w:rFonts w:hint="default"/>
      </w:rPr>
    </w:lvl>
    <w:lvl w:ilvl="7">
      <w:start w:val="1"/>
      <w:numFmt w:val="lowerLetter"/>
      <w:lvlText w:val="%8."/>
      <w:lvlJc w:val="left"/>
      <w:pPr>
        <w:tabs>
          <w:tab w:val="num" w:pos="9842"/>
        </w:tabs>
        <w:ind w:left="9842" w:hanging="360"/>
      </w:pPr>
      <w:rPr>
        <w:rFonts w:hint="default"/>
      </w:rPr>
    </w:lvl>
    <w:lvl w:ilvl="8">
      <w:start w:val="1"/>
      <w:numFmt w:val="lowerRoman"/>
      <w:lvlText w:val="%9."/>
      <w:lvlJc w:val="right"/>
      <w:pPr>
        <w:tabs>
          <w:tab w:val="num" w:pos="10562"/>
        </w:tabs>
        <w:ind w:left="10562" w:hanging="180"/>
      </w:pPr>
      <w:rPr>
        <w:rFonts w:hint="default"/>
      </w:rPr>
    </w:lvl>
  </w:abstractNum>
  <w:abstractNum w:abstractNumId="23">
    <w:nsid w:val="5411450C"/>
    <w:multiLevelType w:val="hybridMultilevel"/>
    <w:tmpl w:val="42401062"/>
    <w:lvl w:ilvl="0" w:tplc="6DC6C8D6">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nsid w:val="5DDE4FBA"/>
    <w:multiLevelType w:val="hybridMultilevel"/>
    <w:tmpl w:val="1FEC1B3C"/>
    <w:lvl w:ilvl="0" w:tplc="F926BE26">
      <w:start w:val="1"/>
      <w:numFmt w:val="decimal"/>
      <w:lvlText w:val="%1."/>
      <w:lvlJc w:val="left"/>
      <w:pPr>
        <w:ind w:left="640" w:hanging="540"/>
        <w:jc w:val="left"/>
      </w:pPr>
      <w:rPr>
        <w:rFonts w:ascii="Times New Roman" w:eastAsia="Times New Roman" w:hAnsi="Times New Roman" w:cs="Times New Roman" w:hint="default"/>
        <w:b w:val="0"/>
        <w:i w:val="0"/>
        <w:spacing w:val="-28"/>
        <w:w w:val="99"/>
        <w:sz w:val="20"/>
        <w:szCs w:val="20"/>
      </w:rPr>
    </w:lvl>
    <w:lvl w:ilvl="1" w:tplc="2026A3F8">
      <w:start w:val="1"/>
      <w:numFmt w:val="lowerLetter"/>
      <w:lvlText w:val="(%2)"/>
      <w:lvlJc w:val="left"/>
      <w:pPr>
        <w:ind w:left="1180" w:hanging="360"/>
        <w:jc w:val="left"/>
      </w:pPr>
      <w:rPr>
        <w:rFonts w:ascii="Times New Roman" w:eastAsia="Times New Roman" w:hAnsi="Times New Roman" w:cs="Times New Roman" w:hint="default"/>
        <w:spacing w:val="-14"/>
        <w:w w:val="100"/>
        <w:sz w:val="20"/>
        <w:szCs w:val="20"/>
      </w:rPr>
    </w:lvl>
    <w:lvl w:ilvl="2" w:tplc="7E4226AE">
      <w:numFmt w:val="bullet"/>
      <w:lvlText w:val="•"/>
      <w:lvlJc w:val="left"/>
      <w:pPr>
        <w:ind w:left="2113" w:hanging="360"/>
      </w:pPr>
      <w:rPr>
        <w:rFonts w:hint="default"/>
      </w:rPr>
    </w:lvl>
    <w:lvl w:ilvl="3" w:tplc="3FEA7730">
      <w:numFmt w:val="bullet"/>
      <w:lvlText w:val="•"/>
      <w:lvlJc w:val="left"/>
      <w:pPr>
        <w:ind w:left="3046" w:hanging="360"/>
      </w:pPr>
      <w:rPr>
        <w:rFonts w:hint="default"/>
      </w:rPr>
    </w:lvl>
    <w:lvl w:ilvl="4" w:tplc="F9503750">
      <w:numFmt w:val="bullet"/>
      <w:lvlText w:val="•"/>
      <w:lvlJc w:val="left"/>
      <w:pPr>
        <w:ind w:left="3980" w:hanging="360"/>
      </w:pPr>
      <w:rPr>
        <w:rFonts w:hint="default"/>
      </w:rPr>
    </w:lvl>
    <w:lvl w:ilvl="5" w:tplc="68ACEBAA">
      <w:numFmt w:val="bullet"/>
      <w:lvlText w:val="•"/>
      <w:lvlJc w:val="left"/>
      <w:pPr>
        <w:ind w:left="4913" w:hanging="360"/>
      </w:pPr>
      <w:rPr>
        <w:rFonts w:hint="default"/>
      </w:rPr>
    </w:lvl>
    <w:lvl w:ilvl="6" w:tplc="824C1D8C">
      <w:numFmt w:val="bullet"/>
      <w:lvlText w:val="•"/>
      <w:lvlJc w:val="left"/>
      <w:pPr>
        <w:ind w:left="5846" w:hanging="360"/>
      </w:pPr>
      <w:rPr>
        <w:rFonts w:hint="default"/>
      </w:rPr>
    </w:lvl>
    <w:lvl w:ilvl="7" w:tplc="C51C447A">
      <w:numFmt w:val="bullet"/>
      <w:lvlText w:val="•"/>
      <w:lvlJc w:val="left"/>
      <w:pPr>
        <w:ind w:left="6780" w:hanging="360"/>
      </w:pPr>
      <w:rPr>
        <w:rFonts w:hint="default"/>
      </w:rPr>
    </w:lvl>
    <w:lvl w:ilvl="8" w:tplc="5CACB3E0">
      <w:numFmt w:val="bullet"/>
      <w:lvlText w:val="•"/>
      <w:lvlJc w:val="left"/>
      <w:pPr>
        <w:ind w:left="7713" w:hanging="360"/>
      </w:pPr>
      <w:rPr>
        <w:rFonts w:hint="default"/>
      </w:rPr>
    </w:lvl>
  </w:abstractNum>
  <w:abstractNum w:abstractNumId="25">
    <w:nsid w:val="62291BF8"/>
    <w:multiLevelType w:val="multilevel"/>
    <w:tmpl w:val="F4ACF36E"/>
    <w:lvl w:ilvl="0">
      <w:start w:val="1"/>
      <w:numFmt w:val="decimal"/>
      <w:pStyle w:val="Articleheading"/>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6">
    <w:nsid w:val="661B76FB"/>
    <w:multiLevelType w:val="hybridMultilevel"/>
    <w:tmpl w:val="896C883C"/>
    <w:lvl w:ilvl="0" w:tplc="041E64E2">
      <w:start w:val="1"/>
      <w:numFmt w:val="lowerRoman"/>
      <w:lvlText w:val="(%1)"/>
      <w:lvlJc w:val="left"/>
      <w:pPr>
        <w:ind w:left="103" w:hanging="264"/>
        <w:jc w:val="left"/>
      </w:pPr>
      <w:rPr>
        <w:rFonts w:ascii="Times New Roman" w:eastAsia="Times New Roman" w:hAnsi="Times New Roman" w:cs="Times New Roman" w:hint="default"/>
        <w:color w:val="FFFFFF"/>
        <w:w w:val="100"/>
        <w:sz w:val="22"/>
        <w:szCs w:val="22"/>
      </w:rPr>
    </w:lvl>
    <w:lvl w:ilvl="1" w:tplc="D0C6E596">
      <w:numFmt w:val="bullet"/>
      <w:lvlText w:val="•"/>
      <w:lvlJc w:val="left"/>
      <w:pPr>
        <w:ind w:left="534" w:hanging="264"/>
      </w:pPr>
      <w:rPr>
        <w:rFonts w:hint="default"/>
      </w:rPr>
    </w:lvl>
    <w:lvl w:ilvl="2" w:tplc="43DCB18E">
      <w:numFmt w:val="bullet"/>
      <w:lvlText w:val="•"/>
      <w:lvlJc w:val="left"/>
      <w:pPr>
        <w:ind w:left="968" w:hanging="264"/>
      </w:pPr>
      <w:rPr>
        <w:rFonts w:hint="default"/>
      </w:rPr>
    </w:lvl>
    <w:lvl w:ilvl="3" w:tplc="41000ECA">
      <w:numFmt w:val="bullet"/>
      <w:lvlText w:val="•"/>
      <w:lvlJc w:val="left"/>
      <w:pPr>
        <w:ind w:left="1402" w:hanging="264"/>
      </w:pPr>
      <w:rPr>
        <w:rFonts w:hint="default"/>
      </w:rPr>
    </w:lvl>
    <w:lvl w:ilvl="4" w:tplc="B1DCCA0E">
      <w:numFmt w:val="bullet"/>
      <w:lvlText w:val="•"/>
      <w:lvlJc w:val="left"/>
      <w:pPr>
        <w:ind w:left="1836" w:hanging="264"/>
      </w:pPr>
      <w:rPr>
        <w:rFonts w:hint="default"/>
      </w:rPr>
    </w:lvl>
    <w:lvl w:ilvl="5" w:tplc="327AF7E0">
      <w:numFmt w:val="bullet"/>
      <w:lvlText w:val="•"/>
      <w:lvlJc w:val="left"/>
      <w:pPr>
        <w:ind w:left="2270" w:hanging="264"/>
      </w:pPr>
      <w:rPr>
        <w:rFonts w:hint="default"/>
      </w:rPr>
    </w:lvl>
    <w:lvl w:ilvl="6" w:tplc="F20404D6">
      <w:numFmt w:val="bullet"/>
      <w:lvlText w:val="•"/>
      <w:lvlJc w:val="left"/>
      <w:pPr>
        <w:ind w:left="2704" w:hanging="264"/>
      </w:pPr>
      <w:rPr>
        <w:rFonts w:hint="default"/>
      </w:rPr>
    </w:lvl>
    <w:lvl w:ilvl="7" w:tplc="F6140F0C">
      <w:numFmt w:val="bullet"/>
      <w:lvlText w:val="•"/>
      <w:lvlJc w:val="left"/>
      <w:pPr>
        <w:ind w:left="3138" w:hanging="264"/>
      </w:pPr>
      <w:rPr>
        <w:rFonts w:hint="default"/>
      </w:rPr>
    </w:lvl>
    <w:lvl w:ilvl="8" w:tplc="AFE0BCC8">
      <w:numFmt w:val="bullet"/>
      <w:lvlText w:val="•"/>
      <w:lvlJc w:val="left"/>
      <w:pPr>
        <w:ind w:left="3573" w:hanging="264"/>
      </w:pPr>
      <w:rPr>
        <w:rFonts w:hint="default"/>
      </w:rPr>
    </w:lvl>
  </w:abstractNum>
  <w:abstractNum w:abstractNumId="27">
    <w:nsid w:val="68E43759"/>
    <w:multiLevelType w:val="hybridMultilevel"/>
    <w:tmpl w:val="0980E13C"/>
    <w:lvl w:ilvl="0" w:tplc="457ADDDC">
      <w:start w:val="1"/>
      <w:numFmt w:val="lowerLetter"/>
      <w:lvlText w:val="(%1)"/>
      <w:lvlJc w:val="left"/>
      <w:pPr>
        <w:ind w:left="103" w:hanging="324"/>
        <w:jc w:val="left"/>
      </w:pPr>
      <w:rPr>
        <w:rFonts w:ascii="Times New Roman" w:eastAsia="Times New Roman" w:hAnsi="Times New Roman" w:cs="Times New Roman" w:hint="default"/>
        <w:color w:val="FFFFFF"/>
        <w:w w:val="100"/>
        <w:sz w:val="22"/>
        <w:szCs w:val="22"/>
      </w:rPr>
    </w:lvl>
    <w:lvl w:ilvl="1" w:tplc="E80A89EE">
      <w:numFmt w:val="bullet"/>
      <w:lvlText w:val="•"/>
      <w:lvlJc w:val="left"/>
      <w:pPr>
        <w:ind w:left="534" w:hanging="324"/>
      </w:pPr>
      <w:rPr>
        <w:rFonts w:hint="default"/>
      </w:rPr>
    </w:lvl>
    <w:lvl w:ilvl="2" w:tplc="D280043C">
      <w:numFmt w:val="bullet"/>
      <w:lvlText w:val="•"/>
      <w:lvlJc w:val="left"/>
      <w:pPr>
        <w:ind w:left="968" w:hanging="324"/>
      </w:pPr>
      <w:rPr>
        <w:rFonts w:hint="default"/>
      </w:rPr>
    </w:lvl>
    <w:lvl w:ilvl="3" w:tplc="E24E6358">
      <w:numFmt w:val="bullet"/>
      <w:lvlText w:val="•"/>
      <w:lvlJc w:val="left"/>
      <w:pPr>
        <w:ind w:left="1402" w:hanging="324"/>
      </w:pPr>
      <w:rPr>
        <w:rFonts w:hint="default"/>
      </w:rPr>
    </w:lvl>
    <w:lvl w:ilvl="4" w:tplc="8ADC98A4">
      <w:numFmt w:val="bullet"/>
      <w:lvlText w:val="•"/>
      <w:lvlJc w:val="left"/>
      <w:pPr>
        <w:ind w:left="1836" w:hanging="324"/>
      </w:pPr>
      <w:rPr>
        <w:rFonts w:hint="default"/>
      </w:rPr>
    </w:lvl>
    <w:lvl w:ilvl="5" w:tplc="5B7C4108">
      <w:numFmt w:val="bullet"/>
      <w:lvlText w:val="•"/>
      <w:lvlJc w:val="left"/>
      <w:pPr>
        <w:ind w:left="2270" w:hanging="324"/>
      </w:pPr>
      <w:rPr>
        <w:rFonts w:hint="default"/>
      </w:rPr>
    </w:lvl>
    <w:lvl w:ilvl="6" w:tplc="515CB25C">
      <w:numFmt w:val="bullet"/>
      <w:lvlText w:val="•"/>
      <w:lvlJc w:val="left"/>
      <w:pPr>
        <w:ind w:left="2704" w:hanging="324"/>
      </w:pPr>
      <w:rPr>
        <w:rFonts w:hint="default"/>
      </w:rPr>
    </w:lvl>
    <w:lvl w:ilvl="7" w:tplc="21BC8E4E">
      <w:numFmt w:val="bullet"/>
      <w:lvlText w:val="•"/>
      <w:lvlJc w:val="left"/>
      <w:pPr>
        <w:ind w:left="3138" w:hanging="324"/>
      </w:pPr>
      <w:rPr>
        <w:rFonts w:hint="default"/>
      </w:rPr>
    </w:lvl>
    <w:lvl w:ilvl="8" w:tplc="D604CE84">
      <w:numFmt w:val="bullet"/>
      <w:lvlText w:val="•"/>
      <w:lvlJc w:val="left"/>
      <w:pPr>
        <w:ind w:left="3573" w:hanging="324"/>
      </w:pPr>
      <w:rPr>
        <w:rFonts w:hint="default"/>
      </w:rPr>
    </w:lvl>
  </w:abstractNum>
  <w:abstractNum w:abstractNumId="28">
    <w:nsid w:val="6D2D2558"/>
    <w:multiLevelType w:val="hybridMultilevel"/>
    <w:tmpl w:val="E7EE23D6"/>
    <w:lvl w:ilvl="0" w:tplc="0D388842">
      <w:start w:val="1"/>
      <w:numFmt w:val="decimal"/>
      <w:lvlText w:val="%1."/>
      <w:lvlJc w:val="left"/>
      <w:pPr>
        <w:ind w:left="640" w:hanging="540"/>
        <w:jc w:val="left"/>
      </w:pPr>
      <w:rPr>
        <w:rFonts w:ascii="Times New Roman" w:eastAsia="Times New Roman" w:hAnsi="Times New Roman" w:cs="Times New Roman" w:hint="default"/>
        <w:b w:val="0"/>
        <w:i w:val="0"/>
        <w:spacing w:val="-28"/>
        <w:w w:val="99"/>
        <w:sz w:val="20"/>
        <w:szCs w:val="20"/>
      </w:rPr>
    </w:lvl>
    <w:lvl w:ilvl="1" w:tplc="744AB8BC">
      <w:start w:val="1"/>
      <w:numFmt w:val="lowerLetter"/>
      <w:lvlText w:val="%2."/>
      <w:lvlJc w:val="left"/>
      <w:pPr>
        <w:ind w:left="1180" w:hanging="360"/>
        <w:jc w:val="left"/>
      </w:pPr>
      <w:rPr>
        <w:rFonts w:ascii="Times New Roman" w:eastAsia="Times New Roman" w:hAnsi="Times New Roman" w:cs="Times New Roman" w:hint="default"/>
        <w:spacing w:val="-1"/>
        <w:w w:val="99"/>
        <w:sz w:val="24"/>
        <w:szCs w:val="24"/>
      </w:rPr>
    </w:lvl>
    <w:lvl w:ilvl="2" w:tplc="7E4226AE">
      <w:numFmt w:val="bullet"/>
      <w:lvlText w:val="•"/>
      <w:lvlJc w:val="left"/>
      <w:pPr>
        <w:ind w:left="2113" w:hanging="360"/>
      </w:pPr>
      <w:rPr>
        <w:rFonts w:hint="default"/>
      </w:rPr>
    </w:lvl>
    <w:lvl w:ilvl="3" w:tplc="3FEA7730">
      <w:numFmt w:val="bullet"/>
      <w:lvlText w:val="•"/>
      <w:lvlJc w:val="left"/>
      <w:pPr>
        <w:ind w:left="3046" w:hanging="360"/>
      </w:pPr>
      <w:rPr>
        <w:rFonts w:hint="default"/>
      </w:rPr>
    </w:lvl>
    <w:lvl w:ilvl="4" w:tplc="F9503750">
      <w:numFmt w:val="bullet"/>
      <w:lvlText w:val="•"/>
      <w:lvlJc w:val="left"/>
      <w:pPr>
        <w:ind w:left="3980" w:hanging="360"/>
      </w:pPr>
      <w:rPr>
        <w:rFonts w:hint="default"/>
      </w:rPr>
    </w:lvl>
    <w:lvl w:ilvl="5" w:tplc="68ACEBAA">
      <w:numFmt w:val="bullet"/>
      <w:lvlText w:val="•"/>
      <w:lvlJc w:val="left"/>
      <w:pPr>
        <w:ind w:left="4913" w:hanging="360"/>
      </w:pPr>
      <w:rPr>
        <w:rFonts w:hint="default"/>
      </w:rPr>
    </w:lvl>
    <w:lvl w:ilvl="6" w:tplc="824C1D8C">
      <w:numFmt w:val="bullet"/>
      <w:lvlText w:val="•"/>
      <w:lvlJc w:val="left"/>
      <w:pPr>
        <w:ind w:left="5846" w:hanging="360"/>
      </w:pPr>
      <w:rPr>
        <w:rFonts w:hint="default"/>
      </w:rPr>
    </w:lvl>
    <w:lvl w:ilvl="7" w:tplc="C51C447A">
      <w:numFmt w:val="bullet"/>
      <w:lvlText w:val="•"/>
      <w:lvlJc w:val="left"/>
      <w:pPr>
        <w:ind w:left="6780" w:hanging="360"/>
      </w:pPr>
      <w:rPr>
        <w:rFonts w:hint="default"/>
      </w:rPr>
    </w:lvl>
    <w:lvl w:ilvl="8" w:tplc="5CACB3E0">
      <w:numFmt w:val="bullet"/>
      <w:lvlText w:val="•"/>
      <w:lvlJc w:val="left"/>
      <w:pPr>
        <w:ind w:left="7713" w:hanging="360"/>
      </w:pPr>
      <w:rPr>
        <w:rFonts w:hint="default"/>
      </w:rPr>
    </w:lvl>
  </w:abstractNum>
  <w:abstractNum w:abstractNumId="29">
    <w:nsid w:val="6E0B6C7C"/>
    <w:multiLevelType w:val="hybridMultilevel"/>
    <w:tmpl w:val="5D9EEEF8"/>
    <w:lvl w:ilvl="0" w:tplc="3168DF4A">
      <w:start w:val="5"/>
      <w:numFmt w:val="decimal"/>
      <w:lvlText w:val="%1."/>
      <w:lvlJc w:val="left"/>
      <w:pPr>
        <w:ind w:left="723" w:hanging="221"/>
        <w:jc w:val="left"/>
      </w:pPr>
      <w:rPr>
        <w:rFonts w:ascii="Times New Roman" w:eastAsia="Times New Roman" w:hAnsi="Times New Roman" w:cs="Times New Roman" w:hint="default"/>
        <w:w w:val="100"/>
        <w:sz w:val="20"/>
        <w:szCs w:val="20"/>
      </w:rPr>
    </w:lvl>
    <w:lvl w:ilvl="1" w:tplc="7F7A0AA6">
      <w:start w:val="1"/>
      <w:numFmt w:val="lowerLetter"/>
      <w:lvlText w:val="(%2)"/>
      <w:lvlJc w:val="left"/>
      <w:pPr>
        <w:ind w:left="1347" w:hanging="300"/>
        <w:jc w:val="left"/>
      </w:pPr>
      <w:rPr>
        <w:rFonts w:ascii="Times New Roman" w:eastAsia="Times New Roman" w:hAnsi="Times New Roman" w:cs="Times New Roman" w:hint="default"/>
        <w:w w:val="100"/>
        <w:sz w:val="22"/>
        <w:szCs w:val="22"/>
      </w:rPr>
    </w:lvl>
    <w:lvl w:ilvl="2" w:tplc="DAFEE410">
      <w:numFmt w:val="bullet"/>
      <w:lvlText w:val="•"/>
      <w:lvlJc w:val="left"/>
      <w:pPr>
        <w:ind w:left="1933" w:hanging="300"/>
      </w:pPr>
      <w:rPr>
        <w:rFonts w:hint="default"/>
      </w:rPr>
    </w:lvl>
    <w:lvl w:ilvl="3" w:tplc="FC9C7586">
      <w:numFmt w:val="bullet"/>
      <w:lvlText w:val="•"/>
      <w:lvlJc w:val="left"/>
      <w:pPr>
        <w:ind w:left="2526" w:hanging="300"/>
      </w:pPr>
      <w:rPr>
        <w:rFonts w:hint="default"/>
      </w:rPr>
    </w:lvl>
    <w:lvl w:ilvl="4" w:tplc="F61E92FC">
      <w:numFmt w:val="bullet"/>
      <w:lvlText w:val="•"/>
      <w:lvlJc w:val="left"/>
      <w:pPr>
        <w:ind w:left="3119" w:hanging="300"/>
      </w:pPr>
      <w:rPr>
        <w:rFonts w:hint="default"/>
      </w:rPr>
    </w:lvl>
    <w:lvl w:ilvl="5" w:tplc="422E542A">
      <w:numFmt w:val="bullet"/>
      <w:lvlText w:val="•"/>
      <w:lvlJc w:val="left"/>
      <w:pPr>
        <w:ind w:left="3712" w:hanging="300"/>
      </w:pPr>
      <w:rPr>
        <w:rFonts w:hint="default"/>
      </w:rPr>
    </w:lvl>
    <w:lvl w:ilvl="6" w:tplc="6AB64056">
      <w:numFmt w:val="bullet"/>
      <w:lvlText w:val="•"/>
      <w:lvlJc w:val="left"/>
      <w:pPr>
        <w:ind w:left="4305" w:hanging="300"/>
      </w:pPr>
      <w:rPr>
        <w:rFonts w:hint="default"/>
      </w:rPr>
    </w:lvl>
    <w:lvl w:ilvl="7" w:tplc="82A200A6">
      <w:numFmt w:val="bullet"/>
      <w:lvlText w:val="•"/>
      <w:lvlJc w:val="left"/>
      <w:pPr>
        <w:ind w:left="4899" w:hanging="300"/>
      </w:pPr>
      <w:rPr>
        <w:rFonts w:hint="default"/>
      </w:rPr>
    </w:lvl>
    <w:lvl w:ilvl="8" w:tplc="421ED0CE">
      <w:numFmt w:val="bullet"/>
      <w:lvlText w:val="•"/>
      <w:lvlJc w:val="left"/>
      <w:pPr>
        <w:ind w:left="5492" w:hanging="300"/>
      </w:pPr>
      <w:rPr>
        <w:rFonts w:hint="default"/>
      </w:rPr>
    </w:lvl>
  </w:abstractNum>
  <w:abstractNum w:abstractNumId="30">
    <w:nsid w:val="72FA2C95"/>
    <w:multiLevelType w:val="hybridMultilevel"/>
    <w:tmpl w:val="F43EB6AE"/>
    <w:lvl w:ilvl="0" w:tplc="E5848888">
      <w:start w:val="1"/>
      <w:numFmt w:val="lowerLetter"/>
      <w:lvlText w:val="(%1)"/>
      <w:lvlJc w:val="left"/>
      <w:pPr>
        <w:ind w:left="1000" w:hanging="360"/>
        <w:jc w:val="left"/>
      </w:pPr>
      <w:rPr>
        <w:rFonts w:ascii="Times New Roman" w:eastAsia="Times New Roman" w:hAnsi="Times New Roman" w:cs="Times New Roman" w:hint="default"/>
        <w:w w:val="99"/>
        <w:sz w:val="20"/>
        <w:szCs w:val="20"/>
      </w:rPr>
    </w:lvl>
    <w:lvl w:ilvl="1" w:tplc="4260D8BA">
      <w:numFmt w:val="bullet"/>
      <w:lvlText w:val="•"/>
      <w:lvlJc w:val="left"/>
      <w:pPr>
        <w:ind w:left="1858" w:hanging="360"/>
      </w:pPr>
      <w:rPr>
        <w:rFonts w:hint="default"/>
      </w:rPr>
    </w:lvl>
    <w:lvl w:ilvl="2" w:tplc="DA5EF72C">
      <w:numFmt w:val="bullet"/>
      <w:lvlText w:val="•"/>
      <w:lvlJc w:val="left"/>
      <w:pPr>
        <w:ind w:left="2716" w:hanging="360"/>
      </w:pPr>
      <w:rPr>
        <w:rFonts w:hint="default"/>
      </w:rPr>
    </w:lvl>
    <w:lvl w:ilvl="3" w:tplc="EC92400C">
      <w:numFmt w:val="bullet"/>
      <w:lvlText w:val="•"/>
      <w:lvlJc w:val="left"/>
      <w:pPr>
        <w:ind w:left="3574" w:hanging="360"/>
      </w:pPr>
      <w:rPr>
        <w:rFonts w:hint="default"/>
      </w:rPr>
    </w:lvl>
    <w:lvl w:ilvl="4" w:tplc="82D0D852">
      <w:numFmt w:val="bullet"/>
      <w:lvlText w:val="•"/>
      <w:lvlJc w:val="left"/>
      <w:pPr>
        <w:ind w:left="4432" w:hanging="360"/>
      </w:pPr>
      <w:rPr>
        <w:rFonts w:hint="default"/>
      </w:rPr>
    </w:lvl>
    <w:lvl w:ilvl="5" w:tplc="7C36B0AE">
      <w:numFmt w:val="bullet"/>
      <w:lvlText w:val="•"/>
      <w:lvlJc w:val="left"/>
      <w:pPr>
        <w:ind w:left="5290" w:hanging="360"/>
      </w:pPr>
      <w:rPr>
        <w:rFonts w:hint="default"/>
      </w:rPr>
    </w:lvl>
    <w:lvl w:ilvl="6" w:tplc="70DE7C02">
      <w:numFmt w:val="bullet"/>
      <w:lvlText w:val="•"/>
      <w:lvlJc w:val="left"/>
      <w:pPr>
        <w:ind w:left="6148" w:hanging="360"/>
      </w:pPr>
      <w:rPr>
        <w:rFonts w:hint="default"/>
      </w:rPr>
    </w:lvl>
    <w:lvl w:ilvl="7" w:tplc="BD68C0A6">
      <w:numFmt w:val="bullet"/>
      <w:lvlText w:val="•"/>
      <w:lvlJc w:val="left"/>
      <w:pPr>
        <w:ind w:left="7006" w:hanging="360"/>
      </w:pPr>
      <w:rPr>
        <w:rFonts w:hint="default"/>
      </w:rPr>
    </w:lvl>
    <w:lvl w:ilvl="8" w:tplc="54EEC95C">
      <w:numFmt w:val="bullet"/>
      <w:lvlText w:val="•"/>
      <w:lvlJc w:val="left"/>
      <w:pPr>
        <w:ind w:left="7864" w:hanging="360"/>
      </w:pPr>
      <w:rPr>
        <w:rFonts w:hint="default"/>
      </w:rPr>
    </w:lvl>
  </w:abstractNum>
  <w:abstractNum w:abstractNumId="31">
    <w:nsid w:val="76FF5834"/>
    <w:multiLevelType w:val="hybridMultilevel"/>
    <w:tmpl w:val="A78889EC"/>
    <w:lvl w:ilvl="0" w:tplc="5D669A9C">
      <w:start w:val="1"/>
      <w:numFmt w:val="decimal"/>
      <w:lvlText w:val="(%1)"/>
      <w:lvlJc w:val="left"/>
      <w:pPr>
        <w:ind w:left="1692" w:hanging="360"/>
      </w:pPr>
      <w:rPr>
        <w:rFonts w:ascii="Times New Roman" w:eastAsia="Times New Roman" w:hAnsi="Times New Roman" w:cs="Times New Roman" w:hint="default"/>
        <w:spacing w:val="-14"/>
        <w:w w:val="100"/>
        <w:sz w:val="24"/>
        <w:szCs w:val="24"/>
      </w:rPr>
    </w:lvl>
    <w:lvl w:ilvl="1" w:tplc="BFA8110E">
      <w:start w:val="1"/>
      <w:numFmt w:val="decimal"/>
      <w:lvlText w:val="(%2)"/>
      <w:lvlJc w:val="left"/>
      <w:pPr>
        <w:ind w:left="1440" w:hanging="360"/>
      </w:pPr>
      <w:rPr>
        <w:rFonts w:ascii="Times New Roman" w:eastAsia="Times New Roman" w:hAnsi="Times New Roman" w:cs="Times New Roman" w:hint="default"/>
        <w:spacing w:val="-14"/>
        <w:w w:val="100"/>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213CDD"/>
    <w:multiLevelType w:val="hybridMultilevel"/>
    <w:tmpl w:val="FA182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E851F1"/>
    <w:multiLevelType w:val="hybridMultilevel"/>
    <w:tmpl w:val="7F9AC888"/>
    <w:lvl w:ilvl="0" w:tplc="90627042">
      <w:start w:val="1"/>
      <w:numFmt w:val="lowerLetter"/>
      <w:lvlText w:val="(%1)"/>
      <w:lvlJc w:val="left"/>
      <w:pPr>
        <w:ind w:left="1000" w:hanging="360"/>
        <w:jc w:val="left"/>
      </w:pPr>
      <w:rPr>
        <w:rFonts w:ascii="Times New Roman" w:eastAsia="Times New Roman" w:hAnsi="Times New Roman" w:cs="Times New Roman" w:hint="default"/>
        <w:w w:val="99"/>
        <w:sz w:val="20"/>
        <w:szCs w:val="20"/>
      </w:rPr>
    </w:lvl>
    <w:lvl w:ilvl="1" w:tplc="2D326744">
      <w:numFmt w:val="bullet"/>
      <w:lvlText w:val="•"/>
      <w:lvlJc w:val="left"/>
      <w:pPr>
        <w:ind w:left="1856" w:hanging="360"/>
      </w:pPr>
      <w:rPr>
        <w:rFonts w:hint="default"/>
      </w:rPr>
    </w:lvl>
    <w:lvl w:ilvl="2" w:tplc="28EC6D4E">
      <w:numFmt w:val="bullet"/>
      <w:lvlText w:val="•"/>
      <w:lvlJc w:val="left"/>
      <w:pPr>
        <w:ind w:left="2712" w:hanging="360"/>
      </w:pPr>
      <w:rPr>
        <w:rFonts w:hint="default"/>
      </w:rPr>
    </w:lvl>
    <w:lvl w:ilvl="3" w:tplc="DBFAAD38">
      <w:numFmt w:val="bullet"/>
      <w:lvlText w:val="•"/>
      <w:lvlJc w:val="left"/>
      <w:pPr>
        <w:ind w:left="3568" w:hanging="360"/>
      </w:pPr>
      <w:rPr>
        <w:rFonts w:hint="default"/>
      </w:rPr>
    </w:lvl>
    <w:lvl w:ilvl="4" w:tplc="DED062D6">
      <w:numFmt w:val="bullet"/>
      <w:lvlText w:val="•"/>
      <w:lvlJc w:val="left"/>
      <w:pPr>
        <w:ind w:left="4424" w:hanging="360"/>
      </w:pPr>
      <w:rPr>
        <w:rFonts w:hint="default"/>
      </w:rPr>
    </w:lvl>
    <w:lvl w:ilvl="5" w:tplc="182EDE54">
      <w:numFmt w:val="bullet"/>
      <w:lvlText w:val="•"/>
      <w:lvlJc w:val="left"/>
      <w:pPr>
        <w:ind w:left="5280" w:hanging="360"/>
      </w:pPr>
      <w:rPr>
        <w:rFonts w:hint="default"/>
      </w:rPr>
    </w:lvl>
    <w:lvl w:ilvl="6" w:tplc="D6D40EC4">
      <w:numFmt w:val="bullet"/>
      <w:lvlText w:val="•"/>
      <w:lvlJc w:val="left"/>
      <w:pPr>
        <w:ind w:left="6136" w:hanging="360"/>
      </w:pPr>
      <w:rPr>
        <w:rFonts w:hint="default"/>
      </w:rPr>
    </w:lvl>
    <w:lvl w:ilvl="7" w:tplc="C5BA1488">
      <w:numFmt w:val="bullet"/>
      <w:lvlText w:val="•"/>
      <w:lvlJc w:val="left"/>
      <w:pPr>
        <w:ind w:left="6992" w:hanging="360"/>
      </w:pPr>
      <w:rPr>
        <w:rFonts w:hint="default"/>
      </w:rPr>
    </w:lvl>
    <w:lvl w:ilvl="8" w:tplc="1AD262F0">
      <w:numFmt w:val="bullet"/>
      <w:lvlText w:val="•"/>
      <w:lvlJc w:val="left"/>
      <w:pPr>
        <w:ind w:left="7848" w:hanging="360"/>
      </w:pPr>
      <w:rPr>
        <w:rFonts w:hint="default"/>
      </w:rPr>
    </w:lvl>
  </w:abstractNum>
  <w:num w:numId="1">
    <w:abstractNumId w:val="22"/>
  </w:num>
  <w:num w:numId="2">
    <w:abstractNumId w:val="8"/>
  </w:num>
  <w:num w:numId="3">
    <w:abstractNumId w:val="13"/>
  </w:num>
  <w:num w:numId="4">
    <w:abstractNumId w:val="25"/>
  </w:num>
  <w:num w:numId="5">
    <w:abstractNumId w:val="3"/>
    <w:lvlOverride w:ilvl="0">
      <w:startOverride w:val="1"/>
    </w:lvlOverride>
  </w:num>
  <w:num w:numId="6">
    <w:abstractNumId w:val="20"/>
    <w:lvlOverride w:ilvl="0">
      <w:startOverride w:val="1"/>
    </w:lvlOverride>
  </w:num>
  <w:num w:numId="7">
    <w:abstractNumId w:val="11"/>
  </w:num>
  <w:num w:numId="8">
    <w:abstractNumId w:val="18"/>
  </w:num>
  <w:num w:numId="9">
    <w:abstractNumId w:val="1"/>
  </w:num>
  <w:num w:numId="10">
    <w:abstractNumId w:val="12"/>
  </w:num>
  <w:num w:numId="11">
    <w:abstractNumId w:val="4"/>
  </w:num>
  <w:num w:numId="12">
    <w:abstractNumId w:val="23"/>
  </w:num>
  <w:num w:numId="13">
    <w:abstractNumId w:val="10"/>
  </w:num>
  <w:num w:numId="14">
    <w:abstractNumId w:val="22"/>
  </w:num>
  <w:num w:numId="15">
    <w:abstractNumId w:val="22"/>
  </w:num>
  <w:num w:numId="16">
    <w:abstractNumId w:val="2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2"/>
  </w:num>
  <w:num w:numId="20">
    <w:abstractNumId w:val="22"/>
  </w:num>
  <w:num w:numId="21">
    <w:abstractNumId w:val="22"/>
  </w:num>
  <w:num w:numId="22">
    <w:abstractNumId w:val="22"/>
  </w:num>
  <w:num w:numId="23">
    <w:abstractNumId w:val="22"/>
  </w:num>
  <w:num w:numId="24">
    <w:abstractNumId w:val="22"/>
  </w:num>
  <w:num w:numId="25">
    <w:abstractNumId w:val="22"/>
  </w:num>
  <w:num w:numId="26">
    <w:abstractNumId w:val="32"/>
  </w:num>
  <w:num w:numId="27">
    <w:abstractNumId w:val="19"/>
  </w:num>
  <w:num w:numId="28">
    <w:abstractNumId w:val="0"/>
  </w:num>
  <w:num w:numId="29">
    <w:abstractNumId w:val="21"/>
  </w:num>
  <w:num w:numId="30">
    <w:abstractNumId w:val="26"/>
  </w:num>
  <w:num w:numId="31">
    <w:abstractNumId w:val="27"/>
  </w:num>
  <w:num w:numId="32">
    <w:abstractNumId w:val="5"/>
  </w:num>
  <w:num w:numId="33">
    <w:abstractNumId w:val="14"/>
  </w:num>
  <w:num w:numId="34">
    <w:abstractNumId w:val="17"/>
  </w:num>
  <w:num w:numId="35">
    <w:abstractNumId w:val="29"/>
  </w:num>
  <w:num w:numId="36">
    <w:abstractNumId w:val="33"/>
  </w:num>
  <w:num w:numId="37">
    <w:abstractNumId w:val="30"/>
  </w:num>
  <w:num w:numId="38">
    <w:abstractNumId w:val="16"/>
  </w:num>
  <w:num w:numId="39">
    <w:abstractNumId w:val="6"/>
  </w:num>
  <w:num w:numId="40">
    <w:abstractNumId w:val="9"/>
  </w:num>
  <w:num w:numId="41">
    <w:abstractNumId w:val="28"/>
  </w:num>
  <w:num w:numId="42">
    <w:abstractNumId w:val="2"/>
  </w:num>
  <w:num w:numId="43">
    <w:abstractNumId w:val="7"/>
  </w:num>
  <w:num w:numId="44">
    <w:abstractNumId w:val="15"/>
  </w:num>
  <w:num w:numId="45">
    <w:abstractNumId w:val="24"/>
  </w:num>
  <w:num w:numId="46">
    <w:abstractNumId w:val="3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e Doris Zola">
    <w15:presenceInfo w15:providerId="None" w15:userId="Anne Doris Zo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1"/>
  <w:activeWritingStyle w:appName="MSWord" w:lang="fr-CH" w:vendorID="64" w:dllVersion="0"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drawingGridHorizontalSpacing w:val="100"/>
  <w:displayHorizontalDrawingGridEvery w:val="2"/>
  <w:displayVerticalDrawingGridEvery w:val="2"/>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CA9"/>
    <w:rsid w:val="0000063E"/>
    <w:rsid w:val="00000E4A"/>
    <w:rsid w:val="00004079"/>
    <w:rsid w:val="00007423"/>
    <w:rsid w:val="00012F87"/>
    <w:rsid w:val="00013165"/>
    <w:rsid w:val="000149E6"/>
    <w:rsid w:val="00014A82"/>
    <w:rsid w:val="00021CDC"/>
    <w:rsid w:val="000234F7"/>
    <w:rsid w:val="00023DA9"/>
    <w:rsid w:val="000247B0"/>
    <w:rsid w:val="00026997"/>
    <w:rsid w:val="00026A08"/>
    <w:rsid w:val="000315C3"/>
    <w:rsid w:val="00031DDC"/>
    <w:rsid w:val="00032E4E"/>
    <w:rsid w:val="00033E0B"/>
    <w:rsid w:val="00035EDE"/>
    <w:rsid w:val="00040E03"/>
    <w:rsid w:val="00041979"/>
    <w:rsid w:val="000429A8"/>
    <w:rsid w:val="00044BFF"/>
    <w:rsid w:val="000509B4"/>
    <w:rsid w:val="0006035B"/>
    <w:rsid w:val="0006153D"/>
    <w:rsid w:val="000633D1"/>
    <w:rsid w:val="0006686D"/>
    <w:rsid w:val="00071886"/>
    <w:rsid w:val="0007236C"/>
    <w:rsid w:val="000742BC"/>
    <w:rsid w:val="00076CC6"/>
    <w:rsid w:val="00082A0C"/>
    <w:rsid w:val="00083504"/>
    <w:rsid w:val="00085A13"/>
    <w:rsid w:val="000862C6"/>
    <w:rsid w:val="00090F51"/>
    <w:rsid w:val="00092581"/>
    <w:rsid w:val="00094296"/>
    <w:rsid w:val="00094810"/>
    <w:rsid w:val="0009640C"/>
    <w:rsid w:val="000965EF"/>
    <w:rsid w:val="000A0877"/>
    <w:rsid w:val="000A1CD6"/>
    <w:rsid w:val="000A2A5F"/>
    <w:rsid w:val="000A3B52"/>
    <w:rsid w:val="000B0E84"/>
    <w:rsid w:val="000B22A2"/>
    <w:rsid w:val="000C0169"/>
    <w:rsid w:val="000C02EE"/>
    <w:rsid w:val="000C0504"/>
    <w:rsid w:val="000C2A52"/>
    <w:rsid w:val="000C680A"/>
    <w:rsid w:val="000D33C0"/>
    <w:rsid w:val="000D6941"/>
    <w:rsid w:val="000E0619"/>
    <w:rsid w:val="000E2D32"/>
    <w:rsid w:val="000E3C3B"/>
    <w:rsid w:val="000E70C0"/>
    <w:rsid w:val="00100E9A"/>
    <w:rsid w:val="001033C2"/>
    <w:rsid w:val="0010754A"/>
    <w:rsid w:val="001202E3"/>
    <w:rsid w:val="001227DB"/>
    <w:rsid w:val="00123699"/>
    <w:rsid w:val="001241FB"/>
    <w:rsid w:val="0013059D"/>
    <w:rsid w:val="00133F4A"/>
    <w:rsid w:val="0013568E"/>
    <w:rsid w:val="00136250"/>
    <w:rsid w:val="00140B49"/>
    <w:rsid w:val="00141A55"/>
    <w:rsid w:val="00142D1C"/>
    <w:rsid w:val="00143470"/>
    <w:rsid w:val="0014397D"/>
    <w:rsid w:val="001446A3"/>
    <w:rsid w:val="00145F67"/>
    <w:rsid w:val="001477F7"/>
    <w:rsid w:val="00152706"/>
    <w:rsid w:val="00155395"/>
    <w:rsid w:val="00156B6B"/>
    <w:rsid w:val="00160D74"/>
    <w:rsid w:val="00167D02"/>
    <w:rsid w:val="00173258"/>
    <w:rsid w:val="00175DB9"/>
    <w:rsid w:val="00180C3F"/>
    <w:rsid w:val="00181559"/>
    <w:rsid w:val="00181EC8"/>
    <w:rsid w:val="0018395C"/>
    <w:rsid w:val="00184349"/>
    <w:rsid w:val="00184FE0"/>
    <w:rsid w:val="00185A47"/>
    <w:rsid w:val="00195F33"/>
    <w:rsid w:val="00197666"/>
    <w:rsid w:val="001A44CB"/>
    <w:rsid w:val="001B1617"/>
    <w:rsid w:val="001B3C7D"/>
    <w:rsid w:val="001B504B"/>
    <w:rsid w:val="001B6247"/>
    <w:rsid w:val="001B7C89"/>
    <w:rsid w:val="001C7784"/>
    <w:rsid w:val="001D1768"/>
    <w:rsid w:val="001D3874"/>
    <w:rsid w:val="001D7E75"/>
    <w:rsid w:val="001E0D73"/>
    <w:rsid w:val="001E1740"/>
    <w:rsid w:val="001E2E57"/>
    <w:rsid w:val="001E56D2"/>
    <w:rsid w:val="001E7D56"/>
    <w:rsid w:val="001F2325"/>
    <w:rsid w:val="001F2D52"/>
    <w:rsid w:val="001F75DE"/>
    <w:rsid w:val="00200D58"/>
    <w:rsid w:val="002013BE"/>
    <w:rsid w:val="00201EDC"/>
    <w:rsid w:val="002063A4"/>
    <w:rsid w:val="00206DE1"/>
    <w:rsid w:val="00210ACF"/>
    <w:rsid w:val="0021145B"/>
    <w:rsid w:val="002168FC"/>
    <w:rsid w:val="00220C23"/>
    <w:rsid w:val="00222822"/>
    <w:rsid w:val="0022389A"/>
    <w:rsid w:val="00223ACC"/>
    <w:rsid w:val="002336F1"/>
    <w:rsid w:val="00233CA3"/>
    <w:rsid w:val="002360E7"/>
    <w:rsid w:val="00241362"/>
    <w:rsid w:val="0024375A"/>
    <w:rsid w:val="00243D36"/>
    <w:rsid w:val="00245092"/>
    <w:rsid w:val="00247707"/>
    <w:rsid w:val="00247ED3"/>
    <w:rsid w:val="00257784"/>
    <w:rsid w:val="0026018E"/>
    <w:rsid w:val="0026045B"/>
    <w:rsid w:val="00272FEB"/>
    <w:rsid w:val="002739F2"/>
    <w:rsid w:val="002742DE"/>
    <w:rsid w:val="00281A23"/>
    <w:rsid w:val="00283649"/>
    <w:rsid w:val="00286740"/>
    <w:rsid w:val="00287800"/>
    <w:rsid w:val="002878B7"/>
    <w:rsid w:val="0029051F"/>
    <w:rsid w:val="00291D9B"/>
    <w:rsid w:val="002929D8"/>
    <w:rsid w:val="00292BBE"/>
    <w:rsid w:val="00294723"/>
    <w:rsid w:val="002A1607"/>
    <w:rsid w:val="002A237D"/>
    <w:rsid w:val="002A36C8"/>
    <w:rsid w:val="002A4C53"/>
    <w:rsid w:val="002A6202"/>
    <w:rsid w:val="002A6ABC"/>
    <w:rsid w:val="002A730A"/>
    <w:rsid w:val="002B037A"/>
    <w:rsid w:val="002B0672"/>
    <w:rsid w:val="002B247F"/>
    <w:rsid w:val="002B50D4"/>
    <w:rsid w:val="002B5742"/>
    <w:rsid w:val="002B78C3"/>
    <w:rsid w:val="002C145D"/>
    <w:rsid w:val="002C2C3E"/>
    <w:rsid w:val="002C533E"/>
    <w:rsid w:val="002D027F"/>
    <w:rsid w:val="002D0AB6"/>
    <w:rsid w:val="002D2581"/>
    <w:rsid w:val="002D532B"/>
    <w:rsid w:val="002D5B1D"/>
    <w:rsid w:val="002D75E2"/>
    <w:rsid w:val="002D7A85"/>
    <w:rsid w:val="002D7B60"/>
    <w:rsid w:val="002E2AD2"/>
    <w:rsid w:val="002E2C67"/>
    <w:rsid w:val="002E36CF"/>
    <w:rsid w:val="002E4207"/>
    <w:rsid w:val="002F2D0F"/>
    <w:rsid w:val="002F4761"/>
    <w:rsid w:val="002F5C79"/>
    <w:rsid w:val="00300353"/>
    <w:rsid w:val="003019E2"/>
    <w:rsid w:val="00307C04"/>
    <w:rsid w:val="0031413F"/>
    <w:rsid w:val="003148BB"/>
    <w:rsid w:val="003175DC"/>
    <w:rsid w:val="00317976"/>
    <w:rsid w:val="003228EE"/>
    <w:rsid w:val="00322D63"/>
    <w:rsid w:val="00324642"/>
    <w:rsid w:val="00326CC0"/>
    <w:rsid w:val="003311C2"/>
    <w:rsid w:val="003376E8"/>
    <w:rsid w:val="00341BF5"/>
    <w:rsid w:val="00345448"/>
    <w:rsid w:val="00347676"/>
    <w:rsid w:val="00355EA9"/>
    <w:rsid w:val="003578DE"/>
    <w:rsid w:val="0036043A"/>
    <w:rsid w:val="00360CC5"/>
    <w:rsid w:val="003612A7"/>
    <w:rsid w:val="00361688"/>
    <w:rsid w:val="00365512"/>
    <w:rsid w:val="00365729"/>
    <w:rsid w:val="00365AE9"/>
    <w:rsid w:val="00373C8B"/>
    <w:rsid w:val="003744EF"/>
    <w:rsid w:val="00390D04"/>
    <w:rsid w:val="003929B8"/>
    <w:rsid w:val="00396257"/>
    <w:rsid w:val="00397EB8"/>
    <w:rsid w:val="003A1A91"/>
    <w:rsid w:val="003A4FD0"/>
    <w:rsid w:val="003A69D1"/>
    <w:rsid w:val="003A737A"/>
    <w:rsid w:val="003A7705"/>
    <w:rsid w:val="003A77F1"/>
    <w:rsid w:val="003B02CB"/>
    <w:rsid w:val="003B1545"/>
    <w:rsid w:val="003C409D"/>
    <w:rsid w:val="003C5BA6"/>
    <w:rsid w:val="003D2936"/>
    <w:rsid w:val="003D3752"/>
    <w:rsid w:val="003D3F8B"/>
    <w:rsid w:val="003E02EB"/>
    <w:rsid w:val="003E1BE3"/>
    <w:rsid w:val="003E2CA5"/>
    <w:rsid w:val="003E35DA"/>
    <w:rsid w:val="003E7D73"/>
    <w:rsid w:val="003F0E85"/>
    <w:rsid w:val="003F2CC0"/>
    <w:rsid w:val="00405C13"/>
    <w:rsid w:val="004061F8"/>
    <w:rsid w:val="00407E03"/>
    <w:rsid w:val="00410C55"/>
    <w:rsid w:val="004131F6"/>
    <w:rsid w:val="004148ED"/>
    <w:rsid w:val="00415EC2"/>
    <w:rsid w:val="00416854"/>
    <w:rsid w:val="00417725"/>
    <w:rsid w:val="00421884"/>
    <w:rsid w:val="00425312"/>
    <w:rsid w:val="004334DB"/>
    <w:rsid w:val="00437113"/>
    <w:rsid w:val="00437F26"/>
    <w:rsid w:val="004416EF"/>
    <w:rsid w:val="00444097"/>
    <w:rsid w:val="00445487"/>
    <w:rsid w:val="00447E0D"/>
    <w:rsid w:val="004514F2"/>
    <w:rsid w:val="00454769"/>
    <w:rsid w:val="00460717"/>
    <w:rsid w:val="00466991"/>
    <w:rsid w:val="00467FD9"/>
    <w:rsid w:val="0047064C"/>
    <w:rsid w:val="00483EB3"/>
    <w:rsid w:val="004928E9"/>
    <w:rsid w:val="0049469E"/>
    <w:rsid w:val="004A13BD"/>
    <w:rsid w:val="004A362C"/>
    <w:rsid w:val="004A42E1"/>
    <w:rsid w:val="004A4F0A"/>
    <w:rsid w:val="004A65A3"/>
    <w:rsid w:val="004B162C"/>
    <w:rsid w:val="004B1CED"/>
    <w:rsid w:val="004B2ABE"/>
    <w:rsid w:val="004B368E"/>
    <w:rsid w:val="004B5600"/>
    <w:rsid w:val="004B7E47"/>
    <w:rsid w:val="004C3DBE"/>
    <w:rsid w:val="004C5C96"/>
    <w:rsid w:val="004C6489"/>
    <w:rsid w:val="004C77AD"/>
    <w:rsid w:val="004C7D20"/>
    <w:rsid w:val="004D06A4"/>
    <w:rsid w:val="004D102F"/>
    <w:rsid w:val="004D6BC1"/>
    <w:rsid w:val="004E269B"/>
    <w:rsid w:val="004F1A81"/>
    <w:rsid w:val="004F4FF3"/>
    <w:rsid w:val="00502BA3"/>
    <w:rsid w:val="005031E0"/>
    <w:rsid w:val="005041CE"/>
    <w:rsid w:val="00504E74"/>
    <w:rsid w:val="00514726"/>
    <w:rsid w:val="00520B29"/>
    <w:rsid w:val="005218D9"/>
    <w:rsid w:val="005237BC"/>
    <w:rsid w:val="005265AF"/>
    <w:rsid w:val="005269DA"/>
    <w:rsid w:val="00535071"/>
    <w:rsid w:val="00536186"/>
    <w:rsid w:val="0054042F"/>
    <w:rsid w:val="00540E87"/>
    <w:rsid w:val="005419C6"/>
    <w:rsid w:val="00544CBB"/>
    <w:rsid w:val="00551A4A"/>
    <w:rsid w:val="005656D7"/>
    <w:rsid w:val="00566297"/>
    <w:rsid w:val="00566919"/>
    <w:rsid w:val="00567020"/>
    <w:rsid w:val="00567244"/>
    <w:rsid w:val="0057060E"/>
    <w:rsid w:val="0057092A"/>
    <w:rsid w:val="0057315F"/>
    <w:rsid w:val="0057450D"/>
    <w:rsid w:val="00576104"/>
    <w:rsid w:val="005819CB"/>
    <w:rsid w:val="00595EF0"/>
    <w:rsid w:val="00596DB7"/>
    <w:rsid w:val="005977E0"/>
    <w:rsid w:val="005B44BF"/>
    <w:rsid w:val="005B76DB"/>
    <w:rsid w:val="005C11B4"/>
    <w:rsid w:val="005C1CE4"/>
    <w:rsid w:val="005C3B69"/>
    <w:rsid w:val="005C67C8"/>
    <w:rsid w:val="005C6D2E"/>
    <w:rsid w:val="005C72CB"/>
    <w:rsid w:val="005D0249"/>
    <w:rsid w:val="005D18FA"/>
    <w:rsid w:val="005D4575"/>
    <w:rsid w:val="005D4FD4"/>
    <w:rsid w:val="005D6AB1"/>
    <w:rsid w:val="005D6E8C"/>
    <w:rsid w:val="005E0755"/>
    <w:rsid w:val="005E4645"/>
    <w:rsid w:val="005E5E9A"/>
    <w:rsid w:val="005E7F64"/>
    <w:rsid w:val="005F100C"/>
    <w:rsid w:val="005F68DA"/>
    <w:rsid w:val="005F6B68"/>
    <w:rsid w:val="0060773B"/>
    <w:rsid w:val="00610947"/>
    <w:rsid w:val="006157B5"/>
    <w:rsid w:val="00615BD4"/>
    <w:rsid w:val="0061666C"/>
    <w:rsid w:val="006173FD"/>
    <w:rsid w:val="006174C6"/>
    <w:rsid w:val="006222DB"/>
    <w:rsid w:val="00624488"/>
    <w:rsid w:val="00624AD8"/>
    <w:rsid w:val="0062541E"/>
    <w:rsid w:val="00626FC6"/>
    <w:rsid w:val="006303B4"/>
    <w:rsid w:val="00630532"/>
    <w:rsid w:val="00630ADC"/>
    <w:rsid w:val="00633D3D"/>
    <w:rsid w:val="006343BA"/>
    <w:rsid w:val="0063782E"/>
    <w:rsid w:val="00641703"/>
    <w:rsid w:val="006431A6"/>
    <w:rsid w:val="0064357E"/>
    <w:rsid w:val="006445E0"/>
    <w:rsid w:val="00644AAB"/>
    <w:rsid w:val="006459F6"/>
    <w:rsid w:val="006501AD"/>
    <w:rsid w:val="006505CB"/>
    <w:rsid w:val="00651BFA"/>
    <w:rsid w:val="00654475"/>
    <w:rsid w:val="00660376"/>
    <w:rsid w:val="006609BC"/>
    <w:rsid w:val="00662FE3"/>
    <w:rsid w:val="00665A4B"/>
    <w:rsid w:val="0066657D"/>
    <w:rsid w:val="0067073C"/>
    <w:rsid w:val="006712A0"/>
    <w:rsid w:val="00671A7B"/>
    <w:rsid w:val="006757D1"/>
    <w:rsid w:val="00676F60"/>
    <w:rsid w:val="00681589"/>
    <w:rsid w:val="00685789"/>
    <w:rsid w:val="00690C3B"/>
    <w:rsid w:val="00690DD3"/>
    <w:rsid w:val="00692E2A"/>
    <w:rsid w:val="006A76F2"/>
    <w:rsid w:val="006B06A8"/>
    <w:rsid w:val="006B370C"/>
    <w:rsid w:val="006C00D5"/>
    <w:rsid w:val="006C0617"/>
    <w:rsid w:val="006C1184"/>
    <w:rsid w:val="006C2CE9"/>
    <w:rsid w:val="006C417C"/>
    <w:rsid w:val="006C4E18"/>
    <w:rsid w:val="006D19D4"/>
    <w:rsid w:val="006D32AB"/>
    <w:rsid w:val="006D4A00"/>
    <w:rsid w:val="006D7EFB"/>
    <w:rsid w:val="006E1B8C"/>
    <w:rsid w:val="006E2685"/>
    <w:rsid w:val="006E47E4"/>
    <w:rsid w:val="006E6672"/>
    <w:rsid w:val="006E6722"/>
    <w:rsid w:val="006F2578"/>
    <w:rsid w:val="006F4173"/>
    <w:rsid w:val="006F60FC"/>
    <w:rsid w:val="006F64D2"/>
    <w:rsid w:val="006F7E67"/>
    <w:rsid w:val="007027B9"/>
    <w:rsid w:val="007065A2"/>
    <w:rsid w:val="00707ECD"/>
    <w:rsid w:val="0071119D"/>
    <w:rsid w:val="007145DA"/>
    <w:rsid w:val="00715E88"/>
    <w:rsid w:val="00720CA6"/>
    <w:rsid w:val="00726229"/>
    <w:rsid w:val="00732C8E"/>
    <w:rsid w:val="00734CAA"/>
    <w:rsid w:val="00742680"/>
    <w:rsid w:val="00744B89"/>
    <w:rsid w:val="00747CC1"/>
    <w:rsid w:val="0075533C"/>
    <w:rsid w:val="00757027"/>
    <w:rsid w:val="00757581"/>
    <w:rsid w:val="007602F5"/>
    <w:rsid w:val="00760D36"/>
    <w:rsid w:val="007611A0"/>
    <w:rsid w:val="00762A58"/>
    <w:rsid w:val="007724F5"/>
    <w:rsid w:val="00773098"/>
    <w:rsid w:val="00776636"/>
    <w:rsid w:val="00787F6C"/>
    <w:rsid w:val="007935E6"/>
    <w:rsid w:val="00796D3F"/>
    <w:rsid w:val="00797B3E"/>
    <w:rsid w:val="007A1683"/>
    <w:rsid w:val="007A5C12"/>
    <w:rsid w:val="007A7CB0"/>
    <w:rsid w:val="007B1A82"/>
    <w:rsid w:val="007B4411"/>
    <w:rsid w:val="007B68A3"/>
    <w:rsid w:val="007C0454"/>
    <w:rsid w:val="007C1E0B"/>
    <w:rsid w:val="007C2541"/>
    <w:rsid w:val="007C3AA6"/>
    <w:rsid w:val="007D202E"/>
    <w:rsid w:val="007D3C14"/>
    <w:rsid w:val="007D40A8"/>
    <w:rsid w:val="007D5FB4"/>
    <w:rsid w:val="007D66A8"/>
    <w:rsid w:val="007D790B"/>
    <w:rsid w:val="007E003F"/>
    <w:rsid w:val="007E13D3"/>
    <w:rsid w:val="007E4D28"/>
    <w:rsid w:val="007E5EF5"/>
    <w:rsid w:val="007E6B9A"/>
    <w:rsid w:val="007F0190"/>
    <w:rsid w:val="007F0CF8"/>
    <w:rsid w:val="007F62CB"/>
    <w:rsid w:val="007F6E6A"/>
    <w:rsid w:val="008142EC"/>
    <w:rsid w:val="00814408"/>
    <w:rsid w:val="00814477"/>
    <w:rsid w:val="008164F2"/>
    <w:rsid w:val="00821395"/>
    <w:rsid w:val="008214B7"/>
    <w:rsid w:val="008244C3"/>
    <w:rsid w:val="00826CB5"/>
    <w:rsid w:val="00830E26"/>
    <w:rsid w:val="00833327"/>
    <w:rsid w:val="0083353B"/>
    <w:rsid w:val="0083436D"/>
    <w:rsid w:val="008361C4"/>
    <w:rsid w:val="008366AB"/>
    <w:rsid w:val="00836D11"/>
    <w:rsid w:val="008375F7"/>
    <w:rsid w:val="008408C9"/>
    <w:rsid w:val="00843576"/>
    <w:rsid w:val="00843B64"/>
    <w:rsid w:val="00845A45"/>
    <w:rsid w:val="008478FC"/>
    <w:rsid w:val="00847C4B"/>
    <w:rsid w:val="00850F79"/>
    <w:rsid w:val="00851C51"/>
    <w:rsid w:val="00851DC8"/>
    <w:rsid w:val="00857DEA"/>
    <w:rsid w:val="00861816"/>
    <w:rsid w:val="008630F4"/>
    <w:rsid w:val="00863959"/>
    <w:rsid w:val="00867BFF"/>
    <w:rsid w:val="00870419"/>
    <w:rsid w:val="00871542"/>
    <w:rsid w:val="00871CF3"/>
    <w:rsid w:val="00872BF6"/>
    <w:rsid w:val="008763E2"/>
    <w:rsid w:val="0088480A"/>
    <w:rsid w:val="0088757A"/>
    <w:rsid w:val="0089431B"/>
    <w:rsid w:val="00895668"/>
    <w:rsid w:val="008957DD"/>
    <w:rsid w:val="00896AB8"/>
    <w:rsid w:val="00897D98"/>
    <w:rsid w:val="008A6DF2"/>
    <w:rsid w:val="008A7807"/>
    <w:rsid w:val="008B4CC9"/>
    <w:rsid w:val="008C10EC"/>
    <w:rsid w:val="008C1589"/>
    <w:rsid w:val="008C3FA5"/>
    <w:rsid w:val="008C6754"/>
    <w:rsid w:val="008C68A7"/>
    <w:rsid w:val="008C6E00"/>
    <w:rsid w:val="008D49B9"/>
    <w:rsid w:val="008D4E9F"/>
    <w:rsid w:val="008D7C99"/>
    <w:rsid w:val="008E0FCB"/>
    <w:rsid w:val="008F1A86"/>
    <w:rsid w:val="008F28C5"/>
    <w:rsid w:val="0090168B"/>
    <w:rsid w:val="00912EC0"/>
    <w:rsid w:val="00914EA7"/>
    <w:rsid w:val="00915879"/>
    <w:rsid w:val="0092178C"/>
    <w:rsid w:val="00922F77"/>
    <w:rsid w:val="00924FAF"/>
    <w:rsid w:val="009276DE"/>
    <w:rsid w:val="00930B88"/>
    <w:rsid w:val="00932468"/>
    <w:rsid w:val="00936094"/>
    <w:rsid w:val="00936493"/>
    <w:rsid w:val="00936F7E"/>
    <w:rsid w:val="00940DCC"/>
    <w:rsid w:val="0094179A"/>
    <w:rsid w:val="0094459E"/>
    <w:rsid w:val="00944DBC"/>
    <w:rsid w:val="00950977"/>
    <w:rsid w:val="00951A7B"/>
    <w:rsid w:val="009564A6"/>
    <w:rsid w:val="00960460"/>
    <w:rsid w:val="00962F1A"/>
    <w:rsid w:val="00964524"/>
    <w:rsid w:val="00967296"/>
    <w:rsid w:val="00967621"/>
    <w:rsid w:val="00967E6A"/>
    <w:rsid w:val="009844D8"/>
    <w:rsid w:val="00986C30"/>
    <w:rsid w:val="00987EB2"/>
    <w:rsid w:val="009907D6"/>
    <w:rsid w:val="009953C3"/>
    <w:rsid w:val="009A42AA"/>
    <w:rsid w:val="009A56CE"/>
    <w:rsid w:val="009A5EB5"/>
    <w:rsid w:val="009B266A"/>
    <w:rsid w:val="009B3C7B"/>
    <w:rsid w:val="009B4A0F"/>
    <w:rsid w:val="009B76DB"/>
    <w:rsid w:val="009B76E8"/>
    <w:rsid w:val="009C11D2"/>
    <w:rsid w:val="009C1DCC"/>
    <w:rsid w:val="009C6C70"/>
    <w:rsid w:val="009C7231"/>
    <w:rsid w:val="009C7B0A"/>
    <w:rsid w:val="009D0B63"/>
    <w:rsid w:val="009D1E4A"/>
    <w:rsid w:val="009D566D"/>
    <w:rsid w:val="009D5CB8"/>
    <w:rsid w:val="009D6CC3"/>
    <w:rsid w:val="009E181D"/>
    <w:rsid w:val="009E2AED"/>
    <w:rsid w:val="009E307E"/>
    <w:rsid w:val="009E390E"/>
    <w:rsid w:val="009E3EAD"/>
    <w:rsid w:val="009E419B"/>
    <w:rsid w:val="009E4377"/>
    <w:rsid w:val="009F2615"/>
    <w:rsid w:val="009F26E8"/>
    <w:rsid w:val="00A07368"/>
    <w:rsid w:val="00A07870"/>
    <w:rsid w:val="00A07C54"/>
    <w:rsid w:val="00A07F19"/>
    <w:rsid w:val="00A1348D"/>
    <w:rsid w:val="00A212C5"/>
    <w:rsid w:val="00A22921"/>
    <w:rsid w:val="00A232EE"/>
    <w:rsid w:val="00A24E82"/>
    <w:rsid w:val="00A34E16"/>
    <w:rsid w:val="00A4175F"/>
    <w:rsid w:val="00A42EC5"/>
    <w:rsid w:val="00A44411"/>
    <w:rsid w:val="00A464FE"/>
    <w:rsid w:val="00A469FA"/>
    <w:rsid w:val="00A5108F"/>
    <w:rsid w:val="00A53662"/>
    <w:rsid w:val="00A55B01"/>
    <w:rsid w:val="00A56B5B"/>
    <w:rsid w:val="00A603FF"/>
    <w:rsid w:val="00A60F24"/>
    <w:rsid w:val="00A61745"/>
    <w:rsid w:val="00A619B6"/>
    <w:rsid w:val="00A648CA"/>
    <w:rsid w:val="00A657DD"/>
    <w:rsid w:val="00A666A6"/>
    <w:rsid w:val="00A675FD"/>
    <w:rsid w:val="00A719F9"/>
    <w:rsid w:val="00A72437"/>
    <w:rsid w:val="00A74534"/>
    <w:rsid w:val="00A75829"/>
    <w:rsid w:val="00A75A05"/>
    <w:rsid w:val="00A8048B"/>
    <w:rsid w:val="00A80611"/>
    <w:rsid w:val="00A845CE"/>
    <w:rsid w:val="00AA7546"/>
    <w:rsid w:val="00AA79FD"/>
    <w:rsid w:val="00AB0C65"/>
    <w:rsid w:val="00AB2D62"/>
    <w:rsid w:val="00AB5340"/>
    <w:rsid w:val="00AB6BE8"/>
    <w:rsid w:val="00AC01EF"/>
    <w:rsid w:val="00AC0A89"/>
    <w:rsid w:val="00AC299B"/>
    <w:rsid w:val="00AC43C9"/>
    <w:rsid w:val="00AC70D5"/>
    <w:rsid w:val="00AC7C96"/>
    <w:rsid w:val="00AD61CE"/>
    <w:rsid w:val="00AE237D"/>
    <w:rsid w:val="00AE502A"/>
    <w:rsid w:val="00AE5C8B"/>
    <w:rsid w:val="00AF0959"/>
    <w:rsid w:val="00AF2D7A"/>
    <w:rsid w:val="00AF3982"/>
    <w:rsid w:val="00AF788E"/>
    <w:rsid w:val="00AF7C07"/>
    <w:rsid w:val="00B0012C"/>
    <w:rsid w:val="00B01DC6"/>
    <w:rsid w:val="00B0412B"/>
    <w:rsid w:val="00B04632"/>
    <w:rsid w:val="00B06C64"/>
    <w:rsid w:val="00B078E8"/>
    <w:rsid w:val="00B0794F"/>
    <w:rsid w:val="00B11CAC"/>
    <w:rsid w:val="00B14D01"/>
    <w:rsid w:val="00B15C45"/>
    <w:rsid w:val="00B16CB3"/>
    <w:rsid w:val="00B1765B"/>
    <w:rsid w:val="00B17789"/>
    <w:rsid w:val="00B22754"/>
    <w:rsid w:val="00B22C93"/>
    <w:rsid w:val="00B27589"/>
    <w:rsid w:val="00B405B7"/>
    <w:rsid w:val="00B4372E"/>
    <w:rsid w:val="00B445BF"/>
    <w:rsid w:val="00B470E2"/>
    <w:rsid w:val="00B52222"/>
    <w:rsid w:val="00B531DA"/>
    <w:rsid w:val="00B54895"/>
    <w:rsid w:val="00B54FE7"/>
    <w:rsid w:val="00B56D5E"/>
    <w:rsid w:val="00B61D18"/>
    <w:rsid w:val="00B647C6"/>
    <w:rsid w:val="00B650C8"/>
    <w:rsid w:val="00B65981"/>
    <w:rsid w:val="00B66901"/>
    <w:rsid w:val="00B66BDB"/>
    <w:rsid w:val="00B71E6D"/>
    <w:rsid w:val="00B72070"/>
    <w:rsid w:val="00B779E1"/>
    <w:rsid w:val="00B815CC"/>
    <w:rsid w:val="00B822DE"/>
    <w:rsid w:val="00B91EE1"/>
    <w:rsid w:val="00B958C2"/>
    <w:rsid w:val="00B97B92"/>
    <w:rsid w:val="00B97BB1"/>
    <w:rsid w:val="00BA0090"/>
    <w:rsid w:val="00BA14CB"/>
    <w:rsid w:val="00BA1A67"/>
    <w:rsid w:val="00BB3505"/>
    <w:rsid w:val="00BB4D5A"/>
    <w:rsid w:val="00BE4943"/>
    <w:rsid w:val="00BE56C8"/>
    <w:rsid w:val="00BE5B5F"/>
    <w:rsid w:val="00BF5BF7"/>
    <w:rsid w:val="00C008D1"/>
    <w:rsid w:val="00C038CE"/>
    <w:rsid w:val="00C078AF"/>
    <w:rsid w:val="00C11A66"/>
    <w:rsid w:val="00C12BC6"/>
    <w:rsid w:val="00C20A8C"/>
    <w:rsid w:val="00C21F8A"/>
    <w:rsid w:val="00C24EAE"/>
    <w:rsid w:val="00C26F55"/>
    <w:rsid w:val="00C304D2"/>
    <w:rsid w:val="00C30C57"/>
    <w:rsid w:val="00C30C63"/>
    <w:rsid w:val="00C31269"/>
    <w:rsid w:val="00C35076"/>
    <w:rsid w:val="00C36B8B"/>
    <w:rsid w:val="00C40330"/>
    <w:rsid w:val="00C415C1"/>
    <w:rsid w:val="00C43B41"/>
    <w:rsid w:val="00C46EDF"/>
    <w:rsid w:val="00C479BD"/>
    <w:rsid w:val="00C47DBF"/>
    <w:rsid w:val="00C5040E"/>
    <w:rsid w:val="00C533C0"/>
    <w:rsid w:val="00C552FF"/>
    <w:rsid w:val="00C558DA"/>
    <w:rsid w:val="00C55AF3"/>
    <w:rsid w:val="00C56E53"/>
    <w:rsid w:val="00C702AB"/>
    <w:rsid w:val="00C84759"/>
    <w:rsid w:val="00C85407"/>
    <w:rsid w:val="00C930FC"/>
    <w:rsid w:val="00C963F6"/>
    <w:rsid w:val="00C96CE5"/>
    <w:rsid w:val="00C96EB2"/>
    <w:rsid w:val="00CA4A96"/>
    <w:rsid w:val="00CA5CA9"/>
    <w:rsid w:val="00CA6C7F"/>
    <w:rsid w:val="00CA7C77"/>
    <w:rsid w:val="00CB22C4"/>
    <w:rsid w:val="00CB23B3"/>
    <w:rsid w:val="00CB5FB3"/>
    <w:rsid w:val="00CC10A6"/>
    <w:rsid w:val="00CC3A86"/>
    <w:rsid w:val="00CD2753"/>
    <w:rsid w:val="00CD3AFA"/>
    <w:rsid w:val="00CD5EB8"/>
    <w:rsid w:val="00CD7044"/>
    <w:rsid w:val="00CE08B9"/>
    <w:rsid w:val="00CE524C"/>
    <w:rsid w:val="00CF141F"/>
    <w:rsid w:val="00CF4777"/>
    <w:rsid w:val="00CF4DB0"/>
    <w:rsid w:val="00CF6E57"/>
    <w:rsid w:val="00D067BB"/>
    <w:rsid w:val="00D076E9"/>
    <w:rsid w:val="00D1352A"/>
    <w:rsid w:val="00D169AF"/>
    <w:rsid w:val="00D17A1D"/>
    <w:rsid w:val="00D22839"/>
    <w:rsid w:val="00D25249"/>
    <w:rsid w:val="00D30F70"/>
    <w:rsid w:val="00D35DE2"/>
    <w:rsid w:val="00D40607"/>
    <w:rsid w:val="00D44172"/>
    <w:rsid w:val="00D503EE"/>
    <w:rsid w:val="00D629F5"/>
    <w:rsid w:val="00D63B8C"/>
    <w:rsid w:val="00D67AEC"/>
    <w:rsid w:val="00D739CC"/>
    <w:rsid w:val="00D74876"/>
    <w:rsid w:val="00D8093D"/>
    <w:rsid w:val="00D8108C"/>
    <w:rsid w:val="00D842AE"/>
    <w:rsid w:val="00D851C6"/>
    <w:rsid w:val="00D86C02"/>
    <w:rsid w:val="00D9211C"/>
    <w:rsid w:val="00D92DE0"/>
    <w:rsid w:val="00D92FEF"/>
    <w:rsid w:val="00D93A0F"/>
    <w:rsid w:val="00D958F1"/>
    <w:rsid w:val="00D9717B"/>
    <w:rsid w:val="00DA0384"/>
    <w:rsid w:val="00DA1BCA"/>
    <w:rsid w:val="00DB169B"/>
    <w:rsid w:val="00DB3FEA"/>
    <w:rsid w:val="00DB4932"/>
    <w:rsid w:val="00DB59D3"/>
    <w:rsid w:val="00DB5CF3"/>
    <w:rsid w:val="00DC3262"/>
    <w:rsid w:val="00DC46FF"/>
    <w:rsid w:val="00DC5254"/>
    <w:rsid w:val="00DC569D"/>
    <w:rsid w:val="00DC57E3"/>
    <w:rsid w:val="00DC7D5B"/>
    <w:rsid w:val="00DD1A4F"/>
    <w:rsid w:val="00DD3107"/>
    <w:rsid w:val="00DD66EA"/>
    <w:rsid w:val="00DD7C2C"/>
    <w:rsid w:val="00DE3715"/>
    <w:rsid w:val="00DF05C9"/>
    <w:rsid w:val="00E0035A"/>
    <w:rsid w:val="00E02432"/>
    <w:rsid w:val="00E03D8C"/>
    <w:rsid w:val="00E06797"/>
    <w:rsid w:val="00E06FAF"/>
    <w:rsid w:val="00E07269"/>
    <w:rsid w:val="00E1069C"/>
    <w:rsid w:val="00E1265B"/>
    <w:rsid w:val="00E13B48"/>
    <w:rsid w:val="00E1404F"/>
    <w:rsid w:val="00E17F09"/>
    <w:rsid w:val="00E20D81"/>
    <w:rsid w:val="00E21C83"/>
    <w:rsid w:val="00E24ADA"/>
    <w:rsid w:val="00E2738F"/>
    <w:rsid w:val="00E27B2B"/>
    <w:rsid w:val="00E308C0"/>
    <w:rsid w:val="00E30BF6"/>
    <w:rsid w:val="00E32F59"/>
    <w:rsid w:val="00E33039"/>
    <w:rsid w:val="00E33B26"/>
    <w:rsid w:val="00E34B19"/>
    <w:rsid w:val="00E36B99"/>
    <w:rsid w:val="00E378B9"/>
    <w:rsid w:val="00E40F80"/>
    <w:rsid w:val="00E413F2"/>
    <w:rsid w:val="00E44B80"/>
    <w:rsid w:val="00E45F98"/>
    <w:rsid w:val="00E46D9A"/>
    <w:rsid w:val="00E5168E"/>
    <w:rsid w:val="00E565FF"/>
    <w:rsid w:val="00E60AA4"/>
    <w:rsid w:val="00E65388"/>
    <w:rsid w:val="00E74E08"/>
    <w:rsid w:val="00E761D8"/>
    <w:rsid w:val="00E76CD8"/>
    <w:rsid w:val="00E7780E"/>
    <w:rsid w:val="00E85B7D"/>
    <w:rsid w:val="00E85F34"/>
    <w:rsid w:val="00E9121B"/>
    <w:rsid w:val="00E92905"/>
    <w:rsid w:val="00EA0AE2"/>
    <w:rsid w:val="00EA39E5"/>
    <w:rsid w:val="00EA54F4"/>
    <w:rsid w:val="00EB44AC"/>
    <w:rsid w:val="00EB50AA"/>
    <w:rsid w:val="00EC0FE5"/>
    <w:rsid w:val="00EC2813"/>
    <w:rsid w:val="00EC336D"/>
    <w:rsid w:val="00EC3423"/>
    <w:rsid w:val="00EC5A46"/>
    <w:rsid w:val="00EC63E2"/>
    <w:rsid w:val="00ED366A"/>
    <w:rsid w:val="00ED55DD"/>
    <w:rsid w:val="00ED7CFD"/>
    <w:rsid w:val="00EE35C1"/>
    <w:rsid w:val="00EE49A2"/>
    <w:rsid w:val="00EF1A7E"/>
    <w:rsid w:val="00EF22B3"/>
    <w:rsid w:val="00EF46F2"/>
    <w:rsid w:val="00EF527B"/>
    <w:rsid w:val="00F01780"/>
    <w:rsid w:val="00F03B69"/>
    <w:rsid w:val="00F0517D"/>
    <w:rsid w:val="00F07A50"/>
    <w:rsid w:val="00F113DA"/>
    <w:rsid w:val="00F15FEE"/>
    <w:rsid w:val="00F26283"/>
    <w:rsid w:val="00F275A5"/>
    <w:rsid w:val="00F33F69"/>
    <w:rsid w:val="00F344C5"/>
    <w:rsid w:val="00F3465A"/>
    <w:rsid w:val="00F34892"/>
    <w:rsid w:val="00F36A06"/>
    <w:rsid w:val="00F37DC8"/>
    <w:rsid w:val="00F407B0"/>
    <w:rsid w:val="00F439B3"/>
    <w:rsid w:val="00F5014A"/>
    <w:rsid w:val="00F6459A"/>
    <w:rsid w:val="00F650C3"/>
    <w:rsid w:val="00F65D85"/>
    <w:rsid w:val="00F734E9"/>
    <w:rsid w:val="00F74705"/>
    <w:rsid w:val="00F764D4"/>
    <w:rsid w:val="00F7796C"/>
    <w:rsid w:val="00F77D14"/>
    <w:rsid w:val="00F8091E"/>
    <w:rsid w:val="00F8615C"/>
    <w:rsid w:val="00F90F23"/>
    <w:rsid w:val="00F9205A"/>
    <w:rsid w:val="00F92D50"/>
    <w:rsid w:val="00F93019"/>
    <w:rsid w:val="00F969E5"/>
    <w:rsid w:val="00FA122A"/>
    <w:rsid w:val="00FA1B3D"/>
    <w:rsid w:val="00FA3C05"/>
    <w:rsid w:val="00FA6BB0"/>
    <w:rsid w:val="00FB0AA3"/>
    <w:rsid w:val="00FB0ED5"/>
    <w:rsid w:val="00FB1FD1"/>
    <w:rsid w:val="00FB47DA"/>
    <w:rsid w:val="00FB7891"/>
    <w:rsid w:val="00FD06AC"/>
    <w:rsid w:val="00FD211D"/>
    <w:rsid w:val="00FD5860"/>
    <w:rsid w:val="00FE156E"/>
    <w:rsid w:val="00FE352D"/>
    <w:rsid w:val="00FE391A"/>
    <w:rsid w:val="00FE40EB"/>
    <w:rsid w:val="00FE4D02"/>
    <w:rsid w:val="00FE7D62"/>
    <w:rsid w:val="00FF0871"/>
    <w:rsid w:val="00FF3819"/>
    <w:rsid w:val="00FF5AD4"/>
    <w:rsid w:val="00FF5C59"/>
    <w:rsid w:val="00FF6992"/>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DB5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uiPriority="39"/>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E4E"/>
    <w:pPr>
      <w:tabs>
        <w:tab w:val="left" w:pos="1247"/>
        <w:tab w:val="left" w:pos="1814"/>
        <w:tab w:val="left" w:pos="2381"/>
        <w:tab w:val="left" w:pos="2948"/>
        <w:tab w:val="left" w:pos="3515"/>
      </w:tabs>
    </w:pPr>
    <w:rPr>
      <w:lang w:eastAsia="en-US"/>
    </w:rPr>
  </w:style>
  <w:style w:type="paragraph" w:styleId="Heading1">
    <w:name w:val="heading 1"/>
    <w:basedOn w:val="Normal"/>
    <w:next w:val="Normalnumber"/>
    <w:uiPriority w:val="1"/>
    <w:qFormat/>
    <w:rsid w:val="000D6941"/>
    <w:pPr>
      <w:keepNext/>
      <w:spacing w:before="240" w:after="120"/>
      <w:ind w:left="1247" w:hanging="680"/>
      <w:outlineLvl w:val="0"/>
    </w:pPr>
    <w:rPr>
      <w:b/>
      <w:sz w:val="28"/>
    </w:rPr>
  </w:style>
  <w:style w:type="paragraph" w:styleId="Heading2">
    <w:name w:val="heading 2"/>
    <w:basedOn w:val="Normal"/>
    <w:next w:val="Normalnumber"/>
    <w:uiPriority w:val="1"/>
    <w:qFormat/>
    <w:rsid w:val="000D6941"/>
    <w:pPr>
      <w:keepNext/>
      <w:spacing w:before="240" w:after="120"/>
      <w:ind w:left="1247" w:hanging="680"/>
      <w:outlineLvl w:val="1"/>
    </w:pPr>
    <w:rPr>
      <w:b/>
      <w:sz w:val="24"/>
      <w:szCs w:val="24"/>
    </w:rPr>
  </w:style>
  <w:style w:type="paragraph" w:styleId="Heading3">
    <w:name w:val="heading 3"/>
    <w:basedOn w:val="Normal"/>
    <w:next w:val="Normalnumber"/>
    <w:uiPriority w:val="1"/>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link w:val="CH3Cha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uiPriority w:val="99"/>
    <w:semiHidden/>
    <w:rsid w:val="000D6941"/>
    <w:rPr>
      <w:rFonts w:ascii="Times New Roman" w:hAnsi="Times New Roman"/>
      <w:color w:val="auto"/>
      <w:sz w:val="20"/>
      <w:szCs w:val="18"/>
      <w:vertAlign w:val="superscript"/>
    </w:rPr>
  </w:style>
  <w:style w:type="paragraph" w:styleId="FootnoteText">
    <w:name w:val="footnote text"/>
    <w:basedOn w:val="Normalpool"/>
    <w:link w:val="FootnoteTextChar"/>
    <w:uiPriority w:val="99"/>
    <w:semiHidden/>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table" w:customStyle="1" w:styleId="AATable">
    <w:name w:val="AA_Table"/>
    <w:basedOn w:val="TableNormal"/>
    <w:semiHidden/>
    <w:rsid w:val="003A77F1"/>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Autospacing="0" w:afterLines="0" w:afterAutospacing="0"/>
        <w:contextualSpacing w:val="0"/>
        <w:jc w:val="left"/>
      </w:pPr>
      <w:rPr>
        <w:rFonts w:ascii="Symbol" w:hAnsi="Symbol"/>
        <w:b/>
        <w:i w:val="0"/>
        <w:caps/>
        <w:smallCaps w:val="0"/>
        <w:color w:val="auto"/>
        <w:sz w:val="27"/>
        <w:szCs w:val="27"/>
      </w:rPr>
    </w:tblStylePr>
    <w:tblStylePr w:type="lastRow">
      <w:pPr>
        <w:wordWrap/>
        <w:spacing w:afterLines="0" w:afterAutospacing="0"/>
        <w:ind w:rightChars="0" w:right="567"/>
      </w:pPr>
      <w:rPr>
        <w:rFonts w:ascii="Symbol" w:hAnsi="Symbo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Symbol" w:hAnsi="Symbol"/>
        <w:b/>
        <w:i w:val="0"/>
        <w:color w:val="auto"/>
        <w:sz w:val="64"/>
        <w:szCs w:val="64"/>
      </w:rPr>
    </w:tblStylePr>
    <w:tblStylePr w:type="nwCell">
      <w:rPr>
        <w:rFonts w:ascii="Symbol" w:hAnsi="Symbo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rsid w:val="00160D74"/>
    <w:pPr>
      <w:numPr>
        <w:numId w:val="1"/>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qFormat/>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qFormat/>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qFormat/>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1"/>
    <w:qFormat/>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160D74"/>
    <w:rPr>
      <w:b/>
      <w:bCs/>
      <w:sz w:val="28"/>
      <w:szCs w:val="22"/>
      <w:lang w:val="en-GB"/>
    </w:rPr>
  </w:style>
  <w:style w:type="paragraph" w:customStyle="1" w:styleId="ZZAnxtitle">
    <w:name w:val="ZZ_Anx_title"/>
    <w:basedOn w:val="Normalpool"/>
    <w:link w:val="ZZAnxtitleChar"/>
    <w:rsid w:val="00160D74"/>
    <w:pPr>
      <w:spacing w:before="360" w:after="120"/>
      <w:ind w:left="1247"/>
    </w:pPr>
    <w:rPr>
      <w:b/>
      <w:bCs/>
      <w:sz w:val="28"/>
      <w:szCs w:val="26"/>
      <w:lang w:val="en-GB"/>
    </w:rPr>
  </w:style>
  <w:style w:type="paragraph" w:styleId="Caption">
    <w:name w:val="caption"/>
    <w:basedOn w:val="Normal"/>
    <w:next w:val="Normal"/>
    <w:qFormat/>
    <w:rsid w:val="00DF05C9"/>
    <w:pPr>
      <w:widowControl w:val="0"/>
      <w:tabs>
        <w:tab w:val="clear" w:pos="1247"/>
        <w:tab w:val="clear" w:pos="1814"/>
        <w:tab w:val="clear" w:pos="2381"/>
        <w:tab w:val="clear" w:pos="2948"/>
        <w:tab w:val="clear" w:pos="3515"/>
      </w:tabs>
    </w:pPr>
    <w:rPr>
      <w:snapToGrid w:val="0"/>
      <w:sz w:val="24"/>
    </w:rPr>
  </w:style>
  <w:style w:type="character" w:customStyle="1" w:styleId="CH3Char">
    <w:name w:val="CH3 Char"/>
    <w:link w:val="CH3"/>
    <w:rsid w:val="00DF05C9"/>
    <w:rPr>
      <w:b/>
      <w:lang w:eastAsia="en-US"/>
    </w:rPr>
  </w:style>
  <w:style w:type="character" w:customStyle="1" w:styleId="FootnoteTextChar">
    <w:name w:val="Footnote Text Char"/>
    <w:link w:val="FootnoteText"/>
    <w:uiPriority w:val="99"/>
    <w:semiHidden/>
    <w:rsid w:val="00DF05C9"/>
    <w:rPr>
      <w:sz w:val="18"/>
      <w:lang w:val="fr-FR" w:eastAsia="en-US"/>
    </w:rPr>
  </w:style>
  <w:style w:type="paragraph" w:customStyle="1" w:styleId="Style10ptLeft043Firstline043After6pt">
    <w:name w:val="Style 10 pt Left:  0.43&quot; First line:  0.43&quot; After:  6 pt"/>
    <w:basedOn w:val="Normal"/>
    <w:uiPriority w:val="99"/>
    <w:rsid w:val="00DF05C9"/>
    <w:pPr>
      <w:tabs>
        <w:tab w:val="clear" w:pos="1247"/>
        <w:tab w:val="clear" w:pos="1814"/>
        <w:tab w:val="clear" w:pos="2381"/>
        <w:tab w:val="clear" w:pos="2948"/>
        <w:tab w:val="clear" w:pos="3515"/>
      </w:tabs>
      <w:spacing w:after="120"/>
      <w:ind w:left="1260" w:hanging="17"/>
    </w:pPr>
    <w:rPr>
      <w:sz w:val="24"/>
    </w:rPr>
  </w:style>
  <w:style w:type="paragraph" w:styleId="BodyTextIndent">
    <w:name w:val="Body Text Indent"/>
    <w:basedOn w:val="Normal"/>
    <w:link w:val="BodyTextIndentChar"/>
    <w:rsid w:val="00DF05C9"/>
    <w:pPr>
      <w:tabs>
        <w:tab w:val="clear" w:pos="1247"/>
        <w:tab w:val="clear" w:pos="1814"/>
        <w:tab w:val="clear" w:pos="2381"/>
        <w:tab w:val="clear" w:pos="2948"/>
        <w:tab w:val="clear" w:pos="3515"/>
      </w:tabs>
      <w:spacing w:after="120"/>
      <w:ind w:left="360"/>
    </w:pPr>
    <w:rPr>
      <w:sz w:val="24"/>
    </w:rPr>
  </w:style>
  <w:style w:type="character" w:customStyle="1" w:styleId="BodyTextIndentChar">
    <w:name w:val="Body Text Indent Char"/>
    <w:link w:val="BodyTextIndent"/>
    <w:rsid w:val="00DF05C9"/>
    <w:rPr>
      <w:sz w:val="24"/>
      <w:lang w:eastAsia="en-US"/>
    </w:rPr>
  </w:style>
  <w:style w:type="character" w:customStyle="1" w:styleId="CH2Char">
    <w:name w:val="CH2 Char"/>
    <w:link w:val="CH2"/>
    <w:rsid w:val="00DF05C9"/>
    <w:rPr>
      <w:b/>
      <w:sz w:val="24"/>
      <w:szCs w:val="24"/>
      <w:lang w:eastAsia="en-US"/>
    </w:rPr>
  </w:style>
  <w:style w:type="character" w:customStyle="1" w:styleId="ZZAnxtitleChar">
    <w:name w:val="ZZ_Anx_title Char"/>
    <w:link w:val="ZZAnxtitle"/>
    <w:rsid w:val="00DF05C9"/>
    <w:rPr>
      <w:b/>
      <w:bCs/>
      <w:sz w:val="28"/>
      <w:szCs w:val="26"/>
      <w:lang w:eastAsia="en-US"/>
    </w:rPr>
  </w:style>
  <w:style w:type="paragraph" w:customStyle="1" w:styleId="Default">
    <w:name w:val="Default"/>
    <w:rsid w:val="00960460"/>
    <w:pPr>
      <w:autoSpaceDE w:val="0"/>
      <w:autoSpaceDN w:val="0"/>
      <w:adjustRightInd w:val="0"/>
    </w:pPr>
    <w:rPr>
      <w:color w:val="000000"/>
      <w:sz w:val="24"/>
      <w:szCs w:val="24"/>
    </w:rPr>
  </w:style>
  <w:style w:type="paragraph" w:customStyle="1" w:styleId="Articleheading">
    <w:name w:val="Article heading"/>
    <w:basedOn w:val="Normal"/>
    <w:next w:val="Subtitle"/>
    <w:rsid w:val="001033C2"/>
    <w:pPr>
      <w:numPr>
        <w:numId w:val="4"/>
      </w:numPr>
      <w:tabs>
        <w:tab w:val="clear" w:pos="567"/>
        <w:tab w:val="clear" w:pos="1247"/>
        <w:tab w:val="clear" w:pos="1814"/>
        <w:tab w:val="clear" w:pos="2381"/>
        <w:tab w:val="clear" w:pos="2948"/>
        <w:tab w:val="clear" w:pos="3515"/>
      </w:tabs>
      <w:spacing w:after="240"/>
      <w:ind w:left="720" w:firstLine="3600"/>
    </w:pPr>
    <w:rPr>
      <w:sz w:val="28"/>
      <w:szCs w:val="28"/>
    </w:rPr>
  </w:style>
  <w:style w:type="character" w:customStyle="1" w:styleId="BBTitleChar">
    <w:name w:val="BB_Title Char"/>
    <w:link w:val="BBTitle"/>
    <w:rsid w:val="001033C2"/>
    <w:rPr>
      <w:b/>
      <w:sz w:val="28"/>
      <w:szCs w:val="28"/>
      <w:lang w:eastAsia="en-US"/>
    </w:rPr>
  </w:style>
  <w:style w:type="character" w:customStyle="1" w:styleId="ZZAnxheaderChar">
    <w:name w:val="ZZ_Anx_header Char"/>
    <w:link w:val="ZZAnxheader"/>
    <w:rsid w:val="001033C2"/>
    <w:rPr>
      <w:b/>
      <w:bCs/>
      <w:sz w:val="28"/>
      <w:szCs w:val="22"/>
      <w:lang w:eastAsia="en-US"/>
    </w:rPr>
  </w:style>
  <w:style w:type="paragraph" w:styleId="Subtitle">
    <w:name w:val="Subtitle"/>
    <w:basedOn w:val="Normal"/>
    <w:next w:val="Normal"/>
    <w:link w:val="SubtitleChar"/>
    <w:qFormat/>
    <w:rsid w:val="001033C2"/>
    <w:pPr>
      <w:spacing w:after="60"/>
      <w:jc w:val="center"/>
      <w:outlineLvl w:val="1"/>
    </w:pPr>
    <w:rPr>
      <w:rFonts w:ascii="Cambria" w:eastAsia="SimSun" w:hAnsi="Cambria"/>
      <w:sz w:val="24"/>
      <w:szCs w:val="24"/>
    </w:rPr>
  </w:style>
  <w:style w:type="character" w:customStyle="1" w:styleId="SubtitleChar">
    <w:name w:val="Subtitle Char"/>
    <w:link w:val="Subtitle"/>
    <w:rsid w:val="001033C2"/>
    <w:rPr>
      <w:rFonts w:ascii="Cambria" w:eastAsia="SimSun" w:hAnsi="Cambria" w:cs="Times New Roman"/>
      <w:sz w:val="24"/>
      <w:szCs w:val="24"/>
      <w:lang w:eastAsia="en-US"/>
    </w:rPr>
  </w:style>
  <w:style w:type="character" w:customStyle="1" w:styleId="Paralevel1Char">
    <w:name w:val="Para level1 Char"/>
    <w:link w:val="Paralevel1"/>
    <w:locked/>
    <w:rsid w:val="007B4411"/>
    <w:rPr>
      <w:lang w:eastAsia="en-US"/>
    </w:rPr>
  </w:style>
  <w:style w:type="paragraph" w:customStyle="1" w:styleId="Paralevel1">
    <w:name w:val="Para level1"/>
    <w:basedOn w:val="Normal"/>
    <w:link w:val="Paralevel1Char"/>
    <w:autoRedefine/>
    <w:rsid w:val="007B4411"/>
    <w:pPr>
      <w:numPr>
        <w:numId w:val="5"/>
      </w:numPr>
      <w:tabs>
        <w:tab w:val="clear" w:pos="1247"/>
        <w:tab w:val="clear" w:pos="1814"/>
        <w:tab w:val="clear" w:pos="2381"/>
        <w:tab w:val="clear" w:pos="2948"/>
        <w:tab w:val="clear" w:pos="3515"/>
      </w:tabs>
      <w:suppressAutoHyphens/>
      <w:spacing w:after="120"/>
    </w:pPr>
  </w:style>
  <w:style w:type="paragraph" w:styleId="BodyText">
    <w:name w:val="Body Text"/>
    <w:basedOn w:val="Normal"/>
    <w:link w:val="BodyTextChar"/>
    <w:uiPriority w:val="1"/>
    <w:qFormat/>
    <w:rsid w:val="009907D6"/>
    <w:pPr>
      <w:spacing w:after="120"/>
    </w:pPr>
  </w:style>
  <w:style w:type="character" w:customStyle="1" w:styleId="BodyTextChar">
    <w:name w:val="Body Text Char"/>
    <w:link w:val="BodyText"/>
    <w:rsid w:val="009907D6"/>
    <w:rPr>
      <w:lang w:eastAsia="en-US"/>
    </w:rPr>
  </w:style>
  <w:style w:type="paragraph" w:styleId="BodyTextIndent3">
    <w:name w:val="Body Text Indent 3"/>
    <w:basedOn w:val="Normal"/>
    <w:link w:val="BodyTextIndent3Char"/>
    <w:rsid w:val="009907D6"/>
    <w:pPr>
      <w:spacing w:after="120"/>
      <w:ind w:left="283"/>
    </w:pPr>
    <w:rPr>
      <w:sz w:val="16"/>
      <w:szCs w:val="16"/>
    </w:rPr>
  </w:style>
  <w:style w:type="character" w:customStyle="1" w:styleId="BodyTextIndent3Char">
    <w:name w:val="Body Text Indent 3 Char"/>
    <w:link w:val="BodyTextIndent3"/>
    <w:rsid w:val="009907D6"/>
    <w:rPr>
      <w:sz w:val="16"/>
      <w:szCs w:val="16"/>
      <w:lang w:eastAsia="en-US"/>
    </w:rPr>
  </w:style>
  <w:style w:type="character" w:customStyle="1" w:styleId="FooterChar">
    <w:name w:val="Footer Char"/>
    <w:link w:val="Footer"/>
    <w:uiPriority w:val="99"/>
    <w:rsid w:val="009907D6"/>
    <w:rPr>
      <w:sz w:val="18"/>
      <w:lang w:eastAsia="en-US"/>
    </w:rPr>
  </w:style>
  <w:style w:type="paragraph" w:styleId="Title">
    <w:name w:val="Title"/>
    <w:basedOn w:val="Normal"/>
    <w:link w:val="TitleChar"/>
    <w:autoRedefine/>
    <w:qFormat/>
    <w:rsid w:val="009907D6"/>
    <w:pPr>
      <w:tabs>
        <w:tab w:val="clear" w:pos="1247"/>
        <w:tab w:val="clear" w:pos="1814"/>
        <w:tab w:val="clear" w:pos="2381"/>
        <w:tab w:val="clear" w:pos="2948"/>
        <w:tab w:val="clear" w:pos="3515"/>
      </w:tabs>
      <w:spacing w:before="360" w:after="240"/>
      <w:ind w:left="1247" w:right="567"/>
      <w:outlineLvl w:val="0"/>
    </w:pPr>
    <w:rPr>
      <w:rFonts w:cs="Arial"/>
      <w:b/>
      <w:bCs/>
      <w:kern w:val="28"/>
      <w:sz w:val="28"/>
      <w:szCs w:val="28"/>
    </w:rPr>
  </w:style>
  <w:style w:type="character" w:customStyle="1" w:styleId="TitleChar">
    <w:name w:val="Title Char"/>
    <w:link w:val="Title"/>
    <w:rsid w:val="009907D6"/>
    <w:rPr>
      <w:rFonts w:cs="Arial"/>
      <w:b/>
      <w:bCs/>
      <w:kern w:val="28"/>
      <w:sz w:val="28"/>
      <w:szCs w:val="28"/>
      <w:lang w:eastAsia="en-US"/>
    </w:rPr>
  </w:style>
  <w:style w:type="paragraph" w:customStyle="1" w:styleId="Anxhead">
    <w:name w:val="Anx head"/>
    <w:basedOn w:val="Normal"/>
    <w:rsid w:val="009907D6"/>
    <w:pPr>
      <w:tabs>
        <w:tab w:val="clear" w:pos="1247"/>
        <w:tab w:val="clear" w:pos="1814"/>
        <w:tab w:val="clear" w:pos="2381"/>
        <w:tab w:val="clear" w:pos="2948"/>
        <w:tab w:val="clear" w:pos="3515"/>
      </w:tabs>
    </w:pPr>
    <w:rPr>
      <w:b/>
      <w:bCs/>
      <w:sz w:val="28"/>
      <w:szCs w:val="22"/>
    </w:rPr>
  </w:style>
  <w:style w:type="paragraph" w:customStyle="1" w:styleId="Anxtitle">
    <w:name w:val="Anx title"/>
    <w:basedOn w:val="Normal"/>
    <w:rsid w:val="009907D6"/>
    <w:pPr>
      <w:tabs>
        <w:tab w:val="clear" w:pos="1247"/>
        <w:tab w:val="clear" w:pos="1814"/>
        <w:tab w:val="clear" w:pos="2381"/>
        <w:tab w:val="clear" w:pos="2948"/>
        <w:tab w:val="clear" w:pos="3515"/>
      </w:tabs>
      <w:ind w:left="1247"/>
    </w:pPr>
    <w:rPr>
      <w:b/>
      <w:bCs/>
      <w:sz w:val="28"/>
      <w:szCs w:val="26"/>
    </w:rPr>
  </w:style>
  <w:style w:type="paragraph" w:customStyle="1" w:styleId="Paralevel3">
    <w:name w:val="Para level3"/>
    <w:basedOn w:val="Normal"/>
    <w:rsid w:val="009907D6"/>
    <w:pPr>
      <w:numPr>
        <w:numId w:val="6"/>
      </w:numPr>
      <w:tabs>
        <w:tab w:val="clear" w:pos="1247"/>
        <w:tab w:val="clear" w:pos="1814"/>
        <w:tab w:val="clear" w:pos="2381"/>
        <w:tab w:val="clear" w:pos="2948"/>
        <w:tab w:val="clear" w:pos="3515"/>
        <w:tab w:val="num" w:pos="360"/>
      </w:tabs>
      <w:suppressAutoHyphens/>
      <w:spacing w:after="120"/>
      <w:ind w:left="0" w:firstLine="0"/>
    </w:pPr>
  </w:style>
  <w:style w:type="paragraph" w:styleId="NoSpacing">
    <w:name w:val="No Spacing"/>
    <w:uiPriority w:val="1"/>
    <w:qFormat/>
    <w:rsid w:val="006C0617"/>
    <w:rPr>
      <w:rFonts w:ascii="Calibri" w:eastAsia="SimSun" w:hAnsi="Calibri" w:cs="Arial"/>
      <w:sz w:val="22"/>
      <w:szCs w:val="22"/>
      <w:lang w:val="en-US"/>
    </w:rPr>
  </w:style>
  <w:style w:type="paragraph" w:styleId="ListParagraph">
    <w:name w:val="List Paragraph"/>
    <w:basedOn w:val="Normal"/>
    <w:uiPriority w:val="1"/>
    <w:qFormat/>
    <w:rsid w:val="00776636"/>
    <w:pPr>
      <w:ind w:left="720"/>
      <w:contextualSpacing/>
    </w:pPr>
  </w:style>
  <w:style w:type="paragraph" w:styleId="Revision">
    <w:name w:val="Revision"/>
    <w:hidden/>
    <w:uiPriority w:val="99"/>
    <w:rsid w:val="006F4173"/>
    <w:rPr>
      <w:lang w:eastAsia="en-US"/>
    </w:rPr>
  </w:style>
  <w:style w:type="paragraph" w:customStyle="1" w:styleId="indentlist">
    <w:name w:val="indent list"/>
    <w:basedOn w:val="Normal"/>
    <w:rsid w:val="00747CC1"/>
    <w:pPr>
      <w:numPr>
        <w:numId w:val="7"/>
      </w:numPr>
      <w:tabs>
        <w:tab w:val="left" w:pos="720"/>
      </w:tabs>
      <w:spacing w:after="120"/>
    </w:pPr>
  </w:style>
  <w:style w:type="character" w:customStyle="1" w:styleId="ft01">
    <w:name w:val="ft01"/>
    <w:rsid w:val="00094296"/>
    <w:rPr>
      <w:rFonts w:ascii="Times" w:hAnsi="Times" w:hint="default"/>
      <w:color w:val="000000"/>
      <w:sz w:val="23"/>
    </w:rPr>
  </w:style>
  <w:style w:type="paragraph" w:styleId="NormalWeb">
    <w:name w:val="Normal (Web)"/>
    <w:basedOn w:val="Normal"/>
    <w:rsid w:val="005F6B68"/>
    <w:rPr>
      <w:sz w:val="24"/>
      <w:szCs w:val="24"/>
    </w:rPr>
  </w:style>
  <w:style w:type="paragraph" w:styleId="EndnoteText">
    <w:name w:val="endnote text"/>
    <w:basedOn w:val="Normal"/>
    <w:link w:val="EndnoteTextChar"/>
    <w:uiPriority w:val="99"/>
    <w:rsid w:val="00D9717B"/>
  </w:style>
  <w:style w:type="character" w:customStyle="1" w:styleId="EndnoteTextChar">
    <w:name w:val="Endnote Text Char"/>
    <w:link w:val="EndnoteText"/>
    <w:uiPriority w:val="99"/>
    <w:rsid w:val="00D9717B"/>
    <w:rPr>
      <w:lang w:eastAsia="en-US"/>
    </w:rPr>
  </w:style>
  <w:style w:type="character" w:styleId="EndnoteReference">
    <w:name w:val="endnote reference"/>
    <w:uiPriority w:val="99"/>
    <w:rsid w:val="00D9717B"/>
    <w:rPr>
      <w:vertAlign w:val="superscript"/>
    </w:rPr>
  </w:style>
  <w:style w:type="character" w:styleId="Strong">
    <w:name w:val="Strong"/>
    <w:uiPriority w:val="22"/>
    <w:qFormat/>
    <w:rsid w:val="005977E0"/>
    <w:rPr>
      <w:b/>
      <w:bCs/>
    </w:rPr>
  </w:style>
  <w:style w:type="table" w:styleId="TableGrid">
    <w:name w:val="Table Grid"/>
    <w:basedOn w:val="TableNormal"/>
    <w:uiPriority w:val="39"/>
    <w:rsid w:val="00566297"/>
    <w:rPr>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DA0384"/>
    <w:rPr>
      <w:b/>
      <w:sz w:val="18"/>
      <w:lang w:eastAsia="en-US"/>
    </w:rPr>
  </w:style>
  <w:style w:type="paragraph" w:customStyle="1" w:styleId="Logo">
    <w:name w:val="Logo"/>
    <w:rsid w:val="00DA0384"/>
    <w:rPr>
      <w:rFonts w:ascii="Arial" w:hAnsi="Arial"/>
      <w:noProof/>
      <w:sz w:val="15"/>
      <w:lang w:val="de-CH" w:eastAsia="de-CH"/>
    </w:rPr>
  </w:style>
  <w:style w:type="paragraph" w:customStyle="1" w:styleId="KopfFett">
    <w:name w:val="KopfFett"/>
    <w:basedOn w:val="Header"/>
    <w:next w:val="Header"/>
    <w:rsid w:val="00DA0384"/>
    <w:pPr>
      <w:pBdr>
        <w:bottom w:val="none" w:sz="0" w:space="0" w:color="auto"/>
      </w:pBdr>
      <w:tabs>
        <w:tab w:val="clear" w:pos="1247"/>
        <w:tab w:val="clear" w:pos="4536"/>
        <w:tab w:val="clear" w:pos="9072"/>
      </w:tabs>
      <w:suppressAutoHyphens/>
      <w:spacing w:after="0" w:line="200" w:lineRule="exact"/>
    </w:pPr>
    <w:rPr>
      <w:rFonts w:ascii="Arial" w:hAnsi="Arial"/>
      <w:noProof/>
      <w:sz w:val="15"/>
      <w:lang w:eastAsia="de-CH"/>
    </w:rPr>
  </w:style>
  <w:style w:type="paragraph" w:customStyle="1" w:styleId="KopfDept">
    <w:name w:val="KopfDept"/>
    <w:basedOn w:val="Header"/>
    <w:next w:val="KopfFett"/>
    <w:rsid w:val="00DA0384"/>
    <w:pPr>
      <w:pBdr>
        <w:bottom w:val="none" w:sz="0" w:space="0" w:color="auto"/>
      </w:pBdr>
      <w:tabs>
        <w:tab w:val="clear" w:pos="1247"/>
        <w:tab w:val="clear" w:pos="4536"/>
        <w:tab w:val="clear" w:pos="9072"/>
      </w:tabs>
      <w:suppressAutoHyphens/>
      <w:spacing w:after="100" w:line="200" w:lineRule="exact"/>
      <w:contextualSpacing/>
    </w:pPr>
    <w:rPr>
      <w:rFonts w:ascii="Arial" w:hAnsi="Arial"/>
      <w:b w:val="0"/>
      <w:noProof/>
      <w:sz w:val="15"/>
      <w:lang w:eastAsia="de-CH"/>
    </w:rPr>
  </w:style>
  <w:style w:type="character" w:styleId="FollowedHyperlink">
    <w:name w:val="FollowedHyperlink"/>
    <w:basedOn w:val="DefaultParagraphFont"/>
    <w:uiPriority w:val="99"/>
    <w:semiHidden/>
    <w:unhideWhenUsed/>
    <w:rsid w:val="00ED55DD"/>
    <w:rPr>
      <w:color w:val="800080" w:themeColor="followedHyperlink"/>
      <w:u w:val="single"/>
    </w:rPr>
  </w:style>
  <w:style w:type="paragraph" w:customStyle="1" w:styleId="TableParagraph">
    <w:name w:val="Table Paragraph"/>
    <w:basedOn w:val="Normal"/>
    <w:uiPriority w:val="1"/>
    <w:qFormat/>
    <w:rsid w:val="00851DC8"/>
    <w:pPr>
      <w:widowControl w:val="0"/>
      <w:tabs>
        <w:tab w:val="clear" w:pos="1247"/>
        <w:tab w:val="clear" w:pos="1814"/>
        <w:tab w:val="clear" w:pos="2381"/>
        <w:tab w:val="clear" w:pos="2948"/>
        <w:tab w:val="clear" w:pos="3515"/>
      </w:tabs>
      <w:autoSpaceDE w:val="0"/>
      <w:autoSpaceDN w:val="0"/>
      <w:spacing w:before="53"/>
    </w:pPr>
    <w:rPr>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uiPriority="39"/>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E4E"/>
    <w:pPr>
      <w:tabs>
        <w:tab w:val="left" w:pos="1247"/>
        <w:tab w:val="left" w:pos="1814"/>
        <w:tab w:val="left" w:pos="2381"/>
        <w:tab w:val="left" w:pos="2948"/>
        <w:tab w:val="left" w:pos="3515"/>
      </w:tabs>
    </w:pPr>
    <w:rPr>
      <w:lang w:eastAsia="en-US"/>
    </w:rPr>
  </w:style>
  <w:style w:type="paragraph" w:styleId="Heading1">
    <w:name w:val="heading 1"/>
    <w:basedOn w:val="Normal"/>
    <w:next w:val="Normalnumber"/>
    <w:uiPriority w:val="1"/>
    <w:qFormat/>
    <w:rsid w:val="000D6941"/>
    <w:pPr>
      <w:keepNext/>
      <w:spacing w:before="240" w:after="120"/>
      <w:ind w:left="1247" w:hanging="680"/>
      <w:outlineLvl w:val="0"/>
    </w:pPr>
    <w:rPr>
      <w:b/>
      <w:sz w:val="28"/>
    </w:rPr>
  </w:style>
  <w:style w:type="paragraph" w:styleId="Heading2">
    <w:name w:val="heading 2"/>
    <w:basedOn w:val="Normal"/>
    <w:next w:val="Normalnumber"/>
    <w:uiPriority w:val="1"/>
    <w:qFormat/>
    <w:rsid w:val="000D6941"/>
    <w:pPr>
      <w:keepNext/>
      <w:spacing w:before="240" w:after="120"/>
      <w:ind w:left="1247" w:hanging="680"/>
      <w:outlineLvl w:val="1"/>
    </w:pPr>
    <w:rPr>
      <w:b/>
      <w:sz w:val="24"/>
      <w:szCs w:val="24"/>
    </w:rPr>
  </w:style>
  <w:style w:type="paragraph" w:styleId="Heading3">
    <w:name w:val="heading 3"/>
    <w:basedOn w:val="Normal"/>
    <w:next w:val="Normalnumber"/>
    <w:uiPriority w:val="1"/>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link w:val="CH3Cha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uiPriority w:val="99"/>
    <w:semiHidden/>
    <w:rsid w:val="000D6941"/>
    <w:rPr>
      <w:rFonts w:ascii="Times New Roman" w:hAnsi="Times New Roman"/>
      <w:color w:val="auto"/>
      <w:sz w:val="20"/>
      <w:szCs w:val="18"/>
      <w:vertAlign w:val="superscript"/>
    </w:rPr>
  </w:style>
  <w:style w:type="paragraph" w:styleId="FootnoteText">
    <w:name w:val="footnote text"/>
    <w:basedOn w:val="Normalpool"/>
    <w:link w:val="FootnoteTextChar"/>
    <w:uiPriority w:val="99"/>
    <w:semiHidden/>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table" w:customStyle="1" w:styleId="AATable">
    <w:name w:val="AA_Table"/>
    <w:basedOn w:val="TableNormal"/>
    <w:semiHidden/>
    <w:rsid w:val="003A77F1"/>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Autospacing="0" w:afterLines="0" w:afterAutospacing="0"/>
        <w:contextualSpacing w:val="0"/>
        <w:jc w:val="left"/>
      </w:pPr>
      <w:rPr>
        <w:rFonts w:ascii="Symbol" w:hAnsi="Symbol"/>
        <w:b/>
        <w:i w:val="0"/>
        <w:caps/>
        <w:smallCaps w:val="0"/>
        <w:color w:val="auto"/>
        <w:sz w:val="27"/>
        <w:szCs w:val="27"/>
      </w:rPr>
    </w:tblStylePr>
    <w:tblStylePr w:type="lastRow">
      <w:pPr>
        <w:wordWrap/>
        <w:spacing w:afterLines="0" w:afterAutospacing="0"/>
        <w:ind w:rightChars="0" w:right="567"/>
      </w:pPr>
      <w:rPr>
        <w:rFonts w:ascii="Symbol" w:hAnsi="Symbo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Symbol" w:hAnsi="Symbol"/>
        <w:b/>
        <w:i w:val="0"/>
        <w:color w:val="auto"/>
        <w:sz w:val="64"/>
        <w:szCs w:val="64"/>
      </w:rPr>
    </w:tblStylePr>
    <w:tblStylePr w:type="nwCell">
      <w:rPr>
        <w:rFonts w:ascii="Symbol" w:hAnsi="Symbo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rsid w:val="00160D74"/>
    <w:pPr>
      <w:numPr>
        <w:numId w:val="1"/>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qFormat/>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qFormat/>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qFormat/>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1"/>
    <w:qFormat/>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160D74"/>
    <w:rPr>
      <w:b/>
      <w:bCs/>
      <w:sz w:val="28"/>
      <w:szCs w:val="22"/>
      <w:lang w:val="en-GB"/>
    </w:rPr>
  </w:style>
  <w:style w:type="paragraph" w:customStyle="1" w:styleId="ZZAnxtitle">
    <w:name w:val="ZZ_Anx_title"/>
    <w:basedOn w:val="Normalpool"/>
    <w:link w:val="ZZAnxtitleChar"/>
    <w:rsid w:val="00160D74"/>
    <w:pPr>
      <w:spacing w:before="360" w:after="120"/>
      <w:ind w:left="1247"/>
    </w:pPr>
    <w:rPr>
      <w:b/>
      <w:bCs/>
      <w:sz w:val="28"/>
      <w:szCs w:val="26"/>
      <w:lang w:val="en-GB"/>
    </w:rPr>
  </w:style>
  <w:style w:type="paragraph" w:styleId="Caption">
    <w:name w:val="caption"/>
    <w:basedOn w:val="Normal"/>
    <w:next w:val="Normal"/>
    <w:qFormat/>
    <w:rsid w:val="00DF05C9"/>
    <w:pPr>
      <w:widowControl w:val="0"/>
      <w:tabs>
        <w:tab w:val="clear" w:pos="1247"/>
        <w:tab w:val="clear" w:pos="1814"/>
        <w:tab w:val="clear" w:pos="2381"/>
        <w:tab w:val="clear" w:pos="2948"/>
        <w:tab w:val="clear" w:pos="3515"/>
      </w:tabs>
    </w:pPr>
    <w:rPr>
      <w:snapToGrid w:val="0"/>
      <w:sz w:val="24"/>
    </w:rPr>
  </w:style>
  <w:style w:type="character" w:customStyle="1" w:styleId="CH3Char">
    <w:name w:val="CH3 Char"/>
    <w:link w:val="CH3"/>
    <w:rsid w:val="00DF05C9"/>
    <w:rPr>
      <w:b/>
      <w:lang w:eastAsia="en-US"/>
    </w:rPr>
  </w:style>
  <w:style w:type="character" w:customStyle="1" w:styleId="FootnoteTextChar">
    <w:name w:val="Footnote Text Char"/>
    <w:link w:val="FootnoteText"/>
    <w:uiPriority w:val="99"/>
    <w:semiHidden/>
    <w:rsid w:val="00DF05C9"/>
    <w:rPr>
      <w:sz w:val="18"/>
      <w:lang w:val="fr-FR" w:eastAsia="en-US"/>
    </w:rPr>
  </w:style>
  <w:style w:type="paragraph" w:customStyle="1" w:styleId="Style10ptLeft043Firstline043After6pt">
    <w:name w:val="Style 10 pt Left:  0.43&quot; First line:  0.43&quot; After:  6 pt"/>
    <w:basedOn w:val="Normal"/>
    <w:uiPriority w:val="99"/>
    <w:rsid w:val="00DF05C9"/>
    <w:pPr>
      <w:tabs>
        <w:tab w:val="clear" w:pos="1247"/>
        <w:tab w:val="clear" w:pos="1814"/>
        <w:tab w:val="clear" w:pos="2381"/>
        <w:tab w:val="clear" w:pos="2948"/>
        <w:tab w:val="clear" w:pos="3515"/>
      </w:tabs>
      <w:spacing w:after="120"/>
      <w:ind w:left="1260" w:hanging="17"/>
    </w:pPr>
    <w:rPr>
      <w:sz w:val="24"/>
    </w:rPr>
  </w:style>
  <w:style w:type="paragraph" w:styleId="BodyTextIndent">
    <w:name w:val="Body Text Indent"/>
    <w:basedOn w:val="Normal"/>
    <w:link w:val="BodyTextIndentChar"/>
    <w:rsid w:val="00DF05C9"/>
    <w:pPr>
      <w:tabs>
        <w:tab w:val="clear" w:pos="1247"/>
        <w:tab w:val="clear" w:pos="1814"/>
        <w:tab w:val="clear" w:pos="2381"/>
        <w:tab w:val="clear" w:pos="2948"/>
        <w:tab w:val="clear" w:pos="3515"/>
      </w:tabs>
      <w:spacing w:after="120"/>
      <w:ind w:left="360"/>
    </w:pPr>
    <w:rPr>
      <w:sz w:val="24"/>
    </w:rPr>
  </w:style>
  <w:style w:type="character" w:customStyle="1" w:styleId="BodyTextIndentChar">
    <w:name w:val="Body Text Indent Char"/>
    <w:link w:val="BodyTextIndent"/>
    <w:rsid w:val="00DF05C9"/>
    <w:rPr>
      <w:sz w:val="24"/>
      <w:lang w:eastAsia="en-US"/>
    </w:rPr>
  </w:style>
  <w:style w:type="character" w:customStyle="1" w:styleId="CH2Char">
    <w:name w:val="CH2 Char"/>
    <w:link w:val="CH2"/>
    <w:rsid w:val="00DF05C9"/>
    <w:rPr>
      <w:b/>
      <w:sz w:val="24"/>
      <w:szCs w:val="24"/>
      <w:lang w:eastAsia="en-US"/>
    </w:rPr>
  </w:style>
  <w:style w:type="character" w:customStyle="1" w:styleId="ZZAnxtitleChar">
    <w:name w:val="ZZ_Anx_title Char"/>
    <w:link w:val="ZZAnxtitle"/>
    <w:rsid w:val="00DF05C9"/>
    <w:rPr>
      <w:b/>
      <w:bCs/>
      <w:sz w:val="28"/>
      <w:szCs w:val="26"/>
      <w:lang w:eastAsia="en-US"/>
    </w:rPr>
  </w:style>
  <w:style w:type="paragraph" w:customStyle="1" w:styleId="Default">
    <w:name w:val="Default"/>
    <w:rsid w:val="00960460"/>
    <w:pPr>
      <w:autoSpaceDE w:val="0"/>
      <w:autoSpaceDN w:val="0"/>
      <w:adjustRightInd w:val="0"/>
    </w:pPr>
    <w:rPr>
      <w:color w:val="000000"/>
      <w:sz w:val="24"/>
      <w:szCs w:val="24"/>
    </w:rPr>
  </w:style>
  <w:style w:type="paragraph" w:customStyle="1" w:styleId="Articleheading">
    <w:name w:val="Article heading"/>
    <w:basedOn w:val="Normal"/>
    <w:next w:val="Subtitle"/>
    <w:rsid w:val="001033C2"/>
    <w:pPr>
      <w:numPr>
        <w:numId w:val="4"/>
      </w:numPr>
      <w:tabs>
        <w:tab w:val="clear" w:pos="567"/>
        <w:tab w:val="clear" w:pos="1247"/>
        <w:tab w:val="clear" w:pos="1814"/>
        <w:tab w:val="clear" w:pos="2381"/>
        <w:tab w:val="clear" w:pos="2948"/>
        <w:tab w:val="clear" w:pos="3515"/>
      </w:tabs>
      <w:spacing w:after="240"/>
      <w:ind w:left="720" w:firstLine="3600"/>
    </w:pPr>
    <w:rPr>
      <w:sz w:val="28"/>
      <w:szCs w:val="28"/>
    </w:rPr>
  </w:style>
  <w:style w:type="character" w:customStyle="1" w:styleId="BBTitleChar">
    <w:name w:val="BB_Title Char"/>
    <w:link w:val="BBTitle"/>
    <w:rsid w:val="001033C2"/>
    <w:rPr>
      <w:b/>
      <w:sz w:val="28"/>
      <w:szCs w:val="28"/>
      <w:lang w:eastAsia="en-US"/>
    </w:rPr>
  </w:style>
  <w:style w:type="character" w:customStyle="1" w:styleId="ZZAnxheaderChar">
    <w:name w:val="ZZ_Anx_header Char"/>
    <w:link w:val="ZZAnxheader"/>
    <w:rsid w:val="001033C2"/>
    <w:rPr>
      <w:b/>
      <w:bCs/>
      <w:sz w:val="28"/>
      <w:szCs w:val="22"/>
      <w:lang w:eastAsia="en-US"/>
    </w:rPr>
  </w:style>
  <w:style w:type="paragraph" w:styleId="Subtitle">
    <w:name w:val="Subtitle"/>
    <w:basedOn w:val="Normal"/>
    <w:next w:val="Normal"/>
    <w:link w:val="SubtitleChar"/>
    <w:qFormat/>
    <w:rsid w:val="001033C2"/>
    <w:pPr>
      <w:spacing w:after="60"/>
      <w:jc w:val="center"/>
      <w:outlineLvl w:val="1"/>
    </w:pPr>
    <w:rPr>
      <w:rFonts w:ascii="Cambria" w:eastAsia="SimSun" w:hAnsi="Cambria"/>
      <w:sz w:val="24"/>
      <w:szCs w:val="24"/>
    </w:rPr>
  </w:style>
  <w:style w:type="character" w:customStyle="1" w:styleId="SubtitleChar">
    <w:name w:val="Subtitle Char"/>
    <w:link w:val="Subtitle"/>
    <w:rsid w:val="001033C2"/>
    <w:rPr>
      <w:rFonts w:ascii="Cambria" w:eastAsia="SimSun" w:hAnsi="Cambria" w:cs="Times New Roman"/>
      <w:sz w:val="24"/>
      <w:szCs w:val="24"/>
      <w:lang w:eastAsia="en-US"/>
    </w:rPr>
  </w:style>
  <w:style w:type="character" w:customStyle="1" w:styleId="Paralevel1Char">
    <w:name w:val="Para level1 Char"/>
    <w:link w:val="Paralevel1"/>
    <w:locked/>
    <w:rsid w:val="007B4411"/>
    <w:rPr>
      <w:lang w:eastAsia="en-US"/>
    </w:rPr>
  </w:style>
  <w:style w:type="paragraph" w:customStyle="1" w:styleId="Paralevel1">
    <w:name w:val="Para level1"/>
    <w:basedOn w:val="Normal"/>
    <w:link w:val="Paralevel1Char"/>
    <w:autoRedefine/>
    <w:rsid w:val="007B4411"/>
    <w:pPr>
      <w:numPr>
        <w:numId w:val="5"/>
      </w:numPr>
      <w:tabs>
        <w:tab w:val="clear" w:pos="1247"/>
        <w:tab w:val="clear" w:pos="1814"/>
        <w:tab w:val="clear" w:pos="2381"/>
        <w:tab w:val="clear" w:pos="2948"/>
        <w:tab w:val="clear" w:pos="3515"/>
      </w:tabs>
      <w:suppressAutoHyphens/>
      <w:spacing w:after="120"/>
    </w:pPr>
  </w:style>
  <w:style w:type="paragraph" w:styleId="BodyText">
    <w:name w:val="Body Text"/>
    <w:basedOn w:val="Normal"/>
    <w:link w:val="BodyTextChar"/>
    <w:uiPriority w:val="1"/>
    <w:qFormat/>
    <w:rsid w:val="009907D6"/>
    <w:pPr>
      <w:spacing w:after="120"/>
    </w:pPr>
  </w:style>
  <w:style w:type="character" w:customStyle="1" w:styleId="BodyTextChar">
    <w:name w:val="Body Text Char"/>
    <w:link w:val="BodyText"/>
    <w:rsid w:val="009907D6"/>
    <w:rPr>
      <w:lang w:eastAsia="en-US"/>
    </w:rPr>
  </w:style>
  <w:style w:type="paragraph" w:styleId="BodyTextIndent3">
    <w:name w:val="Body Text Indent 3"/>
    <w:basedOn w:val="Normal"/>
    <w:link w:val="BodyTextIndent3Char"/>
    <w:rsid w:val="009907D6"/>
    <w:pPr>
      <w:spacing w:after="120"/>
      <w:ind w:left="283"/>
    </w:pPr>
    <w:rPr>
      <w:sz w:val="16"/>
      <w:szCs w:val="16"/>
    </w:rPr>
  </w:style>
  <w:style w:type="character" w:customStyle="1" w:styleId="BodyTextIndent3Char">
    <w:name w:val="Body Text Indent 3 Char"/>
    <w:link w:val="BodyTextIndent3"/>
    <w:rsid w:val="009907D6"/>
    <w:rPr>
      <w:sz w:val="16"/>
      <w:szCs w:val="16"/>
      <w:lang w:eastAsia="en-US"/>
    </w:rPr>
  </w:style>
  <w:style w:type="character" w:customStyle="1" w:styleId="FooterChar">
    <w:name w:val="Footer Char"/>
    <w:link w:val="Footer"/>
    <w:uiPriority w:val="99"/>
    <w:rsid w:val="009907D6"/>
    <w:rPr>
      <w:sz w:val="18"/>
      <w:lang w:eastAsia="en-US"/>
    </w:rPr>
  </w:style>
  <w:style w:type="paragraph" w:styleId="Title">
    <w:name w:val="Title"/>
    <w:basedOn w:val="Normal"/>
    <w:link w:val="TitleChar"/>
    <w:autoRedefine/>
    <w:qFormat/>
    <w:rsid w:val="009907D6"/>
    <w:pPr>
      <w:tabs>
        <w:tab w:val="clear" w:pos="1247"/>
        <w:tab w:val="clear" w:pos="1814"/>
        <w:tab w:val="clear" w:pos="2381"/>
        <w:tab w:val="clear" w:pos="2948"/>
        <w:tab w:val="clear" w:pos="3515"/>
      </w:tabs>
      <w:spacing w:before="360" w:after="240"/>
      <w:ind w:left="1247" w:right="567"/>
      <w:outlineLvl w:val="0"/>
    </w:pPr>
    <w:rPr>
      <w:rFonts w:cs="Arial"/>
      <w:b/>
      <w:bCs/>
      <w:kern w:val="28"/>
      <w:sz w:val="28"/>
      <w:szCs w:val="28"/>
    </w:rPr>
  </w:style>
  <w:style w:type="character" w:customStyle="1" w:styleId="TitleChar">
    <w:name w:val="Title Char"/>
    <w:link w:val="Title"/>
    <w:rsid w:val="009907D6"/>
    <w:rPr>
      <w:rFonts w:cs="Arial"/>
      <w:b/>
      <w:bCs/>
      <w:kern w:val="28"/>
      <w:sz w:val="28"/>
      <w:szCs w:val="28"/>
      <w:lang w:eastAsia="en-US"/>
    </w:rPr>
  </w:style>
  <w:style w:type="paragraph" w:customStyle="1" w:styleId="Anxhead">
    <w:name w:val="Anx head"/>
    <w:basedOn w:val="Normal"/>
    <w:rsid w:val="009907D6"/>
    <w:pPr>
      <w:tabs>
        <w:tab w:val="clear" w:pos="1247"/>
        <w:tab w:val="clear" w:pos="1814"/>
        <w:tab w:val="clear" w:pos="2381"/>
        <w:tab w:val="clear" w:pos="2948"/>
        <w:tab w:val="clear" w:pos="3515"/>
      </w:tabs>
    </w:pPr>
    <w:rPr>
      <w:b/>
      <w:bCs/>
      <w:sz w:val="28"/>
      <w:szCs w:val="22"/>
    </w:rPr>
  </w:style>
  <w:style w:type="paragraph" w:customStyle="1" w:styleId="Anxtitle">
    <w:name w:val="Anx title"/>
    <w:basedOn w:val="Normal"/>
    <w:rsid w:val="009907D6"/>
    <w:pPr>
      <w:tabs>
        <w:tab w:val="clear" w:pos="1247"/>
        <w:tab w:val="clear" w:pos="1814"/>
        <w:tab w:val="clear" w:pos="2381"/>
        <w:tab w:val="clear" w:pos="2948"/>
        <w:tab w:val="clear" w:pos="3515"/>
      </w:tabs>
      <w:ind w:left="1247"/>
    </w:pPr>
    <w:rPr>
      <w:b/>
      <w:bCs/>
      <w:sz w:val="28"/>
      <w:szCs w:val="26"/>
    </w:rPr>
  </w:style>
  <w:style w:type="paragraph" w:customStyle="1" w:styleId="Paralevel3">
    <w:name w:val="Para level3"/>
    <w:basedOn w:val="Normal"/>
    <w:rsid w:val="009907D6"/>
    <w:pPr>
      <w:numPr>
        <w:numId w:val="6"/>
      </w:numPr>
      <w:tabs>
        <w:tab w:val="clear" w:pos="1247"/>
        <w:tab w:val="clear" w:pos="1814"/>
        <w:tab w:val="clear" w:pos="2381"/>
        <w:tab w:val="clear" w:pos="2948"/>
        <w:tab w:val="clear" w:pos="3515"/>
        <w:tab w:val="num" w:pos="360"/>
      </w:tabs>
      <w:suppressAutoHyphens/>
      <w:spacing w:after="120"/>
      <w:ind w:left="0" w:firstLine="0"/>
    </w:pPr>
  </w:style>
  <w:style w:type="paragraph" w:styleId="NoSpacing">
    <w:name w:val="No Spacing"/>
    <w:uiPriority w:val="1"/>
    <w:qFormat/>
    <w:rsid w:val="006C0617"/>
    <w:rPr>
      <w:rFonts w:ascii="Calibri" w:eastAsia="SimSun" w:hAnsi="Calibri" w:cs="Arial"/>
      <w:sz w:val="22"/>
      <w:szCs w:val="22"/>
      <w:lang w:val="en-US"/>
    </w:rPr>
  </w:style>
  <w:style w:type="paragraph" w:styleId="ListParagraph">
    <w:name w:val="List Paragraph"/>
    <w:basedOn w:val="Normal"/>
    <w:uiPriority w:val="1"/>
    <w:qFormat/>
    <w:rsid w:val="00776636"/>
    <w:pPr>
      <w:ind w:left="720"/>
      <w:contextualSpacing/>
    </w:pPr>
  </w:style>
  <w:style w:type="paragraph" w:styleId="Revision">
    <w:name w:val="Revision"/>
    <w:hidden/>
    <w:uiPriority w:val="99"/>
    <w:rsid w:val="006F4173"/>
    <w:rPr>
      <w:lang w:eastAsia="en-US"/>
    </w:rPr>
  </w:style>
  <w:style w:type="paragraph" w:customStyle="1" w:styleId="indentlist">
    <w:name w:val="indent list"/>
    <w:basedOn w:val="Normal"/>
    <w:rsid w:val="00747CC1"/>
    <w:pPr>
      <w:numPr>
        <w:numId w:val="7"/>
      </w:numPr>
      <w:tabs>
        <w:tab w:val="left" w:pos="720"/>
      </w:tabs>
      <w:spacing w:after="120"/>
    </w:pPr>
  </w:style>
  <w:style w:type="character" w:customStyle="1" w:styleId="ft01">
    <w:name w:val="ft01"/>
    <w:rsid w:val="00094296"/>
    <w:rPr>
      <w:rFonts w:ascii="Times" w:hAnsi="Times" w:hint="default"/>
      <w:color w:val="000000"/>
      <w:sz w:val="23"/>
    </w:rPr>
  </w:style>
  <w:style w:type="paragraph" w:styleId="NormalWeb">
    <w:name w:val="Normal (Web)"/>
    <w:basedOn w:val="Normal"/>
    <w:rsid w:val="005F6B68"/>
    <w:rPr>
      <w:sz w:val="24"/>
      <w:szCs w:val="24"/>
    </w:rPr>
  </w:style>
  <w:style w:type="paragraph" w:styleId="EndnoteText">
    <w:name w:val="endnote text"/>
    <w:basedOn w:val="Normal"/>
    <w:link w:val="EndnoteTextChar"/>
    <w:uiPriority w:val="99"/>
    <w:rsid w:val="00D9717B"/>
  </w:style>
  <w:style w:type="character" w:customStyle="1" w:styleId="EndnoteTextChar">
    <w:name w:val="Endnote Text Char"/>
    <w:link w:val="EndnoteText"/>
    <w:uiPriority w:val="99"/>
    <w:rsid w:val="00D9717B"/>
    <w:rPr>
      <w:lang w:eastAsia="en-US"/>
    </w:rPr>
  </w:style>
  <w:style w:type="character" w:styleId="EndnoteReference">
    <w:name w:val="endnote reference"/>
    <w:uiPriority w:val="99"/>
    <w:rsid w:val="00D9717B"/>
    <w:rPr>
      <w:vertAlign w:val="superscript"/>
    </w:rPr>
  </w:style>
  <w:style w:type="character" w:styleId="Strong">
    <w:name w:val="Strong"/>
    <w:uiPriority w:val="22"/>
    <w:qFormat/>
    <w:rsid w:val="005977E0"/>
    <w:rPr>
      <w:b/>
      <w:bCs/>
    </w:rPr>
  </w:style>
  <w:style w:type="table" w:styleId="TableGrid">
    <w:name w:val="Table Grid"/>
    <w:basedOn w:val="TableNormal"/>
    <w:uiPriority w:val="39"/>
    <w:rsid w:val="00566297"/>
    <w:rPr>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DA0384"/>
    <w:rPr>
      <w:b/>
      <w:sz w:val="18"/>
      <w:lang w:eastAsia="en-US"/>
    </w:rPr>
  </w:style>
  <w:style w:type="paragraph" w:customStyle="1" w:styleId="Logo">
    <w:name w:val="Logo"/>
    <w:rsid w:val="00DA0384"/>
    <w:rPr>
      <w:rFonts w:ascii="Arial" w:hAnsi="Arial"/>
      <w:noProof/>
      <w:sz w:val="15"/>
      <w:lang w:val="de-CH" w:eastAsia="de-CH"/>
    </w:rPr>
  </w:style>
  <w:style w:type="paragraph" w:customStyle="1" w:styleId="KopfFett">
    <w:name w:val="KopfFett"/>
    <w:basedOn w:val="Header"/>
    <w:next w:val="Header"/>
    <w:rsid w:val="00DA0384"/>
    <w:pPr>
      <w:pBdr>
        <w:bottom w:val="none" w:sz="0" w:space="0" w:color="auto"/>
      </w:pBdr>
      <w:tabs>
        <w:tab w:val="clear" w:pos="1247"/>
        <w:tab w:val="clear" w:pos="4536"/>
        <w:tab w:val="clear" w:pos="9072"/>
      </w:tabs>
      <w:suppressAutoHyphens/>
      <w:spacing w:after="0" w:line="200" w:lineRule="exact"/>
    </w:pPr>
    <w:rPr>
      <w:rFonts w:ascii="Arial" w:hAnsi="Arial"/>
      <w:noProof/>
      <w:sz w:val="15"/>
      <w:lang w:eastAsia="de-CH"/>
    </w:rPr>
  </w:style>
  <w:style w:type="paragraph" w:customStyle="1" w:styleId="KopfDept">
    <w:name w:val="KopfDept"/>
    <w:basedOn w:val="Header"/>
    <w:next w:val="KopfFett"/>
    <w:rsid w:val="00DA0384"/>
    <w:pPr>
      <w:pBdr>
        <w:bottom w:val="none" w:sz="0" w:space="0" w:color="auto"/>
      </w:pBdr>
      <w:tabs>
        <w:tab w:val="clear" w:pos="1247"/>
        <w:tab w:val="clear" w:pos="4536"/>
        <w:tab w:val="clear" w:pos="9072"/>
      </w:tabs>
      <w:suppressAutoHyphens/>
      <w:spacing w:after="100" w:line="200" w:lineRule="exact"/>
      <w:contextualSpacing/>
    </w:pPr>
    <w:rPr>
      <w:rFonts w:ascii="Arial" w:hAnsi="Arial"/>
      <w:b w:val="0"/>
      <w:noProof/>
      <w:sz w:val="15"/>
      <w:lang w:eastAsia="de-CH"/>
    </w:rPr>
  </w:style>
  <w:style w:type="character" w:styleId="FollowedHyperlink">
    <w:name w:val="FollowedHyperlink"/>
    <w:basedOn w:val="DefaultParagraphFont"/>
    <w:uiPriority w:val="99"/>
    <w:semiHidden/>
    <w:unhideWhenUsed/>
    <w:rsid w:val="00ED55DD"/>
    <w:rPr>
      <w:color w:val="800080" w:themeColor="followedHyperlink"/>
      <w:u w:val="single"/>
    </w:rPr>
  </w:style>
  <w:style w:type="paragraph" w:customStyle="1" w:styleId="TableParagraph">
    <w:name w:val="Table Paragraph"/>
    <w:basedOn w:val="Normal"/>
    <w:uiPriority w:val="1"/>
    <w:qFormat/>
    <w:rsid w:val="00851DC8"/>
    <w:pPr>
      <w:widowControl w:val="0"/>
      <w:tabs>
        <w:tab w:val="clear" w:pos="1247"/>
        <w:tab w:val="clear" w:pos="1814"/>
        <w:tab w:val="clear" w:pos="2381"/>
        <w:tab w:val="clear" w:pos="2948"/>
        <w:tab w:val="clear" w:pos="3515"/>
      </w:tabs>
      <w:autoSpaceDE w:val="0"/>
      <w:autoSpaceDN w:val="0"/>
      <w:spacing w:before="53"/>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9374">
      <w:bodyDiv w:val="1"/>
      <w:marLeft w:val="0"/>
      <w:marRight w:val="0"/>
      <w:marTop w:val="0"/>
      <w:marBottom w:val="0"/>
      <w:divBdr>
        <w:top w:val="none" w:sz="0" w:space="0" w:color="auto"/>
        <w:left w:val="none" w:sz="0" w:space="0" w:color="auto"/>
        <w:bottom w:val="none" w:sz="0" w:space="0" w:color="auto"/>
        <w:right w:val="none" w:sz="0" w:space="0" w:color="auto"/>
      </w:divBdr>
    </w:div>
    <w:div w:id="167864360">
      <w:bodyDiv w:val="1"/>
      <w:marLeft w:val="0"/>
      <w:marRight w:val="0"/>
      <w:marTop w:val="0"/>
      <w:marBottom w:val="0"/>
      <w:divBdr>
        <w:top w:val="none" w:sz="0" w:space="0" w:color="auto"/>
        <w:left w:val="none" w:sz="0" w:space="0" w:color="auto"/>
        <w:bottom w:val="none" w:sz="0" w:space="0" w:color="auto"/>
        <w:right w:val="none" w:sz="0" w:space="0" w:color="auto"/>
      </w:divBdr>
    </w:div>
    <w:div w:id="214776843">
      <w:bodyDiv w:val="1"/>
      <w:marLeft w:val="0"/>
      <w:marRight w:val="0"/>
      <w:marTop w:val="0"/>
      <w:marBottom w:val="0"/>
      <w:divBdr>
        <w:top w:val="none" w:sz="0" w:space="0" w:color="auto"/>
        <w:left w:val="none" w:sz="0" w:space="0" w:color="auto"/>
        <w:bottom w:val="none" w:sz="0" w:space="0" w:color="auto"/>
        <w:right w:val="none" w:sz="0" w:space="0" w:color="auto"/>
      </w:divBdr>
      <w:divsChild>
        <w:div w:id="286399900">
          <w:marLeft w:val="0"/>
          <w:marRight w:val="0"/>
          <w:marTop w:val="225"/>
          <w:marBottom w:val="0"/>
          <w:divBdr>
            <w:top w:val="none" w:sz="0" w:space="0" w:color="auto"/>
            <w:left w:val="none" w:sz="0" w:space="0" w:color="auto"/>
            <w:bottom w:val="none" w:sz="0" w:space="0" w:color="auto"/>
            <w:right w:val="none" w:sz="0" w:space="0" w:color="auto"/>
          </w:divBdr>
          <w:divsChild>
            <w:div w:id="733163674">
              <w:marLeft w:val="0"/>
              <w:marRight w:val="0"/>
              <w:marTop w:val="285"/>
              <w:marBottom w:val="0"/>
              <w:divBdr>
                <w:top w:val="none" w:sz="0" w:space="0" w:color="auto"/>
                <w:left w:val="none" w:sz="0" w:space="0" w:color="auto"/>
                <w:bottom w:val="none" w:sz="0" w:space="0" w:color="auto"/>
                <w:right w:val="none" w:sz="0" w:space="0" w:color="auto"/>
              </w:divBdr>
              <w:divsChild>
                <w:div w:id="103232123">
                  <w:marLeft w:val="0"/>
                  <w:marRight w:val="0"/>
                  <w:marTop w:val="0"/>
                  <w:marBottom w:val="0"/>
                  <w:divBdr>
                    <w:top w:val="none" w:sz="0" w:space="0" w:color="auto"/>
                    <w:left w:val="none" w:sz="0" w:space="0" w:color="auto"/>
                    <w:bottom w:val="none" w:sz="0" w:space="0" w:color="auto"/>
                    <w:right w:val="none" w:sz="0" w:space="0" w:color="auto"/>
                  </w:divBdr>
                  <w:divsChild>
                    <w:div w:id="2011637176">
                      <w:marLeft w:val="0"/>
                      <w:marRight w:val="0"/>
                      <w:marTop w:val="0"/>
                      <w:marBottom w:val="0"/>
                      <w:divBdr>
                        <w:top w:val="none" w:sz="0" w:space="0" w:color="auto"/>
                        <w:left w:val="none" w:sz="0" w:space="0" w:color="auto"/>
                        <w:bottom w:val="none" w:sz="0" w:space="0" w:color="auto"/>
                        <w:right w:val="none" w:sz="0" w:space="0" w:color="auto"/>
                      </w:divBdr>
                      <w:divsChild>
                        <w:div w:id="547765972">
                          <w:marLeft w:val="0"/>
                          <w:marRight w:val="0"/>
                          <w:marTop w:val="0"/>
                          <w:marBottom w:val="0"/>
                          <w:divBdr>
                            <w:top w:val="none" w:sz="0" w:space="0" w:color="auto"/>
                            <w:left w:val="none" w:sz="0" w:space="0" w:color="auto"/>
                            <w:bottom w:val="none" w:sz="0" w:space="0" w:color="auto"/>
                            <w:right w:val="none" w:sz="0" w:space="0" w:color="auto"/>
                          </w:divBdr>
                          <w:divsChild>
                            <w:div w:id="1147169937">
                              <w:marLeft w:val="0"/>
                              <w:marRight w:val="0"/>
                              <w:marTop w:val="0"/>
                              <w:marBottom w:val="0"/>
                              <w:divBdr>
                                <w:top w:val="none" w:sz="0" w:space="0" w:color="auto"/>
                                <w:left w:val="none" w:sz="0" w:space="0" w:color="auto"/>
                                <w:bottom w:val="none" w:sz="0" w:space="0" w:color="auto"/>
                                <w:right w:val="none" w:sz="0" w:space="0" w:color="auto"/>
                              </w:divBdr>
                              <w:divsChild>
                                <w:div w:id="1682773913">
                                  <w:marLeft w:val="0"/>
                                  <w:marRight w:val="0"/>
                                  <w:marTop w:val="0"/>
                                  <w:marBottom w:val="0"/>
                                  <w:divBdr>
                                    <w:top w:val="none" w:sz="0" w:space="0" w:color="auto"/>
                                    <w:left w:val="none" w:sz="0" w:space="0" w:color="auto"/>
                                    <w:bottom w:val="none" w:sz="0" w:space="0" w:color="auto"/>
                                    <w:right w:val="none" w:sz="0" w:space="0" w:color="auto"/>
                                  </w:divBdr>
                                  <w:divsChild>
                                    <w:div w:id="18466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656949">
      <w:bodyDiv w:val="1"/>
      <w:marLeft w:val="0"/>
      <w:marRight w:val="0"/>
      <w:marTop w:val="0"/>
      <w:marBottom w:val="0"/>
      <w:divBdr>
        <w:top w:val="none" w:sz="0" w:space="0" w:color="auto"/>
        <w:left w:val="none" w:sz="0" w:space="0" w:color="auto"/>
        <w:bottom w:val="none" w:sz="0" w:space="0" w:color="auto"/>
        <w:right w:val="none" w:sz="0" w:space="0" w:color="auto"/>
      </w:divBdr>
      <w:divsChild>
        <w:div w:id="1015302176">
          <w:marLeft w:val="0"/>
          <w:marRight w:val="0"/>
          <w:marTop w:val="225"/>
          <w:marBottom w:val="0"/>
          <w:divBdr>
            <w:top w:val="none" w:sz="0" w:space="0" w:color="auto"/>
            <w:left w:val="none" w:sz="0" w:space="0" w:color="auto"/>
            <w:bottom w:val="none" w:sz="0" w:space="0" w:color="auto"/>
            <w:right w:val="none" w:sz="0" w:space="0" w:color="auto"/>
          </w:divBdr>
          <w:divsChild>
            <w:div w:id="2106151820">
              <w:marLeft w:val="0"/>
              <w:marRight w:val="0"/>
              <w:marTop w:val="285"/>
              <w:marBottom w:val="0"/>
              <w:divBdr>
                <w:top w:val="none" w:sz="0" w:space="0" w:color="auto"/>
                <w:left w:val="none" w:sz="0" w:space="0" w:color="auto"/>
                <w:bottom w:val="none" w:sz="0" w:space="0" w:color="auto"/>
                <w:right w:val="none" w:sz="0" w:space="0" w:color="auto"/>
              </w:divBdr>
              <w:divsChild>
                <w:div w:id="1147556509">
                  <w:marLeft w:val="0"/>
                  <w:marRight w:val="0"/>
                  <w:marTop w:val="0"/>
                  <w:marBottom w:val="0"/>
                  <w:divBdr>
                    <w:top w:val="none" w:sz="0" w:space="0" w:color="auto"/>
                    <w:left w:val="none" w:sz="0" w:space="0" w:color="auto"/>
                    <w:bottom w:val="none" w:sz="0" w:space="0" w:color="auto"/>
                    <w:right w:val="none" w:sz="0" w:space="0" w:color="auto"/>
                  </w:divBdr>
                  <w:divsChild>
                    <w:div w:id="1890872469">
                      <w:marLeft w:val="0"/>
                      <w:marRight w:val="0"/>
                      <w:marTop w:val="0"/>
                      <w:marBottom w:val="0"/>
                      <w:divBdr>
                        <w:top w:val="none" w:sz="0" w:space="0" w:color="auto"/>
                        <w:left w:val="none" w:sz="0" w:space="0" w:color="auto"/>
                        <w:bottom w:val="none" w:sz="0" w:space="0" w:color="auto"/>
                        <w:right w:val="none" w:sz="0" w:space="0" w:color="auto"/>
                      </w:divBdr>
                      <w:divsChild>
                        <w:div w:id="1305962943">
                          <w:marLeft w:val="0"/>
                          <w:marRight w:val="0"/>
                          <w:marTop w:val="0"/>
                          <w:marBottom w:val="0"/>
                          <w:divBdr>
                            <w:top w:val="none" w:sz="0" w:space="0" w:color="auto"/>
                            <w:left w:val="none" w:sz="0" w:space="0" w:color="auto"/>
                            <w:bottom w:val="none" w:sz="0" w:space="0" w:color="auto"/>
                            <w:right w:val="none" w:sz="0" w:space="0" w:color="auto"/>
                          </w:divBdr>
                          <w:divsChild>
                            <w:div w:id="669453054">
                              <w:marLeft w:val="0"/>
                              <w:marRight w:val="0"/>
                              <w:marTop w:val="0"/>
                              <w:marBottom w:val="0"/>
                              <w:divBdr>
                                <w:top w:val="none" w:sz="0" w:space="0" w:color="auto"/>
                                <w:left w:val="none" w:sz="0" w:space="0" w:color="auto"/>
                                <w:bottom w:val="none" w:sz="0" w:space="0" w:color="auto"/>
                                <w:right w:val="none" w:sz="0" w:space="0" w:color="auto"/>
                              </w:divBdr>
                              <w:divsChild>
                                <w:div w:id="1522550636">
                                  <w:marLeft w:val="0"/>
                                  <w:marRight w:val="0"/>
                                  <w:marTop w:val="0"/>
                                  <w:marBottom w:val="0"/>
                                  <w:divBdr>
                                    <w:top w:val="none" w:sz="0" w:space="0" w:color="auto"/>
                                    <w:left w:val="none" w:sz="0" w:space="0" w:color="auto"/>
                                    <w:bottom w:val="none" w:sz="0" w:space="0" w:color="auto"/>
                                    <w:right w:val="none" w:sz="0" w:space="0" w:color="auto"/>
                                  </w:divBdr>
                                  <w:divsChild>
                                    <w:div w:id="18274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242869">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14253179">
      <w:bodyDiv w:val="1"/>
      <w:marLeft w:val="0"/>
      <w:marRight w:val="0"/>
      <w:marTop w:val="0"/>
      <w:marBottom w:val="0"/>
      <w:divBdr>
        <w:top w:val="none" w:sz="0" w:space="0" w:color="auto"/>
        <w:left w:val="none" w:sz="0" w:space="0" w:color="auto"/>
        <w:bottom w:val="none" w:sz="0" w:space="0" w:color="auto"/>
        <w:right w:val="none" w:sz="0" w:space="0" w:color="auto"/>
      </w:divBdr>
      <w:divsChild>
        <w:div w:id="1346979519">
          <w:marLeft w:val="0"/>
          <w:marRight w:val="0"/>
          <w:marTop w:val="225"/>
          <w:marBottom w:val="0"/>
          <w:divBdr>
            <w:top w:val="none" w:sz="0" w:space="0" w:color="auto"/>
            <w:left w:val="none" w:sz="0" w:space="0" w:color="auto"/>
            <w:bottom w:val="none" w:sz="0" w:space="0" w:color="auto"/>
            <w:right w:val="none" w:sz="0" w:space="0" w:color="auto"/>
          </w:divBdr>
          <w:divsChild>
            <w:div w:id="1550146245">
              <w:marLeft w:val="0"/>
              <w:marRight w:val="0"/>
              <w:marTop w:val="285"/>
              <w:marBottom w:val="0"/>
              <w:divBdr>
                <w:top w:val="none" w:sz="0" w:space="0" w:color="auto"/>
                <w:left w:val="none" w:sz="0" w:space="0" w:color="auto"/>
                <w:bottom w:val="none" w:sz="0" w:space="0" w:color="auto"/>
                <w:right w:val="none" w:sz="0" w:space="0" w:color="auto"/>
              </w:divBdr>
              <w:divsChild>
                <w:div w:id="576284054">
                  <w:marLeft w:val="0"/>
                  <w:marRight w:val="0"/>
                  <w:marTop w:val="0"/>
                  <w:marBottom w:val="0"/>
                  <w:divBdr>
                    <w:top w:val="none" w:sz="0" w:space="0" w:color="auto"/>
                    <w:left w:val="none" w:sz="0" w:space="0" w:color="auto"/>
                    <w:bottom w:val="none" w:sz="0" w:space="0" w:color="auto"/>
                    <w:right w:val="none" w:sz="0" w:space="0" w:color="auto"/>
                  </w:divBdr>
                  <w:divsChild>
                    <w:div w:id="382945439">
                      <w:marLeft w:val="0"/>
                      <w:marRight w:val="0"/>
                      <w:marTop w:val="0"/>
                      <w:marBottom w:val="0"/>
                      <w:divBdr>
                        <w:top w:val="none" w:sz="0" w:space="0" w:color="auto"/>
                        <w:left w:val="none" w:sz="0" w:space="0" w:color="auto"/>
                        <w:bottom w:val="none" w:sz="0" w:space="0" w:color="auto"/>
                        <w:right w:val="none" w:sz="0" w:space="0" w:color="auto"/>
                      </w:divBdr>
                      <w:divsChild>
                        <w:div w:id="1777407952">
                          <w:marLeft w:val="0"/>
                          <w:marRight w:val="0"/>
                          <w:marTop w:val="0"/>
                          <w:marBottom w:val="0"/>
                          <w:divBdr>
                            <w:top w:val="none" w:sz="0" w:space="0" w:color="auto"/>
                            <w:left w:val="none" w:sz="0" w:space="0" w:color="auto"/>
                            <w:bottom w:val="none" w:sz="0" w:space="0" w:color="auto"/>
                            <w:right w:val="none" w:sz="0" w:space="0" w:color="auto"/>
                          </w:divBdr>
                          <w:divsChild>
                            <w:div w:id="287125667">
                              <w:marLeft w:val="0"/>
                              <w:marRight w:val="0"/>
                              <w:marTop w:val="0"/>
                              <w:marBottom w:val="0"/>
                              <w:divBdr>
                                <w:top w:val="none" w:sz="0" w:space="0" w:color="auto"/>
                                <w:left w:val="none" w:sz="0" w:space="0" w:color="auto"/>
                                <w:bottom w:val="none" w:sz="0" w:space="0" w:color="auto"/>
                                <w:right w:val="none" w:sz="0" w:space="0" w:color="auto"/>
                              </w:divBdr>
                              <w:divsChild>
                                <w:div w:id="1639916737">
                                  <w:marLeft w:val="0"/>
                                  <w:marRight w:val="0"/>
                                  <w:marTop w:val="0"/>
                                  <w:marBottom w:val="0"/>
                                  <w:divBdr>
                                    <w:top w:val="none" w:sz="0" w:space="0" w:color="auto"/>
                                    <w:left w:val="none" w:sz="0" w:space="0" w:color="auto"/>
                                    <w:bottom w:val="none" w:sz="0" w:space="0" w:color="auto"/>
                                    <w:right w:val="none" w:sz="0" w:space="0" w:color="auto"/>
                                  </w:divBdr>
                                  <w:divsChild>
                                    <w:div w:id="6729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372993">
      <w:bodyDiv w:val="1"/>
      <w:marLeft w:val="0"/>
      <w:marRight w:val="0"/>
      <w:marTop w:val="0"/>
      <w:marBottom w:val="0"/>
      <w:divBdr>
        <w:top w:val="none" w:sz="0" w:space="0" w:color="auto"/>
        <w:left w:val="none" w:sz="0" w:space="0" w:color="auto"/>
        <w:bottom w:val="none" w:sz="0" w:space="0" w:color="auto"/>
        <w:right w:val="none" w:sz="0" w:space="0" w:color="auto"/>
      </w:divBdr>
    </w:div>
    <w:div w:id="480193334">
      <w:bodyDiv w:val="1"/>
      <w:marLeft w:val="0"/>
      <w:marRight w:val="0"/>
      <w:marTop w:val="0"/>
      <w:marBottom w:val="0"/>
      <w:divBdr>
        <w:top w:val="none" w:sz="0" w:space="0" w:color="auto"/>
        <w:left w:val="none" w:sz="0" w:space="0" w:color="auto"/>
        <w:bottom w:val="none" w:sz="0" w:space="0" w:color="auto"/>
        <w:right w:val="none" w:sz="0" w:space="0" w:color="auto"/>
      </w:divBdr>
      <w:divsChild>
        <w:div w:id="1210340689">
          <w:marLeft w:val="0"/>
          <w:marRight w:val="0"/>
          <w:marTop w:val="225"/>
          <w:marBottom w:val="0"/>
          <w:divBdr>
            <w:top w:val="none" w:sz="0" w:space="0" w:color="auto"/>
            <w:left w:val="none" w:sz="0" w:space="0" w:color="auto"/>
            <w:bottom w:val="none" w:sz="0" w:space="0" w:color="auto"/>
            <w:right w:val="none" w:sz="0" w:space="0" w:color="auto"/>
          </w:divBdr>
          <w:divsChild>
            <w:div w:id="1442526447">
              <w:marLeft w:val="0"/>
              <w:marRight w:val="0"/>
              <w:marTop w:val="285"/>
              <w:marBottom w:val="0"/>
              <w:divBdr>
                <w:top w:val="none" w:sz="0" w:space="0" w:color="auto"/>
                <w:left w:val="none" w:sz="0" w:space="0" w:color="auto"/>
                <w:bottom w:val="none" w:sz="0" w:space="0" w:color="auto"/>
                <w:right w:val="none" w:sz="0" w:space="0" w:color="auto"/>
              </w:divBdr>
              <w:divsChild>
                <w:div w:id="1647277677">
                  <w:marLeft w:val="0"/>
                  <w:marRight w:val="0"/>
                  <w:marTop w:val="0"/>
                  <w:marBottom w:val="0"/>
                  <w:divBdr>
                    <w:top w:val="none" w:sz="0" w:space="0" w:color="auto"/>
                    <w:left w:val="none" w:sz="0" w:space="0" w:color="auto"/>
                    <w:bottom w:val="none" w:sz="0" w:space="0" w:color="auto"/>
                    <w:right w:val="none" w:sz="0" w:space="0" w:color="auto"/>
                  </w:divBdr>
                  <w:divsChild>
                    <w:div w:id="186798875">
                      <w:marLeft w:val="0"/>
                      <w:marRight w:val="0"/>
                      <w:marTop w:val="0"/>
                      <w:marBottom w:val="0"/>
                      <w:divBdr>
                        <w:top w:val="none" w:sz="0" w:space="0" w:color="auto"/>
                        <w:left w:val="none" w:sz="0" w:space="0" w:color="auto"/>
                        <w:bottom w:val="none" w:sz="0" w:space="0" w:color="auto"/>
                        <w:right w:val="none" w:sz="0" w:space="0" w:color="auto"/>
                      </w:divBdr>
                      <w:divsChild>
                        <w:div w:id="1124621719">
                          <w:marLeft w:val="0"/>
                          <w:marRight w:val="0"/>
                          <w:marTop w:val="0"/>
                          <w:marBottom w:val="0"/>
                          <w:divBdr>
                            <w:top w:val="none" w:sz="0" w:space="0" w:color="auto"/>
                            <w:left w:val="none" w:sz="0" w:space="0" w:color="auto"/>
                            <w:bottom w:val="none" w:sz="0" w:space="0" w:color="auto"/>
                            <w:right w:val="none" w:sz="0" w:space="0" w:color="auto"/>
                          </w:divBdr>
                          <w:divsChild>
                            <w:div w:id="1148933818">
                              <w:marLeft w:val="0"/>
                              <w:marRight w:val="0"/>
                              <w:marTop w:val="0"/>
                              <w:marBottom w:val="0"/>
                              <w:divBdr>
                                <w:top w:val="none" w:sz="0" w:space="0" w:color="auto"/>
                                <w:left w:val="none" w:sz="0" w:space="0" w:color="auto"/>
                                <w:bottom w:val="none" w:sz="0" w:space="0" w:color="auto"/>
                                <w:right w:val="none" w:sz="0" w:space="0" w:color="auto"/>
                              </w:divBdr>
                              <w:divsChild>
                                <w:div w:id="651060369">
                                  <w:marLeft w:val="0"/>
                                  <w:marRight w:val="0"/>
                                  <w:marTop w:val="0"/>
                                  <w:marBottom w:val="0"/>
                                  <w:divBdr>
                                    <w:top w:val="none" w:sz="0" w:space="0" w:color="auto"/>
                                    <w:left w:val="none" w:sz="0" w:space="0" w:color="auto"/>
                                    <w:bottom w:val="none" w:sz="0" w:space="0" w:color="auto"/>
                                    <w:right w:val="none" w:sz="0" w:space="0" w:color="auto"/>
                                  </w:divBdr>
                                  <w:divsChild>
                                    <w:div w:id="114898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722460">
      <w:bodyDiv w:val="1"/>
      <w:marLeft w:val="0"/>
      <w:marRight w:val="0"/>
      <w:marTop w:val="0"/>
      <w:marBottom w:val="0"/>
      <w:divBdr>
        <w:top w:val="none" w:sz="0" w:space="0" w:color="auto"/>
        <w:left w:val="none" w:sz="0" w:space="0" w:color="auto"/>
        <w:bottom w:val="none" w:sz="0" w:space="0" w:color="auto"/>
        <w:right w:val="none" w:sz="0" w:space="0" w:color="auto"/>
      </w:divBdr>
    </w:div>
    <w:div w:id="590698429">
      <w:bodyDiv w:val="1"/>
      <w:marLeft w:val="0"/>
      <w:marRight w:val="0"/>
      <w:marTop w:val="0"/>
      <w:marBottom w:val="0"/>
      <w:divBdr>
        <w:top w:val="none" w:sz="0" w:space="0" w:color="auto"/>
        <w:left w:val="none" w:sz="0" w:space="0" w:color="auto"/>
        <w:bottom w:val="none" w:sz="0" w:space="0" w:color="auto"/>
        <w:right w:val="none" w:sz="0" w:space="0" w:color="auto"/>
      </w:divBdr>
      <w:divsChild>
        <w:div w:id="1535579899">
          <w:marLeft w:val="0"/>
          <w:marRight w:val="0"/>
          <w:marTop w:val="225"/>
          <w:marBottom w:val="0"/>
          <w:divBdr>
            <w:top w:val="none" w:sz="0" w:space="0" w:color="auto"/>
            <w:left w:val="none" w:sz="0" w:space="0" w:color="auto"/>
            <w:bottom w:val="none" w:sz="0" w:space="0" w:color="auto"/>
            <w:right w:val="none" w:sz="0" w:space="0" w:color="auto"/>
          </w:divBdr>
          <w:divsChild>
            <w:div w:id="2066250866">
              <w:marLeft w:val="0"/>
              <w:marRight w:val="0"/>
              <w:marTop w:val="285"/>
              <w:marBottom w:val="0"/>
              <w:divBdr>
                <w:top w:val="none" w:sz="0" w:space="0" w:color="auto"/>
                <w:left w:val="none" w:sz="0" w:space="0" w:color="auto"/>
                <w:bottom w:val="none" w:sz="0" w:space="0" w:color="auto"/>
                <w:right w:val="none" w:sz="0" w:space="0" w:color="auto"/>
              </w:divBdr>
              <w:divsChild>
                <w:div w:id="1901094235">
                  <w:marLeft w:val="0"/>
                  <w:marRight w:val="0"/>
                  <w:marTop w:val="0"/>
                  <w:marBottom w:val="0"/>
                  <w:divBdr>
                    <w:top w:val="none" w:sz="0" w:space="0" w:color="auto"/>
                    <w:left w:val="none" w:sz="0" w:space="0" w:color="auto"/>
                    <w:bottom w:val="none" w:sz="0" w:space="0" w:color="auto"/>
                    <w:right w:val="none" w:sz="0" w:space="0" w:color="auto"/>
                  </w:divBdr>
                  <w:divsChild>
                    <w:div w:id="287276404">
                      <w:marLeft w:val="0"/>
                      <w:marRight w:val="0"/>
                      <w:marTop w:val="0"/>
                      <w:marBottom w:val="0"/>
                      <w:divBdr>
                        <w:top w:val="none" w:sz="0" w:space="0" w:color="auto"/>
                        <w:left w:val="none" w:sz="0" w:space="0" w:color="auto"/>
                        <w:bottom w:val="none" w:sz="0" w:space="0" w:color="auto"/>
                        <w:right w:val="none" w:sz="0" w:space="0" w:color="auto"/>
                      </w:divBdr>
                      <w:divsChild>
                        <w:div w:id="178589237">
                          <w:marLeft w:val="0"/>
                          <w:marRight w:val="0"/>
                          <w:marTop w:val="0"/>
                          <w:marBottom w:val="0"/>
                          <w:divBdr>
                            <w:top w:val="none" w:sz="0" w:space="0" w:color="auto"/>
                            <w:left w:val="none" w:sz="0" w:space="0" w:color="auto"/>
                            <w:bottom w:val="none" w:sz="0" w:space="0" w:color="auto"/>
                            <w:right w:val="none" w:sz="0" w:space="0" w:color="auto"/>
                          </w:divBdr>
                          <w:divsChild>
                            <w:div w:id="309478041">
                              <w:marLeft w:val="0"/>
                              <w:marRight w:val="0"/>
                              <w:marTop w:val="0"/>
                              <w:marBottom w:val="0"/>
                              <w:divBdr>
                                <w:top w:val="none" w:sz="0" w:space="0" w:color="auto"/>
                                <w:left w:val="none" w:sz="0" w:space="0" w:color="auto"/>
                                <w:bottom w:val="none" w:sz="0" w:space="0" w:color="auto"/>
                                <w:right w:val="none" w:sz="0" w:space="0" w:color="auto"/>
                              </w:divBdr>
                              <w:divsChild>
                                <w:div w:id="1721053088">
                                  <w:marLeft w:val="0"/>
                                  <w:marRight w:val="0"/>
                                  <w:marTop w:val="0"/>
                                  <w:marBottom w:val="0"/>
                                  <w:divBdr>
                                    <w:top w:val="none" w:sz="0" w:space="0" w:color="auto"/>
                                    <w:left w:val="none" w:sz="0" w:space="0" w:color="auto"/>
                                    <w:bottom w:val="none" w:sz="0" w:space="0" w:color="auto"/>
                                    <w:right w:val="none" w:sz="0" w:space="0" w:color="auto"/>
                                  </w:divBdr>
                                  <w:divsChild>
                                    <w:div w:id="9861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100599">
      <w:bodyDiv w:val="1"/>
      <w:marLeft w:val="0"/>
      <w:marRight w:val="0"/>
      <w:marTop w:val="0"/>
      <w:marBottom w:val="0"/>
      <w:divBdr>
        <w:top w:val="none" w:sz="0" w:space="0" w:color="auto"/>
        <w:left w:val="none" w:sz="0" w:space="0" w:color="auto"/>
        <w:bottom w:val="none" w:sz="0" w:space="0" w:color="auto"/>
        <w:right w:val="none" w:sz="0" w:space="0" w:color="auto"/>
      </w:divBdr>
    </w:div>
    <w:div w:id="817501852">
      <w:bodyDiv w:val="1"/>
      <w:marLeft w:val="0"/>
      <w:marRight w:val="0"/>
      <w:marTop w:val="0"/>
      <w:marBottom w:val="0"/>
      <w:divBdr>
        <w:top w:val="none" w:sz="0" w:space="0" w:color="auto"/>
        <w:left w:val="none" w:sz="0" w:space="0" w:color="auto"/>
        <w:bottom w:val="none" w:sz="0" w:space="0" w:color="auto"/>
        <w:right w:val="none" w:sz="0" w:space="0" w:color="auto"/>
      </w:divBdr>
    </w:div>
    <w:div w:id="935332214">
      <w:bodyDiv w:val="1"/>
      <w:marLeft w:val="0"/>
      <w:marRight w:val="0"/>
      <w:marTop w:val="0"/>
      <w:marBottom w:val="0"/>
      <w:divBdr>
        <w:top w:val="none" w:sz="0" w:space="0" w:color="auto"/>
        <w:left w:val="none" w:sz="0" w:space="0" w:color="auto"/>
        <w:bottom w:val="none" w:sz="0" w:space="0" w:color="auto"/>
        <w:right w:val="none" w:sz="0" w:space="0" w:color="auto"/>
      </w:divBdr>
    </w:div>
    <w:div w:id="948388060">
      <w:bodyDiv w:val="1"/>
      <w:marLeft w:val="0"/>
      <w:marRight w:val="0"/>
      <w:marTop w:val="0"/>
      <w:marBottom w:val="0"/>
      <w:divBdr>
        <w:top w:val="none" w:sz="0" w:space="0" w:color="auto"/>
        <w:left w:val="none" w:sz="0" w:space="0" w:color="auto"/>
        <w:bottom w:val="none" w:sz="0" w:space="0" w:color="auto"/>
        <w:right w:val="none" w:sz="0" w:space="0" w:color="auto"/>
      </w:divBdr>
    </w:div>
    <w:div w:id="1075467857">
      <w:bodyDiv w:val="1"/>
      <w:marLeft w:val="0"/>
      <w:marRight w:val="0"/>
      <w:marTop w:val="0"/>
      <w:marBottom w:val="0"/>
      <w:divBdr>
        <w:top w:val="none" w:sz="0" w:space="0" w:color="auto"/>
        <w:left w:val="none" w:sz="0" w:space="0" w:color="auto"/>
        <w:bottom w:val="none" w:sz="0" w:space="0" w:color="auto"/>
        <w:right w:val="none" w:sz="0" w:space="0" w:color="auto"/>
      </w:divBdr>
      <w:divsChild>
        <w:div w:id="1429691146">
          <w:marLeft w:val="0"/>
          <w:marRight w:val="0"/>
          <w:marTop w:val="225"/>
          <w:marBottom w:val="0"/>
          <w:divBdr>
            <w:top w:val="none" w:sz="0" w:space="0" w:color="auto"/>
            <w:left w:val="none" w:sz="0" w:space="0" w:color="auto"/>
            <w:bottom w:val="none" w:sz="0" w:space="0" w:color="auto"/>
            <w:right w:val="none" w:sz="0" w:space="0" w:color="auto"/>
          </w:divBdr>
          <w:divsChild>
            <w:div w:id="1912232635">
              <w:marLeft w:val="0"/>
              <w:marRight w:val="0"/>
              <w:marTop w:val="285"/>
              <w:marBottom w:val="0"/>
              <w:divBdr>
                <w:top w:val="none" w:sz="0" w:space="0" w:color="auto"/>
                <w:left w:val="none" w:sz="0" w:space="0" w:color="auto"/>
                <w:bottom w:val="none" w:sz="0" w:space="0" w:color="auto"/>
                <w:right w:val="none" w:sz="0" w:space="0" w:color="auto"/>
              </w:divBdr>
              <w:divsChild>
                <w:div w:id="296647158">
                  <w:marLeft w:val="0"/>
                  <w:marRight w:val="0"/>
                  <w:marTop w:val="0"/>
                  <w:marBottom w:val="0"/>
                  <w:divBdr>
                    <w:top w:val="none" w:sz="0" w:space="0" w:color="auto"/>
                    <w:left w:val="none" w:sz="0" w:space="0" w:color="auto"/>
                    <w:bottom w:val="none" w:sz="0" w:space="0" w:color="auto"/>
                    <w:right w:val="none" w:sz="0" w:space="0" w:color="auto"/>
                  </w:divBdr>
                  <w:divsChild>
                    <w:div w:id="298340231">
                      <w:marLeft w:val="0"/>
                      <w:marRight w:val="0"/>
                      <w:marTop w:val="0"/>
                      <w:marBottom w:val="0"/>
                      <w:divBdr>
                        <w:top w:val="none" w:sz="0" w:space="0" w:color="auto"/>
                        <w:left w:val="none" w:sz="0" w:space="0" w:color="auto"/>
                        <w:bottom w:val="none" w:sz="0" w:space="0" w:color="auto"/>
                        <w:right w:val="none" w:sz="0" w:space="0" w:color="auto"/>
                      </w:divBdr>
                      <w:divsChild>
                        <w:div w:id="1591618874">
                          <w:marLeft w:val="0"/>
                          <w:marRight w:val="0"/>
                          <w:marTop w:val="0"/>
                          <w:marBottom w:val="0"/>
                          <w:divBdr>
                            <w:top w:val="none" w:sz="0" w:space="0" w:color="auto"/>
                            <w:left w:val="none" w:sz="0" w:space="0" w:color="auto"/>
                            <w:bottom w:val="none" w:sz="0" w:space="0" w:color="auto"/>
                            <w:right w:val="none" w:sz="0" w:space="0" w:color="auto"/>
                          </w:divBdr>
                          <w:divsChild>
                            <w:div w:id="10575317">
                              <w:marLeft w:val="0"/>
                              <w:marRight w:val="0"/>
                              <w:marTop w:val="0"/>
                              <w:marBottom w:val="0"/>
                              <w:divBdr>
                                <w:top w:val="none" w:sz="0" w:space="0" w:color="auto"/>
                                <w:left w:val="none" w:sz="0" w:space="0" w:color="auto"/>
                                <w:bottom w:val="none" w:sz="0" w:space="0" w:color="auto"/>
                                <w:right w:val="none" w:sz="0" w:space="0" w:color="auto"/>
                              </w:divBdr>
                              <w:divsChild>
                                <w:div w:id="1653289287">
                                  <w:marLeft w:val="0"/>
                                  <w:marRight w:val="0"/>
                                  <w:marTop w:val="0"/>
                                  <w:marBottom w:val="0"/>
                                  <w:divBdr>
                                    <w:top w:val="none" w:sz="0" w:space="0" w:color="auto"/>
                                    <w:left w:val="none" w:sz="0" w:space="0" w:color="auto"/>
                                    <w:bottom w:val="none" w:sz="0" w:space="0" w:color="auto"/>
                                    <w:right w:val="none" w:sz="0" w:space="0" w:color="auto"/>
                                  </w:divBdr>
                                  <w:divsChild>
                                    <w:div w:id="18183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210544">
      <w:bodyDiv w:val="1"/>
      <w:marLeft w:val="0"/>
      <w:marRight w:val="0"/>
      <w:marTop w:val="0"/>
      <w:marBottom w:val="0"/>
      <w:divBdr>
        <w:top w:val="none" w:sz="0" w:space="0" w:color="auto"/>
        <w:left w:val="none" w:sz="0" w:space="0" w:color="auto"/>
        <w:bottom w:val="none" w:sz="0" w:space="0" w:color="auto"/>
        <w:right w:val="none" w:sz="0" w:space="0" w:color="auto"/>
      </w:divBdr>
      <w:divsChild>
        <w:div w:id="2115131556">
          <w:marLeft w:val="0"/>
          <w:marRight w:val="0"/>
          <w:marTop w:val="225"/>
          <w:marBottom w:val="0"/>
          <w:divBdr>
            <w:top w:val="none" w:sz="0" w:space="0" w:color="auto"/>
            <w:left w:val="none" w:sz="0" w:space="0" w:color="auto"/>
            <w:bottom w:val="none" w:sz="0" w:space="0" w:color="auto"/>
            <w:right w:val="none" w:sz="0" w:space="0" w:color="auto"/>
          </w:divBdr>
          <w:divsChild>
            <w:div w:id="1485774727">
              <w:marLeft w:val="0"/>
              <w:marRight w:val="0"/>
              <w:marTop w:val="285"/>
              <w:marBottom w:val="0"/>
              <w:divBdr>
                <w:top w:val="none" w:sz="0" w:space="0" w:color="auto"/>
                <w:left w:val="none" w:sz="0" w:space="0" w:color="auto"/>
                <w:bottom w:val="none" w:sz="0" w:space="0" w:color="auto"/>
                <w:right w:val="none" w:sz="0" w:space="0" w:color="auto"/>
              </w:divBdr>
              <w:divsChild>
                <w:div w:id="877353739">
                  <w:marLeft w:val="0"/>
                  <w:marRight w:val="0"/>
                  <w:marTop w:val="0"/>
                  <w:marBottom w:val="0"/>
                  <w:divBdr>
                    <w:top w:val="none" w:sz="0" w:space="0" w:color="auto"/>
                    <w:left w:val="none" w:sz="0" w:space="0" w:color="auto"/>
                    <w:bottom w:val="none" w:sz="0" w:space="0" w:color="auto"/>
                    <w:right w:val="none" w:sz="0" w:space="0" w:color="auto"/>
                  </w:divBdr>
                  <w:divsChild>
                    <w:div w:id="2135516268">
                      <w:marLeft w:val="0"/>
                      <w:marRight w:val="0"/>
                      <w:marTop w:val="0"/>
                      <w:marBottom w:val="0"/>
                      <w:divBdr>
                        <w:top w:val="none" w:sz="0" w:space="0" w:color="auto"/>
                        <w:left w:val="none" w:sz="0" w:space="0" w:color="auto"/>
                        <w:bottom w:val="none" w:sz="0" w:space="0" w:color="auto"/>
                        <w:right w:val="none" w:sz="0" w:space="0" w:color="auto"/>
                      </w:divBdr>
                      <w:divsChild>
                        <w:div w:id="927738833">
                          <w:marLeft w:val="0"/>
                          <w:marRight w:val="0"/>
                          <w:marTop w:val="0"/>
                          <w:marBottom w:val="0"/>
                          <w:divBdr>
                            <w:top w:val="none" w:sz="0" w:space="0" w:color="auto"/>
                            <w:left w:val="none" w:sz="0" w:space="0" w:color="auto"/>
                            <w:bottom w:val="none" w:sz="0" w:space="0" w:color="auto"/>
                            <w:right w:val="none" w:sz="0" w:space="0" w:color="auto"/>
                          </w:divBdr>
                          <w:divsChild>
                            <w:div w:id="390152558">
                              <w:marLeft w:val="0"/>
                              <w:marRight w:val="0"/>
                              <w:marTop w:val="0"/>
                              <w:marBottom w:val="0"/>
                              <w:divBdr>
                                <w:top w:val="none" w:sz="0" w:space="0" w:color="auto"/>
                                <w:left w:val="none" w:sz="0" w:space="0" w:color="auto"/>
                                <w:bottom w:val="none" w:sz="0" w:space="0" w:color="auto"/>
                                <w:right w:val="none" w:sz="0" w:space="0" w:color="auto"/>
                              </w:divBdr>
                              <w:divsChild>
                                <w:div w:id="221714194">
                                  <w:marLeft w:val="0"/>
                                  <w:marRight w:val="0"/>
                                  <w:marTop w:val="0"/>
                                  <w:marBottom w:val="0"/>
                                  <w:divBdr>
                                    <w:top w:val="none" w:sz="0" w:space="0" w:color="auto"/>
                                    <w:left w:val="none" w:sz="0" w:space="0" w:color="auto"/>
                                    <w:bottom w:val="none" w:sz="0" w:space="0" w:color="auto"/>
                                    <w:right w:val="none" w:sz="0" w:space="0" w:color="auto"/>
                                  </w:divBdr>
                                  <w:divsChild>
                                    <w:div w:id="17831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41520936">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83871677">
      <w:bodyDiv w:val="1"/>
      <w:marLeft w:val="0"/>
      <w:marRight w:val="0"/>
      <w:marTop w:val="0"/>
      <w:marBottom w:val="0"/>
      <w:divBdr>
        <w:top w:val="none" w:sz="0" w:space="0" w:color="auto"/>
        <w:left w:val="none" w:sz="0" w:space="0" w:color="auto"/>
        <w:bottom w:val="none" w:sz="0" w:space="0" w:color="auto"/>
        <w:right w:val="none" w:sz="0" w:space="0" w:color="auto"/>
      </w:divBdr>
    </w:div>
    <w:div w:id="1552763794">
      <w:bodyDiv w:val="1"/>
      <w:marLeft w:val="0"/>
      <w:marRight w:val="0"/>
      <w:marTop w:val="0"/>
      <w:marBottom w:val="0"/>
      <w:divBdr>
        <w:top w:val="none" w:sz="0" w:space="0" w:color="auto"/>
        <w:left w:val="none" w:sz="0" w:space="0" w:color="auto"/>
        <w:bottom w:val="none" w:sz="0" w:space="0" w:color="auto"/>
        <w:right w:val="none" w:sz="0" w:space="0" w:color="auto"/>
      </w:divBdr>
    </w:div>
    <w:div w:id="1686130193">
      <w:bodyDiv w:val="1"/>
      <w:marLeft w:val="0"/>
      <w:marRight w:val="0"/>
      <w:marTop w:val="0"/>
      <w:marBottom w:val="0"/>
      <w:divBdr>
        <w:top w:val="none" w:sz="0" w:space="0" w:color="auto"/>
        <w:left w:val="none" w:sz="0" w:space="0" w:color="auto"/>
        <w:bottom w:val="none" w:sz="0" w:space="0" w:color="auto"/>
        <w:right w:val="none" w:sz="0" w:space="0" w:color="auto"/>
      </w:divBdr>
    </w:div>
    <w:div w:id="1729495420">
      <w:bodyDiv w:val="1"/>
      <w:marLeft w:val="0"/>
      <w:marRight w:val="0"/>
      <w:marTop w:val="0"/>
      <w:marBottom w:val="0"/>
      <w:divBdr>
        <w:top w:val="none" w:sz="0" w:space="0" w:color="auto"/>
        <w:left w:val="none" w:sz="0" w:space="0" w:color="auto"/>
        <w:bottom w:val="none" w:sz="0" w:space="0" w:color="auto"/>
        <w:right w:val="none" w:sz="0" w:space="0" w:color="auto"/>
      </w:divBdr>
    </w:div>
    <w:div w:id="1923251296">
      <w:bodyDiv w:val="1"/>
      <w:marLeft w:val="0"/>
      <w:marRight w:val="0"/>
      <w:marTop w:val="0"/>
      <w:marBottom w:val="0"/>
      <w:divBdr>
        <w:top w:val="none" w:sz="0" w:space="0" w:color="auto"/>
        <w:left w:val="none" w:sz="0" w:space="0" w:color="auto"/>
        <w:bottom w:val="none" w:sz="0" w:space="0" w:color="auto"/>
        <w:right w:val="none" w:sz="0" w:space="0" w:color="auto"/>
      </w:divBdr>
    </w:div>
    <w:div w:id="1942688217">
      <w:bodyDiv w:val="1"/>
      <w:marLeft w:val="0"/>
      <w:marRight w:val="0"/>
      <w:marTop w:val="0"/>
      <w:marBottom w:val="0"/>
      <w:divBdr>
        <w:top w:val="none" w:sz="0" w:space="0" w:color="auto"/>
        <w:left w:val="none" w:sz="0" w:space="0" w:color="auto"/>
        <w:bottom w:val="none" w:sz="0" w:space="0" w:color="auto"/>
        <w:right w:val="none" w:sz="0" w:space="0" w:color="auto"/>
      </w:divBdr>
    </w:div>
    <w:div w:id="1996912696">
      <w:bodyDiv w:val="1"/>
      <w:marLeft w:val="0"/>
      <w:marRight w:val="0"/>
      <w:marTop w:val="0"/>
      <w:marBottom w:val="0"/>
      <w:divBdr>
        <w:top w:val="none" w:sz="0" w:space="0" w:color="auto"/>
        <w:left w:val="none" w:sz="0" w:space="0" w:color="auto"/>
        <w:bottom w:val="none" w:sz="0" w:space="0" w:color="auto"/>
        <w:right w:val="none" w:sz="0" w:space="0" w:color="auto"/>
      </w:divBdr>
    </w:div>
    <w:div w:id="2033876479">
      <w:bodyDiv w:val="1"/>
      <w:marLeft w:val="0"/>
      <w:marRight w:val="0"/>
      <w:marTop w:val="0"/>
      <w:marBottom w:val="0"/>
      <w:divBdr>
        <w:top w:val="none" w:sz="0" w:space="0" w:color="auto"/>
        <w:left w:val="none" w:sz="0" w:space="0" w:color="auto"/>
        <w:bottom w:val="none" w:sz="0" w:space="0" w:color="auto"/>
        <w:right w:val="none" w:sz="0" w:space="0" w:color="auto"/>
      </w:divBdr>
    </w:div>
    <w:div w:id="2054765336">
      <w:bodyDiv w:val="1"/>
      <w:marLeft w:val="0"/>
      <w:marRight w:val="0"/>
      <w:marTop w:val="0"/>
      <w:marBottom w:val="0"/>
      <w:divBdr>
        <w:top w:val="none" w:sz="0" w:space="0" w:color="auto"/>
        <w:left w:val="none" w:sz="0" w:space="0" w:color="auto"/>
        <w:bottom w:val="none" w:sz="0" w:space="0" w:color="auto"/>
        <w:right w:val="none" w:sz="0" w:space="0" w:color="auto"/>
      </w:divBdr>
      <w:divsChild>
        <w:div w:id="1059085835">
          <w:marLeft w:val="0"/>
          <w:marRight w:val="0"/>
          <w:marTop w:val="225"/>
          <w:marBottom w:val="0"/>
          <w:divBdr>
            <w:top w:val="none" w:sz="0" w:space="0" w:color="auto"/>
            <w:left w:val="none" w:sz="0" w:space="0" w:color="auto"/>
            <w:bottom w:val="none" w:sz="0" w:space="0" w:color="auto"/>
            <w:right w:val="none" w:sz="0" w:space="0" w:color="auto"/>
          </w:divBdr>
          <w:divsChild>
            <w:div w:id="524711008">
              <w:marLeft w:val="0"/>
              <w:marRight w:val="0"/>
              <w:marTop w:val="285"/>
              <w:marBottom w:val="0"/>
              <w:divBdr>
                <w:top w:val="none" w:sz="0" w:space="0" w:color="auto"/>
                <w:left w:val="none" w:sz="0" w:space="0" w:color="auto"/>
                <w:bottom w:val="none" w:sz="0" w:space="0" w:color="auto"/>
                <w:right w:val="none" w:sz="0" w:space="0" w:color="auto"/>
              </w:divBdr>
              <w:divsChild>
                <w:div w:id="795104813">
                  <w:marLeft w:val="0"/>
                  <w:marRight w:val="0"/>
                  <w:marTop w:val="0"/>
                  <w:marBottom w:val="0"/>
                  <w:divBdr>
                    <w:top w:val="none" w:sz="0" w:space="0" w:color="auto"/>
                    <w:left w:val="none" w:sz="0" w:space="0" w:color="auto"/>
                    <w:bottom w:val="none" w:sz="0" w:space="0" w:color="auto"/>
                    <w:right w:val="none" w:sz="0" w:space="0" w:color="auto"/>
                  </w:divBdr>
                  <w:divsChild>
                    <w:div w:id="61492371">
                      <w:marLeft w:val="0"/>
                      <w:marRight w:val="0"/>
                      <w:marTop w:val="0"/>
                      <w:marBottom w:val="0"/>
                      <w:divBdr>
                        <w:top w:val="none" w:sz="0" w:space="0" w:color="auto"/>
                        <w:left w:val="none" w:sz="0" w:space="0" w:color="auto"/>
                        <w:bottom w:val="none" w:sz="0" w:space="0" w:color="auto"/>
                        <w:right w:val="none" w:sz="0" w:space="0" w:color="auto"/>
                      </w:divBdr>
                      <w:divsChild>
                        <w:div w:id="1274021228">
                          <w:marLeft w:val="0"/>
                          <w:marRight w:val="0"/>
                          <w:marTop w:val="0"/>
                          <w:marBottom w:val="0"/>
                          <w:divBdr>
                            <w:top w:val="none" w:sz="0" w:space="0" w:color="auto"/>
                            <w:left w:val="none" w:sz="0" w:space="0" w:color="auto"/>
                            <w:bottom w:val="none" w:sz="0" w:space="0" w:color="auto"/>
                            <w:right w:val="none" w:sz="0" w:space="0" w:color="auto"/>
                          </w:divBdr>
                          <w:divsChild>
                            <w:div w:id="1500347239">
                              <w:marLeft w:val="0"/>
                              <w:marRight w:val="0"/>
                              <w:marTop w:val="0"/>
                              <w:marBottom w:val="0"/>
                              <w:divBdr>
                                <w:top w:val="none" w:sz="0" w:space="0" w:color="auto"/>
                                <w:left w:val="none" w:sz="0" w:space="0" w:color="auto"/>
                                <w:bottom w:val="none" w:sz="0" w:space="0" w:color="auto"/>
                                <w:right w:val="none" w:sz="0" w:space="0" w:color="auto"/>
                              </w:divBdr>
                              <w:divsChild>
                                <w:div w:id="400376038">
                                  <w:marLeft w:val="0"/>
                                  <w:marRight w:val="0"/>
                                  <w:marTop w:val="0"/>
                                  <w:marBottom w:val="0"/>
                                  <w:divBdr>
                                    <w:top w:val="none" w:sz="0" w:space="0" w:color="auto"/>
                                    <w:left w:val="none" w:sz="0" w:space="0" w:color="auto"/>
                                    <w:bottom w:val="none" w:sz="0" w:space="0" w:color="auto"/>
                                    <w:right w:val="none" w:sz="0" w:space="0" w:color="auto"/>
                                  </w:divBdr>
                                  <w:divsChild>
                                    <w:div w:id="123365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footer" Target="footer9.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header" Target="header8.xml"/><Relationship Id="rId47" Type="http://schemas.openxmlformats.org/officeDocument/2006/relationships/hyperlink" Target="mailto:mercury.chemicals@unep.org" TargetMode="External"/><Relationship Id="rId50" Type="http://schemas.openxmlformats.org/officeDocument/2006/relationships/header" Target="header9.xml"/><Relationship Id="rId55" Type="http://schemas.openxmlformats.org/officeDocument/2006/relationships/header" Target="header10.xml"/><Relationship Id="rId63" Type="http://schemas.openxmlformats.org/officeDocument/2006/relationships/header" Target="header1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8.png"/><Relationship Id="rId41" Type="http://schemas.openxmlformats.org/officeDocument/2006/relationships/footer" Target="footer10.xml"/><Relationship Id="rId54" Type="http://schemas.openxmlformats.org/officeDocument/2006/relationships/footer" Target="footer16.xml"/><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footer" Target="footer8.xml"/><Relationship Id="rId40" Type="http://schemas.openxmlformats.org/officeDocument/2006/relationships/header" Target="header7.xml"/><Relationship Id="rId45" Type="http://schemas.openxmlformats.org/officeDocument/2006/relationships/hyperlink" Target="mailto:secretariat@thegef.org" TargetMode="External"/><Relationship Id="rId53" Type="http://schemas.openxmlformats.org/officeDocument/2006/relationships/footer" Target="footer15.xml"/><Relationship Id="rId58" Type="http://schemas.openxmlformats.org/officeDocument/2006/relationships/header" Target="header11.xml"/><Relationship Id="rId66" Type="http://schemas.microsoft.com/office/2011/relationships/people" Target="peop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image" Target="media/image14.jpeg"/><Relationship Id="rId49" Type="http://schemas.openxmlformats.org/officeDocument/2006/relationships/footer" Target="footer12.xml"/><Relationship Id="rId57" Type="http://schemas.openxmlformats.org/officeDocument/2006/relationships/footer" Target="footer18.xml"/><Relationship Id="rId61" Type="http://schemas.openxmlformats.org/officeDocument/2006/relationships/header" Target="header12.xml"/><Relationship Id="rId10" Type="http://schemas.openxmlformats.org/officeDocument/2006/relationships/image" Target="media/image1.wmf"/><Relationship Id="rId19"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hyperlink" Target="mailto:executiveoffice@unep.org" TargetMode="External"/><Relationship Id="rId52" Type="http://schemas.openxmlformats.org/officeDocument/2006/relationships/footer" Target="footer14.xml"/><Relationship Id="rId60" Type="http://schemas.openxmlformats.org/officeDocument/2006/relationships/footer" Target="footer20.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jpeg"/><Relationship Id="rId43" Type="http://schemas.openxmlformats.org/officeDocument/2006/relationships/footer" Target="footer11.xml"/><Relationship Id="rId48" Type="http://schemas.openxmlformats.org/officeDocument/2006/relationships/hyperlink" Target="mailto:mercury.chemicals@unep.org" TargetMode="External"/><Relationship Id="rId56" Type="http://schemas.openxmlformats.org/officeDocument/2006/relationships/footer" Target="footer17.xm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13.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header" Target="header6.xml"/><Relationship Id="rId46" Type="http://schemas.openxmlformats.org/officeDocument/2006/relationships/hyperlink" Target="mailto:secretariat@thegef.org" TargetMode="External"/><Relationship Id="rId59" Type="http://schemas.openxmlformats.org/officeDocument/2006/relationships/footer" Target="footer19.xml"/></Relationships>
</file>

<file path=word/_rels/footnotes.xml.rels><?xml version="1.0" encoding="UTF-8" standalone="yes"?>
<Relationships xmlns="http://schemas.openxmlformats.org/package/2006/relationships"><Relationship Id="rId8" Type="http://schemas.openxmlformats.org/officeDocument/2006/relationships/hyperlink" Target="https://www.thegef.org/sites/default/files/council-meeting-documents/GEF.C.44.04_Preparing_the_GEF_to_serve_as_the_Financial_Mechansim_of_the_Minamata_Convention_on_Mercury_upon_entry_into_force_1.pdf" TargetMode="External"/><Relationship Id="rId13" Type="http://schemas.openxmlformats.org/officeDocument/2006/relationships/hyperlink" Target="http://www.mercuryconvention.org/Portals/11/documents/meetings/inc6/English/6_INF6_GEF.pdf" TargetMode="External"/><Relationship Id="rId18" Type="http://schemas.openxmlformats.org/officeDocument/2006/relationships/hyperlink" Target="https://www.thegef.org/council-meeting-documents/initial-guidelines-enabling-activities-minamata-convention-mercury-0" TargetMode="External"/><Relationship Id="rId26" Type="http://schemas.openxmlformats.org/officeDocument/2006/relationships/hyperlink" Target="https://www.thegef.org/sites/default/files/council-meeting-documents/EN_GEF.C.50.Inf_.04_IAPs_1.pdf" TargetMode="External"/><Relationship Id="rId39" Type="http://schemas.openxmlformats.org/officeDocument/2006/relationships/hyperlink" Target="https://www.thegef.org/sites/default/files/council-meeting-documents/GEF.C.45.Inf_.05.Rev_.1_Initial_Guidelines_for_Enabling_Activities_for_the__Minamata_Convention_on_Mercury_Jan_23_2014_4.pdf" TargetMode="External"/><Relationship Id="rId3" Type="http://schemas.openxmlformats.org/officeDocument/2006/relationships/hyperlink" Target="https://www.thegef.org/sites/default/files/council-meeting-documents/GEF.A.5.09_Amendments_to_the_Instrument_April_16_2014_V3_1.pdf" TargetMode="External"/><Relationship Id="rId21" Type="http://schemas.openxmlformats.org/officeDocument/2006/relationships/hyperlink" Target="https://www.thegef.org/sites/default/files/council-meeting-documents/EN_GEF.C.51.11_MoU_GEF_Minamata.pdf" TargetMode="External"/><Relationship Id="rId34" Type="http://schemas.openxmlformats.org/officeDocument/2006/relationships/hyperlink" Target="https://www.thegef.org/sites/default/files/council-meeting-documents/GEF.A.5.09_Amendments_to_the_Instrument_April_16_2014_V3_1.pdf" TargetMode="External"/><Relationship Id="rId7" Type="http://schemas.openxmlformats.org/officeDocument/2006/relationships/hyperlink" Target="https://www.thegef.org/sites/default/files/council-meeting-documents/GEF.C.44.04_Preparing_the_GEF_to_serve_as_the_Financial_Mechansim_of_the_Minamata_Convention_on_Mercury_upon_entry_into_force_1.pdf" TargetMode="External"/><Relationship Id="rId12" Type="http://schemas.openxmlformats.org/officeDocument/2006/relationships/hyperlink" Target="http://www.mercuryconvention.org/Portals/11/documents/meetings/dipcon/english/CONF_4_Final_Act_e.pdf" TargetMode="External"/><Relationship Id="rId17" Type="http://schemas.openxmlformats.org/officeDocument/2006/relationships/hyperlink" Target="https://www.thegef.org/council-meeting-documents/initial-guidelines-enabling-activities-minamata-convention-mercury-0" TargetMode="External"/><Relationship Id="rId25" Type="http://schemas.openxmlformats.org/officeDocument/2006/relationships/hyperlink" Target="https://www.thegef.org/sites/default/files/council-meeting-documents/EN_GEF.C.50.03_Corporate_Scorecard_RBM_v2_0.pdf" TargetMode="External"/><Relationship Id="rId33" Type="http://schemas.openxmlformats.org/officeDocument/2006/relationships/hyperlink" Target="https://www.thegef.org/sites/default/files/council-meeting-documents/GEF.C.45.Inf_.05.Rev_.1_Initial_Guidelines_for_Enabling_Activities_for_the__Minamata_Convention_on_Mercury_Jan_23_2014_4.pdf" TargetMode="External"/><Relationship Id="rId38" Type="http://schemas.openxmlformats.org/officeDocument/2006/relationships/hyperlink" Target="https://www.thegef.org/sites/default/files/council-meeting-documents/GEF.C.45.Inf_.05.Rev_.1_Initial_Guidelines_for_Enabling_Activities_for_the__Minamata_Convention_on_Mercury_Jan_23_2014_4.pdf" TargetMode="External"/><Relationship Id="rId2" Type="http://schemas.openxmlformats.org/officeDocument/2006/relationships/hyperlink" Target="http://www.mercuryconvention.org/Portals/11/documents/meetings/dipcon/english/CONF_3_Minamata_Convention_on_Mercury_final_26_08_e.pdf" TargetMode="External"/><Relationship Id="rId16" Type="http://schemas.openxmlformats.org/officeDocument/2006/relationships/hyperlink" Target="http://www.mercuryconvention.org/Portals/11/documents/meetings/inc7/English/7_22_rev_e_report.pdf" TargetMode="External"/><Relationship Id="rId20" Type="http://schemas.openxmlformats.org/officeDocument/2006/relationships/hyperlink" Target="https://www.thegef.org/sites/default/files/council-meeting-documents/EN_GEF.C.51.11_MoU_GEF_Minamata.pdf" TargetMode="External"/><Relationship Id="rId29" Type="http://schemas.openxmlformats.org/officeDocument/2006/relationships/hyperlink" Target="https://www.thegef.org/sites/default/files/council-meeting-documents/EN_GEF.C.52.Inf_.03_Update_on_GEF2020.pdf" TargetMode="External"/><Relationship Id="rId1" Type="http://schemas.openxmlformats.org/officeDocument/2006/relationships/hyperlink" Target="http://www.mercuryconvention.org/Portals/11/documents/meetings/dipcon/english/CONF_3_Minamata_Convention_on_Mercury_final_26_08_e.pdf" TargetMode="External"/><Relationship Id="rId6" Type="http://schemas.openxmlformats.org/officeDocument/2006/relationships/hyperlink" Target="http://www.mercuryconvention.org/Portals/11/documents/meetings/inc5/English/INC5_7asterix_final_report_26_08_e.pdf" TargetMode="External"/><Relationship Id="rId11" Type="http://schemas.openxmlformats.org/officeDocument/2006/relationships/hyperlink" Target="https://www.thegef.org/sites/default/files/council-meeting-documents/%20GEF.A.5.07.Rev_.01_Report_on_the_Sixth_Replenishment_of_the_GEF_Trust_Fund_May_22_2014_1.pdf" TargetMode="External"/><Relationship Id="rId24" Type="http://schemas.openxmlformats.org/officeDocument/2006/relationships/hyperlink" Target="https://www.thegef.org/sites/default/files/council-meeting-documents/EN_GEF.C.50.03_Corporate_Scorecard_RBM_v2_0.pdf" TargetMode="External"/><Relationship Id="rId32" Type="http://schemas.openxmlformats.org/officeDocument/2006/relationships/hyperlink" Target="https://www.thegef.org/sites/default/files/council-meeting-documents/GEF.C.45.Inf_.05.Rev_.1_Initial_Guidelines_for_Enabling_Activities_for_the__Minamata_Convention_on_Mercury_Jan_23_2014_4.pdf" TargetMode="External"/><Relationship Id="rId37" Type="http://schemas.openxmlformats.org/officeDocument/2006/relationships/hyperlink" Target="https://www.thegef.org/sites/default/files/council-meeting-documents/GEF.C.45.Inf_.05.Rev_.1_Initial_Guidelines_for_Enabling_Activities_for_the__Minamata_Convention_on_Mercury_Jan_23_2014_4.pdf" TargetMode="External"/><Relationship Id="rId5" Type="http://schemas.openxmlformats.org/officeDocument/2006/relationships/hyperlink" Target="http://www.mercuryconvention.org/Portals/11/documents/meetings/dipcon/english/CONF_4_Final_Act_e.pdf" TargetMode="External"/><Relationship Id="rId15" Type="http://schemas.openxmlformats.org/officeDocument/2006/relationships/hyperlink" Target="http://www.mercuryconvention.org/Portals/11/documents/meetings/inc7/English/7_INF3_GEF.pdf" TargetMode="External"/><Relationship Id="rId23" Type="http://schemas.openxmlformats.org/officeDocument/2006/relationships/hyperlink" Target="https://www.thegef.org/sites/default/files/council-meeting-documents/EN_GEF.C.50.03_Corporate_Scorecard_RBM_v2_0.pdf" TargetMode="External"/><Relationship Id="rId28" Type="http://schemas.openxmlformats.org/officeDocument/2006/relationships/hyperlink" Target="https://www.thegef.org/sites/default/files/council-meeting-documents/EN_GEF.C.52.Inf_.03_Update_on_GEF2020.pdf" TargetMode="External"/><Relationship Id="rId36" Type="http://schemas.openxmlformats.org/officeDocument/2006/relationships/hyperlink" Target="http://www.mercuryconvention.org/Portals/11/documents/meetings/inc6/English/6_24_e_report.pdf" TargetMode="External"/><Relationship Id="rId10" Type="http://schemas.openxmlformats.org/officeDocument/2006/relationships/hyperlink" Target="https://www.thegef.org/sites/default/files/council-meeting-documents/%20GEF.A.5.07.Rev_.01_Report_on_the_Sixth_Replenishment_of_the_GEF_Trust_Fund_May_22_2014_1.pdf" TargetMode="External"/><Relationship Id="rId19" Type="http://schemas.openxmlformats.org/officeDocument/2006/relationships/hyperlink" Target="http://www.mercuryconvention.org/Portals/11/documents/meetings/inc7/English/7_22_rev_e_report.pdf" TargetMode="External"/><Relationship Id="rId31" Type="http://schemas.openxmlformats.org/officeDocument/2006/relationships/hyperlink" Target="https://www.thegef.org/sites/default/files/council-meeting-documents/GEF.C.45.Inf_.05.Rev_.1_Initial_Guidelines_for_Enabling_Activities_for_the__Minamata_Convention_on_Mercury_Jan_23_2014_4.pdf" TargetMode="External"/><Relationship Id="rId4" Type="http://schemas.openxmlformats.org/officeDocument/2006/relationships/hyperlink" Target="https://www.thegef.org/sites/default/files/council-meeting-documents/GEF.A.5.09_Amendments_to_the_Instrument_April_16_2014_V3_1.pdf" TargetMode="External"/><Relationship Id="rId9" Type="http://schemas.openxmlformats.org/officeDocument/2006/relationships/hyperlink" Target="https://www.thegef.org/sites/default/files/council-meeting-documents/GEF.C.44.04_Preparing_the_GEF_to_serve_as_the_Financial_Mechansim_of_the_Minamata_Convention_on_Mercury_upon_entry_into_force_1.pdf" TargetMode="External"/><Relationship Id="rId14" Type="http://schemas.openxmlformats.org/officeDocument/2006/relationships/hyperlink" Target="http://www.mercuryconvention.org/Portals/11/documents/meetings/inc6/English/6_24_e_report.pdf" TargetMode="External"/><Relationship Id="rId22" Type="http://schemas.openxmlformats.org/officeDocument/2006/relationships/hyperlink" Target="https://www.thegef.org/sites/default/files/council-meeting-documents/EN_GEF.C.50.03_Corporate_Scorecard_RBM_v2_0.pdf" TargetMode="External"/><Relationship Id="rId27" Type="http://schemas.openxmlformats.org/officeDocument/2006/relationships/hyperlink" Target="https://www.thegef.org/sites/default/files/council-meeting-documents/EN_GEF.C.50.Inf_.04_IAPs_1.pdf" TargetMode="External"/><Relationship Id="rId30" Type="http://schemas.openxmlformats.org/officeDocument/2006/relationships/hyperlink" Target="http://www.mercuryconvention.org/Portals/11/documents/meetings/dipcon/english/CONF_4_Final_Act_e.pdf" TargetMode="External"/><Relationship Id="rId35" Type="http://schemas.openxmlformats.org/officeDocument/2006/relationships/hyperlink" Target="https://www.thegef.org/sites/default/files/council-meeting-documents/GEF.A.5.09_Amendments_to_the_Instrument_April_16_2014_V3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973E5-FC99-4CE5-B6DE-41EDB7738D6B}">
  <ds:schemaRefs>
    <ds:schemaRef ds:uri="http://schemas.openxmlformats.org/officeDocument/2006/bibliography"/>
  </ds:schemaRefs>
</ds:datastoreItem>
</file>

<file path=customXml/itemProps2.xml><?xml version="1.0" encoding="utf-8"?>
<ds:datastoreItem xmlns:ds="http://schemas.openxmlformats.org/officeDocument/2006/customXml" ds:itemID="{E9DC8567-81A1-4304-9415-757EEC95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B1BA2843.dotm</Template>
  <TotalTime>6</TotalTime>
  <Pages>67</Pages>
  <Words>21685</Words>
  <Characters>123609</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145004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mbauj</dc:creator>
  <cp:lastModifiedBy>Jane Mbau</cp:lastModifiedBy>
  <cp:revision>5</cp:revision>
  <cp:lastPrinted>2017-09-06T08:42:00Z</cp:lastPrinted>
  <dcterms:created xsi:type="dcterms:W3CDTF">2017-09-06T08:37:00Z</dcterms:created>
  <dcterms:modified xsi:type="dcterms:W3CDTF">2017-09-06T08:42:00Z</dcterms:modified>
</cp:coreProperties>
</file>