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C6062B" w:rsidTr="00C11E4A">
        <w:trPr>
          <w:cantSplit/>
          <w:trHeight w:val="850"/>
          <w:jc w:val="right"/>
        </w:trPr>
        <w:tc>
          <w:tcPr>
            <w:tcW w:w="1550" w:type="dxa"/>
          </w:tcPr>
          <w:p w:rsidR="00032E4E" w:rsidRPr="00C6062B" w:rsidRDefault="00032E4E" w:rsidP="00023DA9">
            <w:pPr>
              <w:rPr>
                <w:rFonts w:ascii="Univers" w:hAnsi="Univers"/>
                <w:b/>
                <w:noProof/>
                <w:sz w:val="27"/>
                <w:szCs w:val="27"/>
              </w:rPr>
            </w:pPr>
            <w:r w:rsidRPr="00C6062B">
              <w:rPr>
                <w:rFonts w:ascii="Arial" w:hAnsi="Arial" w:cs="Arial"/>
                <w:b/>
                <w:noProof/>
                <w:sz w:val="27"/>
                <w:szCs w:val="27"/>
              </w:rPr>
              <w:t>UNITED</w:t>
            </w:r>
            <w:r w:rsidRPr="00C6062B">
              <w:rPr>
                <w:rFonts w:ascii="Arial" w:hAnsi="Arial" w:cs="Arial"/>
                <w:b/>
                <w:noProof/>
                <w:sz w:val="27"/>
                <w:szCs w:val="27"/>
              </w:rPr>
              <w:br/>
              <w:t>NATIONS</w:t>
            </w:r>
          </w:p>
        </w:tc>
        <w:tc>
          <w:tcPr>
            <w:tcW w:w="4751" w:type="dxa"/>
          </w:tcPr>
          <w:p w:rsidR="00032E4E" w:rsidRPr="00C6062B" w:rsidRDefault="00032E4E" w:rsidP="00023DA9">
            <w:pPr>
              <w:rPr>
                <w:rFonts w:ascii="Univers" w:hAnsi="Univers"/>
                <w:b/>
                <w:sz w:val="27"/>
                <w:szCs w:val="27"/>
              </w:rPr>
            </w:pPr>
          </w:p>
        </w:tc>
        <w:tc>
          <w:tcPr>
            <w:tcW w:w="3411" w:type="dxa"/>
          </w:tcPr>
          <w:p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rsidTr="00C11E4A">
        <w:trPr>
          <w:cantSplit/>
          <w:trHeight w:val="281"/>
          <w:jc w:val="right"/>
        </w:trPr>
        <w:tc>
          <w:tcPr>
            <w:tcW w:w="1550" w:type="dxa"/>
            <w:tcBorders>
              <w:bottom w:val="single" w:sz="4" w:space="0" w:color="auto"/>
            </w:tcBorders>
          </w:tcPr>
          <w:p w:rsidR="00032E4E" w:rsidRPr="00C6062B" w:rsidRDefault="00032E4E" w:rsidP="00023DA9">
            <w:pPr>
              <w:rPr>
                <w:noProof/>
                <w:sz w:val="18"/>
                <w:szCs w:val="18"/>
              </w:rPr>
            </w:pPr>
          </w:p>
        </w:tc>
        <w:tc>
          <w:tcPr>
            <w:tcW w:w="4751" w:type="dxa"/>
            <w:tcBorders>
              <w:bottom w:val="single" w:sz="4" w:space="0" w:color="auto"/>
            </w:tcBorders>
          </w:tcPr>
          <w:p w:rsidR="00032E4E" w:rsidRPr="00C6062B" w:rsidRDefault="00032E4E" w:rsidP="00023DA9">
            <w:pPr>
              <w:rPr>
                <w:rFonts w:ascii="Univers" w:hAnsi="Univers"/>
                <w:b/>
                <w:sz w:val="18"/>
                <w:szCs w:val="18"/>
              </w:rPr>
            </w:pPr>
          </w:p>
        </w:tc>
        <w:tc>
          <w:tcPr>
            <w:tcW w:w="3411" w:type="dxa"/>
            <w:tcBorders>
              <w:bottom w:val="single" w:sz="4" w:space="0" w:color="auto"/>
            </w:tcBorders>
          </w:tcPr>
          <w:p w:rsidR="00032E4E" w:rsidRPr="00C6062B" w:rsidRDefault="00032E4E" w:rsidP="001A04AA">
            <w:pPr>
              <w:rPr>
                <w:noProof/>
                <w:sz w:val="18"/>
                <w:szCs w:val="18"/>
              </w:rPr>
            </w:pPr>
            <w:r w:rsidRPr="00C6062B">
              <w:rPr>
                <w:b/>
                <w:bCs/>
                <w:sz w:val="28"/>
              </w:rPr>
              <w:t>UNEP</w:t>
            </w:r>
            <w:bookmarkStart w:id="0" w:name="OLE_LINK1"/>
            <w:bookmarkStart w:id="1" w:name="OLE_LINK2"/>
            <w:r w:rsidR="00787688" w:rsidRPr="00C6062B">
              <w:t>/MC</w:t>
            </w:r>
            <w:r w:rsidRPr="00C6062B">
              <w:t>/</w:t>
            </w:r>
            <w:bookmarkEnd w:id="0"/>
            <w:bookmarkEnd w:id="1"/>
            <w:r w:rsidR="00787688" w:rsidRPr="00C6062B">
              <w:t>COP.1</w:t>
            </w:r>
            <w:r w:rsidRPr="00C6062B">
              <w:t>/</w:t>
            </w:r>
            <w:r w:rsidR="001A04AA" w:rsidRPr="00C6062B">
              <w:t>6</w:t>
            </w:r>
          </w:p>
        </w:tc>
      </w:tr>
      <w:bookmarkStart w:id="2" w:name="_MON_1021710510"/>
      <w:bookmarkEnd w:id="2"/>
      <w:bookmarkStart w:id="3" w:name="_MON_1021710482"/>
      <w:bookmarkEnd w:id="3"/>
      <w:tr w:rsidR="00032E4E" w:rsidRPr="00C6062B" w:rsidTr="00C11E4A">
        <w:trPr>
          <w:cantSplit/>
          <w:trHeight w:val="2549"/>
          <w:jc w:val="right"/>
        </w:trPr>
        <w:tc>
          <w:tcPr>
            <w:tcW w:w="1550" w:type="dxa"/>
            <w:tcBorders>
              <w:top w:val="single" w:sz="4" w:space="0" w:color="auto"/>
              <w:bottom w:val="single" w:sz="24" w:space="0" w:color="auto"/>
            </w:tcBorders>
          </w:tcPr>
          <w:p w:rsidR="00032E4E" w:rsidRPr="00C6062B" w:rsidRDefault="00032E4E" w:rsidP="00023DA9">
            <w:pPr>
              <w:rPr>
                <w:noProof/>
              </w:rPr>
            </w:pPr>
            <w:r w:rsidRPr="00C6062B">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8pt" o:ole="" fillcolor="window">
                  <v:imagedata r:id="rId9" o:title=""/>
                </v:shape>
                <o:OLEObject Type="Embed" ProgID="Word.Picture.8" ShapeID="_x0000_i1025" DrawAspect="Content" ObjectID="_1558442220" r:id="rId10"/>
              </w:object>
            </w:r>
            <w:r w:rsidR="000832C7" w:rsidRPr="00C6062B">
              <w:rPr>
                <w:noProof/>
                <w:lang w:val="en-US"/>
              </w:rPr>
              <w:drawing>
                <wp:inline distT="0" distB="0" distL="0" distR="0" wp14:anchorId="3388B2CA" wp14:editId="1E3FCE2B">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C6062B" w:rsidRDefault="00032E4E" w:rsidP="00023DA9">
            <w:pPr>
              <w:spacing w:before="1200"/>
              <w:rPr>
                <w:rFonts w:ascii="Arial" w:hAnsi="Arial" w:cs="Arial"/>
                <w:b/>
                <w:sz w:val="28"/>
              </w:rPr>
            </w:pPr>
            <w:r w:rsidRPr="00C6062B">
              <w:rPr>
                <w:rFonts w:ascii="Arial" w:hAnsi="Arial" w:cs="Arial"/>
                <w:b/>
                <w:sz w:val="32"/>
                <w:szCs w:val="32"/>
              </w:rPr>
              <w:t>United Nations</w:t>
            </w:r>
            <w:r w:rsidRPr="00C6062B">
              <w:rPr>
                <w:rFonts w:ascii="Arial" w:hAnsi="Arial" w:cs="Arial"/>
                <w:b/>
                <w:sz w:val="32"/>
                <w:szCs w:val="32"/>
              </w:rPr>
              <w:br w:type="textWrapping" w:clear="all"/>
              <w:t>Environment</w:t>
            </w:r>
            <w:r w:rsidRPr="00C6062B">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0832C7" w:rsidRPr="00C6062B">
              <w:t>9 March 2017</w:t>
            </w:r>
          </w:p>
          <w:p w:rsidR="00032E4E" w:rsidRPr="00C6062B" w:rsidRDefault="00032E4E" w:rsidP="000832C7">
            <w:pPr>
              <w:spacing w:before="120"/>
            </w:pPr>
            <w:r w:rsidRPr="00C6062B">
              <w:t>Original: English</w:t>
            </w:r>
          </w:p>
        </w:tc>
      </w:tr>
    </w:tbl>
    <w:p w:rsidR="00C11E4A" w:rsidRPr="00C6062B" w:rsidRDefault="00C11E4A" w:rsidP="00C11E4A">
      <w:pPr>
        <w:pStyle w:val="AATitle"/>
        <w:keepNext w:val="0"/>
        <w:keepLines w:val="0"/>
      </w:pPr>
      <w:r w:rsidRPr="00C6062B">
        <w:t>Conference of the Parties</w:t>
      </w:r>
      <w:r>
        <w:t xml:space="preserve"> to the</w:t>
      </w:r>
    </w:p>
    <w:p w:rsidR="00E976AB" w:rsidRPr="00C6062B" w:rsidRDefault="00787688" w:rsidP="00E976AB">
      <w:pPr>
        <w:pStyle w:val="AATitle"/>
        <w:keepNext w:val="0"/>
        <w:keepLines w:val="0"/>
      </w:pPr>
      <w:proofErr w:type="spellStart"/>
      <w:r w:rsidRPr="00C6062B">
        <w:t>Minamata</w:t>
      </w:r>
      <w:proofErr w:type="spellEnd"/>
      <w:r w:rsidRPr="00C6062B">
        <w:t xml:space="preserve"> Convention on Mercury</w:t>
      </w:r>
    </w:p>
    <w:p w:rsidR="00E976AB" w:rsidRPr="00C6062B" w:rsidRDefault="00787688" w:rsidP="00E976AB">
      <w:pPr>
        <w:pStyle w:val="AATitle"/>
        <w:keepNext w:val="0"/>
        <w:keepLines w:val="0"/>
      </w:pPr>
      <w:r w:rsidRPr="00C6062B">
        <w:t>First meeting</w:t>
      </w:r>
    </w:p>
    <w:p w:rsidR="00E976AB" w:rsidRPr="00C6062B" w:rsidRDefault="00787688" w:rsidP="00465D27">
      <w:pPr>
        <w:pStyle w:val="AATitle"/>
        <w:rPr>
          <w:b w:val="0"/>
        </w:rPr>
      </w:pPr>
      <w:r w:rsidRPr="00C6062B">
        <w:rPr>
          <w:b w:val="0"/>
        </w:rPr>
        <w:t>Geneva</w:t>
      </w:r>
      <w:r w:rsidR="00E976AB" w:rsidRPr="00C6062B">
        <w:rPr>
          <w:b w:val="0"/>
        </w:rPr>
        <w:t xml:space="preserve">, </w:t>
      </w:r>
      <w:r w:rsidR="00465D27" w:rsidRPr="00C6062B">
        <w:rPr>
          <w:b w:val="0"/>
        </w:rPr>
        <w:t>24–29 September</w:t>
      </w:r>
      <w:r w:rsidRPr="00C6062B">
        <w:rPr>
          <w:b w:val="0"/>
        </w:rPr>
        <w:t xml:space="preserve"> 2017</w:t>
      </w:r>
    </w:p>
    <w:p w:rsidR="00312543" w:rsidRPr="00C6062B" w:rsidRDefault="00312543" w:rsidP="001A04AA">
      <w:pPr>
        <w:pStyle w:val="AATitle"/>
        <w:keepNext w:val="0"/>
        <w:keepLines w:val="0"/>
        <w:rPr>
          <w:b w:val="0"/>
        </w:rPr>
      </w:pPr>
      <w:r w:rsidRPr="00C6062B">
        <w:rPr>
          <w:b w:val="0"/>
        </w:rPr>
        <w:t xml:space="preserve">Item </w:t>
      </w:r>
      <w:r w:rsidR="001A04AA" w:rsidRPr="00C6062B">
        <w:rPr>
          <w:b w:val="0"/>
        </w:rPr>
        <w:t xml:space="preserve">5 (a) (ii) </w:t>
      </w:r>
      <w:r w:rsidRPr="00C6062B">
        <w:rPr>
          <w:b w:val="0"/>
        </w:rPr>
        <w:t>of the provisional agenda</w:t>
      </w:r>
      <w:r w:rsidRPr="00C6062B">
        <w:rPr>
          <w:b w:val="0"/>
        </w:rPr>
        <w:footnoteReference w:customMarkFollows="1" w:id="1"/>
        <w:t>*</w:t>
      </w:r>
    </w:p>
    <w:p w:rsidR="00787688" w:rsidRPr="00C6062B" w:rsidRDefault="001A04AA" w:rsidP="000832C7">
      <w:pPr>
        <w:pStyle w:val="AATitle2"/>
        <w:spacing w:before="60"/>
      </w:pPr>
      <w:r w:rsidRPr="00C6062B">
        <w:t xml:space="preserve">Matters for action by the Conference of the Parties at its first meeting: </w:t>
      </w:r>
      <w:r w:rsidR="006A7DE0" w:rsidRPr="00C6062B">
        <w:rPr>
          <w:bCs/>
        </w:rPr>
        <w:t>m</w:t>
      </w:r>
      <w:r w:rsidRPr="00C6062B">
        <w:rPr>
          <w:bCs/>
        </w:rPr>
        <w:t>atters stipulated under the Convention:</w:t>
      </w:r>
      <w:r w:rsidRPr="00C6062B">
        <w:t xml:space="preserve"> </w:t>
      </w:r>
      <w:r w:rsidR="00143DAD">
        <w:t xml:space="preserve">the </w:t>
      </w:r>
      <w:r w:rsidR="006A7DE0" w:rsidRPr="00C6062B">
        <w:t>r</w:t>
      </w:r>
      <w:r w:rsidRPr="00C6062B">
        <w:t>equired content of the certification referred to in paragraphs 6</w:t>
      </w:r>
      <w:r w:rsidR="00F1495C" w:rsidRPr="00C6062B">
        <w:t xml:space="preserve"> </w:t>
      </w:r>
      <w:r w:rsidRPr="00C6062B">
        <w:t xml:space="preserve">(b) and 8 of </w:t>
      </w:r>
      <w:r w:rsidR="006A7DE0" w:rsidRPr="00C6062B">
        <w:t>a</w:t>
      </w:r>
      <w:r w:rsidRPr="00C6062B">
        <w:t>rticle 3</w:t>
      </w:r>
    </w:p>
    <w:p w:rsidR="001A04AA" w:rsidRPr="00C6062B" w:rsidRDefault="001A04AA" w:rsidP="000832C7">
      <w:pPr>
        <w:pStyle w:val="BBTitle"/>
      </w:pPr>
      <w:r w:rsidRPr="00C6062B">
        <w:t xml:space="preserve">Required content of the certification </w:t>
      </w:r>
      <w:r w:rsidR="00B03E98" w:rsidRPr="00C6062B">
        <w:t xml:space="preserve">required </w:t>
      </w:r>
      <w:r w:rsidRPr="00C6062B">
        <w:t xml:space="preserve">for </w:t>
      </w:r>
      <w:r w:rsidR="00B03E98" w:rsidRPr="00C6062B">
        <w:t xml:space="preserve">the </w:t>
      </w:r>
      <w:r w:rsidRPr="00C6062B">
        <w:t>import of mercury from non-</w:t>
      </w:r>
      <w:r w:rsidR="00F1495C" w:rsidRPr="00C6062B">
        <w:t xml:space="preserve">parties </w:t>
      </w:r>
      <w:r w:rsidR="00B03E98" w:rsidRPr="00C6062B">
        <w:t>in accordance with</w:t>
      </w:r>
      <w:r w:rsidRPr="00C6062B">
        <w:t xml:space="preserve"> paragraph</w:t>
      </w:r>
      <w:r w:rsidR="00F1495C" w:rsidRPr="00C6062B">
        <w:t>s</w:t>
      </w:r>
      <w:r w:rsidRPr="00C6062B">
        <w:t xml:space="preserve"> 6</w:t>
      </w:r>
      <w:r w:rsidR="00F1495C" w:rsidRPr="00C6062B">
        <w:t xml:space="preserve"> </w:t>
      </w:r>
      <w:r w:rsidRPr="00C6062B">
        <w:t>(b) and 8 of article 3</w:t>
      </w:r>
    </w:p>
    <w:p w:rsidR="00312543" w:rsidRPr="00C6062B" w:rsidRDefault="001A04AA" w:rsidP="000832C7">
      <w:pPr>
        <w:pStyle w:val="CH2"/>
      </w:pPr>
      <w:r w:rsidRPr="00C6062B">
        <w:tab/>
      </w:r>
      <w:r w:rsidRPr="00C6062B">
        <w:tab/>
      </w:r>
      <w:r w:rsidR="00312543" w:rsidRPr="00C6062B">
        <w:t>Note by the secretariat</w:t>
      </w:r>
    </w:p>
    <w:p w:rsidR="00312543" w:rsidRPr="00C6062B" w:rsidRDefault="001A04AA" w:rsidP="00DB5925">
      <w:pPr>
        <w:pStyle w:val="Normalnumber"/>
        <w:ind w:left="1247" w:firstLine="0"/>
      </w:pPr>
      <w:r w:rsidRPr="00C6062B">
        <w:t xml:space="preserve">Article 3 of the </w:t>
      </w:r>
      <w:r w:rsidRPr="00735E1A">
        <w:t>Minamata Convention</w:t>
      </w:r>
      <w:r w:rsidRPr="00C6062B">
        <w:t xml:space="preserve"> on Mercury</w:t>
      </w:r>
      <w:r w:rsidR="00F1495C" w:rsidRPr="00C6062B">
        <w:t>,</w:t>
      </w:r>
      <w:r w:rsidRPr="00C6062B">
        <w:t xml:space="preserve"> on mercury supply sources and trade</w:t>
      </w:r>
      <w:r w:rsidR="00F1495C" w:rsidRPr="00C6062B">
        <w:t>,</w:t>
      </w:r>
      <w:r w:rsidRPr="00C6062B">
        <w:t xml:space="preserve"> provides, in paragraph 12, that the Conference of the Parties </w:t>
      </w:r>
      <w:r w:rsidR="003616AB" w:rsidRPr="00C6062B">
        <w:t>“</w:t>
      </w:r>
      <w:r w:rsidRPr="00C6062B">
        <w:t xml:space="preserve">shall at its first meeting provide further guidance in regard to </w:t>
      </w:r>
      <w:r w:rsidR="003616AB" w:rsidRPr="00C6062B">
        <w:t xml:space="preserve">this </w:t>
      </w:r>
      <w:r w:rsidR="006A7DE0" w:rsidRPr="00C6062B">
        <w:t>a</w:t>
      </w:r>
      <w:r w:rsidRPr="00C6062B">
        <w:t>rticle, particularly in regard to paragraphs 5</w:t>
      </w:r>
      <w:r w:rsidR="00F1495C" w:rsidRPr="00C6062B">
        <w:t xml:space="preserve"> </w:t>
      </w:r>
      <w:r w:rsidRPr="00C6062B">
        <w:t xml:space="preserve">(a), 6 and 8, and </w:t>
      </w:r>
      <w:r w:rsidR="003616AB" w:rsidRPr="00C6062B">
        <w:t xml:space="preserve">shall develop and </w:t>
      </w:r>
      <w:r w:rsidRPr="00C6062B">
        <w:t>adopt the required content of the certification referred to in paragraph</w:t>
      </w:r>
      <w:r w:rsidR="00F1495C" w:rsidRPr="00C6062B">
        <w:t>s</w:t>
      </w:r>
      <w:r w:rsidRPr="00C6062B">
        <w:t xml:space="preserve"> 6</w:t>
      </w:r>
      <w:r w:rsidR="00F1495C" w:rsidRPr="00C6062B">
        <w:t xml:space="preserve"> </w:t>
      </w:r>
      <w:r w:rsidRPr="00C6062B">
        <w:t>(b) and 8</w:t>
      </w:r>
      <w:r w:rsidR="003616AB" w:rsidRPr="00C6062B">
        <w:t>”</w:t>
      </w:r>
      <w:r w:rsidR="00590539">
        <w:t>.</w:t>
      </w:r>
      <w:r w:rsidRPr="00C6062B">
        <w:t xml:space="preserve"> Paragraph 6</w:t>
      </w:r>
      <w:r w:rsidR="008A2F23" w:rsidRPr="00C6062B">
        <w:t> </w:t>
      </w:r>
      <w:r w:rsidRPr="00C6062B">
        <w:t xml:space="preserve">(b) of </w:t>
      </w:r>
      <w:r w:rsidR="006A7DE0" w:rsidRPr="00C6062B">
        <w:t>article 3 requires that a non-p</w:t>
      </w:r>
      <w:r w:rsidRPr="00C6062B">
        <w:t xml:space="preserve">arty seeking to import mercury from an exporting </w:t>
      </w:r>
      <w:r w:rsidR="006A7DE0" w:rsidRPr="00C6062B">
        <w:t>p</w:t>
      </w:r>
      <w:r w:rsidRPr="00C6062B">
        <w:t xml:space="preserve">arty </w:t>
      </w:r>
      <w:r w:rsidR="00EC27AF">
        <w:br/>
      </w:r>
      <w:r w:rsidRPr="00C6062B">
        <w:t>provide certification demonstrating that the non-</w:t>
      </w:r>
      <w:r w:rsidR="006A7DE0" w:rsidRPr="00C6062B">
        <w:t>p</w:t>
      </w:r>
      <w:r w:rsidRPr="00C6062B">
        <w:t>arty has measures in place to ensure the protection of human health and the environment</w:t>
      </w:r>
      <w:r w:rsidR="00917EEE" w:rsidRPr="00C6062B">
        <w:t xml:space="preserve">, that </w:t>
      </w:r>
      <w:r w:rsidR="00B17A26" w:rsidRPr="00C6062B">
        <w:t xml:space="preserve">it </w:t>
      </w:r>
      <w:r w:rsidR="00917EEE" w:rsidRPr="00C6062B">
        <w:t>has measures in place</w:t>
      </w:r>
      <w:r w:rsidR="008A2F23" w:rsidRPr="00C6062B">
        <w:t xml:space="preserve"> </w:t>
      </w:r>
      <w:r w:rsidRPr="00C6062B">
        <w:t xml:space="preserve">to ensure its compliance with the provisions of </w:t>
      </w:r>
      <w:r w:rsidR="006A7DE0" w:rsidRPr="00C6062B">
        <w:t>a</w:t>
      </w:r>
      <w:r w:rsidRPr="00C6062B">
        <w:t>rticle</w:t>
      </w:r>
      <w:r w:rsidR="00F1495C" w:rsidRPr="00C6062B">
        <w:t>s</w:t>
      </w:r>
      <w:r w:rsidRPr="00C6062B">
        <w:t xml:space="preserve"> 10 and 11 and </w:t>
      </w:r>
      <w:r w:rsidR="00917EEE" w:rsidRPr="00C6062B">
        <w:t xml:space="preserve">that </w:t>
      </w:r>
      <w:r w:rsidRPr="00C6062B">
        <w:t xml:space="preserve">such mercury will be used only for a use allowed to a </w:t>
      </w:r>
      <w:r w:rsidR="006A7DE0" w:rsidRPr="00C6062B">
        <w:t>p</w:t>
      </w:r>
      <w:r w:rsidRPr="00C6062B">
        <w:t xml:space="preserve">arty under </w:t>
      </w:r>
      <w:r w:rsidR="00F1495C" w:rsidRPr="00C6062B">
        <w:t xml:space="preserve">the </w:t>
      </w:r>
      <w:r w:rsidRPr="00C6062B">
        <w:t>Convention or for environmentally sound interim storage as set out in article 10.</w:t>
      </w:r>
      <w:r w:rsidR="009C3362" w:rsidRPr="00C6062B">
        <w:t xml:space="preserve"> </w:t>
      </w:r>
      <w:r w:rsidRPr="00C6062B">
        <w:t xml:space="preserve">Paragraph 8 of </w:t>
      </w:r>
      <w:r w:rsidR="006A7DE0" w:rsidRPr="00C6062B">
        <w:t>a</w:t>
      </w:r>
      <w:r w:rsidRPr="00C6062B">
        <w:t>rticle</w:t>
      </w:r>
      <w:r w:rsidR="003338F7" w:rsidRPr="00C6062B">
        <w:t> </w:t>
      </w:r>
      <w:r w:rsidRPr="00C6062B">
        <w:t xml:space="preserve">3 provides that a </w:t>
      </w:r>
      <w:r w:rsidR="006A7DE0" w:rsidRPr="00C6062B">
        <w:t>p</w:t>
      </w:r>
      <w:r w:rsidRPr="00C6062B">
        <w:t xml:space="preserve">arty </w:t>
      </w:r>
      <w:r w:rsidR="00F8673E" w:rsidRPr="00C6062B">
        <w:t>“</w:t>
      </w:r>
      <w:r w:rsidRPr="00C6062B">
        <w:t>shall not allow the import of mercury from a non-</w:t>
      </w:r>
      <w:r w:rsidR="00F8673E" w:rsidRPr="00C6062B">
        <w:t>P</w:t>
      </w:r>
      <w:r w:rsidRPr="00C6062B">
        <w:t xml:space="preserve">arty to whom it will provide its </w:t>
      </w:r>
      <w:r w:rsidR="006A7DE0" w:rsidRPr="00C6062B">
        <w:t>written consent unless the non-</w:t>
      </w:r>
      <w:r w:rsidR="00F8673E" w:rsidRPr="00C6062B">
        <w:t>P</w:t>
      </w:r>
      <w:r w:rsidRPr="00C6062B">
        <w:t>arty has provided certification that the mercury is not from sources identified as not allowed under paragraph 3 or paragraph 5</w:t>
      </w:r>
      <w:r w:rsidR="00F1495C" w:rsidRPr="00C6062B">
        <w:t xml:space="preserve"> </w:t>
      </w:r>
      <w:r w:rsidRPr="00C6062B">
        <w:t>(b)</w:t>
      </w:r>
      <w:r w:rsidR="00F8673E" w:rsidRPr="00C6062B">
        <w:t>” of article</w:t>
      </w:r>
      <w:r w:rsidR="00735E1A">
        <w:t> </w:t>
      </w:r>
      <w:r w:rsidR="00F8673E" w:rsidRPr="00C6062B">
        <w:t>3</w:t>
      </w:r>
      <w:r w:rsidRPr="00C6062B">
        <w:t xml:space="preserve">. </w:t>
      </w:r>
    </w:p>
    <w:p w:rsidR="00312543" w:rsidRPr="00C6062B" w:rsidRDefault="00312543" w:rsidP="000832C7">
      <w:pPr>
        <w:pStyle w:val="Normalnumber"/>
        <w:ind w:left="1247" w:firstLine="0"/>
      </w:pPr>
      <w:r w:rsidRPr="00C6062B">
        <w:t xml:space="preserve">At its sixth </w:t>
      </w:r>
      <w:r w:rsidR="001A04AA" w:rsidRPr="00C6062B">
        <w:t>session</w:t>
      </w:r>
      <w:r w:rsidRPr="00C6062B">
        <w:t xml:space="preserve">, </w:t>
      </w:r>
      <w:r w:rsidRPr="007F7F00">
        <w:t>the intergovernmental</w:t>
      </w:r>
      <w:r w:rsidRPr="00C6062B">
        <w:t xml:space="preserve"> negotiating committee to prepare a global legally binding instrument on mercury considered the </w:t>
      </w:r>
      <w:r w:rsidR="001A04AA" w:rsidRPr="00C6062B">
        <w:t xml:space="preserve">requirements of </w:t>
      </w:r>
      <w:r w:rsidR="006A7DE0" w:rsidRPr="00C6062B">
        <w:t>a</w:t>
      </w:r>
      <w:r w:rsidR="001A04AA" w:rsidRPr="00C6062B">
        <w:t xml:space="preserve">rticle 3 of the Convention and adopted on a provisional basis, </w:t>
      </w:r>
      <w:r w:rsidR="00B17A26" w:rsidRPr="00C6062B">
        <w:t xml:space="preserve">pending </w:t>
      </w:r>
      <w:r w:rsidR="00B17A26" w:rsidRPr="00C6062B">
        <w:rPr>
          <w:rFonts w:eastAsia="MS Mincho"/>
        </w:rPr>
        <w:t>possible adoption by the Conference of the Parties at its first meeting,</w:t>
      </w:r>
      <w:r w:rsidR="00B17A26" w:rsidRPr="00C6062B">
        <w:t xml:space="preserve"> </w:t>
      </w:r>
      <w:r w:rsidR="001A04AA" w:rsidRPr="00C6062B">
        <w:t xml:space="preserve">both the forms in relation to paragraphs 6 and 8 and the </w:t>
      </w:r>
      <w:r w:rsidR="00377FD5" w:rsidRPr="00C6062B">
        <w:t xml:space="preserve">required </w:t>
      </w:r>
      <w:r w:rsidR="00B17A26" w:rsidRPr="00C6062B">
        <w:t>content of</w:t>
      </w:r>
      <w:r w:rsidR="001A04AA" w:rsidRPr="00C6062B">
        <w:t xml:space="preserve"> the certification referred to in </w:t>
      </w:r>
      <w:r w:rsidR="00255632" w:rsidRPr="00C6062B">
        <w:t xml:space="preserve">those </w:t>
      </w:r>
      <w:r w:rsidR="001A04AA" w:rsidRPr="00C6062B">
        <w:t>paragraphs.</w:t>
      </w:r>
      <w:r w:rsidR="009C3362" w:rsidRPr="00C6062B">
        <w:t xml:space="preserve"> </w:t>
      </w:r>
      <w:r w:rsidR="001A04AA" w:rsidRPr="00C6062B">
        <w:t>The forms, including the required con</w:t>
      </w:r>
      <w:r w:rsidR="006A7DE0" w:rsidRPr="00C6062B">
        <w:t>tent of the certification, are set out in</w:t>
      </w:r>
      <w:r w:rsidR="001A04AA" w:rsidRPr="00C6062B">
        <w:t xml:space="preserve"> </w:t>
      </w:r>
      <w:r w:rsidR="006A7DE0" w:rsidRPr="00C6062B">
        <w:t>a</w:t>
      </w:r>
      <w:r w:rsidR="001A04AA" w:rsidRPr="00C6062B">
        <w:t xml:space="preserve">nnex II to </w:t>
      </w:r>
      <w:r w:rsidR="00255632" w:rsidRPr="00C6062B">
        <w:t>the note by the secretariat on guidance in relation to mercury supply sources and trade (article 3), particularly in regard to identification of stocks and sources of supply (paragraph 5 (a)</w:t>
      </w:r>
      <w:r w:rsidR="00453A68" w:rsidRPr="00C6062B">
        <w:t>)</w:t>
      </w:r>
      <w:r w:rsidR="00255632" w:rsidRPr="00C6062B">
        <w:t xml:space="preserve"> and forms and guidance for obtaining consent to import mercury (paragraphs 6 and 8) (</w:t>
      </w:r>
      <w:r w:rsidR="001A04AA" w:rsidRPr="00C6062B">
        <w:t>UNEP/MC/COP.1/5</w:t>
      </w:r>
      <w:r w:rsidR="00255632" w:rsidRPr="00C6062B">
        <w:t>)</w:t>
      </w:r>
      <w:r w:rsidRPr="00C6062B">
        <w:t>.</w:t>
      </w:r>
      <w:r w:rsidR="009C3362" w:rsidRPr="00C6062B">
        <w:t xml:space="preserve"> </w:t>
      </w:r>
      <w:r w:rsidR="00F83855" w:rsidRPr="00C6062B">
        <w:t xml:space="preserve">The sections relating to the content of the certification are </w:t>
      </w:r>
      <w:r w:rsidR="00453A68" w:rsidRPr="00C6062B">
        <w:t>reproduced</w:t>
      </w:r>
      <w:r w:rsidR="00F83855" w:rsidRPr="00C6062B">
        <w:t xml:space="preserve"> </w:t>
      </w:r>
      <w:r w:rsidR="00AD4326" w:rsidRPr="00C6062B">
        <w:t>in a</w:t>
      </w:r>
      <w:r w:rsidR="00F83855" w:rsidRPr="00C6062B">
        <w:t xml:space="preserve">nnex II to </w:t>
      </w:r>
      <w:r w:rsidR="00255632" w:rsidRPr="00C6062B">
        <w:t xml:space="preserve">the present </w:t>
      </w:r>
      <w:r w:rsidR="00F83855" w:rsidRPr="00C6062B">
        <w:t>note.</w:t>
      </w:r>
      <w:r w:rsidR="009C3362" w:rsidRPr="00C6062B">
        <w:t xml:space="preserve"> </w:t>
      </w:r>
      <w:r w:rsidRPr="00C6062B">
        <w:t>A draft decision</w:t>
      </w:r>
      <w:r w:rsidR="00453A68" w:rsidRPr="00C6062B">
        <w:t xml:space="preserve"> providing</w:t>
      </w:r>
      <w:r w:rsidRPr="00C6062B">
        <w:t xml:space="preserve"> for the adoption of the </w:t>
      </w:r>
      <w:r w:rsidR="001A04AA" w:rsidRPr="00C6062B">
        <w:t>content of the certification</w:t>
      </w:r>
      <w:r w:rsidRPr="00C6062B">
        <w:t xml:space="preserve"> is </w:t>
      </w:r>
      <w:r w:rsidR="006A7DE0" w:rsidRPr="00C6062B">
        <w:t xml:space="preserve">set out in </w:t>
      </w:r>
      <w:r w:rsidR="00AD4326" w:rsidRPr="00C6062B">
        <w:t>a</w:t>
      </w:r>
      <w:r w:rsidRPr="00C6062B">
        <w:t xml:space="preserve">nnex I to </w:t>
      </w:r>
      <w:r w:rsidR="00255632" w:rsidRPr="00C6062B">
        <w:t xml:space="preserve">the present </w:t>
      </w:r>
      <w:r w:rsidRPr="00C6062B">
        <w:t>note.</w:t>
      </w:r>
    </w:p>
    <w:p w:rsidR="00312543" w:rsidRPr="00C6062B" w:rsidRDefault="00B45A38" w:rsidP="00B45A38">
      <w:pPr>
        <w:pStyle w:val="CH3"/>
      </w:pPr>
      <w:r w:rsidRPr="00C6062B">
        <w:lastRenderedPageBreak/>
        <w:tab/>
      </w:r>
      <w:r w:rsidRPr="00C6062B">
        <w:tab/>
      </w:r>
      <w:r w:rsidR="00312543" w:rsidRPr="00C6062B">
        <w:t>Suggested action by the Conference of the Parties</w:t>
      </w:r>
    </w:p>
    <w:p w:rsidR="00312543" w:rsidRPr="00C6062B" w:rsidRDefault="00312543" w:rsidP="00B45A38">
      <w:pPr>
        <w:pStyle w:val="Normalnumber"/>
        <w:ind w:left="1247" w:firstLine="0"/>
      </w:pPr>
      <w:r w:rsidRPr="00C6062B">
        <w:t>The Conference may wish to adopt the</w:t>
      </w:r>
      <w:r w:rsidR="00684BE1" w:rsidRPr="00C6062B">
        <w:t xml:space="preserve"> content of </w:t>
      </w:r>
      <w:r w:rsidR="00C20A2D" w:rsidRPr="00C6062B">
        <w:t xml:space="preserve">the </w:t>
      </w:r>
      <w:r w:rsidR="00684BE1" w:rsidRPr="00C6062B">
        <w:t>certification in re</w:t>
      </w:r>
      <w:r w:rsidR="00AD4326" w:rsidRPr="00C6062B">
        <w:t>gard</w:t>
      </w:r>
      <w:r w:rsidR="00684BE1" w:rsidRPr="00C6062B">
        <w:t xml:space="preserve"> to article 3 of the Convention as </w:t>
      </w:r>
      <w:r w:rsidR="00C168A7" w:rsidRPr="00C6062B">
        <w:t>adopted on a provisional basis</w:t>
      </w:r>
      <w:r w:rsidR="00684BE1" w:rsidRPr="00C6062B">
        <w:t xml:space="preserve"> by the intergovernmental negotiating committee</w:t>
      </w:r>
      <w:r w:rsidR="00C168A7" w:rsidRPr="00C6062B">
        <w:t xml:space="preserve"> at its sixth session</w:t>
      </w:r>
      <w:r w:rsidRPr="00C6062B">
        <w:t>.</w:t>
      </w:r>
    </w:p>
    <w:p w:rsidR="00312543" w:rsidRPr="00C6062B" w:rsidRDefault="00312543" w:rsidP="000832C7">
      <w:pPr>
        <w:pStyle w:val="ZZAnxheader"/>
      </w:pPr>
      <w:r w:rsidRPr="00C6062B">
        <w:br w:type="page"/>
      </w:r>
      <w:r w:rsidRPr="00C6062B">
        <w:lastRenderedPageBreak/>
        <w:t xml:space="preserve">Annex I </w:t>
      </w:r>
    </w:p>
    <w:p w:rsidR="00684BE1" w:rsidRPr="00C6062B" w:rsidRDefault="00F86809" w:rsidP="000832C7">
      <w:pPr>
        <w:pStyle w:val="ZZAnxtitle"/>
        <w:rPr>
          <w:i/>
          <w:iCs/>
        </w:rPr>
      </w:pPr>
      <w:r>
        <w:t xml:space="preserve">Draft decision </w:t>
      </w:r>
      <w:r w:rsidR="00684BE1" w:rsidRPr="00C6062B">
        <w:t>MC-1</w:t>
      </w:r>
      <w:proofErr w:type="gramStart"/>
      <w:r w:rsidR="00684BE1" w:rsidRPr="00C6062B">
        <w:t>/</w:t>
      </w:r>
      <w:r w:rsidR="008730D2">
        <w:t>[</w:t>
      </w:r>
      <w:proofErr w:type="gramEnd"/>
      <w:r w:rsidR="00684BE1" w:rsidRPr="00C6062B">
        <w:t>X</w:t>
      </w:r>
      <w:r w:rsidR="001D5240">
        <w:t>X</w:t>
      </w:r>
      <w:r w:rsidR="008730D2">
        <w:t>]</w:t>
      </w:r>
      <w:r w:rsidR="00684BE1" w:rsidRPr="00C6062B">
        <w:t>: Guidance in relation to mercury supply sources and trade</w:t>
      </w:r>
      <w:r w:rsidR="008E3673">
        <w:t xml:space="preserve"> in relation to certification</w:t>
      </w:r>
      <w:r w:rsidR="00684BE1" w:rsidRPr="00C6062B">
        <w:t xml:space="preserve"> </w:t>
      </w:r>
    </w:p>
    <w:p w:rsidR="00EA2B2F" w:rsidRPr="00B749F6" w:rsidRDefault="00684BE1" w:rsidP="000832C7">
      <w:pPr>
        <w:pStyle w:val="Normal-pool"/>
        <w:tabs>
          <w:tab w:val="clear" w:pos="1247"/>
          <w:tab w:val="clear" w:pos="1814"/>
          <w:tab w:val="clear" w:pos="2381"/>
          <w:tab w:val="clear" w:pos="2948"/>
          <w:tab w:val="clear" w:pos="3515"/>
          <w:tab w:val="clear" w:pos="4082"/>
          <w:tab w:val="left" w:pos="624"/>
        </w:tabs>
        <w:spacing w:after="120"/>
        <w:ind w:left="1871" w:firstLine="624"/>
        <w:rPr>
          <w:b/>
        </w:rPr>
      </w:pPr>
      <w:r w:rsidRPr="00C6062B">
        <w:rPr>
          <w:i/>
        </w:rPr>
        <w:t>The Conference of the Parties</w:t>
      </w:r>
    </w:p>
    <w:p w:rsidR="00312543" w:rsidRPr="00C6062B" w:rsidRDefault="00684BE1" w:rsidP="000832C7">
      <w:pPr>
        <w:pStyle w:val="Normal-pool"/>
        <w:tabs>
          <w:tab w:val="clear" w:pos="1247"/>
          <w:tab w:val="clear" w:pos="1814"/>
          <w:tab w:val="clear" w:pos="2381"/>
          <w:tab w:val="clear" w:pos="2948"/>
          <w:tab w:val="clear" w:pos="3515"/>
          <w:tab w:val="clear" w:pos="4082"/>
          <w:tab w:val="left" w:pos="624"/>
        </w:tabs>
        <w:spacing w:after="120"/>
        <w:ind w:left="1871" w:firstLine="624"/>
      </w:pPr>
      <w:proofErr w:type="gramStart"/>
      <w:r w:rsidRPr="00C6062B">
        <w:rPr>
          <w:i/>
        </w:rPr>
        <w:t>Decides</w:t>
      </w:r>
      <w:r w:rsidRPr="00C6062B">
        <w:t xml:space="preserve"> to adopt the required content of certification to be used in conjunction with the forms for </w:t>
      </w:r>
      <w:r w:rsidR="00584860" w:rsidRPr="00C6062B">
        <w:t xml:space="preserve">the </w:t>
      </w:r>
      <w:r w:rsidRPr="00C6062B">
        <w:t>export of mercu</w:t>
      </w:r>
      <w:r w:rsidR="00905742" w:rsidRPr="00C6062B">
        <w:t xml:space="preserve">ry from </w:t>
      </w:r>
      <w:r w:rsidR="00255632" w:rsidRPr="00C6062B">
        <w:t xml:space="preserve">parties </w:t>
      </w:r>
      <w:r w:rsidR="00905742" w:rsidRPr="00C6062B">
        <w:t>and non-</w:t>
      </w:r>
      <w:r w:rsidR="00255632" w:rsidRPr="00C6062B">
        <w:t>p</w:t>
      </w:r>
      <w:r w:rsidR="00905742" w:rsidRPr="00C6062B">
        <w:t>arties.</w:t>
      </w:r>
      <w:proofErr w:type="gramEnd"/>
    </w:p>
    <w:p w:rsidR="00312543" w:rsidRPr="00C6062B" w:rsidRDefault="00312543" w:rsidP="000832C7">
      <w:pPr>
        <w:pStyle w:val="ZZAnxheader"/>
      </w:pPr>
      <w:r w:rsidRPr="00C6062B">
        <w:br w:type="page"/>
        <w:t xml:space="preserve">Annex </w:t>
      </w:r>
      <w:r w:rsidR="00255632" w:rsidRPr="00C6062B">
        <w:t>II</w:t>
      </w:r>
    </w:p>
    <w:p w:rsidR="00AD4326" w:rsidRPr="00C6062B" w:rsidRDefault="00AD4326" w:rsidP="000832C7">
      <w:pPr>
        <w:pStyle w:val="ZZAnxtitle"/>
        <w:rPr>
          <w:b w:val="0"/>
        </w:rPr>
      </w:pPr>
      <w:r w:rsidRPr="00C6062B">
        <w:t>Content of the certification to be provided by a non-party under article 3 of the Minamata Convention</w:t>
      </w:r>
      <w:r w:rsidR="003F5F95" w:rsidRPr="00C6062B">
        <w:rPr>
          <w:rStyle w:val="CommentReference"/>
          <w:b w:val="0"/>
          <w:bCs w:val="0"/>
        </w:rPr>
        <w:t xml:space="preserve"> </w:t>
      </w:r>
    </w:p>
    <w:p w:rsidR="00F83855" w:rsidRPr="00C6062B" w:rsidRDefault="00304499" w:rsidP="00DB5925">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rPr>
          <w:bCs/>
        </w:rPr>
      </w:pPr>
      <w:r w:rsidRPr="00C6062B">
        <w:t>There are three references to the required certification to be provided by a non-</w:t>
      </w:r>
      <w:r w:rsidR="00AF7A9F" w:rsidRPr="00C6062B">
        <w:t xml:space="preserve">party </w:t>
      </w:r>
      <w:r w:rsidRPr="00C6062B">
        <w:t xml:space="preserve">in the forms and guidance applicable to </w:t>
      </w:r>
      <w:r w:rsidR="00AF7A9F" w:rsidRPr="00C6062B">
        <w:t xml:space="preserve">article </w:t>
      </w:r>
      <w:r w:rsidRPr="00C6062B">
        <w:t xml:space="preserve">3 of the Convention. </w:t>
      </w:r>
    </w:p>
    <w:p w:rsidR="00304499" w:rsidRPr="00C6062B" w:rsidRDefault="0002502C" w:rsidP="00DB5925">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rPr>
          <w:bCs/>
        </w:rPr>
      </w:pPr>
      <w:r w:rsidRPr="00C6062B">
        <w:t>F</w:t>
      </w:r>
      <w:r w:rsidR="00AF7A9F" w:rsidRPr="00C6062B">
        <w:t xml:space="preserve">orm </w:t>
      </w:r>
      <w:r w:rsidR="00304499" w:rsidRPr="00C6062B">
        <w:t>B, for the provision of written consent by a non-</w:t>
      </w:r>
      <w:r w:rsidR="00C168A7" w:rsidRPr="00C6062B">
        <w:t>p</w:t>
      </w:r>
      <w:r w:rsidR="00304499" w:rsidRPr="00C6062B">
        <w:t>arty to the import of mercury</w:t>
      </w:r>
      <w:r w:rsidR="00F12DA4" w:rsidRPr="00C6062B">
        <w:t>,</w:t>
      </w:r>
      <w:r w:rsidR="00304499" w:rsidRPr="00C6062B">
        <w:t xml:space="preserve"> </w:t>
      </w:r>
      <w:r w:rsidRPr="00C6062B">
        <w:t>includes</w:t>
      </w:r>
      <w:r w:rsidR="00F12DA4" w:rsidRPr="00C6062B">
        <w:t xml:space="preserve"> the following section on certification</w:t>
      </w:r>
      <w:r w:rsidR="00304499" w:rsidRPr="00C6062B">
        <w:t xml:space="preserve">: </w:t>
      </w:r>
    </w:p>
    <w:p w:rsidR="00F83855" w:rsidRPr="00C6062B" w:rsidRDefault="00F83855" w:rsidP="00C6062B">
      <w:pPr>
        <w:spacing w:after="120"/>
        <w:ind w:left="1247"/>
        <w:rPr>
          <w:i/>
        </w:rPr>
      </w:pPr>
      <w:r w:rsidRPr="00C6062B">
        <w:rPr>
          <w:b/>
          <w:i/>
        </w:rPr>
        <w:t>Section D:</w:t>
      </w:r>
      <w:r w:rsidRPr="00C6062B">
        <w:rPr>
          <w:b/>
          <w:i/>
        </w:rPr>
        <w:tab/>
        <w:t xml:space="preserve">Certification and Information to be provided by an importing non-Party </w:t>
      </w:r>
    </w:p>
    <w:p w:rsidR="00F83855" w:rsidRPr="00C6062B" w:rsidRDefault="00F83855" w:rsidP="000832C7">
      <w:pPr>
        <w:pStyle w:val="Normal-pool"/>
        <w:tabs>
          <w:tab w:val="clear" w:pos="1247"/>
          <w:tab w:val="clear" w:pos="1814"/>
          <w:tab w:val="clear" w:pos="2381"/>
          <w:tab w:val="clear" w:pos="2948"/>
          <w:tab w:val="clear" w:pos="3515"/>
          <w:tab w:val="clear" w:pos="4082"/>
          <w:tab w:val="left" w:pos="624"/>
        </w:tabs>
        <w:spacing w:after="120"/>
        <w:ind w:left="1247"/>
        <w:rPr>
          <w:i/>
        </w:rPr>
      </w:pPr>
      <w:r w:rsidRPr="00C6062B">
        <w:rPr>
          <w:i/>
        </w:rPr>
        <w:t xml:space="preserve">Article 3, paragraph 6 (b) (i), requires certification by a non-Party that it has measures in place to ensure the protection of human health and the environment and to ensure compliance with Articles 10 and 11 of the Convention. </w:t>
      </w:r>
    </w:p>
    <w:p w:rsidR="00F83855" w:rsidRPr="00C6062B" w:rsidRDefault="00F83855" w:rsidP="00C6062B">
      <w:pPr>
        <w:pStyle w:val="Normal-pool"/>
        <w:tabs>
          <w:tab w:val="clear" w:pos="1247"/>
          <w:tab w:val="clear" w:pos="1814"/>
          <w:tab w:val="clear" w:pos="2381"/>
          <w:tab w:val="clear" w:pos="2948"/>
          <w:tab w:val="clear" w:pos="3515"/>
          <w:tab w:val="clear" w:pos="4082"/>
          <w:tab w:val="left" w:pos="624"/>
          <w:tab w:val="left" w:pos="6663"/>
          <w:tab w:val="left" w:pos="8080"/>
        </w:tabs>
        <w:spacing w:after="120"/>
        <w:ind w:left="1247"/>
        <w:rPr>
          <w:i/>
        </w:rPr>
      </w:pPr>
      <w:r w:rsidRPr="00C6062B">
        <w:rPr>
          <w:i/>
        </w:rPr>
        <w:t xml:space="preserve">Please circle whether your country has such measures in place. </w:t>
      </w:r>
      <w:r w:rsidRPr="00C6062B">
        <w:rPr>
          <w:i/>
        </w:rPr>
        <w:tab/>
        <w:t>YES</w:t>
      </w:r>
      <w:r w:rsidRPr="00C6062B">
        <w:rPr>
          <w:i/>
        </w:rPr>
        <w:tab/>
        <w:t>NO</w:t>
      </w:r>
    </w:p>
    <w:p w:rsidR="00F83855" w:rsidRPr="00C6062B" w:rsidRDefault="00F83855" w:rsidP="00C6062B">
      <w:pPr>
        <w:tabs>
          <w:tab w:val="clear" w:pos="1814"/>
          <w:tab w:val="clear" w:pos="2381"/>
          <w:tab w:val="clear" w:pos="2948"/>
          <w:tab w:val="clear" w:pos="3515"/>
          <w:tab w:val="left" w:pos="2410"/>
        </w:tabs>
        <w:spacing w:after="120"/>
        <w:ind w:left="2410"/>
        <w:rPr>
          <w:i/>
        </w:rPr>
      </w:pPr>
      <w:r w:rsidRPr="00C6062B">
        <w:rPr>
          <w:i/>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rsidR="00F83855" w:rsidRPr="00C6062B" w:rsidRDefault="000832C7" w:rsidP="00C6062B">
      <w:pPr>
        <w:pStyle w:val="Normal-pool"/>
        <w:tabs>
          <w:tab w:val="clear" w:pos="1247"/>
          <w:tab w:val="clear" w:pos="1814"/>
          <w:tab w:val="clear" w:pos="2381"/>
          <w:tab w:val="clear" w:pos="2948"/>
          <w:tab w:val="clear" w:pos="3515"/>
          <w:tab w:val="clear" w:pos="4082"/>
          <w:tab w:val="left" w:pos="624"/>
        </w:tabs>
        <w:spacing w:after="120"/>
        <w:ind w:left="1247"/>
        <w:rPr>
          <w:i/>
        </w:rPr>
      </w:pPr>
      <w:r w:rsidRPr="00C6062B">
        <w:rPr>
          <w:i/>
        </w:rPr>
        <w:tab/>
      </w:r>
      <w:r w:rsidR="00F83855" w:rsidRPr="00C6062B">
        <w:rPr>
          <w:i/>
        </w:rPr>
        <w:t xml:space="preserve">In addition, mercury may only be exported by a Party to a non-Party for a use allowed to a Party under the Convention or for environmentally sound storage, as set out in Article 10 of the Convention. </w:t>
      </w:r>
    </w:p>
    <w:p w:rsidR="00F83855" w:rsidRPr="00C6062B" w:rsidRDefault="000832C7" w:rsidP="00C6062B">
      <w:pPr>
        <w:pStyle w:val="Normal-pool"/>
        <w:tabs>
          <w:tab w:val="clear" w:pos="1247"/>
          <w:tab w:val="clear" w:pos="1814"/>
          <w:tab w:val="clear" w:pos="2381"/>
          <w:tab w:val="clear" w:pos="2948"/>
          <w:tab w:val="clear" w:pos="3515"/>
          <w:tab w:val="clear" w:pos="4082"/>
          <w:tab w:val="left" w:pos="624"/>
        </w:tabs>
        <w:spacing w:after="120"/>
        <w:ind w:left="1247"/>
        <w:rPr>
          <w:i/>
        </w:rPr>
      </w:pPr>
      <w:r w:rsidRPr="00C6062B">
        <w:rPr>
          <w:i/>
        </w:rPr>
        <w:tab/>
      </w:r>
      <w:r w:rsidR="00F83855" w:rsidRPr="00C6062B">
        <w:rPr>
          <w:i/>
        </w:rPr>
        <w:t>What is the purpose of the import of the mercury? Please circle:</w:t>
      </w:r>
    </w:p>
    <w:p w:rsidR="00277CE2" w:rsidRPr="00C6062B" w:rsidRDefault="00F83855" w:rsidP="00C6062B">
      <w:pPr>
        <w:numPr>
          <w:ilvl w:val="2"/>
          <w:numId w:val="5"/>
        </w:numPr>
        <w:tabs>
          <w:tab w:val="clear" w:pos="1134"/>
          <w:tab w:val="clear" w:pos="1247"/>
          <w:tab w:val="clear" w:pos="1814"/>
          <w:tab w:val="clear" w:pos="2381"/>
          <w:tab w:val="clear" w:pos="2948"/>
          <w:tab w:val="clear" w:pos="3515"/>
          <w:tab w:val="left" w:pos="2410"/>
          <w:tab w:val="left" w:pos="4253"/>
        </w:tabs>
        <w:spacing w:after="60"/>
        <w:ind w:left="2410"/>
        <w:rPr>
          <w:i/>
        </w:rPr>
      </w:pPr>
      <w:r w:rsidRPr="00C6062B">
        <w:rPr>
          <w:i/>
        </w:rPr>
        <w:t>Environmentally sound interim storage in accordance with Article 10:</w:t>
      </w:r>
    </w:p>
    <w:p w:rsidR="00F83855" w:rsidRPr="00C6062B" w:rsidRDefault="00B45A38" w:rsidP="00C6062B">
      <w:pPr>
        <w:tabs>
          <w:tab w:val="clear" w:pos="1247"/>
          <w:tab w:val="clear" w:pos="1814"/>
          <w:tab w:val="clear" w:pos="2381"/>
          <w:tab w:val="clear" w:pos="2948"/>
          <w:tab w:val="clear" w:pos="3515"/>
          <w:tab w:val="left" w:pos="2410"/>
          <w:tab w:val="left" w:pos="4253"/>
        </w:tabs>
        <w:spacing w:after="60"/>
        <w:ind w:left="2410"/>
        <w:rPr>
          <w:i/>
        </w:rPr>
      </w:pPr>
      <w:r w:rsidRPr="00C6062B">
        <w:rPr>
          <w:i/>
        </w:rPr>
        <w:t>YES</w:t>
      </w:r>
      <w:r w:rsidRPr="00C6062B">
        <w:rPr>
          <w:i/>
        </w:rPr>
        <w:tab/>
      </w:r>
      <w:r w:rsidR="00F83855" w:rsidRPr="00C6062B">
        <w:rPr>
          <w:i/>
        </w:rPr>
        <w:t>NO</w:t>
      </w:r>
    </w:p>
    <w:p w:rsidR="00F83855" w:rsidRPr="00C6062B" w:rsidRDefault="00F83855" w:rsidP="00C6062B">
      <w:pPr>
        <w:tabs>
          <w:tab w:val="clear" w:pos="1247"/>
          <w:tab w:val="clear" w:pos="1814"/>
          <w:tab w:val="clear" w:pos="2381"/>
          <w:tab w:val="clear" w:pos="2948"/>
          <w:tab w:val="clear" w:pos="3515"/>
          <w:tab w:val="left" w:pos="2410"/>
          <w:tab w:val="left" w:pos="3969"/>
        </w:tabs>
        <w:spacing w:after="60"/>
        <w:ind w:left="2410"/>
        <w:rPr>
          <w:i/>
        </w:rPr>
      </w:pPr>
      <w:r w:rsidRPr="00C6062B">
        <w:rPr>
          <w:i/>
        </w:rPr>
        <w:t>If yes, please specify the intended use if known.</w:t>
      </w:r>
    </w:p>
    <w:p w:rsidR="00F83855" w:rsidRPr="00C6062B" w:rsidRDefault="00B70F47" w:rsidP="00C6062B">
      <w:pPr>
        <w:tabs>
          <w:tab w:val="clear" w:pos="1247"/>
          <w:tab w:val="clear" w:pos="1814"/>
          <w:tab w:val="clear" w:pos="2381"/>
          <w:tab w:val="clear" w:pos="2948"/>
          <w:tab w:val="clear" w:pos="3515"/>
          <w:tab w:val="left" w:pos="2410"/>
          <w:tab w:val="left" w:pos="3969"/>
        </w:tabs>
        <w:spacing w:after="60"/>
        <w:ind w:left="1247"/>
        <w:rPr>
          <w:i/>
        </w:rPr>
      </w:pPr>
      <w:r w:rsidRPr="00C6062B">
        <w:rPr>
          <w:i/>
        </w:rPr>
        <w:tab/>
      </w:r>
      <w:r w:rsidR="00F83855" w:rsidRPr="00C6062B">
        <w:rPr>
          <w:i/>
        </w:rPr>
        <w:t xml:space="preserve">Tel: </w:t>
      </w:r>
    </w:p>
    <w:p w:rsidR="00E2042D" w:rsidRPr="00C6062B" w:rsidRDefault="00E2042D" w:rsidP="00E2042D">
      <w:pPr>
        <w:tabs>
          <w:tab w:val="clear" w:pos="1247"/>
          <w:tab w:val="clear" w:pos="1814"/>
          <w:tab w:val="clear" w:pos="2381"/>
          <w:tab w:val="clear" w:pos="2948"/>
          <w:tab w:val="clear" w:pos="3515"/>
          <w:tab w:val="left" w:pos="1260"/>
          <w:tab w:val="left" w:pos="3969"/>
        </w:tabs>
        <w:ind w:left="1247" w:firstLine="1163"/>
        <w:rPr>
          <w:i/>
        </w:rPr>
      </w:pPr>
      <w:r w:rsidRPr="00C6062B">
        <w:rPr>
          <w:i/>
        </w:rPr>
        <w:t>______________________________________________________________________</w:t>
      </w:r>
    </w:p>
    <w:p w:rsidR="00E2042D" w:rsidRPr="00C6062B" w:rsidRDefault="00E2042D" w:rsidP="00E2042D">
      <w:pPr>
        <w:tabs>
          <w:tab w:val="clear" w:pos="1247"/>
          <w:tab w:val="clear" w:pos="1814"/>
          <w:tab w:val="clear" w:pos="2381"/>
          <w:tab w:val="clear" w:pos="2948"/>
          <w:tab w:val="clear" w:pos="3515"/>
          <w:tab w:val="left" w:pos="1260"/>
          <w:tab w:val="left" w:pos="3969"/>
        </w:tabs>
        <w:ind w:left="1247" w:firstLine="1163"/>
        <w:rPr>
          <w:i/>
        </w:rPr>
      </w:pPr>
      <w:r w:rsidRPr="00C6062B">
        <w:rPr>
          <w:i/>
        </w:rPr>
        <w:t>______________________________________________________________________</w:t>
      </w:r>
    </w:p>
    <w:p w:rsidR="00E2042D" w:rsidRPr="00C6062B" w:rsidRDefault="00E2042D" w:rsidP="00E2042D">
      <w:pPr>
        <w:tabs>
          <w:tab w:val="clear" w:pos="1247"/>
          <w:tab w:val="clear" w:pos="1814"/>
          <w:tab w:val="clear" w:pos="2381"/>
          <w:tab w:val="clear" w:pos="2948"/>
          <w:tab w:val="clear" w:pos="3515"/>
          <w:tab w:val="left" w:pos="1260"/>
          <w:tab w:val="left" w:pos="3969"/>
        </w:tabs>
        <w:ind w:left="1247" w:firstLine="1163"/>
        <w:rPr>
          <w:i/>
        </w:rPr>
      </w:pPr>
      <w:r w:rsidRPr="00C6062B">
        <w:rPr>
          <w:i/>
        </w:rPr>
        <w:t>______________________________________________________________________</w:t>
      </w:r>
    </w:p>
    <w:p w:rsidR="00F83855" w:rsidRPr="00C6062B" w:rsidRDefault="00F83855" w:rsidP="00C6062B">
      <w:pPr>
        <w:numPr>
          <w:ilvl w:val="2"/>
          <w:numId w:val="5"/>
        </w:numPr>
        <w:tabs>
          <w:tab w:val="clear" w:pos="1134"/>
          <w:tab w:val="clear" w:pos="1247"/>
          <w:tab w:val="clear" w:pos="1814"/>
          <w:tab w:val="clear" w:pos="2381"/>
          <w:tab w:val="clear" w:pos="2948"/>
          <w:tab w:val="clear" w:pos="3515"/>
          <w:tab w:val="left" w:pos="2410"/>
          <w:tab w:val="left" w:pos="4253"/>
          <w:tab w:val="left" w:pos="6804"/>
          <w:tab w:val="left" w:pos="8222"/>
        </w:tabs>
        <w:spacing w:before="120"/>
        <w:ind w:left="2410"/>
        <w:rPr>
          <w:i/>
        </w:rPr>
      </w:pPr>
      <w:r w:rsidRPr="00C6062B">
        <w:rPr>
          <w:i/>
        </w:rPr>
        <w:t>Use allowed t</w:t>
      </w:r>
      <w:r w:rsidR="009C3362" w:rsidRPr="00C6062B">
        <w:rPr>
          <w:i/>
        </w:rPr>
        <w:t>o a Party under the Convention:</w:t>
      </w:r>
      <w:r w:rsidRPr="00C6062B">
        <w:rPr>
          <w:i/>
        </w:rPr>
        <w:tab/>
        <w:t>YES</w:t>
      </w:r>
      <w:r w:rsidRPr="00C6062B">
        <w:rPr>
          <w:i/>
        </w:rPr>
        <w:tab/>
        <w:t>NO</w:t>
      </w:r>
    </w:p>
    <w:p w:rsidR="00F83855" w:rsidRPr="00C6062B" w:rsidRDefault="00F83855" w:rsidP="00C6062B">
      <w:pPr>
        <w:tabs>
          <w:tab w:val="clear" w:pos="1247"/>
          <w:tab w:val="clear" w:pos="1814"/>
          <w:tab w:val="clear" w:pos="2381"/>
          <w:tab w:val="clear" w:pos="2948"/>
          <w:tab w:val="clear" w:pos="3515"/>
          <w:tab w:val="left" w:pos="2410"/>
          <w:tab w:val="left" w:pos="4253"/>
        </w:tabs>
        <w:spacing w:before="120"/>
        <w:ind w:left="2410"/>
        <w:rPr>
          <w:i/>
        </w:rPr>
      </w:pPr>
      <w:r w:rsidRPr="00C6062B">
        <w:rPr>
          <w:i/>
        </w:rPr>
        <w:t>If yes please specify additional details about the intended use of the mercury.</w:t>
      </w:r>
    </w:p>
    <w:p w:rsidR="00E2042D" w:rsidRPr="00C6062B" w:rsidRDefault="00E2042D" w:rsidP="00E2042D">
      <w:pPr>
        <w:tabs>
          <w:tab w:val="clear" w:pos="1247"/>
          <w:tab w:val="clear" w:pos="1814"/>
          <w:tab w:val="clear" w:pos="2381"/>
          <w:tab w:val="clear" w:pos="2948"/>
          <w:tab w:val="clear" w:pos="3515"/>
          <w:tab w:val="left" w:pos="1260"/>
          <w:tab w:val="left" w:pos="3969"/>
        </w:tabs>
        <w:ind w:left="1247" w:firstLine="1163"/>
        <w:rPr>
          <w:i/>
        </w:rPr>
      </w:pPr>
      <w:r w:rsidRPr="00C6062B">
        <w:rPr>
          <w:i/>
        </w:rPr>
        <w:t>______________________________________________________________________</w:t>
      </w:r>
    </w:p>
    <w:p w:rsidR="00E2042D" w:rsidRPr="00C6062B" w:rsidRDefault="00E2042D" w:rsidP="00E2042D">
      <w:pPr>
        <w:tabs>
          <w:tab w:val="clear" w:pos="1247"/>
          <w:tab w:val="clear" w:pos="1814"/>
          <w:tab w:val="clear" w:pos="2381"/>
          <w:tab w:val="clear" w:pos="2948"/>
          <w:tab w:val="clear" w:pos="3515"/>
          <w:tab w:val="left" w:pos="1260"/>
          <w:tab w:val="left" w:pos="3969"/>
        </w:tabs>
        <w:ind w:left="1247" w:firstLine="1163"/>
        <w:rPr>
          <w:i/>
        </w:rPr>
      </w:pPr>
      <w:r w:rsidRPr="00C6062B">
        <w:rPr>
          <w:i/>
        </w:rPr>
        <w:t>______________________________________________________________________</w:t>
      </w:r>
    </w:p>
    <w:p w:rsidR="00E2042D" w:rsidRPr="00C6062B" w:rsidRDefault="00E2042D" w:rsidP="00C6062B">
      <w:pPr>
        <w:tabs>
          <w:tab w:val="clear" w:pos="1247"/>
          <w:tab w:val="clear" w:pos="1814"/>
          <w:tab w:val="clear" w:pos="2381"/>
          <w:tab w:val="clear" w:pos="2948"/>
          <w:tab w:val="clear" w:pos="3515"/>
          <w:tab w:val="left" w:pos="1260"/>
          <w:tab w:val="left" w:pos="3969"/>
        </w:tabs>
        <w:spacing w:after="240"/>
        <w:ind w:left="1247" w:firstLine="1162"/>
        <w:rPr>
          <w:i/>
        </w:rPr>
      </w:pPr>
      <w:r w:rsidRPr="00C6062B">
        <w:rPr>
          <w:i/>
        </w:rPr>
        <w:t>______________________________________________________________________</w:t>
      </w:r>
    </w:p>
    <w:p w:rsidR="00F83855" w:rsidRPr="00C6062B" w:rsidRDefault="00F12DA4" w:rsidP="00DB5925">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rPr>
          <w:bCs/>
        </w:rPr>
      </w:pPr>
      <w:r w:rsidRPr="00C6062B">
        <w:rPr>
          <w:bCs/>
        </w:rPr>
        <w:t>F</w:t>
      </w:r>
      <w:r w:rsidR="00304499" w:rsidRPr="00C6062B">
        <w:rPr>
          <w:bCs/>
        </w:rPr>
        <w:t>orm C</w:t>
      </w:r>
      <w:r w:rsidRPr="00C6062B">
        <w:rPr>
          <w:bCs/>
        </w:rPr>
        <w:t xml:space="preserve">, for </w:t>
      </w:r>
      <w:r w:rsidR="00304499" w:rsidRPr="00C6062B">
        <w:rPr>
          <w:bCs/>
        </w:rPr>
        <w:t>non-</w:t>
      </w:r>
      <w:r w:rsidR="006343C4" w:rsidRPr="00C6062B">
        <w:rPr>
          <w:bCs/>
        </w:rPr>
        <w:t xml:space="preserve">party </w:t>
      </w:r>
      <w:r w:rsidR="00304499" w:rsidRPr="00C6062B">
        <w:rPr>
          <w:bCs/>
        </w:rPr>
        <w:t>certification of the source of merc</w:t>
      </w:r>
      <w:r w:rsidR="009C3362" w:rsidRPr="00C6062B">
        <w:rPr>
          <w:bCs/>
        </w:rPr>
        <w:t xml:space="preserve">ury to be exported to a </w:t>
      </w:r>
      <w:r w:rsidR="006343C4" w:rsidRPr="00C6062B">
        <w:rPr>
          <w:bCs/>
        </w:rPr>
        <w:t>party</w:t>
      </w:r>
      <w:r w:rsidRPr="00C6062B">
        <w:rPr>
          <w:bCs/>
        </w:rPr>
        <w:t>, which is</w:t>
      </w:r>
      <w:r w:rsidR="00304499" w:rsidRPr="00C6062B">
        <w:rPr>
          <w:bCs/>
        </w:rPr>
        <w:t xml:space="preserve"> to be used in conjunction with form A or form D, when required, </w:t>
      </w:r>
      <w:r w:rsidR="0002502C" w:rsidRPr="00C6062B">
        <w:rPr>
          <w:bCs/>
        </w:rPr>
        <w:t>includes</w:t>
      </w:r>
      <w:r w:rsidRPr="00C6062B">
        <w:rPr>
          <w:bCs/>
        </w:rPr>
        <w:t xml:space="preserve"> the following </w:t>
      </w:r>
      <w:r w:rsidR="0002502C" w:rsidRPr="00C6062B">
        <w:rPr>
          <w:bCs/>
        </w:rPr>
        <w:t xml:space="preserve">section on </w:t>
      </w:r>
      <w:r w:rsidR="00304499" w:rsidRPr="00C6062B">
        <w:rPr>
          <w:bCs/>
        </w:rPr>
        <w:t xml:space="preserve">certification: </w:t>
      </w:r>
    </w:p>
    <w:p w:rsidR="00F83855" w:rsidRPr="00C6062B" w:rsidRDefault="00F83855" w:rsidP="00C6062B">
      <w:pPr>
        <w:ind w:left="1247"/>
        <w:rPr>
          <w:i/>
        </w:rPr>
      </w:pPr>
      <w:r w:rsidRPr="00C6062B">
        <w:rPr>
          <w:b/>
          <w:i/>
        </w:rPr>
        <w:t>Section C:</w:t>
      </w:r>
      <w:r w:rsidRPr="00C6062B">
        <w:rPr>
          <w:b/>
          <w:i/>
        </w:rPr>
        <w:tab/>
        <w:t>Certification</w:t>
      </w:r>
    </w:p>
    <w:p w:rsidR="00F83855" w:rsidRPr="00C6062B" w:rsidRDefault="00F83855" w:rsidP="00483E03">
      <w:pPr>
        <w:pStyle w:val="Normal-pool"/>
        <w:tabs>
          <w:tab w:val="clear" w:pos="1247"/>
          <w:tab w:val="clear" w:pos="1814"/>
          <w:tab w:val="clear" w:pos="2381"/>
          <w:tab w:val="clear" w:pos="2948"/>
          <w:tab w:val="clear" w:pos="3515"/>
          <w:tab w:val="clear" w:pos="4082"/>
          <w:tab w:val="left" w:pos="624"/>
        </w:tabs>
        <w:spacing w:after="120"/>
        <w:ind w:left="1247"/>
        <w:rPr>
          <w:i/>
        </w:rPr>
      </w:pPr>
      <w:r w:rsidRPr="00C6062B">
        <w:rPr>
          <w:i/>
        </w:rPr>
        <w:t>In accordance with Article 3, paragraph 8, of the Convention, my Government certifies that the mercury included in the shipment described in this form is not:</w:t>
      </w:r>
    </w:p>
    <w:p w:rsidR="00F83855" w:rsidRPr="00C6062B" w:rsidRDefault="00F83855" w:rsidP="00C6062B">
      <w:pPr>
        <w:numPr>
          <w:ilvl w:val="2"/>
          <w:numId w:val="17"/>
        </w:numPr>
        <w:tabs>
          <w:tab w:val="clear" w:pos="1247"/>
          <w:tab w:val="clear" w:pos="1814"/>
          <w:tab w:val="clear" w:pos="2381"/>
          <w:tab w:val="clear" w:pos="2948"/>
          <w:tab w:val="clear" w:pos="3515"/>
          <w:tab w:val="left" w:pos="2410"/>
          <w:tab w:val="left" w:pos="4253"/>
        </w:tabs>
        <w:spacing w:before="120"/>
        <w:ind w:left="2410"/>
        <w:rPr>
          <w:i/>
        </w:rPr>
      </w:pPr>
      <w:r w:rsidRPr="00C6062B">
        <w:rPr>
          <w:i/>
        </w:rPr>
        <w:t xml:space="preserve">From primary mercury mining; or </w:t>
      </w:r>
    </w:p>
    <w:p w:rsidR="00F83855" w:rsidRPr="00C6062B" w:rsidRDefault="00F83855" w:rsidP="00C6062B">
      <w:pPr>
        <w:numPr>
          <w:ilvl w:val="2"/>
          <w:numId w:val="5"/>
        </w:numPr>
        <w:tabs>
          <w:tab w:val="clear" w:pos="1134"/>
          <w:tab w:val="clear" w:pos="1247"/>
          <w:tab w:val="clear" w:pos="1814"/>
          <w:tab w:val="clear" w:pos="2381"/>
          <w:tab w:val="clear" w:pos="2948"/>
          <w:tab w:val="clear" w:pos="3515"/>
          <w:tab w:val="left" w:pos="2410"/>
          <w:tab w:val="left" w:pos="4253"/>
        </w:tabs>
        <w:spacing w:before="120"/>
        <w:ind w:left="2410"/>
        <w:rPr>
          <w:i/>
        </w:rPr>
      </w:pPr>
      <w:r w:rsidRPr="00C6062B">
        <w:rPr>
          <w:i/>
        </w:rPr>
        <w:t xml:space="preserve">Mercury determined by the exporting non-Party to be excess mercury from the decommissioning of chlor-alkali facilities. </w:t>
      </w:r>
    </w:p>
    <w:p w:rsidR="00F83855" w:rsidRPr="00C6062B" w:rsidRDefault="00F83855" w:rsidP="00C6062B">
      <w:pPr>
        <w:pStyle w:val="Normal-pool"/>
        <w:tabs>
          <w:tab w:val="clear" w:pos="1247"/>
          <w:tab w:val="clear" w:pos="1814"/>
          <w:tab w:val="clear" w:pos="2381"/>
          <w:tab w:val="clear" w:pos="2948"/>
          <w:tab w:val="clear" w:pos="3515"/>
          <w:tab w:val="clear" w:pos="4082"/>
          <w:tab w:val="left" w:pos="624"/>
        </w:tabs>
        <w:spacing w:before="120" w:after="120"/>
        <w:ind w:left="1247"/>
        <w:rPr>
          <w:bCs/>
          <w:i/>
        </w:rPr>
      </w:pPr>
      <w:r w:rsidRPr="00C6062B">
        <w:rPr>
          <w:i/>
        </w:rPr>
        <w:t>Supporting</w:t>
      </w:r>
      <w:r w:rsidRPr="00C6062B">
        <w:rPr>
          <w:bCs/>
          <w:i/>
        </w:rPr>
        <w:t xml:space="preserve"> information _______________________________________________________________</w:t>
      </w:r>
    </w:p>
    <w:p w:rsidR="00F83855" w:rsidRPr="00C6062B" w:rsidRDefault="00F83855" w:rsidP="009C3362">
      <w:pPr>
        <w:pStyle w:val="Normal-pool"/>
        <w:tabs>
          <w:tab w:val="clear" w:pos="1247"/>
          <w:tab w:val="clear" w:pos="1814"/>
          <w:tab w:val="clear" w:pos="2381"/>
          <w:tab w:val="clear" w:pos="2948"/>
          <w:tab w:val="clear" w:pos="3515"/>
          <w:tab w:val="clear" w:pos="4082"/>
          <w:tab w:val="left" w:pos="624"/>
        </w:tabs>
        <w:spacing w:after="120"/>
        <w:ind w:left="1247"/>
        <w:rPr>
          <w:b/>
          <w:i/>
        </w:rPr>
      </w:pPr>
      <w:r w:rsidRPr="00C6062B">
        <w:rPr>
          <w:i/>
        </w:rPr>
        <w:t>Signature</w:t>
      </w:r>
      <w:r w:rsidRPr="00C6062B">
        <w:rPr>
          <w:bCs/>
          <w:i/>
        </w:rPr>
        <w:t xml:space="preserve"> of responsible government official and date</w:t>
      </w:r>
    </w:p>
    <w:p w:rsidR="00F83855" w:rsidRPr="00C6062B" w:rsidRDefault="00F83855" w:rsidP="00C6062B">
      <w:pPr>
        <w:tabs>
          <w:tab w:val="clear" w:pos="1814"/>
          <w:tab w:val="clear" w:pos="2381"/>
          <w:tab w:val="clear" w:pos="2948"/>
          <w:tab w:val="clear" w:pos="3515"/>
          <w:tab w:val="left" w:pos="2835"/>
        </w:tabs>
        <w:spacing w:before="120"/>
        <w:ind w:left="2410"/>
        <w:rPr>
          <w:i/>
        </w:rPr>
      </w:pPr>
      <w:r w:rsidRPr="00C6062B">
        <w:rPr>
          <w:i/>
        </w:rPr>
        <w:t>Name:</w:t>
      </w:r>
    </w:p>
    <w:p w:rsidR="00F83855" w:rsidRPr="00C6062B" w:rsidRDefault="00F83855" w:rsidP="00C6062B">
      <w:pPr>
        <w:tabs>
          <w:tab w:val="clear" w:pos="1814"/>
          <w:tab w:val="clear" w:pos="2381"/>
          <w:tab w:val="clear" w:pos="2948"/>
          <w:tab w:val="clear" w:pos="3515"/>
          <w:tab w:val="left" w:pos="2835"/>
        </w:tabs>
        <w:spacing w:before="120"/>
        <w:ind w:left="2410"/>
        <w:rPr>
          <w:i/>
        </w:rPr>
      </w:pPr>
      <w:r w:rsidRPr="00C6062B">
        <w:rPr>
          <w:i/>
        </w:rPr>
        <w:t>Title:</w:t>
      </w:r>
    </w:p>
    <w:p w:rsidR="00F83855" w:rsidRPr="00C6062B" w:rsidRDefault="00F83855" w:rsidP="00C6062B">
      <w:pPr>
        <w:tabs>
          <w:tab w:val="clear" w:pos="1814"/>
          <w:tab w:val="clear" w:pos="2381"/>
          <w:tab w:val="clear" w:pos="2948"/>
          <w:tab w:val="clear" w:pos="3515"/>
          <w:tab w:val="left" w:pos="2835"/>
        </w:tabs>
        <w:spacing w:before="120"/>
        <w:ind w:left="2410"/>
        <w:rPr>
          <w:i/>
        </w:rPr>
      </w:pPr>
      <w:r w:rsidRPr="00C6062B">
        <w:rPr>
          <w:i/>
        </w:rPr>
        <w:t>Signature:</w:t>
      </w:r>
    </w:p>
    <w:p w:rsidR="00F83855" w:rsidRPr="00C6062B" w:rsidRDefault="00F83855" w:rsidP="00C6062B">
      <w:pPr>
        <w:tabs>
          <w:tab w:val="clear" w:pos="1814"/>
          <w:tab w:val="clear" w:pos="2381"/>
          <w:tab w:val="clear" w:pos="2948"/>
          <w:tab w:val="clear" w:pos="3515"/>
          <w:tab w:val="left" w:pos="2835"/>
        </w:tabs>
        <w:spacing w:before="120" w:after="240"/>
        <w:ind w:left="2410"/>
        <w:rPr>
          <w:i/>
        </w:rPr>
      </w:pPr>
      <w:r w:rsidRPr="00C6062B">
        <w:rPr>
          <w:i/>
        </w:rPr>
        <w:t>Date:</w:t>
      </w:r>
    </w:p>
    <w:p w:rsidR="00F83855" w:rsidRPr="00C6062B" w:rsidRDefault="00304499" w:rsidP="00C6062B">
      <w:pPr>
        <w:pStyle w:val="Normal-pool"/>
        <w:keepNext/>
        <w:numPr>
          <w:ilvl w:val="0"/>
          <w:numId w:val="18"/>
        </w:numPr>
        <w:tabs>
          <w:tab w:val="clear" w:pos="1247"/>
          <w:tab w:val="clear" w:pos="1814"/>
          <w:tab w:val="clear" w:pos="2381"/>
          <w:tab w:val="clear" w:pos="2948"/>
          <w:tab w:val="clear" w:pos="3515"/>
          <w:tab w:val="clear" w:pos="4082"/>
          <w:tab w:val="left" w:pos="624"/>
        </w:tabs>
        <w:spacing w:after="120"/>
        <w:ind w:left="1247" w:firstLine="0"/>
        <w:rPr>
          <w:bCs/>
        </w:rPr>
      </w:pPr>
      <w:r w:rsidRPr="00C6062B">
        <w:rPr>
          <w:bCs/>
        </w:rPr>
        <w:t xml:space="preserve">Form D, for general notification of consent to </w:t>
      </w:r>
      <w:r w:rsidR="00F12DA4" w:rsidRPr="00C6062B">
        <w:rPr>
          <w:bCs/>
        </w:rPr>
        <w:t>i</w:t>
      </w:r>
      <w:r w:rsidRPr="00C6062B">
        <w:rPr>
          <w:bCs/>
        </w:rPr>
        <w:t xml:space="preserve">mport </w:t>
      </w:r>
      <w:r w:rsidR="00F12DA4" w:rsidRPr="00C6062B">
        <w:rPr>
          <w:bCs/>
        </w:rPr>
        <w:t>m</w:t>
      </w:r>
      <w:r w:rsidRPr="00C6062B">
        <w:rPr>
          <w:bCs/>
        </w:rPr>
        <w:t>ercury</w:t>
      </w:r>
      <w:r w:rsidR="00F12DA4" w:rsidRPr="00C6062B">
        <w:rPr>
          <w:bCs/>
        </w:rPr>
        <w:t>,</w:t>
      </w:r>
      <w:r w:rsidR="009C3362" w:rsidRPr="00C6062B">
        <w:rPr>
          <w:bCs/>
        </w:rPr>
        <w:t xml:space="preserve"> </w:t>
      </w:r>
      <w:r w:rsidR="0002502C" w:rsidRPr="00C6062B">
        <w:rPr>
          <w:bCs/>
        </w:rPr>
        <w:t xml:space="preserve">includes </w:t>
      </w:r>
      <w:r w:rsidRPr="00C6062B">
        <w:rPr>
          <w:bCs/>
        </w:rPr>
        <w:t xml:space="preserve">the following section on certification: </w:t>
      </w:r>
    </w:p>
    <w:p w:rsidR="00F83855" w:rsidRPr="00C6062B" w:rsidRDefault="00F83855" w:rsidP="00C6062B">
      <w:pPr>
        <w:keepNext/>
        <w:keepLines/>
        <w:ind w:left="1247"/>
        <w:rPr>
          <w:i/>
        </w:rPr>
      </w:pPr>
      <w:r w:rsidRPr="00C6062B">
        <w:rPr>
          <w:b/>
          <w:i/>
        </w:rPr>
        <w:t>Section D:</w:t>
      </w:r>
      <w:r w:rsidRPr="00C6062B">
        <w:rPr>
          <w:b/>
          <w:i/>
        </w:rPr>
        <w:tab/>
        <w:t xml:space="preserve">Certifications from a non-Party (this section is not applicable to Parties) </w:t>
      </w:r>
    </w:p>
    <w:p w:rsidR="00F83855" w:rsidRPr="00C6062B" w:rsidRDefault="00F83855" w:rsidP="00C6062B">
      <w:pPr>
        <w:pStyle w:val="Normal-pool"/>
        <w:tabs>
          <w:tab w:val="clear" w:pos="1247"/>
          <w:tab w:val="clear" w:pos="1814"/>
          <w:tab w:val="clear" w:pos="2381"/>
          <w:tab w:val="clear" w:pos="2948"/>
          <w:tab w:val="clear" w:pos="3515"/>
          <w:tab w:val="clear" w:pos="4082"/>
          <w:tab w:val="left" w:pos="624"/>
        </w:tabs>
        <w:spacing w:after="120"/>
        <w:ind w:left="1247"/>
        <w:rPr>
          <w:i/>
        </w:rPr>
      </w:pPr>
      <w:r w:rsidRPr="00C6062B">
        <w:rPr>
          <w:i/>
        </w:rPr>
        <w:t>In accordance with Article 3, paragraph 6, of the Convention, my Government certifies that:</w:t>
      </w:r>
    </w:p>
    <w:p w:rsidR="00F83855" w:rsidRPr="00C6062B" w:rsidRDefault="00F83855" w:rsidP="00C6062B">
      <w:pPr>
        <w:tabs>
          <w:tab w:val="clear" w:pos="1814"/>
          <w:tab w:val="clear" w:pos="2381"/>
          <w:tab w:val="clear" w:pos="2948"/>
          <w:tab w:val="clear" w:pos="3515"/>
          <w:tab w:val="left" w:pos="2410"/>
        </w:tabs>
        <w:spacing w:before="120" w:after="120"/>
        <w:ind w:left="2410"/>
        <w:rPr>
          <w:i/>
        </w:rPr>
      </w:pPr>
      <w:r w:rsidRPr="00C6062B">
        <w:rPr>
          <w:i/>
        </w:rPr>
        <w:t>It has measures in place to ensure the protection of human health and the environment and to ensure its compliance with the provisions of Articles 10 and 11 of the Convention. Please provide appropriate documentation demonstrating such measures. Such documentation may include procedures, legislation, regulations or other measures at the natio</w:t>
      </w:r>
      <w:bookmarkStart w:id="4" w:name="_GoBack"/>
      <w:bookmarkEnd w:id="4"/>
      <w:r w:rsidRPr="00C6062B">
        <w:rPr>
          <w:i/>
        </w:rPr>
        <w:t xml:space="preserve">nal level and shall provide sufficient detail to demonstrate the effectiveness of such measures; and </w:t>
      </w:r>
    </w:p>
    <w:p w:rsidR="00F83855" w:rsidRPr="00C6062B" w:rsidRDefault="00F83855" w:rsidP="00C6062B">
      <w:pPr>
        <w:tabs>
          <w:tab w:val="clear" w:pos="1814"/>
          <w:tab w:val="clear" w:pos="2381"/>
          <w:tab w:val="clear" w:pos="2948"/>
          <w:tab w:val="clear" w:pos="3515"/>
          <w:tab w:val="left" w:pos="2410"/>
        </w:tabs>
        <w:spacing w:before="120" w:after="120"/>
        <w:ind w:left="2410"/>
        <w:rPr>
          <w:i/>
        </w:rPr>
      </w:pPr>
      <w:r w:rsidRPr="00C6062B">
        <w:rPr>
          <w:i/>
        </w:rPr>
        <w:t>The imported mercury covered by this general notification of consent will be used only for a use allowed to a Party under the Convention or for environmentally sound interim storage as set out in Article 10 of the Convention.</w:t>
      </w:r>
    </w:p>
    <w:p w:rsidR="00F83855" w:rsidRPr="00C6062B" w:rsidRDefault="00F83855" w:rsidP="00C6062B">
      <w:pPr>
        <w:tabs>
          <w:tab w:val="clear" w:pos="1814"/>
          <w:tab w:val="clear" w:pos="2381"/>
          <w:tab w:val="clear" w:pos="2948"/>
          <w:tab w:val="clear" w:pos="3515"/>
          <w:tab w:val="left" w:pos="2410"/>
        </w:tabs>
        <w:spacing w:before="120" w:after="120"/>
        <w:ind w:left="2410"/>
        <w:rPr>
          <w:i/>
        </w:rPr>
      </w:pPr>
      <w:r w:rsidRPr="00C6062B">
        <w:rPr>
          <w:i/>
        </w:rPr>
        <w:t>For uses allowed under the Convention or for environmentally sound interim storage, please provide information if available about the intended use of the mercury.</w:t>
      </w:r>
    </w:p>
    <w:p w:rsidR="00483E03" w:rsidRPr="00C6062B" w:rsidRDefault="00F83855" w:rsidP="00C6062B">
      <w:pPr>
        <w:tabs>
          <w:tab w:val="clear" w:pos="1814"/>
          <w:tab w:val="clear" w:pos="2381"/>
          <w:tab w:val="clear" w:pos="2948"/>
          <w:tab w:val="clear" w:pos="3515"/>
          <w:tab w:val="left" w:pos="2410"/>
        </w:tabs>
        <w:spacing w:before="120" w:after="120"/>
        <w:ind w:left="2410"/>
        <w:rPr>
          <w:i/>
        </w:rPr>
      </w:pPr>
      <w:r w:rsidRPr="00C6062B">
        <w:rPr>
          <w:i/>
        </w:rPr>
        <w:t>_______________________________________________________________________________________________________________________________________________________________________</w:t>
      </w:r>
      <w:r w:rsidR="009C3362" w:rsidRPr="00C6062B">
        <w:rPr>
          <w:i/>
        </w:rPr>
        <w:t>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rsidTr="000832C7">
        <w:tc>
          <w:tcPr>
            <w:tcW w:w="1942" w:type="dxa"/>
          </w:tcPr>
          <w:p w:rsidR="000832C7" w:rsidRPr="00C6062B" w:rsidRDefault="000832C7" w:rsidP="000832C7">
            <w:pPr>
              <w:pStyle w:val="Normal-pool"/>
              <w:spacing w:before="520"/>
            </w:pPr>
          </w:p>
        </w:tc>
        <w:tc>
          <w:tcPr>
            <w:tcW w:w="1942" w:type="dxa"/>
          </w:tcPr>
          <w:p w:rsidR="000832C7" w:rsidRPr="00C6062B" w:rsidRDefault="000832C7" w:rsidP="000832C7">
            <w:pPr>
              <w:pStyle w:val="Normal-pool"/>
              <w:spacing w:before="520"/>
            </w:pPr>
          </w:p>
        </w:tc>
        <w:tc>
          <w:tcPr>
            <w:tcW w:w="1942" w:type="dxa"/>
            <w:tcBorders>
              <w:bottom w:val="single" w:sz="4" w:space="0" w:color="auto"/>
            </w:tcBorders>
          </w:tcPr>
          <w:p w:rsidR="000832C7" w:rsidRPr="00C6062B" w:rsidRDefault="000832C7" w:rsidP="000832C7">
            <w:pPr>
              <w:pStyle w:val="Normal-pool"/>
              <w:spacing w:before="520"/>
            </w:pPr>
          </w:p>
        </w:tc>
        <w:tc>
          <w:tcPr>
            <w:tcW w:w="1943" w:type="dxa"/>
          </w:tcPr>
          <w:p w:rsidR="000832C7" w:rsidRPr="00C6062B" w:rsidRDefault="000832C7" w:rsidP="000832C7">
            <w:pPr>
              <w:pStyle w:val="Normal-pool"/>
              <w:spacing w:before="520"/>
            </w:pPr>
          </w:p>
        </w:tc>
        <w:tc>
          <w:tcPr>
            <w:tcW w:w="1943" w:type="dxa"/>
          </w:tcPr>
          <w:p w:rsidR="000832C7" w:rsidRPr="00C6062B" w:rsidRDefault="000832C7" w:rsidP="000832C7">
            <w:pPr>
              <w:pStyle w:val="Normal-pool"/>
              <w:spacing w:before="520"/>
            </w:pPr>
          </w:p>
        </w:tc>
      </w:tr>
    </w:tbl>
    <w:p w:rsidR="00F83855" w:rsidRPr="00C6062B" w:rsidRDefault="00F83855" w:rsidP="000832C7">
      <w:pPr>
        <w:pStyle w:val="Normal-pool"/>
      </w:pPr>
    </w:p>
    <w:sectPr w:rsidR="00F83855" w:rsidRPr="00C6062B"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39" w:rsidRDefault="00590539">
      <w:r>
        <w:separator/>
      </w:r>
    </w:p>
  </w:endnote>
  <w:endnote w:type="continuationSeparator" w:id="0">
    <w:p w:rsidR="00590539" w:rsidRDefault="0059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Default="00590539">
    <w:pPr>
      <w:pStyle w:val="Footer"/>
    </w:pPr>
    <w:r>
      <w:rPr>
        <w:rStyle w:val="PageNumber"/>
      </w:rPr>
      <w:fldChar w:fldCharType="begin"/>
    </w:r>
    <w:r>
      <w:rPr>
        <w:rStyle w:val="PageNumber"/>
      </w:rPr>
      <w:instrText xml:space="preserve"> PAGE </w:instrText>
    </w:r>
    <w:r>
      <w:rPr>
        <w:rStyle w:val="PageNumber"/>
      </w:rPr>
      <w:fldChar w:fldCharType="separate"/>
    </w:r>
    <w:r w:rsidR="00023FAD">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Default="0059053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23FA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Default="00590539">
    <w:pPr>
      <w:pStyle w:val="Footer"/>
    </w:pPr>
    <w:r>
      <w:t>K1701873</w:t>
    </w:r>
    <w:r>
      <w:tab/>
    </w:r>
    <w:r w:rsidR="00B749F6">
      <w:t>0</w:t>
    </w:r>
    <w:r w:rsidR="00023FAD">
      <w:t>8</w:t>
    </w:r>
    <w:r>
      <w:t>0</w:t>
    </w:r>
    <w:r w:rsidR="00B749F6">
      <w:t>6</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39" w:rsidRDefault="00590539" w:rsidP="00B749F6">
      <w:pPr>
        <w:tabs>
          <w:tab w:val="clear" w:pos="1247"/>
          <w:tab w:val="clear" w:pos="1814"/>
          <w:tab w:val="clear" w:pos="2381"/>
          <w:tab w:val="clear" w:pos="2948"/>
          <w:tab w:val="clear" w:pos="3515"/>
          <w:tab w:val="left" w:pos="624"/>
        </w:tabs>
        <w:spacing w:before="60"/>
        <w:ind w:left="624"/>
      </w:pPr>
      <w:r>
        <w:separator/>
      </w:r>
    </w:p>
  </w:footnote>
  <w:footnote w:type="continuationSeparator" w:id="0">
    <w:p w:rsidR="00590539" w:rsidRDefault="00590539">
      <w:r>
        <w:continuationSeparator/>
      </w:r>
    </w:p>
  </w:footnote>
  <w:footnote w:id="1">
    <w:p w:rsidR="00590539" w:rsidRPr="00067B00" w:rsidRDefault="00590539" w:rsidP="00312543">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sidR="007F7F00">
        <w:rPr>
          <w:sz w:val="18"/>
          <w:szCs w:val="18"/>
        </w:rPr>
        <w:t>1</w:t>
      </w:r>
      <w:r>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Pr="00CA5CA9" w:rsidRDefault="00590539"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Pr="00CA5CA9" w:rsidRDefault="00590539" w:rsidP="001A04AA">
    <w:pPr>
      <w:pStyle w:val="Header"/>
      <w:jc w:val="right"/>
      <w:rPr>
        <w:szCs w:val="18"/>
      </w:rPr>
    </w:pPr>
    <w:r w:rsidRPr="00312543">
      <w:rPr>
        <w:bCs/>
        <w:szCs w:val="18"/>
      </w:rPr>
      <w:t>UNEP/MC/COP.1/</w:t>
    </w:r>
    <w:r>
      <w:rPr>
        <w:bCs/>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39" w:rsidRDefault="00590539"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6"/>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3FAD"/>
    <w:rsid w:val="000247B0"/>
    <w:rsid w:val="0002502C"/>
    <w:rsid w:val="00026997"/>
    <w:rsid w:val="00026A08"/>
    <w:rsid w:val="00032E4E"/>
    <w:rsid w:val="00033E0B"/>
    <w:rsid w:val="00035EDE"/>
    <w:rsid w:val="000509B4"/>
    <w:rsid w:val="0006035B"/>
    <w:rsid w:val="0006096F"/>
    <w:rsid w:val="000649C5"/>
    <w:rsid w:val="00071886"/>
    <w:rsid w:val="000742BC"/>
    <w:rsid w:val="00076CC6"/>
    <w:rsid w:val="00082A0C"/>
    <w:rsid w:val="000832C7"/>
    <w:rsid w:val="00083504"/>
    <w:rsid w:val="000849CA"/>
    <w:rsid w:val="0009640C"/>
    <w:rsid w:val="000B22A2"/>
    <w:rsid w:val="000B73F9"/>
    <w:rsid w:val="000C2A52"/>
    <w:rsid w:val="000D33C0"/>
    <w:rsid w:val="000D4CF6"/>
    <w:rsid w:val="000D6941"/>
    <w:rsid w:val="000F1B80"/>
    <w:rsid w:val="000F4829"/>
    <w:rsid w:val="001202E3"/>
    <w:rsid w:val="00123699"/>
    <w:rsid w:val="001241FB"/>
    <w:rsid w:val="0013059D"/>
    <w:rsid w:val="00136187"/>
    <w:rsid w:val="00141A55"/>
    <w:rsid w:val="0014293F"/>
    <w:rsid w:val="0014397D"/>
    <w:rsid w:val="00143DAD"/>
    <w:rsid w:val="001446A3"/>
    <w:rsid w:val="00152B6B"/>
    <w:rsid w:val="00155395"/>
    <w:rsid w:val="00156B6B"/>
    <w:rsid w:val="00160D74"/>
    <w:rsid w:val="0016278C"/>
    <w:rsid w:val="001646EA"/>
    <w:rsid w:val="00167D02"/>
    <w:rsid w:val="001759D8"/>
    <w:rsid w:val="00177D7F"/>
    <w:rsid w:val="00180C3F"/>
    <w:rsid w:val="00181EC8"/>
    <w:rsid w:val="00184349"/>
    <w:rsid w:val="00195F33"/>
    <w:rsid w:val="001A04AA"/>
    <w:rsid w:val="001B1617"/>
    <w:rsid w:val="001B504B"/>
    <w:rsid w:val="001B6F98"/>
    <w:rsid w:val="001C191A"/>
    <w:rsid w:val="001D3874"/>
    <w:rsid w:val="001D5240"/>
    <w:rsid w:val="001D7E75"/>
    <w:rsid w:val="001E0D73"/>
    <w:rsid w:val="001E4028"/>
    <w:rsid w:val="001E45BD"/>
    <w:rsid w:val="001E56D2"/>
    <w:rsid w:val="001E7D56"/>
    <w:rsid w:val="001F0FBB"/>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55632"/>
    <w:rsid w:val="0026018E"/>
    <w:rsid w:val="00277CE2"/>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F4761"/>
    <w:rsid w:val="002F5C79"/>
    <w:rsid w:val="002F68EE"/>
    <w:rsid w:val="003019E2"/>
    <w:rsid w:val="00304499"/>
    <w:rsid w:val="00310B4B"/>
    <w:rsid w:val="00310BEB"/>
    <w:rsid w:val="00312543"/>
    <w:rsid w:val="0031413F"/>
    <w:rsid w:val="00314854"/>
    <w:rsid w:val="003148BB"/>
    <w:rsid w:val="00317976"/>
    <w:rsid w:val="00320F2F"/>
    <w:rsid w:val="003338F7"/>
    <w:rsid w:val="00355EA9"/>
    <w:rsid w:val="003578DE"/>
    <w:rsid w:val="00361688"/>
    <w:rsid w:val="003616AB"/>
    <w:rsid w:val="00377FD5"/>
    <w:rsid w:val="003877D5"/>
    <w:rsid w:val="003929B8"/>
    <w:rsid w:val="00396257"/>
    <w:rsid w:val="00397EB8"/>
    <w:rsid w:val="003A4FD0"/>
    <w:rsid w:val="003A69D1"/>
    <w:rsid w:val="003A7705"/>
    <w:rsid w:val="003A77F1"/>
    <w:rsid w:val="003B1545"/>
    <w:rsid w:val="003C3219"/>
    <w:rsid w:val="003C34B1"/>
    <w:rsid w:val="003C409D"/>
    <w:rsid w:val="003C5583"/>
    <w:rsid w:val="003C5BA6"/>
    <w:rsid w:val="003C74CF"/>
    <w:rsid w:val="003D3752"/>
    <w:rsid w:val="003E35DA"/>
    <w:rsid w:val="003E455D"/>
    <w:rsid w:val="003F0E85"/>
    <w:rsid w:val="003F5F95"/>
    <w:rsid w:val="00410C55"/>
    <w:rsid w:val="00416854"/>
    <w:rsid w:val="00417725"/>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272E"/>
    <w:rsid w:val="00516D71"/>
    <w:rsid w:val="005218D9"/>
    <w:rsid w:val="00536186"/>
    <w:rsid w:val="00544CBB"/>
    <w:rsid w:val="005656D7"/>
    <w:rsid w:val="0057315F"/>
    <w:rsid w:val="00576104"/>
    <w:rsid w:val="00584860"/>
    <w:rsid w:val="00590539"/>
    <w:rsid w:val="00592B21"/>
    <w:rsid w:val="005B44BF"/>
    <w:rsid w:val="005C67C8"/>
    <w:rsid w:val="005D0249"/>
    <w:rsid w:val="005D18FA"/>
    <w:rsid w:val="005D2120"/>
    <w:rsid w:val="005D4FD4"/>
    <w:rsid w:val="005D6E8C"/>
    <w:rsid w:val="005E3004"/>
    <w:rsid w:val="005F100C"/>
    <w:rsid w:val="005F68DA"/>
    <w:rsid w:val="00601BC9"/>
    <w:rsid w:val="006031C5"/>
    <w:rsid w:val="0060773B"/>
    <w:rsid w:val="00613FD6"/>
    <w:rsid w:val="006157B5"/>
    <w:rsid w:val="00617224"/>
    <w:rsid w:val="00626FC6"/>
    <w:rsid w:val="006303B4"/>
    <w:rsid w:val="00630ADC"/>
    <w:rsid w:val="00633D3D"/>
    <w:rsid w:val="006343C4"/>
    <w:rsid w:val="006368F1"/>
    <w:rsid w:val="00641703"/>
    <w:rsid w:val="006431A6"/>
    <w:rsid w:val="00643E3A"/>
    <w:rsid w:val="006459F6"/>
    <w:rsid w:val="006501AD"/>
    <w:rsid w:val="00651BFA"/>
    <w:rsid w:val="00654475"/>
    <w:rsid w:val="00655560"/>
    <w:rsid w:val="00656DF0"/>
    <w:rsid w:val="00665A4B"/>
    <w:rsid w:val="00684BE1"/>
    <w:rsid w:val="00692E2A"/>
    <w:rsid w:val="006A76F2"/>
    <w:rsid w:val="006A7DE0"/>
    <w:rsid w:val="006D19D4"/>
    <w:rsid w:val="006D7EFB"/>
    <w:rsid w:val="006E6672"/>
    <w:rsid w:val="006E6722"/>
    <w:rsid w:val="006F7AFF"/>
    <w:rsid w:val="007027B9"/>
    <w:rsid w:val="007066B5"/>
    <w:rsid w:val="007145DA"/>
    <w:rsid w:val="00715E88"/>
    <w:rsid w:val="00734CAA"/>
    <w:rsid w:val="00735E1A"/>
    <w:rsid w:val="00741552"/>
    <w:rsid w:val="00742680"/>
    <w:rsid w:val="007551E2"/>
    <w:rsid w:val="0075533C"/>
    <w:rsid w:val="00757581"/>
    <w:rsid w:val="007602F5"/>
    <w:rsid w:val="00760D36"/>
    <w:rsid w:val="007611A0"/>
    <w:rsid w:val="00773E54"/>
    <w:rsid w:val="0078489D"/>
    <w:rsid w:val="00787688"/>
    <w:rsid w:val="007935E6"/>
    <w:rsid w:val="00796D3F"/>
    <w:rsid w:val="007A1683"/>
    <w:rsid w:val="007A5C12"/>
    <w:rsid w:val="007A7CB0"/>
    <w:rsid w:val="007B68A3"/>
    <w:rsid w:val="007C2541"/>
    <w:rsid w:val="007D66A8"/>
    <w:rsid w:val="007E003F"/>
    <w:rsid w:val="007E22A3"/>
    <w:rsid w:val="007F0CF8"/>
    <w:rsid w:val="007F62CB"/>
    <w:rsid w:val="007F7F00"/>
    <w:rsid w:val="00805335"/>
    <w:rsid w:val="008142EC"/>
    <w:rsid w:val="008164F2"/>
    <w:rsid w:val="00821395"/>
    <w:rsid w:val="00830E26"/>
    <w:rsid w:val="00843576"/>
    <w:rsid w:val="00843B64"/>
    <w:rsid w:val="008478FC"/>
    <w:rsid w:val="00851756"/>
    <w:rsid w:val="00851C51"/>
    <w:rsid w:val="00856CDB"/>
    <w:rsid w:val="00867BFF"/>
    <w:rsid w:val="00870FB4"/>
    <w:rsid w:val="00871542"/>
    <w:rsid w:val="00871E08"/>
    <w:rsid w:val="00872BF6"/>
    <w:rsid w:val="008730D2"/>
    <w:rsid w:val="0088480A"/>
    <w:rsid w:val="0088757A"/>
    <w:rsid w:val="0089431B"/>
    <w:rsid w:val="00894479"/>
    <w:rsid w:val="00895668"/>
    <w:rsid w:val="008957DD"/>
    <w:rsid w:val="00897D98"/>
    <w:rsid w:val="008A2F23"/>
    <w:rsid w:val="008A6DF2"/>
    <w:rsid w:val="008A7807"/>
    <w:rsid w:val="008B0CED"/>
    <w:rsid w:val="008B4CC9"/>
    <w:rsid w:val="008D75E4"/>
    <w:rsid w:val="008D7C99"/>
    <w:rsid w:val="008E0FCB"/>
    <w:rsid w:val="008E3673"/>
    <w:rsid w:val="008E3B6A"/>
    <w:rsid w:val="008F6DFE"/>
    <w:rsid w:val="0090529F"/>
    <w:rsid w:val="00905742"/>
    <w:rsid w:val="00917EEE"/>
    <w:rsid w:val="0092178C"/>
    <w:rsid w:val="00930B88"/>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4A0F"/>
    <w:rsid w:val="009C11D2"/>
    <w:rsid w:val="009C3362"/>
    <w:rsid w:val="009C6C70"/>
    <w:rsid w:val="009C7B0A"/>
    <w:rsid w:val="009D0B63"/>
    <w:rsid w:val="009D5CB8"/>
    <w:rsid w:val="009E307E"/>
    <w:rsid w:val="00A07870"/>
    <w:rsid w:val="00A07C54"/>
    <w:rsid w:val="00A07F19"/>
    <w:rsid w:val="00A1348D"/>
    <w:rsid w:val="00A13C99"/>
    <w:rsid w:val="00A232EE"/>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4326"/>
    <w:rsid w:val="00AE237D"/>
    <w:rsid w:val="00AE502A"/>
    <w:rsid w:val="00AF0010"/>
    <w:rsid w:val="00AF2C1F"/>
    <w:rsid w:val="00AF7A9F"/>
    <w:rsid w:val="00AF7C07"/>
    <w:rsid w:val="00B03E98"/>
    <w:rsid w:val="00B06C64"/>
    <w:rsid w:val="00B11CAC"/>
    <w:rsid w:val="00B15A29"/>
    <w:rsid w:val="00B17A26"/>
    <w:rsid w:val="00B22C93"/>
    <w:rsid w:val="00B27589"/>
    <w:rsid w:val="00B405B7"/>
    <w:rsid w:val="00B45A38"/>
    <w:rsid w:val="00B52222"/>
    <w:rsid w:val="00B531DA"/>
    <w:rsid w:val="00B54895"/>
    <w:rsid w:val="00B54FE7"/>
    <w:rsid w:val="00B647C6"/>
    <w:rsid w:val="00B655F9"/>
    <w:rsid w:val="00B66901"/>
    <w:rsid w:val="00B70F47"/>
    <w:rsid w:val="00B71E6D"/>
    <w:rsid w:val="00B72070"/>
    <w:rsid w:val="00B749F6"/>
    <w:rsid w:val="00B779E1"/>
    <w:rsid w:val="00B81E3A"/>
    <w:rsid w:val="00B85CFB"/>
    <w:rsid w:val="00B91EE1"/>
    <w:rsid w:val="00B94602"/>
    <w:rsid w:val="00BA0090"/>
    <w:rsid w:val="00BA1A67"/>
    <w:rsid w:val="00BA6A80"/>
    <w:rsid w:val="00BB4ABB"/>
    <w:rsid w:val="00BE5B5F"/>
    <w:rsid w:val="00BE7993"/>
    <w:rsid w:val="00C116AA"/>
    <w:rsid w:val="00C11E4A"/>
    <w:rsid w:val="00C168A7"/>
    <w:rsid w:val="00C20A2D"/>
    <w:rsid w:val="00C26F55"/>
    <w:rsid w:val="00C27DCA"/>
    <w:rsid w:val="00C30C63"/>
    <w:rsid w:val="00C30FF3"/>
    <w:rsid w:val="00C36B8B"/>
    <w:rsid w:val="00C415C1"/>
    <w:rsid w:val="00C47DBF"/>
    <w:rsid w:val="00C552FF"/>
    <w:rsid w:val="00C558DA"/>
    <w:rsid w:val="00C55AF3"/>
    <w:rsid w:val="00C6062B"/>
    <w:rsid w:val="00C724EE"/>
    <w:rsid w:val="00C771A9"/>
    <w:rsid w:val="00C84759"/>
    <w:rsid w:val="00C854BD"/>
    <w:rsid w:val="00CA5CA9"/>
    <w:rsid w:val="00CA6C7F"/>
    <w:rsid w:val="00CB6B35"/>
    <w:rsid w:val="00CC0FC7"/>
    <w:rsid w:val="00CC10A6"/>
    <w:rsid w:val="00CD2011"/>
    <w:rsid w:val="00CD5EB8"/>
    <w:rsid w:val="00CD7044"/>
    <w:rsid w:val="00CE08B9"/>
    <w:rsid w:val="00CE524C"/>
    <w:rsid w:val="00CF141F"/>
    <w:rsid w:val="00CF4777"/>
    <w:rsid w:val="00CF65C8"/>
    <w:rsid w:val="00D013F5"/>
    <w:rsid w:val="00D05E3F"/>
    <w:rsid w:val="00D067BB"/>
    <w:rsid w:val="00D1352A"/>
    <w:rsid w:val="00D169AF"/>
    <w:rsid w:val="00D25249"/>
    <w:rsid w:val="00D44172"/>
    <w:rsid w:val="00D47BE3"/>
    <w:rsid w:val="00D63B8C"/>
    <w:rsid w:val="00D739CC"/>
    <w:rsid w:val="00D8093D"/>
    <w:rsid w:val="00D8108C"/>
    <w:rsid w:val="00D842AE"/>
    <w:rsid w:val="00D9211C"/>
    <w:rsid w:val="00D92DE0"/>
    <w:rsid w:val="00D92FEF"/>
    <w:rsid w:val="00D93A0F"/>
    <w:rsid w:val="00DA1BCA"/>
    <w:rsid w:val="00DB5925"/>
    <w:rsid w:val="00DC46FF"/>
    <w:rsid w:val="00DC5254"/>
    <w:rsid w:val="00DC569D"/>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741D"/>
    <w:rsid w:val="00E808CD"/>
    <w:rsid w:val="00E82928"/>
    <w:rsid w:val="00E8348F"/>
    <w:rsid w:val="00E85B7D"/>
    <w:rsid w:val="00E9121B"/>
    <w:rsid w:val="00E9302E"/>
    <w:rsid w:val="00E976AB"/>
    <w:rsid w:val="00EA0AE2"/>
    <w:rsid w:val="00EA1159"/>
    <w:rsid w:val="00EA2B2F"/>
    <w:rsid w:val="00EA39E5"/>
    <w:rsid w:val="00EA57A3"/>
    <w:rsid w:val="00EC27AF"/>
    <w:rsid w:val="00EC2813"/>
    <w:rsid w:val="00EC5A46"/>
    <w:rsid w:val="00EC63E2"/>
    <w:rsid w:val="00EC7AAA"/>
    <w:rsid w:val="00ED366A"/>
    <w:rsid w:val="00ED6BB7"/>
    <w:rsid w:val="00EE1723"/>
    <w:rsid w:val="00EF22B3"/>
    <w:rsid w:val="00F03B69"/>
    <w:rsid w:val="00F07A50"/>
    <w:rsid w:val="00F113DA"/>
    <w:rsid w:val="00F12DA4"/>
    <w:rsid w:val="00F1495C"/>
    <w:rsid w:val="00F266FC"/>
    <w:rsid w:val="00F3037A"/>
    <w:rsid w:val="00F3465A"/>
    <w:rsid w:val="00F37DC8"/>
    <w:rsid w:val="00F439B3"/>
    <w:rsid w:val="00F650C3"/>
    <w:rsid w:val="00F65D85"/>
    <w:rsid w:val="00F6700B"/>
    <w:rsid w:val="00F8091E"/>
    <w:rsid w:val="00F83855"/>
    <w:rsid w:val="00F8615C"/>
    <w:rsid w:val="00F8673E"/>
    <w:rsid w:val="00F86809"/>
    <w:rsid w:val="00F969E5"/>
    <w:rsid w:val="00FA1AD4"/>
    <w:rsid w:val="00FA4972"/>
    <w:rsid w:val="00FA6BB0"/>
    <w:rsid w:val="00FB2DBD"/>
    <w:rsid w:val="00FB53D9"/>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E18C-AAC4-45B9-ACD5-025A7D6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73F65148.dotm</Template>
  <TotalTime>4</TotalTime>
  <Pages>5</Pages>
  <Words>1122</Words>
  <Characters>6464</Characters>
  <Application>Microsoft Office Word</Application>
  <DocSecurity>0</DocSecurity>
  <Lines>134</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4</cp:revision>
  <cp:lastPrinted>2016-07-18T09:51:00Z</cp:lastPrinted>
  <dcterms:created xsi:type="dcterms:W3CDTF">2017-06-06T08:51:00Z</dcterms:created>
  <dcterms:modified xsi:type="dcterms:W3CDTF">2017-06-08T12:51:00Z</dcterms:modified>
</cp:coreProperties>
</file>