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D16981" w14:paraId="4B9F0F9B" w14:textId="77777777" w:rsidTr="00CB007D">
        <w:trPr>
          <w:cantSplit/>
          <w:trHeight w:val="850"/>
          <w:jc w:val="right"/>
        </w:trPr>
        <w:tc>
          <w:tcPr>
            <w:tcW w:w="1550" w:type="dxa"/>
          </w:tcPr>
          <w:p w14:paraId="2A9B9F9D" w14:textId="0DFA8D04" w:rsidR="00032E4E" w:rsidRPr="00D16981" w:rsidRDefault="00032E4E" w:rsidP="00C9737A">
            <w:pPr>
              <w:rPr>
                <w:rFonts w:ascii="Univers" w:hAnsi="Univers"/>
                <w:b/>
                <w:noProof/>
                <w:sz w:val="27"/>
                <w:szCs w:val="27"/>
              </w:rPr>
            </w:pPr>
            <w:bookmarkStart w:id="0" w:name="SpellCheckStarted"/>
            <w:bookmarkEnd w:id="0"/>
            <w:r w:rsidRPr="00D16981">
              <w:rPr>
                <w:rFonts w:ascii="Arial" w:hAnsi="Arial" w:cs="Arial"/>
                <w:b/>
                <w:noProof/>
                <w:sz w:val="27"/>
                <w:szCs w:val="27"/>
              </w:rPr>
              <w:t>UNITED</w:t>
            </w:r>
            <w:r w:rsidRPr="00D16981">
              <w:rPr>
                <w:rFonts w:ascii="Arial" w:hAnsi="Arial" w:cs="Arial"/>
                <w:b/>
                <w:noProof/>
                <w:sz w:val="27"/>
                <w:szCs w:val="27"/>
              </w:rPr>
              <w:br/>
              <w:t>NATIONS</w:t>
            </w:r>
          </w:p>
        </w:tc>
        <w:tc>
          <w:tcPr>
            <w:tcW w:w="4751" w:type="dxa"/>
          </w:tcPr>
          <w:p w14:paraId="2F47229A" w14:textId="77777777" w:rsidR="00032E4E" w:rsidRPr="00D16981" w:rsidRDefault="00032E4E" w:rsidP="00023DA9">
            <w:pPr>
              <w:rPr>
                <w:rFonts w:ascii="Univers" w:hAnsi="Univers"/>
                <w:b/>
                <w:sz w:val="27"/>
                <w:szCs w:val="27"/>
              </w:rPr>
            </w:pPr>
          </w:p>
        </w:tc>
        <w:tc>
          <w:tcPr>
            <w:tcW w:w="3411" w:type="dxa"/>
          </w:tcPr>
          <w:p w14:paraId="57073C3F" w14:textId="363B51B5" w:rsidR="00032E4E" w:rsidRPr="00D16981" w:rsidRDefault="00787688" w:rsidP="00752F60">
            <w:pPr>
              <w:jc w:val="right"/>
              <w:rPr>
                <w:rFonts w:ascii="Arial" w:hAnsi="Arial" w:cs="Arial"/>
                <w:b/>
                <w:sz w:val="64"/>
                <w:szCs w:val="64"/>
              </w:rPr>
            </w:pPr>
            <w:r w:rsidRPr="00D16981">
              <w:rPr>
                <w:rFonts w:ascii="Arial" w:hAnsi="Arial" w:cs="Arial"/>
                <w:b/>
                <w:sz w:val="64"/>
                <w:szCs w:val="64"/>
              </w:rPr>
              <w:t>MC</w:t>
            </w:r>
          </w:p>
        </w:tc>
      </w:tr>
      <w:tr w:rsidR="00032E4E" w:rsidRPr="00D16981" w14:paraId="0DEAC680" w14:textId="77777777" w:rsidTr="00CB007D">
        <w:trPr>
          <w:cantSplit/>
          <w:trHeight w:val="281"/>
          <w:jc w:val="right"/>
        </w:trPr>
        <w:tc>
          <w:tcPr>
            <w:tcW w:w="1550" w:type="dxa"/>
            <w:tcBorders>
              <w:bottom w:val="single" w:sz="4" w:space="0" w:color="auto"/>
            </w:tcBorders>
          </w:tcPr>
          <w:p w14:paraId="30269B88" w14:textId="77777777" w:rsidR="00032E4E" w:rsidRPr="00D16981" w:rsidRDefault="00032E4E" w:rsidP="00023DA9">
            <w:pPr>
              <w:rPr>
                <w:noProof/>
                <w:sz w:val="18"/>
                <w:szCs w:val="18"/>
              </w:rPr>
            </w:pPr>
          </w:p>
        </w:tc>
        <w:tc>
          <w:tcPr>
            <w:tcW w:w="4751" w:type="dxa"/>
            <w:tcBorders>
              <w:bottom w:val="single" w:sz="4" w:space="0" w:color="auto"/>
            </w:tcBorders>
          </w:tcPr>
          <w:p w14:paraId="54296B4D" w14:textId="77777777" w:rsidR="00032E4E" w:rsidRPr="00D16981" w:rsidRDefault="00032E4E" w:rsidP="00023DA9">
            <w:pPr>
              <w:rPr>
                <w:rFonts w:ascii="Univers" w:hAnsi="Univers"/>
                <w:b/>
                <w:sz w:val="18"/>
                <w:szCs w:val="18"/>
              </w:rPr>
            </w:pPr>
          </w:p>
        </w:tc>
        <w:tc>
          <w:tcPr>
            <w:tcW w:w="3411" w:type="dxa"/>
            <w:tcBorders>
              <w:bottom w:val="single" w:sz="4" w:space="0" w:color="auto"/>
            </w:tcBorders>
          </w:tcPr>
          <w:p w14:paraId="540639F8" w14:textId="5D615CFD" w:rsidR="00032E4E" w:rsidRPr="00D16981" w:rsidRDefault="00032E4E" w:rsidP="00787688">
            <w:pPr>
              <w:rPr>
                <w:noProof/>
                <w:sz w:val="18"/>
                <w:szCs w:val="18"/>
              </w:rPr>
            </w:pPr>
            <w:r w:rsidRPr="00D16981">
              <w:rPr>
                <w:b/>
                <w:bCs/>
                <w:sz w:val="28"/>
              </w:rPr>
              <w:t>UNEP</w:t>
            </w:r>
            <w:bookmarkStart w:id="1" w:name="OLE_LINK1"/>
            <w:bookmarkStart w:id="2" w:name="OLE_LINK2"/>
            <w:r w:rsidR="00787688" w:rsidRPr="00D16981">
              <w:rPr>
                <w:b/>
                <w:bCs/>
                <w:sz w:val="28"/>
              </w:rPr>
              <w:t>/</w:t>
            </w:r>
            <w:r w:rsidR="00787688" w:rsidRPr="00D16981">
              <w:t>MC</w:t>
            </w:r>
            <w:r w:rsidRPr="00D16981">
              <w:t>/</w:t>
            </w:r>
            <w:bookmarkEnd w:id="1"/>
            <w:bookmarkEnd w:id="2"/>
            <w:r w:rsidR="00787688" w:rsidRPr="00D16981">
              <w:t>COP.1</w:t>
            </w:r>
            <w:r w:rsidRPr="00D16981">
              <w:t>/</w:t>
            </w:r>
            <w:r w:rsidR="00D013F5" w:rsidRPr="00D16981">
              <w:t>1</w:t>
            </w:r>
            <w:r w:rsidR="004040D6" w:rsidRPr="00D16981">
              <w:t>1</w:t>
            </w:r>
          </w:p>
        </w:tc>
      </w:tr>
      <w:bookmarkStart w:id="3" w:name="_MON_1021710510"/>
      <w:bookmarkStart w:id="4" w:name="_MON_1021710482"/>
      <w:bookmarkEnd w:id="3"/>
      <w:bookmarkEnd w:id="4"/>
      <w:tr w:rsidR="00032E4E" w:rsidRPr="00D16981"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16981" w:rsidRDefault="00032E4E" w:rsidP="00023DA9">
            <w:pPr>
              <w:rPr>
                <w:noProof/>
              </w:rPr>
            </w:pPr>
            <w:r w:rsidRPr="00D16981">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1.2pt" o:ole="" fillcolor="window">
                  <v:imagedata r:id="rId9" o:title=""/>
                </v:shape>
                <o:OLEObject Type="Embed" ProgID="Word.Picture.8" ShapeID="_x0000_i1025" DrawAspect="Content" ObjectID="_1559484296" r:id="rId10"/>
              </w:object>
            </w:r>
            <w:r w:rsidR="00011A16" w:rsidRPr="00D16981">
              <w:rPr>
                <w:noProof/>
                <w:lang w:val="en-US"/>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1288A5D2" w:rsidR="00032E4E" w:rsidRPr="00D16981" w:rsidRDefault="00032E4E" w:rsidP="00C9737A">
            <w:pPr>
              <w:spacing w:before="1200"/>
              <w:rPr>
                <w:rFonts w:ascii="Arial" w:hAnsi="Arial" w:cs="Arial"/>
                <w:b/>
                <w:sz w:val="28"/>
              </w:rPr>
            </w:pPr>
            <w:r w:rsidRPr="00D16981">
              <w:rPr>
                <w:rFonts w:ascii="Arial" w:hAnsi="Arial" w:cs="Arial"/>
                <w:b/>
                <w:sz w:val="32"/>
                <w:szCs w:val="32"/>
              </w:rPr>
              <w:t>United Nations</w:t>
            </w:r>
            <w:r w:rsidRPr="00D16981">
              <w:rPr>
                <w:rFonts w:ascii="Arial" w:hAnsi="Arial" w:cs="Arial"/>
                <w:b/>
                <w:sz w:val="32"/>
                <w:szCs w:val="32"/>
              </w:rPr>
              <w:br w:type="textWrapping" w:clear="all"/>
              <w:t>Environment</w:t>
            </w:r>
            <w:r w:rsidRPr="00D16981">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1519D7F3" w:rsidR="00032E4E" w:rsidRPr="00D16981" w:rsidRDefault="00032E4E" w:rsidP="00787688">
            <w:pPr>
              <w:spacing w:before="120"/>
            </w:pPr>
            <w:r w:rsidRPr="00D16981">
              <w:t>Distr.: General</w:t>
            </w:r>
            <w:r w:rsidRPr="00D16981">
              <w:br w:type="textWrapping" w:clear="all"/>
            </w:r>
            <w:r w:rsidR="00957EF8" w:rsidRPr="00D16981">
              <w:t>2</w:t>
            </w:r>
            <w:r w:rsidR="004040D6" w:rsidRPr="00D16981">
              <w:t>3 May</w:t>
            </w:r>
            <w:r w:rsidR="00957EF8" w:rsidRPr="00D16981">
              <w:t xml:space="preserve"> </w:t>
            </w:r>
            <w:r w:rsidR="0042266F" w:rsidRPr="00D16981">
              <w:t>2017</w:t>
            </w:r>
          </w:p>
          <w:p w14:paraId="1A75CF9D" w14:textId="1B7E3D2D" w:rsidR="00752F60" w:rsidRPr="00D16981" w:rsidRDefault="00032E4E" w:rsidP="00FE35A9">
            <w:pPr>
              <w:spacing w:before="240"/>
            </w:pPr>
            <w:r w:rsidRPr="00D16981">
              <w:t>Original: English</w:t>
            </w:r>
          </w:p>
        </w:tc>
      </w:tr>
    </w:tbl>
    <w:p w14:paraId="767774C9" w14:textId="657E30A3" w:rsidR="00CB007D" w:rsidRPr="00D16981" w:rsidRDefault="00CB007D" w:rsidP="00CB007D">
      <w:pPr>
        <w:pStyle w:val="AATitle"/>
        <w:keepNext w:val="0"/>
        <w:keepLines w:val="0"/>
      </w:pPr>
      <w:r w:rsidRPr="00D16981">
        <w:t>Conference of the Parties to the</w:t>
      </w:r>
    </w:p>
    <w:p w14:paraId="0A4BFFDA" w14:textId="77777777" w:rsidR="00E976AB" w:rsidRPr="00D16981" w:rsidRDefault="00787688" w:rsidP="00E976AB">
      <w:pPr>
        <w:pStyle w:val="AATitle"/>
        <w:keepNext w:val="0"/>
        <w:keepLines w:val="0"/>
      </w:pPr>
      <w:r w:rsidRPr="00D16981">
        <w:t>Minamata Convention on Mercury</w:t>
      </w:r>
    </w:p>
    <w:p w14:paraId="26A6CAA0" w14:textId="77777777" w:rsidR="00E976AB" w:rsidRPr="00D16981" w:rsidRDefault="00787688" w:rsidP="00E976AB">
      <w:pPr>
        <w:pStyle w:val="AATitle"/>
        <w:keepNext w:val="0"/>
        <w:keepLines w:val="0"/>
      </w:pPr>
      <w:r w:rsidRPr="00D16981">
        <w:t>First meeting</w:t>
      </w:r>
    </w:p>
    <w:p w14:paraId="67B82F12" w14:textId="36780F78" w:rsidR="00787688" w:rsidRPr="00D16981" w:rsidRDefault="00787688" w:rsidP="00787688">
      <w:pPr>
        <w:pStyle w:val="AATitle"/>
      </w:pPr>
      <w:r w:rsidRPr="00D16981">
        <w:rPr>
          <w:b w:val="0"/>
        </w:rPr>
        <w:t>Geneva</w:t>
      </w:r>
      <w:r w:rsidR="00E976AB" w:rsidRPr="00D16981">
        <w:rPr>
          <w:b w:val="0"/>
        </w:rPr>
        <w:t xml:space="preserve">, </w:t>
      </w:r>
      <w:r w:rsidR="00325D38" w:rsidRPr="00D16981">
        <w:rPr>
          <w:b w:val="0"/>
        </w:rPr>
        <w:t xml:space="preserve">24–29 September </w:t>
      </w:r>
      <w:r w:rsidRPr="00D16981">
        <w:rPr>
          <w:b w:val="0"/>
        </w:rPr>
        <w:t>2017</w:t>
      </w:r>
    </w:p>
    <w:p w14:paraId="6313ABE2" w14:textId="77777777" w:rsidR="004040D6" w:rsidRPr="00D16981" w:rsidRDefault="004040D6" w:rsidP="004040D6">
      <w:pPr>
        <w:pStyle w:val="AATitle"/>
        <w:keepNext w:val="0"/>
        <w:keepLines w:val="0"/>
        <w:rPr>
          <w:b w:val="0"/>
        </w:rPr>
      </w:pPr>
      <w:r w:rsidRPr="00D16981">
        <w:rPr>
          <w:b w:val="0"/>
        </w:rPr>
        <w:t>Item 5 (a) (vi) of the provisional agenda</w:t>
      </w:r>
      <w:r w:rsidRPr="00D16981">
        <w:rPr>
          <w:b w:val="0"/>
        </w:rPr>
        <w:footnoteReference w:customMarkFollows="1" w:id="1"/>
        <w:t>*</w:t>
      </w:r>
    </w:p>
    <w:p w14:paraId="04B5F61D" w14:textId="1208A796" w:rsidR="004040D6" w:rsidRPr="00C9737A" w:rsidRDefault="004040D6" w:rsidP="004B573B">
      <w:pPr>
        <w:pStyle w:val="AATitle2"/>
        <w:spacing w:before="60"/>
      </w:pPr>
      <w:r w:rsidRPr="00D16981">
        <w:t>Matters for action by the Conference of the Parties at its first meeting: matters stipulated under the Convention</w:t>
      </w:r>
      <w:r w:rsidRPr="00C9737A">
        <w:t xml:space="preserve">: </w:t>
      </w:r>
      <w:r w:rsidR="00C9737A">
        <w:t xml:space="preserve"> </w:t>
      </w:r>
      <w:r w:rsidR="003004E1">
        <w:t xml:space="preserve">the </w:t>
      </w:r>
      <w:r w:rsidRPr="00D16981">
        <w:t xml:space="preserve">timing and format of the reporting to be followed by the </w:t>
      </w:r>
      <w:r w:rsidR="004B573B">
        <w:t>p</w:t>
      </w:r>
      <w:r w:rsidRPr="00D16981">
        <w:t xml:space="preserve">arties, as </w:t>
      </w:r>
      <w:r w:rsidR="003004E1">
        <w:t>referred to</w:t>
      </w:r>
      <w:r w:rsidRPr="00D16981">
        <w:t xml:space="preserve"> in</w:t>
      </w:r>
      <w:r w:rsidRPr="00C9737A">
        <w:t xml:space="preserve"> </w:t>
      </w:r>
      <w:r w:rsidRPr="00782EFF">
        <w:t xml:space="preserve">paragraph 3 of </w:t>
      </w:r>
      <w:r w:rsidR="00782EFF" w:rsidRPr="00782EFF">
        <w:t>a</w:t>
      </w:r>
      <w:r w:rsidRPr="00782EFF">
        <w:t>rticle 21</w:t>
      </w:r>
    </w:p>
    <w:p w14:paraId="53AF776C" w14:textId="652910B6" w:rsidR="004040D6" w:rsidRPr="00D16981" w:rsidRDefault="004040D6" w:rsidP="004B573B">
      <w:pPr>
        <w:pStyle w:val="BBTitle"/>
      </w:pPr>
      <w:r w:rsidRPr="00D16981">
        <w:t xml:space="preserve">Timing and </w:t>
      </w:r>
      <w:r w:rsidRPr="00CA66C4">
        <w:t xml:space="preserve">format of the reporting to be followed by the </w:t>
      </w:r>
      <w:r w:rsidR="004B573B" w:rsidRPr="00CA66C4">
        <w:t>p</w:t>
      </w:r>
      <w:r w:rsidRPr="00CA66C4">
        <w:t xml:space="preserve">arties, as set out in paragraph 3 of </w:t>
      </w:r>
      <w:r w:rsidR="00782EFF" w:rsidRPr="00CA66C4">
        <w:t>a</w:t>
      </w:r>
      <w:r w:rsidRPr="00CA66C4">
        <w:t>rticle 21</w:t>
      </w:r>
    </w:p>
    <w:p w14:paraId="0D854F9E" w14:textId="77777777" w:rsidR="004040D6" w:rsidRPr="00D16981" w:rsidRDefault="004040D6" w:rsidP="004040D6">
      <w:pPr>
        <w:pStyle w:val="CH2"/>
        <w:keepNext w:val="0"/>
        <w:keepLines w:val="0"/>
      </w:pPr>
      <w:r w:rsidRPr="00D16981">
        <w:tab/>
      </w:r>
      <w:r w:rsidRPr="00D16981">
        <w:tab/>
        <w:t>Note by the secretariat</w:t>
      </w:r>
    </w:p>
    <w:p w14:paraId="4E4C0AA8" w14:textId="7372F81F" w:rsidR="004040D6" w:rsidRPr="00D16981" w:rsidRDefault="004040D6" w:rsidP="004B573B">
      <w:pPr>
        <w:pStyle w:val="Normalnumber"/>
        <w:numPr>
          <w:ilvl w:val="0"/>
          <w:numId w:val="33"/>
        </w:numPr>
        <w:tabs>
          <w:tab w:val="clear" w:pos="1134"/>
          <w:tab w:val="clear" w:pos="4082"/>
          <w:tab w:val="num" w:pos="567"/>
        </w:tabs>
      </w:pPr>
      <w:r w:rsidRPr="00D16981">
        <w:t>Paragraph 1 of article 21 of the Minamata Convention on Mercury requires each</w:t>
      </w:r>
      <w:r w:rsidRPr="00CC34F2">
        <w:t xml:space="preserve"> </w:t>
      </w:r>
      <w:r w:rsidR="00CC34F2" w:rsidRPr="00CC34F2">
        <w:t>p</w:t>
      </w:r>
      <w:r w:rsidRPr="00CC34F2">
        <w:t xml:space="preserve">arty </w:t>
      </w:r>
      <w:r w:rsidRPr="00D16981">
        <w:t>to report to the Conference of the Parties on the measures that it has taken to implement the provisions of the Convention and on the effectiveness of such measures and the possible challenges in meeting the objectives of the Convention. Paragraph 2 of the same article specifies that the reporting shall include the information called for in articles 3, 5, 7, 8 and 9 of the Convention. Paragraph 3 provides that the Conference of the Parties shall, at its first meeting, decide upon the timing and format of the reporting to be followed by the parties, taking into account the desirability of coordinating reporting with other relevant chemicals and wastes conventions.</w:t>
      </w:r>
    </w:p>
    <w:p w14:paraId="5641B9F4" w14:textId="2369358A" w:rsidR="004040D6" w:rsidRPr="00D16981" w:rsidRDefault="004040D6" w:rsidP="00CD0BC2">
      <w:pPr>
        <w:pStyle w:val="Normalnumber"/>
        <w:numPr>
          <w:ilvl w:val="0"/>
          <w:numId w:val="33"/>
        </w:numPr>
        <w:tabs>
          <w:tab w:val="clear" w:pos="1134"/>
          <w:tab w:val="clear" w:pos="4082"/>
          <w:tab w:val="num" w:pos="567"/>
        </w:tabs>
      </w:pPr>
      <w:r w:rsidRPr="00D16981">
        <w:t xml:space="preserve">In paragraph 6 of its resolution on </w:t>
      </w:r>
      <w:r w:rsidRPr="00FF1A26">
        <w:t>arrangements in the interim</w:t>
      </w:r>
      <w:r w:rsidRPr="00D16981">
        <w:t xml:space="preserve"> period (</w:t>
      </w:r>
      <w:r w:rsidR="00A814E8">
        <w:t xml:space="preserve">see </w:t>
      </w:r>
      <w:proofErr w:type="gramStart"/>
      <w:r w:rsidRPr="00D16981">
        <w:t>UNEP(</w:t>
      </w:r>
      <w:proofErr w:type="gramEnd"/>
      <w:r w:rsidRPr="00D16981">
        <w:t>DTIE)/Hg/CONF/4, annex I),</w:t>
      </w:r>
      <w:r w:rsidRPr="00453DA8">
        <w:rPr>
          <w:b/>
        </w:rPr>
        <w:t xml:space="preserve"> </w:t>
      </w:r>
      <w:r w:rsidRPr="00D16981">
        <w:t>the Conference of Plenipotentiaries on the Minamata Convention requested the intergovernmental negotiating committee to prepare a global legally binding instrument on mercury to focus its efforts on those matters required by the Convention to be decided upon by the Conference of the Parties at its first meeting. Following th</w:t>
      </w:r>
      <w:r w:rsidR="00CD0BC2">
        <w:t>at</w:t>
      </w:r>
      <w:r w:rsidRPr="00D16981">
        <w:t xml:space="preserve"> request, the committee considered the issues of </w:t>
      </w:r>
      <w:r w:rsidR="00CD0BC2">
        <w:t xml:space="preserve">the </w:t>
      </w:r>
      <w:r w:rsidRPr="00D16981">
        <w:t>timing and format of reporting at its sixth and seventh sessions.</w:t>
      </w:r>
    </w:p>
    <w:p w14:paraId="3287A733" w14:textId="29C32F61" w:rsidR="004040D6" w:rsidRPr="00D16981" w:rsidRDefault="004040D6" w:rsidP="004040D6">
      <w:pPr>
        <w:pStyle w:val="Normalnumber"/>
        <w:numPr>
          <w:ilvl w:val="0"/>
          <w:numId w:val="33"/>
        </w:numPr>
        <w:tabs>
          <w:tab w:val="clear" w:pos="1134"/>
          <w:tab w:val="clear" w:pos="4082"/>
          <w:tab w:val="num" w:pos="567"/>
        </w:tabs>
      </w:pPr>
      <w:bookmarkStart w:id="5" w:name="WhereIWas"/>
      <w:r w:rsidRPr="00D16981">
        <w:t>With respect to the</w:t>
      </w:r>
      <w:r w:rsidRPr="002F51D5">
        <w:t xml:space="preserve"> timing of reporting, </w:t>
      </w:r>
      <w:r w:rsidRPr="00D16981">
        <w:t>further to its consideration of the issue at its sixth session, the committee requested the secretariat to</w:t>
      </w:r>
      <w:r w:rsidR="00A36282">
        <w:t xml:space="preserve"> compile</w:t>
      </w:r>
      <w:r w:rsidRPr="00D16981">
        <w:t xml:space="preserve"> information on the frequency of reporting under other multilateral environmental agreements</w:t>
      </w:r>
      <w:r w:rsidR="00CA7237">
        <w:t>,</w:t>
      </w:r>
      <w:r w:rsidRPr="00D16981">
        <w:t xml:space="preserve"> including the Basel Convention on the </w:t>
      </w:r>
      <w:r w:rsidR="000551C9">
        <w:t xml:space="preserve">Control of </w:t>
      </w:r>
      <w:r w:rsidRPr="00D16981">
        <w:t xml:space="preserve">Transboundary Movements of Hazardous Wastes and Their Disposal, the Rotterdam Convention on the Prior Informed Consent Procedure for Certain Hazardous Chemicals and Pesticides in International Trade and the Stockholm Convention on Persistent Organic Pollutants, along with data, </w:t>
      </w:r>
      <w:r w:rsidR="00A36282">
        <w:t>where</w:t>
      </w:r>
      <w:r w:rsidR="00A36282" w:rsidRPr="00D16981">
        <w:t xml:space="preserve"> </w:t>
      </w:r>
      <w:r w:rsidRPr="00D16981">
        <w:t xml:space="preserve">available, on the submission of reports under such other agreements. At its seventh session, the committee considered </w:t>
      </w:r>
      <w:r w:rsidR="002F51D5">
        <w:t xml:space="preserve">the </w:t>
      </w:r>
      <w:r w:rsidRPr="00D16981">
        <w:t xml:space="preserve">information </w:t>
      </w:r>
      <w:r w:rsidR="002F51D5">
        <w:t xml:space="preserve">thus compiled </w:t>
      </w:r>
      <w:r w:rsidRPr="00D16981">
        <w:t xml:space="preserve">and </w:t>
      </w:r>
      <w:r w:rsidR="002F51D5">
        <w:t xml:space="preserve">again </w:t>
      </w:r>
      <w:r w:rsidRPr="00D16981">
        <w:t xml:space="preserve">discussed the frequency of reporting, including in a contact group. The committee, however, did not come to a final decision on the issue and agreed that it </w:t>
      </w:r>
      <w:r w:rsidR="002F51D5">
        <w:t xml:space="preserve">would </w:t>
      </w:r>
      <w:r w:rsidRPr="00D16981">
        <w:t>be considered further by the Conference of the Parties</w:t>
      </w:r>
      <w:bookmarkEnd w:id="5"/>
      <w:r w:rsidRPr="00D16981">
        <w:t>.</w:t>
      </w:r>
    </w:p>
    <w:p w14:paraId="1926160A" w14:textId="6E4B7874" w:rsidR="004040D6" w:rsidRPr="00D16981" w:rsidRDefault="004040D6" w:rsidP="00BE1FCE">
      <w:pPr>
        <w:pStyle w:val="Normalnumber"/>
        <w:keepNext/>
        <w:keepLines/>
        <w:numPr>
          <w:ilvl w:val="0"/>
          <w:numId w:val="33"/>
        </w:numPr>
        <w:tabs>
          <w:tab w:val="clear" w:pos="1134"/>
          <w:tab w:val="clear" w:pos="4082"/>
          <w:tab w:val="num" w:pos="567"/>
        </w:tabs>
      </w:pPr>
      <w:r w:rsidRPr="00D16981">
        <w:lastRenderedPageBreak/>
        <w:t>With respect to the format of reporting, the committee</w:t>
      </w:r>
      <w:r w:rsidR="002F51D5">
        <w:t>,</w:t>
      </w:r>
      <w:r w:rsidRPr="00D16981">
        <w:t xml:space="preserve"> at its sixth session</w:t>
      </w:r>
      <w:r w:rsidR="002F51D5">
        <w:t>,</w:t>
      </w:r>
      <w:r w:rsidRPr="00D16981">
        <w:t xml:space="preserve"> considered and revised a draft proposal that had been prepared by the secretariat</w:t>
      </w:r>
      <w:r w:rsidR="002F51D5">
        <w:t>,</w:t>
      </w:r>
      <w:r w:rsidRPr="00D16981">
        <w:t xml:space="preserve"> taking into account experiences from other conventions in the chemicals and waste cluster. At its seventh session, the committee further considered and amended the revised draft reporting format in a contact group. Although good progress was made on a number of points, the committee was not in a position to resolve all outstanding issues, and hence decided that the revised draft reporting format as annexed to the meeting report</w:t>
      </w:r>
      <w:r w:rsidRPr="002A0877">
        <w:t xml:space="preserve"> (UNEP(DTIE)/Hg/INC.7/22</w:t>
      </w:r>
      <w:r w:rsidR="00FF1A26">
        <w:t>/Rev.1</w:t>
      </w:r>
      <w:r w:rsidRPr="002A0877">
        <w:t xml:space="preserve">, annex VII) </w:t>
      </w:r>
      <w:r w:rsidRPr="00D16981">
        <w:t>would serve as the basis for continued work on the matter. Text that was not agreed</w:t>
      </w:r>
      <w:r w:rsidRPr="002A0877">
        <w:t xml:space="preserve"> </w:t>
      </w:r>
      <w:r w:rsidR="007D08FD">
        <w:t>was</w:t>
      </w:r>
      <w:r w:rsidR="007D08FD" w:rsidRPr="002A0877">
        <w:t xml:space="preserve"> </w:t>
      </w:r>
      <w:r w:rsidRPr="002A0877">
        <w:t xml:space="preserve">enclosed </w:t>
      </w:r>
      <w:r w:rsidRPr="00D16981">
        <w:t>in square brackets.</w:t>
      </w:r>
    </w:p>
    <w:p w14:paraId="65282E2F" w14:textId="039F479D" w:rsidR="004040D6" w:rsidRPr="000A0F03" w:rsidRDefault="002A0877" w:rsidP="00D204BA">
      <w:pPr>
        <w:pStyle w:val="Normalnumber"/>
        <w:numPr>
          <w:ilvl w:val="0"/>
          <w:numId w:val="33"/>
        </w:numPr>
        <w:tabs>
          <w:tab w:val="clear" w:pos="1134"/>
          <w:tab w:val="clear" w:pos="4082"/>
          <w:tab w:val="num" w:pos="567"/>
        </w:tabs>
      </w:pPr>
      <w:r w:rsidRPr="000A0F03">
        <w:t xml:space="preserve"> </w:t>
      </w:r>
      <w:r w:rsidR="000A0F03" w:rsidRPr="000A0F03">
        <w:t xml:space="preserve">A number of issues are </w:t>
      </w:r>
      <w:r w:rsidR="004040D6" w:rsidRPr="000A0F03">
        <w:t>outstanding</w:t>
      </w:r>
      <w:r w:rsidR="000A0F03" w:rsidRPr="000A0F03">
        <w:t>.</w:t>
      </w:r>
      <w:r w:rsidR="00CA3626">
        <w:t xml:space="preserve"> </w:t>
      </w:r>
      <w:r w:rsidR="000A0F03" w:rsidRPr="000A0F03">
        <w:t>In particular,</w:t>
      </w:r>
      <w:r w:rsidR="001F0D69" w:rsidRPr="000A0F03">
        <w:t xml:space="preserve"> </w:t>
      </w:r>
      <w:r w:rsidR="004040D6" w:rsidRPr="000A0F03">
        <w:t xml:space="preserve">the Conference of the Parties will have to decide whether </w:t>
      </w:r>
      <w:r w:rsidR="001F0D69" w:rsidRPr="000A0F03">
        <w:t xml:space="preserve">the </w:t>
      </w:r>
      <w:r w:rsidR="004040D6" w:rsidRPr="000A0F03">
        <w:t>reporting of certain qualitative information in relation to articles 3, 4, 7, 8, 9, 13, 14 and 16 of the Convention</w:t>
      </w:r>
      <w:r w:rsidR="001F0D69" w:rsidRPr="000A0F03">
        <w:t>,</w:t>
      </w:r>
      <w:r w:rsidR="004040D6" w:rsidRPr="000A0F03">
        <w:t xml:space="preserve"> as well as comments regarding the reporting format and possible improvements</w:t>
      </w:r>
      <w:r w:rsidR="001F0D69" w:rsidRPr="000A0F03">
        <w:t>,</w:t>
      </w:r>
      <w:r w:rsidR="004040D6" w:rsidRPr="000A0F03">
        <w:t xml:space="preserve"> ought to be required or</w:t>
      </w:r>
      <w:r w:rsidR="00CA3626">
        <w:t>,</w:t>
      </w:r>
      <w:r w:rsidR="004040D6" w:rsidRPr="000A0F03">
        <w:t xml:space="preserve"> rather</w:t>
      </w:r>
      <w:r w:rsidR="00CA3626">
        <w:t>,</w:t>
      </w:r>
      <w:r w:rsidR="004040D6" w:rsidRPr="000A0F03">
        <w:t xml:space="preserve"> discretionary (</w:t>
      </w:r>
      <w:r w:rsidR="001F0D69" w:rsidRPr="000A0F03">
        <w:t xml:space="preserve">in the current text those </w:t>
      </w:r>
      <w:r w:rsidR="004040D6" w:rsidRPr="000A0F03">
        <w:t>questions</w:t>
      </w:r>
      <w:r w:rsidR="009A4B46" w:rsidRPr="000A0F03">
        <w:t xml:space="preserve"> are</w:t>
      </w:r>
      <w:r w:rsidR="00D204BA">
        <w:t xml:space="preserve"> </w:t>
      </w:r>
      <w:r w:rsidR="001F0D69" w:rsidRPr="000A0F03">
        <w:t xml:space="preserve">accompanied by the mention “supplemental” </w:t>
      </w:r>
      <w:r w:rsidR="004040D6" w:rsidRPr="000A0F03">
        <w:t>in square brackets or are highlighted in grey).</w:t>
      </w:r>
    </w:p>
    <w:p w14:paraId="5180B5E3" w14:textId="77777777" w:rsidR="004040D6" w:rsidRPr="00D16981" w:rsidRDefault="004040D6" w:rsidP="004040D6">
      <w:pPr>
        <w:pStyle w:val="CH2"/>
      </w:pPr>
      <w:r w:rsidRPr="00D16981">
        <w:tab/>
      </w:r>
      <w:r w:rsidRPr="00D16981">
        <w:tab/>
        <w:t>Suggested action by the Conference of the Parties</w:t>
      </w:r>
    </w:p>
    <w:p w14:paraId="51CEA61F" w14:textId="108B0EF5" w:rsidR="004040D6" w:rsidRPr="00D16981" w:rsidRDefault="004040D6" w:rsidP="004040D6">
      <w:pPr>
        <w:pStyle w:val="Normalnumber"/>
        <w:numPr>
          <w:ilvl w:val="0"/>
          <w:numId w:val="33"/>
        </w:numPr>
        <w:tabs>
          <w:tab w:val="clear" w:pos="1134"/>
          <w:tab w:val="clear" w:pos="4082"/>
          <w:tab w:val="num" w:pos="567"/>
        </w:tabs>
      </w:pPr>
      <w:r w:rsidRPr="00D16981">
        <w:t xml:space="preserve">A draft decision on the timing and format of the reporting to be followed by </w:t>
      </w:r>
      <w:r w:rsidR="007D08FD">
        <w:t>the p</w:t>
      </w:r>
      <w:r w:rsidRPr="00D16981">
        <w:t>arties is set out in annex I to the present note, while the draft reporting format, as agreed to by the contact group at the committee’s seventh session, is reproduced without formal editing in annex II to the present note.</w:t>
      </w:r>
    </w:p>
    <w:p w14:paraId="7FC7D93C" w14:textId="6872B5F3" w:rsidR="004040D6" w:rsidRPr="00D16981" w:rsidRDefault="004040D6" w:rsidP="004040D6">
      <w:pPr>
        <w:pStyle w:val="Normalnumber"/>
        <w:numPr>
          <w:ilvl w:val="0"/>
          <w:numId w:val="33"/>
        </w:numPr>
        <w:tabs>
          <w:tab w:val="clear" w:pos="1134"/>
          <w:tab w:val="clear" w:pos="4082"/>
          <w:tab w:val="num" w:pos="567"/>
        </w:tabs>
      </w:pPr>
      <w:r w:rsidRPr="00D16981">
        <w:t xml:space="preserve">The Conference of the Parties may wish to consider and agree on the timing of reporting, including the date of submission of </w:t>
      </w:r>
      <w:r w:rsidR="007D08FD">
        <w:t>p</w:t>
      </w:r>
      <w:r w:rsidRPr="00D16981">
        <w:t>arties’ first report</w:t>
      </w:r>
      <w:r w:rsidR="00EF46A8">
        <w:t>s</w:t>
      </w:r>
      <w:r w:rsidRPr="00D16981">
        <w:t xml:space="preserve"> and the frequency of reporting, and consider and adopt the reporting format.</w:t>
      </w:r>
    </w:p>
    <w:p w14:paraId="30E5DB2B" w14:textId="77777777" w:rsidR="004040D6" w:rsidRPr="00D16981" w:rsidRDefault="004040D6" w:rsidP="004040D6">
      <w:pPr>
        <w:pStyle w:val="Normalnumber"/>
        <w:numPr>
          <w:ilvl w:val="0"/>
          <w:numId w:val="0"/>
        </w:numPr>
        <w:ind w:left="1247"/>
      </w:pPr>
    </w:p>
    <w:p w14:paraId="7D15CA92" w14:textId="77777777" w:rsidR="004040D6" w:rsidRPr="00D16981" w:rsidRDefault="004040D6" w:rsidP="004040D6">
      <w:pPr>
        <w:pStyle w:val="Normalnumber"/>
        <w:numPr>
          <w:ilvl w:val="0"/>
          <w:numId w:val="0"/>
        </w:numPr>
        <w:ind w:left="1247"/>
        <w:sectPr w:rsidR="004040D6" w:rsidRPr="00D16981" w:rsidSect="004040D6">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pPr>
    </w:p>
    <w:p w14:paraId="48094DF5" w14:textId="4EE400ED" w:rsidR="004040D6" w:rsidRPr="00D16981" w:rsidRDefault="004040D6" w:rsidP="004040D6">
      <w:pPr>
        <w:pStyle w:val="ZZAnxheader"/>
      </w:pPr>
      <w:r w:rsidRPr="00D16981">
        <w:t>Annex I</w:t>
      </w:r>
    </w:p>
    <w:p w14:paraId="280080DA" w14:textId="30E06AFC" w:rsidR="004040D6" w:rsidRPr="00D16981" w:rsidRDefault="00487B8D" w:rsidP="00CA3626">
      <w:pPr>
        <w:pStyle w:val="ZZAnxtitle"/>
      </w:pPr>
      <w:r>
        <w:t>Draft decision</w:t>
      </w:r>
      <w:r w:rsidRPr="00D16981">
        <w:t xml:space="preserve"> </w:t>
      </w:r>
      <w:r w:rsidR="004040D6" w:rsidRPr="00D16981">
        <w:t>MC-1</w:t>
      </w:r>
      <w:proofErr w:type="gramStart"/>
      <w:r w:rsidR="004040D6" w:rsidRPr="00D16981">
        <w:t>/</w:t>
      </w:r>
      <w:r w:rsidR="003447BB">
        <w:t>[</w:t>
      </w:r>
      <w:proofErr w:type="gramEnd"/>
      <w:r w:rsidR="004040D6" w:rsidRPr="00D16981">
        <w:t>X</w:t>
      </w:r>
      <w:r w:rsidR="00B47BB5">
        <w:t>X</w:t>
      </w:r>
      <w:r w:rsidR="003447BB">
        <w:t>]</w:t>
      </w:r>
      <w:r w:rsidR="004040D6" w:rsidRPr="00D16981">
        <w:t xml:space="preserve">: Timing and format of reporting by the </w:t>
      </w:r>
      <w:r w:rsidR="00EF46A8">
        <w:t>p</w:t>
      </w:r>
      <w:r w:rsidR="004040D6" w:rsidRPr="00D16981">
        <w:t>arties</w:t>
      </w:r>
    </w:p>
    <w:p w14:paraId="365C04A9" w14:textId="77777777" w:rsidR="004040D6" w:rsidRPr="00D16981" w:rsidRDefault="004040D6" w:rsidP="004040D6">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D16981">
        <w:rPr>
          <w:i/>
        </w:rPr>
        <w:t>The Conference of the Parties</w:t>
      </w:r>
    </w:p>
    <w:p w14:paraId="032B9C98" w14:textId="150043F1" w:rsidR="004040D6" w:rsidRPr="00D16981" w:rsidRDefault="004040D6" w:rsidP="004040D6">
      <w:pPr>
        <w:pStyle w:val="Normal-pool"/>
        <w:numPr>
          <w:ilvl w:val="0"/>
          <w:numId w:val="32"/>
        </w:numPr>
        <w:tabs>
          <w:tab w:val="clear" w:pos="1247"/>
          <w:tab w:val="clear" w:pos="1814"/>
          <w:tab w:val="clear" w:pos="2381"/>
          <w:tab w:val="clear" w:pos="2948"/>
          <w:tab w:val="clear" w:pos="3515"/>
          <w:tab w:val="clear" w:pos="4082"/>
          <w:tab w:val="left" w:pos="624"/>
          <w:tab w:val="left" w:pos="1843"/>
        </w:tabs>
        <w:spacing w:after="120"/>
        <w:ind w:left="1247" w:firstLine="624"/>
        <w:rPr>
          <w:i/>
        </w:rPr>
      </w:pPr>
      <w:r w:rsidRPr="00D16981">
        <w:rPr>
          <w:i/>
        </w:rPr>
        <w:t xml:space="preserve">Decides </w:t>
      </w:r>
      <w:r w:rsidRPr="00D16981">
        <w:rPr>
          <w:iCs/>
        </w:rPr>
        <w:t>that</w:t>
      </w:r>
      <w:r w:rsidR="00B47BB5">
        <w:rPr>
          <w:iCs/>
        </w:rPr>
        <w:t>,</w:t>
      </w:r>
      <w:r w:rsidRPr="00D16981">
        <w:rPr>
          <w:iCs/>
        </w:rPr>
        <w:t xml:space="preserve"> in accordance with </w:t>
      </w:r>
      <w:bookmarkStart w:id="6" w:name="SearchTerm"/>
      <w:r w:rsidR="00782EFF">
        <w:rPr>
          <w:iCs/>
        </w:rPr>
        <w:t>a</w:t>
      </w:r>
      <w:r w:rsidRPr="00D16981">
        <w:rPr>
          <w:iCs/>
        </w:rPr>
        <w:t>rticle</w:t>
      </w:r>
      <w:bookmarkEnd w:id="6"/>
      <w:r w:rsidRPr="00D16981">
        <w:rPr>
          <w:iCs/>
        </w:rPr>
        <w:t xml:space="preserve"> 21 of the Convention, each </w:t>
      </w:r>
      <w:r w:rsidR="00782EFF">
        <w:rPr>
          <w:iCs/>
        </w:rPr>
        <w:t>p</w:t>
      </w:r>
      <w:r w:rsidRPr="00D16981">
        <w:rPr>
          <w:iCs/>
        </w:rPr>
        <w:t xml:space="preserve">arty shall submit its first report by </w:t>
      </w:r>
      <w:r w:rsidRPr="00D16981">
        <w:rPr>
          <w:i/>
        </w:rPr>
        <w:t>[to be completed]</w:t>
      </w:r>
      <w:r w:rsidRPr="00D16981">
        <w:rPr>
          <w:iCs/>
        </w:rPr>
        <w:t xml:space="preserve"> for consideration by the Conference of the Parties at its </w:t>
      </w:r>
      <w:r w:rsidRPr="00D16981">
        <w:rPr>
          <w:i/>
        </w:rPr>
        <w:t>[to be completed]</w:t>
      </w:r>
      <w:r w:rsidRPr="00D16981">
        <w:rPr>
          <w:iCs/>
        </w:rPr>
        <w:t xml:space="preserve"> meeting, </w:t>
      </w:r>
      <w:r w:rsidR="00782EFF">
        <w:rPr>
          <w:iCs/>
        </w:rPr>
        <w:t xml:space="preserve">to be held </w:t>
      </w:r>
      <w:r w:rsidRPr="00D16981">
        <w:rPr>
          <w:iCs/>
        </w:rPr>
        <w:t xml:space="preserve">in </w:t>
      </w:r>
      <w:r w:rsidRPr="00D16981">
        <w:rPr>
          <w:i/>
        </w:rPr>
        <w:t>[to be completed];</w:t>
      </w:r>
    </w:p>
    <w:p w14:paraId="3B23147D" w14:textId="51F1B557" w:rsidR="004040D6" w:rsidRPr="00D16981" w:rsidRDefault="00EF46A8" w:rsidP="00EF46A8">
      <w:pPr>
        <w:pStyle w:val="Normal-pool"/>
        <w:numPr>
          <w:ilvl w:val="0"/>
          <w:numId w:val="32"/>
        </w:numPr>
        <w:tabs>
          <w:tab w:val="clear" w:pos="1247"/>
          <w:tab w:val="clear" w:pos="1814"/>
          <w:tab w:val="clear" w:pos="2381"/>
          <w:tab w:val="clear" w:pos="2948"/>
          <w:tab w:val="clear" w:pos="3515"/>
          <w:tab w:val="clear" w:pos="4082"/>
          <w:tab w:val="left" w:pos="624"/>
          <w:tab w:val="left" w:pos="1843"/>
        </w:tabs>
        <w:spacing w:after="120"/>
        <w:ind w:left="1247" w:firstLine="624"/>
        <w:rPr>
          <w:i/>
        </w:rPr>
      </w:pPr>
      <w:r>
        <w:rPr>
          <w:i/>
        </w:rPr>
        <w:t>Also d</w:t>
      </w:r>
      <w:r w:rsidR="004040D6" w:rsidRPr="00D16981">
        <w:rPr>
          <w:i/>
        </w:rPr>
        <w:t xml:space="preserve">ecides </w:t>
      </w:r>
      <w:r w:rsidR="004040D6" w:rsidRPr="00D16981">
        <w:rPr>
          <w:iCs/>
        </w:rPr>
        <w:t xml:space="preserve">that each </w:t>
      </w:r>
      <w:r w:rsidR="00782EFF">
        <w:rPr>
          <w:iCs/>
        </w:rPr>
        <w:t>p</w:t>
      </w:r>
      <w:r w:rsidR="004040D6" w:rsidRPr="00D16981">
        <w:rPr>
          <w:iCs/>
        </w:rPr>
        <w:t>arty shall submit its subsequent report</w:t>
      </w:r>
      <w:r w:rsidR="00782EFF">
        <w:rPr>
          <w:iCs/>
        </w:rPr>
        <w:t>s</w:t>
      </w:r>
      <w:r w:rsidR="004040D6" w:rsidRPr="00D16981">
        <w:rPr>
          <w:iCs/>
        </w:rPr>
        <w:t xml:space="preserve"> every </w:t>
      </w:r>
      <w:r w:rsidR="004040D6" w:rsidRPr="00D16981">
        <w:rPr>
          <w:i/>
        </w:rPr>
        <w:t>[to be completed]</w:t>
      </w:r>
      <w:r w:rsidR="004040D6" w:rsidRPr="00D16981">
        <w:rPr>
          <w:iCs/>
        </w:rPr>
        <w:t xml:space="preserve"> years thereafter, for consideration during the meeting of the Conference of the Parties to be held </w:t>
      </w:r>
      <w:r w:rsidR="004040D6" w:rsidRPr="00CA3626">
        <w:rPr>
          <w:i/>
        </w:rPr>
        <w:t>[</w:t>
      </w:r>
      <w:r w:rsidR="004040D6" w:rsidRPr="00D16981">
        <w:rPr>
          <w:i/>
        </w:rPr>
        <w:t>to be completed]</w:t>
      </w:r>
      <w:r w:rsidR="004040D6" w:rsidRPr="00D16981">
        <w:rPr>
          <w:iCs/>
        </w:rPr>
        <w:t>;</w:t>
      </w:r>
    </w:p>
    <w:p w14:paraId="4BD5CBC4" w14:textId="40C6AE56" w:rsidR="004040D6" w:rsidRPr="00D16981" w:rsidRDefault="004040D6" w:rsidP="004040D6">
      <w:pPr>
        <w:pStyle w:val="Normal-pool"/>
        <w:numPr>
          <w:ilvl w:val="0"/>
          <w:numId w:val="32"/>
        </w:numPr>
        <w:tabs>
          <w:tab w:val="clear" w:pos="1247"/>
          <w:tab w:val="clear" w:pos="1814"/>
          <w:tab w:val="clear" w:pos="2381"/>
          <w:tab w:val="clear" w:pos="2948"/>
          <w:tab w:val="clear" w:pos="3515"/>
          <w:tab w:val="clear" w:pos="4082"/>
          <w:tab w:val="left" w:pos="624"/>
          <w:tab w:val="left" w:pos="1843"/>
        </w:tabs>
        <w:spacing w:after="120"/>
        <w:ind w:left="1247" w:firstLine="624"/>
        <w:rPr>
          <w:iCs/>
        </w:rPr>
      </w:pPr>
      <w:r w:rsidRPr="00D16981">
        <w:rPr>
          <w:i/>
        </w:rPr>
        <w:t xml:space="preserve">Adopts </w:t>
      </w:r>
      <w:r w:rsidRPr="00D16981">
        <w:rPr>
          <w:iCs/>
        </w:rPr>
        <w:t xml:space="preserve">the revised format for reporting pursuant to </w:t>
      </w:r>
      <w:r w:rsidR="00782EFF">
        <w:rPr>
          <w:iCs/>
        </w:rPr>
        <w:t>a</w:t>
      </w:r>
      <w:r w:rsidRPr="00D16981">
        <w:rPr>
          <w:iCs/>
        </w:rPr>
        <w:t>rticle 21 set forth in the annex to the present decision;</w:t>
      </w:r>
    </w:p>
    <w:p w14:paraId="63F6EC34" w14:textId="5FD6DC97" w:rsidR="004040D6" w:rsidRPr="00D16981" w:rsidRDefault="004040D6" w:rsidP="00EF46A8">
      <w:pPr>
        <w:pStyle w:val="Normal-pool"/>
        <w:numPr>
          <w:ilvl w:val="0"/>
          <w:numId w:val="32"/>
        </w:numPr>
        <w:tabs>
          <w:tab w:val="clear" w:pos="1247"/>
          <w:tab w:val="clear" w:pos="1814"/>
          <w:tab w:val="clear" w:pos="2381"/>
          <w:tab w:val="clear" w:pos="2948"/>
          <w:tab w:val="clear" w:pos="3515"/>
          <w:tab w:val="clear" w:pos="4082"/>
          <w:tab w:val="left" w:pos="624"/>
          <w:tab w:val="left" w:pos="1843"/>
        </w:tabs>
        <w:spacing w:after="120"/>
        <w:ind w:left="1247" w:firstLine="624"/>
        <w:rPr>
          <w:i/>
        </w:rPr>
      </w:pPr>
      <w:r w:rsidRPr="00D16981">
        <w:rPr>
          <w:i/>
        </w:rPr>
        <w:t xml:space="preserve">Encourages </w:t>
      </w:r>
      <w:r w:rsidRPr="00D16981">
        <w:rPr>
          <w:iCs/>
        </w:rPr>
        <w:t xml:space="preserve">each </w:t>
      </w:r>
      <w:r w:rsidR="00782EFF">
        <w:rPr>
          <w:iCs/>
        </w:rPr>
        <w:t>p</w:t>
      </w:r>
      <w:r w:rsidRPr="00D16981">
        <w:rPr>
          <w:iCs/>
        </w:rPr>
        <w:t xml:space="preserve">arty, when submitting its report pursuant to </w:t>
      </w:r>
      <w:r w:rsidR="00782EFF">
        <w:rPr>
          <w:iCs/>
        </w:rPr>
        <w:t>a</w:t>
      </w:r>
      <w:r w:rsidRPr="00D16981">
        <w:rPr>
          <w:iCs/>
        </w:rPr>
        <w:t xml:space="preserve">rticle 21, to provide the </w:t>
      </w:r>
      <w:r w:rsidR="00EF46A8">
        <w:rPr>
          <w:iCs/>
        </w:rPr>
        <w:t>s</w:t>
      </w:r>
      <w:r w:rsidRPr="00D16981">
        <w:rPr>
          <w:iCs/>
        </w:rPr>
        <w:t>ecretariat with an electronic version of its report;</w:t>
      </w:r>
    </w:p>
    <w:p w14:paraId="12D0641B" w14:textId="423C6A32" w:rsidR="004040D6" w:rsidRPr="00D16981" w:rsidRDefault="004040D6" w:rsidP="004040D6">
      <w:pPr>
        <w:pStyle w:val="Normal-pool"/>
        <w:numPr>
          <w:ilvl w:val="0"/>
          <w:numId w:val="32"/>
        </w:numPr>
        <w:tabs>
          <w:tab w:val="clear" w:pos="1247"/>
          <w:tab w:val="clear" w:pos="1814"/>
          <w:tab w:val="clear" w:pos="2381"/>
          <w:tab w:val="clear" w:pos="2948"/>
          <w:tab w:val="clear" w:pos="3515"/>
          <w:tab w:val="clear" w:pos="4082"/>
          <w:tab w:val="left" w:pos="624"/>
          <w:tab w:val="left" w:pos="1843"/>
        </w:tabs>
        <w:spacing w:after="120"/>
        <w:ind w:left="1247" w:firstLine="624"/>
        <w:rPr>
          <w:i/>
        </w:rPr>
      </w:pPr>
      <w:r w:rsidRPr="00D16981">
        <w:rPr>
          <w:i/>
        </w:rPr>
        <w:t xml:space="preserve">Requests </w:t>
      </w:r>
      <w:r w:rsidRPr="00D16981">
        <w:rPr>
          <w:iCs/>
        </w:rPr>
        <w:t xml:space="preserve">the </w:t>
      </w:r>
      <w:r w:rsidR="00782EFF">
        <w:rPr>
          <w:iCs/>
        </w:rPr>
        <w:t>s</w:t>
      </w:r>
      <w:r w:rsidRPr="00D16981">
        <w:rPr>
          <w:iCs/>
        </w:rPr>
        <w:t xml:space="preserve">ecretariat to make available to </w:t>
      </w:r>
      <w:r w:rsidR="00782EFF">
        <w:rPr>
          <w:iCs/>
        </w:rPr>
        <w:t>p</w:t>
      </w:r>
      <w:r w:rsidRPr="00D16981">
        <w:rPr>
          <w:iCs/>
        </w:rPr>
        <w:t>arties the above-mentioned format for reporting;</w:t>
      </w:r>
    </w:p>
    <w:p w14:paraId="5F9D11C9" w14:textId="56A62C26" w:rsidR="004040D6" w:rsidRPr="00D16981" w:rsidRDefault="0011394F" w:rsidP="004040D6">
      <w:pPr>
        <w:pStyle w:val="Normal-pool"/>
        <w:numPr>
          <w:ilvl w:val="0"/>
          <w:numId w:val="32"/>
        </w:numPr>
        <w:tabs>
          <w:tab w:val="clear" w:pos="1247"/>
          <w:tab w:val="clear" w:pos="1814"/>
          <w:tab w:val="clear" w:pos="2381"/>
          <w:tab w:val="clear" w:pos="2948"/>
          <w:tab w:val="clear" w:pos="3515"/>
          <w:tab w:val="clear" w:pos="4082"/>
          <w:tab w:val="left" w:pos="624"/>
          <w:tab w:val="left" w:pos="1843"/>
        </w:tabs>
        <w:spacing w:after="120"/>
        <w:ind w:left="1247" w:firstLine="624"/>
        <w:rPr>
          <w:i/>
        </w:rPr>
      </w:pPr>
      <w:r>
        <w:rPr>
          <w:i/>
        </w:rPr>
        <w:t>Also</w:t>
      </w:r>
      <w:r w:rsidR="004040D6" w:rsidRPr="00D16981">
        <w:rPr>
          <w:i/>
        </w:rPr>
        <w:t xml:space="preserve"> requests </w:t>
      </w:r>
      <w:r w:rsidR="004040D6" w:rsidRPr="00D16981">
        <w:rPr>
          <w:iCs/>
        </w:rPr>
        <w:t xml:space="preserve">the </w:t>
      </w:r>
      <w:r w:rsidR="00782EFF">
        <w:rPr>
          <w:iCs/>
        </w:rPr>
        <w:t>s</w:t>
      </w:r>
      <w:r w:rsidR="004040D6" w:rsidRPr="00D16981">
        <w:rPr>
          <w:iCs/>
        </w:rPr>
        <w:t>ecretariat, following the submission of each party’s first report, to make available an electronic version of the</w:t>
      </w:r>
      <w:r w:rsidR="004040D6" w:rsidRPr="00CC34F2">
        <w:rPr>
          <w:iCs/>
        </w:rPr>
        <w:t xml:space="preserve"> </w:t>
      </w:r>
      <w:r w:rsidR="00CC34F2" w:rsidRPr="00CC34F2">
        <w:rPr>
          <w:iCs/>
        </w:rPr>
        <w:t>p</w:t>
      </w:r>
      <w:r w:rsidR="004040D6" w:rsidRPr="00CC34F2">
        <w:rPr>
          <w:iCs/>
        </w:rPr>
        <w:t>arty’</w:t>
      </w:r>
      <w:r w:rsidR="004040D6" w:rsidRPr="00D16981">
        <w:rPr>
          <w:iCs/>
        </w:rPr>
        <w:t>s previous report so that it can be updated as appropriate.</w:t>
      </w:r>
    </w:p>
    <w:p w14:paraId="27C02BC8" w14:textId="2718DA7B" w:rsidR="004040D6" w:rsidRPr="00D16981" w:rsidRDefault="004040D6" w:rsidP="004040D6">
      <w:pPr>
        <w:pStyle w:val="ZZAnxheader"/>
      </w:pPr>
      <w:r w:rsidRPr="00D16981">
        <w:rPr>
          <w:szCs w:val="26"/>
        </w:rPr>
        <w:br w:type="page"/>
      </w:r>
      <w:r w:rsidRPr="00D16981">
        <w:t>Annex II</w:t>
      </w:r>
    </w:p>
    <w:p w14:paraId="125C5061" w14:textId="545ED867" w:rsidR="004040D6" w:rsidRPr="00FE35A9" w:rsidRDefault="004040D6" w:rsidP="004040D6">
      <w:pPr>
        <w:pStyle w:val="ZZAnxtitle"/>
      </w:pPr>
      <w:r w:rsidRPr="00D16981">
        <w:t xml:space="preserve">Draft reporting format for the </w:t>
      </w:r>
      <w:proofErr w:type="spellStart"/>
      <w:r w:rsidRPr="00D16981">
        <w:t>Minamata</w:t>
      </w:r>
      <w:proofErr w:type="spellEnd"/>
      <w:r w:rsidRPr="00D16981">
        <w:t xml:space="preserve"> Convention on Mercury</w:t>
      </w:r>
    </w:p>
    <w:p w14:paraId="7A845FF8" w14:textId="7F826623" w:rsidR="004040D6" w:rsidRPr="00D16981" w:rsidRDefault="004040D6" w:rsidP="004040D6">
      <w:pPr>
        <w:pStyle w:val="CH2"/>
      </w:pPr>
      <w:r w:rsidRPr="00D16981">
        <w:rPr>
          <w:rFonts w:cs="Arial Unicode MS"/>
        </w:rPr>
        <w:tab/>
      </w:r>
      <w:r w:rsidRPr="00D16981">
        <w:rPr>
          <w:rFonts w:cs="Arial Unicode MS"/>
        </w:rPr>
        <w:tab/>
        <w:t>Reporting on measures to be taken to implement the provisions of the Convention, the effectiveness of such measures and the challenges encountered</w:t>
      </w:r>
    </w:p>
    <w:tbl>
      <w:tblPr>
        <w:tblW w:w="8363"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63"/>
      </w:tblGrid>
      <w:tr w:rsidR="004040D6" w:rsidRPr="00D16981" w14:paraId="38913189" w14:textId="77777777" w:rsidTr="0014145F">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36298EA" w14:textId="7777777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pPr>
            <w:r w:rsidRPr="00D16981">
              <w:rPr>
                <w:rStyle w:val="Inget"/>
                <w:b/>
                <w:bCs/>
                <w:caps/>
                <w:smallCaps/>
              </w:rPr>
              <w:t>Instructions</w:t>
            </w:r>
          </w:p>
        </w:tc>
      </w:tr>
      <w:tr w:rsidR="004040D6" w:rsidRPr="00D16981" w14:paraId="24B46295" w14:textId="77777777" w:rsidTr="0014145F">
        <w:trPr>
          <w:trHeight w:val="9802"/>
        </w:trPr>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261728" w14:textId="48955B8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trike/>
                <w:sz w:val="20"/>
                <w:szCs w:val="20"/>
              </w:rPr>
            </w:pPr>
            <w:r w:rsidRPr="00D16981">
              <w:rPr>
                <w:rStyle w:val="Inget"/>
                <w:sz w:val="20"/>
                <w:szCs w:val="20"/>
              </w:rPr>
              <w:t>Pursuant to article 21 of the Minamata Convention on Mercury, each</w:t>
            </w:r>
            <w:r w:rsidRPr="00CC34F2">
              <w:rPr>
                <w:rStyle w:val="Inget"/>
                <w:color w:val="auto"/>
                <w:sz w:val="20"/>
                <w:szCs w:val="20"/>
              </w:rPr>
              <w:t xml:space="preserve"> Party </w:t>
            </w:r>
            <w:r w:rsidRPr="00D16981">
              <w:rPr>
                <w:rStyle w:val="Inget"/>
                <w:sz w:val="20"/>
                <w:szCs w:val="20"/>
              </w:rPr>
              <w:t>to the Convention shall report to the Conference of the Parties on the measures it has taken to implement the provisions of the Convention, on the effectiveness of such measures and on possible challenges in meeting the objectives of the Convention.</w:t>
            </w:r>
          </w:p>
          <w:p w14:paraId="115330D3" w14:textId="70A5F5B3"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D16981">
              <w:rPr>
                <w:rStyle w:val="Inget"/>
                <w:sz w:val="20"/>
                <w:szCs w:val="20"/>
              </w:rPr>
              <w:t xml:space="preserve">Parties are requested to use the attached reporting format to report in accordance with article 21. An electronic version of the format is available for download from the Convention home page: </w:t>
            </w:r>
            <w:hyperlink r:id="rId18" w:history="1">
              <w:r w:rsidRPr="00D16981">
                <w:rPr>
                  <w:rStyle w:val="Hyperlink0"/>
                  <w:sz w:val="20"/>
                  <w:szCs w:val="20"/>
                </w:rPr>
                <w:t>http://www.mercuryconvention.org</w:t>
              </w:r>
            </w:hyperlink>
            <w:r w:rsidRPr="00D16981">
              <w:rPr>
                <w:rStyle w:val="Hyperlink0"/>
                <w:sz w:val="20"/>
                <w:szCs w:val="20"/>
              </w:rPr>
              <w:t xml:space="preserve">. Hard copies and electronic versions in CD format are also available upon request from the secretariat (see below for contact details). Subsequent to the submission of each party’s first report, the secretariat </w:t>
            </w:r>
            <w:r w:rsidRPr="00CC34F2">
              <w:rPr>
                <w:rStyle w:val="Hyperlink0"/>
                <w:sz w:val="20"/>
                <w:szCs w:val="20"/>
              </w:rPr>
              <w:t>will send out an electronic version of the</w:t>
            </w:r>
            <w:r w:rsidRPr="00CC34F2">
              <w:rPr>
                <w:rStyle w:val="Hyperlink0"/>
                <w:color w:val="auto"/>
                <w:sz w:val="20"/>
                <w:szCs w:val="20"/>
              </w:rPr>
              <w:t xml:space="preserve"> Party’</w:t>
            </w:r>
            <w:r w:rsidRPr="00CC34F2">
              <w:rPr>
                <w:rStyle w:val="Hyperlink0"/>
                <w:sz w:val="20"/>
                <w:szCs w:val="20"/>
              </w:rPr>
              <w:t>s previous report so that it can be updated as appropriate.</w:t>
            </w:r>
          </w:p>
          <w:p w14:paraId="3F84D995" w14:textId="06CF1912"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Part A of the reporting format calls for general information on the</w:t>
            </w:r>
            <w:r w:rsidRPr="00CC34F2">
              <w:rPr>
                <w:rStyle w:val="Hyperlink0"/>
                <w:color w:val="auto"/>
                <w:sz w:val="20"/>
                <w:szCs w:val="20"/>
              </w:rPr>
              <w:t xml:space="preserve"> Party </w:t>
            </w:r>
            <w:r w:rsidRPr="00CC34F2">
              <w:rPr>
                <w:rStyle w:val="Hyperlink0"/>
                <w:sz w:val="20"/>
                <w:szCs w:val="20"/>
              </w:rPr>
              <w:t>for which the report is being submitted, such as the name and contact details of the national focal point submitting the report on behalf of the</w:t>
            </w:r>
            <w:r w:rsidRPr="00CC34F2">
              <w:rPr>
                <w:rStyle w:val="Hyperlink0"/>
                <w:color w:val="auto"/>
                <w:sz w:val="20"/>
                <w:szCs w:val="20"/>
              </w:rPr>
              <w:t xml:space="preserve"> Party. </w:t>
            </w:r>
            <w:r w:rsidRPr="00CC34F2">
              <w:rPr>
                <w:rStyle w:val="Hyperlink0"/>
                <w:sz w:val="20"/>
                <w:szCs w:val="20"/>
              </w:rPr>
              <w:t>It is expected that the national focal point will have been designated by the</w:t>
            </w:r>
            <w:r w:rsidRPr="00CC34F2">
              <w:rPr>
                <w:rStyle w:val="Hyperlink0"/>
                <w:color w:val="auto"/>
                <w:sz w:val="20"/>
                <w:szCs w:val="20"/>
              </w:rPr>
              <w:t xml:space="preserve"> Party </w:t>
            </w:r>
            <w:r w:rsidRPr="00CC34F2">
              <w:rPr>
                <w:rStyle w:val="Hyperlink0"/>
                <w:sz w:val="20"/>
                <w:szCs w:val="20"/>
              </w:rPr>
              <w:t>in accordance with article 17, paragraph 4, of the Convention. It is important that all relevant information be provided in order to assist the secretariat in identifying the completed report.</w:t>
            </w:r>
          </w:p>
          <w:p w14:paraId="669BF52E" w14:textId="7777777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Part B of the format calls for information on the measures taken by the reporting</w:t>
            </w:r>
            <w:r w:rsidRPr="00CC34F2">
              <w:rPr>
                <w:rStyle w:val="Hyperlink0"/>
                <w:color w:val="auto"/>
                <w:sz w:val="20"/>
                <w:szCs w:val="20"/>
              </w:rPr>
              <w:t xml:space="preserve"> Party </w:t>
            </w:r>
            <w:r w:rsidRPr="00CC34F2">
              <w:rPr>
                <w:rStyle w:val="Hyperlink0"/>
                <w:sz w:val="20"/>
                <w:szCs w:val="20"/>
              </w:rPr>
              <w:t>to implement the relevant provisions of the Minamata Convention and on the effectiveness of such measures in meeting the objectives of the Convention. [Note that questions that are labelled “supplemental information’ are discretionary, but Parties are strongly encouraged to complete these aspects where they have relevant information.][]</w:t>
            </w:r>
          </w:p>
          <w:p w14:paraId="0819CD91" w14:textId="52016BBB"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Note that the effectiveness of implementing measures that are described by a</w:t>
            </w:r>
            <w:r w:rsidRPr="00CC34F2">
              <w:rPr>
                <w:rStyle w:val="Hyperlink0"/>
                <w:color w:val="auto"/>
                <w:sz w:val="20"/>
                <w:szCs w:val="20"/>
              </w:rPr>
              <w:t xml:space="preserve"> Party </w:t>
            </w:r>
            <w:r w:rsidRPr="00CC34F2">
              <w:rPr>
                <w:rStyle w:val="Hyperlink0"/>
                <w:sz w:val="20"/>
                <w:szCs w:val="20"/>
              </w:rPr>
              <w:t>is separate from the evaluation of the effectiveness of the treaty under Article 22. Description of the effectiveness of the implementing measures should be provided based on a</w:t>
            </w:r>
            <w:r w:rsidRPr="00CC34F2">
              <w:rPr>
                <w:rStyle w:val="Hyperlink0"/>
                <w:color w:val="auto"/>
                <w:sz w:val="20"/>
                <w:szCs w:val="20"/>
              </w:rPr>
              <w:t xml:space="preserve"> Party’</w:t>
            </w:r>
            <w:r w:rsidRPr="00CC34F2">
              <w:rPr>
                <w:rStyle w:val="Hyperlink0"/>
                <w:sz w:val="20"/>
                <w:szCs w:val="20"/>
              </w:rPr>
              <w:t>s particular situation and capabilities, but should nevertheless be handled as consistently as possible in the</w:t>
            </w:r>
            <w:r w:rsidRPr="00CC34F2">
              <w:rPr>
                <w:rStyle w:val="Hyperlink0"/>
                <w:color w:val="auto"/>
                <w:sz w:val="20"/>
                <w:szCs w:val="20"/>
              </w:rPr>
              <w:t xml:space="preserve"> Party’</w:t>
            </w:r>
            <w:r w:rsidRPr="00CC34F2">
              <w:rPr>
                <w:rStyle w:val="Hyperlink0"/>
                <w:sz w:val="20"/>
                <w:szCs w:val="20"/>
              </w:rPr>
              <w:t>s report. If any requested information is not available, or if the</w:t>
            </w:r>
            <w:r w:rsidRPr="00CC34F2">
              <w:rPr>
                <w:rStyle w:val="Hyperlink0"/>
                <w:color w:val="auto"/>
                <w:sz w:val="20"/>
                <w:szCs w:val="20"/>
              </w:rPr>
              <w:t xml:space="preserve"> Party </w:t>
            </w:r>
            <w:r w:rsidRPr="00CC34F2">
              <w:rPr>
                <w:rStyle w:val="Hyperlink0"/>
                <w:sz w:val="20"/>
                <w:szCs w:val="20"/>
              </w:rPr>
              <w:t>would like to provide further information, this should be indicated, along with an explanation.</w:t>
            </w:r>
          </w:p>
          <w:p w14:paraId="60EFDDB5" w14:textId="1B8EB483"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Part C provides an opportunity to comment on possible challenges in meeting the objectives of the Convention.</w:t>
            </w:r>
          </w:p>
          <w:p w14:paraId="6D196522" w14:textId="7777777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Part D provides an opportunity to comment on the reporting format and possible improvements.</w:t>
            </w:r>
          </w:p>
          <w:p w14:paraId="0249B747" w14:textId="4CAFB552"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Additional information to supplement that requested may be attached.</w:t>
            </w:r>
          </w:p>
          <w:p w14:paraId="6108BDE3" w14:textId="0BCBD951"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rPr>
            </w:pPr>
            <w:r w:rsidRPr="00CC34F2">
              <w:rPr>
                <w:rStyle w:val="Hyperlink0"/>
                <w:sz w:val="20"/>
                <w:szCs w:val="20"/>
              </w:rPr>
              <w:t>The reporting forms must be submitted to the Conference of the Parties through the Minamata Convention secretariat. Further information and assistance may be sought from the secretariat at the following address:</w:t>
            </w:r>
          </w:p>
          <w:p w14:paraId="276995EB" w14:textId="265CB9B1"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b/>
                <w:bCs/>
                <w:sz w:val="20"/>
                <w:szCs w:val="20"/>
              </w:rPr>
            </w:pPr>
            <w:r w:rsidRPr="00CC34F2">
              <w:rPr>
                <w:rStyle w:val="Hyperlink0"/>
                <w:b/>
                <w:bCs/>
                <w:sz w:val="20"/>
                <w:szCs w:val="20"/>
              </w:rPr>
              <w:t>Secretariat for the Minamata Convention</w:t>
            </w:r>
          </w:p>
          <w:p w14:paraId="18A92ACC" w14:textId="7777777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sz w:val="20"/>
                <w:szCs w:val="20"/>
              </w:rPr>
            </w:pPr>
            <w:r w:rsidRPr="00CC34F2">
              <w:rPr>
                <w:rStyle w:val="Hyperlink0"/>
                <w:sz w:val="20"/>
                <w:szCs w:val="20"/>
              </w:rPr>
              <w:t>United Nations Environment Programme</w:t>
            </w:r>
          </w:p>
          <w:p w14:paraId="2CDB8018" w14:textId="7777777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i/>
                <w:iCs/>
                <w:sz w:val="20"/>
                <w:szCs w:val="20"/>
              </w:rPr>
            </w:pPr>
            <w:r w:rsidRPr="00CC34F2">
              <w:rPr>
                <w:rStyle w:val="Hyperlink0"/>
                <w:i/>
                <w:iCs/>
                <w:sz w:val="20"/>
                <w:szCs w:val="20"/>
              </w:rPr>
              <w:t>To be completed</w:t>
            </w:r>
          </w:p>
          <w:p w14:paraId="7BCDE418" w14:textId="77777777" w:rsidR="004040D6" w:rsidRPr="00D16981" w:rsidRDefault="004040D6" w:rsidP="0014145F">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pPr>
            <w:r w:rsidRPr="00D16981">
              <w:rPr>
                <w:rStyle w:val="Hyperlink0"/>
                <w:sz w:val="20"/>
                <w:szCs w:val="20"/>
              </w:rPr>
              <w:t>Internet home page: www.mercuryconvention.org</w:t>
            </w:r>
          </w:p>
        </w:tc>
      </w:tr>
    </w:tbl>
    <w:p w14:paraId="3736BD54" w14:textId="77777777" w:rsidR="004040D6" w:rsidRPr="00D16981" w:rsidRDefault="004040D6" w:rsidP="004040D6">
      <w:pPr>
        <w:pStyle w:val="Normal-pool"/>
      </w:pPr>
    </w:p>
    <w:p w14:paraId="4A0A1921" w14:textId="4E4C76CB" w:rsidR="004040D6" w:rsidRPr="00D16981" w:rsidRDefault="004040D6" w:rsidP="004040D6">
      <w:pPr>
        <w:pStyle w:val="CH2"/>
      </w:pPr>
      <w:r w:rsidRPr="00D16981">
        <w:rPr>
          <w:rFonts w:cs="Arial Unicode MS"/>
        </w:rPr>
        <w:tab/>
      </w:r>
      <w:r w:rsidRPr="00D16981">
        <w:rPr>
          <w:rFonts w:cs="Arial Unicode MS"/>
        </w:rPr>
        <w:tab/>
        <w:t>Part A</w:t>
      </w:r>
    </w:p>
    <w:tbl>
      <w:tblPr>
        <w:tblW w:w="8221"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1"/>
        <w:gridCol w:w="3260"/>
      </w:tblGrid>
      <w:tr w:rsidR="004040D6" w:rsidRPr="00D16981" w14:paraId="4C4AE1C5" w14:textId="77777777" w:rsidTr="0014145F">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072EA1F"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rPr>
                <w:rStyle w:val="Inget"/>
                <w:smallCaps/>
                <w:sz w:val="18"/>
                <w:szCs w:val="18"/>
              </w:rPr>
            </w:pPr>
            <w:r w:rsidRPr="00CC34F2">
              <w:rPr>
                <w:rStyle w:val="Hyperlink0"/>
                <w:smallCaps/>
                <w:sz w:val="18"/>
                <w:szCs w:val="18"/>
              </w:rPr>
              <w:t>Minamata Convention on Mercury</w:t>
            </w:r>
          </w:p>
          <w:p w14:paraId="538C66A6"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pPr>
            <w:r w:rsidRPr="00CC34F2">
              <w:rPr>
                <w:rStyle w:val="Inget"/>
                <w:smallCaps/>
                <w:sz w:val="18"/>
                <w:szCs w:val="18"/>
              </w:rPr>
              <w:t>National Report pursuant to Article 21</w:t>
            </w:r>
          </w:p>
        </w:tc>
      </w:tr>
      <w:tr w:rsidR="004040D6" w:rsidRPr="00CC34F2" w14:paraId="52B345BE" w14:textId="77777777" w:rsidTr="0014145F">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440" w:type="dxa"/>
              <w:bottom w:w="80" w:type="dxa"/>
              <w:right w:w="80" w:type="dxa"/>
            </w:tcMar>
          </w:tcPr>
          <w:p w14:paraId="6FC42458" w14:textId="77777777" w:rsidR="004040D6" w:rsidRPr="00CC34F2" w:rsidRDefault="004040D6" w:rsidP="004040D6">
            <w:pPr>
              <w:pStyle w:val="Brdtext"/>
              <w:keepNext/>
              <w:keepLines/>
              <w:widowControl w:val="0"/>
              <w:numPr>
                <w:ilvl w:val="0"/>
                <w:numId w:val="22"/>
              </w:numPr>
              <w:pBdr>
                <w:top w:val="none" w:sz="0" w:space="0" w:color="auto"/>
                <w:left w:val="none" w:sz="0" w:space="0" w:color="auto"/>
                <w:bottom w:val="none" w:sz="0" w:space="0" w:color="auto"/>
                <w:right w:val="none" w:sz="0" w:space="0" w:color="auto"/>
                <w:bar w:val="none" w:sz="0" w:color="auto"/>
              </w:pBdr>
              <w:spacing w:before="40" w:after="40"/>
              <w:rPr>
                <w:smallCaps/>
                <w:color w:val="auto"/>
                <w:sz w:val="18"/>
                <w:szCs w:val="18"/>
              </w:rPr>
            </w:pPr>
            <w:r w:rsidRPr="00CC34F2">
              <w:rPr>
                <w:rStyle w:val="Hyperlink0"/>
                <w:smallCaps/>
                <w:sz w:val="18"/>
                <w:szCs w:val="18"/>
              </w:rPr>
              <w:t>1. Information on the</w:t>
            </w:r>
            <w:r w:rsidRPr="00CC34F2">
              <w:rPr>
                <w:rStyle w:val="Hyperlink0"/>
                <w:smallCaps/>
                <w:color w:val="auto"/>
                <w:sz w:val="18"/>
                <w:szCs w:val="18"/>
              </w:rPr>
              <w:t xml:space="preserve"> Party </w:t>
            </w:r>
          </w:p>
        </w:tc>
      </w:tr>
      <w:tr w:rsidR="004040D6" w:rsidRPr="00CC34F2" w14:paraId="067684B9"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77AF1" w14:textId="77777777" w:rsidR="004040D6" w:rsidRPr="00CC34F2"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rPr>
            </w:pPr>
            <w:r w:rsidRPr="00CC34F2">
              <w:rPr>
                <w:rStyle w:val="Hyperlink0"/>
                <w:sz w:val="18"/>
                <w:szCs w:val="18"/>
              </w:rPr>
              <w:t>Name of</w:t>
            </w:r>
            <w:r w:rsidRPr="00CC34F2">
              <w:rPr>
                <w:rStyle w:val="Hyperlink0"/>
                <w:color w:val="auto"/>
                <w:sz w:val="18"/>
                <w:szCs w:val="18"/>
              </w:rPr>
              <w:t xml:space="preserve"> 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43F1F" w14:textId="77777777" w:rsidR="004040D6" w:rsidRPr="00CC34F2" w:rsidRDefault="004040D6" w:rsidP="0014145F"/>
        </w:tc>
      </w:tr>
      <w:tr w:rsidR="004040D6" w:rsidRPr="00D16981" w14:paraId="7A4833C8" w14:textId="77777777" w:rsidTr="0014145F">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E555F"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Date on which its instrument of ratification, accession, approval or acceptance was deposited</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DDEC7"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Inget"/>
                <w:i/>
                <w:iCs/>
                <w:sz w:val="18"/>
                <w:szCs w:val="18"/>
              </w:rPr>
              <w:t>(day/month/year)</w:t>
            </w:r>
          </w:p>
        </w:tc>
      </w:tr>
      <w:tr w:rsidR="004040D6" w:rsidRPr="00D16981" w14:paraId="4C0F6404"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78867" w14:textId="77777777" w:rsidR="004040D6" w:rsidRPr="00CC34F2"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rPr>
            </w:pPr>
            <w:r w:rsidRPr="00CC34F2">
              <w:rPr>
                <w:rStyle w:val="Hyperlink0"/>
                <w:sz w:val="18"/>
                <w:szCs w:val="18"/>
              </w:rPr>
              <w:t>Date of entry into force of the convention for the</w:t>
            </w:r>
            <w:r w:rsidRPr="00CC34F2">
              <w:rPr>
                <w:rStyle w:val="Hyperlink0"/>
                <w:color w:val="auto"/>
                <w:sz w:val="18"/>
                <w:szCs w:val="18"/>
              </w:rPr>
              <w:t xml:space="preserve"> 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389DED"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i/>
                <w:iCs/>
                <w:color w:val="auto"/>
                <w:sz w:val="18"/>
                <w:szCs w:val="18"/>
              </w:rPr>
              <w:t>(</w:t>
            </w:r>
            <w:r w:rsidRPr="00CC34F2">
              <w:rPr>
                <w:rStyle w:val="Hyperlink0"/>
                <w:i/>
                <w:iCs/>
                <w:sz w:val="18"/>
                <w:szCs w:val="18"/>
              </w:rPr>
              <w:t>day/month/year)</w:t>
            </w:r>
          </w:p>
        </w:tc>
      </w:tr>
      <w:tr w:rsidR="004040D6" w:rsidRPr="00D16981" w14:paraId="1D416D94" w14:textId="77777777" w:rsidTr="0014145F">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57CBBE8"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Inget"/>
                <w:smallCaps/>
                <w:sz w:val="18"/>
                <w:szCs w:val="18"/>
              </w:rPr>
              <w:t>2. Information on the national focal point</w:t>
            </w:r>
          </w:p>
        </w:tc>
      </w:tr>
      <w:tr w:rsidR="004040D6" w:rsidRPr="00D16981" w14:paraId="76C24FD7"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158661"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D1193F" w14:textId="77777777" w:rsidR="004040D6" w:rsidRPr="00D16981" w:rsidRDefault="004040D6" w:rsidP="0014145F"/>
        </w:tc>
      </w:tr>
      <w:tr w:rsidR="004040D6" w:rsidRPr="00D16981" w14:paraId="65E3BEFC"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DCFA9"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4573E" w14:textId="77777777" w:rsidR="004040D6" w:rsidRPr="00D16981" w:rsidRDefault="004040D6" w:rsidP="0014145F"/>
        </w:tc>
      </w:tr>
      <w:tr w:rsidR="004040D6" w:rsidRPr="00D16981" w14:paraId="464A0F67"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22C51A"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06470" w14:textId="77777777" w:rsidR="004040D6" w:rsidRPr="00D16981" w:rsidRDefault="004040D6" w:rsidP="0014145F"/>
        </w:tc>
      </w:tr>
      <w:tr w:rsidR="004040D6" w:rsidRPr="00D16981" w14:paraId="4A75878E"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3DBFC8"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F31B92" w14:textId="77777777" w:rsidR="004040D6" w:rsidRPr="00D16981" w:rsidRDefault="004040D6" w:rsidP="0014145F"/>
        </w:tc>
      </w:tr>
      <w:tr w:rsidR="004040D6" w:rsidRPr="00D16981" w14:paraId="6865FEB5"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DE326C"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4118EC" w14:textId="77777777" w:rsidR="004040D6" w:rsidRPr="00D16981" w:rsidRDefault="004040D6" w:rsidP="0014145F"/>
        </w:tc>
      </w:tr>
      <w:tr w:rsidR="004040D6" w:rsidRPr="00D16981" w14:paraId="65FC7452"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E95207"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C9C14" w14:textId="77777777" w:rsidR="004040D6" w:rsidRPr="00D16981" w:rsidRDefault="004040D6" w:rsidP="0014145F"/>
        </w:tc>
      </w:tr>
      <w:tr w:rsidR="004040D6" w:rsidRPr="00D16981" w14:paraId="3293BFB5"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74B74"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65691" w14:textId="77777777" w:rsidR="004040D6" w:rsidRPr="00D16981" w:rsidRDefault="004040D6" w:rsidP="0014145F"/>
        </w:tc>
      </w:tr>
      <w:tr w:rsidR="004040D6" w:rsidRPr="00D16981" w14:paraId="33C277F6" w14:textId="77777777" w:rsidTr="0014145F">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92E6415"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mallCaps/>
                <w:sz w:val="18"/>
                <w:szCs w:val="18"/>
              </w:rPr>
              <w:t>3. Information about the contact officer submitting the reporting format if different from the above</w:t>
            </w:r>
          </w:p>
        </w:tc>
      </w:tr>
      <w:tr w:rsidR="004040D6" w:rsidRPr="00D16981" w14:paraId="5C432FB1"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0D549"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831ED8" w14:textId="77777777" w:rsidR="004040D6" w:rsidRPr="00D16981" w:rsidRDefault="004040D6" w:rsidP="0014145F"/>
        </w:tc>
      </w:tr>
      <w:tr w:rsidR="004040D6" w:rsidRPr="00D16981" w14:paraId="3F703A2F"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9705F"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8A288" w14:textId="77777777" w:rsidR="004040D6" w:rsidRPr="00D16981" w:rsidRDefault="004040D6" w:rsidP="0014145F"/>
        </w:tc>
      </w:tr>
      <w:tr w:rsidR="004040D6" w:rsidRPr="00D16981" w14:paraId="74DA51CB"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7503CD"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FAA6F" w14:textId="77777777" w:rsidR="004040D6" w:rsidRPr="00D16981" w:rsidRDefault="004040D6" w:rsidP="0014145F"/>
        </w:tc>
      </w:tr>
      <w:tr w:rsidR="004040D6" w:rsidRPr="00D16981" w14:paraId="33B9579F"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80C10B"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7ABD34" w14:textId="77777777" w:rsidR="004040D6" w:rsidRPr="00D16981" w:rsidRDefault="004040D6" w:rsidP="0014145F"/>
        </w:tc>
      </w:tr>
      <w:tr w:rsidR="004040D6" w:rsidRPr="00D16981" w14:paraId="26003305"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633F88"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93D44" w14:textId="77777777" w:rsidR="004040D6" w:rsidRPr="00D16981" w:rsidRDefault="004040D6" w:rsidP="0014145F"/>
        </w:tc>
      </w:tr>
      <w:tr w:rsidR="004040D6" w:rsidRPr="00D16981" w14:paraId="24EDA40C"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B20E12"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2BEC6" w14:textId="77777777" w:rsidR="004040D6" w:rsidRPr="00D16981" w:rsidRDefault="004040D6" w:rsidP="0014145F"/>
        </w:tc>
      </w:tr>
      <w:tr w:rsidR="004040D6" w:rsidRPr="00D16981" w14:paraId="2E3DCA09"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BB2C69"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z w:val="18"/>
                <w:szCs w:val="18"/>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39FFE" w14:textId="77777777" w:rsidR="004040D6" w:rsidRPr="00D16981" w:rsidRDefault="004040D6" w:rsidP="0014145F"/>
        </w:tc>
      </w:tr>
      <w:tr w:rsidR="004040D6" w:rsidRPr="00D16981" w14:paraId="7098336F" w14:textId="77777777" w:rsidTr="0014145F">
        <w:trPr>
          <w:trHeight w:val="4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37C914A"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mallCaps/>
                <w:sz w:val="18"/>
                <w:szCs w:val="18"/>
              </w:rPr>
              <w:t xml:space="preserve">[4. Period reported]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DE8B71"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i/>
                <w:iCs/>
                <w:sz w:val="18"/>
                <w:szCs w:val="18"/>
              </w:rPr>
              <w:t>[First report for the period (day/month/year) to (day/month/year)]</w:t>
            </w:r>
          </w:p>
        </w:tc>
      </w:tr>
      <w:tr w:rsidR="004040D6" w:rsidRPr="00D16981" w14:paraId="6DDE1B91" w14:textId="77777777" w:rsidTr="0014145F">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9FA0ACF"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CC34F2">
              <w:rPr>
                <w:rStyle w:val="Hyperlink0"/>
                <w:smallCaps/>
                <w:sz w:val="18"/>
                <w:szCs w:val="18"/>
              </w:rPr>
              <w:t xml:space="preserve">5. Date the report was submitted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7D66D1" w14:textId="77777777" w:rsidR="004040D6" w:rsidRPr="00D16981" w:rsidRDefault="004040D6" w:rsidP="0014145F">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pPr>
            <w:r w:rsidRPr="00D16981">
              <w:rPr>
                <w:rStyle w:val="Hyperlink0"/>
                <w:i/>
                <w:iCs/>
                <w:sz w:val="18"/>
                <w:szCs w:val="18"/>
              </w:rPr>
              <w:t>(day/month/year)</w:t>
            </w:r>
          </w:p>
        </w:tc>
      </w:tr>
    </w:tbl>
    <w:p w14:paraId="7CD479FD" w14:textId="77777777" w:rsidR="004040D6" w:rsidRPr="00D16981" w:rsidRDefault="004040D6" w:rsidP="004040D6">
      <w:pPr>
        <w:pStyle w:val="Normal-pool"/>
      </w:pPr>
    </w:p>
    <w:p w14:paraId="7E58E9E6" w14:textId="77777777" w:rsidR="004040D6" w:rsidRPr="00D16981" w:rsidRDefault="004040D6" w:rsidP="004040D6">
      <w:pPr>
        <w:pStyle w:val="Normal-pool"/>
      </w:pPr>
    </w:p>
    <w:p w14:paraId="34121AA9" w14:textId="77777777" w:rsidR="004040D6" w:rsidRPr="00D16981" w:rsidRDefault="004040D6" w:rsidP="004040D6">
      <w:pPr>
        <w:pStyle w:val="CH2"/>
        <w:spacing w:before="240"/>
      </w:pPr>
      <w:r w:rsidRPr="00D16981">
        <w:tab/>
      </w:r>
      <w:r w:rsidRPr="00D16981">
        <w:tab/>
      </w:r>
      <w:r w:rsidRPr="00CC34F2">
        <w:t>Part B</w:t>
      </w:r>
    </w:p>
    <w:p w14:paraId="359593D8" w14:textId="77777777" w:rsidR="004040D6" w:rsidRPr="00D16981" w:rsidRDefault="004040D6" w:rsidP="004040D6">
      <w:pPr>
        <w:pStyle w:val="CH3"/>
      </w:pPr>
      <w:r w:rsidRPr="00CC34F2">
        <w:rPr>
          <w:rStyle w:val="Inget"/>
          <w:sz w:val="32"/>
          <w:szCs w:val="32"/>
          <w:vertAlign w:val="superscript"/>
        </w:rPr>
        <w:tab/>
      </w:r>
      <w:r w:rsidRPr="00CC34F2">
        <w:rPr>
          <w:rStyle w:val="Inget"/>
          <w:sz w:val="32"/>
          <w:szCs w:val="32"/>
          <w:vertAlign w:val="superscript"/>
        </w:rPr>
        <w:tab/>
      </w:r>
      <w:r w:rsidRPr="00CC34F2">
        <w:rPr>
          <w:rStyle w:val="Inget"/>
          <w:vertAlign w:val="superscript"/>
        </w:rPr>
        <w:footnoteReference w:customMarkFollows="1" w:id="2"/>
        <w:t>*</w:t>
      </w:r>
      <w:r w:rsidRPr="00CC34F2">
        <w:t>Article 3: Mercury supply sources and trade</w:t>
      </w:r>
    </w:p>
    <w:p w14:paraId="4655A620" w14:textId="77777777" w:rsidR="004040D6" w:rsidRPr="00D16981" w:rsidRDefault="004040D6" w:rsidP="004040D6">
      <w:pPr>
        <w:pStyle w:val="Brdtext"/>
        <w:keepNext/>
        <w:keepLines/>
        <w:numPr>
          <w:ilvl w:val="6"/>
          <w:numId w:val="2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rPr>
      </w:pPr>
      <w:r w:rsidRPr="00CC34F2">
        <w:rPr>
          <w:rStyle w:val="Inget"/>
          <w:sz w:val="20"/>
          <w:szCs w:val="20"/>
        </w:rPr>
        <w:t>Does the</w:t>
      </w:r>
      <w:r w:rsidRPr="00CC34F2">
        <w:rPr>
          <w:rStyle w:val="Inget"/>
          <w:color w:val="auto"/>
          <w:sz w:val="20"/>
          <w:szCs w:val="20"/>
        </w:rPr>
        <w:t xml:space="preserve"> Party </w:t>
      </w:r>
      <w:r w:rsidRPr="00CC34F2">
        <w:rPr>
          <w:rStyle w:val="Inget"/>
          <w:sz w:val="20"/>
          <w:szCs w:val="20"/>
        </w:rPr>
        <w:t>have any primary mercury mines that were operating within its territory at the date of entry into force of the Convention for the</w:t>
      </w:r>
      <w:r w:rsidRPr="00CC34F2">
        <w:rPr>
          <w:rStyle w:val="Inget"/>
          <w:color w:val="auto"/>
          <w:sz w:val="20"/>
          <w:szCs w:val="20"/>
        </w:rPr>
        <w:t xml:space="preserve"> Party? (</w:t>
      </w:r>
      <w:r w:rsidRPr="00CC34F2">
        <w:rPr>
          <w:rStyle w:val="Inget"/>
          <w:sz w:val="20"/>
          <w:szCs w:val="20"/>
        </w:rPr>
        <w:t>Para. 3.)</w:t>
      </w:r>
    </w:p>
    <w:p w14:paraId="5ED2FF9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5FA498F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488C9298" w14:textId="66762C20"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please indicate:</w:t>
      </w:r>
    </w:p>
    <w:p w14:paraId="53E0B5C6" w14:textId="77777777" w:rsidR="004040D6" w:rsidRPr="00D16981" w:rsidRDefault="004040D6" w:rsidP="004040D6">
      <w:pPr>
        <w:pStyle w:val="Brdtext"/>
        <w:numPr>
          <w:ilvl w:val="0"/>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CC34F2">
        <w:rPr>
          <w:rStyle w:val="Inget"/>
          <w:sz w:val="20"/>
          <w:szCs w:val="20"/>
        </w:rPr>
        <w:t>the anticipated date of closure of the mine(s): (</w:t>
      </w:r>
      <w:r w:rsidRPr="00CC34F2">
        <w:rPr>
          <w:rStyle w:val="Inget"/>
          <w:i/>
          <w:iCs/>
          <w:sz w:val="20"/>
          <w:szCs w:val="20"/>
        </w:rPr>
        <w:t>month, year</w:t>
      </w:r>
      <w:r w:rsidRPr="00CC34F2">
        <w:rPr>
          <w:rStyle w:val="Inget"/>
          <w:sz w:val="20"/>
          <w:szCs w:val="20"/>
        </w:rPr>
        <w:t>) OR</w:t>
      </w:r>
    </w:p>
    <w:p w14:paraId="6EAA3DA0" w14:textId="77777777" w:rsidR="004040D6" w:rsidRPr="00D16981" w:rsidRDefault="004040D6" w:rsidP="004040D6">
      <w:pPr>
        <w:pStyle w:val="Brdtext"/>
        <w:numPr>
          <w:ilvl w:val="0"/>
          <w:numId w:val="26"/>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CC34F2">
        <w:rPr>
          <w:rStyle w:val="Inget"/>
          <w:sz w:val="20"/>
          <w:szCs w:val="20"/>
        </w:rPr>
        <w:t>the date upon which the mine(s) closed: (</w:t>
      </w:r>
      <w:r w:rsidRPr="00CC34F2">
        <w:rPr>
          <w:rStyle w:val="Inget"/>
          <w:i/>
          <w:iCs/>
          <w:sz w:val="20"/>
          <w:szCs w:val="20"/>
        </w:rPr>
        <w:t>month, year</w:t>
      </w:r>
      <w:r w:rsidRPr="00CC34F2">
        <w:rPr>
          <w:rStyle w:val="Inget"/>
          <w:sz w:val="20"/>
          <w:szCs w:val="20"/>
        </w:rPr>
        <w:t>)</w:t>
      </w:r>
    </w:p>
    <w:p w14:paraId="140B1505" w14:textId="77777777" w:rsidR="004040D6" w:rsidRPr="00D16981" w:rsidRDefault="004040D6" w:rsidP="004040D6">
      <w:pPr>
        <w:pStyle w:val="Brdtext"/>
        <w:numPr>
          <w:ilvl w:val="0"/>
          <w:numId w:val="27"/>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CC34F2">
        <w:rPr>
          <w:rStyle w:val="Inget"/>
          <w:sz w:val="20"/>
          <w:szCs w:val="20"/>
        </w:rPr>
        <w:t>*Total amount mined _______ tons per year</w:t>
      </w:r>
    </w:p>
    <w:p w14:paraId="083217E4" w14:textId="77777777" w:rsidR="004040D6" w:rsidRPr="00D16981" w:rsidRDefault="004040D6" w:rsidP="004040D6">
      <w:pPr>
        <w:pStyle w:val="Brdtext"/>
        <w:keepNext/>
        <w:keepLines/>
        <w:numPr>
          <w:ilvl w:val="6"/>
          <w:numId w:val="2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rPr>
      </w:pPr>
      <w:r w:rsidRPr="00CC34F2">
        <w:rPr>
          <w:rStyle w:val="Inget"/>
          <w:sz w:val="20"/>
          <w:szCs w:val="20"/>
        </w:rPr>
        <w:t>Does the</w:t>
      </w:r>
      <w:r w:rsidRPr="00CC34F2">
        <w:rPr>
          <w:rStyle w:val="Inget"/>
          <w:color w:val="auto"/>
          <w:sz w:val="20"/>
          <w:szCs w:val="20"/>
        </w:rPr>
        <w:t xml:space="preserve"> Party </w:t>
      </w:r>
      <w:r w:rsidRPr="00CC34F2">
        <w:rPr>
          <w:rStyle w:val="Inget"/>
          <w:sz w:val="20"/>
          <w:szCs w:val="20"/>
        </w:rPr>
        <w:t>have any primary mercury mines that are now in operation that were not in operation at the time of entry into force of the Convention for the</w:t>
      </w:r>
      <w:r w:rsidRPr="00CC34F2">
        <w:rPr>
          <w:rStyle w:val="Inget"/>
          <w:color w:val="auto"/>
          <w:sz w:val="20"/>
          <w:szCs w:val="20"/>
        </w:rPr>
        <w:t xml:space="preserve"> Party? (</w:t>
      </w:r>
      <w:r w:rsidRPr="00CC34F2">
        <w:rPr>
          <w:rStyle w:val="Inget"/>
          <w:sz w:val="20"/>
          <w:szCs w:val="20"/>
        </w:rPr>
        <w:t>Para. 3, para. 11.)</w:t>
      </w:r>
    </w:p>
    <w:p w14:paraId="04CB4CB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064AB58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7B2242CB"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please explain.</w:t>
      </w:r>
    </w:p>
    <w:p w14:paraId="6C696EA3" w14:textId="77777777" w:rsidR="004040D6" w:rsidRPr="00D16981" w:rsidRDefault="004040D6" w:rsidP="004040D6">
      <w:pPr>
        <w:pStyle w:val="Brdtext"/>
        <w:keepNext/>
        <w:keepLines/>
        <w:numPr>
          <w:ilvl w:val="6"/>
          <w:numId w:val="2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rPr>
      </w:pPr>
      <w:r w:rsidRPr="00CC34F2">
        <w:rPr>
          <w:rStyle w:val="Inget"/>
          <w:sz w:val="20"/>
          <w:szCs w:val="20"/>
        </w:rPr>
        <w:t>Has the</w:t>
      </w:r>
      <w:r w:rsidRPr="00CC34F2">
        <w:rPr>
          <w:rStyle w:val="Inget"/>
          <w:color w:val="auto"/>
          <w:sz w:val="20"/>
          <w:szCs w:val="20"/>
        </w:rPr>
        <w:t xml:space="preserve"> Party </w:t>
      </w:r>
      <w:r w:rsidRPr="00CC34F2">
        <w:rPr>
          <w:rStyle w:val="Inget"/>
          <w:sz w:val="20"/>
          <w:szCs w:val="20"/>
        </w:rPr>
        <w:t>endeavoured to identify individual stocks of mercury or mercury compounds exceeding 50 metric tons and sources of mercury supply generating stocks exceeding 10 metric tons per year that are located within its territory? (Para. 5.)</w:t>
      </w:r>
    </w:p>
    <w:p w14:paraId="23C65E0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0C11DAEF"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2408B2A1" w14:textId="77777777" w:rsidR="004040D6" w:rsidRPr="00D16981" w:rsidRDefault="004040D6" w:rsidP="004040D6">
      <w:pPr>
        <w:pStyle w:val="Brdtext"/>
        <w:numPr>
          <w:ilvl w:val="0"/>
          <w:numId w:val="29"/>
        </w:numPr>
        <w:pBdr>
          <w:top w:val="none" w:sz="0" w:space="0" w:color="auto"/>
          <w:left w:val="none" w:sz="0" w:space="0" w:color="auto"/>
          <w:bottom w:val="none" w:sz="0" w:space="0" w:color="auto"/>
          <w:right w:val="none" w:sz="0" w:space="0" w:color="auto"/>
          <w:bar w:val="none" w:sz="0" w:color="auto"/>
        </w:pBdr>
        <w:tabs>
          <w:tab w:val="clear" w:pos="2381"/>
        </w:tabs>
        <w:spacing w:after="120"/>
        <w:ind w:left="1247" w:firstLine="624"/>
        <w:rPr>
          <w:rStyle w:val="Inget"/>
          <w:sz w:val="20"/>
          <w:szCs w:val="20"/>
        </w:rPr>
      </w:pPr>
      <w:r w:rsidRPr="00CC34F2">
        <w:rPr>
          <w:rStyle w:val="Inget"/>
          <w:sz w:val="20"/>
          <w:szCs w:val="20"/>
        </w:rPr>
        <w:t>If the</w:t>
      </w:r>
      <w:r w:rsidRPr="00CC34F2">
        <w:rPr>
          <w:rStyle w:val="Inget"/>
          <w:color w:val="auto"/>
          <w:sz w:val="20"/>
          <w:szCs w:val="20"/>
        </w:rPr>
        <w:t xml:space="preserve"> Party </w:t>
      </w:r>
      <w:r w:rsidRPr="00CC34F2">
        <w:rPr>
          <w:rStyle w:val="Inget"/>
          <w:sz w:val="20"/>
          <w:szCs w:val="20"/>
        </w:rPr>
        <w:t>answered Yes to Question 3 above:</w:t>
      </w:r>
    </w:p>
    <w:p w14:paraId="7CB99FFA"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rPr>
      </w:pPr>
      <w:r w:rsidRPr="00CC34F2">
        <w:rPr>
          <w:rStyle w:val="Inget"/>
          <w:sz w:val="20"/>
          <w:szCs w:val="20"/>
        </w:rPr>
        <w:t>i.</w:t>
      </w:r>
      <w:r w:rsidRPr="00CC34F2">
        <w:rPr>
          <w:rStyle w:val="Inget"/>
          <w:sz w:val="20"/>
          <w:szCs w:val="20"/>
        </w:rPr>
        <w:tab/>
        <w:t>Please attach the results of your endeavour or indicate where it is available on the internet.</w:t>
      </w:r>
    </w:p>
    <w:p w14:paraId="783B43AF" w14:textId="5E87B46B"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rPr>
      </w:pPr>
      <w:r w:rsidRPr="00CC34F2">
        <w:rPr>
          <w:rStyle w:val="Inget"/>
          <w:sz w:val="20"/>
          <w:szCs w:val="20"/>
          <w:shd w:val="clear" w:color="auto" w:fill="C0C0C0"/>
        </w:rPr>
        <w:t>ii.</w:t>
      </w:r>
      <w:r w:rsidRPr="00CC34F2">
        <w:rPr>
          <w:rStyle w:val="Inget"/>
          <w:sz w:val="20"/>
          <w:szCs w:val="20"/>
          <w:shd w:val="clear" w:color="auto" w:fill="C0C0C0"/>
        </w:rPr>
        <w:tab/>
        <w:t>If available, please provide any related information, for example on the use or disposal of mercury from such stocks and sources.</w:t>
      </w:r>
    </w:p>
    <w:p w14:paraId="14A0992C"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CC34F2">
        <w:rPr>
          <w:rStyle w:val="Inget"/>
          <w:sz w:val="20"/>
          <w:szCs w:val="20"/>
        </w:rPr>
        <w:t>b)</w:t>
      </w:r>
      <w:r w:rsidRPr="00CC34F2">
        <w:rPr>
          <w:rStyle w:val="Inget"/>
          <w:sz w:val="20"/>
          <w:szCs w:val="20"/>
        </w:rPr>
        <w:tab/>
        <w:t>If the</w:t>
      </w:r>
      <w:r w:rsidRPr="00CC34F2">
        <w:rPr>
          <w:rStyle w:val="Inget"/>
          <w:color w:val="auto"/>
          <w:sz w:val="20"/>
          <w:szCs w:val="20"/>
        </w:rPr>
        <w:t xml:space="preserve"> Party </w:t>
      </w:r>
      <w:r w:rsidRPr="00CC34F2">
        <w:rPr>
          <w:rStyle w:val="Inget"/>
          <w:sz w:val="20"/>
          <w:szCs w:val="20"/>
        </w:rPr>
        <w:t>answered No above, please explain.</w:t>
      </w:r>
    </w:p>
    <w:p w14:paraId="7020E58D" w14:textId="77777777" w:rsidR="004040D6" w:rsidRPr="00D16981" w:rsidRDefault="004040D6" w:rsidP="004040D6">
      <w:pPr>
        <w:pStyle w:val="Brdtext"/>
        <w:keepNext/>
        <w:keepLines/>
        <w:numPr>
          <w:ilvl w:val="6"/>
          <w:numId w:val="2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rPr>
      </w:pPr>
      <w:r w:rsidRPr="00CC34F2">
        <w:rPr>
          <w:rStyle w:val="Inget"/>
          <w:sz w:val="20"/>
          <w:szCs w:val="20"/>
        </w:rPr>
        <w:t>Does the</w:t>
      </w:r>
      <w:r w:rsidRPr="00CC34F2">
        <w:rPr>
          <w:rStyle w:val="Inget"/>
          <w:color w:val="auto"/>
          <w:sz w:val="20"/>
          <w:szCs w:val="20"/>
        </w:rPr>
        <w:t xml:space="preserve"> Party </w:t>
      </w:r>
      <w:r w:rsidRPr="00CC34F2">
        <w:rPr>
          <w:rStyle w:val="Inget"/>
          <w:sz w:val="20"/>
          <w:szCs w:val="20"/>
        </w:rPr>
        <w:t>have excess mercury available from the decommissioning of chlor-alkali facilities? (Para. 5. (b).)</w:t>
      </w:r>
    </w:p>
    <w:p w14:paraId="391357BF"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361A083D"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1FBADB70"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please explain the measures taken to ensure that the excess mercury was disposed of in accordance with the guidelines for environmentally sound management referred to in paragraph 3 (a) of Article 11 using operations that did not lead to recovery, recycling, reclamation, direct re-use or alternative uses. (Para. 5 (b), para. 11.)</w:t>
      </w:r>
    </w:p>
    <w:p w14:paraId="5E8111E8" w14:textId="77777777" w:rsidR="004040D6" w:rsidRPr="00D16981" w:rsidRDefault="004040D6" w:rsidP="004040D6">
      <w:pPr>
        <w:pStyle w:val="Brdtext"/>
        <w:keepNext/>
        <w:keepLines/>
        <w:numPr>
          <w:ilvl w:val="6"/>
          <w:numId w:val="2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rPr>
      </w:pPr>
      <w:r w:rsidRPr="00CC34F2">
        <w:rPr>
          <w:rStyle w:val="Inget"/>
          <w:sz w:val="20"/>
          <w:szCs w:val="20"/>
        </w:rPr>
        <w:t>Has the</w:t>
      </w:r>
      <w:r w:rsidRPr="00CC34F2">
        <w:rPr>
          <w:rStyle w:val="Inget"/>
          <w:color w:val="auto"/>
          <w:sz w:val="20"/>
          <w:szCs w:val="20"/>
        </w:rPr>
        <w:t xml:space="preserve"> Party </w:t>
      </w:r>
      <w:r w:rsidRPr="00CC34F2">
        <w:rPr>
          <w:rStyle w:val="Inget"/>
          <w:sz w:val="20"/>
          <w:szCs w:val="20"/>
        </w:rPr>
        <w:t>received consent, or relied on a general notification of consent, in accordance with Article 3, including any required certification from importing non</w:t>
      </w:r>
      <w:r w:rsidRPr="00CC34F2">
        <w:rPr>
          <w:rStyle w:val="Inget"/>
          <w:sz w:val="20"/>
          <w:szCs w:val="20"/>
        </w:rPr>
        <w:noBreakHyphen/>
        <w:t>Parties, for all exports of mercury from the</w:t>
      </w:r>
      <w:r w:rsidRPr="00CC34F2">
        <w:rPr>
          <w:rStyle w:val="Inget"/>
          <w:color w:val="auto"/>
          <w:sz w:val="20"/>
          <w:szCs w:val="20"/>
        </w:rPr>
        <w:t xml:space="preserve"> Party’</w:t>
      </w:r>
      <w:r w:rsidRPr="00CC34F2">
        <w:rPr>
          <w:rStyle w:val="Inget"/>
          <w:sz w:val="20"/>
          <w:szCs w:val="20"/>
        </w:rPr>
        <w:t>s territory in the reporting period. (Para. 6, para. 7.)</w:t>
      </w:r>
    </w:p>
    <w:p w14:paraId="1898D04B"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rPr>
      </w:pPr>
      <w:r w:rsidRPr="00CC34F2">
        <w:rPr>
          <w:rStyle w:val="Inget"/>
          <w:sz w:val="20"/>
          <w:szCs w:val="20"/>
        </w:rPr>
        <w:t>Yes, exports to Parties</w:t>
      </w:r>
      <w:r w:rsidRPr="00CC34F2">
        <w:rPr>
          <w:rStyle w:val="Inget"/>
          <w:sz w:val="20"/>
          <w:szCs w:val="20"/>
        </w:rPr>
        <w:tab/>
      </w:r>
      <w:r w:rsidRPr="00CC34F2">
        <w:rPr>
          <w:rStyle w:val="Inget"/>
          <w:sz w:val="20"/>
          <w:szCs w:val="20"/>
        </w:rPr>
        <w:sym w:font="Wingdings" w:char="F0A8"/>
      </w:r>
    </w:p>
    <w:p w14:paraId="397B8D03"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rPr>
      </w:pPr>
      <w:r w:rsidRPr="00CC34F2">
        <w:rPr>
          <w:rStyle w:val="Inget"/>
          <w:sz w:val="20"/>
          <w:szCs w:val="20"/>
        </w:rPr>
        <w:t>Yes, exports to non-Parties:</w:t>
      </w:r>
      <w:r w:rsidRPr="00CC34F2">
        <w:rPr>
          <w:rStyle w:val="Inget"/>
          <w:sz w:val="20"/>
          <w:szCs w:val="20"/>
        </w:rPr>
        <w:tab/>
      </w:r>
      <w:r w:rsidRPr="00CC34F2">
        <w:rPr>
          <w:rStyle w:val="Inget"/>
          <w:sz w:val="20"/>
          <w:szCs w:val="20"/>
        </w:rPr>
        <w:sym w:font="Wingdings" w:char="F0A8"/>
      </w:r>
    </w:p>
    <w:p w14:paraId="53DD75AB"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20"/>
        <w:ind w:left="1871"/>
        <w:rPr>
          <w:rStyle w:val="Inget"/>
          <w:sz w:val="20"/>
          <w:szCs w:val="20"/>
        </w:rPr>
      </w:pPr>
      <w:r w:rsidRPr="00CC34F2">
        <w:rPr>
          <w:rStyle w:val="Inget"/>
          <w:sz w:val="20"/>
          <w:szCs w:val="20"/>
        </w:rPr>
        <w:t>No</w:t>
      </w:r>
      <w:r w:rsidRPr="00CC34F2">
        <w:rPr>
          <w:rStyle w:val="Inget"/>
          <w:sz w:val="20"/>
          <w:szCs w:val="20"/>
        </w:rPr>
        <w:tab/>
      </w:r>
      <w:r w:rsidRPr="00CC34F2">
        <w:rPr>
          <w:rStyle w:val="Inget"/>
          <w:sz w:val="20"/>
          <w:szCs w:val="20"/>
        </w:rPr>
        <w:sym w:font="Wingdings" w:char="F0A8"/>
      </w:r>
    </w:p>
    <w:p w14:paraId="71F80932"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w:t>
      </w:r>
    </w:p>
    <w:p w14:paraId="5385A877" w14:textId="17216330"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CC34F2">
        <w:rPr>
          <w:rStyle w:val="Inget"/>
          <w:sz w:val="20"/>
          <w:szCs w:val="20"/>
        </w:rPr>
        <w:t>a. and the</w:t>
      </w:r>
      <w:r w:rsidRPr="00CC34F2">
        <w:rPr>
          <w:rStyle w:val="Inget"/>
          <w:color w:val="auto"/>
          <w:sz w:val="20"/>
          <w:szCs w:val="20"/>
        </w:rPr>
        <w:t xml:space="preserve"> Party </w:t>
      </w:r>
      <w:r w:rsidRPr="00CC34F2">
        <w:rPr>
          <w:rStyle w:val="Inget"/>
          <w:sz w:val="20"/>
          <w:szCs w:val="20"/>
        </w:rPr>
        <w:t>has submitted copies to the Secretariat, then no further information is needed.</w:t>
      </w:r>
    </w:p>
    <w:p w14:paraId="499CCD3F" w14:textId="76E6D4A4"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CC34F2">
        <w:rPr>
          <w:rStyle w:val="Inget"/>
          <w:sz w:val="20"/>
          <w:szCs w:val="20"/>
        </w:rPr>
        <w:t>If the</w:t>
      </w:r>
      <w:r w:rsidRPr="00CC34F2">
        <w:rPr>
          <w:rStyle w:val="Inget"/>
          <w:color w:val="auto"/>
          <w:sz w:val="20"/>
          <w:szCs w:val="20"/>
        </w:rPr>
        <w:t xml:space="preserve"> Party </w:t>
      </w:r>
      <w:r w:rsidRPr="00CC34F2">
        <w:rPr>
          <w:rStyle w:val="Inget"/>
          <w:sz w:val="20"/>
          <w:szCs w:val="20"/>
        </w:rPr>
        <w:t>has not previous</w:t>
      </w:r>
      <w:r w:rsidRPr="00D16981">
        <w:rPr>
          <w:rStyle w:val="Inget"/>
          <w:sz w:val="20"/>
          <w:szCs w:val="20"/>
        </w:rPr>
        <w:t>ly provided such copies, it is recommended that it do so.</w:t>
      </w:r>
    </w:p>
    <w:p w14:paraId="1F7AD8EF" w14:textId="10789E3A"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D16981">
        <w:rPr>
          <w:rStyle w:val="Inget"/>
          <w:sz w:val="20"/>
          <w:szCs w:val="20"/>
        </w:rPr>
        <w:t>Otherwise, please provide other suitable information showing that the relevant requirements of paragraph 6 of Article 3 have been met.</w:t>
      </w:r>
    </w:p>
    <w:p w14:paraId="46E103A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81"/>
        <w:rPr>
          <w:rStyle w:val="Inget"/>
          <w:sz w:val="20"/>
          <w:szCs w:val="20"/>
        </w:rPr>
      </w:pPr>
      <w:r w:rsidRPr="00D16981">
        <w:rPr>
          <w:rStyle w:val="Inget"/>
          <w:sz w:val="20"/>
          <w:szCs w:val="20"/>
          <w:shd w:val="clear" w:color="auto" w:fill="C0C0C0"/>
        </w:rPr>
        <w:t>If available, please provide information on the use of the exported mercury.</w:t>
      </w:r>
    </w:p>
    <w:p w14:paraId="41559AF9"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2381"/>
        <w:rPr>
          <w:rStyle w:val="Inget"/>
          <w:sz w:val="20"/>
          <w:szCs w:val="20"/>
        </w:rPr>
      </w:pPr>
      <w:r w:rsidRPr="00D16981">
        <w:rPr>
          <w:rStyle w:val="Inget"/>
          <w:sz w:val="20"/>
          <w:szCs w:val="20"/>
        </w:rPr>
        <w:t>b. If exports were based on a general notification in accordance with Article 3, paragraph 7, please indicate, if available, the total amount exported and any relevant terms or conditions in the general notification r</w:t>
      </w:r>
      <w:r w:rsidRPr="00CC34F2">
        <w:rPr>
          <w:rStyle w:val="Inget"/>
          <w:sz w:val="20"/>
          <w:szCs w:val="20"/>
        </w:rPr>
        <w:t>elated to use.</w:t>
      </w:r>
    </w:p>
    <w:p w14:paraId="0C27079F" w14:textId="6CB224F1"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CC34F2">
        <w:rPr>
          <w:rStyle w:val="Inget"/>
          <w:sz w:val="20"/>
          <w:szCs w:val="20"/>
        </w:rPr>
        <w:t>[Alt 5. For any imports for trade with non-Parties, did the exporting non</w:t>
      </w:r>
      <w:r w:rsidRPr="00CC34F2">
        <w:rPr>
          <w:rStyle w:val="Inget"/>
          <w:color w:val="auto"/>
          <w:sz w:val="20"/>
          <w:szCs w:val="20"/>
        </w:rPr>
        <w:t xml:space="preserve">-Party </w:t>
      </w:r>
      <w:r w:rsidRPr="00CC34F2">
        <w:rPr>
          <w:rStyle w:val="Inget"/>
          <w:sz w:val="20"/>
          <w:szCs w:val="20"/>
        </w:rPr>
        <w:t>provide certification that the mercury is not from sources identified under paragraph 3 or paragraph 5(b) of Article 3? (Para.</w:t>
      </w:r>
      <w:r w:rsidR="00091841">
        <w:rPr>
          <w:rStyle w:val="Inget"/>
          <w:sz w:val="20"/>
          <w:szCs w:val="20"/>
        </w:rPr>
        <w:t> </w:t>
      </w:r>
      <w:r w:rsidRPr="00CC34F2">
        <w:rPr>
          <w:rStyle w:val="Inget"/>
          <w:sz w:val="20"/>
          <w:szCs w:val="20"/>
        </w:rPr>
        <w:t>8, para. 9.)</w:t>
      </w:r>
    </w:p>
    <w:p w14:paraId="505C04F9"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2694"/>
          <w:tab w:val="left" w:pos="5954"/>
        </w:tabs>
        <w:spacing w:after="120"/>
        <w:ind w:left="1871"/>
        <w:rPr>
          <w:rStyle w:val="Inget"/>
          <w:sz w:val="20"/>
          <w:szCs w:val="20"/>
        </w:rPr>
      </w:pPr>
      <w:r w:rsidRPr="00CC34F2">
        <w:rPr>
          <w:rStyle w:val="Inget"/>
          <w:sz w:val="20"/>
          <w:szCs w:val="20"/>
        </w:rPr>
        <w:t>Yes</w:t>
      </w:r>
      <w:r w:rsidRPr="00CC34F2">
        <w:rPr>
          <w:rStyle w:val="Inget"/>
          <w:sz w:val="20"/>
          <w:szCs w:val="20"/>
        </w:rPr>
        <w:tab/>
      </w:r>
      <w:r w:rsidRPr="00CC34F2">
        <w:rPr>
          <w:rStyle w:val="Inget"/>
          <w:sz w:val="20"/>
          <w:szCs w:val="20"/>
        </w:rPr>
        <w:sym w:font="Wingdings" w:char="F0A8"/>
      </w:r>
    </w:p>
    <w:p w14:paraId="7537B6B8"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2694"/>
          <w:tab w:val="left" w:pos="5954"/>
        </w:tabs>
        <w:spacing w:after="120"/>
        <w:ind w:left="1871"/>
        <w:rPr>
          <w:rStyle w:val="Inget"/>
          <w:sz w:val="20"/>
          <w:szCs w:val="20"/>
        </w:rPr>
      </w:pPr>
      <w:r w:rsidRPr="00CC34F2">
        <w:rPr>
          <w:rStyle w:val="Inget"/>
          <w:sz w:val="20"/>
          <w:szCs w:val="20"/>
        </w:rPr>
        <w:t>No</w:t>
      </w:r>
      <w:r w:rsidRPr="00CC34F2">
        <w:rPr>
          <w:rStyle w:val="Inget"/>
          <w:sz w:val="20"/>
          <w:szCs w:val="20"/>
        </w:rPr>
        <w:tab/>
      </w:r>
      <w:r w:rsidRPr="00CC34F2">
        <w:rPr>
          <w:rStyle w:val="Inget"/>
          <w:sz w:val="20"/>
          <w:szCs w:val="20"/>
        </w:rPr>
        <w:sym w:font="Wingdings" w:char="F0A8"/>
      </w:r>
    </w:p>
    <w:p w14:paraId="7569B11E"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rPr>
      </w:pPr>
      <w:r w:rsidRPr="00CC34F2">
        <w:rPr>
          <w:rStyle w:val="Inget"/>
          <w:sz w:val="20"/>
          <w:szCs w:val="20"/>
        </w:rPr>
        <w:t>There were no imports from non-Parties</w:t>
      </w:r>
      <w:r w:rsidRPr="00CC34F2">
        <w:rPr>
          <w:rStyle w:val="Inget"/>
          <w:sz w:val="20"/>
          <w:szCs w:val="20"/>
        </w:rPr>
        <w:tab/>
      </w:r>
      <w:r w:rsidRPr="00CC34F2">
        <w:rPr>
          <w:rStyle w:val="Inget"/>
          <w:sz w:val="20"/>
          <w:szCs w:val="20"/>
        </w:rPr>
        <w:sym w:font="Wingdings" w:char="F0A8"/>
      </w:r>
    </w:p>
    <w:p w14:paraId="72BCCAE6"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5954"/>
        </w:tabs>
        <w:spacing w:after="120"/>
        <w:ind w:left="1871"/>
        <w:rPr>
          <w:rStyle w:val="Inget"/>
          <w:sz w:val="20"/>
          <w:szCs w:val="20"/>
        </w:rPr>
      </w:pPr>
      <w:r w:rsidRPr="00CC34F2">
        <w:rPr>
          <w:rStyle w:val="Inget"/>
          <w:sz w:val="20"/>
          <w:szCs w:val="20"/>
        </w:rPr>
        <w:t>The</w:t>
      </w:r>
      <w:r w:rsidRPr="00CC34F2">
        <w:rPr>
          <w:rStyle w:val="Inget"/>
          <w:color w:val="auto"/>
          <w:sz w:val="20"/>
          <w:szCs w:val="20"/>
        </w:rPr>
        <w:t xml:space="preserve"> Party </w:t>
      </w:r>
      <w:r w:rsidRPr="00CC34F2">
        <w:rPr>
          <w:rStyle w:val="Inget"/>
          <w:sz w:val="20"/>
          <w:szCs w:val="20"/>
        </w:rPr>
        <w:t>has applied paragraph 9 of Article 3</w:t>
      </w:r>
      <w:r w:rsidRPr="00CC34F2">
        <w:rPr>
          <w:rStyle w:val="Inget"/>
          <w:sz w:val="20"/>
          <w:szCs w:val="20"/>
        </w:rPr>
        <w:tab/>
      </w:r>
      <w:r w:rsidRPr="00CC34F2">
        <w:rPr>
          <w:rStyle w:val="Inget"/>
          <w:sz w:val="20"/>
          <w:szCs w:val="20"/>
        </w:rPr>
        <w:sym w:font="Wingdings" w:char="F0A8"/>
      </w:r>
    </w:p>
    <w:p w14:paraId="4FC0D543"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xml:space="preserve"> and the</w:t>
      </w:r>
      <w:r w:rsidRPr="00CC34F2">
        <w:rPr>
          <w:rStyle w:val="Inget"/>
          <w:color w:val="auto"/>
          <w:sz w:val="20"/>
          <w:szCs w:val="20"/>
        </w:rPr>
        <w:t xml:space="preserve"> Party </w:t>
      </w:r>
      <w:r w:rsidRPr="00CC34F2">
        <w:rPr>
          <w:rStyle w:val="Inget"/>
          <w:sz w:val="20"/>
          <w:szCs w:val="20"/>
        </w:rPr>
        <w:t>has submitted copies to the Secretariat then no further information is requested. If the</w:t>
      </w:r>
      <w:r w:rsidRPr="00CC34F2">
        <w:rPr>
          <w:rStyle w:val="Inget"/>
          <w:color w:val="auto"/>
          <w:sz w:val="20"/>
          <w:szCs w:val="20"/>
        </w:rPr>
        <w:t xml:space="preserve"> Party </w:t>
      </w:r>
      <w:r w:rsidRPr="00CC34F2">
        <w:rPr>
          <w:rStyle w:val="Inget"/>
          <w:sz w:val="20"/>
          <w:szCs w:val="20"/>
        </w:rPr>
        <w:t>has not provided such copies, it is recommended it do so.</w:t>
      </w:r>
    </w:p>
    <w:p w14:paraId="33C240FC"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CC34F2">
        <w:rPr>
          <w:rStyle w:val="Inget"/>
          <w:sz w:val="20"/>
          <w:szCs w:val="20"/>
        </w:rPr>
        <w:t>If the</w:t>
      </w:r>
      <w:r w:rsidRPr="00CC34F2">
        <w:rPr>
          <w:rStyle w:val="Inget"/>
          <w:color w:val="auto"/>
          <w:sz w:val="20"/>
          <w:szCs w:val="20"/>
        </w:rPr>
        <w:t xml:space="preserve"> Party </w:t>
      </w:r>
      <w:r w:rsidRPr="00CC34F2">
        <w:rPr>
          <w:rStyle w:val="Inget"/>
          <w:sz w:val="20"/>
          <w:szCs w:val="20"/>
        </w:rPr>
        <w:t>has applied paragraph 9 of Article 3, has the</w:t>
      </w:r>
      <w:r w:rsidRPr="00CC34F2">
        <w:rPr>
          <w:rStyle w:val="Inget"/>
          <w:color w:val="auto"/>
          <w:sz w:val="20"/>
          <w:szCs w:val="20"/>
        </w:rPr>
        <w:t xml:space="preserve"> Party </w:t>
      </w:r>
      <w:r w:rsidRPr="00CC34F2">
        <w:rPr>
          <w:rStyle w:val="Inget"/>
          <w:sz w:val="20"/>
          <w:szCs w:val="20"/>
        </w:rPr>
        <w:t>provided information on the quantities and countries of origin of mercury from non</w:t>
      </w:r>
      <w:r w:rsidRPr="00CC34F2">
        <w:rPr>
          <w:rStyle w:val="Inget"/>
          <w:sz w:val="20"/>
          <w:szCs w:val="20"/>
        </w:rPr>
        <w:noBreakHyphen/>
        <w:t>Parties?]</w:t>
      </w:r>
    </w:p>
    <w:p w14:paraId="3E43CEA0" w14:textId="7E5ADA4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CC34F2">
        <w:rPr>
          <w:rStyle w:val="Inget"/>
          <w:sz w:val="20"/>
          <w:szCs w:val="20"/>
          <w:shd w:val="clear" w:color="auto" w:fill="C0C0C0"/>
        </w:rPr>
        <w:t>[If available, please provide information on the quantities[, exporters and importers.]</w:t>
      </w:r>
    </w:p>
    <w:p w14:paraId="4A5AAA1D" w14:textId="77777777" w:rsidR="004040D6" w:rsidRPr="00CC34F2"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color w:val="auto"/>
          <w:sz w:val="20"/>
          <w:szCs w:val="20"/>
        </w:rPr>
      </w:pPr>
      <w:r w:rsidRPr="00CC34F2">
        <w:rPr>
          <w:rStyle w:val="Inget"/>
          <w:sz w:val="20"/>
          <w:szCs w:val="20"/>
        </w:rPr>
        <w:t>[6. Has the</w:t>
      </w:r>
      <w:r w:rsidRPr="00CC34F2">
        <w:rPr>
          <w:rStyle w:val="Inget"/>
          <w:color w:val="auto"/>
          <w:sz w:val="20"/>
          <w:szCs w:val="20"/>
        </w:rPr>
        <w:t xml:space="preserve"> Party </w:t>
      </w:r>
      <w:r w:rsidRPr="00CC34F2">
        <w:rPr>
          <w:rStyle w:val="Inget"/>
          <w:sz w:val="20"/>
          <w:szCs w:val="20"/>
        </w:rPr>
        <w:t>allowed the import of mercury from a non</w:t>
      </w:r>
      <w:r w:rsidRPr="00CC34F2">
        <w:rPr>
          <w:rStyle w:val="Inget"/>
          <w:color w:val="auto"/>
          <w:sz w:val="20"/>
          <w:szCs w:val="20"/>
        </w:rPr>
        <w:t>-Party?</w:t>
      </w:r>
    </w:p>
    <w:p w14:paraId="133CFA2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25552E9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4FE925D4"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1814"/>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did the non</w:t>
      </w:r>
      <w:r w:rsidRPr="00CC34F2">
        <w:rPr>
          <w:rStyle w:val="Inget"/>
          <w:color w:val="auto"/>
          <w:sz w:val="20"/>
          <w:szCs w:val="20"/>
        </w:rPr>
        <w:t xml:space="preserve">-Party </w:t>
      </w:r>
      <w:r w:rsidRPr="00CC34F2">
        <w:rPr>
          <w:rStyle w:val="Inget"/>
          <w:sz w:val="20"/>
          <w:szCs w:val="20"/>
        </w:rPr>
        <w:t>provide certification that the mercury is not from sources identified under paragraph 3 or paragraph 5 (b) of article 3? (Para. 8.)</w:t>
      </w:r>
    </w:p>
    <w:p w14:paraId="3E5D211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15CB387D"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3042D1AD"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CC34F2">
        <w:rPr>
          <w:rStyle w:val="Inget"/>
          <w:sz w:val="20"/>
          <w:szCs w:val="20"/>
        </w:rPr>
        <w:t xml:space="preserve">If </w:t>
      </w:r>
      <w:r w:rsidRPr="00CC34F2">
        <w:rPr>
          <w:rStyle w:val="Inget"/>
          <w:b/>
          <w:bCs/>
          <w:sz w:val="20"/>
          <w:szCs w:val="20"/>
        </w:rPr>
        <w:t>no,</w:t>
      </w:r>
      <w:r w:rsidRPr="00CC34F2">
        <w:rPr>
          <w:rStyle w:val="Inget"/>
          <w:sz w:val="20"/>
          <w:szCs w:val="20"/>
        </w:rPr>
        <w:t xml:space="preserve"> please explain.]</w:t>
      </w:r>
    </w:p>
    <w:p w14:paraId="0E72B184"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CC34F2">
        <w:rPr>
          <w:rStyle w:val="Inget"/>
          <w:sz w:val="20"/>
          <w:szCs w:val="20"/>
        </w:rPr>
        <w:t>[7. Has the</w:t>
      </w:r>
      <w:r w:rsidRPr="00CC34F2">
        <w:rPr>
          <w:rStyle w:val="Inget"/>
          <w:color w:val="auto"/>
          <w:sz w:val="20"/>
          <w:szCs w:val="20"/>
        </w:rPr>
        <w:t xml:space="preserve"> Party </w:t>
      </w:r>
      <w:r w:rsidRPr="00CC34F2">
        <w:rPr>
          <w:rStyle w:val="Inget"/>
          <w:sz w:val="20"/>
          <w:szCs w:val="20"/>
        </w:rPr>
        <w:t>invoked paragraph 9 of article 3 and decided not to apply paragraph 8? (Para. 9.)</w:t>
      </w:r>
    </w:p>
    <w:p w14:paraId="6110DC5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5EE2933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35372829"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00"/>
        <w:ind w:left="1814"/>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has the</w:t>
      </w:r>
      <w:r w:rsidRPr="00CC34F2">
        <w:rPr>
          <w:rStyle w:val="Inget"/>
          <w:color w:val="auto"/>
          <w:sz w:val="20"/>
          <w:szCs w:val="20"/>
        </w:rPr>
        <w:t xml:space="preserve"> Party </w:t>
      </w:r>
      <w:r w:rsidRPr="00CC34F2">
        <w:rPr>
          <w:rStyle w:val="Inget"/>
          <w:sz w:val="20"/>
          <w:szCs w:val="20"/>
        </w:rPr>
        <w:t>submitted a notification of a decision to not apply paragraph 8 to the secretariat?</w:t>
      </w:r>
    </w:p>
    <w:p w14:paraId="200C6BB0"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178BFAA8"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701BCFF4"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00"/>
        <w:ind w:left="1814"/>
        <w:rPr>
          <w:rStyle w:val="Inget"/>
          <w:b/>
          <w:bCs/>
          <w:sz w:val="20"/>
          <w:szCs w:val="20"/>
        </w:rPr>
      </w:pPr>
      <w:r w:rsidRPr="00CC34F2">
        <w:rPr>
          <w:rStyle w:val="Inget"/>
          <w:sz w:val="20"/>
          <w:szCs w:val="20"/>
        </w:rPr>
        <w:t xml:space="preserve">If </w:t>
      </w:r>
      <w:r w:rsidRPr="00CC34F2">
        <w:rPr>
          <w:rStyle w:val="Inget"/>
          <w:b/>
          <w:bCs/>
          <w:sz w:val="20"/>
          <w:szCs w:val="20"/>
        </w:rPr>
        <w:t>no</w:t>
      </w:r>
      <w:r w:rsidRPr="00CC34F2">
        <w:rPr>
          <w:rStyle w:val="Inget"/>
          <w:sz w:val="20"/>
          <w:szCs w:val="20"/>
        </w:rPr>
        <w:t>, please explain.</w:t>
      </w:r>
      <w:r w:rsidRPr="00CC34F2">
        <w:rPr>
          <w:rStyle w:val="Inget"/>
          <w:b/>
          <w:bCs/>
          <w:sz w:val="20"/>
          <w:szCs w:val="20"/>
        </w:rPr>
        <w:t xml:space="preserve"> ]</w:t>
      </w:r>
    </w:p>
    <w:p w14:paraId="7605A41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CC34F2">
        <w:rPr>
          <w:rStyle w:val="Inget"/>
          <w:sz w:val="20"/>
          <w:szCs w:val="20"/>
        </w:rPr>
        <w:t>[8. Do you have any other general comments on Article 3?]</w:t>
      </w:r>
    </w:p>
    <w:p w14:paraId="51743E0D" w14:textId="77777777" w:rsidR="004040D6" w:rsidRPr="00D16981" w:rsidRDefault="004040D6" w:rsidP="004040D6">
      <w:pPr>
        <w:pStyle w:val="CH3"/>
        <w:rPr>
          <w:rStyle w:val="Inget"/>
        </w:rPr>
      </w:pPr>
      <w:r w:rsidRPr="00CC34F2">
        <w:rPr>
          <w:rStyle w:val="Inget"/>
        </w:rPr>
        <w:tab/>
      </w:r>
      <w:r w:rsidRPr="00CC34F2">
        <w:rPr>
          <w:rStyle w:val="Inget"/>
        </w:rPr>
        <w:tab/>
        <w:t>Article 4: Mercury-added products</w:t>
      </w:r>
    </w:p>
    <w:p w14:paraId="737D47C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CC34F2">
        <w:rPr>
          <w:rStyle w:val="Inget"/>
          <w:sz w:val="20"/>
          <w:szCs w:val="20"/>
        </w:rPr>
        <w:t>1.</w:t>
      </w:r>
      <w:r w:rsidRPr="00CC34F2">
        <w:rPr>
          <w:rStyle w:val="Inget"/>
          <w:sz w:val="20"/>
          <w:szCs w:val="20"/>
        </w:rPr>
        <w:tab/>
        <w:t>Has the</w:t>
      </w:r>
      <w:r w:rsidRPr="00CC34F2">
        <w:rPr>
          <w:rStyle w:val="Inget"/>
          <w:color w:val="auto"/>
          <w:sz w:val="20"/>
          <w:szCs w:val="20"/>
        </w:rPr>
        <w:t xml:space="preserve"> Party </w:t>
      </w:r>
      <w:r w:rsidRPr="00CC34F2">
        <w:rPr>
          <w:rStyle w:val="Inget"/>
          <w:sz w:val="20"/>
          <w:szCs w:val="20"/>
        </w:rPr>
        <w:t>taken any appropriate measures to not allow the manufacture, import or export of mercury-added products listed in Part I of Annex A of the Convention after the phase-out date specified for those products? (Para.1.)</w:t>
      </w:r>
    </w:p>
    <w:p w14:paraId="2837429C"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sz w:val="20"/>
          <w:szCs w:val="20"/>
        </w:rPr>
      </w:pPr>
      <w:r w:rsidRPr="00CC34F2">
        <w:rPr>
          <w:rStyle w:val="Inget"/>
          <w:sz w:val="20"/>
          <w:szCs w:val="20"/>
        </w:rPr>
        <w:t>(If the</w:t>
      </w:r>
      <w:r w:rsidRPr="00CC34F2">
        <w:rPr>
          <w:rStyle w:val="Inget"/>
          <w:color w:val="auto"/>
          <w:sz w:val="20"/>
          <w:szCs w:val="20"/>
        </w:rPr>
        <w:t xml:space="preserve"> Party </w:t>
      </w:r>
      <w:r w:rsidRPr="00CC34F2">
        <w:rPr>
          <w:rStyle w:val="Inget"/>
          <w:sz w:val="20"/>
          <w:szCs w:val="20"/>
        </w:rPr>
        <w:t>is implementing paragraph 2, please skip to question 2.)</w:t>
      </w:r>
    </w:p>
    <w:p w14:paraId="6B031FD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71E8FAF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11F0550F" w14:textId="77777777" w:rsidR="004040D6" w:rsidRPr="00D16981" w:rsidRDefault="004040D6" w:rsidP="00A3367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please provide information on the measures.</w:t>
      </w:r>
    </w:p>
    <w:p w14:paraId="4BFBE203" w14:textId="77777777" w:rsidR="004040D6" w:rsidRPr="00D16981" w:rsidRDefault="004040D6" w:rsidP="00A3367D">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CC34F2">
        <w:rPr>
          <w:rStyle w:val="Inget"/>
          <w:sz w:val="20"/>
          <w:szCs w:val="20"/>
        </w:rPr>
        <w:t xml:space="preserve">If </w:t>
      </w:r>
      <w:r w:rsidRPr="00CC34F2">
        <w:rPr>
          <w:rStyle w:val="Inget"/>
          <w:b/>
          <w:bCs/>
          <w:sz w:val="20"/>
          <w:szCs w:val="20"/>
        </w:rPr>
        <w:t>no</w:t>
      </w:r>
      <w:r w:rsidRPr="00CC34F2">
        <w:rPr>
          <w:rStyle w:val="Inget"/>
          <w:sz w:val="20"/>
          <w:szCs w:val="20"/>
        </w:rPr>
        <w:t>, has the</w:t>
      </w:r>
      <w:r w:rsidRPr="00CC34F2">
        <w:rPr>
          <w:rStyle w:val="Inget"/>
          <w:color w:val="auto"/>
          <w:sz w:val="20"/>
          <w:szCs w:val="20"/>
        </w:rPr>
        <w:t xml:space="preserve"> Party </w:t>
      </w:r>
      <w:r w:rsidRPr="00CC34F2">
        <w:rPr>
          <w:rStyle w:val="Inget"/>
          <w:sz w:val="20"/>
          <w:szCs w:val="20"/>
        </w:rPr>
        <w:t>registered for an exemption pursuant to Article 6?</w:t>
      </w:r>
    </w:p>
    <w:p w14:paraId="191A6475" w14:textId="77777777" w:rsidR="004040D6" w:rsidRPr="00D16981" w:rsidRDefault="004040D6" w:rsidP="00A3367D">
      <w:pPr>
        <w:pStyle w:val="Brdtext"/>
        <w:keepNext/>
        <w:keepLines/>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248CAE6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440B6D59"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b/>
          <w:bCs/>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for which products (please list)? (Para. 1, para. 2 (d).)</w:t>
      </w:r>
      <w:r w:rsidRPr="00CC34F2">
        <w:rPr>
          <w:rStyle w:val="Inget"/>
          <w:sz w:val="20"/>
          <w:szCs w:val="20"/>
        </w:rPr>
        <w:tab/>
      </w:r>
    </w:p>
    <w:p w14:paraId="056ED790" w14:textId="548264BD"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b/>
          <w:bCs/>
          <w:sz w:val="20"/>
          <w:szCs w:val="20"/>
        </w:rPr>
      </w:pPr>
      <w:r w:rsidRPr="00CC34F2">
        <w:rPr>
          <w:rStyle w:val="Inget"/>
          <w:sz w:val="20"/>
          <w:szCs w:val="20"/>
        </w:rPr>
        <w:t>2.</w:t>
      </w:r>
      <w:r w:rsidRPr="00CC34F2">
        <w:rPr>
          <w:rStyle w:val="Inget"/>
          <w:sz w:val="20"/>
          <w:szCs w:val="20"/>
        </w:rPr>
        <w:tab/>
        <w:t xml:space="preserve">If </w:t>
      </w:r>
      <w:r w:rsidRPr="00CC34F2">
        <w:rPr>
          <w:rStyle w:val="Inget"/>
          <w:b/>
          <w:bCs/>
          <w:sz w:val="20"/>
          <w:szCs w:val="20"/>
        </w:rPr>
        <w:t>yes</w:t>
      </w:r>
      <w:r w:rsidRPr="00CC34F2">
        <w:rPr>
          <w:rStyle w:val="Inget"/>
          <w:sz w:val="20"/>
          <w:szCs w:val="20"/>
        </w:rPr>
        <w:t xml:space="preserve"> (implementing paragraph 2 of article 4):</w:t>
      </w:r>
      <w:r w:rsidRPr="00CC34F2">
        <w:rPr>
          <w:rStyle w:val="Inget"/>
          <w:rFonts w:ascii="Arial Unicode MS" w:eastAsia="Times New Roman" w:hAnsi="Arial Unicode MS" w:cs="Arial Unicode MS"/>
          <w:sz w:val="20"/>
          <w:szCs w:val="20"/>
        </w:rPr>
        <w:br/>
      </w:r>
      <w:r w:rsidRPr="00CC34F2">
        <w:rPr>
          <w:rStyle w:val="Inget"/>
          <w:sz w:val="20"/>
          <w:szCs w:val="20"/>
        </w:rPr>
        <w:t>(Para. 2.</w:t>
      </w:r>
      <w:r w:rsidRPr="00D16981">
        <w:rPr>
          <w:rStyle w:val="Inget"/>
          <w:sz w:val="20"/>
          <w:szCs w:val="20"/>
        </w:rPr>
        <w:t>)</w:t>
      </w:r>
    </w:p>
    <w:p w14:paraId="085055D4" w14:textId="295F7BDB"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CC34F2">
        <w:rPr>
          <w:rStyle w:val="Inget"/>
          <w:sz w:val="20"/>
          <w:szCs w:val="20"/>
        </w:rPr>
        <w:t>Has the</w:t>
      </w:r>
      <w:r w:rsidRPr="00CC34F2">
        <w:rPr>
          <w:rStyle w:val="Inget"/>
          <w:color w:val="auto"/>
          <w:sz w:val="20"/>
          <w:szCs w:val="20"/>
        </w:rPr>
        <w:t xml:space="preserve"> Party </w:t>
      </w:r>
      <w:r w:rsidRPr="00CC34F2">
        <w:rPr>
          <w:rStyle w:val="Inget"/>
          <w:sz w:val="20"/>
          <w:szCs w:val="20"/>
        </w:rPr>
        <w:t>reported to the Co</w:t>
      </w:r>
      <w:bookmarkStart w:id="7" w:name="_GoBack"/>
      <w:bookmarkEnd w:id="7"/>
      <w:r w:rsidRPr="00CC34F2">
        <w:rPr>
          <w:rStyle w:val="Inget"/>
          <w:sz w:val="20"/>
          <w:szCs w:val="20"/>
        </w:rPr>
        <w:t>nference of the Parties at the first opportunity a description of the measures or strategies implemented, including a quantification of the reductions achieved?</w:t>
      </w:r>
      <w:r w:rsidRPr="00CC34F2">
        <w:rPr>
          <w:rStyle w:val="Inget"/>
          <w:rFonts w:ascii="Arial Unicode MS" w:eastAsia="Times New Roman" w:hAnsi="Arial Unicode MS" w:cs="Arial Unicode MS"/>
          <w:sz w:val="20"/>
          <w:szCs w:val="20"/>
        </w:rPr>
        <w:br/>
      </w:r>
      <w:r w:rsidRPr="00CC34F2">
        <w:rPr>
          <w:rStyle w:val="Inget"/>
          <w:sz w:val="20"/>
          <w:szCs w:val="20"/>
        </w:rPr>
        <w:t>(Para. 2 (a).</w:t>
      </w:r>
      <w:r w:rsidRPr="00D16981">
        <w:rPr>
          <w:rStyle w:val="Inget"/>
          <w:sz w:val="20"/>
          <w:szCs w:val="20"/>
        </w:rPr>
        <w:t>)</w:t>
      </w:r>
    </w:p>
    <w:p w14:paraId="0CF9676E"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5701B06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76D8C677" w14:textId="4F1F4830"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before="120" w:after="120"/>
        <w:ind w:left="1276"/>
        <w:rPr>
          <w:rStyle w:val="Inget"/>
          <w:sz w:val="20"/>
          <w:szCs w:val="20"/>
        </w:rPr>
      </w:pPr>
      <w:r w:rsidRPr="00CC34F2">
        <w:rPr>
          <w:rStyle w:val="Inget"/>
          <w:sz w:val="20"/>
          <w:szCs w:val="20"/>
        </w:rPr>
        <w:t>Has the</w:t>
      </w:r>
      <w:r w:rsidRPr="00CC34F2">
        <w:rPr>
          <w:rStyle w:val="Inget"/>
          <w:color w:val="auto"/>
          <w:sz w:val="20"/>
          <w:szCs w:val="20"/>
        </w:rPr>
        <w:t xml:space="preserve"> Party </w:t>
      </w:r>
      <w:r w:rsidRPr="00CC34F2">
        <w:rPr>
          <w:rStyle w:val="Inget"/>
          <w:sz w:val="20"/>
          <w:szCs w:val="20"/>
        </w:rPr>
        <w:t>implemented measures or strategies to reduce the use of mercury in any products listed in Part I of Annex A for which a de minimis value has not yet been obtained?</w:t>
      </w:r>
      <w:r w:rsidRPr="00CC34F2">
        <w:rPr>
          <w:rStyle w:val="Inget"/>
          <w:rFonts w:ascii="Arial Unicode MS" w:eastAsia="Times New Roman" w:hAnsi="Arial Unicode MS" w:cs="Arial Unicode MS"/>
          <w:sz w:val="20"/>
          <w:szCs w:val="20"/>
        </w:rPr>
        <w:br/>
      </w:r>
      <w:r w:rsidRPr="00CC34F2">
        <w:rPr>
          <w:rStyle w:val="Inget"/>
          <w:sz w:val="20"/>
          <w:szCs w:val="20"/>
        </w:rPr>
        <w:t>(Para. 2 (b).</w:t>
      </w:r>
      <w:r w:rsidRPr="00D16981">
        <w:rPr>
          <w:rStyle w:val="Inget"/>
          <w:sz w:val="20"/>
          <w:szCs w:val="20"/>
        </w:rPr>
        <w:t>)</w:t>
      </w:r>
    </w:p>
    <w:p w14:paraId="7542B0C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1A848B5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69E2B311"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871"/>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please provide information on the measures.</w:t>
      </w:r>
    </w:p>
    <w:p w14:paraId="38FC75EF" w14:textId="7E214C26"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CC34F2">
        <w:rPr>
          <w:rStyle w:val="Inget"/>
          <w:sz w:val="20"/>
          <w:szCs w:val="20"/>
        </w:rPr>
        <w:t>Has the</w:t>
      </w:r>
      <w:r w:rsidRPr="00CC34F2">
        <w:rPr>
          <w:rStyle w:val="Inget"/>
          <w:color w:val="auto"/>
          <w:sz w:val="20"/>
          <w:szCs w:val="20"/>
        </w:rPr>
        <w:t xml:space="preserve"> Party </w:t>
      </w:r>
      <w:r w:rsidRPr="00CC34F2">
        <w:rPr>
          <w:rStyle w:val="Inget"/>
          <w:sz w:val="20"/>
          <w:szCs w:val="20"/>
        </w:rPr>
        <w:t>considered additional measures to achieve further reductions?</w:t>
      </w:r>
      <w:r w:rsidRPr="00CC34F2">
        <w:rPr>
          <w:rStyle w:val="Inget"/>
          <w:rFonts w:ascii="Arial Unicode MS" w:eastAsia="Times New Roman" w:hAnsi="Arial Unicode MS" w:cs="Arial Unicode MS"/>
          <w:sz w:val="20"/>
          <w:szCs w:val="20"/>
        </w:rPr>
        <w:br/>
      </w:r>
      <w:r w:rsidRPr="00CC34F2">
        <w:rPr>
          <w:rStyle w:val="Inget"/>
          <w:sz w:val="20"/>
          <w:szCs w:val="20"/>
        </w:rPr>
        <w:t>(Para. 2 (c).</w:t>
      </w:r>
      <w:r w:rsidRPr="00D16981">
        <w:rPr>
          <w:rStyle w:val="Inget"/>
          <w:sz w:val="20"/>
          <w:szCs w:val="20"/>
        </w:rPr>
        <w:t>)</w:t>
      </w:r>
    </w:p>
    <w:p w14:paraId="484514B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Yes</w:t>
      </w:r>
    </w:p>
    <w:p w14:paraId="1D39520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CC34F2">
        <w:rPr>
          <w:rStyle w:val="Inget"/>
          <w:sz w:val="20"/>
          <w:szCs w:val="20"/>
        </w:rPr>
        <w:t>No</w:t>
      </w:r>
    </w:p>
    <w:p w14:paraId="3B0BC4CF"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871"/>
        <w:rPr>
          <w:rStyle w:val="Inget"/>
          <w:sz w:val="20"/>
          <w:szCs w:val="20"/>
        </w:rPr>
      </w:pPr>
      <w:r w:rsidRPr="00CC34F2">
        <w:rPr>
          <w:rStyle w:val="Inget"/>
          <w:sz w:val="20"/>
          <w:szCs w:val="20"/>
        </w:rPr>
        <w:t xml:space="preserve">If </w:t>
      </w:r>
      <w:r w:rsidRPr="00CC34F2">
        <w:rPr>
          <w:rStyle w:val="Inget"/>
          <w:b/>
          <w:bCs/>
          <w:sz w:val="20"/>
          <w:szCs w:val="20"/>
        </w:rPr>
        <w:t>yes</w:t>
      </w:r>
      <w:r w:rsidRPr="00CC34F2">
        <w:rPr>
          <w:rStyle w:val="Inget"/>
          <w:sz w:val="20"/>
          <w:szCs w:val="20"/>
        </w:rPr>
        <w:t>, please provide information on the measures.</w:t>
      </w:r>
    </w:p>
    <w:p w14:paraId="4D8A07E0"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CC34F2">
        <w:rPr>
          <w:rStyle w:val="Inget"/>
          <w:sz w:val="20"/>
          <w:szCs w:val="20"/>
        </w:rPr>
        <w:t>3.</w:t>
      </w:r>
      <w:r w:rsidRPr="00CC34F2">
        <w:rPr>
          <w:rStyle w:val="Inget"/>
          <w:sz w:val="20"/>
          <w:szCs w:val="20"/>
        </w:rPr>
        <w:tab/>
        <w:t>Has the</w:t>
      </w:r>
      <w:r w:rsidRPr="00CC34F2">
        <w:rPr>
          <w:rStyle w:val="Inget"/>
          <w:color w:val="auto"/>
          <w:sz w:val="20"/>
          <w:szCs w:val="20"/>
        </w:rPr>
        <w:t xml:space="preserve"> Party </w:t>
      </w:r>
      <w:r w:rsidRPr="00CC34F2">
        <w:rPr>
          <w:rStyle w:val="Inget"/>
          <w:sz w:val="20"/>
          <w:szCs w:val="20"/>
        </w:rPr>
        <w:t>taken two or more measures for the mercury-added products listed in Part II of Annex A in accordance with the provisions set out therein? (Para. 3.)</w:t>
      </w:r>
    </w:p>
    <w:p w14:paraId="435CEB9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5EC6400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7692BC9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 measures.</w:t>
      </w:r>
    </w:p>
    <w:p w14:paraId="765985E1"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4.</w:t>
      </w:r>
      <w:r w:rsidRPr="00D16981">
        <w:rPr>
          <w:rStyle w:val="Inget"/>
          <w:sz w:val="20"/>
          <w:szCs w:val="20"/>
        </w:rPr>
        <w:tab/>
        <w:t>Has the</w:t>
      </w:r>
      <w:r w:rsidRPr="00CC34F2">
        <w:rPr>
          <w:rStyle w:val="Inget"/>
          <w:color w:val="auto"/>
          <w:sz w:val="20"/>
          <w:szCs w:val="20"/>
        </w:rPr>
        <w:t xml:space="preserve"> Party </w:t>
      </w:r>
      <w:r w:rsidRPr="00D16981">
        <w:rPr>
          <w:rStyle w:val="Inget"/>
          <w:sz w:val="20"/>
          <w:szCs w:val="20"/>
        </w:rPr>
        <w:t>taken measures to prevent the incorporation into assembled products of mercury-added products whose manufacture, import and export are not allowed under Article 4? (Para. 5.)</w:t>
      </w:r>
    </w:p>
    <w:p w14:paraId="6371FC5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26EAED0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1D93E157" w14:textId="7E74D35F"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 measures.</w:t>
      </w:r>
    </w:p>
    <w:p w14:paraId="4D38782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ind w:left="1247"/>
        <w:rPr>
          <w:rStyle w:val="Inget"/>
          <w:sz w:val="20"/>
          <w:szCs w:val="20"/>
        </w:rPr>
      </w:pPr>
      <w:r w:rsidRPr="00D16981">
        <w:rPr>
          <w:rStyle w:val="Inget"/>
          <w:sz w:val="20"/>
          <w:szCs w:val="20"/>
        </w:rPr>
        <w:t>5.</w:t>
      </w:r>
      <w:r w:rsidRPr="00D16981">
        <w:rPr>
          <w:rStyle w:val="Inget"/>
          <w:sz w:val="20"/>
          <w:szCs w:val="20"/>
        </w:rPr>
        <w:tab/>
        <w:t>Has the</w:t>
      </w:r>
      <w:r w:rsidRPr="00CC34F2">
        <w:rPr>
          <w:rStyle w:val="Inget"/>
          <w:color w:val="auto"/>
          <w:sz w:val="20"/>
          <w:szCs w:val="20"/>
        </w:rPr>
        <w:t xml:space="preserve"> Party </w:t>
      </w:r>
      <w:r w:rsidRPr="00D16981">
        <w:rPr>
          <w:rStyle w:val="Inget"/>
          <w:sz w:val="20"/>
          <w:szCs w:val="20"/>
        </w:rPr>
        <w:t>discouraged the manufacture and the distribution in commerce of mercury-added products not covered by any known use in accordance with Article 4, paragraph 6? (Para. 6.)</w:t>
      </w:r>
    </w:p>
    <w:p w14:paraId="0A658CA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74D2273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3D36E0BD"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 measures taken.</w:t>
      </w:r>
    </w:p>
    <w:p w14:paraId="7D588D65" w14:textId="62DDCDD5"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1814"/>
        <w:rPr>
          <w:rStyle w:val="Inget"/>
          <w:sz w:val="20"/>
          <w:szCs w:val="20"/>
        </w:rPr>
      </w:pPr>
      <w:r w:rsidRPr="00D16981">
        <w:rPr>
          <w:rStyle w:val="Inget"/>
          <w:sz w:val="20"/>
          <w:szCs w:val="20"/>
        </w:rPr>
        <w:t xml:space="preserve">If </w:t>
      </w:r>
      <w:r w:rsidRPr="00D16981">
        <w:rPr>
          <w:rStyle w:val="Inget"/>
          <w:b/>
          <w:bCs/>
          <w:sz w:val="20"/>
          <w:szCs w:val="20"/>
        </w:rPr>
        <w:t>no</w:t>
      </w:r>
      <w:r w:rsidRPr="00D16981">
        <w:rPr>
          <w:rStyle w:val="Inget"/>
          <w:sz w:val="20"/>
          <w:szCs w:val="20"/>
        </w:rPr>
        <w:t>, has there been an assessment of the risks and benefits of the product that demonstrates environmental or health benefits? Has the</w:t>
      </w:r>
      <w:r w:rsidRPr="00CC34F2">
        <w:rPr>
          <w:rStyle w:val="Inget"/>
          <w:color w:val="auto"/>
          <w:sz w:val="20"/>
          <w:szCs w:val="20"/>
        </w:rPr>
        <w:t xml:space="preserve"> Party </w:t>
      </w:r>
      <w:r w:rsidRPr="00D16981">
        <w:rPr>
          <w:rStyle w:val="Inget"/>
          <w:sz w:val="20"/>
          <w:szCs w:val="20"/>
        </w:rPr>
        <w:t>provided to the Secretariat, as appropriate, information on any such product?</w:t>
      </w:r>
    </w:p>
    <w:p w14:paraId="49355A9F" w14:textId="722E5AFD"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1EE2543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6BC57C46"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firstLine="539"/>
        <w:rPr>
          <w:rStyle w:val="Inget"/>
          <w:sz w:val="20"/>
          <w:szCs w:val="20"/>
        </w:rPr>
      </w:pPr>
      <w:r w:rsidRPr="00D16981">
        <w:rPr>
          <w:rStyle w:val="Inget"/>
          <w:sz w:val="20"/>
          <w:szCs w:val="20"/>
        </w:rPr>
        <w:t xml:space="preserve">If </w:t>
      </w:r>
      <w:r w:rsidRPr="00D16981">
        <w:rPr>
          <w:rStyle w:val="Inget"/>
          <w:b/>
          <w:sz w:val="20"/>
          <w:szCs w:val="20"/>
        </w:rPr>
        <w:t>yes</w:t>
      </w:r>
      <w:r w:rsidRPr="00D16981">
        <w:rPr>
          <w:rStyle w:val="Inget"/>
          <w:sz w:val="20"/>
          <w:szCs w:val="20"/>
        </w:rPr>
        <w:t>, please name the product:______________</w:t>
      </w:r>
    </w:p>
    <w:p w14:paraId="123D6F69"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shd w:val="clear" w:color="auto" w:fill="C0C0C0"/>
        </w:rPr>
        <w:t>6.</w:t>
      </w:r>
      <w:r w:rsidRPr="00D16981">
        <w:rPr>
          <w:rStyle w:val="Inget"/>
          <w:sz w:val="20"/>
          <w:szCs w:val="20"/>
          <w:shd w:val="clear" w:color="auto" w:fill="C0C0C0"/>
        </w:rPr>
        <w:tab/>
        <w:t>Do you have any other general comments on Article 4?</w:t>
      </w:r>
    </w:p>
    <w:p w14:paraId="59E7CADC" w14:textId="77777777" w:rsidR="004040D6" w:rsidRPr="00D16981" w:rsidRDefault="004040D6" w:rsidP="004040D6">
      <w:pPr>
        <w:pStyle w:val="CH3"/>
        <w:rPr>
          <w:rStyle w:val="Inget"/>
        </w:rPr>
      </w:pPr>
      <w:r w:rsidRPr="00D16981">
        <w:rPr>
          <w:rStyle w:val="Inget"/>
          <w:rFonts w:cs="Arial Unicode MS"/>
        </w:rPr>
        <w:tab/>
      </w:r>
      <w:r w:rsidRPr="00D16981">
        <w:rPr>
          <w:rStyle w:val="Inget"/>
          <w:rFonts w:cs="Arial Unicode MS"/>
        </w:rPr>
        <w:tab/>
        <w:t>Article 5: Manufacturing processes in which mercury or mercury compounds are used</w:t>
      </w:r>
    </w:p>
    <w:p w14:paraId="2C5E5136"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Are there facilities within the territory of the</w:t>
      </w:r>
      <w:r w:rsidRPr="00CC34F2">
        <w:rPr>
          <w:rStyle w:val="Inget"/>
          <w:color w:val="auto"/>
          <w:sz w:val="20"/>
          <w:szCs w:val="20"/>
        </w:rPr>
        <w:t xml:space="preserve"> Party </w:t>
      </w:r>
      <w:r w:rsidRPr="00D16981">
        <w:rPr>
          <w:rStyle w:val="Inget"/>
          <w:sz w:val="20"/>
          <w:szCs w:val="20"/>
        </w:rPr>
        <w:t>that use mercury or mercury compounds for the processes listed in Annex B of the Minamata Convention in accordance with paragraph 5 (b) of Article 5 of the Convention? (Para. 5.)</w:t>
      </w:r>
    </w:p>
    <w:p w14:paraId="395E3EB0"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6F97B702"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2A54B619"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Do not know (</w:t>
      </w:r>
      <w:r w:rsidRPr="00D16981">
        <w:rPr>
          <w:rStyle w:val="Inget"/>
          <w:i/>
          <w:sz w:val="20"/>
          <w:szCs w:val="20"/>
        </w:rPr>
        <w:t>please explain</w:t>
      </w:r>
      <w:r w:rsidRPr="00D16981">
        <w:rPr>
          <w:rStyle w:val="Inget"/>
          <w:sz w:val="20"/>
          <w:szCs w:val="20"/>
        </w:rPr>
        <w:t>)</w:t>
      </w:r>
    </w:p>
    <w:p w14:paraId="0EDAA5FE" w14:textId="77658A5A"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measures taken to address emissions and releases of mercury or mercury compounds from such facilities.</w:t>
      </w:r>
    </w:p>
    <w:p w14:paraId="751EAAA2" w14:textId="0D7994DC"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D16981">
        <w:rPr>
          <w:rStyle w:val="Inget"/>
          <w:sz w:val="20"/>
          <w:szCs w:val="20"/>
        </w:rPr>
        <w:t>If available, please provide information on the number and type of facilities and the estimated annual amount of mercury or mercury compounds used in those facilities.</w:t>
      </w:r>
    </w:p>
    <w:p w14:paraId="3484ECE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 w:val="left" w:pos="5040"/>
          <w:tab w:val="left" w:pos="5220"/>
        </w:tabs>
        <w:spacing w:after="120"/>
        <w:ind w:left="1800"/>
        <w:rPr>
          <w:rStyle w:val="Inget"/>
          <w:sz w:val="20"/>
          <w:szCs w:val="20"/>
        </w:rPr>
      </w:pPr>
      <w:r w:rsidRPr="00D16981">
        <w:rPr>
          <w:rStyle w:val="Inget"/>
          <w:sz w:val="20"/>
          <w:szCs w:val="20"/>
        </w:rPr>
        <w:t>Please provide information on how much mercury (in metric tons) is used in the processes listed in the two first entries of Part II of Annex B in the last year of the reporting period.</w:t>
      </w:r>
    </w:p>
    <w:p w14:paraId="6A806075"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240" w:after="120"/>
        <w:ind w:left="1247"/>
        <w:rPr>
          <w:rStyle w:val="Inget"/>
          <w:sz w:val="20"/>
          <w:szCs w:val="20"/>
        </w:rPr>
      </w:pPr>
      <w:r w:rsidRPr="00D16981">
        <w:rPr>
          <w:rStyle w:val="Inget"/>
          <w:sz w:val="20"/>
          <w:szCs w:val="20"/>
        </w:rPr>
        <w:t>2.</w:t>
      </w:r>
      <w:r w:rsidRPr="00D16981">
        <w:rPr>
          <w:rStyle w:val="Inget"/>
          <w:sz w:val="20"/>
          <w:szCs w:val="20"/>
        </w:rPr>
        <w:tab/>
        <w:t>Are measures in place to not allow the use of mercury or mercury compounds in manufacturing processes listed in Part I of Annex B after the phase</w:t>
      </w:r>
      <w:r w:rsidRPr="00D16981">
        <w:rPr>
          <w:rStyle w:val="Inget"/>
          <w:sz w:val="20"/>
          <w:szCs w:val="20"/>
        </w:rPr>
        <w:noBreakHyphen/>
        <w:t>out date specified in that Annex for the individual process? (Para. 2, para. 5 (b).)</w:t>
      </w:r>
    </w:p>
    <w:p w14:paraId="5A0157D9"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16981">
        <w:rPr>
          <w:rStyle w:val="Inget"/>
          <w:sz w:val="20"/>
          <w:szCs w:val="20"/>
        </w:rPr>
        <w:t>Chlor-alkali production:</w:t>
      </w:r>
    </w:p>
    <w:p w14:paraId="0093F68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4765529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151E318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Not applicable (</w:t>
      </w:r>
      <w:r w:rsidRPr="00D16981">
        <w:rPr>
          <w:rStyle w:val="Inget"/>
          <w:i/>
          <w:sz w:val="20"/>
          <w:szCs w:val="20"/>
        </w:rPr>
        <w:t>do not have these facilities</w:t>
      </w:r>
      <w:r w:rsidRPr="00D16981">
        <w:rPr>
          <w:rStyle w:val="Inget"/>
          <w:sz w:val="20"/>
          <w:szCs w:val="20"/>
        </w:rPr>
        <w:t>)</w:t>
      </w:r>
    </w:p>
    <w:p w14:paraId="425E5EE8"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rPr>
      </w:pPr>
      <w:r w:rsidRPr="00D16981">
        <w:rPr>
          <w:rStyle w:val="Inget"/>
          <w:sz w:val="20"/>
          <w:szCs w:val="20"/>
        </w:rPr>
        <w:t xml:space="preserve">If </w:t>
      </w:r>
      <w:r w:rsidRPr="00D16981">
        <w:rPr>
          <w:rStyle w:val="Inget"/>
          <w:b/>
          <w:sz w:val="20"/>
          <w:szCs w:val="20"/>
        </w:rPr>
        <w:t>yes</w:t>
      </w:r>
      <w:r w:rsidRPr="00D16981">
        <w:rPr>
          <w:rStyle w:val="Inget"/>
          <w:sz w:val="20"/>
          <w:szCs w:val="20"/>
        </w:rPr>
        <w:t>, please provide information on these measures.</w:t>
      </w:r>
    </w:p>
    <w:p w14:paraId="396BCED6"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Acetaldehyde production in which mercury or mercury compounds are used as a catalyst:</w:t>
      </w:r>
    </w:p>
    <w:p w14:paraId="77EAB870"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02B29295"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17AE153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Not applicable (</w:t>
      </w:r>
      <w:r w:rsidRPr="00D16981">
        <w:rPr>
          <w:rStyle w:val="Inget"/>
          <w:i/>
          <w:sz w:val="20"/>
          <w:szCs w:val="20"/>
        </w:rPr>
        <w:t>do not have these facilities</w:t>
      </w:r>
      <w:r w:rsidRPr="00D16981">
        <w:rPr>
          <w:rStyle w:val="Inget"/>
          <w:sz w:val="20"/>
          <w:szCs w:val="20"/>
        </w:rPr>
        <w:t>)</w:t>
      </w:r>
    </w:p>
    <w:p w14:paraId="0C7032C7"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these measures.</w:t>
      </w:r>
    </w:p>
    <w:p w14:paraId="4758C054"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no</w:t>
      </w:r>
      <w:r w:rsidRPr="00D16981">
        <w:rPr>
          <w:rStyle w:val="Inget"/>
          <w:sz w:val="20"/>
          <w:szCs w:val="20"/>
        </w:rPr>
        <w:t xml:space="preserve"> to either of the questions above, has the</w:t>
      </w:r>
      <w:r w:rsidRPr="00CC34F2">
        <w:rPr>
          <w:rStyle w:val="Inget"/>
          <w:color w:val="auto"/>
          <w:sz w:val="20"/>
          <w:szCs w:val="20"/>
        </w:rPr>
        <w:t xml:space="preserve"> Party </w:t>
      </w:r>
      <w:r w:rsidRPr="00D16981">
        <w:rPr>
          <w:rStyle w:val="Inget"/>
          <w:sz w:val="20"/>
          <w:szCs w:val="20"/>
        </w:rPr>
        <w:t>registered for an exemption pursuant to Article 6?</w:t>
      </w:r>
    </w:p>
    <w:p w14:paraId="32D72DA9"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03FF696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787ACF4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for which process(es)? (</w:t>
      </w:r>
      <w:r w:rsidRPr="00D16981">
        <w:rPr>
          <w:rStyle w:val="Inget"/>
          <w:i/>
          <w:iCs/>
          <w:sz w:val="20"/>
          <w:szCs w:val="20"/>
        </w:rPr>
        <w:t>please list</w:t>
      </w:r>
      <w:r w:rsidRPr="00D16981">
        <w:rPr>
          <w:rStyle w:val="Inget"/>
          <w:sz w:val="20"/>
          <w:szCs w:val="20"/>
        </w:rPr>
        <w:t>)</w:t>
      </w:r>
    </w:p>
    <w:p w14:paraId="1A6DFE15" w14:textId="0C5080A2"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3.</w:t>
      </w:r>
      <w:r w:rsidRPr="00D16981">
        <w:rPr>
          <w:rStyle w:val="Inget"/>
          <w:sz w:val="20"/>
          <w:szCs w:val="20"/>
        </w:rPr>
        <w:tab/>
        <w:t>Are measures in place to restrict the use of mercury or mercury compounds in the processes listed in Part II of Annex B in accordance with the provisions set out therein? (Para. 3, Para. 5 (b).)</w:t>
      </w:r>
    </w:p>
    <w:p w14:paraId="08B91CB6"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D16981">
        <w:rPr>
          <w:rStyle w:val="Inget"/>
          <w:sz w:val="20"/>
          <w:szCs w:val="20"/>
        </w:rPr>
        <w:t>Vinyl chloride monomer production:</w:t>
      </w:r>
    </w:p>
    <w:p w14:paraId="408F249F"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4E7CAB92"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1FCEE8A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Not applicable (</w:t>
      </w:r>
      <w:r w:rsidRPr="00D16981">
        <w:rPr>
          <w:rStyle w:val="Inget"/>
          <w:i/>
          <w:sz w:val="20"/>
          <w:szCs w:val="20"/>
        </w:rPr>
        <w:t>do not have these facilities</w:t>
      </w:r>
      <w:r w:rsidRPr="00D16981">
        <w:rPr>
          <w:rStyle w:val="Inget"/>
          <w:sz w:val="20"/>
          <w:szCs w:val="20"/>
        </w:rPr>
        <w:t>)</w:t>
      </w:r>
    </w:p>
    <w:p w14:paraId="5FBFA4EE"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these measures.</w:t>
      </w:r>
    </w:p>
    <w:p w14:paraId="562737FE"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D16981">
        <w:rPr>
          <w:rStyle w:val="Inget"/>
          <w:sz w:val="20"/>
          <w:szCs w:val="20"/>
        </w:rPr>
        <w:t>Sodium or potassium methylate or ethylate:</w:t>
      </w:r>
    </w:p>
    <w:p w14:paraId="399BFCF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30437215"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267C62E0"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Not applicable (</w:t>
      </w:r>
      <w:r w:rsidRPr="00D16981">
        <w:rPr>
          <w:rStyle w:val="Inget"/>
          <w:i/>
          <w:sz w:val="20"/>
          <w:szCs w:val="20"/>
        </w:rPr>
        <w:t>do not have these facilities</w:t>
      </w:r>
      <w:r w:rsidRPr="00D16981">
        <w:rPr>
          <w:rStyle w:val="Inget"/>
          <w:sz w:val="20"/>
          <w:szCs w:val="20"/>
        </w:rPr>
        <w:t>)</w:t>
      </w:r>
    </w:p>
    <w:p w14:paraId="0CE9FDA6"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these measures.</w:t>
      </w:r>
    </w:p>
    <w:p w14:paraId="07B48DB8"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D16981">
        <w:rPr>
          <w:rStyle w:val="Inget"/>
          <w:sz w:val="20"/>
          <w:szCs w:val="20"/>
        </w:rPr>
        <w:t>Production of polyurethane using mercury</w:t>
      </w:r>
      <w:r w:rsidRPr="00D16981">
        <w:rPr>
          <w:rStyle w:val="Inget"/>
          <w:sz w:val="20"/>
          <w:szCs w:val="20"/>
        </w:rPr>
        <w:noBreakHyphen/>
        <w:t>containing catalysts:</w:t>
      </w:r>
    </w:p>
    <w:p w14:paraId="34AD791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7E0BA93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2066B955"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Not applicable (</w:t>
      </w:r>
      <w:r w:rsidRPr="00D16981">
        <w:rPr>
          <w:rStyle w:val="Inget"/>
          <w:i/>
          <w:sz w:val="20"/>
          <w:szCs w:val="20"/>
        </w:rPr>
        <w:t>do not have these facilities</w:t>
      </w:r>
      <w:r w:rsidRPr="00D16981">
        <w:rPr>
          <w:rStyle w:val="Inget"/>
          <w:sz w:val="20"/>
          <w:szCs w:val="20"/>
        </w:rPr>
        <w:t>)</w:t>
      </w:r>
    </w:p>
    <w:p w14:paraId="1FE0C786"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these measures.</w:t>
      </w:r>
    </w:p>
    <w:p w14:paraId="0D532AC3" w14:textId="07638FFC"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4.</w:t>
      </w:r>
      <w:r w:rsidRPr="00D16981">
        <w:rPr>
          <w:rStyle w:val="Inget"/>
          <w:sz w:val="20"/>
          <w:szCs w:val="20"/>
        </w:rPr>
        <w:tab/>
        <w:t>Is there any use of mercury or mercury compounds in a facility using the manufacturing processes listed in Annex B that did not exist prior to the date of entry into force of the Convention for the</w:t>
      </w:r>
      <w:r w:rsidRPr="00CC34F2">
        <w:rPr>
          <w:rStyle w:val="Inget"/>
          <w:color w:val="auto"/>
          <w:sz w:val="20"/>
          <w:szCs w:val="20"/>
        </w:rPr>
        <w:t xml:space="preserve"> Party? (</w:t>
      </w:r>
      <w:r w:rsidRPr="00D16981">
        <w:rPr>
          <w:rStyle w:val="Inget"/>
          <w:sz w:val="20"/>
          <w:szCs w:val="20"/>
        </w:rPr>
        <w:t>Para. 6.)</w:t>
      </w:r>
    </w:p>
    <w:p w14:paraId="4A9C2E7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64AF6AD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38A28B41" w14:textId="119774D1"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b/>
          <w:bCs/>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explain the circumstances.</w:t>
      </w:r>
    </w:p>
    <w:p w14:paraId="4EC50B96"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5.</w:t>
      </w:r>
      <w:r w:rsidRPr="00D16981">
        <w:rPr>
          <w:rStyle w:val="Inget"/>
          <w:sz w:val="20"/>
          <w:szCs w:val="20"/>
        </w:rPr>
        <w:tab/>
        <w:t>Is there any facility that has been developed using any other manufacturing process in which mercury or mercury compounds are intentionally used that did not exist prior to the date of entry into force of the Convention? (Para. 7.)</w:t>
      </w:r>
    </w:p>
    <w:p w14:paraId="785A6490"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3ED0D7CE"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6CF3DE76" w14:textId="7A69273A"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how the</w:t>
      </w:r>
      <w:r w:rsidRPr="00CC34F2">
        <w:rPr>
          <w:rStyle w:val="Inget"/>
          <w:color w:val="auto"/>
          <w:sz w:val="20"/>
          <w:szCs w:val="20"/>
        </w:rPr>
        <w:t xml:space="preserve"> Party </w:t>
      </w:r>
      <w:r w:rsidRPr="00D16981">
        <w:rPr>
          <w:rStyle w:val="Inget"/>
          <w:sz w:val="20"/>
          <w:szCs w:val="20"/>
        </w:rPr>
        <w:t>tried to discourage this development or that the</w:t>
      </w:r>
      <w:r w:rsidRPr="00CC34F2">
        <w:rPr>
          <w:rStyle w:val="Inget"/>
          <w:color w:val="auto"/>
          <w:sz w:val="20"/>
          <w:szCs w:val="20"/>
        </w:rPr>
        <w:t xml:space="preserve"> Party </w:t>
      </w:r>
      <w:r w:rsidRPr="00D16981">
        <w:rPr>
          <w:rStyle w:val="Inget"/>
          <w:sz w:val="20"/>
          <w:szCs w:val="20"/>
        </w:rPr>
        <w:t>has demonstrated the environmental and health benefits to the Conference of the Parties and that there are no technically and economically feasible mercury-free alternatives available providing such benefits.</w:t>
      </w:r>
    </w:p>
    <w:p w14:paraId="62AA52E5" w14:textId="77777777" w:rsidR="004040D6" w:rsidRPr="00D16981" w:rsidRDefault="004040D6" w:rsidP="004040D6">
      <w:pPr>
        <w:pStyle w:val="CH3"/>
        <w:rPr>
          <w:rStyle w:val="Inget"/>
          <w:bCs/>
        </w:rPr>
      </w:pPr>
      <w:r w:rsidRPr="00D16981">
        <w:rPr>
          <w:rStyle w:val="Inget"/>
        </w:rPr>
        <w:tab/>
      </w:r>
      <w:r w:rsidRPr="00D16981">
        <w:rPr>
          <w:rStyle w:val="Inget"/>
        </w:rPr>
        <w:tab/>
        <w:t>Article 7: Artisanal and small-scale gold mining</w:t>
      </w:r>
    </w:p>
    <w:p w14:paraId="3B3B091D"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Have steps been taken to reduce, and where feasible eliminate, the use of mercury and mercury compounds in, and the emissions and releases to the environment of mercury from, artisanal and small-scale gold mining and processing subject to Article 7 within your territory? (Para. 2.)</w:t>
      </w:r>
    </w:p>
    <w:p w14:paraId="62D962E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48B4B2D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573E3B19"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There is no artisanal and small-scale gold mining and processing subject to Article 7 in which mercury amalgamation is used in the territory.</w:t>
      </w:r>
    </w:p>
    <w:p w14:paraId="096E0920"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provide information on the steps.</w:t>
      </w:r>
    </w:p>
    <w:p w14:paraId="5D60B856"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2.</w:t>
      </w:r>
      <w:r w:rsidRPr="00D16981">
        <w:rPr>
          <w:rStyle w:val="Inget"/>
          <w:sz w:val="20"/>
          <w:szCs w:val="20"/>
        </w:rPr>
        <w:tab/>
        <w:t>Has the</w:t>
      </w:r>
      <w:r w:rsidRPr="00CC34F2">
        <w:rPr>
          <w:rStyle w:val="Inget"/>
          <w:color w:val="auto"/>
          <w:sz w:val="20"/>
          <w:szCs w:val="20"/>
        </w:rPr>
        <w:t xml:space="preserve"> Party </w:t>
      </w:r>
      <w:r w:rsidRPr="00D16981">
        <w:rPr>
          <w:rStyle w:val="Inget"/>
          <w:sz w:val="20"/>
          <w:szCs w:val="20"/>
        </w:rPr>
        <w:t>determined and notified the secretariat that artisanal and small-scale gold mining and processing within its territory is more than insignificant?</w:t>
      </w:r>
    </w:p>
    <w:p w14:paraId="628C9F6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47CCC67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15E63047"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16981">
        <w:rPr>
          <w:rStyle w:val="Inget"/>
          <w:sz w:val="20"/>
          <w:szCs w:val="20"/>
        </w:rPr>
        <w:t xml:space="preserve">If </w:t>
      </w:r>
      <w:r w:rsidRPr="00D16981">
        <w:rPr>
          <w:rStyle w:val="Inget"/>
          <w:b/>
          <w:bCs/>
          <w:sz w:val="20"/>
          <w:szCs w:val="20"/>
        </w:rPr>
        <w:t>no</w:t>
      </w:r>
      <w:r w:rsidRPr="00D16981">
        <w:rPr>
          <w:rStyle w:val="Inget"/>
          <w:sz w:val="20"/>
          <w:szCs w:val="20"/>
        </w:rPr>
        <w:t>, please proceed to Article 8 on emissions</w:t>
      </w:r>
    </w:p>
    <w:p w14:paraId="3AD6C8FE"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3.</w:t>
      </w:r>
      <w:r w:rsidRPr="00D16981">
        <w:rPr>
          <w:rStyle w:val="Inget"/>
          <w:sz w:val="20"/>
          <w:szCs w:val="20"/>
        </w:rPr>
        <w:tab/>
        <w:t>Has the</w:t>
      </w:r>
      <w:r w:rsidRPr="00CC34F2">
        <w:rPr>
          <w:rStyle w:val="Inget"/>
          <w:color w:val="auto"/>
          <w:sz w:val="20"/>
          <w:szCs w:val="20"/>
        </w:rPr>
        <w:t xml:space="preserve"> Party </w:t>
      </w:r>
      <w:r w:rsidRPr="00D16981">
        <w:rPr>
          <w:rStyle w:val="Inget"/>
          <w:sz w:val="20"/>
          <w:szCs w:val="20"/>
        </w:rPr>
        <w:t>developed and implemented a national action plan and submitted it to the secretariat? (Para. 3 (a), para. 3 (b).)</w:t>
      </w:r>
    </w:p>
    <w:p w14:paraId="5CE990C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0763768A" w14:textId="2F12C9D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0DC73C9D"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In progress</w:t>
      </w:r>
    </w:p>
    <w:p w14:paraId="2F6D1A8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4.</w:t>
      </w:r>
      <w:r w:rsidRPr="00D16981">
        <w:rPr>
          <w:rStyle w:val="Inget"/>
          <w:sz w:val="20"/>
          <w:szCs w:val="20"/>
        </w:rPr>
        <w:tab/>
        <w:t>Attach your most recent review that must be completed under paragraph 3 (c) of Article 7, unless it is not yet due.</w:t>
      </w:r>
    </w:p>
    <w:p w14:paraId="079F1EBC"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shd w:val="clear" w:color="auto" w:fill="C0C0C0"/>
        </w:rPr>
      </w:pPr>
      <w:r w:rsidRPr="00D16981">
        <w:rPr>
          <w:rStyle w:val="Inget"/>
          <w:sz w:val="20"/>
          <w:szCs w:val="20"/>
          <w:shd w:val="clear" w:color="auto" w:fill="C0C0C0"/>
        </w:rPr>
        <w:t>5.</w:t>
      </w:r>
      <w:r w:rsidRPr="00D16981">
        <w:rPr>
          <w:rStyle w:val="Inget"/>
          <w:sz w:val="20"/>
          <w:szCs w:val="20"/>
          <w:shd w:val="clear" w:color="auto" w:fill="C0C0C0"/>
        </w:rPr>
        <w:tab/>
        <w:t>Has the</w:t>
      </w:r>
      <w:r w:rsidRPr="00D6263F">
        <w:rPr>
          <w:rStyle w:val="Inget"/>
          <w:sz w:val="20"/>
          <w:szCs w:val="20"/>
          <w:shd w:val="clear" w:color="auto" w:fill="C0C0C0"/>
        </w:rPr>
        <w:t xml:space="preserve"> Party </w:t>
      </w:r>
      <w:r w:rsidRPr="00D16981">
        <w:rPr>
          <w:rStyle w:val="Inget"/>
          <w:sz w:val="20"/>
          <w:szCs w:val="20"/>
          <w:shd w:val="clear" w:color="auto" w:fill="C0C0C0"/>
        </w:rPr>
        <w:t>cooperated with other countries or relevant intergovernmental organizations or other entities to achieve the objective of this article? (Para. 4.)</w:t>
      </w:r>
    </w:p>
    <w:p w14:paraId="7E6AD188"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62F55A4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w:t>
      </w:r>
    </w:p>
    <w:p w14:paraId="7995F43E"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D16981">
        <w:rPr>
          <w:rStyle w:val="Inget"/>
          <w:sz w:val="20"/>
          <w:szCs w:val="20"/>
          <w:shd w:val="clear" w:color="auto" w:fill="C0C0C0"/>
        </w:rPr>
        <w:t xml:space="preserve">If </w:t>
      </w:r>
      <w:r w:rsidRPr="00D16981">
        <w:rPr>
          <w:rStyle w:val="Inget"/>
          <w:b/>
          <w:bCs/>
          <w:sz w:val="20"/>
          <w:szCs w:val="20"/>
          <w:shd w:val="clear" w:color="auto" w:fill="C0C0C0"/>
        </w:rPr>
        <w:t>yes</w:t>
      </w:r>
      <w:r w:rsidRPr="00D16981">
        <w:rPr>
          <w:rStyle w:val="Inget"/>
          <w:sz w:val="20"/>
          <w:szCs w:val="20"/>
          <w:shd w:val="clear" w:color="auto" w:fill="C0C0C0"/>
        </w:rPr>
        <w:t>, please provide information.</w:t>
      </w:r>
    </w:p>
    <w:p w14:paraId="08C7D82D" w14:textId="77777777" w:rsidR="004040D6" w:rsidRPr="00D16981" w:rsidRDefault="004040D6" w:rsidP="004040D6">
      <w:pPr>
        <w:pStyle w:val="CH3"/>
        <w:rPr>
          <w:rStyle w:val="Inget"/>
          <w:bCs/>
        </w:rPr>
      </w:pPr>
      <w:r w:rsidRPr="00D16981">
        <w:rPr>
          <w:rStyle w:val="Inget"/>
        </w:rPr>
        <w:tab/>
      </w:r>
      <w:r w:rsidRPr="00D16981">
        <w:rPr>
          <w:rStyle w:val="Inget"/>
        </w:rPr>
        <w:tab/>
        <w:t>Article 8: Emissions</w:t>
      </w:r>
    </w:p>
    <w:p w14:paraId="75BCEE51"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16981">
        <w:rPr>
          <w:rStyle w:val="Inget"/>
          <w:sz w:val="20"/>
          <w:szCs w:val="20"/>
        </w:rPr>
        <w:t>1.</w:t>
      </w:r>
      <w:r w:rsidRPr="00D16981">
        <w:rPr>
          <w:rStyle w:val="Inget"/>
          <w:sz w:val="20"/>
          <w:szCs w:val="20"/>
        </w:rPr>
        <w:tab/>
        <w:t>Identify any Annex D source categories for which there are new sources of emissions of mercury or mercury compounds as defined in paragraph 2 (c) of Article 8.</w:t>
      </w:r>
    </w:p>
    <w:p w14:paraId="6C0F8D90" w14:textId="7ED61AFD"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16981">
        <w:rPr>
          <w:rStyle w:val="Inget"/>
          <w:sz w:val="20"/>
          <w:szCs w:val="20"/>
        </w:rPr>
        <w:t>For each of those source categories describe the measures in place, including the effectiveness of such measures, to implement the requirements of paragraph 4 of Article 8.</w:t>
      </w:r>
    </w:p>
    <w:p w14:paraId="2BB6BC2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16981">
        <w:rPr>
          <w:rStyle w:val="Inget"/>
          <w:sz w:val="20"/>
          <w:szCs w:val="20"/>
        </w:rPr>
        <w:t>Has the</w:t>
      </w:r>
      <w:r w:rsidRPr="00CC34F2">
        <w:rPr>
          <w:rStyle w:val="Inget"/>
          <w:color w:val="auto"/>
          <w:sz w:val="20"/>
          <w:szCs w:val="20"/>
        </w:rPr>
        <w:t xml:space="preserve"> Party </w:t>
      </w:r>
      <w:r w:rsidRPr="00D16981">
        <w:rPr>
          <w:rStyle w:val="Inget"/>
          <w:sz w:val="20"/>
          <w:szCs w:val="20"/>
        </w:rPr>
        <w:t>required the use of best available techniques or best environmental practices (BAT/BEP) to control and where feasible reduce emissions for new sources no later than 5 years after the date of entry into force of the Convention for the</w:t>
      </w:r>
      <w:r w:rsidRPr="00CC34F2">
        <w:rPr>
          <w:rStyle w:val="Inget"/>
          <w:color w:val="auto"/>
          <w:sz w:val="20"/>
          <w:szCs w:val="20"/>
        </w:rPr>
        <w:t xml:space="preserve"> Party? (</w:t>
      </w:r>
      <w:r w:rsidRPr="00D16981">
        <w:rPr>
          <w:rStyle w:val="Inget"/>
          <w:sz w:val="20"/>
          <w:szCs w:val="20"/>
        </w:rPr>
        <w:t>Para. 4.)</w:t>
      </w:r>
    </w:p>
    <w:p w14:paraId="1C5C30B5"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Yes</w:t>
      </w:r>
    </w:p>
    <w:p w14:paraId="17C546C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No (</w:t>
      </w:r>
      <w:r w:rsidRPr="00D16981">
        <w:rPr>
          <w:rStyle w:val="Inget"/>
          <w:i/>
          <w:sz w:val="20"/>
          <w:szCs w:val="20"/>
        </w:rPr>
        <w:t>please explain</w:t>
      </w:r>
      <w:r w:rsidRPr="00D16981">
        <w:rPr>
          <w:rStyle w:val="Inget"/>
          <w:sz w:val="20"/>
          <w:szCs w:val="20"/>
        </w:rPr>
        <w:t>)</w:t>
      </w:r>
    </w:p>
    <w:p w14:paraId="06381A08"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2.</w:t>
      </w:r>
      <w:r w:rsidRPr="00D16981">
        <w:rPr>
          <w:rStyle w:val="Inget"/>
          <w:sz w:val="20"/>
          <w:szCs w:val="20"/>
        </w:rPr>
        <w:tab/>
        <w:t>Identify any Annex D source categories for which there are existing sources of emissions of mercury or mercury compounds as defined in paragraph 2 (e) of Article 8.</w:t>
      </w:r>
    </w:p>
    <w:p w14:paraId="314B560F"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D16981">
        <w:rPr>
          <w:rStyle w:val="Inget"/>
          <w:sz w:val="20"/>
          <w:szCs w:val="20"/>
        </w:rPr>
        <w:t>For each of those source categories, select and provide details on the measures implemented under paragraph 5 of Article 8 and explain the progress that these applied measures have achieved in reducing emissions over time in your territory:</w:t>
      </w:r>
    </w:p>
    <w:p w14:paraId="32315D49"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A quantified goal for controlling and, where feasible, reducing emissions from relevant sources;</w:t>
      </w:r>
    </w:p>
    <w:p w14:paraId="2AD4793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Emission limit values for controlling and, where feasible, reducing emissions from relevant sources;</w:t>
      </w:r>
    </w:p>
    <w:p w14:paraId="343ACF3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Use of BAT/BEP to control emissions from relevant sources;</w:t>
      </w:r>
    </w:p>
    <w:p w14:paraId="4F2CD04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Multi-pollutant control strategy that would deliver co-benefits for control of mercury emissions;</w:t>
      </w:r>
    </w:p>
    <w:p w14:paraId="053EA5A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rPr>
      </w:pPr>
      <w:r w:rsidRPr="00D16981">
        <w:rPr>
          <w:rStyle w:val="Inget"/>
          <w:sz w:val="20"/>
          <w:szCs w:val="20"/>
        </w:rPr>
        <w:t>Alternative measures to reduce emissions from relevant sources.</w:t>
      </w:r>
    </w:p>
    <w:p w14:paraId="4F650507" w14:textId="77777777" w:rsidR="004040D6" w:rsidRPr="00D6263F"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color w:val="auto"/>
          <w:sz w:val="20"/>
          <w:szCs w:val="20"/>
        </w:rPr>
      </w:pPr>
      <w:r w:rsidRPr="00D16981">
        <w:rPr>
          <w:rStyle w:val="Inget"/>
          <w:sz w:val="20"/>
          <w:szCs w:val="20"/>
        </w:rPr>
        <w:t>Have the measures for existing sources under paragraph 5 of Article 8 been implemented no later than 10 years after the date of entry into force of the Convention for the</w:t>
      </w:r>
      <w:r w:rsidRPr="00D6263F">
        <w:rPr>
          <w:rStyle w:val="Inget"/>
          <w:color w:val="auto"/>
          <w:sz w:val="20"/>
          <w:szCs w:val="20"/>
        </w:rPr>
        <w:t xml:space="preserve"> Party?</w:t>
      </w:r>
    </w:p>
    <w:p w14:paraId="717EBAD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25D2365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 (please explain)</w:t>
      </w:r>
    </w:p>
    <w:p w14:paraId="0C7AE9CB"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3.</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prepared an inventory of emissions from relevant sources within 5 years of entry into force of the Convention for it? (Para. 7.)</w:t>
      </w:r>
    </w:p>
    <w:p w14:paraId="6267C9D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42B726AE"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0753B86E" w14:textId="76D64C99"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Have not been a</w:t>
      </w:r>
      <w:r w:rsidRPr="00D6263F">
        <w:rPr>
          <w:rStyle w:val="Inget"/>
          <w:color w:val="auto"/>
          <w:sz w:val="20"/>
          <w:szCs w:val="20"/>
        </w:rPr>
        <w:t xml:space="preserve"> Party </w:t>
      </w:r>
      <w:r w:rsidRPr="00D16981">
        <w:rPr>
          <w:rStyle w:val="Inget"/>
          <w:sz w:val="20"/>
          <w:szCs w:val="20"/>
        </w:rPr>
        <w:t>for 5 years</w:t>
      </w:r>
    </w:p>
    <w:p w14:paraId="31D717EC"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when was the inventory last updated?</w:t>
      </w:r>
    </w:p>
    <w:p w14:paraId="23BD88E9" w14:textId="164590FB"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b/>
          <w:bCs/>
          <w:sz w:val="20"/>
          <w:szCs w:val="20"/>
        </w:rPr>
      </w:pPr>
      <w:r w:rsidRPr="00D16981">
        <w:rPr>
          <w:rStyle w:val="Inget"/>
          <w:sz w:val="20"/>
          <w:szCs w:val="20"/>
        </w:rPr>
        <w:t>[If this information is publicly available, p][P]lease indicate where this inventory is available. [SUPPLEMENTAL]</w:t>
      </w:r>
    </w:p>
    <w:p w14:paraId="393A13C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D16981">
        <w:rPr>
          <w:rStyle w:val="Inget"/>
          <w:sz w:val="20"/>
          <w:szCs w:val="20"/>
        </w:rPr>
        <w:t>[If no such inventory exists, please explain.]</w:t>
      </w:r>
    </w:p>
    <w:p w14:paraId="0414CD66" w14:textId="05D7A95B"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D16981">
        <w:rPr>
          <w:rStyle w:val="Inget"/>
          <w:sz w:val="20"/>
          <w:szCs w:val="20"/>
        </w:rPr>
        <w:t>[ 4. Has the</w:t>
      </w:r>
      <w:r w:rsidRPr="00D6263F">
        <w:rPr>
          <w:rStyle w:val="Inget"/>
          <w:color w:val="auto"/>
          <w:sz w:val="20"/>
          <w:szCs w:val="20"/>
        </w:rPr>
        <w:t xml:space="preserve"> Party </w:t>
      </w:r>
      <w:r w:rsidRPr="00D16981">
        <w:rPr>
          <w:rStyle w:val="Inget"/>
          <w:sz w:val="20"/>
          <w:szCs w:val="20"/>
        </w:rPr>
        <w:t>chosen to establish criteria to identify relevant sources covered within a source category? (Para. 2 (b).)</w:t>
      </w:r>
    </w:p>
    <w:p w14:paraId="2D18865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20E5971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22E2E42A" w14:textId="5E73518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explain how the criteria for any category include at least 75 percent of the emissions from that category and explain how the</w:t>
      </w:r>
      <w:r w:rsidRPr="00D6263F">
        <w:rPr>
          <w:rStyle w:val="Inget"/>
          <w:color w:val="auto"/>
          <w:sz w:val="20"/>
          <w:szCs w:val="20"/>
        </w:rPr>
        <w:t xml:space="preserve"> Party </w:t>
      </w:r>
      <w:r w:rsidRPr="00D16981">
        <w:rPr>
          <w:rStyle w:val="Inget"/>
          <w:sz w:val="20"/>
          <w:szCs w:val="20"/>
        </w:rPr>
        <w:t>took into account guidance adopted by the Conference of the Parties.]</w:t>
      </w:r>
      <w:r w:rsidRPr="00D16981">
        <w:rPr>
          <w:rStyle w:val="Inget"/>
          <w:rFonts w:ascii="Arial Unicode MS" w:eastAsia="Times New Roman" w:hAnsi="Arial Unicode MS" w:cs="Arial Unicode MS"/>
          <w:sz w:val="20"/>
          <w:szCs w:val="20"/>
        </w:rPr>
        <w:br/>
      </w:r>
    </w:p>
    <w:p w14:paraId="7557F4AC" w14:textId="77777777" w:rsidR="004040D6" w:rsidRPr="00D16981" w:rsidRDefault="004040D6" w:rsidP="0014145F">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5.</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chosen to prepare a national plan setting out the measures to be taken to control emissions from relevant sources and its expected targets, goals and outcomes? (Para. 3.)</w:t>
      </w:r>
    </w:p>
    <w:p w14:paraId="4A526D62" w14:textId="77777777" w:rsidR="004040D6" w:rsidRPr="00D16981" w:rsidRDefault="004040D6" w:rsidP="0014145F">
      <w:pPr>
        <w:pStyle w:val="Brdtext"/>
        <w:keepNext/>
        <w:keepLines/>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573B2F07" w14:textId="40BD71E2" w:rsidR="004040D6" w:rsidRPr="00D16981" w:rsidRDefault="004040D6" w:rsidP="0014145F">
      <w:pPr>
        <w:pStyle w:val="Brdtext"/>
        <w:keepNext/>
        <w:keepLines/>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14880500" w14:textId="3EC6BE6C" w:rsidR="004040D6" w:rsidRPr="00D6263F"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color w:val="auto"/>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has the</w:t>
      </w:r>
      <w:r w:rsidRPr="00D6263F">
        <w:rPr>
          <w:rStyle w:val="Inget"/>
          <w:color w:val="auto"/>
          <w:sz w:val="20"/>
          <w:szCs w:val="20"/>
        </w:rPr>
        <w:t xml:space="preserve"> Party </w:t>
      </w:r>
      <w:r w:rsidRPr="00D16981">
        <w:rPr>
          <w:rStyle w:val="Inget"/>
          <w:sz w:val="20"/>
          <w:szCs w:val="20"/>
        </w:rPr>
        <w:t>submitted its national plan to the Conference of the Parties under this article no later than 4 years after the date of entry into force of the Convention for your</w:t>
      </w:r>
      <w:r w:rsidRPr="00D6263F">
        <w:rPr>
          <w:rStyle w:val="Inget"/>
          <w:color w:val="auto"/>
          <w:sz w:val="20"/>
          <w:szCs w:val="20"/>
        </w:rPr>
        <w:t xml:space="preserve"> Party?</w:t>
      </w:r>
    </w:p>
    <w:p w14:paraId="4134823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1674D1E0"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 (</w:t>
      </w:r>
      <w:r w:rsidRPr="00D16981">
        <w:rPr>
          <w:rStyle w:val="Inget"/>
          <w:i/>
          <w:sz w:val="20"/>
          <w:szCs w:val="20"/>
        </w:rPr>
        <w:t>please explain</w:t>
      </w:r>
      <w:r w:rsidRPr="00D16981">
        <w:rPr>
          <w:rStyle w:val="Inget"/>
          <w:sz w:val="20"/>
          <w:szCs w:val="20"/>
        </w:rPr>
        <w:t>)</w:t>
      </w:r>
    </w:p>
    <w:p w14:paraId="1AA439F2" w14:textId="77777777" w:rsidR="004040D6" w:rsidRPr="00D16981" w:rsidRDefault="004040D6" w:rsidP="004040D6">
      <w:pPr>
        <w:pStyle w:val="CH3"/>
        <w:rPr>
          <w:rStyle w:val="Inget"/>
          <w:bCs/>
        </w:rPr>
      </w:pPr>
      <w:r w:rsidRPr="00D16981">
        <w:rPr>
          <w:rStyle w:val="Inget"/>
        </w:rPr>
        <w:tab/>
      </w:r>
      <w:r w:rsidRPr="00D16981">
        <w:rPr>
          <w:rStyle w:val="Inget"/>
        </w:rPr>
        <w:tab/>
        <w:t>Article 9: Releases</w:t>
      </w:r>
    </w:p>
    <w:p w14:paraId="294FBBE7"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Are there, within the</w:t>
      </w:r>
      <w:r w:rsidRPr="00D6263F">
        <w:rPr>
          <w:rStyle w:val="Inget"/>
          <w:color w:val="auto"/>
          <w:sz w:val="20"/>
          <w:szCs w:val="20"/>
        </w:rPr>
        <w:t xml:space="preserve"> Party’</w:t>
      </w:r>
      <w:r w:rsidRPr="00D16981">
        <w:rPr>
          <w:rStyle w:val="Inget"/>
          <w:sz w:val="20"/>
          <w:szCs w:val="20"/>
        </w:rPr>
        <w:t>s territory, relevant sources of releases as defined in paragraph 2 (b) of Article 9? (Para. 4.)</w:t>
      </w:r>
    </w:p>
    <w:p w14:paraId="72E84F3A"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55345AC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548A9386"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Do not know (</w:t>
      </w:r>
      <w:r w:rsidRPr="00D16981">
        <w:rPr>
          <w:rStyle w:val="Inget"/>
          <w:i/>
          <w:sz w:val="20"/>
          <w:szCs w:val="20"/>
        </w:rPr>
        <w:t>please explain</w:t>
      </w:r>
      <w:r w:rsidRPr="00D16981">
        <w:rPr>
          <w:rStyle w:val="Inget"/>
          <w:sz w:val="20"/>
          <w:szCs w:val="20"/>
        </w:rPr>
        <w:t>)</w:t>
      </w:r>
    </w:p>
    <w:p w14:paraId="634A6DB8"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indicate the measures taken to address releases from relevant sources and the effectiveness of those measures. (Para. 5.)</w:t>
      </w:r>
    </w:p>
    <w:p w14:paraId="39601737" w14:textId="77777777" w:rsidR="004040D6" w:rsidRPr="00D16981" w:rsidRDefault="004040D6" w:rsidP="004040D6">
      <w:pPr>
        <w:pStyle w:val="Brdtext"/>
        <w:numPr>
          <w:ilvl w:val="0"/>
          <w:numId w:val="3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16981">
        <w:rPr>
          <w:rStyle w:val="Inget"/>
          <w:sz w:val="20"/>
          <w:szCs w:val="20"/>
        </w:rPr>
        <w:t>Has the</w:t>
      </w:r>
      <w:r w:rsidRPr="00D6263F">
        <w:rPr>
          <w:rStyle w:val="Inget"/>
          <w:color w:val="auto"/>
          <w:sz w:val="20"/>
          <w:szCs w:val="20"/>
        </w:rPr>
        <w:t xml:space="preserve"> Party </w:t>
      </w:r>
      <w:r w:rsidRPr="00D16981">
        <w:rPr>
          <w:rStyle w:val="Inget"/>
          <w:sz w:val="20"/>
          <w:szCs w:val="20"/>
        </w:rPr>
        <w:t>established an inventory of releases from relevant sources within 5 years of entry into force of the convention for it? (Para. 6.)</w:t>
      </w:r>
    </w:p>
    <w:p w14:paraId="36677DF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3B5900B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Relevant sources do not exist in the territory</w:t>
      </w:r>
    </w:p>
    <w:p w14:paraId="607C5F7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Have not been a</w:t>
      </w:r>
      <w:r w:rsidRPr="00D6263F">
        <w:rPr>
          <w:rStyle w:val="Inget"/>
          <w:color w:val="auto"/>
          <w:sz w:val="20"/>
          <w:szCs w:val="20"/>
        </w:rPr>
        <w:t xml:space="preserve"> Party </w:t>
      </w:r>
      <w:r w:rsidRPr="00D16981">
        <w:rPr>
          <w:rStyle w:val="Inget"/>
          <w:sz w:val="20"/>
          <w:szCs w:val="20"/>
        </w:rPr>
        <w:t>for 5 years</w:t>
      </w:r>
    </w:p>
    <w:p w14:paraId="1E6737E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 (</w:t>
      </w:r>
      <w:r w:rsidRPr="00D16981">
        <w:rPr>
          <w:rStyle w:val="Inget"/>
          <w:i/>
          <w:sz w:val="20"/>
          <w:szCs w:val="20"/>
        </w:rPr>
        <w:t>please explain</w:t>
      </w:r>
      <w:r w:rsidRPr="00D16981">
        <w:rPr>
          <w:rStyle w:val="Inget"/>
          <w:sz w:val="20"/>
          <w:szCs w:val="20"/>
        </w:rPr>
        <w:t>)</w:t>
      </w:r>
    </w:p>
    <w:p w14:paraId="78D8E41F"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when was the inventory last updated?</w:t>
      </w:r>
    </w:p>
    <w:p w14:paraId="33B46A7B"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Please indicate where the information is available. [SUPPLEMENTAL]</w:t>
      </w:r>
    </w:p>
    <w:p w14:paraId="2B65B5D8" w14:textId="77777777" w:rsidR="004040D6" w:rsidRPr="00D16981" w:rsidRDefault="004040D6" w:rsidP="004040D6">
      <w:pPr>
        <w:pStyle w:val="CH3"/>
        <w:rPr>
          <w:rStyle w:val="Inget"/>
          <w:bCs/>
        </w:rPr>
      </w:pPr>
      <w:r w:rsidRPr="00D16981">
        <w:rPr>
          <w:rStyle w:val="Inget"/>
        </w:rPr>
        <w:tab/>
      </w:r>
      <w:r w:rsidRPr="00D16981">
        <w:rPr>
          <w:rStyle w:val="Inget"/>
        </w:rPr>
        <w:tab/>
        <w:t>Article 10: Environmentally sound interim storage of mercury, other than waste mercury</w:t>
      </w:r>
    </w:p>
    <w:p w14:paraId="77FDEC0B"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rPr>
      </w:pPr>
      <w:r w:rsidRPr="00D16981">
        <w:rPr>
          <w:rStyle w:val="Inget"/>
          <w:sz w:val="20"/>
          <w:szCs w:val="20"/>
        </w:rPr>
        <w:t>1.</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taken measures to ensure that the interim storage of non-waste mercury and mercury compounds intended for a use allowed to a</w:t>
      </w:r>
      <w:r w:rsidRPr="00D6263F">
        <w:rPr>
          <w:rStyle w:val="Inget"/>
          <w:color w:val="auto"/>
          <w:sz w:val="20"/>
          <w:szCs w:val="20"/>
        </w:rPr>
        <w:t xml:space="preserve"> Party </w:t>
      </w:r>
      <w:r w:rsidRPr="00D16981">
        <w:rPr>
          <w:rStyle w:val="Inget"/>
          <w:sz w:val="20"/>
          <w:szCs w:val="20"/>
        </w:rPr>
        <w:t>under the Convention is undertaken in an environmentally sound manner? (Para 2)</w:t>
      </w:r>
    </w:p>
    <w:p w14:paraId="6355544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5B8E685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01453E2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Do not know (</w:t>
      </w:r>
      <w:r w:rsidRPr="00D16981">
        <w:rPr>
          <w:rStyle w:val="Inget"/>
          <w:i/>
          <w:sz w:val="20"/>
          <w:szCs w:val="20"/>
        </w:rPr>
        <w:t>please explain</w:t>
      </w:r>
      <w:r w:rsidRPr="00D16981">
        <w:rPr>
          <w:rStyle w:val="Inget"/>
          <w:sz w:val="20"/>
          <w:szCs w:val="20"/>
        </w:rPr>
        <w:t>)</w:t>
      </w:r>
    </w:p>
    <w:p w14:paraId="586D22C5" w14:textId="69840E79"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indicate the measures taken to ensure that such interim storage is undertaken in an environmentally sound manner and the effectiveness of those measures.</w:t>
      </w:r>
    </w:p>
    <w:p w14:paraId="6DDBD4E7" w14:textId="77777777" w:rsidR="004040D6" w:rsidRPr="00D16981" w:rsidRDefault="004040D6" w:rsidP="004040D6">
      <w:pPr>
        <w:pStyle w:val="CH3"/>
        <w:rPr>
          <w:rStyle w:val="Inget"/>
          <w:bCs/>
        </w:rPr>
      </w:pPr>
      <w:r w:rsidRPr="00D16981">
        <w:rPr>
          <w:rStyle w:val="Inget"/>
        </w:rPr>
        <w:tab/>
      </w:r>
      <w:r w:rsidRPr="00D16981">
        <w:rPr>
          <w:rStyle w:val="Inget"/>
        </w:rPr>
        <w:tab/>
        <w:t>Article 11: Mercury wastes[*]</w:t>
      </w:r>
    </w:p>
    <w:p w14:paraId="25839875"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Have measures outlined in Article 11, paragraph 3, been implemented for the</w:t>
      </w:r>
      <w:r w:rsidRPr="00D6263F">
        <w:rPr>
          <w:rStyle w:val="Inget"/>
          <w:color w:val="auto"/>
          <w:sz w:val="20"/>
          <w:szCs w:val="20"/>
        </w:rPr>
        <w:t xml:space="preserve"> Party’</w:t>
      </w:r>
      <w:r w:rsidRPr="00D16981">
        <w:rPr>
          <w:rStyle w:val="Inget"/>
          <w:sz w:val="20"/>
          <w:szCs w:val="20"/>
        </w:rPr>
        <w:t>s mercury waste? (Para. 3.)</w:t>
      </w:r>
    </w:p>
    <w:p w14:paraId="447C81C4"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778B1E0E"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2F0D07D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describe the measures implemented pursuant to paragraph 3, and please also describe the effectiveness of those measures:</w:t>
      </w:r>
    </w:p>
    <w:p w14:paraId="21F23CE3"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16981">
        <w:rPr>
          <w:rStyle w:val="Inget"/>
          <w:sz w:val="20"/>
          <w:szCs w:val="20"/>
        </w:rPr>
        <w:t>[Are there facilities for managing [mercury waste][waste mercury] in the</w:t>
      </w:r>
      <w:r w:rsidRPr="00D6263F">
        <w:rPr>
          <w:rStyle w:val="Inget"/>
          <w:color w:val="auto"/>
          <w:sz w:val="20"/>
          <w:szCs w:val="20"/>
        </w:rPr>
        <w:t xml:space="preserve"> Party’</w:t>
      </w:r>
      <w:r w:rsidRPr="00D16981">
        <w:rPr>
          <w:rStyle w:val="Inget"/>
          <w:sz w:val="20"/>
          <w:szCs w:val="20"/>
        </w:rPr>
        <w:t>s territory?</w:t>
      </w:r>
    </w:p>
    <w:p w14:paraId="6516A76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3120290D"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39D3B86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Do not know (</w:t>
      </w:r>
      <w:r w:rsidRPr="00D16981">
        <w:rPr>
          <w:rStyle w:val="Inget"/>
          <w:i/>
          <w:sz w:val="20"/>
          <w:szCs w:val="20"/>
        </w:rPr>
        <w:t>please explain</w:t>
      </w:r>
      <w:r w:rsidRPr="00D16981">
        <w:rPr>
          <w:rStyle w:val="Inget"/>
          <w:sz w:val="20"/>
          <w:szCs w:val="20"/>
        </w:rPr>
        <w:t>)</w:t>
      </w:r>
    </w:p>
    <w:p w14:paraId="0A554738" w14:textId="0A2C1E9D"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indicate the measures taken to ensure that [mercury waste][waste mercury] is managed in accordance with paragraph 3 of Article 11 and the effectiveness of those measures.]</w:t>
      </w:r>
    </w:p>
    <w:p w14:paraId="0499EAFE"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[How much waste mercury has been subjected to disposal using operations that do not lead to recovery, recycling, reclamation, direct reuse or alternative uses under the reporting period? Please specify the type of final disposal operation?] [SUPPLEMENTAL]</w:t>
      </w:r>
    </w:p>
    <w:p w14:paraId="1FD8B5DE" w14:textId="77777777" w:rsidR="004040D6" w:rsidRPr="00D16981" w:rsidRDefault="004040D6" w:rsidP="004040D6">
      <w:pPr>
        <w:pStyle w:val="CH3"/>
        <w:rPr>
          <w:rStyle w:val="Inget"/>
          <w:bCs/>
        </w:rPr>
      </w:pPr>
      <w:r w:rsidRPr="00D16981">
        <w:rPr>
          <w:rStyle w:val="Inget"/>
        </w:rPr>
        <w:tab/>
      </w:r>
      <w:r w:rsidRPr="00D16981">
        <w:rPr>
          <w:rStyle w:val="Inget"/>
        </w:rPr>
        <w:tab/>
        <w:t>Article 12: Contaminated sites</w:t>
      </w:r>
    </w:p>
    <w:p w14:paraId="57C5C3D6"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endeavoured to develop strategies for identifying and assessing sites contaminated by mercury or mercury compounds in its territory? (Para. 1.)</w:t>
      </w:r>
    </w:p>
    <w:p w14:paraId="58F6DFCD"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11F4AD5E"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72ABA638"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D16981">
        <w:rPr>
          <w:rStyle w:val="Inget"/>
          <w:sz w:val="20"/>
          <w:szCs w:val="20"/>
        </w:rPr>
        <w:t>Please elaborate</w:t>
      </w:r>
    </w:p>
    <w:p w14:paraId="3E149F97" w14:textId="77777777" w:rsidR="004040D6" w:rsidRPr="00D16981" w:rsidRDefault="004040D6" w:rsidP="004040D6">
      <w:pPr>
        <w:pStyle w:val="CH3"/>
        <w:rPr>
          <w:rStyle w:val="Inget"/>
          <w:bCs/>
        </w:rPr>
      </w:pPr>
      <w:r w:rsidRPr="00D16981">
        <w:rPr>
          <w:rStyle w:val="Inget"/>
        </w:rPr>
        <w:tab/>
      </w:r>
      <w:r w:rsidRPr="00D16981">
        <w:rPr>
          <w:rStyle w:val="Inget"/>
        </w:rPr>
        <w:tab/>
        <w:t>Article 13: Financial resources and mechanism</w:t>
      </w:r>
    </w:p>
    <w:p w14:paraId="383B3767"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undertaken to provide, within its capabilities, resources in respect of those national activities that are intended to implement the Convention in accordance with its national policies, priorities, plans and programmes? (Para. 1.)</w:t>
      </w:r>
    </w:p>
    <w:p w14:paraId="52C93233"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 [(</w:t>
      </w:r>
      <w:r w:rsidRPr="00D16981">
        <w:rPr>
          <w:rStyle w:val="Inget"/>
          <w:i/>
          <w:sz w:val="20"/>
          <w:szCs w:val="20"/>
        </w:rPr>
        <w:t>please specify</w:t>
      </w:r>
      <w:r w:rsidRPr="00D16981">
        <w:rPr>
          <w:rStyle w:val="Inget"/>
          <w:sz w:val="20"/>
          <w:szCs w:val="20"/>
        </w:rPr>
        <w:t>)]</w:t>
      </w:r>
    </w:p>
    <w:p w14:paraId="0B97A8D2" w14:textId="599F1AAA"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 [(</w:t>
      </w:r>
      <w:r w:rsidRPr="00D16981">
        <w:rPr>
          <w:rStyle w:val="Inget"/>
          <w:i/>
          <w:sz w:val="20"/>
          <w:szCs w:val="20"/>
        </w:rPr>
        <w:t>please specify why not</w:t>
      </w:r>
      <w:r w:rsidRPr="00D16981">
        <w:rPr>
          <w:rStyle w:val="Inget"/>
          <w:sz w:val="20"/>
          <w:szCs w:val="20"/>
        </w:rPr>
        <w:t>)]</w:t>
      </w:r>
    </w:p>
    <w:p w14:paraId="54342F0B"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[Please provide comments, if any.]</w:t>
      </w:r>
    </w:p>
    <w:p w14:paraId="70FDA005"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rPr>
      </w:pPr>
      <w:r w:rsidRPr="00D16981">
        <w:rPr>
          <w:rStyle w:val="Inget"/>
          <w:sz w:val="20"/>
          <w:szCs w:val="20"/>
        </w:rPr>
        <w:t>2.</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within its capability, contributed to the mechanism referred to in paragraph 5 of Article 13? (Para. 12.) [SUPPLEMENTAL]</w:t>
      </w:r>
    </w:p>
    <w:p w14:paraId="4CF0D6A7"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16981">
        <w:rPr>
          <w:rStyle w:val="Inget"/>
          <w:i/>
          <w:iCs/>
          <w:sz w:val="20"/>
          <w:szCs w:val="20"/>
        </w:rPr>
        <w:t>(Please tick one box only)</w:t>
      </w:r>
    </w:p>
    <w:p w14:paraId="4E67A1CE" w14:textId="47CEDD59"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 [(</w:t>
      </w:r>
      <w:r w:rsidRPr="00D16981">
        <w:rPr>
          <w:rStyle w:val="Inget"/>
          <w:i/>
          <w:sz w:val="20"/>
          <w:szCs w:val="20"/>
        </w:rPr>
        <w:t>please specify</w:t>
      </w:r>
      <w:r w:rsidRPr="00D16981">
        <w:rPr>
          <w:rStyle w:val="Inget"/>
          <w:sz w:val="20"/>
          <w:szCs w:val="20"/>
        </w:rPr>
        <w:t>)]</w:t>
      </w:r>
    </w:p>
    <w:p w14:paraId="78B72D34" w14:textId="660E8741"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 [(</w:t>
      </w:r>
      <w:r w:rsidRPr="00D16981">
        <w:rPr>
          <w:rStyle w:val="Inget"/>
          <w:i/>
          <w:sz w:val="20"/>
          <w:szCs w:val="20"/>
        </w:rPr>
        <w:t>please specify why not</w:t>
      </w:r>
      <w:r w:rsidRPr="00D16981">
        <w:rPr>
          <w:rStyle w:val="Inget"/>
          <w:sz w:val="20"/>
          <w:szCs w:val="20"/>
        </w:rPr>
        <w:t>)]</w:t>
      </w:r>
    </w:p>
    <w:p w14:paraId="264E2E23"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D16981">
        <w:rPr>
          <w:rStyle w:val="Inget"/>
          <w:sz w:val="20"/>
          <w:szCs w:val="20"/>
        </w:rPr>
        <w:t>[Please provide comments, if any.]</w:t>
      </w:r>
    </w:p>
    <w:p w14:paraId="204CAD23"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3.</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provided financial resources to assist developing country Parties and/or Parties with economies in transition in the implementation of the Convention through other bilateral, regional and multilateral sources or channels? (Para. 3.) [SUPPLEMENTAL]</w:t>
      </w:r>
    </w:p>
    <w:p w14:paraId="389AE8F0"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16981">
        <w:rPr>
          <w:rStyle w:val="Inget"/>
          <w:i/>
          <w:iCs/>
          <w:sz w:val="20"/>
          <w:szCs w:val="20"/>
        </w:rPr>
        <w:t>(Please tick one box only)</w:t>
      </w:r>
    </w:p>
    <w:p w14:paraId="29E71522"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Yes [(</w:t>
      </w:r>
      <w:r w:rsidRPr="00D16981">
        <w:rPr>
          <w:rStyle w:val="Inget"/>
          <w:i/>
          <w:sz w:val="20"/>
          <w:szCs w:val="20"/>
        </w:rPr>
        <w:t>please specify</w:t>
      </w:r>
      <w:r w:rsidRPr="00D16981">
        <w:rPr>
          <w:rStyle w:val="Inget"/>
          <w:sz w:val="20"/>
          <w:szCs w:val="20"/>
        </w:rPr>
        <w:t>)]</w:t>
      </w:r>
    </w:p>
    <w:p w14:paraId="212279F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No [(</w:t>
      </w:r>
      <w:r w:rsidRPr="00D16981">
        <w:rPr>
          <w:rStyle w:val="Inget"/>
          <w:i/>
          <w:sz w:val="20"/>
          <w:szCs w:val="20"/>
        </w:rPr>
        <w:t>please specify why not</w:t>
      </w:r>
      <w:r w:rsidRPr="00D16981">
        <w:rPr>
          <w:rStyle w:val="Inget"/>
          <w:sz w:val="20"/>
          <w:szCs w:val="20"/>
        </w:rPr>
        <w:t>)]</w:t>
      </w:r>
    </w:p>
    <w:p w14:paraId="42ACDC0E"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16981">
        <w:rPr>
          <w:rStyle w:val="Inget"/>
          <w:sz w:val="20"/>
          <w:szCs w:val="20"/>
        </w:rPr>
        <w:t>[Please provide comments, if any.]</w:t>
      </w:r>
    </w:p>
    <w:p w14:paraId="7C82E631" w14:textId="77777777" w:rsidR="004040D6" w:rsidRPr="00D16981" w:rsidRDefault="004040D6" w:rsidP="004040D6">
      <w:pPr>
        <w:pStyle w:val="CH3"/>
        <w:rPr>
          <w:rStyle w:val="Inget"/>
          <w:bCs/>
        </w:rPr>
      </w:pPr>
      <w:r w:rsidRPr="00D16981">
        <w:rPr>
          <w:rStyle w:val="Inget"/>
        </w:rPr>
        <w:tab/>
      </w:r>
      <w:r w:rsidRPr="00D16981">
        <w:rPr>
          <w:rStyle w:val="Inget"/>
        </w:rPr>
        <w:tab/>
        <w:t>Article 14: Capacity-building, technical assistance and technology transfer</w:t>
      </w:r>
    </w:p>
    <w:p w14:paraId="44C5CF3A" w14:textId="5667C658"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16981">
        <w:rPr>
          <w:rStyle w:val="Inget"/>
          <w:sz w:val="20"/>
          <w:szCs w:val="20"/>
        </w:rPr>
        <w:t>1.</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cooperated to provide capacity-building or technical assistance, pursuant to Article 14, to another</w:t>
      </w:r>
      <w:r w:rsidRPr="00D6263F">
        <w:rPr>
          <w:rStyle w:val="Inget"/>
          <w:color w:val="auto"/>
          <w:sz w:val="20"/>
          <w:szCs w:val="20"/>
        </w:rPr>
        <w:t xml:space="preserve"> Party </w:t>
      </w:r>
      <w:r w:rsidRPr="00D16981">
        <w:rPr>
          <w:rStyle w:val="Inget"/>
          <w:sz w:val="20"/>
          <w:szCs w:val="20"/>
        </w:rPr>
        <w:t>to the Convention? (Para. 1.)</w:t>
      </w:r>
    </w:p>
    <w:p w14:paraId="73ABAD6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Yes (</w:t>
      </w:r>
      <w:r w:rsidRPr="00D16981">
        <w:rPr>
          <w:rStyle w:val="Inget"/>
          <w:i/>
          <w:sz w:val="20"/>
          <w:szCs w:val="20"/>
        </w:rPr>
        <w:t>Please specify</w:t>
      </w:r>
      <w:r w:rsidRPr="00D16981">
        <w:rPr>
          <w:rStyle w:val="Inget"/>
          <w:sz w:val="20"/>
          <w:szCs w:val="20"/>
        </w:rPr>
        <w:t>)</w:t>
      </w:r>
    </w:p>
    <w:p w14:paraId="1C2901C5"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No (</w:t>
      </w:r>
      <w:r w:rsidRPr="00D16981">
        <w:rPr>
          <w:rStyle w:val="Inget"/>
          <w:i/>
          <w:sz w:val="20"/>
          <w:szCs w:val="20"/>
        </w:rPr>
        <w:t>Please specify</w:t>
      </w:r>
      <w:r w:rsidRPr="00D16981">
        <w:rPr>
          <w:rStyle w:val="Inget"/>
          <w:sz w:val="20"/>
          <w:szCs w:val="20"/>
        </w:rPr>
        <w:t>)</w:t>
      </w:r>
    </w:p>
    <w:p w14:paraId="6C35AE04"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spacing w:before="240" w:after="120"/>
        <w:ind w:left="1247"/>
        <w:rPr>
          <w:rStyle w:val="Inget"/>
          <w:sz w:val="20"/>
          <w:szCs w:val="20"/>
        </w:rPr>
      </w:pPr>
      <w:r w:rsidRPr="00D16981">
        <w:rPr>
          <w:rStyle w:val="Inget"/>
          <w:sz w:val="20"/>
          <w:szCs w:val="20"/>
        </w:rPr>
        <w:t>2.</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received capacity-building or technical assistance pursuant to Article 14? (Para. 1.) [SUPPLEMENTAL]</w:t>
      </w:r>
    </w:p>
    <w:p w14:paraId="6261CC48"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Yes (</w:t>
      </w:r>
      <w:r w:rsidRPr="00D16981">
        <w:rPr>
          <w:rStyle w:val="Inget"/>
          <w:i/>
          <w:sz w:val="20"/>
          <w:szCs w:val="20"/>
        </w:rPr>
        <w:t>please specify</w:t>
      </w:r>
      <w:r w:rsidRPr="00D16981">
        <w:rPr>
          <w:rStyle w:val="Inget"/>
          <w:sz w:val="20"/>
          <w:szCs w:val="20"/>
        </w:rPr>
        <w:t>)</w:t>
      </w:r>
    </w:p>
    <w:p w14:paraId="5CE6D7AC"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No (</w:t>
      </w:r>
      <w:r w:rsidRPr="00D16981">
        <w:rPr>
          <w:rStyle w:val="Inget"/>
          <w:i/>
          <w:sz w:val="20"/>
          <w:szCs w:val="20"/>
        </w:rPr>
        <w:t>Please specify</w:t>
      </w:r>
      <w:r w:rsidRPr="00D16981">
        <w:rPr>
          <w:rStyle w:val="Inget"/>
          <w:sz w:val="20"/>
          <w:szCs w:val="20"/>
        </w:rPr>
        <w:t>)</w:t>
      </w:r>
    </w:p>
    <w:p w14:paraId="1EECC272"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16981">
        <w:rPr>
          <w:rStyle w:val="Inget"/>
          <w:sz w:val="20"/>
          <w:szCs w:val="20"/>
        </w:rPr>
        <w:t>Please provide comments, if any.</w:t>
      </w:r>
    </w:p>
    <w:p w14:paraId="7BEC4489" w14:textId="77777777" w:rsidR="004040D6" w:rsidRPr="00D16981" w:rsidRDefault="004040D6" w:rsidP="0014145F">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3.</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promoted and facilitated the development, transfer and diffusion of and access to, up-to-date environmentally sound alternative technologies? (Para. 3.)</w:t>
      </w:r>
    </w:p>
    <w:p w14:paraId="320E33A8" w14:textId="77777777" w:rsidR="004040D6" w:rsidRPr="00D16981" w:rsidRDefault="004040D6" w:rsidP="0014145F">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16981">
        <w:rPr>
          <w:rStyle w:val="Inget"/>
          <w:i/>
          <w:iCs/>
          <w:sz w:val="20"/>
          <w:szCs w:val="20"/>
        </w:rPr>
        <w:t>(Please tick one box only)</w:t>
      </w:r>
    </w:p>
    <w:p w14:paraId="65E07F7B" w14:textId="6630EFDD" w:rsidR="004040D6" w:rsidRPr="00D16981" w:rsidRDefault="004040D6" w:rsidP="0014145F">
      <w:pPr>
        <w:pStyle w:val="Brdtext"/>
        <w:keepNext/>
        <w:keepLines/>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Yes (</w:t>
      </w:r>
      <w:r w:rsidRPr="00D16981">
        <w:rPr>
          <w:rStyle w:val="Inget"/>
          <w:i/>
          <w:sz w:val="20"/>
          <w:szCs w:val="20"/>
        </w:rPr>
        <w:t>please specify</w:t>
      </w:r>
      <w:r w:rsidRPr="00D16981">
        <w:rPr>
          <w:rStyle w:val="Inget"/>
          <w:sz w:val="20"/>
          <w:szCs w:val="20"/>
        </w:rPr>
        <w:t>)</w:t>
      </w:r>
    </w:p>
    <w:p w14:paraId="70878E83" w14:textId="7E6EDF93"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No (</w:t>
      </w:r>
      <w:r w:rsidRPr="00D16981">
        <w:rPr>
          <w:rStyle w:val="Inget"/>
          <w:i/>
          <w:sz w:val="20"/>
          <w:szCs w:val="20"/>
        </w:rPr>
        <w:t>please specify why not</w:t>
      </w:r>
      <w:r w:rsidRPr="00D16981">
        <w:rPr>
          <w:rStyle w:val="Inget"/>
          <w:sz w:val="20"/>
          <w:szCs w:val="20"/>
        </w:rPr>
        <w:t>)</w:t>
      </w:r>
    </w:p>
    <w:p w14:paraId="1B7328F5"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rPr>
      </w:pPr>
      <w:r w:rsidRPr="00D16981">
        <w:rPr>
          <w:rStyle w:val="Inget"/>
          <w:sz w:val="20"/>
          <w:szCs w:val="20"/>
        </w:rPr>
        <w:t>Other (</w:t>
      </w:r>
      <w:r w:rsidRPr="00D16981">
        <w:rPr>
          <w:rStyle w:val="Inget"/>
          <w:i/>
          <w:sz w:val="20"/>
          <w:szCs w:val="20"/>
        </w:rPr>
        <w:t>please provide information</w:t>
      </w:r>
      <w:r w:rsidRPr="00D16981">
        <w:rPr>
          <w:rStyle w:val="Inget"/>
          <w:sz w:val="20"/>
          <w:szCs w:val="20"/>
        </w:rPr>
        <w:t>)</w:t>
      </w:r>
    </w:p>
    <w:p w14:paraId="2BF7121A" w14:textId="77777777" w:rsidR="004040D6" w:rsidRPr="00D16981" w:rsidRDefault="004040D6" w:rsidP="004040D6">
      <w:pPr>
        <w:pStyle w:val="CH3"/>
        <w:rPr>
          <w:rStyle w:val="Inget"/>
          <w:bCs/>
        </w:rPr>
      </w:pPr>
      <w:r w:rsidRPr="00D16981">
        <w:rPr>
          <w:rStyle w:val="Inget"/>
        </w:rPr>
        <w:tab/>
      </w:r>
      <w:r w:rsidRPr="00D16981">
        <w:rPr>
          <w:rStyle w:val="Inget"/>
        </w:rPr>
        <w:tab/>
        <w:t>Article 16: Health aspects</w:t>
      </w:r>
    </w:p>
    <w:p w14:paraId="407E33C8"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Have measures been taken to provide information to the public on exposure to mercury in accordance with paragraph 1 of Article 16? [SUPPLEMENTAL]</w:t>
      </w:r>
    </w:p>
    <w:p w14:paraId="44954C4F"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2E9D4592"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6282C7D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describe the measures that have been taken.</w:t>
      </w:r>
    </w:p>
    <w:p w14:paraId="4E390F65"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16981">
        <w:rPr>
          <w:rStyle w:val="Inget"/>
          <w:sz w:val="20"/>
          <w:szCs w:val="20"/>
        </w:rPr>
        <w:t>If available, please provide information on the effectiveness of the measures.</w:t>
      </w:r>
    </w:p>
    <w:p w14:paraId="7E10676F" w14:textId="090B8E53"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2.</w:t>
      </w:r>
      <w:r w:rsidRPr="00D16981">
        <w:rPr>
          <w:rStyle w:val="Inget"/>
          <w:sz w:val="20"/>
          <w:szCs w:val="20"/>
        </w:rPr>
        <w:tab/>
        <w:t>Have any other measures been taken to protect human health in accordance with Article 16?</w:t>
      </w:r>
      <w:r w:rsidRPr="00D16981">
        <w:rPr>
          <w:rStyle w:val="Inget"/>
          <w:sz w:val="20"/>
          <w:szCs w:val="20"/>
        </w:rPr>
        <w:br/>
        <w:t>(Para. 1.) [SUPPLEMENTAL]</w:t>
      </w:r>
      <w:r w:rsidRPr="00D16981">
        <w:rPr>
          <w:rStyle w:val="Inget"/>
          <w:sz w:val="20"/>
          <w:szCs w:val="20"/>
        </w:rPr>
        <w:tab/>
      </w:r>
    </w:p>
    <w:p w14:paraId="565D140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4BD6DA9D"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0C8D931A"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describe the measures that have been taken.</w:t>
      </w:r>
    </w:p>
    <w:p w14:paraId="2E510CA9"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16981">
        <w:rPr>
          <w:rStyle w:val="Inget"/>
          <w:sz w:val="20"/>
          <w:szCs w:val="20"/>
        </w:rPr>
        <w:t>If available, please provide information on the effectiveness of the measures.</w:t>
      </w:r>
    </w:p>
    <w:p w14:paraId="765F7C6B" w14:textId="77777777" w:rsidR="004040D6" w:rsidRPr="00D16981" w:rsidRDefault="004040D6" w:rsidP="004040D6">
      <w:pPr>
        <w:pStyle w:val="CH3"/>
        <w:rPr>
          <w:rStyle w:val="Inget"/>
          <w:bCs/>
        </w:rPr>
      </w:pPr>
      <w:r w:rsidRPr="00D16981">
        <w:rPr>
          <w:rStyle w:val="Inget"/>
        </w:rPr>
        <w:tab/>
      </w:r>
      <w:r w:rsidRPr="00D16981">
        <w:rPr>
          <w:rStyle w:val="Inget"/>
        </w:rPr>
        <w:tab/>
        <w:t>Article 17: Information exchange</w:t>
      </w:r>
    </w:p>
    <w:p w14:paraId="48350A95" w14:textId="1B5FB74F"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facilitated the exchange of information referred to in Article 17, paragraph 1?</w:t>
      </w:r>
      <w:r w:rsidRPr="00D16981">
        <w:rPr>
          <w:rStyle w:val="Inget"/>
          <w:sz w:val="20"/>
          <w:szCs w:val="20"/>
        </w:rPr>
        <w:br/>
        <w:t>(Para. 1.)</w:t>
      </w:r>
    </w:p>
    <w:p w14:paraId="35E3DDC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01BF16F9"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1AE10A7A"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pPr>
      <w:r w:rsidRPr="00D16981">
        <w:rPr>
          <w:rStyle w:val="Inget"/>
          <w:sz w:val="20"/>
          <w:szCs w:val="20"/>
        </w:rPr>
        <w:t>Please provide more information, if any.</w:t>
      </w:r>
    </w:p>
    <w:p w14:paraId="465BB0C1" w14:textId="77777777" w:rsidR="004040D6" w:rsidRPr="00D16981" w:rsidRDefault="004040D6" w:rsidP="004040D6">
      <w:pPr>
        <w:pStyle w:val="CH3"/>
        <w:rPr>
          <w:rStyle w:val="Inget"/>
          <w:bCs/>
        </w:rPr>
      </w:pPr>
      <w:r w:rsidRPr="00D16981">
        <w:rPr>
          <w:rStyle w:val="Inget"/>
        </w:rPr>
        <w:tab/>
      </w:r>
      <w:r w:rsidRPr="00D16981">
        <w:rPr>
          <w:rStyle w:val="Inget"/>
        </w:rPr>
        <w:tab/>
        <w:t>Article 18: Public information, awareness and education</w:t>
      </w:r>
    </w:p>
    <w:p w14:paraId="4698C311"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Have measures been taken to promote and facilitate the provision to the public of the kinds of information listed in Article 18, paragraph 1? (Para. 1.)</w:t>
      </w:r>
    </w:p>
    <w:p w14:paraId="6D802CAE"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693EF051"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2E963CDA"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D16981">
        <w:rPr>
          <w:rStyle w:val="Inget"/>
          <w:sz w:val="20"/>
          <w:szCs w:val="20"/>
        </w:rPr>
        <w:t>If yes, please indicate the measures that have been taken and the effectiveness of those measures?</w:t>
      </w:r>
    </w:p>
    <w:p w14:paraId="54A94079" w14:textId="77777777" w:rsidR="004040D6" w:rsidRPr="00D16981" w:rsidRDefault="004040D6" w:rsidP="004040D6">
      <w:pPr>
        <w:pStyle w:val="CH3"/>
        <w:rPr>
          <w:rStyle w:val="Inget"/>
          <w:bCs/>
        </w:rPr>
      </w:pPr>
      <w:r w:rsidRPr="00D16981">
        <w:rPr>
          <w:rStyle w:val="Inget"/>
        </w:rPr>
        <w:tab/>
      </w:r>
      <w:r w:rsidRPr="00D16981">
        <w:rPr>
          <w:rStyle w:val="Inget"/>
        </w:rPr>
        <w:tab/>
        <w:t>Article 19: Research, development and monitoring</w:t>
      </w:r>
    </w:p>
    <w:p w14:paraId="7C1B5485" w14:textId="77777777" w:rsidR="004040D6" w:rsidRPr="00D16981" w:rsidRDefault="004040D6" w:rsidP="004040D6">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D16981">
        <w:rPr>
          <w:rStyle w:val="Inget"/>
          <w:sz w:val="20"/>
          <w:szCs w:val="20"/>
        </w:rPr>
        <w:t>1.</w:t>
      </w:r>
      <w:r w:rsidRPr="00D16981">
        <w:rPr>
          <w:rStyle w:val="Inget"/>
          <w:sz w:val="20"/>
          <w:szCs w:val="20"/>
        </w:rPr>
        <w:tab/>
        <w:t>Has the</w:t>
      </w:r>
      <w:r w:rsidRPr="00D6263F">
        <w:rPr>
          <w:rStyle w:val="Inget"/>
          <w:color w:val="auto"/>
          <w:sz w:val="20"/>
          <w:szCs w:val="20"/>
        </w:rPr>
        <w:t xml:space="preserve"> Party </w:t>
      </w:r>
      <w:r w:rsidRPr="00D16981">
        <w:rPr>
          <w:rStyle w:val="Inget"/>
          <w:sz w:val="20"/>
          <w:szCs w:val="20"/>
        </w:rPr>
        <w:t>undertaken any research, development and monitoring in accordance with paragraph 1 of article 19? (Para. 1.)</w:t>
      </w:r>
    </w:p>
    <w:p w14:paraId="3F86681B"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Yes</w:t>
      </w:r>
    </w:p>
    <w:p w14:paraId="22549BF7" w14:textId="77777777" w:rsidR="004040D6" w:rsidRPr="00D16981" w:rsidRDefault="004040D6" w:rsidP="004040D6">
      <w:pPr>
        <w:pStyle w:val="Brdtext"/>
        <w:numPr>
          <w:ilvl w:val="0"/>
          <w:numId w:val="3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rPr>
      </w:pPr>
      <w:r w:rsidRPr="00D16981">
        <w:rPr>
          <w:rStyle w:val="Inget"/>
          <w:sz w:val="20"/>
          <w:szCs w:val="20"/>
        </w:rPr>
        <w:t>No</w:t>
      </w:r>
    </w:p>
    <w:p w14:paraId="22F02980"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sz w:val="20"/>
          <w:szCs w:val="20"/>
        </w:rPr>
      </w:pPr>
      <w:r w:rsidRPr="00D16981">
        <w:rPr>
          <w:rStyle w:val="Inget"/>
          <w:sz w:val="20"/>
          <w:szCs w:val="20"/>
        </w:rPr>
        <w:t xml:space="preserve">If </w:t>
      </w:r>
      <w:r w:rsidRPr="00D16981">
        <w:rPr>
          <w:rStyle w:val="Inget"/>
          <w:b/>
          <w:bCs/>
          <w:sz w:val="20"/>
          <w:szCs w:val="20"/>
        </w:rPr>
        <w:t>yes</w:t>
      </w:r>
      <w:r w:rsidRPr="00D16981">
        <w:rPr>
          <w:rStyle w:val="Inget"/>
          <w:sz w:val="20"/>
          <w:szCs w:val="20"/>
        </w:rPr>
        <w:t>, please describe these actions.</w:t>
      </w:r>
    </w:p>
    <w:p w14:paraId="7274D403"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b/>
          <w:bCs/>
          <w:sz w:val="20"/>
          <w:szCs w:val="20"/>
        </w:rPr>
      </w:pPr>
      <w:r w:rsidRPr="00D16981">
        <w:rPr>
          <w:rStyle w:val="Inget"/>
          <w:rFonts w:ascii="Arial Unicode MS" w:eastAsia="Times New Roman" w:hAnsi="Arial Unicode MS" w:cs="Arial Unicode MS"/>
        </w:rPr>
        <w:br w:type="page"/>
      </w:r>
      <w:r w:rsidRPr="00D16981">
        <w:rPr>
          <w:rStyle w:val="Inget"/>
          <w:b/>
          <w:bCs/>
          <w:sz w:val="20"/>
          <w:szCs w:val="20"/>
        </w:rPr>
        <w:t xml:space="preserve">Part C: Comments regarding possible challenges in meeting the objectives of the Convention </w:t>
      </w:r>
      <w:r w:rsidRPr="00D16981">
        <w:rPr>
          <w:rStyle w:val="Inget"/>
          <w:sz w:val="20"/>
          <w:szCs w:val="20"/>
        </w:rPr>
        <w:t>(Art. 21, para. 1)</w:t>
      </w:r>
    </w:p>
    <w:p w14:paraId="06F65FFE"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_____________________________________________________________________</w:t>
      </w:r>
    </w:p>
    <w:p w14:paraId="34CD5224"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_____________________________________________________________________</w:t>
      </w:r>
    </w:p>
    <w:p w14:paraId="43D4F1C4"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_____________________________________________________________________</w:t>
      </w:r>
    </w:p>
    <w:p w14:paraId="5B4BB901"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b/>
          <w:bCs/>
          <w:sz w:val="20"/>
          <w:szCs w:val="20"/>
        </w:rPr>
      </w:pPr>
    </w:p>
    <w:p w14:paraId="03053C2D" w14:textId="7E8418FD"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Part D: Comments regarding the reporting format and possible improvements</w:t>
      </w:r>
    </w:p>
    <w:p w14:paraId="7AE23188"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D16981">
        <w:rPr>
          <w:rStyle w:val="Inget"/>
          <w:sz w:val="20"/>
          <w:szCs w:val="20"/>
        </w:rPr>
        <w:t>[SUPPLEMENTAL]</w:t>
      </w:r>
    </w:p>
    <w:p w14:paraId="52932E89"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_____________________________________________________________________</w:t>
      </w:r>
    </w:p>
    <w:p w14:paraId="736D1F8C"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_____________________________________________________________________</w:t>
      </w:r>
    </w:p>
    <w:p w14:paraId="3C603FA3" w14:textId="77777777" w:rsidR="004040D6" w:rsidRPr="00D16981" w:rsidRDefault="004040D6" w:rsidP="004040D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D16981">
        <w:rPr>
          <w:rStyle w:val="Inget"/>
          <w:b/>
          <w:bCs/>
          <w:sz w:val="20"/>
          <w:szCs w:val="20"/>
        </w:rPr>
        <w:t>_____________________________________________________________________</w:t>
      </w:r>
    </w:p>
    <w:p w14:paraId="215C4E95" w14:textId="3A7F7C6C" w:rsidR="00D013F5" w:rsidRPr="00D16981" w:rsidRDefault="00D013F5" w:rsidP="004040D6">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rsidRPr="00D16981" w14:paraId="6DB0CABC" w14:textId="77777777" w:rsidTr="00990918">
        <w:tc>
          <w:tcPr>
            <w:tcW w:w="1942" w:type="dxa"/>
            <w:shd w:val="clear" w:color="auto" w:fill="auto"/>
          </w:tcPr>
          <w:p w14:paraId="6D3F7C2C" w14:textId="77777777" w:rsidR="00E976AB" w:rsidRPr="00D16981" w:rsidRDefault="00E976AB" w:rsidP="00990918">
            <w:pPr>
              <w:pStyle w:val="Normal-pool"/>
              <w:spacing w:before="520"/>
            </w:pPr>
          </w:p>
        </w:tc>
        <w:tc>
          <w:tcPr>
            <w:tcW w:w="1942" w:type="dxa"/>
            <w:shd w:val="clear" w:color="auto" w:fill="auto"/>
          </w:tcPr>
          <w:p w14:paraId="378BA037" w14:textId="77777777" w:rsidR="00E976AB" w:rsidRPr="00D16981" w:rsidRDefault="00E976AB" w:rsidP="00990918">
            <w:pPr>
              <w:pStyle w:val="Normal-pool"/>
              <w:spacing w:before="520"/>
            </w:pPr>
          </w:p>
        </w:tc>
        <w:tc>
          <w:tcPr>
            <w:tcW w:w="1942" w:type="dxa"/>
            <w:tcBorders>
              <w:bottom w:val="single" w:sz="4" w:space="0" w:color="auto"/>
            </w:tcBorders>
            <w:shd w:val="clear" w:color="auto" w:fill="auto"/>
          </w:tcPr>
          <w:p w14:paraId="028E3E1E" w14:textId="77777777" w:rsidR="00E976AB" w:rsidRPr="00D16981" w:rsidRDefault="00E976AB" w:rsidP="00990918">
            <w:pPr>
              <w:pStyle w:val="Normal-pool"/>
              <w:spacing w:before="520"/>
            </w:pPr>
          </w:p>
        </w:tc>
        <w:tc>
          <w:tcPr>
            <w:tcW w:w="1943" w:type="dxa"/>
            <w:shd w:val="clear" w:color="auto" w:fill="auto"/>
          </w:tcPr>
          <w:p w14:paraId="25F1BA19" w14:textId="77777777" w:rsidR="00E976AB" w:rsidRPr="00D16981" w:rsidRDefault="00E976AB" w:rsidP="00990918">
            <w:pPr>
              <w:pStyle w:val="Normal-pool"/>
              <w:spacing w:before="520"/>
            </w:pPr>
          </w:p>
        </w:tc>
        <w:tc>
          <w:tcPr>
            <w:tcW w:w="1943" w:type="dxa"/>
            <w:shd w:val="clear" w:color="auto" w:fill="auto"/>
          </w:tcPr>
          <w:p w14:paraId="457D2993" w14:textId="77777777" w:rsidR="00E976AB" w:rsidRPr="00D16981" w:rsidRDefault="00E976AB" w:rsidP="00990918">
            <w:pPr>
              <w:pStyle w:val="Normal-pool"/>
              <w:spacing w:before="520"/>
            </w:pPr>
          </w:p>
        </w:tc>
      </w:tr>
    </w:tbl>
    <w:p w14:paraId="325E8270" w14:textId="77777777" w:rsidR="00032E4E" w:rsidRPr="00D16981" w:rsidRDefault="00032E4E" w:rsidP="00D013F5">
      <w:pPr>
        <w:pStyle w:val="Normal-pool"/>
      </w:pPr>
    </w:p>
    <w:sectPr w:rsidR="00032E4E" w:rsidRPr="00D16981" w:rsidSect="00C771A9">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55E70" w14:textId="77777777" w:rsidR="00FF1A26" w:rsidRPr="00D16981" w:rsidRDefault="00FF1A26">
      <w:r w:rsidRPr="00D16981">
        <w:separator/>
      </w:r>
    </w:p>
  </w:endnote>
  <w:endnote w:type="continuationSeparator" w:id="0">
    <w:p w14:paraId="5B7727B9" w14:textId="77777777" w:rsidR="00FF1A26" w:rsidRPr="00D16981" w:rsidRDefault="00FF1A26">
      <w:r w:rsidRPr="00D169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2B61" w14:textId="77777777" w:rsidR="00FF1A26" w:rsidRPr="00D16981" w:rsidRDefault="00FF1A26" w:rsidP="0014145F">
    <w:pPr>
      <w:pStyle w:val="Normal-pool"/>
      <w:rPr>
        <w:b/>
        <w:sz w:val="18"/>
        <w:szCs w:val="18"/>
      </w:rPr>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00A3367D">
      <w:rPr>
        <w:b/>
        <w:noProof/>
        <w:sz w:val="18"/>
        <w:szCs w:val="18"/>
      </w:rPr>
      <w:t>2</w:t>
    </w:r>
    <w:r w:rsidRPr="00D16981">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9440" w14:textId="77777777" w:rsidR="00FF1A26" w:rsidRPr="00D16981" w:rsidRDefault="00FF1A26">
    <w:pPr>
      <w:pStyle w:val="Normal-pool"/>
      <w:jc w:val="right"/>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Pr="00752F60">
      <w:rPr>
        <w:b/>
        <w:noProof/>
        <w:szCs w:val="18"/>
      </w:rPr>
      <w:t>3</w:t>
    </w:r>
    <w:r w:rsidRPr="00D16981">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60AB" w14:textId="391D4D16" w:rsidR="00FF1A26" w:rsidRPr="00D16981" w:rsidRDefault="00FF1A26">
    <w:pPr>
      <w:pStyle w:val="Normal-pool"/>
    </w:pPr>
    <w:r w:rsidRPr="00D16981">
      <w:t>K1706453</w:t>
    </w:r>
    <w:r w:rsidRPr="00D16981">
      <w:tab/>
    </w:r>
    <w:r w:rsidR="00A3367D">
      <w:t>20</w:t>
    </w:r>
    <w:r w:rsidRPr="00D16981">
      <w:t>0</w:t>
    </w:r>
    <w:r>
      <w:t>6</w:t>
    </w:r>
    <w:r w:rsidRPr="00D16981">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FF1A26" w:rsidRDefault="00FF1A26">
    <w:pPr>
      <w:pStyle w:val="Footer"/>
    </w:pPr>
    <w:r>
      <w:rPr>
        <w:rStyle w:val="PageNumber"/>
      </w:rPr>
      <w:fldChar w:fldCharType="begin"/>
    </w:r>
    <w:r>
      <w:rPr>
        <w:rStyle w:val="PageNumber"/>
      </w:rPr>
      <w:instrText xml:space="preserve"> PAGE </w:instrText>
    </w:r>
    <w:r>
      <w:rPr>
        <w:rStyle w:val="PageNumber"/>
      </w:rPr>
      <w:fldChar w:fldCharType="separate"/>
    </w:r>
    <w:r w:rsidR="00A3367D">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FF1A26" w:rsidRDefault="00FF1A2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3367D">
      <w:rPr>
        <w:rStyle w:val="PageNumber"/>
        <w:noProof/>
      </w:rPr>
      <w:t>15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96127"/>
      <w:docPartObj>
        <w:docPartGallery w:val="Page Numbers (Bottom of Page)"/>
        <w:docPartUnique/>
      </w:docPartObj>
    </w:sdtPr>
    <w:sdtEndPr>
      <w:rPr>
        <w:b/>
        <w:noProof/>
      </w:rPr>
    </w:sdtEndPr>
    <w:sdtContent>
      <w:p w14:paraId="31E19573" w14:textId="0C841FFA" w:rsidR="00FF1A26" w:rsidRPr="0014145F" w:rsidRDefault="00FF1A26" w:rsidP="0014145F">
        <w:pPr>
          <w:pStyle w:val="Footer"/>
          <w:jc w:val="right"/>
          <w:rPr>
            <w:b/>
          </w:rPr>
        </w:pPr>
        <w:r w:rsidRPr="0014145F">
          <w:rPr>
            <w:b/>
          </w:rPr>
          <w:fldChar w:fldCharType="begin"/>
        </w:r>
        <w:r w:rsidRPr="0014145F">
          <w:rPr>
            <w:b/>
          </w:rPr>
          <w:instrText xml:space="preserve"> PAGE   \* MERGEFORMAT </w:instrText>
        </w:r>
        <w:r w:rsidRPr="0014145F">
          <w:rPr>
            <w:b/>
          </w:rPr>
          <w:fldChar w:fldCharType="separate"/>
        </w:r>
        <w:r w:rsidR="00A3367D">
          <w:rPr>
            <w:b/>
            <w:noProof/>
          </w:rPr>
          <w:t>3</w:t>
        </w:r>
        <w:r w:rsidRPr="0014145F">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9FB2" w14:textId="77777777" w:rsidR="00FF1A26" w:rsidRPr="00D16981" w:rsidRDefault="00FF1A26" w:rsidP="00D92DE0">
      <w:pPr>
        <w:ind w:left="624"/>
      </w:pPr>
      <w:r w:rsidRPr="00D16981">
        <w:separator/>
      </w:r>
    </w:p>
  </w:footnote>
  <w:footnote w:type="continuationSeparator" w:id="0">
    <w:p w14:paraId="43444A2B" w14:textId="77777777" w:rsidR="00FF1A26" w:rsidRPr="00D16981" w:rsidRDefault="00FF1A26">
      <w:r w:rsidRPr="00D16981">
        <w:continuationSeparator/>
      </w:r>
    </w:p>
  </w:footnote>
  <w:footnote w:id="1">
    <w:p w14:paraId="60FD862B" w14:textId="77777777" w:rsidR="00FF1A26" w:rsidRPr="00D16981" w:rsidRDefault="00FF1A26" w:rsidP="004040D6">
      <w:pPr>
        <w:tabs>
          <w:tab w:val="left" w:pos="624"/>
        </w:tabs>
        <w:spacing w:before="20" w:after="40"/>
        <w:ind w:left="1247"/>
        <w:rPr>
          <w:sz w:val="18"/>
          <w:szCs w:val="18"/>
        </w:rPr>
      </w:pPr>
      <w:r w:rsidRPr="00D16981">
        <w:rPr>
          <w:sz w:val="18"/>
          <w:szCs w:val="18"/>
        </w:rPr>
        <w:t>* UNEP/MC/COP.1/1.</w:t>
      </w:r>
    </w:p>
  </w:footnote>
  <w:footnote w:id="2">
    <w:p w14:paraId="79111495" w14:textId="42080B2B" w:rsidR="00FF1A26" w:rsidRPr="00D16981" w:rsidRDefault="00FF1A26" w:rsidP="004040D6">
      <w:pPr>
        <w:pStyle w:val="FootnoteText"/>
        <w:rPr>
          <w:szCs w:val="18"/>
        </w:rPr>
      </w:pPr>
      <w:r w:rsidRPr="00D16981">
        <w:rPr>
          <w:rStyle w:val="Inget"/>
          <w:szCs w:val="18"/>
        </w:rPr>
        <w:t>[</w:t>
      </w:r>
      <w:r w:rsidRPr="00D16981">
        <w:rPr>
          <w:rStyle w:val="Inget"/>
          <w:szCs w:val="18"/>
          <w:vertAlign w:val="superscript"/>
        </w:rPr>
        <w:t>*</w:t>
      </w:r>
      <w:r w:rsidRPr="00D16981">
        <w:rPr>
          <w:rStyle w:val="Inget"/>
          <w:szCs w:val="18"/>
        </w:rPr>
        <w:t>Reporting frequency equal to or less than four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86BA" w14:textId="5C57B097" w:rsidR="00FF1A26" w:rsidRPr="00D16981" w:rsidRDefault="00FF1A26" w:rsidP="0014145F">
    <w:pPr>
      <w:pStyle w:val="Header"/>
    </w:pPr>
    <w:r w:rsidRPr="00D16981">
      <w:t>UNEP/MC/COP.1/11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B44E" w14:textId="2B1E8692" w:rsidR="00FF1A26" w:rsidRPr="00D16981" w:rsidRDefault="00FF1A26">
    <w:pPr>
      <w:pStyle w:val="Header"/>
      <w:jc w:val="right"/>
    </w:pPr>
    <w:r w:rsidRPr="00D16981">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1722" w14:textId="2890F6C5" w:rsidR="00FF1A26" w:rsidRPr="00D16981" w:rsidRDefault="00FF1A26" w:rsidP="0014145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789B9BF5" w:rsidR="00FF1A26" w:rsidRPr="00CA5CA9" w:rsidRDefault="00FF1A26"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04BAEC82" w:rsidR="00FF1A26" w:rsidRPr="00CA5CA9" w:rsidRDefault="00FF1A26"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AA64" w14:textId="4D1D503A" w:rsidR="00FF1A26" w:rsidRPr="0014145F" w:rsidRDefault="00FF1A26" w:rsidP="0014145F">
    <w:pPr>
      <w:pStyle w:val="Header"/>
      <w:jc w:val="right"/>
    </w:pPr>
    <w:r>
      <w:t>UNEP/MC/COP.1/11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AAE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0CE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0E0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204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D26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8EC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2A3B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3C6F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FCFC44"/>
    <w:lvl w:ilvl="0">
      <w:start w:val="1"/>
      <w:numFmt w:val="decimal"/>
      <w:pStyle w:val="ListNumber"/>
      <w:lvlText w:val="%1."/>
      <w:lvlJc w:val="left"/>
      <w:pPr>
        <w:tabs>
          <w:tab w:val="num" w:pos="360"/>
        </w:tabs>
        <w:ind w:left="360" w:hanging="360"/>
      </w:pPr>
    </w:lvl>
  </w:abstractNum>
  <w:abstractNum w:abstractNumId="9">
    <w:nsid w:val="FFFFFF89"/>
    <w:multiLevelType w:val="singleLevel"/>
    <w:tmpl w:val="69D81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11">
    <w:nsid w:val="0E0B5E09"/>
    <w:multiLevelType w:val="hybridMultilevel"/>
    <w:tmpl w:val="E9D2B9D4"/>
    <w:numStyleLink w:val="Importeradestilen14"/>
  </w:abstractNum>
  <w:abstractNum w:abstractNumId="1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4">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C9598C"/>
    <w:multiLevelType w:val="hybridMultilevel"/>
    <w:tmpl w:val="2F66C8FA"/>
    <w:numStyleLink w:val="Importeradestilen12"/>
  </w:abstractNum>
  <w:abstractNum w:abstractNumId="16">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7">
    <w:nsid w:val="2AA93E67"/>
    <w:multiLevelType w:val="hybridMultilevel"/>
    <w:tmpl w:val="8B64F38A"/>
    <w:lvl w:ilvl="0" w:tplc="9B800738">
      <w:start w:val="1"/>
      <w:numFmt w:val="decimal"/>
      <w:lvlText w:val="%1."/>
      <w:lvlJc w:val="left"/>
      <w:pPr>
        <w:tabs>
          <w:tab w:val="num" w:pos="360"/>
          <w:tab w:val="left" w:pos="720"/>
        </w:tabs>
        <w:ind w:left="720" w:hanging="720"/>
      </w:pPr>
      <w:rPr>
        <w:rFonts w:hAnsi="Arial Unicode MS" w:cs="Times New Roman"/>
        <w:caps w:val="0"/>
        <w:smallCaps w:val="0"/>
        <w:strike w:val="0"/>
        <w:dstrike w:val="0"/>
        <w:color w:val="000000"/>
        <w:spacing w:val="0"/>
        <w:w w:val="100"/>
        <w:kern w:val="0"/>
        <w:position w:val="0"/>
        <w:vertAlign w:val="baseline"/>
      </w:rPr>
    </w:lvl>
    <w:lvl w:ilvl="1" w:tplc="599074C2">
      <w:start w:val="1"/>
      <w:numFmt w:val="decimal"/>
      <w:lvlText w:val="%2."/>
      <w:lvlJc w:val="left"/>
      <w:pPr>
        <w:tabs>
          <w:tab w:val="left" w:pos="360"/>
          <w:tab w:val="left" w:pos="720"/>
          <w:tab w:val="num" w:pos="1440"/>
        </w:tabs>
        <w:ind w:left="1800" w:hanging="1080"/>
      </w:pPr>
      <w:rPr>
        <w:rFonts w:hAnsi="Arial Unicode MS" w:cs="Times New Roman"/>
        <w:caps w:val="0"/>
        <w:smallCaps w:val="0"/>
        <w:strike w:val="0"/>
        <w:dstrike w:val="0"/>
        <w:color w:val="000000"/>
        <w:spacing w:val="0"/>
        <w:w w:val="100"/>
        <w:kern w:val="0"/>
        <w:position w:val="0"/>
        <w:vertAlign w:val="baseline"/>
      </w:rPr>
    </w:lvl>
    <w:lvl w:ilvl="2" w:tplc="C8E0E398">
      <w:start w:val="1"/>
      <w:numFmt w:val="decimal"/>
      <w:lvlText w:val="%3."/>
      <w:lvlJc w:val="left"/>
      <w:pPr>
        <w:tabs>
          <w:tab w:val="left" w:pos="360"/>
          <w:tab w:val="left" w:pos="720"/>
          <w:tab w:val="num" w:pos="2160"/>
        </w:tabs>
        <w:ind w:left="2520" w:hanging="1080"/>
      </w:pPr>
      <w:rPr>
        <w:rFonts w:hAnsi="Arial Unicode MS" w:cs="Times New Roman"/>
        <w:caps w:val="0"/>
        <w:smallCaps w:val="0"/>
        <w:strike w:val="0"/>
        <w:dstrike w:val="0"/>
        <w:color w:val="000000"/>
        <w:spacing w:val="0"/>
        <w:w w:val="100"/>
        <w:kern w:val="0"/>
        <w:position w:val="0"/>
        <w:vertAlign w:val="baseline"/>
      </w:rPr>
    </w:lvl>
    <w:lvl w:ilvl="3" w:tplc="E4DC5764">
      <w:start w:val="1"/>
      <w:numFmt w:val="decimal"/>
      <w:lvlText w:val="%4."/>
      <w:lvlJc w:val="left"/>
      <w:pPr>
        <w:tabs>
          <w:tab w:val="left" w:pos="360"/>
          <w:tab w:val="left" w:pos="720"/>
          <w:tab w:val="num" w:pos="2880"/>
        </w:tabs>
        <w:ind w:left="3240" w:hanging="1080"/>
      </w:pPr>
      <w:rPr>
        <w:rFonts w:hAnsi="Arial Unicode MS" w:cs="Times New Roman"/>
        <w:caps w:val="0"/>
        <w:smallCaps w:val="0"/>
        <w:strike w:val="0"/>
        <w:dstrike w:val="0"/>
        <w:color w:val="000000"/>
        <w:spacing w:val="0"/>
        <w:w w:val="100"/>
        <w:kern w:val="0"/>
        <w:position w:val="0"/>
        <w:vertAlign w:val="baseline"/>
      </w:rPr>
    </w:lvl>
    <w:lvl w:ilvl="4" w:tplc="0F046412">
      <w:start w:val="1"/>
      <w:numFmt w:val="decimal"/>
      <w:lvlText w:val="%5."/>
      <w:lvlJc w:val="left"/>
      <w:pPr>
        <w:tabs>
          <w:tab w:val="left" w:pos="360"/>
          <w:tab w:val="left" w:pos="720"/>
          <w:tab w:val="num" w:pos="3600"/>
        </w:tabs>
        <w:ind w:left="3960" w:hanging="1080"/>
      </w:pPr>
      <w:rPr>
        <w:rFonts w:hAnsi="Arial Unicode MS" w:cs="Times New Roman"/>
        <w:caps w:val="0"/>
        <w:smallCaps w:val="0"/>
        <w:strike w:val="0"/>
        <w:dstrike w:val="0"/>
        <w:color w:val="000000"/>
        <w:spacing w:val="0"/>
        <w:w w:val="100"/>
        <w:kern w:val="0"/>
        <w:position w:val="0"/>
        <w:vertAlign w:val="baseline"/>
      </w:rPr>
    </w:lvl>
    <w:lvl w:ilvl="5" w:tplc="80024BE4">
      <w:start w:val="1"/>
      <w:numFmt w:val="decimal"/>
      <w:lvlText w:val="%6."/>
      <w:lvlJc w:val="left"/>
      <w:pPr>
        <w:tabs>
          <w:tab w:val="left" w:pos="360"/>
          <w:tab w:val="left" w:pos="720"/>
          <w:tab w:val="num" w:pos="4320"/>
        </w:tabs>
        <w:ind w:left="4680" w:hanging="1080"/>
      </w:pPr>
      <w:rPr>
        <w:rFonts w:hAnsi="Arial Unicode MS" w:cs="Times New Roman"/>
        <w:caps w:val="0"/>
        <w:smallCaps w:val="0"/>
        <w:strike w:val="0"/>
        <w:dstrike w:val="0"/>
        <w:color w:val="000000"/>
        <w:spacing w:val="0"/>
        <w:w w:val="100"/>
        <w:kern w:val="0"/>
        <w:position w:val="0"/>
        <w:vertAlign w:val="baseline"/>
      </w:rPr>
    </w:lvl>
    <w:lvl w:ilvl="6" w:tplc="FCE0AAD6">
      <w:start w:val="1"/>
      <w:numFmt w:val="decimal"/>
      <w:lvlText w:val="%7."/>
      <w:lvlJc w:val="left"/>
      <w:pPr>
        <w:tabs>
          <w:tab w:val="left" w:pos="360"/>
          <w:tab w:val="left" w:pos="720"/>
          <w:tab w:val="num" w:pos="5040"/>
        </w:tabs>
        <w:ind w:left="5400" w:hanging="1080"/>
      </w:pPr>
      <w:rPr>
        <w:rFonts w:hAnsi="Arial Unicode MS" w:cs="Times New Roman"/>
        <w:caps w:val="0"/>
        <w:smallCaps w:val="0"/>
        <w:strike w:val="0"/>
        <w:dstrike w:val="0"/>
        <w:color w:val="000000"/>
        <w:spacing w:val="0"/>
        <w:w w:val="100"/>
        <w:kern w:val="0"/>
        <w:position w:val="0"/>
        <w:vertAlign w:val="baseline"/>
      </w:rPr>
    </w:lvl>
    <w:lvl w:ilvl="7" w:tplc="41F26EF0">
      <w:start w:val="1"/>
      <w:numFmt w:val="decimal"/>
      <w:lvlText w:val="%8."/>
      <w:lvlJc w:val="left"/>
      <w:pPr>
        <w:tabs>
          <w:tab w:val="left" w:pos="360"/>
          <w:tab w:val="left" w:pos="720"/>
          <w:tab w:val="num" w:pos="5760"/>
        </w:tabs>
        <w:ind w:left="6120" w:hanging="1080"/>
      </w:pPr>
      <w:rPr>
        <w:rFonts w:hAnsi="Arial Unicode MS" w:cs="Times New Roman"/>
        <w:caps w:val="0"/>
        <w:smallCaps w:val="0"/>
        <w:strike w:val="0"/>
        <w:dstrike w:val="0"/>
        <w:color w:val="000000"/>
        <w:spacing w:val="0"/>
        <w:w w:val="100"/>
        <w:kern w:val="0"/>
        <w:position w:val="0"/>
        <w:vertAlign w:val="baseline"/>
      </w:rPr>
    </w:lvl>
    <w:lvl w:ilvl="8" w:tplc="84261232">
      <w:start w:val="1"/>
      <w:numFmt w:val="decimal"/>
      <w:lvlText w:val="%9."/>
      <w:lvlJc w:val="left"/>
      <w:pPr>
        <w:tabs>
          <w:tab w:val="left" w:pos="360"/>
          <w:tab w:val="left" w:pos="720"/>
          <w:tab w:val="num" w:pos="6480"/>
        </w:tabs>
        <w:ind w:left="6840" w:hanging="1080"/>
      </w:pPr>
      <w:rPr>
        <w:rFonts w:hAnsi="Arial Unicode MS" w:cs="Times New Roman"/>
        <w:caps w:val="0"/>
        <w:smallCaps w:val="0"/>
        <w:strike w:val="0"/>
        <w:dstrike w:val="0"/>
        <w:color w:val="000000"/>
        <w:spacing w:val="0"/>
        <w:w w:val="100"/>
        <w:kern w:val="0"/>
        <w:position w:val="0"/>
        <w:vertAlign w:val="baseline"/>
      </w:rPr>
    </w:lvl>
  </w:abstractNum>
  <w:abstractNum w:abstractNumId="18">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nsid w:val="391D4778"/>
    <w:multiLevelType w:val="hybridMultilevel"/>
    <w:tmpl w:val="383A7678"/>
    <w:numStyleLink w:val="Importeradestilen15"/>
  </w:abstractNum>
  <w:abstractNum w:abstractNumId="21">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nsid w:val="6632515B"/>
    <w:multiLevelType w:val="hybridMultilevel"/>
    <w:tmpl w:val="88D4D156"/>
    <w:lvl w:ilvl="0" w:tplc="088671F6">
      <w:start w:val="1"/>
      <w:numFmt w:val="bullet"/>
      <w:lvlText w:val=""/>
      <w:lvlJc w:val="left"/>
      <w:pPr>
        <w:ind w:left="220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3">
    <w:nsid w:val="66715A2F"/>
    <w:multiLevelType w:val="multilevel"/>
    <w:tmpl w:val="D07A6E4C"/>
    <w:numStyleLink w:val="Normallist"/>
  </w:abstractNum>
  <w:num w:numId="1">
    <w:abstractNumId w:val="21"/>
  </w:num>
  <w:num w:numId="2">
    <w:abstractNumId w:val="12"/>
  </w:num>
  <w:num w:numId="3">
    <w:abstractNumId w:val="19"/>
  </w:num>
  <w:num w:numId="4">
    <w:abstractNumId w:val="21"/>
  </w:num>
  <w:num w:numId="5">
    <w:abstractNumId w:val="21"/>
  </w:num>
  <w:num w:numId="6">
    <w:abstractNumId w:val="14"/>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17"/>
  </w:num>
  <w:num w:numId="23">
    <w:abstractNumId w:val="16"/>
  </w:num>
  <w:num w:numId="24">
    <w:abstractNumId w:val="15"/>
  </w:num>
  <w:num w:numId="25">
    <w:abstractNumId w:val="10"/>
  </w:num>
  <w:num w:numId="26">
    <w:abstractNumId w:val="11"/>
  </w:num>
  <w:num w:numId="27">
    <w:abstractNumId w:val="11"/>
    <w:lvlOverride w:ilvl="0">
      <w:lvl w:ilvl="0" w:tplc="64744FC0">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C912624C">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675CC1E4">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C8249A76">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2720657E">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158269E0">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330E2C82">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2B24226">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71AC8D0">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8">
    <w:abstractNumId w:val="13"/>
  </w:num>
  <w:num w:numId="29">
    <w:abstractNumId w:val="20"/>
  </w:num>
  <w:num w:numId="30">
    <w:abstractNumId w:val="15"/>
    <w:lvlOverride w:ilvl="0">
      <w:startOverride w:val="2"/>
      <w:lvl w:ilvl="0" w:tplc="26E217E4">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03E8C9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1C0B910">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3B12A038">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656EBDE">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6A78E498">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B863C8E">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72A48204">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5ABA262A">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1">
    <w:abstractNumId w:val="22"/>
  </w:num>
  <w:num w:numId="32">
    <w:abstractNumId w:val="18"/>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2867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9B4"/>
    <w:rsid w:val="000551C9"/>
    <w:rsid w:val="0006035B"/>
    <w:rsid w:val="0006096F"/>
    <w:rsid w:val="000649C5"/>
    <w:rsid w:val="00071886"/>
    <w:rsid w:val="000742BC"/>
    <w:rsid w:val="00076CC6"/>
    <w:rsid w:val="00082A0C"/>
    <w:rsid w:val="00083504"/>
    <w:rsid w:val="00091841"/>
    <w:rsid w:val="0009640C"/>
    <w:rsid w:val="000A0F03"/>
    <w:rsid w:val="000B22A2"/>
    <w:rsid w:val="000B541B"/>
    <w:rsid w:val="000B73F9"/>
    <w:rsid w:val="000C2A52"/>
    <w:rsid w:val="000C2A88"/>
    <w:rsid w:val="000D33C0"/>
    <w:rsid w:val="000D4CF6"/>
    <w:rsid w:val="000D6941"/>
    <w:rsid w:val="000F4829"/>
    <w:rsid w:val="0011394F"/>
    <w:rsid w:val="001202E3"/>
    <w:rsid w:val="00123699"/>
    <w:rsid w:val="001241FB"/>
    <w:rsid w:val="0012480C"/>
    <w:rsid w:val="0013059D"/>
    <w:rsid w:val="00136187"/>
    <w:rsid w:val="0014145F"/>
    <w:rsid w:val="00141A55"/>
    <w:rsid w:val="0014293F"/>
    <w:rsid w:val="0014397D"/>
    <w:rsid w:val="001446A3"/>
    <w:rsid w:val="00152B6B"/>
    <w:rsid w:val="00155395"/>
    <w:rsid w:val="00155A2F"/>
    <w:rsid w:val="00156B6B"/>
    <w:rsid w:val="00160D74"/>
    <w:rsid w:val="001646EA"/>
    <w:rsid w:val="00167D02"/>
    <w:rsid w:val="001759D8"/>
    <w:rsid w:val="00176789"/>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0D69"/>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0877"/>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1D5"/>
    <w:rsid w:val="002F5C79"/>
    <w:rsid w:val="002F68EE"/>
    <w:rsid w:val="003004E1"/>
    <w:rsid w:val="00300D3C"/>
    <w:rsid w:val="003019E2"/>
    <w:rsid w:val="00310BEB"/>
    <w:rsid w:val="0031413F"/>
    <w:rsid w:val="00314854"/>
    <w:rsid w:val="003148BB"/>
    <w:rsid w:val="00317976"/>
    <w:rsid w:val="00320F2F"/>
    <w:rsid w:val="0032457E"/>
    <w:rsid w:val="00325D38"/>
    <w:rsid w:val="003447BB"/>
    <w:rsid w:val="0035277E"/>
    <w:rsid w:val="00355EA9"/>
    <w:rsid w:val="003578DE"/>
    <w:rsid w:val="00361688"/>
    <w:rsid w:val="003726B5"/>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40D6"/>
    <w:rsid w:val="00410C55"/>
    <w:rsid w:val="00416854"/>
    <w:rsid w:val="00417725"/>
    <w:rsid w:val="0042266F"/>
    <w:rsid w:val="00437F26"/>
    <w:rsid w:val="00444097"/>
    <w:rsid w:val="00445487"/>
    <w:rsid w:val="00447E0D"/>
    <w:rsid w:val="00453DA8"/>
    <w:rsid w:val="00453EA8"/>
    <w:rsid w:val="00454769"/>
    <w:rsid w:val="00466991"/>
    <w:rsid w:val="0047064C"/>
    <w:rsid w:val="004822B7"/>
    <w:rsid w:val="00487B8D"/>
    <w:rsid w:val="0049469E"/>
    <w:rsid w:val="004A2217"/>
    <w:rsid w:val="004A24F9"/>
    <w:rsid w:val="004A42E1"/>
    <w:rsid w:val="004B162C"/>
    <w:rsid w:val="004B2ABE"/>
    <w:rsid w:val="004B573B"/>
    <w:rsid w:val="004C3DBE"/>
    <w:rsid w:val="004C5C96"/>
    <w:rsid w:val="004D06A4"/>
    <w:rsid w:val="004F1A81"/>
    <w:rsid w:val="00501354"/>
    <w:rsid w:val="005050D2"/>
    <w:rsid w:val="005218D9"/>
    <w:rsid w:val="00533BD9"/>
    <w:rsid w:val="00536186"/>
    <w:rsid w:val="00544CBB"/>
    <w:rsid w:val="00551B65"/>
    <w:rsid w:val="00556704"/>
    <w:rsid w:val="005656D7"/>
    <w:rsid w:val="0057315F"/>
    <w:rsid w:val="00576104"/>
    <w:rsid w:val="00586418"/>
    <w:rsid w:val="00592B21"/>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3629B"/>
    <w:rsid w:val="00641703"/>
    <w:rsid w:val="006431A6"/>
    <w:rsid w:val="00643E3A"/>
    <w:rsid w:val="006459F6"/>
    <w:rsid w:val="006501AD"/>
    <w:rsid w:val="00651BFA"/>
    <w:rsid w:val="00654475"/>
    <w:rsid w:val="00656DF0"/>
    <w:rsid w:val="00665A4B"/>
    <w:rsid w:val="00670FAE"/>
    <w:rsid w:val="00677A1A"/>
    <w:rsid w:val="00692E2A"/>
    <w:rsid w:val="0069496A"/>
    <w:rsid w:val="00696C1C"/>
    <w:rsid w:val="006A76F2"/>
    <w:rsid w:val="006B7D29"/>
    <w:rsid w:val="006D19D4"/>
    <w:rsid w:val="006D5644"/>
    <w:rsid w:val="006D7EFB"/>
    <w:rsid w:val="006E6672"/>
    <w:rsid w:val="006E6722"/>
    <w:rsid w:val="006F7AFF"/>
    <w:rsid w:val="007027B9"/>
    <w:rsid w:val="007066B5"/>
    <w:rsid w:val="007145DA"/>
    <w:rsid w:val="00715E88"/>
    <w:rsid w:val="00734CAA"/>
    <w:rsid w:val="00740EE2"/>
    <w:rsid w:val="00742680"/>
    <w:rsid w:val="00752F60"/>
    <w:rsid w:val="0075533C"/>
    <w:rsid w:val="00755A18"/>
    <w:rsid w:val="00757581"/>
    <w:rsid w:val="007602F5"/>
    <w:rsid w:val="00760D36"/>
    <w:rsid w:val="007611A0"/>
    <w:rsid w:val="00772574"/>
    <w:rsid w:val="00773E54"/>
    <w:rsid w:val="00782EFF"/>
    <w:rsid w:val="00787688"/>
    <w:rsid w:val="007935E6"/>
    <w:rsid w:val="00796D3F"/>
    <w:rsid w:val="007A1683"/>
    <w:rsid w:val="007A5C12"/>
    <w:rsid w:val="007A7CB0"/>
    <w:rsid w:val="007B68A3"/>
    <w:rsid w:val="007C2541"/>
    <w:rsid w:val="007D08FD"/>
    <w:rsid w:val="007D66A8"/>
    <w:rsid w:val="007E003F"/>
    <w:rsid w:val="007F0CF8"/>
    <w:rsid w:val="007F62CB"/>
    <w:rsid w:val="008142EC"/>
    <w:rsid w:val="008164F2"/>
    <w:rsid w:val="00821395"/>
    <w:rsid w:val="00830E26"/>
    <w:rsid w:val="00834368"/>
    <w:rsid w:val="0083441A"/>
    <w:rsid w:val="00843576"/>
    <w:rsid w:val="00843B64"/>
    <w:rsid w:val="00845261"/>
    <w:rsid w:val="008478FC"/>
    <w:rsid w:val="00851C51"/>
    <w:rsid w:val="008605D8"/>
    <w:rsid w:val="00867BFF"/>
    <w:rsid w:val="00871542"/>
    <w:rsid w:val="00872BF6"/>
    <w:rsid w:val="0088480A"/>
    <w:rsid w:val="0088757A"/>
    <w:rsid w:val="0089431B"/>
    <w:rsid w:val="00895668"/>
    <w:rsid w:val="008957DD"/>
    <w:rsid w:val="00897D98"/>
    <w:rsid w:val="008A498B"/>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A4B46"/>
    <w:rsid w:val="009B4A0F"/>
    <w:rsid w:val="009C11D2"/>
    <w:rsid w:val="009C2ED0"/>
    <w:rsid w:val="009C6C70"/>
    <w:rsid w:val="009C7B0A"/>
    <w:rsid w:val="009D0B63"/>
    <w:rsid w:val="009D5907"/>
    <w:rsid w:val="009D5CB8"/>
    <w:rsid w:val="009E307E"/>
    <w:rsid w:val="009F1A2F"/>
    <w:rsid w:val="00A07870"/>
    <w:rsid w:val="00A07C54"/>
    <w:rsid w:val="00A07F19"/>
    <w:rsid w:val="00A1348D"/>
    <w:rsid w:val="00A13C99"/>
    <w:rsid w:val="00A232EE"/>
    <w:rsid w:val="00A3367D"/>
    <w:rsid w:val="00A36282"/>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814E8"/>
    <w:rsid w:val="00AA5BF4"/>
    <w:rsid w:val="00AB5340"/>
    <w:rsid w:val="00AC0A89"/>
    <w:rsid w:val="00AC7C96"/>
    <w:rsid w:val="00AE0812"/>
    <w:rsid w:val="00AE237D"/>
    <w:rsid w:val="00AE502A"/>
    <w:rsid w:val="00AF0010"/>
    <w:rsid w:val="00AF1AA8"/>
    <w:rsid w:val="00AF2C1F"/>
    <w:rsid w:val="00AF7C07"/>
    <w:rsid w:val="00B04366"/>
    <w:rsid w:val="00B06C64"/>
    <w:rsid w:val="00B07D8E"/>
    <w:rsid w:val="00B11CAC"/>
    <w:rsid w:val="00B1535B"/>
    <w:rsid w:val="00B15A29"/>
    <w:rsid w:val="00B22C93"/>
    <w:rsid w:val="00B27589"/>
    <w:rsid w:val="00B405B7"/>
    <w:rsid w:val="00B468C0"/>
    <w:rsid w:val="00B47BB5"/>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1FCE"/>
    <w:rsid w:val="00BE5B5F"/>
    <w:rsid w:val="00BE7993"/>
    <w:rsid w:val="00C179DE"/>
    <w:rsid w:val="00C26F55"/>
    <w:rsid w:val="00C30C63"/>
    <w:rsid w:val="00C30FF3"/>
    <w:rsid w:val="00C34D5C"/>
    <w:rsid w:val="00C36B8B"/>
    <w:rsid w:val="00C415C1"/>
    <w:rsid w:val="00C47DBF"/>
    <w:rsid w:val="00C552FF"/>
    <w:rsid w:val="00C558DA"/>
    <w:rsid w:val="00C55AF3"/>
    <w:rsid w:val="00C771A9"/>
    <w:rsid w:val="00C84759"/>
    <w:rsid w:val="00C93096"/>
    <w:rsid w:val="00C9737A"/>
    <w:rsid w:val="00CA3626"/>
    <w:rsid w:val="00CA5CA9"/>
    <w:rsid w:val="00CA66C4"/>
    <w:rsid w:val="00CA6C7F"/>
    <w:rsid w:val="00CA7237"/>
    <w:rsid w:val="00CB007D"/>
    <w:rsid w:val="00CB60CA"/>
    <w:rsid w:val="00CC0FC7"/>
    <w:rsid w:val="00CC10A6"/>
    <w:rsid w:val="00CC34F2"/>
    <w:rsid w:val="00CD0BC2"/>
    <w:rsid w:val="00CD5EB8"/>
    <w:rsid w:val="00CD7044"/>
    <w:rsid w:val="00CE08B9"/>
    <w:rsid w:val="00CE3515"/>
    <w:rsid w:val="00CE524C"/>
    <w:rsid w:val="00CF141F"/>
    <w:rsid w:val="00CF4777"/>
    <w:rsid w:val="00CF65C8"/>
    <w:rsid w:val="00D013F5"/>
    <w:rsid w:val="00D05E3F"/>
    <w:rsid w:val="00D067BB"/>
    <w:rsid w:val="00D1352A"/>
    <w:rsid w:val="00D1638E"/>
    <w:rsid w:val="00D16981"/>
    <w:rsid w:val="00D169AF"/>
    <w:rsid w:val="00D200EF"/>
    <w:rsid w:val="00D204BA"/>
    <w:rsid w:val="00D25175"/>
    <w:rsid w:val="00D25249"/>
    <w:rsid w:val="00D26854"/>
    <w:rsid w:val="00D44172"/>
    <w:rsid w:val="00D47BE3"/>
    <w:rsid w:val="00D6263F"/>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157F5"/>
    <w:rsid w:val="00E21C83"/>
    <w:rsid w:val="00E24ADA"/>
    <w:rsid w:val="00E26F96"/>
    <w:rsid w:val="00E32F59"/>
    <w:rsid w:val="00E41908"/>
    <w:rsid w:val="00E46D9A"/>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EF46A8"/>
    <w:rsid w:val="00F03B69"/>
    <w:rsid w:val="00F07A50"/>
    <w:rsid w:val="00F113DA"/>
    <w:rsid w:val="00F266FC"/>
    <w:rsid w:val="00F3037A"/>
    <w:rsid w:val="00F3465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35A9"/>
    <w:rsid w:val="00FE40EB"/>
    <w:rsid w:val="00FE4D02"/>
    <w:rsid w:val="00FE7D62"/>
    <w:rsid w:val="00FF1A26"/>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HeaderChar">
    <w:name w:val="Header Char"/>
    <w:link w:val="Header"/>
    <w:semiHidden/>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rsid w:val="004040D6"/>
  </w:style>
  <w:style w:type="paragraph" w:customStyle="1" w:styleId="Brdtext">
    <w:name w:val="Brödtext"/>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25"/>
      </w:numPr>
    </w:pPr>
  </w:style>
  <w:style w:type="numbering" w:customStyle="1" w:styleId="Importeradestilen15">
    <w:name w:val="Importerade stilen 15"/>
    <w:rsid w:val="004040D6"/>
    <w:pPr>
      <w:numPr>
        <w:numId w:val="28"/>
      </w:numPr>
    </w:pPr>
  </w:style>
  <w:style w:type="numbering" w:customStyle="1" w:styleId="Importeradestilen12">
    <w:name w:val="Importerade stilen 12"/>
    <w:rsid w:val="004040D6"/>
    <w:pPr>
      <w:numPr>
        <w:numId w:val="23"/>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FooterChar">
    <w:name w:val="Footer Char"/>
    <w:basedOn w:val="DefaultParagraphFont"/>
    <w:link w:val="Footer"/>
    <w:uiPriority w:val="99"/>
    <w:rsid w:val="0014145F"/>
    <w:rPr>
      <w:sz w:val="18"/>
      <w:lang w:eastAsia="en-US"/>
    </w:rPr>
  </w:style>
  <w:style w:type="paragraph" w:styleId="Bibliography">
    <w:name w:val="Bibliography"/>
    <w:basedOn w:val="Normal"/>
    <w:next w:val="Normal"/>
    <w:uiPriority w:val="37"/>
    <w:semiHidden/>
    <w:unhideWhenUsed/>
    <w:rsid w:val="00D16981"/>
  </w:style>
  <w:style w:type="paragraph" w:styleId="BlockText">
    <w:name w:val="Block Text"/>
    <w:basedOn w:val="Normal"/>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16981"/>
    <w:pPr>
      <w:spacing w:after="120"/>
    </w:pPr>
  </w:style>
  <w:style w:type="character" w:customStyle="1" w:styleId="BodyTextChar">
    <w:name w:val="Body Text Char"/>
    <w:basedOn w:val="DefaultParagraphFont"/>
    <w:link w:val="BodyText"/>
    <w:semiHidden/>
    <w:rsid w:val="00D16981"/>
    <w:rPr>
      <w:lang w:eastAsia="en-US"/>
    </w:rPr>
  </w:style>
  <w:style w:type="paragraph" w:styleId="BodyText2">
    <w:name w:val="Body Text 2"/>
    <w:basedOn w:val="Normal"/>
    <w:link w:val="BodyText2Char"/>
    <w:semiHidden/>
    <w:unhideWhenUsed/>
    <w:rsid w:val="00D16981"/>
    <w:pPr>
      <w:spacing w:after="120" w:line="480" w:lineRule="auto"/>
    </w:pPr>
  </w:style>
  <w:style w:type="character" w:customStyle="1" w:styleId="BodyText2Char">
    <w:name w:val="Body Text 2 Char"/>
    <w:basedOn w:val="DefaultParagraphFont"/>
    <w:link w:val="BodyText2"/>
    <w:semiHidden/>
    <w:rsid w:val="00D16981"/>
    <w:rPr>
      <w:lang w:eastAsia="en-US"/>
    </w:rPr>
  </w:style>
  <w:style w:type="paragraph" w:styleId="BodyText3">
    <w:name w:val="Body Text 3"/>
    <w:basedOn w:val="Normal"/>
    <w:link w:val="BodyText3Char"/>
    <w:semiHidden/>
    <w:unhideWhenUsed/>
    <w:rsid w:val="00D16981"/>
    <w:pPr>
      <w:spacing w:after="120"/>
    </w:pPr>
    <w:rPr>
      <w:sz w:val="16"/>
      <w:szCs w:val="16"/>
    </w:rPr>
  </w:style>
  <w:style w:type="character" w:customStyle="1" w:styleId="BodyText3Char">
    <w:name w:val="Body Text 3 Char"/>
    <w:basedOn w:val="DefaultParagraphFont"/>
    <w:link w:val="BodyText3"/>
    <w:semiHidden/>
    <w:rsid w:val="00D16981"/>
    <w:rPr>
      <w:sz w:val="16"/>
      <w:szCs w:val="16"/>
      <w:lang w:eastAsia="en-US"/>
    </w:rPr>
  </w:style>
  <w:style w:type="paragraph" w:styleId="BodyTextFirstIndent">
    <w:name w:val="Body Text First Indent"/>
    <w:basedOn w:val="BodyText"/>
    <w:link w:val="BodyTextFirstIndentChar"/>
    <w:rsid w:val="00D16981"/>
    <w:pPr>
      <w:spacing w:after="0"/>
      <w:ind w:firstLine="360"/>
    </w:pPr>
  </w:style>
  <w:style w:type="character" w:customStyle="1" w:styleId="BodyTextFirstIndentChar">
    <w:name w:val="Body Text First Indent Char"/>
    <w:basedOn w:val="BodyTextChar"/>
    <w:link w:val="BodyTextFirstIndent"/>
    <w:rsid w:val="00D16981"/>
    <w:rPr>
      <w:lang w:eastAsia="en-US"/>
    </w:rPr>
  </w:style>
  <w:style w:type="paragraph" w:styleId="BodyTextIndent">
    <w:name w:val="Body Text Indent"/>
    <w:basedOn w:val="Normal"/>
    <w:link w:val="BodyTextIndentChar"/>
    <w:semiHidden/>
    <w:unhideWhenUsed/>
    <w:rsid w:val="00D16981"/>
    <w:pPr>
      <w:spacing w:after="120"/>
      <w:ind w:left="283"/>
    </w:pPr>
  </w:style>
  <w:style w:type="character" w:customStyle="1" w:styleId="BodyTextIndentChar">
    <w:name w:val="Body Text Indent Char"/>
    <w:basedOn w:val="DefaultParagraphFont"/>
    <w:link w:val="BodyTextIndent"/>
    <w:semiHidden/>
    <w:rsid w:val="00D16981"/>
    <w:rPr>
      <w:lang w:eastAsia="en-US"/>
    </w:rPr>
  </w:style>
  <w:style w:type="paragraph" w:styleId="BodyTextFirstIndent2">
    <w:name w:val="Body Text First Indent 2"/>
    <w:basedOn w:val="BodyTextIndent"/>
    <w:link w:val="BodyTextFirstIndent2Char"/>
    <w:semiHidden/>
    <w:unhideWhenUsed/>
    <w:rsid w:val="00D16981"/>
    <w:pPr>
      <w:spacing w:after="0"/>
      <w:ind w:left="360" w:firstLine="360"/>
    </w:pPr>
  </w:style>
  <w:style w:type="character" w:customStyle="1" w:styleId="BodyTextFirstIndent2Char">
    <w:name w:val="Body Text First Indent 2 Char"/>
    <w:basedOn w:val="BodyTextIndentChar"/>
    <w:link w:val="BodyTextFirstIndent2"/>
    <w:semiHidden/>
    <w:rsid w:val="00D16981"/>
    <w:rPr>
      <w:lang w:eastAsia="en-US"/>
    </w:rPr>
  </w:style>
  <w:style w:type="paragraph" w:styleId="BodyTextIndent2">
    <w:name w:val="Body Text Indent 2"/>
    <w:basedOn w:val="Normal"/>
    <w:link w:val="BodyTextIndent2Char"/>
    <w:semiHidden/>
    <w:unhideWhenUsed/>
    <w:rsid w:val="00D16981"/>
    <w:pPr>
      <w:spacing w:after="120" w:line="480" w:lineRule="auto"/>
      <w:ind w:left="283"/>
    </w:pPr>
  </w:style>
  <w:style w:type="character" w:customStyle="1" w:styleId="BodyTextIndent2Char">
    <w:name w:val="Body Text Indent 2 Char"/>
    <w:basedOn w:val="DefaultParagraphFont"/>
    <w:link w:val="BodyTextIndent2"/>
    <w:semiHidden/>
    <w:rsid w:val="00D16981"/>
    <w:rPr>
      <w:lang w:eastAsia="en-US"/>
    </w:rPr>
  </w:style>
  <w:style w:type="paragraph" w:styleId="BodyTextIndent3">
    <w:name w:val="Body Text Indent 3"/>
    <w:basedOn w:val="Normal"/>
    <w:link w:val="BodyTextIndent3Char"/>
    <w:semiHidden/>
    <w:unhideWhenUsed/>
    <w:rsid w:val="00D16981"/>
    <w:pPr>
      <w:spacing w:after="120"/>
      <w:ind w:left="283"/>
    </w:pPr>
    <w:rPr>
      <w:sz w:val="16"/>
      <w:szCs w:val="16"/>
    </w:rPr>
  </w:style>
  <w:style w:type="character" w:customStyle="1" w:styleId="BodyTextIndent3Char">
    <w:name w:val="Body Text Indent 3 Char"/>
    <w:basedOn w:val="DefaultParagraphFont"/>
    <w:link w:val="BodyTextIndent3"/>
    <w:semiHidden/>
    <w:rsid w:val="00D16981"/>
    <w:rPr>
      <w:sz w:val="16"/>
      <w:szCs w:val="16"/>
      <w:lang w:eastAsia="en-US"/>
    </w:rPr>
  </w:style>
  <w:style w:type="character" w:styleId="BookTitle">
    <w:name w:val="Book Title"/>
    <w:basedOn w:val="DefaultParagraphFont"/>
    <w:uiPriority w:val="33"/>
    <w:qFormat/>
    <w:rsid w:val="00D16981"/>
    <w:rPr>
      <w:b/>
      <w:bCs/>
      <w:smallCaps/>
      <w:spacing w:val="5"/>
    </w:rPr>
  </w:style>
  <w:style w:type="paragraph" w:styleId="Caption">
    <w:name w:val="caption"/>
    <w:basedOn w:val="Normal"/>
    <w:next w:val="Normal"/>
    <w:semiHidden/>
    <w:unhideWhenUsed/>
    <w:qFormat/>
    <w:rsid w:val="00D16981"/>
    <w:pPr>
      <w:spacing w:after="200"/>
    </w:pPr>
    <w:rPr>
      <w:b/>
      <w:bCs/>
      <w:color w:val="4F81BD" w:themeColor="accent1"/>
      <w:sz w:val="18"/>
      <w:szCs w:val="18"/>
    </w:rPr>
  </w:style>
  <w:style w:type="paragraph" w:styleId="Closing">
    <w:name w:val="Closing"/>
    <w:basedOn w:val="Normal"/>
    <w:link w:val="ClosingChar"/>
    <w:semiHidden/>
    <w:unhideWhenUsed/>
    <w:rsid w:val="00D16981"/>
    <w:pPr>
      <w:ind w:left="4252"/>
    </w:pPr>
  </w:style>
  <w:style w:type="character" w:customStyle="1" w:styleId="ClosingChar">
    <w:name w:val="Closing Char"/>
    <w:basedOn w:val="DefaultParagraphFont"/>
    <w:link w:val="Closing"/>
    <w:semiHidden/>
    <w:rsid w:val="00D16981"/>
    <w:rPr>
      <w:lang w:eastAsia="en-US"/>
    </w:rPr>
  </w:style>
  <w:style w:type="table" w:styleId="ColorfulGrid">
    <w:name w:val="Colorful Grid"/>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698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1698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698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698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D16981"/>
  </w:style>
  <w:style w:type="character" w:customStyle="1" w:styleId="DateChar">
    <w:name w:val="Date Char"/>
    <w:basedOn w:val="DefaultParagraphFont"/>
    <w:link w:val="Date"/>
    <w:rsid w:val="00D16981"/>
    <w:rPr>
      <w:lang w:eastAsia="en-US"/>
    </w:rPr>
  </w:style>
  <w:style w:type="paragraph" w:styleId="DocumentMap">
    <w:name w:val="Document Map"/>
    <w:basedOn w:val="Normal"/>
    <w:link w:val="DocumentMapChar"/>
    <w:semiHidden/>
    <w:unhideWhenUsed/>
    <w:rsid w:val="00D16981"/>
    <w:rPr>
      <w:rFonts w:ascii="Tahoma" w:hAnsi="Tahoma" w:cs="Tahoma"/>
      <w:sz w:val="16"/>
      <w:szCs w:val="16"/>
    </w:rPr>
  </w:style>
  <w:style w:type="character" w:customStyle="1" w:styleId="DocumentMapChar">
    <w:name w:val="Document Map Char"/>
    <w:basedOn w:val="DefaultParagraphFont"/>
    <w:link w:val="DocumentMap"/>
    <w:semiHidden/>
    <w:rsid w:val="00D16981"/>
    <w:rPr>
      <w:rFonts w:ascii="Tahoma" w:hAnsi="Tahoma" w:cs="Tahoma"/>
      <w:sz w:val="16"/>
      <w:szCs w:val="16"/>
      <w:lang w:eastAsia="en-US"/>
    </w:rPr>
  </w:style>
  <w:style w:type="paragraph" w:styleId="E-mailSignature">
    <w:name w:val="E-mail Signature"/>
    <w:basedOn w:val="Normal"/>
    <w:link w:val="E-mailSignatureChar"/>
    <w:semiHidden/>
    <w:unhideWhenUsed/>
    <w:rsid w:val="00D16981"/>
  </w:style>
  <w:style w:type="character" w:customStyle="1" w:styleId="E-mailSignatureChar">
    <w:name w:val="E-mail Signature Char"/>
    <w:basedOn w:val="DefaultParagraphFont"/>
    <w:link w:val="E-mailSignature"/>
    <w:semiHidden/>
    <w:rsid w:val="00D16981"/>
    <w:rPr>
      <w:lang w:eastAsia="en-US"/>
    </w:rPr>
  </w:style>
  <w:style w:type="character" w:styleId="EndnoteReference">
    <w:name w:val="endnote reference"/>
    <w:basedOn w:val="DefaultParagraphFont"/>
    <w:semiHidden/>
    <w:unhideWhenUsed/>
    <w:rsid w:val="00D16981"/>
    <w:rPr>
      <w:vertAlign w:val="superscript"/>
    </w:rPr>
  </w:style>
  <w:style w:type="paragraph" w:styleId="EndnoteText">
    <w:name w:val="endnote text"/>
    <w:basedOn w:val="Normal"/>
    <w:link w:val="EndnoteTextChar"/>
    <w:semiHidden/>
    <w:unhideWhenUsed/>
    <w:rsid w:val="00D16981"/>
  </w:style>
  <w:style w:type="character" w:customStyle="1" w:styleId="EndnoteTextChar">
    <w:name w:val="Endnote Text Char"/>
    <w:basedOn w:val="DefaultParagraphFont"/>
    <w:link w:val="EndnoteText"/>
    <w:semiHidden/>
    <w:rsid w:val="00D16981"/>
    <w:rPr>
      <w:lang w:eastAsia="en-US"/>
    </w:rPr>
  </w:style>
  <w:style w:type="paragraph" w:styleId="EnvelopeAddress">
    <w:name w:val="envelope address"/>
    <w:basedOn w:val="Normal"/>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16981"/>
    <w:rPr>
      <w:rFonts w:asciiTheme="majorHAnsi" w:eastAsiaTheme="majorEastAsia" w:hAnsiTheme="majorHAnsi" w:cstheme="majorBidi"/>
    </w:rPr>
  </w:style>
  <w:style w:type="character" w:styleId="FollowedHyperlink">
    <w:name w:val="FollowedHyperlink"/>
    <w:basedOn w:val="DefaultParagraphFont"/>
    <w:semiHidden/>
    <w:unhideWhenUsed/>
    <w:rsid w:val="00D16981"/>
    <w:rPr>
      <w:color w:val="800080" w:themeColor="followedHyperlink"/>
      <w:u w:val="single"/>
    </w:rPr>
  </w:style>
  <w:style w:type="character" w:styleId="HTMLAcronym">
    <w:name w:val="HTML Acronym"/>
    <w:basedOn w:val="DefaultParagraphFont"/>
    <w:semiHidden/>
    <w:unhideWhenUsed/>
    <w:rsid w:val="00D16981"/>
  </w:style>
  <w:style w:type="paragraph" w:styleId="HTMLAddress">
    <w:name w:val="HTML Address"/>
    <w:basedOn w:val="Normal"/>
    <w:link w:val="HTMLAddressChar"/>
    <w:semiHidden/>
    <w:unhideWhenUsed/>
    <w:rsid w:val="00D16981"/>
    <w:rPr>
      <w:i/>
      <w:iCs/>
    </w:rPr>
  </w:style>
  <w:style w:type="character" w:customStyle="1" w:styleId="HTMLAddressChar">
    <w:name w:val="HTML Address Char"/>
    <w:basedOn w:val="DefaultParagraphFont"/>
    <w:link w:val="HTMLAddress"/>
    <w:semiHidden/>
    <w:rsid w:val="00D16981"/>
    <w:rPr>
      <w:i/>
      <w:iCs/>
      <w:lang w:eastAsia="en-US"/>
    </w:rPr>
  </w:style>
  <w:style w:type="character" w:styleId="HTMLCite">
    <w:name w:val="HTML Cite"/>
    <w:basedOn w:val="DefaultParagraphFont"/>
    <w:semiHidden/>
    <w:unhideWhenUsed/>
    <w:rsid w:val="00D16981"/>
    <w:rPr>
      <w:i/>
      <w:iCs/>
    </w:rPr>
  </w:style>
  <w:style w:type="character" w:styleId="HTMLCode">
    <w:name w:val="HTML Code"/>
    <w:basedOn w:val="DefaultParagraphFont"/>
    <w:semiHidden/>
    <w:unhideWhenUsed/>
    <w:rsid w:val="00D16981"/>
    <w:rPr>
      <w:rFonts w:ascii="Consolas" w:hAnsi="Consolas" w:cs="Consolas"/>
      <w:sz w:val="20"/>
      <w:szCs w:val="20"/>
    </w:rPr>
  </w:style>
  <w:style w:type="character" w:styleId="HTMLDefinition">
    <w:name w:val="HTML Definition"/>
    <w:basedOn w:val="DefaultParagraphFont"/>
    <w:semiHidden/>
    <w:unhideWhenUsed/>
    <w:rsid w:val="00D16981"/>
    <w:rPr>
      <w:i/>
      <w:iCs/>
    </w:rPr>
  </w:style>
  <w:style w:type="character" w:styleId="HTMLKeyboard">
    <w:name w:val="HTML Keyboard"/>
    <w:basedOn w:val="DefaultParagraphFont"/>
    <w:semiHidden/>
    <w:unhideWhenUsed/>
    <w:rsid w:val="00D16981"/>
    <w:rPr>
      <w:rFonts w:ascii="Consolas" w:hAnsi="Consolas" w:cs="Consolas"/>
      <w:sz w:val="20"/>
      <w:szCs w:val="20"/>
    </w:rPr>
  </w:style>
  <w:style w:type="paragraph" w:styleId="HTMLPreformatted">
    <w:name w:val="HTML Preformatted"/>
    <w:basedOn w:val="Normal"/>
    <w:link w:val="HTMLPreformattedChar"/>
    <w:semiHidden/>
    <w:unhideWhenUsed/>
    <w:rsid w:val="00D16981"/>
    <w:rPr>
      <w:rFonts w:ascii="Consolas" w:hAnsi="Consolas" w:cs="Consolas"/>
    </w:rPr>
  </w:style>
  <w:style w:type="character" w:customStyle="1" w:styleId="HTMLPreformattedChar">
    <w:name w:val="HTML Preformatted Char"/>
    <w:basedOn w:val="DefaultParagraphFont"/>
    <w:link w:val="HTMLPreformatted"/>
    <w:semiHidden/>
    <w:rsid w:val="00D16981"/>
    <w:rPr>
      <w:rFonts w:ascii="Consolas" w:hAnsi="Consolas" w:cs="Consolas"/>
      <w:lang w:eastAsia="en-US"/>
    </w:rPr>
  </w:style>
  <w:style w:type="character" w:styleId="HTMLSample">
    <w:name w:val="HTML Sample"/>
    <w:basedOn w:val="DefaultParagraphFont"/>
    <w:semiHidden/>
    <w:unhideWhenUsed/>
    <w:rsid w:val="00D16981"/>
    <w:rPr>
      <w:rFonts w:ascii="Consolas" w:hAnsi="Consolas" w:cs="Consolas"/>
      <w:sz w:val="24"/>
      <w:szCs w:val="24"/>
    </w:rPr>
  </w:style>
  <w:style w:type="character" w:styleId="HTMLTypewriter">
    <w:name w:val="HTML Typewriter"/>
    <w:basedOn w:val="DefaultParagraphFont"/>
    <w:semiHidden/>
    <w:unhideWhenUsed/>
    <w:rsid w:val="00D16981"/>
    <w:rPr>
      <w:rFonts w:ascii="Consolas" w:hAnsi="Consolas" w:cs="Consolas"/>
      <w:sz w:val="20"/>
      <w:szCs w:val="20"/>
    </w:rPr>
  </w:style>
  <w:style w:type="character" w:styleId="HTMLVariable">
    <w:name w:val="HTML Variable"/>
    <w:basedOn w:val="DefaultParagraphFont"/>
    <w:semiHidden/>
    <w:unhideWhenUsed/>
    <w:rsid w:val="00D16981"/>
    <w:rPr>
      <w:i/>
      <w:iCs/>
    </w:rPr>
  </w:style>
  <w:style w:type="paragraph" w:styleId="Index1">
    <w:name w:val="index 1"/>
    <w:basedOn w:val="Normal"/>
    <w:next w:val="Normal"/>
    <w:autoRedefine/>
    <w:semiHidden/>
    <w:unhideWhenUsed/>
    <w:rsid w:val="00D16981"/>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D16981"/>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D16981"/>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D16981"/>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D16981"/>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D16981"/>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D16981"/>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D16981"/>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D16981"/>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D16981"/>
    <w:rPr>
      <w:rFonts w:asciiTheme="majorHAnsi" w:eastAsiaTheme="majorEastAsia" w:hAnsiTheme="majorHAnsi" w:cstheme="majorBidi"/>
      <w:b/>
      <w:bCs/>
    </w:rPr>
  </w:style>
  <w:style w:type="character" w:styleId="IntenseEmphasis">
    <w:name w:val="Intense Emphasis"/>
    <w:basedOn w:val="DefaultParagraphFont"/>
    <w:uiPriority w:val="21"/>
    <w:qFormat/>
    <w:rsid w:val="00D16981"/>
    <w:rPr>
      <w:b/>
      <w:bCs/>
      <w:i/>
      <w:iCs/>
      <w:color w:val="4F81BD" w:themeColor="accent1"/>
    </w:rPr>
  </w:style>
  <w:style w:type="paragraph" w:styleId="IntenseQuote">
    <w:name w:val="Intense Quote"/>
    <w:basedOn w:val="Normal"/>
    <w:next w:val="Normal"/>
    <w:link w:val="IntenseQuoteChar"/>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6981"/>
    <w:rPr>
      <w:b/>
      <w:bCs/>
      <w:i/>
      <w:iCs/>
      <w:color w:val="4F81BD" w:themeColor="accent1"/>
      <w:lang w:eastAsia="en-US"/>
    </w:rPr>
  </w:style>
  <w:style w:type="character" w:styleId="IntenseReference">
    <w:name w:val="Intense Reference"/>
    <w:basedOn w:val="DefaultParagraphFont"/>
    <w:uiPriority w:val="32"/>
    <w:qFormat/>
    <w:rsid w:val="00D16981"/>
    <w:rPr>
      <w:b/>
      <w:bCs/>
      <w:smallCaps/>
      <w:color w:val="C0504D" w:themeColor="accent2"/>
      <w:spacing w:val="5"/>
      <w:u w:val="single"/>
    </w:rPr>
  </w:style>
  <w:style w:type="table" w:styleId="LightGrid">
    <w:name w:val="Light Grid"/>
    <w:basedOn w:val="TableNormal"/>
    <w:uiPriority w:val="62"/>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169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69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169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1698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1698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1698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1698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16981"/>
  </w:style>
  <w:style w:type="paragraph" w:styleId="List">
    <w:name w:val="List"/>
    <w:basedOn w:val="Normal"/>
    <w:semiHidden/>
    <w:unhideWhenUsed/>
    <w:rsid w:val="00D16981"/>
    <w:pPr>
      <w:ind w:left="283" w:hanging="283"/>
      <w:contextualSpacing/>
    </w:pPr>
  </w:style>
  <w:style w:type="paragraph" w:styleId="List2">
    <w:name w:val="List 2"/>
    <w:basedOn w:val="Normal"/>
    <w:semiHidden/>
    <w:unhideWhenUsed/>
    <w:rsid w:val="00D16981"/>
    <w:pPr>
      <w:ind w:left="566" w:hanging="283"/>
      <w:contextualSpacing/>
    </w:pPr>
  </w:style>
  <w:style w:type="paragraph" w:styleId="List3">
    <w:name w:val="List 3"/>
    <w:basedOn w:val="Normal"/>
    <w:semiHidden/>
    <w:unhideWhenUsed/>
    <w:rsid w:val="00D16981"/>
    <w:pPr>
      <w:ind w:left="849" w:hanging="283"/>
      <w:contextualSpacing/>
    </w:pPr>
  </w:style>
  <w:style w:type="paragraph" w:styleId="List4">
    <w:name w:val="List 4"/>
    <w:basedOn w:val="Normal"/>
    <w:rsid w:val="00D16981"/>
    <w:pPr>
      <w:ind w:left="1132" w:hanging="283"/>
      <w:contextualSpacing/>
    </w:pPr>
  </w:style>
  <w:style w:type="paragraph" w:styleId="List5">
    <w:name w:val="List 5"/>
    <w:basedOn w:val="Normal"/>
    <w:rsid w:val="00D16981"/>
    <w:pPr>
      <w:ind w:left="1415" w:hanging="283"/>
      <w:contextualSpacing/>
    </w:pPr>
  </w:style>
  <w:style w:type="paragraph" w:styleId="ListBullet">
    <w:name w:val="List Bullet"/>
    <w:basedOn w:val="Normal"/>
    <w:semiHidden/>
    <w:unhideWhenUsed/>
    <w:rsid w:val="00D16981"/>
    <w:pPr>
      <w:numPr>
        <w:numId w:val="34"/>
      </w:numPr>
      <w:contextualSpacing/>
    </w:pPr>
  </w:style>
  <w:style w:type="paragraph" w:styleId="ListBullet2">
    <w:name w:val="List Bullet 2"/>
    <w:basedOn w:val="Normal"/>
    <w:semiHidden/>
    <w:unhideWhenUsed/>
    <w:rsid w:val="00D16981"/>
    <w:pPr>
      <w:numPr>
        <w:numId w:val="35"/>
      </w:numPr>
      <w:contextualSpacing/>
    </w:pPr>
  </w:style>
  <w:style w:type="paragraph" w:styleId="ListBullet3">
    <w:name w:val="List Bullet 3"/>
    <w:basedOn w:val="Normal"/>
    <w:semiHidden/>
    <w:unhideWhenUsed/>
    <w:rsid w:val="00D16981"/>
    <w:pPr>
      <w:numPr>
        <w:numId w:val="36"/>
      </w:numPr>
      <w:contextualSpacing/>
    </w:pPr>
  </w:style>
  <w:style w:type="paragraph" w:styleId="ListBullet4">
    <w:name w:val="List Bullet 4"/>
    <w:basedOn w:val="Normal"/>
    <w:semiHidden/>
    <w:unhideWhenUsed/>
    <w:rsid w:val="00D16981"/>
    <w:pPr>
      <w:numPr>
        <w:numId w:val="37"/>
      </w:numPr>
      <w:contextualSpacing/>
    </w:pPr>
  </w:style>
  <w:style w:type="paragraph" w:styleId="ListBullet5">
    <w:name w:val="List Bullet 5"/>
    <w:basedOn w:val="Normal"/>
    <w:semiHidden/>
    <w:unhideWhenUsed/>
    <w:rsid w:val="00D16981"/>
    <w:pPr>
      <w:numPr>
        <w:numId w:val="38"/>
      </w:numPr>
      <w:contextualSpacing/>
    </w:pPr>
  </w:style>
  <w:style w:type="paragraph" w:styleId="ListContinue">
    <w:name w:val="List Continue"/>
    <w:basedOn w:val="Normal"/>
    <w:semiHidden/>
    <w:unhideWhenUsed/>
    <w:rsid w:val="00D16981"/>
    <w:pPr>
      <w:spacing w:after="120"/>
      <w:ind w:left="283"/>
      <w:contextualSpacing/>
    </w:pPr>
  </w:style>
  <w:style w:type="paragraph" w:styleId="ListContinue2">
    <w:name w:val="List Continue 2"/>
    <w:basedOn w:val="Normal"/>
    <w:semiHidden/>
    <w:unhideWhenUsed/>
    <w:rsid w:val="00D16981"/>
    <w:pPr>
      <w:spacing w:after="120"/>
      <w:ind w:left="566"/>
      <w:contextualSpacing/>
    </w:pPr>
  </w:style>
  <w:style w:type="paragraph" w:styleId="ListContinue3">
    <w:name w:val="List Continue 3"/>
    <w:basedOn w:val="Normal"/>
    <w:semiHidden/>
    <w:unhideWhenUsed/>
    <w:rsid w:val="00D16981"/>
    <w:pPr>
      <w:spacing w:after="120"/>
      <w:ind w:left="849"/>
      <w:contextualSpacing/>
    </w:pPr>
  </w:style>
  <w:style w:type="paragraph" w:styleId="ListContinue4">
    <w:name w:val="List Continue 4"/>
    <w:basedOn w:val="Normal"/>
    <w:semiHidden/>
    <w:unhideWhenUsed/>
    <w:rsid w:val="00D16981"/>
    <w:pPr>
      <w:spacing w:after="120"/>
      <w:ind w:left="1132"/>
      <w:contextualSpacing/>
    </w:pPr>
  </w:style>
  <w:style w:type="paragraph" w:styleId="ListContinue5">
    <w:name w:val="List Continue 5"/>
    <w:basedOn w:val="Normal"/>
    <w:semiHidden/>
    <w:unhideWhenUsed/>
    <w:rsid w:val="00D16981"/>
    <w:pPr>
      <w:spacing w:after="120"/>
      <w:ind w:left="1415"/>
      <w:contextualSpacing/>
    </w:pPr>
  </w:style>
  <w:style w:type="paragraph" w:styleId="ListNumber">
    <w:name w:val="List Number"/>
    <w:basedOn w:val="Normal"/>
    <w:rsid w:val="00D16981"/>
    <w:pPr>
      <w:numPr>
        <w:numId w:val="39"/>
      </w:numPr>
      <w:contextualSpacing/>
    </w:pPr>
  </w:style>
  <w:style w:type="paragraph" w:styleId="ListNumber2">
    <w:name w:val="List Number 2"/>
    <w:basedOn w:val="Normal"/>
    <w:semiHidden/>
    <w:unhideWhenUsed/>
    <w:rsid w:val="00D16981"/>
    <w:pPr>
      <w:numPr>
        <w:numId w:val="40"/>
      </w:numPr>
      <w:contextualSpacing/>
    </w:pPr>
  </w:style>
  <w:style w:type="paragraph" w:styleId="ListNumber3">
    <w:name w:val="List Number 3"/>
    <w:basedOn w:val="Normal"/>
    <w:semiHidden/>
    <w:unhideWhenUsed/>
    <w:rsid w:val="00D16981"/>
    <w:pPr>
      <w:numPr>
        <w:numId w:val="41"/>
      </w:numPr>
      <w:contextualSpacing/>
    </w:pPr>
  </w:style>
  <w:style w:type="paragraph" w:styleId="ListNumber4">
    <w:name w:val="List Number 4"/>
    <w:basedOn w:val="Normal"/>
    <w:semiHidden/>
    <w:unhideWhenUsed/>
    <w:rsid w:val="00D16981"/>
    <w:pPr>
      <w:numPr>
        <w:numId w:val="42"/>
      </w:numPr>
      <w:contextualSpacing/>
    </w:pPr>
  </w:style>
  <w:style w:type="paragraph" w:styleId="ListNumber5">
    <w:name w:val="List Number 5"/>
    <w:basedOn w:val="Normal"/>
    <w:semiHidden/>
    <w:unhideWhenUsed/>
    <w:rsid w:val="00D16981"/>
    <w:pPr>
      <w:numPr>
        <w:numId w:val="43"/>
      </w:numPr>
      <w:contextualSpacing/>
    </w:pPr>
  </w:style>
  <w:style w:type="paragraph" w:styleId="MacroText">
    <w:name w:val="macro"/>
    <w:link w:val="MacroTextChar"/>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D16981"/>
    <w:rPr>
      <w:rFonts w:ascii="Consolas" w:hAnsi="Consolas" w:cs="Consolas"/>
      <w:lang w:eastAsia="en-US"/>
    </w:rPr>
  </w:style>
  <w:style w:type="table" w:styleId="MediumGrid1">
    <w:name w:val="Medium Grid 1"/>
    <w:basedOn w:val="TableNormal"/>
    <w:uiPriority w:val="67"/>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1698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69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16981"/>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1698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1698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16981"/>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16981"/>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698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16981"/>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D16981"/>
    <w:rPr>
      <w:sz w:val="24"/>
      <w:szCs w:val="24"/>
    </w:rPr>
  </w:style>
  <w:style w:type="paragraph" w:styleId="NormalIndent">
    <w:name w:val="Normal Indent"/>
    <w:basedOn w:val="Normal"/>
    <w:semiHidden/>
    <w:unhideWhenUsed/>
    <w:rsid w:val="00D16981"/>
    <w:pPr>
      <w:ind w:left="720"/>
    </w:pPr>
  </w:style>
  <w:style w:type="paragraph" w:styleId="NoteHeading">
    <w:name w:val="Note Heading"/>
    <w:basedOn w:val="Normal"/>
    <w:next w:val="Normal"/>
    <w:link w:val="NoteHeadingChar"/>
    <w:semiHidden/>
    <w:unhideWhenUsed/>
    <w:rsid w:val="00D16981"/>
  </w:style>
  <w:style w:type="character" w:customStyle="1" w:styleId="NoteHeadingChar">
    <w:name w:val="Note Heading Char"/>
    <w:basedOn w:val="DefaultParagraphFont"/>
    <w:link w:val="NoteHeading"/>
    <w:semiHidden/>
    <w:rsid w:val="00D16981"/>
    <w:rPr>
      <w:lang w:eastAsia="en-US"/>
    </w:rPr>
  </w:style>
  <w:style w:type="character" w:styleId="PlaceholderText">
    <w:name w:val="Placeholder Text"/>
    <w:basedOn w:val="DefaultParagraphFont"/>
    <w:uiPriority w:val="99"/>
    <w:semiHidden/>
    <w:rsid w:val="00D16981"/>
    <w:rPr>
      <w:color w:val="808080"/>
    </w:rPr>
  </w:style>
  <w:style w:type="paragraph" w:styleId="PlainText">
    <w:name w:val="Plain Text"/>
    <w:basedOn w:val="Normal"/>
    <w:link w:val="PlainTextChar"/>
    <w:semiHidden/>
    <w:unhideWhenUsed/>
    <w:rsid w:val="00D16981"/>
    <w:rPr>
      <w:rFonts w:ascii="Consolas" w:hAnsi="Consolas" w:cs="Consolas"/>
      <w:sz w:val="21"/>
      <w:szCs w:val="21"/>
    </w:rPr>
  </w:style>
  <w:style w:type="character" w:customStyle="1" w:styleId="PlainTextChar">
    <w:name w:val="Plain Text Char"/>
    <w:basedOn w:val="DefaultParagraphFont"/>
    <w:link w:val="PlainText"/>
    <w:semiHidden/>
    <w:rsid w:val="00D16981"/>
    <w:rPr>
      <w:rFonts w:ascii="Consolas" w:hAnsi="Consolas" w:cs="Consolas"/>
      <w:sz w:val="21"/>
      <w:szCs w:val="21"/>
      <w:lang w:eastAsia="en-US"/>
    </w:rPr>
  </w:style>
  <w:style w:type="paragraph" w:styleId="Quote">
    <w:name w:val="Quote"/>
    <w:basedOn w:val="Normal"/>
    <w:next w:val="Normal"/>
    <w:link w:val="QuoteChar"/>
    <w:uiPriority w:val="29"/>
    <w:qFormat/>
    <w:rsid w:val="00D16981"/>
    <w:rPr>
      <w:i/>
      <w:iCs/>
      <w:color w:val="000000" w:themeColor="text1"/>
    </w:rPr>
  </w:style>
  <w:style w:type="character" w:customStyle="1" w:styleId="QuoteChar">
    <w:name w:val="Quote Char"/>
    <w:basedOn w:val="DefaultParagraphFont"/>
    <w:link w:val="Quote"/>
    <w:uiPriority w:val="29"/>
    <w:rsid w:val="00D16981"/>
    <w:rPr>
      <w:i/>
      <w:iCs/>
      <w:color w:val="000000" w:themeColor="text1"/>
      <w:lang w:eastAsia="en-US"/>
    </w:rPr>
  </w:style>
  <w:style w:type="paragraph" w:styleId="Salutation">
    <w:name w:val="Salutation"/>
    <w:basedOn w:val="Normal"/>
    <w:next w:val="Normal"/>
    <w:link w:val="SalutationChar"/>
    <w:rsid w:val="00D16981"/>
  </w:style>
  <w:style w:type="character" w:customStyle="1" w:styleId="SalutationChar">
    <w:name w:val="Salutation Char"/>
    <w:basedOn w:val="DefaultParagraphFont"/>
    <w:link w:val="Salutation"/>
    <w:rsid w:val="00D16981"/>
    <w:rPr>
      <w:lang w:eastAsia="en-US"/>
    </w:rPr>
  </w:style>
  <w:style w:type="paragraph" w:styleId="Signature">
    <w:name w:val="Signature"/>
    <w:basedOn w:val="Normal"/>
    <w:link w:val="SignatureChar"/>
    <w:semiHidden/>
    <w:unhideWhenUsed/>
    <w:rsid w:val="00D16981"/>
    <w:pPr>
      <w:ind w:left="4252"/>
    </w:pPr>
  </w:style>
  <w:style w:type="character" w:customStyle="1" w:styleId="SignatureChar">
    <w:name w:val="Signature Char"/>
    <w:basedOn w:val="DefaultParagraphFont"/>
    <w:link w:val="Signature"/>
    <w:semiHidden/>
    <w:rsid w:val="00D16981"/>
    <w:rPr>
      <w:lang w:eastAsia="en-US"/>
    </w:rPr>
  </w:style>
  <w:style w:type="character" w:styleId="Strong">
    <w:name w:val="Strong"/>
    <w:basedOn w:val="DefaultParagraphFont"/>
    <w:qFormat/>
    <w:rsid w:val="00D16981"/>
    <w:rPr>
      <w:b/>
      <w:bCs/>
    </w:rPr>
  </w:style>
  <w:style w:type="paragraph" w:styleId="Subtitle">
    <w:name w:val="Subtitle"/>
    <w:basedOn w:val="Normal"/>
    <w:next w:val="Normal"/>
    <w:link w:val="SubtitleChar"/>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698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16981"/>
    <w:rPr>
      <w:i/>
      <w:iCs/>
      <w:color w:val="808080" w:themeColor="text1" w:themeTint="7F"/>
    </w:rPr>
  </w:style>
  <w:style w:type="character" w:styleId="SubtleReference">
    <w:name w:val="Subtle Reference"/>
    <w:basedOn w:val="DefaultParagraphFont"/>
    <w:uiPriority w:val="31"/>
    <w:qFormat/>
    <w:rsid w:val="00D16981"/>
    <w:rPr>
      <w:smallCaps/>
      <w:color w:val="C0504D" w:themeColor="accent2"/>
      <w:u w:val="single"/>
    </w:rPr>
  </w:style>
  <w:style w:type="table" w:styleId="Table3Deffects1">
    <w:name w:val="Table 3D effects 1"/>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6981"/>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6981"/>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6981"/>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6981"/>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6981"/>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6981"/>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6981"/>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16981"/>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6981"/>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6981"/>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6981"/>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6981"/>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6981"/>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16981"/>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6981"/>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16981"/>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D169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HeaderChar">
    <w:name w:val="Header Char"/>
    <w:link w:val="Header"/>
    <w:semiHidden/>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rsid w:val="004040D6"/>
  </w:style>
  <w:style w:type="paragraph" w:customStyle="1" w:styleId="Brdtext">
    <w:name w:val="Brödtext"/>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25"/>
      </w:numPr>
    </w:pPr>
  </w:style>
  <w:style w:type="numbering" w:customStyle="1" w:styleId="Importeradestilen15">
    <w:name w:val="Importerade stilen 15"/>
    <w:rsid w:val="004040D6"/>
    <w:pPr>
      <w:numPr>
        <w:numId w:val="28"/>
      </w:numPr>
    </w:pPr>
  </w:style>
  <w:style w:type="numbering" w:customStyle="1" w:styleId="Importeradestilen12">
    <w:name w:val="Importerade stilen 12"/>
    <w:rsid w:val="004040D6"/>
    <w:pPr>
      <w:numPr>
        <w:numId w:val="23"/>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FooterChar">
    <w:name w:val="Footer Char"/>
    <w:basedOn w:val="DefaultParagraphFont"/>
    <w:link w:val="Footer"/>
    <w:uiPriority w:val="99"/>
    <w:rsid w:val="0014145F"/>
    <w:rPr>
      <w:sz w:val="18"/>
      <w:lang w:eastAsia="en-US"/>
    </w:rPr>
  </w:style>
  <w:style w:type="paragraph" w:styleId="Bibliography">
    <w:name w:val="Bibliography"/>
    <w:basedOn w:val="Normal"/>
    <w:next w:val="Normal"/>
    <w:uiPriority w:val="37"/>
    <w:semiHidden/>
    <w:unhideWhenUsed/>
    <w:rsid w:val="00D16981"/>
  </w:style>
  <w:style w:type="paragraph" w:styleId="BlockText">
    <w:name w:val="Block Text"/>
    <w:basedOn w:val="Normal"/>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16981"/>
    <w:pPr>
      <w:spacing w:after="120"/>
    </w:pPr>
  </w:style>
  <w:style w:type="character" w:customStyle="1" w:styleId="BodyTextChar">
    <w:name w:val="Body Text Char"/>
    <w:basedOn w:val="DefaultParagraphFont"/>
    <w:link w:val="BodyText"/>
    <w:semiHidden/>
    <w:rsid w:val="00D16981"/>
    <w:rPr>
      <w:lang w:eastAsia="en-US"/>
    </w:rPr>
  </w:style>
  <w:style w:type="paragraph" w:styleId="BodyText2">
    <w:name w:val="Body Text 2"/>
    <w:basedOn w:val="Normal"/>
    <w:link w:val="BodyText2Char"/>
    <w:semiHidden/>
    <w:unhideWhenUsed/>
    <w:rsid w:val="00D16981"/>
    <w:pPr>
      <w:spacing w:after="120" w:line="480" w:lineRule="auto"/>
    </w:pPr>
  </w:style>
  <w:style w:type="character" w:customStyle="1" w:styleId="BodyText2Char">
    <w:name w:val="Body Text 2 Char"/>
    <w:basedOn w:val="DefaultParagraphFont"/>
    <w:link w:val="BodyText2"/>
    <w:semiHidden/>
    <w:rsid w:val="00D16981"/>
    <w:rPr>
      <w:lang w:eastAsia="en-US"/>
    </w:rPr>
  </w:style>
  <w:style w:type="paragraph" w:styleId="BodyText3">
    <w:name w:val="Body Text 3"/>
    <w:basedOn w:val="Normal"/>
    <w:link w:val="BodyText3Char"/>
    <w:semiHidden/>
    <w:unhideWhenUsed/>
    <w:rsid w:val="00D16981"/>
    <w:pPr>
      <w:spacing w:after="120"/>
    </w:pPr>
    <w:rPr>
      <w:sz w:val="16"/>
      <w:szCs w:val="16"/>
    </w:rPr>
  </w:style>
  <w:style w:type="character" w:customStyle="1" w:styleId="BodyText3Char">
    <w:name w:val="Body Text 3 Char"/>
    <w:basedOn w:val="DefaultParagraphFont"/>
    <w:link w:val="BodyText3"/>
    <w:semiHidden/>
    <w:rsid w:val="00D16981"/>
    <w:rPr>
      <w:sz w:val="16"/>
      <w:szCs w:val="16"/>
      <w:lang w:eastAsia="en-US"/>
    </w:rPr>
  </w:style>
  <w:style w:type="paragraph" w:styleId="BodyTextFirstIndent">
    <w:name w:val="Body Text First Indent"/>
    <w:basedOn w:val="BodyText"/>
    <w:link w:val="BodyTextFirstIndentChar"/>
    <w:rsid w:val="00D16981"/>
    <w:pPr>
      <w:spacing w:after="0"/>
      <w:ind w:firstLine="360"/>
    </w:pPr>
  </w:style>
  <w:style w:type="character" w:customStyle="1" w:styleId="BodyTextFirstIndentChar">
    <w:name w:val="Body Text First Indent Char"/>
    <w:basedOn w:val="BodyTextChar"/>
    <w:link w:val="BodyTextFirstIndent"/>
    <w:rsid w:val="00D16981"/>
    <w:rPr>
      <w:lang w:eastAsia="en-US"/>
    </w:rPr>
  </w:style>
  <w:style w:type="paragraph" w:styleId="BodyTextIndent">
    <w:name w:val="Body Text Indent"/>
    <w:basedOn w:val="Normal"/>
    <w:link w:val="BodyTextIndentChar"/>
    <w:semiHidden/>
    <w:unhideWhenUsed/>
    <w:rsid w:val="00D16981"/>
    <w:pPr>
      <w:spacing w:after="120"/>
      <w:ind w:left="283"/>
    </w:pPr>
  </w:style>
  <w:style w:type="character" w:customStyle="1" w:styleId="BodyTextIndentChar">
    <w:name w:val="Body Text Indent Char"/>
    <w:basedOn w:val="DefaultParagraphFont"/>
    <w:link w:val="BodyTextIndent"/>
    <w:semiHidden/>
    <w:rsid w:val="00D16981"/>
    <w:rPr>
      <w:lang w:eastAsia="en-US"/>
    </w:rPr>
  </w:style>
  <w:style w:type="paragraph" w:styleId="BodyTextFirstIndent2">
    <w:name w:val="Body Text First Indent 2"/>
    <w:basedOn w:val="BodyTextIndent"/>
    <w:link w:val="BodyTextFirstIndent2Char"/>
    <w:semiHidden/>
    <w:unhideWhenUsed/>
    <w:rsid w:val="00D16981"/>
    <w:pPr>
      <w:spacing w:after="0"/>
      <w:ind w:left="360" w:firstLine="360"/>
    </w:pPr>
  </w:style>
  <w:style w:type="character" w:customStyle="1" w:styleId="BodyTextFirstIndent2Char">
    <w:name w:val="Body Text First Indent 2 Char"/>
    <w:basedOn w:val="BodyTextIndentChar"/>
    <w:link w:val="BodyTextFirstIndent2"/>
    <w:semiHidden/>
    <w:rsid w:val="00D16981"/>
    <w:rPr>
      <w:lang w:eastAsia="en-US"/>
    </w:rPr>
  </w:style>
  <w:style w:type="paragraph" w:styleId="BodyTextIndent2">
    <w:name w:val="Body Text Indent 2"/>
    <w:basedOn w:val="Normal"/>
    <w:link w:val="BodyTextIndent2Char"/>
    <w:semiHidden/>
    <w:unhideWhenUsed/>
    <w:rsid w:val="00D16981"/>
    <w:pPr>
      <w:spacing w:after="120" w:line="480" w:lineRule="auto"/>
      <w:ind w:left="283"/>
    </w:pPr>
  </w:style>
  <w:style w:type="character" w:customStyle="1" w:styleId="BodyTextIndent2Char">
    <w:name w:val="Body Text Indent 2 Char"/>
    <w:basedOn w:val="DefaultParagraphFont"/>
    <w:link w:val="BodyTextIndent2"/>
    <w:semiHidden/>
    <w:rsid w:val="00D16981"/>
    <w:rPr>
      <w:lang w:eastAsia="en-US"/>
    </w:rPr>
  </w:style>
  <w:style w:type="paragraph" w:styleId="BodyTextIndent3">
    <w:name w:val="Body Text Indent 3"/>
    <w:basedOn w:val="Normal"/>
    <w:link w:val="BodyTextIndent3Char"/>
    <w:semiHidden/>
    <w:unhideWhenUsed/>
    <w:rsid w:val="00D16981"/>
    <w:pPr>
      <w:spacing w:after="120"/>
      <w:ind w:left="283"/>
    </w:pPr>
    <w:rPr>
      <w:sz w:val="16"/>
      <w:szCs w:val="16"/>
    </w:rPr>
  </w:style>
  <w:style w:type="character" w:customStyle="1" w:styleId="BodyTextIndent3Char">
    <w:name w:val="Body Text Indent 3 Char"/>
    <w:basedOn w:val="DefaultParagraphFont"/>
    <w:link w:val="BodyTextIndent3"/>
    <w:semiHidden/>
    <w:rsid w:val="00D16981"/>
    <w:rPr>
      <w:sz w:val="16"/>
      <w:szCs w:val="16"/>
      <w:lang w:eastAsia="en-US"/>
    </w:rPr>
  </w:style>
  <w:style w:type="character" w:styleId="BookTitle">
    <w:name w:val="Book Title"/>
    <w:basedOn w:val="DefaultParagraphFont"/>
    <w:uiPriority w:val="33"/>
    <w:qFormat/>
    <w:rsid w:val="00D16981"/>
    <w:rPr>
      <w:b/>
      <w:bCs/>
      <w:smallCaps/>
      <w:spacing w:val="5"/>
    </w:rPr>
  </w:style>
  <w:style w:type="paragraph" w:styleId="Caption">
    <w:name w:val="caption"/>
    <w:basedOn w:val="Normal"/>
    <w:next w:val="Normal"/>
    <w:semiHidden/>
    <w:unhideWhenUsed/>
    <w:qFormat/>
    <w:rsid w:val="00D16981"/>
    <w:pPr>
      <w:spacing w:after="200"/>
    </w:pPr>
    <w:rPr>
      <w:b/>
      <w:bCs/>
      <w:color w:val="4F81BD" w:themeColor="accent1"/>
      <w:sz w:val="18"/>
      <w:szCs w:val="18"/>
    </w:rPr>
  </w:style>
  <w:style w:type="paragraph" w:styleId="Closing">
    <w:name w:val="Closing"/>
    <w:basedOn w:val="Normal"/>
    <w:link w:val="ClosingChar"/>
    <w:semiHidden/>
    <w:unhideWhenUsed/>
    <w:rsid w:val="00D16981"/>
    <w:pPr>
      <w:ind w:left="4252"/>
    </w:pPr>
  </w:style>
  <w:style w:type="character" w:customStyle="1" w:styleId="ClosingChar">
    <w:name w:val="Closing Char"/>
    <w:basedOn w:val="DefaultParagraphFont"/>
    <w:link w:val="Closing"/>
    <w:semiHidden/>
    <w:rsid w:val="00D16981"/>
    <w:rPr>
      <w:lang w:eastAsia="en-US"/>
    </w:rPr>
  </w:style>
  <w:style w:type="table" w:styleId="ColorfulGrid">
    <w:name w:val="Colorful Grid"/>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1698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169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698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698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1698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698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698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1698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D16981"/>
  </w:style>
  <w:style w:type="character" w:customStyle="1" w:styleId="DateChar">
    <w:name w:val="Date Char"/>
    <w:basedOn w:val="DefaultParagraphFont"/>
    <w:link w:val="Date"/>
    <w:rsid w:val="00D16981"/>
    <w:rPr>
      <w:lang w:eastAsia="en-US"/>
    </w:rPr>
  </w:style>
  <w:style w:type="paragraph" w:styleId="DocumentMap">
    <w:name w:val="Document Map"/>
    <w:basedOn w:val="Normal"/>
    <w:link w:val="DocumentMapChar"/>
    <w:semiHidden/>
    <w:unhideWhenUsed/>
    <w:rsid w:val="00D16981"/>
    <w:rPr>
      <w:rFonts w:ascii="Tahoma" w:hAnsi="Tahoma" w:cs="Tahoma"/>
      <w:sz w:val="16"/>
      <w:szCs w:val="16"/>
    </w:rPr>
  </w:style>
  <w:style w:type="character" w:customStyle="1" w:styleId="DocumentMapChar">
    <w:name w:val="Document Map Char"/>
    <w:basedOn w:val="DefaultParagraphFont"/>
    <w:link w:val="DocumentMap"/>
    <w:semiHidden/>
    <w:rsid w:val="00D16981"/>
    <w:rPr>
      <w:rFonts w:ascii="Tahoma" w:hAnsi="Tahoma" w:cs="Tahoma"/>
      <w:sz w:val="16"/>
      <w:szCs w:val="16"/>
      <w:lang w:eastAsia="en-US"/>
    </w:rPr>
  </w:style>
  <w:style w:type="paragraph" w:styleId="E-mailSignature">
    <w:name w:val="E-mail Signature"/>
    <w:basedOn w:val="Normal"/>
    <w:link w:val="E-mailSignatureChar"/>
    <w:semiHidden/>
    <w:unhideWhenUsed/>
    <w:rsid w:val="00D16981"/>
  </w:style>
  <w:style w:type="character" w:customStyle="1" w:styleId="E-mailSignatureChar">
    <w:name w:val="E-mail Signature Char"/>
    <w:basedOn w:val="DefaultParagraphFont"/>
    <w:link w:val="E-mailSignature"/>
    <w:semiHidden/>
    <w:rsid w:val="00D16981"/>
    <w:rPr>
      <w:lang w:eastAsia="en-US"/>
    </w:rPr>
  </w:style>
  <w:style w:type="character" w:styleId="EndnoteReference">
    <w:name w:val="endnote reference"/>
    <w:basedOn w:val="DefaultParagraphFont"/>
    <w:semiHidden/>
    <w:unhideWhenUsed/>
    <w:rsid w:val="00D16981"/>
    <w:rPr>
      <w:vertAlign w:val="superscript"/>
    </w:rPr>
  </w:style>
  <w:style w:type="paragraph" w:styleId="EndnoteText">
    <w:name w:val="endnote text"/>
    <w:basedOn w:val="Normal"/>
    <w:link w:val="EndnoteTextChar"/>
    <w:semiHidden/>
    <w:unhideWhenUsed/>
    <w:rsid w:val="00D16981"/>
  </w:style>
  <w:style w:type="character" w:customStyle="1" w:styleId="EndnoteTextChar">
    <w:name w:val="Endnote Text Char"/>
    <w:basedOn w:val="DefaultParagraphFont"/>
    <w:link w:val="EndnoteText"/>
    <w:semiHidden/>
    <w:rsid w:val="00D16981"/>
    <w:rPr>
      <w:lang w:eastAsia="en-US"/>
    </w:rPr>
  </w:style>
  <w:style w:type="paragraph" w:styleId="EnvelopeAddress">
    <w:name w:val="envelope address"/>
    <w:basedOn w:val="Normal"/>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16981"/>
    <w:rPr>
      <w:rFonts w:asciiTheme="majorHAnsi" w:eastAsiaTheme="majorEastAsia" w:hAnsiTheme="majorHAnsi" w:cstheme="majorBidi"/>
    </w:rPr>
  </w:style>
  <w:style w:type="character" w:styleId="FollowedHyperlink">
    <w:name w:val="FollowedHyperlink"/>
    <w:basedOn w:val="DefaultParagraphFont"/>
    <w:semiHidden/>
    <w:unhideWhenUsed/>
    <w:rsid w:val="00D16981"/>
    <w:rPr>
      <w:color w:val="800080" w:themeColor="followedHyperlink"/>
      <w:u w:val="single"/>
    </w:rPr>
  </w:style>
  <w:style w:type="character" w:styleId="HTMLAcronym">
    <w:name w:val="HTML Acronym"/>
    <w:basedOn w:val="DefaultParagraphFont"/>
    <w:semiHidden/>
    <w:unhideWhenUsed/>
    <w:rsid w:val="00D16981"/>
  </w:style>
  <w:style w:type="paragraph" w:styleId="HTMLAddress">
    <w:name w:val="HTML Address"/>
    <w:basedOn w:val="Normal"/>
    <w:link w:val="HTMLAddressChar"/>
    <w:semiHidden/>
    <w:unhideWhenUsed/>
    <w:rsid w:val="00D16981"/>
    <w:rPr>
      <w:i/>
      <w:iCs/>
    </w:rPr>
  </w:style>
  <w:style w:type="character" w:customStyle="1" w:styleId="HTMLAddressChar">
    <w:name w:val="HTML Address Char"/>
    <w:basedOn w:val="DefaultParagraphFont"/>
    <w:link w:val="HTMLAddress"/>
    <w:semiHidden/>
    <w:rsid w:val="00D16981"/>
    <w:rPr>
      <w:i/>
      <w:iCs/>
      <w:lang w:eastAsia="en-US"/>
    </w:rPr>
  </w:style>
  <w:style w:type="character" w:styleId="HTMLCite">
    <w:name w:val="HTML Cite"/>
    <w:basedOn w:val="DefaultParagraphFont"/>
    <w:semiHidden/>
    <w:unhideWhenUsed/>
    <w:rsid w:val="00D16981"/>
    <w:rPr>
      <w:i/>
      <w:iCs/>
    </w:rPr>
  </w:style>
  <w:style w:type="character" w:styleId="HTMLCode">
    <w:name w:val="HTML Code"/>
    <w:basedOn w:val="DefaultParagraphFont"/>
    <w:semiHidden/>
    <w:unhideWhenUsed/>
    <w:rsid w:val="00D16981"/>
    <w:rPr>
      <w:rFonts w:ascii="Consolas" w:hAnsi="Consolas" w:cs="Consolas"/>
      <w:sz w:val="20"/>
      <w:szCs w:val="20"/>
    </w:rPr>
  </w:style>
  <w:style w:type="character" w:styleId="HTMLDefinition">
    <w:name w:val="HTML Definition"/>
    <w:basedOn w:val="DefaultParagraphFont"/>
    <w:semiHidden/>
    <w:unhideWhenUsed/>
    <w:rsid w:val="00D16981"/>
    <w:rPr>
      <w:i/>
      <w:iCs/>
    </w:rPr>
  </w:style>
  <w:style w:type="character" w:styleId="HTMLKeyboard">
    <w:name w:val="HTML Keyboard"/>
    <w:basedOn w:val="DefaultParagraphFont"/>
    <w:semiHidden/>
    <w:unhideWhenUsed/>
    <w:rsid w:val="00D16981"/>
    <w:rPr>
      <w:rFonts w:ascii="Consolas" w:hAnsi="Consolas" w:cs="Consolas"/>
      <w:sz w:val="20"/>
      <w:szCs w:val="20"/>
    </w:rPr>
  </w:style>
  <w:style w:type="paragraph" w:styleId="HTMLPreformatted">
    <w:name w:val="HTML Preformatted"/>
    <w:basedOn w:val="Normal"/>
    <w:link w:val="HTMLPreformattedChar"/>
    <w:semiHidden/>
    <w:unhideWhenUsed/>
    <w:rsid w:val="00D16981"/>
    <w:rPr>
      <w:rFonts w:ascii="Consolas" w:hAnsi="Consolas" w:cs="Consolas"/>
    </w:rPr>
  </w:style>
  <w:style w:type="character" w:customStyle="1" w:styleId="HTMLPreformattedChar">
    <w:name w:val="HTML Preformatted Char"/>
    <w:basedOn w:val="DefaultParagraphFont"/>
    <w:link w:val="HTMLPreformatted"/>
    <w:semiHidden/>
    <w:rsid w:val="00D16981"/>
    <w:rPr>
      <w:rFonts w:ascii="Consolas" w:hAnsi="Consolas" w:cs="Consolas"/>
      <w:lang w:eastAsia="en-US"/>
    </w:rPr>
  </w:style>
  <w:style w:type="character" w:styleId="HTMLSample">
    <w:name w:val="HTML Sample"/>
    <w:basedOn w:val="DefaultParagraphFont"/>
    <w:semiHidden/>
    <w:unhideWhenUsed/>
    <w:rsid w:val="00D16981"/>
    <w:rPr>
      <w:rFonts w:ascii="Consolas" w:hAnsi="Consolas" w:cs="Consolas"/>
      <w:sz w:val="24"/>
      <w:szCs w:val="24"/>
    </w:rPr>
  </w:style>
  <w:style w:type="character" w:styleId="HTMLTypewriter">
    <w:name w:val="HTML Typewriter"/>
    <w:basedOn w:val="DefaultParagraphFont"/>
    <w:semiHidden/>
    <w:unhideWhenUsed/>
    <w:rsid w:val="00D16981"/>
    <w:rPr>
      <w:rFonts w:ascii="Consolas" w:hAnsi="Consolas" w:cs="Consolas"/>
      <w:sz w:val="20"/>
      <w:szCs w:val="20"/>
    </w:rPr>
  </w:style>
  <w:style w:type="character" w:styleId="HTMLVariable">
    <w:name w:val="HTML Variable"/>
    <w:basedOn w:val="DefaultParagraphFont"/>
    <w:semiHidden/>
    <w:unhideWhenUsed/>
    <w:rsid w:val="00D16981"/>
    <w:rPr>
      <w:i/>
      <w:iCs/>
    </w:rPr>
  </w:style>
  <w:style w:type="paragraph" w:styleId="Index1">
    <w:name w:val="index 1"/>
    <w:basedOn w:val="Normal"/>
    <w:next w:val="Normal"/>
    <w:autoRedefine/>
    <w:semiHidden/>
    <w:unhideWhenUsed/>
    <w:rsid w:val="00D16981"/>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D16981"/>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D16981"/>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D16981"/>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D16981"/>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D16981"/>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D16981"/>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D16981"/>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D16981"/>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D16981"/>
    <w:rPr>
      <w:rFonts w:asciiTheme="majorHAnsi" w:eastAsiaTheme="majorEastAsia" w:hAnsiTheme="majorHAnsi" w:cstheme="majorBidi"/>
      <w:b/>
      <w:bCs/>
    </w:rPr>
  </w:style>
  <w:style w:type="character" w:styleId="IntenseEmphasis">
    <w:name w:val="Intense Emphasis"/>
    <w:basedOn w:val="DefaultParagraphFont"/>
    <w:uiPriority w:val="21"/>
    <w:qFormat/>
    <w:rsid w:val="00D16981"/>
    <w:rPr>
      <w:b/>
      <w:bCs/>
      <w:i/>
      <w:iCs/>
      <w:color w:val="4F81BD" w:themeColor="accent1"/>
    </w:rPr>
  </w:style>
  <w:style w:type="paragraph" w:styleId="IntenseQuote">
    <w:name w:val="Intense Quote"/>
    <w:basedOn w:val="Normal"/>
    <w:next w:val="Normal"/>
    <w:link w:val="IntenseQuoteChar"/>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6981"/>
    <w:rPr>
      <w:b/>
      <w:bCs/>
      <w:i/>
      <w:iCs/>
      <w:color w:val="4F81BD" w:themeColor="accent1"/>
      <w:lang w:eastAsia="en-US"/>
    </w:rPr>
  </w:style>
  <w:style w:type="character" w:styleId="IntenseReference">
    <w:name w:val="Intense Reference"/>
    <w:basedOn w:val="DefaultParagraphFont"/>
    <w:uiPriority w:val="32"/>
    <w:qFormat/>
    <w:rsid w:val="00D16981"/>
    <w:rPr>
      <w:b/>
      <w:bCs/>
      <w:smallCaps/>
      <w:color w:val="C0504D" w:themeColor="accent2"/>
      <w:spacing w:val="5"/>
      <w:u w:val="single"/>
    </w:rPr>
  </w:style>
  <w:style w:type="table" w:styleId="LightGrid">
    <w:name w:val="Light Grid"/>
    <w:basedOn w:val="TableNormal"/>
    <w:uiPriority w:val="62"/>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169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69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169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169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169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169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169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169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69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1698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1698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1698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1698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1698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D16981"/>
  </w:style>
  <w:style w:type="paragraph" w:styleId="List">
    <w:name w:val="List"/>
    <w:basedOn w:val="Normal"/>
    <w:semiHidden/>
    <w:unhideWhenUsed/>
    <w:rsid w:val="00D16981"/>
    <w:pPr>
      <w:ind w:left="283" w:hanging="283"/>
      <w:contextualSpacing/>
    </w:pPr>
  </w:style>
  <w:style w:type="paragraph" w:styleId="List2">
    <w:name w:val="List 2"/>
    <w:basedOn w:val="Normal"/>
    <w:semiHidden/>
    <w:unhideWhenUsed/>
    <w:rsid w:val="00D16981"/>
    <w:pPr>
      <w:ind w:left="566" w:hanging="283"/>
      <w:contextualSpacing/>
    </w:pPr>
  </w:style>
  <w:style w:type="paragraph" w:styleId="List3">
    <w:name w:val="List 3"/>
    <w:basedOn w:val="Normal"/>
    <w:semiHidden/>
    <w:unhideWhenUsed/>
    <w:rsid w:val="00D16981"/>
    <w:pPr>
      <w:ind w:left="849" w:hanging="283"/>
      <w:contextualSpacing/>
    </w:pPr>
  </w:style>
  <w:style w:type="paragraph" w:styleId="List4">
    <w:name w:val="List 4"/>
    <w:basedOn w:val="Normal"/>
    <w:rsid w:val="00D16981"/>
    <w:pPr>
      <w:ind w:left="1132" w:hanging="283"/>
      <w:contextualSpacing/>
    </w:pPr>
  </w:style>
  <w:style w:type="paragraph" w:styleId="List5">
    <w:name w:val="List 5"/>
    <w:basedOn w:val="Normal"/>
    <w:rsid w:val="00D16981"/>
    <w:pPr>
      <w:ind w:left="1415" w:hanging="283"/>
      <w:contextualSpacing/>
    </w:pPr>
  </w:style>
  <w:style w:type="paragraph" w:styleId="ListBullet">
    <w:name w:val="List Bullet"/>
    <w:basedOn w:val="Normal"/>
    <w:semiHidden/>
    <w:unhideWhenUsed/>
    <w:rsid w:val="00D16981"/>
    <w:pPr>
      <w:numPr>
        <w:numId w:val="34"/>
      </w:numPr>
      <w:contextualSpacing/>
    </w:pPr>
  </w:style>
  <w:style w:type="paragraph" w:styleId="ListBullet2">
    <w:name w:val="List Bullet 2"/>
    <w:basedOn w:val="Normal"/>
    <w:semiHidden/>
    <w:unhideWhenUsed/>
    <w:rsid w:val="00D16981"/>
    <w:pPr>
      <w:numPr>
        <w:numId w:val="35"/>
      </w:numPr>
      <w:contextualSpacing/>
    </w:pPr>
  </w:style>
  <w:style w:type="paragraph" w:styleId="ListBullet3">
    <w:name w:val="List Bullet 3"/>
    <w:basedOn w:val="Normal"/>
    <w:semiHidden/>
    <w:unhideWhenUsed/>
    <w:rsid w:val="00D16981"/>
    <w:pPr>
      <w:numPr>
        <w:numId w:val="36"/>
      </w:numPr>
      <w:contextualSpacing/>
    </w:pPr>
  </w:style>
  <w:style w:type="paragraph" w:styleId="ListBullet4">
    <w:name w:val="List Bullet 4"/>
    <w:basedOn w:val="Normal"/>
    <w:semiHidden/>
    <w:unhideWhenUsed/>
    <w:rsid w:val="00D16981"/>
    <w:pPr>
      <w:numPr>
        <w:numId w:val="37"/>
      </w:numPr>
      <w:contextualSpacing/>
    </w:pPr>
  </w:style>
  <w:style w:type="paragraph" w:styleId="ListBullet5">
    <w:name w:val="List Bullet 5"/>
    <w:basedOn w:val="Normal"/>
    <w:semiHidden/>
    <w:unhideWhenUsed/>
    <w:rsid w:val="00D16981"/>
    <w:pPr>
      <w:numPr>
        <w:numId w:val="38"/>
      </w:numPr>
      <w:contextualSpacing/>
    </w:pPr>
  </w:style>
  <w:style w:type="paragraph" w:styleId="ListContinue">
    <w:name w:val="List Continue"/>
    <w:basedOn w:val="Normal"/>
    <w:semiHidden/>
    <w:unhideWhenUsed/>
    <w:rsid w:val="00D16981"/>
    <w:pPr>
      <w:spacing w:after="120"/>
      <w:ind w:left="283"/>
      <w:contextualSpacing/>
    </w:pPr>
  </w:style>
  <w:style w:type="paragraph" w:styleId="ListContinue2">
    <w:name w:val="List Continue 2"/>
    <w:basedOn w:val="Normal"/>
    <w:semiHidden/>
    <w:unhideWhenUsed/>
    <w:rsid w:val="00D16981"/>
    <w:pPr>
      <w:spacing w:after="120"/>
      <w:ind w:left="566"/>
      <w:contextualSpacing/>
    </w:pPr>
  </w:style>
  <w:style w:type="paragraph" w:styleId="ListContinue3">
    <w:name w:val="List Continue 3"/>
    <w:basedOn w:val="Normal"/>
    <w:semiHidden/>
    <w:unhideWhenUsed/>
    <w:rsid w:val="00D16981"/>
    <w:pPr>
      <w:spacing w:after="120"/>
      <w:ind w:left="849"/>
      <w:contextualSpacing/>
    </w:pPr>
  </w:style>
  <w:style w:type="paragraph" w:styleId="ListContinue4">
    <w:name w:val="List Continue 4"/>
    <w:basedOn w:val="Normal"/>
    <w:semiHidden/>
    <w:unhideWhenUsed/>
    <w:rsid w:val="00D16981"/>
    <w:pPr>
      <w:spacing w:after="120"/>
      <w:ind w:left="1132"/>
      <w:contextualSpacing/>
    </w:pPr>
  </w:style>
  <w:style w:type="paragraph" w:styleId="ListContinue5">
    <w:name w:val="List Continue 5"/>
    <w:basedOn w:val="Normal"/>
    <w:semiHidden/>
    <w:unhideWhenUsed/>
    <w:rsid w:val="00D16981"/>
    <w:pPr>
      <w:spacing w:after="120"/>
      <w:ind w:left="1415"/>
      <w:contextualSpacing/>
    </w:pPr>
  </w:style>
  <w:style w:type="paragraph" w:styleId="ListNumber">
    <w:name w:val="List Number"/>
    <w:basedOn w:val="Normal"/>
    <w:rsid w:val="00D16981"/>
    <w:pPr>
      <w:numPr>
        <w:numId w:val="39"/>
      </w:numPr>
      <w:contextualSpacing/>
    </w:pPr>
  </w:style>
  <w:style w:type="paragraph" w:styleId="ListNumber2">
    <w:name w:val="List Number 2"/>
    <w:basedOn w:val="Normal"/>
    <w:semiHidden/>
    <w:unhideWhenUsed/>
    <w:rsid w:val="00D16981"/>
    <w:pPr>
      <w:numPr>
        <w:numId w:val="40"/>
      </w:numPr>
      <w:contextualSpacing/>
    </w:pPr>
  </w:style>
  <w:style w:type="paragraph" w:styleId="ListNumber3">
    <w:name w:val="List Number 3"/>
    <w:basedOn w:val="Normal"/>
    <w:semiHidden/>
    <w:unhideWhenUsed/>
    <w:rsid w:val="00D16981"/>
    <w:pPr>
      <w:numPr>
        <w:numId w:val="41"/>
      </w:numPr>
      <w:contextualSpacing/>
    </w:pPr>
  </w:style>
  <w:style w:type="paragraph" w:styleId="ListNumber4">
    <w:name w:val="List Number 4"/>
    <w:basedOn w:val="Normal"/>
    <w:semiHidden/>
    <w:unhideWhenUsed/>
    <w:rsid w:val="00D16981"/>
    <w:pPr>
      <w:numPr>
        <w:numId w:val="42"/>
      </w:numPr>
      <w:contextualSpacing/>
    </w:pPr>
  </w:style>
  <w:style w:type="paragraph" w:styleId="ListNumber5">
    <w:name w:val="List Number 5"/>
    <w:basedOn w:val="Normal"/>
    <w:semiHidden/>
    <w:unhideWhenUsed/>
    <w:rsid w:val="00D16981"/>
    <w:pPr>
      <w:numPr>
        <w:numId w:val="43"/>
      </w:numPr>
      <w:contextualSpacing/>
    </w:pPr>
  </w:style>
  <w:style w:type="paragraph" w:styleId="MacroText">
    <w:name w:val="macro"/>
    <w:link w:val="MacroTextChar"/>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D16981"/>
    <w:rPr>
      <w:rFonts w:ascii="Consolas" w:hAnsi="Consolas" w:cs="Consolas"/>
      <w:lang w:eastAsia="en-US"/>
    </w:rPr>
  </w:style>
  <w:style w:type="table" w:styleId="MediumGrid1">
    <w:name w:val="Medium Grid 1"/>
    <w:basedOn w:val="TableNormal"/>
    <w:uiPriority w:val="67"/>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169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1698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698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16981"/>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1698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16981"/>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16981"/>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16981"/>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698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169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698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698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698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698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698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69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69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1698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16981"/>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D16981"/>
    <w:rPr>
      <w:sz w:val="24"/>
      <w:szCs w:val="24"/>
    </w:rPr>
  </w:style>
  <w:style w:type="paragraph" w:styleId="NormalIndent">
    <w:name w:val="Normal Indent"/>
    <w:basedOn w:val="Normal"/>
    <w:semiHidden/>
    <w:unhideWhenUsed/>
    <w:rsid w:val="00D16981"/>
    <w:pPr>
      <w:ind w:left="720"/>
    </w:pPr>
  </w:style>
  <w:style w:type="paragraph" w:styleId="NoteHeading">
    <w:name w:val="Note Heading"/>
    <w:basedOn w:val="Normal"/>
    <w:next w:val="Normal"/>
    <w:link w:val="NoteHeadingChar"/>
    <w:semiHidden/>
    <w:unhideWhenUsed/>
    <w:rsid w:val="00D16981"/>
  </w:style>
  <w:style w:type="character" w:customStyle="1" w:styleId="NoteHeadingChar">
    <w:name w:val="Note Heading Char"/>
    <w:basedOn w:val="DefaultParagraphFont"/>
    <w:link w:val="NoteHeading"/>
    <w:semiHidden/>
    <w:rsid w:val="00D16981"/>
    <w:rPr>
      <w:lang w:eastAsia="en-US"/>
    </w:rPr>
  </w:style>
  <w:style w:type="character" w:styleId="PlaceholderText">
    <w:name w:val="Placeholder Text"/>
    <w:basedOn w:val="DefaultParagraphFont"/>
    <w:uiPriority w:val="99"/>
    <w:semiHidden/>
    <w:rsid w:val="00D16981"/>
    <w:rPr>
      <w:color w:val="808080"/>
    </w:rPr>
  </w:style>
  <w:style w:type="paragraph" w:styleId="PlainText">
    <w:name w:val="Plain Text"/>
    <w:basedOn w:val="Normal"/>
    <w:link w:val="PlainTextChar"/>
    <w:semiHidden/>
    <w:unhideWhenUsed/>
    <w:rsid w:val="00D16981"/>
    <w:rPr>
      <w:rFonts w:ascii="Consolas" w:hAnsi="Consolas" w:cs="Consolas"/>
      <w:sz w:val="21"/>
      <w:szCs w:val="21"/>
    </w:rPr>
  </w:style>
  <w:style w:type="character" w:customStyle="1" w:styleId="PlainTextChar">
    <w:name w:val="Plain Text Char"/>
    <w:basedOn w:val="DefaultParagraphFont"/>
    <w:link w:val="PlainText"/>
    <w:semiHidden/>
    <w:rsid w:val="00D16981"/>
    <w:rPr>
      <w:rFonts w:ascii="Consolas" w:hAnsi="Consolas" w:cs="Consolas"/>
      <w:sz w:val="21"/>
      <w:szCs w:val="21"/>
      <w:lang w:eastAsia="en-US"/>
    </w:rPr>
  </w:style>
  <w:style w:type="paragraph" w:styleId="Quote">
    <w:name w:val="Quote"/>
    <w:basedOn w:val="Normal"/>
    <w:next w:val="Normal"/>
    <w:link w:val="QuoteChar"/>
    <w:uiPriority w:val="29"/>
    <w:qFormat/>
    <w:rsid w:val="00D16981"/>
    <w:rPr>
      <w:i/>
      <w:iCs/>
      <w:color w:val="000000" w:themeColor="text1"/>
    </w:rPr>
  </w:style>
  <w:style w:type="character" w:customStyle="1" w:styleId="QuoteChar">
    <w:name w:val="Quote Char"/>
    <w:basedOn w:val="DefaultParagraphFont"/>
    <w:link w:val="Quote"/>
    <w:uiPriority w:val="29"/>
    <w:rsid w:val="00D16981"/>
    <w:rPr>
      <w:i/>
      <w:iCs/>
      <w:color w:val="000000" w:themeColor="text1"/>
      <w:lang w:eastAsia="en-US"/>
    </w:rPr>
  </w:style>
  <w:style w:type="paragraph" w:styleId="Salutation">
    <w:name w:val="Salutation"/>
    <w:basedOn w:val="Normal"/>
    <w:next w:val="Normal"/>
    <w:link w:val="SalutationChar"/>
    <w:rsid w:val="00D16981"/>
  </w:style>
  <w:style w:type="character" w:customStyle="1" w:styleId="SalutationChar">
    <w:name w:val="Salutation Char"/>
    <w:basedOn w:val="DefaultParagraphFont"/>
    <w:link w:val="Salutation"/>
    <w:rsid w:val="00D16981"/>
    <w:rPr>
      <w:lang w:eastAsia="en-US"/>
    </w:rPr>
  </w:style>
  <w:style w:type="paragraph" w:styleId="Signature">
    <w:name w:val="Signature"/>
    <w:basedOn w:val="Normal"/>
    <w:link w:val="SignatureChar"/>
    <w:semiHidden/>
    <w:unhideWhenUsed/>
    <w:rsid w:val="00D16981"/>
    <w:pPr>
      <w:ind w:left="4252"/>
    </w:pPr>
  </w:style>
  <w:style w:type="character" w:customStyle="1" w:styleId="SignatureChar">
    <w:name w:val="Signature Char"/>
    <w:basedOn w:val="DefaultParagraphFont"/>
    <w:link w:val="Signature"/>
    <w:semiHidden/>
    <w:rsid w:val="00D16981"/>
    <w:rPr>
      <w:lang w:eastAsia="en-US"/>
    </w:rPr>
  </w:style>
  <w:style w:type="character" w:styleId="Strong">
    <w:name w:val="Strong"/>
    <w:basedOn w:val="DefaultParagraphFont"/>
    <w:qFormat/>
    <w:rsid w:val="00D16981"/>
    <w:rPr>
      <w:b/>
      <w:bCs/>
    </w:rPr>
  </w:style>
  <w:style w:type="paragraph" w:styleId="Subtitle">
    <w:name w:val="Subtitle"/>
    <w:basedOn w:val="Normal"/>
    <w:next w:val="Normal"/>
    <w:link w:val="SubtitleChar"/>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6981"/>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16981"/>
    <w:rPr>
      <w:i/>
      <w:iCs/>
      <w:color w:val="808080" w:themeColor="text1" w:themeTint="7F"/>
    </w:rPr>
  </w:style>
  <w:style w:type="character" w:styleId="SubtleReference">
    <w:name w:val="Subtle Reference"/>
    <w:basedOn w:val="DefaultParagraphFont"/>
    <w:uiPriority w:val="31"/>
    <w:qFormat/>
    <w:rsid w:val="00D16981"/>
    <w:rPr>
      <w:smallCaps/>
      <w:color w:val="C0504D" w:themeColor="accent2"/>
      <w:u w:val="single"/>
    </w:rPr>
  </w:style>
  <w:style w:type="table" w:styleId="Table3Deffects1">
    <w:name w:val="Table 3D effects 1"/>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6981"/>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6981"/>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6981"/>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6981"/>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6981"/>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6981"/>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6981"/>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6981"/>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D16981"/>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6981"/>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6981"/>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6981"/>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6981"/>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6981"/>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6981"/>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D16981"/>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D16981"/>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6981"/>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6981"/>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6981"/>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6981"/>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16981"/>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6981"/>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D169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ercuryconventio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C88C-3826-4BEF-B634-CE41906A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6B1E211D.dotm</Template>
  <TotalTime>13</TotalTime>
  <Pages>15</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5</cp:revision>
  <cp:lastPrinted>2017-06-02T09:26:00Z</cp:lastPrinted>
  <dcterms:created xsi:type="dcterms:W3CDTF">2017-06-13T08:27:00Z</dcterms:created>
  <dcterms:modified xsi:type="dcterms:W3CDTF">2017-06-20T14:18:00Z</dcterms:modified>
</cp:coreProperties>
</file>